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2207728</w:t>
      </w:r>
    </w:p>
    <w:p>
      <w:pPr>
        <w:pStyle w:val="28"/>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for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39"/>
          <w:lang w:val="en-US"/>
        </w:rPr>
        <w:t>1</w:t>
      </w:r>
      <w:r>
        <w:rPr>
          <w:rStyle w:val="39"/>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39"/>
          <w:lang w:val="en-US"/>
        </w:rPr>
        <w:t>2</w:t>
      </w:r>
      <w:r>
        <w:rPr>
          <w:rStyle w:val="39"/>
          <w:lang w:val="en-US"/>
        </w:rPr>
        <w:fldChar w:fldCharType="end"/>
      </w:r>
      <w:r>
        <w:rPr>
          <w:lang w:val="en-US"/>
        </w:rPr>
        <w:t>]. Earlier RAN1 agreements for this WI are summarized in [</w:t>
      </w:r>
      <w:r>
        <w:fldChar w:fldCharType="begin"/>
      </w:r>
      <w:r>
        <w:instrText xml:space="preserve"> HYPERLINK "https://www.3gpp.org/ftp/TSG_RAN/WG1_RL1/TSGR1_109-e/Docs/R1-2205427.zip" </w:instrText>
      </w:r>
      <w:r>
        <w:fldChar w:fldCharType="separate"/>
      </w:r>
      <w:r>
        <w:rPr>
          <w:rStyle w:val="39"/>
          <w:lang w:val="en-US"/>
        </w:rPr>
        <w:t>3</w:t>
      </w:r>
      <w:r>
        <w:rPr>
          <w:rStyle w:val="39"/>
          <w:lang w:val="en-US"/>
        </w:rPr>
        <w:fldChar w:fldCharType="end"/>
      </w:r>
      <w:r>
        <w:rPr>
          <w:lang w:val="en-US"/>
        </w:rPr>
        <w:t>], and the FLSs from the previous RAN1 meeting can be found in [</w:t>
      </w:r>
      <w:r>
        <w:fldChar w:fldCharType="begin"/>
      </w:r>
      <w:r>
        <w:instrText xml:space="preserve"> HYPERLINK "https://www.3gpp.org/ftp/TSG_RAN/WG1_RL1/TSGR1_109-e/Docs/R1-2205107.zip" </w:instrText>
      </w:r>
      <w:r>
        <w:fldChar w:fldCharType="separate"/>
      </w:r>
      <w:r>
        <w:rPr>
          <w:rStyle w:val="39"/>
          <w:lang w:val="en-US"/>
        </w:rPr>
        <w:t>4</w:t>
      </w:r>
      <w:r>
        <w:rPr>
          <w:rStyle w:val="39"/>
          <w:lang w:val="en-US"/>
        </w:rPr>
        <w:fldChar w:fldCharType="end"/>
      </w:r>
      <w:r>
        <w:rPr>
          <w:lang w:val="en-US"/>
        </w:rPr>
        <w:t xml:space="preserve">, </w:t>
      </w:r>
      <w:r>
        <w:fldChar w:fldCharType="begin"/>
      </w:r>
      <w:r>
        <w:instrText xml:space="preserve"> HYPERLINK "https://www.3gpp.org/ftp/TSG_RAN/WG1_RL1/TSGR1_109-e/Docs/R1-2205428.zip" </w:instrText>
      </w:r>
      <w:r>
        <w:fldChar w:fldCharType="separate"/>
      </w:r>
      <w:r>
        <w:rPr>
          <w:rStyle w:val="39"/>
          <w:lang w:val="en-US"/>
        </w:rPr>
        <w:t>5</w:t>
      </w:r>
      <w:r>
        <w:rPr>
          <w:rStyle w:val="39"/>
          <w:lang w:val="en-US"/>
        </w:rPr>
        <w:fldChar w:fldCharType="end"/>
      </w:r>
      <w:r>
        <w:rPr>
          <w:lang w:val="en-US"/>
        </w:rPr>
        <w:t xml:space="preserve">, </w:t>
      </w:r>
      <w:r>
        <w:fldChar w:fldCharType="begin"/>
      </w:r>
      <w:r>
        <w:instrText xml:space="preserve"> HYPERLINK "https://www.3gpp.org/ftp/TSG_RAN/WG1_RL1/TSGR1_109-e/Docs/R1-2205429.zip" </w:instrText>
      </w:r>
      <w:r>
        <w:fldChar w:fldCharType="separate"/>
      </w:r>
      <w:r>
        <w:rPr>
          <w:rStyle w:val="39"/>
          <w:lang w:val="en-US"/>
        </w:rPr>
        <w:t>6</w:t>
      </w:r>
      <w:r>
        <w:rPr>
          <w:rStyle w:val="39"/>
          <w:lang w:val="en-US"/>
        </w:rPr>
        <w:fldChar w:fldCharType="end"/>
      </w:r>
      <w:r>
        <w:rPr>
          <w:lang w:val="en-US"/>
        </w:rPr>
        <w:t xml:space="preserve">, </w:t>
      </w:r>
      <w:r>
        <w:fldChar w:fldCharType="begin"/>
      </w:r>
      <w:r>
        <w:instrText xml:space="preserve"> HYPERLINK "https://www.3gpp.org/ftp/TSG_RAN/WG1_RL1/TSGR1_109-e/Docs/R1-2205364.zip" </w:instrText>
      </w:r>
      <w:r>
        <w:fldChar w:fldCharType="separate"/>
      </w:r>
      <w:r>
        <w:rPr>
          <w:rStyle w:val="39"/>
          <w:lang w:val="en-US"/>
        </w:rPr>
        <w:t>7</w:t>
      </w:r>
      <w:r>
        <w:rPr>
          <w:rStyle w:val="39"/>
          <w:lang w:val="en-US"/>
        </w:rPr>
        <w:fldChar w:fldCharType="end"/>
      </w:r>
      <w:r>
        <w:rPr>
          <w:lang w:val="en-US"/>
        </w:rPr>
        <w:t xml:space="preserve">, </w:t>
      </w:r>
      <w:r>
        <w:fldChar w:fldCharType="begin"/>
      </w:r>
      <w:r>
        <w:instrText xml:space="preserve"> HYPERLINK "https://www.3gpp.org/ftp/TSG_RAN/WG1_RL1/TSGR1_109-e/Docs/R1-2205442.zip" </w:instrText>
      </w:r>
      <w:r>
        <w:fldChar w:fldCharType="separate"/>
      </w:r>
      <w:r>
        <w:rPr>
          <w:rStyle w:val="39"/>
          <w:lang w:val="en-US"/>
        </w:rPr>
        <w:t>8</w:t>
      </w:r>
      <w:r>
        <w:rPr>
          <w:rStyle w:val="39"/>
          <w:lang w:val="en-US"/>
        </w:rPr>
        <w:fldChar w:fldCharType="end"/>
      </w:r>
      <w:r>
        <w:rPr>
          <w:lang w:val="en-US"/>
        </w:rPr>
        <w:t>].</w:t>
      </w:r>
    </w:p>
    <w:p>
      <w:pPr>
        <w:rPr>
          <w:lang w:val="en-US"/>
        </w:rPr>
      </w:pPr>
      <w:r>
        <w:rPr>
          <w:lang w:val="en-US"/>
        </w:rPr>
        <w:t>This document summarizes the contributions [9] – [45] submitted to agenda item 8.6 and captures this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pPr>
        <w:rPr>
          <w:lang w:val="en-US"/>
        </w:rPr>
      </w:pPr>
      <w:r>
        <w:rPr>
          <w:lang w:val="en-US"/>
        </w:rPr>
        <w:br w:type="textWrapping"/>
      </w:r>
      <w:r>
        <w:rPr>
          <w:lang w:val="en-US"/>
        </w:rPr>
        <w:t xml:space="preserve">The issues that are in the focus of the initial round of the discussion are tagged </w:t>
      </w:r>
      <w:r>
        <w:rPr>
          <w:color w:val="FF0000"/>
          <w:lang w:val="en-US"/>
        </w:rPr>
        <w:t>FL3</w:t>
      </w:r>
      <w:r>
        <w:rPr>
          <w:lang w:val="en-US"/>
        </w:rPr>
        <w:t>. The FLS for the previous round can be found in [54].</w:t>
      </w:r>
    </w:p>
    <w:p>
      <w:pPr>
        <w:rPr>
          <w:lang w:val="en-US"/>
        </w:rPr>
      </w:pPr>
      <w:r>
        <w:rPr>
          <w:lang w:val="en-US"/>
        </w:rPr>
        <w:t>Follow the naming convention in this example:</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RedCapMaintenanceFLS2-v000.docx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RedCapMaintenanceFLS2-v001-CompanyA.docx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RedCapMaintenanceFLS2-v002-CompanyA-CompanyB.docx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RedCapMaintenanceFLS2-v002-CompanyA-CompanyB.docx</w:t>
      </w:r>
      <w:r>
        <w:rPr>
          <w:rFonts w:ascii="Times New Roman" w:hAnsi="Times New Roman" w:eastAsia="Times New Roman" w:cs="Times New Roman"/>
          <w:sz w:val="20"/>
          <w:szCs w:val="20"/>
          <w:lang w:val="en-US"/>
        </w:rPr>
        <w:t>.</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RedCapMaintenanceFLS2-v003-CompanyB-CompanyC</w:t>
      </w:r>
      <w:r>
        <w:rPr>
          <w:rFonts w:ascii="Times New Roman" w:hAnsi="Times New Roman" w:eastAsia="Times New Roman" w:cs="Times New Roman"/>
          <w:i/>
          <w:iCs/>
          <w:color w:val="FF0000"/>
          <w:sz w:val="20"/>
          <w:szCs w:val="20"/>
          <w:lang w:val="en-US"/>
        </w:rPr>
        <w:t>.checkout</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RedCapMaintenanceFLS2-v003-CompanyB-CompanyC</w:t>
      </w:r>
      <w:r>
        <w:rPr>
          <w:rFonts w:ascii="Times New Roman" w:hAnsi="Times New Roman" w:eastAsia="Times New Roman" w:cs="Times New Roman"/>
          <w:i/>
          <w:iCs/>
          <w:color w:val="FF0000"/>
          <w:sz w:val="20"/>
          <w:szCs w:val="20"/>
          <w:lang w:val="en-US"/>
        </w:rPr>
        <w:t>.docx</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"https://www.3gpp.org/ftp/TSG_RAN/WG1_RL1/TSGR1_110/Docs/R1-2205703.zip" </w:instrText>
      </w:r>
      <w:r>
        <w:fldChar w:fldCharType="separate"/>
      </w:r>
      <w:r>
        <w:rPr>
          <w:color w:val="0000FF"/>
          <w:u w:val="single"/>
          <w:lang w:val="en-US"/>
        </w:rPr>
        <w:t>R1-2205703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type="textWrapping"/>
      </w:r>
      <w:r>
        <w:rPr>
          <w:lang w:val="en-US"/>
        </w:rPr>
        <w:br w:type="textWrapping"/>
      </w:r>
      <w:r>
        <w:rPr>
          <w:rFonts w:ascii="Times" w:hAnsi="Times"/>
          <w:b/>
          <w:szCs w:val="24"/>
          <w:lang w:val="en-US"/>
        </w:rPr>
        <w:t>FL3 Question 1-1: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huayu.zhou</w:t>
            </w:r>
            <w:r>
              <w:rPr>
                <w:rFonts w:hint="eastAsia" w:eastAsiaTheme="minorEastAsia"/>
                <w:lang w:val="en-US" w:eastAsia="zh-CN"/>
              </w:rPr>
              <w:t>@</w:t>
            </w:r>
            <w:r>
              <w:rPr>
                <w:rFonts w:eastAsiaTheme="minorEastAsia"/>
                <w:lang w:val="en-US" w:eastAsia="zh-CN"/>
              </w:rPr>
              <w:t>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Jing Lei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Malgun Gothic"/>
                <w:lang w:val="en-US" w:eastAsia="ko-KR"/>
              </w:rPr>
              <w:t>Samsung</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Feifei Sun</w:t>
            </w:r>
          </w:p>
          <w:p>
            <w:pPr>
              <w:spacing w:after="0"/>
              <w:jc w:val="center"/>
              <w:rPr>
                <w:rFonts w:eastAsiaTheme="minorEastAsia"/>
                <w:lang w:val="en-US" w:eastAsia="zh-CN"/>
              </w:rPr>
            </w:pPr>
            <w:r>
              <w:rPr>
                <w:rFonts w:eastAsia="Malgun Gothic"/>
                <w:lang w:val="en-US" w:eastAsia="ko-KR"/>
              </w:rPr>
              <w:t>Seunghoon Choi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feifei.sun@samsung.com</w:t>
            </w:r>
          </w:p>
          <w:p>
            <w:pPr>
              <w:spacing w:after="0"/>
              <w:jc w:val="center"/>
              <w:rPr>
                <w:rFonts w:eastAsiaTheme="minorEastAsia"/>
                <w:lang w:val="en-US" w:eastAsia="zh-CN"/>
              </w:rPr>
            </w:pPr>
            <w:r>
              <w:rPr>
                <w:rFonts w:eastAsiaTheme="minorEastAsia"/>
                <w:lang w:val="en-US" w:eastAsia="zh-CN"/>
              </w:rPr>
              <w:t>seunghoon.choi@samsung.com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Lijie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Theme="minorEastAsia"/>
                <w:lang w:val="en-US" w:eastAsia="zh-CN"/>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eastAsia="ko-KR"/>
              </w:rPr>
            </w:pPr>
            <w:r>
              <w:rPr>
                <w:rFonts w:hint="eastAsia" w:eastAsia="Yu Mincho"/>
                <w:lang w:val="en-US" w:eastAsia="ja-JP"/>
              </w:rPr>
              <w:t>N</w:t>
            </w:r>
            <w:r>
              <w:rPr>
                <w:rFonts w:eastAsia="Yu Mincho"/>
                <w:lang w:val="en-US" w:eastAsia="ja-JP"/>
              </w:rPr>
              <w:t>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OPPO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Zhisong Zuo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bl>
    <w:p>
      <w:pPr>
        <w:rPr>
          <w:szCs w:val="22"/>
          <w:highlight w:val="magenta"/>
        </w:rPr>
      </w:pPr>
    </w:p>
    <w:p>
      <w:pPr>
        <w:pStyle w:val="2"/>
        <w:numPr>
          <w:ilvl w:val="0"/>
          <w:numId w:val="0"/>
        </w:numPr>
        <w:ind w:left="1134" w:hanging="1134"/>
        <w:rPr>
          <w:lang w:val="en-US"/>
        </w:rPr>
      </w:pPr>
      <w:r>
        <w:rPr>
          <w:lang w:val="en-US"/>
        </w:rPr>
        <w:t>2</w:t>
      </w:r>
      <w:r>
        <w:rPr>
          <w:lang w:val="en-US"/>
        </w:rPr>
        <w:tab/>
      </w:r>
      <w:r>
        <w:rPr>
          <w:lang w:val="en-US"/>
        </w:rPr>
        <w:t>BWP operation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SSB presence in 38.213</w:t>
      </w:r>
    </w:p>
    <w:p>
      <w:pPr>
        <w:rPr>
          <w:rFonts w:eastAsia="Yu Mincho"/>
          <w:lang w:val="en-US" w:eastAsia="ja-JP"/>
        </w:rPr>
      </w:pPr>
      <w:r>
        <w:rPr>
          <w:rFonts w:eastAsia="Yu Mincho"/>
          <w:lang w:val="en-US" w:eastAsia="ja-JP"/>
        </w:rPr>
        <w:t xml:space="preserve">RAN1#109e discussed several text proposals (TPs) for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17.1 that intended to better capture earlier RAN1 agreements. Contributions [</w:t>
      </w:r>
      <w:r>
        <w:fldChar w:fldCharType="begin"/>
      </w:r>
      <w:r>
        <w:instrText xml:space="preserve"> HYPERLINK "https://www.3gpp.org/ftp/TSG_RAN/WG1_RL1/TSGR1_110/Docs/R1-2205738.zip" </w:instrText>
      </w:r>
      <w:r>
        <w:fldChar w:fldCharType="separate"/>
      </w:r>
      <w:r>
        <w:rPr>
          <w:rStyle w:val="39"/>
          <w:rFonts w:eastAsia="Yu Mincho"/>
          <w:lang w:val="en-US" w:eastAsia="ja-JP"/>
        </w:rPr>
        <w:t>9</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"https://www.3gpp.org/ftp/TSG_RAN/WG1_RL1/TSGR1_110/Docs/R1-2206546.zip" </w:instrText>
      </w:r>
      <w:r>
        <w:fldChar w:fldCharType="separate"/>
      </w:r>
      <w:r>
        <w:rPr>
          <w:rStyle w:val="39"/>
          <w:rFonts w:eastAsia="Yu Mincho"/>
          <w:lang w:val="en-US" w:eastAsia="ja-JP"/>
        </w:rPr>
        <w:t>17</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"https://www.3gpp.org/ftp/TSG_RAN/WG1_RL1/TSGR1_110/Docs/R1-2206547.zip" </w:instrText>
      </w:r>
      <w:r>
        <w:fldChar w:fldCharType="separate"/>
      </w:r>
      <w:r>
        <w:rPr>
          <w:rStyle w:val="39"/>
          <w:rFonts w:eastAsia="Yu Mincho"/>
          <w:lang w:val="en-US" w:eastAsia="ja-JP"/>
        </w:rPr>
        <w:t>18</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"https://www.3gpp.org/ftp/TSG_RAN/WG1_RL1/TSGR1_110/Docs/R1-2206746.zip" </w:instrText>
      </w:r>
      <w:r>
        <w:fldChar w:fldCharType="separate"/>
      </w:r>
      <w:r>
        <w:rPr>
          <w:rStyle w:val="39"/>
          <w:rFonts w:eastAsia="Yu Mincho"/>
          <w:lang w:val="en-US" w:eastAsia="ja-JP"/>
        </w:rPr>
        <w:t>24</w:t>
      </w:r>
      <w:r>
        <w:rPr>
          <w:rStyle w:val="39"/>
          <w:rFonts w:eastAsia="Yu Mincho"/>
          <w:lang w:val="en-US" w:eastAsia="ja-JP"/>
        </w:rPr>
        <w:fldChar w:fldCharType="end"/>
      </w:r>
      <w:r>
        <w:rPr>
          <w:rFonts w:eastAsia="Yu Mincho"/>
          <w:lang w:val="en-US" w:eastAsia="ja-JP"/>
        </w:rPr>
        <w:t>] propose to adopt similar changes as TP#10 in the RAN1#109e FLS [</w:t>
      </w:r>
      <w:r>
        <w:fldChar w:fldCharType="begin"/>
      </w:r>
      <w:r>
        <w:instrText xml:space="preserve"> HYPERLINK "https://www.3gpp.org/ftp/TSG_RAN/WG1_RL1/TSGR1_109-e/Docs/R1-2205428.zip" </w:instrText>
      </w:r>
      <w:r>
        <w:fldChar w:fldCharType="separate"/>
      </w:r>
      <w:r>
        <w:rPr>
          <w:rStyle w:val="39"/>
          <w:rFonts w:eastAsia="Yu Mincho"/>
          <w:lang w:val="en-US" w:eastAsia="ja-JP"/>
        </w:rPr>
        <w:t>5</w:t>
      </w:r>
      <w:r>
        <w:rPr>
          <w:rStyle w:val="39"/>
          <w:rFonts w:eastAsia="Yu Mincho"/>
          <w:lang w:val="en-US" w:eastAsia="ja-JP"/>
        </w:rPr>
        <w:fldChar w:fldCharType="end"/>
      </w:r>
      <w:r>
        <w:rPr>
          <w:rFonts w:eastAsia="Yu Mincho"/>
          <w:lang w:val="en-US" w:eastAsia="ja-JP"/>
        </w:rPr>
        <w:t>], which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pPr>
        <w:rPr>
          <w:rFonts w:eastAsia="Yu Mincho"/>
          <w:lang w:val="en-US" w:eastAsia="ja-JP"/>
        </w:rPr>
      </w:pPr>
      <w:r>
        <w:rPr>
          <w:rFonts w:eastAsia="Yu Mincho"/>
          <w:lang w:val="en-US" w:eastAsia="ja-JP"/>
        </w:rPr>
        <w:br w:type="textWrapping"/>
      </w:r>
      <w:r>
        <w:rPr>
          <w:rFonts w:eastAsia="Yu Mincho"/>
          <w:lang w:val="en-US" w:eastAsia="ja-JP"/>
        </w:rPr>
        <w:t>Contributions [</w:t>
      </w:r>
      <w:r>
        <w:fldChar w:fldCharType="begin"/>
      </w:r>
      <w:r>
        <w:instrText xml:space="preserve"> HYPERLINK "https://www.3gpp.org/ftp/TSG_RAN/WG1_RL1/TSGR1_110/Docs/R1-2205738.zip" </w:instrText>
      </w:r>
      <w:r>
        <w:fldChar w:fldCharType="separate"/>
      </w:r>
      <w:r>
        <w:rPr>
          <w:rStyle w:val="39"/>
          <w:rFonts w:cs="Arial"/>
          <w:szCs w:val="22"/>
        </w:rPr>
        <w:t>9</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"https://www.3gpp.org/ftp/TSG_RAN/WG1_RL1/TSGR1_110/Docs/R1-2205788.zip" </w:instrText>
      </w:r>
      <w:r>
        <w:fldChar w:fldCharType="separate"/>
      </w:r>
      <w:r>
        <w:rPr>
          <w:rStyle w:val="39"/>
          <w:rFonts w:cs="Arial"/>
          <w:szCs w:val="22"/>
        </w:rPr>
        <w:t>10</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"https://www.3gpp.org/ftp/TSG_RAN/WG1_RL1/TSGR1_110/Docs/R1-2205789.zip" </w:instrText>
      </w:r>
      <w:r>
        <w:fldChar w:fldCharType="separate"/>
      </w:r>
      <w:r>
        <w:rPr>
          <w:rStyle w:val="39"/>
          <w:rFonts w:cs="Arial"/>
          <w:szCs w:val="22"/>
        </w:rPr>
        <w:t>11</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"https://www.3gpp.org/ftp/TSG_RAN/WG1_RL1/TSGR1_110/Docs/R1-2206369.zip" </w:instrText>
      </w:r>
      <w:r>
        <w:fldChar w:fldCharType="separate"/>
      </w:r>
      <w:r>
        <w:rPr>
          <w:rStyle w:val="39"/>
          <w:rFonts w:cs="Arial"/>
          <w:szCs w:val="22"/>
        </w:rPr>
        <w:t>14</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"https://www.3gpp.org/ftp/TSG_RAN/WG1_RL1/TSGR1_110/Docs/R1-2206546.zip" </w:instrText>
      </w:r>
      <w:r>
        <w:fldChar w:fldCharType="separate"/>
      </w:r>
      <w:r>
        <w:rPr>
          <w:rStyle w:val="39"/>
          <w:rFonts w:cs="Arial"/>
          <w:szCs w:val="22"/>
        </w:rPr>
        <w:t>17</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"https://www.3gpp.org/ftp/TSG_RAN/WG1_RL1/TSGR1_110/Docs/R1-2206547.zip" </w:instrText>
      </w:r>
      <w:r>
        <w:fldChar w:fldCharType="separate"/>
      </w:r>
      <w:r>
        <w:rPr>
          <w:rStyle w:val="39"/>
          <w:rFonts w:cs="Arial"/>
          <w:szCs w:val="22"/>
        </w:rPr>
        <w:t>18</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"https://www.3gpp.org/ftp/TSG_RAN/WG1_RL1/TSGR1_110/Docs/R1-2206746.zip" </w:instrText>
      </w:r>
      <w:r>
        <w:fldChar w:fldCharType="separate"/>
      </w:r>
      <w:r>
        <w:rPr>
          <w:rStyle w:val="39"/>
          <w:rFonts w:cs="Arial"/>
          <w:szCs w:val="22"/>
        </w:rPr>
        <w:t>24</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"https://www.3gpp.org/ftp/TSG_RAN/WG1_RL1/TSGR1_110/Docs/R1-2206888.zip" </w:instrText>
      </w:r>
      <w:r>
        <w:fldChar w:fldCharType="separate"/>
      </w:r>
      <w:r>
        <w:rPr>
          <w:rStyle w:val="39"/>
          <w:rFonts w:eastAsia="Yu Mincho"/>
          <w:lang w:val="en-US" w:eastAsia="ja-JP"/>
        </w:rPr>
        <w:t>30</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"https://www.3gpp.org/ftp/TSG_RAN/WG1_RL1/TSGR1_110/Docs/R1-2207045.zip" </w:instrText>
      </w:r>
      <w:r>
        <w:fldChar w:fldCharType="separate"/>
      </w:r>
      <w:r>
        <w:rPr>
          <w:rStyle w:val="39"/>
          <w:rFonts w:cs="Arial"/>
          <w:szCs w:val="22"/>
        </w:rPr>
        <w:t>32</w:t>
      </w:r>
      <w:r>
        <w:rPr>
          <w:rStyle w:val="39"/>
          <w:rFonts w:cs="Arial"/>
          <w:szCs w:val="22"/>
        </w:rPr>
        <w:fldChar w:fldCharType="end"/>
      </w:r>
      <w:r>
        <w:rPr>
          <w:rFonts w:cs="Arial"/>
          <w:szCs w:val="22"/>
        </w:rPr>
        <w:t xml:space="preserve"> (section 2.2), </w:t>
      </w:r>
      <w:r>
        <w:fldChar w:fldCharType="begin"/>
      </w:r>
      <w:r>
        <w:instrText xml:space="preserve"> HYPERLINK "https://www.3gpp.org/ftp/TSG_RAN/WG1_RL1/TSGR1_110/Docs/R1-2207048.zip" </w:instrText>
      </w:r>
      <w:r>
        <w:fldChar w:fldCharType="separate"/>
      </w:r>
      <w:r>
        <w:rPr>
          <w:rStyle w:val="39"/>
          <w:rFonts w:cs="Arial"/>
          <w:szCs w:val="22"/>
        </w:rPr>
        <w:t>35</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"https://www.3gpp.org/ftp/TSG_RAN/WG1_RL1/TSGR1_110/Docs/R1-2207196.zip" </w:instrText>
      </w:r>
      <w:r>
        <w:fldChar w:fldCharType="separate"/>
      </w:r>
      <w:r>
        <w:rPr>
          <w:rStyle w:val="39"/>
          <w:rFonts w:cs="Arial"/>
          <w:szCs w:val="22"/>
        </w:rPr>
        <w:t>36</w:t>
      </w:r>
      <w:r>
        <w:rPr>
          <w:rStyle w:val="39"/>
          <w:rFonts w:cs="Arial"/>
          <w:szCs w:val="22"/>
        </w:rPr>
        <w:fldChar w:fldCharType="end"/>
      </w:r>
      <w:r>
        <w:rPr>
          <w:rFonts w:cs="Arial"/>
          <w:szCs w:val="22"/>
        </w:rPr>
        <w:t xml:space="preserve"> (section 3)</w:t>
      </w:r>
      <w:r>
        <w:rPr>
          <w:rFonts w:eastAsia="Yu Mincho"/>
          <w:lang w:val="en-US" w:eastAsia="ja-JP"/>
        </w:rPr>
        <w:t>] aim to capture some of or all the agreements that TP#10 aimed to capture. Somewhat related, contribution [</w:t>
      </w:r>
      <w:r>
        <w:fldChar w:fldCharType="begin"/>
      </w:r>
      <w:r>
        <w:instrText xml:space="preserve"> HYPERLINK "https://www.3gpp.org/ftp/TSG_RAN/WG1_RL1/TSGR1_110/Docs/R1-2205789.zip" </w:instrText>
      </w:r>
      <w:r>
        <w:fldChar w:fldCharType="separate"/>
      </w:r>
      <w:r>
        <w:rPr>
          <w:rStyle w:val="39"/>
          <w:rFonts w:eastAsia="Yu Mincho"/>
          <w:lang w:val="en-US" w:eastAsia="ja-JP"/>
        </w:rPr>
        <w:t>11</w:t>
      </w:r>
      <w:r>
        <w:rPr>
          <w:rStyle w:val="39"/>
          <w:rFonts w:eastAsia="Yu Mincho"/>
          <w:lang w:val="en-US" w:eastAsia="ja-JP"/>
        </w:rPr>
        <w:fldChar w:fldCharType="end"/>
      </w:r>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w:t>
      </w:r>
    </w:p>
    <w:p>
      <w:pPr>
        <w:rPr>
          <w:b/>
          <w:bCs/>
          <w:lang w:val="en-US"/>
        </w:rPr>
      </w:pPr>
      <w:r>
        <w:rPr>
          <w:b/>
          <w:lang w:val="en-US"/>
        </w:rPr>
        <w:t>FL1 Question 2.1-1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r>
              <w:fldChar w:fldCharType="begin"/>
            </w:r>
            <w:r>
              <w:instrText xml:space="preserve"> HYPERLINK "https://www.3gpp.org/ftp/TSG_RAN/WG1_RL1/TSGR1_110/Docs/R1-2205974.zip" </w:instrText>
            </w:r>
            <w:r>
              <w:fldChar w:fldCharType="separate"/>
            </w:r>
            <w:r>
              <w:rPr>
                <w:rStyle w:val="39"/>
                <w:rFonts w:eastAsiaTheme="minorEastAsia"/>
                <w:lang w:val="en-US" w:eastAsia="zh-CN"/>
              </w:rPr>
              <w:t>12</w:t>
            </w:r>
            <w:r>
              <w:rPr>
                <w:rStyle w:val="39"/>
                <w:rFonts w:eastAsiaTheme="minorEastAsia"/>
                <w:lang w:val="en-US" w:eastAsia="zh-CN"/>
              </w:rPr>
              <w:fldChar w:fldCharType="end"/>
            </w:r>
            <w:r>
              <w:rPr>
                <w:rFonts w:eastAsiaTheme="minorEastAsia"/>
                <w:lang w:val="en-US" w:eastAsia="zh-CN"/>
              </w:rPr>
              <w:t>]. By the way, we have the following questions coming from checking companies’ TPs, which may reflect the different understandings among companies.</w:t>
            </w:r>
          </w:p>
          <w:p>
            <w:pPr>
              <w:numPr>
                <w:ilvl w:val="0"/>
                <w:numId w:val="11"/>
              </w:numPr>
              <w:rPr>
                <w:rFonts w:eastAsiaTheme="minorEastAsia"/>
                <w:lang w:val="en-US" w:eastAsia="zh-CN"/>
              </w:rPr>
            </w:pPr>
            <w:r>
              <w:rPr>
                <w:rFonts w:hint="eastAsia" w:eastAsiaTheme="minorEastAsia"/>
                <w:lang w:val="en-US" w:eastAsia="zh-CN"/>
              </w:rPr>
              <w:t>For paging</w:t>
            </w:r>
            <w:r>
              <w:rPr>
                <w:rFonts w:eastAsiaTheme="minorEastAsia"/>
                <w:lang w:val="en-US" w:eastAsia="zh-CN"/>
              </w:rPr>
              <w:t xml:space="preserve"> reception in idle/inactive mode</w:t>
            </w:r>
            <w:r>
              <w:rPr>
                <w:rFonts w:hint="eastAsia" w:eastAsiaTheme="minor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hint="eastAsia" w:eastAsiaTheme="minorEastAsia"/>
                <w:lang w:val="en-US" w:eastAsia="zh-CN"/>
              </w:rPr>
              <w:t xml:space="preserve"> presence. Moreover, there is no explicit RAN1 agreement for paging reception other than BWP#0 configuration option 1 in connected mode</w:t>
            </w:r>
          </w:p>
          <w:p>
            <w:pPr>
              <w:numPr>
                <w:ilvl w:val="1"/>
                <w:numId w:val="11"/>
              </w:numPr>
              <w:rPr>
                <w:rFonts w:eastAsiaTheme="minorEastAsia"/>
                <w:lang w:val="en-US" w:eastAsia="zh-CN"/>
              </w:rPr>
            </w:pPr>
            <w:r>
              <w:rPr>
                <w:rFonts w:eastAsiaTheme="minorEastAsia"/>
                <w:lang w:val="en-US" w:eastAsia="zh-CN"/>
              </w:rPr>
              <w:t xml:space="preserve">Our </w:t>
            </w:r>
            <w:r>
              <w:rPr>
                <w:rFonts w:hint="eastAsia" w:eastAsiaTheme="minorEastAsia"/>
                <w:lang w:val="en-US" w:eastAsia="zh-CN"/>
              </w:rPr>
              <w:t>answer could be no</w:t>
            </w:r>
          </w:p>
          <w:p>
            <w:pPr>
              <w:numPr>
                <w:ilvl w:val="0"/>
                <w:numId w:val="11"/>
              </w:numPr>
              <w:rPr>
                <w:rFonts w:eastAsiaTheme="minorEastAsia"/>
                <w:lang w:val="en-US" w:eastAsia="zh-CN"/>
              </w:rPr>
            </w:pPr>
            <w:r>
              <w:rPr>
                <w:rFonts w:hint="eastAsia" w:eastAsiaTheme="minorEastAsia"/>
                <w:lang w:val="en-US" w:eastAsia="zh-CN"/>
              </w:rPr>
              <w:t>For paging</w:t>
            </w:r>
            <w:r>
              <w:rPr>
                <w:rFonts w:eastAsiaTheme="minorEastAsia"/>
                <w:lang w:val="en-US" w:eastAsia="zh-CN"/>
              </w:rPr>
              <w:t xml:space="preserve"> reception </w:t>
            </w:r>
            <w:r>
              <w:rPr>
                <w:rFonts w:hint="eastAsia" w:eastAsiaTheme="minorEastAsia"/>
                <w:lang w:val="en-US" w:eastAsia="zh-CN"/>
              </w:rPr>
              <w:t xml:space="preserve">for BWP#0 configuration option 1 in connected mode, should </w:t>
            </w:r>
            <w:r>
              <w:rPr>
                <w:rFonts w:eastAsiaTheme="minorEastAsia"/>
                <w:lang w:val="en-US" w:eastAsia="zh-CN"/>
              </w:rPr>
              <w:t>SSB presence</w:t>
            </w:r>
            <w:r>
              <w:rPr>
                <w:rFonts w:hint="eastAsia" w:eastAsiaTheme="minorEastAsia"/>
                <w:lang w:val="en-US" w:eastAsia="zh-CN"/>
              </w:rPr>
              <w:t xml:space="preserve"> be captured</w:t>
            </w:r>
            <w:r>
              <w:rPr>
                <w:rFonts w:eastAsiaTheme="minorEastAsia"/>
                <w:lang w:val="en-US" w:eastAsia="zh-CN"/>
              </w:rPr>
              <w:t xml:space="preserve"> separately</w:t>
            </w:r>
            <w:r>
              <w:rPr>
                <w:rFonts w:hint="eastAsia" w:eastAsiaTheme="minorEastAsia"/>
                <w:lang w:val="en-US" w:eastAsia="zh-CN"/>
              </w:rPr>
              <w:t>? It was agreed in RAN1#108e, but seem being overridden by RAN1#109e agreements</w:t>
            </w:r>
          </w:p>
          <w:p>
            <w:pPr>
              <w:numPr>
                <w:ilvl w:val="1"/>
                <w:numId w:val="11"/>
              </w:numPr>
              <w:rPr>
                <w:rFonts w:eastAsiaTheme="minorEastAsia"/>
                <w:lang w:val="en-US" w:eastAsia="zh-CN"/>
              </w:rPr>
            </w:pPr>
            <w:r>
              <w:rPr>
                <w:rFonts w:eastAsiaTheme="minorEastAsia"/>
                <w:lang w:val="en-US" w:eastAsia="zh-CN"/>
              </w:rPr>
              <w:t xml:space="preserve">Our </w:t>
            </w:r>
            <w:r>
              <w:rPr>
                <w:rFonts w:hint="eastAsia" w:eastAsiaTheme="minorEastAsia"/>
                <w:lang w:val="en-US" w:eastAsia="zh-CN"/>
              </w:rPr>
              <w:t xml:space="preserve">answer </w:t>
            </w:r>
            <w:r>
              <w:rPr>
                <w:rFonts w:eastAsiaTheme="minorEastAsia"/>
                <w:lang w:val="en-US" w:eastAsia="zh-CN"/>
              </w:rPr>
              <w:t>could be</w:t>
            </w:r>
            <w:r>
              <w:rPr>
                <w:rFonts w:hint="eastAsia" w:eastAsiaTheme="minorEastAsia"/>
                <w:lang w:val="en-US" w:eastAsia="zh-CN"/>
              </w:rPr>
              <w:t xml:space="preserve"> no</w:t>
            </w:r>
          </w:p>
          <w:p>
            <w:pPr>
              <w:numPr>
                <w:ilvl w:val="0"/>
                <w:numId w:val="11"/>
              </w:numPr>
              <w:rPr>
                <w:rFonts w:eastAsiaTheme="minorEastAsia"/>
                <w:lang w:val="en-US" w:eastAsia="zh-CN"/>
              </w:rPr>
            </w:pPr>
            <w:r>
              <w:rPr>
                <w:rFonts w:hint="eastAsia" w:eastAsiaTheme="minorEastAsia"/>
                <w:lang w:val="en-US" w:eastAsia="zh-CN"/>
              </w:rPr>
              <w:t xml:space="preserve">For RAR, how to understanding “SSB/CORESET#0” in the corresponding agreements? </w:t>
            </w:r>
            <w:r>
              <w:rPr>
                <w:rFonts w:eastAsiaTheme="minorEastAsia"/>
                <w:lang w:val="en-US" w:eastAsia="zh-CN"/>
              </w:rPr>
              <w:t>“</w:t>
            </w:r>
            <w:r>
              <w:rPr>
                <w:rFonts w:hint="eastAsia" w:eastAsiaTheme="minorEastAsia"/>
                <w:lang w:val="en-US" w:eastAsia="zh-CN"/>
              </w:rPr>
              <w:t>SSB and CORESET#0</w:t>
            </w:r>
            <w:r>
              <w:rPr>
                <w:rFonts w:eastAsiaTheme="minorEastAsia"/>
                <w:lang w:val="en-US" w:eastAsia="zh-CN"/>
              </w:rPr>
              <w:t>” or</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SSB or CORESET#0</w:t>
            </w:r>
            <w:r>
              <w:rPr>
                <w:rFonts w:eastAsiaTheme="minorEastAsia"/>
                <w:lang w:val="en-US" w:eastAsia="zh-CN"/>
              </w:rPr>
              <w:t>”</w:t>
            </w:r>
            <w:r>
              <w:rPr>
                <w:rFonts w:hint="eastAsia" w:eastAsiaTheme="minorEastAsia"/>
                <w:lang w:val="en-US" w:eastAsia="zh-CN"/>
              </w:rPr>
              <w:t>?</w:t>
            </w:r>
          </w:p>
          <w:p>
            <w:pPr>
              <w:numPr>
                <w:ilvl w:val="1"/>
                <w:numId w:val="11"/>
              </w:numPr>
              <w:rPr>
                <w:rFonts w:eastAsiaTheme="minorEastAsia"/>
                <w:lang w:val="en-US" w:eastAsia="zh-CN"/>
              </w:rPr>
            </w:pPr>
            <w:r>
              <w:rPr>
                <w:rFonts w:eastAsiaTheme="minorEastAsia"/>
                <w:lang w:val="en-US" w:eastAsia="zh-CN"/>
              </w:rPr>
              <w:t xml:space="preserve">Our </w:t>
            </w:r>
            <w:r>
              <w:rPr>
                <w:rFonts w:hint="eastAsia" w:eastAsiaTheme="minorEastAsia"/>
                <w:lang w:val="en-US" w:eastAsia="zh-CN"/>
              </w:rPr>
              <w:t xml:space="preserve">answer </w:t>
            </w:r>
            <w:r>
              <w:rPr>
                <w:rFonts w:eastAsiaTheme="minorEastAsia"/>
                <w:lang w:val="en-US" w:eastAsia="zh-CN"/>
              </w:rPr>
              <w:t>could be</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SSB and CORESET#0</w:t>
            </w:r>
            <w:r>
              <w:rPr>
                <w:rFonts w:eastAsiaTheme="minorEastAsia"/>
                <w:lang w:val="en-US" w:eastAsia="zh-CN"/>
              </w:rPr>
              <w:t>”</w:t>
            </w:r>
          </w:p>
          <w:p>
            <w:pPr>
              <w:numPr>
                <w:ilvl w:val="0"/>
                <w:numId w:val="11"/>
              </w:numPr>
              <w:rPr>
                <w:rFonts w:eastAsiaTheme="minorEastAsia"/>
                <w:lang w:val="en-US" w:eastAsia="zh-CN"/>
              </w:rPr>
            </w:pPr>
            <w:r>
              <w:rPr>
                <w:rFonts w:hint="eastAsia" w:eastAsiaTheme="minorEastAsia"/>
                <w:lang w:val="en-US" w:eastAsia="zh-CN"/>
              </w:rPr>
              <w:t>For CORESET#0, should CORESET#0 presence be captured in RAN1 spec? In RAN1 agreements, whether CORESET#0 is present is differentiated by FR1 and FR2, for now, it is differentiated by multiplexing pattern 1 and others in some companies’ view</w:t>
            </w:r>
          </w:p>
          <w:p>
            <w:pPr>
              <w:numPr>
                <w:ilvl w:val="1"/>
                <w:numId w:val="11"/>
              </w:numPr>
              <w:rPr>
                <w:rFonts w:eastAsiaTheme="minorEastAsia"/>
                <w:lang w:val="en-US" w:eastAsia="zh-CN"/>
              </w:rPr>
            </w:pPr>
            <w:r>
              <w:rPr>
                <w:rFonts w:eastAsiaTheme="minorEastAsia"/>
                <w:lang w:val="en-US" w:eastAsia="zh-CN"/>
              </w:rPr>
              <w:t>Our</w:t>
            </w:r>
            <w:r>
              <w:rPr>
                <w:rFonts w:hint="eastAsia" w:eastAsiaTheme="minorEastAsia"/>
                <w:lang w:val="en-US" w:eastAsia="zh-CN"/>
              </w:rPr>
              <w:t xml:space="preserve"> answer could be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Support the TP above for Clause 17.1 of TS 38.213. </w:t>
            </w:r>
          </w:p>
          <w:p>
            <w:pPr>
              <w:rPr>
                <w:rFonts w:eastAsiaTheme="minorEastAsia"/>
                <w:lang w:val="en-US" w:eastAsia="zh-CN"/>
              </w:rPr>
            </w:pPr>
            <w:r>
              <w:rPr>
                <w:rFonts w:eastAsiaTheme="minorEastAsia"/>
                <w:lang w:val="en-US" w:eastAsia="zh-CN"/>
              </w:rPr>
              <w:t>vivo’s suggestion looks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Also fine with vivo</w:t>
            </w:r>
            <w:r>
              <w:rPr>
                <w:rFonts w:eastAsiaTheme="minorEastAsia"/>
                <w:lang w:val="en-US" w:eastAsia="zh-CN"/>
              </w:rPr>
              <w:t>’</w:t>
            </w:r>
            <w:r>
              <w:rPr>
                <w:rFonts w:hint="eastAsia" w:eastAsiaTheme="minorEastAsia"/>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Paging in FR1 and FR2 should be differentiated if spec correction is needed for paging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Samsung</w:t>
            </w:r>
          </w:p>
        </w:tc>
        <w:tc>
          <w:tcPr>
            <w:tcW w:w="1372" w:type="dxa"/>
          </w:tcPr>
          <w:p>
            <w:pPr>
              <w:tabs>
                <w:tab w:val="left" w:pos="551"/>
              </w:tabs>
              <w:rPr>
                <w:rFonts w:eastAsia="Yu Mincho"/>
                <w:lang w:val="en-US" w:eastAsia="ja-JP"/>
              </w:rPr>
            </w:pPr>
            <w:r>
              <w:rPr>
                <w:rFonts w:hint="eastAsia" w:eastAsia="Malgun Gothic"/>
                <w:lang w:val="en-US" w:eastAsia="ko-KR"/>
              </w:rPr>
              <w:t>3</w:t>
            </w:r>
          </w:p>
        </w:tc>
        <w:tc>
          <w:tcPr>
            <w:tcW w:w="6780" w:type="dxa"/>
          </w:tcPr>
          <w:p>
            <w:pPr>
              <w:rPr>
                <w:rFonts w:eastAsia="Yu Mincho"/>
                <w:lang w:val="en-US" w:eastAsia="ja-JP"/>
              </w:rPr>
            </w:pPr>
            <w:r>
              <w:rPr>
                <w:rFonts w:eastAsia="Malgun Gothic"/>
                <w:lang w:val="en-US" w:eastAsia="ko-KR"/>
              </w:rPr>
              <w:t>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3</w:t>
            </w:r>
          </w:p>
        </w:tc>
        <w:tc>
          <w:tcPr>
            <w:tcW w:w="6780" w:type="dxa"/>
          </w:tcPr>
          <w:p>
            <w:pPr>
              <w:rPr>
                <w:rFonts w:eastAsia="Malgun Gothic"/>
                <w:lang w:val="en-US" w:eastAsia="ko-KR"/>
              </w:rPr>
            </w:pPr>
            <w:r>
              <w:rPr>
                <w:rFonts w:eastAsia="Malgun Gothic"/>
                <w:lang w:val="en-US" w:eastAsia="ko-KR"/>
              </w:rPr>
              <w:t>Ok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Malgun Gothic"/>
                <w:lang w:val="en-US" w:eastAsia="ko-KR"/>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宋体"/>
                <w:lang w:eastAsia="zh-CN"/>
              </w:rPr>
              <w:t xml:space="preserve">an active DL BWP not provided by </w:t>
            </w:r>
            <w:r>
              <w:rPr>
                <w:rFonts w:eastAsia="宋体"/>
                <w:i/>
              </w:rPr>
              <w:t>BWP-DownlinkDedicated</w:t>
            </w:r>
            <w:r>
              <w:rPr>
                <w:rFonts w:eastAsia="宋体"/>
                <w:i/>
                <w:lang w:val="en-US"/>
              </w:rPr>
              <w:t xml:space="preserve"> </w:t>
            </w:r>
            <w:r>
              <w:rPr>
                <w:rFonts w:eastAsia="宋体"/>
                <w:lang w:val="en-US" w:eastAsia="zh-CN"/>
              </w:rPr>
              <w:t>in connected mode</w:t>
            </w:r>
            <w:r>
              <w:rPr>
                <w:rFonts w:eastAsia="宋体"/>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pPr>
              <w:numPr>
                <w:ilvl w:val="0"/>
                <w:numId w:val="12"/>
              </w:numPr>
              <w:spacing w:after="0" w:line="231" w:lineRule="atLeast"/>
              <w:textAlignment w:val="baseline"/>
              <w:rPr>
                <w:rFonts w:cs="Arial"/>
              </w:rPr>
            </w:pPr>
            <w:r>
              <w:rPr>
                <w:rFonts w:cs="Arial"/>
              </w:rPr>
              <w:t>[…]</w:t>
            </w:r>
          </w:p>
          <w:p>
            <w:pPr>
              <w:numPr>
                <w:ilvl w:val="0"/>
                <w:numId w:val="12"/>
              </w:numPr>
              <w:spacing w:after="0" w:line="231" w:lineRule="atLeast"/>
              <w:textAlignment w:val="baseline"/>
              <w:rPr>
                <w:rFonts w:cs="Arial"/>
              </w:rPr>
            </w:pPr>
            <w:r>
              <w:rPr>
                <w:rFonts w:cs="Arial"/>
              </w:rPr>
              <w:t>For BWP#0 configuration option 1,</w:t>
            </w:r>
          </w:p>
          <w:p>
            <w:pPr>
              <w:numPr>
                <w:ilvl w:val="1"/>
                <w:numId w:val="13"/>
              </w:numPr>
              <w:spacing w:after="0" w:line="231" w:lineRule="atLeast"/>
              <w:textAlignment w:val="baseline"/>
              <w:rPr>
                <w:rFonts w:cs="Arial"/>
              </w:rPr>
            </w:pPr>
            <w:r>
              <w:rPr>
                <w:rFonts w:cs="Arial"/>
              </w:rPr>
              <w:t>For FR1,</w:t>
            </w:r>
          </w:p>
          <w:p>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pPr>
              <w:numPr>
                <w:ilvl w:val="1"/>
                <w:numId w:val="13"/>
              </w:numPr>
              <w:spacing w:after="0" w:line="231" w:lineRule="atLeast"/>
              <w:textAlignment w:val="baseline"/>
              <w:rPr>
                <w:rFonts w:cs="Arial"/>
              </w:rPr>
            </w:pPr>
            <w:r>
              <w:rPr>
                <w:rFonts w:cs="Arial"/>
              </w:rPr>
              <w:t>For FR2,</w:t>
            </w:r>
          </w:p>
          <w:p>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pPr>
              <w:numPr>
                <w:ilvl w:val="0"/>
                <w:numId w:val="14"/>
              </w:numPr>
              <w:spacing w:after="0" w:line="231" w:lineRule="atLeast"/>
              <w:textAlignment w:val="baseline"/>
              <w:rPr>
                <w:rFonts w:cs="Arial"/>
                <w:lang w:val="zh-CN"/>
              </w:rPr>
            </w:pPr>
            <w:r>
              <w:rPr>
                <w:rFonts w:cs="Arial"/>
                <w:lang w:val="zh-CN"/>
              </w:rPr>
              <w:t>[…]</w:t>
            </w:r>
          </w:p>
          <w:p>
            <w:pPr>
              <w:rPr>
                <w:rFonts w:eastAsiaTheme="minorEastAsia"/>
                <w:lang w:val="en-US" w:eastAsia="zh-CN"/>
              </w:rPr>
            </w:pPr>
          </w:p>
          <w:p>
            <w:pPr>
              <w:rPr>
                <w:rFonts w:eastAsiaTheme="minorEastAsia"/>
                <w:lang w:val="en-US" w:eastAsia="zh-CN"/>
              </w:rPr>
            </w:pPr>
            <w:r>
              <w:rPr>
                <w:rFonts w:eastAsiaTheme="minorEastAsia"/>
                <w:lang w:val="en-US" w:eastAsia="zh-CN"/>
              </w:rPr>
              <w:t>So we propose the following the TP,</w:t>
            </w:r>
          </w:p>
          <w:p>
            <w:pPr>
              <w:rPr>
                <w:ins w:id="0" w:author="cmcc" w:date="2022-08-11T17:30:00Z"/>
                <w:rFonts w:eastAsia="MS Mincho"/>
                <w:lang w:val="en-US"/>
              </w:rPr>
            </w:pPr>
            <w:r>
              <w:rPr>
                <w:lang w:eastAsia="zh-CN"/>
              </w:rPr>
              <w:t xml:space="preserve">For an initial DL BWP provided by </w:t>
            </w:r>
            <w:r>
              <w:rPr>
                <w:rFonts w:eastAsia="MS Mincho"/>
                <w:i/>
              </w:rPr>
              <w:t>initialDownlinkBWP</w:t>
            </w:r>
            <w:r>
              <w:rPr>
                <w:rFonts w:eastAsia="MS Mincho"/>
                <w:i/>
                <w:color w:val="FF0000"/>
                <w:u w:val="single"/>
              </w:rPr>
              <w:t>-RedCap</w:t>
            </w:r>
            <w:r>
              <w:rPr>
                <w:rFonts w:eastAsia="MS Mincho"/>
                <w:i/>
                <w:color w:val="FF0000"/>
                <w:u w:val="single"/>
                <w:lang w:val="en-US"/>
              </w:rPr>
              <w:t>-r17</w:t>
            </w:r>
            <w:r>
              <w:rPr>
                <w:rFonts w:eastAsia="MS Mincho"/>
              </w:rPr>
              <w:t xml:space="preserve"> in </w:t>
            </w:r>
            <w:r>
              <w:rPr>
                <w:rFonts w:eastAsia="MS Mincho"/>
                <w:i/>
                <w:iCs/>
              </w:rPr>
              <w:t>DownlinkConfigCommonSIB</w:t>
            </w:r>
            <w:r>
              <w:rPr>
                <w:rFonts w:eastAsia="MS Mincho"/>
              </w:rPr>
              <w:t xml:space="preserve">, </w:t>
            </w:r>
            <w:del w:id="1"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2" w:author="cmcc" w:date="2022-08-11T17:29:00Z">
              <w:r>
                <w:rPr>
                  <w:rFonts w:eastAsia="MS Mincho"/>
                  <w:lang w:val="en-US"/>
                </w:rPr>
                <w:delText>. If the UE monitors PDCCH according to Type2-PDCCH CSS set, the UE assumes that the initial DL BWP</w:delText>
              </w:r>
            </w:del>
            <w:ins w:id="3" w:author="cmcc" w:date="2022-08-11T17:29:00Z">
              <w:r>
                <w:rPr>
                  <w:rFonts w:eastAsia="MS Mincho"/>
                  <w:lang w:val="en-US"/>
                </w:rPr>
                <w:t xml:space="preserve"> for the following cases</w:t>
              </w:r>
            </w:ins>
            <w:ins w:id="4" w:author="cmcc" w:date="2022-08-11T17:30:00Z">
              <w:r>
                <w:rPr>
                  <w:rFonts w:eastAsia="MS Mincho"/>
                  <w:lang w:val="en-US"/>
                </w:rPr>
                <w:t>,</w:t>
              </w:r>
            </w:ins>
          </w:p>
          <w:p>
            <w:pPr>
              <w:ind w:left="200" w:leftChars="100"/>
              <w:rPr>
                <w:ins w:id="5" w:author="cmcc" w:date="2022-08-11T17:30:00Z"/>
                <w:rFonts w:eastAsia="MS Mincho"/>
                <w:lang w:val="en-US"/>
              </w:rPr>
            </w:pPr>
            <w:ins w:id="6" w:author="cmcc" w:date="2022-08-11T17:30:00Z">
              <w:r>
                <w:rPr>
                  <w:rFonts w:eastAsia="MS Mincho"/>
                </w:rPr>
                <w:t xml:space="preserve"> </w:t>
              </w:r>
            </w:ins>
            <w:ins w:id="7" w:author="cmcc" w:date="2022-08-11T17:30:00Z">
              <w:r>
                <w:rPr>
                  <w:lang w:val="en-US" w:eastAsia="zh-CN"/>
                </w:rPr>
                <w:t xml:space="preserve">-  </w:t>
              </w:r>
            </w:ins>
            <w:ins w:id="8" w:author="cmcc" w:date="2022-08-11T17:30:00Z">
              <w:r>
                <w:rPr>
                  <w:rFonts w:eastAsia="MS Mincho"/>
                </w:rPr>
                <w:t xml:space="preserve">if a UE </w:t>
              </w:r>
            </w:ins>
            <w:ins w:id="9" w:author="cmcc" w:date="2022-08-11T17:30:00Z">
              <w:r>
                <w:rPr>
                  <w:rFonts w:eastAsia="MS Mincho"/>
                  <w:color w:val="FF0000"/>
                  <w:u w:val="single"/>
                </w:rPr>
                <w:t>in RRC_IDLE state or in RRC_INACTIVE state</w:t>
              </w:r>
            </w:ins>
            <w:ins w:id="10" w:author="cmcc" w:date="2022-08-11T17:30:00Z">
              <w:r>
                <w:rPr>
                  <w:rFonts w:eastAsia="MS Mincho"/>
                  <w:color w:val="FF0000"/>
                  <w:u w:val="single"/>
                  <w:lang w:val="en-US"/>
                </w:rPr>
                <w:t xml:space="preserve"> </w:t>
              </w:r>
            </w:ins>
            <w:ins w:id="11" w:author="cmcc" w:date="2022-08-11T17:30:00Z">
              <w:r>
                <w:rPr>
                  <w:rFonts w:eastAsia="MS Mincho"/>
                </w:rPr>
                <w:t>monitors PDCCH according to Type1-PDCCH CSS set and does not monitor PDCCH according to Type2-PDCCH CSS set</w:t>
              </w:r>
            </w:ins>
            <w:ins w:id="12" w:author="cmcc" w:date="2022-08-11T17:30:00Z">
              <w:r>
                <w:rPr>
                  <w:rFonts w:eastAsia="MS Mincho"/>
                  <w:lang w:val="en-US"/>
                </w:rPr>
                <w:t xml:space="preserve">, or </w:t>
              </w:r>
            </w:ins>
          </w:p>
          <w:p>
            <w:pPr>
              <w:ind w:firstLine="284"/>
              <w:rPr>
                <w:ins w:id="13" w:author="cmcc" w:date="2022-08-11T17:30:00Z"/>
                <w:iCs/>
                <w:color w:val="FF0000"/>
                <w:u w:val="single"/>
                <w:lang w:val="en-US"/>
              </w:rPr>
            </w:pPr>
            <w:ins w:id="14" w:author="cmcc" w:date="2022-08-11T17:30:00Z">
              <w:r>
                <w:rPr>
                  <w:lang w:val="en-US" w:eastAsia="zh-CN"/>
                </w:rPr>
                <w:t xml:space="preserve">-  if the BWP is </w:t>
              </w:r>
            </w:ins>
            <w:ins w:id="15" w:author="cmcc" w:date="2022-08-11T17:30:00Z">
              <w:r>
                <w:rPr>
                  <w:rFonts w:eastAsia="宋体"/>
                  <w:color w:val="FF0000"/>
                  <w:u w:val="single"/>
                  <w:lang w:eastAsia="zh-CN"/>
                </w:rPr>
                <w:t xml:space="preserve">not provided by </w:t>
              </w:r>
            </w:ins>
            <w:ins w:id="16" w:author="cmcc" w:date="2022-08-11T17:30:00Z">
              <w:r>
                <w:rPr>
                  <w:rFonts w:eastAsia="宋体"/>
                  <w:i/>
                  <w:color w:val="FF0000"/>
                  <w:u w:val="single"/>
                </w:rPr>
                <w:t>BWP-DownlinkDedicated</w:t>
              </w:r>
            </w:ins>
            <w:ins w:id="17" w:author="cmcc" w:date="2022-08-11T17:30:00Z">
              <w:r>
                <w:rPr>
                  <w:rFonts w:eastAsia="MS Mincho"/>
                  <w:lang w:val="en-US"/>
                </w:rPr>
                <w:t xml:space="preserve">, the </w:t>
              </w:r>
            </w:ins>
            <w:ins w:id="18" w:author="cmcc" w:date="2022-08-11T17:30:00Z">
              <w:r>
                <w:rPr>
                  <w:rFonts w:eastAsia="宋体"/>
                  <w:iCs/>
                  <w:color w:val="FF0000"/>
                  <w:u w:val="single"/>
                </w:rPr>
                <w:t xml:space="preserve">UE </w:t>
              </w:r>
            </w:ins>
            <w:ins w:id="19" w:author="cmcc" w:date="2022-08-11T17:30:00Z">
              <w:r>
                <w:rPr>
                  <w:iCs/>
                  <w:color w:val="FF0000"/>
                  <w:u w:val="single"/>
                  <w:lang w:val="en-US"/>
                </w:rPr>
                <w:t xml:space="preserve">in </w:t>
              </w:r>
            </w:ins>
            <w:ins w:id="20" w:author="cmcc" w:date="2022-08-11T17:30:00Z">
              <w:r>
                <w:rPr>
                  <w:rFonts w:eastAsia="MS Mincho"/>
                  <w:color w:val="FF0000"/>
                  <w:u w:val="single"/>
                </w:rPr>
                <w:t>RRC_CONNECTED state</w:t>
              </w:r>
            </w:ins>
            <w:ins w:id="21" w:author="cmcc" w:date="2022-08-11T17:30:00Z">
              <w:r>
                <w:rPr>
                  <w:rFonts w:eastAsia="MS Mincho"/>
                  <w:color w:val="FF0000"/>
                  <w:u w:val="single"/>
                  <w:lang w:val="en-US"/>
                </w:rPr>
                <w:t xml:space="preserve"> </w:t>
              </w:r>
            </w:ins>
            <w:ins w:id="22" w:author="cmcc" w:date="2022-08-11T17:30:00Z">
              <w:r>
                <w:rPr>
                  <w:rFonts w:eastAsia="宋体"/>
                  <w:iCs/>
                  <w:color w:val="FF0000"/>
                  <w:u w:val="single"/>
                </w:rPr>
                <w:t>indicates a capability to operate in the active DL BWP without receiving an SS/PBCH block</w:t>
              </w:r>
            </w:ins>
            <w:ins w:id="23" w:author="cmcc" w:date="2022-08-11T17:30:00Z">
              <w:r>
                <w:rPr>
                  <w:iCs/>
                  <w:color w:val="FF0000"/>
                  <w:u w:val="single"/>
                  <w:lang w:val="en-US"/>
                </w:rPr>
                <w:t xml:space="preserve"> and it is not configured to monitor </w:t>
              </w:r>
            </w:ins>
            <w:ins w:id="24" w:author="cmcc" w:date="2022-08-11T17:30:00Z">
              <w:r>
                <w:rPr>
                  <w:rFonts w:eastAsia="MS Mincho"/>
                </w:rPr>
                <w:t>PDCCH according to Type2-PDCCH CSS set</w:t>
              </w:r>
            </w:ins>
            <w:ins w:id="25" w:author="cmcc" w:date="2022-08-11T17:30:00Z">
              <w:r>
                <w:rPr>
                  <w:rFonts w:eastAsia="MS Mincho"/>
                  <w:lang w:val="en-US"/>
                </w:rPr>
                <w:t xml:space="preserve"> on this BWP</w:t>
              </w:r>
            </w:ins>
            <w:ins w:id="26" w:author="cmcc" w:date="2022-08-11T17:30:00Z">
              <w:r>
                <w:rPr>
                  <w:iCs/>
                  <w:color w:val="FF0000"/>
                  <w:u w:val="single"/>
                  <w:lang w:val="en-US"/>
                </w:rPr>
                <w:t>.</w:t>
              </w:r>
            </w:ins>
          </w:p>
          <w:p>
            <w:pPr>
              <w:rPr>
                <w:rFonts w:eastAsia="宋体"/>
                <w:color w:val="FF0000"/>
                <w:u w:val="single"/>
                <w:lang w:val="en-US"/>
              </w:rPr>
            </w:pPr>
            <w:ins w:id="27" w:author="cmcc" w:date="2022-08-11T17:30:00Z">
              <w:r>
                <w:rPr>
                  <w:iCs/>
                  <w:color w:val="FF0000"/>
                  <w:u w:val="single"/>
                  <w:lang w:val="en-US"/>
                </w:rPr>
                <w:t>Otherwise,</w:t>
              </w:r>
            </w:ins>
            <w:ins w:id="28" w:author="cmcc" w:date="2022-08-11T17:32:00Z">
              <w:r>
                <w:rPr>
                  <w:iCs/>
                  <w:color w:val="FF0000"/>
                  <w:u w:val="single"/>
                  <w:lang w:val="en-US"/>
                </w:rPr>
                <w:t xml:space="preserve"> </w:t>
              </w:r>
            </w:ins>
            <w:ins w:id="29" w:author="cmcc" w:date="2022-08-11T17:30:00Z">
              <w:r>
                <w:rPr>
                  <w:rFonts w:eastAsia="MS Mincho"/>
                </w:rPr>
                <w:t>the UE assumes that the initial DL BWP</w:t>
              </w:r>
            </w:ins>
            <w:ins w:id="30" w:author="cmcc" w:date="2022-08-11T17:30:00Z">
              <w:r>
                <w:rPr>
                  <w:rFonts w:eastAsia="MS Mincho"/>
                  <w:lang w:val="en-US"/>
                </w:rPr>
                <w:t xml:space="preserve"> </w:t>
              </w:r>
            </w:ins>
            <w:ins w:id="31" w:author="cmcc" w:date="2022-08-11T17:30:00Z">
              <w:r>
                <w:rPr/>
                <w:t>includes</w:t>
              </w:r>
            </w:ins>
            <w:ins w:id="32" w:author="cmcc" w:date="2022-08-11T17:30:00Z">
              <w:r>
                <w:rPr>
                  <w:lang w:val="en-US"/>
                </w:rPr>
                <w:t xml:space="preserve"> </w:t>
              </w:r>
            </w:ins>
            <w:ins w:id="33" w:author="cmcc" w:date="2022-08-11T17:30:00Z">
              <w:r>
                <w:rPr>
                  <w:rFonts w:eastAsia="宋体"/>
                  <w:color w:val="FF0000"/>
                  <w:u w:val="single"/>
                  <w:lang w:val="en-US"/>
                </w:rPr>
                <w:t xml:space="preserve">SS/PBCH blocks that </w:t>
              </w:r>
            </w:ins>
            <w:ins w:id="34" w:author="cmcc" w:date="2022-08-11T17:30:00Z">
              <w:r>
                <w:rPr>
                  <w:rFonts w:eastAsia="宋体"/>
                  <w:color w:val="FF0000"/>
                  <w:u w:val="single"/>
                </w:rPr>
                <w:t xml:space="preserve">the UE used to obtain SIB1 </w:t>
              </w:r>
            </w:ins>
            <w:ins w:id="35" w:author="cmcc" w:date="2022-08-11T17:30:00Z">
              <w:r>
                <w:rPr>
                  <w:rFonts w:eastAsia="宋体"/>
                  <w:color w:val="FF0000"/>
                  <w:u w:val="single"/>
                  <w:lang w:val="en-US"/>
                </w:rPr>
                <w:t>and</w:t>
              </w:r>
            </w:ins>
            <w:ins w:id="36" w:author="cmcc" w:date="2022-08-11T17:30:00Z">
              <w:r>
                <w:rPr>
                  <w:rFonts w:eastAsia="宋体"/>
                  <w:color w:val="FF0000"/>
                  <w:u w:val="single"/>
                </w:rPr>
                <w:t>,</w:t>
              </w:r>
            </w:ins>
            <w:ins w:id="37" w:author="cmcc" w:date="2022-08-11T17:30:00Z">
              <w:r>
                <w:rPr>
                  <w:rFonts w:eastAsia="宋体"/>
                  <w:color w:val="FF0000"/>
                  <w:u w:val="single"/>
                  <w:lang w:val="en-US"/>
                </w:rPr>
                <w:t xml:space="preserve"> for SS/PBCH block and CORESET multiplexing pattern 1</w:t>
              </w:r>
            </w:ins>
            <w:ins w:id="38" w:author="cmcc" w:date="2022-08-11T17:30:00Z">
              <w:r>
                <w:rPr>
                  <w:rFonts w:eastAsia="宋体"/>
                  <w:color w:val="FF0000"/>
                  <w:u w:val="single"/>
                </w:rPr>
                <w:t xml:space="preserve">, </w:t>
              </w:r>
            </w:ins>
            <w:ins w:id="39" w:author="cmcc" w:date="2022-08-11T17:30:00Z">
              <w:r>
                <w:rPr>
                  <w:rFonts w:eastAsia="宋体"/>
                  <w:color w:val="FF0000"/>
                  <w:u w:val="single"/>
                  <w:lang w:val="en-US"/>
                </w:rPr>
                <w:t>the CORESET with index 0.</w:t>
              </w:r>
            </w:ins>
          </w:p>
          <w:p>
            <w:pPr>
              <w:rPr>
                <w:rFonts w:eastAsia="宋体"/>
                <w:color w:val="FF0000"/>
                <w:u w:val="single"/>
                <w:lang w:val="en-US" w:eastAsia="ko-KR"/>
              </w:rPr>
            </w:pPr>
            <w:r>
              <w:rPr>
                <w:rFonts w:eastAsiaTheme="minorEastAsia"/>
                <w:lang w:val="en-US" w:eastAsia="zh-CN"/>
              </w:rPr>
              <w:t xml:space="preserve">For the </w:t>
            </w:r>
            <w:r>
              <w:t>Layer-1 UE features</w:t>
            </w:r>
            <w:r>
              <w:rPr>
                <w:lang w:val="en-US"/>
              </w:rPr>
              <w:t xml:space="preserve"> part,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F</w:t>
            </w:r>
            <w:r>
              <w:rPr>
                <w:rFonts w:eastAsia="Yu Mincho"/>
                <w:lang w:val="en-US" w:eastAsia="ja-JP"/>
              </w:rPr>
              <w:t>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3</w:t>
            </w:r>
          </w:p>
        </w:tc>
        <w:tc>
          <w:tcPr>
            <w:tcW w:w="6780" w:type="dxa"/>
          </w:tcPr>
          <w:p>
            <w:pPr>
              <w:rPr>
                <w:rFonts w:eastAsia="Yu Mincho"/>
                <w:lang w:val="en-US" w:eastAsia="ja-JP"/>
              </w:rPr>
            </w:pPr>
            <w:r>
              <w:rPr>
                <w:rFonts w:eastAsia="Malgun Gothic"/>
                <w:lang w:val="en-US" w:eastAsia="ko-KR"/>
              </w:rPr>
              <w:t>Ok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R</w:t>
            </w:r>
            <w:r>
              <w:rPr>
                <w:rFonts w:eastAsiaTheme="minorEastAsia"/>
                <w:lang w:val="en-US" w:eastAsia="zh-CN"/>
              </w:rPr>
              <w:t xml:space="preserve">egarding vivo’s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w:t>
            </w:r>
          </w:p>
          <w:p>
            <w:pPr>
              <w:rPr>
                <w:rFonts w:eastAsiaTheme="minorEastAsia"/>
                <w:b/>
                <w:bCs/>
                <w:lang w:val="en-US" w:eastAsia="zh-CN"/>
              </w:rPr>
            </w:pPr>
            <w:r>
              <w:rPr>
                <w:rFonts w:eastAsiaTheme="minorEastAsia"/>
                <w:b/>
                <w:bCs/>
                <w:highlight w:val="yellow"/>
                <w:lang w:val="en-US" w:eastAsia="zh-CN"/>
              </w:rPr>
              <w:t>High Priority Proposal 2.1-1a</w:t>
            </w:r>
            <w:r>
              <w:rPr>
                <w:rFonts w:eastAsiaTheme="minorEastAsia"/>
                <w:b/>
                <w:bCs/>
                <w:lang w:val="en-US" w:eastAsia="zh-CN"/>
              </w:rPr>
              <w:t xml:space="preserve">: </w:t>
            </w:r>
          </w:p>
          <w:p>
            <w:pPr>
              <w:pStyle w:val="49"/>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 in principle:</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53" w:type="dxa"/>
                </w:tcPr>
                <w:p>
                  <w:pPr>
                    <w:rPr>
                      <w:rFonts w:eastAsia="Yu Mincho"/>
                      <w:lang w:val="en-US" w:eastAsia="ja-JP"/>
                    </w:rPr>
                  </w:pPr>
                  <w:r>
                    <w:rPr>
                      <w:rFonts w:eastAsia="Microsoft YaHei UI"/>
                      <w:color w:val="000000"/>
                      <w:lang w:eastAsia="zh-CN"/>
                    </w:rPr>
                    <w:t xml:space="preserve">A UE with reduced capabilities (RedCap UE) supports all </w:t>
                  </w:r>
                  <w:r>
                    <w:t>Layer-1 UE features that are mandatory without capability signalling</w:t>
                  </w:r>
                  <w:r>
                    <w:rPr>
                      <w:color w:val="7030A0"/>
                      <w:u w:val="single"/>
                    </w:rPr>
                    <w:t>, unless stated otherwise</w:t>
                  </w:r>
                  <w:r>
                    <w:t>.</w:t>
                  </w:r>
                </w:p>
              </w:tc>
            </w:tr>
          </w:tbl>
          <w:p>
            <w:pPr>
              <w:rPr>
                <w:rFonts w:eastAsia="Yu Mincho"/>
                <w:lang w:val="en-US" w:eastAsia="ja-JP"/>
              </w:rPr>
            </w:pPr>
          </w:p>
          <w:p>
            <w:pPr>
              <w:pStyle w:val="49"/>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tcPr>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Pr>
                      <w:rFonts w:eastAsia="宋体"/>
                      <w:iCs/>
                      <w:color w:val="7030A0"/>
                      <w:u w:val="single"/>
                    </w:rPr>
                    <w:t xml:space="preserve"> or if a UE </w:t>
                  </w:r>
                  <w:r>
                    <w:rPr>
                      <w:rFonts w:eastAsia="MS Mincho"/>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pPr>
              <w:rPr>
                <w:rFonts w:eastAsiaTheme="minorEastAsia"/>
                <w:b/>
                <w:bCs/>
                <w:lang w:val="en-US" w:eastAsia="zh-CN"/>
              </w:rPr>
            </w:pP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15"/>
              </w:numPr>
              <w:spacing w:after="0" w:line="252" w:lineRule="auto"/>
              <w:contextualSpacing/>
              <w:jc w:val="left"/>
              <w:rPr>
                <w:rFonts w:ascii="Times" w:hAnsi="Times" w:eastAsia="等线"/>
                <w:szCs w:val="22"/>
                <w:lang w:val="en-US" w:eastAsia="zh-CN"/>
              </w:rPr>
            </w:pPr>
            <w:r>
              <w:rPr>
                <w:rFonts w:ascii="Times" w:hAnsi="Times" w:eastAsia="等线"/>
                <w:szCs w:val="22"/>
                <w:lang w:val="en-US" w:eastAsia="zh-CN"/>
              </w:rPr>
              <w:t>The following TP for 38.213 clause 17 is endorsed in principle:</w:t>
            </w:r>
          </w:p>
          <w:tbl>
            <w:tblPr>
              <w:tblStyle w:val="34"/>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shd w:val="clear" w:color="auto" w:fill="auto"/>
                </w:tcPr>
                <w:p>
                  <w:pPr>
                    <w:spacing w:after="0" w:line="240" w:lineRule="auto"/>
                    <w:jc w:val="left"/>
                    <w:rPr>
                      <w:rFonts w:ascii="Times" w:hAnsi="Times" w:eastAsia="Yu Mincho"/>
                      <w:szCs w:val="24"/>
                      <w:lang w:val="en-US" w:eastAsia="ja-JP"/>
                    </w:rPr>
                  </w:pPr>
                  <w:r>
                    <w:rPr>
                      <w:rFonts w:ascii="Times" w:hAnsi="Times" w:eastAsia="Microsoft YaHei UI"/>
                      <w:color w:val="000000"/>
                      <w:szCs w:val="24"/>
                      <w:lang w:eastAsia="zh-CN"/>
                    </w:rPr>
                    <w:t xml:space="preserve">A UE with reduced capabilities (RedCap UE) supports all </w:t>
                  </w:r>
                  <w:r>
                    <w:rPr>
                      <w:rFonts w:ascii="Times" w:hAnsi="Times"/>
                      <w:szCs w:val="24"/>
                    </w:rPr>
                    <w:t>Layer-1 UE features that are mandatory without capability signalling</w:t>
                  </w:r>
                  <w:r>
                    <w:rPr>
                      <w:rFonts w:ascii="Times" w:hAnsi="Times"/>
                      <w:color w:val="7030A0"/>
                      <w:szCs w:val="24"/>
                      <w:u w:val="single"/>
                    </w:rPr>
                    <w:t>, unless stated otherwise</w:t>
                  </w:r>
                  <w:r>
                    <w:rPr>
                      <w:rFonts w:ascii="Times" w:hAnsi="Times"/>
                      <w:szCs w:val="24"/>
                    </w:rPr>
                    <w:t>.</w:t>
                  </w:r>
                </w:p>
              </w:tc>
            </w:tr>
          </w:tbl>
          <w:p>
            <w:pPr>
              <w:rPr>
                <w:rFonts w:eastAsiaTheme="minorEastAsia"/>
                <w:lang w:val="en-US" w:eastAsia="zh-CN"/>
              </w:rPr>
            </w:pPr>
            <w:r>
              <w:rPr>
                <w:rFonts w:eastAsiaTheme="minorEastAsia"/>
                <w:lang w:val="en-US" w:eastAsia="zh-CN"/>
              </w:rPr>
              <w:t xml:space="preserve"> </w:t>
            </w:r>
          </w:p>
          <w:p>
            <w:pPr>
              <w:rPr>
                <w:rFonts w:eastAsiaTheme="minorEastAsia"/>
                <w:lang w:val="en-US" w:eastAsia="zh-CN"/>
              </w:rPr>
            </w:pPr>
            <w:r>
              <w:rPr>
                <w:rFonts w:eastAsiaTheme="minorEastAsia"/>
                <w:lang w:val="en-US" w:eastAsia="zh-CN"/>
              </w:rPr>
              <w:t>The second part of the proposal can be considered again, i.e.:</w:t>
            </w:r>
          </w:p>
          <w:p>
            <w:pPr>
              <w:rPr>
                <w:rFonts w:eastAsiaTheme="minorEastAsia"/>
                <w:b/>
                <w:bCs/>
                <w:lang w:val="en-US" w:eastAsia="zh-CN"/>
              </w:rPr>
            </w:pPr>
            <w:r>
              <w:rPr>
                <w:rFonts w:eastAsiaTheme="minorEastAsia"/>
                <w:b/>
                <w:bCs/>
                <w:highlight w:val="yellow"/>
                <w:lang w:val="en-US" w:eastAsia="zh-CN"/>
              </w:rPr>
              <w:t>High Priority Proposal 2.1-1b</w:t>
            </w:r>
            <w:r>
              <w:rPr>
                <w:rFonts w:eastAsiaTheme="minorEastAsia"/>
                <w:b/>
                <w:bCs/>
                <w:lang w:val="en-US" w:eastAsia="zh-CN"/>
              </w:rPr>
              <w:t xml:space="preserve">: </w:t>
            </w:r>
          </w:p>
          <w:p>
            <w:pPr>
              <w:pStyle w:val="49"/>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30" w:type="dxa"/>
                </w:tcPr>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Pr>
                      <w:rFonts w:eastAsia="宋体"/>
                      <w:iCs/>
                      <w:color w:val="7030A0"/>
                      <w:u w:val="single"/>
                    </w:rPr>
                    <w:t xml:space="preserve"> or if a UE </w:t>
                  </w:r>
                  <w:r>
                    <w:rPr>
                      <w:rFonts w:eastAsia="MS Mincho"/>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for paging part</w:t>
            </w:r>
          </w:p>
        </w:tc>
        <w:tc>
          <w:tcPr>
            <w:tcW w:w="6780" w:type="dxa"/>
          </w:tcPr>
          <w:p>
            <w:pPr>
              <w:rPr>
                <w:rFonts w:eastAsiaTheme="minorEastAsia"/>
                <w:lang w:val="en-US" w:eastAsia="zh-CN"/>
              </w:rPr>
            </w:pPr>
            <w:r>
              <w:rPr>
                <w:rFonts w:eastAsiaTheme="minorEastAsia"/>
                <w:lang w:val="en-US" w:eastAsia="zh-CN"/>
              </w:rPr>
              <w:t xml:space="preserve">We are fine for the most parts of CR except for paging part. </w:t>
            </w:r>
            <w:r>
              <w:rPr>
                <w:rFonts w:hint="eastAsia" w:eastAsiaTheme="minorEastAsia"/>
                <w:lang w:val="en-US" w:eastAsia="zh-CN"/>
              </w:rPr>
              <w:t>P</w:t>
            </w:r>
            <w:r>
              <w:rPr>
                <w:rFonts w:eastAsiaTheme="minorEastAsia"/>
                <w:lang w:val="en-US" w:eastAsia="zh-CN"/>
              </w:rPr>
              <w:t>aging for idle/inactive state should be removed.</w:t>
            </w:r>
          </w:p>
          <w:p>
            <w:pPr>
              <w:rPr>
                <w:rFonts w:eastAsia="宋体"/>
                <w:strike/>
                <w:color w:val="7030A0"/>
                <w:lang w:val="en-US"/>
              </w:rPr>
            </w:pPr>
            <w:r>
              <w:rPr>
                <w:rFonts w:eastAsia="MS Mincho"/>
                <w:strike/>
              </w:rPr>
              <w:t>If the UE</w:t>
            </w:r>
            <w:r>
              <w:rPr>
                <w:rFonts w:eastAsia="MS Mincho"/>
                <w:strike/>
                <w:color w:val="FF0000"/>
              </w:rPr>
              <w:t xml:space="preserve"> </w:t>
            </w:r>
            <w:r>
              <w:rPr>
                <w:rFonts w:eastAsia="MS Mincho"/>
                <w:strike/>
                <w:color w:val="FF0000"/>
                <w:u w:val="single"/>
              </w:rPr>
              <w:t xml:space="preserve">in RRC_IDLE state or in RRC_INACTIVE state </w:t>
            </w:r>
            <w:r>
              <w:rPr>
                <w:rFonts w:eastAsia="MS Mincho"/>
                <w:strike/>
              </w:rPr>
              <w:t xml:space="preserve">monitors PDCCH according to Type2-PDCCH CSS set, the UE assumes that the initial DL BWP </w:t>
            </w:r>
            <w:r>
              <w:rPr>
                <w:rFonts w:eastAsia="宋体"/>
                <w:strike/>
                <w:lang w:val="en-US"/>
              </w:rPr>
              <w:t xml:space="preserve">includes </w:t>
            </w:r>
            <w:r>
              <w:rPr>
                <w:rFonts w:eastAsia="宋体"/>
                <w:strike/>
                <w:color w:val="FF0000"/>
                <w:u w:val="single"/>
                <w:lang w:val="en-US"/>
              </w:rPr>
              <w:t xml:space="preserve">the </w:t>
            </w:r>
            <w:r>
              <w:rPr>
                <w:rFonts w:eastAsia="宋体"/>
                <w:strike/>
                <w:lang w:val="en-US"/>
              </w:rPr>
              <w:t xml:space="preserve">SS/PBCH blocks </w:t>
            </w:r>
            <w:r>
              <w:rPr>
                <w:rFonts w:eastAsia="宋体"/>
                <w:strike/>
                <w:color w:val="FF0000"/>
                <w:u w:val="single"/>
                <w:lang w:val="en-US"/>
              </w:rPr>
              <w:t xml:space="preserve">that </w:t>
            </w:r>
            <w:r>
              <w:rPr>
                <w:rFonts w:eastAsia="宋体"/>
                <w:strike/>
                <w:color w:val="FF0000"/>
                <w:u w:val="single"/>
              </w:rPr>
              <w:t xml:space="preserve">the UE used to obtain SIB1 </w:t>
            </w:r>
            <w:r>
              <w:rPr>
                <w:rFonts w:eastAsia="宋体"/>
                <w:strike/>
                <w:lang w:val="en-US"/>
              </w:rPr>
              <w:t>and</w:t>
            </w:r>
            <w:r>
              <w:rPr>
                <w:rFonts w:eastAsia="宋体"/>
                <w:strike/>
                <w:color w:val="FF0000"/>
                <w:u w:val="single"/>
              </w:rPr>
              <w:t>,</w:t>
            </w:r>
            <w:r>
              <w:rPr>
                <w:rFonts w:eastAsia="宋体"/>
                <w:strike/>
                <w:u w:val="single"/>
                <w:lang w:val="en-US"/>
              </w:rPr>
              <w:t xml:space="preserve"> </w:t>
            </w:r>
            <w:r>
              <w:rPr>
                <w:rFonts w:eastAsia="宋体"/>
                <w:strike/>
                <w:color w:val="FF0000"/>
                <w:u w:val="single"/>
                <w:lang w:val="en-US"/>
              </w:rPr>
              <w:t>for SS/PBCH block and CORESET multiplexing pattern 1</w:t>
            </w:r>
            <w:r>
              <w:rPr>
                <w:rFonts w:eastAsia="宋体"/>
                <w:strike/>
                <w:color w:val="FF0000"/>
                <w:u w:val="single"/>
              </w:rPr>
              <w:t>,</w:t>
            </w:r>
            <w:r>
              <w:rPr>
                <w:rFonts w:eastAsia="宋体"/>
                <w:strike/>
              </w:rPr>
              <w:t xml:space="preserve"> </w:t>
            </w:r>
            <w:r>
              <w:rPr>
                <w:rFonts w:eastAsia="宋体"/>
                <w:strike/>
                <w:lang w:val="en-US"/>
              </w:rPr>
              <w:t>the CORESET with index 0</w:t>
            </w:r>
            <w:r>
              <w:rPr>
                <w:rFonts w:eastAsia="宋体"/>
                <w:strike/>
                <w:color w:val="7030A0"/>
                <w:lang w:val="en-US"/>
              </w:rPr>
              <w:t>.</w:t>
            </w:r>
          </w:p>
          <w:p>
            <w:pPr>
              <w:rPr>
                <w:rFonts w:eastAsiaTheme="minorEastAsia"/>
                <w:lang w:val="en-US" w:eastAsia="zh-CN"/>
              </w:rPr>
            </w:pPr>
            <w:r>
              <w:rPr>
                <w:rFonts w:eastAsiaTheme="minorEastAsia"/>
                <w:lang w:val="en-US" w:eastAsia="zh-CN"/>
              </w:rPr>
              <w:t xml:space="preserve">1) WA on paging reception made in RAN1#107e was NOT confirmed in RAN1#108e. And we changed to agree that paging reception can be specified in RAN1 spec only for BWP#0 configuration option 1 in connected state. Thus, in my memory there is no explicit agreement for paging reception in idle/inactive state in RAN1. </w:t>
            </w:r>
          </w:p>
          <w:p>
            <w:pPr>
              <w:rPr>
                <w:rFonts w:eastAsiaTheme="minorEastAsia"/>
                <w:lang w:val="en-US" w:eastAsia="zh-CN"/>
              </w:rPr>
            </w:pPr>
            <w:r>
              <w:rPr>
                <w:rFonts w:eastAsiaTheme="minorEastAsia"/>
                <w:lang w:val="en-US" w:eastAsia="zh-CN"/>
              </w:rPr>
              <w:t xml:space="preserve">2) Current wording may not be aligned to RAN2 agreement.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6365" w:type="dxa"/>
                </w:tcPr>
                <w:p>
                  <w:pPr>
                    <w:jc w:val="left"/>
                    <w:rPr>
                      <w:lang w:eastAsia="zh-CN"/>
                    </w:rPr>
                  </w:pPr>
                  <w:r>
                    <w:rPr>
                      <w:rFonts w:eastAsia="宋体"/>
                      <w:kern w:val="2"/>
                      <w:lang w:eastAsia="zh-CN"/>
                    </w:rPr>
                    <w:t xml:space="preserve">RAN2 confirms that </w:t>
                  </w:r>
                  <w:r>
                    <w:rPr>
                      <w:rFonts w:eastAsia="宋体"/>
                      <w:kern w:val="2"/>
                      <w:highlight w:val="yellow"/>
                      <w:lang w:eastAsia="zh-CN"/>
                    </w:rPr>
                    <w:t>if RedCap-specific initial DL BWP does not contain CD-SSB and CORESET#0, then this BWP will not be configured with a paging search space in any RRC state</w:t>
                  </w:r>
                  <w:r>
                    <w:rPr>
                      <w:rFonts w:eastAsia="宋体"/>
                      <w:kern w:val="2"/>
                      <w:lang w:eastAsia="zh-CN"/>
                    </w:rPr>
                    <w:t>. In this case, the RedCap UE in RRC_CONNECTED state is not required to read paging.</w:t>
                  </w:r>
                </w:p>
              </w:tc>
            </w:tr>
          </w:tbl>
          <w:p>
            <w:pPr>
              <w:rPr>
                <w:rFonts w:eastAsiaTheme="minorEastAsia"/>
                <w:lang w:val="en-US" w:eastAsia="zh-CN"/>
              </w:rPr>
            </w:pPr>
            <w:r>
              <w:rPr>
                <w:rFonts w:eastAsiaTheme="minorEastAsia"/>
                <w:lang w:val="en-US" w:eastAsia="zh-CN"/>
              </w:rPr>
              <w:t>Indeed RAN2 spec 38.331 has included the paging is monitored in the initial DL BWP containing CD-SSB in any RRC state.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keepNext/>
                    <w:overflowPunct w:val="0"/>
                    <w:autoSpaceDE w:val="0"/>
                    <w:autoSpaceDN w:val="0"/>
                    <w:spacing w:after="0" w:line="240" w:lineRule="auto"/>
                    <w:jc w:val="left"/>
                    <w:rPr>
                      <w:rFonts w:eastAsia="宋体"/>
                      <w:lang w:eastAsia="sv-SE"/>
                    </w:rPr>
                  </w:pPr>
                  <w:r>
                    <w:rPr>
                      <w:rFonts w:eastAsia="宋体"/>
                      <w:b/>
                      <w:bCs/>
                      <w:i/>
                      <w:iCs/>
                      <w:lang w:eastAsia="sv-SE"/>
                    </w:rPr>
                    <w:t>pagingSearchSpace</w:t>
                  </w:r>
                </w:p>
                <w:p>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Correct me if I’m wrong.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need to delete “</w:t>
            </w:r>
            <w:r>
              <w:rPr>
                <w:rFonts w:eastAsia="MS Mincho"/>
                <w:strike/>
                <w:color w:val="FF0000"/>
                <w:u w:val="single"/>
              </w:rPr>
              <w:t>in RRC_IDLE state or in RRC_INACTIVE state</w:t>
            </w:r>
            <w:r>
              <w:rPr>
                <w:rFonts w:eastAsiaTheme="minorEastAsia"/>
                <w:lang w:val="en-US" w:eastAsia="zh-CN"/>
              </w:rPr>
              <w:t xml:space="preserve">” based on RAN2’s agreements in following descriptions. </w:t>
            </w:r>
          </w:p>
          <w:p>
            <w:pPr>
              <w:spacing w:line="240" w:lineRule="auto"/>
              <w:rPr>
                <w:rFonts w:eastAsia="MS Mincho"/>
                <w:color w:val="FF0000"/>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pPr>
              <w:spacing w:line="240" w:lineRule="auto"/>
              <w:rPr>
                <w:rFonts w:eastAsia="MS Mincho"/>
                <w:color w:val="FF0000"/>
              </w:rPr>
            </w:pPr>
          </w:p>
          <w:p>
            <w:pPr>
              <w:spacing w:line="240" w:lineRule="auto"/>
              <w:rPr>
                <w:rFonts w:eastAsiaTheme="minorEastAsia"/>
                <w:lang w:val="en-US" w:eastAsia="zh-CN"/>
              </w:rPr>
            </w:pPr>
            <w:r>
              <w:rPr>
                <w:rFonts w:eastAsiaTheme="minorEastAsia"/>
                <w:lang w:val="en-US" w:eastAsia="zh-CN"/>
              </w:rPr>
              <w:t xml:space="preserve">Note that following </w:t>
            </w:r>
            <w:r>
              <w:rPr>
                <w:rFonts w:eastAsiaTheme="minorEastAsia"/>
                <w:highlight w:val="yellow"/>
                <w:lang w:val="en-US" w:eastAsia="zh-CN"/>
              </w:rPr>
              <w:t>text only address type 2 PDCCH monitoring for initial BWP configuration option 1</w:t>
            </w:r>
            <w:r>
              <w:rPr>
                <w:rFonts w:eastAsiaTheme="minorEastAsia"/>
                <w:lang w:val="en-US" w:eastAsia="zh-CN"/>
              </w:rPr>
              <w:t>, it does not cover the initial</w:t>
            </w:r>
            <w:r>
              <w:t xml:space="preserve"> </w:t>
            </w:r>
            <w:r>
              <w:rPr>
                <w:rFonts w:eastAsiaTheme="minorEastAsia"/>
                <w:lang w:val="en-US" w:eastAsia="zh-CN"/>
              </w:rPr>
              <w:t>BWP configuration option 2.</w:t>
            </w:r>
          </w:p>
          <w:p>
            <w:pPr>
              <w:rPr>
                <w:rFonts w:eastAsia="MS Mincho"/>
                <w:color w:val="FF0000"/>
                <w:u w:val="single"/>
              </w:rPr>
            </w:pPr>
            <w:r>
              <w:rPr>
                <w:rFonts w:eastAsia="宋体"/>
                <w:color w:val="FF0000"/>
                <w:highlight w:val="yellow"/>
                <w:u w:val="single"/>
                <w:lang w:eastAsia="zh-CN"/>
              </w:rPr>
              <w:t xml:space="preserve">For an active DL BWP not provided by </w:t>
            </w:r>
            <w:r>
              <w:rPr>
                <w:rFonts w:eastAsia="宋体"/>
                <w:i/>
                <w:color w:val="FF0000"/>
                <w:highlight w:val="yellow"/>
                <w:u w:val="single"/>
              </w:rPr>
              <w:t>BWP-DownlinkDedicated</w:t>
            </w:r>
            <w:r>
              <w:rPr>
                <w:rFonts w:eastAsia="宋体"/>
                <w:iCs/>
                <w:color w:val="FF0000"/>
                <w:highlight w:val="yellow"/>
                <w:u w:val="single"/>
              </w:rPr>
              <w:t>,</w:t>
            </w:r>
            <w:r>
              <w:rPr>
                <w:rFonts w:eastAsia="宋体"/>
                <w:iCs/>
                <w:color w:val="FF0000"/>
                <w:u w:val="single"/>
              </w:rPr>
              <w:t xml:space="preserve"> unless a UE indicates a capability to operate in the active DL BWP without receiving an SS/PBCH block</w:t>
            </w:r>
            <w:r>
              <w:rPr>
                <w:rFonts w:eastAsia="宋体"/>
                <w:iCs/>
                <w:color w:val="7030A0"/>
                <w:u w:val="single"/>
              </w:rPr>
              <w:t xml:space="preserve"> or </w:t>
            </w:r>
            <w:r>
              <w:rPr>
                <w:rFonts w:eastAsia="宋体"/>
                <w:iCs/>
                <w:color w:val="7030A0"/>
                <w:highlight w:val="yellow"/>
                <w:u w:val="single"/>
              </w:rPr>
              <w:t xml:space="preserve">if a UE </w:t>
            </w:r>
            <w:r>
              <w:rPr>
                <w:rFonts w:eastAsia="MS Mincho"/>
                <w:color w:val="7030A0"/>
                <w:highlight w:val="yellow"/>
                <w:u w:val="single"/>
              </w:rPr>
              <w:t>monitors PDCCH according to Type2-PDCCH CSS set</w:t>
            </w:r>
            <w:r>
              <w:rPr>
                <w:rFonts w:eastAsia="宋体"/>
                <w:iCs/>
                <w:color w:val="FF0000"/>
                <w:highlight w:val="yellow"/>
                <w:u w:val="single"/>
              </w:rPr>
              <w:t xml:space="preserve">, </w:t>
            </w:r>
            <w:r>
              <w:rPr>
                <w:rFonts w:eastAsia="MS Mincho"/>
                <w:color w:val="FF0000"/>
                <w:highlight w:val="yellow"/>
                <w:u w:val="single"/>
              </w:rPr>
              <w:t xml:space="preserve">the UE in RRC_CONNECTED state assumes that the active DL BWP </w:t>
            </w:r>
            <w:r>
              <w:rPr>
                <w:rFonts w:eastAsia="宋体"/>
                <w:color w:val="FF0000"/>
                <w:highlight w:val="yellow"/>
                <w:u w:val="single"/>
                <w:lang w:val="en-US"/>
              </w:rPr>
              <w:t xml:space="preserve">includes the SS/PBCH blocks that </w:t>
            </w:r>
            <w:r>
              <w:rPr>
                <w:rFonts w:eastAsia="宋体"/>
                <w:color w:val="FF0000"/>
                <w:highlight w:val="yellow"/>
                <w:u w:val="single"/>
              </w:rPr>
              <w:t>the UE used to obtain SIB1</w:t>
            </w:r>
            <w:r>
              <w:rPr>
                <w:rFonts w:eastAsia="宋体"/>
                <w:color w:val="FF0000"/>
                <w:u w:val="single"/>
              </w:rPr>
              <w:t xml:space="preserve">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pPr>
              <w:spacing w:line="240" w:lineRule="auto"/>
              <w:rPr>
                <w:rFonts w:eastAsiaTheme="minorEastAsia"/>
                <w:color w:val="FF0000"/>
                <w:lang w:eastAsia="zh-CN"/>
              </w:rPr>
            </w:pPr>
          </w:p>
        </w:tc>
      </w:tr>
    </w:tbl>
    <w:p>
      <w:pPr>
        <w:rPr>
          <w:rFonts w:eastAsia="Yu Mincho"/>
          <w:lang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Center frequency alignment in 38.213</w:t>
      </w:r>
    </w:p>
    <w:p>
      <w:pPr>
        <w:rPr>
          <w:rFonts w:eastAsia="Yu Mincho"/>
          <w:lang w:val="en-US" w:eastAsia="ja-JP"/>
        </w:rPr>
      </w:pPr>
      <w:r>
        <w:rPr>
          <w:rFonts w:eastAsia="Yu Mincho"/>
          <w:lang w:val="en-US" w:eastAsia="ja-JP"/>
        </w:rPr>
        <w:t xml:space="preserve">As already mentioned, RAN1#109e discussed several TPs for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17.1 that intended to capture earlier RAN1 agreements. Contributions [</w:t>
      </w:r>
      <w:r>
        <w:fldChar w:fldCharType="begin"/>
      </w:r>
      <w:r>
        <w:instrText xml:space="preserve"> HYPERLINK "https://www.3gpp.org/ftp/TSG_RAN/WG1_RL1/TSGR1_110/Docs/R1-2206442.zip" </w:instrText>
      </w:r>
      <w:r>
        <w:fldChar w:fldCharType="separate"/>
      </w:r>
      <w:r>
        <w:rPr>
          <w:rStyle w:val="39"/>
          <w:rFonts w:eastAsia="Yu Mincho"/>
          <w:lang w:val="en-US" w:eastAsia="ja-JP"/>
        </w:rPr>
        <w:t>16</w:t>
      </w:r>
      <w:r>
        <w:rPr>
          <w:rStyle w:val="39"/>
          <w:rFonts w:eastAsia="Yu Mincho"/>
          <w:lang w:val="en-US" w:eastAsia="ja-JP"/>
        </w:rPr>
        <w:fldChar w:fldCharType="end"/>
      </w:r>
      <w:r>
        <w:rPr>
          <w:rFonts w:eastAsia="Yu Mincho"/>
          <w:lang w:val="en-US" w:eastAsia="ja-JP"/>
        </w:rPr>
        <w:t xml:space="preserve"> (issue 1), </w:t>
      </w:r>
      <w:r>
        <w:fldChar w:fldCharType="begin"/>
      </w:r>
      <w:r>
        <w:instrText xml:space="preserve"> HYPERLINK "https://www.3gpp.org/ftp/TSG_RAN/WG1_RL1/TSGR1_110/Docs/R1-2206546.zip" </w:instrText>
      </w:r>
      <w:r>
        <w:fldChar w:fldCharType="separate"/>
      </w:r>
      <w:r>
        <w:rPr>
          <w:rStyle w:val="39"/>
          <w:rFonts w:eastAsia="Yu Mincho"/>
          <w:lang w:val="en-US" w:eastAsia="ja-JP"/>
        </w:rPr>
        <w:t>17</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"https://www.3gpp.org/ftp/TSG_RAN/WG1_RL1/TSGR1_110/Docs/R1-2206547.zip" </w:instrText>
      </w:r>
      <w:r>
        <w:fldChar w:fldCharType="separate"/>
      </w:r>
      <w:r>
        <w:rPr>
          <w:rStyle w:val="39"/>
          <w:rFonts w:eastAsia="Yu Mincho"/>
          <w:lang w:val="en-US" w:eastAsia="ja-JP"/>
        </w:rPr>
        <w:t>18</w:t>
      </w:r>
      <w:r>
        <w:rPr>
          <w:rStyle w:val="39"/>
          <w:rFonts w:eastAsia="Yu Mincho"/>
          <w:lang w:val="en-US" w:eastAsia="ja-JP"/>
        </w:rPr>
        <w:fldChar w:fldCharType="end"/>
      </w:r>
      <w:r>
        <w:rPr>
          <w:rFonts w:eastAsia="Yu Mincho"/>
          <w:lang w:val="en-US" w:eastAsia="ja-JP"/>
        </w:rPr>
        <w:t>] propose to adopt similar changes as TP#9 in the RAN1#109e FLS [</w:t>
      </w:r>
      <w:r>
        <w:fldChar w:fldCharType="begin"/>
      </w:r>
      <w:r>
        <w:instrText xml:space="preserve"> HYPERLINK "https://www.3gpp.org/ftp/TSG_RAN/WG1_RL1/TSGR1_109-e/Docs/R1-2205428.zip" </w:instrText>
      </w:r>
      <w:r>
        <w:fldChar w:fldCharType="separate"/>
      </w:r>
      <w:r>
        <w:rPr>
          <w:rStyle w:val="39"/>
          <w:rFonts w:eastAsia="Yu Mincho"/>
          <w:lang w:val="en-US" w:eastAsia="ja-JP"/>
        </w:rPr>
        <w:t>5</w:t>
      </w:r>
      <w:r>
        <w:rPr>
          <w:rStyle w:val="39"/>
          <w:rFonts w:eastAsia="Yu Mincho"/>
          <w:lang w:val="en-US" w:eastAsia="ja-JP"/>
        </w:rPr>
        <w:fldChar w:fldCharType="end"/>
      </w:r>
      <w:r>
        <w:rPr>
          <w:rFonts w:eastAsia="Yu Mincho"/>
          <w:lang w:val="en-US" w:eastAsia="ja-JP"/>
        </w:rPr>
        <w:t>], which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pPr>
        <w:rPr>
          <w:b/>
          <w:bCs/>
          <w:lang w:val="en-US"/>
        </w:rPr>
      </w:pPr>
      <w:r>
        <w:rPr>
          <w:rFonts w:eastAsia="Yu Mincho"/>
          <w:lang w:val="en-US" w:eastAsia="ja-JP"/>
        </w:rPr>
        <w:br w:type="textWrapping"/>
      </w:r>
      <w:r>
        <w:rPr>
          <w:b/>
          <w:lang w:val="en-US"/>
        </w:rPr>
        <w:t>FL1 Question 2.2-1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It is the left issue in the last meeting. It is important for UE implementation. We also provide our TP in [</w:t>
            </w:r>
            <w:r>
              <w:fldChar w:fldCharType="begin"/>
            </w:r>
            <w:r>
              <w:instrText xml:space="preserve"> HYPERLINK "https://www.3gpp.org/ftp/TSG_RAN/WG1_RL1/TSGR1_110/Docs/R1-2205974.zip" </w:instrText>
            </w:r>
            <w:r>
              <w:fldChar w:fldCharType="separate"/>
            </w:r>
            <w:r>
              <w:rPr>
                <w:rStyle w:val="39"/>
                <w:rFonts w:eastAsiaTheme="minorEastAsia"/>
                <w:lang w:val="en-US" w:eastAsia="zh-CN"/>
              </w:rPr>
              <w:t>12</w:t>
            </w:r>
            <w:r>
              <w:rPr>
                <w:rStyle w:val="39"/>
                <w:rFonts w:eastAsiaTheme="minorEastAsia"/>
                <w:lang w:val="en-US" w:eastAsia="zh-CN"/>
              </w:rPr>
              <w:fldChar w:fldCharType="end"/>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We 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Agree with the above comments and we also see a need to address this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And clarify that this is for operation in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pPr>
              <w:rPr>
                <w:rFonts w:eastAsiaTheme="minorEastAsia"/>
                <w:lang w:val="en-US" w:eastAsia="zh-CN"/>
              </w:rPr>
            </w:pPr>
            <w:r>
              <w:rPr>
                <w:rFonts w:hint="eastAsia" w:eastAsiaTheme="minor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A</w:t>
            </w:r>
            <w:r>
              <w:rPr>
                <w:rFonts w:eastAsia="Yu Mincho"/>
                <w:lang w:val="en-US" w:eastAsia="ja-JP"/>
              </w:rPr>
              <w:t>lso agree with Qualcomm and CATT’s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3</w:t>
            </w:r>
          </w:p>
        </w:tc>
        <w:tc>
          <w:tcPr>
            <w:tcW w:w="6780" w:type="dxa"/>
          </w:tcPr>
          <w:p>
            <w:pPr>
              <w:rPr>
                <w:rFonts w:eastAsia="Yu Mincho"/>
                <w:lang w:val="en-US" w:eastAsia="ja-JP"/>
              </w:rPr>
            </w:pPr>
            <w:r>
              <w:rPr>
                <w:rFonts w:eastAsiaTheme="minorEastAsia"/>
                <w:lang w:val="en-US" w:eastAsia="zh-CN"/>
              </w:rPr>
              <w:t>Need to clarify this for TDD only (</w:t>
            </w:r>
            <w:r>
              <w:rPr>
                <w:rFonts w:hint="eastAsia" w:eastAsiaTheme="minorEastAsia"/>
                <w:lang w:val="en-US" w:eastAsia="zh-CN"/>
              </w:rPr>
              <w:t>unpaired spectrum.</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Need to clarify that this is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Share similar view with CATT, Sharp, Samsung, and FUTUREWEI that this should be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Need to clarify that this is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upport the TP and agree with Qualcomm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3</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since a UE does not care about whether a BWP is shared with others or not, who just follow the configured BWP index. The description of “type 1 CSS” is also complicated. It would be simpler to just say the BWP provided in IE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w:t>
            </w:r>
          </w:p>
          <w:p>
            <w:pPr>
              <w:rPr>
                <w:rFonts w:eastAsiaTheme="minorEastAsia"/>
                <w:b/>
                <w:bCs/>
                <w:lang w:val="en-US" w:eastAsia="zh-CN"/>
              </w:rPr>
            </w:pPr>
            <w:r>
              <w:rPr>
                <w:rFonts w:eastAsiaTheme="minorEastAsia"/>
                <w:b/>
                <w:bCs/>
                <w:highlight w:val="yellow"/>
                <w:lang w:val="en-US" w:eastAsia="zh-CN"/>
              </w:rPr>
              <w:t>High Priority Proposal 2.2-1a</w:t>
            </w:r>
            <w:r>
              <w:rPr>
                <w:rFonts w:eastAsiaTheme="minorEastAsia"/>
                <w:b/>
                <w:bCs/>
                <w:lang w:val="en-US" w:eastAsia="zh-CN"/>
              </w:rPr>
              <w:t>: Agree following TP for 38.213 clause 17.1 in principle.</w:t>
            </w:r>
          </w:p>
          <w:tbl>
            <w:tblPr>
              <w:tblStyle w:val="35"/>
              <w:tblW w:w="0" w:type="auto"/>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36" w:type="dxa"/>
                </w:tcPr>
                <w:p>
                  <w:pPr>
                    <w:rPr>
                      <w:rFonts w:eastAsiaTheme="minorEastAsia"/>
                      <w:color w:val="FF0000"/>
                      <w:u w:val="single"/>
                      <w:lang w:val="en-US" w:eastAsia="zh-CN"/>
                    </w:rPr>
                  </w:pPr>
                  <w:r>
                    <w:rPr>
                      <w:rFonts w:eastAsiaTheme="minorEastAsia"/>
                      <w:color w:val="FF0000"/>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pPr>
              <w:rPr>
                <w:rFonts w:eastAsiaTheme="minorEastAsia"/>
                <w:color w:val="FF0000"/>
                <w:u w:val="single"/>
                <w:lang w:val="en-US" w:eastAsia="zh-CN"/>
              </w:rPr>
            </w:pPr>
            <w:r>
              <w:rPr>
                <w:rFonts w:eastAsiaTheme="minorEastAsia"/>
                <w:color w:val="FF000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The following TP for 38.213 clause 17.1 is endorsed in principle.</w:t>
            </w:r>
          </w:p>
          <w:tbl>
            <w:tblPr>
              <w:tblStyle w:val="34"/>
              <w:tblW w:w="0" w:type="auto"/>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2" w:type="dxa"/>
                  <w:shd w:val="clear" w:color="auto" w:fill="auto"/>
                </w:tcPr>
                <w:p>
                  <w:pPr>
                    <w:spacing w:after="0" w:line="240" w:lineRule="auto"/>
                    <w:jc w:val="left"/>
                    <w:rPr>
                      <w:rFonts w:ascii="Times" w:hAnsi="Times" w:eastAsia="等线"/>
                      <w:color w:val="FF0000"/>
                      <w:szCs w:val="24"/>
                      <w:u w:val="single"/>
                      <w:lang w:val="en-US" w:eastAsia="zh-CN"/>
                    </w:rPr>
                  </w:pPr>
                  <w:r>
                    <w:rPr>
                      <w:rFonts w:ascii="Times" w:hAnsi="Times" w:eastAsia="等线"/>
                      <w:color w:val="FF0000"/>
                      <w:szCs w:val="24"/>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pPr>
              <w:spacing w:after="0" w:line="240" w:lineRule="auto"/>
              <w:jc w:val="left"/>
              <w:rPr>
                <w:rFonts w:ascii="Times" w:hAnsi="Times"/>
                <w:szCs w:val="24"/>
                <w:lang w:val="en-US"/>
              </w:rPr>
            </w:pPr>
            <w:r>
              <w:rPr>
                <w:rFonts w:ascii="Times" w:hAnsi="Times"/>
                <w:szCs w:val="24"/>
                <w:lang w:val="en-US"/>
              </w:rPr>
              <w:t xml:space="preserve"> </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Maximum bandwidth in 38.213</w:t>
      </w:r>
    </w:p>
    <w:p>
      <w:pPr>
        <w:rPr>
          <w:rFonts w:eastAsia="Yu Mincho"/>
          <w:lang w:val="en-US" w:eastAsia="ja-JP"/>
        </w:rPr>
      </w:pPr>
      <w:r>
        <w:rPr>
          <w:rFonts w:eastAsia="Yu Mincho"/>
          <w:lang w:val="en-US" w:eastAsia="ja-JP"/>
        </w:rPr>
        <w:t>Contributions [</w:t>
      </w:r>
      <w:r>
        <w:fldChar w:fldCharType="begin"/>
      </w:r>
      <w:r>
        <w:instrText xml:space="preserve"> HYPERLINK "https://www.3gpp.org/ftp/TSG_RAN/WG1_RL1/TSGR1_110/Docs/R1-2206442.zip" </w:instrText>
      </w:r>
      <w:r>
        <w:fldChar w:fldCharType="separate"/>
      </w:r>
      <w:r>
        <w:rPr>
          <w:rStyle w:val="39"/>
          <w:rFonts w:cs="Arial"/>
          <w:szCs w:val="22"/>
        </w:rPr>
        <w:t>16</w:t>
      </w:r>
      <w:r>
        <w:rPr>
          <w:rStyle w:val="39"/>
          <w:rFonts w:cs="Arial"/>
          <w:szCs w:val="22"/>
        </w:rPr>
        <w:fldChar w:fldCharType="end"/>
      </w:r>
      <w:r>
        <w:rPr>
          <w:rFonts w:cs="Arial"/>
          <w:szCs w:val="22"/>
        </w:rPr>
        <w:t xml:space="preserve"> (issue 5), </w:t>
      </w:r>
      <w:r>
        <w:fldChar w:fldCharType="begin"/>
      </w:r>
      <w:r>
        <w:instrText xml:space="preserve"> HYPERLINK "https://www.3gpp.org/ftp/TSG_RAN/WG1_RL1/TSGR1_110/Docs/R1-2207669.zip" </w:instrText>
      </w:r>
      <w:r>
        <w:fldChar w:fldCharType="separate"/>
      </w:r>
      <w:r>
        <w:rPr>
          <w:rStyle w:val="39"/>
          <w:rFonts w:cs="Arial"/>
          <w:szCs w:val="22"/>
        </w:rPr>
        <w:t>45</w:t>
      </w:r>
      <w:r>
        <w:rPr>
          <w:rStyle w:val="39"/>
          <w:rFonts w:cs="Arial"/>
          <w:szCs w:val="22"/>
        </w:rPr>
        <w:fldChar w:fldCharType="end"/>
      </w:r>
      <w:r>
        <w:rPr>
          <w:rFonts w:eastAsia="Yu Mincho"/>
          <w:lang w:val="en-US" w:eastAsia="ja-JP"/>
        </w:rPr>
        <w:t xml:space="preserve">] propose some clarifications related to the maximum bandwidth in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17.1.</w:t>
      </w:r>
    </w:p>
    <w:p>
      <w:pPr>
        <w:rPr>
          <w:b/>
          <w:bCs/>
          <w:lang w:val="en-US"/>
        </w:rPr>
      </w:pPr>
      <w:r>
        <w:rPr>
          <w:b/>
          <w:lang w:val="en-US"/>
        </w:rPr>
        <w:t>FL1 Question 2.3-1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1/2</w:t>
            </w:r>
          </w:p>
        </w:tc>
        <w:tc>
          <w:tcPr>
            <w:tcW w:w="6780" w:type="dxa"/>
          </w:tcPr>
          <w:p>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pPr>
              <w:rPr>
                <w:rFonts w:eastAsiaTheme="minorEastAsia"/>
                <w:lang w:val="en-US" w:eastAsia="zh-CN"/>
              </w:rPr>
            </w:pPr>
            <w:r>
              <w:rPr>
                <w:rFonts w:eastAsiaTheme="minorEastAsia"/>
                <w:lang w:val="en-US" w:eastAsia="zh-CN"/>
              </w:rPr>
              <w:t>[45] We OK with clarification, but it is not of highest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vivo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2</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1/2</w:t>
            </w:r>
          </w:p>
        </w:tc>
        <w:tc>
          <w:tcPr>
            <w:tcW w:w="6780" w:type="dxa"/>
          </w:tcPr>
          <w:p>
            <w:pPr>
              <w:rPr>
                <w:rFonts w:eastAsiaTheme="minorEastAsia"/>
                <w:lang w:val="en-US" w:eastAsia="zh-CN"/>
              </w:rPr>
            </w:pPr>
            <w:r>
              <w:rPr>
                <w:rFonts w:eastAsiaTheme="minorEastAsia"/>
                <w:lang w:val="en-US" w:eastAsia="zh-CN"/>
              </w:rPr>
              <w:t>Same view as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Not a necessary correction but can make it clearer. We are OK to discuss with a relatively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hint="eastAsia" w:eastAsia="Yu Mincho"/>
                <w:lang w:val="en-US" w:eastAsia="ja-JP"/>
              </w:rPr>
              <w:t>2</w:t>
            </w:r>
          </w:p>
        </w:tc>
        <w:tc>
          <w:tcPr>
            <w:tcW w:w="6780" w:type="dxa"/>
          </w:tcPr>
          <w:p>
            <w:pPr>
              <w:rPr>
                <w:rFonts w:eastAsiaTheme="minorEastAsia"/>
                <w:lang w:val="en-US" w:eastAsia="zh-CN"/>
              </w:rPr>
            </w:pPr>
            <w:r>
              <w:rPr>
                <w:rFonts w:eastAsia="Yu Mincho"/>
                <w:lang w:val="en-US" w:eastAsia="ja-JP"/>
              </w:rPr>
              <w:t>Agree with the proposed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corrections are straightforward. </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Common PUCCH resource set determination in 38.213</w:t>
      </w:r>
    </w:p>
    <w:p>
      <w:pPr>
        <w:rPr>
          <w:lang w:val="en-US" w:eastAsia="ja-JP"/>
        </w:rPr>
      </w:pPr>
      <w:r>
        <w:rPr>
          <w:lang w:val="en-US" w:eastAsia="ja-JP"/>
        </w:rPr>
        <w:t>Contributions [</w:t>
      </w:r>
      <w:r>
        <w:fldChar w:fldCharType="begin"/>
      </w:r>
      <w:r>
        <w:instrText xml:space="preserve"> HYPERLINK "https://www.3gpp.org/ftp/TSG_RAN/WG1_RL1/TSGR1_110/Docs/R1-2207000.zip" </w:instrText>
      </w:r>
      <w:r>
        <w:fldChar w:fldCharType="separate"/>
      </w:r>
      <w:r>
        <w:rPr>
          <w:rStyle w:val="39"/>
          <w:lang w:val="en-US" w:eastAsia="ja-JP"/>
        </w:rPr>
        <w:t>31</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"https://www.3gpp.org/ftp/TSG_RAN/WG1_RL1/TSGR1_110/Docs/R1-2207494.zip" </w:instrText>
      </w:r>
      <w:r>
        <w:fldChar w:fldCharType="separate"/>
      </w:r>
      <w:r>
        <w:rPr>
          <w:rStyle w:val="39"/>
          <w:lang w:val="en-US" w:eastAsia="ja-JP"/>
        </w:rPr>
        <w:t>44</w:t>
      </w:r>
      <w:r>
        <w:rPr>
          <w:rStyle w:val="39"/>
          <w:lang w:val="en-US" w:eastAsia="ja-JP"/>
        </w:rPr>
        <w:fldChar w:fldCharType="end"/>
      </w:r>
      <w:r>
        <w:rPr>
          <w:lang w:val="en-US" w:eastAsia="ja-JP"/>
        </w:rPr>
        <w:t xml:space="preserve">] propose to clarify the common PUCCH resource set index determination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 and to send an LS to ask RAN2 to clarify in </w:t>
      </w:r>
      <w:r>
        <w:fldChar w:fldCharType="begin"/>
      </w:r>
      <w:r>
        <w:instrText xml:space="preserve"> HYPERLINK "https://www.3gpp.org/ftp/Specs/archive/38_series/38.331/38331-h10.zip" </w:instrText>
      </w:r>
      <w:r>
        <w:fldChar w:fldCharType="separate"/>
      </w:r>
      <w:r>
        <w:rPr>
          <w:rStyle w:val="39"/>
          <w:lang w:val="en-US" w:eastAsia="ja-JP"/>
        </w:rPr>
        <w:t>38.331</w:t>
      </w:r>
      <w:r>
        <w:rPr>
          <w:rStyle w:val="39"/>
          <w:lang w:val="en-US" w:eastAsia="ja-JP"/>
        </w:rPr>
        <w:fldChar w:fldCharType="end"/>
      </w:r>
      <w:r>
        <w:rPr>
          <w:lang w:val="en-US" w:eastAsia="ja-JP"/>
        </w:rPr>
        <w:t xml:space="preserve"> that RedCap-specific common PUCCH resource is always provided for a RedCap-specific initial UL BWP.</w:t>
      </w:r>
    </w:p>
    <w:p>
      <w:pPr>
        <w:rPr>
          <w:lang w:val="en-US" w:eastAsia="ja-JP"/>
        </w:rPr>
      </w:pPr>
      <w:r>
        <w:rPr>
          <w:lang w:val="en-US" w:eastAsia="ja-JP"/>
        </w:rPr>
        <w:t>Contributions [</w:t>
      </w:r>
      <w:r>
        <w:fldChar w:fldCharType="begin"/>
      </w:r>
      <w:r>
        <w:instrText xml:space="preserve"> HYPERLINK "https://www.3gpp.org/ftp/TSG_RAN/WG1_RL1/TSGR1_110/Docs/R1-2207196.zip" </w:instrText>
      </w:r>
      <w:r>
        <w:fldChar w:fldCharType="separate"/>
      </w:r>
      <w:r>
        <w:rPr>
          <w:rStyle w:val="39"/>
          <w:lang w:val="en-US" w:eastAsia="ja-JP"/>
        </w:rPr>
        <w:t>36</w:t>
      </w:r>
      <w:r>
        <w:rPr>
          <w:rStyle w:val="39"/>
          <w:lang w:val="en-US" w:eastAsia="ja-JP"/>
        </w:rPr>
        <w:fldChar w:fldCharType="end"/>
      </w:r>
      <w:r>
        <w:rPr>
          <w:lang w:val="en-US" w:eastAsia="ja-JP"/>
        </w:rPr>
        <w:t xml:space="preserve"> (section 4), </w:t>
      </w:r>
      <w:r>
        <w:fldChar w:fldCharType="begin"/>
      </w:r>
      <w:r>
        <w:instrText xml:space="preserve"> HYPERLINK "https://www.3gpp.org/ftp/TSG_RAN/WG1_RL1/TSGR1_110/Docs/R1-2207276.zip" </w:instrText>
      </w:r>
      <w:r>
        <w:fldChar w:fldCharType="separate"/>
      </w:r>
      <w:r>
        <w:rPr>
          <w:rStyle w:val="39"/>
          <w:lang w:val="en-US" w:eastAsia="ja-JP"/>
        </w:rPr>
        <w:t>41</w:t>
      </w:r>
      <w:r>
        <w:rPr>
          <w:rStyle w:val="39"/>
          <w:lang w:val="en-US" w:eastAsia="ja-JP"/>
        </w:rPr>
        <w:fldChar w:fldCharType="end"/>
      </w:r>
      <w:r>
        <w:rPr>
          <w:lang w:val="en-US" w:eastAsia="ja-JP"/>
        </w:rPr>
        <w:t xml:space="preserve">] propose a correction of the PUCCH PRB offset parameter name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w:t>
      </w:r>
    </w:p>
    <w:p>
      <w:pPr>
        <w:rPr>
          <w:b/>
          <w:bCs/>
          <w:lang w:val="en-US"/>
        </w:rPr>
      </w:pPr>
      <w:r>
        <w:rPr>
          <w:b/>
          <w:lang w:val="en-US"/>
        </w:rPr>
        <w:t>FL1 Question 2.4-1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We think it is a high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Fine to have a clear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 xml:space="preserve">We are OK to discuss, and also OK to wait for RAN2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eastAsia="Yu Mincho"/>
                <w:lang w:val="en-US" w:eastAsia="ja-JP"/>
              </w:rPr>
              <w:t>3</w:t>
            </w:r>
          </w:p>
        </w:tc>
        <w:tc>
          <w:tcPr>
            <w:tcW w:w="6780" w:type="dxa"/>
          </w:tcPr>
          <w:p>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t is natural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w:t>
            </w:r>
          </w:p>
          <w:p>
            <w:pPr>
              <w:jc w:val="left"/>
              <w:rPr>
                <w:rFonts w:eastAsiaTheme="minorEastAsia"/>
                <w:b/>
                <w:bCs/>
                <w:lang w:val="en-US" w:eastAsia="zh-CN"/>
              </w:rPr>
            </w:pPr>
            <w:r>
              <w:rPr>
                <w:rFonts w:eastAsiaTheme="minorEastAsia"/>
                <w:b/>
                <w:bCs/>
                <w:highlight w:val="cyan"/>
                <w:lang w:val="en-US" w:eastAsia="zh-CN"/>
              </w:rPr>
              <w:t>Medium Priority Proposal 2.4-1a</w:t>
            </w:r>
            <w:r>
              <w:rPr>
                <w:rFonts w:eastAsiaTheme="minorEastAsia"/>
                <w:b/>
                <w:bCs/>
                <w:lang w:val="en-US" w:eastAsia="zh-CN"/>
              </w:rPr>
              <w:t>:</w:t>
            </w:r>
          </w:p>
          <w:p>
            <w:pPr>
              <w:pStyle w:val="49"/>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r>
              <w:fldChar w:fldCharType="begin"/>
            </w:r>
            <w:r>
              <w:instrText xml:space="preserve"> HYPERLINK "https://www.3gpp.org/ftp/TSG_RAN/WG1_RL1/TSGR1_110/Docs/R1-2207000.zip" </w:instrText>
            </w:r>
            <w:r>
              <w:fldChar w:fldCharType="separate"/>
            </w:r>
            <w:r>
              <w:rPr>
                <w:rStyle w:val="39"/>
                <w:rFonts w:eastAsiaTheme="minorEastAsia"/>
                <w:b/>
                <w:bCs/>
                <w:sz w:val="20"/>
                <w:szCs w:val="20"/>
                <w:lang w:val="en-US" w:eastAsia="zh-CN"/>
              </w:rPr>
              <w:t>R1-2207000</w:t>
            </w:r>
            <w:r>
              <w:rPr>
                <w:rStyle w:val="39"/>
                <w:rFonts w:eastAsiaTheme="minorEastAsia"/>
                <w:b/>
                <w:bCs/>
                <w:sz w:val="20"/>
                <w:szCs w:val="20"/>
                <w:lang w:val="en-US" w:eastAsia="zh-CN"/>
              </w:rPr>
              <w:fldChar w:fldCharType="end"/>
            </w:r>
            <w:r>
              <w:rPr>
                <w:rFonts w:eastAsiaTheme="minorEastAsia"/>
                <w:b/>
                <w:bCs/>
                <w:sz w:val="20"/>
                <w:szCs w:val="20"/>
                <w:lang w:val="en-US" w:eastAsia="zh-CN"/>
              </w:rPr>
              <w:t xml:space="preserve"> in principle.</w:t>
            </w:r>
          </w:p>
          <w:p>
            <w:pPr>
              <w:pStyle w:val="49"/>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pPr>
              <w:pStyle w:val="49"/>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r>
              <w:fldChar w:fldCharType="begin"/>
            </w:r>
            <w:r>
              <w:instrText xml:space="preserve"> HYPERLINK "https://www.3gpp.org/ftp/TSG_RAN/WG1_RL1/TSGR1_110/Docs/R1-2207494.zip" </w:instrText>
            </w:r>
            <w:r>
              <w:fldChar w:fldCharType="separate"/>
            </w:r>
            <w:r>
              <w:rPr>
                <w:rStyle w:val="39"/>
                <w:rFonts w:eastAsiaTheme="minorEastAsia"/>
                <w:b/>
                <w:bCs/>
                <w:sz w:val="20"/>
                <w:szCs w:val="20"/>
                <w:lang w:val="en-US" w:eastAsia="zh-CN"/>
              </w:rPr>
              <w:t>R1-2207494</w:t>
            </w:r>
            <w:r>
              <w:rPr>
                <w:rStyle w:val="39"/>
                <w:rFonts w:eastAsiaTheme="minorEastAsia"/>
                <w:b/>
                <w:bCs/>
                <w:sz w:val="20"/>
                <w:szCs w:val="20"/>
                <w:lang w:val="en-US" w:eastAsia="zh-CN"/>
              </w:rPr>
              <w:fldChar w:fldCharType="end"/>
            </w:r>
            <w:r>
              <w:rPr>
                <w:rFonts w:eastAsiaTheme="minorEastAsia"/>
                <w:b/>
                <w:bCs/>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pPr>
              <w:jc w:val="left"/>
              <w:rPr>
                <w:rFonts w:eastAsiaTheme="minorEastAsia"/>
                <w:b/>
                <w:bCs/>
                <w:lang w:val="en-US" w:eastAsia="zh-CN"/>
              </w:rPr>
            </w:pPr>
            <w:r>
              <w:rPr>
                <w:rFonts w:eastAsiaTheme="minorEastAsia"/>
                <w:b/>
                <w:bCs/>
                <w:highlight w:val="cyan"/>
                <w:lang w:val="en-US" w:eastAsia="zh-CN"/>
              </w:rPr>
              <w:t>Medium Priority Question 2.4-1b</w:t>
            </w:r>
            <w:r>
              <w:rPr>
                <w:rFonts w:eastAsiaTheme="minorEastAsia"/>
                <w:b/>
                <w:bCs/>
                <w:lang w:val="en-US" w:eastAsia="zh-CN"/>
              </w:rPr>
              <w:t>: Companies are invited to comment further on the following proposal and propose potential resolutions in the Comments field.</w:t>
            </w:r>
          </w:p>
          <w:p>
            <w:pPr>
              <w:pStyle w:val="49"/>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r>
              <w:fldChar w:fldCharType="begin"/>
            </w:r>
            <w:r>
              <w:instrText xml:space="preserve"> HYPERLINK "https://www.3gpp.org/ftp/TSG_RAN/WG1_RL1/TSGR1_110/Docs/R1-2207000.zip" </w:instrText>
            </w:r>
            <w:r>
              <w:fldChar w:fldCharType="separate"/>
            </w:r>
            <w:r>
              <w:rPr>
                <w:rStyle w:val="39"/>
                <w:rFonts w:eastAsiaTheme="minorEastAsia"/>
                <w:b/>
                <w:bCs/>
                <w:sz w:val="20"/>
                <w:szCs w:val="20"/>
                <w:lang w:val="en-US" w:eastAsia="zh-CN"/>
              </w:rPr>
              <w:t>R1-2207000</w:t>
            </w:r>
            <w:r>
              <w:rPr>
                <w:rStyle w:val="39"/>
                <w:rFonts w:eastAsiaTheme="minorEastAsia"/>
                <w:b/>
                <w:bCs/>
                <w:sz w:val="20"/>
                <w:szCs w:val="20"/>
                <w:lang w:val="en-US" w:eastAsia="zh-CN"/>
              </w:rPr>
              <w:fldChar w:fldCharType="end"/>
            </w:r>
            <w:r>
              <w:rPr>
                <w:rFonts w:eastAsiaTheme="minorEastAsia"/>
                <w:b/>
                <w:bCs/>
                <w:sz w:val="20"/>
                <w:szCs w:val="20"/>
                <w:lang w:val="en-US" w:eastAsia="zh-CN"/>
              </w:rPr>
              <w:t xml:space="preserve"> in principle.</w:t>
            </w:r>
          </w:p>
          <w:p>
            <w:pPr>
              <w:pStyle w:val="49"/>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pPr>
              <w:pStyle w:val="49"/>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r>
              <w:fldChar w:fldCharType="begin"/>
            </w:r>
            <w:r>
              <w:instrText xml:space="preserve"> HYPERLINK "https://www.3gpp.org/ftp/TSG_RAN/WG1_RL1/TSGR1_110/Docs/R1-2207494.zip" </w:instrText>
            </w:r>
            <w:r>
              <w:fldChar w:fldCharType="separate"/>
            </w:r>
            <w:r>
              <w:rPr>
                <w:rStyle w:val="39"/>
                <w:rFonts w:eastAsiaTheme="minorEastAsia"/>
                <w:b/>
                <w:bCs/>
                <w:sz w:val="20"/>
                <w:szCs w:val="20"/>
                <w:lang w:val="en-US" w:eastAsia="zh-CN"/>
              </w:rPr>
              <w:t>R1-2207494</w:t>
            </w:r>
            <w:r>
              <w:rPr>
                <w:rStyle w:val="39"/>
                <w:rFonts w:eastAsiaTheme="minorEastAsia"/>
                <w:b/>
                <w:bCs/>
                <w:sz w:val="20"/>
                <w:szCs w:val="20"/>
                <w:lang w:val="en-US" w:eastAsia="zh-CN"/>
              </w:rPr>
              <w:fldChar w:fldCharType="end"/>
            </w:r>
            <w:r>
              <w:rPr>
                <w:rFonts w:eastAsiaTheme="minorEastAsia"/>
                <w:b/>
                <w:bCs/>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2" w:type="dxa"/>
            <w:gridSpan w:val="2"/>
          </w:tcPr>
          <w:p>
            <w:pPr>
              <w:rPr>
                <w:rFonts w:eastAsiaTheme="minorEastAsia"/>
                <w:lang w:val="en-US" w:eastAsia="zh-CN"/>
              </w:rPr>
            </w:pPr>
            <w:r>
              <w:rPr>
                <w:rFonts w:eastAsia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and agree to send the LS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8152" w:type="dxa"/>
            <w:gridSpan w:val="2"/>
            <w:vAlign w:val="top"/>
          </w:tcPr>
          <w:p>
            <w:pPr>
              <w:numPr>
                <w:ilvl w:val="0"/>
                <w:numId w:val="17"/>
              </w:numPr>
              <w:rPr>
                <w:rFonts w:hint="default" w:eastAsiaTheme="minorEastAsia"/>
                <w:lang w:val="en-US" w:eastAsia="zh-CN"/>
              </w:rPr>
            </w:pPr>
            <w:r>
              <w:rPr>
                <w:rFonts w:hint="eastAsia" w:eastAsiaTheme="minorEastAsia"/>
                <w:lang w:val="en-US" w:eastAsia="zh-CN"/>
              </w:rPr>
              <w:t xml:space="preserve">We are OK to update the parameter name as </w:t>
            </w:r>
            <w:r>
              <w:rPr>
                <w:rFonts w:eastAsiaTheme="minorEastAsia"/>
                <w:b/>
                <w:bCs/>
                <w:i/>
                <w:iCs/>
                <w:sz w:val="20"/>
                <w:szCs w:val="20"/>
                <w:lang w:val="en-US" w:eastAsia="zh-CN"/>
              </w:rPr>
              <w:t>additionalPRBOffset</w:t>
            </w:r>
            <w:r>
              <w:rPr>
                <w:rFonts w:eastAsiaTheme="minorEastAsia"/>
                <w:b w:val="0"/>
                <w:bCs w:val="0"/>
                <w:sz w:val="20"/>
                <w:szCs w:val="20"/>
                <w:lang w:val="en-US" w:eastAsia="zh-CN"/>
              </w:rPr>
              <w:t xml:space="preserve"> in 38.213.</w:t>
            </w:r>
          </w:p>
          <w:p>
            <w:pPr>
              <w:numPr>
                <w:ilvl w:val="0"/>
                <w:numId w:val="17"/>
              </w:numPr>
              <w:rPr>
                <w:rFonts w:hint="default" w:eastAsiaTheme="minorEastAsia"/>
                <w:lang w:val="en-US" w:eastAsia="zh-CN"/>
              </w:rPr>
            </w:pPr>
            <w:r>
              <w:rPr>
                <w:rFonts w:hint="eastAsia" w:eastAsiaTheme="minorEastAsia"/>
                <w:b w:val="0"/>
                <w:bCs w:val="0"/>
                <w:sz w:val="20"/>
                <w:szCs w:val="20"/>
                <w:lang w:val="en-US" w:eastAsia="zh-CN"/>
              </w:rPr>
              <w:t xml:space="preserve">For the CR </w:t>
            </w:r>
            <w:r>
              <w:fldChar w:fldCharType="begin"/>
            </w:r>
            <w:r>
              <w:instrText xml:space="preserve"> HYPERLINK "https://www.3gpp.org/ftp/TSG_RAN/WG1_RL1/TSGR1_110/Docs/R1-2207000.zip" </w:instrText>
            </w:r>
            <w:r>
              <w:fldChar w:fldCharType="separate"/>
            </w:r>
            <w:r>
              <w:rPr>
                <w:rStyle w:val="37"/>
                <w:rFonts w:eastAsiaTheme="minorEastAsia"/>
                <w:b/>
                <w:bCs/>
                <w:sz w:val="20"/>
                <w:szCs w:val="20"/>
                <w:lang w:val="en-US" w:eastAsia="zh-CN"/>
              </w:rPr>
              <w:t>R1-2207000</w:t>
            </w:r>
            <w:r>
              <w:rPr>
                <w:rStyle w:val="39"/>
                <w:rFonts w:eastAsiaTheme="minorEastAsia"/>
                <w:b/>
                <w:bCs/>
                <w:sz w:val="20"/>
                <w:szCs w:val="20"/>
                <w:lang w:val="en-US" w:eastAsia="zh-CN"/>
              </w:rPr>
              <w:fldChar w:fldCharType="end"/>
            </w:r>
            <w:r>
              <w:rPr>
                <w:rFonts w:hint="eastAsia" w:eastAsiaTheme="minorEastAsia"/>
                <w:b w:val="0"/>
                <w:bCs w:val="0"/>
                <w:sz w:val="20"/>
                <w:szCs w:val="20"/>
                <w:lang w:val="en-US" w:eastAsia="zh-CN"/>
              </w:rPr>
              <w:t xml:space="preserve">, we do not need to determine whether the UE need to read </w:t>
            </w:r>
            <w:r>
              <w:rPr>
                <w:rFonts w:eastAsia="MS Mincho"/>
                <w:i/>
                <w:iCs/>
                <w:color w:val="auto"/>
              </w:rPr>
              <w:t>pucch-ResourceCommon</w:t>
            </w:r>
            <w:r>
              <w:rPr>
                <w:rFonts w:eastAsia="MS Mincho"/>
                <w:color w:val="auto"/>
              </w:rPr>
              <w:t xml:space="preserve"> if </w:t>
            </w:r>
            <w:r>
              <w:rPr>
                <w:rFonts w:eastAsia="MS Mincho"/>
                <w:i/>
                <w:iCs/>
                <w:color w:val="auto"/>
              </w:rPr>
              <w:t>pucch-ResourceCommon-RedCap</w:t>
            </w:r>
            <w:r>
              <w:rPr>
                <w:rFonts w:eastAsia="MS Mincho"/>
                <w:color w:val="auto"/>
              </w:rPr>
              <w:t xml:space="preserve"> is absent</w:t>
            </w:r>
            <w:r>
              <w:rPr>
                <w:rFonts w:hint="eastAsia" w:eastAsia="宋体"/>
                <w:color w:val="auto"/>
                <w:lang w:val="en-US" w:eastAsia="zh-CN"/>
              </w:rPr>
              <w:t>, which should be decided by RAN2.</w:t>
            </w:r>
          </w:p>
          <w:p>
            <w:pPr>
              <w:numPr>
                <w:ilvl w:val="0"/>
                <w:numId w:val="17"/>
              </w:numPr>
              <w:spacing w:after="180" w:line="259" w:lineRule="auto"/>
              <w:ind w:left="0" w:leftChars="0" w:firstLine="0" w:firstLineChars="0"/>
              <w:jc w:val="both"/>
              <w:rPr>
                <w:rFonts w:hint="default" w:eastAsiaTheme="minorEastAsia"/>
                <w:lang w:val="en-US" w:eastAsia="zh-CN"/>
              </w:rPr>
            </w:pPr>
            <w:r>
              <w:rPr>
                <w:rFonts w:hint="eastAsia" w:eastAsiaTheme="minorEastAsia"/>
                <w:lang w:val="en-US" w:eastAsia="zh-CN"/>
              </w:rPr>
              <w:t xml:space="preserve">For the LS regarding </w:t>
            </w:r>
            <w:r>
              <w:rPr>
                <w:rFonts w:eastAsiaTheme="minorEastAsia"/>
                <w:b w:val="0"/>
                <w:bCs w:val="0"/>
                <w:i/>
                <w:iCs/>
                <w:sz w:val="20"/>
                <w:szCs w:val="20"/>
                <w:lang w:val="en-US" w:eastAsia="zh-CN"/>
              </w:rPr>
              <w:t>pucch-ResourceCommon-RedCap-r17</w:t>
            </w:r>
            <w:r>
              <w:rPr>
                <w:rFonts w:eastAsiaTheme="minorEastAsia"/>
                <w:b w:val="0"/>
                <w:bCs w:val="0"/>
                <w:sz w:val="20"/>
                <w:szCs w:val="20"/>
                <w:lang w:val="en-US" w:eastAsia="zh-CN"/>
              </w:rPr>
              <w:t xml:space="preserve"> is always provided in a RedCap-specific initial UL BWP</w:t>
            </w:r>
            <w:r>
              <w:rPr>
                <w:rFonts w:hint="eastAsia" w:eastAsiaTheme="minorEastAsia"/>
                <w:b w:val="0"/>
                <w:bCs w:val="0"/>
                <w:sz w:val="20"/>
                <w:szCs w:val="20"/>
                <w:lang w:val="en-US" w:eastAsia="zh-CN"/>
              </w:rPr>
              <w:t xml:space="preserve">, we think in RAN1, we can make the decision like, e.g., </w:t>
            </w:r>
          </w:p>
          <w:p>
            <w:pPr>
              <w:numPr>
                <w:ilvl w:val="0"/>
                <w:numId w:val="0"/>
              </w:numPr>
              <w:spacing w:after="180" w:line="259" w:lineRule="auto"/>
              <w:ind w:leftChars="0"/>
              <w:jc w:val="both"/>
              <w:rPr>
                <w:rFonts w:hint="eastAsia" w:eastAsiaTheme="minorEastAsia"/>
                <w:b w:val="0"/>
                <w:bCs w:val="0"/>
                <w:sz w:val="20"/>
                <w:szCs w:val="20"/>
                <w:lang w:val="en-US" w:eastAsia="zh-CN"/>
              </w:rPr>
            </w:pPr>
            <w:r>
              <w:rPr>
                <w:rFonts w:hint="eastAsia" w:eastAsiaTheme="minorEastAsia"/>
                <w:b w:val="0"/>
                <w:bCs w:val="0"/>
                <w:sz w:val="20"/>
                <w:szCs w:val="20"/>
                <w:lang w:val="en-US" w:eastAsia="zh-CN"/>
              </w:rPr>
              <w:t>PUCCH resource should be configured for RedCap in separate initial UL BWP or in shared initial UL BWP</w:t>
            </w:r>
          </w:p>
          <w:p>
            <w:pPr>
              <w:numPr>
                <w:ilvl w:val="0"/>
                <w:numId w:val="0"/>
              </w:numPr>
              <w:spacing w:after="180" w:line="259" w:lineRule="auto"/>
              <w:ind w:leftChars="0"/>
              <w:jc w:val="both"/>
              <w:rPr>
                <w:rFonts w:hint="eastAsia" w:eastAsiaTheme="minorEastAsia"/>
                <w:b w:val="0"/>
                <w:bCs w:val="0"/>
                <w:sz w:val="20"/>
                <w:szCs w:val="20"/>
                <w:lang w:val="en-US" w:eastAsia="zh-CN"/>
              </w:rPr>
            </w:pPr>
            <w:r>
              <w:rPr>
                <w:rFonts w:hint="eastAsia" w:eastAsiaTheme="minorEastAsia"/>
                <w:b w:val="0"/>
                <w:bCs w:val="0"/>
                <w:sz w:val="20"/>
                <w:szCs w:val="20"/>
                <w:lang w:val="en-US" w:eastAsia="zh-CN"/>
              </w:rPr>
              <w:t xml:space="preserve">As for how to configure the PUCCH resource, e.g., based on  </w:t>
            </w:r>
            <w:r>
              <w:rPr>
                <w:rFonts w:eastAsia="MS Mincho"/>
                <w:i/>
                <w:iCs/>
                <w:color w:val="auto"/>
              </w:rPr>
              <w:t>pucch-ResourceCommon</w:t>
            </w:r>
            <w:r>
              <w:rPr>
                <w:rFonts w:eastAsia="MS Mincho"/>
                <w:color w:val="auto"/>
              </w:rPr>
              <w:t xml:space="preserve"> </w:t>
            </w:r>
            <w:r>
              <w:rPr>
                <w:rFonts w:hint="eastAsia" w:eastAsia="宋体"/>
                <w:color w:val="auto"/>
                <w:lang w:val="en-US" w:eastAsia="zh-CN"/>
              </w:rPr>
              <w:t xml:space="preserve">or </w:t>
            </w:r>
            <w:r>
              <w:rPr>
                <w:rFonts w:eastAsia="MS Mincho"/>
                <w:i/>
                <w:iCs/>
                <w:color w:val="auto"/>
              </w:rPr>
              <w:t>pucch-ResourceCommon-RedCap</w:t>
            </w:r>
            <w:r>
              <w:rPr>
                <w:rFonts w:hint="eastAsia" w:eastAsiaTheme="minorEastAsia"/>
                <w:b w:val="0"/>
                <w:bCs w:val="0"/>
                <w:sz w:val="20"/>
                <w:szCs w:val="20"/>
                <w:lang w:val="en-US" w:eastAsia="zh-CN"/>
              </w:rPr>
              <w:t>, it depends on RAN2 discussion.</w:t>
            </w:r>
          </w:p>
          <w:p>
            <w:pPr>
              <w:numPr>
                <w:ilvl w:val="0"/>
                <w:numId w:val="0"/>
              </w:numPr>
              <w:spacing w:after="180" w:line="259" w:lineRule="auto"/>
              <w:ind w:leftChars="0"/>
              <w:jc w:val="both"/>
              <w:rPr>
                <w:rFonts w:hint="eastAsia" w:eastAsiaTheme="minorEastAsia"/>
                <w:b w:val="0"/>
                <w:bCs w:val="0"/>
                <w:sz w:val="20"/>
                <w:szCs w:val="20"/>
                <w:lang w:val="en-US" w:eastAsia="zh-CN"/>
              </w:rPr>
            </w:pPr>
            <w:r>
              <w:rPr>
                <w:rFonts w:hint="eastAsia" w:eastAsiaTheme="minorEastAsia"/>
                <w:b w:val="0"/>
                <w:bCs w:val="0"/>
                <w:sz w:val="20"/>
                <w:szCs w:val="20"/>
                <w:lang w:val="en-US" w:eastAsia="zh-CN"/>
              </w:rPr>
              <w:t>So, our suggestion would be try to agree the following proposal and send the LS to RAN2 inform them the proposal</w:t>
            </w:r>
          </w:p>
          <w:p>
            <w:pPr>
              <w:numPr>
                <w:ilvl w:val="0"/>
                <w:numId w:val="0"/>
              </w:numPr>
              <w:spacing w:after="180" w:line="259" w:lineRule="auto"/>
              <w:ind w:leftChars="0"/>
              <w:jc w:val="both"/>
              <w:rPr>
                <w:rFonts w:hint="eastAsia" w:eastAsiaTheme="minorEastAsia"/>
                <w:b/>
                <w:bCs/>
                <w:sz w:val="20"/>
                <w:szCs w:val="20"/>
                <w:lang w:val="en-US" w:eastAsia="zh-CN"/>
              </w:rPr>
            </w:pPr>
            <w:r>
              <w:rPr>
                <w:rFonts w:hint="eastAsia" w:eastAsiaTheme="minorEastAsia"/>
                <w:b/>
                <w:bCs/>
                <w:sz w:val="20"/>
                <w:szCs w:val="20"/>
                <w:lang w:val="en-US" w:eastAsia="zh-CN"/>
              </w:rPr>
              <w:t>Proposal: PUCCH resource should be configured for RedCap in separate initial UL BWP or in shared initial UL BWP</w:t>
            </w:r>
          </w:p>
          <w:p>
            <w:pPr>
              <w:numPr>
                <w:ilvl w:val="0"/>
                <w:numId w:val="0"/>
              </w:numPr>
              <w:spacing w:after="180" w:line="259" w:lineRule="auto"/>
              <w:ind w:left="0" w:leftChars="0" w:firstLine="0" w:firstLineChars="0"/>
              <w:jc w:val="both"/>
              <w:rPr>
                <w:rFonts w:hint="eastAsia" w:ascii="Times New Roman" w:hAnsi="Times New Roman" w:cs="Times New Roman" w:eastAsiaTheme="minorEastAsia"/>
                <w:lang w:val="en-US" w:eastAsia="zh-CN" w:bidi="ar-SA"/>
              </w:rPr>
            </w:pPr>
          </w:p>
        </w:tc>
      </w:tr>
    </w:tbl>
    <w:p>
      <w:pPr>
        <w:rPr>
          <w:rFonts w:eastAsia="Yu Mincho"/>
          <w:lang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Relation between PUSCH and NCD-SSB in 38.213/38.214</w:t>
      </w:r>
    </w:p>
    <w:p>
      <w:pPr>
        <w:rPr>
          <w:lang w:val="en-US" w:eastAsia="ja-JP"/>
        </w:rPr>
      </w:pPr>
      <w:r>
        <w:rPr>
          <w:lang w:val="en-US" w:eastAsia="ja-JP"/>
        </w:rPr>
        <w:t>Contributions [</w:t>
      </w:r>
      <w:r>
        <w:fldChar w:fldCharType="begin"/>
      </w:r>
      <w:r>
        <w:instrText xml:space="preserve"> HYPERLINK "https://www.3gpp.org/ftp/TSG_RAN/WG1_RL1/TSGR1_110/Docs/R1-2206550.zip" </w:instrText>
      </w:r>
      <w:r>
        <w:fldChar w:fldCharType="separate"/>
      </w:r>
      <w:r>
        <w:rPr>
          <w:rStyle w:val="39"/>
          <w:lang w:val="en-US" w:eastAsia="ja-JP"/>
        </w:rPr>
        <w:t>21</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"https://www.3gpp.org/ftp/TSG_RAN/WG1_RL1/TSGR1_110/Docs/R1-2206551.zip" </w:instrText>
      </w:r>
      <w:r>
        <w:fldChar w:fldCharType="separate"/>
      </w:r>
      <w:r>
        <w:rPr>
          <w:rStyle w:val="39"/>
          <w:lang w:val="en-US" w:eastAsia="ja-JP"/>
        </w:rPr>
        <w:t>22</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"https://www.3gpp.org/ftp/TSG_RAN/WG1_RL1/TSGR1_110/Docs/R1-2207045.zip" </w:instrText>
      </w:r>
      <w:r>
        <w:fldChar w:fldCharType="separate"/>
      </w:r>
      <w:r>
        <w:rPr>
          <w:rStyle w:val="39"/>
          <w:lang w:val="en-US"/>
        </w:rPr>
        <w:t>32</w:t>
      </w:r>
      <w:r>
        <w:rPr>
          <w:rStyle w:val="39"/>
          <w:lang w:val="en-US"/>
        </w:rPr>
        <w:fldChar w:fldCharType="end"/>
      </w:r>
      <w:r>
        <w:rPr>
          <w:lang w:val="en-US"/>
        </w:rPr>
        <w:t xml:space="preserve"> (section 2.3), </w:t>
      </w:r>
      <w:r>
        <w:fldChar w:fldCharType="begin"/>
      </w:r>
      <w:r>
        <w:instrText xml:space="preserve"> HYPERLINK "https://www.3gpp.org/ftp/TSG_RAN/WG1_RL1/TSGR1_110/Docs/R1-2207047.zip" </w:instrText>
      </w:r>
      <w:r>
        <w:fldChar w:fldCharType="separate"/>
      </w:r>
      <w:r>
        <w:rPr>
          <w:rStyle w:val="39"/>
          <w:lang w:val="en-US" w:eastAsia="ja-JP"/>
        </w:rPr>
        <w:t>34</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"https://www.3gpp.org/ftp/TSG_RAN/WG1_RL1/TSGR1_110/Docs/R1-2207275.zip" </w:instrText>
      </w:r>
      <w:r>
        <w:fldChar w:fldCharType="separate"/>
      </w:r>
      <w:r>
        <w:rPr>
          <w:rStyle w:val="39"/>
          <w:lang w:val="en-US" w:eastAsia="ja-JP"/>
        </w:rPr>
        <w:t>40</w:t>
      </w:r>
      <w:r>
        <w:rPr>
          <w:rStyle w:val="39"/>
          <w:lang w:val="en-US" w:eastAsia="ja-JP"/>
        </w:rPr>
        <w:fldChar w:fldCharType="end"/>
      </w:r>
      <w:r>
        <w:rPr>
          <w:lang w:val="en-US" w:eastAsia="ja-JP"/>
        </w:rPr>
        <w:t xml:space="preserve">] propose to clarify the relation between PUSCH and NCD-SSB in various subclauses to </w:t>
      </w:r>
      <w:r>
        <w:fldChar w:fldCharType="begin"/>
      </w:r>
      <w:r>
        <w:instrText xml:space="preserve"> HYPERLINK "https://www.3gpp.org/ftp/Specs/archive/38_series/38.214/38214-h20.zip" </w:instrText>
      </w:r>
      <w:r>
        <w:fldChar w:fldCharType="separate"/>
      </w:r>
      <w:r>
        <w:rPr>
          <w:rStyle w:val="39"/>
          <w:lang w:val="en-US" w:eastAsia="ja-JP"/>
        </w:rPr>
        <w:t>38.214</w:t>
      </w:r>
      <w:r>
        <w:rPr>
          <w:rStyle w:val="39"/>
          <w:lang w:val="en-US" w:eastAsia="ja-JP"/>
        </w:rPr>
        <w:fldChar w:fldCharType="end"/>
      </w:r>
      <w:r>
        <w:rPr>
          <w:lang w:val="en-US" w:eastAsia="ja-JP"/>
        </w:rPr>
        <w:t xml:space="preserve"> clause 6.1, whereas contribution [</w:t>
      </w:r>
      <w:r>
        <w:fldChar w:fldCharType="begin"/>
      </w:r>
      <w:r>
        <w:instrText xml:space="preserve"> HYPERLINK "https://www.3gpp.org/ftp/TSG_RAN/WG1_RL1/TSGR1_110/Docs/R1-2207274.zip" </w:instrText>
      </w:r>
      <w:r>
        <w:fldChar w:fldCharType="separate"/>
      </w:r>
      <w:r>
        <w:rPr>
          <w:rStyle w:val="39"/>
          <w:lang w:val="en-US" w:eastAsia="ja-JP"/>
        </w:rPr>
        <w:t>39</w:t>
      </w:r>
      <w:r>
        <w:rPr>
          <w:rStyle w:val="39"/>
          <w:lang w:val="en-US" w:eastAsia="ja-JP"/>
        </w:rPr>
        <w:fldChar w:fldCharType="end"/>
      </w:r>
      <w:r>
        <w:rPr>
          <w:lang w:val="en-US" w:eastAsia="ja-JP"/>
        </w:rPr>
        <w:t xml:space="preserve">] proposes to clarify this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w:t>
      </w:r>
    </w:p>
    <w:p>
      <w:pPr>
        <w:rPr>
          <w:b/>
          <w:bCs/>
          <w:lang w:val="en-US"/>
        </w:rPr>
      </w:pPr>
      <w:r>
        <w:rPr>
          <w:b/>
          <w:lang w:val="en-US"/>
        </w:rPr>
        <w:t>FL1 Question 2.5-1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596"/>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rPr>
                <w:b/>
                <w:bCs/>
                <w:lang w:val="en-US"/>
              </w:rPr>
            </w:pPr>
            <w:r>
              <w:rPr>
                <w:b/>
                <w:bCs/>
                <w:lang w:val="en-US"/>
              </w:rPr>
              <w:t>Company</w:t>
            </w:r>
          </w:p>
        </w:tc>
        <w:tc>
          <w:tcPr>
            <w:tcW w:w="1596"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596"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Nordic</w:t>
            </w:r>
          </w:p>
        </w:tc>
        <w:tc>
          <w:tcPr>
            <w:tcW w:w="1596"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96"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It is necessary to clarify that the SSB should include NCD-SSB. </w:t>
            </w:r>
          </w:p>
          <w:p>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Intel</w:t>
            </w:r>
          </w:p>
        </w:tc>
        <w:tc>
          <w:tcPr>
            <w:tcW w:w="1596"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NCD-SSB due to potential different periodicities and offsets.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Qualcomm</w:t>
            </w:r>
          </w:p>
        </w:tc>
        <w:tc>
          <w:tcPr>
            <w:tcW w:w="1596"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pPr>
              <w:numPr>
                <w:ilvl w:val="0"/>
                <w:numId w:val="18"/>
              </w:numPr>
              <w:spacing w:after="0" w:line="240" w:lineRule="auto"/>
              <w:jc w:val="left"/>
              <w:rPr>
                <w:rFonts w:eastAsiaTheme="minorEastAsia"/>
                <w:lang w:val="en-US" w:eastAsia="zh-CN"/>
              </w:rPr>
            </w:pPr>
            <w:r>
              <w:rPr>
                <w:rFonts w:eastAsia="Times New Roman"/>
                <w:color w:val="FF0000"/>
                <w:lang w:val="en-US" w:eastAsia="zh-CN"/>
              </w:rPr>
              <w:t xml:space="preserve">If an active DL BWP of RedCap UE includes the SS/PBCH blocks configured by </w:t>
            </w:r>
            <w:r>
              <w:rPr>
                <w:rFonts w:eastAsia="Times New Roman"/>
                <w:i/>
                <w:iCs/>
                <w:color w:val="FF0000"/>
                <w:lang w:val="en-US" w:eastAsia="zh-CN"/>
              </w:rPr>
              <w:t xml:space="preserve">NonCellDefiningSSB </w:t>
            </w:r>
            <w:r>
              <w:rPr>
                <w:rFonts w:eastAsia="Times New Roman"/>
                <w:color w:val="FF0000"/>
                <w:lang w:val="en-US" w:eastAsia="zh-CN"/>
              </w:rPr>
              <w:t xml:space="preserve">of the serving cell, the UE assumes the SS/PBCH blocks transmitted within a NCD-SSB burst is indicated by </w:t>
            </w:r>
            <w:r>
              <w:rPr>
                <w:rFonts w:eastAsia="Times New Roman"/>
                <w:i/>
                <w:iCs/>
                <w:color w:val="FF0000"/>
                <w:lang w:val="en-US" w:eastAsia="zh-CN"/>
              </w:rPr>
              <w:t>ssb-PositionsInBurst</w:t>
            </w:r>
            <w:r>
              <w:rPr>
                <w:rFonts w:eastAsia="Times New Roman"/>
                <w:color w:val="FF0000"/>
                <w:lang w:val="en-US" w:eastAsia="zh-CN"/>
              </w:rPr>
              <w:t xml:space="preserve"> in </w:t>
            </w:r>
            <w:r>
              <w:rPr>
                <w:rFonts w:eastAsia="Times New Roman"/>
                <w:i/>
                <w:iCs/>
                <w:color w:val="FF0000"/>
                <w:lang w:val="en-US" w:eastAsia="zh-CN"/>
              </w:rPr>
              <w:t xml:space="preserve">SIB1, </w:t>
            </w:r>
            <w:r>
              <w:rPr>
                <w:rFonts w:eastAsia="Times New Roman"/>
                <w:color w:val="FF0000"/>
                <w:lang w:val="en-US" w:eastAsia="zh-CN"/>
              </w:rPr>
              <w:t xml:space="preserve">and the SS/PBCH blocks indicated by </w:t>
            </w:r>
            <w:r>
              <w:rPr>
                <w:rFonts w:eastAsia="Times New Roman"/>
                <w:i/>
                <w:iCs/>
                <w:color w:val="FF0000"/>
                <w:lang w:val="en-US" w:eastAsia="zh-CN"/>
              </w:rPr>
              <w:t>ssb-PositionsInBurst</w:t>
            </w:r>
            <w:r>
              <w:rPr>
                <w:rFonts w:eastAsia="Times New Roman"/>
                <w:color w:val="FF0000"/>
                <w:lang w:val="en-US" w:eastAsia="zh-CN"/>
              </w:rPr>
              <w:t xml:space="preserve"> in SIB1 and transmitted within the active DL BWP refer to the SS/PBCH blocks configured by </w:t>
            </w:r>
            <w:r>
              <w:rPr>
                <w:rFonts w:eastAsia="Times New Roman"/>
                <w:i/>
                <w:iCs/>
                <w:color w:val="FF0000"/>
                <w:lang w:val="en-US" w:eastAsia="zh-CN"/>
              </w:rPr>
              <w:t>NonCellDefiningSSB</w:t>
            </w:r>
            <w:r>
              <w:rPr>
                <w:rFonts w:eastAsia="Times New Roman"/>
                <w:color w:val="FF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CATT</w:t>
            </w:r>
          </w:p>
        </w:tc>
        <w:tc>
          <w:tcPr>
            <w:tcW w:w="1596"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hint="eastAsia" w:eastAsiaTheme="minorEastAsia"/>
                <w:lang w:val="en-US" w:eastAsia="zh-CN"/>
              </w:rPr>
              <w:t xml:space="preserve"> in 331: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ZTE, Sanechips</w:t>
            </w:r>
          </w:p>
        </w:tc>
        <w:tc>
          <w:tcPr>
            <w:tcW w:w="1596"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 xml:space="preserve">NCD-SSB related issues need to be addressed together. </w:t>
            </w:r>
          </w:p>
          <w:p>
            <w:pPr>
              <w:rPr>
                <w:rFonts w:eastAsiaTheme="minorEastAsia"/>
                <w:lang w:val="en-US" w:eastAsia="zh-CN"/>
              </w:rPr>
            </w:pPr>
            <w:r>
              <w:rPr>
                <w:rFonts w:hint="eastAsia" w:eastAsiaTheme="minorEastAsia"/>
                <w:lang w:val="en-US" w:eastAsia="zh-CN"/>
              </w:rPr>
              <w:t xml:space="preserve">If only </w:t>
            </w:r>
            <w:r>
              <w:rPr>
                <w:rFonts w:eastAsiaTheme="minorEastAsia"/>
                <w:i/>
                <w:lang w:eastAsia="zh-CN"/>
              </w:rPr>
              <w:t>ssb-PositionsInBurst</w:t>
            </w:r>
            <w:r>
              <w:rPr>
                <w:rFonts w:hint="eastAsia" w:eastAsiaTheme="minorEastAsia"/>
                <w:i/>
                <w:lang w:val="en-US" w:eastAsia="zh-CN"/>
              </w:rPr>
              <w:t xml:space="preserve"> </w:t>
            </w:r>
            <w:r>
              <w:rPr>
                <w:rFonts w:hint="eastAsia" w:eastAsiaTheme="minor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hint="eastAsia" w:eastAsiaTheme="minorEastAsia"/>
                <w:lang w:val="en-US" w:eastAsia="zh-CN"/>
              </w:rPr>
              <w:t>. However, if we need to differentiate the SSB types or symbols from different SSB type, the SIB indication or cell specific indication or RRC indication needs to be differentiated.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596" w:type="dxa"/>
          </w:tcPr>
          <w:p>
            <w:pPr>
              <w:tabs>
                <w:tab w:val="left" w:pos="551"/>
              </w:tabs>
              <w:rPr>
                <w:rFonts w:eastAsiaTheme="minorEastAsia"/>
                <w:lang w:val="en-US" w:eastAsia="zh-CN"/>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A</w:t>
            </w:r>
            <w:r>
              <w:rPr>
                <w:rFonts w:eastAsia="Yu Mincho"/>
                <w:lang w:val="en-US" w:eastAsia="ja-JP"/>
              </w:rPr>
              <w:t xml:space="preserve">gree with Intel. The </w:t>
            </w:r>
            <w:r>
              <w:rPr>
                <w:rFonts w:eastAsia="Yu Mincho"/>
                <w:i/>
                <w:iCs/>
                <w:lang w:val="en-US" w:eastAsia="ja-JP"/>
              </w:rPr>
              <w:t xml:space="preserve">ssb-PositionsInBurst </w:t>
            </w:r>
            <w:r>
              <w:rPr>
                <w:rFonts w:eastAsia="Yu Mincho"/>
                <w:lang w:val="en-US" w:eastAsia="ja-JP"/>
              </w:rPr>
              <w:t>in SIB1 cannot cover the NCD-</w:t>
            </w:r>
            <w:r>
              <w:rPr>
                <w:rFonts w:hint="eastAsia" w:eastAsia="Yu Mincho"/>
                <w:lang w:val="en-US" w:eastAsia="ja-JP"/>
              </w:rPr>
              <w:t xml:space="preserve">SSB </w:t>
            </w:r>
            <w:r>
              <w:rPr>
                <w:rFonts w:eastAsia="Yu Mincho"/>
                <w:lang w:val="en-US" w:eastAsia="ja-JP"/>
              </w:rPr>
              <w:t xml:space="preserve">considering different time offsets.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Yu Mincho"/>
                <w:lang w:val="en-US" w:eastAsia="ja-JP"/>
              </w:rPr>
            </w:pPr>
            <w:r>
              <w:rPr>
                <w:rFonts w:eastAsiaTheme="minorEastAsia"/>
                <w:lang w:val="en-US" w:eastAsia="zh-CN"/>
              </w:rPr>
              <w:t>Samsung</w:t>
            </w:r>
          </w:p>
        </w:tc>
        <w:tc>
          <w:tcPr>
            <w:tcW w:w="1596" w:type="dxa"/>
          </w:tcPr>
          <w:p>
            <w:pPr>
              <w:tabs>
                <w:tab w:val="left" w:pos="551"/>
              </w:tabs>
              <w:rPr>
                <w:rFonts w:eastAsia="Yu Mincho"/>
                <w:lang w:val="en-US" w:eastAsia="ja-JP"/>
              </w:rPr>
            </w:pPr>
            <w:r>
              <w:rPr>
                <w:rFonts w:eastAsiaTheme="minorEastAsia"/>
                <w:lang w:val="en-US" w:eastAsia="zh-CN"/>
              </w:rPr>
              <w:t>2</w:t>
            </w:r>
          </w:p>
        </w:tc>
        <w:tc>
          <w:tcPr>
            <w:tcW w:w="6780" w:type="dxa"/>
          </w:tcPr>
          <w:p>
            <w:pPr>
              <w:rPr>
                <w:rFonts w:eastAsia="Yu Mincho"/>
                <w:lang w:val="en-US" w:eastAsia="ja-JP"/>
              </w:rPr>
            </w:pPr>
            <w:r>
              <w:rPr>
                <w:rFonts w:eastAsiaTheme="minorEastAsia"/>
                <w:lang w:val="en-US" w:eastAsia="zh-CN"/>
              </w:rPr>
              <w:t xml:space="preserve">Might need some clarification. It seems companies have different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CMCC</w:t>
            </w:r>
          </w:p>
        </w:tc>
        <w:tc>
          <w:tcPr>
            <w:tcW w:w="1596"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Nokia, NSB</w:t>
            </w:r>
          </w:p>
        </w:tc>
        <w:tc>
          <w:tcPr>
            <w:tcW w:w="1596"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Agree with ZTE, all related NCD-SSB issues should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Ericsson</w:t>
            </w:r>
          </w:p>
        </w:tc>
        <w:tc>
          <w:tcPr>
            <w:tcW w:w="1596"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596" w:type="dxa"/>
          </w:tcPr>
          <w:p>
            <w:pPr>
              <w:tabs>
                <w:tab w:val="left" w:pos="551"/>
              </w:tabs>
              <w:rPr>
                <w:rFonts w:eastAsiaTheme="minorEastAsia"/>
                <w:lang w:val="en-US" w:eastAsia="zh-CN"/>
              </w:rPr>
            </w:pPr>
            <w:r>
              <w:rPr>
                <w:rFonts w:hint="eastAsia" w:eastAsia="Yu Mincho"/>
                <w:lang w:val="en-US" w:eastAsia="ja-JP"/>
              </w:rPr>
              <w:t>2</w:t>
            </w:r>
          </w:p>
        </w:tc>
        <w:tc>
          <w:tcPr>
            <w:tcW w:w="6780" w:type="dxa"/>
          </w:tcPr>
          <w:p>
            <w:pPr>
              <w:rPr>
                <w:rFonts w:eastAsiaTheme="minorEastAsia"/>
                <w:lang w:val="en-US" w:eastAsia="zh-CN"/>
              </w:rPr>
            </w:pPr>
            <w:r>
              <w:rPr>
                <w:rFonts w:hint="eastAsia" w:eastAsia="Yu Mincho"/>
                <w:lang w:val="en-US" w:eastAsia="ja-JP"/>
              </w:rPr>
              <w:t>A</w:t>
            </w:r>
            <w:r>
              <w:rPr>
                <w:rFonts w:eastAsia="Yu Mincho"/>
                <w:lang w:val="en-US" w:eastAsia="ja-JP"/>
              </w:rPr>
              <w:t>gree with Spreadtrum. We prefer a TP into 17.1, if needed. Qualcomm’s TP seems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Yu Mincho"/>
                <w:lang w:val="en-US" w:eastAsia="ja-JP"/>
              </w:rPr>
            </w:pPr>
            <w:r>
              <w:rPr>
                <w:rFonts w:eastAsia="Yu Mincho"/>
                <w:lang w:val="en-US" w:eastAsia="ja-JP"/>
              </w:rPr>
              <w:t>OPPO</w:t>
            </w:r>
          </w:p>
        </w:tc>
        <w:tc>
          <w:tcPr>
            <w:tcW w:w="1596" w:type="dxa"/>
          </w:tcPr>
          <w:p>
            <w:pPr>
              <w:tabs>
                <w:tab w:val="left" w:pos="551"/>
              </w:tabs>
              <w:rPr>
                <w:rFonts w:eastAsia="Yu Mincho"/>
                <w:lang w:val="en-US" w:eastAsia="ja-JP"/>
              </w:rPr>
            </w:pPr>
            <w:r>
              <w:rPr>
                <w:rFonts w:eastAsia="Yu Mincho"/>
                <w:lang w:val="en-US" w:eastAsia="ja-JP"/>
              </w:rPr>
              <w:t>2</w:t>
            </w:r>
          </w:p>
        </w:tc>
        <w:tc>
          <w:tcPr>
            <w:tcW w:w="6780" w:type="dxa"/>
          </w:tcPr>
          <w:p>
            <w:pPr>
              <w:rPr>
                <w:rFonts w:eastAsia="Yu Mincho"/>
                <w:lang w:val="en-US" w:eastAsia="ja-JP"/>
              </w:rPr>
            </w:pPr>
            <w:r>
              <w:rPr>
                <w:rFonts w:eastAsia="Yu Mincho"/>
                <w:lang w:val="en-US" w:eastAsia="ja-JP"/>
              </w:rPr>
              <w:t>We also think NCD-SSB issue to be treated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596"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issue is straightforward but the change can be simpler if made in RAN2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FL2</w:t>
            </w:r>
          </w:p>
        </w:tc>
        <w:tc>
          <w:tcPr>
            <w:tcW w:w="8376" w:type="dxa"/>
            <w:gridSpan w:val="2"/>
          </w:tcPr>
          <w:p>
            <w:pPr>
              <w:rPr>
                <w:rFonts w:eastAsiaTheme="minorEastAsia"/>
                <w:lang w:val="en-US" w:eastAsia="zh-CN"/>
              </w:rPr>
            </w:pPr>
            <w:r>
              <w:rPr>
                <w:rFonts w:eastAsiaTheme="minorEastAsia"/>
                <w:lang w:val="en-US" w:eastAsia="zh-CN"/>
              </w:rPr>
              <w:t>Based on received responses, the following proposal can be considered.</w:t>
            </w:r>
          </w:p>
          <w:p>
            <w:pPr>
              <w:rPr>
                <w:rFonts w:eastAsiaTheme="minorEastAsia"/>
                <w:b/>
                <w:bCs/>
                <w:lang w:val="en-US" w:eastAsia="zh-CN"/>
              </w:rPr>
            </w:pPr>
            <w:r>
              <w:rPr>
                <w:rFonts w:eastAsiaTheme="minorEastAsia"/>
                <w:b/>
                <w:bCs/>
                <w:highlight w:val="cyan"/>
                <w:lang w:val="en-US" w:eastAsia="zh-CN"/>
              </w:rPr>
              <w:t>Medium Priority Proposal 2.5-1a</w:t>
            </w:r>
            <w:r>
              <w:rPr>
                <w:rFonts w:eastAsiaTheme="minorEastAsia"/>
                <w:b/>
                <w:bCs/>
                <w:lang w:val="en-US" w:eastAsia="zh-CN"/>
              </w:rPr>
              <w:t xml:space="preserve">: For the relation between PUSCH and NCD-SSB for RedCap UEs, agree the TP for 38.213 clause 17.1 in </w:t>
            </w:r>
            <w:r>
              <w:fldChar w:fldCharType="begin"/>
            </w:r>
            <w:r>
              <w:instrText xml:space="preserve"> HYPERLINK "https://www.3gpp.org/ftp/TSG_RAN/WG1_RL1/TSGR1_110/Docs/R1-2207274.zip" </w:instrText>
            </w:r>
            <w:r>
              <w:fldChar w:fldCharType="separate"/>
            </w:r>
            <w:r>
              <w:rPr>
                <w:rStyle w:val="39"/>
                <w:rFonts w:eastAsiaTheme="minorEastAsia"/>
                <w:b/>
                <w:bCs/>
                <w:lang w:val="en-US" w:eastAsia="zh-CN"/>
              </w:rPr>
              <w:t>R1-2207274</w:t>
            </w:r>
            <w:r>
              <w:rPr>
                <w:rStyle w:val="39"/>
                <w:rFonts w:eastAsiaTheme="minorEastAsia"/>
                <w:b/>
                <w:bCs/>
                <w:lang w:val="en-US" w:eastAsia="zh-CN"/>
              </w:rPr>
              <w:fldChar w:fldCharType="end"/>
            </w:r>
            <w:r>
              <w:rPr>
                <w:rFonts w:eastAsiaTheme="minorEastAsia"/>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FL3</w:t>
            </w:r>
          </w:p>
        </w:tc>
        <w:tc>
          <w:tcPr>
            <w:tcW w:w="8376" w:type="dxa"/>
            <w:gridSpan w:val="2"/>
          </w:tcPr>
          <w:p>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pPr>
              <w:jc w:val="left"/>
              <w:rPr>
                <w:rFonts w:eastAsiaTheme="minorEastAsia"/>
                <w:b/>
                <w:bCs/>
                <w:lang w:val="en-US" w:eastAsia="zh-CN"/>
              </w:rPr>
            </w:pPr>
            <w:r>
              <w:rPr>
                <w:rFonts w:eastAsiaTheme="minorEastAsia"/>
                <w:b/>
                <w:bCs/>
                <w:highlight w:val="cyan"/>
                <w:lang w:val="en-US" w:eastAsia="zh-CN"/>
              </w:rPr>
              <w:t>Medium Priority Question 2.5-1b</w:t>
            </w:r>
            <w:r>
              <w:rPr>
                <w:rFonts w:eastAsiaTheme="minorEastAsia"/>
                <w:b/>
                <w:bCs/>
                <w:lang w:val="en-US" w:eastAsia="zh-CN"/>
              </w:rPr>
              <w:t>: Companies are invited to comment further on the following proposal and propose potential resolutions in the Comments field.</w:t>
            </w:r>
          </w:p>
          <w:p>
            <w:pPr>
              <w:pStyle w:val="49"/>
              <w:numPr>
                <w:ilvl w:val="0"/>
                <w:numId w:val="16"/>
              </w:numPr>
              <w:jc w:val="left"/>
              <w:rPr>
                <w:rFonts w:eastAsiaTheme="minorEastAsia"/>
                <w:b/>
                <w:bCs/>
                <w:sz w:val="20"/>
                <w:szCs w:val="20"/>
                <w:lang w:val="en-US" w:eastAsia="zh-CN"/>
              </w:rPr>
            </w:pPr>
            <w:r>
              <w:rPr>
                <w:rFonts w:eastAsiaTheme="minorEastAsia"/>
                <w:b/>
                <w:bCs/>
                <w:sz w:val="20"/>
                <w:szCs w:val="22"/>
                <w:lang w:val="en-US" w:eastAsia="zh-CN"/>
              </w:rPr>
              <w:t xml:space="preserve">For the relation between PUSCH and NCD-SSB for RedCap UEs, agree the TP for 38.213 clause 17.1 in </w:t>
            </w:r>
            <w:r>
              <w:fldChar w:fldCharType="begin"/>
            </w:r>
            <w:r>
              <w:instrText xml:space="preserve"> HYPERLINK "https://www.3gpp.org/ftp/TSG_RAN/WG1_RL1/TSGR1_110/Docs/R1-2207274.zip" </w:instrText>
            </w:r>
            <w:r>
              <w:fldChar w:fldCharType="separate"/>
            </w:r>
            <w:r>
              <w:rPr>
                <w:rStyle w:val="39"/>
                <w:rFonts w:eastAsiaTheme="minorEastAsia"/>
                <w:b/>
                <w:bCs/>
                <w:sz w:val="20"/>
                <w:szCs w:val="22"/>
                <w:lang w:val="en-US" w:eastAsia="zh-CN"/>
              </w:rPr>
              <w:t>R1-2207274</w:t>
            </w:r>
            <w:r>
              <w:rPr>
                <w:rStyle w:val="39"/>
                <w:rFonts w:eastAsiaTheme="minorEastAsia"/>
                <w:b/>
                <w:bCs/>
                <w:sz w:val="20"/>
                <w:szCs w:val="22"/>
                <w:lang w:val="en-US" w:eastAsia="zh-CN"/>
              </w:rPr>
              <w:fldChar w:fldCharType="end"/>
            </w:r>
            <w:r>
              <w:rPr>
                <w:rFonts w:eastAsiaTheme="minorEastAsia"/>
                <w:b/>
                <w:bCs/>
                <w:sz w:val="20"/>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Qualcomm</w:t>
            </w:r>
          </w:p>
        </w:tc>
        <w:tc>
          <w:tcPr>
            <w:tcW w:w="8376" w:type="dxa"/>
            <w:gridSpan w:val="2"/>
          </w:tcPr>
          <w:p>
            <w:pPr>
              <w:jc w:val="left"/>
              <w:rPr>
                <w:rFonts w:eastAsiaTheme="minorEastAsia"/>
                <w:lang w:val="en-US" w:eastAsia="zh-CN"/>
              </w:rPr>
            </w:pPr>
            <w:r>
              <w:rPr>
                <w:rFonts w:eastAsiaTheme="minorEastAsia"/>
                <w:lang w:val="en-US" w:eastAsia="zh-CN"/>
              </w:rPr>
              <w:t xml:space="preserve">We support this TP in principle, but UL transmission include not only PUSCH, but also PRACH, PUCCH and SRS. Therefore, DL/UL collision handling in TDD should cover UL slots/symbols indicated by </w:t>
            </w:r>
            <w:r>
              <w:rPr>
                <w:rFonts w:eastAsiaTheme="minorEastAsia"/>
                <w:i/>
                <w:iCs/>
                <w:lang w:val="en-US" w:eastAsia="zh-CN"/>
              </w:rPr>
              <w:t>tdd-UL-DL-ConfigurationCommon</w:t>
            </w:r>
            <w:r>
              <w:rPr>
                <w:rFonts w:eastAsiaTheme="minorEastAsia"/>
                <w:lang w:val="en-US" w:eastAsia="zh-CN"/>
              </w:rPr>
              <w:t xml:space="preserve"> and </w:t>
            </w:r>
            <w:r>
              <w:rPr>
                <w:rFonts w:eastAsiaTheme="minorEastAsia"/>
                <w:i/>
                <w:iCs/>
                <w:lang w:val="en-US" w:eastAsia="zh-CN"/>
              </w:rPr>
              <w:t>tdd-UL-DL-ConfigurationDedicated</w:t>
            </w:r>
            <w:r>
              <w:rPr>
                <w:rFonts w:eastAsiaTheme="minorEastAsia"/>
                <w:lang w:val="en-US" w:eastAsia="zh-CN"/>
              </w:rPr>
              <w:t xml:space="preserve">. </w:t>
            </w:r>
          </w:p>
          <w:p>
            <w:pPr>
              <w:jc w:val="left"/>
              <w:rPr>
                <w:rFonts w:eastAsiaTheme="minorEastAsia"/>
                <w:lang w:val="en-US" w:eastAsia="zh-CN"/>
              </w:rPr>
            </w:pPr>
            <w:r>
              <w:rPr>
                <w:rFonts w:eastAsiaTheme="minorEastAsia"/>
                <w:lang w:eastAsia="zh-CN"/>
              </w:rPr>
              <w:t xml:space="preserve">Another non-trivial issue related to collision handling procedure of RedCap UE is the RO validation in RRC connected state, when a RedCap UE is configured with NCD-SSB and PRACH resources in RRC-configured UL and DL BWP, respectively. It is important to clarify which SSB is to be used for RO validation. Basically, a RedCap UE should not consider both CD-SSB and NCD-SSB for RO validation, if a non-zero time offset exists.  </w:t>
            </w:r>
          </w:p>
          <w:p>
            <w:pPr>
              <w:jc w:val="left"/>
              <w:rPr>
                <w:rFonts w:eastAsiaTheme="minorEastAsia"/>
                <w:lang w:val="en-US" w:eastAsia="zh-CN"/>
              </w:rPr>
            </w:pPr>
            <w:r>
              <w:rPr>
                <w:rFonts w:eastAsiaTheme="minorEastAsia"/>
                <w:lang w:val="en-US" w:eastAsia="zh-CN"/>
              </w:rPr>
              <w:t xml:space="preserve">Therefore, we propose to </w:t>
            </w:r>
            <w:r>
              <w:rPr>
                <w:rFonts w:eastAsiaTheme="minorEastAsia"/>
                <w:color w:val="FF0000"/>
                <w:u w:val="single"/>
                <w:lang w:val="en-US" w:eastAsia="zh-CN"/>
              </w:rPr>
              <w:t>revise</w:t>
            </w:r>
            <w:r>
              <w:rPr>
                <w:rFonts w:eastAsiaTheme="minorEastAsia"/>
                <w:lang w:val="en-US" w:eastAsia="zh-CN"/>
              </w:rPr>
              <w:t xml:space="preserve"> the TP for Clause 17.1 of 38.213 as follows:</w:t>
            </w:r>
          </w:p>
          <w:p>
            <w:pPr>
              <w:pStyle w:val="49"/>
              <w:numPr>
                <w:ilvl w:val="0"/>
                <w:numId w:val="19"/>
              </w:numPr>
              <w:spacing w:line="240" w:lineRule="auto"/>
              <w:jc w:val="left"/>
              <w:rPr>
                <w:sz w:val="20"/>
                <w:szCs w:val="22"/>
                <w:lang w:eastAsia="zh-CN"/>
              </w:rPr>
            </w:pPr>
            <w:r>
              <w:rPr>
                <w:sz w:val="20"/>
                <w:szCs w:val="22"/>
                <w:lang w:eastAsia="zh-CN"/>
              </w:rPr>
              <w:t xml:space="preserve">Procedures for a RedCap UE are same as described for a UE in all other clauses of this document unless stated otherwise. </w:t>
            </w:r>
            <w:r>
              <w:rPr>
                <w:color w:val="00B0F0"/>
                <w:sz w:val="20"/>
                <w:szCs w:val="22"/>
                <w:u w:val="single"/>
                <w:lang w:eastAsia="zh-CN"/>
              </w:rPr>
              <w:t xml:space="preserve">For a RedCap UE </w:t>
            </w:r>
            <w:r>
              <w:rPr>
                <w:rFonts w:eastAsia="MS Mincho"/>
                <w:color w:val="00B0F0"/>
                <w:sz w:val="20"/>
                <w:szCs w:val="22"/>
                <w:u w:val="single"/>
              </w:rPr>
              <w:t>indicated presence of SS/PBCH blocks within an active DL BWP by</w:t>
            </w:r>
            <w:r>
              <w:rPr>
                <w:rFonts w:eastAsia="MS Mincho"/>
                <w:i/>
                <w:color w:val="00B0F0"/>
                <w:sz w:val="20"/>
                <w:szCs w:val="22"/>
                <w:u w:val="single"/>
              </w:rPr>
              <w:t xml:space="preserve"> NonCellDefiningSSB</w:t>
            </w:r>
            <w:r>
              <w:rPr>
                <w:color w:val="00B0F0"/>
                <w:sz w:val="20"/>
                <w:szCs w:val="22"/>
                <w:u w:val="single"/>
                <w:lang w:eastAsia="zh-CN"/>
              </w:rPr>
              <w:t xml:space="preserve"> in unpaired spectrum, collision handling between uplink transmissions and the SS/PBCH blocks are same as described for a UE </w:t>
            </w:r>
            <w:r>
              <w:rPr>
                <w:rFonts w:eastAsia="MS Mincho"/>
                <w:color w:val="00B0F0"/>
                <w:sz w:val="20"/>
                <w:szCs w:val="22"/>
                <w:u w:val="single"/>
              </w:rPr>
              <w:t>indicated presence of SS/PBCH blocks</w:t>
            </w:r>
            <w:r>
              <w:rPr>
                <w:color w:val="00B0F0"/>
                <w:sz w:val="20"/>
                <w:szCs w:val="22"/>
                <w:u w:val="single"/>
                <w:lang w:eastAsia="zh-CN"/>
              </w:rPr>
              <w:t xml:space="preserve"> by </w:t>
            </w:r>
            <w:r>
              <w:rPr>
                <w:rFonts w:eastAsia="MS Mincho"/>
                <w:i/>
                <w:color w:val="00B0F0"/>
                <w:sz w:val="20"/>
                <w:szCs w:val="22"/>
                <w:u w:val="single"/>
              </w:rPr>
              <w:t>ssb-PositionsInBurst</w:t>
            </w:r>
            <w:r>
              <w:rPr>
                <w:rFonts w:eastAsia="MS Mincho"/>
                <w:color w:val="00B0F0"/>
                <w:sz w:val="20"/>
                <w:szCs w:val="22"/>
                <w:u w:val="single"/>
              </w:rPr>
              <w:t xml:space="preserve"> </w:t>
            </w:r>
            <w:r>
              <w:rPr>
                <w:rFonts w:eastAsia="MS Mincho"/>
                <w:color w:val="00B0F0"/>
                <w:sz w:val="20"/>
                <w:szCs w:val="22"/>
                <w:u w:val="single"/>
                <w:lang w:val="en-US"/>
              </w:rPr>
              <w:t xml:space="preserve">in </w:t>
            </w:r>
            <w:r>
              <w:rPr>
                <w:rFonts w:eastAsia="MS Mincho"/>
                <w:i/>
                <w:color w:val="00B0F0"/>
                <w:sz w:val="20"/>
                <w:szCs w:val="22"/>
                <w:u w:val="single"/>
              </w:rPr>
              <w:t>SIB1</w:t>
            </w:r>
            <w:r>
              <w:rPr>
                <w:rFonts w:eastAsia="MS Mincho"/>
                <w:color w:val="00B0F0"/>
                <w:sz w:val="20"/>
                <w:szCs w:val="22"/>
                <w:u w:val="single"/>
              </w:rPr>
              <w:t xml:space="preserve"> or </w:t>
            </w:r>
            <w:r>
              <w:rPr>
                <w:rFonts w:eastAsia="MS Mincho"/>
                <w:color w:val="00B0F0"/>
                <w:sz w:val="20"/>
                <w:szCs w:val="22"/>
                <w:u w:val="single"/>
                <w:lang w:val="en-US"/>
              </w:rPr>
              <w:t xml:space="preserve">in </w:t>
            </w:r>
            <w:r>
              <w:rPr>
                <w:rFonts w:eastAsia="MS Mincho"/>
                <w:i/>
                <w:color w:val="00B0F0"/>
                <w:sz w:val="20"/>
                <w:szCs w:val="22"/>
                <w:u w:val="single"/>
              </w:rPr>
              <w:t>ServingCellConfigCommon</w:t>
            </w:r>
            <w:r>
              <w:rPr>
                <w:rFonts w:eastAsia="MS Mincho"/>
                <w:color w:val="00B0F0"/>
                <w:sz w:val="20"/>
                <w:szCs w:val="22"/>
                <w:u w:val="single"/>
              </w:rPr>
              <w:t xml:space="preserve"> </w:t>
            </w:r>
            <w:r>
              <w:rPr>
                <w:color w:val="00B0F0"/>
                <w:sz w:val="20"/>
                <w:szCs w:val="22"/>
                <w:u w:val="single"/>
                <w:lang w:eastAsia="zh-CN"/>
              </w:rPr>
              <w:t>described in all other clauses</w:t>
            </w:r>
            <w:r>
              <w:rPr>
                <w:sz w:val="20"/>
                <w:szCs w:val="22"/>
                <w:lang w:eastAsia="zh-CN"/>
              </w:rPr>
              <w:t xml:space="preserve">. </w:t>
            </w:r>
          </w:p>
          <w:p>
            <w:pPr>
              <w:pStyle w:val="49"/>
              <w:numPr>
                <w:ilvl w:val="0"/>
                <w:numId w:val="19"/>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pPr>
              <w:pStyle w:val="49"/>
              <w:numPr>
                <w:ilvl w:val="0"/>
                <w:numId w:val="19"/>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76" w:type="dxa"/>
            <w:gridSpan w:val="2"/>
          </w:tcPr>
          <w:p>
            <w:pPr>
              <w:rPr>
                <w:rFonts w:eastAsiaTheme="minorEastAsia"/>
                <w:lang w:val="en-US" w:eastAsia="zh-CN"/>
              </w:rPr>
            </w:pPr>
            <w:r>
              <w:rPr>
                <w:rFonts w:eastAsiaTheme="minorEastAsia"/>
                <w:lang w:val="en-US" w:eastAsia="zh-CN"/>
              </w:rPr>
              <w:t xml:space="preserve">About the correction of </w:t>
            </w:r>
            <w:r>
              <w:fldChar w:fldCharType="begin"/>
            </w:r>
            <w:r>
              <w:instrText xml:space="preserve"> HYPERLINK "https://www.3gpp.org/ftp/TSG_RAN/WG1_RL1/TSGR1_110/Docs/R1-2207274.zip" </w:instrText>
            </w:r>
            <w:r>
              <w:fldChar w:fldCharType="separate"/>
            </w:r>
            <w:r>
              <w:rPr>
                <w:rStyle w:val="39"/>
                <w:rFonts w:eastAsiaTheme="minorEastAsia"/>
                <w:b/>
                <w:bCs/>
                <w:szCs w:val="22"/>
                <w:lang w:val="en-US" w:eastAsia="zh-CN"/>
              </w:rPr>
              <w:t>R1-2207274</w:t>
            </w:r>
            <w:r>
              <w:rPr>
                <w:rStyle w:val="39"/>
                <w:rFonts w:eastAsiaTheme="minorEastAsia"/>
                <w:b/>
                <w:bCs/>
                <w:szCs w:val="22"/>
                <w:lang w:val="en-US" w:eastAsia="zh-CN"/>
              </w:rPr>
              <w:fldChar w:fldCharType="end"/>
            </w:r>
            <w:r>
              <w:rPr>
                <w:rStyle w:val="39"/>
                <w:rFonts w:eastAsiaTheme="minorEastAsia"/>
                <w:b/>
                <w:bCs/>
                <w:szCs w:val="22"/>
                <w:lang w:val="en-US" w:eastAsia="zh-CN"/>
              </w:rPr>
              <w:t xml:space="preserve">, </w:t>
            </w:r>
            <w:r>
              <w:rPr>
                <w:rFonts w:eastAsiaTheme="minorEastAsia"/>
                <w:lang w:val="en-US" w:eastAsia="zh-CN"/>
              </w:rPr>
              <w:t xml:space="preserve">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8376" w:type="dxa"/>
            <w:gridSpan w:val="2"/>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No need to have the general text here, since we already have the specific text proposal for the  collision handling cases related to NCD-SSB. The general text here is redundant and may cause some forward compatibility issues.</w:t>
            </w:r>
          </w:p>
        </w:tc>
      </w:tr>
    </w:tbl>
    <w:p>
      <w:pPr>
        <w:rPr>
          <w:lang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PDSCH resource mapping around NCD-SSB in 38.214</w:t>
      </w:r>
    </w:p>
    <w:p>
      <w:pPr>
        <w:rPr>
          <w:lang w:val="en-US" w:eastAsia="ja-JP"/>
        </w:rPr>
      </w:pPr>
      <w:r>
        <w:rPr>
          <w:lang w:val="en-US" w:eastAsia="ja-JP"/>
        </w:rPr>
        <w:t>Contributions [</w:t>
      </w:r>
      <w:r>
        <w:fldChar w:fldCharType="begin"/>
      </w:r>
      <w:r>
        <w:instrText xml:space="preserve"> HYPERLINK "https://www.3gpp.org/ftp/TSG_RAN/WG1_RL1/TSGR1_110/Docs/R1-2206442.zip" </w:instrText>
      </w:r>
      <w:r>
        <w:fldChar w:fldCharType="separate"/>
      </w:r>
      <w:r>
        <w:rPr>
          <w:rStyle w:val="39"/>
          <w:lang w:val="en-US" w:eastAsia="ja-JP"/>
        </w:rPr>
        <w:t>16</w:t>
      </w:r>
      <w:r>
        <w:rPr>
          <w:rStyle w:val="39"/>
          <w:lang w:val="en-US" w:eastAsia="ja-JP"/>
        </w:rPr>
        <w:fldChar w:fldCharType="end"/>
      </w:r>
      <w:r>
        <w:rPr>
          <w:lang w:val="en-US" w:eastAsia="ja-JP"/>
        </w:rPr>
        <w:t xml:space="preserve"> (issue 2), </w:t>
      </w:r>
      <w:r>
        <w:fldChar w:fldCharType="begin"/>
      </w:r>
      <w:r>
        <w:instrText xml:space="preserve"> HYPERLINK "https://www.3gpp.org/ftp/TSG_RAN/WG1_RL1/TSGR1_110/Docs/R1-2206747.zip" </w:instrText>
      </w:r>
      <w:r>
        <w:fldChar w:fldCharType="separate"/>
      </w:r>
      <w:r>
        <w:rPr>
          <w:rStyle w:val="39"/>
          <w:lang w:val="en-US" w:eastAsia="ja-JP"/>
        </w:rPr>
        <w:t>25</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"https://www.3gpp.org/ftp/TSG_RAN/WG1_RL1/TSGR1_110/Docs/R1-2207275.zip" </w:instrText>
      </w:r>
      <w:r>
        <w:fldChar w:fldCharType="separate"/>
      </w:r>
      <w:r>
        <w:rPr>
          <w:rStyle w:val="39"/>
          <w:lang w:val="en-US" w:eastAsia="ja-JP"/>
        </w:rPr>
        <w:t>40</w:t>
      </w:r>
      <w:r>
        <w:rPr>
          <w:rStyle w:val="39"/>
          <w:lang w:val="en-US" w:eastAsia="ja-JP"/>
        </w:rPr>
        <w:fldChar w:fldCharType="end"/>
      </w:r>
      <w:r>
        <w:rPr>
          <w:lang w:val="en-US" w:eastAsia="ja-JP"/>
        </w:rPr>
        <w:t xml:space="preserve">] propose to clarify PDSCH resource mapping around NCD-SSB in </w:t>
      </w:r>
      <w:r>
        <w:fldChar w:fldCharType="begin"/>
      </w:r>
      <w:r>
        <w:instrText xml:space="preserve"> HYPERLINK "https://www.3gpp.org/ftp/Specs/archive/38_series/38.214/38214-h20.zip" </w:instrText>
      </w:r>
      <w:r>
        <w:fldChar w:fldCharType="separate"/>
      </w:r>
      <w:r>
        <w:rPr>
          <w:rStyle w:val="39"/>
          <w:lang w:val="en-US" w:eastAsia="ja-JP"/>
        </w:rPr>
        <w:t>38.214</w:t>
      </w:r>
      <w:r>
        <w:rPr>
          <w:rStyle w:val="39"/>
          <w:lang w:val="en-US" w:eastAsia="ja-JP"/>
        </w:rPr>
        <w:fldChar w:fldCharType="end"/>
      </w:r>
      <w:r>
        <w:rPr>
          <w:lang w:val="en-US" w:eastAsia="ja-JP"/>
        </w:rPr>
        <w:t xml:space="preserve"> clause 5.1.4.</w:t>
      </w:r>
    </w:p>
    <w:p>
      <w:pPr>
        <w:rPr>
          <w:b/>
          <w:bCs/>
          <w:lang w:val="en-US"/>
        </w:rPr>
      </w:pPr>
      <w:r>
        <w:rPr>
          <w:b/>
          <w:lang w:val="en-US"/>
        </w:rPr>
        <w:t>FL1 Question 2.6-1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to </w:t>
            </w:r>
            <w:r>
              <w:rPr>
                <w:b/>
                <w:lang w:val="en-US"/>
              </w:rPr>
              <w:t>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Same view as our comments on 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Same as 2.5-1, is the following definition in 331 already enough?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It can be discussed together with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Yu Mincho"/>
                <w:lang w:val="en-US" w:eastAsia="ja-JP"/>
              </w:rPr>
            </w:pPr>
            <w:r>
              <w:rPr>
                <w:rFonts w:hint="eastAsia" w:eastAsia="Yu Mincho"/>
                <w:lang w:val="en-US" w:eastAsia="ja-JP"/>
              </w:rPr>
              <w:t>S</w:t>
            </w:r>
            <w:r>
              <w:rPr>
                <w:rFonts w:eastAsia="Yu Mincho"/>
                <w:lang w:val="en-US" w:eastAsia="ja-JP"/>
              </w:rPr>
              <w:t>hare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rFonts w:eastAsia="Yu Mincho"/>
                <w:lang w:val="en-US" w:eastAsia="ja-JP"/>
              </w:rPr>
            </w:pPr>
            <w:r>
              <w:rPr>
                <w:rFonts w:eastAsiaTheme="minorEastAsia"/>
                <w:lang w:val="en-US"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 xml:space="preserve">This issue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2</w:t>
            </w:r>
          </w:p>
        </w:tc>
        <w:tc>
          <w:tcPr>
            <w:tcW w:w="6780" w:type="dxa"/>
          </w:tcPr>
          <w:p>
            <w:pPr>
              <w:rPr>
                <w:rFonts w:eastAsiaTheme="minorEastAsia"/>
                <w:lang w:val="en-US" w:eastAsia="zh-CN"/>
              </w:rPr>
            </w:pPr>
            <w:r>
              <w:rPr>
                <w:rFonts w:eastAsia="Yu Mincho"/>
                <w:lang w:val="en-US" w:eastAsia="ja-JP"/>
              </w:rPr>
              <w:t>Prefer to handle this together with 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1</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statement is natural while we think there may be no need to further clarify since we do not expect different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r>
              <w:fldChar w:fldCharType="begin"/>
            </w:r>
            <w:r>
              <w:instrText xml:space="preserve"> HYPERLINK "https://www.3gpp.org/ftp/TSG_RAN/WG1_RL1/TSGR1_110/Docs/R1-2206442.zip" </w:instrText>
            </w:r>
            <w:r>
              <w:fldChar w:fldCharType="separate"/>
            </w:r>
            <w:r>
              <w:rPr>
                <w:rStyle w:val="39"/>
                <w:lang w:val="en-US" w:eastAsia="ja-JP"/>
              </w:rPr>
              <w:t>16</w:t>
            </w:r>
            <w:r>
              <w:rPr>
                <w:rStyle w:val="39"/>
                <w:lang w:val="en-US" w:eastAsia="ja-JP"/>
              </w:rPr>
              <w:fldChar w:fldCharType="end"/>
            </w:r>
            <w:r>
              <w:rPr>
                <w:lang w:val="en-US" w:eastAsia="ja-JP"/>
              </w:rPr>
              <w:t xml:space="preserve"> (issue 2)].</w:t>
            </w:r>
          </w:p>
          <w:p>
            <w:pPr>
              <w:rPr>
                <w:rFonts w:eastAsiaTheme="minorEastAsia"/>
                <w:b/>
                <w:bCs/>
                <w:lang w:val="en-US" w:eastAsia="zh-CN"/>
              </w:rPr>
            </w:pPr>
            <w:r>
              <w:rPr>
                <w:rFonts w:eastAsiaTheme="minorEastAsia"/>
                <w:b/>
                <w:bCs/>
                <w:highlight w:val="cyan"/>
                <w:lang w:val="en-US" w:eastAsia="zh-CN"/>
              </w:rPr>
              <w:t>Medium Priority Proposal 2.6-1a</w:t>
            </w:r>
            <w:r>
              <w:rPr>
                <w:rFonts w:eastAsiaTheme="minorEastAsia"/>
                <w:b/>
                <w:bCs/>
                <w:lang w:val="en-US" w:eastAsia="zh-CN"/>
              </w:rPr>
              <w:t>: For the PDSCH resource mapping around NCD-SSB for RedCap UEs, consider adopting the following TP either for 38.213 clause 17.1 (‘RedCap UE procedures’) or 38.214 clause 5.1.4 (‘PDSCH resource mapping’).</w:t>
            </w:r>
          </w:p>
          <w:tbl>
            <w:tblPr>
              <w:tblStyle w:val="35"/>
              <w:tblW w:w="0" w:type="auto"/>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36" w:type="dxa"/>
                </w:tcPr>
                <w:p>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pPr>
              <w:rPr>
                <w:rFonts w:eastAsiaTheme="minorEastAsia"/>
                <w:b/>
                <w:bCs/>
                <w:lang w:val="en-US" w:eastAsia="zh-CN"/>
              </w:rPr>
            </w:pP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pPr>
              <w:jc w:val="left"/>
              <w:rPr>
                <w:rFonts w:eastAsiaTheme="minorEastAsia"/>
                <w:b/>
                <w:bCs/>
                <w:lang w:val="en-US" w:eastAsia="zh-CN"/>
              </w:rPr>
            </w:pPr>
            <w:r>
              <w:rPr>
                <w:rFonts w:eastAsiaTheme="minorEastAsia"/>
                <w:b/>
                <w:bCs/>
                <w:highlight w:val="cyan"/>
                <w:lang w:val="en-US" w:eastAsia="zh-CN"/>
              </w:rPr>
              <w:t>Medium Priority Question 2.6-1b</w:t>
            </w:r>
            <w:r>
              <w:rPr>
                <w:rFonts w:eastAsiaTheme="minorEastAsia"/>
                <w:b/>
                <w:bCs/>
                <w:lang w:val="en-US" w:eastAsia="zh-CN"/>
              </w:rPr>
              <w:t>: Companies are invited to comment further on the following proposal and propose potential resolutions in the Comments field.</w:t>
            </w:r>
          </w:p>
          <w:p>
            <w:pPr>
              <w:pStyle w:val="49"/>
              <w:numPr>
                <w:ilvl w:val="0"/>
                <w:numId w:val="16"/>
              </w:numPr>
              <w:rPr>
                <w:rFonts w:eastAsiaTheme="minorEastAsia"/>
                <w:b/>
                <w:bCs/>
                <w:sz w:val="20"/>
                <w:szCs w:val="22"/>
                <w:lang w:val="en-US" w:eastAsia="zh-CN"/>
              </w:rPr>
            </w:pPr>
            <w:r>
              <w:rPr>
                <w:rFonts w:eastAsiaTheme="minorEastAsia"/>
                <w:b/>
                <w:bCs/>
                <w:sz w:val="20"/>
                <w:szCs w:val="22"/>
                <w:lang w:val="en-US" w:eastAsia="zh-CN"/>
              </w:rPr>
              <w:t>For the PDSCH resource mapping around NCD-SSB for RedCap UEs, consider adopting the following TP either for 38.213 clause 17.1 (‘RedCap UE procedures’) or 38.214 clause 5.1.4 (‘PDSCH resource mapping’).</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tcPr>
                <w:p>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pPr>
              <w:pStyle w:val="49"/>
              <w:jc w:val="left"/>
              <w:rPr>
                <w:rFonts w:eastAsiaTheme="minorEastAsia"/>
                <w:b/>
                <w:bCs/>
                <w:sz w:val="20"/>
                <w:szCs w:val="20"/>
                <w:lang w:val="en-US" w:eastAsia="zh-CN"/>
              </w:rPr>
            </w:pPr>
            <w:r>
              <w:rPr>
                <w:rFonts w:eastAsiaTheme="minorEastAsia"/>
                <w:b/>
                <w:bCs/>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2" w:type="dxa"/>
            <w:gridSpan w:val="2"/>
          </w:tcPr>
          <w:p>
            <w:pPr>
              <w:rPr>
                <w:rFonts w:eastAsiaTheme="minorEastAsia"/>
                <w:lang w:val="en-US" w:eastAsia="zh-CN"/>
              </w:rPr>
            </w:pPr>
            <w:r>
              <w:rPr>
                <w:rFonts w:eastAsia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eastAsiaTheme="minorEastAsia"/>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8152" w:type="dxa"/>
            <w:gridSpan w:val="2"/>
            <w:vAlign w:val="top"/>
          </w:tcPr>
          <w:p>
            <w:pPr>
              <w:rPr>
                <w:rFonts w:hint="default" w:eastAsiaTheme="minorEastAsia"/>
                <w:lang w:val="en-US" w:eastAsia="zh-CN"/>
              </w:rPr>
            </w:pPr>
            <w:r>
              <w:rPr>
                <w:rFonts w:hint="eastAsia" w:eastAsiaTheme="minorEastAsia"/>
                <w:lang w:val="en-US" w:eastAsia="zh-CN"/>
              </w:rPr>
              <w:t xml:space="preserve">We actually think </w:t>
            </w:r>
            <w:r>
              <w:rPr>
                <w:rFonts w:ascii="Times New Roman" w:hAnsi="Times New Roman" w:cs="Times New Roman"/>
                <w:i/>
                <w:color w:val="000000"/>
                <w:sz w:val="20"/>
                <w:szCs w:val="20"/>
              </w:rPr>
              <w:t>ssb-PositionsInBurst</w:t>
            </w:r>
            <w:r>
              <w:rPr>
                <w:rFonts w:ascii="Times New Roman" w:hAnsi="Times New Roman" w:cs="Times New Roman"/>
                <w:color w:val="000000"/>
                <w:sz w:val="20"/>
                <w:szCs w:val="20"/>
              </w:rPr>
              <w:t xml:space="preserve"> </w:t>
            </w:r>
            <w:r>
              <w:rPr>
                <w:rFonts w:hint="eastAsia" w:ascii="Times New Roman" w:hAnsi="Times New Roman" w:eastAsia="宋体" w:cs="Times New Roman"/>
                <w:color w:val="000000"/>
                <w:sz w:val="20"/>
                <w:szCs w:val="20"/>
                <w:lang w:val="en-US" w:eastAsia="zh-CN"/>
              </w:rPr>
              <w:t xml:space="preserve">can refer to all kinds of SSBs, since NCD-SSB also has to use the </w:t>
            </w:r>
            <w:r>
              <w:rPr>
                <w:rFonts w:ascii="Times New Roman" w:hAnsi="Times New Roman" w:cs="Times New Roman"/>
                <w:i/>
                <w:color w:val="000000"/>
                <w:sz w:val="20"/>
                <w:szCs w:val="20"/>
              </w:rPr>
              <w:t>ssb-PositionsInBurst</w:t>
            </w:r>
            <w:r>
              <w:rPr>
                <w:rFonts w:hint="eastAsia" w:ascii="Times New Roman" w:hAnsi="Times New Roman" w:eastAsia="宋体" w:cs="Times New Roman"/>
                <w:color w:val="000000"/>
                <w:sz w:val="20"/>
                <w:szCs w:val="20"/>
                <w:lang w:val="en-US" w:eastAsia="zh-CN"/>
              </w:rPr>
              <w:t>. So, maybe we do not need to separately describe that and the TP is not needed.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6" w:type="dxa"/>
                </w:tcPr>
                <w:p>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rFonts w:ascii="Times New Roman" w:hAnsi="Times New Roman" w:cs="Times New Roman"/>
                      <w:i/>
                      <w:color w:val="000000"/>
                      <w:sz w:val="20"/>
                      <w:szCs w:val="20"/>
                    </w:rPr>
                    <w:t>ssb-PositionsInBurst</w:t>
                  </w:r>
                  <w:r>
                    <w:rPr>
                      <w:rFonts w:ascii="Times New Roman" w:hAnsi="Times New Roman" w:cs="Times New Roman"/>
                      <w:color w:val="000000"/>
                      <w:sz w:val="20"/>
                      <w:szCs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with the same PCI is transmitted.</w:t>
                  </w:r>
                </w:p>
                <w:p>
                  <w:pPr>
                    <w:rPr>
                      <w:rFonts w:eastAsiaTheme="minorEastAsia"/>
                      <w:vertAlign w:val="baseline"/>
                      <w:lang w:val="en-US" w:eastAsia="zh-CN"/>
                    </w:rPr>
                  </w:pPr>
                  <w:r>
                    <w:rPr>
                      <w:rFonts w:ascii="Times New Roman" w:hAnsi="Times New Roman" w:cs="Times New Roman"/>
                      <w:color w:val="FF0000"/>
                      <w:sz w:val="20"/>
                      <w:szCs w:val="20"/>
                      <w:lang w:eastAsia="en-GB"/>
                    </w:rPr>
                    <w:t xml:space="preserve">For the case of reduced capability UE configured with </w:t>
                  </w:r>
                  <w:r>
                    <w:rPr>
                      <w:rFonts w:ascii="Times New Roman" w:hAnsi="Times New Roman" w:cs="Times New Roman"/>
                      <w:i/>
                      <w:iCs/>
                      <w:color w:val="FF0000"/>
                      <w:sz w:val="20"/>
                      <w:szCs w:val="20"/>
                      <w:lang w:eastAsia="en-GB"/>
                    </w:rPr>
                    <w:t>NonCellDefiningSSB</w:t>
                  </w:r>
                  <w:r>
                    <w:rPr>
                      <w:rFonts w:ascii="Times New Roman" w:hAnsi="Times New Roman" w:cs="Times New Roman"/>
                      <w:color w:val="FF0000"/>
                      <w:sz w:val="20"/>
                      <w:szCs w:val="20"/>
                      <w:lang w:eastAsia="en-GB"/>
                    </w:rPr>
                    <w:t xml:space="preserve">, when receiving the PDSCH, </w:t>
                  </w:r>
                  <w:r>
                    <w:rPr>
                      <w:rFonts w:ascii="Times New Roman" w:hAnsi="Times New Roman" w:cs="Times New Roman"/>
                      <w:color w:val="FF0000"/>
                      <w:kern w:val="2"/>
                      <w:sz w:val="20"/>
                      <w:szCs w:val="20"/>
                      <w:lang w:eastAsia="zh-CN"/>
                    </w:rPr>
                    <w:t xml:space="preserve">the UE assumes SS/PBCH block transmission according to </w:t>
                  </w:r>
                  <w:r>
                    <w:rPr>
                      <w:rFonts w:ascii="Times New Roman" w:hAnsi="Times New Roman" w:cs="Times New Roman"/>
                      <w:i/>
                      <w:iCs/>
                      <w:color w:val="FF0000"/>
                      <w:sz w:val="20"/>
                      <w:szCs w:val="20"/>
                      <w:lang w:eastAsia="en-GB"/>
                    </w:rPr>
                    <w:t>NonCellDefiningSSB</w:t>
                  </w:r>
                  <w:r>
                    <w:rPr>
                      <w:rFonts w:ascii="Times New Roman" w:hAnsi="Times New Roman" w:cs="Times New Roman"/>
                      <w:color w:val="FF0000"/>
                      <w:kern w:val="2"/>
                      <w:sz w:val="20"/>
                      <w:szCs w:val="20"/>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r>
                    <w:rPr>
                      <w:rFonts w:ascii="Times New Roman" w:hAnsi="Times New Roman" w:cs="Times New Roman"/>
                      <w:lang w:eastAsia="en-GB"/>
                    </w:rPr>
                    <w:t xml:space="preserve"> </w:t>
                  </w:r>
                </w:p>
              </w:tc>
            </w:tr>
          </w:tbl>
          <w:p>
            <w:pPr>
              <w:rPr>
                <w:rFonts w:eastAsiaTheme="minorEastAsia"/>
                <w:lang w:val="en-US" w:eastAsia="zh-CN"/>
              </w:rPr>
            </w:pPr>
          </w:p>
          <w:p>
            <w:pPr>
              <w:rPr>
                <w:rFonts w:ascii="Times New Roman" w:hAnsi="Times New Roman" w:cs="Times New Roman" w:eastAsiaTheme="minorEastAsia"/>
                <w:lang w:val="en-US" w:eastAsia="zh-CN" w:bidi="ar-SA"/>
              </w:rPr>
            </w:pP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2.7</w:t>
      </w:r>
      <w:r>
        <w:rPr>
          <w:rFonts w:ascii="Arial" w:hAnsi="Arial" w:eastAsia="Times New Roman"/>
          <w:sz w:val="32"/>
          <w:lang w:val="en-US"/>
        </w:rPr>
        <w:tab/>
      </w:r>
      <w:r>
        <w:rPr>
          <w:rFonts w:ascii="Arial" w:hAnsi="Arial" w:eastAsia="Times New Roman"/>
          <w:sz w:val="32"/>
          <w:lang w:val="en-US"/>
        </w:rPr>
        <w:t>Relation between control channels and NCD-SSB in 38.213</w:t>
      </w:r>
    </w:p>
    <w:p>
      <w:pPr>
        <w:rPr>
          <w:lang w:val="en-US" w:eastAsia="ja-JP"/>
        </w:rPr>
      </w:pPr>
      <w:r>
        <w:rPr>
          <w:lang w:val="en-US" w:eastAsia="ja-JP"/>
        </w:rPr>
        <w:t>Contributions [</w:t>
      </w:r>
      <w:r>
        <w:fldChar w:fldCharType="begin"/>
      </w:r>
      <w:r>
        <w:instrText xml:space="preserve"> HYPERLINK "https://www.3gpp.org/ftp/TSG_RAN/WG1_RL1/TSGR1_110/Docs/R1-2206442.zip" </w:instrText>
      </w:r>
      <w:r>
        <w:fldChar w:fldCharType="separate"/>
      </w:r>
      <w:r>
        <w:rPr>
          <w:rStyle w:val="39"/>
          <w:lang w:val="en-US" w:eastAsia="ja-JP"/>
        </w:rPr>
        <w:t>16</w:t>
      </w:r>
      <w:r>
        <w:rPr>
          <w:rStyle w:val="39"/>
          <w:lang w:val="en-US" w:eastAsia="ja-JP"/>
        </w:rPr>
        <w:fldChar w:fldCharType="end"/>
      </w:r>
      <w:r>
        <w:rPr>
          <w:lang w:val="en-US" w:eastAsia="ja-JP"/>
        </w:rPr>
        <w:t xml:space="preserve"> (issue 4), </w:t>
      </w:r>
      <w:r>
        <w:fldChar w:fldCharType="begin"/>
      </w:r>
      <w:r>
        <w:instrText xml:space="preserve"> HYPERLINK "https://www.3gpp.org/ftp/TSG_RAN/WG1_RL1/TSGR1_110/Docs/R1-2206549.zip" </w:instrText>
      </w:r>
      <w:r>
        <w:fldChar w:fldCharType="separate"/>
      </w:r>
      <w:r>
        <w:rPr>
          <w:rStyle w:val="39"/>
          <w:lang w:val="en-US" w:eastAsia="ja-JP"/>
        </w:rPr>
        <w:t>20</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"https://www.3gpp.org/ftp/TSG_RAN/WG1_RL1/TSGR1_110/Docs/R1-2206551.zip" </w:instrText>
      </w:r>
      <w:r>
        <w:fldChar w:fldCharType="separate"/>
      </w:r>
      <w:r>
        <w:rPr>
          <w:rStyle w:val="39"/>
          <w:lang w:val="en-US" w:eastAsia="ja-JP"/>
        </w:rPr>
        <w:t>22</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"https://www.3gpp.org/ftp/TSG_RAN/WG1_RL1/TSGR1_110/Docs/R1-2206748.zip" </w:instrText>
      </w:r>
      <w:r>
        <w:fldChar w:fldCharType="separate"/>
      </w:r>
      <w:r>
        <w:rPr>
          <w:rStyle w:val="39"/>
          <w:lang w:val="en-US" w:eastAsia="ja-JP"/>
        </w:rPr>
        <w:t>26</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"https://www.3gpp.org/ftp/TSG_RAN/WG1_RL1/TSGR1_110/Docs/R1-2207045.zip" </w:instrText>
      </w:r>
      <w:r>
        <w:fldChar w:fldCharType="separate"/>
      </w:r>
      <w:r>
        <w:rPr>
          <w:rStyle w:val="39"/>
          <w:lang w:val="en-US"/>
        </w:rPr>
        <w:t>32</w:t>
      </w:r>
      <w:r>
        <w:rPr>
          <w:rStyle w:val="39"/>
          <w:lang w:val="en-US"/>
        </w:rPr>
        <w:fldChar w:fldCharType="end"/>
      </w:r>
      <w:r>
        <w:rPr>
          <w:lang w:val="en-US"/>
        </w:rPr>
        <w:t xml:space="preserve"> (section 2.3), </w:t>
      </w:r>
      <w:r>
        <w:fldChar w:fldCharType="begin"/>
      </w:r>
      <w:r>
        <w:instrText xml:space="preserve"> HYPERLINK "https://www.3gpp.org/ftp/TSG_RAN/WG1_RL1/TSGR1_110/Docs/R1-2207046.zip" </w:instrText>
      </w:r>
      <w:r>
        <w:fldChar w:fldCharType="separate"/>
      </w:r>
      <w:r>
        <w:rPr>
          <w:rStyle w:val="39"/>
          <w:lang w:val="en-US" w:eastAsia="ja-JP"/>
        </w:rPr>
        <w:t>33</w:t>
      </w:r>
      <w:r>
        <w:rPr>
          <w:rStyle w:val="39"/>
          <w:lang w:val="en-US" w:eastAsia="ja-JP"/>
        </w:rPr>
        <w:fldChar w:fldCharType="end"/>
      </w:r>
      <w:r>
        <w:rPr>
          <w:lang w:val="en-US" w:eastAsia="ja-JP"/>
        </w:rPr>
        <w:t xml:space="preserve">] propose to clarify the relations between various control channels and NCD-SSB in one or more of clauses 8.1, 8.1A, 9.2.6, 10, 11.1, 11.1.1 and 19.1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w:t>
      </w:r>
    </w:p>
    <w:p>
      <w:pPr>
        <w:rPr>
          <w:rFonts w:eastAsia="Times New Roman"/>
          <w:lang w:val="en-US"/>
        </w:rPr>
      </w:pPr>
      <w:r>
        <w:rPr>
          <w:rFonts w:eastAsia="Times New Roman"/>
          <w:lang w:val="en-US"/>
        </w:rPr>
        <w:t>Contribution [</w:t>
      </w:r>
      <w:r>
        <w:fldChar w:fldCharType="begin"/>
      </w:r>
      <w:r>
        <w:instrText xml:space="preserve"> HYPERLINK "https://www.3gpp.org/ftp/TSG_RAN/WG1_RL1/TSGR1_110/Docs/R1-2207196.zip" </w:instrText>
      </w:r>
      <w:r>
        <w:fldChar w:fldCharType="separate"/>
      </w:r>
      <w:r>
        <w:rPr>
          <w:rStyle w:val="39"/>
          <w:rFonts w:eastAsia="Times New Roman"/>
          <w:lang w:val="en-US"/>
        </w:rPr>
        <w:t>36</w:t>
      </w:r>
      <w:r>
        <w:rPr>
          <w:rStyle w:val="39"/>
          <w:rFonts w:eastAsia="Times New Roman"/>
          <w:lang w:val="en-US"/>
        </w:rPr>
        <w:fldChar w:fldCharType="end"/>
      </w:r>
      <w:r>
        <w:rPr>
          <w:rFonts w:eastAsia="Times New Roman"/>
          <w:lang w:val="en-US"/>
        </w:rPr>
        <w:t xml:space="preserve"> (section 5)] concerns the definition and values of the recently introduced NCD-SSB time offset parameter.</w:t>
      </w:r>
    </w:p>
    <w:p>
      <w:pPr>
        <w:rPr>
          <w:b/>
          <w:bCs/>
          <w:lang w:val="en-US"/>
        </w:rPr>
      </w:pPr>
      <w:r>
        <w:rPr>
          <w:b/>
          <w:lang w:val="en-US"/>
        </w:rPr>
        <w:t>FL1 Question 2.7-1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to </w:t>
            </w:r>
            <w:r>
              <w:rPr>
                <w:b/>
                <w:lang w:val="en-US"/>
              </w:rPr>
              <w:t>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Share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Same view as our comments on 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Same as 2.5-1. Let</w:t>
            </w:r>
            <w:r>
              <w:rPr>
                <w:rFonts w:eastAsiaTheme="minorEastAsia"/>
                <w:lang w:val="en-US" w:eastAsia="zh-CN"/>
              </w:rPr>
              <w:t>’</w:t>
            </w:r>
            <w:r>
              <w:rPr>
                <w:rFonts w:hint="eastAsia" w:eastAsiaTheme="minorEastAsia"/>
                <w:lang w:val="en-US" w:eastAsia="zh-CN"/>
              </w:rPr>
              <w:t xml:space="preserve">s see whether the definition of </w:t>
            </w:r>
            <w:r>
              <w:rPr>
                <w:rFonts w:eastAsiaTheme="minorEastAsia"/>
                <w:i/>
                <w:lang w:val="en-US" w:eastAsia="zh-CN"/>
              </w:rPr>
              <w:t>nonCellDefiningSSB-r17</w:t>
            </w:r>
            <w:r>
              <w:rPr>
                <w:rFonts w:hint="eastAsia" w:eastAsiaTheme="minorEastAsia"/>
                <w:i/>
                <w:lang w:val="en-US" w:eastAsia="zh-CN"/>
              </w:rPr>
              <w:t xml:space="preserve"> </w:t>
            </w:r>
            <w:r>
              <w:rPr>
                <w:rFonts w:hint="eastAsia" w:eastAsiaTheme="minorEastAsia"/>
                <w:lang w:val="en-US" w:eastAsia="zh-CN"/>
              </w:rPr>
              <w:t>in 331 is already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hint="eastAsia" w:eastAsiaTheme="minorEastAsia"/>
                <w:lang w:val="en-US" w:eastAsia="zh-CN"/>
              </w:rPr>
              <w:t>can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hare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ja-JP"/>
              </w:rPr>
            </w:pPr>
            <w:r>
              <w:rPr>
                <w:rFonts w:eastAsiaTheme="minorEastAsia"/>
                <w:lang w:val="en-US" w:eastAsia="zh-CN"/>
              </w:rPr>
              <w:t xml:space="preserve">This issue needs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2</w:t>
            </w:r>
          </w:p>
        </w:tc>
        <w:tc>
          <w:tcPr>
            <w:tcW w:w="6780" w:type="dxa"/>
          </w:tcPr>
          <w:p>
            <w:pPr>
              <w:rPr>
                <w:rFonts w:eastAsiaTheme="minorEastAsia"/>
                <w:lang w:val="en-US" w:eastAsia="zh-CN"/>
              </w:rPr>
            </w:pPr>
            <w:r>
              <w:rPr>
                <w:rFonts w:eastAsia="Yu Mincho"/>
                <w:lang w:val="en-US" w:eastAsia="ja-JP"/>
              </w:rPr>
              <w:t>Prefer to handle this together with 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2</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r>
              <w:fldChar w:fldCharType="begin"/>
            </w:r>
            <w:r>
              <w:instrText xml:space="preserve"> HYPERLINK "https://www.3gpp.org/ftp/TSG_RAN/WG1_RL1/TSGR1_110/Docs/R1-2206442.zip" </w:instrText>
            </w:r>
            <w:r>
              <w:fldChar w:fldCharType="separate"/>
            </w:r>
            <w:r>
              <w:rPr>
                <w:rStyle w:val="39"/>
                <w:lang w:val="en-US" w:eastAsia="ja-JP"/>
              </w:rPr>
              <w:t>16</w:t>
            </w:r>
            <w:r>
              <w:rPr>
                <w:rStyle w:val="39"/>
                <w:lang w:val="en-US" w:eastAsia="ja-JP"/>
              </w:rPr>
              <w:fldChar w:fldCharType="end"/>
            </w:r>
            <w:r>
              <w:rPr>
                <w:lang w:val="en-US" w:eastAsia="ja-JP"/>
              </w:rPr>
              <w:t xml:space="preserve"> (issue 4)].</w:t>
            </w:r>
          </w:p>
          <w:p>
            <w:pPr>
              <w:rPr>
                <w:rFonts w:eastAsiaTheme="minorEastAsia"/>
                <w:b/>
                <w:bCs/>
                <w:lang w:val="en-US" w:eastAsia="zh-CN"/>
              </w:rPr>
            </w:pPr>
            <w:r>
              <w:rPr>
                <w:rFonts w:eastAsiaTheme="minorEastAsia"/>
                <w:b/>
                <w:bCs/>
                <w:highlight w:val="cyan"/>
                <w:lang w:val="en-US" w:eastAsia="zh-CN"/>
              </w:rPr>
              <w:t>Medium Priority Proposal 2.7-1a</w:t>
            </w:r>
            <w:r>
              <w:rPr>
                <w:rFonts w:eastAsiaTheme="minorEastAsia"/>
                <w:b/>
                <w:bCs/>
                <w:lang w:val="en-US" w:eastAsia="zh-CN"/>
              </w:rPr>
              <w:t>: For the relation between PDCCH and NCD-SSB for RedCap UEs, consider adopting the following TP either for 38.213 clause 17.1 (‘RedCap UE procedures’) or 38.214 clause 10 (‘UE procedure for receiving control information’).</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53" w:type="dxa"/>
                </w:tcPr>
                <w:p>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pPr>
                    <w:pStyle w:val="247"/>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pPr>
                    <w:pStyle w:val="247"/>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pPr>
                    <w:rPr>
                      <w:color w:val="FF0000"/>
                      <w:u w:val="single"/>
                      <w:lang w:eastAsia="zh-CN"/>
                    </w:rPr>
                  </w:pPr>
                  <w:r>
                    <w:rPr>
                      <w:color w:val="FF0000"/>
                      <w:u w:val="single"/>
                      <w:lang w:eastAsia="zh-CN"/>
                    </w:rPr>
                    <w:t>the UE is not required to monitor the PDCCH candidate.</w:t>
                  </w:r>
                </w:p>
              </w:tc>
            </w:tr>
          </w:tbl>
          <w:p>
            <w:pPr>
              <w:rPr>
                <w:rFonts w:eastAsiaTheme="minorEastAsia"/>
                <w:b/>
                <w:bCs/>
                <w:lang w:val="en-US" w:eastAsia="zh-CN"/>
              </w:rPr>
            </w:pP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pPr>
              <w:jc w:val="left"/>
              <w:rPr>
                <w:rFonts w:eastAsiaTheme="minorEastAsia"/>
                <w:b/>
                <w:bCs/>
                <w:lang w:val="en-US" w:eastAsia="zh-CN"/>
              </w:rPr>
            </w:pPr>
            <w:r>
              <w:rPr>
                <w:rFonts w:eastAsiaTheme="minorEastAsia"/>
                <w:b/>
                <w:bCs/>
                <w:highlight w:val="cyan"/>
                <w:lang w:val="en-US" w:eastAsia="zh-CN"/>
              </w:rPr>
              <w:t>Medium Priority Question 2.7-1b</w:t>
            </w:r>
            <w:r>
              <w:rPr>
                <w:rFonts w:eastAsiaTheme="minorEastAsia"/>
                <w:b/>
                <w:bCs/>
                <w:lang w:val="en-US" w:eastAsia="zh-CN"/>
              </w:rPr>
              <w:t>: Companies are invited to comment further on the following proposal and propose potential resolutions in the Comments field.</w:t>
            </w:r>
          </w:p>
          <w:p>
            <w:pPr>
              <w:pStyle w:val="49"/>
              <w:numPr>
                <w:ilvl w:val="0"/>
                <w:numId w:val="16"/>
              </w:numPr>
              <w:rPr>
                <w:rFonts w:eastAsiaTheme="minorEastAsia"/>
                <w:b/>
                <w:bCs/>
                <w:sz w:val="20"/>
                <w:szCs w:val="22"/>
                <w:lang w:val="en-US" w:eastAsia="zh-CN"/>
              </w:rPr>
            </w:pPr>
            <w:r>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tcPr>
                <w:p>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pPr>
                    <w:pStyle w:val="247"/>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pPr>
                    <w:pStyle w:val="247"/>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pPr>
                    <w:rPr>
                      <w:color w:val="FF0000"/>
                      <w:u w:val="single"/>
                      <w:lang w:eastAsia="zh-CN"/>
                    </w:rPr>
                  </w:pPr>
                  <w:r>
                    <w:rPr>
                      <w:color w:val="FF0000"/>
                      <w:u w:val="single"/>
                      <w:lang w:eastAsia="zh-CN"/>
                    </w:rPr>
                    <w:t>the UE is not required to monitor the PDCCH candidate.</w:t>
                  </w:r>
                </w:p>
              </w:tc>
            </w:tr>
          </w:tbl>
          <w:p>
            <w:pPr>
              <w:pStyle w:val="49"/>
              <w:jc w:val="left"/>
              <w:rPr>
                <w:rFonts w:eastAsiaTheme="minorEastAsia"/>
                <w:b/>
                <w:bCs/>
                <w:sz w:val="20"/>
                <w:szCs w:val="20"/>
                <w:lang w:val="en-US" w:eastAsia="zh-CN"/>
              </w:rPr>
            </w:pPr>
            <w:r>
              <w:rPr>
                <w:rFonts w:eastAsiaTheme="minorEastAsia"/>
                <w:b/>
                <w:bCs/>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2" w:type="dxa"/>
            <w:gridSpan w:val="2"/>
          </w:tcPr>
          <w:p>
            <w:pPr>
              <w:rPr>
                <w:rFonts w:eastAsiaTheme="minorEastAsia"/>
                <w:lang w:val="en-US" w:eastAsia="zh-CN"/>
              </w:rPr>
            </w:pPr>
            <w:r>
              <w:rPr>
                <w:rFonts w:eastAsiaTheme="minorEastAsia"/>
                <w:lang w:val="en-US" w:eastAsia="zh-CN"/>
              </w:rPr>
              <w:t xml:space="preserve">We are fine with the TP for PDCCH validation. </w:t>
            </w:r>
          </w:p>
          <w:p>
            <w:pPr>
              <w:rPr>
                <w:rFonts w:eastAsiaTheme="minorEastAsia"/>
                <w:lang w:val="en-US" w:eastAsia="zh-CN"/>
              </w:rPr>
            </w:pPr>
            <w:r>
              <w:rPr>
                <w:rFonts w:eastAsiaTheme="minorEastAsia"/>
                <w:lang w:val="en-US" w:eastAsia="zh-CN"/>
              </w:rPr>
              <w:t>Besides, it is necessary to clarify that a RedCap UE will NOT perform extra validation for NCD-SSB and PRACH occasion (configured by RRC) in TDD operation. To this end, we suggest the following TPs for Clause 17.1 of TS 38.213:</w:t>
            </w:r>
            <w:r>
              <w:rPr>
                <w:szCs w:val="22"/>
                <w:lang w:eastAsia="zh-CN"/>
              </w:rPr>
              <w:t xml:space="preserve"> </w:t>
            </w:r>
          </w:p>
          <w:p>
            <w:pPr>
              <w:pStyle w:val="49"/>
              <w:numPr>
                <w:ilvl w:val="0"/>
                <w:numId w:val="19"/>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pPr>
              <w:pStyle w:val="49"/>
              <w:numPr>
                <w:ilvl w:val="0"/>
                <w:numId w:val="19"/>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eastAsiaTheme="minorEastAsia"/>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8152" w:type="dxa"/>
            <w:gridSpan w:val="2"/>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We are thinking the forward compatibility issues, e.g., NR UE support the NCD-SSB, may also be considered. So, if we have the above modification, it is fine for RedCap, but not suitable for NR UE. Once NR UE supports the NCD-SSB, then the descriptio nwould be quite complicated here. So, we think we can come back this spec change after we have the conclusion for NR UE supporting NCD-SSB issue.</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2.8</w:t>
      </w:r>
      <w:r>
        <w:rPr>
          <w:rFonts w:ascii="Arial" w:hAnsi="Arial" w:eastAsia="Times New Roman"/>
          <w:sz w:val="32"/>
          <w:lang w:val="en-US"/>
        </w:rPr>
        <w:tab/>
      </w:r>
      <w:r>
        <w:rPr>
          <w:rFonts w:ascii="Arial" w:hAnsi="Arial" w:eastAsia="Times New Roman"/>
          <w:sz w:val="32"/>
          <w:lang w:val="en-US"/>
        </w:rPr>
        <w:t>DCI format 0_0 size determination in 38.212</w:t>
      </w:r>
    </w:p>
    <w:p>
      <w:pPr>
        <w:rPr>
          <w:lang w:val="en-US"/>
        </w:rPr>
      </w:pPr>
      <w:r>
        <w:rPr>
          <w:lang w:val="en-US"/>
        </w:rPr>
        <w:t>Contribution [</w:t>
      </w:r>
      <w:r>
        <w:fldChar w:fldCharType="begin"/>
      </w:r>
      <w:r>
        <w:instrText xml:space="preserve"> HYPERLINK "https://www.3gpp.org/ftp/TSG_RAN/WG1_RL1/TSGR1_110/Docs/R1-2206749.zip" </w:instrText>
      </w:r>
      <w:r>
        <w:fldChar w:fldCharType="separate"/>
      </w:r>
      <w:r>
        <w:rPr>
          <w:rStyle w:val="39"/>
          <w:lang w:val="en-US"/>
        </w:rPr>
        <w:t>27</w:t>
      </w:r>
      <w:r>
        <w:rPr>
          <w:rStyle w:val="39"/>
          <w:lang w:val="en-US"/>
        </w:rPr>
        <w:fldChar w:fldCharType="end"/>
      </w:r>
      <w:r>
        <w:rPr>
          <w:lang w:val="en-US"/>
        </w:rPr>
        <w:t xml:space="preserve">] proposes to clarify the DCI format 0_0 size determination in </w:t>
      </w:r>
      <w:r>
        <w:fldChar w:fldCharType="begin"/>
      </w:r>
      <w:r>
        <w:instrText xml:space="preserve"> HYPERLINK "https://www.3gpp.org/ftp/Specs/archive/38_series/38.212/38212-h20.zip" </w:instrText>
      </w:r>
      <w:r>
        <w:fldChar w:fldCharType="separate"/>
      </w:r>
      <w:r>
        <w:rPr>
          <w:rStyle w:val="39"/>
          <w:lang w:val="en-US"/>
        </w:rPr>
        <w:t>38.212</w:t>
      </w:r>
      <w:r>
        <w:rPr>
          <w:rStyle w:val="39"/>
          <w:lang w:val="en-US"/>
        </w:rPr>
        <w:fldChar w:fldCharType="end"/>
      </w:r>
      <w:r>
        <w:rPr>
          <w:lang w:val="en-US"/>
        </w:rPr>
        <w:t xml:space="preserve"> clause 7.3.1.0.</w:t>
      </w:r>
    </w:p>
    <w:p>
      <w:pPr>
        <w:rPr>
          <w:b/>
          <w:bCs/>
          <w:lang w:val="en-US"/>
        </w:rPr>
      </w:pPr>
      <w:r>
        <w:rPr>
          <w:b/>
          <w:lang w:val="en-US"/>
        </w:rPr>
        <w:t>FL1 Question 2.8-1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宋体"/>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imes New Roman"/>
                <w:szCs w:val="24"/>
                <w:lang w:val="en-US"/>
              </w:rPr>
            </w:pPr>
            <w:r>
              <w:rPr>
                <w:rFonts w:eastAsia="Times New Roman"/>
                <w:szCs w:val="24"/>
                <w:lang w:val="en-US"/>
              </w:rPr>
              <w:t>Same view as Spreadtrum and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imes New Roman"/>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imes New Roman"/>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宋体"/>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1</w:t>
            </w:r>
          </w:p>
        </w:tc>
        <w:tc>
          <w:tcPr>
            <w:tcW w:w="6780" w:type="dxa"/>
          </w:tcPr>
          <w:p>
            <w:pPr>
              <w:rPr>
                <w:rFonts w:eastAsia="宋体"/>
                <w:szCs w:val="24"/>
                <w:lang w:val="en-US" w:eastAsia="zh-CN"/>
              </w:rPr>
            </w:pPr>
            <w:r>
              <w:rPr>
                <w:rFonts w:hint="eastAsia" w:eastAsia="Yu Mincho"/>
                <w:szCs w:val="24"/>
                <w:lang w:val="en-US" w:eastAsia="ja-JP"/>
              </w:rPr>
              <w:t>A</w:t>
            </w:r>
            <w:r>
              <w:rPr>
                <w:rFonts w:eastAsia="Yu Mincho"/>
                <w:szCs w:val="24"/>
                <w:lang w:val="en-US" w:eastAsia="ja-JP"/>
              </w:rPr>
              <w:t xml:space="preserve">gree with Nordic. There should be no ambiguity on the initial UL BWP definition for RedCap Ues. As clarified in 38.331, if </w:t>
            </w:r>
            <w:r>
              <w:rPr>
                <w:rFonts w:eastAsia="Times New Roman"/>
                <w:i/>
                <w:iCs/>
                <w:szCs w:val="24"/>
                <w:lang w:val="en-US"/>
              </w:rPr>
              <w:t>initialUplinkBWP-RedCap</w:t>
            </w:r>
            <w:r>
              <w:rPr>
                <w:rFonts w:eastAsia="Times New Roman"/>
                <w:szCs w:val="24"/>
                <w:lang w:val="en-US"/>
              </w:rPr>
              <w:t xml:space="preserve"> is present, RedCap Ues use the UL BWP instead of </w:t>
            </w:r>
            <w:r>
              <w:rPr>
                <w:rFonts w:eastAsia="Times New Roman"/>
                <w:i/>
                <w:iCs/>
                <w:szCs w:val="24"/>
                <w:lang w:val="en-US"/>
              </w:rPr>
              <w:t>initialUplinkBWP</w:t>
            </w:r>
            <w:r>
              <w:rPr>
                <w:rFonts w:eastAsia="Times New Roman"/>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rFonts w:eastAsia="Yu Mincho"/>
                <w:szCs w:val="24"/>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Yu Mincho"/>
                <w:szCs w:val="24"/>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ind w:firstLine="284"/>
              <w:rPr>
                <w:rFonts w:eastAsia="Yu Mincho"/>
                <w:szCs w:val="24"/>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ind w:firstLine="284"/>
              <w:rPr>
                <w:rFonts w:eastAsia="Yu Mincho"/>
                <w:szCs w:val="24"/>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1</w:t>
            </w:r>
          </w:p>
        </w:tc>
        <w:tc>
          <w:tcPr>
            <w:tcW w:w="6780" w:type="dxa"/>
          </w:tcPr>
          <w:p>
            <w:pPr>
              <w:rPr>
                <w:rFonts w:eastAsia="Yu Mincho"/>
                <w:szCs w:val="24"/>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1</w:t>
            </w:r>
          </w:p>
        </w:tc>
        <w:tc>
          <w:tcPr>
            <w:tcW w:w="6780" w:type="dxa"/>
          </w:tcPr>
          <w:p>
            <w:pPr>
              <w:rPr>
                <w:rFonts w:eastAsia="Yu Mincho"/>
                <w:szCs w:val="24"/>
                <w:lang w:val="en-US" w:eastAsia="ja-JP"/>
              </w:rPr>
            </w:pP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2.9</w:t>
      </w:r>
      <w:r>
        <w:rPr>
          <w:rFonts w:ascii="Arial" w:hAnsi="Arial" w:eastAsia="Times New Roman"/>
          <w:sz w:val="32"/>
          <w:lang w:val="en-US"/>
        </w:rPr>
        <w:tab/>
      </w:r>
      <w:r>
        <w:rPr>
          <w:rFonts w:ascii="Arial" w:hAnsi="Arial" w:eastAsia="Times New Roman"/>
          <w:sz w:val="32"/>
          <w:lang w:val="en-US"/>
        </w:rPr>
        <w:t>Msg1/MsgA retransmission timeline in 38.213</w:t>
      </w:r>
    </w:p>
    <w:p>
      <w:pPr>
        <w:rPr>
          <w:lang w:val="en-US" w:eastAsia="ja-JP"/>
        </w:rPr>
      </w:pPr>
      <w:r>
        <w:rPr>
          <w:lang w:val="en-US" w:eastAsia="ja-JP"/>
        </w:rPr>
        <w:t>Contributions [</w:t>
      </w:r>
      <w:r>
        <w:fldChar w:fldCharType="begin"/>
      </w:r>
      <w:r>
        <w:instrText xml:space="preserve"> HYPERLINK "https://www.3gpp.org/ftp/TSG_RAN/WG1_RL1/TSGR1_110/Docs/R1-2207383.zip" </w:instrText>
      </w:r>
      <w:r>
        <w:fldChar w:fldCharType="separate"/>
      </w:r>
      <w:r>
        <w:rPr>
          <w:rStyle w:val="39"/>
          <w:lang w:val="en-US" w:eastAsia="ja-JP"/>
        </w:rPr>
        <w:t>42</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"https://www.3gpp.org/ftp/TSG_RAN/WG1_RL1/TSGR1_110/Docs/R1-2207384.zip" </w:instrText>
      </w:r>
      <w:r>
        <w:fldChar w:fldCharType="separate"/>
      </w:r>
      <w:r>
        <w:rPr>
          <w:rStyle w:val="39"/>
          <w:lang w:val="en-US" w:eastAsia="ja-JP"/>
        </w:rPr>
        <w:t>43</w:t>
      </w:r>
      <w:r>
        <w:rPr>
          <w:rStyle w:val="39"/>
          <w:lang w:val="en-US" w:eastAsia="ja-JP"/>
        </w:rPr>
        <w:fldChar w:fldCharType="end"/>
      </w:r>
      <w:r>
        <w:rPr>
          <w:lang w:val="en-US" w:eastAsia="ja-JP"/>
        </w:rPr>
        <w:t xml:space="preserve">] propose to make the text about the Msg1/MsgA retransmission timeline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clauses 8.2 and 8.2A applicable to non-RedCap UEs only, whereas contribution [</w:t>
      </w:r>
      <w:r>
        <w:fldChar w:fldCharType="begin"/>
      </w:r>
      <w:r>
        <w:instrText xml:space="preserve"> HYPERLINK "https://www.3gpp.org/ftp/TSG_RAN/WG1_RL1/TSGR1_110/Docs/R1-2207196.zip" </w:instrText>
      </w:r>
      <w:r>
        <w:fldChar w:fldCharType="separate"/>
      </w:r>
      <w:r>
        <w:rPr>
          <w:rStyle w:val="39"/>
          <w:lang w:val="en-US" w:eastAsia="ja-JP"/>
        </w:rPr>
        <w:t>36</w:t>
      </w:r>
      <w:r>
        <w:rPr>
          <w:rStyle w:val="39"/>
          <w:lang w:val="en-US" w:eastAsia="ja-JP"/>
        </w:rPr>
        <w:fldChar w:fldCharType="end"/>
      </w:r>
      <w:r>
        <w:rPr>
          <w:lang w:val="en-US" w:eastAsia="ja-JP"/>
        </w:rPr>
        <w:t xml:space="preserve"> (section 2)] proposes to add corresponding text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 for the case when a RedCap UE performs random access on an active DL BWP with SSB.</w:t>
      </w:r>
    </w:p>
    <w:p>
      <w:pPr>
        <w:rPr>
          <w:b/>
          <w:bCs/>
          <w:lang w:val="en-US"/>
        </w:rPr>
      </w:pPr>
      <w:r>
        <w:rPr>
          <w:b/>
          <w:lang w:val="en-US"/>
        </w:rPr>
        <w:t>FL1 Question 2.9-1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t is important for UE implementation, but companies may have time to check the actual time 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We should discuss whether timeline is extended for RedCap due to RF returning.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It is up to UE implementation in different cases, no need to discuss it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 xml:space="preserve">Open to have some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This aspect was discussed earlier in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Share similar view as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Share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current specification is even less requiring any timeline for UE.</w:t>
            </w:r>
          </w:p>
        </w:tc>
      </w:tr>
    </w:tbl>
    <w:p>
      <w:pPr>
        <w:rPr>
          <w:lang w:val="en-US"/>
        </w:rPr>
      </w:pPr>
    </w:p>
    <w:p>
      <w:pPr>
        <w:pStyle w:val="2"/>
        <w:numPr>
          <w:ilvl w:val="0"/>
          <w:numId w:val="0"/>
        </w:numPr>
        <w:ind w:left="1134" w:hanging="1134"/>
        <w:rPr>
          <w:lang w:val="en-US"/>
        </w:rPr>
      </w:pPr>
      <w:r>
        <w:rPr>
          <w:lang w:val="en-US"/>
        </w:rPr>
        <w:t>3</w:t>
      </w:r>
      <w:r>
        <w:rPr>
          <w:lang w:val="en-US"/>
        </w:rPr>
        <w:tab/>
      </w:r>
      <w:r>
        <w:rPr>
          <w:lang w:val="en-US"/>
        </w:rPr>
        <w:t>HD-FDD operation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PUSCH repetition corrections in 38.214</w:t>
      </w:r>
    </w:p>
    <w:p>
      <w:pPr>
        <w:rPr>
          <w:lang w:val="en-US"/>
        </w:rPr>
      </w:pPr>
      <w:r>
        <w:rPr>
          <w:lang w:val="en-US"/>
        </w:rPr>
        <w:t>Contributions [</w:t>
      </w:r>
      <w:r>
        <w:fldChar w:fldCharType="begin"/>
      </w:r>
      <w:r>
        <w:instrText xml:space="preserve"> HYPERLINK "https://www.3gpp.org/ftp/TSG_RAN/WG1_RL1/TSGR1_110/Docs/R1-2206298.zip" </w:instrText>
      </w:r>
      <w:r>
        <w:fldChar w:fldCharType="separate"/>
      </w:r>
      <w:r>
        <w:rPr>
          <w:rStyle w:val="39"/>
          <w:lang w:val="en-US"/>
        </w:rPr>
        <w:t>13</w:t>
      </w:r>
      <w:r>
        <w:rPr>
          <w:rStyle w:val="39"/>
          <w:lang w:val="en-US"/>
        </w:rPr>
        <w:fldChar w:fldCharType="end"/>
      </w:r>
      <w:r>
        <w:rPr>
          <w:lang w:val="en-US"/>
        </w:rPr>
        <w:t xml:space="preserve"> (section 3), </w:t>
      </w:r>
      <w:r>
        <w:fldChar w:fldCharType="begin"/>
      </w:r>
      <w:r>
        <w:instrText xml:space="preserve"> HYPERLINK "https://www.3gpp.org/ftp/TSG_RAN/WG1_RL1/TSGR1_110/Docs/R1-2206442.zip" </w:instrText>
      </w:r>
      <w:r>
        <w:fldChar w:fldCharType="separate"/>
      </w:r>
      <w:r>
        <w:rPr>
          <w:rStyle w:val="39"/>
          <w:lang w:val="en-US"/>
        </w:rPr>
        <w:t>16</w:t>
      </w:r>
      <w:r>
        <w:rPr>
          <w:rStyle w:val="39"/>
          <w:lang w:val="en-US"/>
        </w:rPr>
        <w:fldChar w:fldCharType="end"/>
      </w:r>
      <w:r>
        <w:rPr>
          <w:lang w:val="en-US"/>
        </w:rPr>
        <w:t xml:space="preserve"> (issue 3), </w:t>
      </w:r>
      <w:r>
        <w:fldChar w:fldCharType="begin"/>
      </w:r>
      <w:r>
        <w:instrText xml:space="preserve"> HYPERLINK "https://www.3gpp.org/ftp/TSG_RAN/WG1_RL1/TSGR1_110/Docs/R1-2206548.zip" </w:instrText>
      </w:r>
      <w:r>
        <w:fldChar w:fldCharType="separate"/>
      </w:r>
      <w:r>
        <w:rPr>
          <w:rStyle w:val="39"/>
          <w:lang w:val="en-US"/>
        </w:rPr>
        <w:t>19</w:t>
      </w:r>
      <w:r>
        <w:rPr>
          <w:rStyle w:val="39"/>
          <w:lang w:val="en-US"/>
        </w:rPr>
        <w:fldChar w:fldCharType="end"/>
      </w:r>
      <w:r>
        <w:rPr>
          <w:lang w:val="en-US"/>
        </w:rPr>
        <w:t xml:space="preserve">, </w:t>
      </w:r>
      <w:r>
        <w:fldChar w:fldCharType="begin"/>
      </w:r>
      <w:r>
        <w:instrText xml:space="preserve"> HYPERLINK "https://www.3gpp.org/ftp/TSG_RAN/WG1_RL1/TSGR1_110/Docs/R1-2206750.zip" </w:instrText>
      </w:r>
      <w:r>
        <w:fldChar w:fldCharType="separate"/>
      </w:r>
      <w:r>
        <w:rPr>
          <w:rStyle w:val="39"/>
          <w:lang w:val="en-US"/>
        </w:rPr>
        <w:t>28</w:t>
      </w:r>
      <w:r>
        <w:rPr>
          <w:rStyle w:val="39"/>
          <w:lang w:val="en-US"/>
        </w:rPr>
        <w:fldChar w:fldCharType="end"/>
      </w:r>
      <w:r>
        <w:rPr>
          <w:lang w:val="en-US"/>
        </w:rPr>
        <w:t xml:space="preserve">, </w:t>
      </w:r>
      <w:r>
        <w:fldChar w:fldCharType="begin"/>
      </w:r>
      <w:r>
        <w:instrText xml:space="preserve"> HYPERLINK "https://www.3gpp.org/ftp/TSG_RAN/WG1_RL1/TSGR1_110/Docs/R1-2206751.zip" </w:instrText>
      </w:r>
      <w:r>
        <w:fldChar w:fldCharType="separate"/>
      </w:r>
      <w:r>
        <w:rPr>
          <w:rStyle w:val="39"/>
          <w:lang w:val="en-US"/>
        </w:rPr>
        <w:t>29</w:t>
      </w:r>
      <w:r>
        <w:rPr>
          <w:rStyle w:val="39"/>
          <w:lang w:val="en-US"/>
        </w:rPr>
        <w:fldChar w:fldCharType="end"/>
      </w:r>
      <w:r>
        <w:rPr>
          <w:lang w:val="en-US"/>
        </w:rPr>
        <w:t xml:space="preserve">, </w:t>
      </w:r>
      <w:r>
        <w:fldChar w:fldCharType="begin"/>
      </w:r>
      <w:r>
        <w:instrText xml:space="preserve"> HYPERLINK "https://www.3gpp.org/ftp/TSG_RAN/WG1_RL1/TSGR1_110/Docs/R1-2207272.zip" </w:instrText>
      </w:r>
      <w:r>
        <w:fldChar w:fldCharType="separate"/>
      </w:r>
      <w:r>
        <w:rPr>
          <w:rStyle w:val="39"/>
          <w:lang w:val="en-US"/>
        </w:rPr>
        <w:t>37</w:t>
      </w:r>
      <w:r>
        <w:rPr>
          <w:rStyle w:val="39"/>
          <w:lang w:val="en-US"/>
        </w:rPr>
        <w:fldChar w:fldCharType="end"/>
      </w:r>
      <w:r>
        <w:rPr>
          <w:lang w:val="en-US"/>
        </w:rPr>
        <w:t xml:space="preserve">, </w:t>
      </w:r>
      <w:r>
        <w:fldChar w:fldCharType="begin"/>
      </w:r>
      <w:r>
        <w:instrText xml:space="preserve"> HYPERLINK "https://www.3gpp.org/ftp/TSG_RAN/WG1_RL1/TSGR1_110/Docs/R1-2207273.zip" </w:instrText>
      </w:r>
      <w:r>
        <w:fldChar w:fldCharType="separate"/>
      </w:r>
      <w:r>
        <w:rPr>
          <w:rStyle w:val="39"/>
          <w:lang w:val="en-US"/>
        </w:rPr>
        <w:t>38</w:t>
      </w:r>
      <w:r>
        <w:rPr>
          <w:rStyle w:val="39"/>
          <w:lang w:val="en-US"/>
        </w:rPr>
        <w:fldChar w:fldCharType="end"/>
      </w:r>
      <w:r>
        <w:rPr>
          <w:lang w:val="en-US"/>
        </w:rPr>
        <w:t xml:space="preserve">] propose various PUSCH repetition related corrections for HD-FDD in subclauses to </w:t>
      </w:r>
      <w:r>
        <w:fldChar w:fldCharType="begin"/>
      </w:r>
      <w:r>
        <w:instrText xml:space="preserve"> HYPERLINK "https://www.3gpp.org/ftp/Specs/archive/38_series/38.214/38214-h20.zip" </w:instrText>
      </w:r>
      <w:r>
        <w:fldChar w:fldCharType="separate"/>
      </w:r>
      <w:r>
        <w:rPr>
          <w:rStyle w:val="39"/>
          <w:lang w:val="en-US"/>
        </w:rPr>
        <w:t>38.214</w:t>
      </w:r>
      <w:r>
        <w:rPr>
          <w:rStyle w:val="39"/>
          <w:lang w:val="en-US"/>
        </w:rPr>
        <w:fldChar w:fldCharType="end"/>
      </w:r>
      <w:r>
        <w:rPr>
          <w:lang w:val="en-US"/>
        </w:rPr>
        <w:t xml:space="preserve"> clause 6.1.2.</w:t>
      </w:r>
    </w:p>
    <w:p>
      <w:pPr>
        <w:rPr>
          <w:b/>
          <w:bCs/>
          <w:lang w:val="en-US"/>
        </w:rPr>
      </w:pPr>
      <w:r>
        <w:rPr>
          <w:b/>
          <w:lang w:val="en-US"/>
        </w:rPr>
        <w:t>FL1 Question 3.1-1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eastAsia="zh-CN"/>
              </w:rPr>
            </w:pPr>
            <w:r>
              <w:t>Based on the agreements for Type B repetition in the last meeting</w:t>
            </w:r>
            <w:r>
              <w:rPr>
                <w:rFonts w:eastAsiaTheme="minorEastAsia"/>
                <w:lang w:val="en-US" w:eastAsia="zh-CN"/>
              </w:rPr>
              <w:t xml:space="preserve">, </w:t>
            </w:r>
            <w:r>
              <w:rPr>
                <w:rFonts w:hint="eastAsia" w:eastAsiaTheme="minorEastAsia"/>
                <w:lang w:val="en-US" w:eastAsia="zh-CN"/>
              </w:rPr>
              <w:t>CR</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Samsung</w:t>
            </w:r>
          </w:p>
        </w:tc>
        <w:tc>
          <w:tcPr>
            <w:tcW w:w="1372" w:type="dxa"/>
          </w:tcPr>
          <w:p>
            <w:pPr>
              <w:tabs>
                <w:tab w:val="left" w:pos="551"/>
              </w:tabs>
              <w:rPr>
                <w:rFonts w:eastAsia="Yu Mincho"/>
                <w:lang w:val="en-US" w:eastAsia="ja-JP"/>
              </w:rPr>
            </w:pPr>
            <w:r>
              <w:rPr>
                <w:rFonts w:hint="eastAsia" w:eastAsia="Malgun Gothic"/>
                <w:lang w:val="en-US" w:eastAsia="ko-KR"/>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OPPO</w:t>
            </w:r>
          </w:p>
        </w:tc>
        <w:tc>
          <w:tcPr>
            <w:tcW w:w="1372" w:type="dxa"/>
          </w:tcPr>
          <w:p>
            <w:pPr>
              <w:tabs>
                <w:tab w:val="left" w:pos="551"/>
              </w:tabs>
              <w:rPr>
                <w:rFonts w:eastAsia="Malgun Gothic"/>
                <w:lang w:val="en-US" w:eastAsia="ko-KR"/>
              </w:rPr>
            </w:pPr>
            <w:r>
              <w:rPr>
                <w:rFonts w:eastAsia="Malgun Gothic"/>
                <w:lang w:val="en-US" w:eastAsia="ko-KR"/>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w:t>
            </w:r>
          </w:p>
          <w:p>
            <w:pPr>
              <w:rPr>
                <w:rFonts w:eastAsiaTheme="minorEastAsia"/>
                <w:b/>
                <w:bCs/>
                <w:lang w:val="en-US" w:eastAsia="zh-CN"/>
              </w:rPr>
            </w:pPr>
            <w:r>
              <w:rPr>
                <w:rFonts w:eastAsiaTheme="minorEastAsia"/>
                <w:b/>
                <w:bCs/>
                <w:highlight w:val="yellow"/>
                <w:lang w:val="en-US" w:eastAsia="zh-CN"/>
              </w:rPr>
              <w:t>High Priority Proposal 3.1-1a</w:t>
            </w:r>
            <w:r>
              <w:rPr>
                <w:rFonts w:eastAsiaTheme="minorEastAsia"/>
                <w:b/>
                <w:bCs/>
                <w:lang w:val="en-US" w:eastAsia="zh-CN"/>
              </w:rPr>
              <w:t>:</w:t>
            </w:r>
          </w:p>
          <w:p>
            <w:pPr>
              <w:pStyle w:val="49"/>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r>
              <w:fldChar w:fldCharType="begin"/>
            </w:r>
            <w:r>
              <w:instrText xml:space="preserve"> HYPERLINK "https://www.3gpp.org/ftp/TSG_RAN/WG1_RL1/TSGR1_110/Docs/R1-2207272.zip" </w:instrText>
            </w:r>
            <w:r>
              <w:fldChar w:fldCharType="separate"/>
            </w:r>
            <w:r>
              <w:rPr>
                <w:rStyle w:val="39"/>
                <w:rFonts w:eastAsiaTheme="minorEastAsia"/>
                <w:b/>
                <w:bCs/>
                <w:sz w:val="20"/>
                <w:szCs w:val="20"/>
                <w:lang w:val="en-US" w:eastAsia="zh-CN"/>
              </w:rPr>
              <w:t>R1-2207272</w:t>
            </w:r>
            <w:r>
              <w:rPr>
                <w:rStyle w:val="39"/>
                <w:rFonts w:eastAsiaTheme="minorEastAsia"/>
                <w:b/>
                <w:bCs/>
                <w:sz w:val="20"/>
                <w:szCs w:val="20"/>
                <w:lang w:val="en-US" w:eastAsia="zh-CN"/>
              </w:rPr>
              <w:fldChar w:fldCharType="end"/>
            </w:r>
            <w:r>
              <w:rPr>
                <w:rFonts w:eastAsiaTheme="minorEastAsia"/>
                <w:b/>
                <w:bCs/>
                <w:sz w:val="20"/>
                <w:szCs w:val="20"/>
                <w:lang w:val="en-US" w:eastAsia="zh-CN"/>
              </w:rPr>
              <w:t xml:space="preserve"> in principle.</w:t>
            </w:r>
          </w:p>
          <w:p>
            <w:pPr>
              <w:pStyle w:val="49"/>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r>
              <w:fldChar w:fldCharType="begin"/>
            </w:r>
            <w:r>
              <w:instrText xml:space="preserve"> HYPERLINK "https://www.3gpp.org/ftp/TSG_RAN/WG1_RL1/TSGR1_110/Docs/R1-2207273.zip" </w:instrText>
            </w:r>
            <w:r>
              <w:fldChar w:fldCharType="separate"/>
            </w:r>
            <w:r>
              <w:rPr>
                <w:rStyle w:val="39"/>
                <w:rFonts w:eastAsiaTheme="minorEastAsia"/>
                <w:b/>
                <w:bCs/>
                <w:sz w:val="20"/>
                <w:szCs w:val="20"/>
                <w:lang w:val="en-US" w:eastAsia="zh-CN"/>
              </w:rPr>
              <w:t>R1-2207273</w:t>
            </w:r>
            <w:r>
              <w:rPr>
                <w:rStyle w:val="39"/>
                <w:rFonts w:eastAsiaTheme="minorEastAsia"/>
                <w:b/>
                <w:bCs/>
                <w:sz w:val="20"/>
                <w:szCs w:val="20"/>
                <w:lang w:val="en-US" w:eastAsia="zh-CN"/>
              </w:rPr>
              <w:fldChar w:fldCharType="end"/>
            </w:r>
            <w:r>
              <w:rPr>
                <w:rFonts w:eastAsiaTheme="minorEastAsia"/>
                <w:b/>
                <w:bCs/>
                <w:sz w:val="20"/>
                <w:szCs w:val="20"/>
                <w:lang w:val="en-US" w:eastAsia="zh-CN"/>
              </w:rPr>
              <w:t xml:space="preserv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pPr>
              <w:jc w:val="left"/>
              <w:rPr>
                <w:rFonts w:eastAsiaTheme="minorEastAsia"/>
                <w:b/>
                <w:bCs/>
                <w:lang w:val="en-US" w:eastAsia="zh-CN"/>
              </w:rPr>
            </w:pPr>
            <w:r>
              <w:rPr>
                <w:rFonts w:eastAsiaTheme="minorEastAsia"/>
                <w:b/>
                <w:bCs/>
                <w:highlight w:val="yellow"/>
                <w:lang w:val="en-US" w:eastAsia="zh-CN"/>
              </w:rPr>
              <w:t>High Priority Question 3.1-1b</w:t>
            </w:r>
            <w:r>
              <w:rPr>
                <w:rFonts w:eastAsiaTheme="minorEastAsia"/>
                <w:b/>
                <w:bCs/>
                <w:lang w:val="en-US" w:eastAsia="zh-CN"/>
              </w:rPr>
              <w:t>: Companies are invited to comment further on the following proposal and propose potential resolutions in the Comments field.</w:t>
            </w:r>
          </w:p>
          <w:p>
            <w:pPr>
              <w:pStyle w:val="49"/>
              <w:numPr>
                <w:ilvl w:val="0"/>
                <w:numId w:val="16"/>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Agree the draft 38.214 CR on PUSCH repetition type A for HD-UE in </w:t>
            </w:r>
            <w:r>
              <w:fldChar w:fldCharType="begin"/>
            </w:r>
            <w:r>
              <w:instrText xml:space="preserve"> HYPERLINK "https://www.3gpp.org/ftp/TSG_RAN/WG1_RL1/TSGR1_110/Docs/R1-2207272.zip" </w:instrText>
            </w:r>
            <w:r>
              <w:fldChar w:fldCharType="separate"/>
            </w:r>
            <w:r>
              <w:rPr>
                <w:rStyle w:val="39"/>
                <w:rFonts w:ascii="Times New Roman" w:hAnsi="Times New Roman" w:cs="Times New Roman" w:eastAsiaTheme="minorEastAsia"/>
                <w:b/>
                <w:bCs/>
                <w:sz w:val="20"/>
                <w:szCs w:val="20"/>
                <w:lang w:val="en-US" w:eastAsia="zh-CN"/>
              </w:rPr>
              <w:t>R1-2207272</w:t>
            </w:r>
            <w:r>
              <w:rPr>
                <w:rStyle w:val="39"/>
                <w:rFonts w:ascii="Times New Roman" w:hAnsi="Times New Roman" w:cs="Times New Roman" w:eastAsiaTheme="minorEastAsia"/>
                <w:b/>
                <w:bCs/>
                <w:sz w:val="20"/>
                <w:szCs w:val="20"/>
                <w:lang w:val="en-US" w:eastAsia="zh-CN"/>
              </w:rPr>
              <w:fldChar w:fldCharType="end"/>
            </w:r>
            <w:r>
              <w:rPr>
                <w:rFonts w:ascii="Times New Roman" w:hAnsi="Times New Roman" w:cs="Times New Roman" w:eastAsiaTheme="minorEastAsia"/>
                <w:b/>
                <w:bCs/>
                <w:sz w:val="20"/>
                <w:szCs w:val="20"/>
                <w:lang w:val="en-US" w:eastAsia="zh-CN"/>
              </w:rPr>
              <w:t xml:space="preserve"> in principle.</w:t>
            </w:r>
          </w:p>
          <w:p>
            <w:pPr>
              <w:pStyle w:val="49"/>
              <w:numPr>
                <w:ilvl w:val="0"/>
                <w:numId w:val="16"/>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Agree the draft 38.214 CR on PUSCH repetition type B for HD-UE in </w:t>
            </w:r>
            <w:r>
              <w:fldChar w:fldCharType="begin"/>
            </w:r>
            <w:r>
              <w:instrText xml:space="preserve"> HYPERLINK "https://www.3gpp.org/ftp/TSG_RAN/WG1_RL1/TSGR1_110/Docs/R1-2207273.zip" </w:instrText>
            </w:r>
            <w:r>
              <w:fldChar w:fldCharType="separate"/>
            </w:r>
            <w:r>
              <w:rPr>
                <w:rStyle w:val="39"/>
                <w:rFonts w:ascii="Times New Roman" w:hAnsi="Times New Roman" w:cs="Times New Roman" w:eastAsiaTheme="minorEastAsia"/>
                <w:b/>
                <w:bCs/>
                <w:sz w:val="20"/>
                <w:szCs w:val="20"/>
                <w:lang w:val="en-US" w:eastAsia="zh-CN"/>
              </w:rPr>
              <w:t>R1-2207273</w:t>
            </w:r>
            <w:r>
              <w:rPr>
                <w:rStyle w:val="39"/>
                <w:rFonts w:ascii="Times New Roman" w:hAnsi="Times New Roman" w:cs="Times New Roman" w:eastAsiaTheme="minorEastAsia"/>
                <w:b/>
                <w:bCs/>
                <w:sz w:val="20"/>
                <w:szCs w:val="20"/>
                <w:lang w:val="en-US" w:eastAsia="zh-CN"/>
              </w:rPr>
              <w:fldChar w:fldCharType="end"/>
            </w:r>
            <w:r>
              <w:rPr>
                <w:rFonts w:ascii="Times New Roman" w:hAnsi="Times New Roman" w:cs="Times New Roman" w:eastAsiaTheme="minorEastAsia"/>
                <w:b/>
                <w:bCs/>
                <w:sz w:val="20"/>
                <w:szCs w:val="20"/>
                <w:lang w:val="en-US" w:eastAsia="zh-CN"/>
              </w:rPr>
              <w:t xml:space="preserv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2" w:type="dxa"/>
            <w:gridSpan w:val="2"/>
          </w:tcPr>
          <w:p>
            <w:pPr>
              <w:rPr>
                <w:rFonts w:eastAsiaTheme="minorEastAsia"/>
                <w:lang w:val="en-US" w:eastAsia="zh-CN"/>
              </w:rPr>
            </w:pPr>
            <w:r>
              <w:rPr>
                <w:rFonts w:eastAsia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r>
              <w:rPr>
                <w:rFonts w:eastAsiaTheme="minorEastAsia"/>
                <w:lang w:val="en-US" w:eastAsia="zh-CN"/>
              </w:rPr>
              <w:t xml:space="preserve">For </w:t>
            </w:r>
            <w:r>
              <w:fldChar w:fldCharType="begin"/>
            </w:r>
            <w:r>
              <w:instrText xml:space="preserve"> HYPERLINK "https://www.3gpp.org/ftp/TSG_RAN/WG1_RL1/TSGR1_110/Docs/R1-2207272.zip" </w:instrText>
            </w:r>
            <w:r>
              <w:fldChar w:fldCharType="separate"/>
            </w:r>
            <w:r>
              <w:rPr>
                <w:rStyle w:val="39"/>
                <w:rFonts w:eastAsiaTheme="minorEastAsia"/>
                <w:b/>
                <w:bCs/>
                <w:lang w:val="en-US" w:eastAsia="zh-CN"/>
              </w:rPr>
              <w:t>R1-2207272</w:t>
            </w:r>
            <w:r>
              <w:rPr>
                <w:rStyle w:val="39"/>
                <w:rFonts w:eastAsiaTheme="minorEastAsia"/>
                <w:b/>
                <w:bCs/>
                <w:lang w:val="en-US" w:eastAsia="zh-CN"/>
              </w:rPr>
              <w:fldChar w:fldCharType="end"/>
            </w:r>
            <w:r>
              <w:t xml:space="preserve">, fine in principle, with deleting the </w:t>
            </w:r>
            <w:ins w:id="40" w:author="Sharp" w:date="2022-08-12T10:13:00Z">
              <w:r>
                <w:rPr/>
                <w:t xml:space="preserve">or by </w:t>
              </w:r>
            </w:ins>
            <w:ins w:id="41" w:author="Sharp" w:date="2022-08-12T10:13:00Z">
              <w:r>
                <w:rPr>
                  <w:i/>
                  <w:iCs/>
                </w:rPr>
                <w:t>NonCellDefiningSSB</w:t>
              </w:r>
            </w:ins>
            <w:r>
              <w:rPr>
                <w:i/>
                <w:iCs/>
              </w:rPr>
              <w:t xml:space="preserve"> </w:t>
            </w:r>
            <w:r>
              <w:rPr>
                <w:iCs/>
              </w:rPr>
              <w:t xml:space="preserve">since there is </w:t>
            </w:r>
            <w:r>
              <w:rPr>
                <w:iCs/>
                <w:highlight w:val="yellow"/>
              </w:rPr>
              <w:t>no parent IE</w:t>
            </w:r>
            <w:r>
              <w:rPr>
                <w:iCs/>
              </w:rPr>
              <w:t xml:space="preserve"> mentioned in the text e.g. </w:t>
            </w:r>
            <w:r>
              <w:rPr>
                <w:i/>
                <w:iCs/>
              </w:rPr>
              <w:t>ssb-PositionsInBurst</w:t>
            </w:r>
            <w:r>
              <w:t xml:space="preserve"> </w:t>
            </w:r>
            <w:r>
              <w:rPr>
                <w:highlight w:val="yellow"/>
              </w:rPr>
              <w:t>in SIB1</w:t>
            </w:r>
            <w:r>
              <w:t xml:space="preserve"> or </w:t>
            </w:r>
            <w:r>
              <w:rPr>
                <w:i/>
                <w:iCs/>
              </w:rPr>
              <w:t>ssb-PositionsInBurst</w:t>
            </w:r>
            <w:r>
              <w:t xml:space="preserve"> </w:t>
            </w:r>
            <w:r>
              <w:rPr>
                <w:highlight w:val="yellow"/>
              </w:rPr>
              <w:t xml:space="preserve">in </w:t>
            </w:r>
            <w:r>
              <w:rPr>
                <w:i/>
                <w:iCs/>
                <w:highlight w:val="yellow"/>
              </w:rPr>
              <w:t>ServingCellConfigCommon</w:t>
            </w:r>
            <w:r>
              <w:t xml:space="preserve"> in order to cover SSB-MTC-AdditionalPCI (for m-TRP).</w:t>
            </w:r>
          </w:p>
          <w:p>
            <w:pPr>
              <w:rPr>
                <w:rFonts w:eastAsiaTheme="minorEastAsia"/>
                <w:lang w:val="en-US" w:eastAsia="zh-CN"/>
              </w:rPr>
            </w:pP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w:t>
            </w:r>
            <w:r>
              <w:fldChar w:fldCharType="begin"/>
            </w:r>
            <w:r>
              <w:instrText xml:space="preserve"> HYPERLINK "https://www.3gpp.org/ftp/TSG_RAN/WG1_RL1/TSGR1_110/Docs/R1-2207273.zip" </w:instrText>
            </w:r>
            <w:r>
              <w:fldChar w:fldCharType="separate"/>
            </w:r>
            <w:r>
              <w:rPr>
                <w:rStyle w:val="39"/>
                <w:rFonts w:eastAsiaTheme="minorEastAsia"/>
                <w:b/>
                <w:bCs/>
                <w:lang w:val="en-US" w:eastAsia="zh-CN"/>
              </w:rPr>
              <w:t>R1-2207273</w:t>
            </w:r>
            <w:r>
              <w:rPr>
                <w:rStyle w:val="39"/>
                <w:rFonts w:eastAsiaTheme="minorEastAsia"/>
                <w:b/>
                <w:bCs/>
                <w:lang w:val="en-US" w:eastAsia="zh-CN"/>
              </w:rPr>
              <w:fldChar w:fldCharType="end"/>
            </w:r>
            <w:r>
              <w:rPr>
                <w:rStyle w:val="39"/>
                <w:rFonts w:eastAsiaTheme="minorEastAsia"/>
                <w:b/>
                <w:bCs/>
                <w:lang w:val="en-US" w:eastAsia="zh-CN"/>
              </w:rPr>
              <w:t>,</w:t>
            </w:r>
            <w:r>
              <w:t xml:space="preserve"> we would like to ask company check the similar correction in </w:t>
            </w:r>
            <w:r>
              <w:fldChar w:fldCharType="begin"/>
            </w:r>
            <w:r>
              <w:instrText xml:space="preserve"> HYPERLINK "https://www.3gpp.org/ftp/TSG_RAN/WG1_RL1/TSGR1_110/Docs/R1-2206751.zip" </w:instrText>
            </w:r>
            <w:r>
              <w:fldChar w:fldCharType="separate"/>
            </w:r>
            <w:r>
              <w:rPr>
                <w:rStyle w:val="39"/>
                <w:color w:val="0000FF"/>
                <w:lang w:val="en-US"/>
              </w:rPr>
              <w:t>R1-2206751</w:t>
            </w:r>
            <w:r>
              <w:rPr>
                <w:rStyle w:val="39"/>
                <w:color w:val="0000FF"/>
                <w:lang w:val="en-US"/>
              </w:rPr>
              <w:fldChar w:fldCharType="end"/>
            </w:r>
            <w:r>
              <w:t>, which is preferred for its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8152" w:type="dxa"/>
            <w:gridSpan w:val="2"/>
            <w:vAlign w:val="top"/>
          </w:tcPr>
          <w:p>
            <w:pPr>
              <w:rPr>
                <w:rFonts w:hint="default" w:eastAsia="宋体"/>
                <w:lang w:val="en-US" w:eastAsia="zh-CN"/>
              </w:rPr>
            </w:pPr>
            <w:r>
              <w:rPr>
                <w:rFonts w:hint="eastAsia" w:eastAsia="宋体"/>
                <w:i/>
                <w:iCs/>
                <w:lang w:val="en-US" w:eastAsia="zh-CN"/>
              </w:rPr>
              <w:t>A</w:t>
            </w:r>
            <w:r>
              <w:rPr>
                <w:rFonts w:hint="eastAsia" w:eastAsia="宋体"/>
                <w:i w:val="0"/>
                <w:iCs w:val="0"/>
                <w:lang w:val="en-US" w:eastAsia="zh-CN"/>
              </w:rPr>
              <w:t>gree with vivo</w:t>
            </w:r>
            <w:r>
              <w:rPr>
                <w:rFonts w:hint="default" w:eastAsia="宋体"/>
                <w:i w:val="0"/>
                <w:iCs w:val="0"/>
                <w:lang w:val="en-US" w:eastAsia="zh-CN"/>
              </w:rPr>
              <w:t>’</w:t>
            </w:r>
            <w:r>
              <w:rPr>
                <w:rFonts w:hint="eastAsia" w:eastAsia="宋体"/>
                <w:i w:val="0"/>
                <w:iCs w:val="0"/>
                <w:lang w:val="en-US" w:eastAsia="zh-CN"/>
              </w:rPr>
              <w:t>s clarification</w:t>
            </w:r>
            <w:r>
              <w:rPr>
                <w:rFonts w:hint="eastAsia" w:eastAsia="宋体"/>
                <w:i/>
                <w:iCs/>
                <w:lang w:val="en-US" w:eastAsia="zh-CN"/>
              </w:rPr>
              <w:t xml:space="preserve">. </w:t>
            </w:r>
            <w:r>
              <w:rPr>
                <w:i/>
                <w:iCs/>
              </w:rPr>
              <w:t>ssb-PositionsInBurst</w:t>
            </w:r>
            <w:r>
              <w:rPr>
                <w:rFonts w:hint="eastAsia" w:eastAsia="宋体"/>
                <w:i/>
                <w:iCs/>
                <w:lang w:val="en-US" w:eastAsia="zh-CN"/>
              </w:rPr>
              <w:t xml:space="preserve"> </w:t>
            </w:r>
            <w:r>
              <w:rPr>
                <w:rFonts w:hint="eastAsia" w:eastAsia="宋体"/>
                <w:i w:val="0"/>
                <w:iCs w:val="0"/>
                <w:lang w:val="en-US" w:eastAsia="zh-CN"/>
              </w:rPr>
              <w:t xml:space="preserve">can refer to NCD-SSB, since NCD-SSB has the same prosperity and </w:t>
            </w:r>
            <w:r>
              <w:rPr>
                <w:i/>
                <w:iCs/>
              </w:rPr>
              <w:t>ssb-PositionsInBurst</w:t>
            </w:r>
            <w:r>
              <w:rPr>
                <w:rFonts w:hint="eastAsia" w:eastAsia="宋体"/>
                <w:i/>
                <w:iCs/>
                <w:lang w:val="en-US" w:eastAsia="zh-CN"/>
              </w:rPr>
              <w:t xml:space="preserve"> </w:t>
            </w:r>
            <w:r>
              <w:rPr>
                <w:rFonts w:hint="eastAsia" w:eastAsia="宋体"/>
                <w:i w:val="0"/>
                <w:iCs w:val="0"/>
                <w:lang w:val="en-US" w:eastAsia="zh-CN"/>
              </w:rPr>
              <w:t xml:space="preserve">is not a IE or field of </w:t>
            </w:r>
            <w:r>
              <w:rPr>
                <w:rFonts w:hint="default" w:eastAsia="宋体"/>
                <w:i/>
                <w:iCs/>
                <w:lang w:val="en-US" w:eastAsia="zh-CN"/>
              </w:rPr>
              <w:t>NonCellDefiningSSB</w:t>
            </w:r>
            <w:r>
              <w:rPr>
                <w:rFonts w:hint="default" w:eastAsia="宋体"/>
                <w:i w:val="0"/>
                <w:iCs w:val="0"/>
                <w:lang w:val="en-US" w:eastAsia="zh-CN"/>
              </w:rPr>
              <w:t xml:space="preserve"> </w:t>
            </w:r>
            <w:r>
              <w:rPr>
                <w:rFonts w:hint="eastAsia" w:eastAsia="宋体"/>
                <w:i w:val="0"/>
                <w:iCs w:val="0"/>
                <w:lang w:val="en-US" w:eastAsia="zh-CN"/>
              </w:rPr>
              <w:t xml:space="preserve">. If we need to differentiate the types of SSB, then </w:t>
            </w:r>
            <w:r>
              <w:rPr>
                <w:rFonts w:hint="default" w:eastAsia="宋体"/>
                <w:i w:val="0"/>
                <w:iCs w:val="0"/>
                <w:lang w:val="en-US" w:eastAsia="zh-CN"/>
              </w:rPr>
              <w:t>‘</w:t>
            </w:r>
            <w:r>
              <w:rPr>
                <w:rFonts w:hint="eastAsia" w:eastAsia="宋体"/>
                <w:i w:val="0"/>
                <w:iCs w:val="0"/>
                <w:lang w:val="en-US" w:eastAsia="zh-CN"/>
              </w:rPr>
              <w:t xml:space="preserve">in SIB1’or  </w:t>
            </w:r>
            <w:r>
              <w:rPr>
                <w:rFonts w:hint="default" w:eastAsia="宋体"/>
                <w:i w:val="0"/>
                <w:iCs w:val="0"/>
                <w:lang w:val="en-US" w:eastAsia="zh-CN"/>
              </w:rPr>
              <w:t>‘</w:t>
            </w:r>
            <w:r>
              <w:rPr>
                <w:rFonts w:hint="eastAsia" w:eastAsia="宋体"/>
                <w:i w:val="0"/>
                <w:iCs w:val="0"/>
                <w:lang w:val="en-US" w:eastAsia="zh-CN"/>
              </w:rPr>
              <w:t>i</w:t>
            </w:r>
            <w:r>
              <w:rPr>
                <w:rFonts w:ascii="Times New Roman" w:hAnsi="Times New Roman" w:cs="Times New Roman"/>
                <w:sz w:val="20"/>
                <w:szCs w:val="20"/>
              </w:rPr>
              <w:t xml:space="preserve">n </w:t>
            </w:r>
            <w:r>
              <w:rPr>
                <w:rFonts w:ascii="Times New Roman" w:hAnsi="Times New Roman" w:cs="Times New Roman"/>
                <w:i/>
                <w:sz w:val="20"/>
                <w:szCs w:val="20"/>
              </w:rPr>
              <w:t>ServingCellConfigCommon</w:t>
            </w:r>
            <w:r>
              <w:rPr>
                <w:rFonts w:hint="default" w:eastAsia="宋体"/>
                <w:i w:val="0"/>
                <w:iCs w:val="0"/>
                <w:lang w:val="en-US" w:eastAsia="zh-CN"/>
              </w:rPr>
              <w:t>’</w:t>
            </w:r>
            <w:r>
              <w:rPr>
                <w:rFonts w:hint="eastAsia" w:eastAsia="宋体"/>
                <w:i w:val="0"/>
                <w:iCs w:val="0"/>
                <w:lang w:val="en-US" w:eastAsia="zh-CN"/>
              </w:rPr>
              <w:t xml:space="preserve"> or </w:t>
            </w:r>
            <w:r>
              <w:rPr>
                <w:rFonts w:hint="default" w:eastAsia="宋体"/>
                <w:i w:val="0"/>
                <w:iCs w:val="0"/>
                <w:lang w:val="en-US" w:eastAsia="zh-CN"/>
              </w:rPr>
              <w:t>‘</w:t>
            </w:r>
            <w:r>
              <w:rPr>
                <w:rFonts w:hint="default" w:eastAsia="宋体"/>
                <w:i/>
                <w:iCs/>
                <w:lang w:val="en-US" w:eastAsia="zh-CN"/>
              </w:rPr>
              <w:t>NonCellDefiningSSB</w:t>
            </w:r>
            <w:r>
              <w:rPr>
                <w:rFonts w:hint="default" w:eastAsia="宋体"/>
                <w:i w:val="0"/>
                <w:iCs w:val="0"/>
                <w:lang w:val="en-US" w:eastAsia="zh-CN"/>
              </w:rPr>
              <w:t xml:space="preserve"> ’</w:t>
            </w:r>
            <w:r>
              <w:rPr>
                <w:rFonts w:hint="eastAsia" w:eastAsia="宋体"/>
                <w:i w:val="0"/>
                <w:iCs w:val="0"/>
                <w:lang w:val="en-US" w:eastAsia="zh-CN"/>
              </w:rPr>
              <w:t xml:space="preserve"> should be differentiated. So,we suggest to have a simple way as follows:</w:t>
            </w:r>
          </w:p>
          <w:p>
            <w:pPr>
              <w:pStyle w:val="247"/>
            </w:pPr>
            <w:r>
              <w:t>-</w:t>
            </w:r>
            <w:r>
              <w:tab/>
            </w:r>
            <w:r>
              <w:t xml:space="preserve">For the case of a reduced capability half-duplex UE, the UE determines </w:t>
            </w:r>
            <m:oMath>
              <m:r>
                <m:rPr/>
                <w:rPr>
                  <w:rFonts w:ascii="Cambria Math" w:hAnsi="Cambria Math"/>
                </w:rPr>
                <m:t>N∙K</m:t>
              </m:r>
            </m:oMath>
            <w:r>
              <w:t xml:space="preserve"> slots for a PUSCH transmission of a PUSCH repetition type A scheduled by DCI format 0_1 or 0_2 when </w:t>
            </w:r>
            <w:r>
              <w:rPr>
                <w:i/>
                <w:iCs/>
              </w:rPr>
              <w:t>AvailableSlotCounting</w:t>
            </w:r>
            <w:r>
              <w:t xml:space="preserve"> is enabled </w:t>
            </w:r>
            <w:r>
              <w:rPr>
                <w:color w:val="000000" w:themeColor="text1"/>
                <w:lang w:val="en-US"/>
                <w14:textFill>
                  <w14:solidFill>
                    <w14:schemeClr w14:val="tx1"/>
                  </w14:solidFill>
                </w14:textFill>
              </w:rPr>
              <w:t>and K&gt;1</w:t>
            </w:r>
            <w:r>
              <w:t xml:space="preserve">, or for a PUSCH transmission of TB processing over multiple slots scheduled by DCI format 0_1 or 0_2, based on the TDRA information field value in the DCI format 0_1 or 0_2. A slot is not counted in the number of </w:t>
            </w:r>
            <m:oMath>
              <m:r>
                <m:rPr/>
                <w:rPr>
                  <w:rFonts w:ascii="Cambria Math" w:hAnsi="Cambria Math"/>
                </w:rPr>
                <m:t>N∙K</m:t>
              </m:r>
            </m:oMath>
            <w:r>
              <w:t xml:space="preserve"> slots if at least one of the symbols indicated by the indexed row of the used resource allocation table in the slot overlaps with a symbol of an SS/PBCH block with index provided by </w:t>
            </w:r>
            <w:r>
              <w:rPr>
                <w:i/>
                <w:iCs/>
              </w:rPr>
              <w:t>ssb-PositionsInBurst</w:t>
            </w:r>
            <w:ins w:id="42" w:author="Sharp" w:date="2022-08-12T10:13:00Z">
              <w:r>
                <w:rPr>
                  <w:i/>
                  <w:iCs/>
                  <w:strike/>
                  <w:dstrike w:val="0"/>
                </w:rPr>
                <w:t xml:space="preserve"> </w:t>
              </w:r>
            </w:ins>
            <w:ins w:id="43" w:author="Sharp" w:date="2022-08-12T10:13:00Z">
              <w:r>
                <w:rPr>
                  <w:strike/>
                  <w:dstrike w:val="0"/>
                  <w:color w:val="FF0000"/>
                </w:rPr>
                <w:t xml:space="preserve">or by </w:t>
              </w:r>
            </w:ins>
            <w:ins w:id="44" w:author="Sharp" w:date="2022-08-12T10:13:00Z">
              <w:r>
                <w:rPr>
                  <w:i/>
                  <w:iCs/>
                  <w:strike/>
                  <w:dstrike w:val="0"/>
                  <w:color w:val="FF0000"/>
                </w:rPr>
                <w:t>NonCellDefiningSSB</w:t>
              </w:r>
            </w:ins>
            <w:ins w:id="45" w:author="Sharp" w:date="2022-08-12T10:13:00Z">
              <w:r>
                <w:rPr>
                  <w:i/>
                  <w:iCs/>
                </w:rPr>
                <w:t xml:space="preserve"> </w:t>
              </w:r>
            </w:ins>
            <w:ins w:id="46" w:author="Sharp" w:date="2022-08-12T10:13:00Z">
              <w:r>
                <w:rPr/>
                <w:t xml:space="preserve">or if the symbols indicated by the indexed row of the used resource allocation table in the slot would not start or end at least </w:t>
              </w:r>
            </w:ins>
            <m:oMath>
              <m:sSub>
                <m:sSubPr>
                  <m:ctrlPr>
                    <w:ins w:id="47" w:author="Sharp" w:date="2022-08-12T10:13:00Z">
                      <w:rPr>
                        <w:rFonts w:ascii="Cambria Math" w:hAnsi="Cambria Math" w:eastAsia="MS PGothic" w:cs="MS PGothic"/>
                        <w:sz w:val="24"/>
                        <w:szCs w:val="24"/>
                      </w:rPr>
                    </w:ins>
                  </m:ctrlPr>
                </m:sSubPr>
                <m:e>
                  <w:ins w:id="48" w:author="Sharp" w:date="2022-08-12T10:13:00Z">
                    <m:r>
                      <m:rPr/>
                      <w:rPr>
                        <w:rFonts w:ascii="Cambria Math" w:hAnsi="Cambria Math"/>
                      </w:rPr>
                      <m:t>N</m:t>
                    </m:r>
                  </w:ins>
                  <m:ctrlPr>
                    <w:ins w:id="49" w:author="Sharp" w:date="2022-08-12T10:13:00Z">
                      <w:rPr>
                        <w:rFonts w:ascii="Cambria Math" w:hAnsi="Cambria Math" w:eastAsia="MS PGothic" w:cs="MS PGothic"/>
                        <w:sz w:val="24"/>
                        <w:szCs w:val="24"/>
                      </w:rPr>
                    </w:ins>
                  </m:ctrlPr>
                </m:e>
                <m:sub>
                  <w:ins w:id="50" w:author="Sharp" w:date="2022-08-12T10:13:00Z">
                    <m:r>
                      <m:rPr>
                        <m:nor/>
                        <m:sty m:val="p"/>
                      </m:rPr>
                      <w:rPr>
                        <w:b w:val="0"/>
                        <w:i w:val="0"/>
                        <w:lang w:val="en-US"/>
                      </w:rPr>
                      <m:t>R</m:t>
                    </m:r>
                  </w:ins>
                  <w:ins w:id="51" w:author="Sharp" w:date="2022-08-12T10:13:00Z">
                    <m:r>
                      <m:rPr>
                        <m:nor/>
                        <m:sty m:val="p"/>
                      </m:rPr>
                      <w:rPr>
                        <w:b w:val="0"/>
                        <w:i w:val="0"/>
                      </w:rPr>
                      <m:t>x-</m:t>
                    </m:r>
                  </w:ins>
                  <w:ins w:id="52" w:author="Sharp" w:date="2022-08-12T10:13:00Z">
                    <m:r>
                      <m:rPr>
                        <m:nor/>
                        <m:sty m:val="p"/>
                      </m:rPr>
                      <w:rPr>
                        <w:b w:val="0"/>
                        <w:i w:val="0"/>
                        <w:lang w:val="en-US"/>
                      </w:rPr>
                      <m:t>T</m:t>
                    </m:r>
                  </w:ins>
                  <w:ins w:id="53" w:author="Sharp" w:date="2022-08-12T10:13:00Z">
                    <m:r>
                      <m:rPr>
                        <m:nor/>
                        <m:sty m:val="p"/>
                      </m:rPr>
                      <w:rPr>
                        <w:b w:val="0"/>
                        <w:i w:val="0"/>
                      </w:rPr>
                      <m:t>x</m:t>
                    </m:r>
                  </w:ins>
                  <m:ctrlPr>
                    <w:ins w:id="54" w:author="Sharp" w:date="2022-08-12T10:13:00Z">
                      <w:rPr>
                        <w:rFonts w:ascii="Cambria Math" w:hAnsi="Cambria Math" w:eastAsia="MS PGothic" w:cs="MS PGothic"/>
                        <w:sz w:val="24"/>
                        <w:szCs w:val="24"/>
                      </w:rPr>
                    </w:ins>
                  </m:ctrlPr>
                </m:sub>
              </m:sSub>
              <w:ins w:id="55" w:author="Sharp" w:date="2022-08-12T10:13:00Z">
                <m:r>
                  <m:rPr/>
                  <w:rPr>
                    <w:rFonts w:ascii="Cambria Math" w:hAnsi="Cambria Math" w:cs="Cambria Math"/>
                  </w:rPr>
                  <m:t>⋅</m:t>
                </m:r>
              </w:ins>
              <m:sSub>
                <m:sSubPr>
                  <m:ctrlPr>
                    <w:ins w:id="56" w:author="Sharp" w:date="2022-08-12T10:13:00Z">
                      <w:rPr>
                        <w:rFonts w:ascii="Cambria Math" w:hAnsi="Cambria Math" w:eastAsia="MS PGothic" w:cs="MS PGothic"/>
                        <w:sz w:val="24"/>
                        <w:szCs w:val="24"/>
                      </w:rPr>
                    </w:ins>
                  </m:ctrlPr>
                </m:sSubPr>
                <m:e>
                  <w:ins w:id="57" w:author="Sharp" w:date="2022-08-12T10:13:00Z">
                    <m:r>
                      <m:rPr/>
                      <w:rPr>
                        <w:rFonts w:ascii="Cambria Math" w:hAnsi="Cambria Math"/>
                      </w:rPr>
                      <m:t>T</m:t>
                    </m:r>
                  </w:ins>
                  <m:ctrlPr>
                    <w:ins w:id="58" w:author="Sharp" w:date="2022-08-12T10:13:00Z">
                      <w:rPr>
                        <w:rFonts w:ascii="Cambria Math" w:hAnsi="Cambria Math" w:eastAsia="MS PGothic" w:cs="MS PGothic"/>
                        <w:sz w:val="24"/>
                        <w:szCs w:val="24"/>
                      </w:rPr>
                    </w:ins>
                  </m:ctrlPr>
                </m:e>
                <m:sub>
                  <w:ins w:id="59" w:author="Sharp" w:date="2022-08-12T10:13:00Z">
                    <m:r>
                      <m:rPr>
                        <m:nor/>
                        <m:sty m:val="p"/>
                      </m:rPr>
                      <w:rPr>
                        <w:b w:val="0"/>
                        <w:i w:val="0"/>
                      </w:rPr>
                      <m:t>c</m:t>
                    </m:r>
                  </w:ins>
                  <m:ctrlPr>
                    <w:ins w:id="60" w:author="Sharp" w:date="2022-08-12T10:13:00Z">
                      <w:rPr>
                        <w:rFonts w:ascii="Cambria Math" w:hAnsi="Cambria Math" w:eastAsia="MS PGothic" w:cs="MS PGothic"/>
                        <w:sz w:val="24"/>
                        <w:szCs w:val="24"/>
                      </w:rPr>
                    </w:ins>
                  </m:ctrlPr>
                </m:sub>
              </m:sSub>
            </m:oMath>
            <w:ins w:id="61" w:author="Sharp" w:date="2022-08-12T10:13:00Z">
              <w:r>
                <w:rPr/>
                <w:t xml:space="preserve"> or </w:t>
              </w:r>
            </w:ins>
            <m:oMath>
              <m:sSub>
                <m:sSubPr>
                  <m:ctrlPr>
                    <w:ins w:id="62" w:author="Sharp" w:date="2022-08-12T10:13:00Z">
                      <w:rPr>
                        <w:rFonts w:ascii="Cambria Math" w:hAnsi="Cambria Math" w:eastAsia="MS PGothic" w:cs="MS PGothic"/>
                        <w:sz w:val="24"/>
                        <w:szCs w:val="24"/>
                      </w:rPr>
                    </w:ins>
                  </m:ctrlPr>
                </m:sSubPr>
                <m:e>
                  <w:ins w:id="63" w:author="Sharp" w:date="2022-08-12T10:13:00Z">
                    <m:r>
                      <m:rPr/>
                      <w:rPr>
                        <w:rFonts w:ascii="Cambria Math" w:hAnsi="Cambria Math"/>
                      </w:rPr>
                      <m:t>N</m:t>
                    </m:r>
                  </w:ins>
                  <m:ctrlPr>
                    <w:ins w:id="64" w:author="Sharp" w:date="2022-08-12T10:13:00Z">
                      <w:rPr>
                        <w:rFonts w:ascii="Cambria Math" w:hAnsi="Cambria Math" w:eastAsia="MS PGothic" w:cs="MS PGothic"/>
                        <w:sz w:val="24"/>
                        <w:szCs w:val="24"/>
                      </w:rPr>
                    </w:ins>
                  </m:ctrlPr>
                </m:e>
                <m:sub>
                  <w:ins w:id="65" w:author="Sharp" w:date="2022-08-12T10:13:00Z">
                    <m:r>
                      <m:rPr>
                        <m:nor/>
                        <m:sty m:val="p"/>
                      </m:rPr>
                      <w:rPr>
                        <w:b w:val="0"/>
                        <w:i w:val="0"/>
                        <w:lang w:val="en-US"/>
                      </w:rPr>
                      <m:t>T</m:t>
                    </m:r>
                  </w:ins>
                  <w:ins w:id="66" w:author="Sharp" w:date="2022-08-12T10:13:00Z">
                    <m:r>
                      <m:rPr>
                        <m:nor/>
                        <m:sty m:val="p"/>
                      </m:rPr>
                      <w:rPr>
                        <w:b w:val="0"/>
                        <w:i w:val="0"/>
                      </w:rPr>
                      <m:t>x-</m:t>
                    </m:r>
                  </w:ins>
                  <w:ins w:id="67" w:author="Sharp" w:date="2022-08-12T10:13:00Z">
                    <m:r>
                      <m:rPr>
                        <m:nor/>
                        <m:sty m:val="p"/>
                      </m:rPr>
                      <w:rPr>
                        <w:b w:val="0"/>
                        <w:i w:val="0"/>
                        <w:lang w:val="en-US"/>
                      </w:rPr>
                      <m:t>R</m:t>
                    </m:r>
                  </w:ins>
                  <w:ins w:id="68" w:author="Sharp" w:date="2022-08-12T10:13:00Z">
                    <m:r>
                      <m:rPr>
                        <m:nor/>
                        <m:sty m:val="p"/>
                      </m:rPr>
                      <w:rPr>
                        <w:b w:val="0"/>
                        <w:i w:val="0"/>
                      </w:rPr>
                      <m:t>x</m:t>
                    </m:r>
                  </w:ins>
                  <m:ctrlPr>
                    <w:ins w:id="69" w:author="Sharp" w:date="2022-08-12T10:13:00Z">
                      <w:rPr>
                        <w:rFonts w:ascii="Cambria Math" w:hAnsi="Cambria Math" w:eastAsia="MS PGothic" w:cs="MS PGothic"/>
                        <w:sz w:val="24"/>
                        <w:szCs w:val="24"/>
                      </w:rPr>
                    </w:ins>
                  </m:ctrlPr>
                </m:sub>
              </m:sSub>
              <w:ins w:id="70" w:author="Sharp" w:date="2022-08-12T10:13:00Z">
                <m:r>
                  <m:rPr/>
                  <w:rPr>
                    <w:rFonts w:ascii="Cambria Math" w:hAnsi="Cambria Math" w:cs="Cambria Math"/>
                  </w:rPr>
                  <m:t>⋅</m:t>
                </m:r>
              </w:ins>
              <m:sSub>
                <m:sSubPr>
                  <m:ctrlPr>
                    <w:ins w:id="71" w:author="Sharp" w:date="2022-08-12T10:13:00Z">
                      <w:rPr>
                        <w:rFonts w:ascii="Cambria Math" w:hAnsi="Cambria Math" w:eastAsia="MS PGothic" w:cs="MS PGothic"/>
                        <w:sz w:val="24"/>
                        <w:szCs w:val="24"/>
                      </w:rPr>
                    </w:ins>
                  </m:ctrlPr>
                </m:sSubPr>
                <m:e>
                  <w:ins w:id="72" w:author="Sharp" w:date="2022-08-12T10:13:00Z">
                    <m:r>
                      <m:rPr/>
                      <w:rPr>
                        <w:rFonts w:ascii="Cambria Math" w:hAnsi="Cambria Math"/>
                      </w:rPr>
                      <m:t>T</m:t>
                    </m:r>
                  </w:ins>
                  <m:ctrlPr>
                    <w:ins w:id="73" w:author="Sharp" w:date="2022-08-12T10:13:00Z">
                      <w:rPr>
                        <w:rFonts w:ascii="Cambria Math" w:hAnsi="Cambria Math" w:eastAsia="MS PGothic" w:cs="MS PGothic"/>
                        <w:sz w:val="24"/>
                        <w:szCs w:val="24"/>
                      </w:rPr>
                    </w:ins>
                  </m:ctrlPr>
                </m:e>
                <m:sub>
                  <w:ins w:id="74" w:author="Sharp" w:date="2022-08-12T10:13:00Z">
                    <m:r>
                      <m:rPr>
                        <m:nor/>
                        <m:sty m:val="p"/>
                      </m:rPr>
                      <w:rPr>
                        <w:b w:val="0"/>
                        <w:i w:val="0"/>
                      </w:rPr>
                      <m:t>c</m:t>
                    </m:r>
                  </w:ins>
                  <m:ctrlPr>
                    <w:ins w:id="75" w:author="Sharp" w:date="2022-08-12T10:13:00Z">
                      <w:rPr>
                        <w:rFonts w:ascii="Cambria Math" w:hAnsi="Cambria Math" w:eastAsia="MS PGothic" w:cs="MS PGothic"/>
                        <w:sz w:val="24"/>
                        <w:szCs w:val="24"/>
                      </w:rPr>
                    </w:ins>
                  </m:ctrlPr>
                </m:sub>
              </m:sSub>
            </m:oMath>
            <w:ins w:id="76" w:author="Sharp" w:date="2022-08-12T10:13:00Z">
              <w:r>
                <w:rPr/>
                <w:t xml:space="preserve">, respectively, from the last or first symbol of an SS/PBCH block with index provided by </w:t>
              </w:r>
            </w:ins>
            <w:ins w:id="77" w:author="Sharp" w:date="2022-08-12T10:13:00Z">
              <w:r>
                <w:rPr>
                  <w:i/>
                  <w:iCs/>
                </w:rPr>
                <w:t>ssb-PositionsInBurst</w:t>
              </w:r>
            </w:ins>
            <w:ins w:id="78" w:author="Sharp" w:date="2022-08-12T10:13:00Z">
              <w:r>
                <w:rPr/>
                <w:t xml:space="preserve"> or by </w:t>
              </w:r>
            </w:ins>
            <w:ins w:id="79" w:author="Sharp" w:date="2022-08-12T10:13:00Z">
              <w:r>
                <w:rPr>
                  <w:i/>
                  <w:iCs/>
                </w:rPr>
                <w:t>NonCellDefiningSSB</w:t>
              </w:r>
            </w:ins>
            <w:r>
              <w:t>.</w:t>
            </w:r>
            <w:ins w:id="80" w:author="Liqing LIU" w:date="2022-07-08T15:42:00Z">
              <w:r>
                <w:rPr/>
                <w:t xml:space="preserve"> </w:t>
              </w:r>
            </w:ins>
          </w:p>
          <w:p>
            <w:pPr>
              <w:rPr>
                <w:rFonts w:hint="default" w:eastAsiaTheme="minorEastAsia"/>
                <w:lang w:val="en-US" w:eastAsia="zh-CN"/>
              </w:rPr>
            </w:pPr>
            <w:r>
              <w:rPr>
                <w:rFonts w:hint="eastAsia" w:eastAsiaTheme="minorEastAsia"/>
                <w:lang w:val="en-US" w:eastAsia="zh-CN"/>
              </w:rPr>
              <w:t xml:space="preserve">And </w:t>
            </w:r>
          </w:p>
          <w:p>
            <w:pPr>
              <w:pStyle w:val="247"/>
            </w:pPr>
            <w:r>
              <w:rPr>
                <w:lang w:val="en-US"/>
              </w:rPr>
              <w:t>-</w:t>
            </w:r>
            <w:r>
              <w:rPr>
                <w:lang w:val="en-US"/>
              </w:rPr>
              <w:tab/>
            </w:r>
            <w:r>
              <w:t xml:space="preserve">For a reduced capability half-duplex UE in paired spectrum and for PUSCH repetition Type B transmission, symbols indicated by </w:t>
            </w:r>
            <w:r>
              <w:rPr>
                <w:i/>
                <w:iCs/>
              </w:rPr>
              <w:t>ssb-PositionsInBurst</w:t>
            </w:r>
            <w:r>
              <w:t xml:space="preserve"> in SIB1</w:t>
            </w:r>
            <w:ins w:id="81" w:author="Sharp" w:date="2022-08-12T10:46:00Z">
              <w:r>
                <w:rPr>
                  <w:rFonts w:hint="eastAsia"/>
                  <w:lang w:eastAsia="ja-JP"/>
                </w:rPr>
                <w:t>,</w:t>
              </w:r>
            </w:ins>
            <w:del w:id="82" w:author="Sharp" w:date="2022-08-12T10:46:00Z">
              <w:r>
                <w:rPr/>
                <w:delText xml:space="preserve"> or</w:delText>
              </w:r>
            </w:del>
            <w:r>
              <w:t xml:space="preserve"> </w:t>
            </w:r>
            <w:r>
              <w:rPr>
                <w:i/>
                <w:iCs/>
              </w:rPr>
              <w:t>ssb-PositionsInBurst</w:t>
            </w:r>
            <w:r>
              <w:t xml:space="preserve"> in </w:t>
            </w:r>
            <w:r>
              <w:rPr>
                <w:i/>
                <w:iCs/>
              </w:rPr>
              <w:t>ServingCellConfigCommon</w:t>
            </w:r>
            <w:r>
              <w:t xml:space="preserve"> </w:t>
            </w:r>
            <w:ins w:id="83" w:author="Sharp" w:date="2022-08-12T10:45:00Z">
              <w:r>
                <w:rPr/>
                <w:t>or</w:t>
              </w:r>
            </w:ins>
            <w:r>
              <w:rPr>
                <w:rFonts w:hint="eastAsia" w:eastAsia="宋体"/>
                <w:lang w:val="en-US" w:eastAsia="zh-CN"/>
              </w:rPr>
              <w:t xml:space="preserve"> </w:t>
            </w:r>
            <w:r>
              <w:rPr>
                <w:rFonts w:hint="eastAsia" w:eastAsia="宋体"/>
                <w:color w:val="FF0000"/>
                <w:lang w:val="en-US" w:eastAsia="zh-CN"/>
              </w:rPr>
              <w:t>by</w:t>
            </w:r>
            <w:ins w:id="84" w:author="Sharp" w:date="2022-08-12T10:45:00Z">
              <w:r>
                <w:rPr>
                  <w:color w:val="FF0000"/>
                </w:rPr>
                <w:t xml:space="preserve"> </w:t>
              </w:r>
            </w:ins>
            <w:ins w:id="85" w:author="Sharp" w:date="2022-08-12T10:45:00Z">
              <w:r>
                <w:rPr>
                  <w:i/>
                  <w:iCs/>
                </w:rPr>
                <w:t>NonCellDefiningSSB</w:t>
              </w:r>
            </w:ins>
            <w:ins w:id="86" w:author="Liqing LIU" w:date="2022-07-06T11:23:00Z">
              <w:r>
                <w:rPr/>
                <w:t xml:space="preserve"> </w:t>
              </w:r>
            </w:ins>
            <w:r>
              <w:t xml:space="preserve">for reception of SS/PBCH blocks </w:t>
            </w:r>
            <w:ins w:id="87" w:author="Sharp" w:date="2022-08-12T10:44:00Z">
              <w:r>
                <w:rPr/>
                <w:t>within the active DL BWP</w:t>
              </w:r>
            </w:ins>
            <w:ins w:id="88" w:author="Liqing LIU" w:date="2022-07-06T11:26:00Z">
              <w:r>
                <w:rPr/>
                <w:t xml:space="preserve"> </w:t>
              </w:r>
            </w:ins>
            <w:r>
              <w:t>are considered as invalid symbols for PUSCH repetition Type B transmission</w:t>
            </w:r>
            <w:ins w:id="89" w:author="Sharp" w:date="2022-08-12T10:44:00Z">
              <w:r>
                <w:rPr/>
                <w:t xml:space="preserve">, and </w:t>
              </w:r>
            </w:ins>
            <w:ins w:id="90" w:author="Sharp" w:date="2022-08-12T10:44:00Z">
              <w:r>
                <w:rPr>
                  <w:rFonts w:hint="eastAsia"/>
                  <w:lang w:eastAsia="ja-JP"/>
                </w:rPr>
                <w:t>s</w:t>
              </w:r>
            </w:ins>
            <w:ins w:id="91" w:author="Sharp" w:date="2022-08-12T10:44:00Z">
              <w:r>
                <w:rPr>
                  <w:lang w:eastAsia="ja-JP"/>
                </w:rPr>
                <w:t xml:space="preserve">ymbol(s) </w:t>
              </w:r>
            </w:ins>
            <w:ins w:id="92" w:author="Sharp" w:date="2022-08-12T10:44:00Z">
              <w:r>
                <w:rPr/>
                <w:t xml:space="preserve">starting </w:t>
              </w:r>
            </w:ins>
            <w:ins w:id="93" w:author="Sharp" w:date="2022-08-12T10:44:00Z">
              <w:r>
                <w:rPr>
                  <w:lang w:eastAsia="ja-JP"/>
                </w:rPr>
                <w:t>earlier</w:t>
              </w:r>
            </w:ins>
            <w:ins w:id="94" w:author="Sharp" w:date="2022-08-12T10:44:00Z">
              <w:r>
                <w:rPr/>
                <w:t xml:space="preserve"> or ending</w:t>
              </w:r>
            </w:ins>
            <w:ins w:id="95" w:author="Sharp" w:date="2022-08-12T10:44:00Z">
              <w:r>
                <w:rPr>
                  <w:lang w:eastAsia="ja-JP"/>
                </w:rPr>
                <w:t xml:space="preserve"> larter than</w:t>
              </w:r>
            </w:ins>
            <m:oMath>
              <w:ins w:id="96" w:author="Sharp" w:date="2022-08-12T10:44:00Z">
                <m:r>
                  <m:rPr/>
                  <w:rPr>
                    <w:rFonts w:ascii="Cambria Math" w:hAnsi="Cambria Math"/>
                  </w:rPr>
                  <m:t xml:space="preserve"> </m:t>
                </m:r>
              </w:ins>
              <m:sSub>
                <m:sSubPr>
                  <m:ctrlPr>
                    <w:ins w:id="97" w:author="Sharp" w:date="2022-08-12T10:44:00Z">
                      <w:rPr>
                        <w:rFonts w:ascii="Cambria Math" w:hAnsi="Cambria Math" w:eastAsia="MS PGothic" w:cs="MS PGothic"/>
                        <w:sz w:val="24"/>
                        <w:szCs w:val="24"/>
                      </w:rPr>
                    </w:ins>
                  </m:ctrlPr>
                </m:sSubPr>
                <m:e>
                  <w:ins w:id="98" w:author="Sharp" w:date="2022-08-12T10:44:00Z">
                    <m:r>
                      <m:rPr/>
                      <w:rPr>
                        <w:rFonts w:ascii="Cambria Math" w:hAnsi="Cambria Math"/>
                      </w:rPr>
                      <m:t>N</m:t>
                    </m:r>
                  </w:ins>
                  <m:ctrlPr>
                    <w:ins w:id="99" w:author="Sharp" w:date="2022-08-12T10:44:00Z">
                      <w:rPr>
                        <w:rFonts w:ascii="Cambria Math" w:hAnsi="Cambria Math" w:eastAsia="MS PGothic" w:cs="MS PGothic"/>
                        <w:sz w:val="24"/>
                        <w:szCs w:val="24"/>
                      </w:rPr>
                    </w:ins>
                  </m:ctrlPr>
                </m:e>
                <m:sub>
                  <w:ins w:id="100" w:author="Sharp" w:date="2022-08-12T10:44:00Z">
                    <m:r>
                      <m:rPr>
                        <m:nor/>
                        <m:sty m:val="p"/>
                      </m:rPr>
                      <w:rPr>
                        <w:b w:val="0"/>
                        <w:i w:val="0"/>
                        <w:lang w:val="en-US"/>
                      </w:rPr>
                      <m:t>R</m:t>
                    </m:r>
                  </w:ins>
                  <w:ins w:id="101" w:author="Sharp" w:date="2022-08-12T10:44:00Z">
                    <m:r>
                      <m:rPr>
                        <m:nor/>
                        <m:sty m:val="p"/>
                      </m:rPr>
                      <w:rPr>
                        <w:b w:val="0"/>
                        <w:i w:val="0"/>
                      </w:rPr>
                      <m:t>x-</m:t>
                    </m:r>
                  </w:ins>
                  <w:ins w:id="102" w:author="Sharp" w:date="2022-08-12T10:44:00Z">
                    <m:r>
                      <m:rPr>
                        <m:nor/>
                        <m:sty m:val="p"/>
                      </m:rPr>
                      <w:rPr>
                        <w:b w:val="0"/>
                        <w:i w:val="0"/>
                        <w:lang w:val="en-US"/>
                      </w:rPr>
                      <m:t>T</m:t>
                    </m:r>
                  </w:ins>
                  <w:ins w:id="103" w:author="Sharp" w:date="2022-08-12T10:44:00Z">
                    <m:r>
                      <m:rPr>
                        <m:nor/>
                        <m:sty m:val="p"/>
                      </m:rPr>
                      <w:rPr>
                        <w:b w:val="0"/>
                        <w:i w:val="0"/>
                      </w:rPr>
                      <m:t>x</m:t>
                    </m:r>
                  </w:ins>
                  <m:ctrlPr>
                    <w:ins w:id="104" w:author="Sharp" w:date="2022-08-12T10:44:00Z">
                      <w:rPr>
                        <w:rFonts w:ascii="Cambria Math" w:hAnsi="Cambria Math" w:eastAsia="MS PGothic" w:cs="MS PGothic"/>
                        <w:sz w:val="24"/>
                        <w:szCs w:val="24"/>
                      </w:rPr>
                    </w:ins>
                  </m:ctrlPr>
                </m:sub>
              </m:sSub>
              <w:ins w:id="105" w:author="Sharp" w:date="2022-08-12T10:44:00Z">
                <m:r>
                  <m:rPr/>
                  <w:rPr>
                    <w:rFonts w:ascii="Cambria Math" w:hAnsi="Cambria Math" w:cs="Cambria Math"/>
                  </w:rPr>
                  <m:t>⋅</m:t>
                </m:r>
              </w:ins>
              <m:sSub>
                <m:sSubPr>
                  <m:ctrlPr>
                    <w:ins w:id="106" w:author="Sharp" w:date="2022-08-12T10:44:00Z">
                      <w:rPr>
                        <w:rFonts w:ascii="Cambria Math" w:hAnsi="Cambria Math" w:eastAsia="MS PGothic" w:cs="MS PGothic"/>
                        <w:sz w:val="24"/>
                        <w:szCs w:val="24"/>
                      </w:rPr>
                    </w:ins>
                  </m:ctrlPr>
                </m:sSubPr>
                <m:e>
                  <w:ins w:id="107" w:author="Sharp" w:date="2022-08-12T10:44:00Z">
                    <m:r>
                      <m:rPr/>
                      <w:rPr>
                        <w:rFonts w:ascii="Cambria Math" w:hAnsi="Cambria Math"/>
                      </w:rPr>
                      <m:t>T</m:t>
                    </m:r>
                  </w:ins>
                  <m:ctrlPr>
                    <w:ins w:id="108" w:author="Sharp" w:date="2022-08-12T10:44:00Z">
                      <w:rPr>
                        <w:rFonts w:ascii="Cambria Math" w:hAnsi="Cambria Math" w:eastAsia="MS PGothic" w:cs="MS PGothic"/>
                        <w:sz w:val="24"/>
                        <w:szCs w:val="24"/>
                      </w:rPr>
                    </w:ins>
                  </m:ctrlPr>
                </m:e>
                <m:sub>
                  <w:ins w:id="109" w:author="Sharp" w:date="2022-08-12T10:44:00Z">
                    <m:r>
                      <m:rPr>
                        <m:nor/>
                        <m:sty m:val="p"/>
                      </m:rPr>
                      <w:rPr>
                        <w:b w:val="0"/>
                        <w:i w:val="0"/>
                      </w:rPr>
                      <m:t>c</m:t>
                    </m:r>
                  </w:ins>
                  <m:ctrlPr>
                    <w:ins w:id="110" w:author="Sharp" w:date="2022-08-12T10:44:00Z">
                      <w:rPr>
                        <w:rFonts w:ascii="Cambria Math" w:hAnsi="Cambria Math" w:eastAsia="MS PGothic" w:cs="MS PGothic"/>
                        <w:sz w:val="24"/>
                        <w:szCs w:val="24"/>
                      </w:rPr>
                    </w:ins>
                  </m:ctrlPr>
                </m:sub>
              </m:sSub>
            </m:oMath>
            <w:ins w:id="111" w:author="Sharp" w:date="2022-08-12T10:44:00Z">
              <w:r>
                <w:rPr/>
                <w:t xml:space="preserve"> or </w:t>
              </w:r>
            </w:ins>
            <m:oMath>
              <m:sSub>
                <m:sSubPr>
                  <m:ctrlPr>
                    <w:ins w:id="112" w:author="Sharp" w:date="2022-08-12T10:44:00Z">
                      <w:rPr>
                        <w:rFonts w:ascii="Cambria Math" w:hAnsi="Cambria Math" w:eastAsia="MS PGothic" w:cs="MS PGothic"/>
                        <w:sz w:val="24"/>
                        <w:szCs w:val="24"/>
                      </w:rPr>
                    </w:ins>
                  </m:ctrlPr>
                </m:sSubPr>
                <m:e>
                  <w:ins w:id="113" w:author="Sharp" w:date="2022-08-12T10:44:00Z">
                    <m:r>
                      <m:rPr/>
                      <w:rPr>
                        <w:rFonts w:ascii="Cambria Math" w:hAnsi="Cambria Math"/>
                      </w:rPr>
                      <m:t>N</m:t>
                    </m:r>
                  </w:ins>
                  <m:ctrlPr>
                    <w:ins w:id="114" w:author="Sharp" w:date="2022-08-12T10:44:00Z">
                      <w:rPr>
                        <w:rFonts w:ascii="Cambria Math" w:hAnsi="Cambria Math" w:eastAsia="MS PGothic" w:cs="MS PGothic"/>
                        <w:sz w:val="24"/>
                        <w:szCs w:val="24"/>
                      </w:rPr>
                    </w:ins>
                  </m:ctrlPr>
                </m:e>
                <m:sub>
                  <w:ins w:id="115" w:author="Sharp" w:date="2022-08-12T10:44:00Z">
                    <m:r>
                      <m:rPr>
                        <m:nor/>
                        <m:sty m:val="p"/>
                      </m:rPr>
                      <w:rPr>
                        <w:b w:val="0"/>
                        <w:i w:val="0"/>
                        <w:lang w:val="en-US"/>
                      </w:rPr>
                      <m:t>T</m:t>
                    </m:r>
                  </w:ins>
                  <w:ins w:id="116" w:author="Sharp" w:date="2022-08-12T10:44:00Z">
                    <m:r>
                      <m:rPr>
                        <m:nor/>
                        <m:sty m:val="p"/>
                      </m:rPr>
                      <w:rPr>
                        <w:b w:val="0"/>
                        <w:i w:val="0"/>
                      </w:rPr>
                      <m:t>x-</m:t>
                    </m:r>
                  </w:ins>
                  <w:ins w:id="117" w:author="Sharp" w:date="2022-08-12T10:44:00Z">
                    <m:r>
                      <m:rPr>
                        <m:nor/>
                        <m:sty m:val="p"/>
                      </m:rPr>
                      <w:rPr>
                        <w:b w:val="0"/>
                        <w:i w:val="0"/>
                        <w:lang w:val="en-US"/>
                      </w:rPr>
                      <m:t>R</m:t>
                    </m:r>
                  </w:ins>
                  <w:ins w:id="118" w:author="Sharp" w:date="2022-08-12T10:44:00Z">
                    <m:r>
                      <m:rPr>
                        <m:nor/>
                        <m:sty m:val="p"/>
                      </m:rPr>
                      <w:rPr>
                        <w:b w:val="0"/>
                        <w:i w:val="0"/>
                      </w:rPr>
                      <m:t>x</m:t>
                    </m:r>
                  </w:ins>
                  <m:ctrlPr>
                    <w:ins w:id="119" w:author="Sharp" w:date="2022-08-12T10:44:00Z">
                      <w:rPr>
                        <w:rFonts w:ascii="Cambria Math" w:hAnsi="Cambria Math" w:eastAsia="MS PGothic" w:cs="MS PGothic"/>
                        <w:sz w:val="24"/>
                        <w:szCs w:val="24"/>
                      </w:rPr>
                    </w:ins>
                  </m:ctrlPr>
                </m:sub>
              </m:sSub>
              <w:ins w:id="120" w:author="Sharp" w:date="2022-08-12T10:44:00Z">
                <m:r>
                  <m:rPr/>
                  <w:rPr>
                    <w:rFonts w:ascii="Cambria Math" w:hAnsi="Cambria Math" w:cs="Cambria Math"/>
                  </w:rPr>
                  <m:t>⋅</m:t>
                </m:r>
              </w:ins>
              <m:sSub>
                <m:sSubPr>
                  <m:ctrlPr>
                    <w:ins w:id="121" w:author="Sharp" w:date="2022-08-12T10:44:00Z">
                      <w:rPr>
                        <w:rFonts w:ascii="Cambria Math" w:hAnsi="Cambria Math" w:eastAsia="MS PGothic" w:cs="MS PGothic"/>
                        <w:sz w:val="24"/>
                        <w:szCs w:val="24"/>
                      </w:rPr>
                    </w:ins>
                  </m:ctrlPr>
                </m:sSubPr>
                <m:e>
                  <w:ins w:id="122" w:author="Sharp" w:date="2022-08-12T10:44:00Z">
                    <m:r>
                      <m:rPr/>
                      <w:rPr>
                        <w:rFonts w:ascii="Cambria Math" w:hAnsi="Cambria Math"/>
                      </w:rPr>
                      <m:t>T</m:t>
                    </m:r>
                  </w:ins>
                  <m:ctrlPr>
                    <w:ins w:id="123" w:author="Sharp" w:date="2022-08-12T10:44:00Z">
                      <w:rPr>
                        <w:rFonts w:ascii="Cambria Math" w:hAnsi="Cambria Math" w:eastAsia="MS PGothic" w:cs="MS PGothic"/>
                        <w:sz w:val="24"/>
                        <w:szCs w:val="24"/>
                      </w:rPr>
                    </w:ins>
                  </m:ctrlPr>
                </m:e>
                <m:sub>
                  <w:ins w:id="124" w:author="Sharp" w:date="2022-08-12T10:44:00Z">
                    <m:r>
                      <m:rPr>
                        <m:nor/>
                        <m:sty m:val="p"/>
                      </m:rPr>
                      <w:rPr>
                        <w:b w:val="0"/>
                        <w:i w:val="0"/>
                      </w:rPr>
                      <m:t>c</m:t>
                    </m:r>
                  </w:ins>
                  <m:ctrlPr>
                    <w:ins w:id="125" w:author="Sharp" w:date="2022-08-12T10:44:00Z">
                      <w:rPr>
                        <w:rFonts w:ascii="Cambria Math" w:hAnsi="Cambria Math" w:eastAsia="MS PGothic" w:cs="MS PGothic"/>
                        <w:sz w:val="24"/>
                        <w:szCs w:val="24"/>
                      </w:rPr>
                    </w:ins>
                  </m:ctrlPr>
                </m:sub>
              </m:sSub>
            </m:oMath>
            <w:ins w:id="126" w:author="Sharp" w:date="2022-08-12T10:44:00Z">
              <w:r>
                <w:rPr>
                  <w:rFonts w:hint="eastAsia"/>
                  <w:lang w:eastAsia="ja-JP"/>
                </w:rPr>
                <w:t>,</w:t>
              </w:r>
            </w:ins>
            <w:ins w:id="127" w:author="Sharp" w:date="2022-08-12T10:44:00Z">
              <w:r>
                <w:rPr>
                  <w:lang w:eastAsia="ja-JP"/>
                </w:rPr>
                <w:t xml:space="preserve"> respectively, from the last or first symbol of a set of symbols </w:t>
              </w:r>
            </w:ins>
            <w:ins w:id="128" w:author="Sharp" w:date="2022-08-12T10:44:00Z">
              <w:r>
                <w:rPr/>
                <w:t xml:space="preserve">indicated by </w:t>
              </w:r>
            </w:ins>
            <w:ins w:id="129" w:author="Sharp" w:date="2022-08-12T10:44:00Z">
              <w:r>
                <w:rPr>
                  <w:i/>
                  <w:iCs/>
                </w:rPr>
                <w:t>ssb-PositionsInBurst</w:t>
              </w:r>
            </w:ins>
            <w:ins w:id="130" w:author="Sharp" w:date="2022-08-12T10:44:00Z">
              <w:r>
                <w:rPr/>
                <w:t xml:space="preserve"> in SIB1, </w:t>
              </w:r>
            </w:ins>
            <w:ins w:id="131" w:author="Sharp" w:date="2022-08-12T10:44:00Z">
              <w:r>
                <w:rPr>
                  <w:i/>
                  <w:iCs/>
                </w:rPr>
                <w:t>ssb-PositionsInBurst</w:t>
              </w:r>
            </w:ins>
            <w:ins w:id="132" w:author="Sharp" w:date="2022-08-12T10:44:00Z">
              <w:r>
                <w:rPr/>
                <w:t xml:space="preserve"> in </w:t>
              </w:r>
            </w:ins>
            <w:ins w:id="133" w:author="Sharp" w:date="2022-08-12T10:44:00Z">
              <w:r>
                <w:rPr>
                  <w:i/>
                  <w:iCs/>
                </w:rPr>
                <w:t>ServingCellConfigCommon</w:t>
              </w:r>
            </w:ins>
            <w:ins w:id="134" w:author="Sharp" w:date="2022-08-12T10:44:00Z">
              <w:r>
                <w:rPr/>
                <w:t xml:space="preserve"> or</w:t>
              </w:r>
            </w:ins>
            <w:r>
              <w:rPr>
                <w:rFonts w:hint="eastAsia" w:eastAsia="宋体"/>
                <w:lang w:val="en-US" w:eastAsia="zh-CN"/>
              </w:rPr>
              <w:t xml:space="preserve"> </w:t>
            </w:r>
            <w:r>
              <w:rPr>
                <w:rFonts w:hint="eastAsia" w:eastAsia="宋体"/>
                <w:color w:val="00B0F0"/>
                <w:lang w:val="en-US" w:eastAsia="zh-CN"/>
              </w:rPr>
              <w:t>by</w:t>
            </w:r>
            <w:ins w:id="135" w:author="Sharp" w:date="2022-08-12T10:44:00Z">
              <w:r>
                <w:rPr/>
                <w:t xml:space="preserve"> </w:t>
              </w:r>
            </w:ins>
            <w:ins w:id="136" w:author="Sharp" w:date="2022-08-12T10:44:00Z">
              <w:r>
                <w:rPr>
                  <w:i/>
                  <w:iCs/>
                </w:rPr>
                <w:t>NonCellDefiningSSB</w:t>
              </w:r>
            </w:ins>
            <w:ins w:id="137" w:author="Sharp" w:date="2022-08-12T10:44:00Z">
              <w:r>
                <w:rPr/>
                <w:t xml:space="preserve"> for reception of SS/PBCH blocks within the active DL BWP</w:t>
              </w:r>
            </w:ins>
            <w:ins w:id="138" w:author="Sharp" w:date="2022-08-12T10:44:00Z">
              <w:r>
                <w:rPr>
                  <w:rFonts w:hint="eastAsia"/>
                  <w:sz w:val="24"/>
                  <w:szCs w:val="24"/>
                  <w:lang w:eastAsia="ja-JP"/>
                </w:rPr>
                <w:t xml:space="preserve"> </w:t>
              </w:r>
            </w:ins>
            <w:ins w:id="139" w:author="Sharp" w:date="2022-08-12T10:44:00Z">
              <w:r>
                <w:rPr/>
                <w:t>are considered as invalid symbols for PUSCH repetition Type B transmission</w:t>
              </w:r>
            </w:ins>
            <w:r>
              <w:t>.</w:t>
            </w:r>
          </w:p>
          <w:p>
            <w:pPr>
              <w:rPr>
                <w:rFonts w:hint="eastAsia" w:ascii="Times New Roman" w:hAnsi="Times New Roman" w:cs="Times New Roman" w:eastAsiaTheme="minorEastAsia"/>
                <w:lang w:val="en-US" w:eastAsia="zh-CN" w:bidi="ar-SA"/>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PUSCH repetition corrections in 38.213</w:t>
      </w:r>
    </w:p>
    <w:p>
      <w:pPr>
        <w:rPr>
          <w:lang w:val="en-US"/>
        </w:rPr>
      </w:pPr>
      <w:r>
        <w:rPr>
          <w:lang w:val="en-US"/>
        </w:rPr>
        <w:t>Contribution [</w:t>
      </w:r>
      <w:r>
        <w:fldChar w:fldCharType="begin"/>
      </w:r>
      <w:r>
        <w:instrText xml:space="preserve"> HYPERLINK "https://www.3gpp.org/ftp/TSG_RAN/WG1_RL1/TSGR1_110/Docs/R1-2206298.zip" </w:instrText>
      </w:r>
      <w:r>
        <w:fldChar w:fldCharType="separate"/>
      </w:r>
      <w:r>
        <w:rPr>
          <w:rStyle w:val="39"/>
          <w:lang w:val="en-US"/>
        </w:rPr>
        <w:t>13</w:t>
      </w:r>
      <w:r>
        <w:rPr>
          <w:rStyle w:val="39"/>
          <w:lang w:val="en-US"/>
        </w:rPr>
        <w:fldChar w:fldCharType="end"/>
      </w:r>
      <w:r>
        <w:rPr>
          <w:lang w:val="en-US"/>
        </w:rPr>
        <w:t xml:space="preserve"> (section 2)] proposes PUSCH repetition related corrections for HD-FDD in </w:t>
      </w:r>
      <w:r>
        <w:fldChar w:fldCharType="begin"/>
      </w:r>
      <w:r>
        <w:instrText xml:space="preserve"> HYPERLINK "https://www.3gpp.org/ftp/Specs/archive/38_series/38.213/38213-h20.zip" </w:instrText>
      </w:r>
      <w:r>
        <w:fldChar w:fldCharType="separate"/>
      </w:r>
      <w:r>
        <w:rPr>
          <w:rStyle w:val="39"/>
          <w:lang w:val="en-US"/>
        </w:rPr>
        <w:t>38.213</w:t>
      </w:r>
      <w:r>
        <w:rPr>
          <w:rStyle w:val="39"/>
          <w:lang w:val="en-US"/>
        </w:rPr>
        <w:fldChar w:fldCharType="end"/>
      </w:r>
      <w:r>
        <w:rPr>
          <w:lang w:val="en-US"/>
        </w:rPr>
        <w:t xml:space="preserve"> clause 17.2.</w:t>
      </w:r>
    </w:p>
    <w:p>
      <w:pPr>
        <w:rPr>
          <w:b/>
          <w:bCs/>
          <w:lang w:val="en-US"/>
        </w:rPr>
      </w:pPr>
      <w:r>
        <w:rPr>
          <w:b/>
          <w:lang w:val="en-US"/>
        </w:rPr>
        <w:t>FL1 Question 3.2-1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No conflicts as explained by Spreadtrum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 xml:space="preserve">In R17 CE topic, it is agreed that for Msg3 repetition in HD-FDD, the available slot </w:t>
            </w:r>
            <w:r>
              <w:rPr>
                <w:rFonts w:hint="eastAsia" w:eastAsiaTheme="minorEastAsia"/>
                <w:i/>
                <w:lang w:val="en-US" w:eastAsia="zh-CN"/>
              </w:rPr>
              <w:t>determination</w:t>
            </w:r>
            <w:r>
              <w:rPr>
                <w:rFonts w:hint="eastAsia" w:eastAsiaTheme="minorEastAsia"/>
                <w:lang w:val="en-US" w:eastAsia="zh-CN"/>
              </w:rPr>
              <w:t xml:space="preserve"> is the same as FD-FDD. Msg3 repetition in available slots will be </w:t>
            </w:r>
            <w:r>
              <w:rPr>
                <w:rFonts w:hint="eastAsia" w:eastAsiaTheme="minorEastAsia"/>
                <w:i/>
                <w:lang w:val="en-US" w:eastAsia="zh-CN"/>
              </w:rPr>
              <w:t>dropped</w:t>
            </w:r>
            <w:r>
              <w:rPr>
                <w:rFonts w:hint="eastAsia" w:eastAsiaTheme="minorEastAsia"/>
                <w:lang w:val="en-US" w:eastAsia="zh-CN"/>
              </w:rPr>
              <w:t xml:space="preserve"> due to SSB collision (decision made in RedCap topic). This makes Msg3 repetition different from other PUSCH repetition. Current spec should be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1</w:t>
            </w:r>
          </w:p>
        </w:tc>
        <w:tc>
          <w:tcPr>
            <w:tcW w:w="6780" w:type="dxa"/>
          </w:tcPr>
          <w:p>
            <w:pPr>
              <w:rPr>
                <w:rFonts w:eastAsiaTheme="minorEastAsia"/>
                <w:lang w:val="en-US" w:eastAsia="zh-CN"/>
              </w:rPr>
            </w:pPr>
            <w:r>
              <w:rPr>
                <w:color w:val="000000" w:themeColor="text1"/>
                <w:lang w:val="en-US"/>
                <w14:textFill>
                  <w14:solidFill>
                    <w14:schemeClr w14:val="tx1"/>
                  </w14:solidFill>
                </w14:textFill>
              </w:rPr>
              <w:t>We do not see the inconsistence given that 38.214 just describes the consecutive slots are applied to for slot determination, not about the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color w:val="000000" w:themeColor="text1"/>
                <w:lang w:val="en-US"/>
                <w14:textFill>
                  <w14:solidFill>
                    <w14:schemeClr w14:val="tx1"/>
                  </w14:solidFill>
                </w14:textFill>
              </w:rPr>
            </w:pPr>
            <w:r>
              <w:rPr>
                <w:rFonts w:hint="eastAsia" w:eastAsia="Malgun Gothic"/>
                <w:lang w:val="en-US" w:eastAsia="ko-KR"/>
              </w:rPr>
              <w:t>Share a view f</w:t>
            </w:r>
            <w:r>
              <w:rPr>
                <w:rFonts w:eastAsia="Malgun Gothic"/>
                <w:lang w:val="en-US" w:eastAsia="ko-KR"/>
              </w:rPr>
              <w:t>rom other companies that available slot determination and transmission itself are separately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Malgun Gothic"/>
                <w:lang w:val="en-US" w:eastAsia="ko-KR"/>
              </w:rPr>
            </w:pPr>
            <w:r>
              <w:rPr>
                <w:rFonts w:eastAsiaTheme="minorEastAsia"/>
                <w:lang w:val="en-US" w:eastAsia="zh-CN"/>
              </w:rPr>
              <w:t>Share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That is not only inconsistent issue as CATT mention. </w:t>
            </w: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would</w:t>
            </w:r>
            <w:r>
              <w:rPr>
                <w:rFonts w:eastAsiaTheme="minorEastAsia"/>
                <w:lang w:val="en-US" w:eastAsia="zh-CN"/>
              </w:rPr>
              <w:t xml:space="preserve"> like to let companies consider the situation that </w:t>
            </w:r>
            <w:r>
              <w:rPr>
                <w:rFonts w:hint="eastAsia" w:eastAsiaTheme="minorEastAsia"/>
                <w:lang w:val="en-US" w:eastAsia="zh-CN"/>
              </w:rPr>
              <w:t>gNB</w:t>
            </w:r>
            <w:r>
              <w:rPr>
                <w:rFonts w:eastAsiaTheme="minorEastAsia"/>
                <w:lang w:val="en-US" w:eastAsia="zh-CN"/>
              </w:rPr>
              <w:t xml:space="preserve"> have to unnecessarily try to blind detect HD-FDD UE as this will not be earlier identified through PRACH.</w:t>
            </w:r>
          </w:p>
          <w:p>
            <w:pPr>
              <w:rPr>
                <w:rFonts w:eastAsiaTheme="minorEastAsia"/>
                <w:lang w:val="en-US" w:eastAsia="zh-CN"/>
              </w:rPr>
            </w:pPr>
            <w:r>
              <w:rPr>
                <w:rFonts w:eastAsiaTheme="minorEastAsia"/>
                <w:lang w:val="en-US" w:eastAsia="zh-CN"/>
              </w:rPr>
              <w:t xml:space="preserve">FD-FDD UE: Transmit all N*K slots for </w:t>
            </w:r>
            <w:r>
              <w:rPr>
                <w:rFonts w:hint="eastAsia" w:eastAsiaTheme="minorEastAsia"/>
                <w:lang w:val="en-US" w:eastAsia="zh-CN"/>
              </w:rPr>
              <w:t>msg3</w:t>
            </w:r>
            <w:r>
              <w:rPr>
                <w:rFonts w:eastAsiaTheme="minorEastAsia"/>
                <w:lang w:val="en-US" w:eastAsia="zh-CN"/>
              </w:rPr>
              <w:t xml:space="preserve"> PUSCH.</w:t>
            </w:r>
          </w:p>
          <w:p>
            <w:pPr>
              <w:rPr>
                <w:rFonts w:eastAsiaTheme="minorEastAsia"/>
                <w:lang w:val="en-US" w:eastAsia="zh-CN"/>
              </w:rPr>
            </w:pPr>
            <w:r>
              <w:rPr>
                <w:rFonts w:eastAsiaTheme="minorEastAsia"/>
                <w:lang w:val="en-US" w:eastAsia="zh-CN"/>
              </w:rPr>
              <w:t>HD-FDD UE: Drop some of SSB overlapped slot among N*K.</w:t>
            </w:r>
          </w:p>
          <w:p>
            <w:pPr>
              <w:rPr>
                <w:rFonts w:eastAsiaTheme="minorEastAsia"/>
                <w:lang w:val="en-US" w:eastAsia="zh-CN"/>
              </w:rPr>
            </w:pPr>
            <w:r>
              <w:rPr>
                <w:rFonts w:eastAsiaTheme="minorEastAsia"/>
                <w:lang w:val="en-US" w:eastAsia="zh-CN"/>
              </w:rPr>
              <w:t>gNB supporting HD-FDD should at least try to decoded based on 2 different assumptions of actually transmitted slot.</w:t>
            </w:r>
          </w:p>
          <w:p>
            <w:pPr>
              <w:rPr>
                <w:rFonts w:eastAsiaTheme="minorEastAsia"/>
                <w:lang w:val="en-US" w:eastAsia="zh-CN"/>
              </w:rPr>
            </w:pPr>
            <w:r>
              <w:rPr>
                <w:rFonts w:eastAsiaTheme="minorEastAsia"/>
                <w:lang w:val="en-US" w:eastAsia="zh-CN"/>
              </w:rPr>
              <w:t xml:space="preserve">This dropping is unnecessarily applied to RAR </w:t>
            </w:r>
            <w:r>
              <w:rPr>
                <w:rFonts w:hint="eastAsia" w:eastAsiaTheme="minorEastAsia"/>
                <w:lang w:val="en-US" w:eastAsia="zh-CN"/>
              </w:rPr>
              <w:t>msg3</w:t>
            </w:r>
            <w:r>
              <w:rPr>
                <w:rFonts w:eastAsiaTheme="minorEastAsia"/>
                <w:lang w:val="en-US" w:eastAsia="zh-CN"/>
              </w:rPr>
              <w:t xml:space="preserve"> PUS</w:t>
            </w:r>
            <w:r>
              <w:rPr>
                <w:rFonts w:hint="eastAsia" w:eastAsiaTheme="minorEastAsia"/>
                <w:lang w:val="en-US" w:eastAsia="zh-CN"/>
              </w:rPr>
              <w:t>CH</w:t>
            </w:r>
            <w:r>
              <w:rPr>
                <w:rFonts w:eastAsiaTheme="minorEastAsia"/>
                <w:lang w:val="en-US" w:eastAsia="zh-CN"/>
              </w:rPr>
              <w:t xml:space="preserve"> of HD-FDD UE</w:t>
            </w:r>
            <w:r>
              <w:rPr>
                <w:rFonts w:hint="eastAsia" w:eastAsiaTheme="minorEastAsia"/>
                <w:lang w:val="en-US" w:eastAsia="zh-CN"/>
              </w:rPr>
              <w:t>.</w:t>
            </w:r>
            <w:r>
              <w:rPr>
                <w:rFonts w:eastAsiaTheme="minorEastAsia"/>
                <w:lang w:val="en-US" w:eastAsia="zh-CN"/>
              </w:rPr>
              <w:t xml:space="preserve"> When it msg3 transmission, it doesn’t need to measure SSB. </w:t>
            </w:r>
            <w:r>
              <w:rPr>
                <w:rFonts w:hint="eastAsia" w:eastAsiaTheme="minorEastAsia"/>
                <w:lang w:val="en-US" w:eastAsia="zh-CN"/>
              </w:rPr>
              <w:t>W</w:t>
            </w:r>
            <w:r>
              <w:rPr>
                <w:rFonts w:eastAsiaTheme="minorEastAsia"/>
                <w:lang w:val="en-US" w:eastAsia="zh-CN"/>
              </w:rPr>
              <w:t>e don’t think the earlier agreement intended for msg3.</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3.3</w:t>
      </w:r>
      <w:r>
        <w:rPr>
          <w:rFonts w:ascii="Arial" w:hAnsi="Arial" w:eastAsia="Times New Roman"/>
          <w:sz w:val="32"/>
          <w:lang w:val="en-US"/>
        </w:rPr>
        <w:tab/>
      </w:r>
      <w:r>
        <w:rPr>
          <w:rFonts w:ascii="Arial" w:hAnsi="Arial" w:eastAsia="Times New Roman"/>
          <w:sz w:val="32"/>
          <w:lang w:val="en-US"/>
        </w:rPr>
        <w:t>UE processing capability clarification in 38.213</w:t>
      </w:r>
    </w:p>
    <w:p>
      <w:pPr>
        <w:rPr>
          <w:lang w:val="en-US"/>
        </w:rPr>
      </w:pPr>
      <w:r>
        <w:rPr>
          <w:lang w:val="en-US"/>
        </w:rPr>
        <w:t>Contribution [</w:t>
      </w:r>
      <w:r>
        <w:fldChar w:fldCharType="begin"/>
      </w:r>
      <w:r>
        <w:instrText xml:space="preserve"> HYPERLINK "https://www.3gpp.org/ftp/TSG_RAN/WG1_RL1/TSGR1_110/Docs/R1-2206616.zip" </w:instrText>
      </w:r>
      <w:r>
        <w:fldChar w:fldCharType="separate"/>
      </w:r>
      <w:r>
        <w:rPr>
          <w:rStyle w:val="39"/>
          <w:lang w:val="en-US"/>
        </w:rPr>
        <w:t>23</w:t>
      </w:r>
      <w:r>
        <w:rPr>
          <w:rStyle w:val="39"/>
          <w:lang w:val="en-US"/>
        </w:rPr>
        <w:fldChar w:fldCharType="end"/>
      </w:r>
      <w:r>
        <w:rPr>
          <w:lang w:val="en-US"/>
        </w:rPr>
        <w:t xml:space="preserve">] proposes clarifications related to UE processing capability for HD-FDD in </w:t>
      </w:r>
      <w:r>
        <w:fldChar w:fldCharType="begin"/>
      </w:r>
      <w:r>
        <w:instrText xml:space="preserve"> HYPERLINK "https://www.3gpp.org/ftp/Specs/archive/38_series/38.213/38213-h20.zip" </w:instrText>
      </w:r>
      <w:r>
        <w:fldChar w:fldCharType="separate"/>
      </w:r>
      <w:r>
        <w:rPr>
          <w:rStyle w:val="39"/>
          <w:lang w:val="en-US"/>
        </w:rPr>
        <w:t>38.213</w:t>
      </w:r>
      <w:r>
        <w:rPr>
          <w:rStyle w:val="39"/>
          <w:lang w:val="en-US"/>
        </w:rPr>
        <w:fldChar w:fldCharType="end"/>
      </w:r>
      <w:r>
        <w:rPr>
          <w:lang w:val="en-US"/>
        </w:rPr>
        <w:t xml:space="preserve"> clause 17.2.</w:t>
      </w:r>
    </w:p>
    <w:p>
      <w:pPr>
        <w:rPr>
          <w:b/>
          <w:bCs/>
          <w:lang w:val="en-US"/>
        </w:rPr>
      </w:pPr>
      <w:r>
        <w:rPr>
          <w:b/>
          <w:lang w:val="en-US"/>
        </w:rPr>
        <w:t>FL1 Question 3.3-1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It does not make sense to support faster capability 2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hint="eastAsia" w:eastAsiaTheme="minorEastAsia"/>
                <w:lang w:val="en-US" w:eastAsia="zh-CN"/>
              </w:rPr>
              <w:t xml:space="preserve"> for a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Samsung</w:t>
            </w:r>
          </w:p>
        </w:tc>
        <w:tc>
          <w:tcPr>
            <w:tcW w:w="1372" w:type="dxa"/>
          </w:tcPr>
          <w:p>
            <w:pPr>
              <w:tabs>
                <w:tab w:val="left" w:pos="551"/>
              </w:tabs>
              <w:rPr>
                <w:rFonts w:eastAsiaTheme="minorEastAsia"/>
                <w:lang w:val="en-US" w:eastAsia="zh-CN"/>
              </w:rPr>
            </w:pPr>
            <w:r>
              <w:rPr>
                <w:rFonts w:hint="eastAsia" w:eastAsia="Malgun Gothic"/>
                <w:lang w:val="en-US" w:eastAsia="ko-KR"/>
              </w:rPr>
              <w:t>1</w:t>
            </w:r>
          </w:p>
        </w:tc>
        <w:tc>
          <w:tcPr>
            <w:tcW w:w="6780" w:type="dxa"/>
          </w:tcPr>
          <w:p>
            <w:pPr>
              <w:rPr>
                <w:rFonts w:eastAsiaTheme="minorEastAsia"/>
                <w:lang w:val="en-US" w:eastAsia="zh-CN"/>
              </w:rPr>
            </w:pPr>
            <w:r>
              <w:rPr>
                <w:rFonts w:eastAsia="Malgun Gothic"/>
                <w:lang w:val="en-US" w:eastAsia="ko-KR"/>
              </w:rPr>
              <w:t>Seems n</w:t>
            </w:r>
            <w:r>
              <w:rPr>
                <w:rFonts w:hint="eastAsia" w:eastAsia="Malgun Gothic"/>
                <w:lang w:val="en-US" w:eastAsia="ko-KR"/>
              </w:rPr>
              <w:t>ot essential</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Malgun Gothic"/>
                <w:lang w:val="en-US" w:eastAsia="ko-KR"/>
              </w:rPr>
            </w:pPr>
            <w:r>
              <w:rPr>
                <w:rFonts w:eastAsiaTheme="minorEastAsia"/>
                <w:lang w:val="en-US" w:eastAsia="zh-CN"/>
              </w:rPr>
              <w:t>1</w:t>
            </w:r>
          </w:p>
        </w:tc>
        <w:tc>
          <w:tcPr>
            <w:tcW w:w="6780" w:type="dxa"/>
          </w:tcPr>
          <w:p>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bl>
    <w:p>
      <w:pPr>
        <w:rPr>
          <w:rFonts w:eastAsia="Times New Roman"/>
          <w:lang w:val="en-US"/>
        </w:rPr>
      </w:pPr>
    </w:p>
    <w:p>
      <w:pPr>
        <w:pStyle w:val="2"/>
        <w:numPr>
          <w:ilvl w:val="0"/>
          <w:numId w:val="0"/>
        </w:numPr>
        <w:ind w:left="1134" w:hanging="1134"/>
        <w:rPr>
          <w:lang w:val="en-US"/>
        </w:rPr>
      </w:pPr>
      <w:r>
        <w:rPr>
          <w:lang w:val="en-US"/>
        </w:rPr>
        <w:t>4</w:t>
      </w:r>
      <w:r>
        <w:rPr>
          <w:lang w:val="en-US"/>
        </w:rPr>
        <w:tab/>
      </w:r>
      <w:r>
        <w:rPr>
          <w:lang w:val="en-US"/>
        </w:rPr>
        <w:t>SDT operation</w:t>
      </w:r>
    </w:p>
    <w:p>
      <w:pPr>
        <w:rPr>
          <w:lang w:val="en-US"/>
        </w:rPr>
      </w:pPr>
      <w:r>
        <w:rPr>
          <w:lang w:val="en-US"/>
        </w:rPr>
        <w:t>Contribution [</w:t>
      </w:r>
      <w:r>
        <w:fldChar w:fldCharType="begin"/>
      </w:r>
      <w:r>
        <w:instrText xml:space="preserve"> HYPERLINK "https://www.3gpp.org/ftp/TSG_RAN/WG1_RL1/TSGR1_110/Docs/R1-2205974.zip" </w:instrText>
      </w:r>
      <w:r>
        <w:fldChar w:fldCharType="separate"/>
      </w:r>
      <w:r>
        <w:rPr>
          <w:rStyle w:val="37"/>
          <w:lang w:val="en-US"/>
        </w:rPr>
        <w:t>12</w:t>
      </w:r>
      <w:r>
        <w:rPr>
          <w:rStyle w:val="37"/>
          <w:lang w:val="en-US"/>
        </w:rPr>
        <w:fldChar w:fldCharType="end"/>
      </w:r>
      <w:r>
        <w:rPr>
          <w:lang w:val="en-US"/>
        </w:rPr>
        <w:t>]</w:t>
      </w:r>
      <w:r>
        <w:t xml:space="preserve"> contains several proposals related to small data transmission (SDT) operation for RedCap UEs. </w:t>
      </w:r>
      <w:r>
        <w:rPr>
          <w:lang w:val="en-US"/>
        </w:rPr>
        <w:t>Contribution [</w:t>
      </w:r>
      <w:r>
        <w:fldChar w:fldCharType="begin"/>
      </w:r>
      <w:r>
        <w:instrText xml:space="preserve"> HYPERLINK "https://www.3gpp.org/ftp/TSG_RAN/WG1_RL1/TSGR1_110/Docs/R1-2207045.zip" </w:instrText>
      </w:r>
      <w:r>
        <w:fldChar w:fldCharType="separate"/>
      </w:r>
      <w:r>
        <w:rPr>
          <w:rStyle w:val="39"/>
          <w:lang w:val="en-US"/>
        </w:rPr>
        <w:t>32</w:t>
      </w:r>
      <w:r>
        <w:rPr>
          <w:rStyle w:val="39"/>
          <w:lang w:val="en-US"/>
        </w:rPr>
        <w:fldChar w:fldCharType="end"/>
      </w:r>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pPr>
        <w:rPr>
          <w:b/>
          <w:bCs/>
          <w:lang w:val="en-US"/>
        </w:rPr>
      </w:pPr>
      <w:r>
        <w:rPr>
          <w:b/>
          <w:lang w:val="en-US"/>
        </w:rPr>
        <w:t>FL1 Question 4-1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We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Support recommendation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Fine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SSB-less BWP</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5.1</w:t>
      </w:r>
      <w:r>
        <w:rPr>
          <w:rFonts w:ascii="Arial" w:hAnsi="Arial" w:eastAsia="Times New Roman"/>
          <w:sz w:val="32"/>
          <w:lang w:val="en-US"/>
        </w:rPr>
        <w:tab/>
      </w:r>
      <w:r>
        <w:rPr>
          <w:rFonts w:ascii="Arial" w:hAnsi="Arial" w:eastAsia="Times New Roman"/>
          <w:sz w:val="32"/>
          <w:lang w:val="en-US"/>
        </w:rPr>
        <w:t>Measurements gaps</w:t>
      </w:r>
    </w:p>
    <w:p>
      <w:pPr>
        <w:rPr>
          <w:lang w:val="en-US"/>
        </w:rPr>
      </w:pPr>
      <w:r>
        <w:rPr>
          <w:lang w:val="en-US"/>
        </w:rPr>
        <w:t>Contribution [</w:t>
      </w:r>
      <w:r>
        <w:fldChar w:fldCharType="begin"/>
      </w:r>
      <w:r>
        <w:instrText xml:space="preserve"> HYPERLINK "https://www.3gpp.org/ftp/TSG_RAN/WG1_RL1/TSGR1_110/Docs/R1-2207196.zip" </w:instrText>
      </w:r>
      <w:r>
        <w:fldChar w:fldCharType="separate"/>
      </w:r>
      <w:r>
        <w:rPr>
          <w:rStyle w:val="39"/>
          <w:lang w:val="en-US"/>
        </w:rPr>
        <w:t>36</w:t>
      </w:r>
      <w:r>
        <w:rPr>
          <w:rStyle w:val="39"/>
          <w:lang w:val="en-US"/>
        </w:rPr>
        <w:fldChar w:fldCharType="end"/>
      </w:r>
      <w:r>
        <w:rPr>
          <w:lang w:val="en-US"/>
        </w:rPr>
        <w:t xml:space="preserve"> (section 6)] proposes to update </w:t>
      </w:r>
      <w:r>
        <w:fldChar w:fldCharType="begin"/>
      </w:r>
      <w:r>
        <w:instrText xml:space="preserve"> HYPERLINK "https://www.3gpp.org/ftp/Specs/archive/38_series/38.213/38213-h20.zip" </w:instrText>
      </w:r>
      <w:r>
        <w:fldChar w:fldCharType="separate"/>
      </w:r>
      <w:r>
        <w:rPr>
          <w:rStyle w:val="39"/>
          <w:lang w:val="en-US"/>
        </w:rPr>
        <w:t>38.213</w:t>
      </w:r>
      <w:r>
        <w:rPr>
          <w:rStyle w:val="39"/>
          <w:lang w:val="en-US"/>
        </w:rPr>
        <w:fldChar w:fldCharType="end"/>
      </w:r>
      <w:r>
        <w:rPr>
          <w:lang w:val="en-US"/>
        </w:rPr>
        <w:t xml:space="preserve"> and </w:t>
      </w:r>
      <w:r>
        <w:fldChar w:fldCharType="begin"/>
      </w:r>
      <w:r>
        <w:instrText xml:space="preserve"> HYPERLINK "https://www.3gpp.org/ftp/Specs/archive/38_series/38.822/38822-g30.zip" </w:instrText>
      </w:r>
      <w:r>
        <w:fldChar w:fldCharType="separate"/>
      </w:r>
      <w:r>
        <w:rPr>
          <w:rStyle w:val="39"/>
          <w:lang w:val="en-US"/>
        </w:rPr>
        <w:t>38.822</w:t>
      </w:r>
      <w:r>
        <w:rPr>
          <w:rStyle w:val="39"/>
          <w:lang w:val="en-US"/>
        </w:rPr>
        <w:fldChar w:fldCharType="end"/>
      </w:r>
      <w:r>
        <w:rPr>
          <w:lang w:val="en-US"/>
        </w:rPr>
        <w:t xml:space="preserve"> to capture a RedCap UE’s need for measurement gaps to use SSB outside its BWP based on a potential LS reply from RAN4.</w:t>
      </w:r>
    </w:p>
    <w:p>
      <w:pPr>
        <w:rPr>
          <w:b/>
          <w:bCs/>
          <w:lang w:val="en-US"/>
        </w:rPr>
      </w:pPr>
      <w:r>
        <w:rPr>
          <w:b/>
          <w:lang w:val="en-US"/>
        </w:rPr>
        <w:t>FL1 Question 5.1-1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宋体"/>
                <w:b/>
                <w:color w:val="000000"/>
                <w:lang w:val="en-US" w:eastAsia="zh-CN"/>
              </w:rPr>
              <w:t>its related UE feature discussion (including measurement gaps) is up to RAN4.</w:t>
            </w:r>
          </w:p>
          <w:p>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Send an LS to RAN4 to inform them about the conclusion.</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Same view as vivo. We already agreed to leave this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Agree with vivo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 xml:space="preserve">Better to wait for the current discussion of </w:t>
            </w:r>
            <w:r>
              <w:rPr>
                <w:rFonts w:eastAsiaTheme="minorEastAsia"/>
                <w:lang w:val="en-US" w:eastAsia="zh-CN"/>
              </w:rPr>
              <w:t>BWP operation without restriction</w:t>
            </w:r>
            <w:r>
              <w:rPr>
                <w:rFonts w:hint="eastAsia" w:eastAsiaTheme="minorEastAsia"/>
                <w:lang w:val="en-US" w:eastAsia="zh-CN"/>
              </w:rPr>
              <w:t>, and then consider whether we need to modify the corresponding conclusion or just reuse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Better to leave it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etter to wait for real RAN4 LS not potential LS.</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5.2</w:t>
      </w:r>
      <w:r>
        <w:rPr>
          <w:rFonts w:ascii="Arial" w:hAnsi="Arial" w:eastAsia="Times New Roman"/>
          <w:sz w:val="32"/>
          <w:lang w:val="en-US"/>
        </w:rPr>
        <w:tab/>
      </w:r>
      <w:r>
        <w:rPr>
          <w:rFonts w:ascii="Arial" w:hAnsi="Arial" w:eastAsia="Times New Roman"/>
          <w:sz w:val="32"/>
          <w:lang w:val="en-US"/>
        </w:rPr>
        <w:t>CSI-RS based RLM</w:t>
      </w:r>
    </w:p>
    <w:p>
      <w:pPr>
        <w:rPr>
          <w:lang w:val="en-US"/>
        </w:rPr>
      </w:pPr>
      <w:r>
        <w:rPr>
          <w:lang w:val="en-US"/>
        </w:rPr>
        <w:t>Contribution [</w:t>
      </w:r>
      <w:r>
        <w:fldChar w:fldCharType="begin"/>
      </w:r>
      <w:r>
        <w:instrText xml:space="preserve"> HYPERLINK "https://www.3gpp.org/ftp/TSG_RAN/WG1_RL1/TSGR1_110/Docs/R1-2206416.zip" </w:instrText>
      </w:r>
      <w:r>
        <w:fldChar w:fldCharType="separate"/>
      </w:r>
      <w:r>
        <w:rPr>
          <w:rStyle w:val="39"/>
          <w:lang w:val="en-US"/>
        </w:rPr>
        <w:t>15</w:t>
      </w:r>
      <w:r>
        <w:rPr>
          <w:rStyle w:val="39"/>
          <w:lang w:val="en-US"/>
        </w:rPr>
        <w:fldChar w:fldCharType="end"/>
      </w:r>
      <w:r>
        <w:rPr>
          <w:lang w:val="en-US"/>
        </w:rPr>
        <w:t>] proposes to include capability of CSI-RS based RLM (FG 1-7) into FG 28-1a and to reuse existing specifications for RLM on PCell. The FL suggests treating this topic under UE feature list agenda item 8.16.5 instead.</w:t>
      </w:r>
    </w:p>
    <w:p>
      <w:pPr>
        <w:pStyle w:val="2"/>
        <w:numPr>
          <w:ilvl w:val="0"/>
          <w:numId w:val="0"/>
        </w:numPr>
        <w:ind w:left="1134" w:hanging="1134"/>
        <w:rPr>
          <w:lang w:val="en-US"/>
        </w:rPr>
      </w:pPr>
      <w:r>
        <w:rPr>
          <w:lang w:val="en-US"/>
        </w:rPr>
        <w:t>6</w:t>
      </w:r>
      <w:r>
        <w:rPr>
          <w:lang w:val="en-US"/>
        </w:rPr>
        <w:tab/>
      </w:r>
      <w:r>
        <w:rPr>
          <w:lang w:val="en-US"/>
        </w:rPr>
        <w:t>LS response on NCD-SSB time offset parameter</w:t>
      </w:r>
    </w:p>
    <w:p>
      <w:pPr>
        <w:rPr>
          <w:rFonts w:eastAsia="Times New Roman"/>
          <w:lang w:val="en-US"/>
        </w:rPr>
      </w:pPr>
      <w:r>
        <w:rPr>
          <w:rFonts w:eastAsia="Times New Roman"/>
          <w:lang w:val="en-US"/>
        </w:rPr>
        <w:t>RAN1 and RAN4 have received an LS from RAN2 in [</w:t>
      </w:r>
      <w:r>
        <w:fldChar w:fldCharType="begin"/>
      </w:r>
      <w:r>
        <w:instrText xml:space="preserve"> HYPERLINK "https://www.3gpp.org/ftp/TSG_RAN/WG1_RL1/TSGR1_110/Docs/R1-2205734.zip" </w:instrText>
      </w:r>
      <w:r>
        <w:fldChar w:fldCharType="separate"/>
      </w:r>
      <w:r>
        <w:rPr>
          <w:rStyle w:val="39"/>
          <w:rFonts w:eastAsia="Times New Roman"/>
          <w:lang w:val="en-US"/>
        </w:rPr>
        <w:t>46</w:t>
      </w:r>
      <w:r>
        <w:rPr>
          <w:rStyle w:val="39"/>
          <w:rFonts w:eastAsia="Times New Roman"/>
          <w:lang w:val="en-US"/>
        </w:rPr>
        <w:fldChar w:fldCharType="end"/>
      </w:r>
      <w:r>
        <w:rPr>
          <w:rFonts w:eastAsia="Times New Roman"/>
          <w:lang w:val="en-US"/>
        </w:rPr>
        <w:t>] with the following overall description and actions: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20" w:line="240" w:lineRule="auto"/>
              <w:jc w:val="left"/>
              <w:rPr>
                <w:rFonts w:ascii="Arial" w:hAnsi="Arial" w:eastAsia="宋体" w:cs="Arial"/>
                <w:b/>
              </w:rPr>
            </w:pPr>
            <w:r>
              <w:rPr>
                <w:rFonts w:ascii="Arial" w:hAnsi="Arial" w:eastAsia="宋体" w:cs="Arial"/>
                <w:b/>
              </w:rPr>
              <w:t>1. Overall Description:</w:t>
            </w:r>
          </w:p>
          <w:p>
            <w:pPr>
              <w:autoSpaceDE w:val="0"/>
              <w:autoSpaceDN w:val="0"/>
              <w:adjustRightInd w:val="0"/>
              <w:snapToGrid w:val="0"/>
              <w:spacing w:after="120" w:line="240" w:lineRule="auto"/>
              <w:rPr>
                <w:rFonts w:ascii="Arial" w:hAnsi="Arial" w:eastAsia="宋体" w:cs="Arial"/>
                <w:lang w:val="en-US"/>
              </w:rPr>
            </w:pPr>
            <w:r>
              <w:rPr>
                <w:rFonts w:ascii="Arial" w:hAnsi="Arial" w:eastAsia="宋体" w:cs="Arial"/>
                <w:lang w:val="en-US"/>
              </w:rPr>
              <w:t>RAN2 would like to thank RAN1 and RAN4 for their reply LS</w:t>
            </w:r>
            <w:r>
              <w:rPr>
                <w:rFonts w:ascii="Arial" w:hAnsi="Arial" w:eastAsia="宋体" w:cs="Arial"/>
                <w:bCs/>
                <w:color w:val="000000"/>
              </w:rPr>
              <w:t xml:space="preserve"> on </w:t>
            </w:r>
            <w:r>
              <w:rPr>
                <w:rFonts w:ascii="Arial" w:hAnsi="Arial" w:eastAsia="宋体" w:cs="Arial"/>
                <w:lang w:val="en-US"/>
              </w:rPr>
              <w:t>introduction of an offset to transmit CD-SSB and NCD-SSB at different times</w:t>
            </w:r>
            <w:r>
              <w:rPr>
                <w:rFonts w:ascii="Arial" w:hAnsi="Arial" w:eastAsia="宋体" w:cs="Arial"/>
                <w:bCs/>
              </w:rPr>
              <w:t>. RAN2 agreed to specify the offset with the following value range {sf5, sf10, sf15, spare5, spare4, spare3, spare2, spare1} and the definition below:</w:t>
            </w:r>
          </w:p>
          <w:tbl>
            <w:tblPr>
              <w:tblStyle w:val="34"/>
              <w:tblW w:w="97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97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9776" w:type="dxa"/>
                  <w:tcMar>
                    <w:top w:w="0" w:type="dxa"/>
                    <w:left w:w="108" w:type="dxa"/>
                    <w:bottom w:w="0" w:type="dxa"/>
                    <w:right w:w="108" w:type="dxa"/>
                  </w:tcMar>
                </w:tcPr>
                <w:p>
                  <w:pPr>
                    <w:keepNext/>
                    <w:overflowPunct w:val="0"/>
                    <w:autoSpaceDE w:val="0"/>
                    <w:autoSpaceDN w:val="0"/>
                    <w:spacing w:before="100" w:beforeAutospacing="1" w:after="120" w:line="240" w:lineRule="auto"/>
                    <w:rPr>
                      <w:rFonts w:ascii="Calibri" w:hAnsi="Calibri" w:eastAsia="Calibri" w:cs="Calibri"/>
                      <w:sz w:val="22"/>
                      <w:szCs w:val="22"/>
                      <w:lang w:eastAsia="en-GB"/>
                    </w:rPr>
                  </w:pPr>
                  <w:r>
                    <w:rPr>
                      <w:rFonts w:ascii="Arial" w:hAnsi="Arial" w:eastAsia="Calibri" w:cs="Arial"/>
                      <w:b/>
                      <w:bCs/>
                      <w:i/>
                      <w:iCs/>
                      <w:sz w:val="18"/>
                      <w:szCs w:val="18"/>
                      <w:lang w:val="en-US" w:eastAsia="en-GB"/>
                    </w:rPr>
                    <w:t>ssb-TimeOffset</w:t>
                  </w:r>
                </w:p>
                <w:p>
                  <w:pPr>
                    <w:keepNext/>
                    <w:overflowPunct w:val="0"/>
                    <w:autoSpaceDE w:val="0"/>
                    <w:autoSpaceDN w:val="0"/>
                    <w:spacing w:after="100" w:afterAutospacing="1" w:line="240" w:lineRule="auto"/>
                    <w:rPr>
                      <w:rFonts w:ascii="Arial" w:hAnsi="Arial" w:eastAsia="Calibri" w:cs="Arial"/>
                      <w:sz w:val="22"/>
                      <w:szCs w:val="22"/>
                      <w:lang w:eastAsia="en-GB"/>
                    </w:rPr>
                  </w:pPr>
                  <w:r>
                    <w:rPr>
                      <w:rFonts w:ascii="Arial" w:hAnsi="Arial" w:eastAsia="Calibri" w:cs="Arial"/>
                      <w:sz w:val="18"/>
                      <w:szCs w:val="18"/>
                      <w:lang w:eastAsia="en-GB"/>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color w:val="000000"/>
              </w:rPr>
              <w:t>RAN2 would like to ask RAN1 and RAN4 to take the above into consideration and provide feedback on the values, i.e., confirm and/or indicate whether additional values are needed.</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p>
          <w:p>
            <w:pPr>
              <w:spacing w:after="120" w:line="240" w:lineRule="auto"/>
              <w:rPr>
                <w:rFonts w:ascii="Arial" w:hAnsi="Arial" w:eastAsia="宋体" w:cs="Arial"/>
                <w:b/>
                <w:color w:val="000000"/>
              </w:rPr>
            </w:pPr>
            <w:r>
              <w:rPr>
                <w:rFonts w:ascii="Arial" w:hAnsi="Arial" w:eastAsia="宋体" w:cs="Arial"/>
                <w:b/>
                <w:color w:val="000000"/>
              </w:rPr>
              <w:t>2. Actions:</w:t>
            </w:r>
          </w:p>
          <w:p>
            <w:pPr>
              <w:spacing w:after="120" w:line="240" w:lineRule="auto"/>
              <w:ind w:left="1985" w:hanging="1985"/>
              <w:rPr>
                <w:rFonts w:ascii="Arial" w:hAnsi="Arial" w:eastAsia="宋体" w:cs="Arial"/>
                <w:b/>
                <w:color w:val="000000"/>
              </w:rPr>
            </w:pPr>
            <w:r>
              <w:rPr>
                <w:rFonts w:ascii="Arial" w:hAnsi="Arial" w:eastAsia="宋体" w:cs="Arial"/>
                <w:b/>
                <w:color w:val="000000"/>
              </w:rPr>
              <w:t>To RAN1 and RAN4</w:t>
            </w:r>
          </w:p>
          <w:p>
            <w:pPr>
              <w:spacing w:after="120" w:line="240" w:lineRule="auto"/>
              <w:ind w:left="993" w:hanging="993"/>
              <w:rPr>
                <w:rFonts w:ascii="Arial" w:hAnsi="Arial" w:eastAsia="宋体" w:cs="Arial"/>
                <w:color w:val="000000"/>
              </w:rPr>
            </w:pPr>
            <w:r>
              <w:rPr>
                <w:rFonts w:ascii="Arial" w:hAnsi="Arial" w:eastAsia="宋体" w:cs="Arial"/>
                <w:b/>
                <w:color w:val="000000"/>
              </w:rPr>
              <w:t xml:space="preserve">ACTION: </w:t>
            </w:r>
            <w:r>
              <w:rPr>
                <w:rFonts w:ascii="Arial" w:hAnsi="Arial" w:eastAsia="宋体" w:cs="Arial"/>
                <w:b/>
                <w:color w:val="000000"/>
              </w:rPr>
              <w:tab/>
            </w:r>
            <w:r>
              <w:rPr>
                <w:rFonts w:ascii="Arial" w:hAnsi="Arial" w:eastAsia="宋体" w:cs="Arial"/>
                <w:color w:val="000000"/>
              </w:rPr>
              <w:t xml:space="preserve">RAN2 kindly asks RAN1 and RAN4 to take the above into consideration and provide feedback on the values, i.e., confirm and/or indicate whether additional values are needed. </w:t>
            </w:r>
          </w:p>
        </w:tc>
      </w:tr>
    </w:tbl>
    <w:p>
      <w:pPr>
        <w:rPr>
          <w:rFonts w:eastAsia="Times New Roman"/>
          <w:lang w:val="en-US"/>
        </w:rPr>
      </w:pPr>
      <w:r>
        <w:rPr>
          <w:rFonts w:eastAsia="Times New Roman"/>
          <w:lang w:val="en-US"/>
        </w:rPr>
        <w:br w:type="textWrapping"/>
      </w:r>
      <w:r>
        <w:rPr>
          <w:rFonts w:eastAsia="Times New Roman"/>
          <w:lang w:val="en-US"/>
        </w:rPr>
        <w:t>Contribution [</w:t>
      </w:r>
      <w:r>
        <w:fldChar w:fldCharType="begin"/>
      </w:r>
      <w:r>
        <w:instrText xml:space="preserve"> HYPERLINK "https://www.3gpp.org/ftp/TSG_RAN/WG1_RL1/TSGR1_110/Docs/R1-2205761.zip" </w:instrText>
      </w:r>
      <w:r>
        <w:fldChar w:fldCharType="separate"/>
      </w:r>
      <w:r>
        <w:rPr>
          <w:rStyle w:val="39"/>
          <w:rFonts w:eastAsia="Times New Roman"/>
          <w:lang w:val="en-US"/>
        </w:rPr>
        <w:t>47</w:t>
      </w:r>
      <w:r>
        <w:rPr>
          <w:rStyle w:val="39"/>
          <w:rFonts w:eastAsia="Times New Roman"/>
          <w:lang w:val="en-US"/>
        </w:rPr>
        <w:fldChar w:fldCharType="end"/>
      </w:r>
      <w:r>
        <w:rPr>
          <w:rFonts w:eastAsia="Times New Roman"/>
          <w:lang w:val="en-US"/>
        </w:rPr>
        <w:t>] proposes to add values {sf20, sf40, sf60}, whereas contribution [</w:t>
      </w:r>
      <w:r>
        <w:fldChar w:fldCharType="begin"/>
      </w:r>
      <w:r>
        <w:instrText xml:space="preserve"> HYPERLINK "https://www.3gpp.org/ftp/TSG_RAN/WG1_RL1/TSGR1_110/Docs/R1-2206704.zip" </w:instrText>
      </w:r>
      <w:r>
        <w:fldChar w:fldCharType="separate"/>
      </w:r>
      <w:r>
        <w:rPr>
          <w:rStyle w:val="39"/>
          <w:rFonts w:eastAsia="Times New Roman"/>
          <w:lang w:val="en-US"/>
        </w:rPr>
        <w:t>51</w:t>
      </w:r>
      <w:r>
        <w:rPr>
          <w:rStyle w:val="39"/>
          <w:rFonts w:eastAsia="Times New Roman"/>
          <w:lang w:val="en-US"/>
        </w:rPr>
        <w:fldChar w:fldCharType="end"/>
      </w:r>
      <w:r>
        <w:rPr>
          <w:rFonts w:eastAsia="Times New Roman"/>
          <w:lang w:val="en-US"/>
        </w:rPr>
        <w:t>] questions the necessity of value sf15, and contributions [</w:t>
      </w:r>
      <w:r>
        <w:fldChar w:fldCharType="begin"/>
      </w:r>
      <w:r>
        <w:instrText xml:space="preserve"> HYPERLINK "https://www.3gpp.org/ftp/TSG_RAN/WG1_RL1/TSGR1_110/Docs/R1-2206415.zip" </w:instrText>
      </w:r>
      <w:r>
        <w:fldChar w:fldCharType="separate"/>
      </w:r>
      <w:r>
        <w:rPr>
          <w:rStyle w:val="39"/>
          <w:rFonts w:eastAsia="Times New Roman"/>
          <w:lang w:val="en-US"/>
        </w:rPr>
        <w:t>48</w:t>
      </w:r>
      <w:r>
        <w:rPr>
          <w:rStyle w:val="39"/>
          <w:rFonts w:eastAsia="Times New Roman"/>
          <w:lang w:val="en-US"/>
        </w:rPr>
        <w:fldChar w:fldCharType="end"/>
      </w:r>
      <w:r>
        <w:rPr>
          <w:rFonts w:eastAsia="Times New Roman"/>
          <w:lang w:val="en-US"/>
        </w:rPr>
        <w:t xml:space="preserve">, </w:t>
      </w:r>
      <w:r>
        <w:fldChar w:fldCharType="begin"/>
      </w:r>
      <w:r>
        <w:instrText xml:space="preserve"> HYPERLINK "https://www.3gpp.org/ftp/TSG_RAN/WG1_RL1/TSGR1_110/Docs/R1-2206441.zip" </w:instrText>
      </w:r>
      <w:r>
        <w:fldChar w:fldCharType="separate"/>
      </w:r>
      <w:r>
        <w:rPr>
          <w:rStyle w:val="39"/>
          <w:rFonts w:eastAsia="Times New Roman"/>
          <w:lang w:val="en-US"/>
        </w:rPr>
        <w:t>49</w:t>
      </w:r>
      <w:r>
        <w:rPr>
          <w:rStyle w:val="39"/>
          <w:rFonts w:eastAsia="Times New Roman"/>
          <w:lang w:val="en-US"/>
        </w:rPr>
        <w:fldChar w:fldCharType="end"/>
      </w:r>
      <w:r>
        <w:rPr>
          <w:rFonts w:eastAsia="Times New Roman"/>
          <w:lang w:val="en-US"/>
        </w:rPr>
        <w:t xml:space="preserve">, </w:t>
      </w:r>
      <w:r>
        <w:fldChar w:fldCharType="begin"/>
      </w:r>
      <w:r>
        <w:instrText xml:space="preserve"> HYPERLINK "https://www.3gpp.org/ftp/TSG_RAN/WG1_RL1/TSGR1_110/Docs/R1-2206483.zip" </w:instrText>
      </w:r>
      <w:r>
        <w:fldChar w:fldCharType="separate"/>
      </w:r>
      <w:r>
        <w:rPr>
          <w:rStyle w:val="39"/>
          <w:rFonts w:eastAsia="Times New Roman"/>
          <w:lang w:val="en-US"/>
        </w:rPr>
        <w:t>50</w:t>
      </w:r>
      <w:r>
        <w:rPr>
          <w:rStyle w:val="39"/>
          <w:rFonts w:eastAsia="Times New Roman"/>
          <w:lang w:val="en-US"/>
        </w:rPr>
        <w:fldChar w:fldCharType="end"/>
      </w:r>
      <w:r>
        <w:rPr>
          <w:rFonts w:eastAsia="Times New Roman"/>
          <w:lang w:val="en-US"/>
        </w:rPr>
        <w:t xml:space="preserve">, </w:t>
      </w:r>
      <w:r>
        <w:fldChar w:fldCharType="begin"/>
      </w:r>
      <w:r>
        <w:instrText xml:space="preserve"> HYPERLINK "https://www.3gpp.org/ftp/TSG_RAN/WG1_RL1/TSGR1_110/Docs/R1-2207044.zip" </w:instrText>
      </w:r>
      <w:r>
        <w:fldChar w:fldCharType="separate"/>
      </w:r>
      <w:r>
        <w:rPr>
          <w:rStyle w:val="39"/>
          <w:rFonts w:eastAsia="Times New Roman"/>
          <w:lang w:val="en-US"/>
        </w:rPr>
        <w:t>52</w:t>
      </w:r>
      <w:r>
        <w:rPr>
          <w:rStyle w:val="39"/>
          <w:rFonts w:eastAsia="Times New Roman"/>
          <w:lang w:val="en-US"/>
        </w:rPr>
        <w:fldChar w:fldCharType="end"/>
      </w:r>
      <w:r>
        <w:rPr>
          <w:rFonts w:eastAsia="Times New Roman"/>
          <w:lang w:val="en-US"/>
        </w:rPr>
        <w:t xml:space="preserve">, </w:t>
      </w:r>
      <w:r>
        <w:fldChar w:fldCharType="begin"/>
      </w:r>
      <w:r>
        <w:instrText xml:space="preserve"> HYPERLINK "https://www.3gpp.org/ftp/TSG_RAN/WG1_RL1/TSGR1_110/Docs/R1-2207614.zip" </w:instrText>
      </w:r>
      <w:r>
        <w:fldChar w:fldCharType="separate"/>
      </w:r>
      <w:r>
        <w:rPr>
          <w:rStyle w:val="39"/>
          <w:rFonts w:eastAsia="Times New Roman"/>
          <w:lang w:val="en-US"/>
        </w:rPr>
        <w:t>53</w:t>
      </w:r>
      <w:r>
        <w:rPr>
          <w:rStyle w:val="39"/>
          <w:rFonts w:eastAsia="Times New Roman"/>
          <w:lang w:val="en-US"/>
        </w:rPr>
        <w:fldChar w:fldCharType="end"/>
      </w:r>
      <w:r>
        <w:rPr>
          <w:rFonts w:eastAsia="Times New Roman"/>
          <w:lang w:val="en-US"/>
        </w:rPr>
        <w:t>] express that the current values {sf5, sf10, sf15} are sufficient from RAN1 perspective.</w:t>
      </w:r>
    </w:p>
    <w:p>
      <w:pPr>
        <w:rPr>
          <w:rFonts w:eastAsia="Times New Roman"/>
          <w:lang w:val="en-US"/>
        </w:rPr>
      </w:pPr>
      <w:r>
        <w:rPr>
          <w:rFonts w:eastAsia="Times New Roman"/>
          <w:lang w:val="en-US"/>
        </w:rPr>
        <w:t>The ongoing RAN4 meeting has already made the following agreement:</w:t>
      </w:r>
    </w:p>
    <w:p>
      <w:pPr>
        <w:pStyle w:val="49"/>
        <w:numPr>
          <w:ilvl w:val="0"/>
          <w:numId w:val="20"/>
        </w:numPr>
        <w:rPr>
          <w:rFonts w:eastAsia="Times New Roman"/>
          <w:sz w:val="20"/>
          <w:szCs w:val="22"/>
          <w:lang w:val="en-US"/>
        </w:rPr>
      </w:pPr>
      <w:r>
        <w:rPr>
          <w:rFonts w:eastAsia="Times New Roman"/>
          <w:sz w:val="20"/>
          <w:szCs w:val="22"/>
          <w:lang w:val="en-US"/>
        </w:rPr>
        <w:t>For NCD-SSB time offset, add the additional MGRP values of 20ms and 40ms, and further discuss whether and what other values are needed.</w:t>
      </w:r>
    </w:p>
    <w:p>
      <w:pPr>
        <w:rPr>
          <w:b/>
          <w:bCs/>
          <w:lang w:val="en-US"/>
        </w:rPr>
      </w:pPr>
      <w:r>
        <w:rPr>
          <w:b/>
          <w:highlight w:val="yellow"/>
          <w:lang w:val="en-US"/>
        </w:rPr>
        <w:t>FL2 High Priority Proposal 6-1</w:t>
      </w:r>
      <w:r>
        <w:rPr>
          <w:b/>
          <w:bCs/>
          <w:lang w:val="en-US"/>
        </w:rPr>
        <w:t>: Reply to RAN2 that the current NCD-SSB time offset values {sf5, sf10, sf15} are sufficient from RAN1 perspective.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eastAsia="zh-CN"/>
              </w:rPr>
            </w:pPr>
            <w:r>
              <w:rPr>
                <w:rFonts w:eastAsiaTheme="minorEastAsia"/>
                <w:lang w:eastAsia="zh-CN"/>
              </w:rPr>
              <w:t>RAN1 made the following agreement on Tuesday 23</w:t>
            </w:r>
            <w:r>
              <w:rPr>
                <w:rFonts w:eastAsiaTheme="minorEastAsia"/>
                <w:vertAlign w:val="superscript"/>
                <w:lang w:eastAsia="zh-CN"/>
              </w:rPr>
              <w:t>rd</w:t>
            </w:r>
            <w:r>
              <w:rPr>
                <w:rFonts w:eastAsiaTheme="minorEastAsia"/>
                <w:lang w:eastAsia="zh-CN"/>
              </w:rPr>
              <w:t xml:space="preserve"> August:</w:t>
            </w:r>
          </w:p>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hint="eastAsia" w:ascii="Times" w:hAnsi="Times"/>
                <w:szCs w:val="24"/>
                <w:lang w:val="en-US"/>
              </w:rPr>
              <w:t>RAN</w:t>
            </w:r>
            <w:r>
              <w:rPr>
                <w:rFonts w:ascii="Times" w:hAnsi="Times"/>
                <w:szCs w:val="24"/>
                <w:lang w:val="en-US"/>
              </w:rPr>
              <w:t>1 understands RAN4 has defined 20 and 40 ms periodicity, and RAN1 think that the NCD-SSB time offset values {sf5, sf10, sf15} are sufficient from RAN1 perspective, and {sf20, sf40} are also feasible.</w:t>
            </w:r>
          </w:p>
          <w:p>
            <w:pPr>
              <w:spacing w:after="0" w:line="240" w:lineRule="auto"/>
              <w:jc w:val="left"/>
              <w:rPr>
                <w:rFonts w:ascii="Times" w:hAnsi="Times"/>
                <w:szCs w:val="24"/>
                <w:lang w:val="en-US"/>
              </w:rPr>
            </w:pPr>
          </w:p>
          <w:p>
            <w:pPr>
              <w:rPr>
                <w:b/>
                <w:bCs/>
                <w:lang w:val="en-US"/>
              </w:rPr>
            </w:pPr>
            <w:r>
              <w:rPr>
                <w:b/>
                <w:highlight w:val="yellow"/>
                <w:lang w:val="en-US"/>
              </w:rPr>
              <w:t>High Priority Proposal 6-1a</w:t>
            </w:r>
            <w:r>
              <w:rPr>
                <w:b/>
                <w:bCs/>
                <w:lang w:val="en-US"/>
              </w:rPr>
              <w:t xml:space="preserve">: Agree the draft LS in </w:t>
            </w:r>
            <w:r>
              <w:fldChar w:fldCharType="begin"/>
            </w:r>
            <w:r>
              <w:instrText xml:space="preserve"> HYPERLINK "https://www.3gpp.org/ftp/tsg_ran/WG1_RL1/TSGR1_110/Inbox/drafts/8.6(NR_redcap)/LS/RedCapDraftLs-v000.docx" </w:instrText>
            </w:r>
            <w:r>
              <w:fldChar w:fldCharType="separate"/>
            </w:r>
            <w:r>
              <w:rPr>
                <w:rStyle w:val="39"/>
                <w:b/>
                <w:bCs/>
                <w:lang w:val="en-US"/>
              </w:rPr>
              <w:t>RedCapDraftLs-v000.docx</w:t>
            </w:r>
            <w:r>
              <w:rPr>
                <w:rStyle w:val="39"/>
                <w:b/>
                <w:bCs/>
                <w:lang w:val="en-US"/>
              </w:rPr>
              <w:fldChar w:fldCharType="end"/>
            </w:r>
            <w:r>
              <w:rPr>
                <w:b/>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In the LS to RAN2, it is important to include </w:t>
            </w:r>
            <w:r>
              <w:rPr>
                <w:rFonts w:eastAsiaTheme="minorEastAsia"/>
                <w:i/>
                <w:iCs/>
                <w:lang w:val="en-US" w:eastAsia="zh-CN"/>
              </w:rPr>
              <w:t>zero time offset</w:t>
            </w:r>
            <w:r>
              <w:rPr>
                <w:rFonts w:eastAsiaTheme="minorEastAsia"/>
                <w:lang w:val="en-US" w:eastAsia="zh-CN"/>
              </w:rPr>
              <w:t xml:space="preserve"> between CD-SSB and NCD-SSB as a feasible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With updates</w:t>
            </w:r>
            <w:bookmarkStart w:id="4" w:name="_GoBack"/>
            <w:bookmarkEnd w:id="4"/>
          </w:p>
        </w:tc>
        <w:tc>
          <w:tcPr>
            <w:tcW w:w="6780" w:type="dxa"/>
            <w:vAlign w:val="top"/>
          </w:tcPr>
          <w:p>
            <w:pPr>
              <w:jc w:val="both"/>
              <w:rPr>
                <w:rFonts w:hint="default" w:ascii="Arial" w:hAnsi="Arial" w:eastAsia="宋体" w:cs="Arial"/>
                <w:lang w:val="en-US" w:eastAsia="zh-CN"/>
              </w:rPr>
            </w:pPr>
            <w:r>
              <w:rPr>
                <w:rFonts w:hint="eastAsia" w:ascii="Arial" w:hAnsi="Arial" w:eastAsia="宋体" w:cs="Arial"/>
                <w:lang w:val="en-US" w:eastAsia="zh-CN"/>
              </w:rPr>
              <w:t>We would suggest the following updates:</w:t>
            </w:r>
          </w:p>
          <w:p>
            <w:pPr>
              <w:jc w:val="both"/>
              <w:rPr>
                <w:rFonts w:ascii="Arial" w:hAnsi="Arial" w:cs="Arial"/>
                <w:lang w:val="en-US"/>
              </w:rPr>
            </w:pPr>
            <w:r>
              <w:rPr>
                <w:rFonts w:ascii="Arial" w:hAnsi="Arial" w:cs="Arial"/>
                <w:lang w:val="en-US"/>
              </w:rPr>
              <w:t xml:space="preserve">RAN1 has discussed the question in the LS and would like to provide the following </w:t>
            </w:r>
            <w:r>
              <w:rPr>
                <w:rFonts w:ascii="Arial" w:hAnsi="Arial" w:cs="Arial"/>
                <w:strike/>
                <w:dstrike w:val="0"/>
                <w:lang w:val="en-US"/>
              </w:rPr>
              <w:t>answer</w:t>
            </w:r>
            <w:r>
              <w:rPr>
                <w:rFonts w:hint="eastAsia" w:ascii="Arial" w:hAnsi="Arial" w:eastAsia="宋体" w:cs="Arial"/>
                <w:strike w:val="0"/>
                <w:dstrike w:val="0"/>
                <w:color w:val="FF0000"/>
                <w:lang w:val="en-US" w:eastAsia="zh-CN"/>
              </w:rPr>
              <w:t xml:space="preserve"> reply</w:t>
            </w:r>
            <w:r>
              <w:rPr>
                <w:rFonts w:ascii="Arial" w:hAnsi="Arial" w:cs="Arial"/>
                <w:strike w:val="0"/>
                <w:color w:val="FF0000"/>
                <w:lang w:val="en-US"/>
              </w:rPr>
              <w:t>:</w:t>
            </w:r>
          </w:p>
          <w:p>
            <w:pPr>
              <w:jc w:val="both"/>
              <w:rPr>
                <w:rFonts w:ascii="Arial" w:hAnsi="Arial" w:cs="Arial"/>
                <w:lang w:val="en-US"/>
              </w:rPr>
            </w:pPr>
            <w:r>
              <w:rPr>
                <w:rFonts w:hint="eastAsia" w:ascii="Arial" w:hAnsi="Arial" w:cs="Arial"/>
                <w:lang w:val="en-US"/>
              </w:rPr>
              <w:t>RAN</w:t>
            </w:r>
            <w:r>
              <w:rPr>
                <w:rFonts w:ascii="Arial" w:hAnsi="Arial" w:cs="Arial"/>
                <w:lang w:val="en-US"/>
              </w:rPr>
              <w:t xml:space="preserve">1 understands RAN4 has defined 20 and 40 ms </w:t>
            </w:r>
            <w:r>
              <w:rPr>
                <w:rFonts w:ascii="Arial" w:hAnsi="Arial" w:cs="Arial"/>
                <w:strike/>
                <w:dstrike w:val="0"/>
                <w:lang w:val="en-US"/>
              </w:rPr>
              <w:t>periodicity</w:t>
            </w:r>
            <w:r>
              <w:rPr>
                <w:rFonts w:hint="eastAsia" w:ascii="Arial" w:hAnsi="Arial" w:eastAsia="宋体" w:cs="Arial"/>
                <w:strike/>
                <w:dstrike w:val="0"/>
                <w:lang w:val="en-US" w:eastAsia="zh-CN"/>
              </w:rPr>
              <w:t xml:space="preserve"> </w:t>
            </w:r>
            <w:r>
              <w:rPr>
                <w:rFonts w:hint="eastAsia" w:ascii="Arial" w:hAnsi="Arial" w:eastAsia="宋体" w:cs="Arial"/>
                <w:color w:val="FF0000"/>
                <w:lang w:val="en-US" w:eastAsia="zh-CN"/>
              </w:rPr>
              <w:t>offset</w:t>
            </w:r>
            <w:r>
              <w:rPr>
                <w:rFonts w:ascii="Arial" w:hAnsi="Arial" w:cs="Arial"/>
                <w:lang w:val="en-US"/>
              </w:rPr>
              <w:t>, and RAN1 thinks that the NCD-SSB time offset values {sf5, sf10, sf15} are sufficient from RAN1 perspective, and {sf20, sf40} are also feasible.</w:t>
            </w:r>
          </w:p>
          <w:p>
            <w:pPr>
              <w:rPr>
                <w:rFonts w:ascii="Times New Roman" w:hAnsi="Times New Roman" w:cs="Times New Roman" w:eastAsiaTheme="minorEastAsia"/>
                <w:lang w:val="en-US" w:eastAsia="zh-CN" w:bidi="ar-SA"/>
              </w:rPr>
            </w:pPr>
          </w:p>
        </w:tc>
      </w:tr>
    </w:tbl>
    <w:p>
      <w:pPr>
        <w:rPr>
          <w:lang w:val="en-US"/>
        </w:rPr>
      </w:pPr>
    </w:p>
    <w:p>
      <w:pPr>
        <w:pStyle w:val="2"/>
        <w:numPr>
          <w:ilvl w:val="0"/>
          <w:numId w:val="0"/>
        </w:numPr>
        <w:ind w:left="432" w:hanging="432"/>
        <w:rPr>
          <w:lang w:val="en-US"/>
        </w:rPr>
      </w:pPr>
      <w:bookmarkStart w:id="3" w:name="_Hlk41391803"/>
      <w:r>
        <w:rPr>
          <w:lang w:val="en-US"/>
        </w:rPr>
        <w:t>References</w:t>
      </w:r>
    </w:p>
    <w:bookmarkEnd w:id="3"/>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"https://www.3gpp.org/ftp/TSG_RAN/WG1_RL1/TSGR1_109-e/Docs/R1-2205107.zip" </w:instrText>
            </w:r>
            <w:r>
              <w:fldChar w:fldCharType="separate"/>
            </w:r>
            <w:r>
              <w:rPr>
                <w:color w:val="0000FF"/>
                <w:u w:val="single"/>
                <w:lang w:val="en-US" w:eastAsia="zh-CN"/>
              </w:rPr>
              <w:t>R1-2205107</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"https://www.3gpp.org/ftp/TSG_RAN/WG1_RL1/TSGR1_109-e/Docs/R1-2205428.zip" </w:instrText>
            </w:r>
            <w:r>
              <w:fldChar w:fldCharType="separate"/>
            </w:r>
            <w:r>
              <w:rPr>
                <w:color w:val="0000FF"/>
                <w:u w:val="single"/>
                <w:lang w:val="en-US" w:eastAsia="zh-CN"/>
              </w:rPr>
              <w:t>R1-2205428</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"https://www.3gpp.org/ftp/TSG_RAN/WG1_RL1/TSGR1_109-e/Docs/R1-2205429.zip" </w:instrText>
            </w:r>
            <w:r>
              <w:fldChar w:fldCharType="separate"/>
            </w:r>
            <w:r>
              <w:rPr>
                <w:color w:val="0000FF"/>
                <w:u w:val="single"/>
                <w:lang w:eastAsia="zh-CN"/>
              </w:rPr>
              <w:t>R1-2205429</w:t>
            </w:r>
            <w:r>
              <w:rPr>
                <w:color w:val="0000FF"/>
                <w:u w:val="single"/>
                <w:lang w:eastAsia="zh-CN"/>
              </w:rPr>
              <w:fldChar w:fldCharType="end"/>
            </w:r>
          </w:p>
        </w:tc>
        <w:tc>
          <w:tcPr>
            <w:tcW w:w="4921" w:type="dxa"/>
            <w:tcMar>
              <w:top w:w="0" w:type="dxa"/>
              <w:left w:w="70" w:type="dxa"/>
              <w:bottom w:w="0" w:type="dxa"/>
              <w:right w:w="70" w:type="dxa"/>
            </w:tcMar>
          </w:tcPr>
          <w:p>
            <w:pPr>
              <w:jc w:val="left"/>
              <w:rPr>
                <w:lang w:val="en-US"/>
              </w:rPr>
            </w:pPr>
            <w:r>
              <w:rPr>
                <w:lang w:eastAsia="zh-CN"/>
              </w:rPr>
              <w:t>FL summary for incoming LS (</w:t>
            </w:r>
            <w:r>
              <w:fldChar w:fldCharType="begin"/>
            </w:r>
            <w:r>
              <w:instrText xml:space="preserve"> HYPERLINK "https://www.3gpp.org/ftp/TSG_RAN/WG1_RL1/TSGR1_109-e/Docs/R1-2203046.zip" </w:instrText>
            </w:r>
            <w:r>
              <w:fldChar w:fldCharType="separate"/>
            </w:r>
            <w:r>
              <w:rPr>
                <w:color w:val="0000FF"/>
                <w:u w:val="single"/>
                <w:lang w:val="en-US" w:eastAsia="zh-CN"/>
              </w:rPr>
              <w:t>R1-2203046</w:t>
            </w:r>
            <w:r>
              <w:rPr>
                <w:color w:val="0000FF"/>
                <w:u w:val="single"/>
                <w:lang w:val="en-US" w:eastAsia="zh-CN"/>
              </w:rPr>
              <w:fldChar w:fldCharType="end"/>
            </w:r>
            <w:r>
              <w:rPr>
                <w:lang w:eastAsia="zh-CN"/>
              </w:rPr>
              <w:t>) on introduction of an offset to transmit CD-SSB and NCD-SSB at different times</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"https://www.3gpp.org/ftp/TSG_RAN/WG1_RL1/TSGR1_109-e/Docs/R1-2205364.zip" </w:instrText>
            </w:r>
            <w:r>
              <w:fldChar w:fldCharType="separate"/>
            </w:r>
            <w:r>
              <w:rPr>
                <w:color w:val="0000FF"/>
                <w:u w:val="single"/>
                <w:lang w:val="en-US"/>
              </w:rPr>
              <w:t>R1-2205364</w:t>
            </w:r>
            <w:r>
              <w:rPr>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#1 for maintenance on HD-FDD for RedCap</w:t>
            </w:r>
          </w:p>
        </w:tc>
        <w:tc>
          <w:tcPr>
            <w:tcW w:w="2551" w:type="dxa"/>
            <w:tcMar>
              <w:top w:w="0" w:type="dxa"/>
              <w:left w:w="70" w:type="dxa"/>
              <w:bottom w:w="0" w:type="dxa"/>
              <w:right w:w="70" w:type="dxa"/>
            </w:tcMar>
          </w:tcPr>
          <w:p>
            <w:pPr>
              <w:jc w:val="left"/>
              <w:rPr>
                <w:lang w:val="en-US"/>
              </w:rPr>
            </w:pPr>
            <w:r>
              <w:rPr>
                <w:lang w:val="en-US"/>
              </w:rPr>
              <w:t>Moderator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"https://www.3gpp.org/ftp/TSG_RAN/WG1_RL1/TSGR1_109-e/Docs/R1-2205442.zip" </w:instrText>
            </w:r>
            <w:r>
              <w:fldChar w:fldCharType="separate"/>
            </w:r>
            <w:r>
              <w:rPr>
                <w:color w:val="0000FF"/>
                <w:u w:val="single"/>
                <w:lang w:val="en-US"/>
              </w:rPr>
              <w:t>R1-2205442</w:t>
            </w:r>
            <w:r>
              <w:rPr>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#2 for maintenance on HD-FDD for RedCap</w:t>
            </w:r>
          </w:p>
        </w:tc>
        <w:tc>
          <w:tcPr>
            <w:tcW w:w="2551" w:type="dxa"/>
            <w:tcMar>
              <w:top w:w="0" w:type="dxa"/>
              <w:left w:w="70" w:type="dxa"/>
              <w:bottom w:w="0" w:type="dxa"/>
              <w:right w:w="70" w:type="dxa"/>
            </w:tcMar>
          </w:tcPr>
          <w:p>
            <w:pPr>
              <w:jc w:val="left"/>
              <w:rPr>
                <w:lang w:val="en-US"/>
              </w:rPr>
            </w:pPr>
            <w:r>
              <w:rPr>
                <w:lang w:val="en-US"/>
              </w:rPr>
              <w:t>Moderator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"https://www.3gpp.org/ftp/TSG_RAN/WG1_RL1/TSGR1_110/Docs/R1-2205738.zip" </w:instrText>
            </w:r>
            <w:r>
              <w:fldChar w:fldCharType="separate"/>
            </w:r>
            <w:r>
              <w:rPr>
                <w:rStyle w:val="39"/>
                <w:color w:val="0000FF"/>
                <w:lang w:val="en-US"/>
              </w:rPr>
              <w:t>R1-2205738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"https://www.3gpp.org/ftp/TSG_RAN/WG1_RL1/TSGR1_110/Docs/R1-2205788.zip" </w:instrText>
            </w:r>
            <w:r>
              <w:fldChar w:fldCharType="separate"/>
            </w:r>
            <w:r>
              <w:rPr>
                <w:rStyle w:val="39"/>
                <w:color w:val="0000FF"/>
                <w:lang w:val="en-US"/>
              </w:rPr>
              <w:t>R1-2205788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"https://www.3gpp.org/ftp/TSG_RAN/WG1_RL1/TSGR1_110/Docs/R1-2205789.zip" </w:instrText>
            </w:r>
            <w:r>
              <w:fldChar w:fldCharType="separate"/>
            </w:r>
            <w:r>
              <w:rPr>
                <w:rStyle w:val="39"/>
                <w:color w:val="0000FF"/>
                <w:lang w:val="en-US"/>
              </w:rPr>
              <w:t>R1-2205789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related to NCD-SSB for RedCap UEs</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"https://www.3gpp.org/ftp/TSG_RAN/WG1_RL1/TSGR1_110/Docs/R1-2205974.zip" </w:instrText>
            </w:r>
            <w:r>
              <w:fldChar w:fldCharType="separate"/>
            </w:r>
            <w:r>
              <w:rPr>
                <w:rStyle w:val="39"/>
                <w:color w:val="0000FF"/>
                <w:lang w:val="en-US"/>
              </w:rPr>
              <w:t>R1-2205974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pPr>
              <w:jc w:val="left"/>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"https://www.3gpp.org/ftp/TSG_RAN/WG1_RL1/TSGR1_110/Docs/R1-2206298.zip" </w:instrText>
            </w:r>
            <w:r>
              <w:fldChar w:fldCharType="separate"/>
            </w:r>
            <w:r>
              <w:rPr>
                <w:rStyle w:val="39"/>
                <w:color w:val="0000FF"/>
                <w:lang w:val="en-US"/>
              </w:rPr>
              <w:t>R1-2206298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pPr>
              <w:jc w:val="left"/>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"https://www.3gpp.org/ftp/TSG_RAN/WG1_RL1/TSGR1_110/Docs/R1-2206369.zip" </w:instrText>
            </w:r>
            <w:r>
              <w:fldChar w:fldCharType="separate"/>
            </w:r>
            <w:r>
              <w:rPr>
                <w:rStyle w:val="39"/>
                <w:color w:val="0000FF"/>
                <w:lang w:val="en-US"/>
              </w:rPr>
              <w:t>R1-2206369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pPr>
              <w:jc w:val="left"/>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"https://www.3gpp.org/ftp/TSG_RAN/WG1_RL1/TSGR1_110/Docs/R1-2206416.zip" </w:instrText>
            </w:r>
            <w:r>
              <w:fldChar w:fldCharType="separate"/>
            </w:r>
            <w:r>
              <w:rPr>
                <w:rStyle w:val="39"/>
                <w:color w:val="0000FF"/>
                <w:lang w:val="en-US"/>
              </w:rPr>
              <w:t>R1-2206416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details on BWP operation for RedCap</w:t>
            </w:r>
          </w:p>
        </w:tc>
        <w:tc>
          <w:tcPr>
            <w:tcW w:w="2551" w:type="dxa"/>
            <w:tcMar>
              <w:top w:w="0" w:type="dxa"/>
              <w:left w:w="70" w:type="dxa"/>
              <w:bottom w:w="0" w:type="dxa"/>
              <w:right w:w="70" w:type="dxa"/>
            </w:tcMar>
          </w:tcPr>
          <w:p>
            <w:pPr>
              <w:jc w:val="left"/>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"https://www.3gpp.org/ftp/TSG_RAN/WG1_RL1/TSGR1_110/Docs/R1-2206442.zip" </w:instrText>
            </w:r>
            <w:r>
              <w:fldChar w:fldCharType="separate"/>
            </w:r>
            <w:r>
              <w:rPr>
                <w:rStyle w:val="39"/>
                <w:color w:val="0000FF"/>
                <w:lang w:val="en-US"/>
              </w:rPr>
              <w:t>R1-2206442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pPr>
              <w:jc w:val="left"/>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"https://www.3gpp.org/ftp/TSG_RAN/WG1_RL1/TSGR1_110/Docs/R1-2206546.zip" </w:instrText>
            </w:r>
            <w:r>
              <w:fldChar w:fldCharType="separate"/>
            </w:r>
            <w:r>
              <w:rPr>
                <w:rStyle w:val="39"/>
                <w:color w:val="0000FF"/>
                <w:lang w:val="en-US"/>
              </w:rPr>
              <w:t>R1-2206546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"https://www.3gpp.org/ftp/TSG_RAN/WG1_RL1/TSGR1_110/Docs/R1-2206547.zip" </w:instrText>
            </w:r>
            <w:r>
              <w:fldChar w:fldCharType="separate"/>
            </w:r>
            <w:r>
              <w:rPr>
                <w:rStyle w:val="39"/>
                <w:color w:val="0000FF"/>
                <w:lang w:val="en-US"/>
              </w:rPr>
              <w:t>R1-2206547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details on BWP operations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"https://www.3gpp.org/ftp/TSG_RAN/WG1_RL1/TSGR1_110/Docs/R1-2206548.zip" </w:instrText>
            </w:r>
            <w:r>
              <w:fldChar w:fldCharType="separate"/>
            </w:r>
            <w:r>
              <w:rPr>
                <w:rStyle w:val="39"/>
                <w:color w:val="0000FF"/>
                <w:lang w:val="en-US"/>
              </w:rPr>
              <w:t>R1-2206548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"https://www.3gpp.org/ftp/TSG_RAN/WG1_RL1/TSGR1_110/Docs/R1-2206549.zip" </w:instrText>
            </w:r>
            <w:r>
              <w:fldChar w:fldCharType="separate"/>
            </w:r>
            <w:r>
              <w:rPr>
                <w:rStyle w:val="39"/>
                <w:color w:val="0000FF"/>
                <w:lang w:val="en-US"/>
              </w:rPr>
              <w:t>R1-2206549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"https://www.3gpp.org/ftp/TSG_RAN/WG1_RL1/TSGR1_110/Docs/R1-2206550.zip" </w:instrText>
            </w:r>
            <w:r>
              <w:fldChar w:fldCharType="separate"/>
            </w:r>
            <w:r>
              <w:rPr>
                <w:rStyle w:val="39"/>
                <w:color w:val="0000FF"/>
                <w:lang w:val="en-US"/>
              </w:rPr>
              <w:t>R1-2206550</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"https://www.3gpp.org/ftp/TSG_RAN/WG1_RL1/TSGR1_110/Docs/R1-2206551.zip" </w:instrText>
            </w:r>
            <w:r>
              <w:fldChar w:fldCharType="separate"/>
            </w:r>
            <w:r>
              <w:rPr>
                <w:rStyle w:val="39"/>
                <w:color w:val="0000FF"/>
                <w:lang w:val="en-US"/>
              </w:rPr>
              <w:t>R1-2206551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NCD-SSB handling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"https://www.3gpp.org/ftp/TSG_RAN/WG1_RL1/TSGR1_110/Docs/R1-2206616.zip" </w:instrText>
            </w:r>
            <w:r>
              <w:fldChar w:fldCharType="separate"/>
            </w:r>
            <w:r>
              <w:rPr>
                <w:rStyle w:val="39"/>
                <w:color w:val="0000FF"/>
                <w:lang w:val="en-US"/>
              </w:rPr>
              <w:t>R1-2206616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pPr>
              <w:jc w:val="left"/>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"https://www.3gpp.org/ftp/TSG_RAN/WG1_RL1/TSGR1_110/Docs/R1-2206746.zip" </w:instrText>
            </w:r>
            <w:r>
              <w:fldChar w:fldCharType="separate"/>
            </w:r>
            <w:r>
              <w:rPr>
                <w:rStyle w:val="39"/>
                <w:color w:val="0000FF"/>
                <w:lang w:val="en-US"/>
              </w:rPr>
              <w:t>R1-2206746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for RedCap UE behavior on BWP operation</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"https://www.3gpp.org/ftp/TSG_RAN/WG1_RL1/TSGR1_110/Docs/R1-2206747.zip" </w:instrText>
            </w:r>
            <w:r>
              <w:fldChar w:fldCharType="separate"/>
            </w:r>
            <w:r>
              <w:rPr>
                <w:rStyle w:val="39"/>
                <w:color w:val="0000FF"/>
                <w:lang w:val="en-US"/>
              </w:rPr>
              <w:t>R1-2206747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"https://www.3gpp.org/ftp/TSG_RAN/WG1_RL1/TSGR1_110/Docs/R1-2206748.zip" </w:instrText>
            </w:r>
            <w:r>
              <w:fldChar w:fldCharType="separate"/>
            </w:r>
            <w:r>
              <w:rPr>
                <w:rStyle w:val="39"/>
                <w:color w:val="0000FF"/>
                <w:lang w:val="en-US"/>
              </w:rPr>
              <w:t>R1-2206748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PDCCH monitoring for RedCap UE</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"https://www.3gpp.org/ftp/TSG_RAN/WG1_RL1/TSGR1_110/Docs/R1-2206749.zip" </w:instrText>
            </w:r>
            <w:r>
              <w:fldChar w:fldCharType="separate"/>
            </w:r>
            <w:r>
              <w:rPr>
                <w:rStyle w:val="39"/>
                <w:color w:val="0000FF"/>
                <w:lang w:val="en-US"/>
              </w:rPr>
              <w:t>R1-2206749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"https://www.3gpp.org/ftp/TSG_RAN/WG1_RL1/TSGR1_110/Docs/R1-2206750.zip" </w:instrText>
            </w:r>
            <w:r>
              <w:fldChar w:fldCharType="separate"/>
            </w:r>
            <w:r>
              <w:rPr>
                <w:rStyle w:val="39"/>
                <w:color w:val="0000FF"/>
                <w:lang w:val="en-US"/>
              </w:rPr>
              <w:t>R1-2206750</w:t>
            </w:r>
            <w:r>
              <w:rPr>
                <w:rStyle w:val="39"/>
                <w:color w:val="0000FF"/>
                <w:lang w:val="en-US"/>
              </w:rPr>
              <w:fldChar w:fldCharType="end"/>
            </w:r>
          </w:p>
        </w:tc>
        <w:tc>
          <w:tcPr>
            <w:tcW w:w="4921" w:type="dxa"/>
            <w:tcMar>
              <w:top w:w="0" w:type="dxa"/>
              <w:left w:w="70" w:type="dxa"/>
              <w:bottom w:w="0" w:type="dxa"/>
              <w:right w:w="70" w:type="dxa"/>
            </w:tcMar>
          </w:tcPr>
          <w:p>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pPr>
              <w:jc w:val="left"/>
              <w:rPr>
                <w:lang w:val="en-US" w:eastAsia="sv-SE"/>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"https://www.3gpp.org/ftp/TSG_RAN/WG1_RL1/TSGR1_110/Docs/R1-2206751.zip" </w:instrText>
            </w:r>
            <w:r>
              <w:fldChar w:fldCharType="separate"/>
            </w:r>
            <w:r>
              <w:rPr>
                <w:rStyle w:val="39"/>
                <w:color w:val="0000FF"/>
                <w:lang w:val="en-US"/>
              </w:rPr>
              <w:t>R1-2206751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"https://www.3gpp.org/ftp/TSG_RAN/WG1_RL1/TSGR1_110/Docs/R1-2206888.zip" </w:instrText>
            </w:r>
            <w:r>
              <w:fldChar w:fldCharType="separate"/>
            </w:r>
            <w:r>
              <w:rPr>
                <w:rStyle w:val="39"/>
                <w:color w:val="0000FF"/>
                <w:lang w:val="en-US"/>
              </w:rPr>
              <w:t>R1-2206888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SSB transmission for initial DL BWP</w:t>
            </w:r>
          </w:p>
        </w:tc>
        <w:tc>
          <w:tcPr>
            <w:tcW w:w="2551" w:type="dxa"/>
            <w:tcMar>
              <w:top w:w="0" w:type="dxa"/>
              <w:left w:w="70" w:type="dxa"/>
              <w:bottom w:w="0" w:type="dxa"/>
              <w:right w:w="70" w:type="dxa"/>
            </w:tcMar>
          </w:tcPr>
          <w:p>
            <w:pPr>
              <w:jc w:val="left"/>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"https://www.3gpp.org/ftp/TSG_RAN/WG1_RL1/TSGR1_110/Docs/R1-2207000.zip" </w:instrText>
            </w:r>
            <w:r>
              <w:fldChar w:fldCharType="separate"/>
            </w:r>
            <w:r>
              <w:rPr>
                <w:rStyle w:val="39"/>
                <w:color w:val="0000FF"/>
                <w:lang w:val="en-US"/>
              </w:rPr>
              <w:t>R1-2207000</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pPr>
              <w:jc w:val="left"/>
              <w:rPr>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"https://www.3gpp.org/ftp/TSG_RAN/WG1_RL1/TSGR1_110/Docs/R1-2207045.zip" </w:instrText>
            </w:r>
            <w:r>
              <w:fldChar w:fldCharType="separate"/>
            </w:r>
            <w:r>
              <w:rPr>
                <w:rStyle w:val="39"/>
                <w:color w:val="0000FF"/>
                <w:lang w:val="en-US"/>
              </w:rPr>
              <w:t>R1-2207045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RedCap remaining issues</w:t>
            </w:r>
          </w:p>
        </w:tc>
        <w:tc>
          <w:tcPr>
            <w:tcW w:w="2551" w:type="dxa"/>
            <w:tcMar>
              <w:top w:w="0" w:type="dxa"/>
              <w:left w:w="70" w:type="dxa"/>
              <w:bottom w:w="0" w:type="dxa"/>
              <w:right w:w="70" w:type="dxa"/>
            </w:tcMar>
          </w:tcPr>
          <w:p>
            <w:pPr>
              <w:jc w:val="left"/>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"https://www.3gpp.org/ftp/TSG_RAN/WG1_RL1/TSGR1_110/Docs/R1-2207046.zip" </w:instrText>
            </w:r>
            <w:r>
              <w:fldChar w:fldCharType="separate"/>
            </w:r>
            <w:r>
              <w:rPr>
                <w:rStyle w:val="39"/>
                <w:color w:val="0000FF"/>
                <w:lang w:val="en-US"/>
              </w:rPr>
              <w:t>R1-2207046</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pPr>
              <w:jc w:val="left"/>
              <w:rPr>
                <w:color w:val="000000"/>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"https://www.3gpp.org/ftp/TSG_RAN/WG1_RL1/TSGR1_110/Docs/R1-2207047.zip" </w:instrText>
            </w:r>
            <w:r>
              <w:fldChar w:fldCharType="separate"/>
            </w:r>
            <w:r>
              <w:rPr>
                <w:rStyle w:val="39"/>
                <w:color w:val="0000FF"/>
                <w:lang w:val="en-US"/>
              </w:rPr>
              <w:t>R1-2207047</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pPr>
              <w:jc w:val="left"/>
              <w:rPr>
                <w:color w:val="000000"/>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"https://www.3gpp.org/ftp/TSG_RAN/WG1_RL1/TSGR1_110/Docs/R1-2207048.zip" </w:instrText>
            </w:r>
            <w:r>
              <w:fldChar w:fldCharType="separate"/>
            </w:r>
            <w:r>
              <w:rPr>
                <w:rStyle w:val="39"/>
                <w:color w:val="0000FF"/>
                <w:lang w:val="en-US"/>
              </w:rPr>
              <w:t>R1-2207048</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pPr>
              <w:jc w:val="left"/>
              <w:rPr>
                <w:color w:val="000000"/>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"https://www.3gpp.org/ftp/TSG_RAN/WG1_RL1/TSGR1_110/Docs/R1-2207196.zip" </w:instrText>
            </w:r>
            <w:r>
              <w:fldChar w:fldCharType="separate"/>
            </w:r>
            <w:r>
              <w:rPr>
                <w:rStyle w:val="39"/>
                <w:color w:val="0000FF"/>
                <w:lang w:val="en-US"/>
              </w:rPr>
              <w:t>R1-2207196</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Maintenance on NR R17 RedCap UE</w:t>
            </w:r>
          </w:p>
        </w:tc>
        <w:tc>
          <w:tcPr>
            <w:tcW w:w="2551" w:type="dxa"/>
            <w:tcMar>
              <w:top w:w="0" w:type="dxa"/>
              <w:left w:w="70" w:type="dxa"/>
              <w:bottom w:w="0" w:type="dxa"/>
              <w:right w:w="70" w:type="dxa"/>
            </w:tcMar>
          </w:tcPr>
          <w:p>
            <w:pPr>
              <w:jc w:val="left"/>
              <w:rPr>
                <w:color w:val="000000"/>
                <w:lang w:val="en-US"/>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"https://www.3gpp.org/ftp/TSG_RAN/WG1_RL1/TSGR1_110/Docs/R1-2207272.zip" </w:instrText>
            </w:r>
            <w:r>
              <w:fldChar w:fldCharType="separate"/>
            </w:r>
            <w:r>
              <w:rPr>
                <w:rStyle w:val="39"/>
                <w:color w:val="0000FF"/>
                <w:lang w:val="en-US"/>
              </w:rPr>
              <w:t>R1-2207272</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"https://www.3gpp.org/ftp/TSG_RAN/WG1_RL1/TSGR1_110/Docs/R1-2207273.zip" </w:instrText>
            </w:r>
            <w:r>
              <w:fldChar w:fldCharType="separate"/>
            </w:r>
            <w:r>
              <w:rPr>
                <w:rStyle w:val="39"/>
                <w:color w:val="0000FF"/>
                <w:lang w:val="en-US"/>
              </w:rPr>
              <w:t>R1-2207273</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"https://www.3gpp.org/ftp/TSG_RAN/WG1_RL1/TSGR1_110/Docs/R1-2207274.zip" </w:instrText>
            </w:r>
            <w:r>
              <w:fldChar w:fldCharType="separate"/>
            </w:r>
            <w:r>
              <w:rPr>
                <w:rStyle w:val="39"/>
                <w:color w:val="0000FF"/>
                <w:lang w:val="en-US"/>
              </w:rPr>
              <w:t>R1-2207274</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"https://www.3gpp.org/ftp/TSG_RAN/WG1_RL1/TSGR1_110/Docs/R1-2207275.zip" </w:instrText>
            </w:r>
            <w:r>
              <w:fldChar w:fldCharType="separate"/>
            </w:r>
            <w:r>
              <w:rPr>
                <w:rStyle w:val="39"/>
                <w:color w:val="0000FF"/>
                <w:lang w:val="en-US"/>
              </w:rPr>
              <w:t>R1-2207275</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"https://www.3gpp.org/ftp/TSG_RAN/WG1_RL1/TSGR1_110/Docs/R1-2207276.zip" </w:instrText>
            </w:r>
            <w:r>
              <w:fldChar w:fldCharType="separate"/>
            </w:r>
            <w:r>
              <w:rPr>
                <w:rStyle w:val="39"/>
                <w:color w:val="0000FF"/>
                <w:lang w:val="en-US"/>
              </w:rPr>
              <w:t>R1-2207276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pPr>
              <w:jc w:val="left"/>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"https://www.3gpp.org/ftp/TSG_RAN/WG1_RL1/TSGR1_110/Docs/R1-2207383.zip" </w:instrText>
            </w:r>
            <w:r>
              <w:fldChar w:fldCharType="separate"/>
            </w:r>
            <w:r>
              <w:rPr>
                <w:rStyle w:val="39"/>
                <w:color w:val="0000FF"/>
                <w:lang w:val="en-US"/>
              </w:rPr>
              <w:t>R1-2207383</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"https://www.3gpp.org/ftp/TSG_RAN/WG1_RL1/TSGR1_110/Docs/R1-2207384.zip" </w:instrText>
            </w:r>
            <w:r>
              <w:fldChar w:fldCharType="separate"/>
            </w:r>
            <w:r>
              <w:rPr>
                <w:rStyle w:val="39"/>
                <w:color w:val="0000FF"/>
                <w:lang w:val="en-US"/>
              </w:rPr>
              <w:t>R1-2207384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"https://www.3gpp.org/ftp/TSG_RAN/WG1_RL1/TSGR1_110/Docs/R1-2207494.zip" </w:instrText>
            </w:r>
            <w:r>
              <w:fldChar w:fldCharType="separate"/>
            </w:r>
            <w:r>
              <w:rPr>
                <w:rStyle w:val="39"/>
                <w:color w:val="0000FF"/>
                <w:lang w:val="en-US"/>
              </w:rPr>
              <w:t>R1-2207494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PUCCH resource set indication for RedCap</w:t>
            </w:r>
          </w:p>
        </w:tc>
        <w:tc>
          <w:tcPr>
            <w:tcW w:w="2551" w:type="dxa"/>
            <w:tcMar>
              <w:top w:w="0" w:type="dxa"/>
              <w:left w:w="70" w:type="dxa"/>
              <w:bottom w:w="0" w:type="dxa"/>
              <w:right w:w="70" w:type="dxa"/>
            </w:tcMar>
          </w:tcPr>
          <w:p>
            <w:pPr>
              <w:jc w:val="left"/>
              <w:rPr>
                <w:lang w:val="en-US"/>
              </w:rPr>
            </w:pPr>
            <w:r>
              <w:rPr>
                <w:lang w:val="en-US"/>
              </w:rPr>
              <w:t>MediaTek Beijing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"https://www.3gpp.org/ftp/TSG_RAN/WG1_RL1/TSGR1_110/Docs/R1-2207669.zip" </w:instrText>
            </w:r>
            <w:r>
              <w:fldChar w:fldCharType="separate"/>
            </w:r>
            <w:r>
              <w:rPr>
                <w:rStyle w:val="39"/>
                <w:color w:val="0000FF"/>
                <w:lang w:val="en-US"/>
              </w:rPr>
              <w:t>R1-2207669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separate initial UL BWP for RedCap UEs</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"https://www.3gpp.org/ftp/TSG_RAN/WG1_RL1/TSGR1_110/Docs/R1-2205734.zip" </w:instrText>
            </w:r>
            <w:r>
              <w:fldChar w:fldCharType="separate"/>
            </w:r>
            <w:r>
              <w:rPr>
                <w:rStyle w:val="39"/>
                <w:color w:val="0000FF"/>
              </w:rPr>
              <w:t>R1-2205734</w:t>
            </w:r>
            <w:r>
              <w:rPr>
                <w:rStyle w:val="39"/>
                <w:color w:val="0000FF"/>
              </w:rPr>
              <w:fldChar w:fldCharType="end"/>
            </w:r>
          </w:p>
        </w:tc>
        <w:tc>
          <w:tcPr>
            <w:tcW w:w="4921" w:type="dxa"/>
            <w:tcMar>
              <w:top w:w="0" w:type="dxa"/>
              <w:left w:w="70" w:type="dxa"/>
              <w:bottom w:w="0" w:type="dxa"/>
              <w:right w:w="70" w:type="dxa"/>
            </w:tcMar>
          </w:tcPr>
          <w:p>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"https://www.3gpp.org/ftp/TSG_RAN/WG1_RL1/TSGR1_110/Docs/R1-2205761.zip" </w:instrText>
            </w:r>
            <w:r>
              <w:fldChar w:fldCharType="separate"/>
            </w:r>
            <w:r>
              <w:rPr>
                <w:rStyle w:val="39"/>
                <w:color w:val="0000FF"/>
              </w:rPr>
              <w:t>R1-2205761</w:t>
            </w:r>
            <w:r>
              <w:rPr>
                <w:rStyle w:val="39"/>
                <w:color w:val="0000FF"/>
              </w:rPr>
              <w:fldChar w:fldCharType="end"/>
            </w:r>
          </w:p>
        </w:tc>
        <w:tc>
          <w:tcPr>
            <w:tcW w:w="4921" w:type="dxa"/>
            <w:tcMar>
              <w:top w:w="0" w:type="dxa"/>
              <w:left w:w="70" w:type="dxa"/>
              <w:bottom w:w="0" w:type="dxa"/>
              <w:right w:w="70" w:type="dxa"/>
            </w:tcMar>
          </w:tcPr>
          <w:p>
            <w:pPr>
              <w:jc w:val="left"/>
              <w:rPr>
                <w:lang w:val="en-US"/>
              </w:rPr>
            </w:pPr>
            <w:r>
              <w:t>On the offset between CD-SSB and NCD-SSB</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"https://www.3gpp.org/ftp/TSG_RAN/WG1_RL1/TSGR1_110/Docs/R1-2206415.zip" </w:instrText>
            </w:r>
            <w:r>
              <w:fldChar w:fldCharType="separate"/>
            </w:r>
            <w:r>
              <w:rPr>
                <w:rStyle w:val="39"/>
                <w:color w:val="0000FF"/>
              </w:rPr>
              <w:t>R1-2206415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"https://www.3gpp.org/ftp/TSG_RAN/WG1_RL1/TSGR1_110/Docs/R1-2206441.zip" </w:instrText>
            </w:r>
            <w:r>
              <w:fldChar w:fldCharType="separate"/>
            </w:r>
            <w:r>
              <w:rPr>
                <w:rStyle w:val="39"/>
                <w:color w:val="0000FF"/>
              </w:rPr>
              <w:t>R1-2206441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"https://www.3gpp.org/ftp/TSG_RAN/WG1_RL1/TSGR1_110/Docs/R1-2206483.zip" </w:instrText>
            </w:r>
            <w:r>
              <w:fldChar w:fldCharType="separate"/>
            </w:r>
            <w:r>
              <w:rPr>
                <w:rStyle w:val="39"/>
                <w:color w:val="0000FF"/>
              </w:rPr>
              <w:t>R1-2206483</w:t>
            </w:r>
            <w:r>
              <w:rPr>
                <w:rStyle w:val="39"/>
                <w:color w:val="0000FF"/>
              </w:rPr>
              <w:fldChar w:fldCharType="end"/>
            </w:r>
          </w:p>
        </w:tc>
        <w:tc>
          <w:tcPr>
            <w:tcW w:w="4921" w:type="dxa"/>
            <w:tcMar>
              <w:top w:w="0" w:type="dxa"/>
              <w:left w:w="70" w:type="dxa"/>
              <w:bottom w:w="0" w:type="dxa"/>
              <w:right w:w="70" w:type="dxa"/>
            </w:tcMar>
          </w:tcPr>
          <w:p>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"https://www.3gpp.org/ftp/TSG_RAN/WG1_RL1/TSGR1_110/Docs/R1-2206704.zip" </w:instrText>
            </w:r>
            <w:r>
              <w:fldChar w:fldCharType="separate"/>
            </w:r>
            <w:r>
              <w:rPr>
                <w:rStyle w:val="39"/>
                <w:color w:val="0000FF"/>
              </w:rPr>
              <w:t>R1-2206704</w:t>
            </w:r>
            <w:r>
              <w:rPr>
                <w:rStyle w:val="39"/>
                <w:color w:val="0000FF"/>
              </w:rPr>
              <w:fldChar w:fldCharType="end"/>
            </w:r>
          </w:p>
        </w:tc>
        <w:tc>
          <w:tcPr>
            <w:tcW w:w="4921" w:type="dxa"/>
            <w:tcMar>
              <w:top w:w="0" w:type="dxa"/>
              <w:left w:w="70" w:type="dxa"/>
              <w:bottom w:w="0" w:type="dxa"/>
              <w:right w:w="70" w:type="dxa"/>
            </w:tcMar>
          </w:tcPr>
          <w:p>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"https://www.3gpp.org/ftp/TSG_RAN/WG1_RL1/TSGR1_110/Docs/R1-2207044.zip" </w:instrText>
            </w:r>
            <w:r>
              <w:fldChar w:fldCharType="separate"/>
            </w:r>
            <w:r>
              <w:rPr>
                <w:rStyle w:val="39"/>
                <w:color w:val="0000FF"/>
              </w:rPr>
              <w:t>R1-2207044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LS reply for time offset between CD-SSB and NCD-SSB</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"https://www.3gpp.org/ftp/TSG_RAN/WG1_RL1/TSGR1_110/Docs/R1-2207614.zip" </w:instrText>
            </w:r>
            <w:r>
              <w:fldChar w:fldCharType="separate"/>
            </w:r>
            <w:r>
              <w:rPr>
                <w:rStyle w:val="39"/>
                <w:color w:val="0000FF"/>
              </w:rPr>
              <w:t>R1-2207614</w:t>
            </w:r>
            <w:r>
              <w:rPr>
                <w:rStyle w:val="39"/>
                <w:color w:val="0000FF"/>
              </w:rPr>
              <w:fldChar w:fldCharType="end"/>
            </w:r>
          </w:p>
        </w:tc>
        <w:tc>
          <w:tcPr>
            <w:tcW w:w="4921" w:type="dxa"/>
            <w:tcMar>
              <w:top w:w="0" w:type="dxa"/>
              <w:left w:w="70" w:type="dxa"/>
              <w:bottom w:w="0" w:type="dxa"/>
              <w:right w:w="70" w:type="dxa"/>
            </w:tcMar>
          </w:tcPr>
          <w:p>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"https://www.3gpp.org/ftp/TSG_RAN/WG1_RL1/TSGR1_110/Docs/R1-2207727.zip" </w:instrText>
            </w:r>
            <w:r>
              <w:fldChar w:fldCharType="separate"/>
            </w:r>
            <w:r>
              <w:rPr>
                <w:rStyle w:val="39"/>
                <w:color w:val="0000FF"/>
              </w:rPr>
              <w:t>R1-2207727</w:t>
            </w:r>
            <w:r>
              <w:rPr>
                <w:rStyle w:val="39"/>
                <w:color w:val="0000FF"/>
              </w:rPr>
              <w:fldChar w:fldCharType="end"/>
            </w:r>
          </w:p>
        </w:tc>
        <w:tc>
          <w:tcPr>
            <w:tcW w:w="4921" w:type="dxa"/>
            <w:tcMar>
              <w:top w:w="0" w:type="dxa"/>
              <w:left w:w="70" w:type="dxa"/>
              <w:bottom w:w="0" w:type="dxa"/>
              <w:right w:w="70" w:type="dxa"/>
            </w:tcMar>
          </w:tcPr>
          <w:p>
            <w:pPr>
              <w:jc w:val="left"/>
            </w:pPr>
            <w:r>
              <w:t>FL summary #1 for Rel-17 RedCap maintenance</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Sylfaen"/>
    <w:panose1 w:val="02020603050405020304"/>
    <w:charset w:val="00"/>
    <w:family w:val="roman"/>
    <w:pitch w:val="default"/>
    <w:sig w:usb0="00000000" w:usb1="00000000" w:usb2="00000009" w:usb3="00000000" w:csb0="000001FF" w:csb1="00000000"/>
  </w:font>
  <w:font w:name="Sylfaen">
    <w:panose1 w:val="010A0502050306030303"/>
    <w:charset w:val="00"/>
    <w:family w:val="auto"/>
    <w:pitch w:val="default"/>
    <w:sig w:usb0="04000687" w:usb1="00000000" w:usb2="00000000" w:usb3="00000000" w:csb0="2000009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Segoe Print"/>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mn-ea">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9A27D"/>
    <w:multiLevelType w:val="singleLevel"/>
    <w:tmpl w:val="FA29A27D"/>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18901B2"/>
    <w:multiLevelType w:val="multilevel"/>
    <w:tmpl w:val="018901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582DE3"/>
    <w:multiLevelType w:val="multilevel"/>
    <w:tmpl w:val="05582D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055B1ADB"/>
    <w:multiLevelType w:val="multilevel"/>
    <w:tmpl w:val="055B1A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BC24607"/>
    <w:multiLevelType w:val="multilevel"/>
    <w:tmpl w:val="0BC24607"/>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272"/>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8">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1A4A4648"/>
    <w:multiLevelType w:val="multilevel"/>
    <w:tmpl w:val="1A4A46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2">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5">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53372EA1"/>
    <w:multiLevelType w:val="multilevel"/>
    <w:tmpl w:val="53372E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E88264C"/>
    <w:multiLevelType w:val="multilevel"/>
    <w:tmpl w:val="6E8826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1"/>
  </w:num>
  <w:num w:numId="3">
    <w:abstractNumId w:val="2"/>
  </w:num>
  <w:num w:numId="4">
    <w:abstractNumId w:val="1"/>
  </w:num>
  <w:num w:numId="5">
    <w:abstractNumId w:val="13"/>
  </w:num>
  <w:num w:numId="6">
    <w:abstractNumId w:val="14"/>
    <w:lvlOverride w:ilvl="0">
      <w:startOverride w:val="1"/>
    </w:lvlOverride>
  </w:num>
  <w:num w:numId="7">
    <w:abstractNumId w:val="15"/>
  </w:num>
  <w:num w:numId="8">
    <w:abstractNumId w:val="17"/>
  </w:num>
  <w:num w:numId="9">
    <w:abstractNumId w:val="12"/>
  </w:num>
  <w:num w:numId="10">
    <w:abstractNumId w:val="18"/>
  </w:num>
  <w:num w:numId="11">
    <w:abstractNumId w:val="7"/>
  </w:num>
  <w:num w:numId="12">
    <w:abstractNumId w:val="8"/>
  </w:num>
  <w:num w:numId="13">
    <w:abstractNumId w:val="6"/>
  </w:num>
  <w:num w:numId="14">
    <w:abstractNumId w:val="10"/>
  </w:num>
  <w:num w:numId="15">
    <w:abstractNumId w:val="3"/>
  </w:num>
  <w:num w:numId="16">
    <w:abstractNumId w:val="19"/>
  </w:num>
  <w:num w:numId="17">
    <w:abstractNumId w:val="0"/>
  </w:num>
  <w:num w:numId="18">
    <w:abstractNumId w:val="9"/>
  </w:num>
  <w:num w:numId="19">
    <w:abstractNumId w:val="4"/>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Sharp">
    <w15:presenceInfo w15:providerId="None" w15:userId="Sharp"/>
  </w15:person>
  <w15:person w15:author="Liqing LIU">
    <w15:presenceInfo w15:providerId="None" w15:userId="Liqing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108B"/>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9E6"/>
    <w:rsid w:val="00073BDC"/>
    <w:rsid w:val="000748E5"/>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EA9"/>
    <w:rsid w:val="00095B8F"/>
    <w:rsid w:val="00096407"/>
    <w:rsid w:val="00096417"/>
    <w:rsid w:val="00096E49"/>
    <w:rsid w:val="00096F71"/>
    <w:rsid w:val="00097427"/>
    <w:rsid w:val="00097772"/>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66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F04"/>
    <w:rsid w:val="00221152"/>
    <w:rsid w:val="00221387"/>
    <w:rsid w:val="0022144C"/>
    <w:rsid w:val="00222126"/>
    <w:rsid w:val="00222168"/>
    <w:rsid w:val="0022278B"/>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41"/>
    <w:rsid w:val="00254987"/>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13DB"/>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3E1"/>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515D"/>
    <w:rsid w:val="00355673"/>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A0C"/>
    <w:rsid w:val="004759EF"/>
    <w:rsid w:val="00476271"/>
    <w:rsid w:val="004768CB"/>
    <w:rsid w:val="00476A35"/>
    <w:rsid w:val="00477983"/>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D17"/>
    <w:rsid w:val="005473E6"/>
    <w:rsid w:val="00547526"/>
    <w:rsid w:val="0054789C"/>
    <w:rsid w:val="00547AC8"/>
    <w:rsid w:val="00550019"/>
    <w:rsid w:val="00550EA1"/>
    <w:rsid w:val="00551379"/>
    <w:rsid w:val="005513E9"/>
    <w:rsid w:val="00551527"/>
    <w:rsid w:val="005520DA"/>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B40"/>
    <w:rsid w:val="00587E86"/>
    <w:rsid w:val="005901E0"/>
    <w:rsid w:val="005904FC"/>
    <w:rsid w:val="0059074D"/>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6286"/>
    <w:rsid w:val="00726E08"/>
    <w:rsid w:val="00726FE0"/>
    <w:rsid w:val="007274D7"/>
    <w:rsid w:val="00727604"/>
    <w:rsid w:val="007277E2"/>
    <w:rsid w:val="00727E0A"/>
    <w:rsid w:val="007300E1"/>
    <w:rsid w:val="0073032E"/>
    <w:rsid w:val="00730593"/>
    <w:rsid w:val="00731879"/>
    <w:rsid w:val="00731E4B"/>
    <w:rsid w:val="00732124"/>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8D1"/>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ABE"/>
    <w:rsid w:val="008A3B04"/>
    <w:rsid w:val="008A3B64"/>
    <w:rsid w:val="008A4082"/>
    <w:rsid w:val="008A44BE"/>
    <w:rsid w:val="008A4AA9"/>
    <w:rsid w:val="008A547C"/>
    <w:rsid w:val="008A5A52"/>
    <w:rsid w:val="008A5FAA"/>
    <w:rsid w:val="008A6292"/>
    <w:rsid w:val="008A6639"/>
    <w:rsid w:val="008A7262"/>
    <w:rsid w:val="008A72DB"/>
    <w:rsid w:val="008B041D"/>
    <w:rsid w:val="008B12AA"/>
    <w:rsid w:val="008B1C4B"/>
    <w:rsid w:val="008B28D9"/>
    <w:rsid w:val="008B321F"/>
    <w:rsid w:val="008B34C6"/>
    <w:rsid w:val="008B3BEF"/>
    <w:rsid w:val="008B3FE7"/>
    <w:rsid w:val="008B46D7"/>
    <w:rsid w:val="008B4DC8"/>
    <w:rsid w:val="008B50B2"/>
    <w:rsid w:val="008B53E2"/>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E6E"/>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136A"/>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707"/>
    <w:rsid w:val="00A12934"/>
    <w:rsid w:val="00A131F2"/>
    <w:rsid w:val="00A13351"/>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0F67"/>
    <w:rsid w:val="00CA105D"/>
    <w:rsid w:val="00CA1474"/>
    <w:rsid w:val="00CA17AC"/>
    <w:rsid w:val="00CA1816"/>
    <w:rsid w:val="00CA1FD5"/>
    <w:rsid w:val="00CA24E8"/>
    <w:rsid w:val="00CA2F70"/>
    <w:rsid w:val="00CA2F86"/>
    <w:rsid w:val="00CA32DE"/>
    <w:rsid w:val="00CA3C49"/>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1E1"/>
    <w:rsid w:val="00D03767"/>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750"/>
    <w:rsid w:val="00D96961"/>
    <w:rsid w:val="00D974A1"/>
    <w:rsid w:val="00D978F5"/>
    <w:rsid w:val="00DA1D1D"/>
    <w:rsid w:val="00DA2330"/>
    <w:rsid w:val="00DA2461"/>
    <w:rsid w:val="00DA2AB6"/>
    <w:rsid w:val="00DA3236"/>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8B8"/>
    <w:rsid w:val="00DE69E5"/>
    <w:rsid w:val="00DE749D"/>
    <w:rsid w:val="00DE7687"/>
    <w:rsid w:val="00DE7D2A"/>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1FF4"/>
    <w:rsid w:val="00E32A46"/>
    <w:rsid w:val="00E332AC"/>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DF8"/>
    <w:rsid w:val="00E90F0E"/>
    <w:rsid w:val="00E90F92"/>
    <w:rsid w:val="00E9158F"/>
    <w:rsid w:val="00E91E98"/>
    <w:rsid w:val="00E92381"/>
    <w:rsid w:val="00E9261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41E"/>
    <w:rsid w:val="00FB27BA"/>
    <w:rsid w:val="00FB28A8"/>
    <w:rsid w:val="00FB295E"/>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5CF4"/>
    <w:rsid w:val="00FE697F"/>
    <w:rsid w:val="00FE6AD2"/>
    <w:rsid w:val="00FE6BF2"/>
    <w:rsid w:val="00FE7425"/>
    <w:rsid w:val="00FE7809"/>
    <w:rsid w:val="00FE78E0"/>
    <w:rsid w:val="00FE7E20"/>
    <w:rsid w:val="00FF00C7"/>
    <w:rsid w:val="00FF09F1"/>
    <w:rsid w:val="00FF0DCA"/>
    <w:rsid w:val="00FF0EF1"/>
    <w:rsid w:val="00FF1FF7"/>
    <w:rsid w:val="00FF23D7"/>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AC676AB"/>
    <w:rsid w:val="3B252D9E"/>
    <w:rsid w:val="3DC3033A"/>
    <w:rsid w:val="3E5F3982"/>
    <w:rsid w:val="405E49D3"/>
    <w:rsid w:val="41751836"/>
    <w:rsid w:val="42125A52"/>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E465C8"/>
    <w:rsid w:val="6A404F0B"/>
    <w:rsid w:val="6A934FE2"/>
    <w:rsid w:val="6E23645E"/>
    <w:rsid w:val="6ED76AAA"/>
    <w:rsid w:val="6F480EE2"/>
    <w:rsid w:val="709A68BA"/>
    <w:rsid w:val="71B973CC"/>
    <w:rsid w:val="72623CEB"/>
    <w:rsid w:val="730D3EE9"/>
    <w:rsid w:val="759A3556"/>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字符"/>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字符"/>
    <w:link w:val="9"/>
    <w:qFormat/>
    <w:uiPriority w:val="0"/>
    <w:rPr>
      <w:rFonts w:ascii="Arial" w:hAnsi="Arial"/>
      <w:sz w:val="36"/>
      <w:lang w:val="en-GB" w:eastAsia="en-US"/>
    </w:rPr>
  </w:style>
  <w:style w:type="character" w:customStyle="1" w:styleId="47">
    <w:name w:val="标题 3 字符"/>
    <w:link w:val="4"/>
    <w:qFormat/>
    <w:uiPriority w:val="0"/>
    <w:rPr>
      <w:sz w:val="28"/>
      <w:lang w:eastAsia="en-US"/>
    </w:rPr>
  </w:style>
  <w:style w:type="character" w:customStyle="1" w:styleId="48">
    <w:name w:val="列表段落 字符"/>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字符"/>
    <w:link w:val="21"/>
    <w:qFormat/>
    <w:uiPriority w:val="99"/>
    <w:rPr>
      <w:lang w:val="en-GB" w:eastAsia="en-US"/>
    </w:rPr>
  </w:style>
  <w:style w:type="character" w:customStyle="1" w:styleId="51">
    <w:name w:val="批注主题 字符"/>
    <w:link w:val="33"/>
    <w:qFormat/>
    <w:uiPriority w:val="0"/>
    <w:rPr>
      <w:b/>
      <w:bCs/>
      <w:lang w:val="en-GB" w:eastAsia="en-US"/>
    </w:rPr>
  </w:style>
  <w:style w:type="character" w:customStyle="1" w:styleId="52">
    <w:name w:val="正文文本 字符"/>
    <w:link w:val="23"/>
    <w:qFormat/>
    <w:uiPriority w:val="0"/>
    <w:rPr>
      <w:rFonts w:ascii="Arial" w:hAnsi="Arial"/>
      <w:b/>
      <w:sz w:val="18"/>
      <w:lang w:val="en-GB" w:eastAsia="ja-JP"/>
    </w:rPr>
  </w:style>
  <w:style w:type="character" w:customStyle="1" w:styleId="53">
    <w:name w:val="题注 字符"/>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29"/>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字符"/>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字符"/>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字符"/>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字符"/>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character" w:customStyle="1" w:styleId="340">
    <w:name w:val="Unresolved Mention20"/>
    <w:basedOn w:val="36"/>
    <w:semiHidden/>
    <w:unhideWhenUsed/>
    <w:qFormat/>
    <w:uiPriority w:val="99"/>
    <w:rPr>
      <w:color w:val="605E5C"/>
      <w:shd w:val="clear" w:color="auto" w:fill="E1DFDD"/>
    </w:rPr>
  </w:style>
  <w:style w:type="character" w:customStyle="1" w:styleId="341">
    <w:name w:val="Unresolved Mention21"/>
    <w:basedOn w:val="36"/>
    <w:semiHidden/>
    <w:unhideWhenUsed/>
    <w:qFormat/>
    <w:uiPriority w:val="99"/>
    <w:rPr>
      <w:color w:val="605E5C"/>
      <w:shd w:val="clear" w:color="auto" w:fill="E1DFDD"/>
    </w:rPr>
  </w:style>
  <w:style w:type="character" w:customStyle="1" w:styleId="342">
    <w:name w:val="未处理的提及9"/>
    <w:basedOn w:val="36"/>
    <w:semiHidden/>
    <w:unhideWhenUsed/>
    <w:qFormat/>
    <w:uiPriority w:val="99"/>
    <w:rPr>
      <w:color w:val="605E5C"/>
      <w:shd w:val="clear" w:color="auto" w:fill="E1DFDD"/>
    </w:rPr>
  </w:style>
  <w:style w:type="character" w:customStyle="1" w:styleId="343">
    <w:name w:val="B1 Char"/>
    <w:qFormat/>
    <w:uiPriority w:val="0"/>
    <w:rPr>
      <w:rFonts w:ascii="Times New Roman" w:hAnsi="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F83730A-A862-43B1-9B63-5D7C07D56B6C}">
  <ds:schemaRefs/>
</ds:datastoreItem>
</file>

<file path=customXml/itemProps2.xml><?xml version="1.0" encoding="utf-8"?>
<ds:datastoreItem xmlns:ds="http://schemas.openxmlformats.org/officeDocument/2006/customXml" ds:itemID="{A43ED62F-11B7-4698-937F-68C4043C5279}">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28</Pages>
  <Words>11094</Words>
  <Characters>57350</Characters>
  <Lines>558</Lines>
  <Paragraphs>157</Paragraphs>
  <TotalTime>0</TotalTime>
  <ScaleCrop>false</ScaleCrop>
  <LinksUpToDate>false</LinksUpToDate>
  <CharactersWithSpaces>67718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2022-08-24T05:48:00Z</dcterms:created>
  <dc:creator>Johan Bergman</dc:creator>
  <cp:lastModifiedBy>Hu Youjun</cp:lastModifiedBy>
  <dcterms:modified xsi:type="dcterms:W3CDTF">2022-08-24T08:22:20Z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2052-11.1.0.11875</vt:lpwstr>
  </property>
  <property fmtid="{D5CDD505-2E9C-101B-9397-08002B2CF9AE}" pid="13" name="ICV">
    <vt:lpwstr>6234E0059BFD45B5BD9DA4517A5F4A02</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