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8BEB8" w14:textId="77777777" w:rsidR="00E37382" w:rsidRDefault="007B00EF">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R1-2207703</w:t>
      </w:r>
    </w:p>
    <w:p w14:paraId="5D18BEB9" w14:textId="77777777" w:rsidR="00E37382" w:rsidRDefault="007B00EF">
      <w:pPr>
        <w:tabs>
          <w:tab w:val="center" w:pos="4536"/>
          <w:tab w:val="right" w:pos="9072"/>
        </w:tabs>
        <w:rPr>
          <w:rFonts w:ascii="Arial" w:eastAsia="MS Mincho" w:hAnsi="Arial" w:cs="Arial"/>
          <w:b/>
          <w:bCs/>
          <w:sz w:val="28"/>
        </w:rPr>
      </w:pPr>
      <w:r>
        <w:rPr>
          <w:rFonts w:ascii="Arial" w:eastAsia="MS Mincho" w:hAnsi="Arial" w:cs="Arial"/>
          <w:b/>
          <w:bCs/>
          <w:sz w:val="28"/>
        </w:rPr>
        <w:t>Toulouse, France, August 22</w:t>
      </w:r>
      <w:r>
        <w:rPr>
          <w:rFonts w:ascii="Arial" w:eastAsia="MS Mincho" w:hAnsi="Arial" w:cs="Arial"/>
          <w:b/>
          <w:bCs/>
          <w:sz w:val="28"/>
          <w:vertAlign w:val="superscript"/>
        </w:rPr>
        <w:t>nd</w:t>
      </w:r>
      <w:r>
        <w:rPr>
          <w:rFonts w:ascii="Arial" w:eastAsia="MS Mincho" w:hAnsi="Arial" w:cs="Arial"/>
          <w:b/>
          <w:bCs/>
          <w:sz w:val="28"/>
        </w:rPr>
        <w:t xml:space="preserve"> – 26</w:t>
      </w:r>
      <w:r>
        <w:rPr>
          <w:rFonts w:ascii="Arial" w:eastAsia="MS Mincho" w:hAnsi="Arial" w:cs="Arial"/>
          <w:b/>
          <w:bCs/>
          <w:sz w:val="28"/>
          <w:vertAlign w:val="superscript"/>
        </w:rPr>
        <w:t>th</w:t>
      </w:r>
      <w:r>
        <w:rPr>
          <w:rFonts w:ascii="Arial" w:eastAsia="MS Mincho" w:hAnsi="Arial" w:cs="Arial"/>
          <w:b/>
          <w:bCs/>
          <w:sz w:val="28"/>
        </w:rPr>
        <w:t>, 2022</w:t>
      </w:r>
    </w:p>
    <w:p w14:paraId="5D18BEBA" w14:textId="77777777" w:rsidR="00E37382" w:rsidRDefault="00E37382">
      <w:pPr>
        <w:tabs>
          <w:tab w:val="center" w:pos="4536"/>
          <w:tab w:val="right" w:pos="9072"/>
        </w:tabs>
        <w:spacing w:line="276" w:lineRule="auto"/>
        <w:rPr>
          <w:rFonts w:ascii="Arial" w:eastAsia="Malgun Gothic" w:hAnsi="Arial" w:cs="Arial"/>
          <w:b/>
          <w:bCs/>
          <w:szCs w:val="24"/>
          <w:lang w:eastAsia="en-US"/>
        </w:rPr>
      </w:pPr>
    </w:p>
    <w:p w14:paraId="5D18BEBB"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6.3</w:t>
      </w:r>
    </w:p>
    <w:p w14:paraId="5D18BEBC" w14:textId="77777777" w:rsidR="00E37382" w:rsidRDefault="007B00EF">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D18BEBD" w14:textId="77777777" w:rsidR="00E37382" w:rsidRDefault="007B00EF">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on UE features for NR sidelink enhancement</w:t>
      </w:r>
    </w:p>
    <w:p w14:paraId="5D18BEBE" w14:textId="77777777" w:rsidR="00E37382" w:rsidRDefault="007B00EF">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18BEBF" w14:textId="77777777" w:rsidR="00E37382" w:rsidRDefault="007B00EF">
      <w:pPr>
        <w:pStyle w:val="1"/>
        <w:numPr>
          <w:ilvl w:val="0"/>
          <w:numId w:val="13"/>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D18BEC0" w14:textId="77777777" w:rsidR="00E37382" w:rsidRDefault="007B00EF">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8.16.3 regarding UE features for NR sidelink enhancement and captures company views based on the announcement in the following email thread.</w:t>
      </w:r>
    </w:p>
    <w:tbl>
      <w:tblPr>
        <w:tblStyle w:val="afc"/>
        <w:tblW w:w="0" w:type="auto"/>
        <w:tblLook w:val="04A0" w:firstRow="1" w:lastRow="0" w:firstColumn="1" w:lastColumn="0" w:noHBand="0" w:noVBand="1"/>
      </w:tblPr>
      <w:tblGrid>
        <w:gridCol w:w="9962"/>
      </w:tblGrid>
      <w:tr w:rsidR="00E37382" w14:paraId="5D18BEC3" w14:textId="77777777">
        <w:tc>
          <w:tcPr>
            <w:tcW w:w="9962" w:type="dxa"/>
          </w:tcPr>
          <w:p w14:paraId="5D18BEC1" w14:textId="77777777" w:rsidR="00E37382" w:rsidRDefault="007B00EF">
            <w:pPr>
              <w:rPr>
                <w:sz w:val="22"/>
                <w:szCs w:val="18"/>
                <w:lang w:eastAsia="zh-CN"/>
              </w:rPr>
            </w:pPr>
            <w:r>
              <w:rPr>
                <w:sz w:val="22"/>
                <w:szCs w:val="18"/>
                <w:highlight w:val="cyan"/>
                <w:lang w:eastAsia="zh-CN"/>
              </w:rPr>
              <w:t xml:space="preserve">[110-R17-UE_features_1] To be used for sharing updates on online/offline schedule, details on what is to be discussed in online/offline sessions, </w:t>
            </w:r>
            <w:proofErr w:type="spellStart"/>
            <w:r>
              <w:rPr>
                <w:sz w:val="22"/>
                <w:szCs w:val="18"/>
                <w:highlight w:val="cyan"/>
                <w:lang w:eastAsia="zh-CN"/>
              </w:rPr>
              <w:t>tdoc</w:t>
            </w:r>
            <w:proofErr w:type="spellEnd"/>
            <w:r>
              <w:rPr>
                <w:sz w:val="22"/>
                <w:szCs w:val="18"/>
                <w:highlight w:val="cyan"/>
                <w:lang w:eastAsia="zh-CN"/>
              </w:rPr>
              <w:t xml:space="preserve"> number of the moderator summary for online session, etc – Hiroki (DOCOMO)</w:t>
            </w:r>
          </w:p>
          <w:p w14:paraId="5D18BEC2" w14:textId="77777777" w:rsidR="00E37382" w:rsidRDefault="007B00EF">
            <w:pPr>
              <w:numPr>
                <w:ilvl w:val="0"/>
                <w:numId w:val="14"/>
              </w:numPr>
              <w:rPr>
                <w:sz w:val="22"/>
                <w:szCs w:val="18"/>
                <w:highlight w:val="cyan"/>
                <w:lang w:eastAsia="zh-CN"/>
              </w:rPr>
            </w:pPr>
            <w:proofErr w:type="spellStart"/>
            <w:r>
              <w:rPr>
                <w:sz w:val="22"/>
                <w:szCs w:val="18"/>
                <w:highlight w:val="cyan"/>
                <w:lang w:eastAsia="zh-CN"/>
              </w:rPr>
              <w:t>eIIoT</w:t>
            </w:r>
            <w:proofErr w:type="spellEnd"/>
            <w:r>
              <w:rPr>
                <w:sz w:val="22"/>
                <w:szCs w:val="18"/>
                <w:highlight w:val="cyan"/>
                <w:lang w:eastAsia="zh-CN"/>
              </w:rPr>
              <w:t xml:space="preserve"> &amp; URLLC, </w:t>
            </w:r>
            <w:proofErr w:type="spellStart"/>
            <w:r>
              <w:rPr>
                <w:sz w:val="22"/>
                <w:szCs w:val="18"/>
                <w:highlight w:val="cyan"/>
                <w:lang w:eastAsia="zh-CN"/>
              </w:rPr>
              <w:t>RedCap</w:t>
            </w:r>
            <w:proofErr w:type="spellEnd"/>
            <w:r>
              <w:rPr>
                <w:sz w:val="22"/>
                <w:szCs w:val="18"/>
                <w:highlight w:val="cyan"/>
                <w:lang w:eastAsia="zh-CN"/>
              </w:rPr>
              <w:t>, UE power saving, coverage enhancement, NB-</w:t>
            </w:r>
            <w:proofErr w:type="spellStart"/>
            <w:r>
              <w:rPr>
                <w:sz w:val="22"/>
                <w:szCs w:val="18"/>
                <w:highlight w:val="cyan"/>
                <w:lang w:eastAsia="zh-CN"/>
              </w:rPr>
              <w:t>IoT</w:t>
            </w:r>
            <w:proofErr w:type="spellEnd"/>
            <w:r>
              <w:rPr>
                <w:sz w:val="22"/>
                <w:szCs w:val="18"/>
                <w:highlight w:val="cyan"/>
                <w:lang w:eastAsia="zh-CN"/>
              </w:rPr>
              <w:t xml:space="preserve"> &amp; </w:t>
            </w:r>
            <w:proofErr w:type="spellStart"/>
            <w:r>
              <w:rPr>
                <w:sz w:val="22"/>
                <w:szCs w:val="18"/>
                <w:highlight w:val="cyan"/>
                <w:lang w:eastAsia="zh-CN"/>
              </w:rPr>
              <w:t>eMTC</w:t>
            </w:r>
            <w:proofErr w:type="spellEnd"/>
            <w:r>
              <w:rPr>
                <w:sz w:val="22"/>
                <w:szCs w:val="18"/>
                <w:highlight w:val="cyan"/>
                <w:lang w:eastAsia="zh-CN"/>
              </w:rPr>
              <w:t xml:space="preserve">, </w:t>
            </w:r>
            <w:proofErr w:type="spellStart"/>
            <w:r>
              <w:rPr>
                <w:sz w:val="22"/>
                <w:szCs w:val="18"/>
                <w:highlight w:val="cyan"/>
                <w:lang w:eastAsia="zh-CN"/>
              </w:rPr>
              <w:t>sidelink</w:t>
            </w:r>
            <w:proofErr w:type="spellEnd"/>
            <w:r>
              <w:rPr>
                <w:sz w:val="22"/>
                <w:szCs w:val="18"/>
                <w:highlight w:val="cyan"/>
                <w:lang w:eastAsia="zh-CN"/>
              </w:rPr>
              <w:t>, MBS, 5G terrestrial broadcast, UL TX switching, SDT</w:t>
            </w:r>
          </w:p>
        </w:tc>
      </w:tr>
    </w:tbl>
    <w:p w14:paraId="5D18BEC4" w14:textId="77777777" w:rsidR="00E37382" w:rsidRDefault="00E37382">
      <w:pPr>
        <w:spacing w:afterLines="50" w:after="120"/>
        <w:jc w:val="both"/>
        <w:rPr>
          <w:rFonts w:eastAsia="MS Mincho"/>
          <w:sz w:val="22"/>
          <w:szCs w:val="22"/>
        </w:rPr>
      </w:pPr>
    </w:p>
    <w:p w14:paraId="5D18BEC5" w14:textId="77777777" w:rsidR="00E37382" w:rsidRDefault="007B00E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8.16.3, t</w:t>
      </w:r>
      <w:r>
        <w:rPr>
          <w:sz w:val="22"/>
          <w:lang w:val="en-US"/>
        </w:rPr>
        <w:t xml:space="preserve">he issues to be discussed are </w:t>
      </w:r>
      <w:r>
        <w:rPr>
          <w:sz w:val="22"/>
          <w:szCs w:val="18"/>
        </w:rPr>
        <w:t xml:space="preserve">tagged and colour coded with </w:t>
      </w:r>
      <w:r>
        <w:rPr>
          <w:sz w:val="22"/>
          <w:szCs w:val="18"/>
          <w:highlight w:val="yellow"/>
        </w:rPr>
        <w:t>High priority</w:t>
      </w:r>
      <w:r>
        <w:rPr>
          <w:sz w:val="22"/>
          <w:szCs w:val="18"/>
        </w:rPr>
        <w:t xml:space="preserve"> or Low priority</w:t>
      </w:r>
      <w:r>
        <w:rPr>
          <w:sz w:val="22"/>
          <w:lang w:val="en-US"/>
        </w:rPr>
        <w:t xml:space="preserve"> based on </w:t>
      </w:r>
      <w:bookmarkStart w:id="2" w:name="_Hlk111551757"/>
      <w:r>
        <w:rPr>
          <w:sz w:val="22"/>
          <w:lang w:val="en-US"/>
        </w:rPr>
        <w:t>potential RAN2 spec impact (including description update in TS38.306)</w:t>
      </w:r>
      <w:bookmarkEnd w:id="2"/>
      <w:r>
        <w:rPr>
          <w:sz w:val="22"/>
          <w:lang w:val="en-US"/>
        </w:rPr>
        <w:t>.</w:t>
      </w:r>
    </w:p>
    <w:p w14:paraId="5D18BEC6" w14:textId="77777777" w:rsidR="00E37382" w:rsidRDefault="00E37382">
      <w:pPr>
        <w:spacing w:afterLines="50" w:after="120"/>
        <w:jc w:val="both"/>
        <w:rPr>
          <w:b/>
          <w:bCs/>
          <w:sz w:val="22"/>
          <w:lang w:val="en-US"/>
        </w:rPr>
      </w:pPr>
    </w:p>
    <w:p w14:paraId="5D18BEC7" w14:textId="77777777" w:rsidR="00E37382" w:rsidRDefault="00E37382">
      <w:pPr>
        <w:rPr>
          <w:sz w:val="22"/>
          <w:lang w:val="en-US"/>
        </w:rPr>
        <w:sectPr w:rsidR="00E37382">
          <w:footerReference w:type="default" r:id="rId13"/>
          <w:pgSz w:w="12240" w:h="15840"/>
          <w:pgMar w:top="851" w:right="1134" w:bottom="567" w:left="1134" w:header="720" w:footer="720" w:gutter="0"/>
          <w:cols w:space="720"/>
          <w:docGrid w:linePitch="326"/>
        </w:sectPr>
      </w:pPr>
    </w:p>
    <w:p w14:paraId="5D18BEC8" w14:textId="77777777" w:rsidR="00E37382" w:rsidRDefault="007B00EF">
      <w:pPr>
        <w:pStyle w:val="1"/>
        <w:numPr>
          <w:ilvl w:val="0"/>
          <w:numId w:val="13"/>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5D18BEC9" w14:textId="77777777" w:rsidR="00E37382" w:rsidRDefault="007B00EF">
      <w:pPr>
        <w:pStyle w:val="2"/>
        <w:rPr>
          <w:rFonts w:eastAsia="MS Mincho"/>
          <w:b/>
          <w:bCs/>
          <w:szCs w:val="24"/>
          <w:lang w:val="en-US"/>
        </w:rPr>
      </w:pPr>
      <w:r>
        <w:rPr>
          <w:rFonts w:eastAsia="MS Mincho"/>
          <w:b/>
          <w:bCs/>
          <w:szCs w:val="24"/>
          <w:lang w:val="en-US"/>
        </w:rPr>
        <w:t>2.1</w:t>
      </w:r>
      <w:r>
        <w:rPr>
          <w:rFonts w:eastAsia="MS Mincho"/>
          <w:b/>
          <w:bCs/>
          <w:szCs w:val="24"/>
          <w:lang w:val="en-US"/>
        </w:rPr>
        <w:tab/>
        <w:t>32-2a: PSFCH RX</w:t>
      </w:r>
    </w:p>
    <w:p w14:paraId="5D18BECA" w14:textId="77777777" w:rsidR="00E37382" w:rsidRDefault="007B00EF">
      <w:pPr>
        <w:spacing w:afterLines="50" w:after="120"/>
        <w:jc w:val="both"/>
        <w:rPr>
          <w:sz w:val="22"/>
          <w:lang w:val="en-US"/>
        </w:rPr>
      </w:pPr>
      <w:r>
        <w:rPr>
          <w:rFonts w:hint="eastAsia"/>
          <w:sz w:val="22"/>
          <w:lang w:val="en-US"/>
        </w:rPr>
        <w:t>I</w:t>
      </w:r>
      <w:r>
        <w:rPr>
          <w:sz w:val="22"/>
          <w:lang w:val="en-US"/>
        </w:rPr>
        <w:t>n [1], FG 32-2a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ED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EC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ECC"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ECD" w14:textId="77777777" w:rsidR="00E37382" w:rsidRDefault="007B00EF">
            <w:pPr>
              <w:pStyle w:val="TAL"/>
              <w:rPr>
                <w:rFonts w:asciiTheme="majorHAnsi" w:eastAsia="宋体" w:hAnsiTheme="majorHAnsi" w:cstheme="majorHAnsi"/>
                <w:szCs w:val="18"/>
                <w:lang w:eastAsia="zh-CN"/>
              </w:rPr>
            </w:pPr>
            <w:r>
              <w:rPr>
                <w:color w:val="000000" w:themeColor="text1"/>
              </w:rPr>
              <w:t>Receiving NR sidelink of PSFCH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EC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PSFCH</w:t>
            </w:r>
            <w:r>
              <w:t xml:space="preserve"> </w:t>
            </w:r>
            <w:r>
              <w:rPr>
                <w:rFonts w:asciiTheme="majorHAnsi" w:eastAsia="Malgun Gothic" w:hAnsiTheme="majorHAnsi" w:cstheme="majorHAnsi"/>
                <w:sz w:val="18"/>
                <w:szCs w:val="18"/>
                <w:lang w:eastAsia="ko-KR"/>
              </w:rPr>
              <w:t>with HARQ-ACK information in NR sidelink.</w:t>
            </w:r>
          </w:p>
          <w:p w14:paraId="5D18BEC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up to N PSFCH(s) resources in a slot</w:t>
            </w:r>
          </w:p>
          <w:p w14:paraId="5D18BED0" w14:textId="77777777" w:rsidR="00E37382" w:rsidRDefault="00E37382">
            <w:pPr>
              <w:pStyle w:val="TAL"/>
              <w:ind w:left="267" w:hanging="267"/>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ED1" w14:textId="77777777" w:rsidR="00E37382" w:rsidRDefault="007B00EF">
            <w:pPr>
              <w:pStyle w:val="TAL"/>
              <w:rPr>
                <w:rFonts w:asciiTheme="majorHAnsi" w:eastAsia="MS Mincho" w:hAnsiTheme="majorHAnsi" w:cstheme="majorHAnsi"/>
                <w:szCs w:val="18"/>
                <w:highlight w:val="yellow"/>
                <w:lang w:eastAsia="ja-JP"/>
              </w:rPr>
            </w:pPr>
            <w:r>
              <w:rPr>
                <w:rFonts w:asciiTheme="majorHAnsi" w:eastAsia="Malgun Gothic" w:hAnsiTheme="majorHAnsi" w:cstheme="majorHAnsi"/>
                <w:szCs w:val="18"/>
                <w:lang w:eastAsia="ko-KR"/>
              </w:rPr>
              <w:t xml:space="preserve">32-2b, </w:t>
            </w:r>
            <w:r>
              <w:rPr>
                <w:rFonts w:asciiTheme="majorHAnsi" w:eastAsia="Malgun Gothic" w:hAnsiTheme="majorHAnsi" w:cstheme="majorHAnsi"/>
                <w:szCs w:val="18"/>
                <w:highlight w:val="yellow"/>
                <w:lang w:eastAsia="ko-KR"/>
              </w:rPr>
              <w:t>[at least one of 15-2 or 15-3 or 32-4 or 32-4a]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ED2" w14:textId="77777777" w:rsidR="00E37382" w:rsidRDefault="007B00EF">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ED3"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ED4" w14:textId="77777777" w:rsidR="00E37382" w:rsidRDefault="007B00EF">
            <w:pPr>
              <w:pStyle w:val="TAL"/>
              <w:rPr>
                <w:rFonts w:asciiTheme="majorHAnsi" w:eastAsia="宋体" w:hAnsiTheme="majorHAnsi" w:cstheme="majorHAnsi"/>
                <w:szCs w:val="18"/>
                <w:lang w:val="en-US" w:eastAsia="zh-CN"/>
              </w:rPr>
            </w:pPr>
            <w:r>
              <w:rPr>
                <w:rFonts w:asciiTheme="majorHAnsi" w:eastAsia="Malgun Gothic" w:hAnsiTheme="majorHAnsi" w:cstheme="majorHAnsi"/>
                <w:szCs w:val="18"/>
                <w:lang w:eastAsia="ko-KR"/>
              </w:rPr>
              <w:t>The UE cannot receive PSFCH with HARQ-ACK information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5" w14:textId="77777777" w:rsidR="00E37382" w:rsidRDefault="007B00EF">
            <w:pPr>
              <w:pStyle w:val="TAL"/>
              <w:rPr>
                <w:rFonts w:asciiTheme="majorHAnsi" w:eastAsia="宋体" w:hAnsiTheme="majorHAnsi" w:cstheme="majorHAnsi"/>
                <w:szCs w:val="18"/>
                <w:lang w:eastAsia="zh-CN"/>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ED6" w14:textId="77777777" w:rsidR="00E37382" w:rsidRDefault="007B00EF">
            <w:pPr>
              <w:pStyle w:val="TAL"/>
              <w:rPr>
                <w:rFonts w:asciiTheme="majorHAnsi" w:hAnsiTheme="majorHAnsi" w:cstheme="majorHAnsi"/>
                <w:szCs w:val="18"/>
                <w:lang w:eastAsia="ja-JP"/>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ED7" w14:textId="77777777" w:rsidR="00E37382" w:rsidRDefault="007B00EF">
            <w:pPr>
              <w:pStyle w:val="TAL"/>
              <w:rPr>
                <w:rFonts w:asciiTheme="majorHAnsi" w:hAnsiTheme="majorHAnsi" w:cstheme="majorHAnsi"/>
                <w:szCs w:val="18"/>
                <w:lang w:eastAsia="ja-JP"/>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ED8" w14:textId="77777777" w:rsidR="00E37382" w:rsidRDefault="007B00EF">
            <w:pPr>
              <w:pStyle w:val="TAL"/>
              <w:rPr>
                <w:rFonts w:asciiTheme="majorHAnsi" w:hAnsiTheme="majorHAnsi" w:cstheme="majorHAnsi"/>
                <w:szCs w:val="18"/>
                <w:lang w:eastAsia="ja-JP"/>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ED9"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BEDA" w14:textId="77777777" w:rsidR="00E37382" w:rsidRDefault="00E37382">
            <w:pPr>
              <w:pStyle w:val="TAL"/>
              <w:rPr>
                <w:rFonts w:asciiTheme="majorHAnsi" w:hAnsiTheme="majorHAnsi" w:cstheme="majorHAnsi"/>
                <w:szCs w:val="18"/>
              </w:rPr>
            </w:pPr>
          </w:p>
          <w:p w14:paraId="5D18BEDB"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BEDC"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15-11, FG32-2a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EDD" w14:textId="77777777" w:rsidR="00E37382" w:rsidRDefault="007B00EF">
            <w:pPr>
              <w:pStyle w:val="TAL"/>
              <w:rPr>
                <w:rFonts w:asciiTheme="majorHAnsi" w:hAnsiTheme="majorHAnsi" w:cstheme="majorHAnsi"/>
                <w:szCs w:val="18"/>
                <w:lang w:eastAsia="ja-JP"/>
              </w:rPr>
            </w:pPr>
            <w:r>
              <w:rPr>
                <w:color w:val="000000" w:themeColor="text1"/>
              </w:rPr>
              <w:t xml:space="preserve">Optional with capability signalling. </w:t>
            </w:r>
          </w:p>
        </w:tc>
      </w:tr>
    </w:tbl>
    <w:p w14:paraId="5D18BEDF" w14:textId="77777777" w:rsidR="00E37382" w:rsidRDefault="00E37382">
      <w:pPr>
        <w:spacing w:afterLines="50" w:after="120"/>
        <w:jc w:val="both"/>
        <w:rPr>
          <w:sz w:val="22"/>
          <w:lang w:val="en-US"/>
        </w:rPr>
      </w:pPr>
    </w:p>
    <w:p w14:paraId="5D18BEE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BEE5" w14:textId="77777777">
        <w:tc>
          <w:tcPr>
            <w:tcW w:w="130" w:type="pct"/>
            <w:vAlign w:val="center"/>
          </w:tcPr>
          <w:p w14:paraId="5D18BEE1"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BEE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EE3" w14:textId="77777777" w:rsidR="00E37382" w:rsidRDefault="007B00EF">
            <w:pPr>
              <w:rPr>
                <w:lang w:eastAsia="zh-CN"/>
              </w:rPr>
            </w:pPr>
            <w:r>
              <w:rPr>
                <w:rFonts w:hint="eastAsia"/>
                <w:lang w:eastAsia="zh-CN"/>
              </w:rPr>
              <w:t>S</w:t>
            </w:r>
            <w:r>
              <w:rPr>
                <w:lang w:eastAsia="zh-CN"/>
              </w:rPr>
              <w:t>ince PSFCH reception is always corresponding to PSCCH/PSSCH reception, thus the blue pre-requisites are necessary.</w:t>
            </w:r>
          </w:p>
          <w:p w14:paraId="5D18BEE4" w14:textId="77777777" w:rsidR="00E37382" w:rsidRDefault="007B00EF">
            <w:pPr>
              <w:rPr>
                <w:b/>
                <w:i/>
              </w:rPr>
            </w:pPr>
            <w:r>
              <w:rPr>
                <w:b/>
                <w:i/>
                <w:lang w:eastAsia="zh-CN"/>
              </w:rPr>
              <w:t>P</w:t>
            </w:r>
            <w:r>
              <w:rPr>
                <w:rFonts w:hint="eastAsia"/>
                <w:b/>
                <w:i/>
                <w:lang w:eastAsia="zh-CN"/>
              </w:rPr>
              <w:t>roposal</w:t>
            </w:r>
            <w:r>
              <w:rPr>
                <w:b/>
                <w:i/>
                <w:lang w:eastAsia="zh-CN"/>
              </w:rPr>
              <w:t xml:space="preserve"> 1: </w:t>
            </w:r>
            <w:r>
              <w:rPr>
                <w:b/>
                <w:i/>
              </w:rPr>
              <w:t xml:space="preserve">Remove the brackets </w:t>
            </w:r>
            <w:r>
              <w:rPr>
                <w:b/>
                <w:i/>
                <w:lang w:eastAsia="zh-CN"/>
              </w:rPr>
              <w:t>of the blue pre-requisites in 32-2a</w:t>
            </w:r>
            <w:r>
              <w:rPr>
                <w:b/>
                <w:i/>
              </w:rPr>
              <w:t>.</w:t>
            </w:r>
          </w:p>
        </w:tc>
      </w:tr>
      <w:tr w:rsidR="00E37382" w14:paraId="5D18BEE9" w14:textId="77777777">
        <w:tc>
          <w:tcPr>
            <w:tcW w:w="130" w:type="pct"/>
            <w:vAlign w:val="center"/>
          </w:tcPr>
          <w:p w14:paraId="5D18BEE6"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EE7"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EE8" w14:textId="77777777" w:rsidR="00E37382" w:rsidRDefault="00E37382">
            <w:pPr>
              <w:snapToGrid w:val="0"/>
              <w:spacing w:after="120"/>
              <w:jc w:val="both"/>
              <w:rPr>
                <w:rFonts w:eastAsia="MS Mincho"/>
                <w:sz w:val="22"/>
              </w:rPr>
            </w:pPr>
          </w:p>
        </w:tc>
      </w:tr>
      <w:tr w:rsidR="00E37382" w14:paraId="5D18BEED" w14:textId="77777777">
        <w:tc>
          <w:tcPr>
            <w:tcW w:w="130" w:type="pct"/>
            <w:vAlign w:val="center"/>
          </w:tcPr>
          <w:p w14:paraId="5D18BEEA"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EEB"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EEC"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EF1" w14:textId="77777777">
        <w:tc>
          <w:tcPr>
            <w:tcW w:w="130" w:type="pct"/>
            <w:vAlign w:val="center"/>
          </w:tcPr>
          <w:p w14:paraId="5D18BEE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EE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EF0" w14:textId="77777777" w:rsidR="00E37382" w:rsidRDefault="00E37382">
            <w:pPr>
              <w:spacing w:line="360" w:lineRule="auto"/>
              <w:contextualSpacing/>
              <w:jc w:val="both"/>
              <w:rPr>
                <w:rFonts w:eastAsia="MS Mincho"/>
                <w:sz w:val="22"/>
              </w:rPr>
            </w:pPr>
          </w:p>
        </w:tc>
      </w:tr>
      <w:tr w:rsidR="00E37382" w14:paraId="5D18BEF5" w14:textId="77777777">
        <w:tc>
          <w:tcPr>
            <w:tcW w:w="130" w:type="pct"/>
            <w:vAlign w:val="center"/>
          </w:tcPr>
          <w:p w14:paraId="5D18BEF2"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EF3"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EF4" w14:textId="77777777" w:rsidR="00E37382" w:rsidRDefault="007B00EF">
            <w:pPr>
              <w:rPr>
                <w:rFonts w:eastAsia="宋体"/>
                <w:lang w:eastAsia="zh-CN"/>
              </w:rPr>
            </w:pPr>
            <w:r>
              <w:rPr>
                <w:lang w:eastAsia="zh-CN"/>
              </w:rPr>
              <w:t xml:space="preserve">32-2a: Companies have split views, with some not wanting additional pre-requisites and some wanting to list the FG related to PSFCH as in the </w:t>
            </w:r>
            <w:proofErr w:type="gramStart"/>
            <w:r>
              <w:rPr>
                <w:lang w:eastAsia="zh-CN"/>
              </w:rPr>
              <w:t>[ ]</w:t>
            </w:r>
            <w:proofErr w:type="gramEnd"/>
            <w:r>
              <w:rPr>
                <w:lang w:eastAsia="zh-CN"/>
              </w:rPr>
              <w:t xml:space="preserve"> above. An argument to omit the pre-requisites would be if there were a use case that would receive PSFCH but </w:t>
            </w:r>
            <w:r>
              <w:rPr>
                <w:i/>
                <w:iCs/>
                <w:lang w:eastAsia="zh-CN"/>
              </w:rPr>
              <w:t>not</w:t>
            </w:r>
            <w:r>
              <w:rPr>
                <w:lang w:eastAsia="zh-CN"/>
              </w:rPr>
              <w:t xml:space="preserve"> support any of these pre-requisites, but there does not appear to be such a use case in Rel-17. We support for completeness the list in [ ] as it does no harm and could help avoid uncertainty over the existence of such use cases in this release.</w:t>
            </w:r>
          </w:p>
        </w:tc>
      </w:tr>
      <w:tr w:rsidR="00E37382" w14:paraId="5D18BEFB" w14:textId="77777777">
        <w:tc>
          <w:tcPr>
            <w:tcW w:w="130" w:type="pct"/>
            <w:vAlign w:val="center"/>
          </w:tcPr>
          <w:p w14:paraId="5D18BEF6"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EF7"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EF8" w14:textId="77777777" w:rsidR="00E37382" w:rsidRDefault="007B00EF">
            <w:pPr>
              <w:spacing w:beforeLines="50" w:before="120" w:after="120"/>
              <w:rPr>
                <w:rFonts w:eastAsiaTheme="minorEastAsia"/>
                <w:lang w:eastAsia="zh-CN"/>
              </w:rPr>
            </w:pPr>
            <w:r>
              <w:rPr>
                <w:rFonts w:eastAsiaTheme="minorEastAsia"/>
                <w:lang w:eastAsia="zh-CN"/>
              </w:rPr>
              <w:t>For FG32-2a, if a UE is capable PSFCH reception, the motivation of PSFCH reception is to monitoring the corresponding sidelink HARQ-ACK feedback of its PSSCH transmission or potential resource conflict of its PSSCH transmission. Therefore, it is preferred that the PSSCH transmission should be the prerequisite of FG32-2a.</w:t>
            </w:r>
          </w:p>
          <w:p w14:paraId="5D18BEF9"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EFA" w14:textId="77777777" w:rsidR="00E37382" w:rsidRDefault="007B00EF">
            <w:pPr>
              <w:pStyle w:val="aff3"/>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32-2a is confirmed as "32-2b, at least one of 15-2 or 15-3 or 32-4 or 32-4a"</w:t>
            </w:r>
          </w:p>
        </w:tc>
      </w:tr>
      <w:tr w:rsidR="00E37382" w14:paraId="5D18BF00" w14:textId="77777777">
        <w:tc>
          <w:tcPr>
            <w:tcW w:w="130" w:type="pct"/>
            <w:vAlign w:val="center"/>
          </w:tcPr>
          <w:p w14:paraId="5D18BEF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EF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EFE" w14:textId="77777777" w:rsidR="00E37382" w:rsidRDefault="007B00EF">
            <w:pPr>
              <w:pStyle w:val="ad"/>
              <w:spacing w:before="120"/>
              <w:rPr>
                <w:rFonts w:eastAsiaTheme="minorEastAsia"/>
                <w:lang w:eastAsia="zh-CN"/>
              </w:rPr>
            </w:pPr>
            <w:r>
              <w:rPr>
                <w:rFonts w:eastAsiaTheme="minorEastAsia"/>
                <w:lang w:eastAsia="zh-CN"/>
              </w:rPr>
              <w:t xml:space="preserve">Regarding the prerequisite of FG 32-2a (i.e., the first bullet), we don’t think it is necessary. The motivation seems to restrict the UE supporting PSFCH should also support mode-1 or mode-2 sidelink PSCCH/PSSCH transmission. However, firstly, there is no problem if no prerequisite is defined for FG 32-2a. Secondly, although the support of PSFCH is currently corresponding to PSCCH/PSSCH, it does not mean one of 15-2, 15-3, 32-4 or 32-4a would be the only condition. If in the later release there is a new FG corresponds to PSFCH reception, we cannot change the prerequisite, and have to introduce a new copy of 32-2a. Obviously, this is not future-proof. </w:t>
            </w:r>
          </w:p>
          <w:p w14:paraId="5D18BEFF" w14:textId="77777777" w:rsidR="00E37382" w:rsidRDefault="007B00EF">
            <w:pPr>
              <w:pStyle w:val="a6"/>
              <w:jc w:val="both"/>
              <w:rPr>
                <w:i/>
              </w:rPr>
            </w:pPr>
            <w:bookmarkStart w:id="3" w:name="_Ref101467769"/>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1</w:t>
            </w:r>
            <w:r>
              <w:rPr>
                <w:i/>
                <w:u w:val="single"/>
              </w:rPr>
              <w:fldChar w:fldCharType="end"/>
            </w:r>
            <w:r>
              <w:rPr>
                <w:i/>
              </w:rPr>
              <w:t>:</w:t>
            </w:r>
            <w:r>
              <w:t xml:space="preserve"> </w:t>
            </w:r>
            <w:r>
              <w:rPr>
                <w:i/>
              </w:rPr>
              <w:t>The prerequisite of FG 32-2a is confirmed as 32-2b. Addition of 15-2/15-3 or 32-4/32-4a is not necessary.</w:t>
            </w:r>
            <w:bookmarkEnd w:id="3"/>
          </w:p>
        </w:tc>
      </w:tr>
      <w:tr w:rsidR="00E37382" w14:paraId="5D18BF05" w14:textId="77777777">
        <w:tc>
          <w:tcPr>
            <w:tcW w:w="130" w:type="pct"/>
            <w:vAlign w:val="center"/>
          </w:tcPr>
          <w:p w14:paraId="5D18BF01"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BF0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0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04" w14:textId="77777777" w:rsidR="00E37382" w:rsidRDefault="007B00EF">
            <w:pPr>
              <w:pStyle w:val="a6"/>
              <w:rPr>
                <w:sz w:val="20"/>
                <w:szCs w:val="16"/>
              </w:rPr>
            </w:pPr>
            <w:bookmarkStart w:id="4" w:name="_Toc101163204"/>
            <w:bookmarkStart w:id="5" w:name="_Toc111115013"/>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bookmarkEnd w:id="4"/>
            <w:bookmarkEnd w:id="5"/>
          </w:p>
        </w:tc>
      </w:tr>
      <w:tr w:rsidR="00E37382" w14:paraId="5D18BF0A" w14:textId="77777777">
        <w:tc>
          <w:tcPr>
            <w:tcW w:w="130" w:type="pct"/>
            <w:vAlign w:val="center"/>
          </w:tcPr>
          <w:p w14:paraId="5D18BF06" w14:textId="77777777" w:rsidR="00E37382" w:rsidRDefault="007B00EF">
            <w:pPr>
              <w:spacing w:afterLines="50" w:after="120"/>
              <w:jc w:val="both"/>
              <w:rPr>
                <w:color w:val="000000"/>
                <w:sz w:val="22"/>
                <w:szCs w:val="22"/>
              </w:rPr>
            </w:pPr>
            <w:r>
              <w:rPr>
                <w:rFonts w:hint="eastAsia"/>
                <w:color w:val="000000"/>
                <w:sz w:val="22"/>
                <w:szCs w:val="22"/>
              </w:rPr>
              <w:lastRenderedPageBreak/>
              <w:t>[10]</w:t>
            </w:r>
          </w:p>
        </w:tc>
        <w:tc>
          <w:tcPr>
            <w:tcW w:w="384" w:type="pct"/>
            <w:vAlign w:val="center"/>
          </w:tcPr>
          <w:p w14:paraId="5D18BF0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08" w14:textId="77777777" w:rsidR="00E37382" w:rsidRDefault="007B00EF">
            <w:pPr>
              <w:jc w:val="both"/>
              <w:rPr>
                <w:bCs/>
                <w:iCs/>
              </w:rPr>
            </w:pPr>
            <w:r>
              <w:rPr>
                <w:bCs/>
                <w:iCs/>
              </w:rPr>
              <w:t xml:space="preserve">The pre-requisite for the feature 32-2a is open. In the previous RAN1 meeting, there are some discussions whether one of 15-2, 15-3, 32-4 and 32-4a could be a pre-requisite of feature 32-2a. In our view, a UE needs to make PSCCH/PSSCH transmissions before it receives PSFCH with HARQ-ACK information. In this sense, we are fine to add at least one of features 15-2, 15-3, 32-4 and 32-4a as pre-requisite feature of feature 32-2a. </w:t>
            </w:r>
          </w:p>
          <w:p w14:paraId="5D18BF09" w14:textId="77777777" w:rsidR="00E37382" w:rsidRDefault="007B00EF">
            <w:pPr>
              <w:jc w:val="both"/>
              <w:rPr>
                <w:i/>
              </w:rPr>
            </w:pPr>
            <w:r>
              <w:rPr>
                <w:b/>
                <w:i/>
                <w:u w:val="single"/>
              </w:rPr>
              <w:t>Proposal 1:</w:t>
            </w:r>
            <w:r>
              <w:rPr>
                <w:i/>
              </w:rPr>
              <w:t xml:space="preserve"> In feature 32-2a, pre-requisite feature includes at least one of features 15-2, 15-3, 32-4 and 32-4a.</w:t>
            </w:r>
          </w:p>
        </w:tc>
      </w:tr>
      <w:tr w:rsidR="00E37382" w14:paraId="5D18BF11" w14:textId="77777777">
        <w:tc>
          <w:tcPr>
            <w:tcW w:w="130" w:type="pct"/>
            <w:vAlign w:val="center"/>
          </w:tcPr>
          <w:p w14:paraId="5D18BF0B"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0C"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0D" w14:textId="77777777" w:rsidR="00E37382" w:rsidRDefault="007B00EF">
            <w:pPr>
              <w:pStyle w:val="aff3"/>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BF0E"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 xml:space="preserve">For PSFCH RX, capability on PSCCH/PSSCH TX is necessary. </w:t>
            </w:r>
            <w:bookmarkStart w:id="6" w:name="_Hlk110885252"/>
            <w:r>
              <w:rPr>
                <w:rFonts w:eastAsiaTheme="minorEastAsia"/>
                <w:sz w:val="22"/>
                <w:szCs w:val="22"/>
                <w:lang w:val="en-US"/>
              </w:rPr>
              <w:t>For PSCCH/PSSCH TX, FG15-2 (mode 1) / FG15-3 (full sensing) / FG32-4 (partial sensing) / FG32-4a (random selection) are the candidates. At least one of them should be prerequisite of this FG.</w:t>
            </w:r>
            <w:bookmarkEnd w:id="6"/>
          </w:p>
          <w:p w14:paraId="5D18BF0F"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1:</w:t>
            </w:r>
          </w:p>
          <w:p w14:paraId="5D18BF10"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FG32-2a, remove the brackets from ‘[at least one of 15-2 or 15-3 or 32-4 or 32-4a]’.</w:t>
            </w:r>
          </w:p>
        </w:tc>
      </w:tr>
      <w:tr w:rsidR="00E37382" w14:paraId="5D18BF17" w14:textId="77777777">
        <w:tc>
          <w:tcPr>
            <w:tcW w:w="130" w:type="pct"/>
            <w:vAlign w:val="center"/>
          </w:tcPr>
          <w:p w14:paraId="5D18BF12"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13"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14" w14:textId="77777777" w:rsidR="00E37382" w:rsidRDefault="007B00EF">
            <w:pPr>
              <w:jc w:val="both"/>
            </w:pPr>
            <w:r>
              <w:t>In our view, the pre-requisite needed apart from the synchronization aspects – which are included in 32-2b – are the feature groups related to the reception of SL transmissions. Therefore, we propose to include the feature groups related to SL transmission. The rationale behind is that a UE should be able to perform SL transmission in order to receive HARQ-ACK information about its transmission. We propose to define the pre-requisite feature groups indicating that the UE shall at least support one of the feature groups related to SL transmission.</w:t>
            </w:r>
          </w:p>
          <w:p w14:paraId="5D18BF15" w14:textId="77777777" w:rsidR="00E37382" w:rsidRDefault="007B00EF">
            <w:pPr>
              <w:pStyle w:val="Proposal"/>
              <w:widowControl/>
              <w:numPr>
                <w:ilvl w:val="0"/>
                <w:numId w:val="0"/>
              </w:numPr>
            </w:pPr>
            <w:bookmarkStart w:id="7" w:name="_Toc111212281"/>
            <w:r>
              <w:t xml:space="preserve">Proposal </w:t>
            </w:r>
            <w:proofErr w:type="gramStart"/>
            <w:r>
              <w:t>1  FG</w:t>
            </w:r>
            <w:proofErr w:type="gramEnd"/>
            <w:r>
              <w:t xml:space="preserve"> 32-2-1 has the following components:</w:t>
            </w:r>
            <w:bookmarkEnd w:id="7"/>
          </w:p>
          <w:p w14:paraId="5D18BF16" w14:textId="77777777" w:rsidR="00E37382" w:rsidRDefault="007B00EF">
            <w:pPr>
              <w:pStyle w:val="Proposal"/>
              <w:widowControl/>
              <w:numPr>
                <w:ilvl w:val="0"/>
                <w:numId w:val="18"/>
              </w:numPr>
              <w:ind w:hanging="28"/>
            </w:pPr>
            <w:bookmarkStart w:id="8" w:name="_Toc111212282"/>
            <w:r>
              <w:t>Prerequisites: at least one of 15-2 or 15-3 or 32-4 or 32-4a.</w:t>
            </w:r>
            <w:bookmarkEnd w:id="8"/>
          </w:p>
        </w:tc>
      </w:tr>
    </w:tbl>
    <w:p w14:paraId="5D18BF18" w14:textId="77777777" w:rsidR="00E37382" w:rsidRDefault="00E37382">
      <w:pPr>
        <w:spacing w:afterLines="50" w:after="120"/>
        <w:jc w:val="both"/>
        <w:rPr>
          <w:sz w:val="22"/>
        </w:rPr>
      </w:pPr>
    </w:p>
    <w:p w14:paraId="5D18BF19" w14:textId="77777777" w:rsidR="00E37382" w:rsidRDefault="007B00EF">
      <w:pPr>
        <w:spacing w:afterLines="50" w:after="120"/>
        <w:jc w:val="both"/>
        <w:rPr>
          <w:sz w:val="22"/>
        </w:rPr>
      </w:pPr>
      <w:r>
        <w:rPr>
          <w:sz w:val="22"/>
        </w:rPr>
        <w:t>Input summary:</w:t>
      </w:r>
    </w:p>
    <w:p w14:paraId="5D18BF1A" w14:textId="77777777" w:rsidR="00E37382" w:rsidRDefault="007B00EF">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5D18BF1B" w14:textId="496F1277" w:rsidR="00E37382" w:rsidRDefault="007B00EF">
      <w:pPr>
        <w:pStyle w:val="aff3"/>
        <w:numPr>
          <w:ilvl w:val="0"/>
          <w:numId w:val="16"/>
        </w:numPr>
        <w:spacing w:afterLines="50" w:after="120"/>
        <w:ind w:leftChars="0"/>
        <w:jc w:val="both"/>
        <w:rPr>
          <w:sz w:val="22"/>
        </w:rPr>
      </w:pPr>
      <w:r>
        <w:rPr>
          <w:sz w:val="22"/>
        </w:rPr>
        <w:t>HW, (FW), CATT, Apple, DCM, Ericsson</w:t>
      </w:r>
      <w:r w:rsidR="005C415C" w:rsidRPr="005C415C">
        <w:rPr>
          <w:rFonts w:hint="eastAsia"/>
          <w:color w:val="FF0000"/>
          <w:sz w:val="22"/>
        </w:rPr>
        <w:t>,</w:t>
      </w:r>
      <w:r w:rsidR="005C415C" w:rsidRPr="005C415C">
        <w:rPr>
          <w:color w:val="FF0000"/>
          <w:sz w:val="22"/>
        </w:rPr>
        <w:t xml:space="preserve"> ZTE, Intel</w:t>
      </w:r>
    </w:p>
    <w:p w14:paraId="5D18BF1C" w14:textId="77777777" w:rsidR="00E37382" w:rsidRDefault="007B00EF">
      <w:pPr>
        <w:pStyle w:val="aff3"/>
        <w:numPr>
          <w:ilvl w:val="1"/>
          <w:numId w:val="16"/>
        </w:numPr>
        <w:spacing w:afterLines="50" w:after="120"/>
        <w:ind w:leftChars="0"/>
        <w:jc w:val="both"/>
        <w:rPr>
          <w:sz w:val="22"/>
        </w:rPr>
      </w:pPr>
      <w:r>
        <w:rPr>
          <w:rFonts w:hint="eastAsia"/>
          <w:sz w:val="22"/>
        </w:rPr>
        <w:t>P</w:t>
      </w:r>
      <w:r>
        <w:rPr>
          <w:sz w:val="22"/>
        </w:rPr>
        <w:t>SFCH RX is always corresponding to PSCCH/PSSCH TX.</w:t>
      </w:r>
    </w:p>
    <w:p w14:paraId="5D18BF1D"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15-2 or 15-3 or 32-4 or 32-4a’)</w:t>
      </w:r>
    </w:p>
    <w:p w14:paraId="5D18BF1E" w14:textId="77777777" w:rsidR="00E37382" w:rsidRDefault="007B00EF">
      <w:pPr>
        <w:pStyle w:val="aff3"/>
        <w:numPr>
          <w:ilvl w:val="0"/>
          <w:numId w:val="16"/>
        </w:numPr>
        <w:spacing w:afterLines="50" w:after="120"/>
        <w:ind w:leftChars="0"/>
        <w:jc w:val="both"/>
        <w:rPr>
          <w:sz w:val="22"/>
        </w:rPr>
      </w:pPr>
      <w:r>
        <w:rPr>
          <w:sz w:val="22"/>
        </w:rPr>
        <w:t>vivo, QC</w:t>
      </w:r>
    </w:p>
    <w:p w14:paraId="5D18BF1F" w14:textId="77777777" w:rsidR="00E37382" w:rsidRDefault="007B00EF">
      <w:pPr>
        <w:pStyle w:val="aff3"/>
        <w:numPr>
          <w:ilvl w:val="1"/>
          <w:numId w:val="16"/>
        </w:numPr>
        <w:spacing w:afterLines="50" w:after="120"/>
        <w:ind w:leftChars="0"/>
        <w:jc w:val="both"/>
        <w:rPr>
          <w:sz w:val="22"/>
        </w:rPr>
      </w:pPr>
      <w:r>
        <w:rPr>
          <w:rFonts w:hint="eastAsia"/>
          <w:sz w:val="22"/>
        </w:rPr>
        <w:t>N</w:t>
      </w:r>
      <w:r>
        <w:rPr>
          <w:sz w:val="22"/>
        </w:rPr>
        <w:t>o problem if the yellow-highlighted part is removed.</w:t>
      </w:r>
    </w:p>
    <w:p w14:paraId="5D18BF20" w14:textId="77777777" w:rsidR="00E37382" w:rsidRDefault="007B00EF">
      <w:pPr>
        <w:pStyle w:val="aff3"/>
        <w:numPr>
          <w:ilvl w:val="1"/>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BF21" w14:textId="77777777" w:rsidR="00E37382" w:rsidRDefault="00E37382">
      <w:pPr>
        <w:spacing w:afterLines="50" w:after="120"/>
        <w:jc w:val="both"/>
        <w:rPr>
          <w:sz w:val="22"/>
        </w:rPr>
      </w:pPr>
    </w:p>
    <w:p w14:paraId="5D18BF2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23" w14:textId="77777777" w:rsidR="00E37382" w:rsidRDefault="007B00EF">
      <w:pPr>
        <w:pStyle w:val="30"/>
        <w:rPr>
          <w:b/>
          <w:bCs/>
          <w:szCs w:val="21"/>
          <w:lang w:val="en-US"/>
        </w:rPr>
      </w:pPr>
      <w:r>
        <w:rPr>
          <w:b/>
          <w:bCs/>
          <w:szCs w:val="21"/>
          <w:highlight w:val="yellow"/>
          <w:lang w:val="en-US"/>
        </w:rPr>
        <w:t>High priority proposal 2-1:</w:t>
      </w:r>
    </w:p>
    <w:p w14:paraId="5D18BF24"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5D18BF25" w14:textId="77777777" w:rsidR="00E37382" w:rsidRDefault="007B00EF">
      <w:pPr>
        <w:pStyle w:val="aff3"/>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5D18BF26" w14:textId="77777777" w:rsidR="00E37382" w:rsidRPr="005C415C" w:rsidRDefault="007B00EF">
      <w:pPr>
        <w:pStyle w:val="aff3"/>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tbl>
      <w:tblPr>
        <w:tblStyle w:val="afc"/>
        <w:tblW w:w="5000" w:type="pct"/>
        <w:tblLook w:val="04A0" w:firstRow="1" w:lastRow="0" w:firstColumn="1" w:lastColumn="0" w:noHBand="0" w:noVBand="1"/>
      </w:tblPr>
      <w:tblGrid>
        <w:gridCol w:w="2265"/>
        <w:gridCol w:w="20118"/>
      </w:tblGrid>
      <w:tr w:rsidR="00E37382" w14:paraId="5D18BF29" w14:textId="77777777">
        <w:tc>
          <w:tcPr>
            <w:tcW w:w="506" w:type="pct"/>
            <w:shd w:val="clear" w:color="auto" w:fill="F2F2F2" w:themeFill="background1" w:themeFillShade="F2"/>
          </w:tcPr>
          <w:p w14:paraId="5D18BF27"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28"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2C" w14:textId="77777777">
        <w:tc>
          <w:tcPr>
            <w:tcW w:w="506" w:type="pct"/>
          </w:tcPr>
          <w:p w14:paraId="5D18BF2A"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BF2B" w14:textId="77777777" w:rsidR="00E37382" w:rsidRDefault="007B00EF">
            <w:pPr>
              <w:rPr>
                <w:rFonts w:eastAsia="宋体"/>
                <w:szCs w:val="21"/>
                <w:lang w:val="en-US" w:eastAsia="zh-CN"/>
              </w:rPr>
            </w:pPr>
            <w:r>
              <w:rPr>
                <w:rFonts w:eastAsia="宋体" w:hint="eastAsia"/>
                <w:szCs w:val="21"/>
                <w:lang w:val="en-US" w:eastAsia="zh-CN"/>
              </w:rPr>
              <w:t>Alt 1.</w:t>
            </w:r>
          </w:p>
        </w:tc>
      </w:tr>
      <w:tr w:rsidR="00F41086" w14:paraId="5D18BF2F" w14:textId="77777777">
        <w:tc>
          <w:tcPr>
            <w:tcW w:w="506" w:type="pct"/>
          </w:tcPr>
          <w:p w14:paraId="5D18BF2D" w14:textId="38D8CE50" w:rsidR="00F41086" w:rsidRDefault="00F41086" w:rsidP="00F41086">
            <w:pPr>
              <w:jc w:val="both"/>
              <w:rPr>
                <w:rFonts w:eastAsiaTheme="minorEastAsia"/>
                <w:szCs w:val="21"/>
                <w:lang w:val="en-US"/>
              </w:rPr>
            </w:pPr>
            <w:r>
              <w:rPr>
                <w:rFonts w:eastAsiaTheme="minorEastAsia"/>
                <w:szCs w:val="21"/>
                <w:lang w:val="en-US"/>
              </w:rPr>
              <w:t>Intel</w:t>
            </w:r>
          </w:p>
        </w:tc>
        <w:tc>
          <w:tcPr>
            <w:tcW w:w="4494" w:type="pct"/>
          </w:tcPr>
          <w:p w14:paraId="5D18BF2E" w14:textId="706FA5EE" w:rsidR="00F41086" w:rsidRDefault="00F41086" w:rsidP="00F41086">
            <w:pPr>
              <w:rPr>
                <w:rFonts w:eastAsiaTheme="minorEastAsia"/>
                <w:szCs w:val="21"/>
                <w:lang w:val="en-US"/>
              </w:rPr>
            </w:pPr>
            <w:r>
              <w:rPr>
                <w:rFonts w:eastAsiaTheme="minorEastAsia"/>
                <w:szCs w:val="21"/>
                <w:lang w:val="en-US"/>
              </w:rPr>
              <w:t>Alt. 1</w:t>
            </w:r>
          </w:p>
        </w:tc>
      </w:tr>
      <w:tr w:rsidR="002E0632" w14:paraId="5D18BF32" w14:textId="77777777">
        <w:tc>
          <w:tcPr>
            <w:tcW w:w="506" w:type="pct"/>
          </w:tcPr>
          <w:p w14:paraId="5D18BF30" w14:textId="0A73A7AE" w:rsidR="002E0632" w:rsidRDefault="002E0632" w:rsidP="002E0632">
            <w:pPr>
              <w:jc w:val="both"/>
              <w:rPr>
                <w:rFonts w:eastAsiaTheme="minorEastAsia"/>
                <w:szCs w:val="21"/>
                <w:lang w:val="en-US"/>
              </w:rPr>
            </w:pPr>
            <w:r>
              <w:rPr>
                <w:rFonts w:eastAsiaTheme="minorEastAsia"/>
                <w:szCs w:val="21"/>
                <w:lang w:val="en-US"/>
              </w:rPr>
              <w:t>Qualcomm</w:t>
            </w:r>
          </w:p>
        </w:tc>
        <w:tc>
          <w:tcPr>
            <w:tcW w:w="4494" w:type="pct"/>
          </w:tcPr>
          <w:p w14:paraId="11F46999" w14:textId="77777777" w:rsidR="002E0632" w:rsidRDefault="002E0632" w:rsidP="002E0632">
            <w:pPr>
              <w:rPr>
                <w:rFonts w:eastAsiaTheme="minorEastAsia"/>
                <w:szCs w:val="21"/>
                <w:lang w:val="en-US"/>
              </w:rPr>
            </w:pPr>
            <w:r>
              <w:rPr>
                <w:rFonts w:eastAsiaTheme="minorEastAsia"/>
                <w:szCs w:val="21"/>
                <w:lang w:val="en-US"/>
              </w:rPr>
              <w:t>Alt 2.</w:t>
            </w:r>
          </w:p>
          <w:p w14:paraId="5D18BF31" w14:textId="6883CC93" w:rsidR="002E0632" w:rsidRDefault="002E0632" w:rsidP="002E0632">
            <w:pPr>
              <w:rPr>
                <w:rFonts w:eastAsiaTheme="minorEastAsia"/>
                <w:szCs w:val="21"/>
                <w:lang w:val="en-US"/>
              </w:rPr>
            </w:pPr>
            <w:r>
              <w:rPr>
                <w:rFonts w:eastAsiaTheme="minorEastAsia"/>
                <w:szCs w:val="21"/>
                <w:lang w:val="en-US"/>
              </w:rPr>
              <w:t>Whether those prerequisites are included or removed does not impact the system; hence, there is no gain from adding them. On the other hand, they could cause issues in future releases as we have seen happen in Rel-17 discussions.</w:t>
            </w:r>
          </w:p>
        </w:tc>
      </w:tr>
      <w:tr w:rsidR="002E0632" w14:paraId="2115E04C" w14:textId="77777777">
        <w:tc>
          <w:tcPr>
            <w:tcW w:w="506" w:type="pct"/>
          </w:tcPr>
          <w:p w14:paraId="3E237023" w14:textId="665F5119" w:rsidR="002E0632" w:rsidRDefault="005C415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802D98" w14:textId="0E8B7C63" w:rsidR="005C415C" w:rsidRDefault="005C415C" w:rsidP="005C415C">
            <w:pPr>
              <w:spacing w:afterLines="50" w:after="120"/>
              <w:jc w:val="both"/>
              <w:rPr>
                <w:sz w:val="22"/>
              </w:rPr>
            </w:pPr>
            <w:r>
              <w:rPr>
                <w:rFonts w:hint="eastAsia"/>
                <w:sz w:val="22"/>
              </w:rPr>
              <w:t>B</w:t>
            </w:r>
            <w:r>
              <w:rPr>
                <w:sz w:val="22"/>
              </w:rPr>
              <w:t>ased on the inputs, the situation is updated as below.</w:t>
            </w:r>
          </w:p>
          <w:p w14:paraId="6C9541CF" w14:textId="01961A6B" w:rsidR="005C415C" w:rsidRDefault="005C415C" w:rsidP="005C415C">
            <w:pPr>
              <w:spacing w:afterLines="50" w:after="120"/>
              <w:jc w:val="both"/>
              <w:rPr>
                <w:sz w:val="22"/>
              </w:rPr>
            </w:pPr>
            <w:r>
              <w:rPr>
                <w:sz w:val="22"/>
              </w:rPr>
              <w:t xml:space="preserve">Alt 1: </w:t>
            </w:r>
            <w:r>
              <w:rPr>
                <w:rFonts w:hint="eastAsia"/>
                <w:sz w:val="22"/>
              </w:rPr>
              <w:t>R</w:t>
            </w:r>
            <w:r>
              <w:rPr>
                <w:sz w:val="22"/>
              </w:rPr>
              <w:t>emove the brackets of the pre-requisite (i.e., support ‘</w:t>
            </w:r>
            <w:r>
              <w:t>at least one of 15-2 or 15-3 or 32-4 or 32-4a</w:t>
            </w:r>
            <w:r>
              <w:rPr>
                <w:sz w:val="22"/>
              </w:rPr>
              <w:t>’)</w:t>
            </w:r>
          </w:p>
          <w:p w14:paraId="350A8747" w14:textId="77777777" w:rsidR="005C415C" w:rsidRDefault="005C415C" w:rsidP="005C415C">
            <w:pPr>
              <w:pStyle w:val="aff3"/>
              <w:numPr>
                <w:ilvl w:val="0"/>
                <w:numId w:val="16"/>
              </w:numPr>
              <w:spacing w:afterLines="50" w:after="120"/>
              <w:ind w:leftChars="0"/>
              <w:jc w:val="both"/>
              <w:rPr>
                <w:sz w:val="22"/>
              </w:rPr>
            </w:pPr>
            <w:r>
              <w:rPr>
                <w:sz w:val="22"/>
              </w:rPr>
              <w:lastRenderedPageBreak/>
              <w:t>HW, (FW), CATT, Apple, DCM, Ericsson</w:t>
            </w:r>
            <w:r w:rsidRPr="005C415C">
              <w:rPr>
                <w:rFonts w:hint="eastAsia"/>
                <w:color w:val="FF0000"/>
                <w:sz w:val="22"/>
              </w:rPr>
              <w:t>,</w:t>
            </w:r>
            <w:r w:rsidRPr="005C415C">
              <w:rPr>
                <w:color w:val="FF0000"/>
                <w:sz w:val="22"/>
              </w:rPr>
              <w:t xml:space="preserve"> ZTE, Intel</w:t>
            </w:r>
          </w:p>
          <w:p w14:paraId="135E3E33" w14:textId="77777777" w:rsidR="005C415C" w:rsidRDefault="005C415C" w:rsidP="005C415C">
            <w:pPr>
              <w:spacing w:afterLines="50" w:after="120"/>
              <w:jc w:val="both"/>
              <w:rPr>
                <w:sz w:val="22"/>
              </w:rPr>
            </w:pPr>
            <w:r>
              <w:rPr>
                <w:rFonts w:hint="eastAsia"/>
                <w:sz w:val="22"/>
              </w:rPr>
              <w:t>A</w:t>
            </w:r>
            <w:r>
              <w:rPr>
                <w:sz w:val="22"/>
              </w:rPr>
              <w:t>lt 2: Remove the yellow-highlighted part (i.e., not support ‘at least one of 15-2 or 15-3 or 32-4 or 32-4a’)</w:t>
            </w:r>
          </w:p>
          <w:p w14:paraId="2184E01A" w14:textId="77777777" w:rsidR="005C415C" w:rsidRDefault="005C415C" w:rsidP="005C415C">
            <w:pPr>
              <w:pStyle w:val="aff3"/>
              <w:numPr>
                <w:ilvl w:val="0"/>
                <w:numId w:val="16"/>
              </w:numPr>
              <w:spacing w:afterLines="50" w:after="120"/>
              <w:ind w:leftChars="0"/>
              <w:jc w:val="both"/>
              <w:rPr>
                <w:sz w:val="22"/>
              </w:rPr>
            </w:pPr>
            <w:r>
              <w:rPr>
                <w:sz w:val="22"/>
              </w:rPr>
              <w:t>vivo, QC</w:t>
            </w:r>
          </w:p>
          <w:p w14:paraId="74F7DC8C" w14:textId="63D4DB39" w:rsidR="002E0632" w:rsidRDefault="002E0632">
            <w:pPr>
              <w:rPr>
                <w:rFonts w:eastAsiaTheme="minorEastAsia"/>
                <w:szCs w:val="21"/>
                <w:lang w:val="en-US"/>
              </w:rPr>
            </w:pPr>
          </w:p>
          <w:p w14:paraId="77EAF6FD" w14:textId="5D1A7190" w:rsidR="005C415C" w:rsidRDefault="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B61FD96" w14:textId="77777777" w:rsidR="005C415C" w:rsidRDefault="005C415C" w:rsidP="005C415C">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32-2a,</w:t>
            </w:r>
          </w:p>
          <w:p w14:paraId="094A2EF3" w14:textId="77777777" w:rsidR="005C415C" w:rsidRDefault="005C415C" w:rsidP="005C415C">
            <w:pPr>
              <w:pStyle w:val="aff3"/>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pre-requisite (i.e., support ‘at least one of 15-2 or 15-3 or 32-4 or 32-4a’)</w:t>
            </w:r>
          </w:p>
          <w:p w14:paraId="7DF7D061" w14:textId="77777777" w:rsidR="005C415C" w:rsidRPr="005C415C" w:rsidRDefault="005C415C" w:rsidP="005C415C">
            <w:pPr>
              <w:pStyle w:val="aff3"/>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yellow-highlighted part (i.e., not support ‘at least one of 15-2 or 15-3 or 32-4 or 32-4a’)</w:t>
            </w:r>
          </w:p>
          <w:p w14:paraId="7091B692" w14:textId="182F9871" w:rsidR="005C415C" w:rsidRPr="005C415C" w:rsidRDefault="005C415C">
            <w:pPr>
              <w:rPr>
                <w:rFonts w:eastAsiaTheme="minorEastAsia"/>
                <w:szCs w:val="21"/>
                <w:lang w:val="en-US"/>
              </w:rPr>
            </w:pPr>
          </w:p>
        </w:tc>
      </w:tr>
      <w:tr w:rsidR="0013341A" w14:paraId="314FE746" w14:textId="77777777">
        <w:tc>
          <w:tcPr>
            <w:tcW w:w="506" w:type="pct"/>
          </w:tcPr>
          <w:p w14:paraId="72E36433" w14:textId="215BA4FD" w:rsidR="0013341A" w:rsidRDefault="0013341A">
            <w:pPr>
              <w:jc w:val="both"/>
              <w:rPr>
                <w:rFonts w:eastAsiaTheme="minorEastAsia"/>
                <w:szCs w:val="21"/>
                <w:lang w:val="en-US"/>
              </w:rPr>
            </w:pPr>
            <w:r>
              <w:rPr>
                <w:rFonts w:eastAsiaTheme="minorEastAsia"/>
                <w:szCs w:val="21"/>
                <w:lang w:val="en-US"/>
              </w:rPr>
              <w:lastRenderedPageBreak/>
              <w:t>Qualcomm</w:t>
            </w:r>
          </w:p>
        </w:tc>
        <w:tc>
          <w:tcPr>
            <w:tcW w:w="4494" w:type="pct"/>
          </w:tcPr>
          <w:p w14:paraId="1887EB05" w14:textId="1077FB7A" w:rsidR="0013341A" w:rsidRDefault="0013341A" w:rsidP="005C415C">
            <w:pPr>
              <w:spacing w:afterLines="50" w:after="120"/>
              <w:jc w:val="both"/>
              <w:rPr>
                <w:sz w:val="22"/>
              </w:rPr>
            </w:pPr>
            <w:r>
              <w:rPr>
                <w:sz w:val="22"/>
              </w:rPr>
              <w:t>We do not support the proposal</w:t>
            </w:r>
          </w:p>
        </w:tc>
      </w:tr>
      <w:tr w:rsidR="0033260B" w14:paraId="59A37407" w14:textId="77777777">
        <w:tc>
          <w:tcPr>
            <w:tcW w:w="506" w:type="pct"/>
          </w:tcPr>
          <w:p w14:paraId="44588A5A" w14:textId="52FF2139" w:rsidR="0033260B" w:rsidRPr="0033260B" w:rsidRDefault="0033260B">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ATT,  GOHIGH</w:t>
            </w:r>
          </w:p>
        </w:tc>
        <w:tc>
          <w:tcPr>
            <w:tcW w:w="4494" w:type="pct"/>
          </w:tcPr>
          <w:p w14:paraId="13C0770A" w14:textId="61E3B35F" w:rsidR="0033260B" w:rsidRPr="0033260B" w:rsidRDefault="0033260B" w:rsidP="005C415C">
            <w:pPr>
              <w:spacing w:afterLines="50" w:after="120"/>
              <w:jc w:val="both"/>
              <w:rPr>
                <w:rFonts w:eastAsia="宋体" w:hint="eastAsia"/>
                <w:sz w:val="22"/>
                <w:lang w:eastAsia="zh-CN"/>
              </w:rPr>
            </w:pPr>
            <w:r>
              <w:rPr>
                <w:rFonts w:eastAsia="宋体" w:hint="eastAsia"/>
                <w:sz w:val="22"/>
                <w:lang w:eastAsia="zh-CN"/>
              </w:rPr>
              <w:t>W</w:t>
            </w:r>
            <w:r>
              <w:rPr>
                <w:rFonts w:eastAsia="宋体"/>
                <w:sz w:val="22"/>
                <w:lang w:eastAsia="zh-CN"/>
              </w:rPr>
              <w:t>e support this proposal.</w:t>
            </w:r>
          </w:p>
        </w:tc>
      </w:tr>
    </w:tbl>
    <w:p w14:paraId="5D18BF33" w14:textId="77777777" w:rsidR="00E37382" w:rsidRDefault="00E37382">
      <w:pPr>
        <w:spacing w:afterLines="50" w:after="120"/>
        <w:jc w:val="both"/>
        <w:rPr>
          <w:sz w:val="22"/>
        </w:rPr>
      </w:pPr>
    </w:p>
    <w:p w14:paraId="5D18BF34" w14:textId="77777777" w:rsidR="00E37382" w:rsidRDefault="00E37382">
      <w:pPr>
        <w:spacing w:afterLines="50" w:after="120"/>
        <w:jc w:val="both"/>
        <w:rPr>
          <w:sz w:val="22"/>
          <w:lang w:val="en-US"/>
        </w:rPr>
      </w:pPr>
    </w:p>
    <w:p w14:paraId="5D18BF35" w14:textId="77777777" w:rsidR="00E37382" w:rsidRDefault="007B00EF">
      <w:pPr>
        <w:pStyle w:val="2"/>
        <w:rPr>
          <w:rFonts w:eastAsia="MS Mincho"/>
          <w:b/>
          <w:bCs/>
          <w:szCs w:val="24"/>
          <w:lang w:val="en-US"/>
        </w:rPr>
      </w:pPr>
      <w:r>
        <w:rPr>
          <w:rFonts w:eastAsia="MS Mincho"/>
          <w:b/>
          <w:bCs/>
          <w:szCs w:val="24"/>
          <w:lang w:val="en-US"/>
        </w:rPr>
        <w:t>2.2</w:t>
      </w:r>
      <w:r>
        <w:rPr>
          <w:rFonts w:eastAsia="MS Mincho"/>
          <w:b/>
          <w:bCs/>
          <w:szCs w:val="24"/>
          <w:lang w:val="en-US"/>
        </w:rPr>
        <w:tab/>
        <w:t>32-2b/32-4b: S-SSB RX, Sync source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BF4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3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3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38" w14:textId="77777777" w:rsidR="00E37382" w:rsidRDefault="007B00EF">
            <w:pPr>
              <w:pStyle w:val="TAL"/>
              <w:rPr>
                <w:color w:val="000000" w:themeColor="text1"/>
              </w:rPr>
            </w:pPr>
            <w:r>
              <w:rPr>
                <w:color w:val="000000" w:themeColor="text1"/>
              </w:rPr>
              <w:t>Receiving NR sidelink of S-SSB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3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S-SSB in NR sidelink.</w:t>
            </w:r>
          </w:p>
          <w:p w14:paraId="5D18BF3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[2)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3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[32-4b]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3C"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3D"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3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receive synchronization signalling from other UEs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3F"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40"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41"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42"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43"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44" w14:textId="77777777" w:rsidR="00E37382" w:rsidRDefault="007B00EF">
            <w:pPr>
              <w:pStyle w:val="TAL"/>
              <w:rPr>
                <w:color w:val="000000" w:themeColor="text1"/>
              </w:rPr>
            </w:pPr>
            <w:r>
              <w:rPr>
                <w:color w:val="000000" w:themeColor="text1"/>
              </w:rPr>
              <w:t>Optional without capability signalling.</w:t>
            </w:r>
          </w:p>
        </w:tc>
      </w:tr>
      <w:tr w:rsidR="00E37382" w14:paraId="5D18BF5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BF4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BF4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32-4b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BF48" w14:textId="77777777" w:rsidR="00E37382" w:rsidRDefault="007B00EF">
            <w:pPr>
              <w:pStyle w:val="TAL"/>
              <w:rPr>
                <w:color w:val="000000" w:themeColor="text1"/>
              </w:rPr>
            </w:pPr>
            <w:r>
              <w:rPr>
                <w:color w:val="000000" w:themeColor="text1"/>
              </w:rPr>
              <w:t>Synchronization sources for NR sidelink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BF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supports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false.</w:t>
            </w:r>
          </w:p>
          <w:p w14:paraId="5D18BF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2) UE can transmit NR sidelink based on the synchronization to an </w:t>
            </w:r>
            <w:proofErr w:type="spellStart"/>
            <w:r>
              <w:rPr>
                <w:rFonts w:asciiTheme="majorHAnsi" w:eastAsia="Malgun Gothic" w:hAnsiTheme="majorHAnsi" w:cstheme="majorHAnsi"/>
                <w:sz w:val="18"/>
                <w:szCs w:val="18"/>
                <w:lang w:eastAsia="ko-KR"/>
              </w:rPr>
              <w:t>gNB</w:t>
            </w:r>
            <w:proofErr w:type="spellEnd"/>
          </w:p>
          <w:p w14:paraId="5D18BF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3) UE additionally supports </w:t>
            </w:r>
            <w:proofErr w:type="spellStart"/>
            <w:r>
              <w:rPr>
                <w:rFonts w:asciiTheme="majorHAnsi" w:eastAsia="Malgun Gothic" w:hAnsiTheme="majorHAnsi" w:cstheme="majorHAnsi"/>
                <w:sz w:val="18"/>
                <w:szCs w:val="18"/>
                <w:lang w:eastAsia="ko-KR"/>
              </w:rPr>
              <w:t>gNB</w:t>
            </w:r>
            <w:proofErr w:type="spellEnd"/>
            <w:r>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w:t>
            </w:r>
            <w:proofErr w:type="spellStart"/>
            <w:r>
              <w:rPr>
                <w:rFonts w:asciiTheme="majorHAnsi" w:eastAsia="Malgun Gothic" w:hAnsiTheme="majorHAnsi" w:cstheme="majorHAnsi"/>
                <w:sz w:val="18"/>
                <w:szCs w:val="18"/>
                <w:lang w:eastAsia="ko-KR"/>
              </w:rPr>
              <w:t>gnbEnb</w:t>
            </w:r>
            <w:proofErr w:type="spellEnd"/>
            <w:r>
              <w:rPr>
                <w:rFonts w:asciiTheme="majorHAnsi" w:eastAsia="Malgun Gothic" w:hAnsiTheme="majorHAnsi" w:cstheme="majorHAnsi"/>
                <w:sz w:val="18"/>
                <w:szCs w:val="18"/>
                <w:lang w:eastAsia="ko-KR"/>
              </w:rPr>
              <w:t xml:space="preserve"> if the UE supports Components 1 and 2</w:t>
            </w:r>
          </w:p>
          <w:p w14:paraId="5D18BF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4) UE additionally supports </w:t>
            </w:r>
            <w:proofErr w:type="spellStart"/>
            <w:r>
              <w:rPr>
                <w:rFonts w:asciiTheme="majorHAnsi" w:eastAsia="Malgun Gothic" w:hAnsiTheme="majorHAnsi" w:cstheme="majorHAnsi"/>
                <w:sz w:val="18"/>
                <w:szCs w:val="18"/>
                <w:lang w:eastAsia="ko-KR"/>
              </w:rPr>
              <w:t>gNB</w:t>
            </w:r>
            <w:proofErr w:type="spellEnd"/>
            <w:r>
              <w:rPr>
                <w:rFonts w:asciiTheme="majorHAnsi" w:eastAsia="Malgun Gothic" w:hAnsiTheme="majorHAnsi" w:cstheme="majorHAnsi"/>
                <w:sz w:val="18"/>
                <w:szCs w:val="18"/>
                <w:lang w:eastAsia="ko-KR"/>
              </w:rPr>
              <w:t xml:space="preserve"> and GNSS as the synchronization reference according to the synchronization procedure with </w:t>
            </w:r>
            <w:proofErr w:type="spellStart"/>
            <w:r>
              <w:rPr>
                <w:rFonts w:asciiTheme="majorHAnsi" w:eastAsia="Malgun Gothic" w:hAnsiTheme="majorHAnsi" w:cstheme="majorHAnsi"/>
                <w:sz w:val="18"/>
                <w:szCs w:val="18"/>
                <w:lang w:eastAsia="ko-KR"/>
              </w:rPr>
              <w:t>sl-SyncPriority</w:t>
            </w:r>
            <w:proofErr w:type="spellEnd"/>
            <w:r>
              <w:rPr>
                <w:rFonts w:asciiTheme="majorHAnsi" w:eastAsia="Malgun Gothic" w:hAnsiTheme="majorHAnsi" w:cstheme="majorHAnsi"/>
                <w:sz w:val="18"/>
                <w:szCs w:val="18"/>
                <w:lang w:eastAsia="ko-KR"/>
              </w:rPr>
              <w:t xml:space="preserve"> set to GNSS and </w:t>
            </w:r>
            <w:proofErr w:type="spellStart"/>
            <w:r>
              <w:rPr>
                <w:rFonts w:asciiTheme="majorHAnsi" w:eastAsia="Malgun Gothic" w:hAnsiTheme="majorHAnsi" w:cstheme="majorHAnsi"/>
                <w:sz w:val="18"/>
                <w:szCs w:val="18"/>
                <w:lang w:eastAsia="ko-KR"/>
              </w:rPr>
              <w:t>sl-NbAsSync</w:t>
            </w:r>
            <w:proofErr w:type="spellEnd"/>
            <w:r>
              <w:rPr>
                <w:rFonts w:asciiTheme="majorHAnsi" w:eastAsia="Malgun Gothic" w:hAnsiTheme="majorHAnsi" w:cstheme="majorHAnsi"/>
                <w:sz w:val="18"/>
                <w:szCs w:val="18"/>
                <w:lang w:eastAsia="ko-KR"/>
              </w:rPr>
              <w:t xml:space="preserve"> set to true if the UE supports Components 1 and 2.</w:t>
            </w:r>
          </w:p>
          <w:p w14:paraId="5D18BF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transmit S-SSB in NR sidelink if it supports 15-2 or 15-3 or 32-4 or 32-4a</w:t>
            </w:r>
          </w:p>
          <w:p w14:paraId="5D18BF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highlight w:val="yellow"/>
                <w:lang w:eastAsia="ko-KR"/>
              </w:rPr>
              <w:t xml:space="preserve">6) UE supports </w:t>
            </w:r>
            <w:proofErr w:type="spellStart"/>
            <w:r>
              <w:rPr>
                <w:rFonts w:asciiTheme="majorHAnsi" w:eastAsia="Malgun Gothic" w:hAnsiTheme="majorHAnsi" w:cstheme="majorHAnsi"/>
                <w:sz w:val="18"/>
                <w:szCs w:val="18"/>
                <w:highlight w:val="yellow"/>
                <w:lang w:eastAsia="ko-KR"/>
              </w:rPr>
              <w:t>SyncRef</w:t>
            </w:r>
            <w:proofErr w:type="spellEnd"/>
            <w:r>
              <w:rPr>
                <w:rFonts w:asciiTheme="majorHAnsi" w:eastAsia="Malgun Gothic" w:hAnsiTheme="majorHAnsi" w:cstheme="majorHAnsi"/>
                <w:sz w:val="18"/>
                <w:szCs w:val="18"/>
                <w:highlight w:val="yellow"/>
                <w:lang w:eastAsia="ko-KR"/>
              </w:rPr>
              <w:t xml:space="preserve"> UE as the synchronization reference and can receive S-SSB in NR sidelink if it supports 15-1.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BF4F" w14:textId="77777777" w:rsidR="00E37382" w:rsidRDefault="00E37382">
            <w:pPr>
              <w:pStyle w:val="TAL"/>
              <w:rPr>
                <w:rFonts w:asciiTheme="majorHAnsi" w:eastAsia="Malgun Gothic" w:hAnsiTheme="majorHAnsi" w:cstheme="majorHAnsi"/>
                <w:szCs w:val="18"/>
                <w:highlight w:val="yellow"/>
                <w:lang w:eastAsia="ko-KR"/>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BF5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BF51"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BF52" w14:textId="77777777" w:rsidR="00E37382" w:rsidRDefault="00E37382">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3" w14:textId="77777777" w:rsidR="00E37382" w:rsidRDefault="007B00EF">
            <w:pPr>
              <w:pStyle w:val="TAL"/>
              <w:rPr>
                <w:color w:val="000000" w:themeColor="text1"/>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BF54"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BF55"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BF56"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BF57"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BF58" w14:textId="77777777" w:rsidR="00E37382" w:rsidRDefault="00E37382">
            <w:pPr>
              <w:pStyle w:val="TAL"/>
              <w:rPr>
                <w:rFonts w:asciiTheme="majorHAnsi" w:hAnsiTheme="majorHAnsi" w:cstheme="majorHAnsi"/>
                <w:szCs w:val="18"/>
              </w:rPr>
            </w:pPr>
          </w:p>
          <w:p w14:paraId="5D18BF59"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 is only required to be supported in a band indicated with only the PC5 interface in 38.101-1 Table 5.2E.1-1</w:t>
            </w:r>
          </w:p>
          <w:p w14:paraId="5D18BF5A" w14:textId="77777777" w:rsidR="00E37382" w:rsidRDefault="00E37382">
            <w:pPr>
              <w:pStyle w:val="TAL"/>
              <w:rPr>
                <w:rFonts w:asciiTheme="majorHAnsi" w:hAnsiTheme="majorHAnsi" w:cstheme="majorHAnsi"/>
                <w:szCs w:val="18"/>
              </w:rPr>
            </w:pPr>
          </w:p>
          <w:p w14:paraId="5D18BF5B"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Components 2/3/4 are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BF5C" w14:textId="77777777" w:rsidR="00E37382" w:rsidRDefault="007B00EF">
            <w:pPr>
              <w:pStyle w:val="TAL"/>
              <w:rPr>
                <w:color w:val="000000" w:themeColor="text1"/>
              </w:rPr>
            </w:pPr>
            <w:r>
              <w:rPr>
                <w:color w:val="000000" w:themeColor="text1"/>
              </w:rPr>
              <w:t>Optional with capability signalling.</w:t>
            </w:r>
          </w:p>
        </w:tc>
      </w:tr>
    </w:tbl>
    <w:p w14:paraId="5D18BF5E" w14:textId="77777777" w:rsidR="00E37382" w:rsidRDefault="00E37382">
      <w:pPr>
        <w:spacing w:afterLines="50" w:after="120"/>
        <w:jc w:val="both"/>
        <w:rPr>
          <w:sz w:val="22"/>
          <w:lang w:val="en-US"/>
        </w:rPr>
      </w:pPr>
    </w:p>
    <w:p w14:paraId="5D18BF5F" w14:textId="77777777" w:rsidR="00E37382" w:rsidRDefault="00E37382">
      <w:pPr>
        <w:spacing w:afterLines="50" w:after="120"/>
        <w:jc w:val="both"/>
        <w:rPr>
          <w:sz w:val="22"/>
          <w:lang w:val="en-US"/>
        </w:rPr>
      </w:pPr>
    </w:p>
    <w:p w14:paraId="5D18BF60"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BF69" w14:textId="77777777">
        <w:tc>
          <w:tcPr>
            <w:tcW w:w="130" w:type="pct"/>
            <w:vAlign w:val="center"/>
          </w:tcPr>
          <w:p w14:paraId="5D18BF61" w14:textId="77777777" w:rsidR="00E37382" w:rsidRDefault="007B00EF">
            <w:pPr>
              <w:spacing w:afterLines="50" w:after="120"/>
              <w:jc w:val="both"/>
              <w:rPr>
                <w:rFonts w:eastAsia="MS Mincho"/>
                <w:sz w:val="22"/>
              </w:rPr>
            </w:pPr>
            <w:r>
              <w:rPr>
                <w:rFonts w:hint="eastAsia"/>
                <w:color w:val="000000"/>
                <w:sz w:val="22"/>
                <w:szCs w:val="22"/>
              </w:rPr>
              <w:lastRenderedPageBreak/>
              <w:t>[2]</w:t>
            </w:r>
          </w:p>
        </w:tc>
        <w:tc>
          <w:tcPr>
            <w:tcW w:w="384" w:type="pct"/>
            <w:vAlign w:val="center"/>
          </w:tcPr>
          <w:p w14:paraId="5D18BF62"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BF63" w14:textId="77777777" w:rsidR="00E37382" w:rsidRDefault="007B00EF">
            <w:pPr>
              <w:rPr>
                <w:lang w:eastAsia="zh-CN"/>
              </w:rPr>
            </w:pPr>
            <w:r>
              <w:t xml:space="preserve">Note that a UE receiving S-SSB in NR sidelink does not mean that the </w:t>
            </w:r>
            <w:proofErr w:type="spellStart"/>
            <w:r>
              <w:t>SyncRef</w:t>
            </w:r>
            <w:proofErr w:type="spellEnd"/>
            <w:r>
              <w:t xml:space="preserve"> UE is always used as a synchronization reference but may synchronize to GNSS or </w:t>
            </w:r>
            <w:proofErr w:type="spellStart"/>
            <w:r>
              <w:t>gNB</w:t>
            </w:r>
            <w:proofErr w:type="spellEnd"/>
            <w:r>
              <w:t xml:space="preserve">, therefore, there is not forced association to define that a UE receiving S-SSB must support </w:t>
            </w:r>
            <w:proofErr w:type="spellStart"/>
            <w:r>
              <w:t>SyncRefUE</w:t>
            </w:r>
            <w:proofErr w:type="spellEnd"/>
            <w:r>
              <w:t xml:space="preserve"> as the synchronization reference.</w:t>
            </w:r>
            <w:r>
              <w:rPr>
                <w:lang w:eastAsia="zh-CN"/>
              </w:rPr>
              <w:t xml:space="preserve"> In addition, the intention of S-SSB signal is used for the UEs that are out of coverage to synchronize with GNSS or </w:t>
            </w:r>
            <w:proofErr w:type="spellStart"/>
            <w:r>
              <w:rPr>
                <w:lang w:eastAsia="zh-CN"/>
              </w:rPr>
              <w:t>gNB</w:t>
            </w:r>
            <w:proofErr w:type="spellEnd"/>
            <w:r>
              <w:rPr>
                <w:lang w:eastAsia="zh-CN"/>
              </w:rPr>
              <w:t xml:space="preserve">, for UEs within the coverage of GNSS or </w:t>
            </w:r>
            <w:proofErr w:type="spellStart"/>
            <w:r>
              <w:rPr>
                <w:lang w:eastAsia="zh-CN"/>
              </w:rPr>
              <w:t>gNB</w:t>
            </w:r>
            <w:proofErr w:type="spellEnd"/>
            <w:r>
              <w:rPr>
                <w:lang w:eastAsia="zh-CN"/>
              </w:rPr>
              <w:t xml:space="preserve">, they will synchronize to GNSS or </w:t>
            </w:r>
            <w:proofErr w:type="spellStart"/>
            <w:r>
              <w:rPr>
                <w:lang w:eastAsia="zh-CN"/>
              </w:rPr>
              <w:t>gNB</w:t>
            </w:r>
            <w:proofErr w:type="spellEnd"/>
            <w:r>
              <w:rPr>
                <w:lang w:eastAsia="zh-CN"/>
              </w:rPr>
              <w:t xml:space="preserve"> first, therefore, it’s reasonable to support 32-4b as pre-requisites.</w:t>
            </w:r>
          </w:p>
          <w:p w14:paraId="5D18BF64" w14:textId="77777777" w:rsidR="00E37382" w:rsidRDefault="007B00EF">
            <w:pPr>
              <w:rPr>
                <w:b/>
                <w:i/>
                <w:lang w:eastAsia="zh-CN"/>
              </w:rPr>
            </w:pPr>
            <w:r>
              <w:rPr>
                <w:b/>
                <w:i/>
                <w:lang w:eastAsia="zh-CN"/>
              </w:rPr>
              <w:t>P</w:t>
            </w:r>
            <w:r>
              <w:rPr>
                <w:rFonts w:hint="eastAsia"/>
                <w:b/>
                <w:i/>
                <w:lang w:eastAsia="zh-CN"/>
              </w:rPr>
              <w:t>roposal</w:t>
            </w:r>
            <w:r>
              <w:rPr>
                <w:b/>
                <w:i/>
                <w:lang w:eastAsia="zh-CN"/>
              </w:rPr>
              <w:t xml:space="preserve"> 2: On FG 32</w:t>
            </w:r>
            <w:r>
              <w:rPr>
                <w:rFonts w:hint="eastAsia"/>
                <w:b/>
                <w:i/>
                <w:lang w:eastAsia="zh-CN"/>
              </w:rPr>
              <w:t>-</w:t>
            </w:r>
            <w:r>
              <w:rPr>
                <w:b/>
                <w:i/>
                <w:lang w:eastAsia="zh-CN"/>
              </w:rPr>
              <w:t>2b</w:t>
            </w:r>
            <w:r>
              <w:rPr>
                <w:rFonts w:hint="eastAsia"/>
                <w:b/>
                <w:i/>
                <w:lang w:eastAsia="zh-CN"/>
              </w:rPr>
              <w:t>：</w:t>
            </w:r>
          </w:p>
          <w:p w14:paraId="5D18BF65" w14:textId="77777777" w:rsidR="00E37382" w:rsidRDefault="007B00EF">
            <w:pPr>
              <w:pStyle w:val="aff3"/>
              <w:numPr>
                <w:ilvl w:val="0"/>
                <w:numId w:val="20"/>
              </w:numPr>
              <w:snapToGrid w:val="0"/>
              <w:spacing w:after="120"/>
              <w:ind w:leftChars="0"/>
              <w:contextualSpacing/>
              <w:jc w:val="both"/>
              <w:rPr>
                <w:b/>
                <w:i/>
              </w:rPr>
            </w:pPr>
            <w:r>
              <w:rPr>
                <w:b/>
                <w:i/>
                <w:lang w:eastAsia="zh-CN"/>
              </w:rPr>
              <w:t xml:space="preserve">Remove the blue components </w:t>
            </w:r>
          </w:p>
          <w:p w14:paraId="5D18BF66" w14:textId="77777777" w:rsidR="00E37382" w:rsidRDefault="007B00EF">
            <w:pPr>
              <w:pStyle w:val="aff3"/>
              <w:numPr>
                <w:ilvl w:val="0"/>
                <w:numId w:val="20"/>
              </w:numPr>
              <w:snapToGrid w:val="0"/>
              <w:spacing w:after="120"/>
              <w:ind w:leftChars="0"/>
              <w:contextualSpacing/>
              <w:jc w:val="both"/>
              <w:rPr>
                <w:b/>
                <w:i/>
              </w:rPr>
            </w:pPr>
            <w:r>
              <w:rPr>
                <w:b/>
                <w:i/>
              </w:rPr>
              <w:t xml:space="preserve">Remove the brackets </w:t>
            </w:r>
            <w:r>
              <w:rPr>
                <w:b/>
                <w:i/>
                <w:lang w:eastAsia="zh-CN"/>
              </w:rPr>
              <w:t>of blue pre-requisites</w:t>
            </w:r>
            <w:r>
              <w:rPr>
                <w:b/>
                <w:i/>
              </w:rPr>
              <w:t>.</w:t>
            </w:r>
          </w:p>
          <w:p w14:paraId="5D18BF67" w14:textId="77777777" w:rsidR="00E37382" w:rsidRDefault="007B00EF">
            <w:pPr>
              <w:rPr>
                <w:lang w:eastAsia="zh-CN"/>
              </w:rPr>
            </w:pPr>
            <w:r>
              <w:rPr>
                <w:rFonts w:hint="eastAsia"/>
                <w:lang w:eastAsia="zh-CN"/>
              </w:rPr>
              <w:t>As</w:t>
            </w:r>
            <w:r>
              <w:rPr>
                <w:lang w:eastAsia="zh-CN"/>
              </w:rPr>
              <w:t xml:space="preserve"> </w:t>
            </w:r>
            <w:r>
              <w:rPr>
                <w:rFonts w:hint="eastAsia"/>
                <w:lang w:eastAsia="zh-CN"/>
              </w:rPr>
              <w:t>for</w:t>
            </w:r>
            <w:r>
              <w:rPr>
                <w:lang w:eastAsia="zh-CN"/>
              </w:rPr>
              <w:t xml:space="preserve"> the component related to </w:t>
            </w:r>
            <w:proofErr w:type="spellStart"/>
            <w:r>
              <w:rPr>
                <w:lang w:eastAsia="zh-CN"/>
              </w:rPr>
              <w:t>SyncRef</w:t>
            </w:r>
            <w:proofErr w:type="spellEnd"/>
            <w:r>
              <w:rPr>
                <w:lang w:eastAsia="zh-CN"/>
              </w:rPr>
              <w:t xml:space="preserve"> UE in 32-4b, we think it should not be included in FG 32-4b since UE can report 15-2b for this purpose.</w:t>
            </w:r>
          </w:p>
          <w:p w14:paraId="5D18BF68" w14:textId="77777777" w:rsidR="00E37382" w:rsidRDefault="007B00EF">
            <w:pPr>
              <w:rPr>
                <w:rFonts w:eastAsia="宋体"/>
                <w:lang w:eastAsia="zh-CN"/>
              </w:rPr>
            </w:pPr>
            <w:r>
              <w:rPr>
                <w:b/>
                <w:i/>
                <w:lang w:eastAsia="zh-CN"/>
              </w:rPr>
              <w:t>P</w:t>
            </w:r>
            <w:r>
              <w:rPr>
                <w:rFonts w:hint="eastAsia"/>
                <w:b/>
                <w:i/>
                <w:lang w:eastAsia="zh-CN"/>
              </w:rPr>
              <w:t>roposal</w:t>
            </w:r>
            <w:r>
              <w:rPr>
                <w:b/>
                <w:i/>
                <w:lang w:eastAsia="zh-CN"/>
              </w:rPr>
              <w:t xml:space="preserve"> 5: </w:t>
            </w:r>
            <w:r>
              <w:rPr>
                <w:b/>
                <w:i/>
              </w:rPr>
              <w:t xml:space="preserve">Remove the component 6) </w:t>
            </w:r>
            <w:r>
              <w:rPr>
                <w:rFonts w:hint="eastAsia"/>
                <w:b/>
                <w:i/>
                <w:lang w:eastAsia="zh-CN"/>
              </w:rPr>
              <w:t>related</w:t>
            </w:r>
            <w:r>
              <w:rPr>
                <w:b/>
                <w:i/>
              </w:rPr>
              <w:t xml:space="preserve"> to </w:t>
            </w:r>
            <w:proofErr w:type="spellStart"/>
            <w:r>
              <w:rPr>
                <w:b/>
                <w:i/>
              </w:rPr>
              <w:t>SyncRef</w:t>
            </w:r>
            <w:proofErr w:type="spellEnd"/>
            <w:r>
              <w:rPr>
                <w:b/>
                <w:i/>
              </w:rPr>
              <w:t xml:space="preserve"> UE in FG 32-4b.</w:t>
            </w:r>
          </w:p>
        </w:tc>
      </w:tr>
      <w:tr w:rsidR="00E37382" w14:paraId="5D18BF77" w14:textId="77777777">
        <w:tc>
          <w:tcPr>
            <w:tcW w:w="130" w:type="pct"/>
            <w:vAlign w:val="center"/>
          </w:tcPr>
          <w:p w14:paraId="5D18BF6A"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BF6B"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BF6C"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 xml:space="preserve">There was a </w:t>
            </w:r>
            <w:r>
              <w:rPr>
                <w:rFonts w:ascii="Calibri" w:hAnsi="Calibri" w:cs="Calibri"/>
                <w:szCs w:val="22"/>
              </w:rPr>
              <w:t>discussion</w:t>
            </w:r>
            <w:r>
              <w:rPr>
                <w:rFonts w:ascii="Calibri" w:hAnsi="Calibri" w:cs="Calibri" w:hint="eastAsia"/>
                <w:szCs w:val="22"/>
              </w:rPr>
              <w:t xml:space="preserve"> </w:t>
            </w:r>
            <w:r>
              <w:rPr>
                <w:rFonts w:ascii="Calibri" w:hAnsi="Calibri" w:cs="Calibri"/>
                <w:szCs w:val="22"/>
              </w:rPr>
              <w:t xml:space="preserve">on </w:t>
            </w:r>
            <w:r>
              <w:rPr>
                <w:rFonts w:ascii="Calibri" w:hAnsi="Calibri" w:cs="Calibri" w:hint="eastAsia"/>
                <w:szCs w:val="22"/>
              </w:rPr>
              <w:t>whether</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Synchronization sources for NR sidelink transmission</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w:t>
            </w:r>
            <w:r>
              <w:rPr>
                <w:rFonts w:ascii="Calibri" w:hAnsi="Calibri" w:cs="Calibri" w:hint="eastAsia"/>
                <w:szCs w:val="22"/>
              </w:rPr>
              <w:t>a</w:t>
            </w:r>
            <w:r>
              <w:rPr>
                <w:rFonts w:ascii="Calibri" w:hAnsi="Calibri" w:cs="Calibri"/>
                <w:szCs w:val="22"/>
              </w:rPr>
              <w:t xml:space="preserve"> </w:t>
            </w:r>
            <w:r>
              <w:rPr>
                <w:rFonts w:ascii="Calibri" w:hAnsi="Calibri" w:cs="Calibri" w:hint="eastAsia"/>
                <w:szCs w:val="22"/>
              </w:rPr>
              <w:t>prerequisite</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w:t>
            </w:r>
            <w:r>
              <w:rPr>
                <w:rFonts w:ascii="Calibri" w:hAnsi="Calibri" w:cs="Calibri"/>
                <w:szCs w:val="22"/>
              </w:rPr>
              <w:t xml:space="preserve"> </w:t>
            </w:r>
            <w:r>
              <w:rPr>
                <w:rFonts w:ascii="Calibri" w:hAnsi="Calibri" w:cs="Calibri" w:hint="eastAsia"/>
                <w:szCs w:val="22"/>
              </w:rPr>
              <w:t>(i.e.,</w:t>
            </w:r>
            <w:r>
              <w:rPr>
                <w:rFonts w:ascii="Calibri" w:hAnsi="Calibri" w:cs="Calibri"/>
                <w:szCs w:val="22"/>
              </w:rPr>
              <w:t xml:space="preserve"> Receiving NR sidelink of S-SSB</w:t>
            </w:r>
            <w:r>
              <w:rPr>
                <w:rFonts w:ascii="Calibri" w:hAnsi="Calibri" w:cs="Calibri" w:hint="eastAsia"/>
                <w:szCs w:val="22"/>
              </w:rPr>
              <w:t>).</w:t>
            </w:r>
            <w:r>
              <w:rPr>
                <w:rFonts w:ascii="Calibri" w:hAnsi="Calibri" w:cs="Calibri"/>
                <w:szCs w:val="22"/>
              </w:rPr>
              <w:t xml:space="preserve"> </w:t>
            </w:r>
            <w:r>
              <w:rPr>
                <w:rFonts w:ascii="Calibri" w:hAnsi="Calibri" w:cs="Calibri" w:hint="eastAsia"/>
                <w:szCs w:val="22"/>
              </w:rPr>
              <w:t>Since</w:t>
            </w:r>
            <w:r>
              <w:rPr>
                <w:rFonts w:ascii="Calibri" w:hAnsi="Calibri" w:cs="Calibri"/>
                <w:szCs w:val="22"/>
              </w:rPr>
              <w:t xml:space="preserve"> </w:t>
            </w:r>
            <w:r>
              <w:rPr>
                <w:rFonts w:ascii="Calibri" w:hAnsi="Calibri" w:cs="Calibri" w:hint="eastAsia"/>
                <w:szCs w:val="22"/>
              </w:rPr>
              <w:t>there</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no</w:t>
            </w:r>
            <w:r>
              <w:rPr>
                <w:rFonts w:ascii="Calibri" w:hAnsi="Calibri" w:cs="Calibri"/>
                <w:szCs w:val="22"/>
              </w:rPr>
              <w:t xml:space="preserve"> </w:t>
            </w:r>
            <w:r>
              <w:rPr>
                <w:rFonts w:ascii="Calibri" w:hAnsi="Calibri" w:cs="Calibri" w:hint="eastAsia"/>
                <w:szCs w:val="22"/>
              </w:rPr>
              <w:t>strong</w:t>
            </w:r>
            <w:r>
              <w:rPr>
                <w:rFonts w:ascii="Calibri" w:hAnsi="Calibri" w:cs="Calibri"/>
                <w:szCs w:val="22"/>
              </w:rPr>
              <w:t xml:space="preserve"> </w:t>
            </w:r>
            <w:r>
              <w:rPr>
                <w:rFonts w:ascii="Calibri" w:hAnsi="Calibri" w:cs="Calibri" w:hint="eastAsia"/>
                <w:szCs w:val="22"/>
              </w:rPr>
              <w:t>motivation</w:t>
            </w:r>
            <w:r>
              <w:rPr>
                <w:rFonts w:ascii="Calibri" w:hAnsi="Calibri" w:cs="Calibri"/>
                <w:szCs w:val="22"/>
              </w:rPr>
              <w:t xml:space="preserve"> </w:t>
            </w:r>
            <w:r>
              <w:rPr>
                <w:rFonts w:ascii="Calibri" w:hAnsi="Calibri" w:cs="Calibri" w:hint="eastAsia"/>
                <w:szCs w:val="22"/>
              </w:rPr>
              <w:t>for</w:t>
            </w:r>
            <w:r>
              <w:rPr>
                <w:rFonts w:ascii="Calibri" w:hAnsi="Calibri" w:cs="Calibri"/>
                <w:szCs w:val="22"/>
              </w:rPr>
              <w:t xml:space="preserve"> </w:t>
            </w:r>
            <w:r>
              <w:rPr>
                <w:rFonts w:ascii="Calibri" w:hAnsi="Calibri" w:cs="Calibri" w:hint="eastAsia"/>
                <w:szCs w:val="22"/>
              </w:rPr>
              <w:t>this</w:t>
            </w:r>
            <w:r>
              <w:rPr>
                <w:rFonts w:ascii="Calibri" w:hAnsi="Calibri" w:cs="Calibri"/>
                <w:szCs w:val="22"/>
              </w:rPr>
              <w:t xml:space="preserve"> </w:t>
            </w:r>
            <w:r>
              <w:rPr>
                <w:rFonts w:ascii="Calibri" w:hAnsi="Calibri" w:cs="Calibri" w:hint="eastAsia"/>
                <w:szCs w:val="22"/>
              </w:rPr>
              <w:t>approach</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adopted,</w:t>
            </w:r>
            <w:r>
              <w:rPr>
                <w:rFonts w:ascii="Calibri" w:hAnsi="Calibri" w:cs="Calibri"/>
                <w:szCs w:val="22"/>
              </w:rPr>
              <w:t xml:space="preserve"> </w:t>
            </w: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it</w:t>
            </w:r>
            <w:r>
              <w:rPr>
                <w:rFonts w:ascii="Calibri" w:hAnsi="Calibri" w:cs="Calibri"/>
                <w:szCs w:val="22"/>
              </w:rPr>
              <w:t xml:space="preserve"> </w:t>
            </w:r>
            <w:r>
              <w:rPr>
                <w:rFonts w:ascii="Calibri" w:hAnsi="Calibri" w:cs="Calibri" w:hint="eastAsia"/>
                <w:szCs w:val="22"/>
              </w:rPr>
              <w:t>is</w:t>
            </w:r>
            <w:r>
              <w:rPr>
                <w:rFonts w:ascii="Calibri" w:hAnsi="Calibri" w:cs="Calibri"/>
                <w:szCs w:val="22"/>
              </w:rPr>
              <w:t xml:space="preserve"> </w:t>
            </w:r>
            <w:r>
              <w:rPr>
                <w:rFonts w:ascii="Calibri" w:hAnsi="Calibri" w:cs="Calibri" w:hint="eastAsia"/>
                <w:szCs w:val="22"/>
              </w:rPr>
              <w:t>clear</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2</w:t>
            </w:r>
            <w:r>
              <w:rPr>
                <w:rFonts w:ascii="Calibri" w:hAnsi="Calibri" w:cs="Calibri" w:hint="eastAsia"/>
                <w:szCs w:val="22"/>
                <w:vertAlign w:val="superscript"/>
              </w:rPr>
              <w:t>nd</w:t>
            </w:r>
            <w:r>
              <w:rPr>
                <w:rFonts w:ascii="Calibri" w:hAnsi="Calibri" w:cs="Calibri"/>
                <w:szCs w:val="22"/>
              </w:rPr>
              <w:t xml:space="preserve"> </w:t>
            </w:r>
            <w:r>
              <w:rPr>
                <w:rFonts w:ascii="Calibri" w:hAnsi="Calibri" w:cs="Calibri" w:hint="eastAsia"/>
                <w:szCs w:val="22"/>
              </w:rPr>
              <w:t>c</w:t>
            </w:r>
            <w:r>
              <w:rPr>
                <w:rFonts w:ascii="Calibri" w:hAnsi="Calibri" w:cs="Calibri"/>
                <w:szCs w:val="22"/>
              </w:rPr>
              <w:t xml:space="preserve">omponent of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32-2b 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r>
              <w:rPr>
                <w:rFonts w:ascii="Calibri" w:hAnsi="Calibri" w:cs="Calibri"/>
                <w:szCs w:val="22"/>
              </w:rPr>
              <w:t xml:space="preserve"> </w:t>
            </w:r>
          </w:p>
          <w:p w14:paraId="5D18BF6D" w14:textId="77777777" w:rsidR="00E37382" w:rsidRDefault="00E37382">
            <w:pPr>
              <w:pStyle w:val="LGTdoc"/>
              <w:spacing w:afterLines="0" w:after="0" w:line="240" w:lineRule="auto"/>
              <w:ind w:firstLine="425"/>
              <w:rPr>
                <w:rFonts w:ascii="Calibri" w:hAnsi="Calibri" w:cs="Calibri"/>
                <w:szCs w:val="22"/>
              </w:rPr>
            </w:pPr>
          </w:p>
          <w:p w14:paraId="5D18BF6E"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1</w:t>
            </w:r>
            <w:r>
              <w:rPr>
                <w:rFonts w:ascii="Calibri" w:hAnsi="Calibri" w:cs="Calibri"/>
                <w:b/>
                <w:i/>
                <w:szCs w:val="22"/>
              </w:rPr>
              <w:t>:</w:t>
            </w:r>
            <w:r>
              <w:t xml:space="preserve"> </w:t>
            </w:r>
          </w:p>
          <w:p w14:paraId="5D18BF6F"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w:t>
            </w:r>
            <w:r>
              <w:rPr>
                <w:rFonts w:ascii="Calibri" w:hAnsi="Calibri" w:cs="Calibri" w:hint="eastAsia"/>
                <w:b/>
                <w:i/>
                <w:szCs w:val="22"/>
              </w:rPr>
              <w:t>2b,</w:t>
            </w:r>
          </w:p>
          <w:p w14:paraId="5D18BF70"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2</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w:t>
            </w:r>
          </w:p>
          <w:p w14:paraId="5D18BF71" w14:textId="77777777" w:rsidR="00E37382" w:rsidRDefault="007B00EF">
            <w:pPr>
              <w:pStyle w:val="LGTdoc"/>
              <w:spacing w:afterLines="0" w:after="0" w:line="240" w:lineRule="auto"/>
              <w:rPr>
                <w:rFonts w:ascii="Calibri" w:hAnsi="Calibri" w:cs="Calibri"/>
                <w:szCs w:val="22"/>
              </w:rPr>
            </w:pPr>
            <w:r>
              <w:rPr>
                <w:rFonts w:ascii="Calibri" w:hAnsi="Calibri" w:cs="Calibri" w:hint="eastAsia"/>
                <w:szCs w:val="22"/>
              </w:rPr>
              <w:t>We</w:t>
            </w:r>
            <w:r>
              <w:rPr>
                <w:rFonts w:ascii="Calibri" w:hAnsi="Calibri" w:cs="Calibri"/>
                <w:szCs w:val="22"/>
              </w:rPr>
              <w:t xml:space="preserve"> </w:t>
            </w:r>
            <w:r>
              <w:rPr>
                <w:rFonts w:ascii="Calibri" w:hAnsi="Calibri" w:cs="Calibri" w:hint="eastAsia"/>
                <w:szCs w:val="22"/>
              </w:rPr>
              <w:t>think</w:t>
            </w:r>
            <w:r>
              <w:rPr>
                <w:rFonts w:ascii="Calibri" w:hAnsi="Calibri" w:cs="Calibri"/>
                <w:szCs w:val="22"/>
              </w:rPr>
              <w:t xml:space="preserve"> </w:t>
            </w:r>
            <w:r>
              <w:rPr>
                <w:rFonts w:ascii="Calibri" w:hAnsi="Calibri" w:cs="Calibri" w:hint="eastAsia"/>
                <w:szCs w:val="22"/>
              </w:rPr>
              <w:t>that</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features</w:t>
            </w:r>
            <w:r>
              <w:rPr>
                <w:rFonts w:ascii="Calibri" w:hAnsi="Calibri" w:cs="Calibri"/>
                <w:szCs w:val="22"/>
              </w:rPr>
              <w:t xml:space="preserve"> </w:t>
            </w:r>
            <w:r>
              <w:rPr>
                <w:rFonts w:ascii="Calibri" w:hAnsi="Calibri" w:cs="Calibri" w:hint="eastAsia"/>
                <w:szCs w:val="22"/>
              </w:rPr>
              <w:t>defined</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Rel-17</w:t>
            </w:r>
            <w:r>
              <w:rPr>
                <w:rFonts w:ascii="Calibri" w:hAnsi="Calibri" w:cs="Calibri"/>
                <w:szCs w:val="22"/>
              </w:rPr>
              <w:t xml:space="preserve"> </w:t>
            </w:r>
            <w:r>
              <w:rPr>
                <w:rFonts w:ascii="Calibri" w:hAnsi="Calibri" w:cs="Calibri" w:hint="eastAsia"/>
                <w:szCs w:val="22"/>
              </w:rPr>
              <w:t>should</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available</w:t>
            </w:r>
            <w:r>
              <w:rPr>
                <w:rFonts w:ascii="Calibri" w:hAnsi="Calibri" w:cs="Calibri"/>
                <w:szCs w:val="22"/>
              </w:rPr>
              <w:t xml:space="preserve"> </w:t>
            </w:r>
            <w:r>
              <w:rPr>
                <w:rFonts w:ascii="Calibri" w:hAnsi="Calibri" w:cs="Calibri" w:hint="eastAsia"/>
                <w:szCs w:val="22"/>
              </w:rPr>
              <w:t>even</w:t>
            </w:r>
            <w:r>
              <w:rPr>
                <w:rFonts w:ascii="Calibri" w:hAnsi="Calibri" w:cs="Calibri"/>
                <w:szCs w:val="22"/>
              </w:rPr>
              <w:t xml:space="preserve"> </w:t>
            </w:r>
            <w:r>
              <w:rPr>
                <w:rFonts w:ascii="Calibri" w:hAnsi="Calibri" w:cs="Calibri" w:hint="eastAsia"/>
                <w:szCs w:val="22"/>
              </w:rPr>
              <w:t>when</w:t>
            </w:r>
            <w:r>
              <w:rPr>
                <w:rFonts w:ascii="Calibri" w:hAnsi="Calibri" w:cs="Calibri"/>
                <w:szCs w:val="22"/>
              </w:rPr>
              <w:t xml:space="preserve"> </w:t>
            </w:r>
            <w:r>
              <w:rPr>
                <w:rFonts w:ascii="Calibri" w:hAnsi="Calibri" w:cs="Calibri" w:hint="eastAsia"/>
                <w:szCs w:val="22"/>
              </w:rPr>
              <w:t>having</w:t>
            </w:r>
            <w:r>
              <w:rPr>
                <w:rFonts w:ascii="Calibri" w:hAnsi="Calibri" w:cs="Calibri"/>
                <w:szCs w:val="22"/>
              </w:rPr>
              <w:t xml:space="preserve"> </w:t>
            </w:r>
            <w:r>
              <w:rPr>
                <w:rFonts w:ascii="Calibri" w:hAnsi="Calibri" w:cs="Calibri" w:hint="eastAsia"/>
                <w:szCs w:val="22"/>
              </w:rPr>
              <w:t>another</w:t>
            </w:r>
            <w:r>
              <w:rPr>
                <w:rFonts w:ascii="Calibri" w:hAnsi="Calibri" w:cs="Calibri"/>
                <w:szCs w:val="22"/>
              </w:rPr>
              <w:t xml:space="preserve"> </w:t>
            </w:r>
            <w:r>
              <w:rPr>
                <w:rFonts w:ascii="Calibri" w:hAnsi="Calibri" w:cs="Calibri" w:hint="eastAsia"/>
                <w:szCs w:val="22"/>
              </w:rPr>
              <w:t>UE</w:t>
            </w:r>
            <w:r>
              <w:rPr>
                <w:rFonts w:ascii="Calibri" w:hAnsi="Calibri" w:cs="Calibri"/>
                <w:szCs w:val="22"/>
              </w:rPr>
              <w:t xml:space="preserve"> </w:t>
            </w:r>
            <w:r>
              <w:rPr>
                <w:rFonts w:ascii="Calibri" w:hAnsi="Calibri" w:cs="Calibri" w:hint="eastAsia"/>
                <w:szCs w:val="22"/>
              </w:rPr>
              <w:t>as</w:t>
            </w:r>
            <w:r>
              <w:rPr>
                <w:rFonts w:ascii="Calibri" w:hAnsi="Calibri" w:cs="Calibri"/>
                <w:szCs w:val="22"/>
              </w:rPr>
              <w:t xml:space="preserve"> the synchronization reference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out-of-coverage</w:t>
            </w:r>
            <w:r>
              <w:rPr>
                <w:rFonts w:ascii="Calibri" w:hAnsi="Calibri" w:cs="Calibri"/>
                <w:szCs w:val="22"/>
              </w:rPr>
              <w:t xml:space="preserve"> </w:t>
            </w:r>
            <w:r>
              <w:rPr>
                <w:rFonts w:ascii="Calibri" w:hAnsi="Calibri" w:cs="Calibri" w:hint="eastAsia"/>
                <w:szCs w:val="22"/>
              </w:rPr>
              <w:t>and</w:t>
            </w:r>
            <w:r>
              <w:rPr>
                <w:rFonts w:ascii="Calibri" w:hAnsi="Calibri" w:cs="Calibri"/>
                <w:szCs w:val="22"/>
              </w:rPr>
              <w:t xml:space="preserve"> </w:t>
            </w:r>
            <w:r>
              <w:rPr>
                <w:rFonts w:ascii="Calibri" w:hAnsi="Calibri" w:cs="Calibri" w:hint="eastAsia"/>
                <w:szCs w:val="22"/>
              </w:rPr>
              <w:t>partial</w:t>
            </w:r>
            <w:r>
              <w:rPr>
                <w:rFonts w:ascii="Calibri" w:hAnsi="Calibri" w:cs="Calibri"/>
                <w:szCs w:val="22"/>
              </w:rPr>
              <w:t xml:space="preserve"> </w:t>
            </w:r>
            <w:r>
              <w:rPr>
                <w:rFonts w:ascii="Calibri" w:hAnsi="Calibri" w:cs="Calibri" w:hint="eastAsia"/>
                <w:szCs w:val="22"/>
              </w:rPr>
              <w:t>coverage</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In</w:t>
            </w:r>
            <w:r>
              <w:rPr>
                <w:rFonts w:ascii="Calibri" w:hAnsi="Calibri" w:cs="Calibri"/>
                <w:szCs w:val="22"/>
              </w:rPr>
              <w:t xml:space="preserve"> </w:t>
            </w:r>
            <w:r>
              <w:rPr>
                <w:rFonts w:ascii="Calibri" w:hAnsi="Calibri" w:cs="Calibri" w:hint="eastAsia"/>
                <w:szCs w:val="22"/>
              </w:rPr>
              <w:t>other</w:t>
            </w:r>
            <w:r>
              <w:rPr>
                <w:rFonts w:ascii="Calibri" w:hAnsi="Calibri" w:cs="Calibri"/>
                <w:szCs w:val="22"/>
              </w:rPr>
              <w:t xml:space="preserve"> </w:t>
            </w:r>
            <w:r>
              <w:rPr>
                <w:rFonts w:ascii="Calibri" w:hAnsi="Calibri" w:cs="Calibri" w:hint="eastAsia"/>
                <w:szCs w:val="22"/>
              </w:rPr>
              <w:t>words,</w:t>
            </w:r>
            <w:r>
              <w:rPr>
                <w:rFonts w:ascii="Calibri" w:hAnsi="Calibri" w:cs="Calibri"/>
                <w:szCs w:val="22"/>
              </w:rPr>
              <w:t xml:space="preserve"> </w:t>
            </w:r>
            <w:r>
              <w:rPr>
                <w:rFonts w:ascii="Calibri" w:hAnsi="Calibri" w:cs="Calibri" w:hint="eastAsia"/>
                <w:szCs w:val="22"/>
              </w:rPr>
              <w:t>all</w:t>
            </w:r>
            <w:r>
              <w:rPr>
                <w:rFonts w:ascii="Calibri" w:hAnsi="Calibri" w:cs="Calibri"/>
                <w:szCs w:val="22"/>
              </w:rPr>
              <w:t xml:space="preserve"> </w:t>
            </w:r>
            <w:r>
              <w:rPr>
                <w:rFonts w:ascii="Calibri" w:hAnsi="Calibri" w:cs="Calibri" w:hint="eastAsia"/>
                <w:szCs w:val="22"/>
              </w:rPr>
              <w:t>WGs</w:t>
            </w:r>
            <w:r>
              <w:rPr>
                <w:rFonts w:ascii="Calibri" w:hAnsi="Calibri" w:cs="Calibri"/>
                <w:szCs w:val="22"/>
              </w:rPr>
              <w:t xml:space="preserve"> </w:t>
            </w:r>
            <w:r>
              <w:rPr>
                <w:rFonts w:ascii="Calibri" w:hAnsi="Calibri" w:cs="Calibri" w:hint="eastAsia"/>
                <w:szCs w:val="22"/>
              </w:rPr>
              <w:t>have</w:t>
            </w:r>
            <w:r>
              <w:rPr>
                <w:rFonts w:ascii="Calibri" w:hAnsi="Calibri" w:cs="Calibri"/>
                <w:szCs w:val="22"/>
              </w:rPr>
              <w:t xml:space="preserve"> </w:t>
            </w:r>
            <w:r>
              <w:rPr>
                <w:rFonts w:ascii="Calibri" w:hAnsi="Calibri" w:cs="Calibri" w:hint="eastAsia"/>
                <w:szCs w:val="22"/>
              </w:rPr>
              <w:t>never</w:t>
            </w:r>
            <w:r>
              <w:rPr>
                <w:rFonts w:ascii="Calibri" w:hAnsi="Calibri" w:cs="Calibri"/>
                <w:szCs w:val="22"/>
              </w:rPr>
              <w:t xml:space="preserve"> </w:t>
            </w:r>
            <w:r>
              <w:rPr>
                <w:rFonts w:ascii="Calibri" w:hAnsi="Calibri" w:cs="Calibri" w:hint="eastAsia"/>
                <w:szCs w:val="22"/>
              </w:rPr>
              <w:t>discussed</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limitation</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w:t>
            </w:r>
            <w:r>
              <w:rPr>
                <w:rFonts w:ascii="Calibri" w:hAnsi="Calibri" w:cs="Calibri" w:hint="eastAsia"/>
                <w:szCs w:val="22"/>
              </w:rPr>
              <w:t>scenarios</w:t>
            </w:r>
            <w:r>
              <w:rPr>
                <w:rFonts w:ascii="Calibri" w:hAnsi="Calibri" w:cs="Calibri"/>
                <w:szCs w:val="22"/>
              </w:rPr>
              <w:t xml:space="preserve"> </w:t>
            </w:r>
            <w:r>
              <w:rPr>
                <w:rFonts w:ascii="Calibri" w:hAnsi="Calibri" w:cs="Calibri" w:hint="eastAsia"/>
                <w:szCs w:val="22"/>
              </w:rPr>
              <w:t>under</w:t>
            </w:r>
            <w:r>
              <w:rPr>
                <w:rFonts w:ascii="Calibri" w:hAnsi="Calibri" w:cs="Calibri"/>
                <w:szCs w:val="22"/>
              </w:rPr>
              <w:t xml:space="preserve"> </w:t>
            </w:r>
            <w:r>
              <w:rPr>
                <w:rFonts w:ascii="Calibri" w:hAnsi="Calibri" w:cs="Calibri" w:hint="eastAsia"/>
                <w:szCs w:val="22"/>
              </w:rPr>
              <w:t>which</w:t>
            </w:r>
            <w:r>
              <w:rPr>
                <w:rFonts w:ascii="Calibri" w:hAnsi="Calibri" w:cs="Calibri"/>
                <w:szCs w:val="22"/>
              </w:rPr>
              <w:t xml:space="preserve"> </w:t>
            </w:r>
            <w:r>
              <w:rPr>
                <w:rFonts w:ascii="Calibri" w:hAnsi="Calibri" w:cs="Calibri" w:hint="eastAsia"/>
                <w:szCs w:val="22"/>
              </w:rPr>
              <w:t>these</w:t>
            </w:r>
            <w:r>
              <w:rPr>
                <w:rFonts w:ascii="Calibri" w:hAnsi="Calibri" w:cs="Calibri"/>
                <w:szCs w:val="22"/>
              </w:rPr>
              <w:t xml:space="preserve"> features </w:t>
            </w:r>
            <w:r>
              <w:rPr>
                <w:rFonts w:ascii="Calibri" w:hAnsi="Calibri" w:cs="Calibri" w:hint="eastAsia"/>
                <w:szCs w:val="22"/>
              </w:rPr>
              <w:t>apply.</w:t>
            </w:r>
            <w:r>
              <w:rPr>
                <w:rFonts w:ascii="Calibri" w:hAnsi="Calibri" w:cs="Calibri"/>
                <w:szCs w:val="22"/>
              </w:rPr>
              <w:t xml:space="preserve"> </w:t>
            </w:r>
            <w:r>
              <w:rPr>
                <w:rFonts w:ascii="Calibri" w:hAnsi="Calibri" w:cs="Calibri" w:hint="eastAsia"/>
                <w:szCs w:val="22"/>
              </w:rPr>
              <w:t>So,</w:t>
            </w:r>
            <w:r>
              <w:rPr>
                <w:rFonts w:ascii="Calibri" w:hAnsi="Calibri" w:cs="Calibri"/>
                <w:szCs w:val="22"/>
              </w:rPr>
              <w:t xml:space="preserve"> </w:t>
            </w:r>
            <w:r>
              <w:rPr>
                <w:rFonts w:ascii="Calibri" w:hAnsi="Calibri" w:cs="Calibri" w:hint="eastAsia"/>
                <w:szCs w:val="22"/>
              </w:rPr>
              <w:t>the</w:t>
            </w:r>
            <w:r>
              <w:rPr>
                <w:rFonts w:ascii="Calibri" w:hAnsi="Calibri" w:cs="Calibri"/>
                <w:szCs w:val="22"/>
              </w:rPr>
              <w:t xml:space="preserve"> </w:t>
            </w:r>
            <w:r>
              <w:rPr>
                <w:rFonts w:ascii="Calibri" w:hAnsi="Calibri" w:cs="Calibri" w:hint="eastAsia"/>
                <w:szCs w:val="22"/>
              </w:rPr>
              <w:t>6</w:t>
            </w:r>
            <w:r>
              <w:rPr>
                <w:rFonts w:ascii="Calibri" w:hAnsi="Calibri" w:cs="Calibri" w:hint="eastAsia"/>
                <w:szCs w:val="22"/>
                <w:vertAlign w:val="superscript"/>
              </w:rPr>
              <w:t>th</w:t>
            </w:r>
            <w:r>
              <w:rPr>
                <w:rFonts w:ascii="Calibri" w:hAnsi="Calibri" w:cs="Calibri"/>
                <w:szCs w:val="22"/>
              </w:rPr>
              <w:t xml:space="preserve"> </w:t>
            </w:r>
            <w:r>
              <w:rPr>
                <w:rFonts w:ascii="Calibri" w:hAnsi="Calibri" w:cs="Calibri" w:hint="eastAsia"/>
                <w:szCs w:val="22"/>
              </w:rPr>
              <w:t>component</w:t>
            </w:r>
            <w:r>
              <w:rPr>
                <w:rFonts w:ascii="Calibri" w:hAnsi="Calibri" w:cs="Calibri"/>
                <w:szCs w:val="22"/>
              </w:rPr>
              <w:t xml:space="preserve"> </w:t>
            </w:r>
            <w:r>
              <w:rPr>
                <w:rFonts w:ascii="Calibri" w:hAnsi="Calibri" w:cs="Calibri" w:hint="eastAsia"/>
                <w:szCs w:val="22"/>
              </w:rPr>
              <w:t>of</w:t>
            </w:r>
            <w:r>
              <w:rPr>
                <w:rFonts w:ascii="Calibri" w:hAnsi="Calibri" w:cs="Calibri"/>
                <w:szCs w:val="22"/>
              </w:rPr>
              <w:t xml:space="preserve"> “UE supports </w:t>
            </w:r>
            <w:proofErr w:type="spellStart"/>
            <w:r>
              <w:rPr>
                <w:rFonts w:ascii="Calibri" w:hAnsi="Calibri" w:cs="Calibri"/>
                <w:szCs w:val="22"/>
              </w:rPr>
              <w:t>SyncRef</w:t>
            </w:r>
            <w:proofErr w:type="spellEnd"/>
            <w:r>
              <w:rPr>
                <w:rFonts w:ascii="Calibri" w:hAnsi="Calibri" w:cs="Calibri"/>
                <w:szCs w:val="22"/>
              </w:rPr>
              <w:t xml:space="preserve"> UE as the synchronization reference and can receive S-SSB in NR sidelink if it supports 15-1” </w:t>
            </w:r>
            <w:r>
              <w:rPr>
                <w:rFonts w:ascii="Calibri" w:hAnsi="Calibri" w:cs="Calibri" w:hint="eastAsia"/>
                <w:szCs w:val="22"/>
              </w:rPr>
              <w:t>on</w:t>
            </w:r>
            <w:r>
              <w:rPr>
                <w:rFonts w:ascii="Calibri" w:hAnsi="Calibri" w:cs="Calibri"/>
                <w:szCs w:val="22"/>
              </w:rPr>
              <w:t xml:space="preserve"> </w:t>
            </w:r>
            <w:r>
              <w:rPr>
                <w:rFonts w:ascii="Calibri" w:hAnsi="Calibri" w:cs="Calibri" w:hint="eastAsia"/>
                <w:szCs w:val="22"/>
              </w:rPr>
              <w:t>FG</w:t>
            </w:r>
            <w:r>
              <w:rPr>
                <w:rFonts w:ascii="Calibri" w:hAnsi="Calibri" w:cs="Calibri"/>
                <w:szCs w:val="22"/>
              </w:rPr>
              <w:t xml:space="preserve"> </w:t>
            </w:r>
            <w:r>
              <w:rPr>
                <w:rFonts w:ascii="Calibri" w:hAnsi="Calibri" w:cs="Calibri" w:hint="eastAsia"/>
                <w:szCs w:val="22"/>
              </w:rPr>
              <w:t>32-4b</w:t>
            </w:r>
            <w:r>
              <w:rPr>
                <w:rFonts w:ascii="Calibri" w:hAnsi="Calibri" w:cs="Calibri"/>
                <w:szCs w:val="22"/>
              </w:rPr>
              <w:t xml:space="preserve"> </w:t>
            </w:r>
            <w:r>
              <w:rPr>
                <w:rFonts w:ascii="Calibri" w:hAnsi="Calibri" w:cs="Calibri" w:hint="eastAsia"/>
                <w:szCs w:val="22"/>
              </w:rPr>
              <w:t>needs</w:t>
            </w:r>
            <w:r>
              <w:rPr>
                <w:rFonts w:ascii="Calibri" w:hAnsi="Calibri" w:cs="Calibri"/>
                <w:szCs w:val="22"/>
              </w:rPr>
              <w:t xml:space="preserve"> </w:t>
            </w:r>
            <w:r>
              <w:rPr>
                <w:rFonts w:ascii="Calibri" w:hAnsi="Calibri" w:cs="Calibri" w:hint="eastAsia"/>
                <w:szCs w:val="22"/>
              </w:rPr>
              <w:t>to</w:t>
            </w:r>
            <w:r>
              <w:rPr>
                <w:rFonts w:ascii="Calibri" w:hAnsi="Calibri" w:cs="Calibri"/>
                <w:szCs w:val="22"/>
              </w:rPr>
              <w:t xml:space="preserve"> </w:t>
            </w:r>
            <w:r>
              <w:rPr>
                <w:rFonts w:ascii="Calibri" w:hAnsi="Calibri" w:cs="Calibri" w:hint="eastAsia"/>
                <w:szCs w:val="22"/>
              </w:rPr>
              <w:t>be</w:t>
            </w:r>
            <w:r>
              <w:rPr>
                <w:rFonts w:ascii="Calibri" w:hAnsi="Calibri" w:cs="Calibri"/>
                <w:szCs w:val="22"/>
              </w:rPr>
              <w:t xml:space="preserve"> </w:t>
            </w:r>
            <w:r>
              <w:rPr>
                <w:rFonts w:ascii="Calibri" w:hAnsi="Calibri" w:cs="Calibri" w:hint="eastAsia"/>
                <w:szCs w:val="22"/>
              </w:rPr>
              <w:t>supported.</w:t>
            </w:r>
          </w:p>
          <w:p w14:paraId="5D18BF72" w14:textId="77777777" w:rsidR="00E37382" w:rsidRDefault="00E37382">
            <w:pPr>
              <w:pStyle w:val="LGTdoc"/>
              <w:spacing w:afterLines="0" w:after="0" w:line="240" w:lineRule="auto"/>
              <w:ind w:firstLine="425"/>
              <w:rPr>
                <w:rFonts w:ascii="Calibri" w:hAnsi="Calibri" w:cs="Calibri"/>
                <w:szCs w:val="22"/>
                <w:lang w:val="en-US"/>
              </w:rPr>
            </w:pPr>
          </w:p>
          <w:p w14:paraId="5D18BF73" w14:textId="77777777" w:rsidR="00E37382" w:rsidRDefault="007B00EF">
            <w:pPr>
              <w:pStyle w:val="LGTdoc"/>
              <w:spacing w:afterLines="0" w:after="0" w:line="240" w:lineRule="auto"/>
            </w:pPr>
            <w:r>
              <w:rPr>
                <w:rFonts w:ascii="Calibri" w:hAnsi="Calibri" w:cs="Calibri"/>
                <w:b/>
                <w:i/>
                <w:szCs w:val="22"/>
              </w:rPr>
              <w:t xml:space="preserve">Proposal </w:t>
            </w:r>
            <w:r>
              <w:rPr>
                <w:rFonts w:ascii="Calibri" w:hAnsi="Calibri" w:cs="Calibri" w:hint="eastAsia"/>
                <w:b/>
                <w:i/>
                <w:szCs w:val="22"/>
              </w:rPr>
              <w:t>2</w:t>
            </w:r>
            <w:r>
              <w:rPr>
                <w:rFonts w:ascii="Calibri" w:hAnsi="Calibri" w:cs="Calibri"/>
                <w:b/>
                <w:i/>
                <w:szCs w:val="22"/>
              </w:rPr>
              <w:t>:</w:t>
            </w:r>
            <w:r>
              <w:t xml:space="preserve"> </w:t>
            </w:r>
          </w:p>
          <w:p w14:paraId="5D18BF74" w14:textId="77777777" w:rsidR="00E37382" w:rsidRDefault="007B00EF">
            <w:pPr>
              <w:pStyle w:val="LGTdoc"/>
              <w:numPr>
                <w:ilvl w:val="0"/>
                <w:numId w:val="21"/>
              </w:numPr>
              <w:spacing w:afterLines="0" w:after="0" w:line="240" w:lineRule="auto"/>
              <w:rPr>
                <w:rFonts w:ascii="Calibri" w:hAnsi="Calibri" w:cs="Calibri"/>
                <w:b/>
                <w:i/>
                <w:szCs w:val="22"/>
              </w:rPr>
            </w:pPr>
            <w:r>
              <w:rPr>
                <w:rFonts w:ascii="Calibri" w:hAnsi="Calibri" w:cs="Calibri" w:hint="eastAsia"/>
                <w:b/>
                <w:i/>
                <w:szCs w:val="22"/>
              </w:rPr>
              <w:t>For</w:t>
            </w:r>
            <w:r>
              <w:rPr>
                <w:rFonts w:ascii="Calibri" w:hAnsi="Calibri" w:cs="Calibri"/>
                <w:b/>
                <w:i/>
                <w:szCs w:val="22"/>
              </w:rPr>
              <w:t xml:space="preserve"> FG 32-4</w:t>
            </w:r>
            <w:r>
              <w:rPr>
                <w:rFonts w:ascii="Calibri" w:hAnsi="Calibri" w:cs="Calibri" w:hint="eastAsia"/>
                <w:b/>
                <w:i/>
                <w:szCs w:val="22"/>
              </w:rPr>
              <w:t>b,</w:t>
            </w:r>
          </w:p>
          <w:p w14:paraId="5D18BF75" w14:textId="77777777" w:rsidR="00E37382" w:rsidRDefault="007B00EF">
            <w:pPr>
              <w:pStyle w:val="LGTdoc"/>
              <w:numPr>
                <w:ilvl w:val="1"/>
                <w:numId w:val="21"/>
              </w:numPr>
              <w:spacing w:afterLines="0" w:after="0" w:line="240" w:lineRule="auto"/>
              <w:rPr>
                <w:rFonts w:ascii="Calibri" w:hAnsi="Calibri" w:cs="Calibri"/>
                <w:b/>
                <w:i/>
                <w:szCs w:val="22"/>
              </w:rPr>
            </w:pPr>
            <w:r>
              <w:rPr>
                <w:rFonts w:ascii="Calibri" w:hAnsi="Calibri" w:cs="Calibri" w:hint="eastAsia"/>
                <w:b/>
                <w:i/>
                <w:szCs w:val="22"/>
              </w:rPr>
              <w:t>Support</w:t>
            </w:r>
            <w:r>
              <w:rPr>
                <w:rFonts w:ascii="Calibri" w:hAnsi="Calibri" w:cs="Calibri"/>
                <w:b/>
                <w:i/>
                <w:szCs w:val="22"/>
              </w:rPr>
              <w:t xml:space="preserve"> </w:t>
            </w:r>
            <w:r>
              <w:rPr>
                <w:rFonts w:ascii="Calibri" w:hAnsi="Calibri" w:cs="Calibri" w:hint="eastAsia"/>
                <w:b/>
                <w:i/>
                <w:szCs w:val="22"/>
              </w:rPr>
              <w:t>Component</w:t>
            </w:r>
            <w:r>
              <w:rPr>
                <w:rFonts w:ascii="Calibri" w:hAnsi="Calibri" w:cs="Calibri"/>
                <w:b/>
                <w:i/>
                <w:szCs w:val="22"/>
              </w:rPr>
              <w:t xml:space="preserve"> </w:t>
            </w:r>
            <w:r>
              <w:rPr>
                <w:rFonts w:ascii="Calibri" w:hAnsi="Calibri" w:cs="Calibri" w:hint="eastAsia"/>
                <w:b/>
                <w:i/>
                <w:szCs w:val="22"/>
              </w:rPr>
              <w:t>6</w:t>
            </w:r>
            <w:r>
              <w:rPr>
                <w:rFonts w:ascii="Calibri" w:hAnsi="Calibri" w:cs="Calibri"/>
                <w:b/>
                <w:i/>
                <w:szCs w:val="22"/>
              </w:rPr>
              <w:t xml:space="preserve"> </w:t>
            </w:r>
            <w:r>
              <w:rPr>
                <w:rFonts w:ascii="Calibri" w:hAnsi="Calibri" w:cs="Calibri" w:hint="eastAsia"/>
                <w:b/>
                <w:i/>
                <w:szCs w:val="22"/>
              </w:rPr>
              <w:t>of</w:t>
            </w:r>
            <w:r>
              <w:rPr>
                <w:rFonts w:ascii="Calibri" w:hAnsi="Calibri" w:cs="Calibri"/>
                <w:b/>
                <w:i/>
                <w:szCs w:val="22"/>
              </w:rPr>
              <w:t xml:space="preserve"> “UE supports </w:t>
            </w:r>
            <w:proofErr w:type="spellStart"/>
            <w:r>
              <w:rPr>
                <w:rFonts w:ascii="Calibri" w:hAnsi="Calibri" w:cs="Calibri"/>
                <w:b/>
                <w:i/>
                <w:szCs w:val="22"/>
              </w:rPr>
              <w:t>SyncRef</w:t>
            </w:r>
            <w:proofErr w:type="spellEnd"/>
            <w:r>
              <w:rPr>
                <w:rFonts w:ascii="Calibri" w:hAnsi="Calibri" w:cs="Calibri"/>
                <w:b/>
                <w:i/>
                <w:szCs w:val="22"/>
              </w:rPr>
              <w:t xml:space="preserve"> UE as the synchronization reference and can receive S-SSB in NR sidelink if it supports 15-1”</w:t>
            </w:r>
          </w:p>
          <w:p w14:paraId="5D18BF76" w14:textId="77777777" w:rsidR="00E37382" w:rsidRDefault="00E37382">
            <w:pPr>
              <w:snapToGrid w:val="0"/>
              <w:spacing w:after="120"/>
              <w:jc w:val="both"/>
              <w:rPr>
                <w:rFonts w:eastAsia="MS Mincho"/>
                <w:sz w:val="22"/>
              </w:rPr>
            </w:pPr>
          </w:p>
        </w:tc>
      </w:tr>
      <w:tr w:rsidR="00E37382" w14:paraId="5D18BF7B" w14:textId="77777777">
        <w:tc>
          <w:tcPr>
            <w:tcW w:w="130" w:type="pct"/>
            <w:vAlign w:val="center"/>
          </w:tcPr>
          <w:p w14:paraId="5D18BF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BF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BF7A"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BF7F" w14:textId="77777777">
        <w:tc>
          <w:tcPr>
            <w:tcW w:w="130" w:type="pct"/>
            <w:vAlign w:val="center"/>
          </w:tcPr>
          <w:p w14:paraId="5D18BF7C"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BF7D"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BF7E" w14:textId="77777777" w:rsidR="00E37382" w:rsidRDefault="00E37382">
            <w:pPr>
              <w:spacing w:line="360" w:lineRule="auto"/>
              <w:contextualSpacing/>
              <w:jc w:val="both"/>
              <w:rPr>
                <w:rFonts w:eastAsia="MS Mincho"/>
                <w:sz w:val="22"/>
              </w:rPr>
            </w:pPr>
          </w:p>
        </w:tc>
      </w:tr>
      <w:tr w:rsidR="00E37382" w14:paraId="5D18BF83" w14:textId="77777777">
        <w:tc>
          <w:tcPr>
            <w:tcW w:w="130" w:type="pct"/>
            <w:vAlign w:val="center"/>
          </w:tcPr>
          <w:p w14:paraId="5D18BF80"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BF81"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BF82" w14:textId="77777777" w:rsidR="00E37382" w:rsidRDefault="007B00EF">
            <w:pPr>
              <w:rPr>
                <w:rFonts w:eastAsia="宋体"/>
                <w:lang w:eastAsia="zh-CN"/>
              </w:rPr>
            </w:pPr>
            <w:r>
              <w:rPr>
                <w:lang w:eastAsia="zh-CN"/>
              </w:rPr>
              <w:t>32-2b: At the moment we do not see a compelling reason to agree to introduce component 2 in this FG but are open for more discussion. The decision on component 2 and the pre-requisite can be made together.</w:t>
            </w:r>
          </w:p>
        </w:tc>
      </w:tr>
      <w:tr w:rsidR="00E37382" w14:paraId="5D18BF8D" w14:textId="77777777">
        <w:tc>
          <w:tcPr>
            <w:tcW w:w="130" w:type="pct"/>
            <w:vAlign w:val="center"/>
          </w:tcPr>
          <w:p w14:paraId="5D18BF8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BF8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BF86" w14:textId="77777777" w:rsidR="00E37382" w:rsidRDefault="007B00EF">
            <w:pPr>
              <w:spacing w:beforeLines="50" w:before="120" w:after="120"/>
              <w:rPr>
                <w:rFonts w:eastAsiaTheme="minorEastAsia"/>
                <w:lang w:eastAsia="zh-CN"/>
              </w:rPr>
            </w:pPr>
            <w:r>
              <w:rPr>
                <w:rFonts w:eastAsiaTheme="minorEastAsia"/>
                <w:lang w:eastAsia="zh-CN"/>
              </w:rPr>
              <w:t xml:space="preserve">For FG32-2b, if a UE support receiving S-SSB in NR sidelink, it should support to performing synchronization procedure according to the priority level of the </w:t>
            </w:r>
            <w:proofErr w:type="spellStart"/>
            <w:r>
              <w:rPr>
                <w:rFonts w:eastAsiaTheme="minorEastAsia"/>
                <w:lang w:eastAsia="zh-CN"/>
              </w:rPr>
              <w:t>SyncRef</w:t>
            </w:r>
            <w:proofErr w:type="spellEnd"/>
            <w:r>
              <w:rPr>
                <w:rFonts w:eastAsiaTheme="minorEastAsia"/>
                <w:lang w:eastAsia="zh-CN"/>
              </w:rPr>
              <w:t xml:space="preserve"> UE. Therefore, it is preferred that FG32-4b should be the pre-requisite of FG32-2b. Another aspect on FG32-2b is that the component 2) is duplicated with component 6) in 32-4b, it is preferred to capture it in 32-4b, since 32-4b is a general FG for synchronization.</w:t>
            </w:r>
          </w:p>
          <w:p w14:paraId="5D18BF87" w14:textId="77777777" w:rsidR="00E37382" w:rsidRDefault="007B00EF">
            <w:pPr>
              <w:spacing w:beforeLines="50" w:before="120" w:after="120"/>
              <w:rPr>
                <w:rFonts w:eastAsiaTheme="minorEastAsia"/>
                <w:b/>
                <w:i/>
                <w:lang w:eastAsia="zh-CN"/>
              </w:rPr>
            </w:pPr>
            <w:r>
              <w:rPr>
                <w:rFonts w:eastAsiaTheme="minorEastAsia"/>
                <w:b/>
                <w:i/>
                <w:lang w:eastAsia="zh-CN"/>
              </w:rPr>
              <w:t>Proposal 1: Agree the proposal 2-1b provided by feature lead in RAN1#109e meeting</w:t>
            </w:r>
          </w:p>
          <w:p w14:paraId="5D18BF88" w14:textId="77777777" w:rsidR="00E37382" w:rsidRDefault="007B00EF">
            <w:pPr>
              <w:pStyle w:val="aff3"/>
              <w:numPr>
                <w:ilvl w:val="0"/>
                <w:numId w:val="15"/>
              </w:numPr>
              <w:spacing w:beforeLines="50" w:before="120" w:after="120"/>
              <w:ind w:leftChars="0"/>
              <w:rPr>
                <w:rFonts w:eastAsiaTheme="minorEastAsia"/>
                <w:b/>
                <w:i/>
                <w:lang w:eastAsia="zh-CN"/>
              </w:rPr>
            </w:pPr>
            <w:r>
              <w:rPr>
                <w:rFonts w:eastAsiaTheme="minorEastAsia" w:hint="eastAsia"/>
                <w:b/>
                <w:i/>
                <w:lang w:eastAsia="zh-CN"/>
              </w:rPr>
              <w:t>The prerequisite FGs of FG 32-2b is confirmed as "32-4b"</w:t>
            </w:r>
          </w:p>
          <w:p w14:paraId="5D18BF89" w14:textId="77777777" w:rsidR="00E37382" w:rsidRDefault="007B00EF">
            <w:pPr>
              <w:pStyle w:val="aff3"/>
              <w:numPr>
                <w:ilvl w:val="0"/>
                <w:numId w:val="15"/>
              </w:numPr>
              <w:spacing w:beforeLines="50" w:before="120" w:after="120"/>
              <w:ind w:leftChars="0"/>
              <w:rPr>
                <w:rFonts w:eastAsiaTheme="minorEastAsia"/>
                <w:b/>
                <w:i/>
                <w:lang w:eastAsia="zh-CN"/>
              </w:rPr>
            </w:pPr>
            <w:r>
              <w:rPr>
                <w:rFonts w:eastAsiaTheme="minorEastAsia" w:hint="eastAsia"/>
                <w:b/>
                <w:i/>
                <w:lang w:eastAsia="zh-CN"/>
              </w:rPr>
              <w:t>Delete component 2 in FG 32-2b</w:t>
            </w:r>
          </w:p>
          <w:p w14:paraId="5D18BF8A" w14:textId="77777777" w:rsidR="00E37382" w:rsidRDefault="007B00EF">
            <w:pPr>
              <w:spacing w:beforeLines="50" w:before="120" w:after="120"/>
              <w:rPr>
                <w:rFonts w:eastAsiaTheme="minorEastAsia"/>
                <w:lang w:eastAsia="zh-CN"/>
              </w:rPr>
            </w:pPr>
            <w:r>
              <w:rPr>
                <w:rFonts w:eastAsiaTheme="minorEastAsia"/>
                <w:lang w:eastAsia="zh-CN"/>
              </w:rPr>
              <w:t>The component 6 of FG32-4b is correlated with FG32-2</w:t>
            </w:r>
            <w:proofErr w:type="gramStart"/>
            <w:r>
              <w:rPr>
                <w:rFonts w:eastAsiaTheme="minorEastAsia"/>
                <w:lang w:eastAsia="zh-CN"/>
              </w:rPr>
              <w:t>b(</w:t>
            </w:r>
            <w:proofErr w:type="gramEnd"/>
            <w:r>
              <w:rPr>
                <w:rFonts w:eastAsiaTheme="minorEastAsia"/>
                <w:lang w:eastAsia="zh-CN"/>
              </w:rPr>
              <w:t xml:space="preserve">S-SSB reception only), which need to be updated according FG32-2a. </w:t>
            </w:r>
          </w:p>
          <w:p w14:paraId="5D18BF8B" w14:textId="77777777" w:rsidR="00E37382" w:rsidRDefault="007B00EF">
            <w:pPr>
              <w:spacing w:beforeLines="50" w:before="120" w:after="120"/>
              <w:rPr>
                <w:rFonts w:eastAsiaTheme="minorEastAsia"/>
                <w:b/>
                <w:i/>
                <w:lang w:eastAsia="zh-CN"/>
              </w:rPr>
            </w:pPr>
            <w:r>
              <w:rPr>
                <w:rFonts w:eastAsiaTheme="minorEastAsia"/>
                <w:b/>
                <w:i/>
                <w:lang w:eastAsia="zh-CN"/>
              </w:rPr>
              <w:t>Proposal 3:</w:t>
            </w:r>
            <w:r>
              <w:rPr>
                <w:rFonts w:eastAsiaTheme="minorEastAsia" w:hint="eastAsia"/>
                <w:b/>
                <w:i/>
                <w:lang w:eastAsia="zh-CN"/>
              </w:rPr>
              <w:t xml:space="preserve"> </w:t>
            </w:r>
            <w:r>
              <w:rPr>
                <w:rFonts w:eastAsiaTheme="minorEastAsia"/>
                <w:b/>
                <w:i/>
                <w:lang w:eastAsia="zh-CN"/>
              </w:rPr>
              <w:t>The component 6 of FG32-4b is updated as follows.</w:t>
            </w:r>
          </w:p>
          <w:p w14:paraId="5D18BF8C" w14:textId="77777777" w:rsidR="00E37382" w:rsidRDefault="007B00EF">
            <w:pPr>
              <w:pStyle w:val="aff3"/>
              <w:numPr>
                <w:ilvl w:val="0"/>
                <w:numId w:val="22"/>
              </w:numPr>
              <w:spacing w:beforeLines="50" w:before="120" w:after="120"/>
              <w:ind w:leftChars="0"/>
              <w:rPr>
                <w:rFonts w:eastAsiaTheme="minorEastAsia"/>
                <w:b/>
                <w:i/>
                <w:lang w:eastAsia="zh-CN"/>
              </w:rPr>
            </w:pPr>
            <w:r>
              <w:rPr>
                <w:rFonts w:eastAsiaTheme="minorEastAsia"/>
                <w:b/>
                <w:i/>
                <w:lang w:eastAsia="zh-CN"/>
              </w:rPr>
              <w:t xml:space="preserve">Component 6: 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sidelink if it supports 15-1 or </w:t>
            </w:r>
            <w:r>
              <w:rPr>
                <w:rFonts w:eastAsiaTheme="minorEastAsia"/>
                <w:b/>
                <w:i/>
                <w:color w:val="FF0000"/>
                <w:u w:val="single"/>
                <w:lang w:eastAsia="zh-CN"/>
              </w:rPr>
              <w:t>32-2b</w:t>
            </w:r>
          </w:p>
        </w:tc>
      </w:tr>
      <w:tr w:rsidR="00E37382" w14:paraId="5D18BF94" w14:textId="77777777">
        <w:tc>
          <w:tcPr>
            <w:tcW w:w="130" w:type="pct"/>
            <w:vAlign w:val="center"/>
          </w:tcPr>
          <w:p w14:paraId="5D18BF8E"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BF8F"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BF90" w14:textId="77777777" w:rsidR="00E37382" w:rsidRDefault="007B00EF">
            <w:pPr>
              <w:pStyle w:val="ad"/>
              <w:spacing w:before="120"/>
              <w:rPr>
                <w:rFonts w:eastAsiaTheme="minorEastAsia" w:cs="Times"/>
                <w:lang w:eastAsia="zh-CN"/>
              </w:rPr>
            </w:pPr>
            <w:r>
              <w:rPr>
                <w:rFonts w:eastAsiaTheme="minorEastAsia"/>
                <w:lang w:eastAsia="zh-CN"/>
              </w:rPr>
              <w:t xml:space="preserve">For the second and third bullets, the motivation seems to require the UE supporting FG 32-2b should also support use </w:t>
            </w:r>
            <w:proofErr w:type="spellStart"/>
            <w:r>
              <w:rPr>
                <w:rFonts w:eastAsiaTheme="minorEastAsia"/>
                <w:lang w:eastAsia="zh-CN"/>
              </w:rPr>
              <w:t>gNB</w:t>
            </w:r>
            <w:proofErr w:type="spellEnd"/>
            <w:r>
              <w:rPr>
                <w:rFonts w:eastAsiaTheme="minorEastAsia"/>
                <w:lang w:eastAsia="zh-CN"/>
              </w:rPr>
              <w:t>/</w:t>
            </w:r>
            <w:proofErr w:type="spellStart"/>
            <w:r>
              <w:rPr>
                <w:rFonts w:eastAsiaTheme="minorEastAsia"/>
                <w:lang w:eastAsia="zh-CN"/>
              </w:rPr>
              <w:t>eNB</w:t>
            </w:r>
            <w:proofErr w:type="spellEnd"/>
            <w:r>
              <w:rPr>
                <w:rFonts w:eastAsiaTheme="minorEastAsia"/>
                <w:lang w:eastAsia="zh-CN"/>
              </w:rPr>
              <w:t xml:space="preserve">/GNSS as synchronization source. Firstly, FG 32-2b is designed for using UE as synchronization source </w:t>
            </w:r>
            <w:r>
              <w:rPr>
                <w:rFonts w:eastAsiaTheme="minorEastAsia"/>
                <w:u w:val="single"/>
                <w:lang w:eastAsia="zh-CN"/>
              </w:rPr>
              <w:t>over sidelink interface</w:t>
            </w:r>
            <w:r>
              <w:rPr>
                <w:rFonts w:eastAsiaTheme="minorEastAsia"/>
                <w:lang w:eastAsia="zh-CN"/>
              </w:rPr>
              <w:t>, which can be separate from the other synchronization sources over other interfaces. Secondly, it is worth noting that in FG 32-4b it states “</w:t>
            </w:r>
            <w:r>
              <w:rPr>
                <w:rFonts w:eastAsiaTheme="minorEastAsia"/>
                <w:i/>
                <w:iCs/>
                <w:u w:val="single"/>
                <w:lang w:eastAsia="zh-CN"/>
              </w:rPr>
              <w:t>5) UE can transmit S-SSB in NR sidelink if it supports 15-2 or 15-3 or 32-4 or 32-4a</w:t>
            </w:r>
            <w:r>
              <w:rPr>
                <w:rFonts w:eastAsiaTheme="minorEastAsia"/>
                <w:lang w:eastAsia="zh-CN"/>
              </w:rPr>
              <w:t xml:space="preserve">”. Then if a UE supports both 32-4a (random selection) and 32-2b (which according to these two bullets should support 32-4b), </w:t>
            </w:r>
            <w:r>
              <w:rPr>
                <w:rFonts w:eastAsiaTheme="minorEastAsia"/>
                <w:b/>
                <w:u w:val="single"/>
                <w:lang w:eastAsia="zh-CN"/>
              </w:rPr>
              <w:t>it is mandated to support transmitting S-SSB</w:t>
            </w:r>
            <w:r>
              <w:rPr>
                <w:rFonts w:eastAsiaTheme="minorEastAsia"/>
                <w:lang w:eastAsia="zh-CN"/>
              </w:rPr>
              <w:t>. In other words, these two bullets preclude the Type-B UE that supporting only PSCCH/PSSCH transmission but not S-SSB transmission.</w:t>
            </w:r>
          </w:p>
          <w:p w14:paraId="5D18BF91" w14:textId="77777777" w:rsidR="00E37382" w:rsidRDefault="007B00EF">
            <w:pPr>
              <w:pStyle w:val="a6"/>
              <w:jc w:val="both"/>
              <w:rPr>
                <w:i/>
              </w:rPr>
            </w:pPr>
            <w:bookmarkStart w:id="9" w:name="_Ref53755290"/>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2</w:t>
            </w:r>
            <w:r>
              <w:rPr>
                <w:i/>
                <w:u w:val="single"/>
              </w:rPr>
              <w:fldChar w:fldCharType="end"/>
            </w:r>
            <w:r>
              <w:rPr>
                <w:i/>
              </w:rPr>
              <w:t>:</w:t>
            </w:r>
            <w:r>
              <w:t xml:space="preserve"> </w:t>
            </w:r>
            <w:r>
              <w:rPr>
                <w:rFonts w:ascii="Times" w:eastAsiaTheme="minorEastAsia" w:hAnsi="Times" w:cs="Times"/>
                <w:i/>
                <w:lang w:eastAsia="zh-CN"/>
              </w:rPr>
              <w:t>FG 32-4b is not defined as prerequisite of FG 32-2b, and component 2 of FG 32-2b is kept</w:t>
            </w:r>
            <w:r>
              <w:rPr>
                <w:i/>
              </w:rPr>
              <w:t>.</w:t>
            </w:r>
            <w:bookmarkEnd w:id="9"/>
          </w:p>
          <w:p w14:paraId="5D18BF92" w14:textId="77777777" w:rsidR="00E37382" w:rsidRDefault="007B00EF">
            <w:pPr>
              <w:pStyle w:val="ad"/>
              <w:spacing w:before="120"/>
              <w:rPr>
                <w:rFonts w:eastAsiaTheme="minorEastAsia"/>
                <w:lang w:eastAsia="zh-CN"/>
              </w:rPr>
            </w:pPr>
            <w:r>
              <w:rPr>
                <w:rFonts w:eastAsiaTheme="minorEastAsia"/>
                <w:lang w:eastAsia="zh-CN"/>
              </w:rPr>
              <w:lastRenderedPageBreak/>
              <w:t xml:space="preserve">Moreover, in this case the highlighted component 6 of 32-4b (i.e., </w:t>
            </w:r>
            <w:r>
              <w:rPr>
                <w:rFonts w:eastAsiaTheme="minorEastAsia"/>
                <w:i/>
                <w:iCs/>
                <w:u w:val="single"/>
                <w:lang w:eastAsia="zh-CN"/>
              </w:rPr>
              <w:t xml:space="preserve">UE supports </w:t>
            </w:r>
            <w:proofErr w:type="spellStart"/>
            <w:r>
              <w:rPr>
                <w:rFonts w:eastAsiaTheme="minorEastAsia"/>
                <w:i/>
                <w:iCs/>
                <w:u w:val="single"/>
                <w:lang w:eastAsia="zh-CN"/>
              </w:rPr>
              <w:t>SyncRef</w:t>
            </w:r>
            <w:proofErr w:type="spellEnd"/>
            <w:r>
              <w:rPr>
                <w:rFonts w:eastAsiaTheme="minorEastAsia"/>
                <w:i/>
                <w:iCs/>
                <w:u w:val="single"/>
                <w:lang w:eastAsia="zh-CN"/>
              </w:rPr>
              <w:t xml:space="preserve"> UE as the synchronization reference and can receive S-SSB in NR sidelink if it supports 15-1</w:t>
            </w:r>
            <w:r>
              <w:rPr>
                <w:rFonts w:eastAsiaTheme="minorEastAsia"/>
                <w:lang w:eastAsia="zh-CN"/>
              </w:rPr>
              <w:t>) becomes unnecessary. Thus, it can be simply removed.</w:t>
            </w:r>
          </w:p>
          <w:p w14:paraId="5D18BF93" w14:textId="77777777" w:rsidR="00E37382" w:rsidRDefault="007B00EF">
            <w:pPr>
              <w:pStyle w:val="a6"/>
              <w:jc w:val="both"/>
              <w:rPr>
                <w:rFonts w:eastAsia="Batang"/>
                <w:lang w:eastAsia="zh-CN"/>
              </w:rPr>
            </w:pPr>
            <w:bookmarkStart w:id="10" w:name="_Ref110960551"/>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3</w:t>
            </w:r>
            <w:r>
              <w:rPr>
                <w:i/>
                <w:u w:val="single"/>
              </w:rPr>
              <w:fldChar w:fldCharType="end"/>
            </w:r>
            <w:r>
              <w:rPr>
                <w:i/>
              </w:rPr>
              <w:t>:</w:t>
            </w:r>
            <w:r>
              <w:t xml:space="preserve"> </w:t>
            </w:r>
            <w:r>
              <w:rPr>
                <w:rFonts w:ascii="Times" w:eastAsiaTheme="minorEastAsia" w:hAnsi="Times" w:cs="Times"/>
                <w:i/>
                <w:lang w:eastAsia="zh-CN"/>
              </w:rPr>
              <w:t>Component 6 of 32-4b is removed</w:t>
            </w:r>
            <w:r>
              <w:rPr>
                <w:i/>
              </w:rPr>
              <w:t>.</w:t>
            </w:r>
            <w:bookmarkEnd w:id="10"/>
          </w:p>
        </w:tc>
      </w:tr>
      <w:tr w:rsidR="00E37382" w14:paraId="5D18BF9D" w14:textId="77777777">
        <w:tc>
          <w:tcPr>
            <w:tcW w:w="130" w:type="pct"/>
            <w:vAlign w:val="center"/>
          </w:tcPr>
          <w:p w14:paraId="5D18BF95"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BF96"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BF97"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BF98"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p w14:paraId="5D18BF99" w14:textId="77777777" w:rsidR="00E37382" w:rsidRDefault="007B00EF">
            <w:pPr>
              <w:jc w:val="both"/>
              <w:rPr>
                <w:sz w:val="20"/>
              </w:rPr>
            </w:pPr>
            <w:r>
              <w:rPr>
                <w:sz w:val="20"/>
              </w:rPr>
              <w:t xml:space="preserve">RAN1 agreed to introduce a </w:t>
            </w:r>
            <w:proofErr w:type="spellStart"/>
            <w:r>
              <w:rPr>
                <w:sz w:val="20"/>
              </w:rPr>
              <w:t>featuregroup</w:t>
            </w:r>
            <w:proofErr w:type="spellEnd"/>
            <w:r>
              <w:rPr>
                <w:sz w:val="20"/>
              </w:rPr>
              <w:t xml:space="preserve"> for synchronization sources with the following component highlighted in yellow for further discussion:</w:t>
            </w:r>
          </w:p>
          <w:p w14:paraId="5D18BF9A" w14:textId="77777777" w:rsidR="00E37382" w:rsidRDefault="007B00EF">
            <w:pPr>
              <w:ind w:left="720"/>
              <w:rPr>
                <w:sz w:val="20"/>
              </w:rPr>
            </w:pPr>
            <w:r>
              <w:rPr>
                <w:rFonts w:asciiTheme="majorHAnsi" w:eastAsia="MS Mincho" w:hAnsiTheme="majorHAnsi" w:cstheme="majorHAnsi" w:hint="eastAsia"/>
                <w:sz w:val="20"/>
                <w:highlight w:val="yellow"/>
              </w:rPr>
              <w:t>[</w:t>
            </w:r>
            <w:r>
              <w:rPr>
                <w:rFonts w:asciiTheme="majorHAnsi" w:eastAsia="Malgun Gothic" w:hAnsiTheme="majorHAnsi" w:cstheme="majorHAnsi"/>
                <w:sz w:val="20"/>
                <w:highlight w:val="yellow"/>
                <w:lang w:eastAsia="ko-KR"/>
              </w:rPr>
              <w:t xml:space="preserve">6) UE supports </w:t>
            </w:r>
            <w:proofErr w:type="spellStart"/>
            <w:r>
              <w:rPr>
                <w:rFonts w:asciiTheme="majorHAnsi" w:eastAsia="Malgun Gothic" w:hAnsiTheme="majorHAnsi" w:cstheme="majorHAnsi"/>
                <w:sz w:val="20"/>
                <w:highlight w:val="yellow"/>
                <w:lang w:eastAsia="ko-KR"/>
              </w:rPr>
              <w:t>SyncRef</w:t>
            </w:r>
            <w:proofErr w:type="spellEnd"/>
            <w:r>
              <w:rPr>
                <w:rFonts w:asciiTheme="majorHAnsi" w:eastAsia="Malgun Gothic" w:hAnsiTheme="majorHAnsi" w:cstheme="majorHAnsi"/>
                <w:sz w:val="20"/>
                <w:highlight w:val="yellow"/>
                <w:lang w:eastAsia="ko-KR"/>
              </w:rPr>
              <w:t xml:space="preserve"> UE as the synchronization reference and can receive S-SSB in NR sidelink if it supports 15-1.]</w:t>
            </w:r>
          </w:p>
          <w:p w14:paraId="5D18BF9B" w14:textId="77777777" w:rsidR="00E37382" w:rsidRDefault="007B00EF">
            <w:pPr>
              <w:jc w:val="both"/>
              <w:rPr>
                <w:sz w:val="20"/>
              </w:rPr>
            </w:pPr>
            <w:r>
              <w:rPr>
                <w:sz w:val="20"/>
              </w:rPr>
              <w:t xml:space="preserve">The ability to use a </w:t>
            </w:r>
            <w:proofErr w:type="spellStart"/>
            <w:r>
              <w:rPr>
                <w:sz w:val="20"/>
              </w:rPr>
              <w:t>SyncRef</w:t>
            </w:r>
            <w:proofErr w:type="spellEnd"/>
            <w:r>
              <w:rPr>
                <w:sz w:val="20"/>
              </w:rPr>
              <w:t xml:space="preserve"> UE as a synchronization reference is important to ensure communications when a UE is out of </w:t>
            </w:r>
            <w:proofErr w:type="spellStart"/>
            <w:r>
              <w:rPr>
                <w:sz w:val="20"/>
              </w:rPr>
              <w:t>gNB</w:t>
            </w:r>
            <w:proofErr w:type="spellEnd"/>
            <w:r>
              <w:rPr>
                <w:sz w:val="20"/>
              </w:rPr>
              <w:t xml:space="preserve"> coverage and GNSS reception is unavailable or unreliable. Hence, we propose to keep Component 6 in FG 32-4b and remove the brackets around it.</w:t>
            </w:r>
          </w:p>
          <w:p w14:paraId="5D18BF9C" w14:textId="77777777" w:rsidR="00E37382" w:rsidRDefault="007B00EF">
            <w:pPr>
              <w:pStyle w:val="a6"/>
              <w:jc w:val="both"/>
              <w:rPr>
                <w:sz w:val="20"/>
              </w:rPr>
            </w:pPr>
            <w:bookmarkStart w:id="11" w:name="_Toc101163203"/>
            <w:bookmarkStart w:id="12" w:name="_Toc111115015"/>
            <w:bookmarkStart w:id="13" w:name="_Toc101168509"/>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3</w:t>
            </w:r>
            <w:r>
              <w:rPr>
                <w:sz w:val="20"/>
              </w:rPr>
              <w:fldChar w:fldCharType="end"/>
            </w:r>
            <w:r>
              <w:rPr>
                <w:sz w:val="20"/>
              </w:rPr>
              <w:t xml:space="preserve">: FG 32-4b includes Component 6 “UE supports </w:t>
            </w:r>
            <w:proofErr w:type="spellStart"/>
            <w:r>
              <w:rPr>
                <w:sz w:val="20"/>
              </w:rPr>
              <w:t>SyncRef</w:t>
            </w:r>
            <w:proofErr w:type="spellEnd"/>
            <w:r>
              <w:rPr>
                <w:sz w:val="20"/>
              </w:rPr>
              <w:t xml:space="preserve"> UE as the synchronization reference and can receive S-SSB in NR sidelink if it supports 15-1”</w:t>
            </w:r>
            <w:bookmarkEnd w:id="11"/>
            <w:bookmarkEnd w:id="12"/>
            <w:bookmarkEnd w:id="13"/>
          </w:p>
        </w:tc>
      </w:tr>
      <w:tr w:rsidR="00E37382" w14:paraId="5D18BFA2" w14:textId="77777777">
        <w:tc>
          <w:tcPr>
            <w:tcW w:w="130" w:type="pct"/>
            <w:vAlign w:val="center"/>
          </w:tcPr>
          <w:p w14:paraId="5D18BF9E"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BF9F"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BFA0" w14:textId="77777777" w:rsidR="00E37382" w:rsidRDefault="007B00EF">
            <w:pPr>
              <w:jc w:val="both"/>
              <w:rPr>
                <w:bCs/>
                <w:iCs/>
              </w:rPr>
            </w:pPr>
            <w:r>
              <w:rPr>
                <w:bCs/>
                <w:iCs/>
              </w:rPr>
              <w:t xml:space="preserve">In previous RAN1 meeting, there is a discussion whether feature 32-4b is a pre-requisite of feature 32-2b. If so, the component of “UE supports </w:t>
            </w:r>
            <w:proofErr w:type="spellStart"/>
            <w:r>
              <w:rPr>
                <w:bCs/>
                <w:iCs/>
              </w:rPr>
              <w:t>SyncRef</w:t>
            </w:r>
            <w:proofErr w:type="spellEnd"/>
            <w:r>
              <w:rPr>
                <w:bCs/>
                <w:iCs/>
              </w:rPr>
              <w:t xml:space="preserve"> UE as the synchronization reference” is removed. In our view, if feature 32-4b serves a pre-requisite feature of feature 32-2b, then UE needs to have the capability of transmitting NR sidelink, which is the second component of feature 32-4b. This bundling of S-SSB reception and NR sidelink transmission is unnecessary. Hence, we prefer to keep the component of “UE supports </w:t>
            </w:r>
            <w:proofErr w:type="spellStart"/>
            <w:r>
              <w:rPr>
                <w:bCs/>
                <w:iCs/>
              </w:rPr>
              <w:t>SyncRef</w:t>
            </w:r>
            <w:proofErr w:type="spellEnd"/>
            <w:r>
              <w:rPr>
                <w:bCs/>
                <w:iCs/>
              </w:rPr>
              <w:t xml:space="preserve"> UE as the synchronization reference” and does not add feature 32-4b as the pre-requisite feature as feature 32-2b.  </w:t>
            </w:r>
          </w:p>
          <w:p w14:paraId="5D18BFA1" w14:textId="77777777" w:rsidR="00E37382" w:rsidRDefault="007B00EF">
            <w:pPr>
              <w:jc w:val="both"/>
              <w:rPr>
                <w:bCs/>
                <w:iCs/>
              </w:rPr>
            </w:pPr>
            <w:r>
              <w:rPr>
                <w:b/>
                <w:i/>
                <w:u w:val="single"/>
              </w:rPr>
              <w:t>Proposal 2:</w:t>
            </w:r>
            <w:r>
              <w:rPr>
                <w:i/>
              </w:rPr>
              <w:t xml:space="preserve"> In feature 32-2b, keep the component of “UE supports </w:t>
            </w:r>
            <w:proofErr w:type="spellStart"/>
            <w:r>
              <w:rPr>
                <w:i/>
              </w:rPr>
              <w:t>SyncRef</w:t>
            </w:r>
            <w:proofErr w:type="spellEnd"/>
            <w:r>
              <w:rPr>
                <w:i/>
              </w:rPr>
              <w:t xml:space="preserve"> UE as the synchronization reference” and has no pre-requisite feature. </w:t>
            </w:r>
          </w:p>
        </w:tc>
      </w:tr>
      <w:tr w:rsidR="00E37382" w14:paraId="5D18BFAE" w14:textId="77777777">
        <w:tc>
          <w:tcPr>
            <w:tcW w:w="130" w:type="pct"/>
            <w:vAlign w:val="center"/>
          </w:tcPr>
          <w:p w14:paraId="5D18BFA3"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BFA4"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BFA5"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Component/Prerequisite</w:t>
            </w:r>
          </w:p>
          <w:p w14:paraId="5D18BFA6" w14:textId="77777777" w:rsidR="00E37382" w:rsidRDefault="007B00EF">
            <w:pPr>
              <w:snapToGrid w:val="0"/>
              <w:spacing w:after="0"/>
              <w:jc w:val="both"/>
              <w:rPr>
                <w:rFonts w:eastAsia="MS Mincho"/>
                <w:sz w:val="22"/>
                <w:szCs w:val="22"/>
                <w:lang w:val="en-US"/>
              </w:rPr>
            </w:pPr>
            <w:r>
              <w:rPr>
                <w:rFonts w:eastAsia="MS Mincho"/>
                <w:sz w:val="22"/>
                <w:szCs w:val="22"/>
                <w:lang w:val="en-US"/>
              </w:rPr>
              <w:t>It seems that FG32-2b and FG32-4b are highly related each other. These capabilities are discussed together here.</w:t>
            </w:r>
          </w:p>
          <w:p w14:paraId="5D18BFA7"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F</w:t>
            </w:r>
            <w:r>
              <w:rPr>
                <w:rFonts w:eastAsia="MS Mincho"/>
                <w:sz w:val="22"/>
                <w:szCs w:val="22"/>
                <w:lang w:val="en-US"/>
              </w:rPr>
              <w:t>irstly, we would like to clarify the motivation of these FGs. In Rel-16, there is a synchronization capability FG15-4, where UE shall be capable of S-SSB RX if the UE supports PSCCH/PSSCH RX. Meanwhile, Rel-17 SL intends to support a UE that is capable of S-SSB RX but incapable of PSCCH/PSSCH RX. These FGs are introduced for this purpose.</w:t>
            </w:r>
          </w:p>
          <w:p w14:paraId="5D18BFA8" w14:textId="77777777" w:rsidR="00E37382" w:rsidRDefault="007B00EF">
            <w:pPr>
              <w:snapToGrid w:val="0"/>
              <w:spacing w:after="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f this understanding is correct, it is quite unclear why the component 6 of FG32-4b is necessary. Difference between FG15-4 and FG32-4b with the component 6 should be clarified sufficiently; otherwise, we will keep our position, i.e., the component 6 of FG32-4b should be removed. </w:t>
            </w:r>
            <w:r>
              <w:rPr>
                <w:rFonts w:eastAsia="MS Mincho" w:hint="eastAsia"/>
                <w:sz w:val="22"/>
                <w:szCs w:val="22"/>
                <w:lang w:val="en-US"/>
              </w:rPr>
              <w:t>F</w:t>
            </w:r>
            <w:r>
              <w:rPr>
                <w:rFonts w:eastAsia="MS Mincho"/>
                <w:sz w:val="22"/>
                <w:szCs w:val="22"/>
                <w:lang w:val="en-US"/>
              </w:rPr>
              <w:t xml:space="preserve">or FG32-2b, if the component 6 of FG32-4b is removed as stated above, at least the component 2 of FG32-2b would be necessary since there is no component relevant to </w:t>
            </w:r>
            <w:proofErr w:type="spellStart"/>
            <w:r>
              <w:rPr>
                <w:rFonts w:eastAsia="MS Mincho"/>
                <w:sz w:val="22"/>
                <w:szCs w:val="22"/>
                <w:lang w:val="en-US"/>
              </w:rPr>
              <w:t>SyncRef</w:t>
            </w:r>
            <w:proofErr w:type="spellEnd"/>
            <w:r>
              <w:rPr>
                <w:rFonts w:eastAsia="MS Mincho"/>
                <w:sz w:val="22"/>
                <w:szCs w:val="22"/>
                <w:lang w:val="en-US"/>
              </w:rPr>
              <w:t xml:space="preserve"> UE in FG32-4b. In addition, the current prerequisite in FG32-2b should be maintained. Basically UE supporting </w:t>
            </w:r>
            <w:proofErr w:type="spellStart"/>
            <w:r>
              <w:rPr>
                <w:rFonts w:eastAsia="MS Mincho"/>
                <w:sz w:val="22"/>
                <w:szCs w:val="22"/>
                <w:lang w:val="en-US"/>
              </w:rPr>
              <w:t>SyncRef</w:t>
            </w:r>
            <w:proofErr w:type="spellEnd"/>
            <w:r>
              <w:rPr>
                <w:rFonts w:eastAsia="MS Mincho"/>
                <w:sz w:val="22"/>
                <w:szCs w:val="22"/>
                <w:lang w:val="en-US"/>
              </w:rPr>
              <w:t xml:space="preserve"> UE as the sync reference will support also GNSS/</w:t>
            </w:r>
            <w:proofErr w:type="spellStart"/>
            <w:r>
              <w:rPr>
                <w:rFonts w:eastAsia="MS Mincho"/>
                <w:sz w:val="22"/>
                <w:szCs w:val="22"/>
                <w:lang w:val="en-US"/>
              </w:rPr>
              <w:t>gNB</w:t>
            </w:r>
            <w:proofErr w:type="spellEnd"/>
            <w:r>
              <w:rPr>
                <w:rFonts w:eastAsia="MS Mincho"/>
                <w:sz w:val="22"/>
                <w:szCs w:val="22"/>
                <w:lang w:val="en-US"/>
              </w:rPr>
              <w:t xml:space="preserve"> as the sync reference. UE supporting </w:t>
            </w:r>
            <w:proofErr w:type="spellStart"/>
            <w:r>
              <w:rPr>
                <w:rFonts w:eastAsia="MS Mincho"/>
                <w:sz w:val="22"/>
                <w:szCs w:val="22"/>
                <w:lang w:val="en-US"/>
              </w:rPr>
              <w:t>SyncRef</w:t>
            </w:r>
            <w:proofErr w:type="spellEnd"/>
            <w:r>
              <w:rPr>
                <w:rFonts w:eastAsia="MS Mincho"/>
                <w:sz w:val="22"/>
                <w:szCs w:val="22"/>
                <w:lang w:val="en-US"/>
              </w:rPr>
              <w:t xml:space="preserve"> UE only would be infeasible in consideration of typical SL scenario, where other UEs try to use preferentially GNSS/</w:t>
            </w:r>
            <w:proofErr w:type="spellStart"/>
            <w:r>
              <w:rPr>
                <w:rFonts w:eastAsia="MS Mincho"/>
                <w:sz w:val="22"/>
                <w:szCs w:val="22"/>
                <w:lang w:val="en-US"/>
              </w:rPr>
              <w:t>gNB</w:t>
            </w:r>
            <w:proofErr w:type="spellEnd"/>
            <w:r>
              <w:rPr>
                <w:rFonts w:eastAsia="MS Mincho"/>
                <w:sz w:val="22"/>
                <w:szCs w:val="22"/>
                <w:lang w:val="en-US"/>
              </w:rPr>
              <w:t xml:space="preserve"> as the sync source.</w:t>
            </w:r>
          </w:p>
          <w:p w14:paraId="5D18BFA9"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2:</w:t>
            </w:r>
          </w:p>
          <w:p w14:paraId="5D18BFAA"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The component 6 of FG32-4b is removed.</w:t>
            </w:r>
          </w:p>
          <w:p w14:paraId="5D18BFAB"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FG32-2b is updated as follows:</w:t>
            </w:r>
          </w:p>
          <w:p w14:paraId="5D18BFAC"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 xml:space="preserve">Remove the brackets from ‘[2) UE supports </w:t>
            </w:r>
            <w:proofErr w:type="spellStart"/>
            <w:r>
              <w:rPr>
                <w:rFonts w:eastAsiaTheme="minorEastAsia"/>
                <w:i/>
                <w:sz w:val="22"/>
                <w:lang w:val="en-US"/>
              </w:rPr>
              <w:t>SyncRef</w:t>
            </w:r>
            <w:proofErr w:type="spellEnd"/>
            <w:r>
              <w:rPr>
                <w:rFonts w:eastAsiaTheme="minorEastAsia"/>
                <w:i/>
                <w:sz w:val="22"/>
                <w:lang w:val="en-US"/>
              </w:rPr>
              <w:t xml:space="preserve"> UE as the synchronization reference]’.</w:t>
            </w:r>
          </w:p>
          <w:p w14:paraId="5D18BFAD" w14:textId="77777777" w:rsidR="00E37382" w:rsidRDefault="007B00EF">
            <w:pPr>
              <w:numPr>
                <w:ilvl w:val="1"/>
                <w:numId w:val="17"/>
              </w:numPr>
              <w:spacing w:after="0"/>
              <w:jc w:val="both"/>
              <w:rPr>
                <w:rFonts w:eastAsiaTheme="minorEastAsia"/>
                <w:i/>
                <w:sz w:val="22"/>
                <w:lang w:val="en-US"/>
              </w:rPr>
            </w:pPr>
            <w:r>
              <w:rPr>
                <w:rFonts w:eastAsiaTheme="minorEastAsia"/>
                <w:i/>
                <w:sz w:val="22"/>
                <w:lang w:val="en-US"/>
              </w:rPr>
              <w:t>Remove the brackets from ‘[32-4b]’.</w:t>
            </w:r>
          </w:p>
        </w:tc>
      </w:tr>
      <w:tr w:rsidR="00E37382" w14:paraId="5D18BFB8" w14:textId="77777777">
        <w:tc>
          <w:tcPr>
            <w:tcW w:w="130" w:type="pct"/>
            <w:vAlign w:val="center"/>
          </w:tcPr>
          <w:p w14:paraId="5D18BF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BF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BFB1" w14:textId="77777777" w:rsidR="00E37382" w:rsidRDefault="007B00EF">
            <w:pPr>
              <w:jc w:val="both"/>
            </w:pPr>
            <w:r>
              <w:t xml:space="preserve">The FG 32-2b feature group is related to the reception </w:t>
            </w:r>
            <w:proofErr w:type="spellStart"/>
            <w:r>
              <w:t>fo</w:t>
            </w:r>
            <w:proofErr w:type="spellEnd"/>
            <w:r>
              <w:t xml:space="preserve"> S-SSB. On this regard, the pre-requisite group is only the one related to the synchronization sources for NR SL transmission. Moreover, since the UE can receive S-SSB it shall also support </w:t>
            </w:r>
            <w:proofErr w:type="spellStart"/>
            <w:r>
              <w:t>SyncRef</w:t>
            </w:r>
            <w:proofErr w:type="spellEnd"/>
            <w:r>
              <w:t xml:space="preserve"> as synchronization reference.</w:t>
            </w:r>
          </w:p>
          <w:p w14:paraId="5D18BFB2" w14:textId="77777777" w:rsidR="00E37382" w:rsidRDefault="007B00EF">
            <w:pPr>
              <w:pStyle w:val="Proposal"/>
              <w:widowControl/>
              <w:numPr>
                <w:ilvl w:val="0"/>
                <w:numId w:val="0"/>
              </w:numPr>
            </w:pPr>
            <w:bookmarkStart w:id="14" w:name="_Toc111212283"/>
            <w:r>
              <w:t xml:space="preserve">Proposal </w:t>
            </w:r>
            <w:proofErr w:type="gramStart"/>
            <w:r>
              <w:t>2  FG</w:t>
            </w:r>
            <w:proofErr w:type="gramEnd"/>
            <w:r>
              <w:t xml:space="preserve"> 32-2-2 has the following components:</w:t>
            </w:r>
            <w:bookmarkEnd w:id="14"/>
          </w:p>
          <w:p w14:paraId="5D18BFB3" w14:textId="77777777" w:rsidR="00E37382" w:rsidRDefault="007B00EF">
            <w:pPr>
              <w:pStyle w:val="Proposal"/>
              <w:widowControl/>
              <w:numPr>
                <w:ilvl w:val="0"/>
                <w:numId w:val="18"/>
              </w:numPr>
              <w:ind w:hanging="28"/>
            </w:pPr>
            <w:bookmarkStart w:id="15" w:name="_Toc111212284"/>
            <w:r>
              <w:t xml:space="preserve">Components: 2) UE supports </w:t>
            </w:r>
            <w:proofErr w:type="spellStart"/>
            <w:r>
              <w:t>SyncRef</w:t>
            </w:r>
            <w:proofErr w:type="spellEnd"/>
            <w:r>
              <w:t xml:space="preserve"> UE as the synchronization reference]</w:t>
            </w:r>
            <w:bookmarkEnd w:id="15"/>
          </w:p>
          <w:p w14:paraId="5D18BFB4" w14:textId="77777777" w:rsidR="00E37382" w:rsidRDefault="007B00EF">
            <w:pPr>
              <w:pStyle w:val="Proposal"/>
              <w:widowControl/>
              <w:numPr>
                <w:ilvl w:val="0"/>
                <w:numId w:val="18"/>
              </w:numPr>
              <w:ind w:hanging="28"/>
            </w:pPr>
            <w:bookmarkStart w:id="16" w:name="_Toc111212285"/>
            <w:r>
              <w:t>Prerequisites: FG 32-4b</w:t>
            </w:r>
            <w:bookmarkEnd w:id="16"/>
          </w:p>
          <w:p w14:paraId="5D18BFB5" w14:textId="77777777" w:rsidR="00E37382" w:rsidRDefault="007B00EF">
            <w:pPr>
              <w:jc w:val="both"/>
            </w:pPr>
            <w:r>
              <w:t xml:space="preserve">For the FG 32-4b, there is only one open issue regarding whether to include the support of the </w:t>
            </w:r>
            <w:proofErr w:type="spellStart"/>
            <w:r>
              <w:t>SyncRefUE</w:t>
            </w:r>
            <w:proofErr w:type="spellEnd"/>
            <w:r>
              <w:t xml:space="preserve"> as a synchronization reference. In our view, if the UE supports the FG 15-1 as defined in Rel-16, it should also be able to support the </w:t>
            </w:r>
            <w:proofErr w:type="spellStart"/>
            <w:r>
              <w:t>SyncRefUE</w:t>
            </w:r>
            <w:proofErr w:type="spellEnd"/>
            <w:r>
              <w:t xml:space="preserve"> as a synchronization source. However, based on the current wording is not clear whether the UE will support both operations, i.e., supports </w:t>
            </w:r>
            <w:proofErr w:type="spellStart"/>
            <w:r>
              <w:t>SyncRef</w:t>
            </w:r>
            <w:proofErr w:type="spellEnd"/>
            <w:r>
              <w:t xml:space="preserve"> UE as the synchronization reference and can receive S-SSB in NR sidelink, therefore, we propose to change the wording to clarify the operation.</w:t>
            </w:r>
          </w:p>
          <w:p w14:paraId="5D18BFB6" w14:textId="77777777" w:rsidR="00E37382" w:rsidRDefault="007B00EF">
            <w:pPr>
              <w:pStyle w:val="Proposal"/>
              <w:widowControl/>
              <w:numPr>
                <w:ilvl w:val="0"/>
                <w:numId w:val="0"/>
              </w:numPr>
            </w:pPr>
            <w:bookmarkStart w:id="17" w:name="_Toc111212290"/>
            <w:r>
              <w:t xml:space="preserve">Proposal </w:t>
            </w:r>
            <w:proofErr w:type="gramStart"/>
            <w:r>
              <w:t>5  For</w:t>
            </w:r>
            <w:proofErr w:type="gramEnd"/>
            <w:r>
              <w:t xml:space="preserve"> the FG 32-4b, include the following component:</w:t>
            </w:r>
            <w:bookmarkEnd w:id="17"/>
            <w:r>
              <w:t xml:space="preserve"> </w:t>
            </w:r>
          </w:p>
          <w:p w14:paraId="5D18BFB7" w14:textId="77777777" w:rsidR="00E37382" w:rsidRDefault="007B00EF">
            <w:pPr>
              <w:pStyle w:val="Proposal"/>
              <w:widowControl/>
              <w:numPr>
                <w:ilvl w:val="0"/>
                <w:numId w:val="18"/>
              </w:numPr>
              <w:tabs>
                <w:tab w:val="clear" w:pos="1304"/>
              </w:tabs>
              <w:ind w:left="1701" w:hanging="425"/>
            </w:pPr>
            <w:bookmarkStart w:id="18" w:name="_Toc111212291"/>
            <w:r>
              <w:t xml:space="preserve">6) If the UE supports 15-1, it supports </w:t>
            </w:r>
            <w:proofErr w:type="spellStart"/>
            <w:r>
              <w:t>SyncRef</w:t>
            </w:r>
            <w:proofErr w:type="spellEnd"/>
            <w:r>
              <w:t xml:space="preserve"> UE as the synchronization reference and can receive S-SSB in NR sidelink.</w:t>
            </w:r>
            <w:bookmarkEnd w:id="18"/>
          </w:p>
        </w:tc>
      </w:tr>
    </w:tbl>
    <w:p w14:paraId="5D18BFB9" w14:textId="77777777" w:rsidR="00E37382" w:rsidRDefault="00E37382">
      <w:pPr>
        <w:spacing w:afterLines="50" w:after="120"/>
        <w:jc w:val="both"/>
        <w:rPr>
          <w:sz w:val="22"/>
        </w:rPr>
      </w:pPr>
    </w:p>
    <w:p w14:paraId="5D18BFBA" w14:textId="77777777" w:rsidR="00E37382" w:rsidRDefault="007B00EF">
      <w:pPr>
        <w:spacing w:afterLines="50" w:after="120"/>
        <w:jc w:val="both"/>
        <w:rPr>
          <w:sz w:val="22"/>
        </w:rPr>
      </w:pPr>
      <w:r>
        <w:rPr>
          <w:sz w:val="22"/>
        </w:rPr>
        <w:t>Input summary:</w:t>
      </w:r>
    </w:p>
    <w:p w14:paraId="5D18BFBB" w14:textId="77777777" w:rsidR="00E37382" w:rsidRDefault="007B00EF">
      <w:pPr>
        <w:spacing w:afterLines="50" w:after="120"/>
        <w:jc w:val="both"/>
        <w:rPr>
          <w:sz w:val="22"/>
          <w:u w:val="single"/>
        </w:rPr>
      </w:pPr>
      <w:r>
        <w:rPr>
          <w:sz w:val="22"/>
          <w:u w:val="single"/>
        </w:rPr>
        <w:t xml:space="preserve">For </w:t>
      </w:r>
      <w:r>
        <w:rPr>
          <w:rFonts w:hint="eastAsia"/>
          <w:sz w:val="22"/>
          <w:u w:val="single"/>
        </w:rPr>
        <w:t>3</w:t>
      </w:r>
      <w:r>
        <w:rPr>
          <w:sz w:val="22"/>
          <w:u w:val="single"/>
        </w:rPr>
        <w:t>2-2b</w:t>
      </w:r>
    </w:p>
    <w:p w14:paraId="5D18BFBC" w14:textId="77777777" w:rsidR="00E37382" w:rsidRDefault="007B00EF">
      <w:pPr>
        <w:pStyle w:val="aff3"/>
        <w:numPr>
          <w:ilvl w:val="0"/>
          <w:numId w:val="16"/>
        </w:numPr>
        <w:spacing w:afterLines="50" w:after="120"/>
        <w:ind w:leftChars="0"/>
        <w:jc w:val="both"/>
        <w:rPr>
          <w:sz w:val="22"/>
        </w:rPr>
      </w:pPr>
      <w:r>
        <w:rPr>
          <w:sz w:val="22"/>
        </w:rPr>
        <w:lastRenderedPageBreak/>
        <w:t>Component 2 of FG 32-2b is</w:t>
      </w:r>
    </w:p>
    <w:p w14:paraId="2CD67B3E" w14:textId="77777777" w:rsidR="005C415C" w:rsidRDefault="005C415C" w:rsidP="005C415C">
      <w:pPr>
        <w:pStyle w:val="aff3"/>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3B42CE7E" w14:textId="77777777" w:rsidR="005C415C" w:rsidRDefault="005C415C" w:rsidP="005C415C">
      <w:pPr>
        <w:pStyle w:val="aff3"/>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5D18BFBF" w14:textId="77777777" w:rsidR="00E37382" w:rsidRDefault="007B00EF">
      <w:pPr>
        <w:pStyle w:val="aff3"/>
        <w:numPr>
          <w:ilvl w:val="0"/>
          <w:numId w:val="16"/>
        </w:numPr>
        <w:spacing w:afterLines="50" w:after="120"/>
        <w:ind w:leftChars="0"/>
        <w:jc w:val="both"/>
        <w:rPr>
          <w:sz w:val="22"/>
        </w:rPr>
      </w:pPr>
      <w:r>
        <w:rPr>
          <w:sz w:val="22"/>
        </w:rPr>
        <w:t>FG 32-4b as pre-requisite of FG 32-2b is</w:t>
      </w:r>
    </w:p>
    <w:p w14:paraId="6A871968" w14:textId="77777777" w:rsidR="00C83829" w:rsidRDefault="00C83829" w:rsidP="00C83829">
      <w:pPr>
        <w:pStyle w:val="aff3"/>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5BE68E5C" w14:textId="77777777" w:rsidR="00C83829" w:rsidRDefault="00C83829" w:rsidP="00C83829">
      <w:pPr>
        <w:pStyle w:val="aff3"/>
        <w:numPr>
          <w:ilvl w:val="1"/>
          <w:numId w:val="16"/>
        </w:numPr>
        <w:spacing w:afterLines="50" w:after="120"/>
        <w:ind w:leftChars="0"/>
        <w:jc w:val="both"/>
        <w:rPr>
          <w:sz w:val="22"/>
        </w:rPr>
      </w:pPr>
      <w:r>
        <w:rPr>
          <w:rFonts w:hint="eastAsia"/>
          <w:sz w:val="22"/>
        </w:rPr>
        <w:t>R</w:t>
      </w:r>
      <w:r>
        <w:rPr>
          <w:sz w:val="22"/>
        </w:rPr>
        <w:t>emoved: vivo, QC, Apple</w:t>
      </w:r>
    </w:p>
    <w:p w14:paraId="5D18BFC2" w14:textId="77777777" w:rsidR="00E37382" w:rsidRDefault="007B00EF">
      <w:pPr>
        <w:spacing w:afterLines="50" w:after="120"/>
        <w:jc w:val="both"/>
        <w:rPr>
          <w:sz w:val="22"/>
          <w:u w:val="single"/>
        </w:rPr>
      </w:pPr>
      <w:r>
        <w:rPr>
          <w:rFonts w:hint="eastAsia"/>
          <w:sz w:val="22"/>
          <w:u w:val="single"/>
        </w:rPr>
        <w:t>3</w:t>
      </w:r>
      <w:r>
        <w:rPr>
          <w:sz w:val="22"/>
          <w:u w:val="single"/>
        </w:rPr>
        <w:t>2-4b</w:t>
      </w:r>
    </w:p>
    <w:p w14:paraId="5D18BFC3" w14:textId="77777777" w:rsidR="00E37382" w:rsidRDefault="007B00EF">
      <w:pPr>
        <w:pStyle w:val="aff3"/>
        <w:numPr>
          <w:ilvl w:val="0"/>
          <w:numId w:val="16"/>
        </w:numPr>
        <w:spacing w:afterLines="50" w:after="120"/>
        <w:ind w:leftChars="0"/>
        <w:jc w:val="both"/>
        <w:rPr>
          <w:sz w:val="22"/>
        </w:rPr>
      </w:pPr>
      <w:r>
        <w:rPr>
          <w:sz w:val="22"/>
        </w:rPr>
        <w:t>Component 6 of FG 32-4b is</w:t>
      </w:r>
      <w:r>
        <w:rPr>
          <w:rFonts w:hint="eastAsia"/>
          <w:sz w:val="22"/>
        </w:rPr>
        <w:t xml:space="preserve"> </w:t>
      </w:r>
    </w:p>
    <w:p w14:paraId="22D37987" w14:textId="77777777" w:rsidR="00701B84" w:rsidRPr="00701B84" w:rsidRDefault="00701B84" w:rsidP="00701B84">
      <w:pPr>
        <w:pStyle w:val="aff3"/>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25EA03E4" w14:textId="77777777" w:rsidR="00701B84" w:rsidRDefault="00701B84" w:rsidP="00701B84">
      <w:pPr>
        <w:pStyle w:val="aff3"/>
        <w:numPr>
          <w:ilvl w:val="1"/>
          <w:numId w:val="16"/>
        </w:numPr>
        <w:spacing w:afterLines="50" w:after="120"/>
        <w:ind w:leftChars="0"/>
        <w:jc w:val="both"/>
        <w:rPr>
          <w:sz w:val="22"/>
        </w:rPr>
      </w:pPr>
      <w:r>
        <w:rPr>
          <w:rFonts w:hint="eastAsia"/>
          <w:sz w:val="22"/>
        </w:rPr>
        <w:t>R</w:t>
      </w:r>
      <w:r>
        <w:rPr>
          <w:sz w:val="22"/>
        </w:rPr>
        <w:t>emoved: HW, vivo, DCM</w:t>
      </w:r>
    </w:p>
    <w:p w14:paraId="5D18BFC6" w14:textId="77777777" w:rsidR="00E37382" w:rsidRDefault="00E37382">
      <w:pPr>
        <w:spacing w:afterLines="50" w:after="120"/>
        <w:jc w:val="both"/>
        <w:rPr>
          <w:sz w:val="22"/>
        </w:rPr>
      </w:pPr>
    </w:p>
    <w:p w14:paraId="5D18BFC7" w14:textId="77777777" w:rsidR="00E37382" w:rsidRDefault="007B00EF">
      <w:pPr>
        <w:spacing w:afterLines="50" w:after="120"/>
        <w:jc w:val="both"/>
        <w:rPr>
          <w:sz w:val="22"/>
        </w:rPr>
      </w:pPr>
      <w:r>
        <w:rPr>
          <w:rFonts w:hint="eastAsia"/>
          <w:sz w:val="22"/>
        </w:rPr>
        <w:t>I</w:t>
      </w:r>
      <w:r>
        <w:rPr>
          <w:sz w:val="22"/>
        </w:rPr>
        <w:t>t seems that the proposals come from views on what UE type should be supported. They can be summarized as follows:</w:t>
      </w:r>
    </w:p>
    <w:p w14:paraId="5D18BFC8" w14:textId="77777777" w:rsidR="00E37382" w:rsidRDefault="007B00EF">
      <w:pPr>
        <w:pStyle w:val="aff3"/>
        <w:numPr>
          <w:ilvl w:val="0"/>
          <w:numId w:val="16"/>
        </w:numPr>
        <w:spacing w:afterLines="50" w:after="120"/>
        <w:ind w:leftChars="0"/>
        <w:jc w:val="both"/>
        <w:rPr>
          <w:b/>
          <w:bCs/>
          <w:sz w:val="22"/>
        </w:rPr>
      </w:pPr>
      <w:r>
        <w:rPr>
          <w:b/>
          <w:bCs/>
          <w:sz w:val="22"/>
        </w:rPr>
        <w:t xml:space="preserve">Point A: For </w:t>
      </w:r>
      <w:proofErr w:type="spellStart"/>
      <w:r>
        <w:rPr>
          <w:b/>
          <w:bCs/>
          <w:sz w:val="22"/>
        </w:rPr>
        <w:t>SyncRef</w:t>
      </w:r>
      <w:proofErr w:type="spellEnd"/>
      <w:r>
        <w:rPr>
          <w:b/>
          <w:bCs/>
          <w:sz w:val="22"/>
        </w:rPr>
        <w:t xml:space="preserve"> UE:</w:t>
      </w:r>
      <w:r>
        <w:rPr>
          <w:rFonts w:hint="eastAsia"/>
          <w:b/>
          <w:bCs/>
          <w:sz w:val="22"/>
        </w:rPr>
        <w:t xml:space="preserve"> </w:t>
      </w:r>
      <w:r>
        <w:rPr>
          <w:b/>
          <w:bCs/>
          <w:sz w:val="22"/>
        </w:rPr>
        <w:t>UE that is capable of S-SSB RX</w:t>
      </w:r>
    </w:p>
    <w:p w14:paraId="5D18BFC9" w14:textId="77777777" w:rsidR="00E37382" w:rsidRDefault="007B00EF">
      <w:pPr>
        <w:pStyle w:val="aff3"/>
        <w:numPr>
          <w:ilvl w:val="1"/>
          <w:numId w:val="16"/>
        </w:numPr>
        <w:spacing w:afterLines="50" w:after="120"/>
        <w:ind w:leftChars="0"/>
        <w:jc w:val="both"/>
        <w:rPr>
          <w:sz w:val="22"/>
        </w:rPr>
      </w:pPr>
      <w:r>
        <w:rPr>
          <w:sz w:val="22"/>
        </w:rPr>
        <w:t>Alt 1: shall support (i.e., component 2 of FG 32-2b is kept)</w:t>
      </w:r>
    </w:p>
    <w:p w14:paraId="5D18BFCA" w14:textId="77777777" w:rsidR="00E37382" w:rsidRDefault="007B00EF">
      <w:pPr>
        <w:pStyle w:val="aff3"/>
        <w:numPr>
          <w:ilvl w:val="2"/>
          <w:numId w:val="16"/>
        </w:numPr>
        <w:spacing w:afterLines="50" w:after="120"/>
        <w:ind w:leftChars="0"/>
        <w:jc w:val="both"/>
        <w:rPr>
          <w:sz w:val="22"/>
        </w:rPr>
      </w:pPr>
      <w:r>
        <w:rPr>
          <w:rFonts w:hint="eastAsia"/>
          <w:sz w:val="22"/>
        </w:rPr>
        <w:t>L</w:t>
      </w:r>
      <w:r>
        <w:rPr>
          <w:sz w:val="22"/>
        </w:rPr>
        <w:t>GE, DCM</w:t>
      </w:r>
      <w:r>
        <w:rPr>
          <w:rFonts w:hint="eastAsia"/>
          <w:sz w:val="22"/>
        </w:rPr>
        <w:t>,</w:t>
      </w:r>
      <w:r>
        <w:rPr>
          <w:sz w:val="22"/>
        </w:rPr>
        <w:t xml:space="preserve"> Ericsson</w:t>
      </w:r>
    </w:p>
    <w:p w14:paraId="5D18BFCB"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2: may/may not support (i.e., component 2 of FG 32-2b is removed)</w:t>
      </w:r>
    </w:p>
    <w:p w14:paraId="5D18BFCC" w14:textId="77777777" w:rsidR="00E37382" w:rsidRDefault="007B00EF">
      <w:pPr>
        <w:pStyle w:val="aff3"/>
        <w:numPr>
          <w:ilvl w:val="2"/>
          <w:numId w:val="16"/>
        </w:numPr>
        <w:spacing w:afterLines="50" w:after="120"/>
        <w:ind w:leftChars="0"/>
        <w:jc w:val="both"/>
        <w:rPr>
          <w:sz w:val="22"/>
        </w:rPr>
      </w:pPr>
      <w:r>
        <w:rPr>
          <w:rFonts w:hint="eastAsia"/>
          <w:sz w:val="22"/>
        </w:rPr>
        <w:t>H</w:t>
      </w:r>
      <w:r>
        <w:rPr>
          <w:sz w:val="22"/>
        </w:rPr>
        <w:t xml:space="preserve">W, (CATT?) </w:t>
      </w:r>
    </w:p>
    <w:p w14:paraId="5D18BFCD" w14:textId="77777777" w:rsidR="00E37382" w:rsidRDefault="007B00EF">
      <w:pPr>
        <w:pStyle w:val="aff3"/>
        <w:numPr>
          <w:ilvl w:val="0"/>
          <w:numId w:val="16"/>
        </w:numPr>
        <w:spacing w:afterLines="50" w:after="120"/>
        <w:ind w:leftChars="0"/>
        <w:jc w:val="both"/>
        <w:rPr>
          <w:b/>
          <w:bCs/>
          <w:sz w:val="22"/>
        </w:rPr>
      </w:pPr>
      <w:r>
        <w:rPr>
          <w:b/>
          <w:bCs/>
          <w:sz w:val="22"/>
        </w:rPr>
        <w:t xml:space="preserve">Point B: </w:t>
      </w:r>
      <w:r>
        <w:rPr>
          <w:rFonts w:hint="eastAsia"/>
          <w:b/>
          <w:bCs/>
          <w:sz w:val="22"/>
        </w:rPr>
        <w:t>F</w:t>
      </w:r>
      <w:r>
        <w:rPr>
          <w:b/>
          <w:bCs/>
          <w:sz w:val="22"/>
        </w:rPr>
        <w:t>or GNSS/</w:t>
      </w:r>
      <w:proofErr w:type="spellStart"/>
      <w:r>
        <w:rPr>
          <w:b/>
          <w:bCs/>
          <w:sz w:val="22"/>
        </w:rPr>
        <w:t>gNB</w:t>
      </w:r>
      <w:proofErr w:type="spellEnd"/>
      <w:r>
        <w:rPr>
          <w:b/>
          <w:bCs/>
          <w:sz w:val="22"/>
        </w:rPr>
        <w:t xml:space="preserve"> as sync source: UE that is capable of S-SSB RX</w:t>
      </w:r>
    </w:p>
    <w:p w14:paraId="5D18BFCE"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 shall support (pre-requisite is dependent on point C)</w:t>
      </w:r>
    </w:p>
    <w:p w14:paraId="5D18BFCF" w14:textId="77777777" w:rsidR="00E37382" w:rsidRDefault="007B00EF">
      <w:pPr>
        <w:pStyle w:val="aff3"/>
        <w:numPr>
          <w:ilvl w:val="2"/>
          <w:numId w:val="16"/>
        </w:numPr>
        <w:spacing w:afterLines="50" w:after="120"/>
        <w:ind w:leftChars="0"/>
        <w:jc w:val="both"/>
        <w:rPr>
          <w:sz w:val="22"/>
        </w:rPr>
      </w:pPr>
      <w:r>
        <w:rPr>
          <w:rFonts w:hint="eastAsia"/>
          <w:sz w:val="22"/>
        </w:rPr>
        <w:t>H</w:t>
      </w:r>
      <w:r>
        <w:rPr>
          <w:sz w:val="22"/>
        </w:rPr>
        <w:t>W, CATT, DCM, Ericsson</w:t>
      </w:r>
    </w:p>
    <w:p w14:paraId="5D18BFD0"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1" w14:textId="77777777" w:rsidR="00E37382" w:rsidRDefault="007B00EF">
      <w:pPr>
        <w:pStyle w:val="aff3"/>
        <w:numPr>
          <w:ilvl w:val="2"/>
          <w:numId w:val="16"/>
        </w:numPr>
        <w:spacing w:afterLines="50" w:after="120"/>
        <w:ind w:leftChars="0"/>
        <w:jc w:val="both"/>
        <w:rPr>
          <w:sz w:val="22"/>
        </w:rPr>
      </w:pPr>
      <w:r>
        <w:rPr>
          <w:rFonts w:hint="eastAsia"/>
          <w:sz w:val="22"/>
        </w:rPr>
        <w:t>L</w:t>
      </w:r>
      <w:r>
        <w:rPr>
          <w:sz w:val="22"/>
        </w:rPr>
        <w:t>GE, vivo</w:t>
      </w:r>
    </w:p>
    <w:p w14:paraId="5D18BFD2" w14:textId="77777777" w:rsidR="00E37382" w:rsidRDefault="007B00EF">
      <w:pPr>
        <w:pStyle w:val="aff3"/>
        <w:numPr>
          <w:ilvl w:val="0"/>
          <w:numId w:val="16"/>
        </w:numPr>
        <w:spacing w:afterLines="50" w:after="120"/>
        <w:ind w:leftChars="0"/>
        <w:jc w:val="both"/>
        <w:rPr>
          <w:b/>
          <w:bCs/>
          <w:sz w:val="22"/>
        </w:rPr>
      </w:pPr>
      <w:r>
        <w:rPr>
          <w:b/>
          <w:bCs/>
          <w:sz w:val="22"/>
        </w:rPr>
        <w:t xml:space="preserve">Point C: </w:t>
      </w:r>
      <w:r>
        <w:rPr>
          <w:rFonts w:hint="eastAsia"/>
          <w:b/>
          <w:bCs/>
          <w:sz w:val="22"/>
        </w:rPr>
        <w:t>F</w:t>
      </w:r>
      <w:r>
        <w:rPr>
          <w:b/>
          <w:bCs/>
          <w:sz w:val="22"/>
        </w:rPr>
        <w:t>or S-SSB TX: UE that is capable of PSCCH/PSSCH TX</w:t>
      </w:r>
    </w:p>
    <w:p w14:paraId="5D18BFD3"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 shall support (pre-requisite is dependent on point B)</w:t>
      </w:r>
    </w:p>
    <w:p w14:paraId="5D18BFD4"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2: may/may not support (i.e., FG 32-4b is not pre-requisite of FG 32-2b)</w:t>
      </w:r>
    </w:p>
    <w:p w14:paraId="5D18BFD5" w14:textId="77777777" w:rsidR="00E37382" w:rsidRDefault="007B00EF">
      <w:pPr>
        <w:pStyle w:val="aff3"/>
        <w:numPr>
          <w:ilvl w:val="2"/>
          <w:numId w:val="16"/>
        </w:numPr>
        <w:spacing w:afterLines="50" w:after="120"/>
        <w:ind w:leftChars="0"/>
        <w:jc w:val="both"/>
        <w:rPr>
          <w:sz w:val="22"/>
        </w:rPr>
      </w:pPr>
      <w:r>
        <w:rPr>
          <w:sz w:val="22"/>
        </w:rPr>
        <w:t>Vivo, Apple</w:t>
      </w:r>
    </w:p>
    <w:p w14:paraId="5D18BFD6" w14:textId="77777777" w:rsidR="00E37382" w:rsidRDefault="007B00EF">
      <w:pPr>
        <w:pStyle w:val="aff3"/>
        <w:numPr>
          <w:ilvl w:val="0"/>
          <w:numId w:val="16"/>
        </w:numPr>
        <w:spacing w:afterLines="50" w:after="120"/>
        <w:ind w:leftChars="0"/>
        <w:jc w:val="both"/>
        <w:rPr>
          <w:b/>
          <w:bCs/>
          <w:sz w:val="22"/>
        </w:rPr>
      </w:pPr>
      <w:r>
        <w:rPr>
          <w:b/>
          <w:bCs/>
          <w:sz w:val="22"/>
        </w:rPr>
        <w:t>Point D: For S-SSB RX/</w:t>
      </w:r>
      <w:proofErr w:type="spellStart"/>
      <w:r>
        <w:rPr>
          <w:b/>
          <w:bCs/>
          <w:sz w:val="22"/>
        </w:rPr>
        <w:t>SyncRef</w:t>
      </w:r>
      <w:proofErr w:type="spellEnd"/>
      <w:r>
        <w:rPr>
          <w:b/>
          <w:bCs/>
          <w:sz w:val="22"/>
        </w:rPr>
        <w:t xml:space="preserve"> UE as sync source:</w:t>
      </w:r>
      <w:r>
        <w:rPr>
          <w:rFonts w:hint="eastAsia"/>
          <w:b/>
          <w:bCs/>
          <w:sz w:val="22"/>
        </w:rPr>
        <w:t xml:space="preserve"> </w:t>
      </w:r>
      <w:r>
        <w:rPr>
          <w:b/>
          <w:bCs/>
          <w:sz w:val="22"/>
        </w:rPr>
        <w:t xml:space="preserve">UE that is capable of </w:t>
      </w:r>
      <w:r>
        <w:rPr>
          <w:rFonts w:hint="eastAsia"/>
          <w:b/>
          <w:bCs/>
          <w:sz w:val="22"/>
        </w:rPr>
        <w:t>P</w:t>
      </w:r>
      <w:r>
        <w:rPr>
          <w:b/>
          <w:bCs/>
          <w:sz w:val="22"/>
        </w:rPr>
        <w:t>SCCH/PSSCH TX</w:t>
      </w:r>
    </w:p>
    <w:p w14:paraId="5D18BFD7" w14:textId="77777777" w:rsidR="00E37382" w:rsidRDefault="007B00EF">
      <w:pPr>
        <w:pStyle w:val="aff3"/>
        <w:numPr>
          <w:ilvl w:val="1"/>
          <w:numId w:val="16"/>
        </w:numPr>
        <w:spacing w:afterLines="50" w:after="120"/>
        <w:ind w:leftChars="0"/>
        <w:jc w:val="both"/>
        <w:rPr>
          <w:sz w:val="22"/>
        </w:rPr>
      </w:pPr>
      <w:r>
        <w:rPr>
          <w:sz w:val="22"/>
        </w:rPr>
        <w:t>Alt 1: shall support (i.e., component 6 of FG 32-4b is kept)</w:t>
      </w:r>
    </w:p>
    <w:p w14:paraId="5D18BFD8" w14:textId="77777777" w:rsidR="00E37382" w:rsidRDefault="007B00EF">
      <w:pPr>
        <w:pStyle w:val="aff3"/>
        <w:numPr>
          <w:ilvl w:val="2"/>
          <w:numId w:val="16"/>
        </w:numPr>
        <w:spacing w:afterLines="50" w:after="120"/>
        <w:ind w:leftChars="0"/>
        <w:jc w:val="both"/>
        <w:rPr>
          <w:sz w:val="22"/>
        </w:rPr>
      </w:pPr>
      <w:r>
        <w:rPr>
          <w:rFonts w:hint="eastAsia"/>
          <w:sz w:val="22"/>
        </w:rPr>
        <w:t>L</w:t>
      </w:r>
      <w:r>
        <w:rPr>
          <w:sz w:val="22"/>
        </w:rPr>
        <w:t>GE, QC, CATT (w/ update), Ericsson (w/ update)</w:t>
      </w:r>
    </w:p>
    <w:p w14:paraId="5D18BFD9"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2: may/may not support (i.e., component 6 of FG 32-4b is removed)</w:t>
      </w:r>
    </w:p>
    <w:p w14:paraId="5D18BFDA" w14:textId="77777777" w:rsidR="00E37382" w:rsidRDefault="007B00EF">
      <w:pPr>
        <w:pStyle w:val="aff3"/>
        <w:numPr>
          <w:ilvl w:val="2"/>
          <w:numId w:val="16"/>
        </w:numPr>
        <w:spacing w:afterLines="50" w:after="120"/>
        <w:ind w:leftChars="0"/>
        <w:jc w:val="both"/>
        <w:rPr>
          <w:sz w:val="22"/>
        </w:rPr>
      </w:pPr>
      <w:r>
        <w:rPr>
          <w:rFonts w:hint="eastAsia"/>
          <w:sz w:val="22"/>
        </w:rPr>
        <w:t>H</w:t>
      </w:r>
      <w:r>
        <w:rPr>
          <w:sz w:val="22"/>
        </w:rPr>
        <w:t>W, vivo, DCM</w:t>
      </w:r>
    </w:p>
    <w:p w14:paraId="5D18BFDB" w14:textId="77777777" w:rsidR="00E37382" w:rsidRDefault="00E37382">
      <w:pPr>
        <w:spacing w:afterLines="50" w:after="120"/>
        <w:jc w:val="both"/>
        <w:rPr>
          <w:sz w:val="22"/>
        </w:rPr>
      </w:pPr>
    </w:p>
    <w:p w14:paraId="5D18BFDC"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BFDD" w14:textId="77777777" w:rsidR="00E37382" w:rsidRDefault="007B00EF">
      <w:pPr>
        <w:pStyle w:val="30"/>
        <w:rPr>
          <w:b/>
          <w:bCs/>
          <w:szCs w:val="21"/>
          <w:lang w:val="en-US"/>
        </w:rPr>
      </w:pPr>
      <w:r>
        <w:rPr>
          <w:b/>
          <w:bCs/>
          <w:szCs w:val="21"/>
          <w:highlight w:val="yellow"/>
          <w:lang w:val="en-US"/>
        </w:rPr>
        <w:t>High priority proposal 2-2-1:</w:t>
      </w:r>
    </w:p>
    <w:p w14:paraId="5D18BFDE"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5D18BFDF" w14:textId="77777777" w:rsidR="00E37382" w:rsidRDefault="007B00EF">
      <w:pPr>
        <w:pStyle w:val="aff3"/>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5D18BFE0" w14:textId="77777777" w:rsidR="00E37382" w:rsidRPr="005C415C" w:rsidRDefault="007B00EF">
      <w:pPr>
        <w:pStyle w:val="aff3"/>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lastRenderedPageBreak/>
        <w:t>A</w:t>
      </w:r>
      <w:r w:rsidRPr="005C415C">
        <w:rPr>
          <w:b/>
          <w:bCs/>
          <w:strike/>
          <w:color w:val="FF0000"/>
          <w:szCs w:val="24"/>
          <w:lang w:val="en-US"/>
        </w:rPr>
        <w:t>lt 2: Remove the component 2 (i.e., not support the component 2)</w:t>
      </w:r>
    </w:p>
    <w:tbl>
      <w:tblPr>
        <w:tblStyle w:val="afc"/>
        <w:tblW w:w="5000" w:type="pct"/>
        <w:tblLook w:val="04A0" w:firstRow="1" w:lastRow="0" w:firstColumn="1" w:lastColumn="0" w:noHBand="0" w:noVBand="1"/>
      </w:tblPr>
      <w:tblGrid>
        <w:gridCol w:w="2265"/>
        <w:gridCol w:w="20118"/>
      </w:tblGrid>
      <w:tr w:rsidR="00E37382" w14:paraId="5D18BFE3" w14:textId="77777777">
        <w:tc>
          <w:tcPr>
            <w:tcW w:w="506" w:type="pct"/>
            <w:shd w:val="clear" w:color="auto" w:fill="F2F2F2" w:themeFill="background1" w:themeFillShade="F2"/>
          </w:tcPr>
          <w:p w14:paraId="5D18BFE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E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E8" w14:textId="77777777">
        <w:tc>
          <w:tcPr>
            <w:tcW w:w="506" w:type="pct"/>
          </w:tcPr>
          <w:p w14:paraId="5D18BFE4"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E5"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S-SSB RX shall support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BFE6" w14:textId="77777777" w:rsidR="00E37382" w:rsidRDefault="007B00EF">
            <w:pPr>
              <w:pStyle w:val="aff3"/>
              <w:numPr>
                <w:ilvl w:val="0"/>
                <w:numId w:val="23"/>
              </w:numPr>
              <w:ind w:leftChars="0"/>
              <w:rPr>
                <w:rFonts w:eastAsiaTheme="minorEastAsia"/>
                <w:szCs w:val="21"/>
                <w:lang w:val="en-US"/>
              </w:rPr>
            </w:pPr>
            <w:r>
              <w:rPr>
                <w:rFonts w:eastAsiaTheme="minorEastAsia"/>
                <w:szCs w:val="21"/>
                <w:lang w:val="en-US"/>
              </w:rPr>
              <w:t>If YES, component 2 of FG 32-2b is kept</w:t>
            </w:r>
          </w:p>
          <w:p w14:paraId="5D18BFE7" w14:textId="77777777" w:rsidR="00E37382" w:rsidRDefault="007B00EF">
            <w:pPr>
              <w:pStyle w:val="aff3"/>
              <w:numPr>
                <w:ilvl w:val="0"/>
                <w:numId w:val="23"/>
              </w:numPr>
              <w:ind w:leftChars="0"/>
              <w:rPr>
                <w:rFonts w:eastAsiaTheme="minorEastAsia"/>
                <w:szCs w:val="21"/>
                <w:lang w:val="en-US"/>
              </w:rPr>
            </w:pPr>
            <w:r>
              <w:rPr>
                <w:rFonts w:eastAsiaTheme="minorEastAsia"/>
                <w:szCs w:val="21"/>
                <w:lang w:val="en-US"/>
              </w:rPr>
              <w:t>If NO, component 2 of FG 32-2b is removed</w:t>
            </w:r>
          </w:p>
        </w:tc>
      </w:tr>
      <w:tr w:rsidR="00E37382" w14:paraId="5D18BFEB" w14:textId="77777777">
        <w:tc>
          <w:tcPr>
            <w:tcW w:w="506" w:type="pct"/>
          </w:tcPr>
          <w:p w14:paraId="5D18BFE9"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BFEA" w14:textId="77777777" w:rsidR="00E37382" w:rsidRDefault="007B00EF">
            <w:pPr>
              <w:rPr>
                <w:rFonts w:eastAsia="宋体"/>
                <w:szCs w:val="21"/>
                <w:lang w:val="en-US" w:eastAsia="zh-CN"/>
              </w:rPr>
            </w:pPr>
            <w:r>
              <w:rPr>
                <w:rFonts w:eastAsia="宋体" w:hint="eastAsia"/>
                <w:szCs w:val="21"/>
                <w:lang w:val="en-US" w:eastAsia="zh-CN"/>
              </w:rPr>
              <w:t xml:space="preserve">Alt 2, the </w:t>
            </w:r>
            <w:proofErr w:type="spellStart"/>
            <w:r>
              <w:rPr>
                <w:rFonts w:eastAsia="宋体" w:hint="eastAsia"/>
                <w:szCs w:val="21"/>
                <w:lang w:val="en-US" w:eastAsia="zh-CN"/>
              </w:rPr>
              <w:t>syncrhonizattion</w:t>
            </w:r>
            <w:proofErr w:type="spellEnd"/>
            <w:r>
              <w:rPr>
                <w:rFonts w:eastAsia="宋体" w:hint="eastAsia"/>
                <w:szCs w:val="21"/>
                <w:lang w:val="en-US" w:eastAsia="zh-CN"/>
              </w:rPr>
              <w:t xml:space="preserve"> capability are already there in 32-4b/32-4c, no need to duplicate</w:t>
            </w:r>
          </w:p>
        </w:tc>
      </w:tr>
      <w:tr w:rsidR="00EC20F6" w14:paraId="5D18BFEE" w14:textId="77777777">
        <w:tc>
          <w:tcPr>
            <w:tcW w:w="506" w:type="pct"/>
          </w:tcPr>
          <w:p w14:paraId="5D18BFEC" w14:textId="12A8830B" w:rsidR="00EC20F6" w:rsidRDefault="00EC20F6" w:rsidP="00EC20F6">
            <w:pPr>
              <w:jc w:val="both"/>
              <w:rPr>
                <w:rFonts w:eastAsiaTheme="minorEastAsia"/>
                <w:szCs w:val="21"/>
                <w:lang w:val="en-US"/>
              </w:rPr>
            </w:pPr>
            <w:r>
              <w:rPr>
                <w:rFonts w:eastAsiaTheme="minorEastAsia"/>
                <w:szCs w:val="21"/>
                <w:lang w:val="en-US"/>
              </w:rPr>
              <w:t>Intel</w:t>
            </w:r>
          </w:p>
        </w:tc>
        <w:tc>
          <w:tcPr>
            <w:tcW w:w="4494" w:type="pct"/>
          </w:tcPr>
          <w:p w14:paraId="5D18BFED" w14:textId="65B7FC62" w:rsidR="00EC20F6" w:rsidRDefault="00EC20F6" w:rsidP="00EC20F6">
            <w:pPr>
              <w:rPr>
                <w:rFonts w:eastAsiaTheme="minorEastAsia"/>
                <w:szCs w:val="21"/>
                <w:lang w:val="en-US"/>
              </w:rPr>
            </w:pPr>
            <w:r>
              <w:rPr>
                <w:rFonts w:eastAsiaTheme="minorEastAsia"/>
                <w:szCs w:val="21"/>
                <w:lang w:val="en-US"/>
              </w:rPr>
              <w:t>We are fine to support component 2 (Alt.1)</w:t>
            </w:r>
          </w:p>
        </w:tc>
      </w:tr>
      <w:tr w:rsidR="00934D1D" w14:paraId="5EF48AFA" w14:textId="77777777">
        <w:tc>
          <w:tcPr>
            <w:tcW w:w="506" w:type="pct"/>
          </w:tcPr>
          <w:p w14:paraId="2F5810F1" w14:textId="0E75828C" w:rsidR="00934D1D" w:rsidRDefault="00934D1D" w:rsidP="00934D1D">
            <w:pPr>
              <w:jc w:val="both"/>
              <w:rPr>
                <w:rFonts w:eastAsiaTheme="minorEastAsia"/>
                <w:szCs w:val="21"/>
                <w:lang w:val="en-US"/>
              </w:rPr>
            </w:pPr>
            <w:r>
              <w:rPr>
                <w:rFonts w:eastAsiaTheme="minorEastAsia"/>
                <w:szCs w:val="21"/>
                <w:lang w:val="en-US"/>
              </w:rPr>
              <w:t>Qualcomm</w:t>
            </w:r>
          </w:p>
        </w:tc>
        <w:tc>
          <w:tcPr>
            <w:tcW w:w="4494" w:type="pct"/>
          </w:tcPr>
          <w:p w14:paraId="4D1DF898" w14:textId="77777777" w:rsidR="00934D1D" w:rsidRDefault="00934D1D" w:rsidP="00934D1D">
            <w:pPr>
              <w:rPr>
                <w:rFonts w:eastAsiaTheme="minorEastAsia"/>
                <w:szCs w:val="21"/>
                <w:lang w:val="en-US"/>
              </w:rPr>
            </w:pPr>
            <w:r>
              <w:rPr>
                <w:rFonts w:eastAsiaTheme="minorEastAsia"/>
                <w:szCs w:val="21"/>
                <w:lang w:val="en-US"/>
              </w:rPr>
              <w:t xml:space="preserve">We support keeping Component 2, otherwise the capability is only about receiving S-SSB without stating whether it is used or not. Huawei brought up the point as to whether </w:t>
            </w:r>
            <w:proofErr w:type="spellStart"/>
            <w:r>
              <w:rPr>
                <w:rFonts w:eastAsiaTheme="minorEastAsia"/>
                <w:szCs w:val="21"/>
                <w:lang w:val="en-US"/>
              </w:rPr>
              <w:t>SyncRef</w:t>
            </w:r>
            <w:proofErr w:type="spellEnd"/>
            <w:r>
              <w:rPr>
                <w:rFonts w:eastAsiaTheme="minorEastAsia"/>
                <w:szCs w:val="21"/>
                <w:lang w:val="en-US"/>
              </w:rPr>
              <w:t xml:space="preserve"> UE excludes UEs transmitted S-SSB are synchronized to </w:t>
            </w:r>
            <w:proofErr w:type="spellStart"/>
            <w:r>
              <w:rPr>
                <w:rFonts w:eastAsiaTheme="minorEastAsia"/>
                <w:szCs w:val="21"/>
                <w:lang w:val="en-US"/>
              </w:rPr>
              <w:t>gNB</w:t>
            </w:r>
            <w:proofErr w:type="spellEnd"/>
            <w:r>
              <w:rPr>
                <w:rFonts w:eastAsiaTheme="minorEastAsia"/>
                <w:szCs w:val="21"/>
                <w:lang w:val="en-US"/>
              </w:rPr>
              <w:t>/GNSS. In our view, it should not and would be open to updating the wording to clarify that point if necessary:</w:t>
            </w:r>
          </w:p>
          <w:p w14:paraId="608EBCF9" w14:textId="11D6C0DA" w:rsidR="00934D1D" w:rsidRDefault="00934D1D" w:rsidP="00934D1D">
            <w:pPr>
              <w:rPr>
                <w:rFonts w:eastAsiaTheme="minorEastAsia"/>
                <w:szCs w:val="21"/>
                <w:lang w:val="en-US"/>
              </w:rPr>
            </w:pPr>
            <w:r w:rsidRPr="001C5C85">
              <w:rPr>
                <w:rFonts w:eastAsiaTheme="minorEastAsia"/>
                <w:szCs w:val="21"/>
                <w:lang w:val="en-US"/>
              </w:rPr>
              <w:t>2) 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Pr>
                <w:rFonts w:eastAsiaTheme="minorEastAsia"/>
                <w:strike/>
                <w:color w:val="FF0000"/>
                <w:szCs w:val="21"/>
                <w:lang w:val="en-US"/>
              </w:rPr>
              <w:t xml:space="preserve"> </w:t>
            </w:r>
            <w:r w:rsidRPr="00283593">
              <w:rPr>
                <w:rFonts w:eastAsiaTheme="minorEastAsia"/>
                <w:color w:val="FF0000"/>
                <w:szCs w:val="21"/>
                <w:lang w:val="en-US"/>
              </w:rPr>
              <w:t>synchronization to a reference UE.</w:t>
            </w:r>
          </w:p>
        </w:tc>
      </w:tr>
      <w:tr w:rsidR="005C415C" w14:paraId="1B80F9CF" w14:textId="77777777">
        <w:tc>
          <w:tcPr>
            <w:tcW w:w="506" w:type="pct"/>
          </w:tcPr>
          <w:p w14:paraId="2CEBDC4D" w14:textId="480F3C62" w:rsidR="005C415C" w:rsidRDefault="005C415C" w:rsidP="00934D1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A0AB59" w14:textId="71685D2F" w:rsidR="005C415C" w:rsidRPr="005C415C" w:rsidRDefault="005C415C" w:rsidP="005C415C">
            <w:pPr>
              <w:spacing w:afterLines="50" w:after="120"/>
              <w:jc w:val="both"/>
              <w:rPr>
                <w:sz w:val="22"/>
              </w:rPr>
            </w:pPr>
            <w:r>
              <w:rPr>
                <w:rFonts w:hint="eastAsia"/>
                <w:sz w:val="22"/>
              </w:rPr>
              <w:t>B</w:t>
            </w:r>
            <w:r>
              <w:rPr>
                <w:sz w:val="22"/>
              </w:rPr>
              <w:t>ased on the feedbacks, the situation is updated as below.</w:t>
            </w:r>
          </w:p>
          <w:p w14:paraId="0B8C5213" w14:textId="566415AE" w:rsidR="005C415C" w:rsidRDefault="005C415C" w:rsidP="005C415C">
            <w:pPr>
              <w:pStyle w:val="aff3"/>
              <w:numPr>
                <w:ilvl w:val="0"/>
                <w:numId w:val="16"/>
              </w:numPr>
              <w:spacing w:afterLines="50" w:after="120"/>
              <w:ind w:leftChars="0"/>
              <w:jc w:val="both"/>
              <w:rPr>
                <w:sz w:val="22"/>
              </w:rPr>
            </w:pPr>
            <w:r>
              <w:rPr>
                <w:sz w:val="22"/>
              </w:rPr>
              <w:t>Component 2 of FG 32-2b is</w:t>
            </w:r>
          </w:p>
          <w:p w14:paraId="2135478B" w14:textId="0FBDE39B" w:rsidR="005C415C" w:rsidRDefault="005C415C" w:rsidP="005C415C">
            <w:pPr>
              <w:pStyle w:val="aff3"/>
              <w:numPr>
                <w:ilvl w:val="1"/>
                <w:numId w:val="16"/>
              </w:numPr>
              <w:spacing w:afterLines="50" w:after="120"/>
              <w:ind w:leftChars="0"/>
              <w:jc w:val="both"/>
              <w:rPr>
                <w:sz w:val="22"/>
              </w:rPr>
            </w:pPr>
            <w:r>
              <w:rPr>
                <w:rFonts w:hint="eastAsia"/>
                <w:sz w:val="22"/>
              </w:rPr>
              <w:t>K</w:t>
            </w:r>
            <w:r>
              <w:rPr>
                <w:sz w:val="22"/>
              </w:rPr>
              <w:t>ept: LGE, vivo, apple, DCM, Ericsson</w:t>
            </w:r>
            <w:r w:rsidRPr="005C415C">
              <w:rPr>
                <w:color w:val="FF0000"/>
                <w:sz w:val="22"/>
              </w:rPr>
              <w:t>, Intel, QC</w:t>
            </w:r>
          </w:p>
          <w:p w14:paraId="14067285" w14:textId="6721927E" w:rsidR="005C415C" w:rsidRDefault="005C415C" w:rsidP="005C415C">
            <w:pPr>
              <w:pStyle w:val="aff3"/>
              <w:numPr>
                <w:ilvl w:val="1"/>
                <w:numId w:val="16"/>
              </w:numPr>
              <w:spacing w:afterLines="50" w:after="120"/>
              <w:ind w:leftChars="0"/>
              <w:jc w:val="both"/>
              <w:rPr>
                <w:sz w:val="22"/>
              </w:rPr>
            </w:pPr>
            <w:r>
              <w:rPr>
                <w:sz w:val="22"/>
              </w:rPr>
              <w:t>Removed: HW, (FW), CATT</w:t>
            </w:r>
            <w:r w:rsidRPr="005C415C">
              <w:rPr>
                <w:color w:val="FF0000"/>
                <w:sz w:val="22"/>
              </w:rPr>
              <w:t>, ZTE/</w:t>
            </w:r>
            <w:proofErr w:type="spellStart"/>
            <w:r w:rsidRPr="005C415C">
              <w:rPr>
                <w:color w:val="FF0000"/>
                <w:sz w:val="22"/>
              </w:rPr>
              <w:t>Sanechips</w:t>
            </w:r>
            <w:proofErr w:type="spellEnd"/>
          </w:p>
          <w:p w14:paraId="6EE2A73C" w14:textId="77777777" w:rsidR="005C415C" w:rsidRDefault="005C415C" w:rsidP="00934D1D">
            <w:pPr>
              <w:rPr>
                <w:rFonts w:eastAsiaTheme="minorEastAsia"/>
                <w:szCs w:val="21"/>
                <w:lang w:val="en-US"/>
              </w:rPr>
            </w:pPr>
          </w:p>
          <w:p w14:paraId="083699A5" w14:textId="77777777" w:rsidR="005C415C" w:rsidRDefault="005C415C" w:rsidP="005C415C">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41C494E6" w14:textId="77777777" w:rsidR="005C415C" w:rsidRDefault="005C415C" w:rsidP="005C415C">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2 of FG 32-2b</w:t>
            </w:r>
          </w:p>
          <w:p w14:paraId="2D910E80" w14:textId="77777777" w:rsidR="005C415C" w:rsidRDefault="005C415C" w:rsidP="005C415C">
            <w:pPr>
              <w:pStyle w:val="aff3"/>
              <w:numPr>
                <w:ilvl w:val="1"/>
                <w:numId w:val="19"/>
              </w:numPr>
              <w:spacing w:afterLines="50" w:after="120"/>
              <w:ind w:leftChars="0"/>
              <w:jc w:val="both"/>
              <w:rPr>
                <w:b/>
                <w:bCs/>
                <w:szCs w:val="24"/>
                <w:lang w:val="en-US"/>
              </w:rPr>
            </w:pPr>
            <w:r w:rsidRPr="005C415C">
              <w:rPr>
                <w:b/>
                <w:bCs/>
                <w:strike/>
                <w:color w:val="FF0000"/>
                <w:szCs w:val="24"/>
                <w:lang w:val="en-US"/>
              </w:rPr>
              <w:t xml:space="preserve">Alt 1: </w:t>
            </w:r>
            <w:r>
              <w:rPr>
                <w:b/>
                <w:bCs/>
                <w:szCs w:val="24"/>
                <w:lang w:val="en-US"/>
              </w:rPr>
              <w:t>Remove the brackets of the component 2 (i.e., support the component 2)</w:t>
            </w:r>
          </w:p>
          <w:p w14:paraId="30E62143" w14:textId="77777777" w:rsidR="005C415C" w:rsidRPr="005C415C" w:rsidRDefault="005C415C" w:rsidP="005C415C">
            <w:pPr>
              <w:pStyle w:val="aff3"/>
              <w:numPr>
                <w:ilvl w:val="1"/>
                <w:numId w:val="19"/>
              </w:numPr>
              <w:spacing w:afterLines="50" w:after="120"/>
              <w:ind w:leftChars="0"/>
              <w:jc w:val="both"/>
              <w:rPr>
                <w:b/>
                <w:bCs/>
                <w:strike/>
                <w:color w:val="FF0000"/>
                <w:szCs w:val="24"/>
                <w:lang w:val="en-US"/>
              </w:rPr>
            </w:pPr>
            <w:r w:rsidRPr="005C415C">
              <w:rPr>
                <w:rFonts w:hint="eastAsia"/>
                <w:b/>
                <w:bCs/>
                <w:strike/>
                <w:color w:val="FF0000"/>
                <w:szCs w:val="24"/>
                <w:lang w:val="en-US"/>
              </w:rPr>
              <w:t>A</w:t>
            </w:r>
            <w:r w:rsidRPr="005C415C">
              <w:rPr>
                <w:b/>
                <w:bCs/>
                <w:strike/>
                <w:color w:val="FF0000"/>
                <w:szCs w:val="24"/>
                <w:lang w:val="en-US"/>
              </w:rPr>
              <w:t>lt 2: Remove the component 2 (i.e., not support the component 2)</w:t>
            </w:r>
          </w:p>
          <w:p w14:paraId="6F6F4A44" w14:textId="36DA4700" w:rsidR="005C415C" w:rsidRPr="005C415C" w:rsidRDefault="005C415C" w:rsidP="00934D1D">
            <w:pPr>
              <w:rPr>
                <w:rFonts w:eastAsiaTheme="minorEastAsia"/>
                <w:szCs w:val="21"/>
                <w:lang w:val="en-US"/>
              </w:rPr>
            </w:pPr>
          </w:p>
        </w:tc>
      </w:tr>
      <w:tr w:rsidR="000951F2" w14:paraId="50443CD2" w14:textId="77777777">
        <w:tc>
          <w:tcPr>
            <w:tcW w:w="506" w:type="pct"/>
          </w:tcPr>
          <w:p w14:paraId="30BA85EB" w14:textId="72F4073D" w:rsidR="000951F2" w:rsidRDefault="000951F2" w:rsidP="000951F2">
            <w:pPr>
              <w:jc w:val="both"/>
              <w:rPr>
                <w:rFonts w:eastAsiaTheme="minorEastAsia"/>
                <w:szCs w:val="21"/>
                <w:lang w:val="en-US"/>
              </w:rPr>
            </w:pPr>
            <w:r>
              <w:rPr>
                <w:rFonts w:eastAsiaTheme="minorEastAsia"/>
                <w:szCs w:val="21"/>
                <w:lang w:val="en-US"/>
              </w:rPr>
              <w:t>Qualcomm</w:t>
            </w:r>
          </w:p>
        </w:tc>
        <w:tc>
          <w:tcPr>
            <w:tcW w:w="4494" w:type="pct"/>
          </w:tcPr>
          <w:p w14:paraId="7EB065F4" w14:textId="16C6ABFE" w:rsidR="000951F2" w:rsidRDefault="000951F2" w:rsidP="000951F2">
            <w:pPr>
              <w:spacing w:afterLines="50" w:after="120"/>
              <w:jc w:val="both"/>
              <w:rPr>
                <w:sz w:val="22"/>
              </w:rPr>
            </w:pPr>
            <w:r>
              <w:rPr>
                <w:sz w:val="22"/>
              </w:rPr>
              <w:t>We support the proposal</w:t>
            </w:r>
          </w:p>
        </w:tc>
      </w:tr>
      <w:tr w:rsidR="0033260B" w14:paraId="4817F57E" w14:textId="77777777">
        <w:tc>
          <w:tcPr>
            <w:tcW w:w="506" w:type="pct"/>
          </w:tcPr>
          <w:p w14:paraId="683D6A8D" w14:textId="7B13E8AF" w:rsidR="0033260B" w:rsidRPr="0033260B" w:rsidRDefault="0033260B" w:rsidP="000951F2">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ATT, GOHIGH</w:t>
            </w:r>
          </w:p>
        </w:tc>
        <w:tc>
          <w:tcPr>
            <w:tcW w:w="4494" w:type="pct"/>
          </w:tcPr>
          <w:p w14:paraId="172D836F" w14:textId="2DF7A421" w:rsidR="0033260B" w:rsidRDefault="0033260B" w:rsidP="000951F2">
            <w:pPr>
              <w:spacing w:afterLines="50" w:after="120"/>
              <w:jc w:val="both"/>
              <w:rPr>
                <w:sz w:val="22"/>
              </w:rPr>
            </w:pPr>
            <w:r>
              <w:rPr>
                <w:rFonts w:eastAsia="宋体" w:hint="eastAsia"/>
                <w:szCs w:val="21"/>
                <w:lang w:val="en-US" w:eastAsia="zh-CN"/>
              </w:rPr>
              <w:t>T</w:t>
            </w:r>
            <w:r>
              <w:rPr>
                <w:rFonts w:eastAsia="宋体"/>
                <w:szCs w:val="21"/>
                <w:lang w:val="en-US" w:eastAsia="zh-CN"/>
              </w:rPr>
              <w:t xml:space="preserve">he answer for FL’s </w:t>
            </w:r>
            <w:r>
              <w:rPr>
                <w:rFonts w:eastAsia="宋体"/>
                <w:szCs w:val="21"/>
                <w:lang w:val="en-US" w:eastAsia="zh-CN"/>
              </w:rPr>
              <w:t xml:space="preserve">first round </w:t>
            </w:r>
            <w:r>
              <w:rPr>
                <w:rFonts w:eastAsia="宋体"/>
                <w:szCs w:val="21"/>
                <w:lang w:val="en-US" w:eastAsia="zh-CN"/>
              </w:rPr>
              <w:t>question is Yes, but the component 2 in 32-2b is somehow duplicated with component 6 in 32-4b. From our understanding, it would be better to include it into 32-4b which is generic sync related FG.</w:t>
            </w:r>
            <w:r>
              <w:rPr>
                <w:rFonts w:eastAsia="宋体"/>
                <w:szCs w:val="21"/>
                <w:lang w:val="en-US" w:eastAsia="zh-CN"/>
              </w:rPr>
              <w:t xml:space="preserve"> </w:t>
            </w:r>
          </w:p>
        </w:tc>
      </w:tr>
    </w:tbl>
    <w:p w14:paraId="5D18BFEF" w14:textId="77777777" w:rsidR="00E37382" w:rsidRDefault="00E37382">
      <w:pPr>
        <w:spacing w:afterLines="50" w:after="120"/>
        <w:jc w:val="both"/>
        <w:rPr>
          <w:b/>
          <w:bCs/>
          <w:szCs w:val="24"/>
          <w:lang w:val="en-US"/>
        </w:rPr>
      </w:pPr>
    </w:p>
    <w:p w14:paraId="5D18BFF0" w14:textId="77777777" w:rsidR="00E37382" w:rsidRDefault="00E37382">
      <w:pPr>
        <w:spacing w:afterLines="50" w:after="120"/>
        <w:jc w:val="both"/>
        <w:rPr>
          <w:b/>
          <w:bCs/>
          <w:szCs w:val="24"/>
          <w:lang w:val="en-US"/>
        </w:rPr>
      </w:pPr>
    </w:p>
    <w:p w14:paraId="5D18BFF1" w14:textId="77777777" w:rsidR="00E37382" w:rsidRDefault="007B00EF">
      <w:pPr>
        <w:pStyle w:val="30"/>
        <w:rPr>
          <w:b/>
          <w:bCs/>
          <w:szCs w:val="21"/>
          <w:lang w:val="en-US"/>
        </w:rPr>
      </w:pPr>
      <w:r>
        <w:rPr>
          <w:b/>
          <w:bCs/>
          <w:szCs w:val="21"/>
          <w:highlight w:val="yellow"/>
          <w:lang w:val="en-US"/>
        </w:rPr>
        <w:t>High priority proposal 2-2-2:</w:t>
      </w:r>
    </w:p>
    <w:p w14:paraId="5D18BFF2"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8BFF3" w14:textId="77777777" w:rsidR="00E37382" w:rsidRDefault="007B00EF">
      <w:pPr>
        <w:pStyle w:val="aff3"/>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5D18BFF4" w14:textId="77777777" w:rsidR="00E37382" w:rsidRPr="00C83829" w:rsidRDefault="007B00EF">
      <w:pPr>
        <w:pStyle w:val="aff3"/>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tbl>
      <w:tblPr>
        <w:tblStyle w:val="afc"/>
        <w:tblW w:w="5000" w:type="pct"/>
        <w:tblLook w:val="04A0" w:firstRow="1" w:lastRow="0" w:firstColumn="1" w:lastColumn="0" w:noHBand="0" w:noVBand="1"/>
      </w:tblPr>
      <w:tblGrid>
        <w:gridCol w:w="2265"/>
        <w:gridCol w:w="20118"/>
      </w:tblGrid>
      <w:tr w:rsidR="00E37382" w14:paraId="5D18BFF7" w14:textId="77777777">
        <w:tc>
          <w:tcPr>
            <w:tcW w:w="506" w:type="pct"/>
            <w:shd w:val="clear" w:color="auto" w:fill="F2F2F2" w:themeFill="background1" w:themeFillShade="F2"/>
          </w:tcPr>
          <w:p w14:paraId="5D18BFF5"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BFF6"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BFFD" w14:textId="77777777">
        <w:tc>
          <w:tcPr>
            <w:tcW w:w="506" w:type="pct"/>
          </w:tcPr>
          <w:p w14:paraId="5D18BFF8"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BFF9"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iscussion on Q1: whether UE that is capable of S-SSB RX shall support GNSS/</w:t>
            </w:r>
            <w:proofErr w:type="spellStart"/>
            <w:r>
              <w:rPr>
                <w:rFonts w:eastAsiaTheme="minorEastAsia"/>
                <w:szCs w:val="21"/>
                <w:lang w:val="en-US"/>
              </w:rPr>
              <w:t>gNB</w:t>
            </w:r>
            <w:proofErr w:type="spellEnd"/>
            <w:r>
              <w:rPr>
                <w:rFonts w:eastAsiaTheme="minorEastAsia"/>
                <w:szCs w:val="21"/>
                <w:lang w:val="en-US"/>
              </w:rPr>
              <w:t xml:space="preserve"> as sync source or not, and Q2: whether UE that is capable of PSCCH/PSSCH TX shall support S-SSB TX or not;</w:t>
            </w:r>
          </w:p>
          <w:p w14:paraId="5D18BFFA" w14:textId="77777777" w:rsidR="00E37382" w:rsidRDefault="007B00EF">
            <w:pPr>
              <w:pStyle w:val="aff3"/>
              <w:numPr>
                <w:ilvl w:val="0"/>
                <w:numId w:val="23"/>
              </w:numPr>
              <w:ind w:leftChars="0"/>
              <w:rPr>
                <w:rFonts w:eastAsiaTheme="minorEastAsia"/>
                <w:szCs w:val="21"/>
                <w:lang w:val="en-US"/>
              </w:rPr>
            </w:pPr>
            <w:r>
              <w:rPr>
                <w:rFonts w:eastAsiaTheme="minorEastAsia"/>
                <w:szCs w:val="21"/>
                <w:lang w:val="en-US"/>
              </w:rPr>
              <w:t>If answers for both Q1 and Q2 is YES, FG 32-4b is pre-requisite of FG 32-2b.</w:t>
            </w:r>
          </w:p>
          <w:p w14:paraId="5D18BFFB" w14:textId="77777777" w:rsidR="00E37382" w:rsidRDefault="007B00EF">
            <w:pPr>
              <w:pStyle w:val="aff3"/>
              <w:numPr>
                <w:ilvl w:val="0"/>
                <w:numId w:val="23"/>
              </w:numPr>
              <w:ind w:leftChars="0"/>
              <w:rPr>
                <w:rFonts w:eastAsiaTheme="minorEastAsia"/>
                <w:szCs w:val="21"/>
                <w:lang w:val="en-US"/>
              </w:rPr>
            </w:pPr>
            <w:r>
              <w:rPr>
                <w:rFonts w:eastAsiaTheme="minorEastAsia"/>
                <w:szCs w:val="21"/>
                <w:lang w:val="en-US"/>
              </w:rPr>
              <w:lastRenderedPageBreak/>
              <w:t>If answers for both Q1 and Q2 is NO, FG 32-4b is not pre-requisite of FG 32-2b.</w:t>
            </w:r>
          </w:p>
          <w:p w14:paraId="5D18BFFC" w14:textId="77777777" w:rsidR="00E37382" w:rsidRDefault="007B00EF">
            <w:pPr>
              <w:pStyle w:val="aff3"/>
              <w:numPr>
                <w:ilvl w:val="0"/>
                <w:numId w:val="23"/>
              </w:numPr>
              <w:ind w:leftChars="0"/>
              <w:rPr>
                <w:rFonts w:eastAsiaTheme="minorEastAsia"/>
                <w:szCs w:val="21"/>
                <w:lang w:val="en-US"/>
              </w:rPr>
            </w:pPr>
            <w:r>
              <w:rPr>
                <w:rFonts w:eastAsiaTheme="minorEastAsia"/>
                <w:szCs w:val="21"/>
                <w:lang w:val="en-US"/>
              </w:rPr>
              <w:t>If answer for either is YES and for the other is NO, discuss how the approach is achieved.</w:t>
            </w:r>
          </w:p>
        </w:tc>
      </w:tr>
      <w:tr w:rsidR="00E37382" w14:paraId="5D18C000" w14:textId="77777777">
        <w:tc>
          <w:tcPr>
            <w:tcW w:w="506" w:type="pct"/>
          </w:tcPr>
          <w:p w14:paraId="5D18BFFE" w14:textId="77777777" w:rsidR="00E37382" w:rsidRDefault="007B00EF">
            <w:pPr>
              <w:jc w:val="both"/>
              <w:rPr>
                <w:rFonts w:eastAsia="宋体"/>
                <w:szCs w:val="21"/>
                <w:lang w:val="en-US" w:eastAsia="zh-CN"/>
              </w:rPr>
            </w:pPr>
            <w:r>
              <w:rPr>
                <w:rFonts w:eastAsia="宋体" w:hint="eastAsia"/>
                <w:szCs w:val="21"/>
                <w:lang w:val="en-US" w:eastAsia="zh-CN"/>
              </w:rPr>
              <w:lastRenderedPageBreak/>
              <w:t xml:space="preserve">ZTE, </w:t>
            </w:r>
            <w:proofErr w:type="spellStart"/>
            <w:r>
              <w:rPr>
                <w:rFonts w:eastAsia="宋体" w:hint="eastAsia"/>
                <w:szCs w:val="21"/>
                <w:lang w:val="en-US" w:eastAsia="zh-CN"/>
              </w:rPr>
              <w:t>Sanechips</w:t>
            </w:r>
            <w:proofErr w:type="spellEnd"/>
          </w:p>
        </w:tc>
        <w:tc>
          <w:tcPr>
            <w:tcW w:w="4494" w:type="pct"/>
          </w:tcPr>
          <w:p w14:paraId="5D18BFFF" w14:textId="77777777" w:rsidR="00E37382" w:rsidRDefault="007B00EF">
            <w:pPr>
              <w:rPr>
                <w:rFonts w:eastAsia="宋体"/>
                <w:szCs w:val="21"/>
                <w:lang w:val="en-US" w:eastAsia="zh-CN"/>
              </w:rPr>
            </w:pPr>
            <w:r>
              <w:rPr>
                <w:rFonts w:eastAsia="宋体" w:hint="eastAsia"/>
                <w:szCs w:val="21"/>
                <w:lang w:val="en-US" w:eastAsia="zh-CN"/>
              </w:rPr>
              <w:t>Alt 1. The sync prerequisite for a reduced capability UE should be 32-4b.</w:t>
            </w:r>
          </w:p>
        </w:tc>
      </w:tr>
      <w:tr w:rsidR="00EF0C87" w14:paraId="5D18C003" w14:textId="77777777">
        <w:tc>
          <w:tcPr>
            <w:tcW w:w="506" w:type="pct"/>
          </w:tcPr>
          <w:p w14:paraId="5D18C001" w14:textId="543BFCDF" w:rsidR="00EF0C87" w:rsidRDefault="00EF0C87" w:rsidP="00EF0C87">
            <w:pPr>
              <w:jc w:val="both"/>
              <w:rPr>
                <w:rFonts w:eastAsiaTheme="minorEastAsia"/>
                <w:szCs w:val="21"/>
                <w:lang w:val="en-US"/>
              </w:rPr>
            </w:pPr>
            <w:r>
              <w:rPr>
                <w:rFonts w:eastAsiaTheme="minorEastAsia"/>
                <w:szCs w:val="21"/>
                <w:lang w:val="en-US"/>
              </w:rPr>
              <w:t>Intel</w:t>
            </w:r>
          </w:p>
        </w:tc>
        <w:tc>
          <w:tcPr>
            <w:tcW w:w="4494" w:type="pct"/>
          </w:tcPr>
          <w:p w14:paraId="5D18C002" w14:textId="1C60EB14" w:rsidR="00EF0C87" w:rsidRDefault="00EF0C87" w:rsidP="00EF0C87">
            <w:pPr>
              <w:rPr>
                <w:rFonts w:eastAsiaTheme="minorEastAsia"/>
                <w:szCs w:val="21"/>
                <w:lang w:val="en-US"/>
              </w:rPr>
            </w:pPr>
            <w:r>
              <w:rPr>
                <w:rFonts w:eastAsiaTheme="minorEastAsia"/>
                <w:szCs w:val="21"/>
                <w:lang w:val="en-US"/>
              </w:rPr>
              <w:t>Alt.1</w:t>
            </w:r>
          </w:p>
        </w:tc>
      </w:tr>
      <w:tr w:rsidR="00BC2F15" w14:paraId="25673FE9" w14:textId="77777777">
        <w:tc>
          <w:tcPr>
            <w:tcW w:w="506" w:type="pct"/>
          </w:tcPr>
          <w:p w14:paraId="0DDAF80B" w14:textId="39C95437" w:rsidR="00BC2F15" w:rsidRDefault="00BC2F15" w:rsidP="00BC2F15">
            <w:pPr>
              <w:jc w:val="both"/>
              <w:rPr>
                <w:rFonts w:eastAsiaTheme="minorEastAsia"/>
                <w:szCs w:val="21"/>
                <w:lang w:val="en-US"/>
              </w:rPr>
            </w:pPr>
            <w:r>
              <w:rPr>
                <w:rFonts w:eastAsiaTheme="minorEastAsia"/>
                <w:szCs w:val="21"/>
                <w:lang w:val="en-US"/>
              </w:rPr>
              <w:t>Qualcomm</w:t>
            </w:r>
          </w:p>
        </w:tc>
        <w:tc>
          <w:tcPr>
            <w:tcW w:w="4494" w:type="pct"/>
          </w:tcPr>
          <w:p w14:paraId="7BB098BE" w14:textId="77777777" w:rsidR="00BC2F15" w:rsidRDefault="00BC2F15" w:rsidP="00BC2F15">
            <w:pPr>
              <w:rPr>
                <w:rFonts w:eastAsiaTheme="minorEastAsia"/>
                <w:szCs w:val="21"/>
                <w:lang w:val="en-US"/>
              </w:rPr>
            </w:pPr>
            <w:r>
              <w:rPr>
                <w:rFonts w:eastAsiaTheme="minorEastAsia"/>
                <w:szCs w:val="21"/>
                <w:lang w:val="en-US"/>
              </w:rPr>
              <w:t>Alt 2.</w:t>
            </w:r>
          </w:p>
          <w:p w14:paraId="246A846E" w14:textId="40E0BE43" w:rsidR="00BC2F15" w:rsidRDefault="00BC2F15" w:rsidP="00BC2F15">
            <w:pPr>
              <w:rPr>
                <w:rFonts w:eastAsiaTheme="minorEastAsia"/>
                <w:szCs w:val="21"/>
                <w:lang w:val="en-US"/>
              </w:rPr>
            </w:pPr>
            <w:r w:rsidRPr="0047242D">
              <w:rPr>
                <w:rFonts w:eastAsiaTheme="minorEastAsia"/>
                <w:szCs w:val="21"/>
                <w:lang w:val="en-US"/>
              </w:rPr>
              <w:t xml:space="preserve">The intention of Alt 1 is to require GNSS and/or </w:t>
            </w:r>
            <w:proofErr w:type="spellStart"/>
            <w:r w:rsidRPr="0047242D">
              <w:rPr>
                <w:rFonts w:eastAsiaTheme="minorEastAsia"/>
                <w:szCs w:val="21"/>
                <w:lang w:val="en-US"/>
              </w:rPr>
              <w:t>gNB</w:t>
            </w:r>
            <w:proofErr w:type="spellEnd"/>
            <w:r w:rsidRPr="0047242D">
              <w:rPr>
                <w:rFonts w:eastAsiaTheme="minorEastAsia"/>
                <w:szCs w:val="21"/>
                <w:lang w:val="en-US"/>
              </w:rPr>
              <w:t xml:space="preserve"> sync. This, however, can already be achieved using the </w:t>
            </w:r>
            <w:proofErr w:type="spellStart"/>
            <w:r w:rsidRPr="0047242D">
              <w:rPr>
                <w:rFonts w:eastAsiaTheme="minorEastAsia"/>
                <w:szCs w:val="21"/>
                <w:lang w:val="en-US"/>
              </w:rPr>
              <w:t>sl-SyncAllowed</w:t>
            </w:r>
            <w:proofErr w:type="spellEnd"/>
            <w:r w:rsidRPr="0047242D">
              <w:rPr>
                <w:rFonts w:eastAsiaTheme="minorEastAsia"/>
                <w:szCs w:val="21"/>
                <w:lang w:val="en-US"/>
              </w:rPr>
              <w:t xml:space="preserve"> resource pool parameter that only allows transmission on a resource pool if the UE supports and uses the listed synchronize references.</w:t>
            </w:r>
            <w:r>
              <w:rPr>
                <w:rFonts w:eastAsiaTheme="minorEastAsia"/>
                <w:szCs w:val="21"/>
                <w:lang w:val="en-US"/>
              </w:rPr>
              <w:t xml:space="preserve"> </w:t>
            </w:r>
          </w:p>
        </w:tc>
      </w:tr>
      <w:tr w:rsidR="00C83829" w14:paraId="781DEC88" w14:textId="77777777">
        <w:tc>
          <w:tcPr>
            <w:tcW w:w="506" w:type="pct"/>
          </w:tcPr>
          <w:p w14:paraId="06968AD9" w14:textId="3BAD8056" w:rsidR="00C83829" w:rsidRDefault="00C83829" w:rsidP="00BC2F15">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47F3C2" w14:textId="2414ADCA" w:rsidR="00C83829" w:rsidRPr="00C83829" w:rsidRDefault="00C83829" w:rsidP="00C83829">
            <w:pPr>
              <w:spacing w:afterLines="50" w:after="120"/>
              <w:jc w:val="both"/>
              <w:rPr>
                <w:sz w:val="22"/>
              </w:rPr>
            </w:pPr>
            <w:r>
              <w:rPr>
                <w:rFonts w:hint="eastAsia"/>
                <w:sz w:val="22"/>
              </w:rPr>
              <w:t>B</w:t>
            </w:r>
            <w:r>
              <w:rPr>
                <w:sz w:val="22"/>
              </w:rPr>
              <w:t>ased on the feedbacks, the situation is updated as below.</w:t>
            </w:r>
          </w:p>
          <w:p w14:paraId="185F22C2" w14:textId="77777777" w:rsidR="00C83829" w:rsidRDefault="00C83829" w:rsidP="00C83829">
            <w:pPr>
              <w:pStyle w:val="aff3"/>
              <w:numPr>
                <w:ilvl w:val="0"/>
                <w:numId w:val="16"/>
              </w:numPr>
              <w:spacing w:afterLines="50" w:after="120"/>
              <w:ind w:leftChars="0"/>
              <w:jc w:val="both"/>
              <w:rPr>
                <w:sz w:val="22"/>
              </w:rPr>
            </w:pPr>
            <w:r>
              <w:rPr>
                <w:sz w:val="22"/>
              </w:rPr>
              <w:t>FG 32-4b as pre-requisite of FG 32-2b is</w:t>
            </w:r>
          </w:p>
          <w:p w14:paraId="14C538AE" w14:textId="720907B2" w:rsidR="00C83829" w:rsidRDefault="00C83829" w:rsidP="00C83829">
            <w:pPr>
              <w:pStyle w:val="aff3"/>
              <w:numPr>
                <w:ilvl w:val="1"/>
                <w:numId w:val="16"/>
              </w:numPr>
              <w:spacing w:afterLines="50" w:after="120"/>
              <w:ind w:leftChars="0"/>
              <w:jc w:val="both"/>
              <w:rPr>
                <w:sz w:val="22"/>
              </w:rPr>
            </w:pPr>
            <w:r>
              <w:rPr>
                <w:rFonts w:hint="eastAsia"/>
                <w:sz w:val="22"/>
              </w:rPr>
              <w:t>K</w:t>
            </w:r>
            <w:r>
              <w:rPr>
                <w:sz w:val="22"/>
              </w:rPr>
              <w:t>ept: HW, CATT, DCM, Ericsson</w:t>
            </w:r>
            <w:r w:rsidRPr="00C83829">
              <w:rPr>
                <w:color w:val="FF0000"/>
                <w:sz w:val="22"/>
              </w:rPr>
              <w:t>, ZTE/</w:t>
            </w:r>
            <w:proofErr w:type="spellStart"/>
            <w:r w:rsidRPr="00C83829">
              <w:rPr>
                <w:color w:val="FF0000"/>
                <w:sz w:val="22"/>
              </w:rPr>
              <w:t>Sanechips</w:t>
            </w:r>
            <w:proofErr w:type="spellEnd"/>
            <w:r w:rsidRPr="00C83829">
              <w:rPr>
                <w:color w:val="FF0000"/>
                <w:sz w:val="22"/>
              </w:rPr>
              <w:t>, Intel</w:t>
            </w:r>
          </w:p>
          <w:p w14:paraId="6D1C3AA2" w14:textId="77777777" w:rsidR="00C83829" w:rsidRDefault="00C83829" w:rsidP="00C83829">
            <w:pPr>
              <w:pStyle w:val="aff3"/>
              <w:numPr>
                <w:ilvl w:val="1"/>
                <w:numId w:val="16"/>
              </w:numPr>
              <w:spacing w:afterLines="50" w:after="120"/>
              <w:ind w:leftChars="0"/>
              <w:jc w:val="both"/>
              <w:rPr>
                <w:sz w:val="22"/>
              </w:rPr>
            </w:pPr>
            <w:r>
              <w:rPr>
                <w:rFonts w:hint="eastAsia"/>
                <w:sz w:val="22"/>
              </w:rPr>
              <w:t>R</w:t>
            </w:r>
            <w:r>
              <w:rPr>
                <w:sz w:val="22"/>
              </w:rPr>
              <w:t>emoved: vivo, QC, Apple</w:t>
            </w:r>
          </w:p>
          <w:p w14:paraId="0AECB8C8" w14:textId="77777777" w:rsidR="00C83829" w:rsidRDefault="00C83829" w:rsidP="00BC2F15">
            <w:pPr>
              <w:rPr>
                <w:rFonts w:eastAsiaTheme="minorEastAsia"/>
                <w:szCs w:val="21"/>
                <w:lang w:val="en-US"/>
              </w:rPr>
            </w:pPr>
          </w:p>
          <w:p w14:paraId="6CBDF5D1" w14:textId="77777777" w:rsidR="00C83829" w:rsidRDefault="00C83829" w:rsidP="00C83829">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5D388A33" w14:textId="77777777" w:rsidR="00C83829" w:rsidRDefault="00C83829" w:rsidP="00C83829">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32-2b,</w:t>
            </w:r>
          </w:p>
          <w:p w14:paraId="5D1A9C18" w14:textId="77777777" w:rsidR="00C83829" w:rsidRDefault="00C83829" w:rsidP="00C83829">
            <w:pPr>
              <w:pStyle w:val="aff3"/>
              <w:numPr>
                <w:ilvl w:val="1"/>
                <w:numId w:val="19"/>
              </w:numPr>
              <w:spacing w:afterLines="50" w:after="120"/>
              <w:ind w:leftChars="0"/>
              <w:jc w:val="both"/>
              <w:rPr>
                <w:b/>
                <w:bCs/>
                <w:szCs w:val="24"/>
                <w:lang w:val="en-US"/>
              </w:rPr>
            </w:pPr>
            <w:r w:rsidRPr="00C83829">
              <w:rPr>
                <w:b/>
                <w:bCs/>
                <w:strike/>
                <w:color w:val="FF0000"/>
                <w:szCs w:val="24"/>
                <w:lang w:val="en-US"/>
              </w:rPr>
              <w:t xml:space="preserve">Alt 1: </w:t>
            </w:r>
            <w:r>
              <w:rPr>
                <w:b/>
                <w:bCs/>
                <w:szCs w:val="24"/>
                <w:lang w:val="en-US"/>
              </w:rPr>
              <w:t>Remove the brackets of the pre-requisite (i.e., support ’32-4b’)</w:t>
            </w:r>
          </w:p>
          <w:p w14:paraId="60E32F31" w14:textId="77777777" w:rsidR="00C83829" w:rsidRPr="00C83829" w:rsidRDefault="00C83829" w:rsidP="00C83829">
            <w:pPr>
              <w:pStyle w:val="aff3"/>
              <w:numPr>
                <w:ilvl w:val="1"/>
                <w:numId w:val="19"/>
              </w:numPr>
              <w:spacing w:afterLines="50" w:after="120"/>
              <w:ind w:leftChars="0"/>
              <w:jc w:val="both"/>
              <w:rPr>
                <w:b/>
                <w:bCs/>
                <w:strike/>
                <w:color w:val="FF0000"/>
                <w:szCs w:val="24"/>
                <w:lang w:val="en-US"/>
              </w:rPr>
            </w:pPr>
            <w:r w:rsidRPr="00C83829">
              <w:rPr>
                <w:rFonts w:hint="eastAsia"/>
                <w:b/>
                <w:bCs/>
                <w:strike/>
                <w:color w:val="FF0000"/>
                <w:szCs w:val="24"/>
                <w:lang w:val="en-US"/>
              </w:rPr>
              <w:t>A</w:t>
            </w:r>
            <w:r w:rsidRPr="00C83829">
              <w:rPr>
                <w:b/>
                <w:bCs/>
                <w:strike/>
                <w:color w:val="FF0000"/>
                <w:szCs w:val="24"/>
                <w:lang w:val="en-US"/>
              </w:rPr>
              <w:t>lt 2: Remove the yellow-highlighted part (i.e., not support ’32-4b’)</w:t>
            </w:r>
          </w:p>
          <w:p w14:paraId="58596253" w14:textId="485BF5AD" w:rsidR="00C83829" w:rsidRPr="00C83829" w:rsidRDefault="00C83829" w:rsidP="00BC2F15">
            <w:pPr>
              <w:rPr>
                <w:rFonts w:eastAsiaTheme="minorEastAsia"/>
                <w:szCs w:val="21"/>
                <w:lang w:val="en-US"/>
              </w:rPr>
            </w:pPr>
          </w:p>
        </w:tc>
      </w:tr>
      <w:tr w:rsidR="00787A0E" w14:paraId="4D0DC146" w14:textId="77777777">
        <w:tc>
          <w:tcPr>
            <w:tcW w:w="506" w:type="pct"/>
          </w:tcPr>
          <w:p w14:paraId="53F9DC3F" w14:textId="2DE6C0D8" w:rsidR="00787A0E" w:rsidRDefault="00787A0E" w:rsidP="00BC2F15">
            <w:pPr>
              <w:jc w:val="both"/>
              <w:rPr>
                <w:rFonts w:eastAsiaTheme="minorEastAsia"/>
                <w:szCs w:val="21"/>
                <w:lang w:val="en-US"/>
              </w:rPr>
            </w:pPr>
            <w:r>
              <w:rPr>
                <w:rFonts w:eastAsiaTheme="minorEastAsia"/>
                <w:szCs w:val="21"/>
                <w:lang w:val="en-US"/>
              </w:rPr>
              <w:t>Qualcomm</w:t>
            </w:r>
          </w:p>
        </w:tc>
        <w:tc>
          <w:tcPr>
            <w:tcW w:w="4494" w:type="pct"/>
          </w:tcPr>
          <w:p w14:paraId="33833ED2" w14:textId="169CBB62" w:rsidR="00787A0E" w:rsidRDefault="00787A0E" w:rsidP="00C83829">
            <w:pPr>
              <w:spacing w:afterLines="50" w:after="120"/>
              <w:jc w:val="both"/>
              <w:rPr>
                <w:sz w:val="22"/>
              </w:rPr>
            </w:pPr>
            <w:r>
              <w:rPr>
                <w:sz w:val="22"/>
              </w:rPr>
              <w:t>We do not support the proposal</w:t>
            </w:r>
          </w:p>
        </w:tc>
      </w:tr>
      <w:tr w:rsidR="0033260B" w14:paraId="6E6214B3" w14:textId="77777777">
        <w:tc>
          <w:tcPr>
            <w:tcW w:w="506" w:type="pct"/>
          </w:tcPr>
          <w:p w14:paraId="51CEB509" w14:textId="0603BA6C" w:rsidR="0033260B" w:rsidRPr="0033260B" w:rsidRDefault="0033260B" w:rsidP="00BC2F15">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ATT,GOHIGH</w:t>
            </w:r>
          </w:p>
        </w:tc>
        <w:tc>
          <w:tcPr>
            <w:tcW w:w="4494" w:type="pct"/>
          </w:tcPr>
          <w:p w14:paraId="17F8A53A" w14:textId="0C7FC885" w:rsidR="0033260B" w:rsidRDefault="0033260B" w:rsidP="0033260B">
            <w:pPr>
              <w:rPr>
                <w:rFonts w:eastAsia="宋体"/>
                <w:szCs w:val="21"/>
                <w:lang w:val="en-US" w:eastAsia="zh-CN"/>
              </w:rPr>
            </w:pPr>
            <w:r>
              <w:rPr>
                <w:rFonts w:eastAsia="宋体" w:hint="eastAsia"/>
                <w:szCs w:val="21"/>
                <w:lang w:val="en-US" w:eastAsia="zh-CN"/>
              </w:rPr>
              <w:t>T</w:t>
            </w:r>
            <w:r>
              <w:rPr>
                <w:rFonts w:eastAsia="宋体"/>
                <w:szCs w:val="21"/>
                <w:lang w:val="en-US" w:eastAsia="zh-CN"/>
              </w:rPr>
              <w:t xml:space="preserve">he answer for FL’s </w:t>
            </w:r>
            <w:r>
              <w:rPr>
                <w:rFonts w:eastAsia="宋体"/>
                <w:szCs w:val="21"/>
                <w:lang w:val="en-US" w:eastAsia="zh-CN"/>
              </w:rPr>
              <w:t xml:space="preserve">first round questions are </w:t>
            </w:r>
            <w:r>
              <w:rPr>
                <w:rFonts w:eastAsia="宋体"/>
                <w:szCs w:val="21"/>
                <w:lang w:val="en-US" w:eastAsia="zh-CN"/>
              </w:rPr>
              <w:t>as follows.</w:t>
            </w:r>
          </w:p>
          <w:p w14:paraId="38E761E9" w14:textId="77777777" w:rsidR="0033260B" w:rsidRDefault="0033260B" w:rsidP="0033260B">
            <w:pPr>
              <w:rPr>
                <w:rFonts w:eastAsia="宋体"/>
                <w:szCs w:val="21"/>
                <w:lang w:val="en-US" w:eastAsia="zh-CN"/>
              </w:rPr>
            </w:pPr>
            <w:r>
              <w:rPr>
                <w:rFonts w:eastAsia="宋体"/>
                <w:szCs w:val="21"/>
                <w:lang w:val="en-US" w:eastAsia="zh-CN"/>
              </w:rPr>
              <w:t xml:space="preserve">For Q1, it a UE is capable of S-SSB Rx, it should support the sync reference source determining procedure according to the sync priority </w:t>
            </w:r>
            <w:proofErr w:type="gramStart"/>
            <w:r>
              <w:rPr>
                <w:rFonts w:eastAsia="宋体"/>
                <w:szCs w:val="21"/>
                <w:lang w:val="en-US" w:eastAsia="zh-CN"/>
              </w:rPr>
              <w:t>level(</w:t>
            </w:r>
            <w:proofErr w:type="gramEnd"/>
            <w:r>
              <w:rPr>
                <w:rFonts w:eastAsia="宋体"/>
                <w:szCs w:val="21"/>
                <w:lang w:val="en-US" w:eastAsia="zh-CN"/>
              </w:rPr>
              <w:t>GNSS/</w:t>
            </w:r>
            <w:proofErr w:type="spellStart"/>
            <w:r>
              <w:rPr>
                <w:rFonts w:eastAsia="宋体"/>
                <w:szCs w:val="21"/>
                <w:lang w:val="en-US" w:eastAsia="zh-CN"/>
              </w:rPr>
              <w:t>gNB</w:t>
            </w:r>
            <w:proofErr w:type="spellEnd"/>
            <w:r>
              <w:rPr>
                <w:rFonts w:eastAsia="宋体"/>
                <w:szCs w:val="21"/>
                <w:lang w:val="en-US" w:eastAsia="zh-CN"/>
              </w:rPr>
              <w:t xml:space="preserve"> is the highest priority sync source). Therefore, the answer is Yes.</w:t>
            </w:r>
          </w:p>
          <w:p w14:paraId="1FA3F832" w14:textId="77777777" w:rsidR="0033260B" w:rsidRDefault="0033260B" w:rsidP="0033260B">
            <w:pPr>
              <w:rPr>
                <w:rFonts w:eastAsia="宋体"/>
                <w:szCs w:val="21"/>
                <w:lang w:val="en-US" w:eastAsia="zh-CN"/>
              </w:rPr>
            </w:pPr>
            <w:r>
              <w:rPr>
                <w:rFonts w:eastAsia="宋体"/>
                <w:szCs w:val="21"/>
                <w:lang w:val="en-US" w:eastAsia="zh-CN"/>
              </w:rPr>
              <w:t xml:space="preserve">For Q2, from our understanding, this answer is not necessary. but we think it would be better to support S-SSB </w:t>
            </w:r>
            <w:proofErr w:type="spellStart"/>
            <w:r>
              <w:rPr>
                <w:rFonts w:eastAsia="宋体"/>
                <w:szCs w:val="21"/>
                <w:lang w:val="en-US" w:eastAsia="zh-CN"/>
              </w:rPr>
              <w:t>Tx</w:t>
            </w:r>
            <w:proofErr w:type="spellEnd"/>
            <w:r>
              <w:rPr>
                <w:rFonts w:eastAsia="宋体"/>
                <w:szCs w:val="21"/>
                <w:lang w:val="en-US" w:eastAsia="zh-CN"/>
              </w:rPr>
              <w:t xml:space="preserve"> when a UE is capable of PSCCH/PSSCH </w:t>
            </w:r>
            <w:proofErr w:type="spellStart"/>
            <w:r>
              <w:rPr>
                <w:rFonts w:eastAsia="宋体"/>
                <w:szCs w:val="21"/>
                <w:lang w:val="en-US" w:eastAsia="zh-CN"/>
              </w:rPr>
              <w:t>Tx</w:t>
            </w:r>
            <w:proofErr w:type="spellEnd"/>
            <w:r>
              <w:rPr>
                <w:rFonts w:eastAsia="宋体" w:hint="eastAsia"/>
                <w:szCs w:val="21"/>
                <w:lang w:val="en-US" w:eastAsia="zh-CN"/>
              </w:rPr>
              <w:t>.</w:t>
            </w:r>
          </w:p>
          <w:p w14:paraId="0203FF34" w14:textId="111CA0E4" w:rsidR="0033260B" w:rsidRDefault="0033260B" w:rsidP="0033260B">
            <w:pPr>
              <w:spacing w:afterLines="50" w:after="120"/>
              <w:jc w:val="both"/>
              <w:rPr>
                <w:sz w:val="22"/>
              </w:rPr>
            </w:pPr>
            <w:r>
              <w:rPr>
                <w:rFonts w:eastAsia="宋体"/>
                <w:szCs w:val="21"/>
                <w:lang w:val="en-US" w:eastAsia="zh-CN"/>
              </w:rPr>
              <w:t>Therefore,</w:t>
            </w:r>
            <w:r>
              <w:rPr>
                <w:rFonts w:eastAsia="宋体"/>
                <w:szCs w:val="21"/>
                <w:lang w:val="en-US" w:eastAsia="zh-CN"/>
              </w:rPr>
              <w:t xml:space="preserve"> we support this proposal.</w:t>
            </w:r>
          </w:p>
        </w:tc>
      </w:tr>
    </w:tbl>
    <w:p w14:paraId="5D18C004" w14:textId="77777777" w:rsidR="00E37382" w:rsidRDefault="00E37382">
      <w:pPr>
        <w:spacing w:afterLines="50" w:after="120"/>
        <w:jc w:val="both"/>
        <w:rPr>
          <w:b/>
          <w:bCs/>
          <w:szCs w:val="24"/>
          <w:lang w:val="en-US"/>
        </w:rPr>
      </w:pPr>
    </w:p>
    <w:p w14:paraId="5D18C005" w14:textId="77777777" w:rsidR="00E37382" w:rsidRDefault="00E37382">
      <w:pPr>
        <w:spacing w:afterLines="50" w:after="120"/>
        <w:jc w:val="both"/>
        <w:rPr>
          <w:b/>
          <w:bCs/>
          <w:szCs w:val="24"/>
          <w:lang w:val="en-US"/>
        </w:rPr>
      </w:pPr>
    </w:p>
    <w:p w14:paraId="5D18C006" w14:textId="77777777" w:rsidR="00E37382" w:rsidRDefault="007B00EF">
      <w:pPr>
        <w:pStyle w:val="30"/>
        <w:rPr>
          <w:b/>
          <w:bCs/>
          <w:szCs w:val="21"/>
          <w:lang w:val="en-US"/>
        </w:rPr>
      </w:pPr>
      <w:r>
        <w:rPr>
          <w:b/>
          <w:bCs/>
          <w:szCs w:val="21"/>
          <w:highlight w:val="yellow"/>
          <w:lang w:val="en-US"/>
        </w:rPr>
        <w:t>High priority proposal 2-2-3:</w:t>
      </w:r>
    </w:p>
    <w:p w14:paraId="5D18C007"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5D18C008" w14:textId="77777777" w:rsidR="00E37382" w:rsidRDefault="007B00EF">
      <w:pPr>
        <w:pStyle w:val="aff3"/>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5D18C009" w14:textId="77777777" w:rsidR="00E37382" w:rsidRPr="00701B84" w:rsidRDefault="007B00EF">
      <w:pPr>
        <w:pStyle w:val="aff3"/>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tbl>
      <w:tblPr>
        <w:tblStyle w:val="afc"/>
        <w:tblW w:w="5000" w:type="pct"/>
        <w:tblLook w:val="04A0" w:firstRow="1" w:lastRow="0" w:firstColumn="1" w:lastColumn="0" w:noHBand="0" w:noVBand="1"/>
      </w:tblPr>
      <w:tblGrid>
        <w:gridCol w:w="2265"/>
        <w:gridCol w:w="20118"/>
      </w:tblGrid>
      <w:tr w:rsidR="00E37382" w14:paraId="5D18C00C" w14:textId="77777777">
        <w:tc>
          <w:tcPr>
            <w:tcW w:w="506" w:type="pct"/>
            <w:shd w:val="clear" w:color="auto" w:fill="F2F2F2" w:themeFill="background1" w:themeFillShade="F2"/>
          </w:tcPr>
          <w:p w14:paraId="5D18C00A"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0B"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11" w14:textId="77777777">
        <w:tc>
          <w:tcPr>
            <w:tcW w:w="506" w:type="pct"/>
          </w:tcPr>
          <w:p w14:paraId="5D18C00D" w14:textId="77777777" w:rsidR="00E37382" w:rsidRDefault="007B00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00E" w14:textId="77777777" w:rsidR="00E37382" w:rsidRDefault="007B00EF">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based on the </w:t>
            </w:r>
            <w:r>
              <w:rPr>
                <w:rFonts w:eastAsiaTheme="minorEastAsia" w:hint="eastAsia"/>
                <w:szCs w:val="21"/>
                <w:lang w:val="en-US"/>
              </w:rPr>
              <w:t>d</w:t>
            </w:r>
            <w:r>
              <w:rPr>
                <w:rFonts w:eastAsiaTheme="minorEastAsia"/>
                <w:szCs w:val="21"/>
                <w:lang w:val="en-US"/>
              </w:rPr>
              <w:t xml:space="preserve">iscussion on whether UE that is capable of PSCCH/PSSCH TX shall support S-SSB RX and </w:t>
            </w:r>
            <w:proofErr w:type="spellStart"/>
            <w:r>
              <w:rPr>
                <w:rFonts w:eastAsiaTheme="minorEastAsia"/>
                <w:szCs w:val="21"/>
                <w:lang w:val="en-US"/>
              </w:rPr>
              <w:t>SyncRef</w:t>
            </w:r>
            <w:proofErr w:type="spellEnd"/>
            <w:r>
              <w:rPr>
                <w:rFonts w:eastAsiaTheme="minorEastAsia"/>
                <w:szCs w:val="21"/>
                <w:lang w:val="en-US"/>
              </w:rPr>
              <w:t xml:space="preserve"> UE as sync source or not;</w:t>
            </w:r>
          </w:p>
          <w:p w14:paraId="5D18C00F" w14:textId="77777777" w:rsidR="00E37382" w:rsidRDefault="007B00EF">
            <w:pPr>
              <w:pStyle w:val="aff3"/>
              <w:numPr>
                <w:ilvl w:val="0"/>
                <w:numId w:val="23"/>
              </w:numPr>
              <w:ind w:leftChars="0"/>
              <w:rPr>
                <w:rFonts w:eastAsiaTheme="minorEastAsia"/>
                <w:szCs w:val="21"/>
                <w:lang w:val="en-US"/>
              </w:rPr>
            </w:pPr>
            <w:r>
              <w:rPr>
                <w:rFonts w:eastAsiaTheme="minorEastAsia"/>
                <w:szCs w:val="21"/>
                <w:lang w:val="en-US"/>
              </w:rPr>
              <w:t>If YES, component 6 of FG 32-4b is kept</w:t>
            </w:r>
          </w:p>
          <w:p w14:paraId="5D18C010" w14:textId="77777777" w:rsidR="00E37382" w:rsidRDefault="007B00EF">
            <w:pPr>
              <w:pStyle w:val="aff3"/>
              <w:numPr>
                <w:ilvl w:val="0"/>
                <w:numId w:val="23"/>
              </w:numPr>
              <w:ind w:leftChars="0"/>
              <w:rPr>
                <w:rFonts w:eastAsiaTheme="minorEastAsia"/>
                <w:szCs w:val="21"/>
                <w:lang w:val="en-US"/>
              </w:rPr>
            </w:pPr>
            <w:r>
              <w:rPr>
                <w:rFonts w:eastAsiaTheme="minorEastAsia"/>
                <w:szCs w:val="21"/>
                <w:lang w:val="en-US"/>
              </w:rPr>
              <w:lastRenderedPageBreak/>
              <w:t>If NO, component 6 of FG 32-4b is removed</w:t>
            </w:r>
          </w:p>
        </w:tc>
      </w:tr>
      <w:tr w:rsidR="00E37382" w14:paraId="5D18C014" w14:textId="77777777">
        <w:tc>
          <w:tcPr>
            <w:tcW w:w="506" w:type="pct"/>
          </w:tcPr>
          <w:p w14:paraId="5D18C012" w14:textId="77777777" w:rsidR="00E37382" w:rsidRDefault="007B00EF">
            <w:pPr>
              <w:jc w:val="both"/>
              <w:rPr>
                <w:rFonts w:eastAsia="宋体"/>
                <w:szCs w:val="21"/>
                <w:lang w:val="en-US" w:eastAsia="zh-CN"/>
              </w:rPr>
            </w:pPr>
            <w:proofErr w:type="spellStart"/>
            <w:r>
              <w:rPr>
                <w:rFonts w:eastAsia="宋体" w:hint="eastAsia"/>
                <w:szCs w:val="21"/>
                <w:lang w:val="en-US" w:eastAsia="zh-CN"/>
              </w:rPr>
              <w:lastRenderedPageBreak/>
              <w:t>ZTE,Sanechips</w:t>
            </w:r>
            <w:proofErr w:type="spellEnd"/>
          </w:p>
        </w:tc>
        <w:tc>
          <w:tcPr>
            <w:tcW w:w="4494" w:type="pct"/>
          </w:tcPr>
          <w:p w14:paraId="5D18C013" w14:textId="77777777" w:rsidR="00E37382" w:rsidRDefault="007B00EF">
            <w:pPr>
              <w:rPr>
                <w:rFonts w:eastAsia="宋体"/>
                <w:szCs w:val="21"/>
                <w:lang w:val="en-US" w:eastAsia="zh-CN"/>
              </w:rPr>
            </w:pPr>
            <w:r>
              <w:rPr>
                <w:rFonts w:eastAsia="宋体" w:hint="eastAsia"/>
                <w:szCs w:val="21"/>
                <w:lang w:val="en-US" w:eastAsia="zh-CN"/>
              </w:rPr>
              <w:t>Alt 1. A complete sync. FG is desired</w:t>
            </w:r>
          </w:p>
        </w:tc>
      </w:tr>
      <w:tr w:rsidR="00075118" w14:paraId="5D18C017" w14:textId="77777777">
        <w:tc>
          <w:tcPr>
            <w:tcW w:w="506" w:type="pct"/>
          </w:tcPr>
          <w:p w14:paraId="5D18C015" w14:textId="77592A95" w:rsidR="00075118" w:rsidRDefault="00075118" w:rsidP="00075118">
            <w:pPr>
              <w:jc w:val="both"/>
              <w:rPr>
                <w:rFonts w:eastAsiaTheme="minorEastAsia"/>
                <w:szCs w:val="21"/>
                <w:lang w:val="en-US"/>
              </w:rPr>
            </w:pPr>
            <w:r>
              <w:rPr>
                <w:rFonts w:eastAsiaTheme="minorEastAsia"/>
                <w:szCs w:val="21"/>
                <w:lang w:val="en-US"/>
              </w:rPr>
              <w:t>Intel</w:t>
            </w:r>
          </w:p>
        </w:tc>
        <w:tc>
          <w:tcPr>
            <w:tcW w:w="4494" w:type="pct"/>
          </w:tcPr>
          <w:p w14:paraId="5D18C016" w14:textId="32C37D75" w:rsidR="00075118" w:rsidRDefault="00075118" w:rsidP="00075118">
            <w:pPr>
              <w:rPr>
                <w:rFonts w:eastAsiaTheme="minorEastAsia"/>
                <w:szCs w:val="21"/>
                <w:lang w:val="en-US"/>
              </w:rPr>
            </w:pPr>
            <w:r>
              <w:rPr>
                <w:rFonts w:eastAsiaTheme="minorEastAsia"/>
                <w:szCs w:val="21"/>
                <w:lang w:val="en-US"/>
              </w:rPr>
              <w:t>Alt.1</w:t>
            </w:r>
          </w:p>
        </w:tc>
      </w:tr>
      <w:tr w:rsidR="006553E1" w14:paraId="40B6B392" w14:textId="77777777">
        <w:tc>
          <w:tcPr>
            <w:tcW w:w="506" w:type="pct"/>
          </w:tcPr>
          <w:p w14:paraId="0A5CFBF0" w14:textId="63A652FC" w:rsidR="006553E1" w:rsidRDefault="006553E1" w:rsidP="006553E1">
            <w:pPr>
              <w:jc w:val="both"/>
              <w:rPr>
                <w:rFonts w:eastAsiaTheme="minorEastAsia"/>
                <w:szCs w:val="21"/>
                <w:lang w:val="en-US"/>
              </w:rPr>
            </w:pPr>
            <w:r>
              <w:rPr>
                <w:rFonts w:eastAsiaTheme="minorEastAsia"/>
                <w:szCs w:val="21"/>
                <w:lang w:val="en-US"/>
              </w:rPr>
              <w:t>Qualcomm</w:t>
            </w:r>
          </w:p>
        </w:tc>
        <w:tc>
          <w:tcPr>
            <w:tcW w:w="4494" w:type="pct"/>
          </w:tcPr>
          <w:p w14:paraId="7ECA85BA" w14:textId="77777777" w:rsidR="006553E1" w:rsidRDefault="006553E1" w:rsidP="006553E1">
            <w:pPr>
              <w:rPr>
                <w:rFonts w:eastAsiaTheme="minorEastAsia"/>
                <w:szCs w:val="21"/>
                <w:lang w:val="en-US"/>
              </w:rPr>
            </w:pPr>
            <w:r>
              <w:rPr>
                <w:rFonts w:eastAsiaTheme="minorEastAsia"/>
                <w:szCs w:val="21"/>
                <w:lang w:val="en-US"/>
              </w:rPr>
              <w:t>Alt 1</w:t>
            </w:r>
          </w:p>
          <w:p w14:paraId="3A793E43" w14:textId="77777777" w:rsidR="006553E1" w:rsidRDefault="006553E1" w:rsidP="006553E1">
            <w:pPr>
              <w:rPr>
                <w:rFonts w:eastAsiaTheme="minorEastAsia"/>
                <w:szCs w:val="21"/>
                <w:lang w:val="en-US"/>
              </w:rPr>
            </w:pPr>
            <w:r>
              <w:rPr>
                <w:rFonts w:eastAsiaTheme="minorEastAsia"/>
                <w:szCs w:val="21"/>
                <w:lang w:val="en-US"/>
              </w:rPr>
              <w:t>It is important to ensure that synchronization and communications can continue when GNSS/network coverage is not available. Component 6 provides this assurance while still allowing for UEs that do not support any SL reception. We also open to updating the wording to clarify that it includes synchronization to UEs directly or indirectly synchronized to GNSS/</w:t>
            </w:r>
            <w:proofErr w:type="spellStart"/>
            <w:r>
              <w:rPr>
                <w:rFonts w:eastAsiaTheme="minorEastAsia"/>
                <w:szCs w:val="21"/>
                <w:lang w:val="en-US"/>
              </w:rPr>
              <w:t>gNB</w:t>
            </w:r>
            <w:proofErr w:type="spellEnd"/>
          </w:p>
          <w:p w14:paraId="58565666" w14:textId="77777777" w:rsidR="006553E1" w:rsidRDefault="006553E1" w:rsidP="006553E1">
            <w:pPr>
              <w:ind w:left="720"/>
              <w:rPr>
                <w:rFonts w:eastAsiaTheme="minorEastAsia"/>
                <w:szCs w:val="21"/>
                <w:lang w:val="en-US"/>
              </w:rPr>
            </w:pPr>
            <w:r w:rsidRPr="0019179C">
              <w:rPr>
                <w:rFonts w:eastAsiaTheme="minorEastAsia"/>
                <w:szCs w:val="21"/>
                <w:lang w:val="en-US"/>
              </w:rPr>
              <w:t>UE supports</w:t>
            </w:r>
            <w:r>
              <w:rPr>
                <w:rFonts w:eastAsiaTheme="minorEastAsia"/>
                <w:szCs w:val="21"/>
                <w:lang w:val="en-US"/>
              </w:rPr>
              <w:t xml:space="preserve"> </w:t>
            </w:r>
            <w:proofErr w:type="spellStart"/>
            <w:r w:rsidRPr="00283593">
              <w:rPr>
                <w:rFonts w:eastAsiaTheme="minorEastAsia"/>
                <w:strike/>
                <w:color w:val="FF0000"/>
                <w:szCs w:val="21"/>
                <w:lang w:val="en-US"/>
              </w:rPr>
              <w:t>SyncRef</w:t>
            </w:r>
            <w:proofErr w:type="spellEnd"/>
            <w:r w:rsidRPr="00283593">
              <w:rPr>
                <w:rFonts w:eastAsiaTheme="minorEastAsia"/>
                <w:strike/>
                <w:color w:val="FF0000"/>
                <w:szCs w:val="21"/>
                <w:lang w:val="en-US"/>
              </w:rPr>
              <w:t xml:space="preserve"> UE as the synchronization reference</w:t>
            </w:r>
            <w:r w:rsidRPr="00283593">
              <w:rPr>
                <w:rFonts w:eastAsiaTheme="minorEastAsia"/>
                <w:color w:val="FF0000"/>
                <w:szCs w:val="21"/>
                <w:lang w:val="en-US"/>
              </w:rPr>
              <w:t xml:space="preserve"> synchronization to a reference UE</w:t>
            </w:r>
            <w:r>
              <w:rPr>
                <w:rFonts w:eastAsiaTheme="minorEastAsia"/>
                <w:szCs w:val="21"/>
                <w:lang w:val="en-US"/>
              </w:rPr>
              <w:t xml:space="preserve"> </w:t>
            </w:r>
            <w:r w:rsidRPr="0019179C">
              <w:rPr>
                <w:rFonts w:eastAsiaTheme="minorEastAsia"/>
                <w:szCs w:val="21"/>
                <w:lang w:val="en-US"/>
              </w:rPr>
              <w:t>and can receive S-SSB in NR sidelink if it supports 15-1</w:t>
            </w:r>
          </w:p>
          <w:p w14:paraId="2C39CE93" w14:textId="77777777" w:rsidR="006553E1" w:rsidRDefault="006553E1" w:rsidP="006553E1">
            <w:pPr>
              <w:rPr>
                <w:rFonts w:eastAsiaTheme="minorEastAsia"/>
                <w:szCs w:val="21"/>
                <w:lang w:val="en-US"/>
              </w:rPr>
            </w:pPr>
          </w:p>
        </w:tc>
      </w:tr>
      <w:tr w:rsidR="00701B84" w14:paraId="0243DF25" w14:textId="77777777">
        <w:tc>
          <w:tcPr>
            <w:tcW w:w="506" w:type="pct"/>
          </w:tcPr>
          <w:p w14:paraId="3A3F9D95" w14:textId="6A2283D8" w:rsidR="00701B84" w:rsidRDefault="00701B84" w:rsidP="006553E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D6E90" w14:textId="77777777" w:rsidR="00701B84" w:rsidRPr="00C83829" w:rsidRDefault="00701B84" w:rsidP="00701B84">
            <w:pPr>
              <w:spacing w:afterLines="50" w:after="120"/>
              <w:jc w:val="both"/>
              <w:rPr>
                <w:sz w:val="22"/>
              </w:rPr>
            </w:pPr>
            <w:r>
              <w:rPr>
                <w:rFonts w:hint="eastAsia"/>
                <w:sz w:val="22"/>
              </w:rPr>
              <w:t>B</w:t>
            </w:r>
            <w:r>
              <w:rPr>
                <w:sz w:val="22"/>
              </w:rPr>
              <w:t>ased on the feedbacks, the situation is updated as below.</w:t>
            </w:r>
          </w:p>
          <w:p w14:paraId="3884BE09" w14:textId="77777777" w:rsidR="00701B84" w:rsidRDefault="00701B84" w:rsidP="00701B84">
            <w:pPr>
              <w:pStyle w:val="aff3"/>
              <w:numPr>
                <w:ilvl w:val="0"/>
                <w:numId w:val="16"/>
              </w:numPr>
              <w:spacing w:afterLines="50" w:after="120"/>
              <w:ind w:leftChars="0"/>
              <w:jc w:val="both"/>
              <w:rPr>
                <w:sz w:val="22"/>
              </w:rPr>
            </w:pPr>
            <w:r>
              <w:rPr>
                <w:sz w:val="22"/>
              </w:rPr>
              <w:t>Component 6 of FG 32-4b is</w:t>
            </w:r>
            <w:r>
              <w:rPr>
                <w:rFonts w:hint="eastAsia"/>
                <w:sz w:val="22"/>
              </w:rPr>
              <w:t xml:space="preserve"> </w:t>
            </w:r>
          </w:p>
          <w:p w14:paraId="73161C34" w14:textId="7A0FAD77" w:rsidR="00701B84" w:rsidRPr="00701B84" w:rsidRDefault="00701B84" w:rsidP="00701B84">
            <w:pPr>
              <w:pStyle w:val="aff3"/>
              <w:numPr>
                <w:ilvl w:val="1"/>
                <w:numId w:val="16"/>
              </w:numPr>
              <w:spacing w:afterLines="50" w:after="120"/>
              <w:ind w:leftChars="0"/>
              <w:jc w:val="both"/>
              <w:rPr>
                <w:color w:val="FF0000"/>
                <w:sz w:val="22"/>
              </w:rPr>
            </w:pPr>
            <w:r>
              <w:rPr>
                <w:rFonts w:hint="eastAsia"/>
                <w:sz w:val="22"/>
              </w:rPr>
              <w:t>K</w:t>
            </w:r>
            <w:r>
              <w:rPr>
                <w:sz w:val="22"/>
              </w:rPr>
              <w:t xml:space="preserve">ept: LGE, QC, CATT (w/ update), Ericsson (w/ update), </w:t>
            </w:r>
            <w:r w:rsidRPr="00701B84">
              <w:rPr>
                <w:color w:val="FF0000"/>
                <w:sz w:val="22"/>
              </w:rPr>
              <w:t>ZTE/</w:t>
            </w:r>
            <w:proofErr w:type="spellStart"/>
            <w:r w:rsidRPr="00701B84">
              <w:rPr>
                <w:color w:val="FF0000"/>
                <w:sz w:val="22"/>
              </w:rPr>
              <w:t>Sanechips</w:t>
            </w:r>
            <w:proofErr w:type="spellEnd"/>
            <w:r w:rsidRPr="00701B84">
              <w:rPr>
                <w:color w:val="FF0000"/>
                <w:sz w:val="22"/>
              </w:rPr>
              <w:t>, Intel</w:t>
            </w:r>
          </w:p>
          <w:p w14:paraId="577B295F" w14:textId="77777777" w:rsidR="00701B84" w:rsidRDefault="00701B84" w:rsidP="00701B84">
            <w:pPr>
              <w:pStyle w:val="aff3"/>
              <w:numPr>
                <w:ilvl w:val="1"/>
                <w:numId w:val="16"/>
              </w:numPr>
              <w:spacing w:afterLines="50" w:after="120"/>
              <w:ind w:leftChars="0"/>
              <w:jc w:val="both"/>
              <w:rPr>
                <w:sz w:val="22"/>
              </w:rPr>
            </w:pPr>
            <w:r>
              <w:rPr>
                <w:rFonts w:hint="eastAsia"/>
                <w:sz w:val="22"/>
              </w:rPr>
              <w:t>R</w:t>
            </w:r>
            <w:r>
              <w:rPr>
                <w:sz w:val="22"/>
              </w:rPr>
              <w:t>emoved: HW, vivo, DCM</w:t>
            </w:r>
          </w:p>
          <w:p w14:paraId="014C1F68" w14:textId="2DA75621" w:rsidR="00701B84" w:rsidRDefault="00701B84" w:rsidP="006553E1">
            <w:pPr>
              <w:rPr>
                <w:rFonts w:eastAsiaTheme="minorEastAsia"/>
                <w:szCs w:val="21"/>
              </w:rPr>
            </w:pPr>
          </w:p>
          <w:p w14:paraId="079FF3F4" w14:textId="2A990041" w:rsidR="00701B84" w:rsidRPr="00701B84" w:rsidRDefault="00701B84" w:rsidP="006553E1">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605D7C4C" w14:textId="77777777" w:rsidR="00701B84" w:rsidRDefault="00701B84" w:rsidP="00701B84">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component 6 of FG 32-4b</w:t>
            </w:r>
          </w:p>
          <w:p w14:paraId="7D764D31" w14:textId="77777777" w:rsidR="00701B84" w:rsidRDefault="00701B84" w:rsidP="00701B84">
            <w:pPr>
              <w:pStyle w:val="aff3"/>
              <w:numPr>
                <w:ilvl w:val="1"/>
                <w:numId w:val="19"/>
              </w:numPr>
              <w:spacing w:afterLines="50" w:after="120"/>
              <w:ind w:leftChars="0"/>
              <w:jc w:val="both"/>
              <w:rPr>
                <w:b/>
                <w:bCs/>
                <w:szCs w:val="24"/>
                <w:lang w:val="en-US"/>
              </w:rPr>
            </w:pPr>
            <w:r w:rsidRPr="00701B84">
              <w:rPr>
                <w:b/>
                <w:bCs/>
                <w:strike/>
                <w:color w:val="FF0000"/>
                <w:szCs w:val="24"/>
                <w:lang w:val="en-US"/>
              </w:rPr>
              <w:t xml:space="preserve">Alt 1: </w:t>
            </w:r>
            <w:r>
              <w:rPr>
                <w:b/>
                <w:bCs/>
                <w:szCs w:val="24"/>
                <w:lang w:val="en-US"/>
              </w:rPr>
              <w:t>Remove the brackets of the component 6 (i.e., support the component 6)</w:t>
            </w:r>
          </w:p>
          <w:p w14:paraId="3E7C5773" w14:textId="77777777" w:rsidR="00701B84" w:rsidRPr="00701B84" w:rsidRDefault="00701B84" w:rsidP="00701B84">
            <w:pPr>
              <w:pStyle w:val="aff3"/>
              <w:numPr>
                <w:ilvl w:val="1"/>
                <w:numId w:val="19"/>
              </w:numPr>
              <w:spacing w:afterLines="50" w:after="120"/>
              <w:ind w:leftChars="0"/>
              <w:jc w:val="both"/>
              <w:rPr>
                <w:b/>
                <w:bCs/>
                <w:strike/>
                <w:color w:val="FF0000"/>
                <w:szCs w:val="24"/>
                <w:lang w:val="en-US"/>
              </w:rPr>
            </w:pPr>
            <w:r w:rsidRPr="00701B84">
              <w:rPr>
                <w:rFonts w:hint="eastAsia"/>
                <w:b/>
                <w:bCs/>
                <w:strike/>
                <w:color w:val="FF0000"/>
                <w:szCs w:val="24"/>
                <w:lang w:val="en-US"/>
              </w:rPr>
              <w:t>A</w:t>
            </w:r>
            <w:r w:rsidRPr="00701B84">
              <w:rPr>
                <w:b/>
                <w:bCs/>
                <w:strike/>
                <w:color w:val="FF0000"/>
                <w:szCs w:val="24"/>
                <w:lang w:val="en-US"/>
              </w:rPr>
              <w:t>lt 2: Remove the component 6 (i.e., not support the component 6)</w:t>
            </w:r>
          </w:p>
          <w:p w14:paraId="358D2151" w14:textId="042101BB" w:rsidR="00701B84" w:rsidRPr="00701B84" w:rsidRDefault="00701B84" w:rsidP="006553E1">
            <w:pPr>
              <w:rPr>
                <w:rFonts w:eastAsiaTheme="minorEastAsia"/>
                <w:szCs w:val="21"/>
                <w:lang w:val="en-US"/>
              </w:rPr>
            </w:pPr>
          </w:p>
        </w:tc>
      </w:tr>
      <w:tr w:rsidR="00787A0E" w14:paraId="636F8397" w14:textId="77777777">
        <w:tc>
          <w:tcPr>
            <w:tcW w:w="506" w:type="pct"/>
          </w:tcPr>
          <w:p w14:paraId="3287AA27" w14:textId="07124518" w:rsidR="00787A0E" w:rsidRDefault="00787A0E" w:rsidP="006553E1">
            <w:pPr>
              <w:jc w:val="both"/>
              <w:rPr>
                <w:rFonts w:eastAsiaTheme="minorEastAsia"/>
                <w:szCs w:val="21"/>
                <w:lang w:val="en-US"/>
              </w:rPr>
            </w:pPr>
            <w:r>
              <w:rPr>
                <w:rFonts w:eastAsiaTheme="minorEastAsia"/>
                <w:szCs w:val="21"/>
                <w:lang w:val="en-US"/>
              </w:rPr>
              <w:t>Qualcomm</w:t>
            </w:r>
          </w:p>
        </w:tc>
        <w:tc>
          <w:tcPr>
            <w:tcW w:w="4494" w:type="pct"/>
          </w:tcPr>
          <w:p w14:paraId="19977BA7" w14:textId="2CEE7897" w:rsidR="00787A0E" w:rsidRDefault="00787A0E" w:rsidP="00701B84">
            <w:pPr>
              <w:spacing w:afterLines="50" w:after="120"/>
              <w:jc w:val="both"/>
              <w:rPr>
                <w:sz w:val="22"/>
              </w:rPr>
            </w:pPr>
            <w:r>
              <w:rPr>
                <w:sz w:val="22"/>
              </w:rPr>
              <w:t>We support the proposal</w:t>
            </w:r>
          </w:p>
        </w:tc>
      </w:tr>
      <w:tr w:rsidR="0033260B" w14:paraId="16FA03E2" w14:textId="77777777">
        <w:tc>
          <w:tcPr>
            <w:tcW w:w="506" w:type="pct"/>
          </w:tcPr>
          <w:p w14:paraId="07CAED70" w14:textId="6D35878E" w:rsidR="0033260B" w:rsidRPr="0033260B" w:rsidRDefault="0033260B" w:rsidP="006553E1">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ATT, GOHIGH</w:t>
            </w:r>
          </w:p>
        </w:tc>
        <w:tc>
          <w:tcPr>
            <w:tcW w:w="4494" w:type="pct"/>
          </w:tcPr>
          <w:p w14:paraId="316C973B" w14:textId="0B6C9611" w:rsidR="0033260B" w:rsidRDefault="0033260B" w:rsidP="0033260B">
            <w:pPr>
              <w:rPr>
                <w:rFonts w:eastAsia="宋体"/>
                <w:szCs w:val="21"/>
                <w:lang w:val="en-US" w:eastAsia="zh-CN"/>
              </w:rPr>
            </w:pPr>
            <w:r>
              <w:rPr>
                <w:rFonts w:eastAsia="宋体"/>
                <w:szCs w:val="21"/>
                <w:lang w:val="en-US" w:eastAsia="zh-CN"/>
              </w:rPr>
              <w:t xml:space="preserve">We support this proposal in principle. But additionally, </w:t>
            </w:r>
            <w:r>
              <w:rPr>
                <w:rFonts w:eastAsia="宋体"/>
                <w:szCs w:val="21"/>
                <w:lang w:val="en-US" w:eastAsia="zh-CN"/>
              </w:rPr>
              <w:t>when a UE is not capable 15-1, but capable of 32-2b, it can also support component 6.</w:t>
            </w:r>
          </w:p>
          <w:p w14:paraId="2DF27E56" w14:textId="4CDDCC96" w:rsidR="0033260B" w:rsidRDefault="0033260B" w:rsidP="0033260B">
            <w:pPr>
              <w:rPr>
                <w:rFonts w:eastAsia="宋体"/>
                <w:szCs w:val="21"/>
                <w:lang w:val="en-US" w:eastAsia="zh-CN"/>
              </w:rPr>
            </w:pPr>
            <w:r>
              <w:rPr>
                <w:rFonts w:eastAsia="宋体"/>
                <w:szCs w:val="21"/>
                <w:lang w:val="en-US" w:eastAsia="zh-CN"/>
              </w:rPr>
              <w:t>Therefore, the component 6 is updated as following.</w:t>
            </w:r>
          </w:p>
          <w:p w14:paraId="0F0391B8" w14:textId="4AE58328" w:rsidR="0033260B" w:rsidRDefault="0033260B" w:rsidP="0033260B">
            <w:pPr>
              <w:spacing w:afterLines="50" w:after="120"/>
              <w:jc w:val="both"/>
              <w:rPr>
                <w:sz w:val="22"/>
              </w:rPr>
            </w:pPr>
            <w:r>
              <w:rPr>
                <w:rFonts w:eastAsiaTheme="minorEastAsia"/>
                <w:b/>
                <w:i/>
                <w:lang w:eastAsia="zh-CN"/>
              </w:rPr>
              <w:t xml:space="preserve">UE supports </w:t>
            </w:r>
            <w:proofErr w:type="spellStart"/>
            <w:r>
              <w:rPr>
                <w:rFonts w:eastAsiaTheme="minorEastAsia"/>
                <w:b/>
                <w:i/>
                <w:lang w:eastAsia="zh-CN"/>
              </w:rPr>
              <w:t>SyncRef</w:t>
            </w:r>
            <w:proofErr w:type="spellEnd"/>
            <w:r>
              <w:rPr>
                <w:rFonts w:eastAsiaTheme="minorEastAsia"/>
                <w:b/>
                <w:i/>
                <w:lang w:eastAsia="zh-CN"/>
              </w:rPr>
              <w:t xml:space="preserve"> UE as the synchronization reference and can receive S-SSB in NR </w:t>
            </w:r>
            <w:proofErr w:type="spellStart"/>
            <w:r>
              <w:rPr>
                <w:rFonts w:eastAsiaTheme="minorEastAsia"/>
                <w:b/>
                <w:i/>
                <w:lang w:eastAsia="zh-CN"/>
              </w:rPr>
              <w:t>sidelink</w:t>
            </w:r>
            <w:proofErr w:type="spellEnd"/>
            <w:r>
              <w:rPr>
                <w:rFonts w:eastAsiaTheme="minorEastAsia"/>
                <w:b/>
                <w:i/>
                <w:lang w:eastAsia="zh-CN"/>
              </w:rPr>
              <w:t xml:space="preserve"> if it supports 15-1 </w:t>
            </w:r>
            <w:r w:rsidRPr="007F114C">
              <w:rPr>
                <w:rFonts w:eastAsiaTheme="minorEastAsia"/>
                <w:b/>
                <w:i/>
                <w:color w:val="FF0000"/>
                <w:u w:val="single"/>
                <w:lang w:eastAsia="zh-CN"/>
              </w:rPr>
              <w:t>or 32-2b</w:t>
            </w:r>
          </w:p>
        </w:tc>
      </w:tr>
    </w:tbl>
    <w:p w14:paraId="5D18C018" w14:textId="77777777" w:rsidR="00E37382" w:rsidRDefault="00E37382">
      <w:pPr>
        <w:spacing w:afterLines="50" w:after="120"/>
        <w:jc w:val="both"/>
        <w:rPr>
          <w:b/>
          <w:bCs/>
          <w:szCs w:val="24"/>
          <w:lang w:val="en-US"/>
        </w:rPr>
      </w:pPr>
    </w:p>
    <w:p w14:paraId="5D18C019" w14:textId="77777777" w:rsidR="00E37382" w:rsidRDefault="00E37382">
      <w:pPr>
        <w:spacing w:afterLines="50" w:after="120"/>
        <w:jc w:val="both"/>
        <w:rPr>
          <w:sz w:val="22"/>
          <w:lang w:val="en-US"/>
        </w:rPr>
      </w:pPr>
    </w:p>
    <w:p w14:paraId="5D18C01A" w14:textId="77777777" w:rsidR="00E37382" w:rsidRDefault="007B00EF">
      <w:pPr>
        <w:pStyle w:val="2"/>
        <w:rPr>
          <w:rFonts w:eastAsia="MS Mincho"/>
          <w:b/>
          <w:bCs/>
          <w:szCs w:val="24"/>
          <w:lang w:val="en-US"/>
        </w:rPr>
      </w:pPr>
      <w:r>
        <w:rPr>
          <w:rFonts w:eastAsia="MS Mincho"/>
          <w:b/>
          <w:bCs/>
          <w:szCs w:val="24"/>
          <w:lang w:val="en-US"/>
        </w:rPr>
        <w:lastRenderedPageBreak/>
        <w:t>2.</w:t>
      </w:r>
      <w:r>
        <w:rPr>
          <w:rFonts w:eastAsia="MS Mincho" w:hint="eastAsia"/>
          <w:b/>
          <w:bCs/>
          <w:szCs w:val="24"/>
          <w:lang w:val="en-US"/>
        </w:rPr>
        <w:t>3</w:t>
      </w:r>
      <w:r>
        <w:rPr>
          <w:rFonts w:eastAsia="MS Mincho"/>
          <w:b/>
          <w:bCs/>
          <w:szCs w:val="24"/>
          <w:lang w:val="en-US"/>
        </w:rPr>
        <w:tab/>
        <w:t>32-4/32-4a: Partial sensing, random selection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04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1B"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1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1D" w14:textId="77777777" w:rsidR="00E37382" w:rsidRDefault="007B00EF">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1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1F"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20"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21"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perform periodic-based partial sensing and resource allocation operation.</w:t>
            </w:r>
          </w:p>
          <w:p w14:paraId="5D18C022"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UE can perform contiguous partial sensing and resource allocation operation.</w:t>
            </w:r>
          </w:p>
          <w:p w14:paraId="5D18C023"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the subcarrier spacing and CP length defined for a given band in RAN4</w:t>
            </w:r>
          </w:p>
          <w:p w14:paraId="5D18C024"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8) Supports 14-symbol SL slot with all DMRS patterns corresponding to {#PSSCH symbols} = {12, 9} for slots w/wo PSFCH. If UE signals support of ECP, support 12-symbol SL slot with all DMRS patterns corresponding to {#PSSCH symbols} = {10,7} for slots w/wo PSFCH.</w:t>
            </w:r>
          </w:p>
          <w:p w14:paraId="5D18C02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10) UE can transmit using 30 kHz and normal CP subcarrier spacing in FR1, 120 kHz subcarrier spacing with normal CP FR2</w:t>
            </w:r>
          </w:p>
          <w:p w14:paraId="5D18C026"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11) DL pathloss based open loop power control when mode 2 is configured by NR </w:t>
            </w:r>
            <w:proofErr w:type="spellStart"/>
            <w:r>
              <w:rPr>
                <w:rFonts w:asciiTheme="majorHAnsi" w:eastAsia="Malgun Gothic" w:hAnsiTheme="majorHAnsi" w:cstheme="majorHAnsi"/>
                <w:sz w:val="18"/>
                <w:szCs w:val="18"/>
                <w:lang w:eastAsia="ko-KR"/>
              </w:rPr>
              <w:t>Uu</w:t>
            </w:r>
            <w:proofErr w:type="spellEnd"/>
          </w:p>
          <w:p w14:paraId="5D18C027" w14:textId="77777777" w:rsidR="00E37382" w:rsidRDefault="00E37382">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28" w14:textId="77777777" w:rsidR="00E37382" w:rsidRDefault="007B00EF">
            <w:pPr>
              <w:pStyle w:val="TAL"/>
              <w:rPr>
                <w:rFonts w:asciiTheme="majorHAnsi" w:hAnsiTheme="majorHAnsi" w:cstheme="majorHAnsi"/>
                <w:szCs w:val="18"/>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29" w14:textId="77777777" w:rsidR="00E37382" w:rsidRDefault="007B00EF">
            <w:pPr>
              <w:pStyle w:val="TAL"/>
              <w:rPr>
                <w:rFonts w:asciiTheme="majorHAnsi" w:eastAsia="宋体" w:hAnsiTheme="majorHAnsi" w:cstheme="majorHAnsi"/>
                <w:szCs w:val="18"/>
                <w:highlight w:val="yellow"/>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2A" w14:textId="77777777" w:rsidR="00E37382" w:rsidRDefault="007B00E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2B" w14:textId="77777777" w:rsidR="00E37382" w:rsidRDefault="007B00EF">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UE does not support tra</w:t>
            </w:r>
            <w:r>
              <w:rPr>
                <w:rFonts w:asciiTheme="majorHAnsi" w:eastAsia="MS Mincho" w:hAnsiTheme="majorHAnsi" w:cstheme="majorHAnsi" w:hint="eastAsia"/>
                <w:szCs w:val="18"/>
                <w:lang w:eastAsia="ja-JP"/>
              </w:rPr>
              <w:t>n</w:t>
            </w:r>
            <w:r>
              <w:rPr>
                <w:rFonts w:asciiTheme="majorHAnsi" w:eastAsia="Malgun Gothic" w:hAnsiTheme="majorHAnsi" w:cstheme="majorHAnsi"/>
                <w:szCs w:val="18"/>
                <w:lang w:eastAsia="ko-KR"/>
              </w:rPr>
              <w:t>smission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2C" w14:textId="77777777" w:rsidR="00E37382" w:rsidRDefault="007B00EF">
            <w:pPr>
              <w:pStyle w:val="TAL"/>
              <w:rPr>
                <w:rFonts w:asciiTheme="majorHAnsi" w:hAnsiTheme="majorHAnsi" w:cstheme="majorHAnsi"/>
                <w:szCs w:val="18"/>
                <w:lang w:eastAsia="ja-JP"/>
              </w:rPr>
            </w:pPr>
            <w:r>
              <w:rPr>
                <w:color w:val="000000" w:themeColor="text1"/>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2D"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2E"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2F"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3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31" w14:textId="77777777" w:rsidR="00E37382" w:rsidRDefault="00E37382">
            <w:pPr>
              <w:pStyle w:val="TAL"/>
              <w:rPr>
                <w:rFonts w:asciiTheme="majorHAnsi" w:hAnsiTheme="majorHAnsi" w:cstheme="majorHAnsi"/>
                <w:szCs w:val="18"/>
              </w:rPr>
            </w:pPr>
          </w:p>
          <w:p w14:paraId="5D18C032"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033" w14:textId="77777777" w:rsidR="00E37382" w:rsidRDefault="00E37382">
            <w:pPr>
              <w:pStyle w:val="TAL"/>
              <w:rPr>
                <w:rFonts w:asciiTheme="majorHAnsi" w:hAnsiTheme="majorHAnsi" w:cstheme="majorHAnsi"/>
                <w:szCs w:val="18"/>
              </w:rPr>
            </w:pPr>
          </w:p>
          <w:p w14:paraId="5D18C034"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35"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36" w14:textId="77777777" w:rsidR="00E37382" w:rsidRDefault="00E37382">
            <w:pPr>
              <w:pStyle w:val="TAL"/>
              <w:rPr>
                <w:rFonts w:asciiTheme="majorHAnsi" w:hAnsiTheme="majorHAnsi" w:cstheme="majorHAnsi"/>
                <w:szCs w:val="18"/>
              </w:rPr>
            </w:pPr>
          </w:p>
          <w:p w14:paraId="5D18C037"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not required to be signalled in a band indicated with only the PC5 interface in 38.101-1 Table 5.2E.1-1</w:t>
            </w:r>
          </w:p>
          <w:p w14:paraId="5D18C038" w14:textId="77777777" w:rsidR="00E37382" w:rsidRDefault="00E37382">
            <w:pPr>
              <w:pStyle w:val="TAL"/>
              <w:rPr>
                <w:rFonts w:asciiTheme="majorHAnsi" w:hAnsiTheme="majorHAnsi" w:cstheme="majorHAnsi"/>
                <w:szCs w:val="18"/>
              </w:rPr>
            </w:pPr>
          </w:p>
          <w:p w14:paraId="5D18C039"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FR1:</w:t>
            </w:r>
          </w:p>
          <w:p w14:paraId="5D18C03A"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3B"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in FR2:</w:t>
            </w:r>
          </w:p>
          <w:p w14:paraId="5D18C03C"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3D"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Component-6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3E"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3F" w14:textId="77777777" w:rsidR="00E37382" w:rsidRDefault="00E37382">
            <w:pPr>
              <w:pStyle w:val="TAL"/>
              <w:rPr>
                <w:rFonts w:asciiTheme="majorHAnsi" w:hAnsiTheme="majorHAnsi" w:cstheme="majorHAnsi"/>
                <w:szCs w:val="18"/>
              </w:rPr>
            </w:pPr>
          </w:p>
          <w:p w14:paraId="5D18C040"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10 is only required in a band indicated with only the PC5 interface in 38.101-1 Table 5.2E.1-1</w:t>
            </w:r>
          </w:p>
          <w:p w14:paraId="5D18C041" w14:textId="77777777" w:rsidR="00E37382" w:rsidRDefault="00E37382">
            <w:pPr>
              <w:pStyle w:val="TAL"/>
              <w:rPr>
                <w:rFonts w:asciiTheme="majorHAnsi" w:hAnsiTheme="majorHAnsi" w:cstheme="majorHAnsi"/>
                <w:szCs w:val="18"/>
              </w:rPr>
            </w:pPr>
          </w:p>
          <w:p w14:paraId="5D18C042"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11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43" w14:textId="77777777" w:rsidR="00E37382" w:rsidRDefault="007B00EF">
            <w:pPr>
              <w:pStyle w:val="TAL"/>
              <w:rPr>
                <w:rFonts w:asciiTheme="majorHAnsi" w:hAnsiTheme="majorHAnsi" w:cstheme="majorHAnsi"/>
                <w:szCs w:val="18"/>
              </w:rPr>
            </w:pPr>
            <w:r>
              <w:rPr>
                <w:color w:val="000000" w:themeColor="text1"/>
              </w:rPr>
              <w:t xml:space="preserve">Optional with capability signalling. </w:t>
            </w:r>
          </w:p>
        </w:tc>
      </w:tr>
      <w:tr w:rsidR="00E37382" w14:paraId="5D18C06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045"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046"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047" w14:textId="77777777" w:rsidR="00E37382" w:rsidRDefault="007B00EF">
            <w:pPr>
              <w:pStyle w:val="TAL"/>
              <w:rPr>
                <w:color w:val="000000" w:themeColor="text1"/>
              </w:rPr>
            </w:pPr>
            <w:r>
              <w:rPr>
                <w:color w:val="000000" w:themeColor="text1"/>
              </w:rPr>
              <w:t>Transmitting NR sidelink mode 2 with 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048"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resource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r>
              <w:t xml:space="preserve"> </w:t>
            </w:r>
            <w:r>
              <w:rPr>
                <w:rFonts w:asciiTheme="majorHAnsi" w:eastAsia="Malgun Gothic" w:hAnsiTheme="majorHAnsi" w:cstheme="majorHAnsi"/>
                <w:sz w:val="18"/>
                <w:szCs w:val="18"/>
                <w:lang w:eastAsia="ko-KR"/>
              </w:rPr>
              <w:t>Up to B sidelink processes are supported.</w:t>
            </w:r>
          </w:p>
          <w:p w14:paraId="5D18C049"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PSSCH according to the normal 64QAM MCS table.</w:t>
            </w:r>
          </w:p>
          <w:p w14:paraId="5D18C04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supports PT-RS transmission in FR2.</w:t>
            </w:r>
          </w:p>
          <w:p w14:paraId="5D18C04B"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4) UE can transmit using the subcarrier spacing and CP length defined for a given band in RAN4</w:t>
            </w:r>
          </w:p>
          <w:p w14:paraId="5D18C04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5) Supports 14-symbol SL slot with all DMRS patterns corresponding to {#PSSCH symbols} = {12, 9} for slots w/wo PSFCH. If UE signals support of ECP, support 12-symbol SL slot with all DMRS patterns corresponding to {#PSSCH symbols} = {10,7} for slots w/wo PSFCH.</w:t>
            </w:r>
          </w:p>
          <w:p w14:paraId="5D18C04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6) UE can transmit using 30 kHz and normal CP subcarrier spacing in FR1, 120 kHz subcarrier spacing with normal CP FR2</w:t>
            </w:r>
          </w:p>
          <w:p w14:paraId="5D18C04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7) DL pathloss based open loop power control when mode 2 is configured by NR </w:t>
            </w:r>
            <w:proofErr w:type="spellStart"/>
            <w:r>
              <w:rPr>
                <w:rFonts w:asciiTheme="majorHAnsi" w:eastAsia="Malgun Gothic" w:hAnsiTheme="majorHAnsi" w:cstheme="majorHAnsi"/>
                <w:sz w:val="18"/>
                <w:szCs w:val="18"/>
                <w:lang w:eastAsia="ko-KR"/>
              </w:rPr>
              <w:t>Uu</w:t>
            </w:r>
            <w:proofErr w:type="spellEnd"/>
          </w:p>
          <w:p w14:paraId="5D18C04F"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05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051"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05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05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random resource selection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54" w14:textId="77777777" w:rsidR="00E37382" w:rsidRDefault="007B00EF">
            <w:pPr>
              <w:pStyle w:val="TAL"/>
              <w:rPr>
                <w:rFonts w:asciiTheme="majorHAnsi" w:eastAsia="Malgun Gothic" w:hAnsiTheme="majorHAnsi" w:cstheme="majorHAnsi"/>
                <w:szCs w:val="18"/>
                <w:lang w:eastAsia="ko-KR"/>
              </w:rPr>
            </w:pP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055" w14:textId="77777777" w:rsidR="00E37382" w:rsidRDefault="007B00E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056" w14:textId="77777777" w:rsidR="00E37382" w:rsidRDefault="007B00E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057" w14:textId="77777777" w:rsidR="00E37382" w:rsidRDefault="007B00E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05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Random selection in the exceptional pool is supported.</w:t>
            </w:r>
          </w:p>
          <w:p w14:paraId="5D18C059" w14:textId="77777777" w:rsidR="00E37382" w:rsidRDefault="00E37382">
            <w:pPr>
              <w:pStyle w:val="TAL"/>
              <w:rPr>
                <w:rFonts w:asciiTheme="majorHAnsi" w:hAnsiTheme="majorHAnsi" w:cstheme="majorHAnsi"/>
                <w:szCs w:val="18"/>
              </w:rPr>
            </w:pPr>
          </w:p>
          <w:p w14:paraId="5D18C05A"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05B" w14:textId="77777777" w:rsidR="00E37382" w:rsidRDefault="00E37382">
            <w:pPr>
              <w:pStyle w:val="TAL"/>
              <w:rPr>
                <w:rFonts w:asciiTheme="majorHAnsi" w:hAnsiTheme="majorHAnsi" w:cstheme="majorHAnsi"/>
                <w:szCs w:val="18"/>
              </w:rPr>
            </w:pPr>
          </w:p>
          <w:p w14:paraId="5D18C05C"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B are {8,16}</w:t>
            </w:r>
          </w:p>
          <w:p w14:paraId="5D18C05D" w14:textId="77777777" w:rsidR="00E37382" w:rsidRDefault="007B00EF">
            <w:pPr>
              <w:pStyle w:val="TAL"/>
              <w:rPr>
                <w:rFonts w:asciiTheme="majorHAnsi" w:hAnsiTheme="majorHAnsi" w:cstheme="majorHAnsi"/>
                <w:szCs w:val="18"/>
              </w:rPr>
            </w:pPr>
            <w:r>
              <w:rPr>
                <w:rFonts w:asciiTheme="majorHAnsi" w:hAnsiTheme="majorHAnsi" w:cstheme="majorHAnsi"/>
                <w:szCs w:val="18"/>
              </w:rPr>
              <w:t>If UE reports more than one FGs of 15-3, 32-4 and 32-4a, the reported value B in each FG is the total number of SL processes and the same among those FGs.</w:t>
            </w:r>
          </w:p>
          <w:p w14:paraId="5D18C05E" w14:textId="77777777" w:rsidR="00E37382" w:rsidRDefault="00E37382">
            <w:pPr>
              <w:pStyle w:val="TAL"/>
              <w:rPr>
                <w:rFonts w:asciiTheme="majorHAnsi" w:hAnsiTheme="majorHAnsi" w:cstheme="majorHAnsi"/>
                <w:szCs w:val="18"/>
              </w:rPr>
            </w:pPr>
          </w:p>
          <w:p w14:paraId="5D18C05F"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4 is not required to be signalled in a band indicated with only the PC5 interface in 38.101-1 Table 5.2E.1-1</w:t>
            </w:r>
          </w:p>
          <w:p w14:paraId="5D18C060" w14:textId="77777777" w:rsidR="00E37382" w:rsidRDefault="00E37382">
            <w:pPr>
              <w:pStyle w:val="TAL"/>
              <w:rPr>
                <w:rFonts w:asciiTheme="majorHAnsi" w:hAnsiTheme="majorHAnsi" w:cstheme="majorHAnsi"/>
                <w:szCs w:val="18"/>
              </w:rPr>
            </w:pPr>
          </w:p>
          <w:p w14:paraId="5D18C061"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FR1:</w:t>
            </w:r>
          </w:p>
          <w:p w14:paraId="5D18C062" w14:textId="77777777" w:rsidR="00E37382" w:rsidRDefault="007B00EF">
            <w:pPr>
              <w:pStyle w:val="TAL"/>
              <w:rPr>
                <w:rFonts w:asciiTheme="majorHAnsi" w:hAnsiTheme="majorHAnsi" w:cstheme="majorHAnsi"/>
                <w:szCs w:val="18"/>
              </w:rPr>
            </w:pPr>
            <w:r>
              <w:rPr>
                <w:rFonts w:asciiTheme="majorHAnsi" w:hAnsiTheme="majorHAnsi" w:cstheme="majorHAnsi"/>
                <w:szCs w:val="18"/>
              </w:rPr>
              <w:t>{{15 kHz}, {30 kHz}, {60 kHz}, {15, 30 kHz}, {30, 60 kHz}, {15, 60 kHz}, {15, 30, 60 kHz}}</w:t>
            </w:r>
          </w:p>
          <w:p w14:paraId="5D18C063"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in FR2:</w:t>
            </w:r>
          </w:p>
          <w:p w14:paraId="5D18C064" w14:textId="77777777" w:rsidR="00E37382" w:rsidRDefault="007B00EF">
            <w:pPr>
              <w:pStyle w:val="TAL"/>
              <w:rPr>
                <w:rFonts w:asciiTheme="majorHAnsi" w:hAnsiTheme="majorHAnsi" w:cstheme="majorHAnsi"/>
                <w:szCs w:val="18"/>
              </w:rPr>
            </w:pPr>
            <w:r>
              <w:rPr>
                <w:rFonts w:asciiTheme="majorHAnsi" w:hAnsiTheme="majorHAnsi" w:cstheme="majorHAnsi"/>
                <w:szCs w:val="18"/>
              </w:rPr>
              <w:t>{{60 kHz}, {120 kHz}, {60, 120 kHz}}</w:t>
            </w:r>
          </w:p>
          <w:p w14:paraId="5D18C065" w14:textId="77777777" w:rsidR="00E37382" w:rsidRDefault="007B00EF">
            <w:pPr>
              <w:pStyle w:val="TAL"/>
              <w:rPr>
                <w:rFonts w:asciiTheme="majorHAnsi" w:hAnsiTheme="majorHAnsi" w:cstheme="majorHAnsi"/>
                <w:szCs w:val="18"/>
              </w:rPr>
            </w:pPr>
            <w:r>
              <w:rPr>
                <w:rFonts w:asciiTheme="majorHAnsi" w:hAnsiTheme="majorHAnsi" w:cstheme="majorHAnsi"/>
                <w:szCs w:val="18"/>
              </w:rPr>
              <w:t>Component-4 candidate value set for CP length: {</w:t>
            </w:r>
            <w:proofErr w:type="gramStart"/>
            <w:r>
              <w:rPr>
                <w:rFonts w:asciiTheme="majorHAnsi" w:hAnsiTheme="majorHAnsi" w:cstheme="majorHAnsi"/>
                <w:szCs w:val="18"/>
              </w:rPr>
              <w:t>NCP,NCP</w:t>
            </w:r>
            <w:proofErr w:type="gramEnd"/>
            <w:r>
              <w:rPr>
                <w:rFonts w:asciiTheme="majorHAnsi" w:hAnsiTheme="majorHAnsi" w:cstheme="majorHAnsi"/>
                <w:szCs w:val="18"/>
              </w:rPr>
              <w:t xml:space="preserve"> and ECP} </w:t>
            </w:r>
          </w:p>
          <w:p w14:paraId="5D18C066" w14:textId="77777777" w:rsidR="00E37382" w:rsidRDefault="007B00EF">
            <w:pPr>
              <w:pStyle w:val="TAL"/>
              <w:rPr>
                <w:rFonts w:asciiTheme="majorHAnsi" w:hAnsiTheme="majorHAnsi" w:cstheme="majorHAnsi"/>
                <w:szCs w:val="18"/>
              </w:rPr>
            </w:pPr>
            <w:r>
              <w:rPr>
                <w:rFonts w:asciiTheme="majorHAnsi" w:hAnsiTheme="majorHAnsi" w:cstheme="majorHAnsi"/>
                <w:szCs w:val="18"/>
              </w:rPr>
              <w:t>(ECP only applies to SCS of 60 kHz)</w:t>
            </w:r>
          </w:p>
          <w:p w14:paraId="5D18C067" w14:textId="77777777" w:rsidR="00E37382" w:rsidRDefault="00E37382">
            <w:pPr>
              <w:pStyle w:val="TAL"/>
              <w:rPr>
                <w:rFonts w:asciiTheme="majorHAnsi" w:hAnsiTheme="majorHAnsi" w:cstheme="majorHAnsi"/>
                <w:szCs w:val="18"/>
              </w:rPr>
            </w:pPr>
          </w:p>
          <w:p w14:paraId="5D18C068"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6 is only required in a band indicated with only the PC5 interface in 38.101-1 Table 5.2E.1-1</w:t>
            </w:r>
          </w:p>
          <w:p w14:paraId="5D18C069" w14:textId="77777777" w:rsidR="00E37382" w:rsidRDefault="00E37382">
            <w:pPr>
              <w:pStyle w:val="TAL"/>
              <w:rPr>
                <w:rFonts w:asciiTheme="majorHAnsi" w:hAnsiTheme="majorHAnsi" w:cstheme="majorHAnsi"/>
                <w:szCs w:val="18"/>
              </w:rPr>
            </w:pPr>
          </w:p>
          <w:p w14:paraId="5D18C06A" w14:textId="77777777" w:rsidR="00E37382" w:rsidRDefault="007B00EF">
            <w:pPr>
              <w:pStyle w:val="TAL"/>
              <w:rPr>
                <w:rFonts w:asciiTheme="majorHAnsi" w:hAnsiTheme="majorHAnsi" w:cstheme="majorHAnsi"/>
                <w:szCs w:val="18"/>
              </w:rPr>
            </w:pPr>
            <w:r>
              <w:rPr>
                <w:rFonts w:asciiTheme="majorHAnsi" w:hAnsiTheme="majorHAnsi" w:cstheme="majorHAnsi"/>
                <w:szCs w:val="18"/>
              </w:rPr>
              <w:t>Note: Component 7 is not required to be supported in a band indicated with only the PC5 interface in 38.101-1 Table 5.2E.1-1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06B" w14:textId="77777777" w:rsidR="00E37382" w:rsidRDefault="007B00EF">
            <w:pPr>
              <w:pStyle w:val="TAL"/>
              <w:rPr>
                <w:color w:val="000000" w:themeColor="text1"/>
              </w:rPr>
            </w:pPr>
            <w:r>
              <w:rPr>
                <w:color w:val="000000" w:themeColor="text1"/>
              </w:rPr>
              <w:t>Optional with capability signalling.</w:t>
            </w:r>
          </w:p>
        </w:tc>
      </w:tr>
    </w:tbl>
    <w:p w14:paraId="5D18C06D" w14:textId="77777777" w:rsidR="00E37382" w:rsidRDefault="00E37382">
      <w:pPr>
        <w:spacing w:afterLines="50" w:after="120"/>
        <w:jc w:val="both"/>
        <w:rPr>
          <w:sz w:val="22"/>
          <w:lang w:val="en-US"/>
        </w:rPr>
      </w:pPr>
    </w:p>
    <w:p w14:paraId="5D18C06E" w14:textId="77777777" w:rsidR="00E37382" w:rsidRDefault="00E37382">
      <w:pPr>
        <w:spacing w:afterLines="50" w:after="120"/>
        <w:jc w:val="both"/>
        <w:rPr>
          <w:sz w:val="22"/>
          <w:lang w:val="en-US"/>
        </w:rPr>
      </w:pPr>
    </w:p>
    <w:p w14:paraId="5D18C06F"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C076" w14:textId="77777777">
        <w:tc>
          <w:tcPr>
            <w:tcW w:w="130" w:type="pct"/>
            <w:vAlign w:val="center"/>
          </w:tcPr>
          <w:p w14:paraId="5D18C070"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071"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072" w14:textId="77777777" w:rsidR="00E37382" w:rsidRDefault="007B00EF">
            <w:pPr>
              <w:spacing w:beforeLines="50" w:before="120" w:afterLines="50" w:after="120"/>
              <w:rPr>
                <w:rFonts w:eastAsia="Malgun Gothic"/>
                <w:color w:val="000000" w:themeColor="text1"/>
                <w:lang w:eastAsia="ko-KR"/>
              </w:rPr>
            </w:pPr>
            <w:r>
              <w:rPr>
                <w:rFonts w:eastAsiaTheme="minorEastAsia" w:cs="Batang"/>
                <w:lang w:eastAsia="zh-CN"/>
              </w:rPr>
              <w:t>For FG 32-4 Transmitting NR sidelink mode 2 with partial sensing, there is no difference from receiving aspect compared with mod</w:t>
            </w:r>
            <w:r>
              <w:rPr>
                <w:rFonts w:eastAsiaTheme="minorEastAsia"/>
                <w:lang w:eastAsia="zh-CN"/>
              </w:rPr>
              <w:t xml:space="preserve">e 2 full sensing scheme. It also need to receive and decode SCIs to perform resource exclusion. It is a UE with SL reception, and we notice that the FGs 15-1, 15-4, 15-5, 15-11 and 15-23 are basic FGs in Rel-16. This principle can be applicable in all Rel-17 UE with SL reception including UE supports inter-UE coordination. Besides, FG 15-14 was defined as </w:t>
            </w:r>
            <w:r>
              <w:rPr>
                <w:rFonts w:eastAsia="Malgun Gothic"/>
                <w:color w:val="000000" w:themeColor="text1"/>
                <w:lang w:eastAsia="ko-KR"/>
              </w:rPr>
              <w:t xml:space="preserve">mandatory with capability signalling for UEs supporting NR sidelink, in order to ensure the performance of NR </w:t>
            </w:r>
            <w:proofErr w:type="spellStart"/>
            <w:r>
              <w:rPr>
                <w:rFonts w:eastAsia="Malgun Gothic"/>
                <w:color w:val="000000" w:themeColor="text1"/>
                <w:lang w:eastAsia="ko-KR"/>
              </w:rPr>
              <w:t>sidleink</w:t>
            </w:r>
            <w:proofErr w:type="spellEnd"/>
            <w:r>
              <w:rPr>
                <w:rFonts w:eastAsia="Malgun Gothic"/>
                <w:color w:val="000000" w:themeColor="text1"/>
                <w:lang w:eastAsia="ko-KR"/>
              </w:rPr>
              <w:t>, it can also be pre-requisite of Rel-17 UE with sidelink reception.</w:t>
            </w:r>
          </w:p>
          <w:p w14:paraId="5D18C073" w14:textId="77777777" w:rsidR="00E37382" w:rsidRDefault="007B00EF">
            <w:pPr>
              <w:rPr>
                <w:rFonts w:eastAsiaTheme="minorEastAsia" w:cs="Batang"/>
                <w:b/>
                <w:i/>
                <w:lang w:eastAsia="zh-CN"/>
              </w:rPr>
            </w:pPr>
            <w:r>
              <w:rPr>
                <w:rFonts w:eastAsiaTheme="minorEastAsia" w:cs="Batang"/>
                <w:b/>
                <w:i/>
                <w:lang w:eastAsia="zh-CN"/>
              </w:rPr>
              <w:t xml:space="preserve">Proposal 3: A Rel-17 UE with NR SL reception needs to indicate </w:t>
            </w:r>
            <w:r>
              <w:rPr>
                <w:rFonts w:eastAsiaTheme="minorEastAsia" w:cs="Batang" w:hint="eastAsia"/>
                <w:b/>
                <w:i/>
                <w:lang w:eastAsia="zh-CN"/>
              </w:rPr>
              <w:t>FG 15-1</w:t>
            </w:r>
            <w:r>
              <w:rPr>
                <w:rFonts w:eastAsiaTheme="minorEastAsia" w:cs="Batang"/>
                <w:b/>
                <w:i/>
                <w:lang w:eastAsia="zh-CN"/>
              </w:rPr>
              <w:t>, 15-4, 15-5, 15-11, 15-14, 15-23. This can be captured by pre-requisite listing in Rel-17, or by a separate agreement in TR 38.822.</w:t>
            </w:r>
          </w:p>
          <w:p w14:paraId="5D18C074" w14:textId="77777777" w:rsidR="00E37382" w:rsidRDefault="007B00EF">
            <w:r>
              <w:t xml:space="preserve">Since FG 32-4a can imply the case of UE without NR SL reception, we cannot </w:t>
            </w:r>
            <w:r>
              <w:rPr>
                <w:lang w:eastAsia="zh-CN"/>
              </w:rPr>
              <w:t>directly</w:t>
            </w:r>
            <w:r>
              <w:t xml:space="preserve"> reuse</w:t>
            </w:r>
            <w:r>
              <w:rPr>
                <w:lang w:eastAsia="zh-CN"/>
              </w:rPr>
              <w:t xml:space="preserve"> existing FG 15-4.</w:t>
            </w:r>
            <w:r>
              <w:t xml:space="preserve"> FG 32-4</w:t>
            </w:r>
            <w:r>
              <w:rPr>
                <w:rFonts w:hint="eastAsia"/>
                <w:lang w:eastAsia="zh-CN"/>
              </w:rPr>
              <w:t>b</w:t>
            </w:r>
            <w:r>
              <w:t xml:space="preserve"> is defined in </w:t>
            </w:r>
            <w:r>
              <w:rPr>
                <w:rFonts w:eastAsia="Malgun Gothic" w:cs="Batang"/>
              </w:rPr>
              <w:t xml:space="preserve">RAN1#108-e to meet </w:t>
            </w:r>
            <w:r>
              <w:t xml:space="preserve">synchronization </w:t>
            </w:r>
            <w:r>
              <w:rPr>
                <w:rFonts w:eastAsia="Malgun Gothic" w:cs="Batang"/>
              </w:rPr>
              <w:t>requirements for UEs without SL reception,</w:t>
            </w:r>
            <w:r>
              <w:t xml:space="preserve"> which includes sync source of GNSS and </w:t>
            </w:r>
            <w:proofErr w:type="spellStart"/>
            <w:r>
              <w:t>gNB</w:t>
            </w:r>
            <w:proofErr w:type="spellEnd"/>
            <w:r>
              <w:t>.</w:t>
            </w:r>
          </w:p>
          <w:p w14:paraId="5D18C075" w14:textId="77777777" w:rsidR="00E37382" w:rsidRDefault="007B00EF">
            <w:pPr>
              <w:rPr>
                <w:b/>
                <w:i/>
              </w:rPr>
            </w:pPr>
            <w:bookmarkStart w:id="19" w:name="_Hlk101022107"/>
            <w:r>
              <w:rPr>
                <w:b/>
                <w:i/>
                <w:lang w:eastAsia="zh-CN"/>
              </w:rPr>
              <w:t>P</w:t>
            </w:r>
            <w:r>
              <w:rPr>
                <w:rFonts w:hint="eastAsia"/>
                <w:b/>
                <w:i/>
                <w:lang w:eastAsia="zh-CN"/>
              </w:rPr>
              <w:t>roposal</w:t>
            </w:r>
            <w:r>
              <w:rPr>
                <w:b/>
                <w:i/>
                <w:lang w:eastAsia="zh-CN"/>
              </w:rPr>
              <w:t xml:space="preserve"> 4: </w:t>
            </w:r>
            <w:bookmarkEnd w:id="19"/>
            <w:r>
              <w:rPr>
                <w:b/>
                <w:i/>
              </w:rPr>
              <w:t>At least one of 15-4 and 32-4b is defined as the prerequisite feature group for 32-4a.</w:t>
            </w:r>
          </w:p>
        </w:tc>
      </w:tr>
      <w:tr w:rsidR="00E37382" w14:paraId="5D18C07A" w14:textId="77777777">
        <w:tc>
          <w:tcPr>
            <w:tcW w:w="130" w:type="pct"/>
            <w:vAlign w:val="center"/>
          </w:tcPr>
          <w:p w14:paraId="5D18C077"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078"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079" w14:textId="77777777" w:rsidR="00E37382" w:rsidRDefault="00E37382">
            <w:pPr>
              <w:snapToGrid w:val="0"/>
              <w:spacing w:after="120"/>
              <w:jc w:val="both"/>
              <w:rPr>
                <w:rFonts w:eastAsia="MS Mincho"/>
                <w:sz w:val="22"/>
              </w:rPr>
            </w:pPr>
          </w:p>
        </w:tc>
      </w:tr>
      <w:tr w:rsidR="00E37382" w14:paraId="5D18C080" w14:textId="77777777">
        <w:tc>
          <w:tcPr>
            <w:tcW w:w="130" w:type="pct"/>
            <w:vAlign w:val="center"/>
          </w:tcPr>
          <w:p w14:paraId="5D18C07B"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07C"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07D" w14:textId="77777777" w:rsidR="00E37382" w:rsidRDefault="007B00EF">
            <w:pPr>
              <w:spacing w:before="120" w:after="120"/>
            </w:pPr>
            <w:r>
              <w:rPr>
                <w:rFonts w:hint="eastAsia"/>
              </w:rPr>
              <w:t>For 32-4 transmitting NR sidelink mode 2 with partial sensing, given the necessary components for mode 2 Tx have already been captured, the prerequisites should include the basic components related to the functionality of NR sidelink such as 15-1 receiving NR sidelink and 15-4 Synchronization for NR sidelink. It was suggested during the discussion using the synchronization for Rel-17 32-4b or 32-4c and reception capability 32-2b, however these capabilities as reduced capabilities excluding some components e.g. the transmission of S-SSB is inappropriate being used as prerequisites to mode 2 partial sensing if we consider the partial sensing 32-4 has all the components of FG 15-3 mode 2 transmission. What serves more appropriately as prerequisites, should be the prerequisites and basic FGs related to the fundamental functionality of mode 2 transmission.</w:t>
            </w:r>
          </w:p>
          <w:p w14:paraId="5D18C07E" w14:textId="77777777" w:rsidR="00E37382" w:rsidRDefault="007B00EF">
            <w:pPr>
              <w:pStyle w:val="ZTE-Proposal-20210505"/>
              <w:numPr>
                <w:ilvl w:val="0"/>
                <w:numId w:val="0"/>
              </w:numPr>
              <w:spacing w:before="120" w:after="120"/>
            </w:pPr>
            <w:bookmarkStart w:id="20" w:name="_Toc101553442"/>
            <w:bookmarkStart w:id="21" w:name="_Toc110884972"/>
            <w:bookmarkStart w:id="22" w:name="_Toc110966914"/>
            <w:r>
              <w:t xml:space="preserve">Proposal 1: </w:t>
            </w:r>
            <w:r>
              <w:rPr>
                <w:rFonts w:hint="eastAsia"/>
              </w:rPr>
              <w:t xml:space="preserve">The prerequisites to 32-4, 32-5a </w:t>
            </w:r>
            <w:r>
              <w:rPr>
                <w:rFonts w:hint="eastAsia"/>
                <w:lang w:eastAsia="zh-CN"/>
              </w:rPr>
              <w:t>are captured respectively as below</w:t>
            </w:r>
            <w:bookmarkEnd w:id="20"/>
            <w:bookmarkEnd w:id="21"/>
            <w:bookmarkEnd w:id="22"/>
          </w:p>
          <w:p w14:paraId="5D18C07F" w14:textId="77777777" w:rsidR="00E37382" w:rsidRDefault="007B00EF">
            <w:pPr>
              <w:pStyle w:val="sub-proposal"/>
              <w:spacing w:before="120" w:after="120"/>
            </w:pPr>
            <w:bookmarkStart w:id="23" w:name="_Toc110884973"/>
            <w:bookmarkStart w:id="24" w:name="_Toc101553443"/>
            <w:bookmarkStart w:id="25" w:name="_Toc110966915"/>
            <w:r>
              <w:rPr>
                <w:rFonts w:hint="eastAsia"/>
              </w:rPr>
              <w:t>The prerequisites to 32-4 are 15-1 and 15-4</w:t>
            </w:r>
            <w:bookmarkEnd w:id="23"/>
            <w:bookmarkEnd w:id="24"/>
            <w:bookmarkEnd w:id="25"/>
            <w:r>
              <w:rPr>
                <w:rFonts w:hint="eastAsia"/>
              </w:rPr>
              <w:t xml:space="preserve"> </w:t>
            </w:r>
          </w:p>
        </w:tc>
      </w:tr>
      <w:tr w:rsidR="00E37382" w14:paraId="5D18C084" w14:textId="77777777">
        <w:tc>
          <w:tcPr>
            <w:tcW w:w="130" w:type="pct"/>
            <w:vAlign w:val="center"/>
          </w:tcPr>
          <w:p w14:paraId="5D18C081"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082"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083" w14:textId="77777777" w:rsidR="00E37382" w:rsidRDefault="00E37382">
            <w:pPr>
              <w:spacing w:line="360" w:lineRule="auto"/>
              <w:contextualSpacing/>
              <w:jc w:val="both"/>
              <w:rPr>
                <w:rFonts w:eastAsia="MS Mincho"/>
                <w:sz w:val="22"/>
              </w:rPr>
            </w:pPr>
          </w:p>
        </w:tc>
      </w:tr>
      <w:tr w:rsidR="00E37382" w14:paraId="5D18C093" w14:textId="77777777">
        <w:tc>
          <w:tcPr>
            <w:tcW w:w="130" w:type="pct"/>
            <w:vAlign w:val="center"/>
          </w:tcPr>
          <w:p w14:paraId="5D18C08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08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087" w14:textId="77777777" w:rsidR="00E37382" w:rsidRDefault="007B00EF">
            <w:pPr>
              <w:rPr>
                <w:lang w:eastAsia="zh-CN"/>
              </w:rPr>
            </w:pPr>
            <w:r>
              <w:rPr>
                <w:lang w:eastAsia="zh-CN"/>
              </w:rPr>
              <w:t>32-4: A Rel-17 partial sensing UE should not be less functional than a Rel-16 full sensing UE other than in the details of the sensing operation. In fact, in a system with a mix of Rel-16 full sensing UEs and Rel-17 partial sensing UEs, it would be perhaps unfair if the Rel-17 UEs did not support 15-5 (congestion control), and a bit strange if they did not also support 15-1, 15-11 (PSFCH format 0, components may need to be discussed), and 15-23 (open loop SL power control and RSRP report). Regarding synchronization, in RAN1#108-e we made the following agreement.</w:t>
            </w:r>
          </w:p>
          <w:p w14:paraId="5D18C088" w14:textId="77777777" w:rsidR="00E37382" w:rsidRDefault="007B00EF">
            <w:pPr>
              <w:snapToGrid w:val="0"/>
              <w:rPr>
                <w:b/>
                <w:bCs/>
                <w:szCs w:val="16"/>
                <w:lang w:val="en-US"/>
              </w:rPr>
            </w:pPr>
            <w:r>
              <w:rPr>
                <w:b/>
                <w:bCs/>
                <w:szCs w:val="16"/>
                <w:highlight w:val="green"/>
                <w:lang w:val="en-US"/>
              </w:rPr>
              <w:t>Agreement</w:t>
            </w:r>
          </w:p>
          <w:p w14:paraId="5D18C089" w14:textId="77777777" w:rsidR="00E37382" w:rsidRDefault="007B00EF">
            <w:pPr>
              <w:numPr>
                <w:ilvl w:val="0"/>
                <w:numId w:val="19"/>
              </w:numPr>
              <w:overflowPunct/>
              <w:autoSpaceDE/>
              <w:autoSpaceDN/>
              <w:adjustRightInd/>
              <w:snapToGrid w:val="0"/>
              <w:spacing w:after="0"/>
              <w:jc w:val="both"/>
              <w:rPr>
                <w:lang w:val="en-US"/>
              </w:rPr>
            </w:pPr>
            <w:r>
              <w:rPr>
                <w:lang w:val="en-US"/>
              </w:rPr>
              <w:t>For</w:t>
            </w:r>
            <w:r>
              <w:rPr>
                <w:szCs w:val="14"/>
              </w:rPr>
              <w:t xml:space="preserve"> the </w:t>
            </w:r>
            <w:proofErr w:type="spellStart"/>
            <w:r>
              <w:rPr>
                <w:szCs w:val="14"/>
              </w:rPr>
              <w:t>sy</w:t>
            </w:r>
            <w:r>
              <w:rPr>
                <w:lang w:val="en-US"/>
              </w:rPr>
              <w:t>nchronization</w:t>
            </w:r>
            <w:proofErr w:type="spellEnd"/>
            <w:r>
              <w:rPr>
                <w:lang w:val="en-US"/>
              </w:rPr>
              <w:t xml:space="preserve"> sources for NR sidelink transmission for FGs 32-4/4a, </w:t>
            </w:r>
          </w:p>
          <w:p w14:paraId="5D18C08A" w14:textId="77777777" w:rsidR="00E37382" w:rsidRDefault="007B00EF">
            <w:pPr>
              <w:numPr>
                <w:ilvl w:val="1"/>
                <w:numId w:val="19"/>
              </w:numPr>
              <w:overflowPunct/>
              <w:autoSpaceDE/>
              <w:autoSpaceDN/>
              <w:adjustRightInd/>
              <w:snapToGrid w:val="0"/>
              <w:spacing w:after="0"/>
              <w:jc w:val="both"/>
              <w:rPr>
                <w:lang w:val="en-US"/>
              </w:rPr>
            </w:pPr>
            <w:r>
              <w:rPr>
                <w:rFonts w:hint="eastAsia"/>
                <w:lang w:val="en-US"/>
              </w:rPr>
              <w:t>A</w:t>
            </w:r>
            <w:r>
              <w:rPr>
                <w:lang w:val="en-US"/>
              </w:rPr>
              <w:t>dd a new FG 32-4b for s</w:t>
            </w:r>
            <w:r>
              <w:rPr>
                <w:rFonts w:hint="eastAsia"/>
                <w:lang w:val="en-US"/>
              </w:rPr>
              <w:t>ynchronization</w:t>
            </w:r>
            <w:r>
              <w:rPr>
                <w:lang w:val="en-US"/>
              </w:rPr>
              <w:t xml:space="preserve"> sources for NR sidelink transmission as follows </w:t>
            </w:r>
          </w:p>
          <w:p w14:paraId="5D18C08B" w14:textId="77777777" w:rsidR="00E37382" w:rsidRDefault="00E37382">
            <w:pPr>
              <w:rPr>
                <w:lang w:eastAsia="zh-CN"/>
              </w:rPr>
            </w:pPr>
          </w:p>
          <w:p w14:paraId="5D18C08C" w14:textId="77777777" w:rsidR="00E37382" w:rsidRDefault="007B00EF">
            <w:pPr>
              <w:rPr>
                <w:lang w:eastAsia="zh-CN"/>
              </w:rPr>
            </w:pPr>
            <w:r>
              <w:rPr>
                <w:lang w:eastAsia="zh-CN"/>
              </w:rPr>
              <w:t xml:space="preserve">This agreement implies that 32-4b has been agreed as a pre-requisite for FGs 32-4/4a. However, for a partial sensing UE it also makes sense that the UE can </w:t>
            </w:r>
            <w:r>
              <w:rPr>
                <w:i/>
                <w:iCs/>
                <w:lang w:eastAsia="zh-CN"/>
              </w:rPr>
              <w:t>alternatively</w:t>
            </w:r>
            <w:r>
              <w:rPr>
                <w:lang w:eastAsia="zh-CN"/>
              </w:rPr>
              <w:t xml:space="preserve"> indicate support for 15-4. Finally, our preference is that Rel-17 RRS 32-4b forms a sort of minimum expected capability for Rel-17, so 32-4b can also be a pre-requisite of 32-4.</w:t>
            </w:r>
          </w:p>
          <w:p w14:paraId="5D18C08D" w14:textId="77777777" w:rsidR="00E37382" w:rsidRDefault="007B00EF">
            <w:pPr>
              <w:rPr>
                <w:b/>
                <w:bCs/>
                <w:lang w:eastAsia="zh-CN"/>
              </w:rPr>
            </w:pPr>
            <w:r>
              <w:rPr>
                <w:b/>
                <w:bCs/>
                <w:u w:val="single"/>
                <w:lang w:eastAsia="zh-CN"/>
              </w:rPr>
              <w:t>Proposal 1</w:t>
            </w:r>
            <w:r>
              <w:rPr>
                <w:b/>
                <w:bCs/>
                <w:lang w:eastAsia="zh-CN"/>
              </w:rPr>
              <w:t>: The pre-requisites for 32-4 partial sensing at least include 15-1 / 15-5 / (15-4 or 32-4b). Discuss further whether or not to also include 15-11 / 15-23 / 32-4a.</w:t>
            </w:r>
          </w:p>
          <w:p w14:paraId="5D18C08E" w14:textId="77777777" w:rsidR="00E37382" w:rsidRDefault="007B00EF">
            <w:pPr>
              <w:rPr>
                <w:lang w:eastAsia="zh-CN"/>
              </w:rPr>
            </w:pPr>
            <w:r>
              <w:rPr>
                <w:lang w:eastAsia="zh-CN"/>
              </w:rPr>
              <w:t>32-4a: RRS could be handled similarly as partial sensing. However, we also have the conclusion from RAN1#106bis-e to support “Type A” UEs:</w:t>
            </w:r>
          </w:p>
          <w:p w14:paraId="5D18C08F" w14:textId="77777777" w:rsidR="00E37382" w:rsidRDefault="007B00EF">
            <w:pPr>
              <w:rPr>
                <w:b/>
                <w:bCs/>
                <w:szCs w:val="21"/>
                <w:u w:val="single"/>
                <w:lang w:val="en-US"/>
              </w:rPr>
            </w:pPr>
            <w:r>
              <w:rPr>
                <w:b/>
                <w:bCs/>
                <w:szCs w:val="21"/>
                <w:u w:val="single"/>
                <w:lang w:val="en-US"/>
              </w:rPr>
              <w:t>Conclusion</w:t>
            </w:r>
          </w:p>
          <w:p w14:paraId="5D18C090" w14:textId="77777777" w:rsidR="00E37382" w:rsidRDefault="007B00EF">
            <w:pPr>
              <w:pStyle w:val="aff3"/>
              <w:numPr>
                <w:ilvl w:val="0"/>
                <w:numId w:val="19"/>
              </w:numPr>
              <w:overflowPunct/>
              <w:spacing w:after="0"/>
              <w:ind w:leftChars="0"/>
              <w:jc w:val="both"/>
              <w:rPr>
                <w:szCs w:val="24"/>
                <w:lang w:val="en-US"/>
              </w:rPr>
            </w:pPr>
            <w:r>
              <w:rPr>
                <w:szCs w:val="24"/>
              </w:rPr>
              <w:t>UE without NR SL reception is supported in Rel-17</w:t>
            </w:r>
          </w:p>
          <w:p w14:paraId="5D18C091" w14:textId="77777777" w:rsidR="00E37382" w:rsidRDefault="007B00EF">
            <w:pPr>
              <w:rPr>
                <w:lang w:eastAsia="zh-CN"/>
              </w:rPr>
            </w:pPr>
            <w:r>
              <w:rPr>
                <w:lang w:eastAsia="zh-CN"/>
              </w:rPr>
              <w:t>Assuming the group continues to desire to support type A UEs, the UE that makes the most sense not to have SL reception is a simple RRS UE that does not perform sensing.</w:t>
            </w:r>
          </w:p>
          <w:p w14:paraId="5D18C092" w14:textId="77777777" w:rsidR="00E37382" w:rsidRDefault="007B00EF">
            <w:pPr>
              <w:rPr>
                <w:rFonts w:eastAsia="宋体"/>
                <w:b/>
                <w:bCs/>
                <w:lang w:eastAsia="zh-CN"/>
              </w:rPr>
            </w:pPr>
            <w:r>
              <w:rPr>
                <w:b/>
                <w:bCs/>
                <w:u w:val="single"/>
                <w:lang w:eastAsia="zh-CN"/>
              </w:rPr>
              <w:t>Proposal 2</w:t>
            </w:r>
            <w:r>
              <w:rPr>
                <w:b/>
                <w:bCs/>
                <w:lang w:eastAsia="zh-CN"/>
              </w:rPr>
              <w:t>: 32-4a RRS does not have any pre-requisites.</w:t>
            </w:r>
          </w:p>
        </w:tc>
      </w:tr>
      <w:tr w:rsidR="00E37382" w14:paraId="5D18C098" w14:textId="77777777">
        <w:tc>
          <w:tcPr>
            <w:tcW w:w="130" w:type="pct"/>
            <w:vAlign w:val="center"/>
          </w:tcPr>
          <w:p w14:paraId="5D18C094"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095"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096" w14:textId="77777777" w:rsidR="00E37382" w:rsidRDefault="007B00EF">
            <w:pPr>
              <w:pStyle w:val="ad"/>
              <w:rPr>
                <w:rFonts w:eastAsiaTheme="minorEastAsia"/>
                <w:sz w:val="20"/>
                <w:lang w:eastAsia="zh-CN"/>
              </w:rPr>
            </w:pPr>
            <w:r>
              <w:rPr>
                <w:rFonts w:eastAsiaTheme="minorEastAsia"/>
                <w:sz w:val="20"/>
                <w:lang w:eastAsia="zh-CN"/>
              </w:rPr>
              <w:t xml:space="preserve">One remaining issue on FG32-4 and FG32-4a is the prerequisite of both FGs. From our understanding, for any NR sidelink transmission, </w:t>
            </w:r>
            <w:bookmarkStart w:id="26" w:name="_Hlk111484014"/>
            <w:r>
              <w:rPr>
                <w:rFonts w:eastAsiaTheme="minorEastAsia"/>
                <w:sz w:val="20"/>
                <w:lang w:eastAsia="zh-CN"/>
              </w:rPr>
              <w:t xml:space="preserve">it need to obtain sidelink reference timing at first, otherwise, the NR </w:t>
            </w:r>
            <w:proofErr w:type="spellStart"/>
            <w:r>
              <w:rPr>
                <w:rFonts w:eastAsiaTheme="minorEastAsia"/>
                <w:sz w:val="20"/>
                <w:lang w:eastAsia="zh-CN"/>
              </w:rPr>
              <w:t>sidelink</w:t>
            </w:r>
            <w:proofErr w:type="spellEnd"/>
            <w:r>
              <w:rPr>
                <w:rFonts w:eastAsiaTheme="minorEastAsia"/>
                <w:sz w:val="20"/>
                <w:lang w:eastAsia="zh-CN"/>
              </w:rPr>
              <w:t xml:space="preserve"> transmission </w:t>
            </w:r>
            <w:proofErr w:type="spellStart"/>
            <w:r>
              <w:rPr>
                <w:rFonts w:eastAsiaTheme="minorEastAsia"/>
                <w:sz w:val="20"/>
                <w:lang w:eastAsia="zh-CN"/>
              </w:rPr>
              <w:t>can not</w:t>
            </w:r>
            <w:proofErr w:type="spellEnd"/>
            <w:r>
              <w:rPr>
                <w:rFonts w:eastAsiaTheme="minorEastAsia"/>
                <w:sz w:val="20"/>
                <w:lang w:eastAsia="zh-CN"/>
              </w:rPr>
              <w:t xml:space="preserve"> perform</w:t>
            </w:r>
            <w:bookmarkEnd w:id="26"/>
            <w:r>
              <w:rPr>
                <w:rFonts w:eastAsiaTheme="minorEastAsia"/>
                <w:sz w:val="20"/>
                <w:lang w:eastAsia="zh-CN"/>
              </w:rPr>
              <w:t xml:space="preserve">. Therefore, at least one of 15-4 and 32-4b should be the pre-requisite of FG32-4/FG32-4a. </w:t>
            </w:r>
          </w:p>
          <w:p w14:paraId="5D18C097" w14:textId="77777777" w:rsidR="00E37382" w:rsidRDefault="007B00EF">
            <w:pPr>
              <w:pStyle w:val="ad"/>
              <w:rPr>
                <w:rFonts w:eastAsiaTheme="minorEastAsia"/>
                <w:b/>
                <w:i/>
                <w:sz w:val="20"/>
                <w:lang w:eastAsia="zh-CN"/>
              </w:rPr>
            </w:pPr>
            <w:r>
              <w:rPr>
                <w:rFonts w:eastAsiaTheme="minorEastAsia"/>
                <w:b/>
                <w:i/>
                <w:sz w:val="20"/>
                <w:lang w:eastAsia="zh-CN"/>
              </w:rPr>
              <w:lastRenderedPageBreak/>
              <w:t>Proposal 2: For FG32-4/FG32-4a, in order to obtain sidelink reference timing for NR sidelink transmission, at least one of 15-4 and 32-4b should be the pre-requisite of FG32-4/FG32-4a.</w:t>
            </w:r>
          </w:p>
        </w:tc>
      </w:tr>
      <w:tr w:rsidR="00E37382" w14:paraId="5D18C09F" w14:textId="77777777">
        <w:tc>
          <w:tcPr>
            <w:tcW w:w="130" w:type="pct"/>
            <w:vAlign w:val="center"/>
          </w:tcPr>
          <w:p w14:paraId="5D18C099" w14:textId="77777777" w:rsidR="00E37382" w:rsidRDefault="007B00EF">
            <w:pPr>
              <w:spacing w:afterLines="50" w:after="120"/>
              <w:jc w:val="both"/>
              <w:rPr>
                <w:rFonts w:eastAsia="MS Mincho"/>
                <w:sz w:val="22"/>
              </w:rPr>
            </w:pPr>
            <w:r>
              <w:rPr>
                <w:rFonts w:hint="eastAsia"/>
                <w:color w:val="000000"/>
                <w:sz w:val="22"/>
                <w:szCs w:val="22"/>
              </w:rPr>
              <w:lastRenderedPageBreak/>
              <w:t>[8]</w:t>
            </w:r>
          </w:p>
        </w:tc>
        <w:tc>
          <w:tcPr>
            <w:tcW w:w="384" w:type="pct"/>
            <w:vAlign w:val="center"/>
          </w:tcPr>
          <w:p w14:paraId="5D18C09A"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09B" w14:textId="77777777" w:rsidR="00E37382" w:rsidRDefault="007B00EF">
            <w:pPr>
              <w:pStyle w:val="ad"/>
              <w:spacing w:before="120"/>
              <w:rPr>
                <w:rFonts w:eastAsiaTheme="minorEastAsia" w:cs="Times"/>
                <w:lang w:eastAsia="zh-CN"/>
              </w:rPr>
            </w:pPr>
            <w:r>
              <w:rPr>
                <w:rFonts w:eastAsiaTheme="minorEastAsia" w:cs="Times"/>
                <w:lang w:eastAsia="zh-CN"/>
              </w:rPr>
              <w:t xml:space="preserve">In our view no additional prerequisite is needed to be defined, especially for FG 32-4a, which is mainly designed for Type-A UE that does not support any sidelink reception. It is not necessary to mandate the UE to indicate the synchronization source related FGs (i.e., 32-2b, 32-4b, 32-4c, etc.). Anyway, the existing specification does not forbid the UE from indicating the corresponding FGs if it supports </w:t>
            </w:r>
            <w:proofErr w:type="spellStart"/>
            <w:r>
              <w:rPr>
                <w:rFonts w:eastAsiaTheme="minorEastAsia" w:cs="Times"/>
                <w:lang w:eastAsia="zh-CN"/>
              </w:rPr>
              <w:t>gNB</w:t>
            </w:r>
            <w:proofErr w:type="spellEnd"/>
            <w:r>
              <w:rPr>
                <w:rFonts w:eastAsiaTheme="minorEastAsia" w:cs="Times"/>
                <w:lang w:eastAsia="zh-CN"/>
              </w:rPr>
              <w:t>/</w:t>
            </w:r>
            <w:proofErr w:type="spellStart"/>
            <w:r>
              <w:rPr>
                <w:rFonts w:eastAsiaTheme="minorEastAsia" w:cs="Times"/>
                <w:lang w:eastAsia="zh-CN"/>
              </w:rPr>
              <w:t>eNB</w:t>
            </w:r>
            <w:proofErr w:type="spellEnd"/>
            <w:r>
              <w:rPr>
                <w:rFonts w:eastAsiaTheme="minorEastAsia" w:cs="Times"/>
                <w:lang w:eastAsia="zh-CN"/>
              </w:rPr>
              <w:t xml:space="preserve"> or GNSS as synchronization source. </w:t>
            </w:r>
          </w:p>
          <w:p w14:paraId="5D18C09C" w14:textId="77777777" w:rsidR="00E37382" w:rsidRDefault="007B00EF">
            <w:pPr>
              <w:pStyle w:val="ad"/>
              <w:spacing w:before="120"/>
              <w:rPr>
                <w:rFonts w:eastAsiaTheme="minorEastAsia" w:cs="Times"/>
                <w:lang w:eastAsia="zh-CN"/>
              </w:rPr>
            </w:pPr>
            <w:r>
              <w:rPr>
                <w:rFonts w:eastAsiaTheme="minorEastAsia" w:cs="Times"/>
                <w:lang w:eastAsia="zh-CN"/>
              </w:rPr>
              <w:t xml:space="preserve">Similarly, we don’t think additional prerequisite are needed for FG 32-4, i.e., partial sensing. As a compromise we can accept having one of </w:t>
            </w:r>
            <w:bookmarkStart w:id="27" w:name="_Hlk110959325"/>
            <w:r>
              <w:rPr>
                <w:rFonts w:eastAsiaTheme="minorEastAsia" w:cs="Times"/>
                <w:lang w:eastAsia="zh-CN"/>
              </w:rPr>
              <w:t>{32-2b, 32-4b, 32-4c}</w:t>
            </w:r>
            <w:bookmarkEnd w:id="27"/>
            <w:r>
              <w:rPr>
                <w:rFonts w:eastAsiaTheme="minorEastAsia" w:cs="Times"/>
                <w:lang w:eastAsia="zh-CN"/>
              </w:rPr>
              <w:t xml:space="preserve"> as prerequisite for FG 32-4.</w:t>
            </w:r>
          </w:p>
          <w:p w14:paraId="5D18C09D" w14:textId="77777777" w:rsidR="00E37382" w:rsidRDefault="007B00EF">
            <w:pPr>
              <w:pStyle w:val="a6"/>
              <w:jc w:val="both"/>
              <w:rPr>
                <w:rFonts w:eastAsia="Batang"/>
                <w:lang w:eastAsia="zh-CN"/>
              </w:rPr>
            </w:pPr>
            <w:bookmarkStart w:id="28" w:name="_Ref10146871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4</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32-4a</w:t>
            </w:r>
            <w:r>
              <w:rPr>
                <w:i/>
              </w:rPr>
              <w:t>.</w:t>
            </w:r>
            <w:bookmarkEnd w:id="28"/>
          </w:p>
          <w:p w14:paraId="5D18C09E" w14:textId="77777777" w:rsidR="00E37382" w:rsidRDefault="007B00EF">
            <w:pPr>
              <w:pStyle w:val="a6"/>
              <w:jc w:val="both"/>
              <w:rPr>
                <w:rFonts w:eastAsia="Batang"/>
                <w:lang w:eastAsia="zh-CN"/>
              </w:rPr>
            </w:pPr>
            <w:bookmarkStart w:id="29" w:name="_Ref110960555"/>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5</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needed for FG 32-4, while as a compromise, one of {32-2b, 32-4b, 32-4c} can be considered</w:t>
            </w:r>
            <w:r>
              <w:rPr>
                <w:i/>
              </w:rPr>
              <w:t>.</w:t>
            </w:r>
            <w:bookmarkEnd w:id="29"/>
          </w:p>
        </w:tc>
      </w:tr>
      <w:tr w:rsidR="00E37382" w14:paraId="5D18C0A4" w14:textId="77777777">
        <w:tc>
          <w:tcPr>
            <w:tcW w:w="130" w:type="pct"/>
            <w:vAlign w:val="center"/>
          </w:tcPr>
          <w:p w14:paraId="5D18C0A0"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0A1"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0A2"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0A3"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0A9" w14:textId="77777777">
        <w:tc>
          <w:tcPr>
            <w:tcW w:w="130" w:type="pct"/>
            <w:vAlign w:val="center"/>
          </w:tcPr>
          <w:p w14:paraId="5D18C0A5"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0A6"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0A7" w14:textId="77777777" w:rsidR="00E37382" w:rsidRDefault="007B00EF">
            <w:pPr>
              <w:jc w:val="both"/>
              <w:rPr>
                <w:bCs/>
                <w:iCs/>
              </w:rPr>
            </w:pPr>
            <w:r>
              <w:rPr>
                <w:bCs/>
                <w:iCs/>
              </w:rPr>
              <w:t xml:space="preserve">The pre-requisite for the features 32-4 and 32-4a is open. As discussed in previous RAN1 meetings, the sidelink synchronization is necessary for NR sidelink transmission with reduced sensing. Here, the feature 32-4b or 32-4c or 32-2b could serve as pre-requisite. </w:t>
            </w:r>
          </w:p>
          <w:p w14:paraId="5D18C0A8" w14:textId="77777777" w:rsidR="00E37382" w:rsidRDefault="007B00EF">
            <w:pPr>
              <w:jc w:val="both"/>
              <w:rPr>
                <w:i/>
              </w:rPr>
            </w:pPr>
            <w:r>
              <w:rPr>
                <w:b/>
                <w:i/>
                <w:u w:val="single"/>
              </w:rPr>
              <w:t>Proposal 3:</w:t>
            </w:r>
            <w:r>
              <w:rPr>
                <w:i/>
              </w:rPr>
              <w:t xml:space="preserve"> In both feature 32-4 and feature 32-4a, pre-requisite feature is at least one of 32-4b, 32-4c and 32-2b.</w:t>
            </w:r>
          </w:p>
        </w:tc>
      </w:tr>
      <w:tr w:rsidR="00E37382" w14:paraId="5D18C0B0" w14:textId="77777777">
        <w:tc>
          <w:tcPr>
            <w:tcW w:w="130" w:type="pct"/>
            <w:vAlign w:val="center"/>
          </w:tcPr>
          <w:p w14:paraId="5D18C0AA"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0AB"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0AC" w14:textId="77777777" w:rsidR="00E37382" w:rsidRDefault="007B00EF">
            <w:pPr>
              <w:pStyle w:val="aff3"/>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0AD" w14:textId="77777777" w:rsidR="00E37382" w:rsidRDefault="007B00EF">
            <w:pPr>
              <w:snapToGrid w:val="0"/>
              <w:spacing w:after="0"/>
              <w:jc w:val="both"/>
              <w:rPr>
                <w:rFonts w:eastAsiaTheme="minorEastAsia"/>
                <w:sz w:val="22"/>
                <w:szCs w:val="22"/>
                <w:lang w:val="en-US"/>
              </w:rPr>
            </w:pPr>
            <w:r>
              <w:rPr>
                <w:rFonts w:eastAsiaTheme="minorEastAsia"/>
                <w:sz w:val="22"/>
                <w:szCs w:val="22"/>
                <w:lang w:val="en-US"/>
              </w:rPr>
              <w:t>Required feature for transmission with partial sensing is only synchronization perspective. For synchronization, FG15-4 (full capability) / FG32-4b (partial capability) are the candidates. At least one of them should be prerequisite of this FG.</w:t>
            </w:r>
          </w:p>
          <w:p w14:paraId="5D18C0AE"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3:</w:t>
            </w:r>
          </w:p>
          <w:p w14:paraId="5D18C0AF"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‘At least one of FG 15-4 or FG 32-4b’ is added as pre-requisite of FG 32-4 and FG32-4a.</w:t>
            </w:r>
          </w:p>
        </w:tc>
      </w:tr>
      <w:tr w:rsidR="00E37382" w14:paraId="5D18C0CD" w14:textId="77777777">
        <w:tc>
          <w:tcPr>
            <w:tcW w:w="130" w:type="pct"/>
            <w:vAlign w:val="center"/>
          </w:tcPr>
          <w:p w14:paraId="5D18C0B1"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0B2"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0B3" w14:textId="77777777" w:rsidR="00E37382" w:rsidRDefault="007B00EF">
            <w:pPr>
              <w:jc w:val="both"/>
            </w:pPr>
            <w:r>
              <w:t xml:space="preserve">There is one remaining issues for the FG 32-4 which is related to the pre-requisite feature groups. In our view, a UE that performs partial sensing, i.e., both periodic and contiguous partial sensing,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B4" w14:textId="77777777" w:rsidR="00E37382" w:rsidRDefault="007B00EF">
            <w:pPr>
              <w:pStyle w:val="Observation"/>
              <w:widowControl/>
            </w:pPr>
            <w:bookmarkStart w:id="30" w:name="_Toc111212310"/>
            <w:r>
              <w:t>A UE performing partial sensing in mode 2 is required to be able to synchronize to other UEs and/or the network/GNSS.</w:t>
            </w:r>
            <w:bookmarkEnd w:id="30"/>
          </w:p>
          <w:p w14:paraId="5D18C0B5" w14:textId="77777777" w:rsidR="00E37382" w:rsidRDefault="007B00EF">
            <w:pPr>
              <w:jc w:val="both"/>
            </w:pPr>
            <w:r>
              <w:t>Another issue with the pre-requisite feature groups is that a UE performing partial sensing operation shall be able to perform random resource allocation procedures as it is one of the potential options to be used when performing partial sensing operation as given by the following RAN1 agreement:</w:t>
            </w:r>
          </w:p>
          <w:tbl>
            <w:tblPr>
              <w:tblStyle w:val="afc"/>
              <w:tblW w:w="0" w:type="auto"/>
              <w:tblLook w:val="04A0" w:firstRow="1" w:lastRow="0" w:firstColumn="1" w:lastColumn="0" w:noHBand="0" w:noVBand="1"/>
            </w:tblPr>
            <w:tblGrid>
              <w:gridCol w:w="19556"/>
            </w:tblGrid>
            <w:tr w:rsidR="00E37382" w14:paraId="5D18C0C4" w14:textId="77777777">
              <w:tc>
                <w:tcPr>
                  <w:tcW w:w="19556" w:type="dxa"/>
                </w:tcPr>
                <w:p w14:paraId="5D18C0B6" w14:textId="77777777" w:rsidR="00E37382" w:rsidRDefault="007B00EF">
                  <w:pPr>
                    <w:jc w:val="both"/>
                    <w:rPr>
                      <w:rFonts w:ascii="Times" w:eastAsia="Batang" w:hAnsi="Times" w:cs="Times"/>
                      <w:color w:val="000000"/>
                      <w:highlight w:val="green"/>
                      <w:lang w:eastAsia="en-US"/>
                    </w:rPr>
                  </w:pPr>
                  <w:r>
                    <w:rPr>
                      <w:rFonts w:ascii="Times" w:eastAsia="Batang" w:hAnsi="Times" w:cs="Times"/>
                      <w:b/>
                      <w:bCs/>
                      <w:color w:val="000000"/>
                      <w:highlight w:val="green"/>
                      <w:lang w:eastAsia="en-US"/>
                    </w:rPr>
                    <w:t>Agreement</w:t>
                  </w:r>
                </w:p>
                <w:p w14:paraId="5D18C0B7" w14:textId="77777777" w:rsidR="00E37382" w:rsidRDefault="007B00EF">
                  <w:pPr>
                    <w:jc w:val="both"/>
                    <w:rPr>
                      <w:rFonts w:ascii="Times" w:eastAsia="Batang" w:hAnsi="Times" w:cs="Times"/>
                      <w:b/>
                      <w:bCs/>
                      <w:lang w:eastAsia="en-US"/>
                    </w:rPr>
                  </w:pPr>
                  <w:r>
                    <w:rPr>
                      <w:rFonts w:ascii="Times" w:eastAsia="Batang" w:hAnsi="Times" w:cs="Times"/>
                      <w:lang w:eastAsia="en-US"/>
                    </w:rPr>
                    <w:t>When UE performs at least contiguous partial sensing in a mode 2 Tx pool for a resource (re)selection procedure triggered by aperiodic transmission (</w:t>
                  </w:r>
                  <w:proofErr w:type="spellStart"/>
                  <w:r>
                    <w:rPr>
                      <w:rFonts w:ascii="Times" w:eastAsia="Batang" w:hAnsi="Times" w:cs="Times"/>
                      <w:i/>
                      <w:iCs/>
                      <w:lang w:eastAsia="en-US"/>
                    </w:rPr>
                    <w:t>P</w:t>
                  </w:r>
                  <w:r>
                    <w:rPr>
                      <w:rFonts w:ascii="Times" w:eastAsia="Batang" w:hAnsi="Times" w:cs="Times"/>
                      <w:vertAlign w:val="subscript"/>
                      <w:lang w:eastAsia="en-US"/>
                    </w:rPr>
                    <w:t>rsvp_TX</w:t>
                  </w:r>
                  <w:proofErr w:type="spellEnd"/>
                  <w:r>
                    <w:rPr>
                      <w:rFonts w:ascii="Times" w:eastAsia="Batang" w:hAnsi="Times" w:cs="Times"/>
                      <w:i/>
                      <w:iCs/>
                      <w:lang w:eastAsia="en-US"/>
                    </w:rPr>
                    <w:t>=0</w:t>
                  </w:r>
                  <w:r>
                    <w:rPr>
                      <w:rFonts w:ascii="Times" w:eastAsia="Batang" w:hAnsi="Times" w:cs="Times"/>
                      <w:lang w:eastAsia="en-US"/>
                    </w:rPr>
                    <w:t>) in slot </w:t>
                  </w:r>
                  <w:r>
                    <w:rPr>
                      <w:rFonts w:ascii="Times" w:eastAsia="Batang" w:hAnsi="Times" w:cs="Times"/>
                      <w:i/>
                      <w:iCs/>
                      <w:lang w:eastAsia="en-US"/>
                    </w:rPr>
                    <w:t>n</w:t>
                  </w:r>
                  <w:r>
                    <w:rPr>
                      <w:rFonts w:ascii="Times" w:eastAsia="Batang" w:hAnsi="Times" w:cs="Times"/>
                      <w:lang w:eastAsia="en-US"/>
                    </w:rPr>
                    <w:t>,</w:t>
                  </w:r>
                </w:p>
                <w:p w14:paraId="5D18C0B8"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The UE selects a set of </w:t>
                  </w:r>
                  <w:r>
                    <w:rPr>
                      <w:rFonts w:ascii="Times" w:eastAsia="Batang" w:hAnsi="Times" w:cs="Times"/>
                      <w:i/>
                      <w:iCs/>
                      <w:lang w:eastAsia="zh-CN"/>
                    </w:rPr>
                    <w:t>Y’</w:t>
                  </w:r>
                  <w:r>
                    <w:rPr>
                      <w:rFonts w:ascii="Times" w:eastAsia="Batang" w:hAnsi="Times" w:cs="Times"/>
                      <w:lang w:eastAsia="zh-CN"/>
                    </w:rPr>
                    <w:t> candidate slots with corresponding PBPS and/or CPS results (if available) within the RSW.</w:t>
                  </w:r>
                </w:p>
                <w:p w14:paraId="5D18C0B9"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If the total number of </w:t>
                  </w:r>
                  <w:r>
                    <w:rPr>
                      <w:rFonts w:ascii="Times" w:eastAsia="Batang" w:hAnsi="Times" w:cs="Times"/>
                      <w:i/>
                      <w:iCs/>
                      <w:lang w:eastAsia="zh-CN"/>
                    </w:rPr>
                    <w:t>Y’</w:t>
                  </w:r>
                  <w:r>
                    <w:rPr>
                      <w:rFonts w:ascii="Times" w:eastAsia="Batang" w:hAnsi="Times" w:cs="Times"/>
                      <w:lang w:eastAsia="zh-CN"/>
                    </w:rPr>
                    <w:t> candidate slots is less than a (pre-)configured threshold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w:t>
                  </w:r>
                </w:p>
                <w:p w14:paraId="5D18C0BA"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How UE includes other candidate slots is up to UE implementation</w:t>
                  </w:r>
                </w:p>
                <w:p w14:paraId="5D18C0BB"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Candidate resource set (</w:t>
                  </w:r>
                  <w:r>
                    <w:rPr>
                      <w:rFonts w:ascii="Times" w:eastAsia="Batang" w:hAnsi="Times" w:cs="Times"/>
                      <w:i/>
                      <w:iCs/>
                      <w:lang w:eastAsia="zh-CN"/>
                    </w:rPr>
                    <w:t>S</w:t>
                  </w:r>
                  <w:r>
                    <w:rPr>
                      <w:rFonts w:ascii="Times" w:eastAsia="Batang" w:hAnsi="Times" w:cs="Times"/>
                      <w:i/>
                      <w:iCs/>
                      <w:vertAlign w:val="subscript"/>
                      <w:lang w:eastAsia="zh-CN"/>
                    </w:rPr>
                    <w:t>A</w:t>
                  </w:r>
                  <w:r>
                    <w:rPr>
                      <w:rFonts w:ascii="Times" w:eastAsia="Batang" w:hAnsi="Times" w:cs="Times"/>
                      <w:lang w:eastAsia="zh-CN"/>
                    </w:rPr>
                    <w:t>) is initialized to the set of all single-slot candidate resources in the selected </w:t>
                  </w:r>
                  <w:r>
                    <w:rPr>
                      <w:rFonts w:ascii="Times" w:eastAsia="Batang" w:hAnsi="Times" w:cs="Times"/>
                      <w:i/>
                      <w:iCs/>
                      <w:lang w:eastAsia="zh-CN"/>
                    </w:rPr>
                    <w:t>Y’</w:t>
                  </w:r>
                  <w:r>
                    <w:rPr>
                      <w:rFonts w:ascii="Times" w:eastAsia="Batang" w:hAnsi="Times" w:cs="Times"/>
                      <w:lang w:eastAsia="zh-CN"/>
                    </w:rPr>
                    <w:t> candidate slots.</w:t>
                  </w:r>
                </w:p>
                <w:p w14:paraId="5D18C0BC" w14:textId="77777777" w:rsidR="00E37382" w:rsidRDefault="007B00EF">
                  <w:pPr>
                    <w:numPr>
                      <w:ilvl w:val="0"/>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For the CPS monitoring window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A</w:t>
                  </w:r>
                  <w:proofErr w:type="spellEnd"/>
                  <w:r>
                    <w:rPr>
                      <w:rFonts w:ascii="Times" w:eastAsia="Batang" w:hAnsi="Times" w:cs="Times"/>
                      <w:lang w:eastAsia="zh-CN"/>
                    </w:rPr>
                    <w:t>, </w:t>
                  </w:r>
                  <w:proofErr w:type="spellStart"/>
                  <w:r>
                    <w:rPr>
                      <w:rFonts w:ascii="Times" w:eastAsia="Batang" w:hAnsi="Times" w:cs="Times"/>
                      <w:i/>
                      <w:iCs/>
                      <w:lang w:eastAsia="zh-CN"/>
                    </w:rPr>
                    <w:t>n</w:t>
                  </w:r>
                  <w:r>
                    <w:rPr>
                      <w:rFonts w:ascii="Times" w:eastAsia="Batang" w:hAnsi="Times" w:cs="Times"/>
                      <w:lang w:eastAsia="zh-CN"/>
                    </w:rPr>
                    <w:t>+</w:t>
                  </w:r>
                  <w:r>
                    <w:rPr>
                      <w:rFonts w:ascii="Times" w:eastAsia="Batang" w:hAnsi="Times" w:cs="Times"/>
                      <w:i/>
                      <w:iCs/>
                      <w:lang w:eastAsia="zh-CN"/>
                    </w:rPr>
                    <w:t>T</w:t>
                  </w:r>
                  <w:r>
                    <w:rPr>
                      <w:rFonts w:ascii="Times" w:eastAsia="Batang" w:hAnsi="Times" w:cs="Times"/>
                      <w:vertAlign w:val="subscript"/>
                      <w:lang w:eastAsia="zh-CN"/>
                    </w:rPr>
                    <w:t>B</w:t>
                  </w:r>
                  <w:proofErr w:type="spellEnd"/>
                  <w:r>
                    <w:rPr>
                      <w:rFonts w:ascii="Times" w:eastAsia="Batang" w:hAnsi="Times" w:cs="Times"/>
                      <w:lang w:eastAsia="zh-CN"/>
                    </w:rPr>
                    <w:t>]:</w:t>
                  </w:r>
                </w:p>
                <w:p w14:paraId="5D18C0BD" w14:textId="77777777" w:rsidR="00E37382" w:rsidRDefault="007B00EF">
                  <w:pPr>
                    <w:numPr>
                      <w:ilvl w:val="1"/>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i/>
                      <w:iCs/>
                      <w:lang w:eastAsia="zh-CN"/>
                    </w:rPr>
                    <w:t>T</w:t>
                  </w:r>
                  <w:r>
                    <w:rPr>
                      <w:rFonts w:ascii="Times" w:eastAsia="Batang" w:hAnsi="Times" w:cs="Times"/>
                      <w:i/>
                      <w:iCs/>
                      <w:vertAlign w:val="subscript"/>
                      <w:lang w:eastAsia="zh-CN"/>
                    </w:rPr>
                    <w:t>A</w:t>
                  </w:r>
                  <w:r>
                    <w:rPr>
                      <w:rFonts w:ascii="Times" w:eastAsia="Batang" w:hAnsi="Times" w:cs="Times"/>
                      <w:lang w:eastAsia="zh-CN"/>
                    </w:rPr>
                    <w:t> and </w:t>
                  </w:r>
                  <w:r>
                    <w:rPr>
                      <w:rFonts w:ascii="Times" w:eastAsia="Batang" w:hAnsi="Times" w:cs="Times"/>
                      <w:i/>
                      <w:iCs/>
                      <w:lang w:eastAsia="zh-CN"/>
                    </w:rPr>
                    <w:t>T</w:t>
                  </w:r>
                  <w:r>
                    <w:rPr>
                      <w:rFonts w:ascii="Times" w:eastAsia="Batang" w:hAnsi="Times" w:cs="Times"/>
                      <w:i/>
                      <w:iCs/>
                      <w:vertAlign w:val="subscript"/>
                      <w:lang w:eastAsia="zh-CN"/>
                    </w:rPr>
                    <w:t>B</w:t>
                  </w:r>
                  <w:r>
                    <w:rPr>
                      <w:rFonts w:ascii="Times" w:eastAsia="Batang" w:hAnsi="Times" w:cs="Times"/>
                      <w:lang w:eastAsia="zh-CN"/>
                    </w:rPr>
                    <w:t xml:space="preserve"> are both selected such that UE has sensing results starting at </w:t>
                  </w:r>
                  <w:r>
                    <w:rPr>
                      <w:rFonts w:ascii="Times" w:eastAsia="Batang" w:hAnsi="Times" w:cs="Times"/>
                      <w:i/>
                      <w:iCs/>
                      <w:lang w:eastAsia="zh-CN"/>
                    </w:rPr>
                    <w:t xml:space="preserve">M </w:t>
                  </w:r>
                  <w:r>
                    <w:rPr>
                      <w:rFonts w:ascii="Times" w:eastAsia="Batang" w:hAnsi="Times" w:cs="Times"/>
                      <w:lang w:eastAsia="zh-CN"/>
                    </w:rPr>
                    <w:t>consecutive logical slots before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 xml:space="preserve"> and ending at </w:t>
                  </w:r>
                  <w:r>
                    <w:rPr>
                      <w:rFonts w:ascii="Times" w:eastAsia="Batang" w:hAnsi="Times" w:cs="Times"/>
                      <w:i/>
                      <w:iCs/>
                      <w:lang w:eastAsia="zh-CN"/>
                    </w:rPr>
                    <w:t>T</w:t>
                  </w:r>
                  <w:r>
                    <w:rPr>
                      <w:rFonts w:ascii="Times" w:eastAsia="Batang" w:hAnsi="Times" w:cs="Times"/>
                      <w:i/>
                      <w:iCs/>
                      <w:vertAlign w:val="subscript"/>
                      <w:lang w:eastAsia="zh-CN"/>
                    </w:rPr>
                    <w:t>proc,0</w:t>
                  </w:r>
                  <w:r>
                    <w:rPr>
                      <w:rFonts w:ascii="Times" w:eastAsia="Batang" w:hAnsi="Times" w:cs="Times"/>
                      <w:lang w:eastAsia="zh-CN"/>
                    </w:rPr>
                    <w:t xml:space="preserve"> + </w:t>
                  </w:r>
                  <w:r>
                    <w:rPr>
                      <w:rFonts w:ascii="Times" w:eastAsia="Batang" w:hAnsi="Times" w:cs="Times"/>
                      <w:i/>
                      <w:iCs/>
                      <w:lang w:eastAsia="zh-CN"/>
                    </w:rPr>
                    <w:t>T</w:t>
                  </w:r>
                  <w:r>
                    <w:rPr>
                      <w:rFonts w:ascii="Times" w:eastAsia="Batang" w:hAnsi="Times" w:cs="Times"/>
                      <w:i/>
                      <w:iCs/>
                      <w:vertAlign w:val="subscript"/>
                      <w:lang w:eastAsia="zh-CN"/>
                    </w:rPr>
                    <w:t>proc,1</w:t>
                  </w:r>
                  <w:r>
                    <w:rPr>
                      <w:rFonts w:ascii="Times" w:eastAsia="Batang" w:hAnsi="Times" w:cs="Times"/>
                      <w:lang w:eastAsia="zh-CN"/>
                    </w:rPr>
                    <w:t xml:space="preserve"> slots earlier than </w:t>
                  </w:r>
                  <w:r>
                    <w:rPr>
                      <w:rFonts w:ascii="Times" w:eastAsia="Batang" w:hAnsi="Times" w:cs="Times"/>
                      <w:i/>
                      <w:iCs/>
                      <w:lang w:eastAsia="zh-CN"/>
                    </w:rPr>
                    <w:t>t</w:t>
                  </w:r>
                  <w:r>
                    <w:rPr>
                      <w:rFonts w:ascii="Times" w:eastAsia="Batang" w:hAnsi="Times" w:cs="Times"/>
                      <w:i/>
                      <w:iCs/>
                      <w:vertAlign w:val="subscript"/>
                      <w:lang w:eastAsia="zh-CN"/>
                    </w:rPr>
                    <w:t>y0</w:t>
                  </w:r>
                  <w:r>
                    <w:rPr>
                      <w:rFonts w:ascii="Times" w:eastAsia="Batang" w:hAnsi="Times" w:cs="Times"/>
                      <w:lang w:eastAsia="zh-CN"/>
                    </w:rPr>
                    <w:t>.</w:t>
                  </w:r>
                </w:p>
                <w:p w14:paraId="5D18C0BE"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FFS: By default, </w:t>
                  </w:r>
                  <w:r>
                    <w:rPr>
                      <w:rFonts w:ascii="Times" w:eastAsia="Batang" w:hAnsi="Times" w:cs="Times"/>
                      <w:i/>
                      <w:iCs/>
                      <w:lang w:eastAsia="zh-CN"/>
                    </w:rPr>
                    <w:t>M</w:t>
                  </w:r>
                  <w:r>
                    <w:rPr>
                      <w:rFonts w:ascii="Times" w:eastAsia="Batang" w:hAnsi="Times" w:cs="Times"/>
                      <w:lang w:eastAsia="zh-CN"/>
                    </w:rPr>
                    <w:t xml:space="preserve"> is 31 unless (pre-)configured with another value, where </w:t>
                  </w:r>
                  <w:r>
                    <w:rPr>
                      <w:rFonts w:ascii="Times" w:eastAsia="Batang" w:hAnsi="Times" w:cs="Times"/>
                      <w:i/>
                      <w:iCs/>
                      <w:lang w:eastAsia="zh-CN"/>
                    </w:rPr>
                    <w:t>M</w:t>
                  </w:r>
                  <w:r>
                    <w:rPr>
                      <w:rFonts w:ascii="Times" w:eastAsia="Batang" w:hAnsi="Times" w:cs="Times"/>
                      <w:lang w:eastAsia="zh-CN"/>
                    </w:rPr>
                    <w:t xml:space="preserve"> is (pre-)configured based on transmission priority</w:t>
                  </w:r>
                </w:p>
                <w:p w14:paraId="5D18C0BF"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FFS: The range of (pre-)configured </w:t>
                  </w:r>
                  <w:r>
                    <w:rPr>
                      <w:rFonts w:ascii="Times" w:eastAsia="Batang" w:hAnsi="Times" w:cs="Times"/>
                      <w:i/>
                      <w:iCs/>
                      <w:lang w:eastAsia="zh-CN"/>
                    </w:rPr>
                    <w:t>M</w:t>
                  </w:r>
                  <w:r>
                    <w:rPr>
                      <w:rFonts w:ascii="Times" w:eastAsia="Batang" w:hAnsi="Times" w:cs="Times"/>
                      <w:lang w:eastAsia="zh-CN"/>
                    </w:rPr>
                    <w:t xml:space="preserve"> from a TBD lowest value up to 30</w:t>
                  </w:r>
                </w:p>
                <w:p w14:paraId="5D18C0C0" w14:textId="77777777" w:rsidR="00E37382" w:rsidRDefault="007B00EF">
                  <w:pPr>
                    <w:numPr>
                      <w:ilvl w:val="2"/>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When the minimum </w:t>
                  </w:r>
                  <w:r>
                    <w:rPr>
                      <w:rFonts w:ascii="Times" w:eastAsia="Batang" w:hAnsi="Times" w:cs="Times"/>
                      <w:i/>
                      <w:iCs/>
                      <w:lang w:eastAsia="zh-CN"/>
                    </w:rPr>
                    <w:t>M</w:t>
                  </w:r>
                  <w:r>
                    <w:rPr>
                      <w:rFonts w:ascii="Times" w:eastAsia="Batang" w:hAnsi="Times" w:cs="Times"/>
                      <w:lang w:eastAsia="zh-CN"/>
                    </w:rPr>
                    <w:t xml:space="preserve"> slots for CPS cannot be guaranteed, support both</w:t>
                  </w:r>
                </w:p>
                <w:p w14:paraId="5D18C0C1"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 xml:space="preserve">Option A, the UE ensures the </w:t>
                  </w:r>
                  <w:proofErr w:type="spellStart"/>
                  <w:r>
                    <w:rPr>
                      <w:rFonts w:ascii="Times" w:eastAsia="Batang" w:hAnsi="Times" w:cs="Times"/>
                      <w:i/>
                      <w:iCs/>
                      <w:lang w:eastAsia="zh-CN"/>
                    </w:rPr>
                    <w:t>Y’</w:t>
                  </w:r>
                  <w:r>
                    <w:rPr>
                      <w:rFonts w:ascii="Times" w:eastAsia="Batang" w:hAnsi="Times" w:cs="Times"/>
                      <w:i/>
                      <w:iCs/>
                      <w:vertAlign w:val="subscript"/>
                      <w:lang w:eastAsia="zh-CN"/>
                    </w:rPr>
                    <w:t>min</w:t>
                  </w:r>
                  <w:proofErr w:type="spellEnd"/>
                  <w:r>
                    <w:rPr>
                      <w:rFonts w:ascii="Times" w:eastAsia="Batang" w:hAnsi="Times" w:cs="Times"/>
                      <w:lang w:eastAsia="zh-CN"/>
                    </w:rPr>
                    <w:t xml:space="preserve"> criterion is fulfilled</w:t>
                  </w:r>
                </w:p>
                <w:p w14:paraId="5D18C0C2"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highlight w:val="yellow"/>
                      <w:lang w:eastAsia="zh-CN"/>
                    </w:rPr>
                  </w:pPr>
                  <w:r>
                    <w:rPr>
                      <w:rFonts w:ascii="Times" w:eastAsia="Batang" w:hAnsi="Times" w:cs="Times"/>
                      <w:highlight w:val="yellow"/>
                      <w:lang w:eastAsia="zh-CN"/>
                    </w:rPr>
                    <w:t>Option B: UE performs random resource selection</w:t>
                  </w:r>
                </w:p>
                <w:p w14:paraId="5D18C0C3" w14:textId="77777777" w:rsidR="00E37382" w:rsidRDefault="007B00EF">
                  <w:pPr>
                    <w:numPr>
                      <w:ilvl w:val="3"/>
                      <w:numId w:val="24"/>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When the UE performs Option A or Option B is up to UE implementation</w:t>
                  </w:r>
                </w:p>
              </w:tc>
            </w:tr>
          </w:tbl>
          <w:p w14:paraId="5D18C0C5" w14:textId="77777777" w:rsidR="00E37382" w:rsidRDefault="007B00EF">
            <w:pPr>
              <w:jc w:val="both"/>
            </w:pPr>
            <w:r>
              <w:t>Therefore, as a pre-requisite group the UE shall support the feature group related to random resource selection, i.e., 32-4a.</w:t>
            </w:r>
          </w:p>
          <w:p w14:paraId="5D18C0C6" w14:textId="77777777" w:rsidR="00E37382" w:rsidRDefault="007B00EF">
            <w:pPr>
              <w:pStyle w:val="Proposal"/>
              <w:widowControl/>
              <w:numPr>
                <w:ilvl w:val="0"/>
                <w:numId w:val="0"/>
              </w:numPr>
            </w:pPr>
            <w:bookmarkStart w:id="31" w:name="_Toc111212286"/>
            <w:r>
              <w:t xml:space="preserve">Proposal </w:t>
            </w:r>
            <w:proofErr w:type="gramStart"/>
            <w:r>
              <w:t>3  For</w:t>
            </w:r>
            <w:proofErr w:type="gramEnd"/>
            <w:r>
              <w:t xml:space="preserve"> the FG 32-4, the remaining unstable fields are completed as follows:</w:t>
            </w:r>
            <w:bookmarkEnd w:id="31"/>
            <w:r>
              <w:t xml:space="preserve"> </w:t>
            </w:r>
          </w:p>
          <w:p w14:paraId="5D18C0C7" w14:textId="77777777" w:rsidR="00E37382" w:rsidRDefault="007B00EF">
            <w:pPr>
              <w:pStyle w:val="Proposal"/>
              <w:widowControl/>
              <w:numPr>
                <w:ilvl w:val="0"/>
                <w:numId w:val="18"/>
              </w:numPr>
              <w:ind w:hanging="28"/>
            </w:pPr>
            <w:bookmarkStart w:id="32" w:name="_Toc111212287"/>
            <w:r>
              <w:lastRenderedPageBreak/>
              <w:t>Pre-requisite FGs: 32-4a and at least one from 32-4b, 32-4c and 32-2b.</w:t>
            </w:r>
            <w:bookmarkEnd w:id="32"/>
          </w:p>
          <w:p w14:paraId="5D18C0C8" w14:textId="77777777" w:rsidR="00E37382" w:rsidRDefault="007B00EF">
            <w:pPr>
              <w:jc w:val="both"/>
            </w:pPr>
            <w:r>
              <w:rPr>
                <w:lang w:val="en-US"/>
              </w:rPr>
              <w:t xml:space="preserve">Using a similar reasoning as for the feature group related to partial sensing operation. </w:t>
            </w:r>
            <w:r>
              <w:t xml:space="preserve">In our view, a UE that performs random resource selection needs to be able to synchronize with the rest of UEs and/or the network/GNSS system. Therefore, we propose to include as pre-requisite the FG which are related to the acquisition of synchronization signalling from UEs and from the network, i.e., FG 32-4b, 32-4c and 32-2b. </w:t>
            </w:r>
          </w:p>
          <w:p w14:paraId="5D18C0C9" w14:textId="77777777" w:rsidR="00E37382" w:rsidRDefault="007B00EF">
            <w:pPr>
              <w:pStyle w:val="Observation"/>
              <w:widowControl/>
            </w:pPr>
            <w:bookmarkStart w:id="33" w:name="_Toc111212311"/>
            <w:r>
              <w:t>A UE performing random resource selection in mode 2 is required to be able to synchronize to other UEs and/or the network/GNSS.</w:t>
            </w:r>
            <w:bookmarkEnd w:id="33"/>
          </w:p>
          <w:p w14:paraId="5D18C0CA" w14:textId="77777777" w:rsidR="00E37382" w:rsidRDefault="007B00EF">
            <w:pPr>
              <w:jc w:val="both"/>
            </w:pPr>
            <w:r>
              <w:t>Moreover, a UE performing random resource selection will benefit from receiving PSFCH information, i.e., in order to perform retransmission of a previous transmission. The UE does not need to perform sensing upon receiving the HARQ-ACK information and it will trigger a random resource selection for a retransmission. Therefore, we propose the following pre-requisite feature group for the FG 32-4a:</w:t>
            </w:r>
          </w:p>
          <w:p w14:paraId="5D18C0CB" w14:textId="77777777" w:rsidR="00E37382" w:rsidRDefault="007B00EF">
            <w:pPr>
              <w:pStyle w:val="Proposal"/>
              <w:widowControl/>
              <w:numPr>
                <w:ilvl w:val="0"/>
                <w:numId w:val="0"/>
              </w:numPr>
            </w:pPr>
            <w:bookmarkStart w:id="34" w:name="_Toc111212288"/>
            <w:r>
              <w:t xml:space="preserve">Proposal </w:t>
            </w:r>
            <w:proofErr w:type="gramStart"/>
            <w:r>
              <w:t>4  For</w:t>
            </w:r>
            <w:proofErr w:type="gramEnd"/>
            <w:r>
              <w:t xml:space="preserve"> the FG 32-4a, the remaining unstable fields are completed as follows:</w:t>
            </w:r>
            <w:bookmarkEnd w:id="34"/>
            <w:r>
              <w:t xml:space="preserve"> </w:t>
            </w:r>
          </w:p>
          <w:p w14:paraId="5D18C0CC" w14:textId="77777777" w:rsidR="00E37382" w:rsidRDefault="007B00EF">
            <w:pPr>
              <w:pStyle w:val="Proposal"/>
              <w:widowControl/>
              <w:numPr>
                <w:ilvl w:val="0"/>
                <w:numId w:val="18"/>
              </w:numPr>
              <w:ind w:hanging="28"/>
            </w:pPr>
            <w:bookmarkStart w:id="35" w:name="_Toc111212289"/>
            <w:r>
              <w:t>Pre-requisite FGs: 32-2a and one of 32-4b, 32-4c and 32-2b.</w:t>
            </w:r>
            <w:bookmarkEnd w:id="35"/>
          </w:p>
        </w:tc>
      </w:tr>
    </w:tbl>
    <w:p w14:paraId="5D18C0CE" w14:textId="77777777" w:rsidR="00E37382" w:rsidRDefault="00E37382">
      <w:pPr>
        <w:spacing w:afterLines="50" w:after="120"/>
        <w:jc w:val="both"/>
        <w:rPr>
          <w:sz w:val="22"/>
        </w:rPr>
      </w:pPr>
    </w:p>
    <w:p w14:paraId="5D18C0CF" w14:textId="77777777" w:rsidR="00E37382" w:rsidRDefault="007B00EF">
      <w:pPr>
        <w:spacing w:afterLines="50" w:after="120"/>
        <w:jc w:val="both"/>
        <w:rPr>
          <w:sz w:val="22"/>
        </w:rPr>
      </w:pPr>
      <w:r>
        <w:rPr>
          <w:sz w:val="22"/>
        </w:rPr>
        <w:t>Input summary:</w:t>
      </w:r>
    </w:p>
    <w:p w14:paraId="5D18C0D0" w14:textId="77777777" w:rsidR="00E37382" w:rsidRDefault="007B00EF">
      <w:pPr>
        <w:spacing w:afterLines="50" w:after="120"/>
        <w:jc w:val="both"/>
        <w:rPr>
          <w:sz w:val="22"/>
          <w:u w:val="single"/>
        </w:rPr>
      </w:pPr>
      <w:r>
        <w:rPr>
          <w:sz w:val="22"/>
          <w:u w:val="single"/>
        </w:rPr>
        <w:t>For FG 32-4</w:t>
      </w:r>
    </w:p>
    <w:p w14:paraId="5D18C0D1" w14:textId="77777777" w:rsidR="00E37382" w:rsidRDefault="007B00EF">
      <w:pPr>
        <w:pStyle w:val="aff3"/>
        <w:numPr>
          <w:ilvl w:val="0"/>
          <w:numId w:val="16"/>
        </w:numPr>
        <w:spacing w:afterLines="50" w:after="120"/>
        <w:ind w:leftChars="0"/>
        <w:jc w:val="both"/>
        <w:rPr>
          <w:sz w:val="22"/>
        </w:rPr>
      </w:pPr>
      <w:r>
        <w:rPr>
          <w:sz w:val="22"/>
        </w:rPr>
        <w:t>Alt 1: Add one or more FGs as prerequisite</w:t>
      </w:r>
    </w:p>
    <w:p w14:paraId="5D18C0D2" w14:textId="77777777" w:rsidR="00E37382" w:rsidRDefault="007B00EF">
      <w:pPr>
        <w:pStyle w:val="aff3"/>
        <w:numPr>
          <w:ilvl w:val="1"/>
          <w:numId w:val="16"/>
        </w:numPr>
        <w:spacing w:afterLines="50" w:after="120"/>
        <w:ind w:leftChars="0"/>
        <w:jc w:val="both"/>
        <w:rPr>
          <w:sz w:val="22"/>
        </w:rPr>
      </w:pPr>
      <w:r>
        <w:rPr>
          <w:sz w:val="22"/>
        </w:rPr>
        <w:t>Alt 1-1: based on Rel-16 basic FGs</w:t>
      </w:r>
    </w:p>
    <w:p w14:paraId="5D18C0D3" w14:textId="77777777" w:rsidR="00E37382" w:rsidRDefault="007B00EF">
      <w:pPr>
        <w:pStyle w:val="aff3"/>
        <w:numPr>
          <w:ilvl w:val="2"/>
          <w:numId w:val="16"/>
        </w:numPr>
        <w:spacing w:afterLines="50" w:after="120"/>
        <w:ind w:leftChars="0"/>
        <w:jc w:val="both"/>
        <w:rPr>
          <w:sz w:val="22"/>
        </w:rPr>
      </w:pPr>
      <w:r>
        <w:rPr>
          <w:rFonts w:hint="eastAsia"/>
          <w:sz w:val="22"/>
        </w:rPr>
        <w:t>H</w:t>
      </w:r>
      <w:r>
        <w:rPr>
          <w:sz w:val="22"/>
        </w:rPr>
        <w:t>W: 15-1, 15-4, 15-5, 15-11, 15-14, 15-23</w:t>
      </w:r>
    </w:p>
    <w:p w14:paraId="5D18C0D4" w14:textId="77777777" w:rsidR="00E37382" w:rsidRDefault="007B00EF">
      <w:pPr>
        <w:pStyle w:val="aff3"/>
        <w:numPr>
          <w:ilvl w:val="2"/>
          <w:numId w:val="16"/>
        </w:numPr>
        <w:spacing w:afterLines="50" w:after="120"/>
        <w:ind w:leftChars="0"/>
        <w:jc w:val="both"/>
        <w:rPr>
          <w:sz w:val="22"/>
        </w:rPr>
      </w:pPr>
      <w:r>
        <w:rPr>
          <w:rFonts w:hint="eastAsia"/>
          <w:sz w:val="22"/>
        </w:rPr>
        <w:t>Z</w:t>
      </w:r>
      <w:r>
        <w:rPr>
          <w:sz w:val="22"/>
        </w:rPr>
        <w:t>TE: 15-1, 15-4</w:t>
      </w:r>
    </w:p>
    <w:p w14:paraId="5D18C0D5" w14:textId="77777777" w:rsidR="00E37382" w:rsidRDefault="007B00EF">
      <w:pPr>
        <w:pStyle w:val="aff3"/>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5D18C0D6"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1-2: based on sync-related FGs only</w:t>
      </w:r>
    </w:p>
    <w:p w14:paraId="5D18C0D7" w14:textId="77777777" w:rsidR="00E37382" w:rsidRDefault="007B00EF">
      <w:pPr>
        <w:pStyle w:val="aff3"/>
        <w:numPr>
          <w:ilvl w:val="2"/>
          <w:numId w:val="16"/>
        </w:numPr>
        <w:spacing w:afterLines="50" w:after="120"/>
        <w:ind w:leftChars="0"/>
        <w:jc w:val="both"/>
        <w:rPr>
          <w:sz w:val="22"/>
        </w:rPr>
      </w:pPr>
      <w:r>
        <w:rPr>
          <w:sz w:val="22"/>
        </w:rPr>
        <w:t>CATT, DCM: at least one of 15-4 and 32-4b</w:t>
      </w:r>
    </w:p>
    <w:p w14:paraId="5D18C0D8" w14:textId="77777777" w:rsidR="00E37382" w:rsidRDefault="007B00EF">
      <w:pPr>
        <w:pStyle w:val="aff3"/>
        <w:numPr>
          <w:ilvl w:val="2"/>
          <w:numId w:val="16"/>
        </w:numPr>
        <w:spacing w:afterLines="50" w:after="120"/>
        <w:ind w:leftChars="0"/>
        <w:jc w:val="both"/>
        <w:rPr>
          <w:sz w:val="22"/>
        </w:rPr>
      </w:pPr>
      <w:r>
        <w:rPr>
          <w:sz w:val="22"/>
        </w:rPr>
        <w:t>Vivo (as compromise), Apple: one of {32-2b, 32-4b, 32-4c}</w:t>
      </w:r>
    </w:p>
    <w:p w14:paraId="5D18C0D9" w14:textId="77777777" w:rsidR="00E37382" w:rsidRDefault="007B00EF">
      <w:pPr>
        <w:pStyle w:val="aff3"/>
        <w:numPr>
          <w:ilvl w:val="2"/>
          <w:numId w:val="16"/>
        </w:numPr>
        <w:spacing w:afterLines="50" w:after="120"/>
        <w:ind w:leftChars="0"/>
        <w:jc w:val="both"/>
        <w:rPr>
          <w:sz w:val="22"/>
        </w:rPr>
      </w:pPr>
      <w:r>
        <w:rPr>
          <w:sz w:val="22"/>
        </w:rPr>
        <w:t>Ericsson: 32-4a and one of {32-2b, 32-4b, 32-4c}</w:t>
      </w:r>
    </w:p>
    <w:p w14:paraId="5D18C0DA"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5D18C0DB" w14:textId="77777777" w:rsidR="00E37382" w:rsidRDefault="007B00EF">
      <w:pPr>
        <w:pStyle w:val="aff3"/>
        <w:numPr>
          <w:ilvl w:val="1"/>
          <w:numId w:val="16"/>
        </w:numPr>
        <w:spacing w:afterLines="50" w:after="120"/>
        <w:ind w:leftChars="0"/>
        <w:jc w:val="both"/>
        <w:rPr>
          <w:sz w:val="22"/>
        </w:rPr>
      </w:pPr>
      <w:r>
        <w:rPr>
          <w:sz w:val="22"/>
        </w:rPr>
        <w:t>Vivo, QC</w:t>
      </w:r>
    </w:p>
    <w:p w14:paraId="5D18C0DC" w14:textId="77777777" w:rsidR="00E37382" w:rsidRDefault="007B00EF">
      <w:pPr>
        <w:pStyle w:val="aff3"/>
        <w:numPr>
          <w:ilvl w:val="2"/>
          <w:numId w:val="16"/>
        </w:numPr>
        <w:spacing w:afterLines="50" w:after="120"/>
        <w:ind w:leftChars="0"/>
        <w:jc w:val="both"/>
        <w:rPr>
          <w:sz w:val="22"/>
        </w:rPr>
      </w:pPr>
      <w:r>
        <w:rPr>
          <w:rFonts w:hint="eastAsia"/>
          <w:sz w:val="22"/>
        </w:rPr>
        <w:t>N</w:t>
      </w:r>
      <w:r>
        <w:rPr>
          <w:sz w:val="22"/>
        </w:rPr>
        <w:t>o problem if there is no prerequisite.</w:t>
      </w:r>
    </w:p>
    <w:p w14:paraId="5D18C0DD" w14:textId="77777777" w:rsidR="00E37382" w:rsidRDefault="007B00EF">
      <w:pPr>
        <w:pStyle w:val="aff3"/>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DE" w14:textId="77777777" w:rsidR="00E37382" w:rsidRDefault="007B00EF">
      <w:pPr>
        <w:spacing w:afterLines="50" w:after="120"/>
        <w:jc w:val="both"/>
        <w:rPr>
          <w:sz w:val="22"/>
          <w:u w:val="single"/>
        </w:rPr>
      </w:pPr>
      <w:r>
        <w:rPr>
          <w:rFonts w:hint="eastAsia"/>
          <w:sz w:val="22"/>
          <w:u w:val="single"/>
        </w:rPr>
        <w:t>F</w:t>
      </w:r>
      <w:r>
        <w:rPr>
          <w:sz w:val="22"/>
          <w:u w:val="single"/>
        </w:rPr>
        <w:t>or FG32-4a</w:t>
      </w:r>
    </w:p>
    <w:p w14:paraId="5D18C0DF" w14:textId="77777777" w:rsidR="00E37382" w:rsidRDefault="007B00EF">
      <w:pPr>
        <w:pStyle w:val="aff3"/>
        <w:numPr>
          <w:ilvl w:val="0"/>
          <w:numId w:val="16"/>
        </w:numPr>
        <w:spacing w:afterLines="50" w:after="120"/>
        <w:ind w:leftChars="0"/>
        <w:jc w:val="both"/>
        <w:rPr>
          <w:sz w:val="22"/>
        </w:rPr>
      </w:pPr>
      <w:r>
        <w:rPr>
          <w:sz w:val="22"/>
        </w:rPr>
        <w:t>Alt 1: Add one or more FGs as prerequisite</w:t>
      </w:r>
    </w:p>
    <w:p w14:paraId="5D18C0E0" w14:textId="77777777" w:rsidR="00E37382" w:rsidRDefault="007B00EF">
      <w:pPr>
        <w:pStyle w:val="aff3"/>
        <w:numPr>
          <w:ilvl w:val="1"/>
          <w:numId w:val="16"/>
        </w:numPr>
        <w:spacing w:afterLines="50" w:after="120"/>
        <w:ind w:leftChars="0"/>
        <w:jc w:val="both"/>
        <w:rPr>
          <w:sz w:val="22"/>
        </w:rPr>
      </w:pPr>
      <w:r>
        <w:rPr>
          <w:rFonts w:hint="eastAsia"/>
          <w:sz w:val="22"/>
        </w:rPr>
        <w:t>H</w:t>
      </w:r>
      <w:r>
        <w:rPr>
          <w:sz w:val="22"/>
        </w:rPr>
        <w:t>W, CATT, DCM: At least one of 15-4 and 32-4b</w:t>
      </w:r>
    </w:p>
    <w:p w14:paraId="5D18C0E1" w14:textId="77777777" w:rsidR="00E37382" w:rsidRDefault="007B00EF">
      <w:pPr>
        <w:pStyle w:val="aff3"/>
        <w:numPr>
          <w:ilvl w:val="1"/>
          <w:numId w:val="16"/>
        </w:numPr>
        <w:spacing w:afterLines="50" w:after="120"/>
        <w:ind w:leftChars="0"/>
        <w:jc w:val="both"/>
        <w:rPr>
          <w:sz w:val="22"/>
        </w:rPr>
      </w:pPr>
      <w:r>
        <w:rPr>
          <w:sz w:val="22"/>
        </w:rPr>
        <w:t>Apple: one of {32-2b, 32-4b, 32-4c}</w:t>
      </w:r>
    </w:p>
    <w:p w14:paraId="5D18C0E2" w14:textId="77777777" w:rsidR="00E37382" w:rsidRDefault="007B00EF">
      <w:pPr>
        <w:pStyle w:val="aff3"/>
        <w:numPr>
          <w:ilvl w:val="1"/>
          <w:numId w:val="16"/>
        </w:numPr>
        <w:spacing w:afterLines="50" w:after="120"/>
        <w:ind w:leftChars="0"/>
        <w:jc w:val="both"/>
        <w:rPr>
          <w:sz w:val="22"/>
        </w:rPr>
      </w:pPr>
      <w:r>
        <w:rPr>
          <w:rFonts w:hint="eastAsia"/>
          <w:sz w:val="22"/>
        </w:rPr>
        <w:t>E</w:t>
      </w:r>
      <w:r>
        <w:rPr>
          <w:sz w:val="22"/>
        </w:rPr>
        <w:t>ricsson: 32-2a and one of {32-2b, 32-4b, 32-4c}</w:t>
      </w:r>
    </w:p>
    <w:p w14:paraId="5D18C0E3"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5D18C0E4" w14:textId="77777777" w:rsidR="00E37382" w:rsidRDefault="007B00EF">
      <w:pPr>
        <w:pStyle w:val="aff3"/>
        <w:numPr>
          <w:ilvl w:val="1"/>
          <w:numId w:val="16"/>
        </w:numPr>
        <w:spacing w:afterLines="50" w:after="120"/>
        <w:ind w:leftChars="0"/>
        <w:jc w:val="both"/>
        <w:rPr>
          <w:sz w:val="22"/>
        </w:rPr>
      </w:pPr>
      <w:r>
        <w:rPr>
          <w:sz w:val="22"/>
        </w:rPr>
        <w:t>FW, vivo, QC</w:t>
      </w:r>
    </w:p>
    <w:p w14:paraId="5D18C0E5" w14:textId="77777777" w:rsidR="00E37382" w:rsidRDefault="007B00EF">
      <w:pPr>
        <w:pStyle w:val="aff3"/>
        <w:numPr>
          <w:ilvl w:val="2"/>
          <w:numId w:val="16"/>
        </w:numPr>
        <w:spacing w:afterLines="50" w:after="120"/>
        <w:ind w:leftChars="0"/>
        <w:jc w:val="both"/>
        <w:rPr>
          <w:sz w:val="22"/>
        </w:rPr>
      </w:pPr>
      <w:r>
        <w:rPr>
          <w:rFonts w:hint="eastAsia"/>
          <w:sz w:val="22"/>
        </w:rPr>
        <w:t>N</w:t>
      </w:r>
      <w:r>
        <w:rPr>
          <w:sz w:val="22"/>
        </w:rPr>
        <w:t>o problem if there is no prerequisite.</w:t>
      </w:r>
    </w:p>
    <w:p w14:paraId="5D18C0E6" w14:textId="77777777" w:rsidR="00E37382" w:rsidRDefault="007B00EF">
      <w:pPr>
        <w:pStyle w:val="aff3"/>
        <w:numPr>
          <w:ilvl w:val="2"/>
          <w:numId w:val="16"/>
        </w:numPr>
        <w:spacing w:afterLines="50" w:after="120"/>
        <w:ind w:leftChars="0"/>
        <w:jc w:val="both"/>
        <w:rPr>
          <w:sz w:val="22"/>
        </w:rPr>
      </w:pPr>
      <w:r>
        <w:rPr>
          <w:rFonts w:hint="eastAsia"/>
          <w:sz w:val="22"/>
        </w:rPr>
        <w:t>T</w:t>
      </w:r>
      <w:r>
        <w:rPr>
          <w:sz w:val="22"/>
        </w:rPr>
        <w:t>o avoid long discussion in future release when such pre-requisite does not make sense.</w:t>
      </w:r>
    </w:p>
    <w:p w14:paraId="5D18C0E7" w14:textId="77777777" w:rsidR="00E37382" w:rsidRDefault="007B00EF">
      <w:pPr>
        <w:pStyle w:val="aff3"/>
        <w:numPr>
          <w:ilvl w:val="2"/>
          <w:numId w:val="16"/>
        </w:numPr>
        <w:spacing w:afterLines="50" w:after="120"/>
        <w:ind w:leftChars="0"/>
        <w:jc w:val="both"/>
        <w:rPr>
          <w:sz w:val="22"/>
        </w:rPr>
      </w:pPr>
      <w:r>
        <w:rPr>
          <w:rFonts w:hint="eastAsia"/>
          <w:sz w:val="22"/>
        </w:rPr>
        <w:t>T</w:t>
      </w:r>
      <w:r>
        <w:rPr>
          <w:sz w:val="22"/>
        </w:rPr>
        <w:t>o support type A UE</w:t>
      </w:r>
    </w:p>
    <w:p w14:paraId="5D18C0E8" w14:textId="77777777" w:rsidR="00E37382" w:rsidRDefault="00E37382">
      <w:pPr>
        <w:spacing w:afterLines="50" w:after="120"/>
        <w:jc w:val="both"/>
        <w:rPr>
          <w:sz w:val="22"/>
        </w:rPr>
      </w:pPr>
    </w:p>
    <w:p w14:paraId="5D18C0E9" w14:textId="77777777" w:rsidR="00E37382" w:rsidRDefault="00E37382">
      <w:pPr>
        <w:spacing w:afterLines="50" w:after="120"/>
        <w:jc w:val="both"/>
        <w:rPr>
          <w:sz w:val="22"/>
        </w:rPr>
      </w:pPr>
    </w:p>
    <w:p w14:paraId="5D18C0EA" w14:textId="77777777" w:rsidR="00E37382" w:rsidRDefault="007B00EF">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 meeting.</w:t>
      </w:r>
    </w:p>
    <w:p w14:paraId="5D18C0EB" w14:textId="77777777" w:rsidR="00E37382" w:rsidRDefault="007B00EF">
      <w:pPr>
        <w:pStyle w:val="30"/>
        <w:rPr>
          <w:b/>
          <w:bCs/>
          <w:szCs w:val="21"/>
          <w:lang w:val="en-US"/>
        </w:rPr>
      </w:pPr>
      <w:r>
        <w:rPr>
          <w:b/>
          <w:bCs/>
          <w:szCs w:val="21"/>
          <w:highlight w:val="yellow"/>
          <w:lang w:val="en-US"/>
        </w:rPr>
        <w:t>High priority proposal 2-3-1:</w:t>
      </w:r>
    </w:p>
    <w:p w14:paraId="5D18C0EC"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5D18C0ED" w14:textId="77777777" w:rsidR="00E37382" w:rsidRDefault="007B00EF">
      <w:pPr>
        <w:pStyle w:val="aff3"/>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D18C0EE" w14:textId="77777777" w:rsidR="00E37382" w:rsidRDefault="007B00EF">
      <w:pPr>
        <w:pStyle w:val="aff3"/>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D18C0EF" w14:textId="77777777" w:rsidR="00E37382" w:rsidRDefault="007B00EF">
      <w:pPr>
        <w:pStyle w:val="aff3"/>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5D18C0F0" w14:textId="77777777" w:rsidR="00E37382" w:rsidRPr="001765CF" w:rsidRDefault="007B00EF">
      <w:pPr>
        <w:pStyle w:val="aff3"/>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afc"/>
        <w:tblW w:w="5000" w:type="pct"/>
        <w:tblLook w:val="04A0" w:firstRow="1" w:lastRow="0" w:firstColumn="1" w:lastColumn="0" w:noHBand="0" w:noVBand="1"/>
      </w:tblPr>
      <w:tblGrid>
        <w:gridCol w:w="2265"/>
        <w:gridCol w:w="20118"/>
      </w:tblGrid>
      <w:tr w:rsidR="00E37382" w14:paraId="5D18C0F3" w14:textId="77777777">
        <w:tc>
          <w:tcPr>
            <w:tcW w:w="506" w:type="pct"/>
            <w:shd w:val="clear" w:color="auto" w:fill="F2F2F2" w:themeFill="background1" w:themeFillShade="F2"/>
          </w:tcPr>
          <w:p w14:paraId="5D18C0F1"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0F2"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0F6" w14:textId="77777777">
        <w:tc>
          <w:tcPr>
            <w:tcW w:w="506" w:type="pct"/>
          </w:tcPr>
          <w:p w14:paraId="5D18C0F4"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C0F5" w14:textId="77777777" w:rsidR="00E37382" w:rsidRDefault="007B00EF">
            <w:pPr>
              <w:rPr>
                <w:rFonts w:eastAsia="宋体"/>
                <w:szCs w:val="21"/>
                <w:lang w:val="en-US" w:eastAsia="zh-CN"/>
              </w:rPr>
            </w:pPr>
            <w:r>
              <w:rPr>
                <w:rFonts w:eastAsia="宋体" w:hint="eastAsia"/>
                <w:szCs w:val="21"/>
                <w:lang w:val="en-US" w:eastAsia="zh-CN"/>
              </w:rPr>
              <w:t>Prefer to follow Alt 1 given partial sensing capability is in essence the same as Rel 16 full sensing. It</w:t>
            </w:r>
            <w:r>
              <w:rPr>
                <w:rFonts w:eastAsia="宋体"/>
                <w:szCs w:val="21"/>
                <w:lang w:val="en-US" w:eastAsia="zh-CN"/>
              </w:rPr>
              <w:t>’</w:t>
            </w:r>
            <w:r>
              <w:rPr>
                <w:rFonts w:eastAsia="宋体" w:hint="eastAsia"/>
                <w:szCs w:val="21"/>
                <w:lang w:val="en-US" w:eastAsia="zh-CN"/>
              </w:rPr>
              <w:t>s more appropriate to follow the Rel16 FGs.</w:t>
            </w:r>
          </w:p>
        </w:tc>
      </w:tr>
      <w:tr w:rsidR="00E37382" w14:paraId="5D18C0F9" w14:textId="77777777">
        <w:tc>
          <w:tcPr>
            <w:tcW w:w="506" w:type="pct"/>
          </w:tcPr>
          <w:p w14:paraId="5D18C0F7" w14:textId="168463C4" w:rsidR="00E37382" w:rsidRDefault="00430060">
            <w:pPr>
              <w:jc w:val="both"/>
              <w:rPr>
                <w:rFonts w:eastAsiaTheme="minorEastAsia"/>
                <w:szCs w:val="21"/>
                <w:lang w:val="en-US"/>
              </w:rPr>
            </w:pPr>
            <w:r>
              <w:rPr>
                <w:rFonts w:eastAsiaTheme="minorEastAsia"/>
                <w:szCs w:val="21"/>
                <w:lang w:val="en-US"/>
              </w:rPr>
              <w:t xml:space="preserve">Intel </w:t>
            </w:r>
          </w:p>
        </w:tc>
        <w:tc>
          <w:tcPr>
            <w:tcW w:w="4494" w:type="pct"/>
          </w:tcPr>
          <w:p w14:paraId="5D18C0F8" w14:textId="34046D13" w:rsidR="00E37382" w:rsidRDefault="00430060">
            <w:pPr>
              <w:rPr>
                <w:rFonts w:eastAsiaTheme="minorEastAsia"/>
                <w:szCs w:val="21"/>
                <w:lang w:val="en-US"/>
              </w:rPr>
            </w:pPr>
            <w:r>
              <w:rPr>
                <w:rFonts w:eastAsiaTheme="minorEastAsia"/>
                <w:szCs w:val="21"/>
                <w:lang w:val="en-US"/>
              </w:rPr>
              <w:t>Alt.1</w:t>
            </w:r>
          </w:p>
        </w:tc>
      </w:tr>
      <w:tr w:rsidR="007B3816" w14:paraId="5D18C0FC" w14:textId="77777777">
        <w:tc>
          <w:tcPr>
            <w:tcW w:w="506" w:type="pct"/>
          </w:tcPr>
          <w:p w14:paraId="5D18C0FA" w14:textId="3EE57E82" w:rsidR="007B3816" w:rsidRDefault="007B3816" w:rsidP="007B3816">
            <w:pPr>
              <w:jc w:val="both"/>
              <w:rPr>
                <w:rFonts w:eastAsiaTheme="minorEastAsia"/>
                <w:szCs w:val="21"/>
                <w:lang w:val="en-US"/>
              </w:rPr>
            </w:pPr>
            <w:r>
              <w:rPr>
                <w:rFonts w:eastAsiaTheme="minorEastAsia"/>
                <w:szCs w:val="21"/>
                <w:lang w:val="en-US"/>
              </w:rPr>
              <w:t>Qualcomm</w:t>
            </w:r>
          </w:p>
        </w:tc>
        <w:tc>
          <w:tcPr>
            <w:tcW w:w="4494" w:type="pct"/>
          </w:tcPr>
          <w:p w14:paraId="05331CDE" w14:textId="77777777" w:rsidR="007B3816" w:rsidRDefault="007B3816" w:rsidP="007B3816">
            <w:pPr>
              <w:rPr>
                <w:rFonts w:eastAsiaTheme="minorEastAsia"/>
                <w:szCs w:val="21"/>
                <w:lang w:val="en-US"/>
              </w:rPr>
            </w:pPr>
            <w:r>
              <w:rPr>
                <w:rFonts w:eastAsiaTheme="minorEastAsia"/>
                <w:szCs w:val="21"/>
                <w:lang w:val="en-US"/>
              </w:rPr>
              <w:t>Alt 2.</w:t>
            </w:r>
          </w:p>
          <w:p w14:paraId="5D18C0FB" w14:textId="14E729BF" w:rsidR="007B3816" w:rsidRDefault="007B3816" w:rsidP="007B3816">
            <w:pPr>
              <w:rPr>
                <w:rFonts w:eastAsiaTheme="minorEastAsia"/>
                <w:szCs w:val="21"/>
                <w:lang w:val="en-US"/>
              </w:rPr>
            </w:pPr>
            <w:r>
              <w:rPr>
                <w:rFonts w:eastAsiaTheme="minorEastAsia"/>
                <w:szCs w:val="21"/>
                <w:lang w:val="en-US"/>
              </w:rPr>
              <w:t>The listed prerequisites do not impact the system but could cause issues and reopen discussions in future releases.</w:t>
            </w:r>
          </w:p>
        </w:tc>
      </w:tr>
      <w:tr w:rsidR="00701B84" w14:paraId="313C8EF6" w14:textId="77777777">
        <w:tc>
          <w:tcPr>
            <w:tcW w:w="506" w:type="pct"/>
          </w:tcPr>
          <w:p w14:paraId="18ED0504" w14:textId="6B8215D1" w:rsidR="00701B84" w:rsidRDefault="00701B84" w:rsidP="007B381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E4BA33B" w14:textId="7261544A" w:rsidR="00701B84" w:rsidRPr="00701B84" w:rsidRDefault="00701B84" w:rsidP="00701B84">
            <w:pPr>
              <w:spacing w:afterLines="50" w:after="120"/>
              <w:jc w:val="both"/>
              <w:rPr>
                <w:sz w:val="22"/>
              </w:rPr>
            </w:pPr>
            <w:r>
              <w:rPr>
                <w:rFonts w:hint="eastAsia"/>
                <w:sz w:val="22"/>
              </w:rPr>
              <w:t>B</w:t>
            </w:r>
            <w:r>
              <w:rPr>
                <w:sz w:val="22"/>
              </w:rPr>
              <w:t>ased on the feedbacks, the situation is updated as below.</w:t>
            </w:r>
          </w:p>
          <w:p w14:paraId="743342E3" w14:textId="77777777" w:rsidR="001765CF" w:rsidRDefault="001765CF" w:rsidP="001765CF">
            <w:pPr>
              <w:pStyle w:val="aff3"/>
              <w:numPr>
                <w:ilvl w:val="0"/>
                <w:numId w:val="16"/>
              </w:numPr>
              <w:spacing w:afterLines="50" w:after="120"/>
              <w:ind w:leftChars="0"/>
              <w:jc w:val="both"/>
              <w:rPr>
                <w:sz w:val="22"/>
              </w:rPr>
            </w:pPr>
            <w:r>
              <w:rPr>
                <w:sz w:val="22"/>
              </w:rPr>
              <w:t>Alt 1: Add one or more FGs as prerequisite</w:t>
            </w:r>
          </w:p>
          <w:p w14:paraId="6D99EB55" w14:textId="77777777" w:rsidR="001765CF" w:rsidRDefault="001765CF" w:rsidP="001765CF">
            <w:pPr>
              <w:pStyle w:val="aff3"/>
              <w:numPr>
                <w:ilvl w:val="1"/>
                <w:numId w:val="16"/>
              </w:numPr>
              <w:spacing w:afterLines="50" w:after="120"/>
              <w:ind w:leftChars="0"/>
              <w:jc w:val="both"/>
              <w:rPr>
                <w:sz w:val="22"/>
              </w:rPr>
            </w:pPr>
            <w:r>
              <w:rPr>
                <w:sz w:val="22"/>
              </w:rPr>
              <w:t>Alt 1-1: based on Rel-16 basic FGs</w:t>
            </w:r>
          </w:p>
          <w:p w14:paraId="44E6193C" w14:textId="77777777" w:rsidR="001765CF" w:rsidRDefault="001765CF" w:rsidP="001765CF">
            <w:pPr>
              <w:pStyle w:val="aff3"/>
              <w:numPr>
                <w:ilvl w:val="2"/>
                <w:numId w:val="16"/>
              </w:numPr>
              <w:spacing w:afterLines="50" w:after="120"/>
              <w:ind w:leftChars="0"/>
              <w:jc w:val="both"/>
              <w:rPr>
                <w:sz w:val="22"/>
              </w:rPr>
            </w:pPr>
            <w:r>
              <w:rPr>
                <w:rFonts w:hint="eastAsia"/>
                <w:sz w:val="22"/>
              </w:rPr>
              <w:t>H</w:t>
            </w:r>
            <w:r>
              <w:rPr>
                <w:sz w:val="22"/>
              </w:rPr>
              <w:t>W: 15-1, 15-4, 15-5, 15-11, 15-14, 15-23</w:t>
            </w:r>
          </w:p>
          <w:p w14:paraId="4A62E84A" w14:textId="77777777" w:rsidR="001765CF" w:rsidRDefault="001765CF" w:rsidP="001765CF">
            <w:pPr>
              <w:pStyle w:val="aff3"/>
              <w:numPr>
                <w:ilvl w:val="2"/>
                <w:numId w:val="16"/>
              </w:numPr>
              <w:spacing w:afterLines="50" w:after="120"/>
              <w:ind w:leftChars="0"/>
              <w:jc w:val="both"/>
              <w:rPr>
                <w:sz w:val="22"/>
              </w:rPr>
            </w:pPr>
            <w:r>
              <w:rPr>
                <w:rFonts w:hint="eastAsia"/>
                <w:sz w:val="22"/>
              </w:rPr>
              <w:t>Z</w:t>
            </w:r>
            <w:r>
              <w:rPr>
                <w:sz w:val="22"/>
              </w:rPr>
              <w:t>TE: 15-1, 15-4</w:t>
            </w:r>
          </w:p>
          <w:p w14:paraId="4F764263" w14:textId="77777777" w:rsidR="001765CF" w:rsidRDefault="001765CF" w:rsidP="001765CF">
            <w:pPr>
              <w:pStyle w:val="aff3"/>
              <w:numPr>
                <w:ilvl w:val="2"/>
                <w:numId w:val="16"/>
              </w:numPr>
              <w:spacing w:afterLines="50" w:after="120"/>
              <w:ind w:leftChars="0"/>
              <w:jc w:val="both"/>
              <w:rPr>
                <w:sz w:val="22"/>
              </w:rPr>
            </w:pPr>
            <w:r>
              <w:rPr>
                <w:rFonts w:hint="eastAsia"/>
                <w:sz w:val="22"/>
              </w:rPr>
              <w:t>F</w:t>
            </w:r>
            <w:r>
              <w:rPr>
                <w:sz w:val="22"/>
              </w:rPr>
              <w:t>W: at least 15-1 / 15-5 / (15-4 or 32-4b)</w:t>
            </w:r>
            <w:r>
              <w:rPr>
                <w:rFonts w:hint="eastAsia"/>
                <w:sz w:val="22"/>
              </w:rPr>
              <w:t xml:space="preserve"> [</w:t>
            </w:r>
            <w:r>
              <w:rPr>
                <w:sz w:val="22"/>
              </w:rPr>
              <w:t>/ 15-11 / 15-23 / 32-4a]</w:t>
            </w:r>
          </w:p>
          <w:p w14:paraId="06DDB233" w14:textId="77777777" w:rsidR="001765CF" w:rsidRDefault="001765CF" w:rsidP="001765CF">
            <w:pPr>
              <w:pStyle w:val="aff3"/>
              <w:numPr>
                <w:ilvl w:val="1"/>
                <w:numId w:val="16"/>
              </w:numPr>
              <w:spacing w:afterLines="50" w:after="120"/>
              <w:ind w:leftChars="0"/>
              <w:jc w:val="both"/>
              <w:rPr>
                <w:sz w:val="22"/>
              </w:rPr>
            </w:pPr>
            <w:r>
              <w:rPr>
                <w:rFonts w:hint="eastAsia"/>
                <w:sz w:val="22"/>
              </w:rPr>
              <w:t>A</w:t>
            </w:r>
            <w:r>
              <w:rPr>
                <w:sz w:val="22"/>
              </w:rPr>
              <w:t>lt 1-2: based on sync-related FGs only</w:t>
            </w:r>
          </w:p>
          <w:p w14:paraId="020A0707" w14:textId="77777777" w:rsidR="001765CF" w:rsidRDefault="001765CF" w:rsidP="001765CF">
            <w:pPr>
              <w:pStyle w:val="aff3"/>
              <w:numPr>
                <w:ilvl w:val="2"/>
                <w:numId w:val="16"/>
              </w:numPr>
              <w:spacing w:afterLines="50" w:after="120"/>
              <w:ind w:leftChars="0"/>
              <w:jc w:val="both"/>
              <w:rPr>
                <w:sz w:val="22"/>
              </w:rPr>
            </w:pPr>
            <w:r>
              <w:rPr>
                <w:sz w:val="22"/>
              </w:rPr>
              <w:t>CATT, DCM: at least one of 15-4 and 32-4b</w:t>
            </w:r>
          </w:p>
          <w:p w14:paraId="55BC495F" w14:textId="77777777" w:rsidR="001765CF" w:rsidRDefault="001765CF" w:rsidP="001765CF">
            <w:pPr>
              <w:pStyle w:val="aff3"/>
              <w:numPr>
                <w:ilvl w:val="2"/>
                <w:numId w:val="16"/>
              </w:numPr>
              <w:spacing w:afterLines="50" w:after="120"/>
              <w:ind w:leftChars="0"/>
              <w:jc w:val="both"/>
              <w:rPr>
                <w:sz w:val="22"/>
              </w:rPr>
            </w:pPr>
            <w:r>
              <w:rPr>
                <w:sz w:val="22"/>
              </w:rPr>
              <w:t>Vivo (as compromise), Apple: one of {32-2b, 32-4b, 32-4c}</w:t>
            </w:r>
          </w:p>
          <w:p w14:paraId="33579356" w14:textId="3E09F344" w:rsidR="001765CF" w:rsidRDefault="001765CF" w:rsidP="001765CF">
            <w:pPr>
              <w:pStyle w:val="aff3"/>
              <w:numPr>
                <w:ilvl w:val="2"/>
                <w:numId w:val="16"/>
              </w:numPr>
              <w:spacing w:afterLines="50" w:after="120"/>
              <w:ind w:leftChars="0"/>
              <w:jc w:val="both"/>
              <w:rPr>
                <w:sz w:val="22"/>
              </w:rPr>
            </w:pPr>
            <w:r>
              <w:rPr>
                <w:sz w:val="22"/>
              </w:rPr>
              <w:t>Ericsson: 32-4a and one of {32-2b, 32-4b, 32-4c}</w:t>
            </w:r>
          </w:p>
          <w:p w14:paraId="1EC64D59" w14:textId="5FF2E3ED" w:rsidR="001765CF" w:rsidRPr="001765CF" w:rsidRDefault="001765CF" w:rsidP="001765CF">
            <w:pPr>
              <w:pStyle w:val="aff3"/>
              <w:numPr>
                <w:ilvl w:val="1"/>
                <w:numId w:val="16"/>
              </w:numPr>
              <w:spacing w:afterLines="50" w:after="120"/>
              <w:ind w:leftChars="0"/>
              <w:jc w:val="both"/>
              <w:rPr>
                <w:color w:val="FF0000"/>
                <w:sz w:val="22"/>
              </w:rPr>
            </w:pPr>
            <w:r w:rsidRPr="001765CF">
              <w:rPr>
                <w:rFonts w:hint="eastAsia"/>
                <w:color w:val="FF0000"/>
                <w:sz w:val="22"/>
              </w:rPr>
              <w:t>I</w:t>
            </w:r>
            <w:r w:rsidRPr="001765CF">
              <w:rPr>
                <w:color w:val="FF0000"/>
                <w:sz w:val="22"/>
              </w:rPr>
              <w:t>ntel</w:t>
            </w:r>
          </w:p>
          <w:p w14:paraId="41BC2235" w14:textId="77777777" w:rsidR="001765CF" w:rsidRDefault="001765CF" w:rsidP="001765CF">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69792E88" w14:textId="77777777" w:rsidR="001765CF" w:rsidRDefault="001765CF" w:rsidP="001765CF">
            <w:pPr>
              <w:pStyle w:val="aff3"/>
              <w:numPr>
                <w:ilvl w:val="1"/>
                <w:numId w:val="16"/>
              </w:numPr>
              <w:spacing w:afterLines="50" w:after="120"/>
              <w:ind w:leftChars="0"/>
              <w:jc w:val="both"/>
              <w:rPr>
                <w:sz w:val="22"/>
              </w:rPr>
            </w:pPr>
            <w:r>
              <w:rPr>
                <w:sz w:val="22"/>
              </w:rPr>
              <w:t>Vivo, QC</w:t>
            </w:r>
          </w:p>
          <w:p w14:paraId="2B8FD25B" w14:textId="77777777" w:rsidR="00701B84" w:rsidRDefault="00701B84" w:rsidP="007B3816">
            <w:pPr>
              <w:rPr>
                <w:rFonts w:eastAsiaTheme="minorEastAsia"/>
                <w:szCs w:val="21"/>
                <w:lang w:val="en-US"/>
              </w:rPr>
            </w:pPr>
          </w:p>
          <w:p w14:paraId="4785B4EA" w14:textId="09B092F5" w:rsidR="00701B84" w:rsidRPr="00701B84" w:rsidRDefault="00701B84" w:rsidP="00701B84">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4D74F023" w14:textId="77777777" w:rsidR="001765CF" w:rsidRDefault="001765CF" w:rsidP="001765C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w:t>
            </w:r>
          </w:p>
          <w:p w14:paraId="1A2D55F8" w14:textId="77777777" w:rsidR="001765CF" w:rsidRDefault="001765CF" w:rsidP="001765CF">
            <w:pPr>
              <w:pStyle w:val="aff3"/>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FGs as prerequisite</w:t>
            </w:r>
          </w:p>
          <w:p w14:paraId="5847CA1B" w14:textId="77777777" w:rsidR="001765CF" w:rsidRDefault="001765CF" w:rsidP="001765CF">
            <w:pPr>
              <w:pStyle w:val="aff3"/>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one or more Rel-16 basic FGs (e.g., 15-1/15-4/15-5/…)</w:t>
            </w:r>
          </w:p>
          <w:p w14:paraId="552164CB" w14:textId="77777777" w:rsidR="001765CF" w:rsidRDefault="001765CF" w:rsidP="001765CF">
            <w:pPr>
              <w:pStyle w:val="aff3"/>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one or more sync-related FGs (e.g., 15-4/32-4b/32-2b/…)</w:t>
            </w:r>
          </w:p>
          <w:p w14:paraId="7D24AAAA" w14:textId="77777777" w:rsidR="001765CF" w:rsidRPr="001765CF" w:rsidRDefault="001765CF" w:rsidP="001765CF">
            <w:pPr>
              <w:pStyle w:val="aff3"/>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7E6183C" w14:textId="176F800B" w:rsidR="00701B84" w:rsidRPr="001765CF" w:rsidRDefault="00701B84" w:rsidP="007B3816">
            <w:pPr>
              <w:rPr>
                <w:rFonts w:eastAsiaTheme="minorEastAsia"/>
                <w:szCs w:val="21"/>
                <w:lang w:val="en-US"/>
              </w:rPr>
            </w:pPr>
          </w:p>
        </w:tc>
      </w:tr>
      <w:tr w:rsidR="00787A0E" w14:paraId="2CCAF275" w14:textId="77777777">
        <w:tc>
          <w:tcPr>
            <w:tcW w:w="506" w:type="pct"/>
          </w:tcPr>
          <w:p w14:paraId="3E931DB0" w14:textId="0D82350B" w:rsidR="00787A0E" w:rsidRDefault="00787A0E" w:rsidP="007B3816">
            <w:pPr>
              <w:jc w:val="both"/>
              <w:rPr>
                <w:rFonts w:eastAsiaTheme="minorEastAsia"/>
                <w:szCs w:val="21"/>
                <w:lang w:val="en-US"/>
              </w:rPr>
            </w:pPr>
            <w:r>
              <w:rPr>
                <w:rFonts w:eastAsiaTheme="minorEastAsia"/>
                <w:szCs w:val="21"/>
                <w:lang w:val="en-US"/>
              </w:rPr>
              <w:lastRenderedPageBreak/>
              <w:t>Qualcomm</w:t>
            </w:r>
          </w:p>
        </w:tc>
        <w:tc>
          <w:tcPr>
            <w:tcW w:w="4494" w:type="pct"/>
          </w:tcPr>
          <w:p w14:paraId="2CE6C972" w14:textId="64A05543" w:rsidR="00787A0E" w:rsidRDefault="00787A0E" w:rsidP="00701B84">
            <w:pPr>
              <w:spacing w:afterLines="50" w:after="120"/>
              <w:jc w:val="both"/>
              <w:rPr>
                <w:sz w:val="22"/>
              </w:rPr>
            </w:pPr>
            <w:r>
              <w:rPr>
                <w:sz w:val="22"/>
              </w:rPr>
              <w:t>We do not support the proposal</w:t>
            </w:r>
          </w:p>
        </w:tc>
      </w:tr>
      <w:tr w:rsidR="0033260B" w14:paraId="30DB7662" w14:textId="77777777">
        <w:tc>
          <w:tcPr>
            <w:tcW w:w="506" w:type="pct"/>
          </w:tcPr>
          <w:p w14:paraId="6E047D27" w14:textId="348C3CA4" w:rsidR="0033260B" w:rsidRPr="0033260B" w:rsidRDefault="0033260B" w:rsidP="007B3816">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ATT, GOHIGH</w:t>
            </w:r>
          </w:p>
        </w:tc>
        <w:tc>
          <w:tcPr>
            <w:tcW w:w="4494" w:type="pct"/>
          </w:tcPr>
          <w:p w14:paraId="3D423AED" w14:textId="38AA6BCC" w:rsidR="0033260B" w:rsidRPr="0033260B" w:rsidRDefault="0033260B" w:rsidP="00701B84">
            <w:pPr>
              <w:spacing w:afterLines="50" w:after="120"/>
              <w:jc w:val="both"/>
              <w:rPr>
                <w:rFonts w:eastAsia="宋体" w:hint="eastAsia"/>
                <w:sz w:val="22"/>
                <w:lang w:eastAsia="zh-CN"/>
              </w:rPr>
            </w:pPr>
            <w:r>
              <w:rPr>
                <w:rFonts w:eastAsia="宋体"/>
                <w:sz w:val="22"/>
                <w:lang w:eastAsia="zh-CN"/>
              </w:rPr>
              <w:t xml:space="preserve">We support this proposal, and prefer alt 1-2. </w:t>
            </w:r>
          </w:p>
        </w:tc>
      </w:tr>
    </w:tbl>
    <w:p w14:paraId="5D18C0FD" w14:textId="77777777" w:rsidR="00E37382" w:rsidRDefault="00E37382">
      <w:pPr>
        <w:spacing w:afterLines="50" w:after="120"/>
        <w:jc w:val="both"/>
        <w:rPr>
          <w:sz w:val="22"/>
          <w:lang w:val="en-US"/>
        </w:rPr>
      </w:pPr>
    </w:p>
    <w:p w14:paraId="5D18C0FE" w14:textId="77777777" w:rsidR="00E37382" w:rsidRDefault="007B00EF">
      <w:pPr>
        <w:pStyle w:val="30"/>
        <w:rPr>
          <w:b/>
          <w:bCs/>
          <w:szCs w:val="21"/>
          <w:lang w:val="en-US"/>
        </w:rPr>
      </w:pPr>
      <w:r>
        <w:rPr>
          <w:b/>
          <w:bCs/>
          <w:szCs w:val="21"/>
          <w:highlight w:val="yellow"/>
          <w:lang w:val="en-US"/>
        </w:rPr>
        <w:t>High priority proposal 2-3-2:</w:t>
      </w:r>
    </w:p>
    <w:p w14:paraId="5D18C0FF"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5D18C100" w14:textId="77777777" w:rsidR="00E37382" w:rsidRDefault="007B00EF">
      <w:pPr>
        <w:pStyle w:val="aff3"/>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5D18C101" w14:textId="77777777" w:rsidR="00E37382" w:rsidRPr="001765CF" w:rsidRDefault="007B00EF">
      <w:pPr>
        <w:pStyle w:val="aff3"/>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tbl>
      <w:tblPr>
        <w:tblStyle w:val="afc"/>
        <w:tblW w:w="5000" w:type="pct"/>
        <w:tblLook w:val="04A0" w:firstRow="1" w:lastRow="0" w:firstColumn="1" w:lastColumn="0" w:noHBand="0" w:noVBand="1"/>
      </w:tblPr>
      <w:tblGrid>
        <w:gridCol w:w="2265"/>
        <w:gridCol w:w="20118"/>
      </w:tblGrid>
      <w:tr w:rsidR="00E37382" w14:paraId="5D18C104" w14:textId="77777777">
        <w:tc>
          <w:tcPr>
            <w:tcW w:w="506" w:type="pct"/>
            <w:shd w:val="clear" w:color="auto" w:fill="F2F2F2" w:themeFill="background1" w:themeFillShade="F2"/>
          </w:tcPr>
          <w:p w14:paraId="5D18C10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0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07" w14:textId="77777777">
        <w:tc>
          <w:tcPr>
            <w:tcW w:w="506" w:type="pct"/>
          </w:tcPr>
          <w:p w14:paraId="5D18C105"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C106" w14:textId="77777777" w:rsidR="00E37382" w:rsidRDefault="007B00EF">
            <w:pPr>
              <w:rPr>
                <w:rFonts w:eastAsia="宋体"/>
                <w:szCs w:val="21"/>
                <w:lang w:val="en-US" w:eastAsia="zh-CN"/>
              </w:rPr>
            </w:pPr>
            <w:r>
              <w:rPr>
                <w:rFonts w:eastAsia="宋体" w:hint="eastAsia"/>
                <w:szCs w:val="21"/>
                <w:lang w:val="en-US" w:eastAsia="zh-CN"/>
              </w:rPr>
              <w:t>Sync capability had better be supported, i.e. at least one of {</w:t>
            </w:r>
            <w:r>
              <w:rPr>
                <w:b/>
                <w:bCs/>
                <w:szCs w:val="24"/>
                <w:lang w:val="en-US"/>
              </w:rPr>
              <w:t>15-4/32-4b/32</w:t>
            </w:r>
            <w:r>
              <w:rPr>
                <w:rFonts w:eastAsia="宋体" w:hint="eastAsia"/>
                <w:b/>
                <w:bCs/>
                <w:szCs w:val="24"/>
                <w:lang w:val="en-US" w:eastAsia="zh-CN"/>
              </w:rPr>
              <w:t>-4c</w:t>
            </w:r>
            <w:r>
              <w:rPr>
                <w:rFonts w:eastAsia="宋体" w:hint="eastAsia"/>
                <w:szCs w:val="21"/>
                <w:lang w:val="en-US" w:eastAsia="zh-CN"/>
              </w:rPr>
              <w:t>}</w:t>
            </w:r>
          </w:p>
        </w:tc>
      </w:tr>
      <w:tr w:rsidR="009B090E" w14:paraId="5D18C10A" w14:textId="77777777">
        <w:tc>
          <w:tcPr>
            <w:tcW w:w="506" w:type="pct"/>
          </w:tcPr>
          <w:p w14:paraId="5D18C108" w14:textId="36E5727A" w:rsidR="009B090E" w:rsidRDefault="009B090E" w:rsidP="009B090E">
            <w:pPr>
              <w:jc w:val="both"/>
              <w:rPr>
                <w:rFonts w:eastAsiaTheme="minorEastAsia"/>
                <w:szCs w:val="21"/>
                <w:lang w:val="en-US"/>
              </w:rPr>
            </w:pPr>
            <w:r>
              <w:rPr>
                <w:rFonts w:eastAsiaTheme="minorEastAsia"/>
                <w:szCs w:val="21"/>
                <w:lang w:val="en-US"/>
              </w:rPr>
              <w:t>Qualcomm</w:t>
            </w:r>
          </w:p>
        </w:tc>
        <w:tc>
          <w:tcPr>
            <w:tcW w:w="4494" w:type="pct"/>
          </w:tcPr>
          <w:p w14:paraId="1B6575C2" w14:textId="77777777" w:rsidR="009B090E" w:rsidRDefault="009B090E" w:rsidP="009B090E">
            <w:pPr>
              <w:rPr>
                <w:rFonts w:eastAsiaTheme="minorEastAsia"/>
                <w:szCs w:val="21"/>
                <w:lang w:val="en-US"/>
              </w:rPr>
            </w:pPr>
            <w:r>
              <w:rPr>
                <w:rFonts w:eastAsiaTheme="minorEastAsia"/>
                <w:szCs w:val="21"/>
                <w:lang w:val="en-US"/>
              </w:rPr>
              <w:t>Alt 2</w:t>
            </w:r>
          </w:p>
          <w:p w14:paraId="5D18C109" w14:textId="1E63593D" w:rsidR="009B090E" w:rsidRDefault="009B090E" w:rsidP="009B090E">
            <w:pPr>
              <w:rPr>
                <w:rFonts w:eastAsiaTheme="minorEastAsia"/>
                <w:szCs w:val="21"/>
                <w:lang w:val="en-US"/>
              </w:rPr>
            </w:pPr>
            <w:r>
              <w:rPr>
                <w:rFonts w:eastAsiaTheme="minorEastAsia"/>
                <w:szCs w:val="21"/>
                <w:lang w:val="en-US"/>
              </w:rPr>
              <w:t xml:space="preserve">The listed prerequisites do not impact the system but could cause issues and reopen discussions in future releases. The resource pool parameter </w:t>
            </w:r>
            <w:proofErr w:type="spellStart"/>
            <w:r>
              <w:rPr>
                <w:rFonts w:eastAsiaTheme="minorEastAsia"/>
                <w:szCs w:val="21"/>
                <w:lang w:val="en-US"/>
              </w:rPr>
              <w:t>sl-SyncAllowed</w:t>
            </w:r>
            <w:proofErr w:type="spellEnd"/>
            <w:r>
              <w:rPr>
                <w:rFonts w:eastAsiaTheme="minorEastAsia"/>
                <w:szCs w:val="21"/>
                <w:lang w:val="en-US"/>
              </w:rPr>
              <w:t xml:space="preserve"> already enables the introduction of access </w:t>
            </w:r>
          </w:p>
        </w:tc>
      </w:tr>
      <w:tr w:rsidR="001765CF" w14:paraId="5D18C10D" w14:textId="77777777">
        <w:tc>
          <w:tcPr>
            <w:tcW w:w="506" w:type="pct"/>
          </w:tcPr>
          <w:p w14:paraId="5D18C10B" w14:textId="71C62737" w:rsidR="001765CF" w:rsidRDefault="001765CF" w:rsidP="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9DB65BC" w14:textId="77777777" w:rsidR="001765CF" w:rsidRPr="00701B84" w:rsidRDefault="001765CF" w:rsidP="001765CF">
            <w:pPr>
              <w:spacing w:afterLines="50" w:after="120"/>
              <w:jc w:val="both"/>
              <w:rPr>
                <w:sz w:val="22"/>
              </w:rPr>
            </w:pPr>
            <w:r>
              <w:rPr>
                <w:rFonts w:hint="eastAsia"/>
                <w:sz w:val="22"/>
              </w:rPr>
              <w:t>B</w:t>
            </w:r>
            <w:r>
              <w:rPr>
                <w:sz w:val="22"/>
              </w:rPr>
              <w:t>ased on the feedbacks, the situation is updated as below.</w:t>
            </w:r>
          </w:p>
          <w:p w14:paraId="167671A3" w14:textId="77777777" w:rsidR="001765CF" w:rsidRDefault="001765CF" w:rsidP="001765CF">
            <w:pPr>
              <w:pStyle w:val="aff3"/>
              <w:numPr>
                <w:ilvl w:val="0"/>
                <w:numId w:val="16"/>
              </w:numPr>
              <w:spacing w:afterLines="50" w:after="120"/>
              <w:ind w:leftChars="0"/>
              <w:jc w:val="both"/>
              <w:rPr>
                <w:sz w:val="22"/>
              </w:rPr>
            </w:pPr>
            <w:r>
              <w:rPr>
                <w:sz w:val="22"/>
              </w:rPr>
              <w:t>Alt 1: Add one or more FGs as prerequisite</w:t>
            </w:r>
          </w:p>
          <w:p w14:paraId="58F23BED" w14:textId="77777777" w:rsidR="001765CF" w:rsidRDefault="001765CF" w:rsidP="001765CF">
            <w:pPr>
              <w:pStyle w:val="aff3"/>
              <w:numPr>
                <w:ilvl w:val="1"/>
                <w:numId w:val="16"/>
              </w:numPr>
              <w:spacing w:afterLines="50" w:after="120"/>
              <w:ind w:leftChars="0"/>
              <w:jc w:val="both"/>
              <w:rPr>
                <w:sz w:val="22"/>
              </w:rPr>
            </w:pPr>
            <w:r>
              <w:rPr>
                <w:rFonts w:hint="eastAsia"/>
                <w:sz w:val="22"/>
              </w:rPr>
              <w:t>H</w:t>
            </w:r>
            <w:r>
              <w:rPr>
                <w:sz w:val="22"/>
              </w:rPr>
              <w:t>W, CATT, DCM: At least one of 15-4 and 32-4b</w:t>
            </w:r>
          </w:p>
          <w:p w14:paraId="5FF1D866" w14:textId="77777777" w:rsidR="001765CF" w:rsidRDefault="001765CF" w:rsidP="001765CF">
            <w:pPr>
              <w:pStyle w:val="aff3"/>
              <w:numPr>
                <w:ilvl w:val="1"/>
                <w:numId w:val="16"/>
              </w:numPr>
              <w:spacing w:afterLines="50" w:after="120"/>
              <w:ind w:leftChars="0"/>
              <w:jc w:val="both"/>
              <w:rPr>
                <w:sz w:val="22"/>
              </w:rPr>
            </w:pPr>
            <w:r>
              <w:rPr>
                <w:sz w:val="22"/>
              </w:rPr>
              <w:t>Apple: one of {32-2b, 32-4b, 32-4c}</w:t>
            </w:r>
          </w:p>
          <w:p w14:paraId="5C07B112" w14:textId="4A51E617" w:rsidR="001765CF" w:rsidRDefault="001765CF" w:rsidP="001765CF">
            <w:pPr>
              <w:pStyle w:val="aff3"/>
              <w:numPr>
                <w:ilvl w:val="1"/>
                <w:numId w:val="16"/>
              </w:numPr>
              <w:spacing w:afterLines="50" w:after="120"/>
              <w:ind w:leftChars="0"/>
              <w:jc w:val="both"/>
              <w:rPr>
                <w:sz w:val="22"/>
              </w:rPr>
            </w:pPr>
            <w:r>
              <w:rPr>
                <w:rFonts w:hint="eastAsia"/>
                <w:sz w:val="22"/>
              </w:rPr>
              <w:t>E</w:t>
            </w:r>
            <w:r>
              <w:rPr>
                <w:sz w:val="22"/>
              </w:rPr>
              <w:t>ricsson: 32-2a and one of {32-2b, 32-4b, 32-4c}</w:t>
            </w:r>
          </w:p>
          <w:p w14:paraId="42F4EBE1" w14:textId="3C3EC330" w:rsidR="001765CF" w:rsidRPr="001765CF" w:rsidRDefault="001765CF" w:rsidP="001765CF">
            <w:pPr>
              <w:pStyle w:val="aff3"/>
              <w:numPr>
                <w:ilvl w:val="1"/>
                <w:numId w:val="16"/>
              </w:numPr>
              <w:spacing w:afterLines="50" w:after="120"/>
              <w:ind w:leftChars="0"/>
              <w:jc w:val="both"/>
              <w:rPr>
                <w:color w:val="FF0000"/>
                <w:sz w:val="22"/>
              </w:rPr>
            </w:pPr>
            <w:r w:rsidRPr="001765CF">
              <w:rPr>
                <w:rFonts w:hint="eastAsia"/>
                <w:color w:val="FF0000"/>
                <w:sz w:val="22"/>
              </w:rPr>
              <w:t>Z</w:t>
            </w:r>
            <w:r w:rsidRPr="001765CF">
              <w:rPr>
                <w:color w:val="FF0000"/>
                <w:sz w:val="22"/>
              </w:rPr>
              <w:t>TE</w:t>
            </w:r>
            <w:r>
              <w:rPr>
                <w:color w:val="FF0000"/>
                <w:sz w:val="22"/>
              </w:rPr>
              <w:t>/</w:t>
            </w:r>
            <w:proofErr w:type="spellStart"/>
            <w:r>
              <w:rPr>
                <w:color w:val="FF0000"/>
                <w:sz w:val="22"/>
              </w:rPr>
              <w:t>Sanechips</w:t>
            </w:r>
            <w:proofErr w:type="spellEnd"/>
            <w:r w:rsidRPr="001765CF">
              <w:rPr>
                <w:color w:val="FF0000"/>
                <w:sz w:val="22"/>
              </w:rPr>
              <w:t>: at least one of {15-4, 32-4b, 32-4c}</w:t>
            </w:r>
          </w:p>
          <w:p w14:paraId="2E20EE96" w14:textId="77777777" w:rsidR="001765CF" w:rsidRDefault="001765CF" w:rsidP="001765CF">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406DAB50" w14:textId="77777777" w:rsidR="001765CF" w:rsidRDefault="001765CF" w:rsidP="001765CF">
            <w:pPr>
              <w:pStyle w:val="aff3"/>
              <w:numPr>
                <w:ilvl w:val="1"/>
                <w:numId w:val="16"/>
              </w:numPr>
              <w:spacing w:afterLines="50" w:after="120"/>
              <w:ind w:leftChars="0"/>
              <w:jc w:val="both"/>
              <w:rPr>
                <w:sz w:val="22"/>
              </w:rPr>
            </w:pPr>
            <w:r>
              <w:rPr>
                <w:sz w:val="22"/>
              </w:rPr>
              <w:t>FW, vivo, QC</w:t>
            </w:r>
          </w:p>
          <w:p w14:paraId="13B9D3F2" w14:textId="77777777" w:rsidR="001765CF" w:rsidRDefault="001765CF" w:rsidP="001765CF">
            <w:pPr>
              <w:rPr>
                <w:rFonts w:eastAsiaTheme="minorEastAsia"/>
                <w:szCs w:val="21"/>
                <w:lang w:val="en-US"/>
              </w:rPr>
            </w:pPr>
          </w:p>
          <w:p w14:paraId="5B04A0A3" w14:textId="77777777" w:rsidR="001765CF" w:rsidRPr="00701B84" w:rsidRDefault="001765CF" w:rsidP="001765CF">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the following updated proposal.</w:t>
            </w:r>
          </w:p>
          <w:p w14:paraId="03D7FA99" w14:textId="77777777" w:rsidR="001765CF" w:rsidRDefault="001765CF" w:rsidP="001765C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32-4a,</w:t>
            </w:r>
          </w:p>
          <w:p w14:paraId="0FB56905" w14:textId="77777777" w:rsidR="001765CF" w:rsidRDefault="001765CF" w:rsidP="001765CF">
            <w:pPr>
              <w:pStyle w:val="aff3"/>
              <w:numPr>
                <w:ilvl w:val="1"/>
                <w:numId w:val="19"/>
              </w:numPr>
              <w:spacing w:afterLines="50" w:after="120"/>
              <w:ind w:leftChars="0"/>
              <w:jc w:val="both"/>
              <w:rPr>
                <w:b/>
                <w:bCs/>
                <w:szCs w:val="24"/>
                <w:lang w:val="en-US"/>
              </w:rPr>
            </w:pPr>
            <w:r w:rsidRPr="001765CF">
              <w:rPr>
                <w:b/>
                <w:bCs/>
                <w:strike/>
                <w:color w:val="FF0000"/>
                <w:szCs w:val="24"/>
                <w:lang w:val="en-US"/>
              </w:rPr>
              <w:t xml:space="preserve">Alt 1: </w:t>
            </w:r>
            <w:r>
              <w:rPr>
                <w:b/>
                <w:bCs/>
                <w:szCs w:val="24"/>
                <w:lang w:val="en-US"/>
              </w:rPr>
              <w:t>Add one or more sync-related FGs as prerequisite (e.g., 15-4/32-4b/32-2b/…)</w:t>
            </w:r>
          </w:p>
          <w:p w14:paraId="3D8AA974" w14:textId="77777777" w:rsidR="001765CF" w:rsidRPr="001765CF" w:rsidRDefault="001765CF" w:rsidP="001765CF">
            <w:pPr>
              <w:pStyle w:val="aff3"/>
              <w:numPr>
                <w:ilvl w:val="1"/>
                <w:numId w:val="19"/>
              </w:numPr>
              <w:spacing w:afterLines="50" w:after="120"/>
              <w:ind w:leftChars="0"/>
              <w:jc w:val="both"/>
              <w:rPr>
                <w:b/>
                <w:bCs/>
                <w:strike/>
                <w:color w:val="FF0000"/>
                <w:szCs w:val="24"/>
                <w:lang w:val="en-US"/>
              </w:rPr>
            </w:pPr>
            <w:r w:rsidRPr="001765CF">
              <w:rPr>
                <w:rFonts w:hint="eastAsia"/>
                <w:b/>
                <w:bCs/>
                <w:strike/>
                <w:color w:val="FF0000"/>
                <w:szCs w:val="24"/>
                <w:lang w:val="en-US"/>
              </w:rPr>
              <w:t>A</w:t>
            </w:r>
            <w:r w:rsidRPr="001765CF">
              <w:rPr>
                <w:b/>
                <w:bCs/>
                <w:strike/>
                <w:color w:val="FF0000"/>
                <w:szCs w:val="24"/>
                <w:lang w:val="en-US"/>
              </w:rPr>
              <w:t>lt 2: Not add any FG as prerequisite</w:t>
            </w:r>
          </w:p>
          <w:p w14:paraId="5D18C10C" w14:textId="77777777" w:rsidR="001765CF" w:rsidRPr="001765CF" w:rsidRDefault="001765CF" w:rsidP="001765CF">
            <w:pPr>
              <w:rPr>
                <w:rFonts w:eastAsiaTheme="minorEastAsia"/>
                <w:szCs w:val="21"/>
                <w:lang w:val="en-US"/>
              </w:rPr>
            </w:pPr>
          </w:p>
        </w:tc>
      </w:tr>
      <w:tr w:rsidR="00DE07B8" w14:paraId="136ED755" w14:textId="77777777">
        <w:tc>
          <w:tcPr>
            <w:tcW w:w="506" w:type="pct"/>
          </w:tcPr>
          <w:p w14:paraId="5B1E9783" w14:textId="232B3F07" w:rsidR="00DE07B8" w:rsidRDefault="00DE07B8" w:rsidP="001765CF">
            <w:pPr>
              <w:jc w:val="both"/>
              <w:rPr>
                <w:rFonts w:eastAsiaTheme="minorEastAsia"/>
                <w:szCs w:val="21"/>
                <w:lang w:val="en-US"/>
              </w:rPr>
            </w:pPr>
            <w:r>
              <w:rPr>
                <w:rFonts w:eastAsiaTheme="minorEastAsia"/>
                <w:szCs w:val="21"/>
                <w:lang w:val="en-US"/>
              </w:rPr>
              <w:t>Qualcomm</w:t>
            </w:r>
          </w:p>
        </w:tc>
        <w:tc>
          <w:tcPr>
            <w:tcW w:w="4494" w:type="pct"/>
          </w:tcPr>
          <w:p w14:paraId="3FA76231" w14:textId="03C11376" w:rsidR="00DE07B8" w:rsidRDefault="00DE07B8" w:rsidP="001765CF">
            <w:pPr>
              <w:spacing w:afterLines="50" w:after="120"/>
              <w:jc w:val="both"/>
              <w:rPr>
                <w:sz w:val="22"/>
              </w:rPr>
            </w:pPr>
            <w:r>
              <w:rPr>
                <w:sz w:val="22"/>
              </w:rPr>
              <w:t>We do not support the proposal</w:t>
            </w:r>
          </w:p>
        </w:tc>
      </w:tr>
      <w:tr w:rsidR="0033260B" w14:paraId="19470E59" w14:textId="77777777">
        <w:tc>
          <w:tcPr>
            <w:tcW w:w="506" w:type="pct"/>
          </w:tcPr>
          <w:p w14:paraId="6F1C81E8" w14:textId="5E071D49" w:rsidR="0033260B" w:rsidRPr="0033260B" w:rsidRDefault="0033260B" w:rsidP="001765CF">
            <w:pPr>
              <w:jc w:val="both"/>
              <w:rPr>
                <w:rFonts w:eastAsia="宋体" w:hint="eastAsia"/>
                <w:szCs w:val="21"/>
                <w:lang w:val="en-US" w:eastAsia="zh-CN"/>
              </w:rPr>
            </w:pPr>
            <w:r>
              <w:rPr>
                <w:rFonts w:eastAsia="宋体" w:hint="eastAsia"/>
                <w:szCs w:val="21"/>
                <w:lang w:val="en-US" w:eastAsia="zh-CN"/>
              </w:rPr>
              <w:t>C</w:t>
            </w:r>
            <w:r>
              <w:rPr>
                <w:rFonts w:eastAsia="宋体"/>
                <w:szCs w:val="21"/>
                <w:lang w:val="en-US" w:eastAsia="zh-CN"/>
              </w:rPr>
              <w:t>ATT, GOHIGH</w:t>
            </w:r>
          </w:p>
        </w:tc>
        <w:tc>
          <w:tcPr>
            <w:tcW w:w="4494" w:type="pct"/>
          </w:tcPr>
          <w:p w14:paraId="33B09B6A" w14:textId="6ABE48D9" w:rsidR="0033260B" w:rsidRPr="0033260B" w:rsidRDefault="0033260B" w:rsidP="001765CF">
            <w:pPr>
              <w:spacing w:afterLines="50" w:after="120"/>
              <w:jc w:val="both"/>
              <w:rPr>
                <w:rFonts w:eastAsia="宋体" w:hint="eastAsia"/>
                <w:sz w:val="22"/>
                <w:lang w:eastAsia="zh-CN"/>
              </w:rPr>
            </w:pPr>
            <w:r>
              <w:rPr>
                <w:rFonts w:eastAsia="宋体" w:hint="eastAsia"/>
                <w:sz w:val="22"/>
                <w:lang w:eastAsia="zh-CN"/>
              </w:rPr>
              <w:t>W</w:t>
            </w:r>
            <w:r>
              <w:rPr>
                <w:rFonts w:eastAsia="宋体"/>
                <w:sz w:val="22"/>
                <w:lang w:eastAsia="zh-CN"/>
              </w:rPr>
              <w:t xml:space="preserve">e support this proposal. </w:t>
            </w:r>
            <w:bookmarkStart w:id="36" w:name="_GoBack"/>
            <w:bookmarkEnd w:id="36"/>
          </w:p>
        </w:tc>
      </w:tr>
    </w:tbl>
    <w:p w14:paraId="5D18C10E" w14:textId="77777777" w:rsidR="00E37382" w:rsidRDefault="00E37382">
      <w:pPr>
        <w:spacing w:afterLines="50" w:after="120"/>
        <w:jc w:val="both"/>
        <w:rPr>
          <w:sz w:val="22"/>
          <w:lang w:val="en-US"/>
        </w:rPr>
      </w:pPr>
    </w:p>
    <w:p w14:paraId="5D18C10F" w14:textId="77777777" w:rsidR="00E37382" w:rsidRDefault="00E37382">
      <w:pPr>
        <w:spacing w:afterLines="50" w:after="120"/>
        <w:jc w:val="both"/>
        <w:rPr>
          <w:sz w:val="22"/>
          <w:lang w:val="en-US"/>
        </w:rPr>
      </w:pPr>
    </w:p>
    <w:p w14:paraId="5D18C110" w14:textId="77777777" w:rsidR="00E37382" w:rsidRDefault="007B00EF">
      <w:pPr>
        <w:pStyle w:val="2"/>
        <w:rPr>
          <w:rFonts w:eastAsia="MS Mincho"/>
          <w:b/>
          <w:bCs/>
          <w:szCs w:val="24"/>
          <w:lang w:val="en-US"/>
        </w:rPr>
      </w:pPr>
      <w:r>
        <w:rPr>
          <w:rFonts w:eastAsia="MS Mincho"/>
          <w:b/>
          <w:bCs/>
          <w:szCs w:val="24"/>
          <w:lang w:val="en-US"/>
        </w:rPr>
        <w:lastRenderedPageBreak/>
        <w:t>2.4</w:t>
      </w:r>
      <w:r>
        <w:rPr>
          <w:rFonts w:eastAsia="MS Mincho"/>
          <w:b/>
          <w:bCs/>
          <w:szCs w:val="24"/>
          <w:lang w:val="en-US"/>
        </w:rPr>
        <w:tab/>
        <w:t>32-5a-1: IUC scheme 1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2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11"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1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13" w14:textId="77777777" w:rsidR="00E37382" w:rsidRDefault="007B00EF">
            <w:pPr>
              <w:pStyle w:val="TAL"/>
              <w:rPr>
                <w:rFonts w:eastAsia="Malgun Gothic"/>
                <w:lang w:eastAsia="ko-KR"/>
              </w:rPr>
            </w:pPr>
            <w:r>
              <w:rPr>
                <w:rFonts w:eastAsia="Malgun Gothic"/>
                <w:lang w:eastAsia="ko-KR"/>
              </w:rPr>
              <w:t>Transmitting Inter-UE coordination scheme 1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14"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preferred resource set/non-preferred resource set in NR sidelink mode 2.</w:t>
            </w:r>
          </w:p>
          <w:p w14:paraId="5D18C115"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 of both preferred resource set and non-preferred resource set.</w:t>
            </w:r>
          </w:p>
          <w:p w14:paraId="5D18C116" w14:textId="77777777" w:rsidR="00E37382" w:rsidRDefault="00E3738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1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[At least one of 32-5a-2 and 32-5a-3]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18"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19"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1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1 in NR sidelink mode 2.</w:t>
            </w:r>
          </w:p>
          <w:p w14:paraId="5D18C11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cannot receive an explicit request for inter-UE coordination information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1C"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1D"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1E"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1F"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20"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configuration by NR </w:t>
            </w:r>
            <w:proofErr w:type="spellStart"/>
            <w:r>
              <w:rPr>
                <w:rFonts w:asciiTheme="majorHAnsi" w:eastAsia="MS Mincho" w:hAnsiTheme="majorHAnsi" w:cstheme="majorHAnsi"/>
                <w:szCs w:val="18"/>
                <w:lang w:eastAsia="ja-JP"/>
              </w:rPr>
              <w:t>Uu</w:t>
            </w:r>
            <w:proofErr w:type="spellEnd"/>
            <w:r>
              <w:rPr>
                <w:rFonts w:asciiTheme="majorHAnsi" w:eastAsia="MS Mincho"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21" w14:textId="77777777" w:rsidR="00E37382" w:rsidRDefault="007B00EF">
            <w:pPr>
              <w:pStyle w:val="TAL"/>
            </w:pPr>
            <w:r>
              <w:t>Optional with capability signalling.</w:t>
            </w:r>
          </w:p>
        </w:tc>
      </w:tr>
    </w:tbl>
    <w:p w14:paraId="5D18C123" w14:textId="77777777" w:rsidR="00E37382" w:rsidRDefault="00E37382">
      <w:pPr>
        <w:spacing w:afterLines="50" w:after="120"/>
        <w:jc w:val="both"/>
        <w:rPr>
          <w:sz w:val="22"/>
          <w:lang w:val="en-US"/>
        </w:rPr>
      </w:pPr>
    </w:p>
    <w:p w14:paraId="5D18C124" w14:textId="77777777" w:rsidR="00E37382" w:rsidRDefault="00E37382">
      <w:pPr>
        <w:spacing w:afterLines="50" w:after="120"/>
        <w:jc w:val="both"/>
        <w:rPr>
          <w:sz w:val="22"/>
          <w:lang w:val="en-US"/>
        </w:rPr>
      </w:pPr>
    </w:p>
    <w:p w14:paraId="5D18C125"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C132" w14:textId="77777777">
        <w:tc>
          <w:tcPr>
            <w:tcW w:w="130" w:type="pct"/>
            <w:vAlign w:val="center"/>
          </w:tcPr>
          <w:p w14:paraId="5D18C126"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27"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28" w14:textId="77777777" w:rsidR="00E37382" w:rsidRDefault="007B00EF">
            <w:pPr>
              <w:rPr>
                <w:rFonts w:eastAsia="等线" w:cs="Batang"/>
                <w:lang w:eastAsia="zh-CN"/>
              </w:rPr>
            </w:pPr>
            <w:r>
              <w:rPr>
                <w:rFonts w:eastAsia="等线" w:cs="Batang"/>
                <w:lang w:eastAsia="zh-CN"/>
              </w:rPr>
              <w:t>For inter-UE scheme 1 for UE-A transmitting coordination information</w:t>
            </w:r>
            <w:r>
              <w:rPr>
                <w:rFonts w:eastAsia="等线" w:cs="Batang" w:hint="eastAsia"/>
                <w:lang w:eastAsia="zh-CN"/>
              </w:rPr>
              <w:t>:</w:t>
            </w:r>
          </w:p>
          <w:p w14:paraId="5D18C129" w14:textId="77777777" w:rsidR="00E37382" w:rsidRDefault="007B00EF">
            <w:pPr>
              <w:pStyle w:val="aff3"/>
              <w:numPr>
                <w:ilvl w:val="0"/>
                <w:numId w:val="25"/>
              </w:numPr>
              <w:snapToGrid w:val="0"/>
              <w:spacing w:after="120"/>
              <w:ind w:leftChars="0"/>
              <w:contextualSpacing/>
              <w:jc w:val="both"/>
            </w:pPr>
            <w:r>
              <w:t>T</w:t>
            </w:r>
            <w:r>
              <w:rPr>
                <w:rFonts w:eastAsiaTheme="minorEastAsia"/>
                <w:color w:val="000000"/>
                <w:szCs w:val="21"/>
                <w:lang w:eastAsia="zh-CN"/>
              </w:rPr>
              <w:t>he way that RX capability is a pre-requisite of TX capability should be followed, one of 32-5a-2/32-5a-3 is sufficient since these two are RX capability related to scheme1.</w:t>
            </w:r>
          </w:p>
          <w:p w14:paraId="5D18C12A"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80"/>
              <w:gridCol w:w="10327"/>
              <w:gridCol w:w="2786"/>
            </w:tblGrid>
            <w:tr w:rsidR="00E37382" w14:paraId="5D18C1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2B" w14:textId="77777777" w:rsidR="00E37382" w:rsidRDefault="007B00EF">
                  <w:pPr>
                    <w:rPr>
                      <w:sz w:val="18"/>
                      <w:szCs w:val="18"/>
                    </w:rPr>
                  </w:pPr>
                  <w:r>
                    <w:rPr>
                      <w:sz w:val="18"/>
                      <w:szCs w:val="18"/>
                    </w:rPr>
                    <w:t>32-5a-1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C" w14:textId="77777777" w:rsidR="00E37382" w:rsidRDefault="007B00EF">
                  <w:pPr>
                    <w:rPr>
                      <w:sz w:val="18"/>
                      <w:szCs w:val="18"/>
                    </w:rPr>
                  </w:pPr>
                  <w:r>
                    <w:rPr>
                      <w:sz w:val="18"/>
                      <w:szCs w:val="18"/>
                    </w:rPr>
                    <w:t>Transmitting Inter-UE coordination scheme 1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D" w14:textId="77777777" w:rsidR="00E37382" w:rsidRDefault="007B00EF">
                  <w:pPr>
                    <w:pStyle w:val="aff3"/>
                    <w:numPr>
                      <w:ilvl w:val="0"/>
                      <w:numId w:val="26"/>
                    </w:numPr>
                    <w:autoSpaceDE w:val="0"/>
                    <w:autoSpaceDN w:val="0"/>
                    <w:adjustRightInd w:val="0"/>
                    <w:snapToGrid w:val="0"/>
                    <w:spacing w:after="120"/>
                    <w:ind w:leftChars="0"/>
                    <w:contextualSpacing/>
                    <w:jc w:val="both"/>
                    <w:rPr>
                      <w:sz w:val="18"/>
                      <w:szCs w:val="18"/>
                    </w:rPr>
                  </w:pPr>
                  <w:r>
                    <w:rPr>
                      <w:sz w:val="18"/>
                      <w:szCs w:val="18"/>
                    </w:rPr>
                    <w:t>UE can transmit inter-UE coordination information of preferred resource set/non-preferred resource set in NR sidelink mode 2.</w:t>
                  </w:r>
                </w:p>
                <w:p w14:paraId="5D18C12E" w14:textId="77777777" w:rsidR="00E37382" w:rsidRDefault="007B00EF">
                  <w:pPr>
                    <w:pStyle w:val="aff3"/>
                    <w:numPr>
                      <w:ilvl w:val="0"/>
                      <w:numId w:val="26"/>
                    </w:numPr>
                    <w:autoSpaceDE w:val="0"/>
                    <w:autoSpaceDN w:val="0"/>
                    <w:adjustRightInd w:val="0"/>
                    <w:snapToGrid w:val="0"/>
                    <w:spacing w:after="120"/>
                    <w:ind w:leftChars="0"/>
                    <w:contextualSpacing/>
                    <w:jc w:val="both"/>
                    <w:rPr>
                      <w:sz w:val="18"/>
                      <w:szCs w:val="18"/>
                    </w:rPr>
                  </w:pPr>
                  <w:r>
                    <w:rPr>
                      <w:sz w:val="18"/>
                      <w:szCs w:val="18"/>
                    </w:rPr>
                    <w:t>UE can receive an explicit request for inter-UE coordination information of both preferred resource set and non-preferred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2F" w14:textId="77777777" w:rsidR="00E37382" w:rsidRDefault="007B00EF">
                  <w:pPr>
                    <w:pStyle w:val="TAL"/>
                    <w:rPr>
                      <w:rFonts w:ascii="Times New Roman" w:eastAsia="Malgun Gothic" w:hAnsi="Times New Roman"/>
                      <w:szCs w:val="18"/>
                      <w:lang w:eastAsia="ko-KR"/>
                    </w:rPr>
                  </w:pPr>
                  <w:r>
                    <w:rPr>
                      <w:rFonts w:ascii="Times New Roman" w:hAnsi="Times New Roman"/>
                      <w:szCs w:val="18"/>
                    </w:rPr>
                    <w:t>At least one of 32-5a-2 and 32-5a-3</w:t>
                  </w:r>
                </w:p>
              </w:tc>
            </w:tr>
          </w:tbl>
          <w:p w14:paraId="5D18C131" w14:textId="77777777" w:rsidR="00E37382" w:rsidRDefault="00E37382">
            <w:pPr>
              <w:spacing w:line="360" w:lineRule="auto"/>
              <w:contextualSpacing/>
              <w:jc w:val="both"/>
              <w:rPr>
                <w:rFonts w:eastAsiaTheme="minorEastAsia"/>
                <w:sz w:val="22"/>
                <w:szCs w:val="22"/>
              </w:rPr>
            </w:pPr>
          </w:p>
        </w:tc>
      </w:tr>
      <w:tr w:rsidR="00E37382" w14:paraId="5D18C136" w14:textId="77777777">
        <w:tc>
          <w:tcPr>
            <w:tcW w:w="130" w:type="pct"/>
            <w:vAlign w:val="center"/>
          </w:tcPr>
          <w:p w14:paraId="5D18C133"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134"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35" w14:textId="77777777" w:rsidR="00E37382" w:rsidRDefault="00E37382">
            <w:pPr>
              <w:snapToGrid w:val="0"/>
              <w:spacing w:after="120"/>
              <w:jc w:val="both"/>
              <w:rPr>
                <w:rFonts w:eastAsia="MS Mincho"/>
                <w:sz w:val="22"/>
              </w:rPr>
            </w:pPr>
          </w:p>
        </w:tc>
      </w:tr>
      <w:tr w:rsidR="00E37382" w14:paraId="5D18C13C" w14:textId="77777777">
        <w:tc>
          <w:tcPr>
            <w:tcW w:w="130" w:type="pct"/>
            <w:vAlign w:val="center"/>
          </w:tcPr>
          <w:p w14:paraId="5D18C137"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38"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39" w14:textId="77777777" w:rsidR="00E37382" w:rsidRDefault="007B00EF">
            <w:pPr>
              <w:rPr>
                <w:rFonts w:eastAsia="等线" w:cs="Batang"/>
                <w:lang w:eastAsia="zh-CN"/>
              </w:rPr>
            </w:pPr>
            <w:r>
              <w:rPr>
                <w:rFonts w:eastAsia="等线" w:cs="Batang"/>
                <w:lang w:eastAsia="zh-CN"/>
              </w:rPr>
              <w:t xml:space="preserve">For 32-5a-1 Transmitting Inter-UE coordination scheme 1 in NR sidelink mode 2, in addition to at least one of 32-5a-2 or 32-5a-3 the reception of either the preferred or non-preferred resource set, either the Rel-17 </w:t>
            </w:r>
            <w:proofErr w:type="spellStart"/>
            <w:r>
              <w:rPr>
                <w:rFonts w:eastAsia="等线" w:cs="Batang"/>
                <w:lang w:eastAsia="zh-CN"/>
              </w:rPr>
              <w:t>gNB</w:t>
            </w:r>
            <w:proofErr w:type="spellEnd"/>
            <w:r>
              <w:rPr>
                <w:rFonts w:eastAsia="等线" w:cs="Batang"/>
                <w:lang w:eastAsia="zh-CN"/>
              </w:rPr>
              <w:t xml:space="preserve">, Rel-17 </w:t>
            </w:r>
            <w:proofErr w:type="spellStart"/>
            <w:r>
              <w:rPr>
                <w:rFonts w:eastAsia="等线" w:cs="Batang"/>
                <w:lang w:eastAsia="zh-CN"/>
              </w:rPr>
              <w:t>eNB</w:t>
            </w:r>
            <w:proofErr w:type="spellEnd"/>
            <w:r>
              <w:rPr>
                <w:rFonts w:eastAsia="等线" w:cs="Batang"/>
                <w:lang w:eastAsia="zh-CN"/>
              </w:rPr>
              <w:t xml:space="preserve"> synchronization or Rel-16 synchronization FG 32-4b, 32-4c or 15-4 shall be used as prerequisite. In the meantime, given mode 2 Tx 15-3 should be supported as prerequisite for the reception of IUC 32-5a-2 and 32-5a-3, there is no need to duplicate the presence of the prerequisite of FG 15-3 herein.</w:t>
            </w:r>
          </w:p>
          <w:p w14:paraId="5D18C13A"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3B" w14:textId="77777777" w:rsidR="00E37382" w:rsidRDefault="007B00EF">
            <w:pPr>
              <w:pStyle w:val="sub-proposal"/>
              <w:spacing w:before="120" w:after="120"/>
              <w:rPr>
                <w:lang w:eastAsia="zh-CN"/>
              </w:rPr>
            </w:pPr>
            <w:r>
              <w:rPr>
                <w:rFonts w:hint="eastAsia"/>
                <w:lang w:eastAsia="zh-CN"/>
              </w:rPr>
              <w:t>The prerequisites to 32-5a-1 are at least one of 32-5a-2,32-5a-3,</w:t>
            </w:r>
            <w:r>
              <w:rPr>
                <w:rFonts w:hint="eastAsia"/>
                <w:lang w:val="en-US" w:eastAsia="zh-CN"/>
              </w:rPr>
              <w:t xml:space="preserve"> at least one of</w:t>
            </w:r>
            <w:r>
              <w:rPr>
                <w:rFonts w:hint="eastAsia"/>
                <w:lang w:eastAsia="zh-CN"/>
              </w:rPr>
              <w:t xml:space="preserve"> 32-4b</w:t>
            </w:r>
            <w:r>
              <w:rPr>
                <w:rFonts w:hint="eastAsia"/>
                <w:lang w:val="en-US" w:eastAsia="zh-CN"/>
              </w:rPr>
              <w:t xml:space="preserve"> , </w:t>
            </w:r>
            <w:r>
              <w:rPr>
                <w:rFonts w:hint="eastAsia"/>
                <w:lang w:eastAsia="zh-CN"/>
              </w:rPr>
              <w:t xml:space="preserve">32-4c </w:t>
            </w:r>
            <w:r>
              <w:rPr>
                <w:rFonts w:hint="eastAsia"/>
                <w:lang w:val="en-US" w:eastAsia="zh-CN"/>
              </w:rPr>
              <w:t xml:space="preserve">or </w:t>
            </w:r>
            <w:r>
              <w:rPr>
                <w:rFonts w:hint="eastAsia"/>
              </w:rPr>
              <w:t xml:space="preserve">15-4 </w:t>
            </w:r>
          </w:p>
        </w:tc>
      </w:tr>
      <w:tr w:rsidR="00E37382" w14:paraId="5D18C142" w14:textId="77777777">
        <w:tc>
          <w:tcPr>
            <w:tcW w:w="130" w:type="pct"/>
            <w:vAlign w:val="center"/>
          </w:tcPr>
          <w:p w14:paraId="5D18C13D"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3E"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3F" w14:textId="77777777" w:rsidR="00E37382" w:rsidRDefault="007B00EF">
            <w:pPr>
              <w:spacing w:line="360" w:lineRule="auto"/>
              <w:contextualSpacing/>
              <w:jc w:val="both"/>
              <w:rPr>
                <w:rFonts w:eastAsia="MS Mincho"/>
                <w:sz w:val="22"/>
              </w:rPr>
            </w:pPr>
            <w:r>
              <w:rPr>
                <w:rFonts w:eastAsiaTheme="minorEastAsia"/>
                <w:lang w:eastAsia="zh-CN"/>
              </w:rPr>
              <w:t>For 32-5a-1, as the UE needs to perform sensing operation defined in Rel-16 to determine preferred or non-preferred resource set, the FG 15-3 (</w:t>
            </w:r>
            <w:r>
              <w:rPr>
                <w:color w:val="000000" w:themeColor="text1"/>
              </w:rPr>
              <w:t>Transmitting NR sidelink mode 2</w:t>
            </w:r>
            <w:r>
              <w:rPr>
                <w:rFonts w:eastAsiaTheme="minorEastAsia"/>
                <w:lang w:eastAsia="zh-CN"/>
              </w:rPr>
              <w:t>) has to be a prerequisite feature group for it.</w:t>
            </w:r>
          </w:p>
          <w:p w14:paraId="5D18C140" w14:textId="77777777" w:rsidR="00E37382" w:rsidRDefault="007B00EF">
            <w:pPr>
              <w:pStyle w:val="ad"/>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41"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32-5a-1 should include FG 15-3 (</w:t>
            </w:r>
            <w:r>
              <w:rPr>
                <w:b/>
                <w:color w:val="000000" w:themeColor="text1"/>
              </w:rPr>
              <w:t>Transmitting NR sidelink mode 2</w:t>
            </w:r>
            <w:r>
              <w:rPr>
                <w:rFonts w:eastAsiaTheme="minorEastAsia"/>
                <w:b/>
                <w:lang w:eastAsia="zh-CN"/>
              </w:rPr>
              <w:t>);</w:t>
            </w:r>
          </w:p>
        </w:tc>
      </w:tr>
      <w:tr w:rsidR="00E37382" w14:paraId="5D18C147" w14:textId="77777777">
        <w:tc>
          <w:tcPr>
            <w:tcW w:w="130" w:type="pct"/>
            <w:vAlign w:val="center"/>
          </w:tcPr>
          <w:p w14:paraId="5D18C143"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44"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45" w14:textId="77777777" w:rsidR="00E37382" w:rsidRDefault="007B00EF">
            <w:pPr>
              <w:rPr>
                <w:lang w:eastAsia="zh-CN"/>
              </w:rPr>
            </w:pPr>
            <w:r>
              <w:rPr>
                <w:lang w:eastAsia="zh-CN"/>
              </w:rPr>
              <w:t>For the remaining IUC features, there is a (relatively) simple discussion on the transmit and receive relationship for Scheme 1, which we propose is handled the same way as scheme 2.</w:t>
            </w:r>
          </w:p>
          <w:p w14:paraId="5D18C146" w14:textId="77777777" w:rsidR="00E37382" w:rsidRDefault="007B00EF">
            <w:pPr>
              <w:rPr>
                <w:rFonts w:eastAsia="宋体"/>
                <w:b/>
                <w:bCs/>
                <w:lang w:eastAsia="zh-CN"/>
              </w:rPr>
            </w:pPr>
            <w:r>
              <w:rPr>
                <w:b/>
                <w:bCs/>
                <w:u w:val="single"/>
                <w:lang w:eastAsia="zh-CN"/>
              </w:rPr>
              <w:t>Proposal 3</w:t>
            </w:r>
            <w:r>
              <w:rPr>
                <w:b/>
                <w:bCs/>
                <w:lang w:eastAsia="zh-CN"/>
              </w:rPr>
              <w:t>: Scheme 1 IUC is handled in the same way as Scheme 2 IUC, with Scheme 1 transmission (32-5-a1) having Scheme 1 reception (32-5-a2 or 32-5-a3) as a pre-requisite.</w:t>
            </w:r>
          </w:p>
        </w:tc>
      </w:tr>
      <w:tr w:rsidR="00E37382" w14:paraId="5D18C14B" w14:textId="77777777">
        <w:tc>
          <w:tcPr>
            <w:tcW w:w="130" w:type="pct"/>
            <w:vAlign w:val="center"/>
          </w:tcPr>
          <w:p w14:paraId="5D18C148"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49"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4A" w14:textId="77777777" w:rsidR="00E37382" w:rsidRDefault="00E37382">
            <w:pPr>
              <w:snapToGrid w:val="0"/>
              <w:spacing w:afterLines="50" w:after="120"/>
              <w:jc w:val="both"/>
              <w:rPr>
                <w:rFonts w:eastAsia="MS Mincho"/>
                <w:sz w:val="22"/>
              </w:rPr>
            </w:pPr>
          </w:p>
        </w:tc>
      </w:tr>
      <w:tr w:rsidR="00E37382" w14:paraId="5D18C150" w14:textId="77777777">
        <w:tc>
          <w:tcPr>
            <w:tcW w:w="130" w:type="pct"/>
            <w:vAlign w:val="center"/>
          </w:tcPr>
          <w:p w14:paraId="5D18C14C"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4D"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4E"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 xml:space="preserve">given the high implementation flexibility and variations of sidelink UE, and no base FGs defined for Rel-17 sidelink UEs, it would be difficult to define reasonable pre-requisite for every sidelink UE FG. Improper pre-requisite definition would </w:t>
            </w:r>
            <w:r>
              <w:rPr>
                <w:rFonts w:eastAsiaTheme="minorEastAsia"/>
                <w:lang w:eastAsia="zh-CN"/>
              </w:rPr>
              <w:lastRenderedPageBreak/>
              <w:t>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4F" w14:textId="77777777" w:rsidR="00E37382" w:rsidRDefault="007B00EF">
            <w:pPr>
              <w:pStyle w:val="a6"/>
              <w:jc w:val="both"/>
              <w:rPr>
                <w:rFonts w:eastAsia="Batang"/>
                <w:lang w:eastAsia="zh-CN"/>
              </w:rPr>
            </w:pPr>
            <w:bookmarkStart w:id="37" w:name="_Ref110960557"/>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bookmarkEnd w:id="37"/>
          </w:p>
        </w:tc>
      </w:tr>
      <w:tr w:rsidR="00E37382" w14:paraId="5D18C155" w14:textId="77777777">
        <w:tc>
          <w:tcPr>
            <w:tcW w:w="130" w:type="pct"/>
            <w:vAlign w:val="center"/>
          </w:tcPr>
          <w:p w14:paraId="5D18C151" w14:textId="77777777" w:rsidR="00E37382" w:rsidRDefault="007B00EF">
            <w:pPr>
              <w:spacing w:afterLines="50" w:after="120"/>
              <w:jc w:val="both"/>
              <w:rPr>
                <w:color w:val="000000"/>
                <w:sz w:val="22"/>
                <w:szCs w:val="22"/>
              </w:rPr>
            </w:pPr>
            <w:r>
              <w:rPr>
                <w:rFonts w:hint="eastAsia"/>
                <w:color w:val="000000"/>
                <w:sz w:val="22"/>
                <w:szCs w:val="22"/>
              </w:rPr>
              <w:lastRenderedPageBreak/>
              <w:t>[9]</w:t>
            </w:r>
          </w:p>
        </w:tc>
        <w:tc>
          <w:tcPr>
            <w:tcW w:w="384" w:type="pct"/>
            <w:vAlign w:val="center"/>
          </w:tcPr>
          <w:p w14:paraId="5D18C152"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53"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54"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5B" w14:textId="77777777">
        <w:tc>
          <w:tcPr>
            <w:tcW w:w="130" w:type="pct"/>
            <w:vAlign w:val="center"/>
          </w:tcPr>
          <w:p w14:paraId="5D18C156"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57"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58" w14:textId="77777777" w:rsidR="00E37382" w:rsidRDefault="007B00EF">
            <w:pPr>
              <w:jc w:val="both"/>
              <w:rPr>
                <w:bCs/>
                <w:iCs/>
              </w:rPr>
            </w:pPr>
            <w:r>
              <w:rPr>
                <w:bCs/>
                <w:iCs/>
              </w:rPr>
              <w:t xml:space="preserve">The pre-requisite for the feature 32-5a-1 is open. In our view, for a UE to transmit inter-UE coordination information, it must have the capability of mode 2 resource selection. Here, one of the features of 15-3, 32-4 and 32-4a could be pre-requisite feature. On the other hand, for a UE to determine a set of preferred resources or a set of non-preferred resources, this UE must have sensing capability. Hence, feature 32-4a (transmitting NR sidelink mode 2 with random resource selection) is not a proper way. </w:t>
            </w:r>
          </w:p>
          <w:p w14:paraId="5D18C159" w14:textId="77777777" w:rsidR="00E37382" w:rsidRDefault="007B00EF">
            <w:pPr>
              <w:jc w:val="both"/>
              <w:rPr>
                <w:bCs/>
                <w:iCs/>
              </w:rPr>
            </w:pPr>
            <w:r>
              <w:rPr>
                <w:bCs/>
                <w:iCs/>
              </w:rPr>
              <w:t xml:space="preserve">On the other hand, we think feature 15-1 is also a pre-requisite of feature 32-5a-1 since UE needs to receive explicit request for inter-UE coordination. </w:t>
            </w:r>
          </w:p>
          <w:p w14:paraId="5D18C15A" w14:textId="77777777" w:rsidR="00E37382" w:rsidRDefault="007B00EF">
            <w:pPr>
              <w:jc w:val="both"/>
              <w:rPr>
                <w:i/>
              </w:rPr>
            </w:pPr>
            <w:r>
              <w:rPr>
                <w:b/>
                <w:i/>
                <w:u w:val="single"/>
              </w:rPr>
              <w:t>Proposal 4:</w:t>
            </w:r>
            <w:r>
              <w:rPr>
                <w:i/>
              </w:rPr>
              <w:t xml:space="preserve"> In feature 32-5a-1, the pre-requisite feature group is feature 15-1 and at least one of the features 15-3 and 32-4.</w:t>
            </w:r>
          </w:p>
        </w:tc>
      </w:tr>
      <w:tr w:rsidR="00E37382" w14:paraId="5D18C163" w14:textId="77777777">
        <w:tc>
          <w:tcPr>
            <w:tcW w:w="130" w:type="pct"/>
            <w:vAlign w:val="center"/>
          </w:tcPr>
          <w:p w14:paraId="5D18C15C"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15D"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15E" w14:textId="77777777" w:rsidR="00E37382" w:rsidRDefault="007B00EF">
            <w:pPr>
              <w:pStyle w:val="aff3"/>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15F" w14:textId="77777777" w:rsidR="00E37382" w:rsidRDefault="007B00EF">
            <w:pPr>
              <w:spacing w:after="0"/>
              <w:jc w:val="both"/>
              <w:rPr>
                <w:rFonts w:eastAsiaTheme="minorEastAsia"/>
                <w:sz w:val="22"/>
                <w:lang w:val="en-US"/>
              </w:rPr>
            </w:pPr>
            <w:r>
              <w:rPr>
                <w:rFonts w:eastAsiaTheme="minorEastAsia"/>
                <w:sz w:val="22"/>
                <w:lang w:val="en-US"/>
              </w:rPr>
              <w:t xml:space="preserve">On whether RX capability is pre-requisite of TX capability, we believe that the way agreed for IUC scheme 2 capability should be applied to also scheme 1. Therefore, the current pre-requisite in FG 32-5a-1 should be maintained. </w:t>
            </w:r>
          </w:p>
          <w:p w14:paraId="5D18C160" w14:textId="77777777" w:rsidR="00E37382" w:rsidRDefault="007B00EF">
            <w:pPr>
              <w:spacing w:after="0"/>
              <w:jc w:val="both"/>
              <w:rPr>
                <w:rFonts w:eastAsiaTheme="minorEastAsia"/>
                <w:sz w:val="22"/>
                <w:lang w:val="en-US"/>
              </w:rPr>
            </w:pPr>
            <w:r>
              <w:rPr>
                <w:rFonts w:eastAsiaTheme="minorEastAsia"/>
                <w:sz w:val="22"/>
                <w:lang w:val="en-US"/>
              </w:rPr>
              <w:t>(If the above is agreed,) Regarding PSCCH/PSSCH transmission and reception, which is necessary for this FG, corresponding FGs should be included as pre-requisite in FGs 32-5a-2/32-5a-3.</w:t>
            </w:r>
          </w:p>
          <w:p w14:paraId="5D18C161"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4:</w:t>
            </w:r>
          </w:p>
          <w:p w14:paraId="5D18C162"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For prerequisite of FG32-5a-1, remove the brackets from ‘[At least one of 32-5a-2 and 32-5a-3]’.</w:t>
            </w:r>
          </w:p>
        </w:tc>
      </w:tr>
      <w:tr w:rsidR="00E37382" w14:paraId="5D18C16D" w14:textId="77777777">
        <w:tc>
          <w:tcPr>
            <w:tcW w:w="130" w:type="pct"/>
            <w:vAlign w:val="center"/>
          </w:tcPr>
          <w:p w14:paraId="5D18C164"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165"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166" w14:textId="77777777" w:rsidR="00E37382" w:rsidRDefault="007B00EF">
            <w:pPr>
              <w:jc w:val="both"/>
            </w:pPr>
            <w:r>
              <w:t>For the FG32-5a-1, there are several open issues to be decided in RAN1. The first issue corresponds to the pre-requisite feature groups. In our view, a UE that is capable of transmitting inter-UE coordination scheme 1 needs to support the feature groups which are related to the transmissions and reception of SL transmissions. Therefore, we propose to include the FG 15-1 and FG 15-3 as defined for Rel-16 SL UEs. Moreover, it is also possible that a UE involved in the transmission of the inter-UE coordination message for scheme 1 can be performing partial sensing mechanism, and therefore, we propose to include it too.</w:t>
            </w:r>
          </w:p>
          <w:p w14:paraId="5D18C167" w14:textId="77777777" w:rsidR="00E37382" w:rsidRDefault="007B00EF">
            <w:pPr>
              <w:pStyle w:val="Proposal"/>
              <w:widowControl/>
              <w:numPr>
                <w:ilvl w:val="0"/>
                <w:numId w:val="0"/>
              </w:numPr>
            </w:pPr>
            <w:bookmarkStart w:id="38" w:name="_Toc111212292"/>
            <w:r>
              <w:t xml:space="preserve">Proposal </w:t>
            </w:r>
            <w:proofErr w:type="gramStart"/>
            <w:r>
              <w:t>6  Add</w:t>
            </w:r>
            <w:proofErr w:type="gramEnd"/>
            <w:r>
              <w:t xml:space="preserve"> in the pre-requisite feature groups field for the FG 32-5a-1 the FGs related to SL transmission, reception and sensing, i.e., 15-1, 15-3 and 32-4.</w:t>
            </w:r>
            <w:bookmarkEnd w:id="38"/>
          </w:p>
          <w:p w14:paraId="5D18C168" w14:textId="77777777" w:rsidR="00E37382" w:rsidRDefault="007B00EF">
            <w:pPr>
              <w:jc w:val="both"/>
            </w:pPr>
            <w:r>
              <w:t xml:space="preserve">Additionally, it was discussed during the last RAN1 meeting the inclusion as pre-requisite FGs of reception of inter-UE coordination scheme 1 (both for preferred and non-preferred resource set). We think that this is a reasonable manner to ensure that the inter-UE coordination mechanism is useful, i.e., there are UEs which assist other UEs while also being able to receive this assistance. </w:t>
            </w:r>
          </w:p>
          <w:p w14:paraId="5D18C169" w14:textId="77777777" w:rsidR="00E37382" w:rsidRDefault="007B00EF">
            <w:pPr>
              <w:pStyle w:val="Proposal"/>
              <w:widowControl/>
              <w:numPr>
                <w:ilvl w:val="0"/>
                <w:numId w:val="0"/>
              </w:numPr>
            </w:pPr>
            <w:bookmarkStart w:id="39" w:name="_Toc111212293"/>
            <w:r>
              <w:t xml:space="preserve">Proposal </w:t>
            </w:r>
            <w:proofErr w:type="gramStart"/>
            <w:r>
              <w:t>7  Include</w:t>
            </w:r>
            <w:proofErr w:type="gramEnd"/>
            <w:r>
              <w:t xml:space="preserve"> as pre-requisite FGs for the FG 32-5a-1, the feature groups related to the reception of inter-UE coordination scheme 1 for both preferred and non-preferred resource set.</w:t>
            </w:r>
            <w:bookmarkEnd w:id="39"/>
          </w:p>
          <w:p w14:paraId="5D18C16A" w14:textId="77777777" w:rsidR="00E37382" w:rsidRDefault="007B00EF">
            <w:pPr>
              <w:pStyle w:val="Proposal"/>
              <w:widowControl/>
              <w:numPr>
                <w:ilvl w:val="0"/>
                <w:numId w:val="0"/>
              </w:numPr>
            </w:pPr>
            <w:bookmarkStart w:id="40" w:name="_Toc111212294"/>
            <w:r>
              <w:t xml:space="preserve">Proposal </w:t>
            </w:r>
            <w:proofErr w:type="gramStart"/>
            <w:r>
              <w:t>8  For</w:t>
            </w:r>
            <w:proofErr w:type="gramEnd"/>
            <w:r>
              <w:t xml:space="preserve"> the FG 32-5a, the remaining unstable fields are completed as follows:</w:t>
            </w:r>
            <w:bookmarkEnd w:id="40"/>
            <w:r>
              <w:t xml:space="preserve"> </w:t>
            </w:r>
          </w:p>
          <w:p w14:paraId="5D18C16B" w14:textId="77777777" w:rsidR="00E37382" w:rsidRDefault="007B00EF">
            <w:pPr>
              <w:pStyle w:val="Proposal"/>
              <w:widowControl/>
              <w:numPr>
                <w:ilvl w:val="0"/>
                <w:numId w:val="18"/>
              </w:numPr>
              <w:tabs>
                <w:tab w:val="clear" w:pos="1304"/>
              </w:tabs>
              <w:ind w:left="1701" w:hanging="425"/>
            </w:pPr>
            <w:bookmarkStart w:id="41" w:name="_Toc111212295"/>
            <w:r>
              <w:t>Pre-requisite FGs: 15-1, 15-3, 32-4 and at least one of 32-5a-2 and 32-5a-3</w:t>
            </w:r>
            <w:bookmarkEnd w:id="41"/>
          </w:p>
          <w:p w14:paraId="5D18C16C" w14:textId="77777777" w:rsidR="00E37382" w:rsidRDefault="00E37382">
            <w:pPr>
              <w:contextualSpacing/>
              <w:jc w:val="both"/>
              <w:rPr>
                <w:rFonts w:eastAsia="MS Mincho"/>
                <w:sz w:val="22"/>
              </w:rPr>
            </w:pPr>
          </w:p>
        </w:tc>
      </w:tr>
    </w:tbl>
    <w:p w14:paraId="5D18C16E" w14:textId="77777777" w:rsidR="00E37382" w:rsidRDefault="00E37382">
      <w:pPr>
        <w:spacing w:afterLines="50" w:after="120"/>
        <w:jc w:val="both"/>
        <w:rPr>
          <w:sz w:val="22"/>
        </w:rPr>
      </w:pPr>
    </w:p>
    <w:p w14:paraId="5D18C16F" w14:textId="77777777" w:rsidR="00E37382" w:rsidRDefault="007B00EF">
      <w:pPr>
        <w:spacing w:afterLines="50" w:after="120"/>
        <w:jc w:val="both"/>
        <w:rPr>
          <w:sz w:val="22"/>
        </w:rPr>
      </w:pPr>
      <w:r>
        <w:rPr>
          <w:sz w:val="22"/>
        </w:rPr>
        <w:t>Input summary:</w:t>
      </w:r>
    </w:p>
    <w:p w14:paraId="5D18C170" w14:textId="77777777" w:rsidR="00E37382" w:rsidRDefault="007B00EF">
      <w:pPr>
        <w:spacing w:afterLines="50" w:after="120"/>
        <w:jc w:val="both"/>
        <w:rPr>
          <w:sz w:val="22"/>
          <w:szCs w:val="22"/>
        </w:rPr>
      </w:pPr>
      <w:r>
        <w:rPr>
          <w:sz w:val="22"/>
        </w:rPr>
        <w:t xml:space="preserve">Alt 1: </w:t>
      </w:r>
      <w:r>
        <w:rPr>
          <w:rFonts w:hint="eastAsia"/>
          <w:sz w:val="22"/>
        </w:rPr>
        <w:t>R</w:t>
      </w:r>
      <w:r>
        <w:rPr>
          <w:sz w:val="22"/>
        </w:rPr>
        <w:t>emove the brackets of the pre-requisite (i.e., support</w:t>
      </w:r>
      <w:r>
        <w:rPr>
          <w:sz w:val="22"/>
          <w:szCs w:val="22"/>
        </w:rPr>
        <w:t xml:space="preserve"> ‘At least one of 32-5a-2 and 32-5a-3’)</w:t>
      </w:r>
    </w:p>
    <w:p w14:paraId="5D18C171" w14:textId="77777777" w:rsidR="00E37382" w:rsidRDefault="007B00EF">
      <w:pPr>
        <w:pStyle w:val="aff3"/>
        <w:numPr>
          <w:ilvl w:val="0"/>
          <w:numId w:val="16"/>
        </w:numPr>
        <w:spacing w:afterLines="50" w:after="120"/>
        <w:ind w:leftChars="0"/>
        <w:jc w:val="both"/>
        <w:rPr>
          <w:sz w:val="22"/>
        </w:rPr>
      </w:pPr>
      <w:r>
        <w:rPr>
          <w:sz w:val="22"/>
        </w:rPr>
        <w:t>Alt 1-1: without any additional FG</w:t>
      </w:r>
    </w:p>
    <w:p w14:paraId="5D18C172" w14:textId="77777777" w:rsidR="00E37382" w:rsidRDefault="007B00EF">
      <w:pPr>
        <w:pStyle w:val="aff3"/>
        <w:numPr>
          <w:ilvl w:val="1"/>
          <w:numId w:val="16"/>
        </w:numPr>
        <w:spacing w:afterLines="50" w:after="120"/>
        <w:ind w:leftChars="0"/>
        <w:jc w:val="both"/>
        <w:rPr>
          <w:sz w:val="22"/>
        </w:rPr>
      </w:pPr>
      <w:r>
        <w:rPr>
          <w:sz w:val="22"/>
        </w:rPr>
        <w:t>HW, FW, DCM</w:t>
      </w:r>
    </w:p>
    <w:p w14:paraId="5D18C173" w14:textId="77777777" w:rsidR="00E37382" w:rsidRDefault="007B00EF">
      <w:pPr>
        <w:pStyle w:val="aff3"/>
        <w:numPr>
          <w:ilvl w:val="0"/>
          <w:numId w:val="16"/>
        </w:numPr>
        <w:spacing w:afterLines="50" w:after="120"/>
        <w:ind w:leftChars="0"/>
        <w:jc w:val="both"/>
        <w:rPr>
          <w:sz w:val="22"/>
        </w:rPr>
      </w:pPr>
      <w:r>
        <w:rPr>
          <w:sz w:val="22"/>
        </w:rPr>
        <w:t>Alt 1-2: with at least one of 32-4b, 32-4c or 15-4</w:t>
      </w:r>
    </w:p>
    <w:p w14:paraId="5D18C174" w14:textId="77777777" w:rsidR="00E37382" w:rsidRDefault="007B00EF">
      <w:pPr>
        <w:pStyle w:val="aff3"/>
        <w:numPr>
          <w:ilvl w:val="1"/>
          <w:numId w:val="16"/>
        </w:numPr>
        <w:spacing w:afterLines="50" w:after="120"/>
        <w:ind w:leftChars="0"/>
        <w:jc w:val="both"/>
        <w:rPr>
          <w:sz w:val="22"/>
        </w:rPr>
      </w:pPr>
      <w:r>
        <w:rPr>
          <w:rFonts w:hint="eastAsia"/>
          <w:sz w:val="22"/>
        </w:rPr>
        <w:t>Z</w:t>
      </w:r>
      <w:r>
        <w:rPr>
          <w:sz w:val="22"/>
        </w:rPr>
        <w:t>TE</w:t>
      </w:r>
    </w:p>
    <w:p w14:paraId="5D18C175" w14:textId="77777777" w:rsidR="00E37382" w:rsidRDefault="007B00EF">
      <w:pPr>
        <w:pStyle w:val="aff3"/>
        <w:numPr>
          <w:ilvl w:val="0"/>
          <w:numId w:val="16"/>
        </w:numPr>
        <w:spacing w:afterLines="50" w:after="120"/>
        <w:ind w:leftChars="0"/>
        <w:jc w:val="both"/>
        <w:rPr>
          <w:sz w:val="22"/>
        </w:rPr>
      </w:pPr>
      <w:r>
        <w:rPr>
          <w:sz w:val="22"/>
        </w:rPr>
        <w:t>Alt 1-3: with 15-1, 15-3, 32-4</w:t>
      </w:r>
    </w:p>
    <w:p w14:paraId="5D18C176" w14:textId="77777777" w:rsidR="00E37382" w:rsidRDefault="007B00EF">
      <w:pPr>
        <w:pStyle w:val="aff3"/>
        <w:numPr>
          <w:ilvl w:val="1"/>
          <w:numId w:val="16"/>
        </w:numPr>
        <w:spacing w:afterLines="50" w:after="120"/>
        <w:ind w:leftChars="0"/>
        <w:jc w:val="both"/>
        <w:rPr>
          <w:sz w:val="22"/>
        </w:rPr>
      </w:pPr>
      <w:r>
        <w:rPr>
          <w:rFonts w:hint="eastAsia"/>
          <w:sz w:val="22"/>
        </w:rPr>
        <w:t>E</w:t>
      </w:r>
      <w:r>
        <w:rPr>
          <w:sz w:val="22"/>
        </w:rPr>
        <w:t>ricsson</w:t>
      </w:r>
    </w:p>
    <w:p w14:paraId="5D18C177" w14:textId="77777777" w:rsidR="00E37382" w:rsidRDefault="007B00EF">
      <w:pPr>
        <w:spacing w:afterLines="50" w:after="120"/>
        <w:jc w:val="both"/>
        <w:rPr>
          <w:sz w:val="22"/>
        </w:rPr>
      </w:pPr>
      <w:r>
        <w:rPr>
          <w:rFonts w:hint="eastAsia"/>
          <w:sz w:val="22"/>
        </w:rPr>
        <w:t>A</w:t>
      </w:r>
      <w:r>
        <w:rPr>
          <w:sz w:val="22"/>
        </w:rPr>
        <w:t>lt 2: Remove the yellow-highlighted part (i.e., not support ‘At least one of 32-5a-2 and 32-5a-3’)</w:t>
      </w:r>
    </w:p>
    <w:p w14:paraId="5D18C178" w14:textId="77777777" w:rsidR="00E37382" w:rsidRDefault="007B00EF">
      <w:pPr>
        <w:pStyle w:val="aff3"/>
        <w:numPr>
          <w:ilvl w:val="0"/>
          <w:numId w:val="16"/>
        </w:numPr>
        <w:spacing w:afterLines="50" w:after="120"/>
        <w:ind w:leftChars="0"/>
        <w:jc w:val="both"/>
        <w:rPr>
          <w:sz w:val="22"/>
        </w:rPr>
      </w:pPr>
      <w:r>
        <w:rPr>
          <w:sz w:val="22"/>
        </w:rPr>
        <w:t>vivo, QC</w:t>
      </w:r>
    </w:p>
    <w:p w14:paraId="5D18C179" w14:textId="77777777" w:rsidR="00E37382" w:rsidRDefault="007B00EF">
      <w:pPr>
        <w:spacing w:afterLines="50" w:after="120"/>
        <w:jc w:val="both"/>
        <w:rPr>
          <w:sz w:val="22"/>
        </w:rPr>
      </w:pPr>
      <w:r>
        <w:rPr>
          <w:rFonts w:hint="eastAsia"/>
          <w:sz w:val="22"/>
        </w:rPr>
        <w:t>A</w:t>
      </w:r>
      <w:r>
        <w:rPr>
          <w:sz w:val="22"/>
        </w:rPr>
        <w:t>lt 3: Add FG 15-3 as prerequisite</w:t>
      </w:r>
    </w:p>
    <w:p w14:paraId="5D18C17A" w14:textId="77777777" w:rsidR="00E37382" w:rsidRDefault="007B00EF">
      <w:pPr>
        <w:pStyle w:val="aff3"/>
        <w:numPr>
          <w:ilvl w:val="0"/>
          <w:numId w:val="16"/>
        </w:numPr>
        <w:spacing w:afterLines="50" w:after="120"/>
        <w:ind w:leftChars="0"/>
        <w:jc w:val="both"/>
        <w:rPr>
          <w:sz w:val="22"/>
        </w:rPr>
      </w:pPr>
      <w:r>
        <w:rPr>
          <w:rFonts w:hint="eastAsia"/>
          <w:sz w:val="22"/>
        </w:rPr>
        <w:lastRenderedPageBreak/>
        <w:t>O</w:t>
      </w:r>
      <w:r>
        <w:rPr>
          <w:sz w:val="22"/>
        </w:rPr>
        <w:t>PPO</w:t>
      </w:r>
    </w:p>
    <w:p w14:paraId="5D18C17B" w14:textId="77777777" w:rsidR="00E37382" w:rsidRDefault="007B00EF">
      <w:pPr>
        <w:spacing w:afterLines="50" w:after="120"/>
        <w:jc w:val="both"/>
        <w:rPr>
          <w:sz w:val="22"/>
        </w:rPr>
      </w:pPr>
      <w:r>
        <w:rPr>
          <w:rFonts w:hint="eastAsia"/>
          <w:sz w:val="22"/>
        </w:rPr>
        <w:t>A</w:t>
      </w:r>
      <w:r>
        <w:rPr>
          <w:sz w:val="22"/>
        </w:rPr>
        <w:t>lt 4: Prerequisite is FG 15-1 and one of 15-3 and 32-4</w:t>
      </w:r>
    </w:p>
    <w:p w14:paraId="5D18C17C"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pple</w:t>
      </w:r>
    </w:p>
    <w:p w14:paraId="5D18C17D" w14:textId="77777777" w:rsidR="00E37382" w:rsidRDefault="00E37382">
      <w:pPr>
        <w:spacing w:afterLines="50" w:after="120"/>
        <w:jc w:val="both"/>
        <w:rPr>
          <w:sz w:val="22"/>
        </w:rPr>
      </w:pPr>
    </w:p>
    <w:p w14:paraId="5D18C17E"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17F" w14:textId="77777777" w:rsidR="00E37382" w:rsidRDefault="007B00EF">
      <w:pPr>
        <w:pStyle w:val="30"/>
        <w:rPr>
          <w:b/>
          <w:bCs/>
          <w:szCs w:val="21"/>
          <w:lang w:val="en-US"/>
        </w:rPr>
      </w:pPr>
      <w:r>
        <w:rPr>
          <w:b/>
          <w:bCs/>
          <w:szCs w:val="21"/>
          <w:highlight w:val="yellow"/>
          <w:lang w:val="en-US"/>
        </w:rPr>
        <w:t>High priority proposal 2-4:</w:t>
      </w:r>
    </w:p>
    <w:p w14:paraId="5D18C180"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32-5a-1,</w:t>
      </w:r>
    </w:p>
    <w:p w14:paraId="5D18C181" w14:textId="77777777" w:rsidR="00E37382" w:rsidRDefault="007B00EF">
      <w:pPr>
        <w:pStyle w:val="aff3"/>
        <w:numPr>
          <w:ilvl w:val="1"/>
          <w:numId w:val="19"/>
        </w:numPr>
        <w:spacing w:afterLines="50" w:after="120"/>
        <w:ind w:leftChars="0"/>
        <w:jc w:val="both"/>
        <w:rPr>
          <w:b/>
          <w:bCs/>
          <w:szCs w:val="24"/>
          <w:lang w:val="en-US"/>
        </w:rPr>
      </w:pPr>
      <w:r>
        <w:rPr>
          <w:b/>
          <w:bCs/>
          <w:szCs w:val="24"/>
          <w:lang w:val="en-US"/>
        </w:rPr>
        <w:t>Alt 1: Remove the brackets of the pre-requisite (i.e., support ‘At least one of 32-5a-2 and 32-5a-3’)</w:t>
      </w:r>
    </w:p>
    <w:p w14:paraId="5D18C182" w14:textId="77777777" w:rsidR="00E37382" w:rsidRDefault="007B00EF">
      <w:pPr>
        <w:pStyle w:val="aff3"/>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1-1: without any additional FG</w:t>
      </w:r>
    </w:p>
    <w:p w14:paraId="5D18C183" w14:textId="77777777" w:rsidR="00E37382" w:rsidRDefault="007B00EF">
      <w:pPr>
        <w:pStyle w:val="aff3"/>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1-2: with at least one of 32-4b, 32-4c or 15-4</w:t>
      </w:r>
    </w:p>
    <w:p w14:paraId="5D18C184" w14:textId="77777777" w:rsidR="00E37382" w:rsidRDefault="007B00EF">
      <w:pPr>
        <w:pStyle w:val="aff3"/>
        <w:numPr>
          <w:ilvl w:val="2"/>
          <w:numId w:val="19"/>
        </w:numPr>
        <w:spacing w:afterLines="50" w:after="120"/>
        <w:ind w:leftChars="0"/>
        <w:jc w:val="both"/>
        <w:rPr>
          <w:b/>
          <w:bCs/>
          <w:szCs w:val="24"/>
          <w:lang w:val="en-US"/>
        </w:rPr>
      </w:pPr>
      <w:r>
        <w:rPr>
          <w:rFonts w:hint="eastAsia"/>
          <w:b/>
          <w:bCs/>
          <w:szCs w:val="24"/>
          <w:lang w:val="en-US"/>
        </w:rPr>
        <w:t>A</w:t>
      </w:r>
      <w:r>
        <w:rPr>
          <w:b/>
          <w:bCs/>
          <w:szCs w:val="24"/>
          <w:lang w:val="en-US"/>
        </w:rPr>
        <w:t>lt 1-3: with 15-1, 15-3, 32-4</w:t>
      </w:r>
    </w:p>
    <w:p w14:paraId="5D18C185" w14:textId="77777777" w:rsidR="00E37382" w:rsidRDefault="007B00EF">
      <w:pPr>
        <w:pStyle w:val="aff3"/>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Remove the yellow-highlighted part (i.e., not support ‘At least one of 32-5a-2 and 32-5a-3’)</w:t>
      </w:r>
    </w:p>
    <w:p w14:paraId="5D18C186" w14:textId="77777777" w:rsidR="00E37382" w:rsidRDefault="007B00EF">
      <w:pPr>
        <w:pStyle w:val="aff3"/>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3: Add FG 15-3</w:t>
      </w:r>
    </w:p>
    <w:p w14:paraId="5D18C187" w14:textId="77777777" w:rsidR="00E37382" w:rsidRDefault="007B00EF">
      <w:pPr>
        <w:pStyle w:val="aff3"/>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4: Add FG 15-1 and at least one of 15-3 and 32-4</w:t>
      </w:r>
    </w:p>
    <w:tbl>
      <w:tblPr>
        <w:tblStyle w:val="afc"/>
        <w:tblW w:w="5000" w:type="pct"/>
        <w:tblLook w:val="04A0" w:firstRow="1" w:lastRow="0" w:firstColumn="1" w:lastColumn="0" w:noHBand="0" w:noVBand="1"/>
      </w:tblPr>
      <w:tblGrid>
        <w:gridCol w:w="2265"/>
        <w:gridCol w:w="20118"/>
      </w:tblGrid>
      <w:tr w:rsidR="00E37382" w14:paraId="5D18C18A" w14:textId="77777777">
        <w:tc>
          <w:tcPr>
            <w:tcW w:w="506" w:type="pct"/>
            <w:shd w:val="clear" w:color="auto" w:fill="F2F2F2" w:themeFill="background1" w:themeFillShade="F2"/>
          </w:tcPr>
          <w:p w14:paraId="5D18C18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18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18F" w14:textId="77777777">
        <w:tc>
          <w:tcPr>
            <w:tcW w:w="506" w:type="pct"/>
          </w:tcPr>
          <w:p w14:paraId="5D18C18B"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C18C" w14:textId="77777777" w:rsidR="00E37382" w:rsidRDefault="007B00EF">
            <w:pPr>
              <w:rPr>
                <w:rFonts w:eastAsia="宋体"/>
                <w:szCs w:val="21"/>
                <w:lang w:val="en-US" w:eastAsia="zh-CN"/>
              </w:rPr>
            </w:pPr>
            <w:r>
              <w:rPr>
                <w:rFonts w:eastAsia="宋体" w:hint="eastAsia"/>
                <w:szCs w:val="21"/>
                <w:lang w:val="en-US" w:eastAsia="zh-CN"/>
              </w:rPr>
              <w:t>Our position is that 32-5a-2 and 32-5a-3 should be supported with additionally 32-4b, 32-4c or 15-4 supported on top.</w:t>
            </w:r>
          </w:p>
          <w:p w14:paraId="5D18C18D" w14:textId="77777777" w:rsidR="00E37382" w:rsidRDefault="007B00EF">
            <w:pPr>
              <w:spacing w:before="120" w:after="120"/>
              <w:rPr>
                <w:color w:val="000000" w:themeColor="text1"/>
              </w:rPr>
            </w:pPr>
            <w:r>
              <w:rPr>
                <w:color w:val="000000" w:themeColor="text1"/>
              </w:rPr>
              <w:t xml:space="preserve">For 32-5a-1 Transmitting Inter-UE coordination scheme 1 in NR sidelink mode 2, in addition to at least one of 32-5a-2 </w:t>
            </w:r>
            <w:r>
              <w:rPr>
                <w:rFonts w:hint="eastAsia"/>
                <w:color w:val="000000" w:themeColor="text1"/>
              </w:rPr>
              <w:t>or</w:t>
            </w:r>
            <w:r>
              <w:rPr>
                <w:color w:val="000000" w:themeColor="text1"/>
              </w:rPr>
              <w:t xml:space="preserve"> 32-5a-3</w:t>
            </w:r>
            <w:r>
              <w:rPr>
                <w:rFonts w:hint="eastAsia"/>
                <w:color w:val="000000" w:themeColor="text1"/>
              </w:rPr>
              <w:t xml:space="preserve"> the reception of either the preferred or non-preferred resource set, either the Rel-17 </w:t>
            </w:r>
            <w:proofErr w:type="spellStart"/>
            <w:r>
              <w:rPr>
                <w:rFonts w:hint="eastAsia"/>
                <w:color w:val="000000" w:themeColor="text1"/>
              </w:rPr>
              <w:t>gNB</w:t>
            </w:r>
            <w:proofErr w:type="spellEnd"/>
            <w:r>
              <w:rPr>
                <w:rFonts w:hint="eastAsia"/>
                <w:color w:val="000000" w:themeColor="text1"/>
              </w:rPr>
              <w:t xml:space="preserve">, Rel-17 </w:t>
            </w:r>
            <w:proofErr w:type="spellStart"/>
            <w:r>
              <w:rPr>
                <w:rFonts w:hint="eastAsia"/>
                <w:color w:val="000000" w:themeColor="text1"/>
              </w:rPr>
              <w:t>eNB</w:t>
            </w:r>
            <w:proofErr w:type="spellEnd"/>
            <w:r>
              <w:rPr>
                <w:rFonts w:hint="eastAsia"/>
                <w:color w:val="000000" w:themeColor="text1"/>
              </w:rPr>
              <w:t xml:space="preserve"> synchronization or Rel-16 synchronization FG</w:t>
            </w:r>
            <w:r>
              <w:rPr>
                <w:color w:val="000000" w:themeColor="text1"/>
              </w:rPr>
              <w:t xml:space="preserve"> 32-4b</w:t>
            </w:r>
            <w:r>
              <w:rPr>
                <w:rFonts w:hint="eastAsia"/>
                <w:color w:val="000000" w:themeColor="text1"/>
              </w:rPr>
              <w:t xml:space="preserve">, </w:t>
            </w:r>
            <w:r>
              <w:rPr>
                <w:color w:val="000000" w:themeColor="text1"/>
              </w:rPr>
              <w:t>32-4c</w:t>
            </w:r>
            <w:r>
              <w:rPr>
                <w:rFonts w:hint="eastAsia"/>
                <w:color w:val="000000" w:themeColor="text1"/>
              </w:rPr>
              <w:t xml:space="preserve"> or 15-4</w:t>
            </w:r>
            <w:r>
              <w:rPr>
                <w:color w:val="000000" w:themeColor="text1"/>
              </w:rPr>
              <w:t xml:space="preserve"> </w:t>
            </w:r>
            <w:r>
              <w:rPr>
                <w:rFonts w:hint="eastAsia"/>
                <w:color w:val="000000" w:themeColor="text1"/>
              </w:rPr>
              <w:t xml:space="preserve">shall be used as prerequisite. In the meantime, given mode 2 Tx </w:t>
            </w:r>
            <w:r>
              <w:rPr>
                <w:color w:val="000000" w:themeColor="text1"/>
              </w:rPr>
              <w:t xml:space="preserve">15-3 </w:t>
            </w:r>
            <w:r>
              <w:rPr>
                <w:rFonts w:hint="eastAsia"/>
                <w:color w:val="000000" w:themeColor="text1"/>
              </w:rPr>
              <w:t>should</w:t>
            </w:r>
            <w:r>
              <w:rPr>
                <w:color w:val="000000" w:themeColor="text1"/>
              </w:rPr>
              <w:t xml:space="preserve"> be supported as prerequisite for the </w:t>
            </w:r>
            <w:r>
              <w:rPr>
                <w:rFonts w:hint="eastAsia"/>
                <w:color w:val="000000" w:themeColor="text1"/>
              </w:rPr>
              <w:t>reception of IUC 32-5a-2 and 32-5a-3, there is no need to duplicate the presence of the prerequisite of FG 15-3 herein.</w:t>
            </w:r>
          </w:p>
          <w:p w14:paraId="5D18C18E" w14:textId="77777777" w:rsidR="00E37382" w:rsidRDefault="00E37382">
            <w:pPr>
              <w:rPr>
                <w:rFonts w:eastAsia="宋体"/>
                <w:szCs w:val="21"/>
                <w:lang w:val="en-US" w:eastAsia="zh-CN"/>
              </w:rPr>
            </w:pPr>
          </w:p>
        </w:tc>
      </w:tr>
      <w:tr w:rsidR="00602248" w14:paraId="5D18C192" w14:textId="77777777">
        <w:tc>
          <w:tcPr>
            <w:tcW w:w="506" w:type="pct"/>
          </w:tcPr>
          <w:p w14:paraId="5D18C190" w14:textId="08EA4E60" w:rsidR="00602248" w:rsidRDefault="00602248" w:rsidP="00602248">
            <w:pPr>
              <w:jc w:val="both"/>
              <w:rPr>
                <w:rFonts w:eastAsiaTheme="minorEastAsia"/>
                <w:szCs w:val="21"/>
                <w:lang w:val="en-US"/>
              </w:rPr>
            </w:pPr>
            <w:r>
              <w:rPr>
                <w:rFonts w:eastAsiaTheme="minorEastAsia"/>
                <w:szCs w:val="21"/>
                <w:lang w:val="en-US"/>
              </w:rPr>
              <w:t>Qualcomm</w:t>
            </w:r>
          </w:p>
        </w:tc>
        <w:tc>
          <w:tcPr>
            <w:tcW w:w="4494" w:type="pct"/>
          </w:tcPr>
          <w:p w14:paraId="1FCD5F64" w14:textId="77777777" w:rsidR="00602248" w:rsidRDefault="00602248" w:rsidP="00602248">
            <w:pPr>
              <w:rPr>
                <w:rFonts w:eastAsiaTheme="minorEastAsia"/>
                <w:szCs w:val="21"/>
                <w:lang w:val="en-US"/>
              </w:rPr>
            </w:pPr>
            <w:r>
              <w:rPr>
                <w:rFonts w:eastAsiaTheme="minorEastAsia"/>
                <w:szCs w:val="21"/>
                <w:lang w:val="en-US"/>
              </w:rPr>
              <w:t>Alt 2</w:t>
            </w:r>
          </w:p>
          <w:p w14:paraId="5D18C191" w14:textId="24D140BE" w:rsidR="00602248" w:rsidRDefault="00602248" w:rsidP="00602248">
            <w:pPr>
              <w:rPr>
                <w:rFonts w:eastAsiaTheme="minorEastAsia"/>
                <w:szCs w:val="21"/>
                <w:lang w:val="en-US"/>
              </w:rPr>
            </w:pPr>
            <w:r>
              <w:rPr>
                <w:rFonts w:eastAsiaTheme="minorEastAsia"/>
                <w:szCs w:val="21"/>
                <w:lang w:val="en-US"/>
              </w:rPr>
              <w:t>Support for transmission of inter-UE coordination is unrelated to its reception.</w:t>
            </w:r>
          </w:p>
        </w:tc>
      </w:tr>
      <w:tr w:rsidR="00E37382" w14:paraId="5D18C195" w14:textId="77777777">
        <w:tc>
          <w:tcPr>
            <w:tcW w:w="506" w:type="pct"/>
          </w:tcPr>
          <w:p w14:paraId="5D18C193" w14:textId="790D0EC5" w:rsidR="00E37382" w:rsidRDefault="001765C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194" w14:textId="37F82FD6" w:rsidR="00E37382" w:rsidRDefault="001765CF">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196" w14:textId="77777777" w:rsidR="00E37382" w:rsidRDefault="00E37382">
      <w:pPr>
        <w:spacing w:afterLines="50" w:after="120"/>
        <w:jc w:val="both"/>
        <w:rPr>
          <w:sz w:val="22"/>
          <w:lang w:val="en-US"/>
        </w:rPr>
      </w:pPr>
    </w:p>
    <w:p w14:paraId="5D18C197" w14:textId="77777777" w:rsidR="00E37382" w:rsidRDefault="00E37382">
      <w:pPr>
        <w:spacing w:afterLines="50" w:after="120"/>
        <w:jc w:val="both"/>
        <w:rPr>
          <w:sz w:val="22"/>
          <w:lang w:val="en-US"/>
        </w:rPr>
      </w:pPr>
    </w:p>
    <w:p w14:paraId="5D18C198" w14:textId="77777777" w:rsidR="00E37382" w:rsidRDefault="007B00EF">
      <w:pPr>
        <w:pStyle w:val="2"/>
        <w:rPr>
          <w:rFonts w:eastAsia="MS Mincho"/>
          <w:b/>
          <w:bCs/>
          <w:szCs w:val="24"/>
          <w:lang w:val="en-US"/>
        </w:rPr>
      </w:pPr>
      <w:r>
        <w:rPr>
          <w:rFonts w:eastAsia="MS Mincho"/>
          <w:b/>
          <w:bCs/>
          <w:szCs w:val="24"/>
          <w:lang w:val="en-US"/>
        </w:rPr>
        <w:lastRenderedPageBreak/>
        <w:t>2.5</w:t>
      </w:r>
      <w:r>
        <w:rPr>
          <w:rFonts w:eastAsia="MS Mincho"/>
          <w:b/>
          <w:bCs/>
          <w:szCs w:val="24"/>
          <w:lang w:val="en-US"/>
        </w:rPr>
        <w:tab/>
        <w:t>32-5a-2/32-5a-3: IUC scheme 1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1A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99"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9A"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9B" w14:textId="77777777" w:rsidR="00E37382" w:rsidRDefault="007B00EF">
            <w:pPr>
              <w:pStyle w:val="TAL"/>
              <w:rPr>
                <w:rFonts w:eastAsia="Malgun Gothic"/>
                <w:lang w:eastAsia="ko-KR"/>
              </w:rPr>
            </w:pPr>
            <w:r>
              <w:rPr>
                <w:rFonts w:eastAsia="Malgun Gothic"/>
                <w:lang w:eastAsia="ko-KR"/>
              </w:rPr>
              <w:t>Receiving Inter-UE coordination information of 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9C"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5D18C19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9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9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A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A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preferred resource set in NR sidelink mode 2.</w:t>
            </w:r>
          </w:p>
          <w:p w14:paraId="5D18C1A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3" w14:textId="77777777" w:rsidR="00E37382" w:rsidRDefault="007B00EF">
            <w:pPr>
              <w:pStyle w:val="TAL"/>
              <w:rPr>
                <w:rFonts w:asciiTheme="majorHAnsi" w:eastAsia="Malgun Gothic" w:hAnsiTheme="majorHAnsi" w:cstheme="majorHAnsi"/>
                <w:szCs w:val="18"/>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A4" w14:textId="77777777" w:rsidR="00E37382" w:rsidRDefault="007B00EF">
            <w:pPr>
              <w:pStyle w:val="TAL"/>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A5" w14:textId="77777777" w:rsidR="00E37382" w:rsidRDefault="007B00EF">
            <w:pPr>
              <w:pStyle w:val="TAL"/>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A6" w14:textId="77777777" w:rsidR="00E37382" w:rsidRDefault="007B00EF">
            <w:pPr>
              <w:pStyle w:val="TAL"/>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A7" w14:textId="77777777" w:rsidR="00E37382" w:rsidRDefault="007B00EF">
            <w:pPr>
              <w:pStyle w:val="TAL"/>
              <w:rPr>
                <w:rFonts w:asciiTheme="majorHAnsi" w:hAnsiTheme="majorHAnsi" w:cstheme="majorHAnsi"/>
                <w:szCs w:val="18"/>
              </w:rPr>
            </w:pPr>
            <w:r>
              <w:rPr>
                <w:rFonts w:asciiTheme="majorHAnsi" w:eastAsia="MS Mincho" w:hAnsiTheme="majorHAnsi" w:cstheme="majorHAnsi"/>
                <w:szCs w:val="18"/>
                <w:lang w:eastAsia="ja-JP"/>
              </w:rPr>
              <w:t xml:space="preserve">Note: configuration by NR </w:t>
            </w:r>
            <w:proofErr w:type="spellStart"/>
            <w:r>
              <w:rPr>
                <w:rFonts w:asciiTheme="majorHAnsi" w:eastAsia="MS Mincho" w:hAnsiTheme="majorHAnsi" w:cstheme="majorHAnsi"/>
                <w:szCs w:val="18"/>
                <w:lang w:eastAsia="ja-JP"/>
              </w:rPr>
              <w:t>Uu</w:t>
            </w:r>
            <w:proofErr w:type="spellEnd"/>
            <w:r>
              <w:rPr>
                <w:rFonts w:asciiTheme="majorHAnsi" w:eastAsia="MS Mincho"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A8" w14:textId="77777777" w:rsidR="00E37382" w:rsidRDefault="007B00EF">
            <w:pPr>
              <w:pStyle w:val="TAL"/>
            </w:pPr>
            <w:r>
              <w:t>Optional with capability signalling.</w:t>
            </w:r>
          </w:p>
        </w:tc>
      </w:tr>
      <w:tr w:rsidR="00E37382" w14:paraId="5D18C1B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1AA"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1A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1AC" w14:textId="77777777" w:rsidR="00E37382" w:rsidRDefault="007B00EF">
            <w:pPr>
              <w:pStyle w:val="TAL"/>
              <w:rPr>
                <w:rFonts w:eastAsia="Malgun Gothic"/>
                <w:lang w:eastAsia="ko-KR"/>
              </w:rPr>
            </w:pPr>
            <w:r>
              <w:rPr>
                <w:rFonts w:eastAsia="Malgun Gothic"/>
                <w:lang w:eastAsia="ko-KR"/>
              </w:rPr>
              <w:t>Receiving Inter-UE coordination information of non-preferred resource set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1AD"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D18C1AE"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 of non-preferred resource set only.</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1AF" w14:textId="77777777" w:rsidR="00E37382" w:rsidRDefault="007B00EF">
            <w:pPr>
              <w:pStyle w:val="TAL"/>
              <w:rPr>
                <w:rFonts w:asciiTheme="majorHAnsi" w:eastAsia="Malgun Gothic" w:hAnsiTheme="majorHAnsi" w:cstheme="majorHAnsi"/>
                <w:szCs w:val="18"/>
                <w:highlight w:val="cyan"/>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1B0"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1B1"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1B2"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of non-preferred resource set in NR sidelink mode 2.</w:t>
            </w:r>
          </w:p>
          <w:p w14:paraId="5D18C1B3"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transmit an explicit request for inter-UE coordination information of non-preferred resource set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4" w14:textId="77777777" w:rsidR="00E37382" w:rsidRDefault="007B00EF">
            <w:pPr>
              <w:pStyle w:val="TAL"/>
              <w:rPr>
                <w:rFonts w:asciiTheme="majorHAnsi" w:eastAsia="Malgun Gothic" w:hAnsiTheme="majorHAnsi" w:cstheme="majorHAnsi"/>
                <w:szCs w:val="18"/>
                <w:highlight w:val="yellow"/>
                <w:lang w:eastAsia="ko-KR"/>
              </w:rPr>
            </w:pPr>
            <w:r>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1B5" w14:textId="77777777" w:rsidR="00E37382" w:rsidRDefault="007B00EF">
            <w:pPr>
              <w:pStyle w:val="TAL"/>
              <w:rPr>
                <w:highlight w:val="yellow"/>
              </w:rPr>
            </w:pPr>
            <w:r>
              <w:rPr>
                <w:rFonts w:eastAsia="MS Mincho"/>
                <w:color w:val="000000" w:themeColor="text1"/>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1B6" w14:textId="77777777" w:rsidR="00E37382" w:rsidRDefault="007B00EF">
            <w:pPr>
              <w:pStyle w:val="TAL"/>
              <w:rPr>
                <w:highlight w:val="yellow"/>
              </w:rPr>
            </w:pPr>
            <w:r>
              <w:rPr>
                <w:rFonts w:eastAsia="MS Mincho"/>
                <w:color w:val="000000" w:themeColor="text1"/>
                <w:lang w:eastAsia="ja-JP"/>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1B7" w14:textId="77777777" w:rsidR="00E37382" w:rsidRDefault="007B00EF">
            <w:pPr>
              <w:pStyle w:val="TAL"/>
              <w:rPr>
                <w:highlight w:val="yellow"/>
              </w:rPr>
            </w:pPr>
            <w:r>
              <w:rPr>
                <w:rFonts w:eastAsia="MS Mincho"/>
                <w:color w:val="000000" w:themeColor="text1"/>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1B8" w14:textId="77777777" w:rsidR="00E37382" w:rsidRDefault="007B00EF">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configuration by NR </w:t>
            </w:r>
            <w:proofErr w:type="spellStart"/>
            <w:r>
              <w:rPr>
                <w:rFonts w:asciiTheme="majorHAnsi" w:eastAsia="MS Mincho" w:hAnsiTheme="majorHAnsi" w:cstheme="majorHAnsi"/>
                <w:szCs w:val="18"/>
                <w:lang w:eastAsia="ja-JP"/>
              </w:rPr>
              <w:t>Uu</w:t>
            </w:r>
            <w:proofErr w:type="spellEnd"/>
            <w:r>
              <w:rPr>
                <w:rFonts w:asciiTheme="majorHAnsi" w:eastAsia="MS Mincho" w:hAnsiTheme="majorHAnsi" w:cstheme="majorHAnsi"/>
                <w:szCs w:val="18"/>
                <w:lang w:eastAsia="ja-JP"/>
              </w:rPr>
              <w:t xml:space="preserve"> is not required to be supported in a band indicated with only the PC5 interface in 38.101-1 Table 5.2E.1-1” in FG 32-5a-1/32-5a-2/32-5a-3/32-5b-1/32-5b-2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1B9" w14:textId="77777777" w:rsidR="00E37382" w:rsidRDefault="007B00EF">
            <w:pPr>
              <w:pStyle w:val="TAL"/>
            </w:pPr>
            <w:r>
              <w:t>Optional with capability signalling.</w:t>
            </w:r>
          </w:p>
        </w:tc>
      </w:tr>
    </w:tbl>
    <w:p w14:paraId="5D18C1BB" w14:textId="77777777" w:rsidR="00E37382" w:rsidRDefault="00E37382">
      <w:pPr>
        <w:spacing w:afterLines="50" w:after="120"/>
        <w:jc w:val="both"/>
        <w:rPr>
          <w:sz w:val="22"/>
          <w:lang w:val="en-US"/>
        </w:rPr>
      </w:pPr>
    </w:p>
    <w:p w14:paraId="5D18C1BC" w14:textId="77777777" w:rsidR="00E37382" w:rsidRDefault="00E37382">
      <w:pPr>
        <w:spacing w:afterLines="50" w:after="120"/>
        <w:jc w:val="both"/>
        <w:rPr>
          <w:sz w:val="22"/>
          <w:lang w:val="en-US"/>
        </w:rPr>
      </w:pPr>
    </w:p>
    <w:p w14:paraId="5D18C1BD"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C1D3" w14:textId="77777777">
        <w:tc>
          <w:tcPr>
            <w:tcW w:w="130" w:type="pct"/>
            <w:vAlign w:val="center"/>
          </w:tcPr>
          <w:p w14:paraId="5D18C1BE"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1BF"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1C0" w14:textId="77777777" w:rsidR="00E37382" w:rsidRDefault="007B00EF">
            <w:pPr>
              <w:rPr>
                <w:rFonts w:eastAsia="等线" w:cs="Batang"/>
                <w:lang w:eastAsia="zh-CN"/>
              </w:rPr>
            </w:pPr>
            <w:r>
              <w:rPr>
                <w:rFonts w:eastAsia="等线" w:cs="Batang"/>
                <w:lang w:eastAsia="zh-CN"/>
              </w:rPr>
              <w:t>For inter-UE scheme 1 for UE-B receiving coordination information</w:t>
            </w:r>
            <w:r>
              <w:rPr>
                <w:rFonts w:eastAsia="等线" w:cs="Batang" w:hint="eastAsia"/>
                <w:lang w:eastAsia="zh-CN"/>
              </w:rPr>
              <w:t>:</w:t>
            </w:r>
          </w:p>
          <w:p w14:paraId="5D18C1C1" w14:textId="77777777" w:rsidR="00E37382" w:rsidRDefault="007B00EF">
            <w:pPr>
              <w:pStyle w:val="aff3"/>
              <w:numPr>
                <w:ilvl w:val="1"/>
                <w:numId w:val="28"/>
              </w:numPr>
              <w:tabs>
                <w:tab w:val="left" w:pos="360"/>
              </w:tabs>
              <w:autoSpaceDE/>
              <w:autoSpaceDN/>
              <w:adjustRightInd/>
              <w:spacing w:after="120"/>
              <w:ind w:leftChars="0"/>
              <w:jc w:val="both"/>
              <w:rPr>
                <w:rFonts w:eastAsia="等线" w:cs="Batang"/>
                <w:lang w:eastAsia="zh-CN"/>
              </w:rPr>
            </w:pPr>
            <w:r>
              <w:rPr>
                <w:rFonts w:eastAsia="等线" w:cs="Batang"/>
                <w:lang w:eastAsia="zh-CN"/>
              </w:rPr>
              <w:t>The other basic FGs from Rel-16 are pre-requisite for the operation.</w:t>
            </w:r>
          </w:p>
          <w:p w14:paraId="5D18C1C2" w14:textId="77777777" w:rsidR="00E37382" w:rsidRDefault="007B00EF">
            <w:pPr>
              <w:numPr>
                <w:ilvl w:val="1"/>
                <w:numId w:val="28"/>
              </w:numPr>
              <w:snapToGrid w:val="0"/>
              <w:spacing w:after="120"/>
              <w:jc w:val="both"/>
              <w:rPr>
                <w:rFonts w:eastAsia="等线" w:cs="Batang"/>
                <w:lang w:eastAsia="zh-CN"/>
              </w:rPr>
            </w:pPr>
            <w:r>
              <w:rPr>
                <w:rFonts w:eastAsia="等线" w:cs="Batang"/>
                <w:lang w:eastAsia="zh-CN"/>
              </w:rPr>
              <w:t>There has to be at least one of {full, partial}-sensing supported by UE-B, i.e. 15-3 or 32-4. UE-B may also support random resource selection 32-4a, but only support of that is not sufficient to have inter-UE coordination.</w:t>
            </w:r>
          </w:p>
          <w:p w14:paraId="5D18C1C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273"/>
              <w:gridCol w:w="11006"/>
              <w:gridCol w:w="1854"/>
            </w:tblGrid>
            <w:tr w:rsidR="00E37382" w14:paraId="5D18C1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4" w14:textId="77777777" w:rsidR="00E37382" w:rsidRDefault="007B00EF">
                  <w:pPr>
                    <w:rPr>
                      <w:sz w:val="18"/>
                      <w:szCs w:val="18"/>
                    </w:rPr>
                  </w:pPr>
                  <w:r>
                    <w:rPr>
                      <w:sz w:val="18"/>
                      <w:szCs w:val="18"/>
                    </w:rPr>
                    <w:t>32-5a-2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5" w14:textId="77777777" w:rsidR="00E37382" w:rsidRDefault="007B00EF">
                  <w:pPr>
                    <w:rPr>
                      <w:sz w:val="18"/>
                      <w:szCs w:val="18"/>
                    </w:rPr>
                  </w:pPr>
                  <w:r>
                    <w:rPr>
                      <w:sz w:val="18"/>
                      <w:szCs w:val="18"/>
                    </w:rPr>
                    <w:t>Receiving Inter-UE coordination information of 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6"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receive inter-UE coordination information of preferred resource set and use the received information in its own resource (re-)selection in NR sidelink mode 2.</w:t>
                  </w:r>
                </w:p>
                <w:p w14:paraId="5D18C1C7" w14:textId="77777777" w:rsidR="00E37382" w:rsidRDefault="007B00EF">
                  <w:pPr>
                    <w:numPr>
                      <w:ilvl w:val="0"/>
                      <w:numId w:val="29"/>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8"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 xml:space="preserve">At least one of 15-3, 32-4, </w:t>
                  </w:r>
                </w:p>
                <w:p w14:paraId="5D18C1C9" w14:textId="77777777" w:rsidR="00E37382" w:rsidRDefault="00E37382">
                  <w:pPr>
                    <w:pStyle w:val="TAL"/>
                    <w:rPr>
                      <w:rFonts w:ascii="Times New Roman" w:eastAsia="Malgun Gothic" w:hAnsi="Times New Roman"/>
                      <w:szCs w:val="18"/>
                      <w:lang w:eastAsia="ko-KR"/>
                    </w:rPr>
                  </w:pPr>
                </w:p>
              </w:tc>
            </w:tr>
            <w:tr w:rsidR="00E37382" w14:paraId="5D18C1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1CB" w14:textId="77777777" w:rsidR="00E37382" w:rsidRDefault="007B00EF">
                  <w:pPr>
                    <w:rPr>
                      <w:sz w:val="18"/>
                      <w:szCs w:val="18"/>
                    </w:rPr>
                  </w:pPr>
                  <w:r>
                    <w:rPr>
                      <w:sz w:val="18"/>
                      <w:szCs w:val="18"/>
                    </w:rPr>
                    <w:lastRenderedPageBreak/>
                    <w:t>32-5a-3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C" w14:textId="77777777" w:rsidR="00E37382" w:rsidRDefault="007B00EF">
                  <w:pPr>
                    <w:rPr>
                      <w:sz w:val="18"/>
                      <w:szCs w:val="18"/>
                    </w:rPr>
                  </w:pPr>
                  <w:r>
                    <w:rPr>
                      <w:sz w:val="18"/>
                      <w:szCs w:val="18"/>
                    </w:rPr>
                    <w:t>Receiving Inter-UE coordination information of non-preferred resource set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D"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receive inter-UE coordination information of non-preferred resource set and use the received information in its own resource (re-)selection in NR sidelink mode 2.</w:t>
                  </w:r>
                </w:p>
                <w:p w14:paraId="5D18C1CE" w14:textId="77777777" w:rsidR="00E37382" w:rsidRDefault="007B00EF">
                  <w:pPr>
                    <w:numPr>
                      <w:ilvl w:val="0"/>
                      <w:numId w:val="30"/>
                    </w:numPr>
                    <w:autoSpaceDE w:val="0"/>
                    <w:autoSpaceDN w:val="0"/>
                    <w:adjustRightInd w:val="0"/>
                    <w:snapToGrid w:val="0"/>
                    <w:spacing w:after="120"/>
                    <w:jc w:val="both"/>
                    <w:rPr>
                      <w:sz w:val="18"/>
                      <w:szCs w:val="18"/>
                    </w:rPr>
                  </w:pPr>
                  <w:r>
                    <w:rPr>
                      <w:sz w:val="18"/>
                      <w:szCs w:val="18"/>
                    </w:rPr>
                    <w:t>UE can transmit an explicit request for inter-UE coordination information of preferred resource set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1CF"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At least one of 15-3, 32-4</w:t>
                  </w:r>
                </w:p>
                <w:p w14:paraId="5D18C1D0" w14:textId="77777777" w:rsidR="00E37382" w:rsidRDefault="00E37382">
                  <w:pPr>
                    <w:pStyle w:val="TAL"/>
                    <w:rPr>
                      <w:rFonts w:ascii="Times New Roman" w:eastAsia="Malgun Gothic" w:hAnsi="Times New Roman"/>
                      <w:szCs w:val="18"/>
                      <w:lang w:eastAsia="ko-KR"/>
                    </w:rPr>
                  </w:pPr>
                </w:p>
              </w:tc>
            </w:tr>
          </w:tbl>
          <w:p w14:paraId="5D18C1D2" w14:textId="77777777" w:rsidR="00E37382" w:rsidRDefault="00E37382">
            <w:pPr>
              <w:spacing w:line="360" w:lineRule="auto"/>
              <w:contextualSpacing/>
              <w:jc w:val="both"/>
              <w:rPr>
                <w:rFonts w:eastAsiaTheme="minorEastAsia"/>
                <w:sz w:val="22"/>
                <w:szCs w:val="22"/>
              </w:rPr>
            </w:pPr>
          </w:p>
        </w:tc>
      </w:tr>
      <w:tr w:rsidR="00E37382" w14:paraId="5D18C1D7" w14:textId="77777777">
        <w:tc>
          <w:tcPr>
            <w:tcW w:w="130" w:type="pct"/>
            <w:vAlign w:val="center"/>
          </w:tcPr>
          <w:p w14:paraId="5D18C1D4" w14:textId="77777777" w:rsidR="00E37382" w:rsidRDefault="007B00EF">
            <w:pPr>
              <w:spacing w:afterLines="50" w:after="120"/>
              <w:jc w:val="both"/>
              <w:rPr>
                <w:rFonts w:eastAsia="MS Mincho"/>
                <w:sz w:val="22"/>
              </w:rPr>
            </w:pPr>
            <w:r>
              <w:rPr>
                <w:rFonts w:hint="eastAsia"/>
                <w:color w:val="000000"/>
                <w:sz w:val="22"/>
                <w:szCs w:val="22"/>
              </w:rPr>
              <w:lastRenderedPageBreak/>
              <w:t>[3]</w:t>
            </w:r>
          </w:p>
        </w:tc>
        <w:tc>
          <w:tcPr>
            <w:tcW w:w="384" w:type="pct"/>
            <w:vAlign w:val="center"/>
          </w:tcPr>
          <w:p w14:paraId="5D18C1D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1D6" w14:textId="77777777" w:rsidR="00E37382" w:rsidRDefault="00E37382">
            <w:pPr>
              <w:snapToGrid w:val="0"/>
              <w:spacing w:after="120"/>
              <w:jc w:val="both"/>
              <w:rPr>
                <w:rFonts w:eastAsia="MS Mincho"/>
                <w:sz w:val="22"/>
              </w:rPr>
            </w:pPr>
          </w:p>
        </w:tc>
      </w:tr>
      <w:tr w:rsidR="00E37382" w14:paraId="5D18C1DD" w14:textId="77777777">
        <w:tc>
          <w:tcPr>
            <w:tcW w:w="130" w:type="pct"/>
            <w:vAlign w:val="center"/>
          </w:tcPr>
          <w:p w14:paraId="5D18C1D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1D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1DA" w14:textId="77777777" w:rsidR="00E37382" w:rsidRDefault="007B00EF">
            <w:pPr>
              <w:spacing w:before="120" w:after="120"/>
            </w:pPr>
            <w:r>
              <w:t>For 32-5a-2 or 32-5a-3, with similar reason to 32-4,15-1 and 15-4 should be the prerequisite of these FGs. Moreover, given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1DB"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1DC" w14:textId="77777777" w:rsidR="00E37382" w:rsidRDefault="007B00EF">
            <w:pPr>
              <w:pStyle w:val="sub-proposal"/>
              <w:spacing w:before="120" w:after="120"/>
              <w:rPr>
                <w:strike/>
              </w:rPr>
            </w:pPr>
            <w:r>
              <w:rPr>
                <w:lang w:eastAsia="zh-CN"/>
              </w:rPr>
              <w:t>The prerequisites to 32-5a-2/32-5a-3 are 15-1, 15-4</w:t>
            </w:r>
            <w:r>
              <w:rPr>
                <w:lang w:val="en-US" w:eastAsia="zh-CN"/>
              </w:rPr>
              <w:t xml:space="preserve">, at least one of </w:t>
            </w:r>
            <w:r>
              <w:rPr>
                <w:lang w:eastAsia="zh-CN"/>
              </w:rPr>
              <w:t xml:space="preserve">15-3 </w:t>
            </w:r>
            <w:r>
              <w:rPr>
                <w:lang w:val="en-US" w:eastAsia="zh-CN"/>
              </w:rPr>
              <w:t>, 32-4</w:t>
            </w:r>
          </w:p>
        </w:tc>
      </w:tr>
      <w:tr w:rsidR="00E37382" w14:paraId="5D18C1E4" w14:textId="77777777">
        <w:tc>
          <w:tcPr>
            <w:tcW w:w="130" w:type="pct"/>
            <w:vAlign w:val="center"/>
          </w:tcPr>
          <w:p w14:paraId="5D18C1DE"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1DF"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1E0" w14:textId="77777777" w:rsidR="00E37382" w:rsidRDefault="007B00EF">
            <w:pPr>
              <w:spacing w:line="360" w:lineRule="auto"/>
              <w:contextualSpacing/>
              <w:jc w:val="both"/>
              <w:rPr>
                <w:rFonts w:eastAsia="MS Mincho"/>
                <w:sz w:val="22"/>
              </w:rPr>
            </w:pPr>
            <w:r>
              <w:rPr>
                <w:rFonts w:eastAsiaTheme="minorEastAsia"/>
                <w:lang w:eastAsia="zh-CN"/>
              </w:rPr>
              <w:t>Similarly, according to [3], a UE use non-preferred resource set (in Step 6b)) only after Step 6, which is Rel-16 sensing based resource exclusion procedure, hence FG 15-3 (</w:t>
            </w:r>
            <w:r>
              <w:rPr>
                <w:color w:val="000000" w:themeColor="text1"/>
              </w:rPr>
              <w:t>Transmitting NR sidelink mode 2</w:t>
            </w:r>
            <w:r>
              <w:rPr>
                <w:rFonts w:eastAsiaTheme="minorEastAsia"/>
                <w:lang w:eastAsia="zh-CN"/>
              </w:rPr>
              <w:t>) should also be a prerequisite feature group for 32-5a-3. For a received preferred resource set, a UE can combine the set with its own sensing results if the UE performs sensing, or directly select resource within the set if it does not perform sensing, so the UE can support 32-5a-2 as long as it supports one of 15-3(</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w:t>
            </w:r>
          </w:p>
          <w:p w14:paraId="5D18C1E1" w14:textId="77777777" w:rsidR="00E37382" w:rsidRDefault="007B00EF">
            <w:pPr>
              <w:pStyle w:val="ad"/>
              <w:rPr>
                <w:rFonts w:eastAsiaTheme="minorEastAsia"/>
                <w:b/>
                <w:lang w:eastAsia="zh-CN"/>
              </w:rPr>
            </w:pPr>
            <w:r>
              <w:rPr>
                <w:rFonts w:eastAsiaTheme="minorEastAsia" w:hint="eastAsia"/>
                <w:b/>
                <w:lang w:eastAsia="zh-CN"/>
              </w:rPr>
              <w:t>P</w:t>
            </w:r>
            <w:r>
              <w:rPr>
                <w:rFonts w:eastAsiaTheme="minorEastAsia"/>
                <w:b/>
                <w:lang w:eastAsia="zh-CN"/>
              </w:rPr>
              <w:t xml:space="preserve">roposal 1: </w:t>
            </w:r>
          </w:p>
          <w:p w14:paraId="5D18C1E2"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32-5a-2: At least one of FG 15-3 (</w:t>
            </w:r>
            <w:r>
              <w:rPr>
                <w:b/>
                <w:color w:val="000000" w:themeColor="text1"/>
              </w:rPr>
              <w:t>Transmitting NR sidelink mode 2</w:t>
            </w:r>
            <w:r>
              <w:rPr>
                <w:rFonts w:eastAsiaTheme="minorEastAsia"/>
                <w:b/>
                <w:lang w:eastAsia="zh-CN"/>
              </w:rPr>
              <w:t>), 32-4(</w:t>
            </w:r>
            <w:r>
              <w:rPr>
                <w:b/>
                <w:color w:val="000000" w:themeColor="text1"/>
              </w:rPr>
              <w:t>Transmitting NR sidelink mode 2 with partial sensing</w:t>
            </w:r>
            <w:r>
              <w:rPr>
                <w:rFonts w:eastAsiaTheme="minorEastAsia"/>
                <w:b/>
                <w:lang w:eastAsia="zh-CN"/>
              </w:rPr>
              <w:t xml:space="preserve">), or 32-4a </w:t>
            </w:r>
            <w:r>
              <w:rPr>
                <w:rFonts w:eastAsiaTheme="minorEastAsia" w:hint="eastAsia"/>
                <w:b/>
                <w:lang w:eastAsia="zh-CN"/>
              </w:rPr>
              <w:t>(</w:t>
            </w:r>
            <w:r>
              <w:rPr>
                <w:b/>
                <w:color w:val="000000" w:themeColor="text1"/>
              </w:rPr>
              <w:t>Transmitting NR sidelink mode 2 with random resource</w:t>
            </w:r>
            <w:r>
              <w:rPr>
                <w:rFonts w:eastAsiaTheme="minorEastAsia"/>
                <w:b/>
                <w:lang w:eastAsia="zh-CN"/>
              </w:rPr>
              <w:t>);</w:t>
            </w:r>
          </w:p>
          <w:p w14:paraId="5D18C1E3" w14:textId="77777777" w:rsidR="00E37382" w:rsidRDefault="007B00EF">
            <w:pPr>
              <w:numPr>
                <w:ilvl w:val="1"/>
                <w:numId w:val="27"/>
              </w:numPr>
              <w:spacing w:line="252" w:lineRule="auto"/>
              <w:rPr>
                <w:b/>
                <w:lang w:eastAsia="zh-CN"/>
              </w:rPr>
            </w:pPr>
            <w:r>
              <w:rPr>
                <w:rFonts w:eastAsiaTheme="minorEastAsia"/>
                <w:b/>
                <w:lang w:eastAsia="zh-CN"/>
              </w:rPr>
              <w:t>Prerequisite feature groups for 32-5a-3: FG 15-3 (</w:t>
            </w:r>
            <w:r>
              <w:rPr>
                <w:b/>
                <w:color w:val="000000" w:themeColor="text1"/>
              </w:rPr>
              <w:t>Transmitting NR sidelink mode 2</w:t>
            </w:r>
            <w:r>
              <w:rPr>
                <w:rFonts w:eastAsiaTheme="minorEastAsia"/>
                <w:b/>
                <w:lang w:eastAsia="zh-CN"/>
              </w:rPr>
              <w:t>);</w:t>
            </w:r>
          </w:p>
        </w:tc>
      </w:tr>
      <w:tr w:rsidR="00E37382" w14:paraId="5D18C1E8" w14:textId="77777777">
        <w:tc>
          <w:tcPr>
            <w:tcW w:w="130" w:type="pct"/>
            <w:vAlign w:val="center"/>
          </w:tcPr>
          <w:p w14:paraId="5D18C1E5"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1E6"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1E7" w14:textId="77777777" w:rsidR="00E37382" w:rsidRDefault="00E37382">
            <w:pPr>
              <w:contextualSpacing/>
              <w:jc w:val="both"/>
              <w:rPr>
                <w:rFonts w:eastAsia="MS Mincho"/>
                <w:sz w:val="22"/>
              </w:rPr>
            </w:pPr>
          </w:p>
        </w:tc>
      </w:tr>
      <w:tr w:rsidR="00E37382" w14:paraId="5D18C1EC" w14:textId="77777777">
        <w:tc>
          <w:tcPr>
            <w:tcW w:w="130" w:type="pct"/>
            <w:vAlign w:val="center"/>
          </w:tcPr>
          <w:p w14:paraId="5D18C1E9"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1EA"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1EB" w14:textId="77777777" w:rsidR="00E37382" w:rsidRDefault="00E37382">
            <w:pPr>
              <w:snapToGrid w:val="0"/>
              <w:spacing w:afterLines="50" w:after="120"/>
              <w:jc w:val="both"/>
              <w:rPr>
                <w:rFonts w:eastAsia="MS Mincho"/>
                <w:sz w:val="22"/>
              </w:rPr>
            </w:pPr>
          </w:p>
        </w:tc>
      </w:tr>
      <w:tr w:rsidR="00E37382" w14:paraId="5D18C1F1" w14:textId="77777777">
        <w:tc>
          <w:tcPr>
            <w:tcW w:w="130" w:type="pct"/>
            <w:vAlign w:val="center"/>
          </w:tcPr>
          <w:p w14:paraId="5D18C1ED"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1EE"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1EF"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1F0"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1F6" w14:textId="77777777">
        <w:tc>
          <w:tcPr>
            <w:tcW w:w="130" w:type="pct"/>
            <w:vAlign w:val="center"/>
          </w:tcPr>
          <w:p w14:paraId="5D18C1F2"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1F3"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1F4"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1F5"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1FF" w14:textId="77777777">
        <w:tc>
          <w:tcPr>
            <w:tcW w:w="130" w:type="pct"/>
            <w:vAlign w:val="center"/>
          </w:tcPr>
          <w:p w14:paraId="5D18C1F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1F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1F9" w14:textId="77777777" w:rsidR="00E37382" w:rsidRDefault="007B00EF">
            <w:pPr>
              <w:jc w:val="both"/>
              <w:rPr>
                <w:iCs/>
              </w:rPr>
            </w:pPr>
            <w:r>
              <w:rPr>
                <w:iCs/>
              </w:rPr>
              <w:t xml:space="preserve">The pre-requisite for the feature 32-5a-2 is open. In our view, for a UE to receive inter-UE coordination information of preferred resource set, this UE needs to decode PSSCH since inter-UE coordination information is carried in MAC CE. Hence, feature 15-1 is a pre-requisite feature. </w:t>
            </w:r>
          </w:p>
          <w:p w14:paraId="5D18C1FA" w14:textId="77777777" w:rsidR="00E37382" w:rsidRDefault="007B00EF">
            <w:pPr>
              <w:jc w:val="both"/>
              <w:rPr>
                <w:iCs/>
              </w:rPr>
            </w:pPr>
            <w:r>
              <w:rPr>
                <w:iCs/>
              </w:rPr>
              <w:t>On the other hand, for a UE to transmit an explicit request for inter-UE coordination, one of the features 15-3, 32-4 and 32-4a is needed.</w:t>
            </w:r>
          </w:p>
          <w:p w14:paraId="5D18C1FB" w14:textId="77777777" w:rsidR="00E37382" w:rsidRDefault="007B00EF">
            <w:pPr>
              <w:jc w:val="both"/>
              <w:rPr>
                <w:i/>
              </w:rPr>
            </w:pPr>
            <w:r>
              <w:rPr>
                <w:b/>
                <w:i/>
                <w:u w:val="single"/>
              </w:rPr>
              <w:t>Proposal 5:</w:t>
            </w:r>
            <w:r>
              <w:rPr>
                <w:i/>
              </w:rPr>
              <w:t xml:space="preserve"> In feature 32-5a-2, the pre-requisite feature group is feature 15-1 and at least one of the features 15-3, 32-4 and 32-4a. </w:t>
            </w:r>
          </w:p>
          <w:p w14:paraId="5D18C1FC" w14:textId="77777777" w:rsidR="00E37382" w:rsidRDefault="007B00EF">
            <w:pPr>
              <w:jc w:val="both"/>
              <w:rPr>
                <w:iCs/>
              </w:rPr>
            </w:pPr>
            <w:r>
              <w:rPr>
                <w:iCs/>
              </w:rPr>
              <w:t xml:space="preserve">The pre-requisite for the feature 32-5a-3 is open. In our view, for a UE to receive inter-UE coordination information of non-preferred resource set, this UE needs to decode PSSCH since inter-UE coordination information is carried in MAC CE. Hence, feature 15-1 is a pre-requisite feature. </w:t>
            </w:r>
          </w:p>
          <w:p w14:paraId="5D18C1FD" w14:textId="77777777" w:rsidR="00E37382" w:rsidRDefault="007B00EF">
            <w:pPr>
              <w:jc w:val="both"/>
              <w:rPr>
                <w:bCs/>
                <w:iCs/>
              </w:rPr>
            </w:pPr>
            <w:r>
              <w:rPr>
                <w:iCs/>
              </w:rPr>
              <w:t xml:space="preserve">On the other hand, for a UE to transmit an explicit request for inter-UE coordination, one of the features 15-3, 32-4 and 32-4a is needed. The set of non-preferred resources are used in UE’s resource selection procedure, which implies that UE has sensing results. Hence, feature 32-4a </w:t>
            </w:r>
            <w:r>
              <w:rPr>
                <w:bCs/>
                <w:iCs/>
              </w:rPr>
              <w:t xml:space="preserve">is not a proper pre-requisite. Hence, we have the following proposal. </w:t>
            </w:r>
          </w:p>
          <w:p w14:paraId="5D18C1FE" w14:textId="77777777" w:rsidR="00E37382" w:rsidRDefault="007B00EF">
            <w:pPr>
              <w:jc w:val="both"/>
              <w:rPr>
                <w:iCs/>
              </w:rPr>
            </w:pPr>
            <w:r>
              <w:rPr>
                <w:b/>
                <w:i/>
                <w:u w:val="single"/>
              </w:rPr>
              <w:lastRenderedPageBreak/>
              <w:t>Proposal 6:</w:t>
            </w:r>
            <w:r>
              <w:rPr>
                <w:i/>
              </w:rPr>
              <w:t xml:space="preserve"> In feature 32-5a-3, the pre-requisite feature group is feature 15-1 and at least one of the features 15-3 and 32-4. </w:t>
            </w:r>
          </w:p>
        </w:tc>
      </w:tr>
      <w:tr w:rsidR="00E37382" w14:paraId="5D18C206" w14:textId="77777777">
        <w:tc>
          <w:tcPr>
            <w:tcW w:w="130" w:type="pct"/>
            <w:vAlign w:val="center"/>
          </w:tcPr>
          <w:p w14:paraId="5D18C200" w14:textId="77777777" w:rsidR="00E37382" w:rsidRDefault="007B00EF">
            <w:pPr>
              <w:spacing w:after="0"/>
              <w:jc w:val="both"/>
              <w:rPr>
                <w:color w:val="000000"/>
                <w:sz w:val="22"/>
                <w:szCs w:val="22"/>
              </w:rPr>
            </w:pPr>
            <w:r>
              <w:rPr>
                <w:rFonts w:hint="eastAsia"/>
                <w:color w:val="000000"/>
                <w:sz w:val="22"/>
                <w:szCs w:val="22"/>
              </w:rPr>
              <w:lastRenderedPageBreak/>
              <w:t>[11]</w:t>
            </w:r>
          </w:p>
        </w:tc>
        <w:tc>
          <w:tcPr>
            <w:tcW w:w="384" w:type="pct"/>
            <w:vAlign w:val="center"/>
          </w:tcPr>
          <w:p w14:paraId="5D18C201"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02" w14:textId="77777777" w:rsidR="00E37382" w:rsidRDefault="007B00EF">
            <w:pPr>
              <w:pStyle w:val="aff3"/>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03" w14:textId="77777777" w:rsidR="00E37382" w:rsidRDefault="007B00EF">
            <w:pPr>
              <w:spacing w:after="0"/>
              <w:jc w:val="both"/>
              <w:rPr>
                <w:rFonts w:eastAsiaTheme="minorEastAsia"/>
                <w:sz w:val="22"/>
                <w:lang w:val="en-US"/>
              </w:rPr>
            </w:pPr>
            <w:r>
              <w:rPr>
                <w:rFonts w:eastAsiaTheme="minorEastAsia"/>
                <w:sz w:val="22"/>
                <w:lang w:val="en-US"/>
              </w:rPr>
              <w:t>To perform these UE behaviors, PSCCH/PSSCH transmission and reception shall be supported by the UE. The corresponding capabilities are FG 15-1 for reception and FGs 15-3/32-4/32-4a for transmission.</w:t>
            </w:r>
          </w:p>
          <w:p w14:paraId="5D18C204"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5:</w:t>
            </w:r>
          </w:p>
          <w:p w14:paraId="5D18C205"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t>‘FG 15-1 and one of FGs 15-3/32-4/32-4a’ are added as pre-requisite of FGs 32-5a-2/32-5a-3.</w:t>
            </w:r>
          </w:p>
        </w:tc>
      </w:tr>
      <w:tr w:rsidR="00E37382" w14:paraId="5D18C216" w14:textId="77777777">
        <w:tc>
          <w:tcPr>
            <w:tcW w:w="130" w:type="pct"/>
            <w:vAlign w:val="center"/>
          </w:tcPr>
          <w:p w14:paraId="5D18C207"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208"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09" w14:textId="77777777" w:rsidR="00E37382" w:rsidRDefault="007B00EF">
            <w:r>
              <w:t xml:space="preserve">For the FG32-5a-2,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w:t>
            </w:r>
          </w:p>
          <w:p w14:paraId="5D18C20A" w14:textId="77777777" w:rsidR="00E37382" w:rsidRDefault="007B00EF">
            <w:pPr>
              <w:pStyle w:val="Proposal"/>
              <w:widowControl/>
              <w:numPr>
                <w:ilvl w:val="0"/>
                <w:numId w:val="0"/>
              </w:numPr>
            </w:pPr>
            <w:bookmarkStart w:id="42" w:name="_Toc111212296"/>
            <w:r>
              <w:t xml:space="preserve">Proposal </w:t>
            </w:r>
            <w:proofErr w:type="gramStart"/>
            <w:r>
              <w:t>9  Include</w:t>
            </w:r>
            <w:proofErr w:type="gramEnd"/>
            <w:r>
              <w:t xml:space="preserve"> as pre-requisite FG for 32-5a-2, the FGs related to the reception of SL transmission, i.e., FG 15-1.</w:t>
            </w:r>
            <w:bookmarkEnd w:id="42"/>
          </w:p>
          <w:p w14:paraId="5D18C20B"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0C" w14:textId="77777777" w:rsidR="00E37382" w:rsidRDefault="007B00EF">
            <w:pPr>
              <w:pStyle w:val="Proposal"/>
              <w:widowControl/>
              <w:numPr>
                <w:ilvl w:val="0"/>
                <w:numId w:val="0"/>
              </w:numPr>
              <w:rPr>
                <w:rFonts w:eastAsia="宋体"/>
              </w:rPr>
            </w:pPr>
            <w:bookmarkStart w:id="43" w:name="_Toc111212297"/>
            <w:r>
              <w:t xml:space="preserve">Proposal </w:t>
            </w:r>
            <w:proofErr w:type="gramStart"/>
            <w:r>
              <w:t>10  For</w:t>
            </w:r>
            <w:proofErr w:type="gramEnd"/>
            <w:r>
              <w:t xml:space="preserve"> FG 32-5a-2, the UE is able to transmit a request to a peer UE(s). Therefore, it is required to have as pre-requisite the FGs related to the transmission in mode 2, i.e., FGs 15-3, 32-4 and 32-4a.</w:t>
            </w:r>
            <w:bookmarkEnd w:id="43"/>
          </w:p>
          <w:p w14:paraId="5D18C20D" w14:textId="77777777" w:rsidR="00E37382" w:rsidRDefault="007B00EF">
            <w:pPr>
              <w:pStyle w:val="Proposal"/>
              <w:widowControl/>
              <w:numPr>
                <w:ilvl w:val="0"/>
                <w:numId w:val="0"/>
              </w:numPr>
            </w:pPr>
            <w:bookmarkStart w:id="44" w:name="_Toc111212298"/>
            <w:r>
              <w:t xml:space="preserve">Proposal </w:t>
            </w:r>
            <w:proofErr w:type="gramStart"/>
            <w:r>
              <w:t>11  For</w:t>
            </w:r>
            <w:proofErr w:type="gramEnd"/>
            <w:r>
              <w:t xml:space="preserve"> the FG 32-5a-2, the remaining unstable fields are completed as follows:</w:t>
            </w:r>
            <w:bookmarkEnd w:id="44"/>
            <w:r>
              <w:t xml:space="preserve"> </w:t>
            </w:r>
          </w:p>
          <w:p w14:paraId="5D18C20E" w14:textId="77777777" w:rsidR="00E37382" w:rsidRDefault="007B00EF">
            <w:pPr>
              <w:pStyle w:val="Proposal"/>
              <w:widowControl/>
              <w:numPr>
                <w:ilvl w:val="0"/>
                <w:numId w:val="18"/>
              </w:numPr>
              <w:tabs>
                <w:tab w:val="clear" w:pos="1304"/>
              </w:tabs>
              <w:ind w:left="1701" w:hanging="425"/>
            </w:pPr>
            <w:bookmarkStart w:id="45" w:name="_Toc111212299"/>
            <w:r>
              <w:t>Pre-requisite FGs: 15-1 and at least one of 15-3, 32-4 and 32-4a.</w:t>
            </w:r>
            <w:bookmarkEnd w:id="45"/>
          </w:p>
          <w:p w14:paraId="5D18C20F" w14:textId="77777777" w:rsidR="00E37382" w:rsidRDefault="007B00EF">
            <w:pPr>
              <w:jc w:val="both"/>
            </w:pPr>
            <w:r>
              <w:t>For the FG32-5a-3, the main remaining issue is to decide on the pre-requisite FGs that are needed for this feature. In our view, since this feature is related to the reception of the inter-UE coordination message, the UE is required to support as pre-requisite the FGs which are related to the reception of SL transmissions. Therefore, we propose to include as pre-requisite FG, the FG 15-1 as defined in NR SL Rel-16. Moreover, since this features group is related to the reception of non-preferred resources, the UE needs to be capable of creating its own sensing results. Consequently, we propose to add the FGs related to transmitting in SL using sensing information, i.e., 32-4 (partial sensing) and 15-3 (full sensing).</w:t>
            </w:r>
          </w:p>
          <w:p w14:paraId="5D18C210" w14:textId="77777777" w:rsidR="00E37382" w:rsidRDefault="007B00EF">
            <w:pPr>
              <w:pStyle w:val="Proposal"/>
              <w:widowControl/>
              <w:numPr>
                <w:ilvl w:val="0"/>
                <w:numId w:val="0"/>
              </w:numPr>
            </w:pPr>
            <w:bookmarkStart w:id="46" w:name="_Toc111212300"/>
            <w:r>
              <w:t xml:space="preserve">Proposal </w:t>
            </w:r>
            <w:proofErr w:type="gramStart"/>
            <w:r>
              <w:t>12  Include</w:t>
            </w:r>
            <w:proofErr w:type="gramEnd"/>
            <w:r>
              <w:t xml:space="preserve"> as pre-requisite FG for 32-5a-3, the FGs related to the reception of SL transmission and performing SL transmission including sensing, i.e., FG 15-1, 15-3 and 32-4.</w:t>
            </w:r>
            <w:bookmarkEnd w:id="46"/>
          </w:p>
          <w:p w14:paraId="5D18C211" w14:textId="77777777" w:rsidR="00E37382" w:rsidRDefault="007B00EF">
            <w:pPr>
              <w:jc w:val="both"/>
            </w:pPr>
            <w:r>
              <w:t>Additionally, the UE supports the transmission of an explicit request to a peer UE in order to request a set of preferred resources. On this regard, the UE should be able to perform sensing of the resource pool in order to obtain the free resources to send its request to the other UE. Therefore, we propose to include as pre-requisite FGs the following ones: 15-3, 32-4. Additionally, the UE can perform random resource selection in order to send the request.</w:t>
            </w:r>
          </w:p>
          <w:p w14:paraId="5D18C212" w14:textId="77777777" w:rsidR="00E37382" w:rsidRDefault="007B00EF">
            <w:pPr>
              <w:pStyle w:val="Proposal"/>
              <w:widowControl/>
              <w:numPr>
                <w:ilvl w:val="0"/>
                <w:numId w:val="0"/>
              </w:numPr>
            </w:pPr>
            <w:bookmarkStart w:id="47" w:name="_Toc111212301"/>
            <w:r>
              <w:t xml:space="preserve">Proposal </w:t>
            </w:r>
            <w:proofErr w:type="gramStart"/>
            <w:r>
              <w:t>13  For</w:t>
            </w:r>
            <w:proofErr w:type="gramEnd"/>
            <w:r>
              <w:t xml:space="preserve"> FG 32-5a-3, the UE is able to transmit a request to a peer UE(s). Therefore, it is required to have as pre-requisite the FGs related to the transmission in mode 2, i.e., FGs 15-3, 32-4 and 32-4a.</w:t>
            </w:r>
            <w:bookmarkEnd w:id="47"/>
          </w:p>
          <w:p w14:paraId="5D18C213" w14:textId="77777777" w:rsidR="00E37382" w:rsidRDefault="007B00EF">
            <w:pPr>
              <w:pStyle w:val="Proposal"/>
              <w:widowControl/>
              <w:numPr>
                <w:ilvl w:val="0"/>
                <w:numId w:val="0"/>
              </w:numPr>
            </w:pPr>
            <w:bookmarkStart w:id="48" w:name="_Toc111212302"/>
            <w:r>
              <w:t xml:space="preserve">Proposal </w:t>
            </w:r>
            <w:proofErr w:type="gramStart"/>
            <w:r>
              <w:t>14  For</w:t>
            </w:r>
            <w:proofErr w:type="gramEnd"/>
            <w:r>
              <w:t xml:space="preserve"> the FG 32-5a-3, the remaining unstable fields are completed as follows:</w:t>
            </w:r>
            <w:bookmarkEnd w:id="48"/>
            <w:r>
              <w:t xml:space="preserve"> </w:t>
            </w:r>
          </w:p>
          <w:p w14:paraId="5D18C214" w14:textId="77777777" w:rsidR="00E37382" w:rsidRDefault="007B00EF">
            <w:pPr>
              <w:pStyle w:val="Proposal"/>
              <w:widowControl/>
              <w:numPr>
                <w:ilvl w:val="0"/>
                <w:numId w:val="18"/>
              </w:numPr>
              <w:tabs>
                <w:tab w:val="clear" w:pos="1304"/>
              </w:tabs>
              <w:ind w:left="1701" w:hanging="425"/>
            </w:pPr>
            <w:bookmarkStart w:id="49" w:name="_Toc111212303"/>
            <w:r>
              <w:t>Pre-requisite FGs: 15-1 and at least one of 15-3, 32-4 and 32-4a.</w:t>
            </w:r>
            <w:bookmarkEnd w:id="49"/>
          </w:p>
          <w:p w14:paraId="5D18C215" w14:textId="77777777" w:rsidR="00E37382" w:rsidRDefault="00E37382">
            <w:pPr>
              <w:contextualSpacing/>
              <w:jc w:val="both"/>
              <w:rPr>
                <w:rFonts w:eastAsia="MS Mincho"/>
                <w:sz w:val="22"/>
                <w:lang w:val="en-US"/>
              </w:rPr>
            </w:pPr>
          </w:p>
        </w:tc>
      </w:tr>
    </w:tbl>
    <w:p w14:paraId="5D18C217" w14:textId="77777777" w:rsidR="00E37382" w:rsidRDefault="00E37382">
      <w:pPr>
        <w:spacing w:afterLines="50" w:after="120"/>
        <w:jc w:val="both"/>
        <w:rPr>
          <w:sz w:val="22"/>
        </w:rPr>
      </w:pPr>
    </w:p>
    <w:p w14:paraId="5D18C218" w14:textId="77777777" w:rsidR="00E37382" w:rsidRDefault="007B00EF">
      <w:pPr>
        <w:spacing w:afterLines="50" w:after="120"/>
        <w:jc w:val="both"/>
        <w:rPr>
          <w:sz w:val="22"/>
        </w:rPr>
      </w:pPr>
      <w:r>
        <w:rPr>
          <w:sz w:val="22"/>
        </w:rPr>
        <w:t>Input summary:</w:t>
      </w:r>
    </w:p>
    <w:p w14:paraId="5D18C219" w14:textId="77777777" w:rsidR="00E37382" w:rsidRDefault="007B00EF">
      <w:pPr>
        <w:spacing w:afterLines="50" w:after="120"/>
        <w:jc w:val="both"/>
        <w:rPr>
          <w:sz w:val="22"/>
          <w:u w:val="single"/>
        </w:rPr>
      </w:pPr>
      <w:r>
        <w:rPr>
          <w:rFonts w:hint="eastAsia"/>
          <w:sz w:val="22"/>
          <w:u w:val="single"/>
        </w:rPr>
        <w:t>F</w:t>
      </w:r>
      <w:r>
        <w:rPr>
          <w:sz w:val="22"/>
          <w:u w:val="single"/>
        </w:rPr>
        <w:t>or FG32-5a-2</w:t>
      </w:r>
    </w:p>
    <w:p w14:paraId="5D18C21A"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1: Add one or more FGs as prerequisite</w:t>
      </w:r>
    </w:p>
    <w:p w14:paraId="5D18C21B"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1-1: at least one of 15-3, 32-4</w:t>
      </w:r>
    </w:p>
    <w:p w14:paraId="5D18C21C" w14:textId="77777777" w:rsidR="00E37382" w:rsidRDefault="007B00EF">
      <w:pPr>
        <w:pStyle w:val="aff3"/>
        <w:numPr>
          <w:ilvl w:val="2"/>
          <w:numId w:val="16"/>
        </w:numPr>
        <w:spacing w:afterLines="50" w:after="120"/>
        <w:ind w:leftChars="0"/>
        <w:jc w:val="both"/>
        <w:rPr>
          <w:sz w:val="22"/>
        </w:rPr>
      </w:pPr>
      <w:r>
        <w:rPr>
          <w:sz w:val="22"/>
        </w:rPr>
        <w:t>HW</w:t>
      </w:r>
    </w:p>
    <w:p w14:paraId="5D18C21D"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1-2: 15-1, 15-4, at least one of 15-3, 32-4</w:t>
      </w:r>
    </w:p>
    <w:p w14:paraId="5D18C21E" w14:textId="77777777" w:rsidR="00E37382" w:rsidRDefault="007B00EF">
      <w:pPr>
        <w:pStyle w:val="aff3"/>
        <w:numPr>
          <w:ilvl w:val="2"/>
          <w:numId w:val="16"/>
        </w:numPr>
        <w:spacing w:afterLines="50" w:after="120"/>
        <w:ind w:leftChars="0"/>
        <w:jc w:val="both"/>
        <w:rPr>
          <w:sz w:val="22"/>
        </w:rPr>
      </w:pPr>
      <w:r>
        <w:rPr>
          <w:sz w:val="22"/>
        </w:rPr>
        <w:t>ZTE</w:t>
      </w:r>
    </w:p>
    <w:p w14:paraId="5D18C21F"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1-3: 15-1 and at least one of 15-3, 32-4 and 32-4a</w:t>
      </w:r>
    </w:p>
    <w:p w14:paraId="5D18C220" w14:textId="77777777" w:rsidR="00E37382" w:rsidRDefault="007B00EF">
      <w:pPr>
        <w:pStyle w:val="aff3"/>
        <w:numPr>
          <w:ilvl w:val="2"/>
          <w:numId w:val="16"/>
        </w:numPr>
        <w:spacing w:afterLines="50" w:after="120"/>
        <w:ind w:leftChars="0"/>
        <w:jc w:val="both"/>
        <w:rPr>
          <w:sz w:val="22"/>
        </w:rPr>
      </w:pPr>
      <w:r>
        <w:rPr>
          <w:sz w:val="22"/>
        </w:rPr>
        <w:t>Apple, DCM, Ericsson</w:t>
      </w:r>
    </w:p>
    <w:p w14:paraId="5D18C221"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1-4: at least one of 15-3, 32-4 and 32-4a</w:t>
      </w:r>
    </w:p>
    <w:p w14:paraId="5D18C222" w14:textId="77777777" w:rsidR="00E37382" w:rsidRDefault="007B00EF">
      <w:pPr>
        <w:pStyle w:val="aff3"/>
        <w:numPr>
          <w:ilvl w:val="2"/>
          <w:numId w:val="16"/>
        </w:numPr>
        <w:spacing w:afterLines="50" w:after="120"/>
        <w:ind w:leftChars="0"/>
        <w:jc w:val="both"/>
        <w:rPr>
          <w:sz w:val="22"/>
        </w:rPr>
      </w:pPr>
      <w:r>
        <w:rPr>
          <w:rFonts w:hint="eastAsia"/>
          <w:sz w:val="22"/>
        </w:rPr>
        <w:t>O</w:t>
      </w:r>
      <w:r>
        <w:rPr>
          <w:sz w:val="22"/>
        </w:rPr>
        <w:t>PPO</w:t>
      </w:r>
    </w:p>
    <w:p w14:paraId="5D18C223" w14:textId="77777777" w:rsidR="00E37382" w:rsidRDefault="007B00EF">
      <w:pPr>
        <w:pStyle w:val="aff3"/>
        <w:numPr>
          <w:ilvl w:val="0"/>
          <w:numId w:val="16"/>
        </w:numPr>
        <w:spacing w:afterLines="50" w:after="120"/>
        <w:ind w:leftChars="0"/>
        <w:jc w:val="both"/>
        <w:rPr>
          <w:sz w:val="22"/>
        </w:rPr>
      </w:pPr>
      <w:r>
        <w:rPr>
          <w:rFonts w:hint="eastAsia"/>
          <w:sz w:val="22"/>
        </w:rPr>
        <w:lastRenderedPageBreak/>
        <w:t>A</w:t>
      </w:r>
      <w:r>
        <w:rPr>
          <w:sz w:val="22"/>
        </w:rPr>
        <w:t>lt 2: Not add any FG as prerequisite</w:t>
      </w:r>
    </w:p>
    <w:p w14:paraId="5D18C224" w14:textId="77777777" w:rsidR="00E37382" w:rsidRDefault="007B00EF">
      <w:pPr>
        <w:pStyle w:val="aff3"/>
        <w:numPr>
          <w:ilvl w:val="1"/>
          <w:numId w:val="16"/>
        </w:numPr>
        <w:spacing w:afterLines="50" w:after="120"/>
        <w:ind w:leftChars="0"/>
        <w:jc w:val="both"/>
        <w:rPr>
          <w:sz w:val="22"/>
        </w:rPr>
      </w:pPr>
      <w:r>
        <w:rPr>
          <w:sz w:val="22"/>
        </w:rPr>
        <w:t>Vivo, QC</w:t>
      </w:r>
    </w:p>
    <w:p w14:paraId="5D18C225" w14:textId="77777777" w:rsidR="00E37382" w:rsidRDefault="00E37382">
      <w:pPr>
        <w:spacing w:afterLines="50" w:after="120"/>
        <w:jc w:val="both"/>
        <w:rPr>
          <w:sz w:val="22"/>
        </w:rPr>
      </w:pPr>
    </w:p>
    <w:p w14:paraId="5D18C226" w14:textId="77777777" w:rsidR="00E37382" w:rsidRDefault="007B00EF">
      <w:pPr>
        <w:spacing w:afterLines="50" w:after="120"/>
        <w:jc w:val="both"/>
        <w:rPr>
          <w:sz w:val="22"/>
          <w:u w:val="single"/>
        </w:rPr>
      </w:pPr>
      <w:r>
        <w:rPr>
          <w:rFonts w:hint="eastAsia"/>
          <w:sz w:val="22"/>
          <w:u w:val="single"/>
        </w:rPr>
        <w:t>F</w:t>
      </w:r>
      <w:r>
        <w:rPr>
          <w:sz w:val="22"/>
          <w:u w:val="single"/>
        </w:rPr>
        <w:t>or FG32-5a-3</w:t>
      </w:r>
    </w:p>
    <w:p w14:paraId="5D18C227"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1: Add one or more FGs as prerequisite</w:t>
      </w:r>
    </w:p>
    <w:p w14:paraId="5D18C228"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1-1: at least one of 15-3, 32-4</w:t>
      </w:r>
    </w:p>
    <w:p w14:paraId="5D18C229" w14:textId="77777777" w:rsidR="00E37382" w:rsidRDefault="007B00EF">
      <w:pPr>
        <w:pStyle w:val="aff3"/>
        <w:numPr>
          <w:ilvl w:val="2"/>
          <w:numId w:val="16"/>
        </w:numPr>
        <w:spacing w:afterLines="50" w:after="120"/>
        <w:ind w:leftChars="0"/>
        <w:jc w:val="both"/>
        <w:rPr>
          <w:sz w:val="22"/>
        </w:rPr>
      </w:pPr>
      <w:r>
        <w:rPr>
          <w:sz w:val="22"/>
        </w:rPr>
        <w:t>HW</w:t>
      </w:r>
    </w:p>
    <w:p w14:paraId="5D18C22A"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1-2: 15-1, 15-4, at least one of 15-3, 32-4</w:t>
      </w:r>
    </w:p>
    <w:p w14:paraId="5D18C22B" w14:textId="77777777" w:rsidR="00E37382" w:rsidRDefault="007B00EF">
      <w:pPr>
        <w:pStyle w:val="aff3"/>
        <w:numPr>
          <w:ilvl w:val="2"/>
          <w:numId w:val="16"/>
        </w:numPr>
        <w:spacing w:afterLines="50" w:after="120"/>
        <w:ind w:leftChars="0"/>
        <w:jc w:val="both"/>
        <w:rPr>
          <w:sz w:val="22"/>
        </w:rPr>
      </w:pPr>
      <w:r>
        <w:rPr>
          <w:sz w:val="22"/>
        </w:rPr>
        <w:t>ZTE</w:t>
      </w:r>
    </w:p>
    <w:p w14:paraId="5D18C22C"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1-3: at least one of 15-3 and 32-4</w:t>
      </w:r>
    </w:p>
    <w:p w14:paraId="5D18C22D" w14:textId="77777777" w:rsidR="00E37382" w:rsidRDefault="007B00EF">
      <w:pPr>
        <w:pStyle w:val="aff3"/>
        <w:numPr>
          <w:ilvl w:val="2"/>
          <w:numId w:val="16"/>
        </w:numPr>
        <w:spacing w:afterLines="50" w:after="120"/>
        <w:ind w:leftChars="0"/>
        <w:jc w:val="both"/>
        <w:rPr>
          <w:sz w:val="22"/>
        </w:rPr>
      </w:pPr>
      <w:r>
        <w:rPr>
          <w:sz w:val="22"/>
        </w:rPr>
        <w:t>Apple</w:t>
      </w:r>
    </w:p>
    <w:p w14:paraId="5D18C22E"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1-4: 15-3</w:t>
      </w:r>
    </w:p>
    <w:p w14:paraId="5D18C22F" w14:textId="77777777" w:rsidR="00E37382" w:rsidRDefault="007B00EF">
      <w:pPr>
        <w:pStyle w:val="aff3"/>
        <w:numPr>
          <w:ilvl w:val="2"/>
          <w:numId w:val="16"/>
        </w:numPr>
        <w:spacing w:afterLines="50" w:after="120"/>
        <w:ind w:leftChars="0"/>
        <w:jc w:val="both"/>
        <w:rPr>
          <w:sz w:val="22"/>
        </w:rPr>
      </w:pPr>
      <w:r>
        <w:rPr>
          <w:rFonts w:hint="eastAsia"/>
          <w:sz w:val="22"/>
        </w:rPr>
        <w:t>O</w:t>
      </w:r>
      <w:r>
        <w:rPr>
          <w:sz w:val="22"/>
        </w:rPr>
        <w:t>PPO</w:t>
      </w:r>
    </w:p>
    <w:p w14:paraId="5D18C230"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1-5: 15-1 and at least one of 15-3, 32-4 and 32-4a</w:t>
      </w:r>
    </w:p>
    <w:p w14:paraId="5D18C231" w14:textId="77777777" w:rsidR="00E37382" w:rsidRDefault="007B00EF">
      <w:pPr>
        <w:pStyle w:val="aff3"/>
        <w:numPr>
          <w:ilvl w:val="2"/>
          <w:numId w:val="16"/>
        </w:numPr>
        <w:spacing w:afterLines="50" w:after="120"/>
        <w:ind w:leftChars="0"/>
        <w:jc w:val="both"/>
        <w:rPr>
          <w:sz w:val="22"/>
        </w:rPr>
      </w:pPr>
      <w:r>
        <w:rPr>
          <w:sz w:val="22"/>
        </w:rPr>
        <w:t>DCM, Ericsson</w:t>
      </w:r>
    </w:p>
    <w:p w14:paraId="5D18C232"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5D18C233" w14:textId="77777777" w:rsidR="00E37382" w:rsidRDefault="007B00EF">
      <w:pPr>
        <w:pStyle w:val="aff3"/>
        <w:numPr>
          <w:ilvl w:val="1"/>
          <w:numId w:val="16"/>
        </w:numPr>
        <w:spacing w:afterLines="50" w:after="120"/>
        <w:ind w:leftChars="0"/>
        <w:jc w:val="both"/>
        <w:rPr>
          <w:sz w:val="22"/>
        </w:rPr>
      </w:pPr>
      <w:r>
        <w:rPr>
          <w:sz w:val="22"/>
        </w:rPr>
        <w:t>Vivo, QC</w:t>
      </w:r>
    </w:p>
    <w:p w14:paraId="5D18C234" w14:textId="77777777" w:rsidR="00E37382" w:rsidRDefault="00E37382">
      <w:pPr>
        <w:spacing w:afterLines="50" w:after="120"/>
        <w:jc w:val="both"/>
        <w:rPr>
          <w:sz w:val="22"/>
        </w:rPr>
      </w:pPr>
    </w:p>
    <w:p w14:paraId="5D18C235" w14:textId="77777777" w:rsidR="00E37382" w:rsidRDefault="00E37382">
      <w:pPr>
        <w:spacing w:afterLines="50" w:after="120"/>
        <w:jc w:val="both"/>
        <w:rPr>
          <w:sz w:val="22"/>
        </w:rPr>
      </w:pPr>
    </w:p>
    <w:p w14:paraId="5D18C236"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37" w14:textId="77777777" w:rsidR="00E37382" w:rsidRDefault="007B00EF">
      <w:pPr>
        <w:pStyle w:val="30"/>
        <w:rPr>
          <w:b/>
          <w:bCs/>
          <w:szCs w:val="21"/>
          <w:lang w:val="en-US"/>
        </w:rPr>
      </w:pPr>
      <w:r>
        <w:rPr>
          <w:b/>
          <w:bCs/>
          <w:szCs w:val="21"/>
          <w:highlight w:val="yellow"/>
          <w:lang w:val="en-US"/>
        </w:rPr>
        <w:t>High priority proposal 2-5-1:</w:t>
      </w:r>
    </w:p>
    <w:p w14:paraId="5D18C238"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32-5a-2,</w:t>
      </w:r>
    </w:p>
    <w:p w14:paraId="5D18C239" w14:textId="77777777" w:rsidR="00E37382" w:rsidRDefault="007B00EF">
      <w:pPr>
        <w:pStyle w:val="aff3"/>
        <w:numPr>
          <w:ilvl w:val="1"/>
          <w:numId w:val="19"/>
        </w:numPr>
        <w:spacing w:afterLines="50" w:after="120"/>
        <w:ind w:leftChars="0"/>
        <w:jc w:val="both"/>
        <w:rPr>
          <w:b/>
          <w:bCs/>
          <w:szCs w:val="24"/>
          <w:lang w:val="en-US"/>
        </w:rPr>
      </w:pPr>
      <w:r>
        <w:rPr>
          <w:b/>
          <w:bCs/>
          <w:szCs w:val="24"/>
          <w:lang w:val="en-US"/>
        </w:rPr>
        <w:t>Alt 1: Add one or more FGs as prerequisite</w:t>
      </w:r>
    </w:p>
    <w:p w14:paraId="5D18C23A"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1-1: at least one of 15-3, 32-4</w:t>
      </w:r>
    </w:p>
    <w:p w14:paraId="5D18C23B"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1-2: 15-1, 15-4, at least one of 15-3, 32-4</w:t>
      </w:r>
    </w:p>
    <w:p w14:paraId="5D18C23C"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1-3: 15-1 and at least one of 15-3, 32-4 and 32-4a</w:t>
      </w:r>
    </w:p>
    <w:p w14:paraId="5D18C23D"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1-4: at least one of 15-3, 32-4 and 32-4a</w:t>
      </w:r>
    </w:p>
    <w:p w14:paraId="5D18C23E" w14:textId="77777777" w:rsidR="00E37382" w:rsidRDefault="007B00EF">
      <w:pPr>
        <w:pStyle w:val="aff3"/>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c"/>
        <w:tblW w:w="5000" w:type="pct"/>
        <w:tblLook w:val="04A0" w:firstRow="1" w:lastRow="0" w:firstColumn="1" w:lastColumn="0" w:noHBand="0" w:noVBand="1"/>
      </w:tblPr>
      <w:tblGrid>
        <w:gridCol w:w="2265"/>
        <w:gridCol w:w="20118"/>
      </w:tblGrid>
      <w:tr w:rsidR="00E37382" w14:paraId="5D18C241" w14:textId="77777777">
        <w:tc>
          <w:tcPr>
            <w:tcW w:w="506" w:type="pct"/>
            <w:shd w:val="clear" w:color="auto" w:fill="F2F2F2" w:themeFill="background1" w:themeFillShade="F2"/>
          </w:tcPr>
          <w:p w14:paraId="5D18C23F"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40"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45" w14:textId="77777777">
        <w:tc>
          <w:tcPr>
            <w:tcW w:w="506" w:type="pct"/>
          </w:tcPr>
          <w:p w14:paraId="5D18C242"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C243" w14:textId="77777777" w:rsidR="00E37382" w:rsidRDefault="007B00EF">
            <w:pPr>
              <w:spacing w:before="120" w:after="120"/>
            </w:pPr>
            <w:r>
              <w:rPr>
                <w:rFonts w:hint="eastAsia"/>
              </w:rPr>
              <w:t>For 3</w:t>
            </w:r>
            <w:r>
              <w:rPr>
                <w:rFonts w:eastAsia="宋体" w:hint="eastAsia"/>
                <w:lang w:val="en-US" w:eastAsia="zh-CN"/>
              </w:rPr>
              <w:t>2-5a-2</w:t>
            </w:r>
            <w:r>
              <w:rPr>
                <w:rFonts w:hint="eastAsia"/>
              </w:rPr>
              <w:t xml:space="preserve"> </w:t>
            </w:r>
            <w:r>
              <w:rPr>
                <w:rFonts w:eastAsia="Malgun Gothic"/>
                <w:lang w:eastAsia="ko-KR"/>
              </w:rPr>
              <w:t>Receiving Inter-UE coordination information of preferred resource set in NR sidelink mode 2</w:t>
            </w:r>
            <w:r>
              <w:rPr>
                <w:rFonts w:eastAsia="宋体" w:hint="eastAsia"/>
                <w:lang w:val="en-US" w:eastAsia="zh-CN"/>
              </w:rPr>
              <w:t xml:space="preserve"> relies </w:t>
            </w:r>
            <w:proofErr w:type="gramStart"/>
            <w:r>
              <w:rPr>
                <w:rFonts w:eastAsia="宋体" w:hint="eastAsia"/>
                <w:lang w:val="en-US" w:eastAsia="zh-CN"/>
              </w:rPr>
              <w:t>on</w:t>
            </w:r>
            <w:r>
              <w:rPr>
                <w:rFonts w:hint="eastAsia"/>
              </w:rPr>
              <w:t>,  the</w:t>
            </w:r>
            <w:proofErr w:type="gramEnd"/>
            <w:r>
              <w:rPr>
                <w:rFonts w:hint="eastAsia"/>
              </w:rPr>
              <w:t xml:space="preserve"> prerequisites should include the basic components related to the functionality of NR sidelink such as 15-1 receiving NR sidelink and 15-4 Synchronization for NR sidelink. </w:t>
            </w:r>
            <w:r>
              <w:t xml:space="preserve"> </w:t>
            </w:r>
            <w:r>
              <w:rPr>
                <w:rFonts w:eastAsia="宋体"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44" w14:textId="77777777" w:rsidR="00E37382" w:rsidRDefault="00E37382">
            <w:pPr>
              <w:rPr>
                <w:rFonts w:eastAsiaTheme="minorEastAsia"/>
                <w:szCs w:val="21"/>
                <w:lang w:val="en-US"/>
              </w:rPr>
            </w:pPr>
          </w:p>
        </w:tc>
      </w:tr>
      <w:tr w:rsidR="00A20F89" w14:paraId="5D18C248" w14:textId="77777777">
        <w:tc>
          <w:tcPr>
            <w:tcW w:w="506" w:type="pct"/>
          </w:tcPr>
          <w:p w14:paraId="5D18C246" w14:textId="4F6DFA85" w:rsidR="00A20F89" w:rsidRDefault="00A20F89" w:rsidP="00A20F89">
            <w:pPr>
              <w:jc w:val="both"/>
              <w:rPr>
                <w:rFonts w:eastAsiaTheme="minorEastAsia"/>
                <w:szCs w:val="21"/>
                <w:lang w:val="en-US"/>
              </w:rPr>
            </w:pPr>
            <w:r>
              <w:rPr>
                <w:rFonts w:eastAsiaTheme="minorEastAsia"/>
                <w:szCs w:val="21"/>
                <w:lang w:val="en-US"/>
              </w:rPr>
              <w:t>Qualcomm</w:t>
            </w:r>
          </w:p>
        </w:tc>
        <w:tc>
          <w:tcPr>
            <w:tcW w:w="4494" w:type="pct"/>
          </w:tcPr>
          <w:p w14:paraId="5D18C247" w14:textId="49308E2B" w:rsidR="00A20F89" w:rsidRDefault="00A20F89" w:rsidP="00A20F89">
            <w:pPr>
              <w:rPr>
                <w:rFonts w:eastAsiaTheme="minorEastAsia"/>
                <w:szCs w:val="21"/>
                <w:lang w:val="en-US"/>
              </w:rPr>
            </w:pPr>
            <w:r>
              <w:rPr>
                <w:rFonts w:eastAsiaTheme="minorEastAsia"/>
                <w:szCs w:val="21"/>
                <w:lang w:val="en-US"/>
              </w:rPr>
              <w:t>Alt 2</w:t>
            </w:r>
          </w:p>
        </w:tc>
      </w:tr>
      <w:tr w:rsidR="000F6A87" w14:paraId="5D18C24B" w14:textId="77777777">
        <w:tc>
          <w:tcPr>
            <w:tcW w:w="506" w:type="pct"/>
          </w:tcPr>
          <w:p w14:paraId="5D18C249" w14:textId="2AE95F1F"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D18C24A" w14:textId="55F3010D"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24C" w14:textId="77777777" w:rsidR="00E37382" w:rsidRDefault="00E37382">
      <w:pPr>
        <w:spacing w:afterLines="50" w:after="120"/>
        <w:jc w:val="both"/>
        <w:rPr>
          <w:sz w:val="22"/>
          <w:lang w:val="en-US"/>
        </w:rPr>
      </w:pPr>
    </w:p>
    <w:p w14:paraId="5D18C24D" w14:textId="77777777" w:rsidR="00E37382" w:rsidRDefault="007B00EF">
      <w:pPr>
        <w:pStyle w:val="30"/>
        <w:rPr>
          <w:b/>
          <w:bCs/>
          <w:szCs w:val="21"/>
          <w:lang w:val="en-US"/>
        </w:rPr>
      </w:pPr>
      <w:r>
        <w:rPr>
          <w:b/>
          <w:bCs/>
          <w:szCs w:val="21"/>
          <w:highlight w:val="yellow"/>
          <w:lang w:val="en-US"/>
        </w:rPr>
        <w:t>High priority proposal 2-5-2:</w:t>
      </w:r>
    </w:p>
    <w:p w14:paraId="5D18C24E"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32-5a-3,</w:t>
      </w:r>
    </w:p>
    <w:p w14:paraId="5D18C24F" w14:textId="77777777" w:rsidR="00E37382" w:rsidRDefault="007B00EF">
      <w:pPr>
        <w:pStyle w:val="aff3"/>
        <w:numPr>
          <w:ilvl w:val="1"/>
          <w:numId w:val="19"/>
        </w:numPr>
        <w:spacing w:afterLines="50" w:after="120"/>
        <w:ind w:leftChars="0"/>
        <w:jc w:val="both"/>
        <w:rPr>
          <w:b/>
          <w:bCs/>
          <w:szCs w:val="24"/>
          <w:lang w:val="en-US"/>
        </w:rPr>
      </w:pPr>
      <w:r>
        <w:rPr>
          <w:b/>
          <w:bCs/>
          <w:szCs w:val="24"/>
          <w:lang w:val="en-US"/>
        </w:rPr>
        <w:t>Alt 1: Add one or more FGs as prerequisite</w:t>
      </w:r>
    </w:p>
    <w:p w14:paraId="5D18C250"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1-1: at least one of 15-3, 32-4</w:t>
      </w:r>
    </w:p>
    <w:p w14:paraId="5D18C251"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1-2: 15-1, 15-4, at least one of 15-3, 32-4</w:t>
      </w:r>
    </w:p>
    <w:p w14:paraId="5D18C252"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1-3: at least one of 15-3 and 32-4</w:t>
      </w:r>
    </w:p>
    <w:p w14:paraId="5D18C253"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1-4: 15-3</w:t>
      </w:r>
    </w:p>
    <w:p w14:paraId="5D18C254"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1-5: 15-1 and at least one of 15-3, 32-4 and 32-4a</w:t>
      </w:r>
    </w:p>
    <w:p w14:paraId="5D18C255" w14:textId="77777777" w:rsidR="00E37382" w:rsidRDefault="007B00EF">
      <w:pPr>
        <w:pStyle w:val="aff3"/>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c"/>
        <w:tblW w:w="5000" w:type="pct"/>
        <w:tblLook w:val="04A0" w:firstRow="1" w:lastRow="0" w:firstColumn="1" w:lastColumn="0" w:noHBand="0" w:noVBand="1"/>
      </w:tblPr>
      <w:tblGrid>
        <w:gridCol w:w="2265"/>
        <w:gridCol w:w="20118"/>
      </w:tblGrid>
      <w:tr w:rsidR="00E37382" w14:paraId="5D18C258" w14:textId="77777777">
        <w:tc>
          <w:tcPr>
            <w:tcW w:w="506" w:type="pct"/>
            <w:shd w:val="clear" w:color="auto" w:fill="F2F2F2" w:themeFill="background1" w:themeFillShade="F2"/>
          </w:tcPr>
          <w:p w14:paraId="5D18C256"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57"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5C" w14:textId="77777777">
        <w:tc>
          <w:tcPr>
            <w:tcW w:w="506" w:type="pct"/>
          </w:tcPr>
          <w:p w14:paraId="5D18C259"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ZTE,Sanecips</w:t>
            </w:r>
            <w:proofErr w:type="spellEnd"/>
          </w:p>
        </w:tc>
        <w:tc>
          <w:tcPr>
            <w:tcW w:w="4494" w:type="pct"/>
          </w:tcPr>
          <w:p w14:paraId="5D18C25A" w14:textId="77777777" w:rsidR="00E37382" w:rsidRDefault="007B00EF">
            <w:pPr>
              <w:spacing w:before="120" w:after="120"/>
            </w:pPr>
            <w:r>
              <w:rPr>
                <w:rFonts w:hint="eastAsia"/>
              </w:rPr>
              <w:t>For</w:t>
            </w:r>
            <w:r>
              <w:rPr>
                <w:rFonts w:eastAsia="宋体" w:hint="eastAsia"/>
                <w:lang w:val="en-US" w:eastAsia="zh-CN"/>
              </w:rPr>
              <w:t xml:space="preserve"> 32-5-3 </w:t>
            </w:r>
            <w:r>
              <w:rPr>
                <w:rFonts w:hint="eastAsia"/>
              </w:rPr>
              <w:t xml:space="preserve">Receiving Inter-UE coordination information of non-preferred resource set in NR sidelink mode </w:t>
            </w:r>
            <w:proofErr w:type="gramStart"/>
            <w:r>
              <w:rPr>
                <w:rFonts w:hint="eastAsia"/>
              </w:rPr>
              <w:t>2</w:t>
            </w:r>
            <w:r>
              <w:rPr>
                <w:rFonts w:eastAsia="宋体" w:hint="eastAsia"/>
                <w:lang w:val="en-US" w:eastAsia="zh-CN"/>
              </w:rPr>
              <w:t xml:space="preserve"> </w:t>
            </w:r>
            <w:r>
              <w:rPr>
                <w:rFonts w:hint="eastAsia"/>
              </w:rPr>
              <w:t>,</w:t>
            </w:r>
            <w:proofErr w:type="gramEnd"/>
            <w:r>
              <w:rPr>
                <w:rFonts w:hint="eastAsia"/>
              </w:rPr>
              <w:t xml:space="preserve">  the prerequisites should include the basic components related to the functionality of NR sidelink such as 15-1 receiving NR sidelink and 15-4 Synchronization for NR sidelink. </w:t>
            </w:r>
            <w:r>
              <w:t xml:space="preserve"> </w:t>
            </w:r>
            <w:r>
              <w:rPr>
                <w:rFonts w:eastAsia="宋体" w:hint="eastAsia"/>
                <w:lang w:val="en-US" w:eastAsia="zh-CN"/>
              </w:rPr>
              <w:t>G</w:t>
            </w:r>
            <w:proofErr w:type="spellStart"/>
            <w:r>
              <w:t>iven</w:t>
            </w:r>
            <w:proofErr w:type="spellEnd"/>
            <w:r>
              <w:t xml:space="preserve"> an explicit request should be transmitted relying on mode 2 operation,</w:t>
            </w:r>
            <w:r>
              <w:rPr>
                <w:rFonts w:hint="eastAsia"/>
              </w:rPr>
              <w:t xml:space="preserve"> either</w:t>
            </w:r>
            <w:r>
              <w:t xml:space="preserve"> 15-3 </w:t>
            </w:r>
            <w:r>
              <w:rPr>
                <w:rFonts w:hint="eastAsia"/>
              </w:rPr>
              <w:t xml:space="preserve">or 32-4 </w:t>
            </w:r>
            <w:r>
              <w:t>should be taken as prerequisite</w:t>
            </w:r>
            <w:r>
              <w:rPr>
                <w:rFonts w:hint="eastAsia"/>
              </w:rPr>
              <w:t xml:space="preserve"> also</w:t>
            </w:r>
            <w:r>
              <w:t>.</w:t>
            </w:r>
          </w:p>
          <w:p w14:paraId="5D18C25B" w14:textId="77777777" w:rsidR="00E37382" w:rsidRDefault="00E37382">
            <w:pPr>
              <w:rPr>
                <w:rFonts w:eastAsiaTheme="minorEastAsia"/>
                <w:szCs w:val="21"/>
                <w:lang w:val="en-US"/>
              </w:rPr>
            </w:pPr>
          </w:p>
        </w:tc>
      </w:tr>
      <w:tr w:rsidR="007A1106" w14:paraId="5D18C25F" w14:textId="77777777">
        <w:tc>
          <w:tcPr>
            <w:tcW w:w="506" w:type="pct"/>
          </w:tcPr>
          <w:p w14:paraId="5D18C25D" w14:textId="08A39191" w:rsidR="007A1106" w:rsidRDefault="007A1106" w:rsidP="007A1106">
            <w:pPr>
              <w:jc w:val="both"/>
              <w:rPr>
                <w:rFonts w:eastAsiaTheme="minorEastAsia"/>
                <w:szCs w:val="21"/>
                <w:lang w:val="en-US"/>
              </w:rPr>
            </w:pPr>
            <w:r>
              <w:rPr>
                <w:rFonts w:eastAsiaTheme="minorEastAsia"/>
                <w:szCs w:val="21"/>
                <w:lang w:val="en-US"/>
              </w:rPr>
              <w:t>Qualcomm</w:t>
            </w:r>
          </w:p>
        </w:tc>
        <w:tc>
          <w:tcPr>
            <w:tcW w:w="4494" w:type="pct"/>
          </w:tcPr>
          <w:p w14:paraId="5D18C25E" w14:textId="06141B4E" w:rsidR="007A1106" w:rsidRDefault="007A1106" w:rsidP="007A1106">
            <w:pPr>
              <w:rPr>
                <w:rFonts w:eastAsiaTheme="minorEastAsia"/>
                <w:szCs w:val="21"/>
                <w:lang w:val="en-US"/>
              </w:rPr>
            </w:pPr>
            <w:r>
              <w:rPr>
                <w:rFonts w:eastAsiaTheme="minorEastAsia"/>
                <w:szCs w:val="21"/>
                <w:lang w:val="en-US"/>
              </w:rPr>
              <w:t>Alt 2</w:t>
            </w:r>
          </w:p>
        </w:tc>
      </w:tr>
      <w:tr w:rsidR="000F6A87" w14:paraId="5D18C262" w14:textId="77777777">
        <w:tc>
          <w:tcPr>
            <w:tcW w:w="506" w:type="pct"/>
          </w:tcPr>
          <w:p w14:paraId="5D18C260" w14:textId="76F45662"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261" w14:textId="16A2DAA0"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263" w14:textId="77777777" w:rsidR="00E37382" w:rsidRDefault="00E37382">
      <w:pPr>
        <w:spacing w:afterLines="50" w:after="120"/>
        <w:jc w:val="both"/>
        <w:rPr>
          <w:sz w:val="22"/>
          <w:lang w:val="en-US"/>
        </w:rPr>
      </w:pPr>
    </w:p>
    <w:p w14:paraId="5D18C264" w14:textId="77777777" w:rsidR="00E37382" w:rsidRDefault="00E37382">
      <w:pPr>
        <w:spacing w:afterLines="50" w:after="120"/>
        <w:jc w:val="both"/>
        <w:rPr>
          <w:sz w:val="22"/>
          <w:lang w:val="en-US"/>
        </w:rPr>
      </w:pPr>
    </w:p>
    <w:p w14:paraId="5D18C265" w14:textId="77777777" w:rsidR="00E37382" w:rsidRDefault="007B00EF">
      <w:pPr>
        <w:pStyle w:val="2"/>
        <w:rPr>
          <w:rFonts w:eastAsia="MS Mincho"/>
          <w:b/>
          <w:bCs/>
          <w:szCs w:val="24"/>
          <w:lang w:val="en-US"/>
        </w:rPr>
      </w:pPr>
      <w:r>
        <w:rPr>
          <w:rFonts w:eastAsia="MS Mincho"/>
          <w:b/>
          <w:bCs/>
          <w:szCs w:val="24"/>
          <w:lang w:val="en-US"/>
        </w:rPr>
        <w:t>2.6</w:t>
      </w:r>
      <w:r>
        <w:rPr>
          <w:rFonts w:eastAsia="MS Mincho"/>
          <w:b/>
          <w:bCs/>
          <w:szCs w:val="24"/>
          <w:lang w:val="en-US"/>
        </w:rPr>
        <w:tab/>
        <w:t>32-5b-1: IUC scheme 2 TX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7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66"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67"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68" w14:textId="77777777" w:rsidR="00E37382" w:rsidRDefault="007B00EF">
            <w:pPr>
              <w:pStyle w:val="TAL"/>
              <w:rPr>
                <w:rFonts w:eastAsia="Malgun Gothic"/>
                <w:lang w:eastAsia="ko-KR"/>
              </w:rPr>
            </w:pPr>
            <w:r>
              <w:rPr>
                <w:rFonts w:eastAsia="Malgun Gothic"/>
                <w:lang w:eastAsia="ko-KR"/>
              </w:rPr>
              <w:t>Transmitting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69"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inter-UE coordination information of presence of expected/potential resource conflict in NR sidelink mode 2.</w:t>
            </w:r>
          </w:p>
          <w:p w14:paraId="5D18C26A" w14:textId="77777777" w:rsidR="00E37382" w:rsidRDefault="007B00E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up to M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6B"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32-5b-2, </w:t>
            </w: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6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6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6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transmitting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6F" w14:textId="77777777" w:rsidR="00E37382" w:rsidRDefault="007B00EF">
            <w:pPr>
              <w:pStyle w:val="TAL"/>
              <w:rPr>
                <w:rFonts w:asciiTheme="majorHAnsi" w:eastAsia="Malgun Gothic" w:hAnsiTheme="majorHAnsi" w:cstheme="majorHAnsi"/>
                <w:szCs w:val="18"/>
                <w:highlight w:val="yellow"/>
                <w:lang w:eastAsia="ko-KR"/>
              </w:rPr>
            </w:pPr>
            <w: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70"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71"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72"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73"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274" w14:textId="77777777" w:rsidR="00E37382" w:rsidRDefault="00E37382">
            <w:pPr>
              <w:pStyle w:val="TAL"/>
              <w:rPr>
                <w:rFonts w:asciiTheme="majorHAnsi" w:hAnsiTheme="majorHAnsi" w:cstheme="majorHAnsi"/>
                <w:szCs w:val="18"/>
                <w:highlight w:val="cyan"/>
              </w:rPr>
            </w:pPr>
          </w:p>
          <w:p w14:paraId="5D18C275"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M are {4, 8, 16}</w:t>
            </w:r>
          </w:p>
          <w:p w14:paraId="5D18C276"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and 32-5b-1, the reported value M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77" w14:textId="77777777" w:rsidR="00E37382" w:rsidRDefault="007B00EF">
            <w:pPr>
              <w:pStyle w:val="TAL"/>
            </w:pPr>
            <w:r>
              <w:t>Optional with capability signalling.</w:t>
            </w:r>
          </w:p>
        </w:tc>
      </w:tr>
    </w:tbl>
    <w:p w14:paraId="5D18C279" w14:textId="77777777" w:rsidR="00E37382" w:rsidRDefault="00E37382">
      <w:pPr>
        <w:spacing w:afterLines="50" w:after="120"/>
        <w:jc w:val="both"/>
        <w:rPr>
          <w:sz w:val="22"/>
          <w:lang w:val="en-US"/>
        </w:rPr>
      </w:pPr>
    </w:p>
    <w:p w14:paraId="5D18C27A" w14:textId="77777777" w:rsidR="00E37382" w:rsidRDefault="00E37382">
      <w:pPr>
        <w:spacing w:afterLines="50" w:after="120"/>
        <w:jc w:val="both"/>
        <w:rPr>
          <w:sz w:val="22"/>
          <w:lang w:val="en-US"/>
        </w:rPr>
      </w:pPr>
    </w:p>
    <w:p w14:paraId="5D18C27B" w14:textId="77777777" w:rsidR="00E37382" w:rsidRDefault="007B00EF">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C28A" w14:textId="77777777">
        <w:tc>
          <w:tcPr>
            <w:tcW w:w="130" w:type="pct"/>
            <w:vAlign w:val="center"/>
          </w:tcPr>
          <w:p w14:paraId="5D18C27C"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7D"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7E" w14:textId="77777777" w:rsidR="00E37382" w:rsidRDefault="007B00EF">
            <w:pPr>
              <w:rPr>
                <w:rFonts w:eastAsia="等线" w:cs="Batang"/>
                <w:lang w:eastAsia="zh-CN"/>
              </w:rPr>
            </w:pPr>
            <w:r>
              <w:rPr>
                <w:rFonts w:eastAsia="等线" w:cs="Batang"/>
                <w:lang w:eastAsia="zh-CN"/>
              </w:rPr>
              <w:t>For inter-UE scheme 2 UE-A transmitting coordination information</w:t>
            </w:r>
          </w:p>
          <w:p w14:paraId="5D18C27F" w14:textId="77777777" w:rsidR="00E37382" w:rsidRDefault="007B00EF">
            <w:pPr>
              <w:pStyle w:val="aff3"/>
              <w:numPr>
                <w:ilvl w:val="1"/>
                <w:numId w:val="28"/>
              </w:numPr>
              <w:tabs>
                <w:tab w:val="left" w:pos="360"/>
              </w:tabs>
              <w:autoSpaceDE/>
              <w:autoSpaceDN/>
              <w:adjustRightInd/>
              <w:spacing w:after="120"/>
              <w:ind w:leftChars="0"/>
              <w:jc w:val="both"/>
              <w:rPr>
                <w:rFonts w:eastAsia="等线" w:cs="Batang"/>
                <w:lang w:eastAsia="zh-CN"/>
              </w:rPr>
            </w:pPr>
            <w:r>
              <w:rPr>
                <w:rFonts w:eastAsia="等线" w:cs="Batang"/>
                <w:lang w:eastAsia="zh-CN"/>
              </w:rPr>
              <w:t>15-1 is needed to allow monitoring for conflicts, etc. of UE-B.</w:t>
            </w:r>
          </w:p>
          <w:p w14:paraId="5D18C280" w14:textId="77777777" w:rsidR="00E37382" w:rsidRDefault="007B00EF">
            <w:pPr>
              <w:pStyle w:val="aff3"/>
              <w:numPr>
                <w:ilvl w:val="1"/>
                <w:numId w:val="28"/>
              </w:numPr>
              <w:tabs>
                <w:tab w:val="left" w:pos="360"/>
              </w:tabs>
              <w:autoSpaceDE/>
              <w:autoSpaceDN/>
              <w:adjustRightInd/>
              <w:spacing w:after="120"/>
              <w:ind w:leftChars="0"/>
              <w:jc w:val="both"/>
              <w:rPr>
                <w:rFonts w:eastAsia="等线" w:cs="Batang"/>
                <w:lang w:eastAsia="zh-CN"/>
              </w:rPr>
            </w:pPr>
            <w:r>
              <w:rPr>
                <w:rFonts w:eastAsia="等线" w:cs="Batang"/>
                <w:lang w:eastAsia="zh-CN"/>
              </w:rPr>
              <w:t>Synchronization is required via either 15-4 or 32-2. 32-4b is not included because it is intended only for the support of random selection UEs without sidelink reception capability, while this FG requires sidelink reception for monitoring conflicts.</w:t>
            </w:r>
          </w:p>
          <w:p w14:paraId="5D18C281" w14:textId="77777777" w:rsidR="00E37382" w:rsidRDefault="007B00EF">
            <w:pPr>
              <w:pStyle w:val="aff3"/>
              <w:numPr>
                <w:ilvl w:val="1"/>
                <w:numId w:val="28"/>
              </w:numPr>
              <w:tabs>
                <w:tab w:val="left" w:pos="360"/>
              </w:tabs>
              <w:autoSpaceDE/>
              <w:autoSpaceDN/>
              <w:adjustRightInd/>
              <w:spacing w:after="120"/>
              <w:ind w:leftChars="0"/>
              <w:jc w:val="both"/>
              <w:rPr>
                <w:rFonts w:eastAsia="等线" w:cs="Batang"/>
                <w:lang w:eastAsia="zh-CN"/>
              </w:rPr>
            </w:pPr>
            <w:r>
              <w:rPr>
                <w:rFonts w:eastAsia="等线" w:cs="Batang"/>
                <w:lang w:eastAsia="zh-CN"/>
              </w:rPr>
              <w:t>Other Rel-16 basic FGs are not needed, since PSFCH is captured via the components</w:t>
            </w:r>
          </w:p>
          <w:p w14:paraId="5D18C282"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5180"/>
              <w:gridCol w:w="9669"/>
              <w:gridCol w:w="2341"/>
            </w:tblGrid>
            <w:tr w:rsidR="00E37382" w14:paraId="5D18C2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283" w14:textId="77777777" w:rsidR="00E37382" w:rsidRDefault="007B00EF">
                  <w:pPr>
                    <w:rPr>
                      <w:sz w:val="18"/>
                    </w:rPr>
                  </w:pPr>
                  <w:r>
                    <w:rPr>
                      <w:sz w:val="18"/>
                    </w:rPr>
                    <w:t>32-5b-1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4" w14:textId="77777777" w:rsidR="00E37382" w:rsidRDefault="007B00EF">
                  <w:pPr>
                    <w:rPr>
                      <w:sz w:val="18"/>
                    </w:rPr>
                  </w:pPr>
                  <w:r>
                    <w:rPr>
                      <w:sz w:val="18"/>
                    </w:rPr>
                    <w:t>Transmitting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5" w14:textId="77777777" w:rsidR="00E37382" w:rsidRDefault="007B00EF">
                  <w:pPr>
                    <w:numPr>
                      <w:ilvl w:val="0"/>
                      <w:numId w:val="31"/>
                    </w:numPr>
                    <w:autoSpaceDE w:val="0"/>
                    <w:autoSpaceDN w:val="0"/>
                    <w:adjustRightInd w:val="0"/>
                    <w:snapToGrid w:val="0"/>
                    <w:spacing w:after="120"/>
                    <w:jc w:val="both"/>
                    <w:rPr>
                      <w:sz w:val="18"/>
                    </w:rPr>
                  </w:pPr>
                  <w:r>
                    <w:rPr>
                      <w:sz w:val="18"/>
                    </w:rPr>
                    <w:t>UE can transmit inter-UE coordination information of presence of expected/potential resource conflict in NR sidelink mode 2.</w:t>
                  </w:r>
                </w:p>
                <w:p w14:paraId="5D18C286" w14:textId="77777777" w:rsidR="00E37382" w:rsidRDefault="007B00EF">
                  <w:pPr>
                    <w:numPr>
                      <w:ilvl w:val="0"/>
                      <w:numId w:val="31"/>
                    </w:numPr>
                    <w:autoSpaceDE w:val="0"/>
                    <w:autoSpaceDN w:val="0"/>
                    <w:adjustRightInd w:val="0"/>
                    <w:snapToGrid w:val="0"/>
                    <w:spacing w:after="120"/>
                    <w:jc w:val="both"/>
                    <w:rPr>
                      <w:sz w:val="18"/>
                    </w:rPr>
                  </w:pPr>
                  <w:r>
                    <w:rPr>
                      <w:sz w:val="18"/>
                    </w:rPr>
                    <w:t>UE can transmit up to M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287"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15-1, and either 15-4 or 32-2.</w:t>
                  </w:r>
                </w:p>
              </w:tc>
            </w:tr>
          </w:tbl>
          <w:p w14:paraId="5D18C289" w14:textId="77777777" w:rsidR="00E37382" w:rsidRDefault="00E37382">
            <w:pPr>
              <w:spacing w:line="360" w:lineRule="auto"/>
              <w:contextualSpacing/>
              <w:jc w:val="both"/>
              <w:rPr>
                <w:rFonts w:eastAsiaTheme="minorEastAsia"/>
                <w:sz w:val="22"/>
                <w:szCs w:val="22"/>
              </w:rPr>
            </w:pPr>
          </w:p>
        </w:tc>
      </w:tr>
      <w:tr w:rsidR="00E37382" w14:paraId="5D18C28E" w14:textId="77777777">
        <w:tc>
          <w:tcPr>
            <w:tcW w:w="130" w:type="pct"/>
            <w:vAlign w:val="center"/>
          </w:tcPr>
          <w:p w14:paraId="5D18C28B"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28C"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28D" w14:textId="77777777" w:rsidR="00E37382" w:rsidRDefault="00E37382">
            <w:pPr>
              <w:snapToGrid w:val="0"/>
              <w:spacing w:after="120"/>
              <w:jc w:val="both"/>
              <w:rPr>
                <w:rFonts w:eastAsia="MS Mincho"/>
                <w:sz w:val="22"/>
              </w:rPr>
            </w:pPr>
          </w:p>
        </w:tc>
      </w:tr>
      <w:tr w:rsidR="00E37382" w14:paraId="5D18C292" w14:textId="77777777">
        <w:tc>
          <w:tcPr>
            <w:tcW w:w="130" w:type="pct"/>
            <w:vAlign w:val="center"/>
          </w:tcPr>
          <w:p w14:paraId="5D18C28F"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290"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291" w14:textId="77777777" w:rsidR="00E37382" w:rsidRDefault="00E37382">
            <w:pPr>
              <w:pStyle w:val="Proposal"/>
              <w:widowControl/>
              <w:numPr>
                <w:ilvl w:val="0"/>
                <w:numId w:val="0"/>
              </w:numPr>
              <w:ind w:left="1304" w:hanging="1304"/>
              <w:rPr>
                <w:rFonts w:ascii="Times New Roman" w:eastAsia="MS Mincho" w:hAnsi="Times New Roman" w:cs="Times New Roman"/>
                <w:b w:val="0"/>
                <w:bCs w:val="0"/>
                <w:kern w:val="0"/>
                <w:sz w:val="22"/>
                <w:szCs w:val="20"/>
                <w:lang w:val="en-GB" w:eastAsia="ja-JP"/>
              </w:rPr>
            </w:pPr>
          </w:p>
        </w:tc>
      </w:tr>
      <w:tr w:rsidR="00E37382" w14:paraId="5D18C298" w14:textId="77777777">
        <w:tc>
          <w:tcPr>
            <w:tcW w:w="130" w:type="pct"/>
            <w:vAlign w:val="center"/>
          </w:tcPr>
          <w:p w14:paraId="5D18C293"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294"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295" w14:textId="77777777" w:rsidR="00E37382" w:rsidRDefault="007B00EF">
            <w:pPr>
              <w:spacing w:beforeLines="100" w:before="240" w:line="252" w:lineRule="auto"/>
              <w:rPr>
                <w:rFonts w:eastAsiaTheme="minorEastAsia"/>
                <w:lang w:eastAsia="zh-CN"/>
              </w:rPr>
            </w:pPr>
            <w:r>
              <w:rPr>
                <w:rFonts w:eastAsiaTheme="minorEastAsia"/>
                <w:lang w:eastAsia="zh-CN"/>
              </w:rPr>
              <w:t>For FG 32-5b-1, UE supporting this FG should at least support PSCCH reception to determine which resources are reserved by peer UE (UE-B), hence, the UE should at least support one of FG 15-3 (</w:t>
            </w:r>
            <w:r>
              <w:rPr>
                <w:color w:val="000000" w:themeColor="text1"/>
              </w:rPr>
              <w:t>Transmitting NR sidelink mode 2</w:t>
            </w:r>
            <w:r>
              <w:rPr>
                <w:rFonts w:eastAsiaTheme="minorEastAsia"/>
                <w:lang w:eastAsia="zh-CN"/>
              </w:rPr>
              <w:t>) or 32-4(</w:t>
            </w:r>
            <w:r>
              <w:rPr>
                <w:color w:val="000000" w:themeColor="text1"/>
              </w:rPr>
              <w:t>Transmitting NR sidelink mode 2 with partial sensing</w:t>
            </w:r>
            <w:r>
              <w:rPr>
                <w:rFonts w:eastAsiaTheme="minorEastAsia"/>
                <w:lang w:eastAsia="zh-CN"/>
              </w:rPr>
              <w:t>). Furthermore, the UE should also support FG 15-11 (</w:t>
            </w:r>
            <w:r>
              <w:rPr>
                <w:color w:val="000000" w:themeColor="text1"/>
              </w:rPr>
              <w:t>PSFCH format 0</w:t>
            </w:r>
            <w:r>
              <w:rPr>
                <w:rFonts w:eastAsiaTheme="minorEastAsia"/>
                <w:lang w:eastAsia="zh-CN"/>
              </w:rPr>
              <w:t xml:space="preserve">). </w:t>
            </w:r>
          </w:p>
          <w:p w14:paraId="5D18C296" w14:textId="77777777" w:rsidR="00E37382" w:rsidRDefault="007B00EF">
            <w:pPr>
              <w:pStyle w:val="ad"/>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297" w14:textId="77777777" w:rsidR="00E37382" w:rsidRDefault="007B00EF">
            <w:pPr>
              <w:numPr>
                <w:ilvl w:val="1"/>
                <w:numId w:val="27"/>
              </w:numPr>
              <w:spacing w:line="252" w:lineRule="auto"/>
              <w:rPr>
                <w:b/>
                <w:bCs/>
                <w:lang w:eastAsia="zh-CN"/>
              </w:rPr>
            </w:pPr>
            <w:r>
              <w:rPr>
                <w:rFonts w:eastAsiaTheme="minorEastAsia"/>
                <w:b/>
                <w:bCs/>
                <w:lang w:eastAsia="zh-CN"/>
              </w:rPr>
              <w:t>Prerequisite feature groups for 32-5b-1 should include at least one of FG 15-3 (</w:t>
            </w:r>
            <w:r>
              <w:rPr>
                <w:b/>
                <w:bCs/>
                <w:color w:val="000000" w:themeColor="text1"/>
              </w:rPr>
              <w:t>Transmitting NR sidelink mode 2</w:t>
            </w:r>
            <w:r>
              <w:rPr>
                <w:rFonts w:eastAsiaTheme="minorEastAsia"/>
                <w:b/>
                <w:bCs/>
                <w:lang w:eastAsia="zh-CN"/>
              </w:rPr>
              <w:t>) or 32-4(</w:t>
            </w:r>
            <w:r>
              <w:rPr>
                <w:b/>
                <w:bCs/>
                <w:color w:val="000000" w:themeColor="text1"/>
              </w:rPr>
              <w:t>Transmitting NR sidelink mode 2 with partial sensing</w:t>
            </w:r>
            <w:r>
              <w:rPr>
                <w:rFonts w:eastAsiaTheme="minorEastAsia"/>
                <w:b/>
                <w:bCs/>
                <w:lang w:eastAsia="zh-CN"/>
              </w:rPr>
              <w:t>), and include FG 15-11 (</w:t>
            </w:r>
            <w:r>
              <w:rPr>
                <w:b/>
                <w:bCs/>
                <w:color w:val="000000" w:themeColor="text1"/>
              </w:rPr>
              <w:t>PSFCH format 0</w:t>
            </w:r>
            <w:r>
              <w:rPr>
                <w:rFonts w:eastAsiaTheme="minorEastAsia"/>
                <w:b/>
                <w:bCs/>
                <w:lang w:eastAsia="zh-CN"/>
              </w:rPr>
              <w:t>);</w:t>
            </w:r>
          </w:p>
        </w:tc>
      </w:tr>
      <w:tr w:rsidR="00E37382" w14:paraId="5D18C29C" w14:textId="77777777">
        <w:tc>
          <w:tcPr>
            <w:tcW w:w="130" w:type="pct"/>
            <w:vAlign w:val="center"/>
          </w:tcPr>
          <w:p w14:paraId="5D18C299"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29A"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29B" w14:textId="77777777" w:rsidR="00E37382" w:rsidRDefault="00E37382">
            <w:pPr>
              <w:contextualSpacing/>
              <w:jc w:val="both"/>
              <w:rPr>
                <w:rFonts w:eastAsia="MS Mincho"/>
                <w:sz w:val="22"/>
              </w:rPr>
            </w:pPr>
          </w:p>
        </w:tc>
      </w:tr>
      <w:tr w:rsidR="00E37382" w14:paraId="5D18C2A0" w14:textId="77777777">
        <w:tc>
          <w:tcPr>
            <w:tcW w:w="130" w:type="pct"/>
            <w:vAlign w:val="center"/>
          </w:tcPr>
          <w:p w14:paraId="5D18C29D"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29E"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29F" w14:textId="77777777" w:rsidR="00E37382" w:rsidRDefault="00E37382">
            <w:pPr>
              <w:snapToGrid w:val="0"/>
              <w:spacing w:afterLines="50" w:after="120"/>
              <w:jc w:val="both"/>
              <w:rPr>
                <w:rFonts w:eastAsia="MS Mincho"/>
                <w:sz w:val="22"/>
              </w:rPr>
            </w:pPr>
          </w:p>
        </w:tc>
      </w:tr>
      <w:tr w:rsidR="00E37382" w14:paraId="5D18C2A5" w14:textId="77777777">
        <w:tc>
          <w:tcPr>
            <w:tcW w:w="130" w:type="pct"/>
            <w:vAlign w:val="center"/>
          </w:tcPr>
          <w:p w14:paraId="5D18C2A1"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2A2"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2A3"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2A4"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2AA" w14:textId="77777777">
        <w:tc>
          <w:tcPr>
            <w:tcW w:w="130" w:type="pct"/>
            <w:vAlign w:val="center"/>
          </w:tcPr>
          <w:p w14:paraId="5D18C2A6"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2A7"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2A8"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2A9"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2B1" w14:textId="77777777">
        <w:tc>
          <w:tcPr>
            <w:tcW w:w="130" w:type="pct"/>
            <w:vAlign w:val="center"/>
          </w:tcPr>
          <w:p w14:paraId="5D18C2AB"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2AC"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2AD" w14:textId="77777777" w:rsidR="00E37382" w:rsidRDefault="007B00EF">
            <w:pPr>
              <w:jc w:val="both"/>
              <w:rPr>
                <w:iCs/>
              </w:rPr>
            </w:pPr>
            <w:r>
              <w:rPr>
                <w:iCs/>
              </w:rPr>
              <w:t xml:space="preserve">The pre-requisite for the feature 32-5b-1 is open. In our view, for a UE to determine the presence of expected resource conflict in NR sidelink mode 2, this UE needs to have the sensing capability. Hence, at least one of the features 15-3 and 32-4 is the pre-requisite. </w:t>
            </w:r>
          </w:p>
          <w:p w14:paraId="5D18C2AE" w14:textId="77777777" w:rsidR="00E37382" w:rsidRDefault="007B00EF">
            <w:pPr>
              <w:jc w:val="both"/>
              <w:rPr>
                <w:iCs/>
              </w:rPr>
            </w:pPr>
            <w:r>
              <w:rPr>
                <w:iCs/>
              </w:rPr>
              <w:t xml:space="preserve">On the other hand, the feature 32-5b-2 is already a pre-requisite feature of feature 32-5b-1. In case the pre-requisite feature of 32-5b-2 includes feature 15-3 and 32-4, then we do not need to additionally add any pre-requisite feature groups for feature 32-5b-1.   </w:t>
            </w:r>
          </w:p>
          <w:p w14:paraId="5D18C2AF" w14:textId="77777777" w:rsidR="00E37382" w:rsidRDefault="007B00EF">
            <w:pPr>
              <w:jc w:val="both"/>
              <w:rPr>
                <w:i/>
              </w:rPr>
            </w:pPr>
            <w:r>
              <w:rPr>
                <w:b/>
                <w:i/>
                <w:u w:val="single"/>
              </w:rPr>
              <w:t>Proposal 7:</w:t>
            </w:r>
            <w:r>
              <w:rPr>
                <w:i/>
              </w:rPr>
              <w:t xml:space="preserve"> In feature 32-5b-1, the pre-requisite feature group is at least one of the features 15-3 and 32-4.</w:t>
            </w:r>
          </w:p>
          <w:p w14:paraId="5D18C2B0" w14:textId="77777777" w:rsidR="00E37382" w:rsidRDefault="007B00EF">
            <w:pPr>
              <w:pStyle w:val="aff3"/>
              <w:numPr>
                <w:ilvl w:val="0"/>
                <w:numId w:val="32"/>
              </w:numPr>
              <w:ind w:leftChars="0"/>
              <w:jc w:val="both"/>
              <w:rPr>
                <w:rFonts w:eastAsia="Times New Roman"/>
                <w:i/>
                <w:szCs w:val="24"/>
                <w:lang w:eastAsia="zh-CN"/>
              </w:rPr>
            </w:pPr>
            <w:r>
              <w:rPr>
                <w:rFonts w:eastAsia="Times New Roman"/>
                <w:i/>
                <w:szCs w:val="24"/>
                <w:lang w:eastAsia="zh-CN"/>
              </w:rPr>
              <w:t xml:space="preserve">In case the features 15-3 and 32-4 are pre-requisite features for 32-5b-2, then no additional pre-requisite features are needed for feature 32-5b-1. </w:t>
            </w:r>
          </w:p>
        </w:tc>
      </w:tr>
      <w:tr w:rsidR="00E37382" w14:paraId="5D18C2B8" w14:textId="77777777">
        <w:tc>
          <w:tcPr>
            <w:tcW w:w="130" w:type="pct"/>
            <w:vAlign w:val="center"/>
          </w:tcPr>
          <w:p w14:paraId="5D18C2B2"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2B3"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2B4" w14:textId="77777777" w:rsidR="00E37382" w:rsidRDefault="007B00EF">
            <w:pPr>
              <w:pStyle w:val="aff3"/>
              <w:numPr>
                <w:ilvl w:val="0"/>
                <w:numId w:val="16"/>
              </w:numPr>
              <w:snapToGrid w:val="0"/>
              <w:spacing w:after="0"/>
              <w:ind w:leftChars="0"/>
              <w:jc w:val="both"/>
              <w:rPr>
                <w:rFonts w:eastAsiaTheme="minorEastAsia"/>
                <w:b/>
                <w:bCs/>
                <w:sz w:val="22"/>
                <w:szCs w:val="22"/>
                <w:lang w:val="en-US"/>
              </w:rPr>
            </w:pPr>
            <w:r>
              <w:rPr>
                <w:rFonts w:eastAsiaTheme="minorEastAsia"/>
                <w:b/>
                <w:bCs/>
                <w:sz w:val="22"/>
                <w:szCs w:val="22"/>
                <w:lang w:val="en-US"/>
              </w:rPr>
              <w:t>Pre-requisite</w:t>
            </w:r>
          </w:p>
          <w:p w14:paraId="5D18C2B5" w14:textId="77777777" w:rsidR="00E37382" w:rsidRDefault="007B00EF">
            <w:pPr>
              <w:spacing w:after="0"/>
              <w:jc w:val="both"/>
              <w:rPr>
                <w:rFonts w:eastAsiaTheme="minorEastAsia"/>
                <w:sz w:val="22"/>
                <w:lang w:val="en-US"/>
              </w:rPr>
            </w:pPr>
            <w:r>
              <w:rPr>
                <w:rFonts w:eastAsiaTheme="minorEastAsia"/>
                <w:sz w:val="22"/>
                <w:lang w:val="en-US"/>
              </w:rPr>
              <w:t>To perform this UE behavior, the UE shall perform sensing to detect resource conflict. Based on that, the following is proposed.</w:t>
            </w:r>
          </w:p>
          <w:p w14:paraId="5D18C2B6" w14:textId="77777777" w:rsidR="00E37382" w:rsidRDefault="007B00EF">
            <w:pPr>
              <w:spacing w:after="0"/>
              <w:jc w:val="both"/>
              <w:rPr>
                <w:rFonts w:eastAsiaTheme="minorEastAsia"/>
                <w:b/>
                <w:sz w:val="22"/>
                <w:u w:val="single"/>
                <w:lang w:val="en-US"/>
              </w:rPr>
            </w:pPr>
            <w:r>
              <w:rPr>
                <w:rFonts w:eastAsiaTheme="minorEastAsia"/>
                <w:b/>
                <w:sz w:val="22"/>
                <w:u w:val="single"/>
                <w:lang w:val="en-US"/>
              </w:rPr>
              <w:t>Proposal 6:</w:t>
            </w:r>
          </w:p>
          <w:p w14:paraId="5D18C2B7" w14:textId="77777777" w:rsidR="00E37382" w:rsidRDefault="007B00EF">
            <w:pPr>
              <w:numPr>
                <w:ilvl w:val="0"/>
                <w:numId w:val="17"/>
              </w:numPr>
              <w:spacing w:after="0"/>
              <w:jc w:val="both"/>
              <w:rPr>
                <w:rFonts w:eastAsiaTheme="minorEastAsia"/>
                <w:i/>
                <w:sz w:val="22"/>
                <w:lang w:val="en-US"/>
              </w:rPr>
            </w:pPr>
            <w:r>
              <w:rPr>
                <w:rFonts w:eastAsiaTheme="minorEastAsia"/>
                <w:i/>
                <w:sz w:val="22"/>
                <w:lang w:val="en-US"/>
              </w:rPr>
              <w:lastRenderedPageBreak/>
              <w:t xml:space="preserve">‘at least one of FGs </w:t>
            </w:r>
            <w:r>
              <w:rPr>
                <w:rFonts w:eastAsiaTheme="minorEastAsia"/>
                <w:i/>
                <w:strike/>
                <w:color w:val="FF0000"/>
                <w:sz w:val="22"/>
                <w:lang w:val="en-US"/>
              </w:rPr>
              <w:t>15-1</w:t>
            </w:r>
            <w:r>
              <w:rPr>
                <w:rFonts w:eastAsiaTheme="minorEastAsia"/>
                <w:i/>
                <w:sz w:val="22"/>
                <w:lang w:val="en-US"/>
              </w:rPr>
              <w:t xml:space="preserve"> </w:t>
            </w:r>
            <w:r>
              <w:rPr>
                <w:rFonts w:eastAsiaTheme="minorEastAsia"/>
                <w:i/>
                <w:color w:val="FF0000"/>
                <w:sz w:val="22"/>
                <w:lang w:val="en-US"/>
              </w:rPr>
              <w:t>15-3</w:t>
            </w:r>
            <w:r>
              <w:rPr>
                <w:rFonts w:eastAsiaTheme="minorEastAsia"/>
                <w:i/>
                <w:sz w:val="22"/>
                <w:lang w:val="en-US"/>
              </w:rPr>
              <w:t>/32-4’ is added as pre-requisite of FG 32-5b-1.</w:t>
            </w:r>
          </w:p>
        </w:tc>
      </w:tr>
      <w:tr w:rsidR="00E37382" w14:paraId="5D18C2C0" w14:textId="77777777">
        <w:tc>
          <w:tcPr>
            <w:tcW w:w="130" w:type="pct"/>
            <w:vAlign w:val="center"/>
          </w:tcPr>
          <w:p w14:paraId="5D18C2B9" w14:textId="77777777" w:rsidR="00E37382" w:rsidRDefault="007B00EF">
            <w:pPr>
              <w:spacing w:afterLines="50" w:after="120"/>
              <w:jc w:val="both"/>
              <w:rPr>
                <w:color w:val="000000"/>
                <w:sz w:val="22"/>
                <w:szCs w:val="22"/>
              </w:rPr>
            </w:pPr>
            <w:r>
              <w:rPr>
                <w:rFonts w:hint="eastAsia"/>
                <w:color w:val="000000"/>
                <w:sz w:val="22"/>
                <w:szCs w:val="22"/>
              </w:rPr>
              <w:lastRenderedPageBreak/>
              <w:t>[12]</w:t>
            </w:r>
          </w:p>
        </w:tc>
        <w:tc>
          <w:tcPr>
            <w:tcW w:w="384" w:type="pct"/>
            <w:vAlign w:val="center"/>
          </w:tcPr>
          <w:p w14:paraId="5D18C2BA"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2BB" w14:textId="77777777" w:rsidR="00E37382" w:rsidRDefault="007B00EF">
            <w:pPr>
              <w:jc w:val="both"/>
            </w:pPr>
            <w:bookmarkStart w:id="50" w:name="_Hlk100816488"/>
            <w:r>
              <w:t xml:space="preserve">For the FG32-5b-1, the main remaining issue is to decide on the pre-requisite FGs that are needed for this feature. In our view, the </w:t>
            </w:r>
            <w:bookmarkEnd w:id="50"/>
            <w:r>
              <w:t>UE should be able to perform sensing of the resource pool in order to obtain the free resources to send its request to the other UE. Therefore, we propose to include as pre-requisite FGs the following ones: 15-3, 32-4.</w:t>
            </w:r>
          </w:p>
          <w:p w14:paraId="5D18C2BC" w14:textId="77777777" w:rsidR="00E37382" w:rsidRDefault="007B00EF">
            <w:pPr>
              <w:pStyle w:val="Proposal"/>
              <w:widowControl/>
              <w:numPr>
                <w:ilvl w:val="0"/>
                <w:numId w:val="0"/>
              </w:numPr>
            </w:pPr>
            <w:bookmarkStart w:id="51" w:name="_Toc111212304"/>
            <w:r>
              <w:t xml:space="preserve">Proposal </w:t>
            </w:r>
            <w:proofErr w:type="gramStart"/>
            <w:r>
              <w:t>15  For</w:t>
            </w:r>
            <w:proofErr w:type="gramEnd"/>
            <w:r>
              <w:t xml:space="preserve"> FG 32-5b-1, the UE is able to transmit a request to a peer UE(s). Therefore, it is required to have as pre-requisite the FGs related to the transmission in mode 2, i.e., FGs 15-3, 32-4.</w:t>
            </w:r>
            <w:bookmarkEnd w:id="51"/>
          </w:p>
          <w:p w14:paraId="5D18C2BD" w14:textId="77777777" w:rsidR="00E37382" w:rsidRDefault="007B00EF">
            <w:pPr>
              <w:pStyle w:val="Proposal"/>
              <w:widowControl/>
              <w:numPr>
                <w:ilvl w:val="0"/>
                <w:numId w:val="0"/>
              </w:numPr>
              <w:ind w:left="1304" w:hanging="1304"/>
            </w:pPr>
            <w:bookmarkStart w:id="52" w:name="_Toc111212305"/>
            <w:r>
              <w:t xml:space="preserve">Proposal </w:t>
            </w:r>
            <w:proofErr w:type="gramStart"/>
            <w:r>
              <w:t>16  For</w:t>
            </w:r>
            <w:proofErr w:type="gramEnd"/>
            <w:r>
              <w:t xml:space="preserve"> the FG 32-5b-1, the remaining unstable fields are completed as follows:</w:t>
            </w:r>
            <w:bookmarkEnd w:id="52"/>
            <w:r>
              <w:t xml:space="preserve"> </w:t>
            </w:r>
          </w:p>
          <w:p w14:paraId="5D18C2BE" w14:textId="77777777" w:rsidR="00E37382" w:rsidRDefault="007B00EF">
            <w:pPr>
              <w:pStyle w:val="Proposal"/>
              <w:widowControl/>
              <w:numPr>
                <w:ilvl w:val="0"/>
                <w:numId w:val="18"/>
              </w:numPr>
              <w:tabs>
                <w:tab w:val="clear" w:pos="1304"/>
              </w:tabs>
              <w:ind w:left="1701" w:hanging="425"/>
            </w:pPr>
            <w:bookmarkStart w:id="53" w:name="_Toc111212306"/>
            <w:r>
              <w:t>Pre-requisite FGs: 15-3, 32-4.</w:t>
            </w:r>
            <w:bookmarkEnd w:id="53"/>
          </w:p>
          <w:p w14:paraId="5D18C2BF" w14:textId="77777777" w:rsidR="00E37382" w:rsidRDefault="00E37382">
            <w:pPr>
              <w:contextualSpacing/>
              <w:jc w:val="both"/>
              <w:rPr>
                <w:rFonts w:eastAsia="MS Mincho"/>
                <w:sz w:val="22"/>
              </w:rPr>
            </w:pPr>
          </w:p>
        </w:tc>
      </w:tr>
    </w:tbl>
    <w:p w14:paraId="5D18C2C1" w14:textId="77777777" w:rsidR="00E37382" w:rsidRDefault="00E37382">
      <w:pPr>
        <w:spacing w:afterLines="50" w:after="120"/>
        <w:jc w:val="both"/>
        <w:rPr>
          <w:sz w:val="22"/>
        </w:rPr>
      </w:pPr>
    </w:p>
    <w:p w14:paraId="5D18C2C2" w14:textId="77777777" w:rsidR="00E37382" w:rsidRDefault="007B00EF">
      <w:pPr>
        <w:spacing w:afterLines="50" w:after="120"/>
        <w:jc w:val="both"/>
        <w:rPr>
          <w:sz w:val="22"/>
        </w:rPr>
      </w:pPr>
      <w:r>
        <w:rPr>
          <w:sz w:val="22"/>
        </w:rPr>
        <w:t>Input summary:</w:t>
      </w:r>
    </w:p>
    <w:p w14:paraId="5D18C2C3"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1: Add one or more FGs as prerequisite</w:t>
      </w:r>
    </w:p>
    <w:p w14:paraId="5D18C2C4"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1-1: 15-1, and either 15-4 or 32-2</w:t>
      </w:r>
    </w:p>
    <w:p w14:paraId="5D18C2C5" w14:textId="77777777" w:rsidR="00E37382" w:rsidRDefault="007B00EF">
      <w:pPr>
        <w:pStyle w:val="aff3"/>
        <w:numPr>
          <w:ilvl w:val="2"/>
          <w:numId w:val="16"/>
        </w:numPr>
        <w:spacing w:afterLines="50" w:after="120"/>
        <w:ind w:leftChars="0"/>
        <w:jc w:val="both"/>
        <w:rPr>
          <w:sz w:val="22"/>
        </w:rPr>
      </w:pPr>
      <w:r>
        <w:rPr>
          <w:sz w:val="22"/>
        </w:rPr>
        <w:t>HW</w:t>
      </w:r>
    </w:p>
    <w:p w14:paraId="5D18C2C6"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1-2: 15-11 and at least one of 15-3, 32-4</w:t>
      </w:r>
    </w:p>
    <w:p w14:paraId="5D18C2C7" w14:textId="77777777" w:rsidR="00E37382" w:rsidRDefault="007B00EF">
      <w:pPr>
        <w:pStyle w:val="aff3"/>
        <w:numPr>
          <w:ilvl w:val="2"/>
          <w:numId w:val="16"/>
        </w:numPr>
        <w:spacing w:afterLines="50" w:after="120"/>
        <w:ind w:leftChars="0"/>
        <w:jc w:val="both"/>
        <w:rPr>
          <w:sz w:val="22"/>
        </w:rPr>
      </w:pPr>
      <w:r>
        <w:rPr>
          <w:sz w:val="22"/>
        </w:rPr>
        <w:t>OPPO</w:t>
      </w:r>
    </w:p>
    <w:p w14:paraId="5D18C2C8"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1-3: at least one of 15-3 and 32-4</w:t>
      </w:r>
    </w:p>
    <w:p w14:paraId="5D18C2C9" w14:textId="77777777" w:rsidR="00E37382" w:rsidRDefault="007B00EF">
      <w:pPr>
        <w:pStyle w:val="aff3"/>
        <w:numPr>
          <w:ilvl w:val="2"/>
          <w:numId w:val="16"/>
        </w:numPr>
        <w:spacing w:afterLines="50" w:after="120"/>
        <w:ind w:leftChars="0"/>
        <w:jc w:val="both"/>
        <w:rPr>
          <w:sz w:val="22"/>
        </w:rPr>
      </w:pPr>
      <w:r>
        <w:rPr>
          <w:sz w:val="22"/>
        </w:rPr>
        <w:t>DCM</w:t>
      </w:r>
    </w:p>
    <w:p w14:paraId="5D18C2CA"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1-4: 15-3, 32-4</w:t>
      </w:r>
    </w:p>
    <w:p w14:paraId="5D18C2CB" w14:textId="77777777" w:rsidR="00E37382" w:rsidRDefault="007B00EF">
      <w:pPr>
        <w:pStyle w:val="aff3"/>
        <w:numPr>
          <w:ilvl w:val="2"/>
          <w:numId w:val="16"/>
        </w:numPr>
        <w:spacing w:afterLines="50" w:after="120"/>
        <w:ind w:leftChars="0"/>
        <w:jc w:val="both"/>
        <w:rPr>
          <w:sz w:val="22"/>
        </w:rPr>
      </w:pPr>
      <w:r>
        <w:rPr>
          <w:rFonts w:hint="eastAsia"/>
          <w:sz w:val="22"/>
        </w:rPr>
        <w:t>E</w:t>
      </w:r>
      <w:r>
        <w:rPr>
          <w:sz w:val="22"/>
        </w:rPr>
        <w:t>ricsson</w:t>
      </w:r>
    </w:p>
    <w:p w14:paraId="5D18C2CC"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427F383B" w14:textId="77777777" w:rsidR="000F6A87" w:rsidRDefault="000F6A87" w:rsidP="000F6A87">
      <w:pPr>
        <w:pStyle w:val="aff3"/>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5D18C2CE" w14:textId="77777777" w:rsidR="00E37382" w:rsidRPr="000F6A87" w:rsidRDefault="00E37382">
      <w:pPr>
        <w:spacing w:afterLines="50" w:after="120"/>
        <w:jc w:val="both"/>
        <w:rPr>
          <w:sz w:val="22"/>
        </w:rPr>
      </w:pPr>
    </w:p>
    <w:p w14:paraId="5D18C2C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2D0" w14:textId="77777777" w:rsidR="00E37382" w:rsidRDefault="007B00EF">
      <w:pPr>
        <w:pStyle w:val="30"/>
        <w:rPr>
          <w:b/>
          <w:bCs/>
          <w:szCs w:val="21"/>
          <w:lang w:val="en-US"/>
        </w:rPr>
      </w:pPr>
      <w:r>
        <w:rPr>
          <w:b/>
          <w:bCs/>
          <w:szCs w:val="21"/>
          <w:highlight w:val="yellow"/>
          <w:lang w:val="en-US"/>
        </w:rPr>
        <w:t>High priority proposal 2-6:</w:t>
      </w:r>
    </w:p>
    <w:p w14:paraId="5D18C2D1"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2D2" w14:textId="77777777" w:rsidR="00E37382" w:rsidRPr="000F6A87" w:rsidRDefault="007B00EF">
      <w:pPr>
        <w:pStyle w:val="aff3"/>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5D18C2D3" w14:textId="77777777" w:rsidR="00E37382" w:rsidRPr="000F6A87" w:rsidRDefault="007B00EF">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5D18C2D4" w14:textId="77777777" w:rsidR="00E37382" w:rsidRPr="000F6A87" w:rsidRDefault="007B00EF">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5D18C2D5" w14:textId="77777777" w:rsidR="00E37382" w:rsidRPr="000F6A87" w:rsidRDefault="007B00EF">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5D18C2D6" w14:textId="77777777" w:rsidR="00E37382" w:rsidRPr="000F6A87" w:rsidRDefault="007B00EF">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5D18C2D7" w14:textId="77777777" w:rsidR="00E37382" w:rsidRDefault="007B00EF">
      <w:pPr>
        <w:pStyle w:val="aff3"/>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tbl>
      <w:tblPr>
        <w:tblStyle w:val="afc"/>
        <w:tblW w:w="5000" w:type="pct"/>
        <w:tblLook w:val="04A0" w:firstRow="1" w:lastRow="0" w:firstColumn="1" w:lastColumn="0" w:noHBand="0" w:noVBand="1"/>
      </w:tblPr>
      <w:tblGrid>
        <w:gridCol w:w="2265"/>
        <w:gridCol w:w="20118"/>
      </w:tblGrid>
      <w:tr w:rsidR="00E37382" w14:paraId="5D18C2DA" w14:textId="77777777">
        <w:tc>
          <w:tcPr>
            <w:tcW w:w="506" w:type="pct"/>
            <w:shd w:val="clear" w:color="auto" w:fill="F2F2F2" w:themeFill="background1" w:themeFillShade="F2"/>
          </w:tcPr>
          <w:p w14:paraId="5D18C2D8"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2D9"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2DD" w14:textId="77777777">
        <w:tc>
          <w:tcPr>
            <w:tcW w:w="506" w:type="pct"/>
          </w:tcPr>
          <w:p w14:paraId="5D18C2DB"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C2DC" w14:textId="77777777" w:rsidR="00E37382" w:rsidRDefault="007B00EF">
            <w:pPr>
              <w:rPr>
                <w:rFonts w:eastAsia="宋体"/>
                <w:szCs w:val="21"/>
                <w:lang w:val="en-US" w:eastAsia="zh-CN"/>
              </w:rPr>
            </w:pPr>
            <w:r>
              <w:rPr>
                <w:rFonts w:eastAsia="宋体" w:hint="eastAsia"/>
                <w:szCs w:val="21"/>
                <w:lang w:val="en-US" w:eastAsia="zh-CN"/>
              </w:rPr>
              <w:t>Alt2, 32-5b-2 as prerequisite is sufficient</w:t>
            </w:r>
          </w:p>
        </w:tc>
      </w:tr>
      <w:tr w:rsidR="00E37382" w14:paraId="5D18C2E0" w14:textId="77777777">
        <w:tc>
          <w:tcPr>
            <w:tcW w:w="506" w:type="pct"/>
          </w:tcPr>
          <w:p w14:paraId="5D18C2DE" w14:textId="0E8D8139" w:rsidR="00E37382" w:rsidRDefault="007D163A">
            <w:pPr>
              <w:jc w:val="both"/>
              <w:rPr>
                <w:rFonts w:eastAsiaTheme="minorEastAsia"/>
                <w:szCs w:val="21"/>
                <w:lang w:val="en-US"/>
              </w:rPr>
            </w:pPr>
            <w:r>
              <w:rPr>
                <w:rFonts w:eastAsiaTheme="minorEastAsia"/>
                <w:szCs w:val="21"/>
                <w:lang w:val="en-US"/>
              </w:rPr>
              <w:t xml:space="preserve">Intel </w:t>
            </w:r>
          </w:p>
        </w:tc>
        <w:tc>
          <w:tcPr>
            <w:tcW w:w="4494" w:type="pct"/>
          </w:tcPr>
          <w:p w14:paraId="5D18C2DF" w14:textId="171C8DB7" w:rsidR="00E37382" w:rsidRDefault="007D163A">
            <w:pPr>
              <w:rPr>
                <w:rFonts w:eastAsiaTheme="minorEastAsia"/>
                <w:szCs w:val="21"/>
                <w:lang w:val="en-US"/>
              </w:rPr>
            </w:pPr>
            <w:r>
              <w:rPr>
                <w:rFonts w:eastAsiaTheme="minorEastAsia"/>
                <w:szCs w:val="21"/>
                <w:lang w:val="en-US"/>
              </w:rPr>
              <w:t>Alt.2</w:t>
            </w:r>
          </w:p>
        </w:tc>
      </w:tr>
      <w:tr w:rsidR="00C05B1C" w14:paraId="5D18C2E3" w14:textId="77777777">
        <w:tc>
          <w:tcPr>
            <w:tcW w:w="506" w:type="pct"/>
          </w:tcPr>
          <w:p w14:paraId="5D18C2E1" w14:textId="244033E8" w:rsidR="00C05B1C" w:rsidRDefault="00C05B1C" w:rsidP="00C05B1C">
            <w:pPr>
              <w:jc w:val="both"/>
              <w:rPr>
                <w:rFonts w:eastAsiaTheme="minorEastAsia"/>
                <w:szCs w:val="21"/>
                <w:lang w:val="en-US"/>
              </w:rPr>
            </w:pPr>
            <w:r>
              <w:rPr>
                <w:rFonts w:eastAsiaTheme="minorEastAsia"/>
                <w:szCs w:val="21"/>
                <w:lang w:val="en-US"/>
              </w:rPr>
              <w:t>Qualcomm</w:t>
            </w:r>
          </w:p>
        </w:tc>
        <w:tc>
          <w:tcPr>
            <w:tcW w:w="4494" w:type="pct"/>
          </w:tcPr>
          <w:p w14:paraId="5D18C2E2" w14:textId="4E141ED3" w:rsidR="00C05B1C" w:rsidRDefault="00C05B1C" w:rsidP="00C05B1C">
            <w:pPr>
              <w:rPr>
                <w:rFonts w:eastAsiaTheme="minorEastAsia"/>
                <w:szCs w:val="21"/>
                <w:lang w:val="en-US"/>
              </w:rPr>
            </w:pPr>
            <w:r>
              <w:rPr>
                <w:rFonts w:eastAsiaTheme="minorEastAsia"/>
                <w:szCs w:val="21"/>
                <w:lang w:val="en-US"/>
              </w:rPr>
              <w:t>Alt 2</w:t>
            </w:r>
          </w:p>
        </w:tc>
      </w:tr>
      <w:tr w:rsidR="000F6A87" w14:paraId="5D760588" w14:textId="77777777">
        <w:tc>
          <w:tcPr>
            <w:tcW w:w="506" w:type="pct"/>
          </w:tcPr>
          <w:p w14:paraId="5F0D76C4" w14:textId="4E74E037" w:rsidR="000F6A87" w:rsidRDefault="000F6A87" w:rsidP="000F6A8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CA8980" w14:textId="77777777" w:rsidR="000F6A87" w:rsidRPr="00701B84" w:rsidRDefault="000F6A87" w:rsidP="000F6A87">
            <w:pPr>
              <w:spacing w:afterLines="50" w:after="120"/>
              <w:jc w:val="both"/>
              <w:rPr>
                <w:sz w:val="22"/>
              </w:rPr>
            </w:pPr>
            <w:r>
              <w:rPr>
                <w:rFonts w:hint="eastAsia"/>
                <w:sz w:val="22"/>
              </w:rPr>
              <w:t>B</w:t>
            </w:r>
            <w:r>
              <w:rPr>
                <w:sz w:val="22"/>
              </w:rPr>
              <w:t>ased on the feedbacks, the situation is updated as below.</w:t>
            </w:r>
          </w:p>
          <w:p w14:paraId="3EE50A24" w14:textId="77777777" w:rsidR="000F6A87" w:rsidRDefault="000F6A87" w:rsidP="000F6A87">
            <w:pPr>
              <w:pStyle w:val="aff3"/>
              <w:numPr>
                <w:ilvl w:val="0"/>
                <w:numId w:val="16"/>
              </w:numPr>
              <w:spacing w:afterLines="50" w:after="120"/>
              <w:ind w:leftChars="0"/>
              <w:jc w:val="both"/>
              <w:rPr>
                <w:sz w:val="22"/>
              </w:rPr>
            </w:pPr>
            <w:r>
              <w:rPr>
                <w:rFonts w:hint="eastAsia"/>
                <w:sz w:val="22"/>
              </w:rPr>
              <w:t>A</w:t>
            </w:r>
            <w:r>
              <w:rPr>
                <w:sz w:val="22"/>
              </w:rPr>
              <w:t>lt 1: Add one or more FGs as prerequisite</w:t>
            </w:r>
          </w:p>
          <w:p w14:paraId="73C2DCB8" w14:textId="77777777" w:rsidR="000F6A87" w:rsidRDefault="000F6A87" w:rsidP="000F6A87">
            <w:pPr>
              <w:pStyle w:val="aff3"/>
              <w:numPr>
                <w:ilvl w:val="1"/>
                <w:numId w:val="16"/>
              </w:numPr>
              <w:spacing w:afterLines="50" w:after="120"/>
              <w:ind w:leftChars="0"/>
              <w:jc w:val="both"/>
              <w:rPr>
                <w:sz w:val="22"/>
              </w:rPr>
            </w:pPr>
            <w:r>
              <w:rPr>
                <w:rFonts w:hint="eastAsia"/>
                <w:sz w:val="22"/>
              </w:rPr>
              <w:t>A</w:t>
            </w:r>
            <w:r>
              <w:rPr>
                <w:sz w:val="22"/>
              </w:rPr>
              <w:t>lt 1-1: 15-1, and either 15-4 or 32-2</w:t>
            </w:r>
          </w:p>
          <w:p w14:paraId="159A704A" w14:textId="77777777" w:rsidR="000F6A87" w:rsidRDefault="000F6A87" w:rsidP="000F6A87">
            <w:pPr>
              <w:pStyle w:val="aff3"/>
              <w:numPr>
                <w:ilvl w:val="2"/>
                <w:numId w:val="16"/>
              </w:numPr>
              <w:spacing w:afterLines="50" w:after="120"/>
              <w:ind w:leftChars="0"/>
              <w:jc w:val="both"/>
              <w:rPr>
                <w:sz w:val="22"/>
              </w:rPr>
            </w:pPr>
            <w:r>
              <w:rPr>
                <w:sz w:val="22"/>
              </w:rPr>
              <w:t>HW</w:t>
            </w:r>
          </w:p>
          <w:p w14:paraId="60D27AA8" w14:textId="77777777" w:rsidR="000F6A87" w:rsidRDefault="000F6A87" w:rsidP="000F6A87">
            <w:pPr>
              <w:pStyle w:val="aff3"/>
              <w:numPr>
                <w:ilvl w:val="1"/>
                <w:numId w:val="16"/>
              </w:numPr>
              <w:spacing w:afterLines="50" w:after="120"/>
              <w:ind w:leftChars="0"/>
              <w:jc w:val="both"/>
              <w:rPr>
                <w:sz w:val="22"/>
              </w:rPr>
            </w:pPr>
            <w:r>
              <w:rPr>
                <w:rFonts w:hint="eastAsia"/>
                <w:sz w:val="22"/>
              </w:rPr>
              <w:t>A</w:t>
            </w:r>
            <w:r>
              <w:rPr>
                <w:sz w:val="22"/>
              </w:rPr>
              <w:t>lt 1-2: 15-11 and at least one of 15-3, 32-4</w:t>
            </w:r>
          </w:p>
          <w:p w14:paraId="05B86C95" w14:textId="77777777" w:rsidR="000F6A87" w:rsidRDefault="000F6A87" w:rsidP="000F6A87">
            <w:pPr>
              <w:pStyle w:val="aff3"/>
              <w:numPr>
                <w:ilvl w:val="2"/>
                <w:numId w:val="16"/>
              </w:numPr>
              <w:spacing w:afterLines="50" w:after="120"/>
              <w:ind w:leftChars="0"/>
              <w:jc w:val="both"/>
              <w:rPr>
                <w:sz w:val="22"/>
              </w:rPr>
            </w:pPr>
            <w:r>
              <w:rPr>
                <w:sz w:val="22"/>
              </w:rPr>
              <w:t>OPPO</w:t>
            </w:r>
          </w:p>
          <w:p w14:paraId="0F2A32AD" w14:textId="77777777" w:rsidR="000F6A87" w:rsidRDefault="000F6A87" w:rsidP="000F6A87">
            <w:pPr>
              <w:pStyle w:val="aff3"/>
              <w:numPr>
                <w:ilvl w:val="1"/>
                <w:numId w:val="16"/>
              </w:numPr>
              <w:spacing w:afterLines="50" w:after="120"/>
              <w:ind w:leftChars="0"/>
              <w:jc w:val="both"/>
              <w:rPr>
                <w:sz w:val="22"/>
              </w:rPr>
            </w:pPr>
            <w:r>
              <w:rPr>
                <w:rFonts w:hint="eastAsia"/>
                <w:sz w:val="22"/>
              </w:rPr>
              <w:t>A</w:t>
            </w:r>
            <w:r>
              <w:rPr>
                <w:sz w:val="22"/>
              </w:rPr>
              <w:t>lt 1-3: at least one of 15-3 and 32-4</w:t>
            </w:r>
          </w:p>
          <w:p w14:paraId="60E6C035" w14:textId="77777777" w:rsidR="000F6A87" w:rsidRDefault="000F6A87" w:rsidP="000F6A87">
            <w:pPr>
              <w:pStyle w:val="aff3"/>
              <w:numPr>
                <w:ilvl w:val="2"/>
                <w:numId w:val="16"/>
              </w:numPr>
              <w:spacing w:afterLines="50" w:after="120"/>
              <w:ind w:leftChars="0"/>
              <w:jc w:val="both"/>
              <w:rPr>
                <w:sz w:val="22"/>
              </w:rPr>
            </w:pPr>
            <w:r>
              <w:rPr>
                <w:sz w:val="22"/>
              </w:rPr>
              <w:t>DCM</w:t>
            </w:r>
          </w:p>
          <w:p w14:paraId="0F689549" w14:textId="77777777" w:rsidR="000F6A87" w:rsidRDefault="000F6A87" w:rsidP="000F6A87">
            <w:pPr>
              <w:pStyle w:val="aff3"/>
              <w:numPr>
                <w:ilvl w:val="1"/>
                <w:numId w:val="16"/>
              </w:numPr>
              <w:spacing w:afterLines="50" w:after="120"/>
              <w:ind w:leftChars="0"/>
              <w:jc w:val="both"/>
              <w:rPr>
                <w:sz w:val="22"/>
              </w:rPr>
            </w:pPr>
            <w:r>
              <w:rPr>
                <w:rFonts w:hint="eastAsia"/>
                <w:sz w:val="22"/>
              </w:rPr>
              <w:t>A</w:t>
            </w:r>
            <w:r>
              <w:rPr>
                <w:sz w:val="22"/>
              </w:rPr>
              <w:t>lt 1-4: 15-3, 32-4</w:t>
            </w:r>
          </w:p>
          <w:p w14:paraId="3A33D7CE" w14:textId="77777777" w:rsidR="000F6A87" w:rsidRDefault="000F6A87" w:rsidP="000F6A87">
            <w:pPr>
              <w:pStyle w:val="aff3"/>
              <w:numPr>
                <w:ilvl w:val="2"/>
                <w:numId w:val="16"/>
              </w:numPr>
              <w:spacing w:afterLines="50" w:after="120"/>
              <w:ind w:leftChars="0"/>
              <w:jc w:val="both"/>
              <w:rPr>
                <w:sz w:val="22"/>
              </w:rPr>
            </w:pPr>
            <w:r>
              <w:rPr>
                <w:rFonts w:hint="eastAsia"/>
                <w:sz w:val="22"/>
              </w:rPr>
              <w:t>E</w:t>
            </w:r>
            <w:r>
              <w:rPr>
                <w:sz w:val="22"/>
              </w:rPr>
              <w:t>ricsson</w:t>
            </w:r>
          </w:p>
          <w:p w14:paraId="71EABBD8" w14:textId="77777777" w:rsidR="000F6A87" w:rsidRDefault="000F6A87" w:rsidP="000F6A87">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55354EA5" w14:textId="2599F6FE" w:rsidR="000F6A87" w:rsidRDefault="000F6A87" w:rsidP="000F6A87">
            <w:pPr>
              <w:pStyle w:val="aff3"/>
              <w:numPr>
                <w:ilvl w:val="1"/>
                <w:numId w:val="16"/>
              </w:numPr>
              <w:spacing w:afterLines="50" w:after="120"/>
              <w:ind w:leftChars="0"/>
              <w:jc w:val="both"/>
              <w:rPr>
                <w:sz w:val="22"/>
              </w:rPr>
            </w:pPr>
            <w:r>
              <w:rPr>
                <w:sz w:val="22"/>
              </w:rPr>
              <w:t xml:space="preserve">Vivo, QC, Apple (if 32-5b-2 is kept), </w:t>
            </w:r>
            <w:r w:rsidRPr="000F6A87">
              <w:rPr>
                <w:color w:val="FF0000"/>
                <w:sz w:val="22"/>
              </w:rPr>
              <w:t>ZTE/</w:t>
            </w:r>
            <w:proofErr w:type="spellStart"/>
            <w:r w:rsidRPr="000F6A87">
              <w:rPr>
                <w:color w:val="FF0000"/>
                <w:sz w:val="22"/>
              </w:rPr>
              <w:t>Sanechips</w:t>
            </w:r>
            <w:proofErr w:type="spellEnd"/>
            <w:r w:rsidRPr="000F6A87">
              <w:rPr>
                <w:color w:val="FF0000"/>
                <w:sz w:val="22"/>
              </w:rPr>
              <w:t>, Intel</w:t>
            </w:r>
          </w:p>
          <w:p w14:paraId="29DB6230" w14:textId="77777777" w:rsidR="000F6A87" w:rsidRPr="000F6A87" w:rsidRDefault="000F6A87" w:rsidP="000F6A87">
            <w:pPr>
              <w:rPr>
                <w:rFonts w:eastAsiaTheme="minorEastAsia"/>
                <w:szCs w:val="21"/>
              </w:rPr>
            </w:pPr>
          </w:p>
          <w:p w14:paraId="605287D4" w14:textId="7903AC71" w:rsidR="000F6A87" w:rsidRPr="00701B84"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0A6FD12A" w14:textId="77777777" w:rsidR="000F6A87" w:rsidRDefault="000F6A87" w:rsidP="000F6A87">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7EB7E357" w14:textId="77777777" w:rsidR="000F6A87" w:rsidRPr="000F6A87" w:rsidRDefault="000F6A87" w:rsidP="000F6A87">
            <w:pPr>
              <w:pStyle w:val="aff3"/>
              <w:numPr>
                <w:ilvl w:val="1"/>
                <w:numId w:val="19"/>
              </w:numPr>
              <w:spacing w:afterLines="50" w:after="120"/>
              <w:ind w:leftChars="0"/>
              <w:jc w:val="both"/>
              <w:rPr>
                <w:b/>
                <w:bCs/>
                <w:strike/>
                <w:color w:val="FF0000"/>
                <w:szCs w:val="24"/>
                <w:lang w:val="en-US"/>
              </w:rPr>
            </w:pPr>
            <w:r w:rsidRPr="000F6A87">
              <w:rPr>
                <w:b/>
                <w:bCs/>
                <w:strike/>
                <w:color w:val="FF0000"/>
                <w:szCs w:val="24"/>
                <w:lang w:val="en-US"/>
              </w:rPr>
              <w:t>Alt 1: Add one or more FGs as prerequisite</w:t>
            </w:r>
          </w:p>
          <w:p w14:paraId="6F996B73" w14:textId="77777777" w:rsidR="000F6A87" w:rsidRPr="000F6A87" w:rsidRDefault="000F6A87" w:rsidP="000F6A87">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1-1: 15-1, and either 15-4 or 32-2</w:t>
            </w:r>
          </w:p>
          <w:p w14:paraId="6BBC1BE0" w14:textId="77777777" w:rsidR="000F6A87" w:rsidRPr="000F6A87" w:rsidRDefault="000F6A87" w:rsidP="000F6A87">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1-2: 15-11 and at least one of 15-3, 32-4</w:t>
            </w:r>
          </w:p>
          <w:p w14:paraId="2A865F61" w14:textId="77777777" w:rsidR="000F6A87" w:rsidRPr="000F6A87" w:rsidRDefault="000F6A87" w:rsidP="000F6A87">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1-3: at least one of 15-3 and 32-4</w:t>
            </w:r>
          </w:p>
          <w:p w14:paraId="0005E196" w14:textId="77777777" w:rsidR="000F6A87" w:rsidRPr="000F6A87" w:rsidRDefault="000F6A87" w:rsidP="000F6A87">
            <w:pPr>
              <w:pStyle w:val="aff3"/>
              <w:numPr>
                <w:ilvl w:val="2"/>
                <w:numId w:val="19"/>
              </w:numPr>
              <w:spacing w:afterLines="50" w:after="120"/>
              <w:ind w:leftChars="0"/>
              <w:jc w:val="both"/>
              <w:rPr>
                <w:b/>
                <w:bCs/>
                <w:strike/>
                <w:color w:val="FF0000"/>
                <w:szCs w:val="24"/>
                <w:lang w:val="en-US"/>
              </w:rPr>
            </w:pPr>
            <w:r w:rsidRPr="000F6A87">
              <w:rPr>
                <w:b/>
                <w:bCs/>
                <w:strike/>
                <w:color w:val="FF0000"/>
                <w:szCs w:val="24"/>
                <w:lang w:val="en-US"/>
              </w:rPr>
              <w:t>Alt 1-4: 15-3, 32-4</w:t>
            </w:r>
          </w:p>
          <w:p w14:paraId="7CABE6B2" w14:textId="77777777" w:rsidR="000F6A87" w:rsidRDefault="000F6A87" w:rsidP="000F6A87">
            <w:pPr>
              <w:pStyle w:val="aff3"/>
              <w:numPr>
                <w:ilvl w:val="1"/>
                <w:numId w:val="19"/>
              </w:numPr>
              <w:spacing w:afterLines="50" w:after="120"/>
              <w:ind w:leftChars="0"/>
              <w:jc w:val="both"/>
              <w:rPr>
                <w:b/>
                <w:bCs/>
                <w:szCs w:val="24"/>
                <w:lang w:val="en-US"/>
              </w:rPr>
            </w:pPr>
            <w:r w:rsidRPr="000F6A87">
              <w:rPr>
                <w:rFonts w:hint="eastAsia"/>
                <w:b/>
                <w:bCs/>
                <w:strike/>
                <w:color w:val="FF0000"/>
                <w:szCs w:val="24"/>
                <w:lang w:val="en-US"/>
              </w:rPr>
              <w:t>A</w:t>
            </w:r>
            <w:r w:rsidRPr="000F6A87">
              <w:rPr>
                <w:b/>
                <w:bCs/>
                <w:strike/>
                <w:color w:val="FF0000"/>
                <w:szCs w:val="24"/>
                <w:lang w:val="en-US"/>
              </w:rPr>
              <w:t>lt 2:</w:t>
            </w:r>
            <w:r>
              <w:rPr>
                <w:b/>
                <w:bCs/>
                <w:szCs w:val="24"/>
                <w:lang w:val="en-US"/>
              </w:rPr>
              <w:t xml:space="preserve"> Not add any FG as prerequisite</w:t>
            </w:r>
          </w:p>
          <w:p w14:paraId="22923132" w14:textId="77777777" w:rsidR="000F6A87" w:rsidRPr="000F6A87" w:rsidRDefault="000F6A87" w:rsidP="000F6A87">
            <w:pPr>
              <w:rPr>
                <w:rFonts w:eastAsiaTheme="minorEastAsia"/>
                <w:szCs w:val="21"/>
                <w:lang w:val="en-US"/>
              </w:rPr>
            </w:pPr>
          </w:p>
        </w:tc>
      </w:tr>
      <w:tr w:rsidR="00DE07B8" w14:paraId="176D527F" w14:textId="77777777">
        <w:tc>
          <w:tcPr>
            <w:tcW w:w="506" w:type="pct"/>
          </w:tcPr>
          <w:p w14:paraId="2BC36A18" w14:textId="01D556C8" w:rsidR="00DE07B8" w:rsidRDefault="00DE07B8" w:rsidP="000F6A87">
            <w:pPr>
              <w:jc w:val="both"/>
              <w:rPr>
                <w:rFonts w:eastAsiaTheme="minorEastAsia"/>
                <w:szCs w:val="21"/>
                <w:lang w:val="en-US"/>
              </w:rPr>
            </w:pPr>
            <w:r>
              <w:rPr>
                <w:rFonts w:eastAsiaTheme="minorEastAsia"/>
                <w:szCs w:val="21"/>
                <w:lang w:val="en-US"/>
              </w:rPr>
              <w:t>Qualcomm</w:t>
            </w:r>
          </w:p>
        </w:tc>
        <w:tc>
          <w:tcPr>
            <w:tcW w:w="4494" w:type="pct"/>
          </w:tcPr>
          <w:p w14:paraId="02C9EBF2" w14:textId="30711F28" w:rsidR="00DE07B8" w:rsidRDefault="00DE07B8" w:rsidP="000F6A87">
            <w:pPr>
              <w:spacing w:afterLines="50" w:after="120"/>
              <w:jc w:val="both"/>
              <w:rPr>
                <w:sz w:val="22"/>
              </w:rPr>
            </w:pPr>
            <w:r>
              <w:rPr>
                <w:sz w:val="22"/>
              </w:rPr>
              <w:t>We support the proposal</w:t>
            </w:r>
          </w:p>
        </w:tc>
      </w:tr>
    </w:tbl>
    <w:p w14:paraId="5D18C2E4" w14:textId="77777777" w:rsidR="00E37382" w:rsidRDefault="00E37382">
      <w:pPr>
        <w:spacing w:afterLines="50" w:after="120"/>
        <w:jc w:val="both"/>
        <w:rPr>
          <w:sz w:val="22"/>
          <w:lang w:val="en-US"/>
        </w:rPr>
      </w:pPr>
    </w:p>
    <w:p w14:paraId="5D18C2E5" w14:textId="77777777" w:rsidR="00E37382" w:rsidRDefault="00E37382">
      <w:pPr>
        <w:spacing w:afterLines="50" w:after="120"/>
        <w:jc w:val="both"/>
        <w:rPr>
          <w:sz w:val="22"/>
          <w:lang w:val="en-US"/>
        </w:rPr>
      </w:pPr>
    </w:p>
    <w:p w14:paraId="5D18C2E6" w14:textId="77777777" w:rsidR="00E37382" w:rsidRDefault="007B00EF">
      <w:pPr>
        <w:pStyle w:val="2"/>
        <w:rPr>
          <w:rFonts w:eastAsia="MS Mincho"/>
          <w:b/>
          <w:bCs/>
          <w:szCs w:val="24"/>
          <w:lang w:val="en-US"/>
        </w:rPr>
      </w:pPr>
      <w:r>
        <w:rPr>
          <w:rFonts w:eastAsia="MS Mincho"/>
          <w:b/>
          <w:bCs/>
          <w:szCs w:val="24"/>
          <w:lang w:val="en-US"/>
        </w:rPr>
        <w:lastRenderedPageBreak/>
        <w:t>2.7</w:t>
      </w:r>
      <w:r>
        <w:rPr>
          <w:rFonts w:eastAsia="MS Mincho"/>
          <w:b/>
          <w:bCs/>
          <w:szCs w:val="24"/>
          <w:lang w:val="en-US"/>
        </w:rPr>
        <w:tab/>
        <w:t>32-5b-2: IUC scheme 2 RX</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37382" w14:paraId="5D18C2F9"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D18C2E7" w14:textId="77777777" w:rsidR="00E37382" w:rsidRDefault="007B00EF">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18C2E8"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8C2E9" w14:textId="77777777" w:rsidR="00E37382" w:rsidRDefault="007B00EF">
            <w:pPr>
              <w:pStyle w:val="TAL"/>
              <w:rPr>
                <w:rFonts w:eastAsia="Malgun Gothic"/>
                <w:lang w:eastAsia="ko-KR"/>
              </w:rPr>
            </w:pPr>
            <w:r>
              <w:rPr>
                <w:rFonts w:eastAsia="Malgun Gothic"/>
                <w:lang w:eastAsia="ko-KR"/>
              </w:rPr>
              <w:t>Receiving Inter-UE coordination scheme 2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18C2EA" w14:textId="77777777" w:rsidR="00E37382" w:rsidRDefault="007B00EF">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presence of expected/potential resource conflict and use the received information in its own resource re-selection in NR sidelink mode 2.</w:t>
            </w:r>
          </w:p>
          <w:p w14:paraId="5D18C2EB" w14:textId="77777777" w:rsidR="00E37382" w:rsidRDefault="007B00EF">
            <w:pPr>
              <w:autoSpaceDE w:val="0"/>
              <w:autoSpaceDN w:val="0"/>
              <w:adjustRightInd w:val="0"/>
              <w:snapToGrid w:val="0"/>
              <w:contextualSpacing/>
              <w:jc w:val="both"/>
              <w:rPr>
                <w:rFonts w:asciiTheme="majorHAnsi" w:eastAsia="MS Mincho" w:hAnsiTheme="majorHAnsi" w:cstheme="majorHAnsi"/>
                <w:sz w:val="18"/>
                <w:szCs w:val="18"/>
              </w:rPr>
            </w:pPr>
            <w:r>
              <w:rPr>
                <w:rFonts w:asciiTheme="majorHAnsi" w:eastAsia="MS Mincho" w:hAnsiTheme="majorHAnsi" w:cstheme="majorHAnsi" w:hint="eastAsia"/>
                <w:sz w:val="18"/>
                <w:szCs w:val="18"/>
              </w:rPr>
              <w:t>2</w:t>
            </w:r>
            <w:r>
              <w:rPr>
                <w:rFonts w:asciiTheme="majorHAnsi" w:eastAsia="MS Mincho" w:hAnsiTheme="majorHAnsi" w:cstheme="majorHAnsi"/>
                <w:sz w:val="18"/>
                <w:szCs w:val="18"/>
              </w:rPr>
              <w:t>) UE can receive up to N PSFCH(s) resources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18C2EC"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highlight w:val="yellow"/>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D18C2ED"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18C2EE"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8C2EF" w14:textId="77777777" w:rsidR="00E37382" w:rsidRDefault="007B00E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receiving inter-UE coordination scheme 2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0" w14:textId="77777777" w:rsidR="00E37382" w:rsidRDefault="007B00EF">
            <w:pPr>
              <w:pStyle w:val="TAL"/>
              <w:rPr>
                <w:rFonts w:asciiTheme="majorHAnsi" w:eastAsia="Malgun Gothic" w:hAnsiTheme="majorHAnsi" w:cstheme="majorHAnsi"/>
                <w:szCs w:val="18"/>
                <w:lang w:eastAsia="ko-KR"/>
              </w:rPr>
            </w:pPr>
            <w: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8C2F1" w14:textId="77777777" w:rsidR="00E37382" w:rsidRDefault="007B00EF">
            <w:pPr>
              <w:pStyle w:val="TAL"/>
            </w:pPr>
            <w: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C2F2" w14:textId="77777777" w:rsidR="00E37382" w:rsidRDefault="007B00EF">
            <w:pPr>
              <w:pStyle w:val="TAL"/>
            </w:pPr>
            <w: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D18C2F3" w14:textId="77777777" w:rsidR="00E37382" w:rsidRDefault="007B00EF">
            <w:pPr>
              <w:pStyle w:val="TAL"/>
            </w:pPr>
            <w: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D18C2F4" w14:textId="77777777" w:rsidR="00E37382" w:rsidRDefault="007B00EF">
            <w:pPr>
              <w:pStyle w:val="TAL"/>
              <w:rPr>
                <w:rFonts w:asciiTheme="majorHAnsi" w:hAnsiTheme="majorHAnsi" w:cstheme="majorHAnsi"/>
                <w:szCs w:val="18"/>
              </w:rPr>
            </w:pPr>
            <w:r>
              <w:rPr>
                <w:rFonts w:asciiTheme="majorHAnsi" w:hAnsiTheme="majorHAnsi" w:cstheme="majorHAnsi"/>
                <w:szCs w:val="18"/>
              </w:rPr>
              <w:t xml:space="preserve">Note: configuration by NR </w:t>
            </w:r>
            <w:proofErr w:type="spellStart"/>
            <w:r>
              <w:rPr>
                <w:rFonts w:asciiTheme="majorHAnsi" w:hAnsiTheme="majorHAnsi" w:cstheme="majorHAnsi"/>
                <w:szCs w:val="18"/>
              </w:rPr>
              <w:t>Uu</w:t>
            </w:r>
            <w:proofErr w:type="spellEnd"/>
            <w:r>
              <w:rPr>
                <w:rFonts w:asciiTheme="majorHAnsi" w:hAnsiTheme="majorHAnsi" w:cstheme="majorHAnsi"/>
                <w:szCs w:val="18"/>
              </w:rPr>
              <w:t xml:space="preserve"> is not required to be supported in a band indicated with only the PC5 interface in 38.101-1 Table 5.2E.1-1</w:t>
            </w:r>
          </w:p>
          <w:p w14:paraId="5D18C2F5" w14:textId="77777777" w:rsidR="00E37382" w:rsidRDefault="00E37382">
            <w:pPr>
              <w:pStyle w:val="TAL"/>
              <w:rPr>
                <w:rFonts w:asciiTheme="majorHAnsi" w:hAnsiTheme="majorHAnsi" w:cstheme="majorHAnsi"/>
                <w:szCs w:val="18"/>
                <w:highlight w:val="cyan"/>
              </w:rPr>
            </w:pPr>
          </w:p>
          <w:p w14:paraId="5D18C2F6" w14:textId="77777777" w:rsidR="00E37382" w:rsidRDefault="007B00EF">
            <w:pPr>
              <w:pStyle w:val="TAL"/>
              <w:rPr>
                <w:rFonts w:asciiTheme="majorHAnsi" w:hAnsiTheme="majorHAnsi" w:cstheme="majorHAnsi"/>
                <w:szCs w:val="18"/>
              </w:rPr>
            </w:pPr>
            <w:r>
              <w:rPr>
                <w:rFonts w:asciiTheme="majorHAnsi" w:hAnsiTheme="majorHAnsi" w:cstheme="majorHAnsi"/>
                <w:szCs w:val="18"/>
              </w:rPr>
              <w:t>Candidate values for N are {5, 15, 25, 32, 35, 45, 50, 64}</w:t>
            </w:r>
          </w:p>
          <w:p w14:paraId="5D18C2F7" w14:textId="77777777" w:rsidR="00E37382" w:rsidRDefault="007B00EF">
            <w:pPr>
              <w:pStyle w:val="TAL"/>
              <w:rPr>
                <w:rFonts w:asciiTheme="majorHAnsi" w:hAnsiTheme="majorHAnsi" w:cstheme="majorHAnsi"/>
                <w:szCs w:val="18"/>
                <w:highlight w:val="cyan"/>
              </w:rPr>
            </w:pPr>
            <w:r>
              <w:rPr>
                <w:rFonts w:asciiTheme="majorHAnsi" w:hAnsiTheme="majorHAnsi" w:cstheme="majorHAnsi"/>
                <w:szCs w:val="18"/>
              </w:rPr>
              <w:t>If UE reports more than one FGs of 15-11, 32-2a and 32-5b-2, the reported value N in each FG is the total number and the same among those FGs.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8C2F8" w14:textId="77777777" w:rsidR="00E37382" w:rsidRDefault="007B00EF">
            <w:pPr>
              <w:pStyle w:val="TAL"/>
            </w:pPr>
            <w:r>
              <w:t>Optional with capability signalling.</w:t>
            </w:r>
          </w:p>
        </w:tc>
      </w:tr>
    </w:tbl>
    <w:p w14:paraId="5D18C2FA" w14:textId="77777777" w:rsidR="00E37382" w:rsidRDefault="00E37382">
      <w:pPr>
        <w:spacing w:afterLines="50" w:after="120"/>
        <w:jc w:val="both"/>
        <w:rPr>
          <w:sz w:val="22"/>
          <w:lang w:val="en-US"/>
        </w:rPr>
      </w:pPr>
    </w:p>
    <w:p w14:paraId="5D18C2FB" w14:textId="77777777" w:rsidR="00E37382" w:rsidRDefault="00E37382">
      <w:pPr>
        <w:spacing w:afterLines="50" w:after="120"/>
        <w:jc w:val="both"/>
        <w:rPr>
          <w:sz w:val="22"/>
          <w:lang w:val="en-US"/>
        </w:rPr>
      </w:pPr>
    </w:p>
    <w:p w14:paraId="5D18C2F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C30C" w14:textId="77777777">
        <w:tc>
          <w:tcPr>
            <w:tcW w:w="130" w:type="pct"/>
            <w:vAlign w:val="center"/>
          </w:tcPr>
          <w:p w14:paraId="5D18C2F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2F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2FF" w14:textId="77777777" w:rsidR="00E37382" w:rsidRDefault="007B00EF">
            <w:pPr>
              <w:rPr>
                <w:rFonts w:eastAsia="等线" w:cs="Batang"/>
                <w:lang w:eastAsia="zh-CN"/>
              </w:rPr>
            </w:pPr>
            <w:r>
              <w:rPr>
                <w:rFonts w:eastAsia="等线" w:cs="Batang"/>
                <w:lang w:eastAsia="zh-CN"/>
              </w:rPr>
              <w:t>For inter-UE scheme 2 UE-B receiving coordination information:</w:t>
            </w:r>
          </w:p>
          <w:p w14:paraId="5D18C300" w14:textId="77777777" w:rsidR="00E37382" w:rsidRDefault="007B00EF">
            <w:pPr>
              <w:numPr>
                <w:ilvl w:val="0"/>
                <w:numId w:val="33"/>
              </w:numPr>
              <w:snapToGrid w:val="0"/>
              <w:spacing w:after="120"/>
              <w:jc w:val="both"/>
              <w:rPr>
                <w:rFonts w:eastAsia="等线" w:cs="Batang"/>
                <w:lang w:eastAsia="zh-CN"/>
              </w:rPr>
            </w:pPr>
            <w:r>
              <w:rPr>
                <w:rFonts w:eastAsia="等线" w:cs="Batang"/>
                <w:lang w:eastAsia="zh-CN"/>
              </w:rPr>
              <w:t>There has to be at least one of {full, partial}-sensing supported by UE-B, i.e. 15-3 or 32-4. UE-B may also support random resource selection 32-4a, but only support of that is not sufficient to have inter-UE coordination.</w:t>
            </w:r>
          </w:p>
          <w:p w14:paraId="5D18C301" w14:textId="77777777" w:rsidR="00E37382" w:rsidRDefault="007B00EF">
            <w:pPr>
              <w:numPr>
                <w:ilvl w:val="0"/>
                <w:numId w:val="33"/>
              </w:numPr>
              <w:snapToGrid w:val="0"/>
              <w:spacing w:after="120"/>
              <w:jc w:val="both"/>
              <w:rPr>
                <w:rFonts w:eastAsia="等线" w:cs="Batang"/>
                <w:lang w:eastAsia="zh-CN"/>
              </w:rPr>
            </w:pPr>
            <w:r>
              <w:rPr>
                <w:rFonts w:eastAsia="等线" w:cs="Batang"/>
                <w:lang w:eastAsia="zh-CN"/>
              </w:rPr>
              <w:t>Synchronization is required via either 15-4 or 32-2. 32-4b is not included because it is intended only for the support of random selection UEs without sidelink reception capability, while this FG requires sidelink reception.</w:t>
            </w:r>
          </w:p>
          <w:p w14:paraId="5D18C302" w14:textId="77777777" w:rsidR="00E37382" w:rsidRDefault="007B00EF">
            <w:pPr>
              <w:numPr>
                <w:ilvl w:val="0"/>
                <w:numId w:val="33"/>
              </w:numPr>
              <w:snapToGrid w:val="0"/>
              <w:spacing w:after="120"/>
              <w:jc w:val="both"/>
              <w:rPr>
                <w:rFonts w:eastAsia="等线" w:cs="Batang"/>
                <w:lang w:eastAsia="zh-CN"/>
              </w:rPr>
            </w:pPr>
            <w:r>
              <w:rPr>
                <w:rFonts w:eastAsia="等线" w:cs="Batang"/>
                <w:lang w:eastAsia="zh-CN"/>
              </w:rPr>
              <w:t>Other Rel-16 basic FGs are not needed, since PSFCH is captured via the components</w:t>
            </w:r>
          </w:p>
          <w:p w14:paraId="5D18C303" w14:textId="77777777" w:rsidR="00E37382" w:rsidRDefault="007B00EF">
            <w:pPr>
              <w:spacing w:line="256" w:lineRule="auto"/>
              <w:rPr>
                <w:b/>
                <w:i/>
              </w:rPr>
            </w:pPr>
            <w:r>
              <w:rPr>
                <w:b/>
                <w:i/>
              </w:rPr>
              <w:t xml:space="preserve">Proposal 6: The pre-requisites </w:t>
            </w:r>
            <w:r>
              <w:rPr>
                <w:rFonts w:hint="eastAsia"/>
                <w:b/>
                <w:i/>
                <w:lang w:eastAsia="zh-CN"/>
              </w:rPr>
              <w:t>of</w:t>
            </w:r>
            <w:r>
              <w:rPr>
                <w:b/>
                <w:i/>
              </w:rPr>
              <w:t xml:space="preserve"> FGs </w:t>
            </w:r>
            <w:r>
              <w:rPr>
                <w:b/>
                <w:i/>
                <w:lang w:eastAsia="zh-CN"/>
              </w:rPr>
              <w:t>related</w:t>
            </w:r>
            <w:r>
              <w:rPr>
                <w:b/>
                <w:i/>
              </w:rPr>
              <w:t xml:space="preserve"> </w:t>
            </w:r>
            <w:r>
              <w:rPr>
                <w:rFonts w:hint="eastAsia"/>
                <w:b/>
                <w:i/>
                <w:lang w:eastAsia="zh-CN"/>
              </w:rPr>
              <w:t>to</w:t>
            </w:r>
            <w:r>
              <w:rPr>
                <w:b/>
                <w:i/>
              </w:rPr>
              <w:t xml:space="preserve"> inter-UE coordination </w:t>
            </w:r>
            <w:r>
              <w:rPr>
                <w:rFonts w:hint="eastAsia"/>
                <w:b/>
                <w:i/>
                <w:lang w:eastAsia="zh-CN"/>
              </w:rPr>
              <w:t>are</w:t>
            </w:r>
            <w:r>
              <w:rPr>
                <w:b/>
                <w:i/>
              </w:rPr>
              <w:t xml:space="preserve"> </w:t>
            </w:r>
            <w:r>
              <w:rPr>
                <w:rFonts w:hint="eastAsia"/>
                <w:b/>
                <w:i/>
                <w:lang w:eastAsia="zh-CN"/>
              </w:rPr>
              <w:t>defined</w:t>
            </w:r>
            <w:r>
              <w:rPr>
                <w:b/>
                <w:i/>
              </w:rPr>
              <w:t xml:space="preserve"> </w:t>
            </w:r>
            <w:r>
              <w:rPr>
                <w:rFonts w:hint="eastAsia"/>
                <w:b/>
                <w:i/>
                <w:lang w:eastAsia="zh-CN"/>
              </w:rPr>
              <w:t>as</w:t>
            </w:r>
            <w:r>
              <w:rPr>
                <w:b/>
                <w:i/>
              </w:rPr>
              <w:t xml:space="preserve"> </w:t>
            </w:r>
            <w:r>
              <w:rPr>
                <w:rFonts w:hint="eastAsia"/>
                <w:b/>
                <w:i/>
                <w:lang w:eastAsia="zh-CN"/>
              </w:rPr>
              <w:t>follows</w:t>
            </w:r>
            <w:r>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484"/>
              <w:gridCol w:w="12700"/>
              <w:gridCol w:w="1928"/>
            </w:tblGrid>
            <w:tr w:rsidR="00E37382" w14:paraId="5D18C3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8C304" w14:textId="77777777" w:rsidR="00E37382" w:rsidRDefault="007B00EF">
                  <w:pPr>
                    <w:rPr>
                      <w:sz w:val="18"/>
                      <w:szCs w:val="18"/>
                    </w:rPr>
                  </w:pPr>
                  <w:r>
                    <w:rPr>
                      <w:sz w:val="18"/>
                      <w:szCs w:val="18"/>
                    </w:rPr>
                    <w:t>32-5b-2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5" w14:textId="77777777" w:rsidR="00E37382" w:rsidRDefault="007B00EF">
                  <w:pPr>
                    <w:rPr>
                      <w:sz w:val="18"/>
                      <w:szCs w:val="18"/>
                    </w:rPr>
                  </w:pPr>
                  <w:r>
                    <w:rPr>
                      <w:sz w:val="18"/>
                      <w:szCs w:val="18"/>
                    </w:rPr>
                    <w:t>Receiving Inter-UE coordination scheme 2 in NR sidelink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6"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inter-UE coordination information of presence of expected/potential resource conflict and use the received information in its own resource re-selection in NR sidelink mode 2.</w:t>
                  </w:r>
                </w:p>
                <w:p w14:paraId="5D18C307" w14:textId="77777777" w:rsidR="00E37382" w:rsidRDefault="007B00EF">
                  <w:pPr>
                    <w:numPr>
                      <w:ilvl w:val="0"/>
                      <w:numId w:val="34"/>
                    </w:numPr>
                    <w:autoSpaceDE w:val="0"/>
                    <w:autoSpaceDN w:val="0"/>
                    <w:adjustRightInd w:val="0"/>
                    <w:snapToGrid w:val="0"/>
                    <w:spacing w:after="120"/>
                    <w:jc w:val="both"/>
                    <w:rPr>
                      <w:sz w:val="18"/>
                      <w:szCs w:val="18"/>
                    </w:rPr>
                  </w:pPr>
                  <w:r>
                    <w:rPr>
                      <w:sz w:val="18"/>
                      <w:szCs w:val="18"/>
                    </w:rPr>
                    <w:t>UE can receive up to N PSFCH(s) resources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C308" w14:textId="77777777" w:rsidR="00E37382" w:rsidRDefault="007B00EF">
                  <w:pPr>
                    <w:rPr>
                      <w:sz w:val="18"/>
                      <w:szCs w:val="18"/>
                      <w:lang w:eastAsia="zh-CN"/>
                    </w:rPr>
                  </w:pPr>
                  <w:r>
                    <w:rPr>
                      <w:sz w:val="18"/>
                      <w:szCs w:val="18"/>
                    </w:rPr>
                    <w:t>At least one of 15-3, 32-4</w:t>
                  </w:r>
                  <w:r>
                    <w:rPr>
                      <w:rFonts w:hint="eastAsia"/>
                      <w:sz w:val="18"/>
                      <w:szCs w:val="18"/>
                      <w:lang w:eastAsia="zh-CN"/>
                    </w:rPr>
                    <w:t>;</w:t>
                  </w:r>
                </w:p>
                <w:p w14:paraId="5D18C309" w14:textId="77777777" w:rsidR="00E37382" w:rsidRDefault="007B00EF">
                  <w:pPr>
                    <w:pStyle w:val="TAL"/>
                    <w:rPr>
                      <w:rFonts w:ascii="Times New Roman" w:eastAsia="Malgun Gothic" w:hAnsi="Times New Roman"/>
                      <w:szCs w:val="18"/>
                      <w:lang w:eastAsia="ko-KR"/>
                    </w:rPr>
                  </w:pPr>
                  <w:r>
                    <w:rPr>
                      <w:rFonts w:ascii="Times New Roman" w:eastAsia="Malgun Gothic" w:hAnsi="Times New Roman"/>
                      <w:szCs w:val="18"/>
                      <w:lang w:eastAsia="ko-KR"/>
                    </w:rPr>
                    <w:t>Either 15-4 or 32-4b</w:t>
                  </w:r>
                </w:p>
              </w:tc>
            </w:tr>
          </w:tbl>
          <w:p w14:paraId="5D18C30B" w14:textId="77777777" w:rsidR="00E37382" w:rsidRDefault="00E37382">
            <w:pPr>
              <w:spacing w:line="360" w:lineRule="auto"/>
              <w:contextualSpacing/>
              <w:jc w:val="both"/>
              <w:rPr>
                <w:rFonts w:eastAsiaTheme="minorEastAsia"/>
                <w:sz w:val="22"/>
                <w:szCs w:val="22"/>
              </w:rPr>
            </w:pPr>
          </w:p>
        </w:tc>
      </w:tr>
      <w:tr w:rsidR="00E37382" w14:paraId="5D18C310" w14:textId="77777777">
        <w:tc>
          <w:tcPr>
            <w:tcW w:w="130" w:type="pct"/>
            <w:vAlign w:val="center"/>
          </w:tcPr>
          <w:p w14:paraId="5D18C30D"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0E"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0F" w14:textId="77777777" w:rsidR="00E37382" w:rsidRDefault="00E37382">
            <w:pPr>
              <w:snapToGrid w:val="0"/>
              <w:spacing w:after="120"/>
              <w:jc w:val="both"/>
              <w:rPr>
                <w:rFonts w:eastAsia="MS Mincho"/>
                <w:sz w:val="22"/>
              </w:rPr>
            </w:pPr>
          </w:p>
        </w:tc>
      </w:tr>
      <w:tr w:rsidR="00E37382" w14:paraId="5D18C316" w14:textId="77777777">
        <w:tc>
          <w:tcPr>
            <w:tcW w:w="130" w:type="pct"/>
            <w:vAlign w:val="center"/>
          </w:tcPr>
          <w:p w14:paraId="5D18C311"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12"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13"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1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15" w14:textId="77777777" w:rsidR="00E37382" w:rsidRDefault="007B00EF">
            <w:pPr>
              <w:pStyle w:val="sub-proposal"/>
              <w:spacing w:before="120" w:after="120"/>
            </w:pPr>
            <w:r>
              <w:rPr>
                <w:rFonts w:hint="eastAsia"/>
                <w:lang w:eastAsia="zh-CN"/>
              </w:rPr>
              <w:t>The prerequisites to 32-5b-2 are 15-1</w:t>
            </w:r>
            <w:r>
              <w:rPr>
                <w:rFonts w:hint="eastAsia"/>
                <w:lang w:val="en-US" w:eastAsia="zh-CN"/>
              </w:rPr>
              <w:t>,</w:t>
            </w:r>
            <w:r>
              <w:rPr>
                <w:rFonts w:hint="eastAsia"/>
                <w:lang w:eastAsia="zh-CN"/>
              </w:rPr>
              <w:t>15-4</w:t>
            </w:r>
            <w:r>
              <w:rPr>
                <w:rFonts w:hint="eastAsia"/>
                <w:lang w:val="en-US" w:eastAsia="zh-CN"/>
              </w:rPr>
              <w:t xml:space="preserve">, at least one of </w:t>
            </w:r>
            <w:r>
              <w:rPr>
                <w:rFonts w:hint="eastAsia"/>
                <w:lang w:eastAsia="zh-CN"/>
              </w:rPr>
              <w:t xml:space="preserve">15-3 </w:t>
            </w:r>
            <w:r>
              <w:rPr>
                <w:rFonts w:hint="eastAsia"/>
                <w:lang w:val="en-US" w:eastAsia="zh-CN"/>
              </w:rPr>
              <w:t>or 32-4</w:t>
            </w:r>
          </w:p>
        </w:tc>
      </w:tr>
      <w:tr w:rsidR="00E37382" w14:paraId="5D18C31C" w14:textId="77777777">
        <w:tc>
          <w:tcPr>
            <w:tcW w:w="130" w:type="pct"/>
            <w:vAlign w:val="center"/>
          </w:tcPr>
          <w:p w14:paraId="5D18C317" w14:textId="77777777" w:rsidR="00E37382" w:rsidRDefault="007B00EF">
            <w:pPr>
              <w:spacing w:afterLines="50" w:after="120"/>
              <w:jc w:val="both"/>
              <w:rPr>
                <w:rFonts w:eastAsia="MS Mincho"/>
                <w:sz w:val="22"/>
              </w:rPr>
            </w:pPr>
            <w:r>
              <w:rPr>
                <w:rFonts w:hint="eastAsia"/>
                <w:color w:val="000000"/>
                <w:sz w:val="22"/>
                <w:szCs w:val="22"/>
              </w:rPr>
              <w:t>[5]</w:t>
            </w:r>
          </w:p>
        </w:tc>
        <w:tc>
          <w:tcPr>
            <w:tcW w:w="384" w:type="pct"/>
            <w:vAlign w:val="center"/>
          </w:tcPr>
          <w:p w14:paraId="5D18C318"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19" w14:textId="77777777" w:rsidR="00E37382" w:rsidRDefault="007B00EF">
            <w:pPr>
              <w:spacing w:beforeLines="100" w:before="240" w:line="252" w:lineRule="auto"/>
              <w:rPr>
                <w:rFonts w:eastAsiaTheme="minorEastAsia"/>
                <w:lang w:eastAsia="zh-CN"/>
              </w:rPr>
            </w:pPr>
            <w:r>
              <w:rPr>
                <w:rFonts w:eastAsiaTheme="minorEastAsia"/>
                <w:lang w:eastAsia="zh-CN"/>
              </w:rPr>
              <w:t>For 32-5b-2, the UE support the FG should at least support one of FG 15-3 (</w:t>
            </w:r>
            <w:r>
              <w:rPr>
                <w:color w:val="000000" w:themeColor="text1"/>
              </w:rPr>
              <w:t>Transmitting NR sidelink mode 2</w:t>
            </w:r>
            <w:r>
              <w:rPr>
                <w:rFonts w:eastAsiaTheme="minorEastAsia"/>
                <w:lang w:eastAsia="zh-CN"/>
              </w:rPr>
              <w:t>), 32-4(</w:t>
            </w:r>
            <w:r>
              <w:rPr>
                <w:color w:val="000000" w:themeColor="text1"/>
              </w:rPr>
              <w:t>Transmitting NR sidelink mode 2 with partial sensing</w:t>
            </w:r>
            <w:r>
              <w:rPr>
                <w:rFonts w:eastAsiaTheme="minorEastAsia"/>
                <w:lang w:eastAsia="zh-CN"/>
              </w:rPr>
              <w:t xml:space="preserve">), or 32-4a </w:t>
            </w:r>
            <w:r>
              <w:rPr>
                <w:rFonts w:eastAsiaTheme="minorEastAsia" w:hint="eastAsia"/>
                <w:lang w:eastAsia="zh-CN"/>
              </w:rPr>
              <w:t>(</w:t>
            </w:r>
            <w:r>
              <w:rPr>
                <w:color w:val="000000" w:themeColor="text1"/>
              </w:rPr>
              <w:t>Transmitting NR sidelink mode 2 with random resource</w:t>
            </w:r>
            <w:r>
              <w:rPr>
                <w:rFonts w:eastAsiaTheme="minorEastAsia"/>
                <w:lang w:eastAsia="zh-CN"/>
              </w:rPr>
              <w:t>), such that it can use the received IUC information. Furthermore, the UE should also support at least one of FG 15-11 (</w:t>
            </w:r>
            <w:r>
              <w:rPr>
                <w:color w:val="000000" w:themeColor="text1"/>
              </w:rPr>
              <w:t>PSFCH format 0</w:t>
            </w:r>
            <w:r>
              <w:rPr>
                <w:rFonts w:eastAsiaTheme="minorEastAsia"/>
                <w:lang w:eastAsia="zh-CN"/>
              </w:rPr>
              <w:t xml:space="preserve">) or 32-2 (Receiving NR sidelink of PSFCH/S-SSB). </w:t>
            </w:r>
          </w:p>
          <w:p w14:paraId="5D18C31A" w14:textId="77777777" w:rsidR="00E37382" w:rsidRDefault="007B00EF">
            <w:pPr>
              <w:pStyle w:val="ad"/>
              <w:spacing w:beforeLines="100" w:before="240"/>
              <w:rPr>
                <w:rFonts w:eastAsiaTheme="minorEastAsia"/>
                <w:b/>
                <w:lang w:eastAsia="zh-CN"/>
              </w:rPr>
            </w:pPr>
            <w:r>
              <w:rPr>
                <w:rFonts w:eastAsiaTheme="minorEastAsia" w:hint="eastAsia"/>
                <w:b/>
                <w:lang w:eastAsia="zh-CN"/>
              </w:rPr>
              <w:t>P</w:t>
            </w:r>
            <w:r>
              <w:rPr>
                <w:rFonts w:eastAsiaTheme="minorEastAsia"/>
                <w:b/>
                <w:lang w:eastAsia="zh-CN"/>
              </w:rPr>
              <w:t xml:space="preserve">roposal 2: </w:t>
            </w:r>
          </w:p>
          <w:p w14:paraId="5D18C31B" w14:textId="77777777" w:rsidR="00E37382" w:rsidRDefault="007B00EF">
            <w:pPr>
              <w:numPr>
                <w:ilvl w:val="1"/>
                <w:numId w:val="27"/>
              </w:numPr>
              <w:spacing w:line="252" w:lineRule="auto"/>
              <w:rPr>
                <w:rFonts w:eastAsiaTheme="minorEastAsia"/>
                <w:b/>
                <w:bCs/>
                <w:lang w:eastAsia="zh-CN"/>
              </w:rPr>
            </w:pPr>
            <w:r>
              <w:rPr>
                <w:rFonts w:eastAsiaTheme="minorEastAsia"/>
                <w:b/>
                <w:bCs/>
                <w:lang w:eastAsia="zh-CN"/>
              </w:rPr>
              <w:t>Prerequisite feature groups for 32-5b-2 should include at least one of FG 15-3 (</w:t>
            </w:r>
            <w:r>
              <w:rPr>
                <w:b/>
                <w:bCs/>
                <w:color w:val="000000" w:themeColor="text1"/>
              </w:rPr>
              <w:t>Transmitting NR sidelink mode 2</w:t>
            </w:r>
            <w:r>
              <w:rPr>
                <w:rFonts w:eastAsiaTheme="minorEastAsia"/>
                <w:b/>
                <w:bCs/>
                <w:lang w:eastAsia="zh-CN"/>
              </w:rPr>
              <w:t>), 32-4(</w:t>
            </w:r>
            <w:r>
              <w:rPr>
                <w:b/>
                <w:bCs/>
                <w:color w:val="000000" w:themeColor="text1"/>
              </w:rPr>
              <w:t>Transmitting NR sidelink mode 2 with partial sensing</w:t>
            </w:r>
            <w:r>
              <w:rPr>
                <w:rFonts w:eastAsiaTheme="minorEastAsia"/>
                <w:b/>
                <w:bCs/>
                <w:lang w:eastAsia="zh-CN"/>
              </w:rPr>
              <w:t xml:space="preserve">), or 32-4a </w:t>
            </w:r>
            <w:r>
              <w:rPr>
                <w:rFonts w:eastAsiaTheme="minorEastAsia" w:hint="eastAsia"/>
                <w:b/>
                <w:bCs/>
                <w:lang w:eastAsia="zh-CN"/>
              </w:rPr>
              <w:t>(</w:t>
            </w:r>
            <w:r>
              <w:rPr>
                <w:b/>
                <w:bCs/>
                <w:color w:val="000000" w:themeColor="text1"/>
              </w:rPr>
              <w:t>Transmitting NR sidelink mode 2 with random resource</w:t>
            </w:r>
            <w:r>
              <w:rPr>
                <w:rFonts w:eastAsiaTheme="minorEastAsia"/>
                <w:b/>
                <w:bCs/>
                <w:lang w:eastAsia="zh-CN"/>
              </w:rPr>
              <w:t>), and should also include at least one of FG 15-11 (</w:t>
            </w:r>
            <w:r>
              <w:rPr>
                <w:b/>
                <w:bCs/>
                <w:color w:val="000000" w:themeColor="text1"/>
              </w:rPr>
              <w:t>PSFCH format 0</w:t>
            </w:r>
            <w:r>
              <w:rPr>
                <w:rFonts w:eastAsiaTheme="minorEastAsia"/>
                <w:b/>
                <w:bCs/>
                <w:lang w:eastAsia="zh-CN"/>
              </w:rPr>
              <w:t>) or 32-2 (Receiving NR sidelink of PSFCH/S-SSB);</w:t>
            </w:r>
          </w:p>
        </w:tc>
      </w:tr>
      <w:tr w:rsidR="00E37382" w14:paraId="5D18C320" w14:textId="77777777">
        <w:tc>
          <w:tcPr>
            <w:tcW w:w="130" w:type="pct"/>
            <w:vAlign w:val="center"/>
          </w:tcPr>
          <w:p w14:paraId="5D18C31D" w14:textId="77777777" w:rsidR="00E37382" w:rsidRDefault="007B00EF">
            <w:pPr>
              <w:spacing w:afterLines="50" w:after="120"/>
              <w:jc w:val="both"/>
              <w:rPr>
                <w:rFonts w:eastAsia="MS Mincho"/>
                <w:sz w:val="22"/>
              </w:rPr>
            </w:pPr>
            <w:r>
              <w:rPr>
                <w:rFonts w:hint="eastAsia"/>
                <w:color w:val="000000"/>
                <w:sz w:val="22"/>
                <w:szCs w:val="22"/>
              </w:rPr>
              <w:lastRenderedPageBreak/>
              <w:t>[6]</w:t>
            </w:r>
          </w:p>
        </w:tc>
        <w:tc>
          <w:tcPr>
            <w:tcW w:w="384" w:type="pct"/>
            <w:vAlign w:val="center"/>
          </w:tcPr>
          <w:p w14:paraId="5D18C31E"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1F" w14:textId="77777777" w:rsidR="00E37382" w:rsidRDefault="00E37382">
            <w:pPr>
              <w:contextualSpacing/>
              <w:jc w:val="both"/>
              <w:rPr>
                <w:rFonts w:eastAsia="MS Mincho"/>
                <w:sz w:val="22"/>
              </w:rPr>
            </w:pPr>
          </w:p>
        </w:tc>
      </w:tr>
      <w:tr w:rsidR="00E37382" w14:paraId="5D18C324" w14:textId="77777777">
        <w:tc>
          <w:tcPr>
            <w:tcW w:w="130" w:type="pct"/>
            <w:vAlign w:val="center"/>
          </w:tcPr>
          <w:p w14:paraId="5D18C321"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22"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23" w14:textId="77777777" w:rsidR="00E37382" w:rsidRDefault="00E37382">
            <w:pPr>
              <w:snapToGrid w:val="0"/>
              <w:spacing w:afterLines="50" w:after="120"/>
              <w:jc w:val="both"/>
              <w:rPr>
                <w:rFonts w:eastAsia="MS Mincho"/>
                <w:sz w:val="22"/>
              </w:rPr>
            </w:pPr>
          </w:p>
        </w:tc>
      </w:tr>
      <w:tr w:rsidR="00E37382" w14:paraId="5D18C329" w14:textId="77777777">
        <w:tc>
          <w:tcPr>
            <w:tcW w:w="130" w:type="pct"/>
            <w:vAlign w:val="center"/>
          </w:tcPr>
          <w:p w14:paraId="5D18C325"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26"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27" w14:textId="77777777" w:rsidR="00E37382" w:rsidRDefault="007B00EF">
            <w:pPr>
              <w:pStyle w:val="ad"/>
              <w:spacing w:before="120"/>
              <w:rPr>
                <w:rFonts w:eastAsiaTheme="minorEastAsia"/>
                <w:lang w:eastAsia="zh-CN"/>
              </w:rPr>
            </w:pPr>
            <w:r>
              <w:rPr>
                <w:iCs/>
                <w:lang w:eastAsia="zh-CN"/>
              </w:rPr>
              <w:t>In the previous meeting, t</w:t>
            </w:r>
            <w:r>
              <w:rPr>
                <w:rFonts w:eastAsiaTheme="minorEastAsia" w:cs="Times"/>
                <w:lang w:eastAsia="zh-CN"/>
              </w:rPr>
              <w:t xml:space="preserve">here were some discussions on whether/how to introduce prerequisites for both scheme 1 and 2 of inter-UE coordination, such as FG 32-5a-1, 32-5a-2, 32-5a-3, 32-5b-1, and 32-5b-2. Although various candidate FGs are proposed, such as FG 15-1, 15-3, 15-4, 32-2b, 32-4b, etc., we don’t see strong needs of any of them. In our view, </w:t>
            </w:r>
            <w:r>
              <w:rPr>
                <w:rFonts w:eastAsiaTheme="minorEastAsia"/>
                <w:lang w:eastAsia="zh-CN"/>
              </w:rPr>
              <w:t>given the high implementation flexibility and variations of sidelink UE, and no base FGs defined for Rel-17 sidelink UEs, it would be difficult to define reasonable pre-requisite for every sidelink UE FG. Improper pre-requisite definition would undesirably reduce the implementation flexibility and may introduce backward compatibility issue in future releases. On the other hand, anyway, there would be no problem if no additional prerequisite is defined. Therefore, we suggest not defining any additional prerequisites for FGs 32-5x.</w:t>
            </w:r>
          </w:p>
          <w:p w14:paraId="5D18C328" w14:textId="77777777" w:rsidR="00E37382" w:rsidRDefault="007B00EF">
            <w:pPr>
              <w:pStyle w:val="a6"/>
              <w:jc w:val="both"/>
              <w:rPr>
                <w:rFonts w:eastAsia="Batang"/>
                <w:lang w:eastAsia="zh-CN"/>
              </w:rPr>
            </w:pPr>
            <w:r>
              <w:rPr>
                <w:i/>
                <w:u w:val="single"/>
              </w:rPr>
              <w:t xml:space="preserve">Proposal </w:t>
            </w:r>
            <w:r>
              <w:rPr>
                <w:i/>
                <w:u w:val="single"/>
              </w:rPr>
              <w:fldChar w:fldCharType="begin"/>
            </w:r>
            <w:r>
              <w:rPr>
                <w:i/>
                <w:u w:val="single"/>
              </w:rPr>
              <w:instrText xml:space="preserve"> SEQ Proposal \* ARABIC </w:instrText>
            </w:r>
            <w:r>
              <w:rPr>
                <w:i/>
                <w:u w:val="single"/>
              </w:rPr>
              <w:fldChar w:fldCharType="separate"/>
            </w:r>
            <w:r>
              <w:rPr>
                <w:i/>
                <w:u w:val="single"/>
              </w:rPr>
              <w:t>6</w:t>
            </w:r>
            <w:r>
              <w:rPr>
                <w:i/>
                <w:u w:val="single"/>
              </w:rPr>
              <w:fldChar w:fldCharType="end"/>
            </w:r>
            <w:r>
              <w:rPr>
                <w:i/>
              </w:rPr>
              <w:t>:</w:t>
            </w:r>
            <w:r>
              <w:t xml:space="preserve"> </w:t>
            </w:r>
            <w:r>
              <w:rPr>
                <w:rFonts w:ascii="Times" w:eastAsiaTheme="minorEastAsia" w:hAnsi="Times" w:cs="Times"/>
                <w:i/>
                <w:lang w:eastAsia="zh-CN"/>
              </w:rPr>
              <w:t>No</w:t>
            </w:r>
            <w:r>
              <w:t xml:space="preserve"> </w:t>
            </w:r>
            <w:r>
              <w:rPr>
                <w:rFonts w:ascii="Times" w:eastAsiaTheme="minorEastAsia" w:hAnsi="Times" w:cs="Times"/>
                <w:i/>
                <w:lang w:eastAsia="zh-CN"/>
              </w:rPr>
              <w:t>additional prerequisite is defined for FG 32-5x</w:t>
            </w:r>
            <w:r>
              <w:rPr>
                <w:i/>
              </w:rPr>
              <w:t>.</w:t>
            </w:r>
          </w:p>
        </w:tc>
      </w:tr>
      <w:tr w:rsidR="00E37382" w14:paraId="5D18C32E" w14:textId="77777777">
        <w:tc>
          <w:tcPr>
            <w:tcW w:w="130" w:type="pct"/>
            <w:vAlign w:val="center"/>
          </w:tcPr>
          <w:p w14:paraId="5D18C32A"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2B"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2C" w14:textId="77777777" w:rsidR="00E37382" w:rsidRDefault="007B00EF">
            <w:pPr>
              <w:spacing w:after="120"/>
              <w:jc w:val="both"/>
              <w:rPr>
                <w:rFonts w:eastAsia="Malgun Gothic" w:cs="Batang"/>
                <w:sz w:val="20"/>
                <w:lang w:val="en-US" w:eastAsia="en-US"/>
              </w:rPr>
            </w:pPr>
            <w:r>
              <w:rPr>
                <w:rFonts w:eastAsia="Malgun Gothic" w:cs="Batang"/>
                <w:sz w:val="20"/>
                <w:lang w:val="en-US" w:eastAsia="en-US"/>
              </w:rPr>
              <w:t>In the Release 17 sidelink UE feature discussions, RAN1 expended significant time discussion how to handle and undo the Release 16 sidelink UE feature prerequisites. To avoid such discussions in the future, we propose to not introduce additional prerequisites beyond what has already been agreed.</w:t>
            </w:r>
          </w:p>
          <w:p w14:paraId="5D18C32D" w14:textId="77777777" w:rsidR="00E37382" w:rsidRDefault="007B00EF">
            <w:pPr>
              <w:pStyle w:val="a6"/>
              <w:rPr>
                <w:sz w:val="20"/>
                <w:szCs w:val="16"/>
              </w:rPr>
            </w:pPr>
            <w:r>
              <w:rPr>
                <w:sz w:val="20"/>
                <w:szCs w:val="16"/>
              </w:rPr>
              <w:t xml:space="preserve">Proposal </w:t>
            </w:r>
            <w:r>
              <w:rPr>
                <w:sz w:val="20"/>
                <w:szCs w:val="16"/>
              </w:rPr>
              <w:fldChar w:fldCharType="begin"/>
            </w:r>
            <w:r>
              <w:rPr>
                <w:sz w:val="20"/>
                <w:szCs w:val="16"/>
              </w:rPr>
              <w:instrText xml:space="preserve"> SEQ Proposal \* ARABIC </w:instrText>
            </w:r>
            <w:r>
              <w:rPr>
                <w:sz w:val="20"/>
                <w:szCs w:val="16"/>
              </w:rPr>
              <w:fldChar w:fldCharType="separate"/>
            </w:r>
            <w:r>
              <w:rPr>
                <w:sz w:val="20"/>
                <w:szCs w:val="16"/>
              </w:rPr>
              <w:t>1</w:t>
            </w:r>
            <w:r>
              <w:rPr>
                <w:sz w:val="20"/>
                <w:szCs w:val="16"/>
              </w:rPr>
              <w:fldChar w:fldCharType="end"/>
            </w:r>
            <w:r>
              <w:rPr>
                <w:sz w:val="20"/>
                <w:szCs w:val="16"/>
              </w:rPr>
              <w:t>: No additional prerequisites are introduced beyond the already agreed ones.</w:t>
            </w:r>
          </w:p>
        </w:tc>
      </w:tr>
      <w:tr w:rsidR="00E37382" w14:paraId="5D18C333" w14:textId="77777777">
        <w:tc>
          <w:tcPr>
            <w:tcW w:w="130" w:type="pct"/>
            <w:vAlign w:val="center"/>
          </w:tcPr>
          <w:p w14:paraId="5D18C32F"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30"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31" w14:textId="77777777" w:rsidR="00E37382" w:rsidRDefault="007B00EF">
            <w:pPr>
              <w:jc w:val="both"/>
              <w:rPr>
                <w:iCs/>
              </w:rPr>
            </w:pPr>
            <w:r>
              <w:rPr>
                <w:iCs/>
              </w:rPr>
              <w:t xml:space="preserve">The feature 32-5b-2 is to receive inter-UE coordination information scheme 2 in NR sidelink mode 2. The reception of inter-UE coordination scheme 2 is based on transmitting NR sidelink mode 2. Hence, the pre-requisite feature of 32-5b-2 is one of features 15-3, 32-4 and 32-4a. </w:t>
            </w:r>
          </w:p>
          <w:p w14:paraId="5D18C332" w14:textId="77777777" w:rsidR="00E37382" w:rsidRDefault="007B00EF">
            <w:pPr>
              <w:jc w:val="both"/>
              <w:rPr>
                <w:i/>
              </w:rPr>
            </w:pPr>
            <w:r>
              <w:rPr>
                <w:b/>
                <w:i/>
                <w:u w:val="single"/>
              </w:rPr>
              <w:t>Proposal 8:</w:t>
            </w:r>
            <w:r>
              <w:rPr>
                <w:i/>
              </w:rPr>
              <w:t xml:space="preserve"> In feature 32-5b-2, the pre-requisite feature group is at least one of features 15-3, 32-4 and 32-4a. </w:t>
            </w:r>
          </w:p>
        </w:tc>
      </w:tr>
      <w:tr w:rsidR="00E37382" w14:paraId="5D18C33A" w14:textId="77777777">
        <w:tc>
          <w:tcPr>
            <w:tcW w:w="130" w:type="pct"/>
            <w:vAlign w:val="center"/>
          </w:tcPr>
          <w:p w14:paraId="5D18C334" w14:textId="77777777" w:rsidR="00E37382" w:rsidRDefault="007B00EF">
            <w:pPr>
              <w:spacing w:after="0"/>
              <w:jc w:val="both"/>
              <w:rPr>
                <w:color w:val="000000"/>
                <w:sz w:val="22"/>
                <w:szCs w:val="22"/>
              </w:rPr>
            </w:pPr>
            <w:r>
              <w:rPr>
                <w:rFonts w:hint="eastAsia"/>
                <w:color w:val="000000"/>
                <w:sz w:val="22"/>
                <w:szCs w:val="22"/>
              </w:rPr>
              <w:t>[11]</w:t>
            </w:r>
          </w:p>
        </w:tc>
        <w:tc>
          <w:tcPr>
            <w:tcW w:w="384" w:type="pct"/>
            <w:vAlign w:val="center"/>
          </w:tcPr>
          <w:p w14:paraId="5D18C335" w14:textId="77777777" w:rsidR="00E37382" w:rsidRDefault="007B00EF">
            <w:pPr>
              <w:spacing w:after="0"/>
              <w:jc w:val="both"/>
              <w:rPr>
                <w:color w:val="000000"/>
                <w:sz w:val="22"/>
                <w:szCs w:val="22"/>
              </w:rPr>
            </w:pPr>
            <w:r>
              <w:rPr>
                <w:color w:val="000000"/>
                <w:sz w:val="22"/>
                <w:szCs w:val="22"/>
              </w:rPr>
              <w:t>NTT DOCOMO, INC.</w:t>
            </w:r>
          </w:p>
        </w:tc>
        <w:tc>
          <w:tcPr>
            <w:tcW w:w="4486" w:type="pct"/>
          </w:tcPr>
          <w:p w14:paraId="5D18C336" w14:textId="77777777" w:rsidR="00E37382" w:rsidRDefault="007B00EF">
            <w:pPr>
              <w:numPr>
                <w:ilvl w:val="0"/>
                <w:numId w:val="16"/>
              </w:numPr>
              <w:snapToGrid w:val="0"/>
              <w:spacing w:after="0"/>
              <w:jc w:val="both"/>
              <w:rPr>
                <w:rFonts w:eastAsia="MS Mincho"/>
                <w:b/>
                <w:bCs/>
                <w:sz w:val="22"/>
                <w:szCs w:val="22"/>
                <w:lang w:val="en-US"/>
              </w:rPr>
            </w:pPr>
            <w:r>
              <w:rPr>
                <w:rFonts w:eastAsia="MS Mincho"/>
                <w:b/>
                <w:bCs/>
                <w:sz w:val="22"/>
                <w:szCs w:val="22"/>
                <w:lang w:val="en-US"/>
              </w:rPr>
              <w:t>Pre-requisite</w:t>
            </w:r>
          </w:p>
          <w:p w14:paraId="5D18C337" w14:textId="77777777" w:rsidR="00E37382" w:rsidRDefault="007B00EF">
            <w:pPr>
              <w:spacing w:after="0"/>
              <w:jc w:val="both"/>
              <w:rPr>
                <w:rFonts w:eastAsia="MS Mincho"/>
                <w:sz w:val="22"/>
                <w:lang w:val="en-US"/>
              </w:rPr>
            </w:pPr>
            <w:r>
              <w:rPr>
                <w:rFonts w:eastAsia="MS Mincho"/>
                <w:sz w:val="22"/>
                <w:lang w:val="en-US"/>
              </w:rPr>
              <w:t>Receiving collision indication means that this UE sent reservation information before that. Therefore, this UE is capable of PSCCH/PSSCH transmission.</w:t>
            </w:r>
          </w:p>
          <w:p w14:paraId="5D18C338" w14:textId="77777777" w:rsidR="00E37382" w:rsidRDefault="007B00EF">
            <w:pPr>
              <w:spacing w:after="0"/>
              <w:jc w:val="both"/>
              <w:rPr>
                <w:rFonts w:eastAsia="MS Mincho"/>
                <w:b/>
                <w:sz w:val="22"/>
                <w:u w:val="single"/>
                <w:lang w:val="en-US"/>
              </w:rPr>
            </w:pPr>
            <w:r>
              <w:rPr>
                <w:rFonts w:eastAsia="MS Mincho"/>
                <w:b/>
                <w:sz w:val="22"/>
                <w:u w:val="single"/>
                <w:lang w:val="en-US"/>
              </w:rPr>
              <w:t>Proposal 7:</w:t>
            </w:r>
          </w:p>
          <w:p w14:paraId="5D18C339" w14:textId="77777777" w:rsidR="00E37382" w:rsidRDefault="007B00EF">
            <w:pPr>
              <w:numPr>
                <w:ilvl w:val="0"/>
                <w:numId w:val="17"/>
              </w:numPr>
              <w:spacing w:after="0"/>
              <w:jc w:val="both"/>
              <w:rPr>
                <w:rFonts w:eastAsia="MS Mincho"/>
                <w:i/>
                <w:sz w:val="22"/>
                <w:lang w:val="en-US"/>
              </w:rPr>
            </w:pPr>
            <w:r>
              <w:rPr>
                <w:rFonts w:eastAsia="MS Mincho"/>
                <w:i/>
                <w:sz w:val="22"/>
                <w:lang w:val="en-US"/>
              </w:rPr>
              <w:t>‘At least one of FGs 15-3/32-4/32-4a’ is added as pre-requisite of FG 32-5b-2.</w:t>
            </w:r>
          </w:p>
        </w:tc>
      </w:tr>
      <w:tr w:rsidR="00E37382" w14:paraId="5D18C341" w14:textId="77777777">
        <w:tc>
          <w:tcPr>
            <w:tcW w:w="130" w:type="pct"/>
            <w:vAlign w:val="center"/>
          </w:tcPr>
          <w:p w14:paraId="5D18C33B"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3C"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3D" w14:textId="77777777" w:rsidR="00E37382" w:rsidRDefault="007B00EF">
            <w:pPr>
              <w:jc w:val="both"/>
            </w:pPr>
            <w:r>
              <w:t>Moreover, once the UE receives the conflict indication, the resource re-evaluation and/or re-selection is triggered. On this regard, the UE shall be able to perform sensing in order to do these operations. Therefore, we propose to include as pre-requisite FGs the ones related to the sensing operation that is performed for re-evaluation and re-selection of resources upon receiving the conflict indication from a peer UE.</w:t>
            </w:r>
          </w:p>
          <w:p w14:paraId="5D18C33E" w14:textId="77777777" w:rsidR="00E37382" w:rsidRDefault="007B00EF">
            <w:pPr>
              <w:pStyle w:val="Proposal"/>
              <w:widowControl/>
              <w:numPr>
                <w:ilvl w:val="0"/>
                <w:numId w:val="0"/>
              </w:numPr>
            </w:pPr>
            <w:bookmarkStart w:id="54" w:name="_Toc111212307"/>
            <w:r>
              <w:t xml:space="preserve">Proposal </w:t>
            </w:r>
            <w:proofErr w:type="gramStart"/>
            <w:r>
              <w:t>17  For</w:t>
            </w:r>
            <w:proofErr w:type="gramEnd"/>
            <w:r>
              <w:t xml:space="preserve"> FG 32-5b-2, include as pre-requisite the FGs related to the re-evaluation and re-selection operation upon receiving the conflict indication, i.e., FGs 15-3 and 32-4.</w:t>
            </w:r>
            <w:bookmarkEnd w:id="54"/>
          </w:p>
          <w:p w14:paraId="5D18C33F" w14:textId="77777777" w:rsidR="00E37382" w:rsidRDefault="007B00EF">
            <w:pPr>
              <w:pStyle w:val="Proposal"/>
              <w:widowControl/>
              <w:numPr>
                <w:ilvl w:val="0"/>
                <w:numId w:val="0"/>
              </w:numPr>
              <w:ind w:left="1304" w:hanging="1304"/>
            </w:pPr>
            <w:bookmarkStart w:id="55" w:name="_Toc111212308"/>
            <w:r>
              <w:t xml:space="preserve">Proposal </w:t>
            </w:r>
            <w:proofErr w:type="gramStart"/>
            <w:r>
              <w:t>18  For</w:t>
            </w:r>
            <w:proofErr w:type="gramEnd"/>
            <w:r>
              <w:t xml:space="preserve"> the FG 32-5b-2, the remaining unstable fields are completed as follows:</w:t>
            </w:r>
            <w:bookmarkEnd w:id="55"/>
            <w:r>
              <w:t xml:space="preserve"> </w:t>
            </w:r>
          </w:p>
          <w:p w14:paraId="5D18C340" w14:textId="77777777" w:rsidR="00E37382" w:rsidRDefault="007B00EF">
            <w:pPr>
              <w:pStyle w:val="Proposal"/>
              <w:widowControl/>
              <w:numPr>
                <w:ilvl w:val="0"/>
                <w:numId w:val="18"/>
              </w:numPr>
              <w:tabs>
                <w:tab w:val="clear" w:pos="1304"/>
              </w:tabs>
              <w:ind w:left="1701" w:hanging="425"/>
            </w:pPr>
            <w:bookmarkStart w:id="56" w:name="_Toc111212309"/>
            <w:r>
              <w:t>Pre-requisite FGs: 15-3 and 32-4</w:t>
            </w:r>
            <w:bookmarkEnd w:id="56"/>
          </w:p>
        </w:tc>
      </w:tr>
    </w:tbl>
    <w:p w14:paraId="5D18C342" w14:textId="77777777" w:rsidR="00E37382" w:rsidRDefault="00E37382">
      <w:pPr>
        <w:spacing w:afterLines="50" w:after="120"/>
        <w:jc w:val="both"/>
        <w:rPr>
          <w:sz w:val="22"/>
        </w:rPr>
      </w:pPr>
    </w:p>
    <w:p w14:paraId="5D18C343" w14:textId="77777777" w:rsidR="00E37382" w:rsidRDefault="007B00EF">
      <w:pPr>
        <w:spacing w:afterLines="50" w:after="120"/>
        <w:jc w:val="both"/>
        <w:rPr>
          <w:sz w:val="22"/>
        </w:rPr>
      </w:pPr>
      <w:r>
        <w:rPr>
          <w:sz w:val="22"/>
        </w:rPr>
        <w:t>Input summary:</w:t>
      </w:r>
    </w:p>
    <w:p w14:paraId="5D18C344"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1: Add one or more FGs as prerequisite</w:t>
      </w:r>
    </w:p>
    <w:p w14:paraId="5D18C345"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1-1: At least one of 15-3, 32-4; at least one of 15-4, 32-</w:t>
      </w:r>
      <w:r>
        <w:rPr>
          <w:rFonts w:hint="eastAsia"/>
          <w:sz w:val="22"/>
        </w:rPr>
        <w:t>4</w:t>
      </w:r>
      <w:r>
        <w:rPr>
          <w:sz w:val="22"/>
        </w:rPr>
        <w:t>b</w:t>
      </w:r>
    </w:p>
    <w:p w14:paraId="5D18C346" w14:textId="77777777" w:rsidR="00E37382" w:rsidRDefault="007B00EF">
      <w:pPr>
        <w:pStyle w:val="aff3"/>
        <w:numPr>
          <w:ilvl w:val="2"/>
          <w:numId w:val="16"/>
        </w:numPr>
        <w:spacing w:afterLines="50" w:after="120"/>
        <w:ind w:leftChars="0"/>
        <w:jc w:val="both"/>
        <w:rPr>
          <w:sz w:val="22"/>
        </w:rPr>
      </w:pPr>
      <w:r>
        <w:rPr>
          <w:sz w:val="22"/>
        </w:rPr>
        <w:t>HW</w:t>
      </w:r>
    </w:p>
    <w:p w14:paraId="5D18C347"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1-2: 15-1, 15-4, at least one of 15-3 or 32-4</w:t>
      </w:r>
    </w:p>
    <w:p w14:paraId="5D18C348" w14:textId="77777777" w:rsidR="00E37382" w:rsidRDefault="007B00EF">
      <w:pPr>
        <w:pStyle w:val="aff3"/>
        <w:numPr>
          <w:ilvl w:val="2"/>
          <w:numId w:val="16"/>
        </w:numPr>
        <w:spacing w:afterLines="50" w:after="120"/>
        <w:ind w:leftChars="0"/>
        <w:jc w:val="both"/>
        <w:rPr>
          <w:sz w:val="22"/>
        </w:rPr>
      </w:pPr>
      <w:r>
        <w:rPr>
          <w:sz w:val="22"/>
        </w:rPr>
        <w:t>ZTE</w:t>
      </w:r>
    </w:p>
    <w:p w14:paraId="5D18C349"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1-3: at least one of 15-3, 32-4, 32-4a; at least one of 15-11, 32-2</w:t>
      </w:r>
    </w:p>
    <w:p w14:paraId="5D18C34A" w14:textId="77777777" w:rsidR="00E37382" w:rsidRDefault="007B00EF">
      <w:pPr>
        <w:pStyle w:val="aff3"/>
        <w:numPr>
          <w:ilvl w:val="2"/>
          <w:numId w:val="16"/>
        </w:numPr>
        <w:spacing w:afterLines="50" w:after="120"/>
        <w:ind w:leftChars="0"/>
        <w:jc w:val="both"/>
        <w:rPr>
          <w:sz w:val="22"/>
        </w:rPr>
      </w:pPr>
      <w:r>
        <w:rPr>
          <w:rFonts w:hint="eastAsia"/>
          <w:sz w:val="22"/>
        </w:rPr>
        <w:t>O</w:t>
      </w:r>
      <w:r>
        <w:rPr>
          <w:sz w:val="22"/>
        </w:rPr>
        <w:t>PPO</w:t>
      </w:r>
    </w:p>
    <w:p w14:paraId="5D18C34B"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1-4: at least one of 15-3, 32-4, 32-4a</w:t>
      </w:r>
    </w:p>
    <w:p w14:paraId="5D18C34C" w14:textId="77777777" w:rsidR="00E37382" w:rsidRDefault="007B00EF">
      <w:pPr>
        <w:pStyle w:val="aff3"/>
        <w:numPr>
          <w:ilvl w:val="2"/>
          <w:numId w:val="16"/>
        </w:numPr>
        <w:spacing w:afterLines="50" w:after="120"/>
        <w:ind w:leftChars="0"/>
        <w:jc w:val="both"/>
        <w:rPr>
          <w:sz w:val="22"/>
        </w:rPr>
      </w:pPr>
      <w:r>
        <w:rPr>
          <w:sz w:val="22"/>
        </w:rPr>
        <w:t>Apple, DCM</w:t>
      </w:r>
    </w:p>
    <w:p w14:paraId="5D18C34D" w14:textId="77777777" w:rsidR="00E37382" w:rsidRDefault="007B00EF">
      <w:pPr>
        <w:pStyle w:val="aff3"/>
        <w:numPr>
          <w:ilvl w:val="1"/>
          <w:numId w:val="16"/>
        </w:numPr>
        <w:spacing w:afterLines="50" w:after="120"/>
        <w:ind w:leftChars="0"/>
        <w:jc w:val="both"/>
        <w:rPr>
          <w:sz w:val="22"/>
        </w:rPr>
      </w:pPr>
      <w:r>
        <w:rPr>
          <w:rFonts w:hint="eastAsia"/>
          <w:sz w:val="22"/>
        </w:rPr>
        <w:t>A</w:t>
      </w:r>
      <w:r>
        <w:rPr>
          <w:sz w:val="22"/>
        </w:rPr>
        <w:t>lt 1-5: 15-3, 32-4</w:t>
      </w:r>
    </w:p>
    <w:p w14:paraId="5D18C34E" w14:textId="77777777" w:rsidR="00E37382" w:rsidRDefault="007B00EF">
      <w:pPr>
        <w:pStyle w:val="aff3"/>
        <w:numPr>
          <w:ilvl w:val="2"/>
          <w:numId w:val="16"/>
        </w:numPr>
        <w:spacing w:afterLines="50" w:after="120"/>
        <w:ind w:leftChars="0"/>
        <w:jc w:val="both"/>
        <w:rPr>
          <w:sz w:val="22"/>
        </w:rPr>
      </w:pPr>
      <w:r>
        <w:rPr>
          <w:rFonts w:hint="eastAsia"/>
          <w:sz w:val="22"/>
        </w:rPr>
        <w:t>E</w:t>
      </w:r>
      <w:r>
        <w:rPr>
          <w:sz w:val="22"/>
        </w:rPr>
        <w:t>ricsson</w:t>
      </w:r>
    </w:p>
    <w:p w14:paraId="5D18C34F" w14:textId="77777777" w:rsidR="00E37382" w:rsidRDefault="007B00EF">
      <w:pPr>
        <w:pStyle w:val="aff3"/>
        <w:numPr>
          <w:ilvl w:val="0"/>
          <w:numId w:val="16"/>
        </w:numPr>
        <w:spacing w:afterLines="50" w:after="120"/>
        <w:ind w:leftChars="0"/>
        <w:jc w:val="both"/>
        <w:rPr>
          <w:sz w:val="22"/>
        </w:rPr>
      </w:pPr>
      <w:r>
        <w:rPr>
          <w:rFonts w:hint="eastAsia"/>
          <w:sz w:val="22"/>
        </w:rPr>
        <w:t>A</w:t>
      </w:r>
      <w:r>
        <w:rPr>
          <w:sz w:val="22"/>
        </w:rPr>
        <w:t>lt 2: Not add any FG as prerequisite</w:t>
      </w:r>
    </w:p>
    <w:p w14:paraId="5D18C350" w14:textId="77777777" w:rsidR="00E37382" w:rsidRDefault="007B00EF">
      <w:pPr>
        <w:pStyle w:val="aff3"/>
        <w:numPr>
          <w:ilvl w:val="1"/>
          <w:numId w:val="16"/>
        </w:numPr>
        <w:spacing w:afterLines="50" w:after="120"/>
        <w:ind w:leftChars="0"/>
        <w:jc w:val="both"/>
        <w:rPr>
          <w:sz w:val="22"/>
        </w:rPr>
      </w:pPr>
      <w:r>
        <w:rPr>
          <w:sz w:val="22"/>
        </w:rPr>
        <w:lastRenderedPageBreak/>
        <w:t>Vivo, QC</w:t>
      </w:r>
    </w:p>
    <w:p w14:paraId="5D18C351" w14:textId="77777777" w:rsidR="00E37382" w:rsidRDefault="00E37382">
      <w:pPr>
        <w:spacing w:afterLines="50" w:after="120"/>
        <w:jc w:val="both"/>
        <w:rPr>
          <w:sz w:val="22"/>
        </w:rPr>
      </w:pPr>
    </w:p>
    <w:p w14:paraId="5D18C352"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53" w14:textId="77777777" w:rsidR="00E37382" w:rsidRDefault="007B00EF">
      <w:pPr>
        <w:pStyle w:val="30"/>
        <w:rPr>
          <w:b/>
          <w:bCs/>
          <w:szCs w:val="21"/>
          <w:lang w:val="en-US"/>
        </w:rPr>
      </w:pPr>
      <w:r>
        <w:rPr>
          <w:b/>
          <w:bCs/>
          <w:szCs w:val="21"/>
          <w:highlight w:val="yellow"/>
          <w:lang w:val="en-US"/>
        </w:rPr>
        <w:t>High priority proposal 2-7:</w:t>
      </w:r>
    </w:p>
    <w:p w14:paraId="5D18C354" w14:textId="77777777" w:rsidR="00E37382" w:rsidRDefault="007B00EF">
      <w:pPr>
        <w:pStyle w:val="aff3"/>
        <w:numPr>
          <w:ilvl w:val="0"/>
          <w:numId w:val="19"/>
        </w:numPr>
        <w:spacing w:afterLines="50" w:after="120"/>
        <w:ind w:leftChars="0"/>
        <w:jc w:val="both"/>
        <w:rPr>
          <w:b/>
          <w:bCs/>
          <w:szCs w:val="24"/>
          <w:lang w:val="en-US"/>
        </w:rPr>
      </w:pPr>
      <w:r>
        <w:rPr>
          <w:rFonts w:hint="eastAsia"/>
          <w:b/>
          <w:bCs/>
          <w:szCs w:val="24"/>
          <w:lang w:val="en-US"/>
        </w:rPr>
        <w:t>F</w:t>
      </w:r>
      <w:r>
        <w:rPr>
          <w:b/>
          <w:bCs/>
          <w:szCs w:val="24"/>
          <w:lang w:val="en-US"/>
        </w:rPr>
        <w:t>or the prerequisite FGs for FG 32-5b-1,</w:t>
      </w:r>
    </w:p>
    <w:p w14:paraId="5D18C355" w14:textId="77777777" w:rsidR="00E37382" w:rsidRDefault="007B00EF">
      <w:pPr>
        <w:pStyle w:val="aff3"/>
        <w:numPr>
          <w:ilvl w:val="1"/>
          <w:numId w:val="19"/>
        </w:numPr>
        <w:spacing w:afterLines="50" w:after="120"/>
        <w:ind w:leftChars="0"/>
        <w:jc w:val="both"/>
        <w:rPr>
          <w:b/>
          <w:bCs/>
          <w:szCs w:val="24"/>
          <w:lang w:val="en-US"/>
        </w:rPr>
      </w:pPr>
      <w:r>
        <w:rPr>
          <w:b/>
          <w:bCs/>
          <w:szCs w:val="24"/>
          <w:lang w:val="en-US"/>
        </w:rPr>
        <w:t>Alt 1: Add one or more FGs as prerequisite</w:t>
      </w:r>
    </w:p>
    <w:p w14:paraId="5D18C356"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1-1: At least one of 15-3, 32-4; at least one of 15-4, 32-4b</w:t>
      </w:r>
    </w:p>
    <w:p w14:paraId="5D18C357"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1-2: 15-1, 15-4, at least one of 15-3 or 32-4</w:t>
      </w:r>
    </w:p>
    <w:p w14:paraId="5D18C358"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1-3: at least one of 15-3, 32-4, 32-4a; at least one of 15-11, 32-2</w:t>
      </w:r>
    </w:p>
    <w:p w14:paraId="5D18C359"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1-4: at least one of 15-3, 32-4, 32-4a</w:t>
      </w:r>
    </w:p>
    <w:p w14:paraId="5D18C35A" w14:textId="77777777" w:rsidR="00E37382" w:rsidRDefault="007B00EF">
      <w:pPr>
        <w:pStyle w:val="aff3"/>
        <w:numPr>
          <w:ilvl w:val="2"/>
          <w:numId w:val="19"/>
        </w:numPr>
        <w:spacing w:afterLines="50" w:after="120"/>
        <w:ind w:leftChars="0"/>
        <w:jc w:val="both"/>
        <w:rPr>
          <w:b/>
          <w:bCs/>
          <w:szCs w:val="24"/>
          <w:lang w:val="en-US"/>
        </w:rPr>
      </w:pPr>
      <w:r>
        <w:rPr>
          <w:b/>
          <w:bCs/>
          <w:szCs w:val="24"/>
          <w:lang w:val="en-US"/>
        </w:rPr>
        <w:t>Alt 1-5: 15-3, 32-4</w:t>
      </w:r>
    </w:p>
    <w:p w14:paraId="5D18C35B" w14:textId="77777777" w:rsidR="00E37382" w:rsidRDefault="007B00EF">
      <w:pPr>
        <w:pStyle w:val="aff3"/>
        <w:numPr>
          <w:ilvl w:val="1"/>
          <w:numId w:val="19"/>
        </w:numPr>
        <w:spacing w:afterLines="50" w:after="120"/>
        <w:ind w:leftChars="0"/>
        <w:jc w:val="both"/>
        <w:rPr>
          <w:b/>
          <w:bCs/>
          <w:szCs w:val="24"/>
          <w:lang w:val="en-US"/>
        </w:rPr>
      </w:pPr>
      <w:r>
        <w:rPr>
          <w:rFonts w:hint="eastAsia"/>
          <w:b/>
          <w:bCs/>
          <w:szCs w:val="24"/>
          <w:lang w:val="en-US"/>
        </w:rPr>
        <w:t>A</w:t>
      </w:r>
      <w:r>
        <w:rPr>
          <w:b/>
          <w:bCs/>
          <w:szCs w:val="24"/>
          <w:lang w:val="en-US"/>
        </w:rPr>
        <w:t>lt 2: Not add any FG as prerequisite</w:t>
      </w:r>
    </w:p>
    <w:tbl>
      <w:tblPr>
        <w:tblStyle w:val="afc"/>
        <w:tblW w:w="5000" w:type="pct"/>
        <w:tblLook w:val="04A0" w:firstRow="1" w:lastRow="0" w:firstColumn="1" w:lastColumn="0" w:noHBand="0" w:noVBand="1"/>
      </w:tblPr>
      <w:tblGrid>
        <w:gridCol w:w="2265"/>
        <w:gridCol w:w="20118"/>
      </w:tblGrid>
      <w:tr w:rsidR="00E37382" w14:paraId="5D18C35E" w14:textId="77777777">
        <w:tc>
          <w:tcPr>
            <w:tcW w:w="506" w:type="pct"/>
            <w:shd w:val="clear" w:color="auto" w:fill="F2F2F2" w:themeFill="background1" w:themeFillShade="F2"/>
          </w:tcPr>
          <w:p w14:paraId="5D18C35C"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5D"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62" w14:textId="77777777">
        <w:tc>
          <w:tcPr>
            <w:tcW w:w="506" w:type="pct"/>
          </w:tcPr>
          <w:p w14:paraId="5D18C35F" w14:textId="77777777" w:rsidR="00E37382" w:rsidRDefault="007B00EF">
            <w:pPr>
              <w:jc w:val="both"/>
              <w:rPr>
                <w:rFonts w:eastAsia="宋体"/>
                <w:szCs w:val="21"/>
                <w:lang w:val="en-US" w:eastAsia="zh-CN"/>
              </w:rPr>
            </w:pPr>
            <w:proofErr w:type="spellStart"/>
            <w:r>
              <w:rPr>
                <w:rFonts w:eastAsia="宋体" w:hint="eastAsia"/>
                <w:szCs w:val="21"/>
                <w:lang w:val="en-US" w:eastAsia="zh-CN"/>
              </w:rPr>
              <w:t>ZTE,Sanechips</w:t>
            </w:r>
            <w:proofErr w:type="spellEnd"/>
          </w:p>
        </w:tc>
        <w:tc>
          <w:tcPr>
            <w:tcW w:w="4494" w:type="pct"/>
          </w:tcPr>
          <w:p w14:paraId="5D18C360" w14:textId="77777777" w:rsidR="00E37382" w:rsidRDefault="007B00EF">
            <w:pPr>
              <w:spacing w:before="120" w:after="120"/>
              <w:rPr>
                <w:color w:val="000000" w:themeColor="text1"/>
              </w:rPr>
            </w:pPr>
            <w:r>
              <w:rPr>
                <w:rFonts w:hint="eastAsia"/>
                <w:color w:val="000000" w:themeColor="text1"/>
              </w:rPr>
              <w:t xml:space="preserve">For 32-5b-2 receiving IUC scheme 2 in NR sidelink mode 2, the prerequisites should be the same as those to the reception of IUC scheme 1, i.e. 32-5a-2/32-5a-3. As the PSFCH reception capability of 15-11 is shared with the PSFCH reception capability of 32-5b-2 as elaborated by the note, it seems </w:t>
            </w:r>
            <w:r>
              <w:rPr>
                <w:color w:val="000000" w:themeColor="text1"/>
              </w:rPr>
              <w:t>unnecessary</w:t>
            </w:r>
            <w:r>
              <w:rPr>
                <w:rFonts w:hint="eastAsia"/>
                <w:color w:val="000000" w:themeColor="text1"/>
              </w:rPr>
              <w:t xml:space="preserve"> to say the PSFCH reception part of 15-11 is the prerequisite to 32-5b-2 or </w:t>
            </w:r>
            <w:proofErr w:type="spellStart"/>
            <w:r>
              <w:rPr>
                <w:rFonts w:hint="eastAsia"/>
                <w:color w:val="000000" w:themeColor="text1"/>
              </w:rPr>
              <w:t>vice verse</w:t>
            </w:r>
            <w:proofErr w:type="spellEnd"/>
            <w:r>
              <w:rPr>
                <w:rFonts w:hint="eastAsia"/>
                <w:color w:val="000000" w:themeColor="text1"/>
              </w:rPr>
              <w:t>.</w:t>
            </w:r>
          </w:p>
          <w:p w14:paraId="5D18C361" w14:textId="77777777" w:rsidR="00E37382" w:rsidRDefault="00E37382">
            <w:pPr>
              <w:rPr>
                <w:rFonts w:eastAsiaTheme="minorEastAsia"/>
                <w:szCs w:val="21"/>
                <w:lang w:val="en-US"/>
              </w:rPr>
            </w:pPr>
          </w:p>
        </w:tc>
      </w:tr>
      <w:tr w:rsidR="006950D6" w14:paraId="5D18C365" w14:textId="77777777">
        <w:tc>
          <w:tcPr>
            <w:tcW w:w="506" w:type="pct"/>
          </w:tcPr>
          <w:p w14:paraId="5D18C363" w14:textId="17DA6A60" w:rsidR="006950D6" w:rsidRDefault="006950D6" w:rsidP="006950D6">
            <w:pPr>
              <w:jc w:val="both"/>
              <w:rPr>
                <w:rFonts w:eastAsiaTheme="minorEastAsia"/>
                <w:szCs w:val="21"/>
                <w:lang w:val="en-US"/>
              </w:rPr>
            </w:pPr>
            <w:r>
              <w:rPr>
                <w:rFonts w:eastAsiaTheme="minorEastAsia"/>
                <w:szCs w:val="21"/>
                <w:lang w:val="en-US"/>
              </w:rPr>
              <w:t>Qualcomm</w:t>
            </w:r>
          </w:p>
        </w:tc>
        <w:tc>
          <w:tcPr>
            <w:tcW w:w="4494" w:type="pct"/>
          </w:tcPr>
          <w:p w14:paraId="5D18C364" w14:textId="312FB606" w:rsidR="006950D6" w:rsidRDefault="006950D6" w:rsidP="006950D6">
            <w:pPr>
              <w:rPr>
                <w:rFonts w:eastAsiaTheme="minorEastAsia"/>
                <w:szCs w:val="21"/>
                <w:lang w:val="en-US"/>
              </w:rPr>
            </w:pPr>
            <w:r>
              <w:rPr>
                <w:rFonts w:eastAsiaTheme="minorEastAsia"/>
                <w:szCs w:val="21"/>
                <w:lang w:val="en-US"/>
              </w:rPr>
              <w:t>Alt 2</w:t>
            </w:r>
          </w:p>
        </w:tc>
      </w:tr>
      <w:tr w:rsidR="000F6A87" w14:paraId="5D18C368" w14:textId="77777777">
        <w:tc>
          <w:tcPr>
            <w:tcW w:w="506" w:type="pct"/>
          </w:tcPr>
          <w:p w14:paraId="5D18C366" w14:textId="0C76A6FA" w:rsidR="000F6A87" w:rsidRDefault="000F6A87" w:rsidP="000F6A8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D18C367" w14:textId="3EF081AA" w:rsidR="000F6A87" w:rsidRDefault="000F6A87" w:rsidP="000F6A8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D18C369" w14:textId="77777777" w:rsidR="00E37382" w:rsidRDefault="00E37382">
      <w:pPr>
        <w:spacing w:afterLines="50" w:after="120"/>
        <w:jc w:val="both"/>
        <w:rPr>
          <w:sz w:val="22"/>
          <w:lang w:val="en-US"/>
        </w:rPr>
      </w:pPr>
    </w:p>
    <w:p w14:paraId="5D18C36A" w14:textId="77777777" w:rsidR="00E37382" w:rsidRDefault="00E37382">
      <w:pPr>
        <w:spacing w:afterLines="50" w:after="120"/>
        <w:jc w:val="both"/>
        <w:rPr>
          <w:sz w:val="22"/>
          <w:lang w:val="en-US"/>
        </w:rPr>
      </w:pPr>
    </w:p>
    <w:p w14:paraId="5D18C36B" w14:textId="77777777" w:rsidR="00E37382" w:rsidRDefault="007B00EF">
      <w:pPr>
        <w:pStyle w:val="2"/>
        <w:rPr>
          <w:rFonts w:eastAsia="MS Mincho"/>
          <w:b/>
          <w:bCs/>
          <w:szCs w:val="24"/>
          <w:lang w:val="en-US"/>
        </w:rPr>
      </w:pPr>
      <w:r>
        <w:rPr>
          <w:rFonts w:eastAsia="MS Mincho"/>
          <w:b/>
          <w:bCs/>
          <w:szCs w:val="24"/>
          <w:lang w:val="en-US"/>
        </w:rPr>
        <w:t>2.8</w:t>
      </w:r>
      <w:r>
        <w:rPr>
          <w:rFonts w:eastAsia="MS Mincho"/>
          <w:b/>
          <w:bCs/>
          <w:szCs w:val="24"/>
          <w:lang w:val="en-US"/>
        </w:rPr>
        <w:tab/>
        <w:t>Others</w:t>
      </w:r>
    </w:p>
    <w:p w14:paraId="5D18C36C" w14:textId="77777777" w:rsidR="00E37382" w:rsidRDefault="007B00EF">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c"/>
        <w:tblW w:w="5000" w:type="pct"/>
        <w:tblLook w:val="04A0" w:firstRow="1" w:lastRow="0" w:firstColumn="1" w:lastColumn="0" w:noHBand="0" w:noVBand="1"/>
      </w:tblPr>
      <w:tblGrid>
        <w:gridCol w:w="583"/>
        <w:gridCol w:w="1718"/>
        <w:gridCol w:w="20082"/>
      </w:tblGrid>
      <w:tr w:rsidR="00E37382" w14:paraId="5D18C373" w14:textId="77777777">
        <w:tc>
          <w:tcPr>
            <w:tcW w:w="130" w:type="pct"/>
            <w:vAlign w:val="center"/>
          </w:tcPr>
          <w:p w14:paraId="5D18C36D" w14:textId="77777777" w:rsidR="00E37382" w:rsidRDefault="007B00EF">
            <w:pPr>
              <w:spacing w:afterLines="50" w:after="120"/>
              <w:jc w:val="both"/>
              <w:rPr>
                <w:rFonts w:eastAsia="MS Mincho"/>
                <w:sz w:val="22"/>
              </w:rPr>
            </w:pPr>
            <w:r>
              <w:rPr>
                <w:rFonts w:hint="eastAsia"/>
                <w:color w:val="000000"/>
                <w:sz w:val="22"/>
                <w:szCs w:val="22"/>
              </w:rPr>
              <w:t>[2]</w:t>
            </w:r>
          </w:p>
        </w:tc>
        <w:tc>
          <w:tcPr>
            <w:tcW w:w="384" w:type="pct"/>
            <w:vAlign w:val="center"/>
          </w:tcPr>
          <w:p w14:paraId="5D18C36E" w14:textId="77777777" w:rsidR="00E37382" w:rsidRDefault="007B00EF">
            <w:pPr>
              <w:spacing w:afterLines="50" w:after="120"/>
              <w:jc w:val="both"/>
              <w:rPr>
                <w:color w:val="000000"/>
                <w:sz w:val="22"/>
                <w:szCs w:val="22"/>
              </w:rPr>
            </w:pPr>
            <w:r>
              <w:rPr>
                <w:color w:val="000000"/>
                <w:sz w:val="22"/>
                <w:szCs w:val="22"/>
              </w:rPr>
              <w:t>Huawei, HiSilicon</w:t>
            </w:r>
          </w:p>
        </w:tc>
        <w:tc>
          <w:tcPr>
            <w:tcW w:w="4486" w:type="pct"/>
          </w:tcPr>
          <w:p w14:paraId="5D18C36F" w14:textId="77777777" w:rsidR="00E37382" w:rsidRDefault="007B00EF">
            <w:pPr>
              <w:rPr>
                <w:rFonts w:eastAsiaTheme="minorEastAsia"/>
                <w:lang w:eastAsia="zh-CN"/>
              </w:rPr>
            </w:pPr>
            <w:r>
              <w:rPr>
                <w:rFonts w:eastAsiaTheme="minorEastAsia"/>
                <w:lang w:eastAsia="zh-CN"/>
              </w:rPr>
              <w:t xml:space="preserve">In Rel-16, it was decided that a UE would need to support mode 1 in licensed spectrum where </w:t>
            </w:r>
            <w:proofErr w:type="spellStart"/>
            <w:r>
              <w:rPr>
                <w:rFonts w:eastAsiaTheme="minorEastAsia"/>
                <w:lang w:eastAsia="zh-CN"/>
              </w:rPr>
              <w:t>gNB</w:t>
            </w:r>
            <w:proofErr w:type="spellEnd"/>
            <w:r>
              <w:rPr>
                <w:rFonts w:eastAsiaTheme="minorEastAsia"/>
                <w:lang w:eastAsia="zh-CN"/>
              </w:rPr>
              <w:t xml:space="preserve"> is defined. This was to ensure network operator control could be exercised over sidelink when in licensed spectrum. The Rel-16 principle and agreement extend to Rel-17, where otherwise a UE might report only Rel-17 FGs (and associated pre-requisites), all of which apply to mode 2 only, and hence be always beyond network control in licensed spectrum.</w:t>
            </w:r>
          </w:p>
          <w:p w14:paraId="5D18C370" w14:textId="77777777" w:rsidR="00E37382" w:rsidRDefault="007B00EF">
            <w:pPr>
              <w:rPr>
                <w:rFonts w:eastAsiaTheme="minorEastAsia"/>
                <w:lang w:eastAsia="zh-CN"/>
              </w:rPr>
            </w:pPr>
            <w:r>
              <w:rPr>
                <w:rFonts w:eastAsiaTheme="minorEastAsia"/>
                <w:lang w:eastAsia="zh-CN"/>
              </w:rPr>
              <w:t>The simplest way to capture this in the Rel-17 FG list is, as with Rel-16, adding to the notes column of the rows for partial sensing, random selection, inter-UE scheme 1, and inter-UE scheme 2.</w:t>
            </w:r>
          </w:p>
          <w:p w14:paraId="5D18C371" w14:textId="77777777" w:rsidR="00E37382" w:rsidRDefault="007B00EF">
            <w:pPr>
              <w:spacing w:beforeLines="50" w:before="120"/>
              <w:rPr>
                <w:rFonts w:eastAsiaTheme="minorEastAsia" w:cs="Batang"/>
                <w:b/>
                <w:i/>
                <w:lang w:eastAsia="zh-CN"/>
              </w:rPr>
            </w:pPr>
            <w:r>
              <w:rPr>
                <w:rFonts w:eastAsiaTheme="minorEastAsia" w:cs="Batang"/>
                <w:b/>
                <w:i/>
                <w:lang w:eastAsia="zh-CN"/>
              </w:rPr>
              <w:t>Proposal 7: Add a note for Rel-17 resource allocation FGs 32-4, 32-4a, 32-5a-</w:t>
            </w:r>
            <w:r>
              <w:rPr>
                <w:rFonts w:eastAsiaTheme="minorEastAsia" w:cs="Batang" w:hint="eastAsia"/>
                <w:b/>
                <w:i/>
                <w:lang w:eastAsia="zh-CN"/>
              </w:rPr>
              <w:t>x</w:t>
            </w:r>
            <w:r>
              <w:rPr>
                <w:rFonts w:eastAsiaTheme="minorEastAsia" w:cs="Batang"/>
                <w:b/>
                <w:i/>
                <w:lang w:eastAsia="zh-CN"/>
              </w:rPr>
              <w:t>, 32-5b-</w:t>
            </w:r>
            <w:r>
              <w:rPr>
                <w:rFonts w:eastAsiaTheme="minorEastAsia" w:cs="Batang" w:hint="eastAsia"/>
                <w:b/>
                <w:i/>
                <w:lang w:eastAsia="zh-CN"/>
              </w:rPr>
              <w:t>x</w:t>
            </w:r>
            <w:r>
              <w:rPr>
                <w:rFonts w:eastAsiaTheme="minorEastAsia" w:cs="Batang"/>
                <w:b/>
                <w:i/>
                <w:lang w:eastAsia="zh-CN"/>
              </w:rPr>
              <w:t xml:space="preserve">: </w:t>
            </w:r>
          </w:p>
          <w:p w14:paraId="5D18C372" w14:textId="77777777" w:rsidR="00E37382" w:rsidRDefault="007B00EF">
            <w:pPr>
              <w:pStyle w:val="aff3"/>
              <w:numPr>
                <w:ilvl w:val="0"/>
                <w:numId w:val="35"/>
              </w:numPr>
              <w:autoSpaceDE/>
              <w:autoSpaceDN/>
              <w:adjustRightInd/>
              <w:spacing w:beforeLines="50" w:before="120" w:after="0"/>
              <w:ind w:leftChars="0"/>
              <w:jc w:val="both"/>
              <w:rPr>
                <w:b/>
                <w:i/>
                <w:lang w:eastAsia="zh-CN"/>
              </w:rPr>
            </w:pPr>
            <w:r>
              <w:rPr>
                <w:rFonts w:eastAsiaTheme="minorEastAsia" w:cs="Batang"/>
                <w:b/>
                <w:i/>
                <w:lang w:eastAsia="zh-CN"/>
              </w:rPr>
              <w:t xml:space="preserve">“For UE supports this FG, and NR sidelink in licensed spectrum where </w:t>
            </w:r>
            <w:proofErr w:type="spellStart"/>
            <w:r>
              <w:rPr>
                <w:rFonts w:eastAsiaTheme="minorEastAsia" w:cs="Batang"/>
                <w:b/>
                <w:i/>
                <w:lang w:eastAsia="zh-CN"/>
              </w:rPr>
              <w:t>gNB</w:t>
            </w:r>
            <w:proofErr w:type="spellEnd"/>
            <w:r>
              <w:rPr>
                <w:rFonts w:eastAsiaTheme="minorEastAsia" w:cs="Batang"/>
                <w:b/>
                <w:i/>
                <w:lang w:eastAsia="zh-CN"/>
              </w:rPr>
              <w:t xml:space="preserve"> is defined, UE must indicate FG 15-2 is supported.”</w:t>
            </w:r>
          </w:p>
        </w:tc>
      </w:tr>
      <w:tr w:rsidR="00E37382" w14:paraId="5D18C377" w14:textId="77777777">
        <w:tc>
          <w:tcPr>
            <w:tcW w:w="130" w:type="pct"/>
            <w:vAlign w:val="center"/>
          </w:tcPr>
          <w:p w14:paraId="5D18C374" w14:textId="77777777" w:rsidR="00E37382" w:rsidRDefault="007B00EF">
            <w:pPr>
              <w:spacing w:afterLines="50" w:after="120"/>
              <w:jc w:val="both"/>
              <w:rPr>
                <w:rFonts w:eastAsia="MS Mincho"/>
                <w:sz w:val="22"/>
              </w:rPr>
            </w:pPr>
            <w:r>
              <w:rPr>
                <w:rFonts w:hint="eastAsia"/>
                <w:color w:val="000000"/>
                <w:sz w:val="22"/>
                <w:szCs w:val="22"/>
              </w:rPr>
              <w:t>[3]</w:t>
            </w:r>
          </w:p>
        </w:tc>
        <w:tc>
          <w:tcPr>
            <w:tcW w:w="384" w:type="pct"/>
            <w:vAlign w:val="center"/>
          </w:tcPr>
          <w:p w14:paraId="5D18C375" w14:textId="77777777" w:rsidR="00E37382" w:rsidRDefault="007B00EF">
            <w:pPr>
              <w:spacing w:afterLines="50" w:after="120"/>
              <w:jc w:val="both"/>
              <w:rPr>
                <w:color w:val="000000"/>
                <w:sz w:val="22"/>
                <w:szCs w:val="22"/>
              </w:rPr>
            </w:pPr>
            <w:r>
              <w:rPr>
                <w:color w:val="000000"/>
                <w:sz w:val="22"/>
                <w:szCs w:val="22"/>
              </w:rPr>
              <w:t>LG Electronics</w:t>
            </w:r>
          </w:p>
        </w:tc>
        <w:tc>
          <w:tcPr>
            <w:tcW w:w="4486" w:type="pct"/>
          </w:tcPr>
          <w:p w14:paraId="5D18C376" w14:textId="77777777" w:rsidR="00E37382" w:rsidRDefault="00E37382">
            <w:pPr>
              <w:snapToGrid w:val="0"/>
              <w:spacing w:after="120"/>
              <w:jc w:val="both"/>
              <w:rPr>
                <w:rFonts w:eastAsia="MS Mincho"/>
                <w:sz w:val="22"/>
              </w:rPr>
            </w:pPr>
          </w:p>
        </w:tc>
      </w:tr>
      <w:tr w:rsidR="00E37382" w14:paraId="5D18C389" w14:textId="77777777">
        <w:tc>
          <w:tcPr>
            <w:tcW w:w="130" w:type="pct"/>
            <w:vAlign w:val="center"/>
          </w:tcPr>
          <w:p w14:paraId="5D18C378" w14:textId="77777777" w:rsidR="00E37382" w:rsidRDefault="007B00EF">
            <w:pPr>
              <w:spacing w:afterLines="50" w:after="120"/>
              <w:jc w:val="both"/>
              <w:rPr>
                <w:rFonts w:eastAsia="MS Mincho"/>
                <w:sz w:val="22"/>
              </w:rPr>
            </w:pPr>
            <w:r>
              <w:rPr>
                <w:rFonts w:hint="eastAsia"/>
                <w:color w:val="000000"/>
                <w:sz w:val="22"/>
                <w:szCs w:val="22"/>
              </w:rPr>
              <w:t>[4]</w:t>
            </w:r>
          </w:p>
        </w:tc>
        <w:tc>
          <w:tcPr>
            <w:tcW w:w="384" w:type="pct"/>
            <w:vAlign w:val="center"/>
          </w:tcPr>
          <w:p w14:paraId="5D18C379" w14:textId="77777777" w:rsidR="00E37382" w:rsidRDefault="007B00EF">
            <w:pPr>
              <w:spacing w:afterLines="50" w:after="120"/>
              <w:jc w:val="both"/>
              <w:rPr>
                <w:color w:val="000000"/>
                <w:sz w:val="22"/>
                <w:szCs w:val="22"/>
              </w:rPr>
            </w:pPr>
            <w:proofErr w:type="spellStart"/>
            <w:r>
              <w:rPr>
                <w:color w:val="000000"/>
                <w:sz w:val="22"/>
                <w:szCs w:val="22"/>
              </w:rPr>
              <w:t>ZTE,Sanechips</w:t>
            </w:r>
            <w:proofErr w:type="spellEnd"/>
          </w:p>
        </w:tc>
        <w:tc>
          <w:tcPr>
            <w:tcW w:w="4486" w:type="pct"/>
          </w:tcPr>
          <w:p w14:paraId="5D18C37A" w14:textId="77777777" w:rsidR="00E37382" w:rsidRDefault="007B00EF">
            <w:pPr>
              <w:spacing w:before="120" w:after="120"/>
            </w:pPr>
            <w:r>
              <w:t>During RAN1#109-e, it was discussed that whether to add the note below for UE operating under NW configuration/control.</w:t>
            </w:r>
          </w:p>
          <w:p w14:paraId="5D18C37B" w14:textId="77777777" w:rsidR="00E37382" w:rsidRDefault="007B00EF">
            <w:pPr>
              <w:spacing w:before="120" w:after="120"/>
              <w:rPr>
                <w:i/>
              </w:rPr>
            </w:pPr>
            <w:r>
              <w:rPr>
                <w:i/>
              </w:rPr>
              <w:t xml:space="preserve">For UE supports this FG, and NR sidelink in licensed spectrum where </w:t>
            </w:r>
            <w:proofErr w:type="spellStart"/>
            <w:r>
              <w:rPr>
                <w:i/>
              </w:rPr>
              <w:t>gNB</w:t>
            </w:r>
            <w:proofErr w:type="spellEnd"/>
            <w:r>
              <w:rPr>
                <w:i/>
              </w:rPr>
              <w:t xml:space="preserve"> is defined, UE must indicate FG 15-2 is supported</w:t>
            </w:r>
          </w:p>
          <w:p w14:paraId="5D18C37C" w14:textId="77777777" w:rsidR="00E37382" w:rsidRDefault="007B00EF">
            <w:pPr>
              <w:pStyle w:val="12"/>
              <w:spacing w:before="120" w:after="120"/>
            </w:pPr>
            <w:r>
              <w:rPr>
                <w:rFonts w:hint="eastAsia"/>
                <w:lang w:val="en-GB"/>
              </w:rPr>
              <w:t xml:space="preserve">From companies' views, it seems the major concern is the complexity issue of the potential mode 1 components for UE having the sole need to support 32-4 </w:t>
            </w:r>
            <w:r>
              <w:rPr>
                <w:color w:val="000000"/>
              </w:rPr>
              <w:t>Transmitting NR sidelink mode 2 with partial sensing</w:t>
            </w:r>
            <w:r>
              <w:rPr>
                <w:rFonts w:hint="eastAsia"/>
                <w:color w:val="000000"/>
              </w:rPr>
              <w:t xml:space="preserve"> </w:t>
            </w:r>
            <w:r>
              <w:rPr>
                <w:rFonts w:hint="eastAsia"/>
                <w:lang w:val="en-GB"/>
              </w:rPr>
              <w:t xml:space="preserve">and/or 32-4a </w:t>
            </w:r>
            <w:r>
              <w:rPr>
                <w:color w:val="000000"/>
              </w:rPr>
              <w:t>Transmitting NR sidelink mode 2 with random resource selection</w:t>
            </w:r>
            <w:r>
              <w:rPr>
                <w:rFonts w:hint="eastAsia"/>
                <w:color w:val="000000"/>
              </w:rPr>
              <w:t xml:space="preserve">, which are irrelevant to mode 1 operation. However, as very clearly stated in Rel-16 counterpart of this note under the FG 15-2 </w:t>
            </w:r>
            <w:r>
              <w:t xml:space="preserve">Transmitting NR sidelink mode 1 scheduled by NR </w:t>
            </w:r>
            <w:proofErr w:type="spellStart"/>
            <w:r>
              <w:t>Uu</w:t>
            </w:r>
            <w:proofErr w:type="spellEnd"/>
            <w:r>
              <w:rPr>
                <w:rFonts w:hint="eastAsia"/>
                <w:color w:val="000000"/>
              </w:rPr>
              <w:t xml:space="preserve">, </w:t>
            </w:r>
            <w:r>
              <w:rPr>
                <w:rFonts w:hint="eastAsia"/>
                <w:color w:val="000000"/>
              </w:rPr>
              <w:lastRenderedPageBreak/>
              <w:t xml:space="preserve">the support of this FG is only needed for a </w:t>
            </w:r>
            <w:proofErr w:type="spellStart"/>
            <w:r>
              <w:rPr>
                <w:rFonts w:hint="eastAsia"/>
                <w:color w:val="000000"/>
              </w:rPr>
              <w:t>gNB</w:t>
            </w:r>
            <w:proofErr w:type="spellEnd"/>
            <w:r>
              <w:rPr>
                <w:rFonts w:hint="eastAsia"/>
                <w:color w:val="000000"/>
              </w:rPr>
              <w:t xml:space="preserve"> managing or operating on a certain spectrum and can be optional otherwise, leaving the UE not supporting NR sidelink in licensed spectrum the flexibility of not having this component. This support of mode 1 components in FG 15-2 is for sure critical for a UE supporting NR sidelink in licensed spectrum where a </w:t>
            </w:r>
            <w:proofErr w:type="spellStart"/>
            <w:r>
              <w:rPr>
                <w:rFonts w:hint="eastAsia"/>
                <w:color w:val="000000"/>
              </w:rPr>
              <w:t>gNB</w:t>
            </w:r>
            <w:proofErr w:type="spellEnd"/>
            <w:r>
              <w:rPr>
                <w:rFonts w:hint="eastAsia"/>
                <w:color w:val="000000"/>
              </w:rPr>
              <w:t xml:space="preserve"> is defined.</w:t>
            </w:r>
          </w:p>
          <w:p w14:paraId="5D18C37D" w14:textId="77777777" w:rsidR="00E37382" w:rsidRDefault="007B00EF">
            <w:pPr>
              <w:pStyle w:val="TAL"/>
              <w:spacing w:before="120" w:after="120"/>
              <w:rPr>
                <w:i/>
                <w:color w:val="000000" w:themeColor="text1"/>
                <w:sz w:val="20"/>
              </w:rPr>
            </w:pPr>
            <w:r>
              <w:rPr>
                <w:bCs/>
                <w:i/>
                <w:color w:val="000000" w:themeColor="text1"/>
                <w:sz w:val="20"/>
              </w:rPr>
              <w:t xml:space="preserve">This is the basic FG for sidelink in licensed spectrum where </w:t>
            </w:r>
            <w:proofErr w:type="spellStart"/>
            <w:r>
              <w:rPr>
                <w:bCs/>
                <w:i/>
                <w:color w:val="000000" w:themeColor="text1"/>
                <w:sz w:val="20"/>
              </w:rPr>
              <w:t>gNB</w:t>
            </w:r>
            <w:proofErr w:type="spellEnd"/>
            <w:r>
              <w:rPr>
                <w:bCs/>
                <w:i/>
                <w:color w:val="000000" w:themeColor="text1"/>
                <w:sz w:val="20"/>
              </w:rPr>
              <w:t xml:space="preserve"> is operating on or managing that spectrum</w:t>
            </w:r>
            <w:r>
              <w:rPr>
                <w:i/>
                <w:color w:val="000000" w:themeColor="text1"/>
                <w:sz w:val="20"/>
              </w:rPr>
              <w:t xml:space="preserve"> and optional FG otherwise</w:t>
            </w:r>
          </w:p>
          <w:p w14:paraId="5D18C37E" w14:textId="77777777" w:rsidR="00E37382" w:rsidRDefault="00E37382">
            <w:pPr>
              <w:spacing w:before="120" w:after="120"/>
            </w:pPr>
          </w:p>
          <w:p w14:paraId="5D18C37F" w14:textId="77777777" w:rsidR="00E37382" w:rsidRDefault="007B00EF">
            <w:pPr>
              <w:spacing w:before="120" w:after="120"/>
            </w:pPr>
            <w:r>
              <w:t>With that, it is proposed to add the note with clarification to the FG 32-4, 32-4a, 32-5b-2, 32-5a-2, 32-5a-3</w:t>
            </w:r>
          </w:p>
          <w:p w14:paraId="5D18C380" w14:textId="77777777" w:rsidR="00E37382" w:rsidRDefault="007B00EF">
            <w:pPr>
              <w:pStyle w:val="ZTE-Proposal-20210505"/>
              <w:spacing w:before="120" w:after="120"/>
            </w:pPr>
            <w:bookmarkStart w:id="57" w:name="_Toc110884978"/>
            <w:bookmarkStart w:id="58" w:name="_Toc110966923"/>
            <w:r>
              <w:rPr>
                <w:rFonts w:hint="eastAsia"/>
              </w:rPr>
              <w:t xml:space="preserve">Add the following note </w:t>
            </w:r>
            <w:r>
              <w:rPr>
                <w:rFonts w:hint="eastAsia"/>
                <w:lang w:eastAsia="zh-CN"/>
              </w:rPr>
              <w:t xml:space="preserve">to </w:t>
            </w:r>
            <w:r>
              <w:rPr>
                <w:rFonts w:hint="eastAsia"/>
              </w:rPr>
              <w:t xml:space="preserve">FG </w:t>
            </w:r>
            <w:r>
              <w:rPr>
                <w:rFonts w:hint="eastAsia"/>
                <w:lang w:eastAsia="zh-CN"/>
              </w:rPr>
              <w:t>32-4, 32-4a, 32-5</w:t>
            </w:r>
            <w:r>
              <w:rPr>
                <w:rFonts w:hint="eastAsia"/>
                <w:lang w:val="en-US" w:eastAsia="zh-CN"/>
              </w:rPr>
              <w:t>b</w:t>
            </w:r>
            <w:r>
              <w:rPr>
                <w:rFonts w:hint="eastAsia"/>
                <w:lang w:eastAsia="zh-CN"/>
              </w:rPr>
              <w:t>-</w:t>
            </w:r>
            <w:r>
              <w:rPr>
                <w:rFonts w:hint="eastAsia"/>
                <w:lang w:val="en-US" w:eastAsia="zh-CN"/>
              </w:rPr>
              <w:t>2</w:t>
            </w:r>
            <w:r>
              <w:rPr>
                <w:rFonts w:hint="eastAsia"/>
                <w:lang w:eastAsia="zh-CN"/>
              </w:rPr>
              <w:t>, 32-5a-2, 32-5a-3</w:t>
            </w:r>
            <w:bookmarkEnd w:id="57"/>
            <w:bookmarkEnd w:id="58"/>
          </w:p>
          <w:p w14:paraId="5D18C381" w14:textId="77777777" w:rsidR="00E37382" w:rsidRDefault="007B00EF">
            <w:pPr>
              <w:spacing w:before="120" w:after="120"/>
              <w:rPr>
                <w:b/>
                <w:bCs/>
                <w:i/>
              </w:rPr>
            </w:pPr>
            <w:r>
              <w:rPr>
                <w:rFonts w:hint="eastAsia"/>
                <w:b/>
                <w:bCs/>
                <w:i/>
              </w:rPr>
              <w:t xml:space="preserve">Note: </w:t>
            </w:r>
            <w:r>
              <w:rPr>
                <w:b/>
                <w:bCs/>
                <w:i/>
              </w:rPr>
              <w:t xml:space="preserve">For UE supports this FG, and NR sidelink in licensed spectrum where </w:t>
            </w:r>
            <w:proofErr w:type="spellStart"/>
            <w:r>
              <w:rPr>
                <w:b/>
                <w:bCs/>
                <w:i/>
              </w:rPr>
              <w:t>gNB</w:t>
            </w:r>
            <w:proofErr w:type="spellEnd"/>
            <w:r>
              <w:rPr>
                <w:b/>
                <w:bCs/>
                <w:i/>
              </w:rPr>
              <w:t xml:space="preserve"> is defined, UE must indicate FG 15-2 is supported </w:t>
            </w:r>
            <w:r>
              <w:rPr>
                <w:b/>
                <w:bCs/>
                <w:i/>
                <w:color w:val="000000" w:themeColor="text1"/>
              </w:rPr>
              <w:t>and</w:t>
            </w:r>
            <w:r>
              <w:rPr>
                <w:b/>
                <w:bCs/>
                <w:i/>
              </w:rPr>
              <w:t xml:space="preserve"> UE is not required to indicate FG 15-2 is supported otherwise</w:t>
            </w:r>
          </w:p>
          <w:p w14:paraId="5D18C382" w14:textId="77777777" w:rsidR="00E37382" w:rsidRDefault="00E37382">
            <w:pPr>
              <w:spacing w:before="120" w:after="120"/>
              <w:rPr>
                <w:b/>
                <w:bCs/>
                <w:i/>
              </w:rPr>
            </w:pPr>
          </w:p>
          <w:p w14:paraId="5D18C383" w14:textId="77777777" w:rsidR="00E37382" w:rsidRDefault="007B00EF">
            <w:pPr>
              <w:spacing w:before="120" w:after="120"/>
              <w:rPr>
                <w:color w:val="000000" w:themeColor="text1"/>
              </w:rPr>
            </w:pPr>
            <w:r>
              <w:rPr>
                <w:rFonts w:hint="eastAsia"/>
                <w:color w:val="000000" w:themeColor="text1"/>
              </w:rPr>
              <w:t>Regarding the prerequisite to 32-6-1, the reception of IUC info. over 2nd SCI, either 32-5a-2 or 32-5a-3 is sufficient as prerequisite.</w:t>
            </w:r>
          </w:p>
          <w:p w14:paraId="5D18C384"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5" w14:textId="77777777" w:rsidR="00E37382" w:rsidRDefault="007B00EF">
            <w:pPr>
              <w:pStyle w:val="sub-proposal"/>
              <w:spacing w:before="120" w:after="120"/>
              <w:rPr>
                <w:lang w:eastAsia="ja-JP"/>
              </w:rPr>
            </w:pPr>
            <w:r>
              <w:rPr>
                <w:rFonts w:hint="eastAsia"/>
                <w:lang w:eastAsia="ja-JP"/>
              </w:rPr>
              <w:t xml:space="preserve">The prerequisites to </w:t>
            </w:r>
            <w:r>
              <w:rPr>
                <w:lang w:eastAsia="ja-JP"/>
              </w:rPr>
              <w:t>32-6-1</w:t>
            </w:r>
            <w:r>
              <w:rPr>
                <w:rFonts w:hint="eastAsia"/>
                <w:lang w:eastAsia="ja-JP"/>
              </w:rPr>
              <w:t xml:space="preserve"> are at least one of 32-5a-2, 32-5a-3</w:t>
            </w:r>
          </w:p>
          <w:p w14:paraId="5D18C386" w14:textId="77777777" w:rsidR="00E37382" w:rsidRDefault="007B00EF">
            <w:pPr>
              <w:spacing w:before="120" w:after="120"/>
              <w:rPr>
                <w:color w:val="000000" w:themeColor="text1"/>
              </w:rPr>
            </w:pPr>
            <w:r>
              <w:rPr>
                <w:rFonts w:hint="eastAsia"/>
                <w:color w:val="000000" w:themeColor="text1"/>
              </w:rPr>
              <w:t xml:space="preserve">With respect to 32-6-2, the reception </w:t>
            </w:r>
            <w:r>
              <w:rPr>
                <w:color w:val="000000" w:themeColor="text1"/>
              </w:rPr>
              <w:t>of Scheme 1 explicit request over 2nd SCI</w:t>
            </w:r>
            <w:r>
              <w:rPr>
                <w:rFonts w:hint="eastAsia"/>
                <w:color w:val="000000" w:themeColor="text1"/>
              </w:rPr>
              <w:t>, the transmission of IUC information 32-5a-1 should be its prerequisite.</w:t>
            </w:r>
          </w:p>
          <w:p w14:paraId="5D18C387" w14:textId="77777777" w:rsidR="00E37382" w:rsidRDefault="007B00EF">
            <w:pPr>
              <w:pStyle w:val="ZTE-Proposal-20210505"/>
              <w:numPr>
                <w:ilvl w:val="0"/>
                <w:numId w:val="0"/>
              </w:numPr>
              <w:spacing w:before="120" w:after="120"/>
            </w:pPr>
            <w:r>
              <w:t xml:space="preserve">Proposal 1: </w:t>
            </w:r>
            <w:r>
              <w:rPr>
                <w:rFonts w:hint="eastAsia"/>
              </w:rPr>
              <w:t xml:space="preserve">The prerequisites to 32-4, 32-5a </w:t>
            </w:r>
            <w:r>
              <w:rPr>
                <w:rFonts w:hint="eastAsia"/>
                <w:lang w:eastAsia="zh-CN"/>
              </w:rPr>
              <w:t>are captured respectively as below</w:t>
            </w:r>
          </w:p>
          <w:p w14:paraId="5D18C388" w14:textId="77777777" w:rsidR="00E37382" w:rsidRDefault="007B00EF">
            <w:pPr>
              <w:pStyle w:val="sub-proposal"/>
              <w:spacing w:before="120" w:after="120"/>
              <w:rPr>
                <w:rFonts w:eastAsia="MS Gothic"/>
                <w:b w:val="0"/>
                <w:bCs w:val="0"/>
                <w:kern w:val="0"/>
                <w:sz w:val="24"/>
                <w:lang w:eastAsia="ja-JP"/>
              </w:rPr>
            </w:pPr>
            <w:r>
              <w:rPr>
                <w:rFonts w:hint="eastAsia"/>
                <w:lang w:eastAsia="ja-JP"/>
              </w:rPr>
              <w:t xml:space="preserve">The prerequisites to </w:t>
            </w:r>
            <w:r>
              <w:rPr>
                <w:lang w:eastAsia="ja-JP"/>
              </w:rPr>
              <w:t>32-6-</w:t>
            </w:r>
            <w:r>
              <w:rPr>
                <w:rFonts w:hint="eastAsia"/>
                <w:lang w:eastAsia="ja-JP"/>
              </w:rPr>
              <w:t>2 are 32-5a-1</w:t>
            </w:r>
          </w:p>
        </w:tc>
      </w:tr>
      <w:tr w:rsidR="00E37382" w14:paraId="5D18C38D" w14:textId="77777777">
        <w:tc>
          <w:tcPr>
            <w:tcW w:w="130" w:type="pct"/>
            <w:vAlign w:val="center"/>
          </w:tcPr>
          <w:p w14:paraId="5D18C38A" w14:textId="77777777" w:rsidR="00E37382" w:rsidRDefault="007B00EF">
            <w:pPr>
              <w:spacing w:afterLines="50" w:after="120"/>
              <w:jc w:val="both"/>
              <w:rPr>
                <w:rFonts w:eastAsia="MS Mincho"/>
                <w:sz w:val="22"/>
              </w:rPr>
            </w:pPr>
            <w:r>
              <w:rPr>
                <w:rFonts w:hint="eastAsia"/>
                <w:color w:val="000000"/>
                <w:sz w:val="22"/>
                <w:szCs w:val="22"/>
              </w:rPr>
              <w:lastRenderedPageBreak/>
              <w:t>[5]</w:t>
            </w:r>
          </w:p>
        </w:tc>
        <w:tc>
          <w:tcPr>
            <w:tcW w:w="384" w:type="pct"/>
            <w:vAlign w:val="center"/>
          </w:tcPr>
          <w:p w14:paraId="5D18C38B" w14:textId="77777777" w:rsidR="00E37382" w:rsidRDefault="007B00EF">
            <w:pPr>
              <w:spacing w:afterLines="50" w:after="120"/>
              <w:jc w:val="both"/>
              <w:rPr>
                <w:color w:val="000000"/>
                <w:sz w:val="22"/>
                <w:szCs w:val="22"/>
              </w:rPr>
            </w:pPr>
            <w:r>
              <w:rPr>
                <w:color w:val="000000"/>
                <w:sz w:val="22"/>
                <w:szCs w:val="22"/>
              </w:rPr>
              <w:t>OPPO</w:t>
            </w:r>
          </w:p>
        </w:tc>
        <w:tc>
          <w:tcPr>
            <w:tcW w:w="4486" w:type="pct"/>
          </w:tcPr>
          <w:p w14:paraId="5D18C38C" w14:textId="77777777" w:rsidR="00E37382" w:rsidRDefault="00E37382">
            <w:pPr>
              <w:spacing w:line="360" w:lineRule="auto"/>
              <w:contextualSpacing/>
              <w:jc w:val="both"/>
              <w:rPr>
                <w:rFonts w:eastAsia="MS Mincho"/>
                <w:sz w:val="22"/>
              </w:rPr>
            </w:pPr>
          </w:p>
        </w:tc>
      </w:tr>
      <w:tr w:rsidR="00E37382" w14:paraId="5D18C392" w14:textId="77777777">
        <w:tc>
          <w:tcPr>
            <w:tcW w:w="130" w:type="pct"/>
            <w:vAlign w:val="center"/>
          </w:tcPr>
          <w:p w14:paraId="5D18C38E" w14:textId="77777777" w:rsidR="00E37382" w:rsidRDefault="007B00EF">
            <w:pPr>
              <w:spacing w:afterLines="50" w:after="120"/>
              <w:jc w:val="both"/>
              <w:rPr>
                <w:rFonts w:eastAsia="MS Mincho"/>
                <w:sz w:val="22"/>
              </w:rPr>
            </w:pPr>
            <w:r>
              <w:rPr>
                <w:rFonts w:hint="eastAsia"/>
                <w:color w:val="000000"/>
                <w:sz w:val="22"/>
                <w:szCs w:val="22"/>
              </w:rPr>
              <w:t>[6]</w:t>
            </w:r>
          </w:p>
        </w:tc>
        <w:tc>
          <w:tcPr>
            <w:tcW w:w="384" w:type="pct"/>
            <w:vAlign w:val="center"/>
          </w:tcPr>
          <w:p w14:paraId="5D18C38F" w14:textId="77777777" w:rsidR="00E37382" w:rsidRDefault="007B00EF">
            <w:pPr>
              <w:spacing w:afterLines="50" w:after="120"/>
              <w:jc w:val="both"/>
              <w:rPr>
                <w:color w:val="000000"/>
                <w:sz w:val="22"/>
                <w:szCs w:val="22"/>
              </w:rPr>
            </w:pPr>
            <w:r>
              <w:rPr>
                <w:color w:val="000000"/>
                <w:sz w:val="22"/>
                <w:szCs w:val="22"/>
              </w:rPr>
              <w:t>FUTUREWEI</w:t>
            </w:r>
          </w:p>
        </w:tc>
        <w:tc>
          <w:tcPr>
            <w:tcW w:w="4486" w:type="pct"/>
          </w:tcPr>
          <w:p w14:paraId="5D18C390" w14:textId="77777777" w:rsidR="00E37382" w:rsidRDefault="007B00EF">
            <w:pPr>
              <w:rPr>
                <w:lang w:eastAsia="zh-CN"/>
              </w:rPr>
            </w:pPr>
            <w:r>
              <w:rPr>
                <w:lang w:eastAsia="zh-CN"/>
              </w:rPr>
              <w:t>A more difficult discussion is on the “</w:t>
            </w:r>
            <w:proofErr w:type="gramStart"/>
            <w:r>
              <w:rPr>
                <w:lang w:eastAsia="zh-CN"/>
              </w:rPr>
              <w:t>TBD”s</w:t>
            </w:r>
            <w:proofErr w:type="gramEnd"/>
            <w:r>
              <w:rPr>
                <w:lang w:eastAsia="zh-CN"/>
              </w:rPr>
              <w:t xml:space="preserve"> for the IUC features. At the heart of the discussion is whether IUC capable UEs exist in a vacuum or as part of the SL ecosystem as a mode 2 enhancement. As IUC is a mode 2 enhancement in the WID, the burden of proof that IUC UEs should </w:t>
            </w:r>
            <w:r>
              <w:rPr>
                <w:i/>
                <w:iCs/>
                <w:lang w:eastAsia="zh-CN"/>
              </w:rPr>
              <w:t>not</w:t>
            </w:r>
            <w:r>
              <w:rPr>
                <w:lang w:eastAsia="zh-CN"/>
              </w:rPr>
              <w:t xml:space="preserve"> support other sidelink features should be on the proponent. In particular, it does not seem appropriate to use the IUC feature group to introduce Rel-17 </w:t>
            </w:r>
            <w:r>
              <w:rPr>
                <w:i/>
                <w:iCs/>
                <w:lang w:eastAsia="zh-CN"/>
              </w:rPr>
              <w:t>full sensing</w:t>
            </w:r>
            <w:r>
              <w:rPr>
                <w:lang w:eastAsia="zh-CN"/>
              </w:rPr>
              <w:t xml:space="preserve"> UEs that bypass the basic features that all Rel-16 </w:t>
            </w:r>
            <w:r>
              <w:rPr>
                <w:i/>
                <w:iCs/>
                <w:lang w:eastAsia="zh-CN"/>
              </w:rPr>
              <w:t>full sensing</w:t>
            </w:r>
            <w:r>
              <w:rPr>
                <w:lang w:eastAsia="zh-CN"/>
              </w:rPr>
              <w:t xml:space="preserve"> UEs must support. To be clear, to our knowledge no company has indicated that any Rel-16 basic feature is broken and therefore should not be implemented in Rel-17 UEs. We suggest therefore capturing that principle, then working out the detailed pre-requisites for the IUC “</w:t>
            </w:r>
            <w:proofErr w:type="gramStart"/>
            <w:r>
              <w:rPr>
                <w:lang w:eastAsia="zh-CN"/>
              </w:rPr>
              <w:t>TBD”s.</w:t>
            </w:r>
            <w:proofErr w:type="gramEnd"/>
          </w:p>
          <w:p w14:paraId="5D18C391" w14:textId="77777777" w:rsidR="00E37382" w:rsidRDefault="007B00EF">
            <w:pPr>
              <w:rPr>
                <w:rFonts w:eastAsia="宋体"/>
                <w:b/>
                <w:bCs/>
                <w:lang w:eastAsia="zh-CN"/>
              </w:rPr>
            </w:pPr>
            <w:r>
              <w:rPr>
                <w:b/>
                <w:bCs/>
                <w:u w:val="single"/>
                <w:lang w:eastAsia="zh-CN"/>
              </w:rPr>
              <w:t>Proposal 4</w:t>
            </w:r>
            <w:r>
              <w:rPr>
                <w:b/>
                <w:bCs/>
                <w:lang w:eastAsia="zh-CN"/>
              </w:rPr>
              <w:t xml:space="preserve">: Rel-17 full sensing UEs are </w:t>
            </w:r>
            <w:r>
              <w:rPr>
                <w:b/>
                <w:bCs/>
                <w:i/>
                <w:iCs/>
                <w:lang w:eastAsia="zh-CN"/>
              </w:rPr>
              <w:t>at least</w:t>
            </w:r>
            <w:r>
              <w:rPr>
                <w:b/>
                <w:bCs/>
                <w:lang w:eastAsia="zh-CN"/>
              </w:rPr>
              <w:t xml:space="preserve"> as capable as Rel-16 UEs.</w:t>
            </w:r>
          </w:p>
        </w:tc>
      </w:tr>
      <w:tr w:rsidR="00E37382" w14:paraId="5D18C396" w14:textId="77777777">
        <w:tc>
          <w:tcPr>
            <w:tcW w:w="130" w:type="pct"/>
            <w:vAlign w:val="center"/>
          </w:tcPr>
          <w:p w14:paraId="5D18C393" w14:textId="77777777" w:rsidR="00E37382" w:rsidRDefault="007B00EF">
            <w:pPr>
              <w:spacing w:afterLines="50" w:after="120"/>
              <w:jc w:val="both"/>
              <w:rPr>
                <w:rFonts w:eastAsia="MS Mincho"/>
                <w:sz w:val="22"/>
              </w:rPr>
            </w:pPr>
            <w:r>
              <w:rPr>
                <w:rFonts w:hint="eastAsia"/>
                <w:color w:val="000000"/>
                <w:sz w:val="22"/>
                <w:szCs w:val="22"/>
              </w:rPr>
              <w:t>[7]</w:t>
            </w:r>
          </w:p>
        </w:tc>
        <w:tc>
          <w:tcPr>
            <w:tcW w:w="384" w:type="pct"/>
            <w:vAlign w:val="center"/>
          </w:tcPr>
          <w:p w14:paraId="5D18C394" w14:textId="77777777" w:rsidR="00E37382" w:rsidRDefault="007B00EF">
            <w:pPr>
              <w:spacing w:afterLines="50" w:after="120"/>
              <w:jc w:val="both"/>
              <w:rPr>
                <w:color w:val="000000"/>
                <w:sz w:val="22"/>
                <w:szCs w:val="22"/>
              </w:rPr>
            </w:pPr>
            <w:r>
              <w:rPr>
                <w:color w:val="000000"/>
                <w:sz w:val="22"/>
                <w:szCs w:val="22"/>
              </w:rPr>
              <w:t>CATT, GOHIGH</w:t>
            </w:r>
          </w:p>
        </w:tc>
        <w:tc>
          <w:tcPr>
            <w:tcW w:w="4486" w:type="pct"/>
          </w:tcPr>
          <w:p w14:paraId="5D18C395" w14:textId="77777777" w:rsidR="00E37382" w:rsidRDefault="00E37382">
            <w:pPr>
              <w:snapToGrid w:val="0"/>
              <w:spacing w:afterLines="50" w:after="120"/>
              <w:jc w:val="both"/>
              <w:rPr>
                <w:rFonts w:eastAsia="MS Mincho"/>
                <w:sz w:val="22"/>
              </w:rPr>
            </w:pPr>
          </w:p>
        </w:tc>
      </w:tr>
      <w:tr w:rsidR="00E37382" w14:paraId="5D18C39A" w14:textId="77777777">
        <w:tc>
          <w:tcPr>
            <w:tcW w:w="130" w:type="pct"/>
            <w:vAlign w:val="center"/>
          </w:tcPr>
          <w:p w14:paraId="5D18C397" w14:textId="77777777" w:rsidR="00E37382" w:rsidRDefault="007B00EF">
            <w:pPr>
              <w:spacing w:afterLines="50" w:after="120"/>
              <w:jc w:val="both"/>
              <w:rPr>
                <w:rFonts w:eastAsia="MS Mincho"/>
                <w:sz w:val="22"/>
              </w:rPr>
            </w:pPr>
            <w:r>
              <w:rPr>
                <w:rFonts w:hint="eastAsia"/>
                <w:color w:val="000000"/>
                <w:sz w:val="22"/>
                <w:szCs w:val="22"/>
              </w:rPr>
              <w:t>[8]</w:t>
            </w:r>
          </w:p>
        </w:tc>
        <w:tc>
          <w:tcPr>
            <w:tcW w:w="384" w:type="pct"/>
            <w:vAlign w:val="center"/>
          </w:tcPr>
          <w:p w14:paraId="5D18C398" w14:textId="77777777" w:rsidR="00E37382" w:rsidRDefault="007B00EF">
            <w:pPr>
              <w:spacing w:afterLines="50" w:after="120"/>
              <w:jc w:val="both"/>
              <w:rPr>
                <w:color w:val="000000"/>
                <w:sz w:val="22"/>
                <w:szCs w:val="22"/>
              </w:rPr>
            </w:pPr>
            <w:r>
              <w:rPr>
                <w:color w:val="000000"/>
                <w:sz w:val="22"/>
                <w:szCs w:val="22"/>
              </w:rPr>
              <w:t>vivo</w:t>
            </w:r>
          </w:p>
        </w:tc>
        <w:tc>
          <w:tcPr>
            <w:tcW w:w="4486" w:type="pct"/>
          </w:tcPr>
          <w:p w14:paraId="5D18C399" w14:textId="77777777" w:rsidR="00E37382" w:rsidRDefault="00E37382">
            <w:pPr>
              <w:contextualSpacing/>
              <w:jc w:val="both"/>
              <w:rPr>
                <w:rFonts w:eastAsia="MS Mincho"/>
                <w:sz w:val="22"/>
              </w:rPr>
            </w:pPr>
          </w:p>
        </w:tc>
      </w:tr>
      <w:tr w:rsidR="00E37382" w14:paraId="5D18C3A6" w14:textId="77777777">
        <w:tc>
          <w:tcPr>
            <w:tcW w:w="130" w:type="pct"/>
            <w:vAlign w:val="center"/>
          </w:tcPr>
          <w:p w14:paraId="5D18C39B" w14:textId="77777777" w:rsidR="00E37382" w:rsidRDefault="007B00EF">
            <w:pPr>
              <w:spacing w:afterLines="50" w:after="120"/>
              <w:jc w:val="both"/>
              <w:rPr>
                <w:color w:val="000000"/>
                <w:sz w:val="22"/>
                <w:szCs w:val="22"/>
              </w:rPr>
            </w:pPr>
            <w:r>
              <w:rPr>
                <w:rFonts w:hint="eastAsia"/>
                <w:color w:val="000000"/>
                <w:sz w:val="22"/>
                <w:szCs w:val="22"/>
              </w:rPr>
              <w:t>[9]</w:t>
            </w:r>
          </w:p>
        </w:tc>
        <w:tc>
          <w:tcPr>
            <w:tcW w:w="384" w:type="pct"/>
            <w:vAlign w:val="center"/>
          </w:tcPr>
          <w:p w14:paraId="5D18C39C" w14:textId="77777777" w:rsidR="00E37382" w:rsidRDefault="007B00EF">
            <w:pPr>
              <w:spacing w:afterLines="50" w:after="120"/>
              <w:jc w:val="both"/>
              <w:rPr>
                <w:color w:val="000000"/>
                <w:sz w:val="22"/>
                <w:szCs w:val="22"/>
              </w:rPr>
            </w:pPr>
            <w:r>
              <w:rPr>
                <w:color w:val="000000"/>
                <w:sz w:val="22"/>
                <w:szCs w:val="22"/>
              </w:rPr>
              <w:t>Qualcomm Incorporated</w:t>
            </w:r>
          </w:p>
        </w:tc>
        <w:tc>
          <w:tcPr>
            <w:tcW w:w="4486" w:type="pct"/>
          </w:tcPr>
          <w:p w14:paraId="5D18C39D" w14:textId="77777777" w:rsidR="00E37382" w:rsidRDefault="007B00EF">
            <w:pPr>
              <w:rPr>
                <w:sz w:val="20"/>
              </w:rPr>
            </w:pPr>
            <w:r>
              <w:rPr>
                <w:sz w:val="20"/>
              </w:rPr>
              <w:t>A proposal to introduce a requirement of supporting Mode 1 in licensed bands to the FGs for random selection, partial sensing, and inter-UE coordination was discussed in RAN1 #109-e:</w:t>
            </w:r>
          </w:p>
          <w:p w14:paraId="5D18C39E" w14:textId="77777777" w:rsidR="00E37382" w:rsidRDefault="007B00EF">
            <w:pPr>
              <w:snapToGrid w:val="0"/>
              <w:spacing w:afterLines="50" w:after="120"/>
              <w:ind w:left="420"/>
              <w:jc w:val="both"/>
              <w:rPr>
                <w:b/>
                <w:bCs/>
                <w:sz w:val="20"/>
                <w:lang w:val="en-US"/>
              </w:rPr>
            </w:pPr>
            <w:r>
              <w:rPr>
                <w:b/>
                <w:bCs/>
                <w:sz w:val="20"/>
                <w:lang w:val="en-US"/>
              </w:rPr>
              <w:t>[FL3] Low priority question 3-2:</w:t>
            </w:r>
          </w:p>
          <w:p w14:paraId="5D18C39F" w14:textId="77777777" w:rsidR="00E37382" w:rsidRDefault="007B00EF">
            <w:pPr>
              <w:pStyle w:val="aff3"/>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32-4/32-4a</w:t>
            </w:r>
          </w:p>
          <w:p w14:paraId="5D18C3A0" w14:textId="77777777" w:rsidR="00E37382" w:rsidRDefault="007B00EF">
            <w:pPr>
              <w:pStyle w:val="aff3"/>
              <w:numPr>
                <w:ilvl w:val="1"/>
                <w:numId w:val="19"/>
              </w:numPr>
              <w:snapToGrid w:val="0"/>
              <w:spacing w:afterLines="50" w:after="120"/>
              <w:ind w:leftChars="0" w:left="1260"/>
              <w:jc w:val="both"/>
              <w:rPr>
                <w:b/>
                <w:bCs/>
                <w:sz w:val="20"/>
                <w:lang w:val="en-US"/>
              </w:rPr>
            </w:pPr>
            <w:r>
              <w:rPr>
                <w:b/>
                <w:bCs/>
                <w:sz w:val="20"/>
                <w:lang w:val="en-US"/>
              </w:rPr>
              <w:t xml:space="preserve">For UE supports this FG, and NR sidelink in licensed spectrum where </w:t>
            </w:r>
            <w:proofErr w:type="spellStart"/>
            <w:r>
              <w:rPr>
                <w:b/>
                <w:bCs/>
                <w:sz w:val="20"/>
                <w:lang w:val="en-US"/>
              </w:rPr>
              <w:t>gNB</w:t>
            </w:r>
            <w:proofErr w:type="spellEnd"/>
            <w:r>
              <w:rPr>
                <w:b/>
                <w:bCs/>
                <w:sz w:val="20"/>
                <w:lang w:val="en-US"/>
              </w:rPr>
              <w:t xml:space="preserve"> is defined, UE must indicate FG 15-2 is supported</w:t>
            </w:r>
          </w:p>
          <w:p w14:paraId="5D18C3A1" w14:textId="77777777" w:rsidR="00E37382" w:rsidRDefault="007B00EF">
            <w:pPr>
              <w:snapToGrid w:val="0"/>
              <w:spacing w:afterLines="50" w:after="120"/>
              <w:ind w:left="420"/>
              <w:jc w:val="both"/>
              <w:rPr>
                <w:b/>
                <w:bCs/>
                <w:sz w:val="20"/>
                <w:lang w:val="en-US"/>
              </w:rPr>
            </w:pPr>
            <w:r>
              <w:rPr>
                <w:b/>
                <w:bCs/>
                <w:sz w:val="20"/>
                <w:lang w:val="en-US"/>
              </w:rPr>
              <w:t>[FL3] Low priority question 4-2:</w:t>
            </w:r>
          </w:p>
          <w:p w14:paraId="5D18C3A2" w14:textId="77777777" w:rsidR="00E37382" w:rsidRDefault="007B00EF">
            <w:pPr>
              <w:pStyle w:val="aff3"/>
              <w:numPr>
                <w:ilvl w:val="0"/>
                <w:numId w:val="19"/>
              </w:numPr>
              <w:snapToGrid w:val="0"/>
              <w:spacing w:afterLines="50" w:after="120"/>
              <w:ind w:leftChars="0" w:left="840"/>
              <w:jc w:val="both"/>
              <w:rPr>
                <w:sz w:val="20"/>
                <w:lang w:val="en-US"/>
              </w:rPr>
            </w:pPr>
            <w:r>
              <w:rPr>
                <w:b/>
                <w:bCs/>
                <w:sz w:val="20"/>
                <w:lang w:val="en-US"/>
              </w:rPr>
              <w:t>Companies are encouraged to provide view whether the following note is added in FGs 32-5a-1/32-5a-2/32-5a-3/32-5b-1/32-5b-2</w:t>
            </w:r>
          </w:p>
          <w:p w14:paraId="5D18C3A3" w14:textId="77777777" w:rsidR="00E37382" w:rsidRDefault="007B00EF">
            <w:pPr>
              <w:pStyle w:val="aff3"/>
              <w:numPr>
                <w:ilvl w:val="1"/>
                <w:numId w:val="19"/>
              </w:numPr>
              <w:snapToGrid w:val="0"/>
              <w:spacing w:afterLines="50" w:after="120"/>
              <w:ind w:leftChars="0" w:left="1260"/>
              <w:jc w:val="both"/>
              <w:rPr>
                <w:b/>
                <w:bCs/>
                <w:sz w:val="20"/>
                <w:lang w:val="en-US"/>
              </w:rPr>
            </w:pPr>
            <w:r>
              <w:rPr>
                <w:b/>
                <w:bCs/>
                <w:sz w:val="20"/>
                <w:lang w:val="en-US"/>
              </w:rPr>
              <w:t xml:space="preserve">For UE supports this FG, and NR sidelink in licensed spectrum where </w:t>
            </w:r>
            <w:proofErr w:type="spellStart"/>
            <w:r>
              <w:rPr>
                <w:b/>
                <w:bCs/>
                <w:sz w:val="20"/>
                <w:lang w:val="en-US"/>
              </w:rPr>
              <w:t>gNB</w:t>
            </w:r>
            <w:proofErr w:type="spellEnd"/>
            <w:r>
              <w:rPr>
                <w:b/>
                <w:bCs/>
                <w:sz w:val="20"/>
                <w:lang w:val="en-US"/>
              </w:rPr>
              <w:t xml:space="preserve"> is defined, UE must indicate FG 15-2 is supported</w:t>
            </w:r>
          </w:p>
          <w:p w14:paraId="5D18C3A4" w14:textId="77777777" w:rsidR="00E37382" w:rsidRDefault="007B00EF">
            <w:pPr>
              <w:snapToGrid w:val="0"/>
              <w:spacing w:afterLines="50" w:after="120"/>
              <w:jc w:val="both"/>
              <w:rPr>
                <w:rFonts w:eastAsiaTheme="minorEastAsia"/>
                <w:color w:val="000000"/>
                <w:sz w:val="20"/>
                <w:lang w:val="en-US" w:eastAsia="zh-CN"/>
              </w:rPr>
            </w:pPr>
            <w:r>
              <w:rPr>
                <w:sz w:val="20"/>
                <w:lang w:val="en-US"/>
              </w:rPr>
              <w:t>The FGs in questions are related to Mode 2, not Mode 1. Further, the n</w:t>
            </w:r>
            <w:r>
              <w:rPr>
                <w:rFonts w:eastAsiaTheme="minorEastAsia"/>
                <w:color w:val="000000"/>
                <w:sz w:val="20"/>
                <w:lang w:val="en-US" w:eastAsia="zh-CN"/>
              </w:rPr>
              <w:t>etwork will still have control over UEs in licensed spectrum since the network controls the configuration in such cases. Hence, there is no need to add the requirement.</w:t>
            </w:r>
          </w:p>
          <w:p w14:paraId="5D18C3A5" w14:textId="77777777" w:rsidR="00E37382" w:rsidRDefault="007B00EF">
            <w:pPr>
              <w:pStyle w:val="a6"/>
              <w:rPr>
                <w:bCs/>
                <w:sz w:val="20"/>
                <w:lang w:val="en-US"/>
              </w:rPr>
            </w:pPr>
            <w:bookmarkStart w:id="59" w:name="_Toc111115014"/>
            <w:r>
              <w:rPr>
                <w:sz w:val="20"/>
              </w:rPr>
              <w:t xml:space="preserve">Proposal </w:t>
            </w:r>
            <w:r>
              <w:rPr>
                <w:sz w:val="20"/>
              </w:rPr>
              <w:fldChar w:fldCharType="begin"/>
            </w:r>
            <w:r>
              <w:rPr>
                <w:sz w:val="20"/>
              </w:rPr>
              <w:instrText xml:space="preserve"> SEQ Proposal \* ARABIC </w:instrText>
            </w:r>
            <w:r>
              <w:rPr>
                <w:sz w:val="20"/>
              </w:rPr>
              <w:fldChar w:fldCharType="separate"/>
            </w:r>
            <w:r>
              <w:rPr>
                <w:sz w:val="20"/>
              </w:rPr>
              <w:t>2</w:t>
            </w:r>
            <w:r>
              <w:rPr>
                <w:sz w:val="20"/>
              </w:rPr>
              <w:fldChar w:fldCharType="end"/>
            </w:r>
            <w:r>
              <w:rPr>
                <w:sz w:val="20"/>
              </w:rPr>
              <w:t xml:space="preserve">: Do not introduce a note requiring support for Mode 1 in licensed spectrum for </w:t>
            </w:r>
            <w:r>
              <w:rPr>
                <w:bCs/>
                <w:sz w:val="20"/>
                <w:lang w:val="en-US"/>
              </w:rPr>
              <w:t>FGs 32-4/32-4a/32-5a-1/32-5a-2/32-5a-3/32-5b-1/32-5b-2.</w:t>
            </w:r>
            <w:bookmarkEnd w:id="59"/>
          </w:p>
        </w:tc>
      </w:tr>
      <w:tr w:rsidR="00E37382" w14:paraId="5D18C3AA" w14:textId="77777777">
        <w:tc>
          <w:tcPr>
            <w:tcW w:w="130" w:type="pct"/>
            <w:vAlign w:val="center"/>
          </w:tcPr>
          <w:p w14:paraId="5D18C3A7" w14:textId="77777777" w:rsidR="00E37382" w:rsidRDefault="007B00EF">
            <w:pPr>
              <w:spacing w:afterLines="50" w:after="120"/>
              <w:jc w:val="both"/>
              <w:rPr>
                <w:color w:val="000000"/>
                <w:sz w:val="22"/>
                <w:szCs w:val="22"/>
              </w:rPr>
            </w:pPr>
            <w:r>
              <w:rPr>
                <w:rFonts w:hint="eastAsia"/>
                <w:color w:val="000000"/>
                <w:sz w:val="22"/>
                <w:szCs w:val="22"/>
              </w:rPr>
              <w:t>[10]</w:t>
            </w:r>
          </w:p>
        </w:tc>
        <w:tc>
          <w:tcPr>
            <w:tcW w:w="384" w:type="pct"/>
            <w:vAlign w:val="center"/>
          </w:tcPr>
          <w:p w14:paraId="5D18C3A8" w14:textId="77777777" w:rsidR="00E37382" w:rsidRDefault="007B00EF">
            <w:pPr>
              <w:spacing w:afterLines="50" w:after="120"/>
              <w:jc w:val="both"/>
              <w:rPr>
                <w:color w:val="000000"/>
                <w:sz w:val="22"/>
                <w:szCs w:val="22"/>
              </w:rPr>
            </w:pPr>
            <w:r>
              <w:rPr>
                <w:color w:val="000000"/>
                <w:sz w:val="22"/>
                <w:szCs w:val="22"/>
              </w:rPr>
              <w:t>Apple</w:t>
            </w:r>
          </w:p>
        </w:tc>
        <w:tc>
          <w:tcPr>
            <w:tcW w:w="4486" w:type="pct"/>
          </w:tcPr>
          <w:p w14:paraId="5D18C3A9" w14:textId="77777777" w:rsidR="00E37382" w:rsidRDefault="00E37382">
            <w:pPr>
              <w:contextualSpacing/>
              <w:jc w:val="both"/>
              <w:rPr>
                <w:rFonts w:eastAsia="MS Mincho"/>
                <w:sz w:val="22"/>
              </w:rPr>
            </w:pPr>
          </w:p>
        </w:tc>
      </w:tr>
      <w:tr w:rsidR="00E37382" w14:paraId="5D18C3AE" w14:textId="77777777">
        <w:tc>
          <w:tcPr>
            <w:tcW w:w="130" w:type="pct"/>
            <w:vAlign w:val="center"/>
          </w:tcPr>
          <w:p w14:paraId="5D18C3AB" w14:textId="77777777" w:rsidR="00E37382" w:rsidRDefault="007B00EF">
            <w:pPr>
              <w:spacing w:afterLines="50" w:after="120"/>
              <w:jc w:val="both"/>
              <w:rPr>
                <w:color w:val="000000"/>
                <w:sz w:val="22"/>
                <w:szCs w:val="22"/>
              </w:rPr>
            </w:pPr>
            <w:r>
              <w:rPr>
                <w:rFonts w:hint="eastAsia"/>
                <w:color w:val="000000"/>
                <w:sz w:val="22"/>
                <w:szCs w:val="22"/>
              </w:rPr>
              <w:t>[11]</w:t>
            </w:r>
          </w:p>
        </w:tc>
        <w:tc>
          <w:tcPr>
            <w:tcW w:w="384" w:type="pct"/>
            <w:vAlign w:val="center"/>
          </w:tcPr>
          <w:p w14:paraId="5D18C3AC" w14:textId="77777777" w:rsidR="00E37382" w:rsidRDefault="007B00EF">
            <w:pPr>
              <w:spacing w:afterLines="50" w:after="120"/>
              <w:jc w:val="both"/>
              <w:rPr>
                <w:color w:val="000000"/>
                <w:sz w:val="22"/>
                <w:szCs w:val="22"/>
              </w:rPr>
            </w:pPr>
            <w:r>
              <w:rPr>
                <w:color w:val="000000"/>
                <w:sz w:val="22"/>
                <w:szCs w:val="22"/>
              </w:rPr>
              <w:t>NTT DOCOMO, INC.</w:t>
            </w:r>
          </w:p>
        </w:tc>
        <w:tc>
          <w:tcPr>
            <w:tcW w:w="4486" w:type="pct"/>
          </w:tcPr>
          <w:p w14:paraId="5D18C3AD" w14:textId="77777777" w:rsidR="00E37382" w:rsidRDefault="00E37382">
            <w:pPr>
              <w:contextualSpacing/>
              <w:jc w:val="both"/>
              <w:rPr>
                <w:rFonts w:eastAsia="MS Mincho"/>
                <w:sz w:val="22"/>
              </w:rPr>
            </w:pPr>
          </w:p>
        </w:tc>
      </w:tr>
      <w:tr w:rsidR="00E37382" w14:paraId="5D18C3B2" w14:textId="77777777">
        <w:tc>
          <w:tcPr>
            <w:tcW w:w="130" w:type="pct"/>
            <w:vAlign w:val="center"/>
          </w:tcPr>
          <w:p w14:paraId="5D18C3AF" w14:textId="77777777" w:rsidR="00E37382" w:rsidRDefault="007B00EF">
            <w:pPr>
              <w:spacing w:afterLines="50" w:after="120"/>
              <w:jc w:val="both"/>
              <w:rPr>
                <w:color w:val="000000"/>
                <w:sz w:val="22"/>
                <w:szCs w:val="22"/>
              </w:rPr>
            </w:pPr>
            <w:r>
              <w:rPr>
                <w:rFonts w:hint="eastAsia"/>
                <w:color w:val="000000"/>
                <w:sz w:val="22"/>
                <w:szCs w:val="22"/>
              </w:rPr>
              <w:t>[12]</w:t>
            </w:r>
          </w:p>
        </w:tc>
        <w:tc>
          <w:tcPr>
            <w:tcW w:w="384" w:type="pct"/>
            <w:vAlign w:val="center"/>
          </w:tcPr>
          <w:p w14:paraId="5D18C3B0" w14:textId="77777777" w:rsidR="00E37382" w:rsidRDefault="007B00EF">
            <w:pPr>
              <w:spacing w:afterLines="50" w:after="120"/>
              <w:jc w:val="both"/>
              <w:rPr>
                <w:color w:val="000000"/>
                <w:sz w:val="22"/>
                <w:szCs w:val="22"/>
              </w:rPr>
            </w:pPr>
            <w:r>
              <w:rPr>
                <w:color w:val="000000"/>
                <w:sz w:val="22"/>
                <w:szCs w:val="22"/>
              </w:rPr>
              <w:t>Ericsson</w:t>
            </w:r>
          </w:p>
        </w:tc>
        <w:tc>
          <w:tcPr>
            <w:tcW w:w="4486" w:type="pct"/>
          </w:tcPr>
          <w:p w14:paraId="5D18C3B1" w14:textId="77777777" w:rsidR="00E37382" w:rsidRDefault="00E37382">
            <w:pPr>
              <w:contextualSpacing/>
              <w:jc w:val="both"/>
              <w:rPr>
                <w:rFonts w:eastAsia="MS Mincho"/>
                <w:sz w:val="22"/>
              </w:rPr>
            </w:pPr>
          </w:p>
        </w:tc>
      </w:tr>
    </w:tbl>
    <w:p w14:paraId="5D18C3B3" w14:textId="77777777" w:rsidR="00E37382" w:rsidRDefault="00E37382">
      <w:pPr>
        <w:spacing w:afterLines="50" w:after="120"/>
        <w:jc w:val="both"/>
        <w:rPr>
          <w:sz w:val="22"/>
        </w:rPr>
      </w:pPr>
    </w:p>
    <w:p w14:paraId="5D18C3B4" w14:textId="77777777" w:rsidR="00E37382" w:rsidRDefault="007B00EF">
      <w:pPr>
        <w:spacing w:afterLines="50" w:after="120"/>
        <w:jc w:val="both"/>
        <w:rPr>
          <w:sz w:val="22"/>
        </w:rPr>
      </w:pPr>
      <w:r>
        <w:rPr>
          <w:rFonts w:hint="eastAsia"/>
          <w:sz w:val="22"/>
        </w:rPr>
        <w:t>I</w:t>
      </w:r>
      <w:r>
        <w:rPr>
          <w:sz w:val="22"/>
        </w:rPr>
        <w:t>nput summary</w:t>
      </w:r>
    </w:p>
    <w:p w14:paraId="5D18C3B5" w14:textId="77777777" w:rsidR="00E37382" w:rsidRDefault="007B00EF">
      <w:pPr>
        <w:spacing w:afterLines="50" w:after="120"/>
        <w:jc w:val="both"/>
        <w:rPr>
          <w:sz w:val="22"/>
          <w:u w:val="single"/>
        </w:rPr>
      </w:pPr>
      <w:r>
        <w:rPr>
          <w:rFonts w:hint="eastAsia"/>
          <w:sz w:val="22"/>
          <w:u w:val="single"/>
        </w:rPr>
        <w:lastRenderedPageBreak/>
        <w:t>M</w:t>
      </w:r>
      <w:r>
        <w:rPr>
          <w:sz w:val="22"/>
          <w:u w:val="single"/>
        </w:rPr>
        <w:t>ode 1-related discussion</w:t>
      </w:r>
    </w:p>
    <w:p w14:paraId="5D18C3B6" w14:textId="77777777" w:rsidR="00E37382" w:rsidRDefault="007B00EF">
      <w:pPr>
        <w:pStyle w:val="aff3"/>
        <w:numPr>
          <w:ilvl w:val="0"/>
          <w:numId w:val="16"/>
        </w:numPr>
        <w:spacing w:afterLines="50" w:after="120"/>
        <w:ind w:leftChars="0"/>
        <w:jc w:val="both"/>
        <w:rPr>
          <w:sz w:val="22"/>
        </w:rPr>
      </w:pPr>
      <w:r>
        <w:rPr>
          <w:sz w:val="22"/>
        </w:rPr>
        <w:t xml:space="preserve">Add a note for Rel-17 resource allocation FGs (i.e., 32-4, 32-4a, 32-5a-x, 32-5b-x): For UE supports this FG, and NR sidelink in licensed spectrum where </w:t>
      </w:r>
      <w:proofErr w:type="spellStart"/>
      <w:r>
        <w:rPr>
          <w:sz w:val="22"/>
        </w:rPr>
        <w:t>gNB</w:t>
      </w:r>
      <w:proofErr w:type="spellEnd"/>
      <w:r>
        <w:rPr>
          <w:sz w:val="22"/>
        </w:rPr>
        <w:t xml:space="preserve"> is defined, UE must indicate FG 15-2 is supported.</w:t>
      </w:r>
    </w:p>
    <w:p w14:paraId="5D18C3B7" w14:textId="77777777" w:rsidR="00E37382" w:rsidRDefault="007B00EF">
      <w:pPr>
        <w:pStyle w:val="aff3"/>
        <w:numPr>
          <w:ilvl w:val="1"/>
          <w:numId w:val="16"/>
        </w:numPr>
        <w:spacing w:afterLines="50" w:after="120"/>
        <w:ind w:leftChars="0"/>
        <w:jc w:val="both"/>
        <w:rPr>
          <w:sz w:val="22"/>
        </w:rPr>
      </w:pPr>
      <w:r>
        <w:rPr>
          <w:sz w:val="22"/>
        </w:rPr>
        <w:t xml:space="preserve">YES: </w:t>
      </w:r>
      <w:r>
        <w:rPr>
          <w:rFonts w:hint="eastAsia"/>
          <w:sz w:val="22"/>
        </w:rPr>
        <w:t>H</w:t>
      </w:r>
      <w:r>
        <w:rPr>
          <w:sz w:val="22"/>
        </w:rPr>
        <w:t>W, ZTE</w:t>
      </w:r>
    </w:p>
    <w:p w14:paraId="5D18C3B8" w14:textId="77777777" w:rsidR="00E37382" w:rsidRDefault="007B00EF">
      <w:pPr>
        <w:pStyle w:val="aff3"/>
        <w:numPr>
          <w:ilvl w:val="1"/>
          <w:numId w:val="16"/>
        </w:numPr>
        <w:spacing w:afterLines="50" w:after="120"/>
        <w:ind w:leftChars="0"/>
        <w:jc w:val="both"/>
        <w:rPr>
          <w:sz w:val="22"/>
        </w:rPr>
      </w:pPr>
      <w:r>
        <w:rPr>
          <w:rFonts w:hint="eastAsia"/>
          <w:sz w:val="22"/>
        </w:rPr>
        <w:t>N</w:t>
      </w:r>
      <w:r>
        <w:rPr>
          <w:sz w:val="22"/>
        </w:rPr>
        <w:t>O: QC</w:t>
      </w:r>
    </w:p>
    <w:p w14:paraId="5D18C3B9" w14:textId="77777777" w:rsidR="00E37382" w:rsidRDefault="007B00EF">
      <w:pPr>
        <w:spacing w:afterLines="50" w:after="120"/>
        <w:jc w:val="both"/>
        <w:rPr>
          <w:sz w:val="22"/>
          <w:u w:val="single"/>
        </w:rPr>
      </w:pPr>
      <w:r>
        <w:rPr>
          <w:rFonts w:hint="eastAsia"/>
          <w:sz w:val="22"/>
          <w:u w:val="single"/>
        </w:rPr>
        <w:t>F</w:t>
      </w:r>
      <w:r>
        <w:rPr>
          <w:sz w:val="22"/>
          <w:u w:val="single"/>
        </w:rPr>
        <w:t>G 32-6-x</w:t>
      </w:r>
    </w:p>
    <w:p w14:paraId="5D18C3BA" w14:textId="77777777" w:rsidR="00E37382" w:rsidRDefault="007B00EF">
      <w:pPr>
        <w:pStyle w:val="aff3"/>
        <w:numPr>
          <w:ilvl w:val="0"/>
          <w:numId w:val="16"/>
        </w:numPr>
        <w:spacing w:afterLines="50" w:after="120"/>
        <w:ind w:leftChars="0"/>
        <w:jc w:val="both"/>
        <w:rPr>
          <w:sz w:val="22"/>
        </w:rPr>
      </w:pPr>
      <w:r>
        <w:rPr>
          <w:rFonts w:hint="eastAsia"/>
          <w:sz w:val="22"/>
        </w:rPr>
        <w:t>Z</w:t>
      </w:r>
      <w:r>
        <w:rPr>
          <w:sz w:val="22"/>
        </w:rPr>
        <w:t>TE: The prerequisites to 32-6-1 are at least one of 32-5a-2, 32-5a-3. The prerequisites to 32-6-2 are 32-5a-1.</w:t>
      </w:r>
    </w:p>
    <w:p w14:paraId="5D18C3BB" w14:textId="77777777" w:rsidR="00E37382" w:rsidRDefault="007B00EF">
      <w:pPr>
        <w:pStyle w:val="aff3"/>
        <w:numPr>
          <w:ilvl w:val="1"/>
          <w:numId w:val="16"/>
        </w:numPr>
        <w:spacing w:afterLines="50" w:after="120"/>
        <w:ind w:leftChars="0"/>
        <w:jc w:val="both"/>
        <w:rPr>
          <w:sz w:val="22"/>
        </w:rPr>
      </w:pPr>
      <w:r>
        <w:rPr>
          <w:sz w:val="22"/>
        </w:rPr>
        <w:t>Note: These have already been included.</w:t>
      </w:r>
    </w:p>
    <w:p w14:paraId="5D18C3BC" w14:textId="77777777" w:rsidR="00E37382" w:rsidRDefault="007B00EF">
      <w:pPr>
        <w:spacing w:afterLines="50" w:after="120"/>
        <w:jc w:val="both"/>
        <w:rPr>
          <w:sz w:val="22"/>
          <w:u w:val="single"/>
        </w:rPr>
      </w:pPr>
      <w:r>
        <w:rPr>
          <w:sz w:val="22"/>
          <w:u w:val="single"/>
        </w:rPr>
        <w:t>Rel-17 Full sensing</w:t>
      </w:r>
    </w:p>
    <w:p w14:paraId="5D18C3BD" w14:textId="77777777" w:rsidR="00E37382" w:rsidRDefault="007B00EF">
      <w:pPr>
        <w:pStyle w:val="aff3"/>
        <w:numPr>
          <w:ilvl w:val="0"/>
          <w:numId w:val="16"/>
        </w:numPr>
        <w:spacing w:afterLines="50" w:after="120"/>
        <w:ind w:leftChars="0"/>
        <w:jc w:val="both"/>
        <w:rPr>
          <w:sz w:val="22"/>
        </w:rPr>
      </w:pPr>
      <w:r>
        <w:rPr>
          <w:rFonts w:hint="eastAsia"/>
          <w:sz w:val="22"/>
        </w:rPr>
        <w:t>F</w:t>
      </w:r>
      <w:r>
        <w:rPr>
          <w:sz w:val="22"/>
        </w:rPr>
        <w:t>W: Rel-17 full sensing UEs are at least as capable as Rel-16 UEs.</w:t>
      </w:r>
    </w:p>
    <w:p w14:paraId="5D18C3BE" w14:textId="77777777" w:rsidR="00E37382" w:rsidRDefault="00E37382">
      <w:pPr>
        <w:spacing w:afterLines="50" w:after="120"/>
        <w:jc w:val="both"/>
        <w:rPr>
          <w:sz w:val="22"/>
        </w:rPr>
      </w:pPr>
    </w:p>
    <w:p w14:paraId="5D18C3BF" w14:textId="77777777" w:rsidR="00E37382" w:rsidRDefault="007B00E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D18C3C0" w14:textId="77777777" w:rsidR="00E37382" w:rsidRDefault="007B00EF">
      <w:pPr>
        <w:pStyle w:val="30"/>
        <w:rPr>
          <w:b/>
          <w:bCs/>
          <w:szCs w:val="21"/>
          <w:lang w:val="en-US"/>
        </w:rPr>
      </w:pPr>
      <w:r>
        <w:rPr>
          <w:b/>
          <w:bCs/>
          <w:szCs w:val="21"/>
          <w:highlight w:val="yellow"/>
          <w:lang w:val="en-US"/>
        </w:rPr>
        <w:t>High priority proposal 2-8-1:</w:t>
      </w:r>
    </w:p>
    <w:p w14:paraId="5D18C3C1" w14:textId="77777777" w:rsidR="00E37382" w:rsidRDefault="007B00EF">
      <w:pPr>
        <w:pStyle w:val="aff3"/>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5D18C3C2" w14:textId="77777777" w:rsidR="00E37382" w:rsidRDefault="007B00EF">
      <w:pPr>
        <w:pStyle w:val="aff3"/>
        <w:numPr>
          <w:ilvl w:val="1"/>
          <w:numId w:val="19"/>
        </w:numPr>
        <w:spacing w:afterLines="50" w:after="120"/>
        <w:ind w:leftChars="0"/>
        <w:jc w:val="both"/>
        <w:rPr>
          <w:b/>
          <w:bCs/>
          <w:szCs w:val="24"/>
          <w:lang w:val="en-US"/>
        </w:rPr>
      </w:pPr>
      <w:r>
        <w:rPr>
          <w:b/>
          <w:bCs/>
          <w:szCs w:val="24"/>
          <w:lang w:val="en-US"/>
        </w:rPr>
        <w:t xml:space="preserve">For UE supports this FG, and NR sidelink in licensed spectrum where </w:t>
      </w:r>
      <w:proofErr w:type="spellStart"/>
      <w:r>
        <w:rPr>
          <w:b/>
          <w:bCs/>
          <w:szCs w:val="24"/>
          <w:lang w:val="en-US"/>
        </w:rPr>
        <w:t>gNB</w:t>
      </w:r>
      <w:proofErr w:type="spellEnd"/>
      <w:r>
        <w:rPr>
          <w:b/>
          <w:bCs/>
          <w:szCs w:val="24"/>
          <w:lang w:val="en-US"/>
        </w:rPr>
        <w:t xml:space="preserve"> is defined, UE must indicate FG 15-2 is supported</w:t>
      </w:r>
    </w:p>
    <w:tbl>
      <w:tblPr>
        <w:tblStyle w:val="afc"/>
        <w:tblW w:w="5000" w:type="pct"/>
        <w:tblLook w:val="04A0" w:firstRow="1" w:lastRow="0" w:firstColumn="1" w:lastColumn="0" w:noHBand="0" w:noVBand="1"/>
      </w:tblPr>
      <w:tblGrid>
        <w:gridCol w:w="2265"/>
        <w:gridCol w:w="20118"/>
      </w:tblGrid>
      <w:tr w:rsidR="00E37382" w14:paraId="5D18C3C5" w14:textId="77777777">
        <w:tc>
          <w:tcPr>
            <w:tcW w:w="506" w:type="pct"/>
            <w:shd w:val="clear" w:color="auto" w:fill="F2F2F2" w:themeFill="background1" w:themeFillShade="F2"/>
          </w:tcPr>
          <w:p w14:paraId="5D18C3C3"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C4"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C8" w14:textId="77777777">
        <w:tc>
          <w:tcPr>
            <w:tcW w:w="506" w:type="pct"/>
          </w:tcPr>
          <w:p w14:paraId="5D18C3C6" w14:textId="77777777" w:rsidR="00E37382" w:rsidRDefault="007B00EF">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5D18C3C7" w14:textId="77777777" w:rsidR="00E37382" w:rsidRDefault="007B00EF">
            <w:pPr>
              <w:rPr>
                <w:rFonts w:eastAsia="宋体"/>
                <w:szCs w:val="21"/>
                <w:lang w:val="en-US" w:eastAsia="zh-CN"/>
              </w:rPr>
            </w:pPr>
            <w:r>
              <w:rPr>
                <w:rFonts w:eastAsia="宋体" w:hint="eastAsia"/>
                <w:szCs w:val="21"/>
                <w:lang w:val="en-US" w:eastAsia="zh-CN"/>
              </w:rPr>
              <w:t xml:space="preserve">Support to add the note above for Rel-17 resource allocation FGs (i.e., 32-4, 32-4a, 32-5a-x, 32-5b-x). </w:t>
            </w:r>
          </w:p>
        </w:tc>
      </w:tr>
      <w:tr w:rsidR="00E37382" w14:paraId="5D18C3CB" w14:textId="77777777">
        <w:tc>
          <w:tcPr>
            <w:tcW w:w="506" w:type="pct"/>
          </w:tcPr>
          <w:p w14:paraId="5D18C3C9" w14:textId="10932E37" w:rsidR="00E37382" w:rsidRDefault="007B00EF">
            <w:pPr>
              <w:jc w:val="both"/>
              <w:rPr>
                <w:rFonts w:eastAsiaTheme="minorEastAsia"/>
                <w:szCs w:val="21"/>
                <w:lang w:val="en-US"/>
              </w:rPr>
            </w:pPr>
            <w:r>
              <w:rPr>
                <w:rFonts w:eastAsiaTheme="minorEastAsia"/>
                <w:szCs w:val="21"/>
                <w:lang w:val="en-US"/>
              </w:rPr>
              <w:t>Intel</w:t>
            </w:r>
          </w:p>
        </w:tc>
        <w:tc>
          <w:tcPr>
            <w:tcW w:w="4494" w:type="pct"/>
          </w:tcPr>
          <w:p w14:paraId="5D18C3CA" w14:textId="38EBBC19" w:rsidR="00E37382" w:rsidRDefault="007B00EF">
            <w:pPr>
              <w:rPr>
                <w:rFonts w:eastAsiaTheme="minorEastAsia"/>
                <w:szCs w:val="21"/>
                <w:lang w:val="en-US"/>
              </w:rPr>
            </w:pPr>
            <w:r>
              <w:rPr>
                <w:rFonts w:eastAsiaTheme="minorEastAsia"/>
                <w:szCs w:val="21"/>
                <w:lang w:val="en-US"/>
              </w:rPr>
              <w:t>OK to add the note</w:t>
            </w:r>
          </w:p>
        </w:tc>
      </w:tr>
      <w:tr w:rsidR="002B251F" w14:paraId="5D18C3CE" w14:textId="77777777">
        <w:tc>
          <w:tcPr>
            <w:tcW w:w="506" w:type="pct"/>
          </w:tcPr>
          <w:p w14:paraId="5D18C3CC" w14:textId="502722EE" w:rsidR="002B251F" w:rsidRDefault="002B251F" w:rsidP="002B251F">
            <w:pPr>
              <w:jc w:val="both"/>
              <w:rPr>
                <w:rFonts w:eastAsiaTheme="minorEastAsia"/>
                <w:szCs w:val="21"/>
                <w:lang w:val="en-US"/>
              </w:rPr>
            </w:pPr>
            <w:r>
              <w:rPr>
                <w:rFonts w:eastAsiaTheme="minorEastAsia"/>
                <w:szCs w:val="21"/>
                <w:lang w:val="en-US"/>
              </w:rPr>
              <w:t>Qualcomm</w:t>
            </w:r>
          </w:p>
        </w:tc>
        <w:tc>
          <w:tcPr>
            <w:tcW w:w="4494" w:type="pct"/>
          </w:tcPr>
          <w:p w14:paraId="5D18C3CD" w14:textId="513195B6" w:rsidR="002B251F" w:rsidRDefault="002B251F" w:rsidP="002B251F">
            <w:pPr>
              <w:rPr>
                <w:rFonts w:eastAsiaTheme="minorEastAsia"/>
                <w:szCs w:val="21"/>
                <w:lang w:val="en-US"/>
              </w:rPr>
            </w:pPr>
            <w:r>
              <w:rPr>
                <w:rFonts w:eastAsiaTheme="minorEastAsia"/>
                <w:szCs w:val="21"/>
                <w:lang w:val="en-US"/>
              </w:rPr>
              <w:t>No</w:t>
            </w:r>
            <w:r w:rsidR="00F93332">
              <w:rPr>
                <w:rFonts w:eastAsiaTheme="minorEastAsia"/>
                <w:szCs w:val="21"/>
                <w:lang w:val="en-US"/>
              </w:rPr>
              <w:t>, the note is not needed</w:t>
            </w:r>
            <w:r w:rsidR="008D174E">
              <w:rPr>
                <w:rFonts w:eastAsiaTheme="minorEastAsia"/>
                <w:szCs w:val="21"/>
                <w:lang w:val="en-US"/>
              </w:rPr>
              <w:t xml:space="preserve"> since </w:t>
            </w:r>
            <w:r>
              <w:rPr>
                <w:rFonts w:eastAsiaTheme="minorEastAsia"/>
                <w:szCs w:val="21"/>
                <w:lang w:val="en-US"/>
              </w:rPr>
              <w:t>these are Mode 2 FGs</w:t>
            </w:r>
            <w:r w:rsidR="00944E93">
              <w:rPr>
                <w:rFonts w:eastAsiaTheme="minorEastAsia"/>
                <w:szCs w:val="21"/>
                <w:lang w:val="en-US"/>
              </w:rPr>
              <w:t xml:space="preserve"> and are</w:t>
            </w:r>
            <w:r>
              <w:rPr>
                <w:rFonts w:eastAsiaTheme="minorEastAsia"/>
                <w:szCs w:val="21"/>
                <w:lang w:val="en-US"/>
              </w:rPr>
              <w:t xml:space="preserve"> unrelated to Mode 1. Configuration can also restrict which</w:t>
            </w:r>
            <w:r w:rsidR="003749AA">
              <w:rPr>
                <w:rFonts w:eastAsiaTheme="minorEastAsia"/>
                <w:szCs w:val="21"/>
                <w:lang w:val="en-US"/>
              </w:rPr>
              <w:t xml:space="preserve"> RA</w:t>
            </w:r>
            <w:r>
              <w:rPr>
                <w:rFonts w:eastAsiaTheme="minorEastAsia"/>
                <w:szCs w:val="21"/>
                <w:lang w:val="en-US"/>
              </w:rPr>
              <w:t xml:space="preserve"> mode is supported in a given resource pool.</w:t>
            </w:r>
          </w:p>
        </w:tc>
      </w:tr>
      <w:tr w:rsidR="00423ED2" w14:paraId="0EC7B05E" w14:textId="77777777">
        <w:tc>
          <w:tcPr>
            <w:tcW w:w="506" w:type="pct"/>
          </w:tcPr>
          <w:p w14:paraId="2153F05A" w14:textId="578A2777" w:rsidR="00423ED2" w:rsidRDefault="00423ED2" w:rsidP="00423ED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18D32D" w14:textId="77777777" w:rsidR="00423ED2" w:rsidRPr="00701B84" w:rsidRDefault="00423ED2" w:rsidP="00423ED2">
            <w:pPr>
              <w:spacing w:afterLines="50" w:after="120"/>
              <w:jc w:val="both"/>
              <w:rPr>
                <w:sz w:val="22"/>
              </w:rPr>
            </w:pPr>
            <w:r>
              <w:rPr>
                <w:rFonts w:hint="eastAsia"/>
                <w:sz w:val="22"/>
              </w:rPr>
              <w:t>B</w:t>
            </w:r>
            <w:r>
              <w:rPr>
                <w:sz w:val="22"/>
              </w:rPr>
              <w:t>ased on the feedbacks, the situation is updated as below.</w:t>
            </w:r>
          </w:p>
          <w:p w14:paraId="2701A612" w14:textId="77777777" w:rsidR="00423ED2" w:rsidRDefault="00423ED2" w:rsidP="00423ED2">
            <w:pPr>
              <w:pStyle w:val="aff3"/>
              <w:numPr>
                <w:ilvl w:val="0"/>
                <w:numId w:val="16"/>
              </w:numPr>
              <w:spacing w:afterLines="50" w:after="120"/>
              <w:ind w:leftChars="0"/>
              <w:jc w:val="both"/>
              <w:rPr>
                <w:sz w:val="22"/>
              </w:rPr>
            </w:pPr>
            <w:r>
              <w:rPr>
                <w:sz w:val="22"/>
              </w:rPr>
              <w:t xml:space="preserve">Add a note for Rel-17 resource allocation FGs (i.e., 32-4, 32-4a, 32-5a-x, 32-5b-x): For UE supports this FG, and NR sidelink in licensed spectrum where </w:t>
            </w:r>
            <w:proofErr w:type="spellStart"/>
            <w:r>
              <w:rPr>
                <w:sz w:val="22"/>
              </w:rPr>
              <w:t>gNB</w:t>
            </w:r>
            <w:proofErr w:type="spellEnd"/>
            <w:r>
              <w:rPr>
                <w:sz w:val="22"/>
              </w:rPr>
              <w:t xml:space="preserve"> is defined, UE must indicate FG 15-2 is supported.</w:t>
            </w:r>
          </w:p>
          <w:p w14:paraId="054CCBEC" w14:textId="4B7F5F99" w:rsidR="00423ED2" w:rsidRDefault="00423ED2" w:rsidP="00423ED2">
            <w:pPr>
              <w:pStyle w:val="aff3"/>
              <w:numPr>
                <w:ilvl w:val="1"/>
                <w:numId w:val="16"/>
              </w:numPr>
              <w:spacing w:afterLines="50" w:after="120"/>
              <w:ind w:leftChars="0"/>
              <w:jc w:val="both"/>
              <w:rPr>
                <w:sz w:val="22"/>
              </w:rPr>
            </w:pPr>
            <w:r>
              <w:rPr>
                <w:sz w:val="22"/>
              </w:rPr>
              <w:t xml:space="preserve">YES: </w:t>
            </w:r>
            <w:r>
              <w:rPr>
                <w:rFonts w:hint="eastAsia"/>
                <w:sz w:val="22"/>
              </w:rPr>
              <w:t>H</w:t>
            </w:r>
            <w:r>
              <w:rPr>
                <w:sz w:val="22"/>
              </w:rPr>
              <w:t>W, ZTE</w:t>
            </w:r>
            <w:r w:rsidRPr="00423ED2">
              <w:rPr>
                <w:color w:val="FF0000"/>
                <w:sz w:val="22"/>
              </w:rPr>
              <w:t>, Intel</w:t>
            </w:r>
          </w:p>
          <w:p w14:paraId="6E37C5DE" w14:textId="77777777" w:rsidR="00423ED2" w:rsidRDefault="00423ED2" w:rsidP="00423ED2">
            <w:pPr>
              <w:pStyle w:val="aff3"/>
              <w:numPr>
                <w:ilvl w:val="1"/>
                <w:numId w:val="16"/>
              </w:numPr>
              <w:spacing w:afterLines="50" w:after="120"/>
              <w:ind w:leftChars="0"/>
              <w:jc w:val="both"/>
              <w:rPr>
                <w:sz w:val="22"/>
              </w:rPr>
            </w:pPr>
            <w:r>
              <w:rPr>
                <w:rFonts w:hint="eastAsia"/>
                <w:sz w:val="22"/>
              </w:rPr>
              <w:t>N</w:t>
            </w:r>
            <w:r>
              <w:rPr>
                <w:sz w:val="22"/>
              </w:rPr>
              <w:t>O: QC</w:t>
            </w:r>
          </w:p>
          <w:p w14:paraId="4BB4A8A9" w14:textId="77777777" w:rsidR="00423ED2" w:rsidRPr="000F6A87" w:rsidRDefault="00423ED2" w:rsidP="00423ED2">
            <w:pPr>
              <w:rPr>
                <w:rFonts w:eastAsiaTheme="minorEastAsia"/>
                <w:szCs w:val="21"/>
              </w:rPr>
            </w:pPr>
          </w:p>
          <w:p w14:paraId="6CB743D8" w14:textId="77777777" w:rsidR="00423ED2" w:rsidRPr="00701B84" w:rsidRDefault="00423ED2" w:rsidP="00423ED2">
            <w:pPr>
              <w:rPr>
                <w:rFonts w:eastAsiaTheme="minorEastAsia"/>
                <w:szCs w:val="21"/>
                <w:lang w:val="en-US"/>
              </w:rPr>
            </w:pPr>
            <w:r>
              <w:rPr>
                <w:rFonts w:eastAsiaTheme="minorEastAsia" w:hint="eastAsia"/>
                <w:szCs w:val="21"/>
                <w:lang w:val="en-US"/>
              </w:rPr>
              <w:t>W</w:t>
            </w:r>
            <w:r>
              <w:rPr>
                <w:rFonts w:eastAsiaTheme="minorEastAsia"/>
                <w:szCs w:val="21"/>
                <w:lang w:val="en-US"/>
              </w:rPr>
              <w:t>e can check if the updated proposal below is agreeable.</w:t>
            </w:r>
          </w:p>
          <w:p w14:paraId="3C07A97A" w14:textId="77777777" w:rsidR="00423ED2" w:rsidRDefault="00423ED2" w:rsidP="00423ED2">
            <w:pPr>
              <w:pStyle w:val="aff3"/>
              <w:numPr>
                <w:ilvl w:val="0"/>
                <w:numId w:val="19"/>
              </w:numPr>
              <w:spacing w:afterLines="50" w:after="120"/>
              <w:ind w:leftChars="0"/>
              <w:jc w:val="both"/>
              <w:rPr>
                <w:b/>
                <w:bCs/>
                <w:szCs w:val="24"/>
                <w:lang w:val="en-US"/>
              </w:rPr>
            </w:pPr>
            <w:r w:rsidRPr="00423ED2">
              <w:rPr>
                <w:b/>
                <w:bCs/>
                <w:strike/>
                <w:color w:val="FF0000"/>
                <w:szCs w:val="24"/>
                <w:lang w:val="en-US"/>
              </w:rPr>
              <w:t xml:space="preserve">Discuss whether </w:t>
            </w:r>
            <w:r>
              <w:rPr>
                <w:b/>
                <w:bCs/>
                <w:szCs w:val="24"/>
                <w:lang w:val="en-US"/>
              </w:rPr>
              <w:t>the following note is added for Rel-17 resource allocation FGs (i.e., 32-4, 32-4a, 32-5a-x, 32-5b-x)</w:t>
            </w:r>
            <w:r w:rsidRPr="00423ED2">
              <w:rPr>
                <w:b/>
                <w:bCs/>
                <w:strike/>
                <w:color w:val="FF0000"/>
                <w:szCs w:val="24"/>
                <w:lang w:val="en-US"/>
              </w:rPr>
              <w:t xml:space="preserve"> or not</w:t>
            </w:r>
          </w:p>
          <w:p w14:paraId="0CFD70FC" w14:textId="77777777" w:rsidR="00423ED2" w:rsidRDefault="00423ED2" w:rsidP="00423ED2">
            <w:pPr>
              <w:pStyle w:val="aff3"/>
              <w:numPr>
                <w:ilvl w:val="1"/>
                <w:numId w:val="19"/>
              </w:numPr>
              <w:spacing w:afterLines="50" w:after="120"/>
              <w:ind w:leftChars="0"/>
              <w:jc w:val="both"/>
              <w:rPr>
                <w:b/>
                <w:bCs/>
                <w:szCs w:val="24"/>
                <w:lang w:val="en-US"/>
              </w:rPr>
            </w:pPr>
            <w:r>
              <w:rPr>
                <w:b/>
                <w:bCs/>
                <w:szCs w:val="24"/>
                <w:lang w:val="en-US"/>
              </w:rPr>
              <w:t xml:space="preserve">For UE supports this FG, and NR sidelink in licensed spectrum where </w:t>
            </w:r>
            <w:proofErr w:type="spellStart"/>
            <w:r>
              <w:rPr>
                <w:b/>
                <w:bCs/>
                <w:szCs w:val="24"/>
                <w:lang w:val="en-US"/>
              </w:rPr>
              <w:t>gNB</w:t>
            </w:r>
            <w:proofErr w:type="spellEnd"/>
            <w:r>
              <w:rPr>
                <w:b/>
                <w:bCs/>
                <w:szCs w:val="24"/>
                <w:lang w:val="en-US"/>
              </w:rPr>
              <w:t xml:space="preserve"> is defined, UE must indicate FG 15-2 is supported</w:t>
            </w:r>
          </w:p>
          <w:p w14:paraId="2C38815E" w14:textId="77777777" w:rsidR="00423ED2" w:rsidRPr="00423ED2" w:rsidRDefault="00423ED2" w:rsidP="00423ED2">
            <w:pPr>
              <w:rPr>
                <w:rFonts w:eastAsiaTheme="minorEastAsia"/>
                <w:szCs w:val="21"/>
                <w:lang w:val="en-US"/>
              </w:rPr>
            </w:pPr>
          </w:p>
        </w:tc>
      </w:tr>
      <w:tr w:rsidR="000951F2" w14:paraId="63C96E94" w14:textId="77777777">
        <w:tc>
          <w:tcPr>
            <w:tcW w:w="506" w:type="pct"/>
          </w:tcPr>
          <w:p w14:paraId="2EDE4777" w14:textId="1B8ABFAB" w:rsidR="000951F2" w:rsidRDefault="000951F2" w:rsidP="00423ED2">
            <w:pPr>
              <w:jc w:val="both"/>
              <w:rPr>
                <w:rFonts w:eastAsiaTheme="minorEastAsia"/>
                <w:szCs w:val="21"/>
                <w:lang w:val="en-US"/>
              </w:rPr>
            </w:pPr>
            <w:r>
              <w:rPr>
                <w:rFonts w:eastAsiaTheme="minorEastAsia"/>
                <w:szCs w:val="21"/>
                <w:lang w:val="en-US"/>
              </w:rPr>
              <w:t>Qualcomm</w:t>
            </w:r>
          </w:p>
        </w:tc>
        <w:tc>
          <w:tcPr>
            <w:tcW w:w="4494" w:type="pct"/>
          </w:tcPr>
          <w:p w14:paraId="20687E7E" w14:textId="16E3F83D" w:rsidR="000951F2" w:rsidRDefault="000951F2" w:rsidP="00423ED2">
            <w:pPr>
              <w:spacing w:afterLines="50" w:after="120"/>
              <w:jc w:val="both"/>
              <w:rPr>
                <w:sz w:val="22"/>
              </w:rPr>
            </w:pPr>
            <w:r>
              <w:rPr>
                <w:sz w:val="22"/>
              </w:rPr>
              <w:t>We do not support the proposal</w:t>
            </w:r>
          </w:p>
        </w:tc>
      </w:tr>
    </w:tbl>
    <w:p w14:paraId="5D18C3CF" w14:textId="77777777" w:rsidR="00E37382" w:rsidRDefault="00E37382">
      <w:pPr>
        <w:spacing w:afterLines="50" w:after="120"/>
        <w:jc w:val="both"/>
        <w:rPr>
          <w:sz w:val="22"/>
          <w:lang w:val="en-US"/>
        </w:rPr>
      </w:pPr>
    </w:p>
    <w:p w14:paraId="5D18C3D0" w14:textId="77777777" w:rsidR="00E37382" w:rsidRDefault="007B00EF">
      <w:pPr>
        <w:pStyle w:val="30"/>
        <w:rPr>
          <w:b/>
          <w:bCs/>
          <w:szCs w:val="21"/>
          <w:lang w:val="en-US"/>
        </w:rPr>
      </w:pPr>
      <w:r>
        <w:rPr>
          <w:rFonts w:hint="eastAsia"/>
          <w:b/>
          <w:bCs/>
          <w:szCs w:val="21"/>
          <w:lang w:val="en-US"/>
        </w:rPr>
        <w:t>Low</w:t>
      </w:r>
      <w:r>
        <w:rPr>
          <w:b/>
          <w:bCs/>
          <w:szCs w:val="21"/>
          <w:lang w:val="en-US"/>
        </w:rPr>
        <w:t xml:space="preserve"> priority proposal 2-8-2:</w:t>
      </w:r>
    </w:p>
    <w:p w14:paraId="5D18C3D1" w14:textId="77777777" w:rsidR="00E37382" w:rsidRDefault="007B00EF">
      <w:pPr>
        <w:pStyle w:val="aff3"/>
        <w:numPr>
          <w:ilvl w:val="0"/>
          <w:numId w:val="19"/>
        </w:numPr>
        <w:spacing w:afterLines="50" w:after="120"/>
        <w:ind w:leftChars="0"/>
        <w:jc w:val="both"/>
        <w:rPr>
          <w:b/>
          <w:bCs/>
          <w:szCs w:val="24"/>
          <w:lang w:val="en-US"/>
        </w:rPr>
      </w:pPr>
      <w:r>
        <w:rPr>
          <w:b/>
          <w:bCs/>
          <w:szCs w:val="24"/>
          <w:lang w:val="en-US"/>
        </w:rPr>
        <w:t>Rel-17 full sensing UEs are at least as capable as Rel-16 UEs.</w:t>
      </w:r>
    </w:p>
    <w:tbl>
      <w:tblPr>
        <w:tblStyle w:val="afc"/>
        <w:tblW w:w="5000" w:type="pct"/>
        <w:tblLook w:val="04A0" w:firstRow="1" w:lastRow="0" w:firstColumn="1" w:lastColumn="0" w:noHBand="0" w:noVBand="1"/>
      </w:tblPr>
      <w:tblGrid>
        <w:gridCol w:w="2265"/>
        <w:gridCol w:w="20118"/>
      </w:tblGrid>
      <w:tr w:rsidR="00E37382" w14:paraId="5D18C3D4" w14:textId="77777777">
        <w:tc>
          <w:tcPr>
            <w:tcW w:w="506" w:type="pct"/>
            <w:shd w:val="clear" w:color="auto" w:fill="F2F2F2" w:themeFill="background1" w:themeFillShade="F2"/>
          </w:tcPr>
          <w:p w14:paraId="5D18C3D2" w14:textId="77777777" w:rsidR="00E37382" w:rsidRDefault="007B00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D18C3D3" w14:textId="77777777" w:rsidR="00E37382" w:rsidRDefault="007B00EF">
            <w:pPr>
              <w:spacing w:afterLines="50" w:after="120"/>
              <w:jc w:val="both"/>
              <w:rPr>
                <w:szCs w:val="21"/>
                <w:lang w:val="en-US"/>
              </w:rPr>
            </w:pPr>
            <w:r>
              <w:rPr>
                <w:rFonts w:hint="eastAsia"/>
                <w:szCs w:val="21"/>
                <w:lang w:val="en-US"/>
              </w:rPr>
              <w:t>C</w:t>
            </w:r>
            <w:r>
              <w:rPr>
                <w:szCs w:val="21"/>
                <w:lang w:val="en-US"/>
              </w:rPr>
              <w:t>omment</w:t>
            </w:r>
          </w:p>
        </w:tc>
      </w:tr>
      <w:tr w:rsidR="00E37382" w14:paraId="5D18C3D7" w14:textId="77777777">
        <w:tc>
          <w:tcPr>
            <w:tcW w:w="506" w:type="pct"/>
          </w:tcPr>
          <w:p w14:paraId="5D18C3D5" w14:textId="77777777" w:rsidR="00E37382" w:rsidRDefault="007B00EF">
            <w:pPr>
              <w:jc w:val="both"/>
              <w:rPr>
                <w:rFonts w:eastAsia="宋体"/>
                <w:szCs w:val="21"/>
                <w:lang w:val="en-US" w:eastAsia="zh-CN"/>
              </w:rPr>
            </w:pPr>
            <w:r>
              <w:rPr>
                <w:rFonts w:eastAsia="宋体" w:hint="eastAsia"/>
                <w:szCs w:val="21"/>
                <w:lang w:val="en-US" w:eastAsia="zh-CN"/>
              </w:rPr>
              <w:t xml:space="preserve">ZTE, </w:t>
            </w:r>
            <w:proofErr w:type="spellStart"/>
            <w:r>
              <w:rPr>
                <w:rFonts w:eastAsia="宋体" w:hint="eastAsia"/>
                <w:szCs w:val="21"/>
                <w:lang w:val="en-US" w:eastAsia="zh-CN"/>
              </w:rPr>
              <w:t>Sanechips</w:t>
            </w:r>
            <w:proofErr w:type="spellEnd"/>
          </w:p>
        </w:tc>
        <w:tc>
          <w:tcPr>
            <w:tcW w:w="4494" w:type="pct"/>
          </w:tcPr>
          <w:p w14:paraId="5D18C3D6" w14:textId="77777777" w:rsidR="00E37382" w:rsidRDefault="007B00EF">
            <w:pPr>
              <w:rPr>
                <w:rFonts w:eastAsia="宋体"/>
                <w:szCs w:val="21"/>
                <w:lang w:val="en-US" w:eastAsia="zh-CN"/>
              </w:rPr>
            </w:pPr>
            <w:r>
              <w:rPr>
                <w:rFonts w:eastAsia="宋体" w:hint="eastAsia"/>
                <w:szCs w:val="21"/>
                <w:lang w:val="en-US" w:eastAsia="zh-CN"/>
              </w:rPr>
              <w:t>Agree.</w:t>
            </w:r>
          </w:p>
        </w:tc>
      </w:tr>
      <w:tr w:rsidR="00E37382" w14:paraId="5D18C3DA" w14:textId="77777777">
        <w:tc>
          <w:tcPr>
            <w:tcW w:w="506" w:type="pct"/>
          </w:tcPr>
          <w:p w14:paraId="5D18C3D8" w14:textId="4D7626A1" w:rsidR="00E37382" w:rsidRDefault="007B00EF">
            <w:pPr>
              <w:jc w:val="both"/>
              <w:rPr>
                <w:rFonts w:eastAsiaTheme="minorEastAsia"/>
                <w:szCs w:val="21"/>
                <w:lang w:val="en-US"/>
              </w:rPr>
            </w:pPr>
            <w:r>
              <w:rPr>
                <w:rFonts w:eastAsiaTheme="minorEastAsia"/>
                <w:szCs w:val="21"/>
                <w:lang w:val="en-US"/>
              </w:rPr>
              <w:lastRenderedPageBreak/>
              <w:t>Intel</w:t>
            </w:r>
          </w:p>
        </w:tc>
        <w:tc>
          <w:tcPr>
            <w:tcW w:w="4494" w:type="pct"/>
          </w:tcPr>
          <w:p w14:paraId="5D18C3D9" w14:textId="7C177D78" w:rsidR="00E37382" w:rsidRDefault="007B00EF">
            <w:pPr>
              <w:rPr>
                <w:rFonts w:eastAsiaTheme="minorEastAsia"/>
                <w:szCs w:val="21"/>
                <w:lang w:val="en-US"/>
              </w:rPr>
            </w:pPr>
            <w:r>
              <w:rPr>
                <w:rFonts w:eastAsiaTheme="minorEastAsia"/>
                <w:szCs w:val="21"/>
                <w:lang w:val="en-US"/>
              </w:rPr>
              <w:t>Agree.</w:t>
            </w:r>
          </w:p>
        </w:tc>
      </w:tr>
      <w:tr w:rsidR="00E37382" w14:paraId="5D18C3DD" w14:textId="77777777">
        <w:tc>
          <w:tcPr>
            <w:tcW w:w="506" w:type="pct"/>
          </w:tcPr>
          <w:p w14:paraId="5D18C3DB" w14:textId="77777777" w:rsidR="00E37382" w:rsidRDefault="00E37382">
            <w:pPr>
              <w:jc w:val="both"/>
              <w:rPr>
                <w:rFonts w:eastAsiaTheme="minorEastAsia"/>
                <w:szCs w:val="21"/>
                <w:lang w:val="en-US"/>
              </w:rPr>
            </w:pPr>
          </w:p>
        </w:tc>
        <w:tc>
          <w:tcPr>
            <w:tcW w:w="4494" w:type="pct"/>
          </w:tcPr>
          <w:p w14:paraId="5D18C3DC" w14:textId="77777777" w:rsidR="00E37382" w:rsidRDefault="00E37382">
            <w:pPr>
              <w:rPr>
                <w:rFonts w:eastAsiaTheme="minorEastAsia"/>
                <w:szCs w:val="21"/>
                <w:lang w:val="en-US"/>
              </w:rPr>
            </w:pPr>
          </w:p>
        </w:tc>
      </w:tr>
    </w:tbl>
    <w:p w14:paraId="5D18C3DE" w14:textId="77777777" w:rsidR="00E37382" w:rsidRDefault="00E37382">
      <w:pPr>
        <w:spacing w:afterLines="50" w:after="120"/>
        <w:jc w:val="both"/>
        <w:rPr>
          <w:sz w:val="22"/>
          <w:lang w:val="en-US"/>
        </w:rPr>
      </w:pPr>
    </w:p>
    <w:p w14:paraId="5D18C3DF" w14:textId="77777777" w:rsidR="00E37382" w:rsidRDefault="00E37382">
      <w:pPr>
        <w:spacing w:afterLines="50" w:after="120"/>
        <w:jc w:val="both"/>
        <w:rPr>
          <w:sz w:val="22"/>
          <w:lang w:val="en-US"/>
        </w:rPr>
      </w:pPr>
    </w:p>
    <w:p w14:paraId="5D18C3E0" w14:textId="77777777" w:rsidR="00E37382" w:rsidRDefault="00E37382">
      <w:pPr>
        <w:spacing w:afterLines="50" w:after="120"/>
        <w:jc w:val="both"/>
        <w:rPr>
          <w:sz w:val="22"/>
          <w:lang w:val="en-US"/>
        </w:rPr>
      </w:pPr>
    </w:p>
    <w:p w14:paraId="5D18C3E1" w14:textId="77777777" w:rsidR="00E37382" w:rsidRDefault="007B00EF">
      <w:pPr>
        <w:pStyle w:val="1"/>
        <w:numPr>
          <w:ilvl w:val="0"/>
          <w:numId w:val="13"/>
        </w:numPr>
        <w:spacing w:before="180" w:after="120"/>
        <w:rPr>
          <w:rFonts w:eastAsia="MS Mincho"/>
          <w:b/>
          <w:bCs/>
          <w:szCs w:val="24"/>
          <w:lang w:val="en-US"/>
        </w:rPr>
      </w:pPr>
      <w:r>
        <w:rPr>
          <w:rFonts w:eastAsia="MS Mincho"/>
          <w:b/>
          <w:bCs/>
          <w:szCs w:val="24"/>
          <w:lang w:val="en-US"/>
        </w:rPr>
        <w:t>Conclusions</w:t>
      </w:r>
    </w:p>
    <w:p w14:paraId="46DFBF0A" w14:textId="77777777" w:rsidR="00684CA8" w:rsidRPr="00C57C33" w:rsidRDefault="00684CA8" w:rsidP="00684CA8">
      <w:pPr>
        <w:jc w:val="both"/>
        <w:rPr>
          <w:u w:val="single"/>
        </w:rPr>
      </w:pPr>
      <w:r w:rsidRPr="00C57C33">
        <w:rPr>
          <w:u w:val="single"/>
        </w:rPr>
        <w:t>Proposals for Tuesday online session</w:t>
      </w:r>
    </w:p>
    <w:p w14:paraId="10B0B3A2" w14:textId="77777777" w:rsidR="00684CA8" w:rsidRDefault="00684CA8" w:rsidP="00684CA8">
      <w:pPr>
        <w:spacing w:afterLines="50" w:after="120"/>
        <w:jc w:val="both"/>
        <w:rPr>
          <w:sz w:val="22"/>
          <w:lang w:val="en-US"/>
        </w:rPr>
      </w:pPr>
    </w:p>
    <w:p w14:paraId="5939988B" w14:textId="5E96C652" w:rsidR="005C415C" w:rsidRPr="005C415C" w:rsidRDefault="00684CA8" w:rsidP="005C415C">
      <w:pPr>
        <w:pStyle w:val="aff3"/>
        <w:numPr>
          <w:ilvl w:val="0"/>
          <w:numId w:val="36"/>
        </w:numPr>
        <w:spacing w:afterLines="50" w:after="120" w:line="240" w:lineRule="auto"/>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3</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145DAF68" w14:textId="0796DC3D" w:rsidR="005C415C" w:rsidRDefault="005C415C" w:rsidP="005C415C">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-1</w:t>
      </w:r>
    </w:p>
    <w:p w14:paraId="418BBBEB" w14:textId="4AAB9188" w:rsidR="005C415C" w:rsidRDefault="005C415C" w:rsidP="005C415C">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-2-1</w:t>
      </w:r>
    </w:p>
    <w:p w14:paraId="32FAF908" w14:textId="2B563B0E" w:rsidR="00701B84" w:rsidRDefault="00701B84" w:rsidP="005C415C">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-2-2</w:t>
      </w:r>
    </w:p>
    <w:p w14:paraId="26244887" w14:textId="1CFB54ED" w:rsidR="00701B84" w:rsidRDefault="00701B84" w:rsidP="005C415C">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-2-3</w:t>
      </w:r>
    </w:p>
    <w:p w14:paraId="70F5D4E6" w14:textId="71E427D8" w:rsidR="000F6A87" w:rsidRDefault="000F6A87" w:rsidP="005C415C">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-6</w:t>
      </w:r>
    </w:p>
    <w:p w14:paraId="58D9816E" w14:textId="0972D0E7" w:rsidR="00423ED2" w:rsidRPr="005C415C" w:rsidRDefault="00423ED2" w:rsidP="005C415C">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-8-1</w:t>
      </w:r>
    </w:p>
    <w:p w14:paraId="74031DDB" w14:textId="5B4AC71E" w:rsidR="00684CA8" w:rsidRDefault="00684CA8" w:rsidP="00684CA8">
      <w:pPr>
        <w:spacing w:afterLines="50" w:after="120" w:line="240" w:lineRule="auto"/>
        <w:jc w:val="both"/>
        <w:rPr>
          <w:sz w:val="22"/>
          <w:lang w:val="en-US"/>
        </w:rPr>
      </w:pPr>
    </w:p>
    <w:p w14:paraId="625D7658" w14:textId="02B443AF" w:rsidR="00684CA8" w:rsidRDefault="00684CA8" w:rsidP="00684CA8">
      <w:pPr>
        <w:pStyle w:val="aff3"/>
        <w:numPr>
          <w:ilvl w:val="0"/>
          <w:numId w:val="36"/>
        </w:numPr>
        <w:spacing w:afterLines="50" w:after="120" w:line="240" w:lineRule="auto"/>
        <w:ind w:leftChars="0"/>
        <w:jc w:val="both"/>
        <w:rPr>
          <w:sz w:val="22"/>
          <w:lang w:val="en-US"/>
        </w:rPr>
      </w:pPr>
      <w:r>
        <w:rPr>
          <w:sz w:val="22"/>
          <w:lang w:val="en-US"/>
        </w:rPr>
        <w:t>Discuss following proposals in R1-2207703 one by one</w:t>
      </w:r>
      <w:r w:rsidRPr="00C57C33">
        <w:rPr>
          <w:sz w:val="22"/>
          <w:lang w:val="en-US"/>
        </w:rPr>
        <w:t>.</w:t>
      </w:r>
    </w:p>
    <w:p w14:paraId="589530DE" w14:textId="0B93894E" w:rsidR="001765CF" w:rsidRDefault="001765CF" w:rsidP="001765CF">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-3-1</w:t>
      </w:r>
    </w:p>
    <w:p w14:paraId="360737B9" w14:textId="4750077F" w:rsidR="001765CF" w:rsidRDefault="001765CF" w:rsidP="001765CF">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-3-2</w:t>
      </w:r>
    </w:p>
    <w:p w14:paraId="643C7C69" w14:textId="00A9EAB2" w:rsidR="001765CF" w:rsidRDefault="001765CF" w:rsidP="001765CF">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-4</w:t>
      </w:r>
    </w:p>
    <w:p w14:paraId="119D557B" w14:textId="4447D27B" w:rsidR="000F6A87" w:rsidRDefault="000F6A87" w:rsidP="001765CF">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-5-1</w:t>
      </w:r>
    </w:p>
    <w:p w14:paraId="12628138" w14:textId="2BAB1D1E" w:rsidR="000F6A87" w:rsidRDefault="000F6A87" w:rsidP="001765CF">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-5-2</w:t>
      </w:r>
    </w:p>
    <w:p w14:paraId="5E88D0E1" w14:textId="23E9CEAC" w:rsidR="000F6A87" w:rsidRDefault="000F6A87" w:rsidP="001765CF">
      <w:pPr>
        <w:pStyle w:val="aff3"/>
        <w:numPr>
          <w:ilvl w:val="1"/>
          <w:numId w:val="36"/>
        </w:numPr>
        <w:spacing w:afterLines="50" w:after="120" w:line="240" w:lineRule="auto"/>
        <w:ind w:leftChars="0"/>
        <w:jc w:val="both"/>
        <w:rPr>
          <w:sz w:val="22"/>
          <w:lang w:val="en-US"/>
        </w:rPr>
      </w:pPr>
      <w:r>
        <w:rPr>
          <w:rFonts w:hint="eastAsia"/>
          <w:sz w:val="22"/>
          <w:lang w:val="en-US"/>
        </w:rPr>
        <w:t>2</w:t>
      </w:r>
      <w:r>
        <w:rPr>
          <w:sz w:val="22"/>
          <w:lang w:val="en-US"/>
        </w:rPr>
        <w:t>-7</w:t>
      </w:r>
    </w:p>
    <w:p w14:paraId="5EC5B92A" w14:textId="77777777" w:rsidR="00684CA8" w:rsidRPr="00684CA8" w:rsidRDefault="00684CA8" w:rsidP="00684CA8">
      <w:pPr>
        <w:spacing w:afterLines="50" w:after="120" w:line="240" w:lineRule="auto"/>
        <w:jc w:val="both"/>
        <w:rPr>
          <w:sz w:val="22"/>
          <w:lang w:val="en-US"/>
        </w:rPr>
      </w:pPr>
    </w:p>
    <w:p w14:paraId="5D18C3E2" w14:textId="3F0BE868" w:rsidR="00E37382" w:rsidRPr="00684CA8" w:rsidRDefault="00E37382">
      <w:pPr>
        <w:jc w:val="both"/>
        <w:rPr>
          <w:lang w:val="en-US"/>
        </w:rPr>
      </w:pPr>
    </w:p>
    <w:p w14:paraId="5D18C3E3" w14:textId="77777777" w:rsidR="00E37382" w:rsidRDefault="00E37382">
      <w:pPr>
        <w:spacing w:afterLines="50" w:after="120"/>
        <w:jc w:val="both"/>
        <w:rPr>
          <w:sz w:val="22"/>
          <w:lang w:val="en-US"/>
        </w:rPr>
      </w:pPr>
    </w:p>
    <w:p w14:paraId="5D18C3E4" w14:textId="77777777" w:rsidR="00E37382" w:rsidRDefault="007B00EF">
      <w:pPr>
        <w:pStyle w:val="1"/>
        <w:spacing w:before="180" w:after="120"/>
        <w:rPr>
          <w:rFonts w:eastAsia="MS Mincho"/>
          <w:b/>
          <w:bCs/>
          <w:szCs w:val="24"/>
          <w:lang w:val="en-US"/>
        </w:rPr>
      </w:pPr>
      <w:r>
        <w:rPr>
          <w:rFonts w:eastAsia="MS Mincho"/>
          <w:b/>
          <w:bCs/>
          <w:szCs w:val="24"/>
          <w:lang w:val="en-US"/>
        </w:rPr>
        <w:t>References</w:t>
      </w:r>
    </w:p>
    <w:p w14:paraId="5D18C3E5" w14:textId="77777777" w:rsidR="00E37382" w:rsidRDefault="007B00EF">
      <w:pPr>
        <w:spacing w:afterLines="50" w:after="120"/>
        <w:jc w:val="both"/>
        <w:rPr>
          <w:rFonts w:eastAsia="MS Mincho"/>
          <w:sz w:val="22"/>
        </w:rPr>
      </w:pPr>
      <w:bookmarkStart w:id="60" w:name="_Hlk87147818"/>
      <w:r>
        <w:rPr>
          <w:rFonts w:eastAsia="MS Mincho" w:hint="eastAsia"/>
          <w:sz w:val="22"/>
        </w:rPr>
        <w:t>[1]</w:t>
      </w:r>
      <w:r>
        <w:rPr>
          <w:rFonts w:eastAsia="MS Mincho"/>
          <w:sz w:val="22"/>
        </w:rPr>
        <w:tab/>
        <w:t>R1-2205608</w:t>
      </w:r>
      <w:r>
        <w:rPr>
          <w:rFonts w:eastAsia="MS Mincho"/>
          <w:sz w:val="22"/>
        </w:rPr>
        <w:tab/>
      </w:r>
      <w:r>
        <w:rPr>
          <w:rFonts w:eastAsia="MS Mincho" w:hint="eastAsia"/>
          <w:sz w:val="22"/>
        </w:rPr>
        <w:t>Updated RAN1 UE features list for Rel-17 NR after RAN1 #10</w:t>
      </w:r>
      <w:r>
        <w:rPr>
          <w:rFonts w:eastAsia="MS Mincho"/>
          <w:sz w:val="22"/>
        </w:rPr>
        <w:t>9</w:t>
      </w:r>
      <w:r>
        <w:rPr>
          <w:rFonts w:eastAsia="MS Mincho" w:hint="eastAsia"/>
          <w:sz w:val="22"/>
        </w:rPr>
        <w:t>-e</w:t>
      </w:r>
      <w:r>
        <w:rPr>
          <w:rFonts w:eastAsia="MS Mincho"/>
          <w:sz w:val="22"/>
        </w:rPr>
        <w:t xml:space="preserve"> </w:t>
      </w:r>
      <w:r>
        <w:rPr>
          <w:rFonts w:eastAsia="MS Mincho" w:hint="eastAsia"/>
          <w:sz w:val="22"/>
        </w:rPr>
        <w:t>including remaining RAN1 issues</w:t>
      </w:r>
      <w:r>
        <w:rPr>
          <w:rFonts w:eastAsia="MS Mincho"/>
          <w:sz w:val="22"/>
        </w:rPr>
        <w:tab/>
        <w:t>Moderators (AT&amp;T, NTT DOCOMO, INC.)</w:t>
      </w:r>
      <w:bookmarkEnd w:id="60"/>
    </w:p>
    <w:p w14:paraId="5D18C3E6" w14:textId="77777777" w:rsidR="00E37382" w:rsidRDefault="007B00EF">
      <w:pPr>
        <w:spacing w:afterLines="50" w:after="120"/>
        <w:jc w:val="both"/>
        <w:rPr>
          <w:rFonts w:eastAsia="MS Mincho"/>
          <w:sz w:val="22"/>
        </w:rPr>
      </w:pPr>
      <w:r>
        <w:rPr>
          <w:rFonts w:eastAsia="MS Mincho"/>
          <w:sz w:val="22"/>
        </w:rPr>
        <w:t>[2]</w:t>
      </w:r>
      <w:r>
        <w:rPr>
          <w:rFonts w:eastAsia="MS Mincho"/>
          <w:sz w:val="22"/>
        </w:rPr>
        <w:tab/>
        <w:t>R1-2205767</w:t>
      </w:r>
      <w:r>
        <w:rPr>
          <w:rFonts w:eastAsia="MS Mincho"/>
          <w:sz w:val="22"/>
        </w:rPr>
        <w:tab/>
        <w:t xml:space="preserve">Remaining issues on UE feature for </w:t>
      </w:r>
      <w:proofErr w:type="spellStart"/>
      <w:r>
        <w:rPr>
          <w:rFonts w:eastAsia="MS Mincho"/>
          <w:sz w:val="22"/>
        </w:rPr>
        <w:t>sidelink</w:t>
      </w:r>
      <w:proofErr w:type="spellEnd"/>
      <w:r>
        <w:rPr>
          <w:rFonts w:eastAsia="MS Mincho"/>
          <w:sz w:val="22"/>
        </w:rPr>
        <w:tab/>
        <w:t>Huawei, HiSilicon</w:t>
      </w:r>
    </w:p>
    <w:p w14:paraId="5D18C3E7" w14:textId="77777777" w:rsidR="00E37382" w:rsidRDefault="007B00EF">
      <w:pPr>
        <w:spacing w:afterLines="50" w:after="120"/>
        <w:jc w:val="both"/>
        <w:rPr>
          <w:rFonts w:eastAsia="MS Mincho"/>
          <w:sz w:val="22"/>
        </w:rPr>
      </w:pPr>
      <w:r>
        <w:rPr>
          <w:rFonts w:eastAsia="MS Mincho"/>
          <w:sz w:val="22"/>
        </w:rPr>
        <w:t>[3]</w:t>
      </w:r>
      <w:r>
        <w:rPr>
          <w:rFonts w:eastAsia="MS Mincho"/>
          <w:sz w:val="22"/>
        </w:rPr>
        <w:tab/>
        <w:t>R1-2205849</w:t>
      </w:r>
      <w:r>
        <w:rPr>
          <w:rFonts w:eastAsia="MS Mincho"/>
          <w:sz w:val="22"/>
        </w:rPr>
        <w:tab/>
        <w:t>Discussion on UE features for NR sidelink enhancement</w:t>
      </w:r>
      <w:r>
        <w:rPr>
          <w:rFonts w:eastAsia="MS Mincho"/>
          <w:sz w:val="22"/>
        </w:rPr>
        <w:tab/>
        <w:t>LG Electronics</w:t>
      </w:r>
    </w:p>
    <w:p w14:paraId="5D18C3E8" w14:textId="77777777" w:rsidR="00E37382" w:rsidRDefault="007B00EF">
      <w:pPr>
        <w:spacing w:afterLines="50" w:after="120"/>
        <w:jc w:val="both"/>
        <w:rPr>
          <w:rFonts w:eastAsia="MS Mincho"/>
          <w:sz w:val="22"/>
        </w:rPr>
      </w:pPr>
      <w:r>
        <w:rPr>
          <w:rFonts w:eastAsia="MS Mincho"/>
          <w:sz w:val="22"/>
        </w:rPr>
        <w:t>[4]</w:t>
      </w:r>
      <w:r>
        <w:rPr>
          <w:rFonts w:eastAsia="MS Mincho"/>
          <w:sz w:val="22"/>
        </w:rPr>
        <w:tab/>
        <w:t>R1-2206156</w:t>
      </w:r>
      <w:r>
        <w:rPr>
          <w:rFonts w:eastAsia="MS Mincho"/>
          <w:sz w:val="22"/>
        </w:rPr>
        <w:tab/>
        <w:t xml:space="preserve">On UE features for NR </w:t>
      </w:r>
      <w:proofErr w:type="spellStart"/>
      <w:r>
        <w:rPr>
          <w:rFonts w:eastAsia="MS Mincho"/>
          <w:sz w:val="22"/>
        </w:rPr>
        <w:t>sidelink</w:t>
      </w:r>
      <w:proofErr w:type="spellEnd"/>
      <w:r>
        <w:rPr>
          <w:rFonts w:eastAsia="MS Mincho"/>
          <w:sz w:val="22"/>
        </w:rPr>
        <w:t xml:space="preserve"> enhancement</w:t>
      </w:r>
      <w:r>
        <w:rPr>
          <w:rFonts w:eastAsia="MS Mincho"/>
          <w:sz w:val="22"/>
        </w:rPr>
        <w:tab/>
      </w:r>
      <w:proofErr w:type="spellStart"/>
      <w:proofErr w:type="gramStart"/>
      <w:r>
        <w:rPr>
          <w:rFonts w:eastAsia="MS Mincho"/>
          <w:sz w:val="22"/>
        </w:rPr>
        <w:t>ZTE,Sanechips</w:t>
      </w:r>
      <w:proofErr w:type="spellEnd"/>
      <w:proofErr w:type="gramEnd"/>
    </w:p>
    <w:p w14:paraId="5D18C3E9" w14:textId="77777777" w:rsidR="00E37382" w:rsidRDefault="007B00EF">
      <w:pPr>
        <w:spacing w:afterLines="50" w:after="120"/>
        <w:jc w:val="both"/>
        <w:rPr>
          <w:rFonts w:eastAsia="MS Mincho"/>
          <w:sz w:val="22"/>
        </w:rPr>
      </w:pPr>
      <w:r>
        <w:rPr>
          <w:rFonts w:eastAsia="MS Mincho"/>
          <w:sz w:val="22"/>
        </w:rPr>
        <w:t>[5]</w:t>
      </w:r>
      <w:r>
        <w:rPr>
          <w:rFonts w:eastAsia="MS Mincho"/>
          <w:sz w:val="22"/>
        </w:rPr>
        <w:tab/>
        <w:t>R1-2206284</w:t>
      </w:r>
      <w:r>
        <w:rPr>
          <w:rFonts w:eastAsia="MS Mincho"/>
          <w:sz w:val="22"/>
        </w:rPr>
        <w:tab/>
        <w:t>On UE feature list for NR sidelink enhancement</w:t>
      </w:r>
      <w:r>
        <w:rPr>
          <w:rFonts w:eastAsia="MS Mincho"/>
          <w:sz w:val="22"/>
        </w:rPr>
        <w:tab/>
        <w:t>OPPO</w:t>
      </w:r>
    </w:p>
    <w:p w14:paraId="5D18C3EA" w14:textId="77777777" w:rsidR="00E37382" w:rsidRDefault="007B00EF">
      <w:pPr>
        <w:spacing w:afterLines="50" w:after="120"/>
        <w:jc w:val="both"/>
        <w:rPr>
          <w:rFonts w:eastAsia="MS Mincho"/>
          <w:sz w:val="22"/>
        </w:rPr>
      </w:pPr>
      <w:r>
        <w:rPr>
          <w:rFonts w:eastAsia="MS Mincho"/>
          <w:sz w:val="22"/>
        </w:rPr>
        <w:t>[6]</w:t>
      </w:r>
      <w:r>
        <w:rPr>
          <w:rFonts w:eastAsia="MS Mincho"/>
          <w:sz w:val="22"/>
        </w:rPr>
        <w:tab/>
        <w:t>R1-2206335</w:t>
      </w:r>
      <w:r>
        <w:rPr>
          <w:rFonts w:eastAsia="MS Mincho"/>
          <w:sz w:val="22"/>
        </w:rPr>
        <w:tab/>
        <w:t>On the pre-requisites for Rel-17 SL feature groups</w:t>
      </w:r>
      <w:r>
        <w:rPr>
          <w:rFonts w:eastAsia="MS Mincho"/>
          <w:sz w:val="22"/>
        </w:rPr>
        <w:tab/>
        <w:t>FUTUREWEI</w:t>
      </w:r>
    </w:p>
    <w:p w14:paraId="5D18C3EB" w14:textId="77777777" w:rsidR="00E37382" w:rsidRDefault="007B00EF">
      <w:pPr>
        <w:spacing w:afterLines="50" w:after="120"/>
        <w:jc w:val="both"/>
        <w:rPr>
          <w:rFonts w:eastAsia="MS Mincho"/>
          <w:sz w:val="22"/>
        </w:rPr>
      </w:pPr>
      <w:r>
        <w:rPr>
          <w:rFonts w:eastAsia="MS Mincho"/>
          <w:sz w:val="22"/>
        </w:rPr>
        <w:t>[7]</w:t>
      </w:r>
      <w:r>
        <w:rPr>
          <w:rFonts w:eastAsia="MS Mincho"/>
          <w:sz w:val="22"/>
        </w:rPr>
        <w:tab/>
        <w:t>R1-2206373</w:t>
      </w:r>
      <w:r>
        <w:rPr>
          <w:rFonts w:eastAsia="MS Mincho"/>
          <w:sz w:val="22"/>
        </w:rPr>
        <w:tab/>
        <w:t>Remaining issues on Rel-17 UE features for sidelink enhancements</w:t>
      </w:r>
      <w:r>
        <w:rPr>
          <w:rFonts w:eastAsia="MS Mincho"/>
          <w:sz w:val="22"/>
        </w:rPr>
        <w:tab/>
        <w:t>CATT, GOHIGH</w:t>
      </w:r>
    </w:p>
    <w:p w14:paraId="5D18C3EC" w14:textId="77777777" w:rsidR="00E37382" w:rsidRDefault="007B00EF">
      <w:pPr>
        <w:spacing w:afterLines="50" w:after="120"/>
        <w:jc w:val="both"/>
        <w:rPr>
          <w:rFonts w:eastAsia="MS Mincho"/>
          <w:sz w:val="22"/>
        </w:rPr>
      </w:pPr>
      <w:r>
        <w:rPr>
          <w:rFonts w:eastAsia="MS Mincho"/>
          <w:sz w:val="22"/>
        </w:rPr>
        <w:t>[8]</w:t>
      </w:r>
      <w:r>
        <w:rPr>
          <w:rFonts w:eastAsia="MS Mincho"/>
          <w:sz w:val="22"/>
        </w:rPr>
        <w:tab/>
        <w:t>R1-2206768</w:t>
      </w:r>
      <w:r>
        <w:rPr>
          <w:rFonts w:eastAsia="MS Mincho"/>
          <w:sz w:val="22"/>
        </w:rPr>
        <w:tab/>
        <w:t>Remaining issues on UE features for NR sidelink enhancement</w:t>
      </w:r>
      <w:r>
        <w:rPr>
          <w:rFonts w:eastAsia="MS Mincho"/>
          <w:sz w:val="22"/>
        </w:rPr>
        <w:tab/>
        <w:t>vivo</w:t>
      </w:r>
    </w:p>
    <w:p w14:paraId="5D18C3ED" w14:textId="77777777" w:rsidR="00E37382" w:rsidRDefault="007B00EF">
      <w:pPr>
        <w:spacing w:afterLines="50" w:after="120"/>
        <w:jc w:val="both"/>
        <w:rPr>
          <w:rFonts w:eastAsia="MS Mincho"/>
          <w:sz w:val="22"/>
        </w:rPr>
      </w:pPr>
      <w:r>
        <w:rPr>
          <w:rFonts w:eastAsia="MS Mincho"/>
          <w:sz w:val="22"/>
        </w:rPr>
        <w:t>[9]</w:t>
      </w:r>
      <w:r>
        <w:rPr>
          <w:rFonts w:eastAsia="MS Mincho"/>
          <w:sz w:val="22"/>
        </w:rPr>
        <w:tab/>
        <w:t>R1-2207212</w:t>
      </w:r>
      <w:r>
        <w:rPr>
          <w:rFonts w:eastAsia="MS Mincho"/>
          <w:sz w:val="22"/>
        </w:rPr>
        <w:tab/>
        <w:t>UE features for NR sidelink enhancements</w:t>
      </w:r>
      <w:r>
        <w:rPr>
          <w:rFonts w:eastAsia="MS Mincho"/>
          <w:sz w:val="22"/>
        </w:rPr>
        <w:tab/>
        <w:t>Qualcomm Incorporated</w:t>
      </w:r>
    </w:p>
    <w:p w14:paraId="5D18C3EE" w14:textId="77777777" w:rsidR="00E37382" w:rsidRDefault="007B00EF">
      <w:pPr>
        <w:spacing w:afterLines="50" w:after="120"/>
        <w:jc w:val="both"/>
        <w:rPr>
          <w:rFonts w:eastAsia="MS Mincho"/>
          <w:sz w:val="22"/>
        </w:rPr>
      </w:pPr>
      <w:r>
        <w:rPr>
          <w:rFonts w:eastAsia="MS Mincho"/>
          <w:sz w:val="22"/>
        </w:rPr>
        <w:lastRenderedPageBreak/>
        <w:t>[10]</w:t>
      </w:r>
      <w:r>
        <w:rPr>
          <w:rFonts w:eastAsia="MS Mincho"/>
          <w:sz w:val="22"/>
        </w:rPr>
        <w:tab/>
        <w:t>R1-2207317</w:t>
      </w:r>
      <w:r>
        <w:rPr>
          <w:rFonts w:eastAsia="MS Mincho"/>
          <w:sz w:val="22"/>
        </w:rPr>
        <w:tab/>
        <w:t>On Rel-17 NR Sidelink UE Features</w:t>
      </w:r>
      <w:r>
        <w:rPr>
          <w:rFonts w:eastAsia="MS Mincho"/>
          <w:sz w:val="22"/>
        </w:rPr>
        <w:tab/>
        <w:t>Apple</w:t>
      </w:r>
    </w:p>
    <w:p w14:paraId="5D18C3EF" w14:textId="77777777" w:rsidR="00E37382" w:rsidRDefault="007B00EF">
      <w:pPr>
        <w:spacing w:afterLines="50" w:after="120"/>
        <w:jc w:val="both"/>
        <w:rPr>
          <w:rFonts w:eastAsia="MS Mincho"/>
          <w:sz w:val="22"/>
        </w:rPr>
      </w:pPr>
      <w:r>
        <w:rPr>
          <w:rFonts w:eastAsia="MS Mincho"/>
          <w:sz w:val="22"/>
        </w:rPr>
        <w:t>[11]</w:t>
      </w:r>
      <w:r>
        <w:rPr>
          <w:rFonts w:eastAsia="MS Mincho"/>
          <w:sz w:val="22"/>
        </w:rPr>
        <w:tab/>
        <w:t>R1-2207390</w:t>
      </w:r>
      <w:r>
        <w:rPr>
          <w:rFonts w:eastAsia="MS Mincho"/>
          <w:sz w:val="22"/>
        </w:rPr>
        <w:tab/>
        <w:t>Discussion on Rel.17 UE features for NR sidelink enhancement</w:t>
      </w:r>
      <w:r>
        <w:rPr>
          <w:rFonts w:eastAsia="MS Mincho"/>
          <w:sz w:val="22"/>
        </w:rPr>
        <w:tab/>
        <w:t>NTT DOCOMO, INC.</w:t>
      </w:r>
    </w:p>
    <w:p w14:paraId="5D18C3F0" w14:textId="77777777" w:rsidR="00E37382" w:rsidRDefault="007B00EF">
      <w:pPr>
        <w:spacing w:afterLines="50" w:after="120"/>
        <w:jc w:val="both"/>
        <w:rPr>
          <w:rFonts w:eastAsia="MS Mincho"/>
          <w:sz w:val="22"/>
        </w:rPr>
      </w:pPr>
      <w:r>
        <w:rPr>
          <w:rFonts w:eastAsia="MS Mincho"/>
          <w:sz w:val="22"/>
        </w:rPr>
        <w:t>[12]</w:t>
      </w:r>
      <w:r>
        <w:rPr>
          <w:rFonts w:eastAsia="MS Mincho"/>
          <w:sz w:val="22"/>
        </w:rPr>
        <w:tab/>
        <w:t>R1-2207564</w:t>
      </w:r>
      <w:r>
        <w:rPr>
          <w:rFonts w:eastAsia="MS Mincho"/>
          <w:sz w:val="22"/>
        </w:rPr>
        <w:tab/>
        <w:t>UE features for NR sidelink enhancements</w:t>
      </w:r>
      <w:r>
        <w:rPr>
          <w:rFonts w:eastAsia="MS Mincho"/>
          <w:sz w:val="22"/>
        </w:rPr>
        <w:tab/>
        <w:t>Ericsson</w:t>
      </w:r>
    </w:p>
    <w:sectPr w:rsidR="00E3738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086C" w14:textId="77777777" w:rsidR="00FD2A96" w:rsidRDefault="00FD2A96">
      <w:pPr>
        <w:spacing w:after="0" w:line="240" w:lineRule="auto"/>
      </w:pPr>
      <w:r>
        <w:separator/>
      </w:r>
    </w:p>
  </w:endnote>
  <w:endnote w:type="continuationSeparator" w:id="0">
    <w:p w14:paraId="586E8EB5" w14:textId="77777777" w:rsidR="00FD2A96" w:rsidRDefault="00FD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C3F1" w14:textId="322B9DDA" w:rsidR="00E37382" w:rsidRDefault="007B00EF">
    <w:pPr>
      <w:pStyle w:val="af3"/>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sidR="0033260B">
      <w:rPr>
        <w:rStyle w:val="afd"/>
        <w:rFonts w:eastAsia="MS Gothic"/>
        <w:noProof/>
      </w:rPr>
      <w:t>19</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sidR="0033260B">
      <w:rPr>
        <w:rStyle w:val="afd"/>
        <w:rFonts w:eastAsia="MS Gothic"/>
        <w:noProof/>
      </w:rPr>
      <w:t>36</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D45C" w14:textId="77777777" w:rsidR="00FD2A96" w:rsidRDefault="00FD2A96">
      <w:pPr>
        <w:spacing w:after="0" w:line="240" w:lineRule="auto"/>
      </w:pPr>
      <w:r>
        <w:separator/>
      </w:r>
    </w:p>
  </w:footnote>
  <w:footnote w:type="continuationSeparator" w:id="0">
    <w:p w14:paraId="0935B9B6" w14:textId="77777777" w:rsidR="00FD2A96" w:rsidRDefault="00FD2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415"/>
    <w:multiLevelType w:val="multilevel"/>
    <w:tmpl w:val="036864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40619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572CD"/>
    <w:multiLevelType w:val="multilevel"/>
    <w:tmpl w:val="092572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B6400B"/>
    <w:multiLevelType w:val="multilevel"/>
    <w:tmpl w:val="10B64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4A93905"/>
    <w:multiLevelType w:val="multilevel"/>
    <w:tmpl w:val="14A939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C7F6DAD"/>
    <w:multiLevelType w:val="multilevel"/>
    <w:tmpl w:val="1C7F6DAD"/>
    <w:lvl w:ilvl="0">
      <w:start w:val="3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224C43"/>
    <w:multiLevelType w:val="multilevel"/>
    <w:tmpl w:val="37224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0A8348D"/>
    <w:multiLevelType w:val="multilevel"/>
    <w:tmpl w:val="40A8348D"/>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E3B62E9"/>
    <w:multiLevelType w:val="multilevel"/>
    <w:tmpl w:val="4E3B62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A25E34"/>
    <w:multiLevelType w:val="multilevel"/>
    <w:tmpl w:val="52A25E34"/>
    <w:lvl w:ilvl="0">
      <w:start w:val="1"/>
      <w:numFmt w:val="bullet"/>
      <w:lvlText w:val="-"/>
      <w:lvlJc w:val="left"/>
      <w:pPr>
        <w:ind w:left="720" w:hanging="360"/>
      </w:pPr>
      <w:rPr>
        <w:rFonts w:ascii="Times" w:eastAsia="바 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EC0056"/>
    <w:multiLevelType w:val="multilevel"/>
    <w:tmpl w:val="52EC0056"/>
    <w:lvl w:ilvl="0">
      <w:start w:val="1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866596"/>
    <w:multiLevelType w:val="multilevel"/>
    <w:tmpl w:val="58866596"/>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DC35745"/>
    <w:multiLevelType w:val="multilevel"/>
    <w:tmpl w:val="5DC35745"/>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03B7DBB"/>
    <w:multiLevelType w:val="multilevel"/>
    <w:tmpl w:val="603B7DB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622144"/>
    <w:multiLevelType w:val="multilevel"/>
    <w:tmpl w:val="626221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5745C4F"/>
    <w:multiLevelType w:val="multilevel"/>
    <w:tmpl w:val="65745C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63C497A"/>
    <w:multiLevelType w:val="multilevel"/>
    <w:tmpl w:val="663C497A"/>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D662068"/>
    <w:multiLevelType w:val="multilevel"/>
    <w:tmpl w:val="6D6620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2F44F34"/>
    <w:multiLevelType w:val="multilevel"/>
    <w:tmpl w:val="72F44F3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C7A22DA"/>
    <w:multiLevelType w:val="multilevel"/>
    <w:tmpl w:val="7C7A22DA"/>
    <w:lvl w:ilvl="0">
      <w:start w:val="1"/>
      <w:numFmt w:val="bullet"/>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35"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4"/>
  </w:num>
  <w:num w:numId="2">
    <w:abstractNumId w:val="9"/>
  </w:num>
  <w:num w:numId="3">
    <w:abstractNumId w:val="25"/>
  </w:num>
  <w:num w:numId="4">
    <w:abstractNumId w:val="32"/>
  </w:num>
  <w:num w:numId="5">
    <w:abstractNumId w:val="7"/>
  </w:num>
  <w:num w:numId="6">
    <w:abstractNumId w:val="35"/>
  </w:num>
  <w:num w:numId="7">
    <w:abstractNumId w:val="16"/>
  </w:num>
  <w:num w:numId="8">
    <w:abstractNumId w:val="14"/>
  </w:num>
  <w:num w:numId="9">
    <w:abstractNumId w:val="30"/>
  </w:num>
  <w:num w:numId="10">
    <w:abstractNumId w:val="12"/>
  </w:num>
  <w:num w:numId="11">
    <w:abstractNumId w:val="21"/>
  </w:num>
  <w:num w:numId="12">
    <w:abstractNumId w:val="34"/>
  </w:num>
  <w:num w:numId="13">
    <w:abstractNumId w:val="19"/>
  </w:num>
  <w:num w:numId="14">
    <w:abstractNumId w:val="17"/>
  </w:num>
  <w:num w:numId="15">
    <w:abstractNumId w:val="27"/>
  </w:num>
  <w:num w:numId="16">
    <w:abstractNumId w:val="18"/>
  </w:num>
  <w:num w:numId="17">
    <w:abstractNumId w:val="1"/>
  </w:num>
  <w:num w:numId="18">
    <w:abstractNumId w:val="33"/>
  </w:num>
  <w:num w:numId="19">
    <w:abstractNumId w:val="29"/>
  </w:num>
  <w:num w:numId="20">
    <w:abstractNumId w:val="5"/>
  </w:num>
  <w:num w:numId="21">
    <w:abstractNumId w:val="13"/>
  </w:num>
  <w:num w:numId="22">
    <w:abstractNumId w:val="6"/>
  </w:num>
  <w:num w:numId="23">
    <w:abstractNumId w:val="26"/>
  </w:num>
  <w:num w:numId="24">
    <w:abstractNumId w:val="8"/>
  </w:num>
  <w:num w:numId="25">
    <w:abstractNumId w:val="22"/>
  </w:num>
  <w:num w:numId="26">
    <w:abstractNumId w:val="24"/>
  </w:num>
  <w:num w:numId="27">
    <w:abstractNumId w:val="23"/>
  </w:num>
  <w:num w:numId="28">
    <w:abstractNumId w:val="0"/>
  </w:num>
  <w:num w:numId="29">
    <w:abstractNumId w:val="28"/>
  </w:num>
  <w:num w:numId="30">
    <w:abstractNumId w:val="15"/>
  </w:num>
  <w:num w:numId="31">
    <w:abstractNumId w:val="3"/>
  </w:num>
  <w:num w:numId="32">
    <w:abstractNumId w:val="2"/>
  </w:num>
  <w:num w:numId="33">
    <w:abstractNumId w:val="20"/>
  </w:num>
  <w:num w:numId="34">
    <w:abstractNumId w:val="11"/>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9F8"/>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7"/>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0BA"/>
    <w:rsid w:val="000233B7"/>
    <w:rsid w:val="00023917"/>
    <w:rsid w:val="00023C8B"/>
    <w:rsid w:val="00023E6A"/>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F2D"/>
    <w:rsid w:val="00026F45"/>
    <w:rsid w:val="00027107"/>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986"/>
    <w:rsid w:val="00032B30"/>
    <w:rsid w:val="00032CE3"/>
    <w:rsid w:val="00032E59"/>
    <w:rsid w:val="0003316F"/>
    <w:rsid w:val="000331CF"/>
    <w:rsid w:val="00033335"/>
    <w:rsid w:val="00033641"/>
    <w:rsid w:val="000338CF"/>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09D"/>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B7F"/>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59F"/>
    <w:rsid w:val="0005360C"/>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339"/>
    <w:rsid w:val="00065A21"/>
    <w:rsid w:val="00065E11"/>
    <w:rsid w:val="0006602B"/>
    <w:rsid w:val="000666D5"/>
    <w:rsid w:val="0006683A"/>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26"/>
    <w:rsid w:val="00072BE4"/>
    <w:rsid w:val="00072D4D"/>
    <w:rsid w:val="00073046"/>
    <w:rsid w:val="000733C3"/>
    <w:rsid w:val="00073864"/>
    <w:rsid w:val="00073891"/>
    <w:rsid w:val="00073C77"/>
    <w:rsid w:val="00074295"/>
    <w:rsid w:val="00074417"/>
    <w:rsid w:val="000744DC"/>
    <w:rsid w:val="00074819"/>
    <w:rsid w:val="00074D95"/>
    <w:rsid w:val="00075118"/>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964"/>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1F2"/>
    <w:rsid w:val="0009523E"/>
    <w:rsid w:val="000956CC"/>
    <w:rsid w:val="000958FA"/>
    <w:rsid w:val="00096525"/>
    <w:rsid w:val="000966A3"/>
    <w:rsid w:val="000966CD"/>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CEC"/>
    <w:rsid w:val="000A4F30"/>
    <w:rsid w:val="000A51B5"/>
    <w:rsid w:val="000A5826"/>
    <w:rsid w:val="000A5863"/>
    <w:rsid w:val="000A5BFD"/>
    <w:rsid w:val="000A5FA6"/>
    <w:rsid w:val="000A6045"/>
    <w:rsid w:val="000A6088"/>
    <w:rsid w:val="000A62D0"/>
    <w:rsid w:val="000A638D"/>
    <w:rsid w:val="000A6406"/>
    <w:rsid w:val="000A6D57"/>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107"/>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3DE"/>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0F6A87"/>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907"/>
    <w:rsid w:val="00101A83"/>
    <w:rsid w:val="00101BE2"/>
    <w:rsid w:val="00101C7A"/>
    <w:rsid w:val="00101CFD"/>
    <w:rsid w:val="00101E3D"/>
    <w:rsid w:val="00101F63"/>
    <w:rsid w:val="0010204C"/>
    <w:rsid w:val="001024DA"/>
    <w:rsid w:val="00102987"/>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94D"/>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1DB"/>
    <w:rsid w:val="00113B73"/>
    <w:rsid w:val="00113CA5"/>
    <w:rsid w:val="00113E47"/>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DC9"/>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5CEC"/>
    <w:rsid w:val="001261AD"/>
    <w:rsid w:val="001264B5"/>
    <w:rsid w:val="001265FF"/>
    <w:rsid w:val="00126643"/>
    <w:rsid w:val="00126811"/>
    <w:rsid w:val="00126AA6"/>
    <w:rsid w:val="0012721B"/>
    <w:rsid w:val="0012727B"/>
    <w:rsid w:val="0012780D"/>
    <w:rsid w:val="00127ABC"/>
    <w:rsid w:val="00127FE2"/>
    <w:rsid w:val="00130249"/>
    <w:rsid w:val="001302E3"/>
    <w:rsid w:val="00130595"/>
    <w:rsid w:val="00130934"/>
    <w:rsid w:val="00130BAF"/>
    <w:rsid w:val="00130EDC"/>
    <w:rsid w:val="001312E6"/>
    <w:rsid w:val="00131403"/>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E39"/>
    <w:rsid w:val="00132F90"/>
    <w:rsid w:val="00132FE2"/>
    <w:rsid w:val="001331DC"/>
    <w:rsid w:val="0013341A"/>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AE8"/>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5CF"/>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55"/>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1F1C"/>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969"/>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D14"/>
    <w:rsid w:val="001D6E91"/>
    <w:rsid w:val="001D6FCC"/>
    <w:rsid w:val="001D6FD0"/>
    <w:rsid w:val="001D736D"/>
    <w:rsid w:val="001D77FF"/>
    <w:rsid w:val="001D7951"/>
    <w:rsid w:val="001E07DC"/>
    <w:rsid w:val="001E099A"/>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99A"/>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081"/>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7C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167B"/>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C"/>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6C0"/>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DE9"/>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3E37"/>
    <w:rsid w:val="00254973"/>
    <w:rsid w:val="00254ABE"/>
    <w:rsid w:val="00254B27"/>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B40"/>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478"/>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16"/>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74"/>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51F"/>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B72"/>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58BF"/>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632"/>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5F9F"/>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6BEA"/>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0B"/>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1BA"/>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031"/>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2CA2"/>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756"/>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9AA"/>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7CD"/>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8A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4EB"/>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C7"/>
    <w:rsid w:val="003A4D3C"/>
    <w:rsid w:val="003A5CDA"/>
    <w:rsid w:val="003A5E99"/>
    <w:rsid w:val="003A5FEA"/>
    <w:rsid w:val="003A6356"/>
    <w:rsid w:val="003A674A"/>
    <w:rsid w:val="003A68EC"/>
    <w:rsid w:val="003A6FDE"/>
    <w:rsid w:val="003A75C9"/>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94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28"/>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0AF"/>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CF2"/>
    <w:rsid w:val="003D5FD6"/>
    <w:rsid w:val="003D65B7"/>
    <w:rsid w:val="003D65ED"/>
    <w:rsid w:val="003D6955"/>
    <w:rsid w:val="003D6AAF"/>
    <w:rsid w:val="003D6C68"/>
    <w:rsid w:val="003D6DC0"/>
    <w:rsid w:val="003D7131"/>
    <w:rsid w:val="003D715F"/>
    <w:rsid w:val="003D72C8"/>
    <w:rsid w:val="003D74B1"/>
    <w:rsid w:val="003D74ED"/>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2A8"/>
    <w:rsid w:val="003E2543"/>
    <w:rsid w:val="003E26D1"/>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04"/>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4F"/>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ED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0"/>
    <w:rsid w:val="004303D6"/>
    <w:rsid w:val="0043089C"/>
    <w:rsid w:val="0043098D"/>
    <w:rsid w:val="00430A6C"/>
    <w:rsid w:val="00430BAD"/>
    <w:rsid w:val="00430BEF"/>
    <w:rsid w:val="00430CF7"/>
    <w:rsid w:val="00430D21"/>
    <w:rsid w:val="00431129"/>
    <w:rsid w:val="0043140C"/>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B2"/>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0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C50"/>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7BB"/>
    <w:rsid w:val="004819B4"/>
    <w:rsid w:val="00481A5E"/>
    <w:rsid w:val="00481D24"/>
    <w:rsid w:val="004826C7"/>
    <w:rsid w:val="00482C90"/>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C80"/>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0A4F"/>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17"/>
    <w:rsid w:val="004C386B"/>
    <w:rsid w:val="004C391B"/>
    <w:rsid w:val="004C3CE1"/>
    <w:rsid w:val="004C3D75"/>
    <w:rsid w:val="004C3D98"/>
    <w:rsid w:val="004C3DDE"/>
    <w:rsid w:val="004C4247"/>
    <w:rsid w:val="004C4286"/>
    <w:rsid w:val="004C452C"/>
    <w:rsid w:val="004C460F"/>
    <w:rsid w:val="004C493C"/>
    <w:rsid w:val="004C4C31"/>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0E6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2B8"/>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4E4F"/>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176"/>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1BF"/>
    <w:rsid w:val="004F6977"/>
    <w:rsid w:val="004F6BCE"/>
    <w:rsid w:val="004F707C"/>
    <w:rsid w:val="004F7086"/>
    <w:rsid w:val="004F74D4"/>
    <w:rsid w:val="004F77F0"/>
    <w:rsid w:val="004F7810"/>
    <w:rsid w:val="004F7896"/>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17CCD"/>
    <w:rsid w:val="00520097"/>
    <w:rsid w:val="005204AD"/>
    <w:rsid w:val="005204E6"/>
    <w:rsid w:val="00520736"/>
    <w:rsid w:val="005207B3"/>
    <w:rsid w:val="00520991"/>
    <w:rsid w:val="00520AAF"/>
    <w:rsid w:val="00520C1B"/>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13"/>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E96"/>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456"/>
    <w:rsid w:val="00551555"/>
    <w:rsid w:val="0055180B"/>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4A9"/>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A78"/>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D42"/>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40C"/>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AD9"/>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15C"/>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954"/>
    <w:rsid w:val="005D6A0A"/>
    <w:rsid w:val="005D6A37"/>
    <w:rsid w:val="005D6A3B"/>
    <w:rsid w:val="005D6B61"/>
    <w:rsid w:val="005D6BC8"/>
    <w:rsid w:val="005D6D92"/>
    <w:rsid w:val="005D7606"/>
    <w:rsid w:val="005D7B44"/>
    <w:rsid w:val="005D7CC2"/>
    <w:rsid w:val="005E0322"/>
    <w:rsid w:val="005E05EB"/>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612"/>
    <w:rsid w:val="005F6793"/>
    <w:rsid w:val="005F687D"/>
    <w:rsid w:val="005F6DC6"/>
    <w:rsid w:val="005F7000"/>
    <w:rsid w:val="005F77EC"/>
    <w:rsid w:val="005F77F3"/>
    <w:rsid w:val="005F790E"/>
    <w:rsid w:val="005F7BDA"/>
    <w:rsid w:val="005F7D32"/>
    <w:rsid w:val="005F7E1A"/>
    <w:rsid w:val="005F7FF2"/>
    <w:rsid w:val="006001DB"/>
    <w:rsid w:val="00600A19"/>
    <w:rsid w:val="00600A55"/>
    <w:rsid w:val="00600D26"/>
    <w:rsid w:val="00600F2B"/>
    <w:rsid w:val="0060144A"/>
    <w:rsid w:val="00601546"/>
    <w:rsid w:val="00601605"/>
    <w:rsid w:val="00601998"/>
    <w:rsid w:val="00601B56"/>
    <w:rsid w:val="00601D29"/>
    <w:rsid w:val="00601FE7"/>
    <w:rsid w:val="00602248"/>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582"/>
    <w:rsid w:val="00604D91"/>
    <w:rsid w:val="00604DAD"/>
    <w:rsid w:val="006050B8"/>
    <w:rsid w:val="00605493"/>
    <w:rsid w:val="0060555B"/>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50"/>
    <w:rsid w:val="0061088A"/>
    <w:rsid w:val="00610A45"/>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A44"/>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801"/>
    <w:rsid w:val="00647B56"/>
    <w:rsid w:val="00647B80"/>
    <w:rsid w:val="00647D2F"/>
    <w:rsid w:val="00647D5E"/>
    <w:rsid w:val="00647E15"/>
    <w:rsid w:val="00647F84"/>
    <w:rsid w:val="00647FCA"/>
    <w:rsid w:val="00650221"/>
    <w:rsid w:val="006502F0"/>
    <w:rsid w:val="00651150"/>
    <w:rsid w:val="006516D9"/>
    <w:rsid w:val="00651827"/>
    <w:rsid w:val="0065191D"/>
    <w:rsid w:val="0065199B"/>
    <w:rsid w:val="00651A74"/>
    <w:rsid w:val="00651C3B"/>
    <w:rsid w:val="00651E7C"/>
    <w:rsid w:val="00652211"/>
    <w:rsid w:val="00652533"/>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3E1"/>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8F7"/>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CE3"/>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67F"/>
    <w:rsid w:val="006828D1"/>
    <w:rsid w:val="006829A8"/>
    <w:rsid w:val="00682AA5"/>
    <w:rsid w:val="00682AA8"/>
    <w:rsid w:val="00682DE0"/>
    <w:rsid w:val="00682E9B"/>
    <w:rsid w:val="00683424"/>
    <w:rsid w:val="006836CC"/>
    <w:rsid w:val="0068399C"/>
    <w:rsid w:val="00683B21"/>
    <w:rsid w:val="0068415F"/>
    <w:rsid w:val="0068436F"/>
    <w:rsid w:val="00684491"/>
    <w:rsid w:val="00684586"/>
    <w:rsid w:val="00684CA8"/>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964"/>
    <w:rsid w:val="00690E27"/>
    <w:rsid w:val="00690EBC"/>
    <w:rsid w:val="006910BB"/>
    <w:rsid w:val="006912AA"/>
    <w:rsid w:val="00691894"/>
    <w:rsid w:val="00691A15"/>
    <w:rsid w:val="00691C64"/>
    <w:rsid w:val="00692572"/>
    <w:rsid w:val="0069267F"/>
    <w:rsid w:val="00692AA7"/>
    <w:rsid w:val="00692ADE"/>
    <w:rsid w:val="00692B86"/>
    <w:rsid w:val="00692BAA"/>
    <w:rsid w:val="00692CF4"/>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0D6"/>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97C8A"/>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54C"/>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49C"/>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47D"/>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C36"/>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D7D"/>
    <w:rsid w:val="006E3E05"/>
    <w:rsid w:val="006E3EF7"/>
    <w:rsid w:val="006E3FFB"/>
    <w:rsid w:val="006E4296"/>
    <w:rsid w:val="006E466F"/>
    <w:rsid w:val="006E4895"/>
    <w:rsid w:val="006E489E"/>
    <w:rsid w:val="006E4BE5"/>
    <w:rsid w:val="006E4F12"/>
    <w:rsid w:val="006E551F"/>
    <w:rsid w:val="006E5789"/>
    <w:rsid w:val="006E579C"/>
    <w:rsid w:val="006E6188"/>
    <w:rsid w:val="006E61F3"/>
    <w:rsid w:val="006E633A"/>
    <w:rsid w:val="006E66F2"/>
    <w:rsid w:val="006E6797"/>
    <w:rsid w:val="006E6D22"/>
    <w:rsid w:val="006E6D30"/>
    <w:rsid w:val="006E6FEE"/>
    <w:rsid w:val="006E7178"/>
    <w:rsid w:val="006E73CF"/>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1A1"/>
    <w:rsid w:val="006F4503"/>
    <w:rsid w:val="006F4519"/>
    <w:rsid w:val="006F4803"/>
    <w:rsid w:val="006F483B"/>
    <w:rsid w:val="006F4B24"/>
    <w:rsid w:val="006F57B4"/>
    <w:rsid w:val="006F5963"/>
    <w:rsid w:val="006F5BF1"/>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DD5"/>
    <w:rsid w:val="00700E2F"/>
    <w:rsid w:val="007010E8"/>
    <w:rsid w:val="007013B8"/>
    <w:rsid w:val="0070155B"/>
    <w:rsid w:val="0070169F"/>
    <w:rsid w:val="00701A75"/>
    <w:rsid w:val="00701B84"/>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782"/>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50"/>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DDD"/>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C3A"/>
    <w:rsid w:val="00727DA8"/>
    <w:rsid w:val="0073013F"/>
    <w:rsid w:val="00730509"/>
    <w:rsid w:val="0073083B"/>
    <w:rsid w:val="00730892"/>
    <w:rsid w:val="00730AC0"/>
    <w:rsid w:val="00730E8E"/>
    <w:rsid w:val="0073110E"/>
    <w:rsid w:val="007312B2"/>
    <w:rsid w:val="007316EB"/>
    <w:rsid w:val="00731917"/>
    <w:rsid w:val="00731AA5"/>
    <w:rsid w:val="00731B34"/>
    <w:rsid w:val="00731BEF"/>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3DB"/>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0E"/>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1E"/>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56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A0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06"/>
    <w:rsid w:val="007A11E8"/>
    <w:rsid w:val="007A12C5"/>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B6E"/>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0EF"/>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816"/>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5F1D"/>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0FD9"/>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3A"/>
    <w:rsid w:val="007D16C6"/>
    <w:rsid w:val="007D18EB"/>
    <w:rsid w:val="007D1938"/>
    <w:rsid w:val="007D1CC4"/>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30"/>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4B0"/>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0CB1"/>
    <w:rsid w:val="007F0E08"/>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A10"/>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28"/>
    <w:rsid w:val="00806F31"/>
    <w:rsid w:val="0080715F"/>
    <w:rsid w:val="00807172"/>
    <w:rsid w:val="008074AB"/>
    <w:rsid w:val="00807709"/>
    <w:rsid w:val="0080780C"/>
    <w:rsid w:val="00807A62"/>
    <w:rsid w:val="00807BB5"/>
    <w:rsid w:val="00807DEB"/>
    <w:rsid w:val="00807E86"/>
    <w:rsid w:val="00807F00"/>
    <w:rsid w:val="00807F2C"/>
    <w:rsid w:val="0081021A"/>
    <w:rsid w:val="00810309"/>
    <w:rsid w:val="008104AE"/>
    <w:rsid w:val="00810525"/>
    <w:rsid w:val="008106A6"/>
    <w:rsid w:val="008108C4"/>
    <w:rsid w:val="008108C6"/>
    <w:rsid w:val="00810931"/>
    <w:rsid w:val="00810B47"/>
    <w:rsid w:val="00810BEA"/>
    <w:rsid w:val="00810DD5"/>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5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17"/>
    <w:rsid w:val="008222BE"/>
    <w:rsid w:val="00822772"/>
    <w:rsid w:val="008227E2"/>
    <w:rsid w:val="00822995"/>
    <w:rsid w:val="00822EE9"/>
    <w:rsid w:val="0082303F"/>
    <w:rsid w:val="00823800"/>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318"/>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3F09"/>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3E83"/>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2"/>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17B"/>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4F"/>
    <w:rsid w:val="0088106D"/>
    <w:rsid w:val="00881371"/>
    <w:rsid w:val="008814FB"/>
    <w:rsid w:val="008816C1"/>
    <w:rsid w:val="00881793"/>
    <w:rsid w:val="00881D0B"/>
    <w:rsid w:val="008822D4"/>
    <w:rsid w:val="0088245E"/>
    <w:rsid w:val="00882498"/>
    <w:rsid w:val="0088249A"/>
    <w:rsid w:val="00882C58"/>
    <w:rsid w:val="008832F4"/>
    <w:rsid w:val="008834D9"/>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6C2"/>
    <w:rsid w:val="0089273A"/>
    <w:rsid w:val="00892782"/>
    <w:rsid w:val="00892C4B"/>
    <w:rsid w:val="00893007"/>
    <w:rsid w:val="008931EA"/>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334"/>
    <w:rsid w:val="008B05D4"/>
    <w:rsid w:val="008B0F5E"/>
    <w:rsid w:val="008B1072"/>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A65"/>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74E"/>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7FD"/>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2A2"/>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98"/>
    <w:rsid w:val="009247A6"/>
    <w:rsid w:val="00924A23"/>
    <w:rsid w:val="00924B7E"/>
    <w:rsid w:val="00924C9C"/>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D1D"/>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5F3"/>
    <w:rsid w:val="0094280D"/>
    <w:rsid w:val="00942B8B"/>
    <w:rsid w:val="00942C38"/>
    <w:rsid w:val="00943708"/>
    <w:rsid w:val="00943970"/>
    <w:rsid w:val="00943A68"/>
    <w:rsid w:val="00943B21"/>
    <w:rsid w:val="00943CE5"/>
    <w:rsid w:val="00943D10"/>
    <w:rsid w:val="00943E96"/>
    <w:rsid w:val="00943F28"/>
    <w:rsid w:val="00944005"/>
    <w:rsid w:val="00944067"/>
    <w:rsid w:val="0094465B"/>
    <w:rsid w:val="0094495A"/>
    <w:rsid w:val="00944E93"/>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1AD"/>
    <w:rsid w:val="009743DD"/>
    <w:rsid w:val="00974479"/>
    <w:rsid w:val="009747D4"/>
    <w:rsid w:val="00974BC8"/>
    <w:rsid w:val="00974E72"/>
    <w:rsid w:val="00975190"/>
    <w:rsid w:val="00975256"/>
    <w:rsid w:val="0097558D"/>
    <w:rsid w:val="009757EF"/>
    <w:rsid w:val="009758AD"/>
    <w:rsid w:val="009759C0"/>
    <w:rsid w:val="00975C71"/>
    <w:rsid w:val="00975EFD"/>
    <w:rsid w:val="00975F5F"/>
    <w:rsid w:val="009761A0"/>
    <w:rsid w:val="009763B2"/>
    <w:rsid w:val="0097647E"/>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A8D"/>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0C5"/>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30B"/>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90E"/>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632"/>
    <w:rsid w:val="009B3707"/>
    <w:rsid w:val="009B39C1"/>
    <w:rsid w:val="009B3C08"/>
    <w:rsid w:val="009B4392"/>
    <w:rsid w:val="009B4664"/>
    <w:rsid w:val="009B47C7"/>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298"/>
    <w:rsid w:val="009B76E0"/>
    <w:rsid w:val="009B78FD"/>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46A"/>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261"/>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7FB"/>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A07"/>
    <w:rsid w:val="009E0B61"/>
    <w:rsid w:val="009E0E4D"/>
    <w:rsid w:val="009E0F46"/>
    <w:rsid w:val="009E1225"/>
    <w:rsid w:val="009E1528"/>
    <w:rsid w:val="009E18E8"/>
    <w:rsid w:val="009E191D"/>
    <w:rsid w:val="009E19B0"/>
    <w:rsid w:val="009E19B3"/>
    <w:rsid w:val="009E1B26"/>
    <w:rsid w:val="009E1B70"/>
    <w:rsid w:val="009E1BB9"/>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A5"/>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C44"/>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0E4A"/>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BCC"/>
    <w:rsid w:val="00A11C07"/>
    <w:rsid w:val="00A11DAD"/>
    <w:rsid w:val="00A122CD"/>
    <w:rsid w:val="00A12305"/>
    <w:rsid w:val="00A1265D"/>
    <w:rsid w:val="00A126F1"/>
    <w:rsid w:val="00A127AE"/>
    <w:rsid w:val="00A128E7"/>
    <w:rsid w:val="00A12A26"/>
    <w:rsid w:val="00A12C52"/>
    <w:rsid w:val="00A12D2C"/>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17E2A"/>
    <w:rsid w:val="00A200A8"/>
    <w:rsid w:val="00A20121"/>
    <w:rsid w:val="00A203AC"/>
    <w:rsid w:val="00A20482"/>
    <w:rsid w:val="00A2054D"/>
    <w:rsid w:val="00A205BB"/>
    <w:rsid w:val="00A20616"/>
    <w:rsid w:val="00A2066F"/>
    <w:rsid w:val="00A206BB"/>
    <w:rsid w:val="00A20764"/>
    <w:rsid w:val="00A208F0"/>
    <w:rsid w:val="00A20BF8"/>
    <w:rsid w:val="00A20F89"/>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A77"/>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4BD"/>
    <w:rsid w:val="00A42646"/>
    <w:rsid w:val="00A42D9C"/>
    <w:rsid w:val="00A42F67"/>
    <w:rsid w:val="00A432D6"/>
    <w:rsid w:val="00A433A5"/>
    <w:rsid w:val="00A433ED"/>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AE6"/>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29A"/>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211"/>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2AE"/>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970"/>
    <w:rsid w:val="00A7552C"/>
    <w:rsid w:val="00A75655"/>
    <w:rsid w:val="00A759ED"/>
    <w:rsid w:val="00A75E65"/>
    <w:rsid w:val="00A7626D"/>
    <w:rsid w:val="00A762DC"/>
    <w:rsid w:val="00A76522"/>
    <w:rsid w:val="00A7652D"/>
    <w:rsid w:val="00A76CB7"/>
    <w:rsid w:val="00A76CC0"/>
    <w:rsid w:val="00A76DD0"/>
    <w:rsid w:val="00A77409"/>
    <w:rsid w:val="00A77416"/>
    <w:rsid w:val="00A77479"/>
    <w:rsid w:val="00A77798"/>
    <w:rsid w:val="00A77979"/>
    <w:rsid w:val="00A77BD8"/>
    <w:rsid w:val="00A77C05"/>
    <w:rsid w:val="00A77EA9"/>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401"/>
    <w:rsid w:val="00A83762"/>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234"/>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9C8"/>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01B"/>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353"/>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E5"/>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6E7D"/>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CC8"/>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09C"/>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084"/>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6F0"/>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4C0"/>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5EB"/>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490"/>
    <w:rsid w:val="00B9056B"/>
    <w:rsid w:val="00B90A24"/>
    <w:rsid w:val="00B90B2E"/>
    <w:rsid w:val="00B91102"/>
    <w:rsid w:val="00B91375"/>
    <w:rsid w:val="00B91594"/>
    <w:rsid w:val="00B91DE8"/>
    <w:rsid w:val="00B91EF1"/>
    <w:rsid w:val="00B9202C"/>
    <w:rsid w:val="00B92207"/>
    <w:rsid w:val="00B92322"/>
    <w:rsid w:val="00B92506"/>
    <w:rsid w:val="00B927E9"/>
    <w:rsid w:val="00B92905"/>
    <w:rsid w:val="00B92952"/>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3F8"/>
    <w:rsid w:val="00B96444"/>
    <w:rsid w:val="00B96977"/>
    <w:rsid w:val="00B96B2C"/>
    <w:rsid w:val="00B96CB5"/>
    <w:rsid w:val="00B9747E"/>
    <w:rsid w:val="00B974C5"/>
    <w:rsid w:val="00B9772B"/>
    <w:rsid w:val="00BA06FE"/>
    <w:rsid w:val="00BA085B"/>
    <w:rsid w:val="00BA0904"/>
    <w:rsid w:val="00BA0B4E"/>
    <w:rsid w:val="00BA0EE8"/>
    <w:rsid w:val="00BA0FB7"/>
    <w:rsid w:val="00BA1339"/>
    <w:rsid w:val="00BA1513"/>
    <w:rsid w:val="00BA1750"/>
    <w:rsid w:val="00BA1828"/>
    <w:rsid w:val="00BA183E"/>
    <w:rsid w:val="00BA1ACB"/>
    <w:rsid w:val="00BA23DE"/>
    <w:rsid w:val="00BA243D"/>
    <w:rsid w:val="00BA24BA"/>
    <w:rsid w:val="00BA2574"/>
    <w:rsid w:val="00BA316D"/>
    <w:rsid w:val="00BA31E4"/>
    <w:rsid w:val="00BA3464"/>
    <w:rsid w:val="00BA380D"/>
    <w:rsid w:val="00BA391C"/>
    <w:rsid w:val="00BA39B7"/>
    <w:rsid w:val="00BA3A82"/>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05"/>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2A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FD8"/>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2F15"/>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1F22"/>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036"/>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53EB"/>
    <w:rsid w:val="00C0561B"/>
    <w:rsid w:val="00C058A3"/>
    <w:rsid w:val="00C05914"/>
    <w:rsid w:val="00C05B1C"/>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930"/>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663"/>
    <w:rsid w:val="00C23A0B"/>
    <w:rsid w:val="00C23CA4"/>
    <w:rsid w:val="00C23D10"/>
    <w:rsid w:val="00C23DB2"/>
    <w:rsid w:val="00C23EBF"/>
    <w:rsid w:val="00C24055"/>
    <w:rsid w:val="00C242D2"/>
    <w:rsid w:val="00C24361"/>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44"/>
    <w:rsid w:val="00C34FDC"/>
    <w:rsid w:val="00C3530D"/>
    <w:rsid w:val="00C35414"/>
    <w:rsid w:val="00C357B8"/>
    <w:rsid w:val="00C357D0"/>
    <w:rsid w:val="00C35BA2"/>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37"/>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817"/>
    <w:rsid w:val="00C81C8D"/>
    <w:rsid w:val="00C81EF5"/>
    <w:rsid w:val="00C82055"/>
    <w:rsid w:val="00C828E1"/>
    <w:rsid w:val="00C82B95"/>
    <w:rsid w:val="00C82BAB"/>
    <w:rsid w:val="00C82D51"/>
    <w:rsid w:val="00C831DF"/>
    <w:rsid w:val="00C83223"/>
    <w:rsid w:val="00C83252"/>
    <w:rsid w:val="00C834D3"/>
    <w:rsid w:val="00C83829"/>
    <w:rsid w:val="00C83DB1"/>
    <w:rsid w:val="00C83F95"/>
    <w:rsid w:val="00C8402C"/>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69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83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3E2"/>
    <w:rsid w:val="00CD19A3"/>
    <w:rsid w:val="00CD1B1F"/>
    <w:rsid w:val="00CD1D47"/>
    <w:rsid w:val="00CD225B"/>
    <w:rsid w:val="00CD23C2"/>
    <w:rsid w:val="00CD288B"/>
    <w:rsid w:val="00CD289E"/>
    <w:rsid w:val="00CD2999"/>
    <w:rsid w:val="00CD2A41"/>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B68"/>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87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B34"/>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4D42"/>
    <w:rsid w:val="00D0511B"/>
    <w:rsid w:val="00D0527B"/>
    <w:rsid w:val="00D052E5"/>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0E8"/>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2D1"/>
    <w:rsid w:val="00D34487"/>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71F"/>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BB2"/>
    <w:rsid w:val="00D7717C"/>
    <w:rsid w:val="00D772AF"/>
    <w:rsid w:val="00D774BF"/>
    <w:rsid w:val="00D77501"/>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A2E"/>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27"/>
    <w:rsid w:val="00DA4557"/>
    <w:rsid w:val="00DA4ADA"/>
    <w:rsid w:val="00DA4F56"/>
    <w:rsid w:val="00DA5108"/>
    <w:rsid w:val="00DA52B3"/>
    <w:rsid w:val="00DA5370"/>
    <w:rsid w:val="00DA554C"/>
    <w:rsid w:val="00DA589C"/>
    <w:rsid w:val="00DA59B3"/>
    <w:rsid w:val="00DA6337"/>
    <w:rsid w:val="00DA6581"/>
    <w:rsid w:val="00DA6A8C"/>
    <w:rsid w:val="00DA6B41"/>
    <w:rsid w:val="00DA6EED"/>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DC6"/>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512"/>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0CA"/>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3B"/>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015"/>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1C"/>
    <w:rsid w:val="00DD61DD"/>
    <w:rsid w:val="00DD6514"/>
    <w:rsid w:val="00DD6A42"/>
    <w:rsid w:val="00DD6AF8"/>
    <w:rsid w:val="00DD70A6"/>
    <w:rsid w:val="00DD76A8"/>
    <w:rsid w:val="00DD7AB9"/>
    <w:rsid w:val="00DE0438"/>
    <w:rsid w:val="00DE07B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27A"/>
    <w:rsid w:val="00DE7649"/>
    <w:rsid w:val="00DE79A8"/>
    <w:rsid w:val="00DE7B57"/>
    <w:rsid w:val="00DE7D68"/>
    <w:rsid w:val="00DE7F41"/>
    <w:rsid w:val="00DF0030"/>
    <w:rsid w:val="00DF0177"/>
    <w:rsid w:val="00DF01C9"/>
    <w:rsid w:val="00DF0252"/>
    <w:rsid w:val="00DF0585"/>
    <w:rsid w:val="00DF05EE"/>
    <w:rsid w:val="00DF05F0"/>
    <w:rsid w:val="00DF0629"/>
    <w:rsid w:val="00DF0656"/>
    <w:rsid w:val="00DF07BA"/>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5F26"/>
    <w:rsid w:val="00DF603E"/>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2"/>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54"/>
    <w:rsid w:val="00E308C9"/>
    <w:rsid w:val="00E30DED"/>
    <w:rsid w:val="00E30E4D"/>
    <w:rsid w:val="00E311B9"/>
    <w:rsid w:val="00E3123E"/>
    <w:rsid w:val="00E312CA"/>
    <w:rsid w:val="00E3192F"/>
    <w:rsid w:val="00E31C72"/>
    <w:rsid w:val="00E31DAC"/>
    <w:rsid w:val="00E32009"/>
    <w:rsid w:val="00E324DA"/>
    <w:rsid w:val="00E324FC"/>
    <w:rsid w:val="00E32582"/>
    <w:rsid w:val="00E32597"/>
    <w:rsid w:val="00E32879"/>
    <w:rsid w:val="00E32A27"/>
    <w:rsid w:val="00E32D22"/>
    <w:rsid w:val="00E32FF4"/>
    <w:rsid w:val="00E33015"/>
    <w:rsid w:val="00E33398"/>
    <w:rsid w:val="00E33602"/>
    <w:rsid w:val="00E33784"/>
    <w:rsid w:val="00E3386C"/>
    <w:rsid w:val="00E33BCE"/>
    <w:rsid w:val="00E33CA8"/>
    <w:rsid w:val="00E33CE8"/>
    <w:rsid w:val="00E33D02"/>
    <w:rsid w:val="00E33D8B"/>
    <w:rsid w:val="00E33E1E"/>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382"/>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C8D"/>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5"/>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69"/>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0A2"/>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0F6"/>
    <w:rsid w:val="00EC2220"/>
    <w:rsid w:val="00EC23AF"/>
    <w:rsid w:val="00EC2575"/>
    <w:rsid w:val="00EC28A0"/>
    <w:rsid w:val="00EC290D"/>
    <w:rsid w:val="00EC339C"/>
    <w:rsid w:val="00EC3413"/>
    <w:rsid w:val="00EC3517"/>
    <w:rsid w:val="00EC3893"/>
    <w:rsid w:val="00EC3AA3"/>
    <w:rsid w:val="00EC3B3B"/>
    <w:rsid w:val="00EC3C7F"/>
    <w:rsid w:val="00EC3D2E"/>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D2"/>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5F4"/>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563"/>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C75"/>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C87"/>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2C91"/>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A35"/>
    <w:rsid w:val="00F01B60"/>
    <w:rsid w:val="00F01B9D"/>
    <w:rsid w:val="00F01BF1"/>
    <w:rsid w:val="00F0204A"/>
    <w:rsid w:val="00F02255"/>
    <w:rsid w:val="00F023D9"/>
    <w:rsid w:val="00F02758"/>
    <w:rsid w:val="00F028AB"/>
    <w:rsid w:val="00F02ABD"/>
    <w:rsid w:val="00F02CAA"/>
    <w:rsid w:val="00F03653"/>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4C6"/>
    <w:rsid w:val="00F137BE"/>
    <w:rsid w:val="00F13996"/>
    <w:rsid w:val="00F13C2A"/>
    <w:rsid w:val="00F14031"/>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CAA"/>
    <w:rsid w:val="00F21DA8"/>
    <w:rsid w:val="00F22128"/>
    <w:rsid w:val="00F2221C"/>
    <w:rsid w:val="00F22584"/>
    <w:rsid w:val="00F22827"/>
    <w:rsid w:val="00F232E1"/>
    <w:rsid w:val="00F234E1"/>
    <w:rsid w:val="00F2388B"/>
    <w:rsid w:val="00F23BBC"/>
    <w:rsid w:val="00F23C03"/>
    <w:rsid w:val="00F23C64"/>
    <w:rsid w:val="00F24274"/>
    <w:rsid w:val="00F2477C"/>
    <w:rsid w:val="00F25535"/>
    <w:rsid w:val="00F2561B"/>
    <w:rsid w:val="00F2589E"/>
    <w:rsid w:val="00F25E2C"/>
    <w:rsid w:val="00F26016"/>
    <w:rsid w:val="00F2645B"/>
    <w:rsid w:val="00F26A74"/>
    <w:rsid w:val="00F26CDD"/>
    <w:rsid w:val="00F26D1A"/>
    <w:rsid w:val="00F26E03"/>
    <w:rsid w:val="00F2743B"/>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D13"/>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086"/>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D91"/>
    <w:rsid w:val="00F52E5C"/>
    <w:rsid w:val="00F53061"/>
    <w:rsid w:val="00F534CC"/>
    <w:rsid w:val="00F539AE"/>
    <w:rsid w:val="00F53BB5"/>
    <w:rsid w:val="00F53F8A"/>
    <w:rsid w:val="00F53FE0"/>
    <w:rsid w:val="00F54149"/>
    <w:rsid w:val="00F5417C"/>
    <w:rsid w:val="00F543CF"/>
    <w:rsid w:val="00F543F6"/>
    <w:rsid w:val="00F54451"/>
    <w:rsid w:val="00F5455F"/>
    <w:rsid w:val="00F54B13"/>
    <w:rsid w:val="00F5503F"/>
    <w:rsid w:val="00F551AF"/>
    <w:rsid w:val="00F5527D"/>
    <w:rsid w:val="00F552E9"/>
    <w:rsid w:val="00F554A6"/>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6B6"/>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6A8"/>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0FEE"/>
    <w:rsid w:val="00F9121A"/>
    <w:rsid w:val="00F918CB"/>
    <w:rsid w:val="00F919CE"/>
    <w:rsid w:val="00F91A79"/>
    <w:rsid w:val="00F91AFE"/>
    <w:rsid w:val="00F9201A"/>
    <w:rsid w:val="00F92663"/>
    <w:rsid w:val="00F92727"/>
    <w:rsid w:val="00F92E81"/>
    <w:rsid w:val="00F92F66"/>
    <w:rsid w:val="00F9319D"/>
    <w:rsid w:val="00F93332"/>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B1F"/>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A96"/>
    <w:rsid w:val="00FD2B54"/>
    <w:rsid w:val="00FD2DC1"/>
    <w:rsid w:val="00FD2FC8"/>
    <w:rsid w:val="00FD3086"/>
    <w:rsid w:val="00FD320B"/>
    <w:rsid w:val="00FD35CE"/>
    <w:rsid w:val="00FD36AF"/>
    <w:rsid w:val="00FD3B02"/>
    <w:rsid w:val="00FD3BD6"/>
    <w:rsid w:val="00FD3BE0"/>
    <w:rsid w:val="00FD46A7"/>
    <w:rsid w:val="00FD4A8C"/>
    <w:rsid w:val="00FD4D09"/>
    <w:rsid w:val="00FD4F87"/>
    <w:rsid w:val="00FD4FA8"/>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A161B8"/>
    <w:rsid w:val="19B1AAEB"/>
    <w:rsid w:val="1C60F166"/>
    <w:rsid w:val="1EC8E40D"/>
    <w:rsid w:val="3B51EF62"/>
    <w:rsid w:val="48594527"/>
    <w:rsid w:val="4871AAB3"/>
    <w:rsid w:val="570A2CD6"/>
    <w:rsid w:val="67E03824"/>
    <w:rsid w:val="67EF59BB"/>
    <w:rsid w:val="695C5F15"/>
    <w:rsid w:val="75626515"/>
    <w:rsid w:val="76339380"/>
    <w:rsid w:val="7BCD00A4"/>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18BEB8"/>
  <w15:docId w15:val="{EA7AF972-D344-4CCB-BD1D-4EE241A4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MS Mincho"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8">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Pr>
      <w:rFonts w:eastAsia="Times New Roman"/>
      <w:kern w:val="2"/>
      <w:sz w:val="21"/>
      <w:lang w:val="en-GB"/>
    </w:rPr>
  </w:style>
  <w:style w:type="character" w:styleId="afe">
    <w:name w:val="FollowedHyperlink"/>
    <w:qFormat/>
    <w:rPr>
      <w:rFonts w:eastAsia="Times New Roman"/>
      <w:color w:val="800080"/>
      <w:kern w:val="2"/>
      <w:sz w:val="21"/>
      <w:u w:val="single"/>
      <w:lang w:val="en-GB"/>
    </w:rPr>
  </w:style>
  <w:style w:type="character" w:styleId="aff">
    <w:name w:val="Hyperlink"/>
    <w:qFormat/>
    <w:rPr>
      <w:rFonts w:eastAsia="Times New Roman"/>
      <w:color w:val="0000FF"/>
      <w:kern w:val="2"/>
      <w:sz w:val="21"/>
      <w:u w:val="single"/>
      <w:lang w:val="en-GB"/>
    </w:rPr>
  </w:style>
  <w:style w:type="character" w:styleId="aff0">
    <w:name w:val="annotation reference"/>
    <w:uiPriority w:val="99"/>
    <w:qFormat/>
    <w:rPr>
      <w:rFonts w:eastAsia="Times New Roman"/>
      <w:kern w:val="2"/>
      <w:sz w:val="16"/>
      <w:lang w:val="en-GB"/>
    </w:rPr>
  </w:style>
  <w:style w:type="character" w:styleId="aff1">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页眉 字符"/>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批注框文本 字符"/>
    <w:link w:val="af1"/>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批注主题 字符"/>
    <w:basedOn w:val="aa"/>
    <w:link w:val="afa"/>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basedOn w:val="a0"/>
    <w:link w:val="aff4"/>
    <w:uiPriority w:val="34"/>
    <w:qFormat/>
    <w:pPr>
      <w:ind w:leftChars="400" w:left="840"/>
    </w:pPr>
  </w:style>
  <w:style w:type="character" w:customStyle="1" w:styleId="aff4">
    <w:name w:val="列出段落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paragraph" w:customStyle="1" w:styleId="References">
    <w:name w:val="References"/>
    <w:basedOn w:val="a0"/>
    <w:qFormat/>
    <w:pPr>
      <w:numPr>
        <w:numId w:val="10"/>
      </w:numPr>
      <w:autoSpaceDE w:val="0"/>
      <w:autoSpaceDN w:val="0"/>
      <w:snapToGrid w:val="0"/>
      <w:spacing w:after="60"/>
      <w:jc w:val="both"/>
    </w:pPr>
    <w:rPr>
      <w:rFonts w:eastAsia="宋体"/>
      <w:sz w:val="20"/>
      <w:szCs w:val="16"/>
      <w:lang w:val="en-US" w:eastAsia="en-US"/>
    </w:rPr>
  </w:style>
  <w:style w:type="paragraph" w:customStyle="1" w:styleId="LGTdoc">
    <w:name w:val="LGTdoc_본문"/>
    <w:basedOn w:val="a0"/>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pPr>
      <w:numPr>
        <w:numId w:val="11"/>
      </w:numPr>
      <w:spacing w:beforeLines="50" w:afterLines="50"/>
    </w:pPr>
    <w:rPr>
      <w:rFonts w:eastAsiaTheme="minorEastAsia" w:cs="宋体"/>
      <w:b/>
      <w:bCs/>
      <w:i/>
      <w:iCs/>
      <w:kern w:val="2"/>
      <w:sz w:val="20"/>
      <w:lang w:eastAsia="en-US"/>
    </w:rPr>
  </w:style>
  <w:style w:type="paragraph" w:customStyle="1" w:styleId="sub-proposal">
    <w:name w:val="sub-proposal"/>
    <w:basedOn w:val="a0"/>
    <w:qFormat/>
    <w:pPr>
      <w:numPr>
        <w:numId w:val="12"/>
      </w:numPr>
      <w:tabs>
        <w:tab w:val="left" w:pos="0"/>
        <w:tab w:val="left" w:pos="807"/>
      </w:tabs>
      <w:spacing w:beforeLines="50" w:afterLines="50"/>
    </w:pPr>
    <w:rPr>
      <w:rFonts w:eastAsiaTheme="minorEastAsia"/>
      <w:b/>
      <w:bCs/>
      <w:i/>
      <w:iCs/>
      <w:kern w:val="2"/>
      <w:sz w:val="20"/>
      <w:lang w:eastAsia="en-US"/>
    </w:rPr>
  </w:style>
  <w:style w:type="paragraph" w:customStyle="1" w:styleId="12">
    <w:name w:val="正文1"/>
    <w:qFormat/>
    <w:pPr>
      <w:jc w:val="both"/>
    </w:pPr>
    <w:rPr>
      <w:rFonts w:eastAsia="宋体"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9D452A67-513C-4240-A8AB-17A6FA5A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13563</Words>
  <Characters>77310</Characters>
  <Application>Microsoft Office Word</Application>
  <DocSecurity>0</DocSecurity>
  <Lines>644</Lines>
  <Paragraphs>181</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90692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 GOHIGH</cp:lastModifiedBy>
  <cp:revision>3</cp:revision>
  <cp:lastPrinted>2017-08-08T16:40:00Z</cp:lastPrinted>
  <dcterms:created xsi:type="dcterms:W3CDTF">2022-08-23T05:45:00Z</dcterms:created>
  <dcterms:modified xsi:type="dcterms:W3CDTF">2022-08-23T05:52:00Z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