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1B80C" w14:textId="79B969B3" w:rsidR="00E94484" w:rsidRPr="008C42CC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</w:rPr>
      </w:pPr>
      <w:bookmarkStart w:id="0" w:name="_Hlk37418177"/>
      <w:r w:rsidRPr="008C42CC">
        <w:rPr>
          <w:b/>
          <w:bCs/>
          <w:sz w:val="24"/>
          <w:szCs w:val="24"/>
        </w:rPr>
        <w:t>3GPP TSG RAN WG1 #1</w:t>
      </w:r>
      <w:r w:rsidR="00207A0A" w:rsidRPr="008C42CC">
        <w:rPr>
          <w:b/>
          <w:bCs/>
          <w:sz w:val="24"/>
          <w:szCs w:val="24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8C42CC">
        <w:rPr>
          <w:b/>
          <w:bCs/>
          <w:sz w:val="24"/>
          <w:szCs w:val="24"/>
          <w:highlight w:val="yellow"/>
        </w:rPr>
        <w:t>R1-2</w:t>
      </w:r>
      <w:r w:rsidR="00207A0A" w:rsidRPr="008C42CC">
        <w:rPr>
          <w:b/>
          <w:bCs/>
          <w:sz w:val="24"/>
          <w:szCs w:val="24"/>
          <w:highlight w:val="yellow"/>
        </w:rPr>
        <w:t>2</w:t>
      </w:r>
      <w:r w:rsidRPr="008C42CC">
        <w:rPr>
          <w:b/>
          <w:bCs/>
          <w:sz w:val="24"/>
          <w:szCs w:val="24"/>
          <w:highlight w:val="yellow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“deltaRSRP</w:t>
      </w:r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“deltaRSRP</w:t>
      </w:r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prio_TX and prio_RX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prio_TX and prio_RX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'RSRP-ThresPerPriorities', the first UE can be provided by, </w:t>
            </w:r>
            <w:r w:rsidRPr="009319A9">
              <w:rPr>
                <w:i/>
                <w:sz w:val="24"/>
                <w:szCs w:val="24"/>
              </w:rPr>
              <w:t xml:space="preserve">ThresPSSCH-RSRP-List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'RSRP-ThresWithRsrpMeasurement',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r w:rsidRPr="005F235A">
        <w:rPr>
          <w:i/>
          <w:iCs/>
          <w:sz w:val="24"/>
          <w:szCs w:val="24"/>
          <w:lang w:val="en-GB"/>
        </w:rPr>
        <w:t>deltaRSRP</w:t>
      </w:r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SL-Thres-RSRP-List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r w:rsidR="00695679" w:rsidRPr="005F235A">
        <w:rPr>
          <w:i/>
          <w:iCs/>
          <w:sz w:val="24"/>
          <w:szCs w:val="24"/>
        </w:rPr>
        <w:t>deltaRSRP</w:t>
      </w:r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r w:rsidR="00695679" w:rsidRPr="005F235A">
        <w:rPr>
          <w:i/>
          <w:iCs/>
          <w:sz w:val="24"/>
          <w:szCs w:val="24"/>
        </w:rPr>
        <w:t>deltaRSRP</w:t>
      </w:r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dB.</w:t>
      </w:r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>unit of deltaRSRP</w:t>
      </w:r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1F558261" w14:textId="77777777" w:rsidTr="00AF16C8">
        <w:trPr>
          <w:trHeight w:val="540"/>
        </w:trPr>
        <w:tc>
          <w:tcPr>
            <w:tcW w:w="2457" w:type="dxa"/>
          </w:tcPr>
          <w:p w14:paraId="65E62A3D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9EF4731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B8B0541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14:paraId="611C46BB" w14:textId="77777777" w:rsidTr="00AF16C8">
        <w:trPr>
          <w:trHeight w:val="540"/>
        </w:trPr>
        <w:tc>
          <w:tcPr>
            <w:tcW w:w="2457" w:type="dxa"/>
          </w:tcPr>
          <w:p w14:paraId="7C13FB82" w14:textId="0895739C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25A4B2F9" w14:textId="6880CBB6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A72CC81" w14:textId="77777777"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14:paraId="010BAC81" w14:textId="77777777" w:rsidTr="00AF16C8">
        <w:trPr>
          <w:trHeight w:val="540"/>
        </w:trPr>
        <w:tc>
          <w:tcPr>
            <w:tcW w:w="2457" w:type="dxa"/>
          </w:tcPr>
          <w:p w14:paraId="528869A7" w14:textId="3857B29D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564A1850" w14:textId="2E4AFA59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3939D6F" w14:textId="77777777"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14:paraId="3068F816" w14:textId="77777777" w:rsidTr="00AF16C8">
        <w:trPr>
          <w:trHeight w:val="540"/>
        </w:trPr>
        <w:tc>
          <w:tcPr>
            <w:tcW w:w="2457" w:type="dxa"/>
          </w:tcPr>
          <w:p w14:paraId="6C60B0C7" w14:textId="0E7F1242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546AC0B2" w14:textId="25871A2D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1E6F56FD" w14:textId="77777777"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RPr="00E41EE3" w14:paraId="592DBF0F" w14:textId="77777777" w:rsidTr="00AF16C8">
        <w:trPr>
          <w:trHeight w:val="540"/>
        </w:trPr>
        <w:tc>
          <w:tcPr>
            <w:tcW w:w="2457" w:type="dxa"/>
          </w:tcPr>
          <w:p w14:paraId="5CCF0C33" w14:textId="4BC7C561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0E13EA8E" w14:textId="4A5FF830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D19FDE3" w14:textId="77777777" w:rsidR="00E76F56" w:rsidRPr="00E41EE3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:rsidRPr="00E41EE3" w14:paraId="1C2CFD2B" w14:textId="77777777" w:rsidTr="00AF16C8">
        <w:trPr>
          <w:trHeight w:val="540"/>
        </w:trPr>
        <w:tc>
          <w:tcPr>
            <w:tcW w:w="2457" w:type="dxa"/>
          </w:tcPr>
          <w:p w14:paraId="2D395B50" w14:textId="1DB3C35B"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0C70E289" w14:textId="0A777272"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61AF4668" w14:textId="77777777" w:rsidR="008C42CC" w:rsidRPr="00E41EE3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SL-Thres-RSRP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(-128+(n-1)*2)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>the value range of deltaRSRP</w:t>
      </w:r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lastRenderedPageBreak/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14:paraId="4FC89F8A" w14:textId="77777777" w:rsidTr="00503C73">
        <w:trPr>
          <w:trHeight w:val="540"/>
        </w:trPr>
        <w:tc>
          <w:tcPr>
            <w:tcW w:w="2457" w:type="dxa"/>
          </w:tcPr>
          <w:p w14:paraId="4739C0E8" w14:textId="5A95EC0B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0DAA591A" w14:textId="448D5B15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DEBFC7B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14:paraId="5B290599" w14:textId="6142024D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14:paraId="0B12F7EF" w14:textId="77777777" w:rsidTr="00503C73">
        <w:trPr>
          <w:trHeight w:val="540"/>
        </w:trPr>
        <w:tc>
          <w:tcPr>
            <w:tcW w:w="2457" w:type="dxa"/>
          </w:tcPr>
          <w:p w14:paraId="2AD667C0" w14:textId="0D13F712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7E57099D" w14:textId="51FA2D14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C18B635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3F652736" w14:textId="77777777" w:rsidTr="006E2AEF">
        <w:trPr>
          <w:trHeight w:val="540"/>
        </w:trPr>
        <w:tc>
          <w:tcPr>
            <w:tcW w:w="2457" w:type="dxa"/>
          </w:tcPr>
          <w:p w14:paraId="11C14F8B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401541F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0A8F881B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14:paraId="5D34A62D" w14:textId="77777777" w:rsidTr="006E2AEF">
        <w:trPr>
          <w:trHeight w:val="540"/>
        </w:trPr>
        <w:tc>
          <w:tcPr>
            <w:tcW w:w="2457" w:type="dxa"/>
          </w:tcPr>
          <w:p w14:paraId="46A842F9" w14:textId="60499AFC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401E30E2" w14:textId="1004FDD3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146338E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735D59B5" w14:textId="77777777" w:rsidTr="006E2AEF">
        <w:trPr>
          <w:trHeight w:val="540"/>
        </w:trPr>
        <w:tc>
          <w:tcPr>
            <w:tcW w:w="2457" w:type="dxa"/>
          </w:tcPr>
          <w:p w14:paraId="2FCA24D4" w14:textId="17A7EC46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78F39375" w14:textId="327ECAA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Alt3</w:t>
            </w:r>
          </w:p>
        </w:tc>
        <w:tc>
          <w:tcPr>
            <w:tcW w:w="4193" w:type="dxa"/>
          </w:tcPr>
          <w:p w14:paraId="336CE36B" w14:textId="41488BAB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Value 0 should not be mapped to minus infinity and value 66 should not be mapped to infinity</w:t>
            </w:r>
          </w:p>
        </w:tc>
      </w:tr>
      <w:tr w:rsidR="008C42CC" w14:paraId="45D2E892" w14:textId="77777777" w:rsidTr="006E2AEF">
        <w:trPr>
          <w:trHeight w:val="540"/>
        </w:trPr>
        <w:tc>
          <w:tcPr>
            <w:tcW w:w="2457" w:type="dxa"/>
          </w:tcPr>
          <w:p w14:paraId="41CDCAA0" w14:textId="3A85C4DC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0EE330A6" w14:textId="01D5B830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3CCDFF96" w14:textId="38F5EFB4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More flexible</w:t>
            </w:r>
          </w:p>
        </w:tc>
      </w:tr>
    </w:tbl>
    <w:p w14:paraId="679BAD62" w14:textId="367BC9A5"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SL-Thres-RSRP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dB.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>Do you agree that the step size of 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7A7F2EB8" w14:textId="77777777" w:rsidTr="00503C73">
        <w:trPr>
          <w:trHeight w:val="540"/>
        </w:trPr>
        <w:tc>
          <w:tcPr>
            <w:tcW w:w="2457" w:type="dxa"/>
          </w:tcPr>
          <w:p w14:paraId="3FCF60F5" w14:textId="6FE38373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11C77BA3" w14:textId="7E548F6E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2CDECD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14:paraId="38FC7F63" w14:textId="77777777" w:rsidTr="00503C73">
        <w:trPr>
          <w:trHeight w:val="540"/>
        </w:trPr>
        <w:tc>
          <w:tcPr>
            <w:tcW w:w="2457" w:type="dxa"/>
          </w:tcPr>
          <w:p w14:paraId="591A7380" w14:textId="6928C47D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66CDD34F" w14:textId="5C06DCE1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14:paraId="0130676D" w14:textId="77777777"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5B5BAAE8" w14:textId="77777777" w:rsidTr="006E2AEF">
        <w:trPr>
          <w:trHeight w:val="540"/>
        </w:trPr>
        <w:tc>
          <w:tcPr>
            <w:tcW w:w="2457" w:type="dxa"/>
          </w:tcPr>
          <w:p w14:paraId="5ACFDE15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Xiaomi</w:t>
            </w:r>
          </w:p>
        </w:tc>
        <w:tc>
          <w:tcPr>
            <w:tcW w:w="2668" w:type="dxa"/>
          </w:tcPr>
          <w:p w14:paraId="7387AD2F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370BD0F2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14:paraId="68E8B316" w14:textId="77777777" w:rsidTr="006E2AEF">
        <w:trPr>
          <w:trHeight w:val="540"/>
        </w:trPr>
        <w:tc>
          <w:tcPr>
            <w:tcW w:w="2457" w:type="dxa"/>
          </w:tcPr>
          <w:p w14:paraId="7AF46A4A" w14:textId="646968BF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0D9EA560" w14:textId="64A97D15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1A3B1D88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32A6CADE" w14:textId="77777777" w:rsidTr="006E2AEF">
        <w:trPr>
          <w:trHeight w:val="540"/>
        </w:trPr>
        <w:tc>
          <w:tcPr>
            <w:tcW w:w="2457" w:type="dxa"/>
          </w:tcPr>
          <w:p w14:paraId="3C4EBA01" w14:textId="27DF06BE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33428671" w14:textId="49527FB5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1A2C5ADF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14:paraId="0F916F88" w14:textId="77777777" w:rsidTr="006E2AEF">
        <w:trPr>
          <w:trHeight w:val="540"/>
        </w:trPr>
        <w:tc>
          <w:tcPr>
            <w:tcW w:w="2457" w:type="dxa"/>
          </w:tcPr>
          <w:p w14:paraId="4CE77CDF" w14:textId="1D7387DE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67AE5C2A" w14:textId="29DC6228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7129957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B594" w14:textId="77777777" w:rsidR="0012291B" w:rsidRDefault="0012291B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356EC592" w14:textId="77777777" w:rsidR="0012291B" w:rsidRDefault="0012291B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EndPr/>
    <w:sdtContent>
      <w:p w14:paraId="56BABE70" w14:textId="55ABD4FE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F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B005" w14:textId="77777777" w:rsidR="0012291B" w:rsidRDefault="0012291B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15F891EF" w14:textId="77777777" w:rsidR="0012291B" w:rsidRDefault="0012291B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291B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50EB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C42CC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765F3"/>
    <w:rsid w:val="00B80177"/>
    <w:rsid w:val="00B80672"/>
    <w:rsid w:val="00B83A60"/>
    <w:rsid w:val="00B92BB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6F5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DAD81-D419-4D48-8AD4-B58188EA9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Medina, Daniel (Nokia - DE/Munich)</cp:lastModifiedBy>
  <cp:revision>9</cp:revision>
  <dcterms:created xsi:type="dcterms:W3CDTF">2022-08-23T07:53:00Z</dcterms:created>
  <dcterms:modified xsi:type="dcterms:W3CDTF">2022-08-23T10:35:00Z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