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189809556"/>
    <w:bookmarkStart w:id="1" w:name="_Ref174151459"/>
    <w:p w14:paraId="6680E340" w14:textId="77777777" w:rsidR="00276568" w:rsidRPr="00276568" w:rsidRDefault="00276568" w:rsidP="00276568">
      <w:pPr>
        <w:tabs>
          <w:tab w:val="right" w:pos="9216"/>
        </w:tabs>
        <w:autoSpaceDE w:val="0"/>
        <w:autoSpaceDN w:val="0"/>
        <w:adjustRightInd w:val="0"/>
        <w:snapToGrid w:val="0"/>
        <w:spacing w:after="0" w:line="240" w:lineRule="auto"/>
        <w:rPr>
          <w:rFonts w:ascii="Times New Roman" w:eastAsia="宋体" w:hAnsi="Times New Roman" w:cs="Times New Roman"/>
          <w:b/>
          <w:kern w:val="2"/>
          <w:lang w:eastAsia="zh-CN"/>
        </w:rPr>
      </w:pPr>
      <w:r w:rsidRPr="00276568">
        <w:rPr>
          <w:rFonts w:ascii="Times New Roman" w:eastAsia="宋体" w:hAnsi="Times New Roman" w:cs="Times New Roman"/>
          <w:b/>
          <w:noProof/>
          <w:kern w:val="2"/>
          <w:lang w:eastAsia="ko-KR"/>
        </w:rPr>
        <mc:AlternateContent>
          <mc:Choice Requires="wps">
            <w:drawing>
              <wp:anchor distT="0" distB="0" distL="114300" distR="114300" simplePos="0" relativeHeight="251661312" behindDoc="0" locked="1" layoutInCell="1" allowOverlap="1" wp14:anchorId="56ED5925" wp14:editId="6A81CCA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1DF6"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276568">
        <w:rPr>
          <w:rFonts w:ascii="Times New Roman" w:eastAsia="宋体" w:hAnsi="Times New Roman" w:cs="Times New Roman"/>
          <w:b/>
          <w:kern w:val="2"/>
          <w:lang w:eastAsia="zh-CN"/>
        </w:rPr>
        <w:t>3GPP TSG RAN WG1 Meeting #110</w:t>
      </w:r>
      <w:r w:rsidRPr="00276568">
        <w:rPr>
          <w:rFonts w:ascii="Times New Roman" w:eastAsia="宋体" w:hAnsi="Times New Roman" w:cs="Times New Roman"/>
          <w:b/>
          <w:kern w:val="2"/>
          <w:lang w:eastAsia="zh-CN"/>
        </w:rPr>
        <w:tab/>
        <w:t>R1-22xxxxx</w:t>
      </w:r>
    </w:p>
    <w:p w14:paraId="799AF7AC" w14:textId="77777777" w:rsidR="00276568" w:rsidRPr="00276568" w:rsidRDefault="00276568" w:rsidP="00276568">
      <w:pPr>
        <w:autoSpaceDE w:val="0"/>
        <w:autoSpaceDN w:val="0"/>
        <w:adjustRightInd w:val="0"/>
        <w:snapToGrid w:val="0"/>
        <w:spacing w:after="120" w:line="240" w:lineRule="auto"/>
        <w:rPr>
          <w:rFonts w:ascii="Times New Roman" w:eastAsia="宋体" w:hAnsi="Times New Roman" w:cs="Times New Roman"/>
          <w:b/>
          <w:kern w:val="2"/>
          <w:lang w:eastAsia="zh-CN"/>
        </w:rPr>
      </w:pPr>
      <w:bookmarkStart w:id="2" w:name="OLE_LINK59"/>
      <w:r w:rsidRPr="00276568">
        <w:rPr>
          <w:rFonts w:ascii="Times New Roman" w:eastAsia="宋体" w:hAnsi="Times New Roman" w:cs="Times New Roman" w:hint="eastAsia"/>
          <w:b/>
          <w:kern w:val="2"/>
          <w:lang w:eastAsia="zh-CN"/>
        </w:rPr>
        <w:t>Toulouse</w:t>
      </w:r>
      <w:r w:rsidRPr="00276568">
        <w:rPr>
          <w:rFonts w:ascii="Times New Roman" w:eastAsia="宋体" w:hAnsi="Times New Roman" w:cs="Times New Roman"/>
          <w:b/>
          <w:kern w:val="2"/>
          <w:lang w:eastAsia="zh-CN"/>
        </w:rPr>
        <w:t>, France, August 22 – 26, 2022</w:t>
      </w:r>
    </w:p>
    <w:bookmarkEnd w:id="2"/>
    <w:p w14:paraId="491C7121" w14:textId="77777777" w:rsidR="00276568" w:rsidRPr="00276568" w:rsidRDefault="00276568" w:rsidP="00276568">
      <w:pPr>
        <w:pBdr>
          <w:top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632CCB57" w14:textId="265BCAC2" w:rsidR="00276568" w:rsidRPr="00276568" w:rsidRDefault="00276568" w:rsidP="00276568">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sidRPr="00276568">
        <w:rPr>
          <w:rFonts w:ascii="Times New Roman" w:eastAsia="宋体" w:hAnsi="Times New Roman" w:cs="Times New Roman"/>
          <w:b/>
          <w:kern w:val="2"/>
          <w:lang w:eastAsia="zh-CN"/>
        </w:rPr>
        <w:t>Agenda Item:</w:t>
      </w:r>
      <w:r w:rsidRPr="00276568">
        <w:rPr>
          <w:rFonts w:ascii="Times New Roman" w:eastAsia="宋体" w:hAnsi="Times New Roman" w:cs="Times New Roman"/>
          <w:b/>
          <w:kern w:val="2"/>
          <w:lang w:eastAsia="zh-CN"/>
        </w:rPr>
        <w:tab/>
      </w:r>
      <w:r w:rsidR="00E74E6B">
        <w:rPr>
          <w:rFonts w:ascii="Times New Roman" w:eastAsia="宋体" w:hAnsi="Times New Roman" w:cs="Times New Roman"/>
          <w:b/>
          <w:kern w:val="2"/>
          <w:lang w:eastAsia="zh-CN"/>
        </w:rPr>
        <w:t>5</w:t>
      </w:r>
    </w:p>
    <w:p w14:paraId="4881A5F7" w14:textId="77777777" w:rsidR="00276568" w:rsidRPr="00276568" w:rsidRDefault="00276568" w:rsidP="00276568">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sidRPr="00276568">
        <w:rPr>
          <w:rFonts w:ascii="Times New Roman" w:eastAsia="宋体" w:hAnsi="Times New Roman" w:cs="Times New Roman"/>
          <w:b/>
          <w:kern w:val="2"/>
          <w:lang w:eastAsia="zh-CN"/>
        </w:rPr>
        <w:t>Source:</w:t>
      </w:r>
      <w:r w:rsidRPr="00276568">
        <w:rPr>
          <w:rFonts w:ascii="Times New Roman" w:eastAsia="宋体" w:hAnsi="Times New Roman" w:cs="Times New Roman"/>
          <w:b/>
          <w:kern w:val="2"/>
          <w:lang w:eastAsia="zh-CN"/>
        </w:rPr>
        <w:tab/>
        <w:t>Moderator (Huawei)</w:t>
      </w:r>
    </w:p>
    <w:p w14:paraId="30C8DB02" w14:textId="075B6BAB" w:rsidR="00276568" w:rsidRPr="00276568" w:rsidRDefault="00276568" w:rsidP="00276568">
      <w:pPr>
        <w:autoSpaceDE w:val="0"/>
        <w:autoSpaceDN w:val="0"/>
        <w:adjustRightInd w:val="0"/>
        <w:snapToGrid w:val="0"/>
        <w:spacing w:after="60" w:line="240" w:lineRule="auto"/>
        <w:ind w:left="1555" w:hanging="1555"/>
        <w:rPr>
          <w:rFonts w:ascii="Times New Roman" w:eastAsia="宋体" w:hAnsi="Times New Roman" w:cs="Times New Roman" w:hint="eastAsia"/>
          <w:b/>
          <w:kern w:val="2"/>
          <w:lang w:eastAsia="zh-CN"/>
        </w:rPr>
      </w:pPr>
      <w:r w:rsidRPr="00276568">
        <w:rPr>
          <w:rFonts w:ascii="Times New Roman" w:eastAsia="宋体" w:hAnsi="Times New Roman" w:cs="Times New Roman"/>
          <w:b/>
          <w:kern w:val="2"/>
          <w:lang w:eastAsia="zh-CN"/>
        </w:rPr>
        <w:t>Title:</w:t>
      </w:r>
      <w:r w:rsidRPr="00276568">
        <w:rPr>
          <w:rFonts w:ascii="Times New Roman" w:eastAsia="宋体" w:hAnsi="Times New Roman" w:cs="Times New Roman"/>
          <w:b/>
          <w:kern w:val="2"/>
          <w:lang w:eastAsia="zh-CN"/>
        </w:rPr>
        <w:tab/>
      </w:r>
      <w:r w:rsidR="00D13344" w:rsidRPr="00D13344">
        <w:rPr>
          <w:rFonts w:ascii="Times New Roman" w:eastAsia="宋体" w:hAnsi="Times New Roman" w:cs="Times New Roman"/>
          <w:b/>
          <w:kern w:val="2"/>
          <w:lang w:eastAsia="zh-CN"/>
        </w:rPr>
        <w:t xml:space="preserve">Summary 1 of </w:t>
      </w:r>
      <w:r w:rsidR="00D13344">
        <w:rPr>
          <w:rFonts w:ascii="Times New Roman" w:eastAsia="宋体" w:hAnsi="Times New Roman" w:cs="Times New Roman"/>
          <w:b/>
          <w:kern w:val="2"/>
          <w:lang w:eastAsia="zh-CN"/>
        </w:rPr>
        <w:t xml:space="preserve">discussion on </w:t>
      </w:r>
      <w:r w:rsidR="00D13344" w:rsidRPr="00D13344">
        <w:rPr>
          <w:rFonts w:ascii="Times New Roman" w:eastAsia="宋体" w:hAnsi="Times New Roman" w:cs="Times New Roman"/>
          <w:b/>
          <w:kern w:val="2"/>
          <w:lang w:eastAsia="zh-CN"/>
        </w:rPr>
        <w:t>IAB</w:t>
      </w:r>
      <w:r w:rsidR="00D13344">
        <w:rPr>
          <w:rFonts w:ascii="Times New Roman" w:eastAsia="宋体" w:hAnsi="Times New Roman" w:cs="Times New Roman"/>
          <w:b/>
          <w:kern w:val="2"/>
          <w:lang w:eastAsia="zh-CN"/>
        </w:rPr>
        <w:t xml:space="preserve"> </w:t>
      </w:r>
      <w:r w:rsidR="00F013FA">
        <w:rPr>
          <w:rFonts w:ascii="Times New Roman" w:eastAsia="宋体" w:hAnsi="Times New Roman" w:cs="Times New Roman"/>
          <w:b/>
          <w:kern w:val="2"/>
          <w:lang w:eastAsia="zh-CN"/>
        </w:rPr>
        <w:t>r</w:t>
      </w:r>
      <w:r w:rsidR="00D13344" w:rsidRPr="00D13344">
        <w:rPr>
          <w:rFonts w:ascii="Times New Roman" w:eastAsia="宋体" w:hAnsi="Times New Roman" w:cs="Times New Roman"/>
          <w:b/>
          <w:kern w:val="2"/>
          <w:lang w:eastAsia="zh-CN"/>
        </w:rPr>
        <w:t>ely</w:t>
      </w:r>
      <w:r w:rsidR="00D13344">
        <w:rPr>
          <w:rFonts w:ascii="Times New Roman" w:eastAsia="宋体" w:hAnsi="Times New Roman" w:cs="Times New Roman"/>
          <w:b/>
          <w:kern w:val="2"/>
          <w:lang w:eastAsia="zh-CN"/>
        </w:rPr>
        <w:t xml:space="preserve"> </w:t>
      </w:r>
      <w:r w:rsidR="00D13344" w:rsidRPr="00D13344">
        <w:rPr>
          <w:rFonts w:ascii="Times New Roman" w:eastAsia="宋体" w:hAnsi="Times New Roman" w:cs="Times New Roman"/>
          <w:b/>
          <w:kern w:val="2"/>
          <w:lang w:eastAsia="zh-CN"/>
        </w:rPr>
        <w:t>LS</w:t>
      </w:r>
      <w:r w:rsidR="003E64B9">
        <w:rPr>
          <w:rFonts w:ascii="Times New Roman" w:eastAsia="宋体" w:hAnsi="Times New Roman" w:cs="Times New Roman"/>
          <w:b/>
          <w:kern w:val="2"/>
          <w:lang w:eastAsia="zh-CN"/>
        </w:rPr>
        <w:t xml:space="preserve"> for</w:t>
      </w:r>
      <w:bookmarkStart w:id="3" w:name="_GoBack"/>
      <w:bookmarkEnd w:id="3"/>
      <w:r w:rsidR="00D13344">
        <w:rPr>
          <w:rFonts w:ascii="Times New Roman" w:eastAsia="宋体" w:hAnsi="Times New Roman" w:cs="Times New Roman"/>
          <w:b/>
          <w:kern w:val="2"/>
          <w:lang w:eastAsia="zh-CN"/>
        </w:rPr>
        <w:t xml:space="preserve"> </w:t>
      </w:r>
      <w:r w:rsidR="00D13344" w:rsidRPr="00D13344">
        <w:rPr>
          <w:rFonts w:ascii="Times New Roman" w:eastAsia="宋体" w:hAnsi="Times New Roman" w:cs="Times New Roman"/>
          <w:b/>
          <w:kern w:val="2"/>
          <w:lang w:eastAsia="zh-CN"/>
        </w:rPr>
        <w:t>R1-2205705</w:t>
      </w:r>
    </w:p>
    <w:p w14:paraId="2486B33F" w14:textId="77777777" w:rsidR="00276568" w:rsidRPr="00276568" w:rsidRDefault="00276568" w:rsidP="00276568">
      <w:pPr>
        <w:autoSpaceDE w:val="0"/>
        <w:autoSpaceDN w:val="0"/>
        <w:adjustRightInd w:val="0"/>
        <w:snapToGrid w:val="0"/>
        <w:spacing w:after="60" w:line="240" w:lineRule="auto"/>
        <w:ind w:left="1555" w:hanging="1555"/>
        <w:rPr>
          <w:rFonts w:ascii="Times New Roman" w:eastAsia="宋体" w:hAnsi="Times New Roman" w:cs="Times New Roman"/>
          <w:b/>
          <w:kern w:val="2"/>
          <w:lang w:eastAsia="zh-CN"/>
        </w:rPr>
      </w:pPr>
      <w:r w:rsidRPr="00276568">
        <w:rPr>
          <w:rFonts w:ascii="Times New Roman" w:eastAsia="宋体" w:hAnsi="Times New Roman" w:cs="Times New Roman"/>
          <w:b/>
          <w:kern w:val="2"/>
          <w:lang w:eastAsia="zh-CN"/>
        </w:rPr>
        <w:t>Document for:</w:t>
      </w:r>
      <w:r w:rsidRPr="00276568">
        <w:rPr>
          <w:rFonts w:ascii="Times New Roman" w:eastAsia="宋体" w:hAnsi="Times New Roman" w:cs="Times New Roman"/>
          <w:b/>
          <w:kern w:val="2"/>
          <w:lang w:eastAsia="zh-CN"/>
        </w:rPr>
        <w:tab/>
        <w:t>Discussion and Decision</w:t>
      </w:r>
    </w:p>
    <w:p w14:paraId="5E97315B" w14:textId="77777777" w:rsidR="00276568" w:rsidRPr="00276568" w:rsidRDefault="00276568" w:rsidP="00276568">
      <w:pPr>
        <w:pBdr>
          <w:bottom w:val="single" w:sz="4" w:space="1" w:color="auto"/>
        </w:pBdr>
        <w:autoSpaceDE w:val="0"/>
        <w:autoSpaceDN w:val="0"/>
        <w:adjustRightInd w:val="0"/>
        <w:snapToGrid w:val="0"/>
        <w:spacing w:after="0" w:line="240" w:lineRule="auto"/>
        <w:rPr>
          <w:rFonts w:ascii="Times New Roman" w:eastAsia="宋体" w:hAnsi="Times New Roman" w:cs="Times New Roman"/>
          <w:b/>
          <w:kern w:val="2"/>
          <w:sz w:val="16"/>
          <w:szCs w:val="16"/>
          <w:lang w:eastAsia="zh-CN"/>
        </w:rPr>
      </w:pPr>
    </w:p>
    <w:p w14:paraId="694D561C" w14:textId="77777777" w:rsidR="00276568" w:rsidRPr="00276568" w:rsidRDefault="00276568" w:rsidP="00276568">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bookmarkStart w:id="4" w:name="_Ref124589705"/>
      <w:bookmarkStart w:id="5" w:name="_Ref129681862"/>
      <w:r w:rsidRPr="00276568">
        <w:rPr>
          <w:rFonts w:ascii="Times New Roman" w:eastAsia="宋体" w:hAnsi="Times New Roman" w:cs="Times New Roman"/>
          <w:b/>
          <w:bCs/>
          <w:sz w:val="28"/>
          <w:szCs w:val="28"/>
        </w:rPr>
        <w:t>Introduction</w:t>
      </w:r>
      <w:bookmarkEnd w:id="4"/>
      <w:bookmarkEnd w:id="5"/>
    </w:p>
    <w:p w14:paraId="19730484" w14:textId="32B0FB40" w:rsidR="00816DAE" w:rsidRDefault="00816DAE" w:rsidP="00816DAE">
      <w:pPr>
        <w:autoSpaceDE w:val="0"/>
        <w:autoSpaceDN w:val="0"/>
        <w:adjustRightInd w:val="0"/>
        <w:snapToGrid w:val="0"/>
        <w:spacing w:after="120" w:line="240" w:lineRule="auto"/>
        <w:jc w:val="both"/>
        <w:rPr>
          <w:rFonts w:ascii="Times New Roman" w:eastAsia="宋体" w:hAnsi="Times New Roman" w:cs="Times New Roman"/>
          <w:kern w:val="2"/>
          <w:lang w:val="en-GB" w:eastAsia="zh-CN"/>
        </w:rPr>
      </w:pPr>
      <w:r>
        <w:rPr>
          <w:rFonts w:ascii="Times New Roman" w:eastAsia="宋体" w:hAnsi="Times New Roman" w:cs="Times New Roman" w:hint="eastAsia"/>
          <w:kern w:val="2"/>
          <w:lang w:val="en-GB" w:eastAsia="zh-CN"/>
        </w:rPr>
        <w:t>R</w:t>
      </w:r>
      <w:r>
        <w:rPr>
          <w:rFonts w:ascii="Times New Roman" w:eastAsia="宋体" w:hAnsi="Times New Roman" w:cs="Times New Roman"/>
          <w:kern w:val="2"/>
          <w:lang w:val="en-GB" w:eastAsia="zh-CN"/>
        </w:rPr>
        <w:t>AN3 sent LS in R1-2205705(</w:t>
      </w:r>
      <w:r w:rsidRPr="00816DAE">
        <w:rPr>
          <w:rFonts w:ascii="Times New Roman" w:eastAsia="宋体" w:hAnsi="Times New Roman" w:cs="Times New Roman"/>
          <w:kern w:val="2"/>
          <w:lang w:val="en-GB" w:eastAsia="zh-CN"/>
        </w:rPr>
        <w:t>R3-224031</w:t>
      </w:r>
      <w:r>
        <w:rPr>
          <w:rFonts w:ascii="Times New Roman" w:eastAsia="宋体" w:hAnsi="Times New Roman" w:cs="Times New Roman"/>
          <w:kern w:val="2"/>
          <w:lang w:val="en-GB" w:eastAsia="zh-CN"/>
        </w:rPr>
        <w:t>) to RAN1 and ask</w:t>
      </w:r>
      <w:r w:rsidR="006669B3">
        <w:rPr>
          <w:rFonts w:ascii="Times New Roman" w:eastAsia="宋体" w:hAnsi="Times New Roman" w:cs="Times New Roman"/>
          <w:kern w:val="2"/>
          <w:lang w:val="en-GB" w:eastAsia="zh-CN"/>
        </w:rPr>
        <w:t>ed</w:t>
      </w:r>
      <w:r>
        <w:rPr>
          <w:rFonts w:ascii="Times New Roman" w:eastAsia="宋体" w:hAnsi="Times New Roman" w:cs="Times New Roman"/>
          <w:kern w:val="2"/>
          <w:lang w:val="en-GB" w:eastAsia="zh-CN"/>
        </w:rPr>
        <w:t xml:space="preserve"> two questions:</w:t>
      </w:r>
    </w:p>
    <w:p w14:paraId="14CA2E38" w14:textId="1AFEB2BE" w:rsidR="00816DAE" w:rsidRPr="00615881" w:rsidRDefault="00615881" w:rsidP="00816DAE">
      <w:pPr>
        <w:spacing w:after="120" w:line="240" w:lineRule="auto"/>
        <w:jc w:val="both"/>
        <w:rPr>
          <w:rFonts w:ascii="Times New Roman" w:eastAsiaTheme="minorEastAsia" w:hAnsi="Times New Roman" w:cs="Times New Roman"/>
          <w:kern w:val="2"/>
          <w:lang w:val="en-GB"/>
        </w:rPr>
      </w:pPr>
      <w:r w:rsidRPr="00615881">
        <w:rPr>
          <w:rFonts w:ascii="Times New Roman" w:eastAsiaTheme="minorEastAsia" w:hAnsi="Times New Roman" w:cs="Times New Roman"/>
          <w:b/>
          <w:kern w:val="2"/>
          <w:lang w:val="en-GB"/>
        </w:rPr>
        <w:t xml:space="preserve">Question </w:t>
      </w:r>
      <w:r w:rsidR="00816DAE" w:rsidRPr="00615881">
        <w:rPr>
          <w:rFonts w:ascii="Times New Roman" w:eastAsiaTheme="minorEastAsia" w:hAnsi="Times New Roman" w:cs="Times New Roman"/>
          <w:b/>
          <w:kern w:val="2"/>
          <w:lang w:val="en-GB"/>
        </w:rPr>
        <w:t>1</w:t>
      </w:r>
      <w:r w:rsidRPr="00615881">
        <w:rPr>
          <w:rFonts w:ascii="Times New Roman" w:eastAsiaTheme="minorEastAsia" w:hAnsi="Times New Roman" w:cs="Times New Roman"/>
          <w:b/>
          <w:kern w:val="2"/>
          <w:lang w:val="en-GB"/>
        </w:rPr>
        <w:t>:</w:t>
      </w:r>
      <w:r w:rsidR="00816DAE" w:rsidRPr="00615881">
        <w:rPr>
          <w:rFonts w:ascii="Times New Roman" w:eastAsiaTheme="minorEastAsia" w:hAnsi="Times New Roman" w:cs="Times New Roman"/>
          <w:kern w:val="2"/>
          <w:lang w:val="en-GB"/>
        </w:rPr>
        <w:t xml:space="preserve"> Whether the RB set needs to be configurable to the IAB-donor-DU?</w:t>
      </w:r>
    </w:p>
    <w:p w14:paraId="02BFBE8E" w14:textId="7F9D1F3E" w:rsidR="009228E6" w:rsidRPr="00615881" w:rsidRDefault="00615881" w:rsidP="00816DAE">
      <w:pPr>
        <w:autoSpaceDE w:val="0"/>
        <w:autoSpaceDN w:val="0"/>
        <w:adjustRightInd w:val="0"/>
        <w:snapToGrid w:val="0"/>
        <w:spacing w:after="120" w:line="240" w:lineRule="auto"/>
        <w:jc w:val="both"/>
        <w:rPr>
          <w:rFonts w:ascii="Times New Roman" w:eastAsiaTheme="minorEastAsia" w:hAnsi="Times New Roman" w:cs="Times New Roman"/>
          <w:kern w:val="2"/>
          <w:lang w:val="en-GB"/>
        </w:rPr>
      </w:pPr>
      <w:r w:rsidRPr="00615881">
        <w:rPr>
          <w:rFonts w:ascii="Times New Roman" w:eastAsiaTheme="minorEastAsia" w:hAnsi="Times New Roman" w:cs="Times New Roman"/>
          <w:b/>
          <w:kern w:val="2"/>
          <w:lang w:val="en-GB"/>
        </w:rPr>
        <w:t xml:space="preserve">Question </w:t>
      </w:r>
      <w:r>
        <w:rPr>
          <w:rFonts w:ascii="Times New Roman" w:eastAsiaTheme="minorEastAsia" w:hAnsi="Times New Roman" w:cs="Times New Roman"/>
          <w:b/>
          <w:kern w:val="2"/>
          <w:lang w:val="en-GB"/>
        </w:rPr>
        <w:t>2</w:t>
      </w:r>
      <w:r w:rsidRPr="00615881">
        <w:rPr>
          <w:rFonts w:ascii="Times New Roman" w:eastAsiaTheme="minorEastAsia" w:hAnsi="Times New Roman" w:cs="Times New Roman"/>
          <w:b/>
          <w:kern w:val="2"/>
          <w:lang w:val="en-GB"/>
        </w:rPr>
        <w:t>:</w:t>
      </w:r>
      <w:r w:rsidR="00816DAE" w:rsidRPr="00615881">
        <w:rPr>
          <w:rFonts w:ascii="Times New Roman" w:eastAsiaTheme="minorEastAsia" w:hAnsi="Times New Roman" w:cs="Times New Roman"/>
          <w:kern w:val="2"/>
          <w:lang w:val="en-GB"/>
        </w:rPr>
        <w:t xml:space="preserve"> Whether the current F1AP signalling about RB set size is clear enough. If not, which kind of clarification should be added?</w:t>
      </w:r>
    </w:p>
    <w:p w14:paraId="00B5388E" w14:textId="4D06A5BF" w:rsidR="00622E7C" w:rsidRPr="00C93C00" w:rsidRDefault="0092684F" w:rsidP="00622E7C">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Company views </w:t>
      </w:r>
    </w:p>
    <w:p w14:paraId="7D5B9EE3" w14:textId="2D79009E" w:rsidR="009228E6" w:rsidRDefault="00816DAE" w:rsidP="00816DAE">
      <w:pPr>
        <w:autoSpaceDE w:val="0"/>
        <w:autoSpaceDN w:val="0"/>
        <w:adjustRightInd w:val="0"/>
        <w:snapToGrid w:val="0"/>
        <w:spacing w:after="120" w:line="240" w:lineRule="auto"/>
        <w:jc w:val="both"/>
        <w:rPr>
          <w:rFonts w:ascii="Times New Roman" w:eastAsia="宋体" w:hAnsi="Times New Roman" w:cs="Times New Roman"/>
          <w:kern w:val="2"/>
          <w:lang w:val="en-GB" w:eastAsia="zh-CN"/>
        </w:rPr>
      </w:pPr>
      <w:r>
        <w:rPr>
          <w:rFonts w:ascii="Times New Roman" w:eastAsia="宋体" w:hAnsi="Times New Roman" w:cs="Times New Roman" w:hint="eastAsia"/>
          <w:kern w:val="2"/>
          <w:lang w:val="en-GB" w:eastAsia="zh-CN"/>
        </w:rPr>
        <w:t>Companies</w:t>
      </w:r>
      <w:r>
        <w:rPr>
          <w:rFonts w:ascii="Times New Roman" w:eastAsia="宋体" w:hAnsi="Times New Roman" w:cs="Times New Roman"/>
          <w:kern w:val="2"/>
          <w:lang w:val="en-GB" w:eastAsia="zh-CN"/>
        </w:rPr>
        <w:t xml:space="preserve"> submitted contributions to RAN1#110 and discuss the above questions</w:t>
      </w:r>
      <w:r w:rsidR="00622E7C">
        <w:rPr>
          <w:rFonts w:ascii="Times New Roman" w:eastAsia="宋体" w:hAnsi="Times New Roman" w:cs="Times New Roman"/>
          <w:kern w:val="2"/>
          <w:lang w:val="en-GB" w:eastAsia="zh-CN"/>
        </w:rPr>
        <w:t xml:space="preserve"> as summarized below </w:t>
      </w:r>
    </w:p>
    <w:tbl>
      <w:tblPr>
        <w:tblStyle w:val="af5"/>
        <w:tblW w:w="0" w:type="auto"/>
        <w:tblLook w:val="04A0" w:firstRow="1" w:lastRow="0" w:firstColumn="1" w:lastColumn="0" w:noHBand="0" w:noVBand="1"/>
      </w:tblPr>
      <w:tblGrid>
        <w:gridCol w:w="1345"/>
        <w:gridCol w:w="8284"/>
      </w:tblGrid>
      <w:tr w:rsidR="0064673D" w:rsidRPr="00665205" w14:paraId="6240D818" w14:textId="77777777" w:rsidTr="00CD3851">
        <w:tc>
          <w:tcPr>
            <w:tcW w:w="1345" w:type="dxa"/>
          </w:tcPr>
          <w:p w14:paraId="484F2828" w14:textId="77777777" w:rsidR="0064673D" w:rsidRPr="00665205" w:rsidRDefault="0064673D" w:rsidP="00CD3851">
            <w:pPr>
              <w:jc w:val="center"/>
              <w:rPr>
                <w:rFonts w:ascii="Times New Roman" w:hAnsi="Times New Roman" w:cs="Times New Roman"/>
                <w:lang w:eastAsia="zh-CN"/>
              </w:rPr>
            </w:pPr>
            <w:r w:rsidRPr="00665205">
              <w:rPr>
                <w:rFonts w:ascii="Times New Roman" w:hAnsi="Times New Roman" w:cs="Times New Roman"/>
                <w:lang w:eastAsia="zh-CN"/>
              </w:rPr>
              <w:t>Samsung</w:t>
            </w:r>
          </w:p>
          <w:p w14:paraId="1FC46CF6" w14:textId="2C22476F" w:rsidR="0064673D" w:rsidRPr="00665205" w:rsidRDefault="00816DAE" w:rsidP="00CD3851">
            <w:pPr>
              <w:jc w:val="center"/>
              <w:rPr>
                <w:rFonts w:ascii="Times New Roman" w:hAnsi="Times New Roman" w:cs="Times New Roman"/>
                <w:lang w:eastAsia="zh-CN"/>
              </w:rPr>
            </w:pP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_Ref112185470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[1]</w:t>
            </w:r>
            <w:r w:rsidRPr="00665205">
              <w:rPr>
                <w:rFonts w:ascii="Times New Roman" w:hAnsi="Times New Roman" w:cs="Times New Roman"/>
                <w:lang w:eastAsia="zh-CN"/>
              </w:rPr>
              <w:fldChar w:fldCharType="end"/>
            </w: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_Ref112185478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[5]</w:t>
            </w:r>
            <w:r w:rsidRPr="00665205">
              <w:rPr>
                <w:rFonts w:ascii="Times New Roman" w:hAnsi="Times New Roman" w:cs="Times New Roman"/>
                <w:lang w:eastAsia="zh-CN"/>
              </w:rPr>
              <w:fldChar w:fldCharType="end"/>
            </w:r>
          </w:p>
        </w:tc>
        <w:tc>
          <w:tcPr>
            <w:tcW w:w="8284" w:type="dxa"/>
          </w:tcPr>
          <w:p w14:paraId="4D94D875" w14:textId="77777777" w:rsidR="0064673D" w:rsidRPr="00665205" w:rsidRDefault="0064673D" w:rsidP="00CD3851">
            <w:pPr>
              <w:spacing w:line="288" w:lineRule="auto"/>
              <w:jc w:val="both"/>
              <w:rPr>
                <w:rFonts w:ascii="Times New Roman" w:hAnsi="Times New Roman" w:cs="Times New Roman"/>
              </w:rPr>
            </w:pPr>
            <w:r w:rsidRPr="00665205">
              <w:rPr>
                <w:rFonts w:ascii="Times New Roman" w:hAnsi="Times New Roman" w:cs="Times New Roman"/>
                <w:i/>
              </w:rPr>
              <w:t xml:space="preserve">Proposal 3: Inform RAN3 that the RB set don’t need to be configurable to the IAB-donor-DU and the current F1AP </w:t>
            </w:r>
            <w:proofErr w:type="spellStart"/>
            <w:r w:rsidRPr="00665205">
              <w:rPr>
                <w:rFonts w:ascii="Times New Roman" w:hAnsi="Times New Roman" w:cs="Times New Roman"/>
                <w:i/>
              </w:rPr>
              <w:t>signalling</w:t>
            </w:r>
            <w:proofErr w:type="spellEnd"/>
            <w:r w:rsidRPr="00665205">
              <w:rPr>
                <w:rFonts w:ascii="Times New Roman" w:hAnsi="Times New Roman" w:cs="Times New Roman"/>
                <w:i/>
              </w:rPr>
              <w:t xml:space="preserve"> about RB set size is clear enough in RAN1 perspective.</w:t>
            </w:r>
          </w:p>
        </w:tc>
      </w:tr>
      <w:tr w:rsidR="0064673D" w:rsidRPr="00665205" w14:paraId="6F29AABD" w14:textId="77777777" w:rsidTr="00CD3851">
        <w:tc>
          <w:tcPr>
            <w:tcW w:w="1345" w:type="dxa"/>
          </w:tcPr>
          <w:p w14:paraId="2E43F64C" w14:textId="77777777" w:rsidR="0064673D" w:rsidRPr="00665205" w:rsidRDefault="0064673D" w:rsidP="00816DAE">
            <w:pPr>
              <w:jc w:val="center"/>
              <w:rPr>
                <w:rFonts w:ascii="Times New Roman" w:eastAsia="等线" w:hAnsi="Times New Roman" w:cs="Times New Roman"/>
                <w:lang w:eastAsia="zh-CN"/>
              </w:rPr>
            </w:pPr>
            <w:r w:rsidRPr="00665205">
              <w:rPr>
                <w:rFonts w:ascii="Times New Roman" w:hAnsi="Times New Roman" w:cs="Times New Roman"/>
                <w:lang w:eastAsia="zh-CN"/>
              </w:rPr>
              <w:t>Qualcomm</w:t>
            </w:r>
          </w:p>
          <w:p w14:paraId="0F5A8B40" w14:textId="3D247C14" w:rsidR="00816DAE" w:rsidRPr="00665205" w:rsidRDefault="00816DAE" w:rsidP="00816DAE">
            <w:pPr>
              <w:jc w:val="center"/>
              <w:rPr>
                <w:rFonts w:ascii="Times New Roman" w:eastAsia="等线" w:hAnsi="Times New Roman" w:cs="Times New Roman"/>
                <w:lang w:eastAsia="zh-CN"/>
              </w:rPr>
            </w:pPr>
            <w:r w:rsidRPr="00665205">
              <w:rPr>
                <w:rFonts w:ascii="Times New Roman" w:eastAsia="等线" w:hAnsi="Times New Roman" w:cs="Times New Roman"/>
                <w:lang w:eastAsia="zh-CN"/>
              </w:rPr>
              <w:fldChar w:fldCharType="begin"/>
            </w:r>
            <w:r w:rsidRPr="00665205">
              <w:rPr>
                <w:rFonts w:ascii="Times New Roman" w:eastAsia="等线" w:hAnsi="Times New Roman" w:cs="Times New Roman"/>
                <w:lang w:eastAsia="zh-CN"/>
              </w:rPr>
              <w:instrText xml:space="preserve"> REF _Ref112185490 \r \h </w:instrText>
            </w:r>
            <w:r w:rsidR="00665205">
              <w:rPr>
                <w:rFonts w:ascii="Times New Roman" w:eastAsia="等线" w:hAnsi="Times New Roman" w:cs="Times New Roman"/>
                <w:lang w:eastAsia="zh-CN"/>
              </w:rPr>
              <w:instrText xml:space="preserve"> \* MERGEFORMAT </w:instrText>
            </w:r>
            <w:r w:rsidRPr="00665205">
              <w:rPr>
                <w:rFonts w:ascii="Times New Roman" w:eastAsia="等线" w:hAnsi="Times New Roman" w:cs="Times New Roman"/>
                <w:lang w:eastAsia="zh-CN"/>
              </w:rPr>
            </w:r>
            <w:r w:rsidRPr="00665205">
              <w:rPr>
                <w:rFonts w:ascii="Times New Roman" w:eastAsia="等线" w:hAnsi="Times New Roman" w:cs="Times New Roman"/>
                <w:lang w:eastAsia="zh-CN"/>
              </w:rPr>
              <w:fldChar w:fldCharType="separate"/>
            </w:r>
            <w:r w:rsidR="00EF73E2">
              <w:rPr>
                <w:rFonts w:ascii="Times New Roman" w:eastAsia="等线" w:hAnsi="Times New Roman" w:cs="Times New Roman"/>
                <w:lang w:eastAsia="zh-CN"/>
              </w:rPr>
              <w:t>[2]</w:t>
            </w:r>
            <w:r w:rsidRPr="00665205">
              <w:rPr>
                <w:rFonts w:ascii="Times New Roman" w:eastAsia="等线" w:hAnsi="Times New Roman" w:cs="Times New Roman"/>
                <w:lang w:eastAsia="zh-CN"/>
              </w:rPr>
              <w:fldChar w:fldCharType="end"/>
            </w:r>
          </w:p>
        </w:tc>
        <w:tc>
          <w:tcPr>
            <w:tcW w:w="8284" w:type="dxa"/>
          </w:tcPr>
          <w:p w14:paraId="1F9CD950" w14:textId="77777777" w:rsidR="0064673D" w:rsidRPr="00665205" w:rsidRDefault="0064673D" w:rsidP="00CD3851">
            <w:pPr>
              <w:rPr>
                <w:rFonts w:ascii="Times New Roman" w:hAnsi="Times New Roman" w:cs="Times New Roman"/>
                <w:b/>
                <w:bCs/>
              </w:rPr>
            </w:pPr>
            <w:r w:rsidRPr="00665205">
              <w:rPr>
                <w:rFonts w:ascii="Times New Roman" w:hAnsi="Times New Roman" w:cs="Times New Roman"/>
                <w:b/>
                <w:bCs/>
                <w:u w:val="single"/>
              </w:rPr>
              <w:t>Proposal 3.1</w:t>
            </w:r>
          </w:p>
          <w:p w14:paraId="5F499B57" w14:textId="77777777" w:rsidR="0064673D" w:rsidRPr="00665205" w:rsidRDefault="0064673D" w:rsidP="00CD3851">
            <w:pPr>
              <w:rPr>
                <w:rFonts w:ascii="Times New Roman" w:hAnsi="Times New Roman" w:cs="Times New Roman"/>
                <w:b/>
                <w:bCs/>
                <w:lang w:val="en-GB"/>
              </w:rPr>
            </w:pPr>
            <w:r w:rsidRPr="00665205">
              <w:rPr>
                <w:rFonts w:ascii="Times New Roman" w:hAnsi="Times New Roman" w:cs="Times New Roman"/>
                <w:b/>
                <w:bCs/>
                <w:lang w:val="en-GB"/>
              </w:rPr>
              <w:t>Provide the following responses in the reply LS to RAN3 in response to R1-2205705:</w:t>
            </w:r>
          </w:p>
          <w:p w14:paraId="25D94B2C" w14:textId="77777777" w:rsidR="0064673D" w:rsidRPr="00665205" w:rsidRDefault="0064673D" w:rsidP="0064673D">
            <w:pPr>
              <w:pStyle w:val="aff"/>
              <w:numPr>
                <w:ilvl w:val="0"/>
                <w:numId w:val="24"/>
              </w:numPr>
              <w:spacing w:line="240" w:lineRule="auto"/>
              <w:rPr>
                <w:rFonts w:ascii="Times New Roman" w:hAnsi="Times New Roman" w:cs="Times New Roman"/>
                <w:b/>
                <w:bCs/>
                <w:lang w:val="en-GB"/>
              </w:rPr>
            </w:pPr>
            <w:r w:rsidRPr="00665205">
              <w:rPr>
                <w:rFonts w:ascii="Times New Roman" w:hAnsi="Times New Roman" w:cs="Times New Roman"/>
                <w:b/>
                <w:bCs/>
                <w:lang w:val="en-GB"/>
              </w:rPr>
              <w:t>Yes, the RB set needs to be configurable to the IAB-donor DU.</w:t>
            </w:r>
          </w:p>
          <w:p w14:paraId="1C25A669" w14:textId="77777777" w:rsidR="0064673D" w:rsidRPr="00665205" w:rsidRDefault="0064673D" w:rsidP="0064673D">
            <w:pPr>
              <w:pStyle w:val="aff"/>
              <w:numPr>
                <w:ilvl w:val="0"/>
                <w:numId w:val="24"/>
              </w:numPr>
              <w:spacing w:line="240" w:lineRule="auto"/>
              <w:rPr>
                <w:rFonts w:ascii="Times New Roman" w:hAnsi="Times New Roman" w:cs="Times New Roman"/>
                <w:b/>
                <w:bCs/>
                <w:lang w:val="en-GB"/>
              </w:rPr>
            </w:pPr>
            <w:r w:rsidRPr="00665205">
              <w:rPr>
                <w:rFonts w:ascii="Times New Roman" w:hAnsi="Times New Roman" w:cs="Times New Roman"/>
                <w:b/>
                <w:bCs/>
                <w:lang w:val="en-GB"/>
              </w:rPr>
              <w:t>Yes, the current F1AP signalling about RB set size is clear enough.</w:t>
            </w:r>
          </w:p>
          <w:p w14:paraId="6B6DD24C" w14:textId="77777777" w:rsidR="0064673D" w:rsidRPr="00665205" w:rsidRDefault="0064673D" w:rsidP="00CD3851">
            <w:pPr>
              <w:rPr>
                <w:rFonts w:ascii="Times New Roman" w:hAnsi="Times New Roman" w:cs="Times New Roman"/>
                <w:b/>
                <w:bCs/>
                <w:lang w:val="en-GB"/>
              </w:rPr>
            </w:pPr>
          </w:p>
        </w:tc>
      </w:tr>
      <w:tr w:rsidR="0064673D" w:rsidRPr="00665205" w14:paraId="2ED56C31" w14:textId="77777777" w:rsidTr="00CD3851">
        <w:tc>
          <w:tcPr>
            <w:tcW w:w="1345" w:type="dxa"/>
          </w:tcPr>
          <w:p w14:paraId="2C87FBB0" w14:textId="77777777" w:rsidR="0064673D" w:rsidRPr="00665205" w:rsidRDefault="0064673D" w:rsidP="00CD3851">
            <w:pPr>
              <w:jc w:val="center"/>
              <w:rPr>
                <w:rFonts w:ascii="Times New Roman" w:hAnsi="Times New Roman" w:cs="Times New Roman"/>
                <w:lang w:eastAsia="zh-CN"/>
              </w:rPr>
            </w:pPr>
            <w:r w:rsidRPr="00665205">
              <w:rPr>
                <w:rFonts w:ascii="Times New Roman" w:hAnsi="Times New Roman" w:cs="Times New Roman"/>
                <w:lang w:eastAsia="zh-CN"/>
              </w:rPr>
              <w:t>Huawei, HiSilicon</w:t>
            </w:r>
          </w:p>
          <w:p w14:paraId="77CF5F7B" w14:textId="4F3E85BF" w:rsidR="0064673D" w:rsidRPr="00665205" w:rsidRDefault="00816DAE" w:rsidP="00CD3851">
            <w:pPr>
              <w:jc w:val="center"/>
              <w:rPr>
                <w:rFonts w:ascii="Times New Roman" w:hAnsi="Times New Roman" w:cs="Times New Roman"/>
                <w:lang w:eastAsia="zh-CN"/>
              </w:rPr>
            </w:pP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_Ref112185503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[3]</w:t>
            </w:r>
            <w:r w:rsidRPr="00665205">
              <w:rPr>
                <w:rFonts w:ascii="Times New Roman" w:hAnsi="Times New Roman" w:cs="Times New Roman"/>
                <w:lang w:eastAsia="zh-CN"/>
              </w:rPr>
              <w:fldChar w:fldCharType="end"/>
            </w: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_Ref112185504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[4]</w:t>
            </w:r>
            <w:r w:rsidRPr="00665205">
              <w:rPr>
                <w:rFonts w:ascii="Times New Roman" w:hAnsi="Times New Roman" w:cs="Times New Roman"/>
                <w:lang w:eastAsia="zh-CN"/>
              </w:rPr>
              <w:fldChar w:fldCharType="end"/>
            </w:r>
          </w:p>
        </w:tc>
        <w:tc>
          <w:tcPr>
            <w:tcW w:w="8284" w:type="dxa"/>
          </w:tcPr>
          <w:p w14:paraId="698EFC00" w14:textId="77777777" w:rsidR="0064673D" w:rsidRPr="00665205" w:rsidRDefault="0064673D" w:rsidP="00CD3851">
            <w:pPr>
              <w:pStyle w:val="ab"/>
              <w:rPr>
                <w:rFonts w:ascii="Times New Roman" w:hAnsi="Times New Roman" w:cs="Times New Roman"/>
                <w:b/>
                <w:i/>
                <w:lang w:val="en-US"/>
              </w:rPr>
            </w:pPr>
            <w:r w:rsidRPr="00665205">
              <w:rPr>
                <w:rFonts w:ascii="Times New Roman" w:hAnsi="Times New Roman" w:cs="Times New Roman"/>
                <w:b/>
                <w:i/>
                <w:lang w:val="en-US"/>
              </w:rPr>
              <w:t>Proposal 1: The RB set configuration is not applicable to IAB-donor-DU.</w:t>
            </w:r>
          </w:p>
          <w:p w14:paraId="2D6671D4" w14:textId="77777777" w:rsidR="0064673D" w:rsidRPr="00665205" w:rsidRDefault="0064673D" w:rsidP="00CD3851">
            <w:pPr>
              <w:pStyle w:val="ab"/>
              <w:rPr>
                <w:rFonts w:ascii="Times New Roman" w:eastAsia="等线" w:hAnsi="Times New Roman" w:cs="Times New Roman"/>
                <w:b/>
                <w:i/>
                <w:lang w:val="en-US"/>
              </w:rPr>
            </w:pPr>
            <w:r w:rsidRPr="00665205">
              <w:rPr>
                <w:rFonts w:ascii="Times New Roman" w:hAnsi="Times New Roman" w:cs="Times New Roman"/>
                <w:b/>
                <w:i/>
                <w:lang w:val="en-US"/>
              </w:rPr>
              <w:t>Proposal 2: The RB set configuration is clear enough and there is no need to add any further clarification.</w:t>
            </w:r>
          </w:p>
          <w:p w14:paraId="4E29A616" w14:textId="77777777" w:rsidR="0064673D" w:rsidRPr="00665205" w:rsidRDefault="0064673D" w:rsidP="00CD3851">
            <w:pPr>
              <w:pStyle w:val="ab"/>
              <w:rPr>
                <w:rFonts w:ascii="Times New Roman" w:eastAsia="等线" w:hAnsi="Times New Roman" w:cs="Times New Roman"/>
                <w:b/>
                <w:i/>
              </w:rPr>
            </w:pPr>
            <w:r w:rsidRPr="00665205">
              <w:rPr>
                <w:rFonts w:ascii="Times New Roman" w:hAnsi="Times New Roman" w:cs="Times New Roman"/>
                <w:b/>
                <w:i/>
                <w:noProof/>
                <w:lang w:val="en-US" w:eastAsia="ko-KR"/>
              </w:rPr>
              <w:drawing>
                <wp:inline distT="0" distB="0" distL="0" distR="0" wp14:anchorId="089E224A" wp14:editId="359632AC">
                  <wp:extent cx="5063490" cy="2108835"/>
                  <wp:effectExtent l="0" t="0" r="3810" b="571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078853" cy="2115530"/>
                          </a:xfrm>
                          <a:prstGeom prst="rect">
                            <a:avLst/>
                          </a:prstGeom>
                        </pic:spPr>
                      </pic:pic>
                    </a:graphicData>
                  </a:graphic>
                </wp:inline>
              </w:drawing>
            </w:r>
          </w:p>
        </w:tc>
      </w:tr>
      <w:tr w:rsidR="0064673D" w:rsidRPr="00665205" w14:paraId="710FF4BD" w14:textId="77777777" w:rsidTr="00CD3851">
        <w:tc>
          <w:tcPr>
            <w:tcW w:w="1345" w:type="dxa"/>
          </w:tcPr>
          <w:p w14:paraId="4CA4513E" w14:textId="77777777" w:rsidR="0064673D" w:rsidRPr="00665205" w:rsidRDefault="0064673D" w:rsidP="00CD3851">
            <w:pPr>
              <w:jc w:val="center"/>
              <w:rPr>
                <w:rFonts w:ascii="Times New Roman" w:hAnsi="Times New Roman" w:cs="Times New Roman"/>
                <w:lang w:eastAsia="zh-CN"/>
              </w:rPr>
            </w:pPr>
            <w:r w:rsidRPr="00665205">
              <w:rPr>
                <w:rFonts w:ascii="Times New Roman" w:hAnsi="Times New Roman" w:cs="Times New Roman"/>
                <w:lang w:eastAsia="zh-CN"/>
              </w:rPr>
              <w:lastRenderedPageBreak/>
              <w:t xml:space="preserve">ZTE, </w:t>
            </w:r>
            <w:proofErr w:type="spellStart"/>
            <w:r w:rsidRPr="00665205">
              <w:rPr>
                <w:rFonts w:ascii="Times New Roman" w:hAnsi="Times New Roman" w:cs="Times New Roman"/>
                <w:lang w:eastAsia="zh-CN"/>
              </w:rPr>
              <w:t>Sanechips</w:t>
            </w:r>
            <w:proofErr w:type="spellEnd"/>
          </w:p>
          <w:p w14:paraId="56CD8F43" w14:textId="15E2F743" w:rsidR="0064673D" w:rsidRPr="00665205" w:rsidRDefault="00816DAE" w:rsidP="00CD3851">
            <w:pPr>
              <w:jc w:val="center"/>
              <w:rPr>
                <w:rFonts w:ascii="Times New Roman" w:hAnsi="Times New Roman" w:cs="Times New Roman"/>
                <w:lang w:eastAsia="zh-CN"/>
              </w:rPr>
            </w:pP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_Ref112185478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[5]</w:t>
            </w:r>
            <w:r w:rsidRPr="00665205">
              <w:rPr>
                <w:rFonts w:ascii="Times New Roman" w:hAnsi="Times New Roman" w:cs="Times New Roman"/>
                <w:lang w:eastAsia="zh-CN"/>
              </w:rPr>
              <w:fldChar w:fldCharType="end"/>
            </w:r>
          </w:p>
        </w:tc>
        <w:tc>
          <w:tcPr>
            <w:tcW w:w="8284" w:type="dxa"/>
          </w:tcPr>
          <w:p w14:paraId="26FDF214" w14:textId="77777777" w:rsidR="0064673D" w:rsidRPr="00665205" w:rsidRDefault="0064673D" w:rsidP="00CD3851">
            <w:pPr>
              <w:pStyle w:val="TOC1"/>
              <w:tabs>
                <w:tab w:val="clear" w:pos="9639"/>
                <w:tab w:val="right" w:leader="dot" w:pos="9660"/>
              </w:tabs>
              <w:spacing w:after="120"/>
              <w:ind w:left="0" w:right="432" w:firstLine="0"/>
            </w:pPr>
            <w:r w:rsidRPr="00665205">
              <w:t>Proposal 1: T</w:t>
            </w:r>
            <w:r w:rsidRPr="00665205">
              <w:rPr>
                <w:bCs/>
                <w:i/>
              </w:rPr>
              <w:t xml:space="preserve">o clarify to RAN3 that the intention of RB set configuration in RAN1 is </w:t>
            </w:r>
            <w:r w:rsidRPr="00665205">
              <w:t>to achieve simultaneous operation of an IAB DU and its co-located IAB MT, and RB set configuration can be applied to IAB donor-DU if new use cases are identified by RAN3.</w:t>
            </w:r>
          </w:p>
          <w:p w14:paraId="773CC2F4" w14:textId="77777777" w:rsidR="0064673D" w:rsidRPr="00665205" w:rsidRDefault="0064673D" w:rsidP="00CD3851">
            <w:pPr>
              <w:pStyle w:val="ab"/>
              <w:rPr>
                <w:rFonts w:ascii="Times New Roman" w:hAnsi="Times New Roman" w:cs="Times New Roman"/>
                <w:b/>
                <w:i/>
                <w:lang w:val="en-US"/>
              </w:rPr>
            </w:pPr>
            <w:r w:rsidRPr="00665205">
              <w:rPr>
                <w:rFonts w:ascii="Times New Roman" w:hAnsi="Times New Roman" w:cs="Times New Roman"/>
                <w:lang w:val="en-US"/>
              </w:rPr>
              <w:t xml:space="preserve">Proposal 2: Confirm with </w:t>
            </w:r>
            <w:r w:rsidRPr="00665205">
              <w:rPr>
                <w:rFonts w:ascii="Times New Roman" w:hAnsi="Times New Roman" w:cs="Times New Roman"/>
                <w:bCs/>
                <w:i/>
                <w:lang w:val="en-US"/>
              </w:rPr>
              <w:t xml:space="preserve">RAN3 that </w:t>
            </w:r>
            <w:r w:rsidRPr="00665205">
              <w:rPr>
                <w:rFonts w:ascii="Times New Roman" w:hAnsi="Times New Roman" w:cs="Times New Roman"/>
                <w:szCs w:val="20"/>
                <w:lang w:val="en-US"/>
              </w:rPr>
              <w:t xml:space="preserve">the current F1AP </w:t>
            </w:r>
            <w:proofErr w:type="spellStart"/>
            <w:r w:rsidRPr="00665205">
              <w:rPr>
                <w:rFonts w:ascii="Times New Roman" w:hAnsi="Times New Roman" w:cs="Times New Roman"/>
                <w:szCs w:val="20"/>
                <w:lang w:val="en-US"/>
              </w:rPr>
              <w:t>signalling</w:t>
            </w:r>
            <w:proofErr w:type="spellEnd"/>
            <w:r w:rsidRPr="00665205">
              <w:rPr>
                <w:rFonts w:ascii="Times New Roman" w:hAnsi="Times New Roman" w:cs="Times New Roman"/>
                <w:szCs w:val="20"/>
                <w:lang w:val="en-US"/>
              </w:rPr>
              <w:t xml:space="preserve"> about RB set size is clear enough</w:t>
            </w:r>
          </w:p>
        </w:tc>
      </w:tr>
      <w:tr w:rsidR="0064673D" w:rsidRPr="00665205" w14:paraId="1D71D5C7" w14:textId="77777777" w:rsidTr="00CD3851">
        <w:tc>
          <w:tcPr>
            <w:tcW w:w="1345" w:type="dxa"/>
          </w:tcPr>
          <w:p w14:paraId="0C2CD84C" w14:textId="77777777" w:rsidR="0064673D" w:rsidRPr="00665205" w:rsidRDefault="0064673D" w:rsidP="00CD3851">
            <w:pPr>
              <w:jc w:val="center"/>
              <w:rPr>
                <w:rFonts w:ascii="Times New Roman" w:hAnsi="Times New Roman" w:cs="Times New Roman"/>
                <w:lang w:eastAsia="zh-CN"/>
              </w:rPr>
            </w:pPr>
            <w:r w:rsidRPr="00665205">
              <w:rPr>
                <w:rFonts w:ascii="Times New Roman" w:hAnsi="Times New Roman" w:cs="Times New Roman"/>
                <w:lang w:eastAsia="zh-CN"/>
              </w:rPr>
              <w:t>Nokia, Nokia Shanghai Bell</w:t>
            </w:r>
          </w:p>
          <w:p w14:paraId="2F7282CC" w14:textId="260F3347" w:rsidR="0064673D" w:rsidRPr="00665205" w:rsidRDefault="00816DAE" w:rsidP="00CD3851">
            <w:pPr>
              <w:jc w:val="center"/>
              <w:rPr>
                <w:rFonts w:ascii="Times New Roman" w:hAnsi="Times New Roman" w:cs="Times New Roman"/>
                <w:lang w:eastAsia="zh-CN"/>
              </w:rPr>
            </w:pP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_Ref112185528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[6]</w:t>
            </w:r>
            <w:r w:rsidRPr="00665205">
              <w:rPr>
                <w:rFonts w:ascii="Times New Roman" w:hAnsi="Times New Roman" w:cs="Times New Roman"/>
                <w:lang w:eastAsia="zh-CN"/>
              </w:rPr>
              <w:fldChar w:fldCharType="end"/>
            </w:r>
          </w:p>
        </w:tc>
        <w:tc>
          <w:tcPr>
            <w:tcW w:w="8284" w:type="dxa"/>
          </w:tcPr>
          <w:p w14:paraId="5710A5DF" w14:textId="77777777" w:rsidR="0064673D" w:rsidRPr="00665205" w:rsidRDefault="0064673D" w:rsidP="00CD3851">
            <w:pPr>
              <w:spacing w:line="257" w:lineRule="auto"/>
              <w:rPr>
                <w:rFonts w:ascii="Times New Roman" w:hAnsi="Times New Roman" w:cs="Times New Roman"/>
                <w:b/>
                <w:bCs/>
                <w:i/>
                <w:iCs/>
              </w:rPr>
            </w:pPr>
            <w:r w:rsidRPr="00665205">
              <w:rPr>
                <w:rFonts w:ascii="Times New Roman" w:hAnsi="Times New Roman" w:cs="Times New Roman"/>
                <w:b/>
                <w:bCs/>
                <w:i/>
                <w:iCs/>
              </w:rPr>
              <w:t>Proposal 2.1: Indicate to RAN3 that the IAB-donor-DU must be configurable with RB set configuration by the donor-CU.</w:t>
            </w:r>
          </w:p>
          <w:p w14:paraId="34B84D14" w14:textId="77777777" w:rsidR="0064673D" w:rsidRPr="00665205" w:rsidRDefault="0064673D" w:rsidP="00CD3851">
            <w:pPr>
              <w:pStyle w:val="TOC1"/>
              <w:tabs>
                <w:tab w:val="clear" w:pos="9639"/>
                <w:tab w:val="right" w:leader="dot" w:pos="9660"/>
              </w:tabs>
              <w:spacing w:after="120"/>
              <w:ind w:left="0" w:right="432" w:firstLine="0"/>
            </w:pPr>
            <w:r w:rsidRPr="00665205">
              <w:rPr>
                <w:b/>
                <w:bCs/>
                <w:i/>
                <w:iCs/>
              </w:rPr>
              <w:t>Proposal 2.2: Indicate to RAN3 that the RB set configuration as provided in [X] is sufficiently clear and requires no further modification.</w:t>
            </w:r>
          </w:p>
        </w:tc>
      </w:tr>
      <w:tr w:rsidR="0064673D" w:rsidRPr="00665205" w14:paraId="1EED1728" w14:textId="77777777" w:rsidTr="00CD3851">
        <w:tc>
          <w:tcPr>
            <w:tcW w:w="1345" w:type="dxa"/>
          </w:tcPr>
          <w:p w14:paraId="33230125" w14:textId="77777777" w:rsidR="0064673D" w:rsidRPr="00665205" w:rsidRDefault="0064673D" w:rsidP="00CD3851">
            <w:pPr>
              <w:jc w:val="center"/>
              <w:rPr>
                <w:rFonts w:ascii="Times New Roman" w:hAnsi="Times New Roman" w:cs="Times New Roman"/>
                <w:lang w:eastAsia="zh-CN"/>
              </w:rPr>
            </w:pPr>
            <w:r w:rsidRPr="00665205">
              <w:rPr>
                <w:rFonts w:ascii="Times New Roman" w:hAnsi="Times New Roman" w:cs="Times New Roman"/>
                <w:lang w:eastAsia="zh-CN"/>
              </w:rPr>
              <w:t>Ericsson</w:t>
            </w:r>
          </w:p>
          <w:p w14:paraId="60EFB7B7" w14:textId="056D1DEF" w:rsidR="0064673D" w:rsidRPr="00665205" w:rsidRDefault="00816DAE" w:rsidP="00CD3851">
            <w:pPr>
              <w:jc w:val="center"/>
              <w:rPr>
                <w:rFonts w:ascii="Times New Roman" w:hAnsi="Times New Roman" w:cs="Times New Roman"/>
                <w:lang w:eastAsia="zh-CN"/>
              </w:rPr>
            </w:pP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_Ref112185541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[7]</w:t>
            </w:r>
            <w:r w:rsidRPr="00665205">
              <w:rPr>
                <w:rFonts w:ascii="Times New Roman" w:hAnsi="Times New Roman" w:cs="Times New Roman"/>
                <w:lang w:eastAsia="zh-CN"/>
              </w:rPr>
              <w:fldChar w:fldCharType="end"/>
            </w:r>
            <w:r w:rsidRPr="00665205">
              <w:rPr>
                <w:rFonts w:ascii="Times New Roman" w:hAnsi="Times New Roman" w:cs="Times New Roman"/>
                <w:lang w:eastAsia="zh-CN"/>
              </w:rPr>
              <w:fldChar w:fldCharType="begin"/>
            </w:r>
            <w:r w:rsidRPr="00665205">
              <w:rPr>
                <w:rFonts w:ascii="Times New Roman" w:hAnsi="Times New Roman" w:cs="Times New Roman"/>
                <w:lang w:eastAsia="zh-CN"/>
              </w:rPr>
              <w:instrText xml:space="preserve"> REF _Ref112185542 \r \h </w:instrText>
            </w:r>
            <w:r w:rsidR="00665205">
              <w:rPr>
                <w:rFonts w:ascii="Times New Roman" w:hAnsi="Times New Roman" w:cs="Times New Roman"/>
                <w:lang w:eastAsia="zh-CN"/>
              </w:rPr>
              <w:instrText xml:space="preserve"> \* MERGEFORMAT </w:instrText>
            </w:r>
            <w:r w:rsidRPr="00665205">
              <w:rPr>
                <w:rFonts w:ascii="Times New Roman" w:hAnsi="Times New Roman" w:cs="Times New Roman"/>
                <w:lang w:eastAsia="zh-CN"/>
              </w:rPr>
            </w:r>
            <w:r w:rsidRPr="00665205">
              <w:rPr>
                <w:rFonts w:ascii="Times New Roman" w:hAnsi="Times New Roman" w:cs="Times New Roman"/>
                <w:lang w:eastAsia="zh-CN"/>
              </w:rPr>
              <w:fldChar w:fldCharType="separate"/>
            </w:r>
            <w:r w:rsidR="00EF73E2">
              <w:rPr>
                <w:rFonts w:ascii="Times New Roman" w:hAnsi="Times New Roman" w:cs="Times New Roman"/>
                <w:lang w:eastAsia="zh-CN"/>
              </w:rPr>
              <w:t>[8]</w:t>
            </w:r>
            <w:r w:rsidRPr="00665205">
              <w:rPr>
                <w:rFonts w:ascii="Times New Roman" w:hAnsi="Times New Roman" w:cs="Times New Roman"/>
                <w:lang w:eastAsia="zh-CN"/>
              </w:rPr>
              <w:fldChar w:fldCharType="end"/>
            </w:r>
          </w:p>
        </w:tc>
        <w:tc>
          <w:tcPr>
            <w:tcW w:w="8284" w:type="dxa"/>
          </w:tcPr>
          <w:p w14:paraId="6767C810" w14:textId="77777777" w:rsidR="0064673D" w:rsidRPr="00665205" w:rsidRDefault="0064673D" w:rsidP="00CD3851">
            <w:pPr>
              <w:pStyle w:val="af2"/>
              <w:tabs>
                <w:tab w:val="right" w:leader="dot" w:pos="9629"/>
              </w:tabs>
              <w:jc w:val="both"/>
              <w:rPr>
                <w:rFonts w:ascii="Times New Roman" w:eastAsiaTheme="minorEastAsia" w:hAnsi="Times New Roman" w:cs="Times New Roman"/>
                <w:b w:val="0"/>
              </w:rPr>
            </w:pPr>
            <w:r w:rsidRPr="00665205">
              <w:rPr>
                <w:rFonts w:ascii="Times New Roman" w:hAnsi="Times New Roman" w:cs="Times New Roman"/>
                <w:b w:val="0"/>
                <w:lang w:val="en-GB"/>
              </w:rPr>
              <w:fldChar w:fldCharType="begin"/>
            </w:r>
            <w:r w:rsidRPr="00665205">
              <w:rPr>
                <w:rFonts w:ascii="Times New Roman" w:hAnsi="Times New Roman" w:cs="Times New Roman"/>
                <w:b w:val="0"/>
                <w:bCs/>
              </w:rPr>
              <w:instrText xml:space="preserve"> TOC \f O \n \h \z \t "Observation" \c </w:instrText>
            </w:r>
            <w:r w:rsidRPr="00665205">
              <w:rPr>
                <w:rFonts w:ascii="Times New Roman" w:hAnsi="Times New Roman" w:cs="Times New Roman"/>
                <w:b w:val="0"/>
                <w:lang w:val="en-GB"/>
              </w:rPr>
              <w:fldChar w:fldCharType="separate"/>
            </w:r>
            <w:hyperlink w:anchor="_Toc111234105" w:history="1">
              <w:r w:rsidRPr="00665205">
                <w:rPr>
                  <w:rStyle w:val="afa"/>
                  <w:rFonts w:ascii="Times New Roman" w:hAnsi="Times New Roman" w:cs="Times New Roman"/>
                </w:rPr>
                <w:t>Observation 1</w:t>
              </w:r>
              <w:r w:rsidRPr="00665205">
                <w:rPr>
                  <w:rFonts w:ascii="Times New Roman" w:eastAsiaTheme="minorEastAsia" w:hAnsi="Times New Roman" w:cs="Times New Roman"/>
                  <w:b w:val="0"/>
                </w:rPr>
                <w:tab/>
              </w:r>
              <w:r w:rsidRPr="00665205">
                <w:rPr>
                  <w:rStyle w:val="afa"/>
                  <w:rFonts w:ascii="Times New Roman" w:hAnsi="Times New Roman" w:cs="Times New Roman"/>
                </w:rPr>
                <w:t>A donor-DU does not share (time- and frequency) resources with a co-located MT, making a donor-DU RB set configuration superfluous.</w:t>
              </w:r>
            </w:hyperlink>
          </w:p>
          <w:p w14:paraId="1372ECD3" w14:textId="77777777" w:rsidR="0064673D" w:rsidRPr="00665205" w:rsidRDefault="00DE3281" w:rsidP="00CD3851">
            <w:pPr>
              <w:pStyle w:val="af2"/>
              <w:tabs>
                <w:tab w:val="right" w:leader="dot" w:pos="9629"/>
              </w:tabs>
              <w:jc w:val="both"/>
              <w:rPr>
                <w:rFonts w:ascii="Times New Roman" w:eastAsiaTheme="minorEastAsia" w:hAnsi="Times New Roman" w:cs="Times New Roman"/>
                <w:b w:val="0"/>
              </w:rPr>
            </w:pPr>
            <w:hyperlink w:anchor="_Toc111234106" w:history="1">
              <w:r w:rsidR="0064673D" w:rsidRPr="00665205">
                <w:rPr>
                  <w:rStyle w:val="afa"/>
                  <w:rFonts w:ascii="Times New Roman" w:hAnsi="Times New Roman" w:cs="Times New Roman"/>
                </w:rPr>
                <w:t>Observation 2</w:t>
              </w:r>
              <w:r w:rsidR="0064673D" w:rsidRPr="00665205">
                <w:rPr>
                  <w:rFonts w:ascii="Times New Roman" w:eastAsiaTheme="minorEastAsia" w:hAnsi="Times New Roman" w:cs="Times New Roman"/>
                  <w:b w:val="0"/>
                </w:rPr>
                <w:tab/>
              </w:r>
              <w:r w:rsidR="0064673D" w:rsidRPr="00665205">
                <w:rPr>
                  <w:rStyle w:val="afa"/>
                  <w:rFonts w:ascii="Times New Roman" w:hAnsi="Times New Roman" w:cs="Times New Roman"/>
                </w:rPr>
                <w:t>As a parent node, the donor-DU will be limited by the (child) IAB-DU’s H/S/NA configuration in communication between the donor-DU and (child) IAB-MT which may be provided by an IAB-node to its parent node.</w:t>
              </w:r>
            </w:hyperlink>
          </w:p>
          <w:p w14:paraId="3AF41A6B" w14:textId="77777777" w:rsidR="0064673D" w:rsidRPr="00665205" w:rsidRDefault="00DE3281" w:rsidP="00CD3851">
            <w:pPr>
              <w:pStyle w:val="af2"/>
              <w:tabs>
                <w:tab w:val="right" w:leader="dot" w:pos="9629"/>
              </w:tabs>
              <w:jc w:val="both"/>
              <w:rPr>
                <w:rFonts w:ascii="Times New Roman" w:eastAsiaTheme="minorEastAsia" w:hAnsi="Times New Roman" w:cs="Times New Roman"/>
                <w:b w:val="0"/>
              </w:rPr>
            </w:pPr>
            <w:hyperlink w:anchor="_Toc111234107" w:history="1">
              <w:r w:rsidR="0064673D" w:rsidRPr="00665205">
                <w:rPr>
                  <w:rStyle w:val="afa"/>
                  <w:rFonts w:ascii="Times New Roman" w:hAnsi="Times New Roman" w:cs="Times New Roman"/>
                </w:rPr>
                <w:t>Observation 3</w:t>
              </w:r>
              <w:r w:rsidR="0064673D" w:rsidRPr="00665205">
                <w:rPr>
                  <w:rFonts w:ascii="Times New Roman" w:eastAsiaTheme="minorEastAsia" w:hAnsi="Times New Roman" w:cs="Times New Roman"/>
                  <w:b w:val="0"/>
                </w:rPr>
                <w:tab/>
              </w:r>
              <w:r w:rsidR="0064673D" w:rsidRPr="00665205">
                <w:rPr>
                  <w:rStyle w:val="afa"/>
                  <w:rFonts w:ascii="Times New Roman" w:hAnsi="Times New Roman" w:cs="Times New Roman"/>
                </w:rPr>
                <w:t>A donor-DU does not need an H/S/NA configuration about which other nodes need to be informed about for the sake of proper resource utilization.</w:t>
              </w:r>
            </w:hyperlink>
          </w:p>
          <w:p w14:paraId="41A64473" w14:textId="77777777" w:rsidR="0064673D" w:rsidRPr="00665205" w:rsidRDefault="0064673D" w:rsidP="00CD3851">
            <w:pPr>
              <w:pStyle w:val="af2"/>
              <w:tabs>
                <w:tab w:val="right" w:leader="dot" w:pos="9629"/>
              </w:tabs>
              <w:jc w:val="both"/>
              <w:rPr>
                <w:rFonts w:ascii="Times New Roman" w:eastAsiaTheme="minorEastAsia" w:hAnsi="Times New Roman" w:cs="Times New Roman"/>
                <w:b w:val="0"/>
              </w:rPr>
            </w:pPr>
            <w:r w:rsidRPr="00665205">
              <w:rPr>
                <w:rFonts w:ascii="Times New Roman" w:hAnsi="Times New Roman" w:cs="Times New Roman"/>
                <w:b w:val="0"/>
                <w:lang w:val="en-GB"/>
              </w:rPr>
              <w:fldChar w:fldCharType="end"/>
            </w:r>
            <w:r w:rsidRPr="00665205">
              <w:rPr>
                <w:rFonts w:ascii="Times New Roman" w:hAnsi="Times New Roman" w:cs="Times New Roman"/>
                <w:b w:val="0"/>
                <w:lang w:val="en-GB"/>
              </w:rPr>
              <w:fldChar w:fldCharType="begin"/>
            </w:r>
            <w:r w:rsidRPr="00665205">
              <w:rPr>
                <w:rFonts w:ascii="Times New Roman" w:hAnsi="Times New Roman" w:cs="Times New Roman"/>
                <w:b w:val="0"/>
                <w:lang w:val="en-GB"/>
              </w:rPr>
              <w:instrText xml:space="preserve"> TOC \n \h \z \t "Proposal" \c </w:instrText>
            </w:r>
            <w:r w:rsidRPr="00665205">
              <w:rPr>
                <w:rFonts w:ascii="Times New Roman" w:hAnsi="Times New Roman" w:cs="Times New Roman"/>
                <w:b w:val="0"/>
                <w:lang w:val="en-GB"/>
              </w:rPr>
              <w:fldChar w:fldCharType="separate"/>
            </w:r>
            <w:hyperlink w:anchor="_Toc111234108" w:history="1">
              <w:r w:rsidRPr="00665205">
                <w:rPr>
                  <w:rStyle w:val="afa"/>
                  <w:rFonts w:ascii="Times New Roman" w:hAnsi="Times New Roman" w:cs="Times New Roman"/>
                </w:rPr>
                <w:t>Proposal 1</w:t>
              </w:r>
              <w:r w:rsidRPr="00665205">
                <w:rPr>
                  <w:rFonts w:ascii="Times New Roman" w:eastAsiaTheme="minorEastAsia" w:hAnsi="Times New Roman" w:cs="Times New Roman"/>
                  <w:b w:val="0"/>
                </w:rPr>
                <w:tab/>
              </w:r>
              <w:r w:rsidRPr="00665205">
                <w:rPr>
                  <w:rStyle w:val="afa"/>
                  <w:rFonts w:ascii="Times New Roman" w:hAnsi="Times New Roman" w:cs="Times New Roman"/>
                </w:rPr>
                <w:t>Clarify to RAN3 that there is no need to configure an RB set configuration to an IAB-donor-DU.</w:t>
              </w:r>
            </w:hyperlink>
          </w:p>
          <w:p w14:paraId="7611AB7F" w14:textId="0105905A" w:rsidR="0064673D" w:rsidRPr="00665205" w:rsidRDefault="00DE3281" w:rsidP="00665205">
            <w:pPr>
              <w:pStyle w:val="af2"/>
              <w:tabs>
                <w:tab w:val="right" w:leader="dot" w:pos="9629"/>
              </w:tabs>
              <w:jc w:val="both"/>
              <w:rPr>
                <w:rFonts w:ascii="Times New Roman" w:hAnsi="Times New Roman" w:cs="Times New Roman"/>
                <w:b w:val="0"/>
              </w:rPr>
            </w:pPr>
            <w:hyperlink w:anchor="_Toc111234109" w:history="1">
              <w:r w:rsidR="0064673D" w:rsidRPr="00665205">
                <w:rPr>
                  <w:rStyle w:val="afa"/>
                  <w:rFonts w:ascii="Times New Roman" w:hAnsi="Times New Roman" w:cs="Times New Roman"/>
                </w:rPr>
                <w:t>Proposal 2</w:t>
              </w:r>
              <w:r w:rsidR="0064673D" w:rsidRPr="00665205">
                <w:rPr>
                  <w:rFonts w:ascii="Times New Roman" w:eastAsiaTheme="minorEastAsia" w:hAnsi="Times New Roman" w:cs="Times New Roman"/>
                  <w:b w:val="0"/>
                </w:rPr>
                <w:tab/>
              </w:r>
              <w:r w:rsidR="0064673D" w:rsidRPr="00665205">
                <w:rPr>
                  <w:rStyle w:val="afa"/>
                  <w:rFonts w:ascii="Times New Roman" w:hAnsi="Times New Roman" w:cs="Times New Roman"/>
                </w:rPr>
                <w:t>Clarify to RAN3 that the RB set size in F1AP signalling relates to the MT’s configured #PRBs and this should be included in the F1AP RB set size description.</w:t>
              </w:r>
            </w:hyperlink>
            <w:r w:rsidR="00665205">
              <w:rPr>
                <w:rStyle w:val="afa"/>
                <w:rFonts w:ascii="Times New Roman" w:hAnsi="Times New Roman" w:cs="Times New Roman"/>
              </w:rPr>
              <w:t xml:space="preserve"> </w:t>
            </w:r>
            <w:r w:rsidR="0064673D" w:rsidRPr="00665205">
              <w:rPr>
                <w:rFonts w:ascii="Times New Roman" w:hAnsi="Times New Roman" w:cs="Times New Roman"/>
                <w:b w:val="0"/>
              </w:rPr>
              <w:fldChar w:fldCharType="end"/>
            </w:r>
          </w:p>
        </w:tc>
      </w:tr>
    </w:tbl>
    <w:p w14:paraId="32A3931A" w14:textId="77777777" w:rsidR="0064673D" w:rsidRPr="0064673D" w:rsidRDefault="0064673D">
      <w:pPr>
        <w:rPr>
          <w:rFonts w:eastAsia="等线"/>
          <w:lang w:eastAsia="zh-CN"/>
        </w:rPr>
      </w:pPr>
    </w:p>
    <w:p w14:paraId="5991C4B5" w14:textId="53A7B91F" w:rsidR="00FA1685" w:rsidRDefault="00FA1685" w:rsidP="00FA1685">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C93C00">
        <w:rPr>
          <w:rFonts w:ascii="Times New Roman" w:eastAsia="宋体" w:hAnsi="Times New Roman" w:cs="Times New Roman"/>
          <w:b/>
          <w:bCs/>
          <w:sz w:val="28"/>
          <w:szCs w:val="28"/>
        </w:rPr>
        <w:t>Discussion</w:t>
      </w:r>
    </w:p>
    <w:p w14:paraId="1BCD3559" w14:textId="763498D7" w:rsidR="00FA1685" w:rsidRPr="00FA1685" w:rsidRDefault="00FA1685" w:rsidP="00FA1685">
      <w:pPr>
        <w:autoSpaceDE w:val="0"/>
        <w:autoSpaceDN w:val="0"/>
        <w:adjustRightInd w:val="0"/>
        <w:snapToGrid w:val="0"/>
        <w:spacing w:after="120" w:line="240" w:lineRule="auto"/>
        <w:jc w:val="both"/>
        <w:rPr>
          <w:rFonts w:ascii="Times New Roman" w:eastAsia="宋体" w:hAnsi="Times New Roman" w:cs="Times New Roman"/>
          <w:kern w:val="2"/>
          <w:lang w:val="en-GB"/>
        </w:rPr>
      </w:pPr>
      <w:r w:rsidRPr="00FA1685">
        <w:rPr>
          <w:rFonts w:ascii="Times New Roman" w:eastAsia="宋体" w:hAnsi="Times New Roman" w:cs="Times New Roman" w:hint="eastAsia"/>
          <w:kern w:val="2"/>
          <w:lang w:val="en-GB"/>
        </w:rPr>
        <w:t>Companies</w:t>
      </w:r>
      <w:r w:rsidRPr="00FA1685">
        <w:rPr>
          <w:rFonts w:ascii="Times New Roman" w:eastAsia="宋体" w:hAnsi="Times New Roman" w:cs="Times New Roman"/>
          <w:kern w:val="2"/>
          <w:lang w:val="en-GB"/>
        </w:rPr>
        <w:t xml:space="preserve"> </w:t>
      </w:r>
      <w:r>
        <w:rPr>
          <w:rFonts w:ascii="Times New Roman" w:eastAsia="宋体" w:hAnsi="Times New Roman" w:cs="Times New Roman"/>
          <w:kern w:val="2"/>
          <w:lang w:val="en-GB"/>
        </w:rPr>
        <w:t xml:space="preserve">further </w:t>
      </w:r>
      <w:r>
        <w:rPr>
          <w:rFonts w:ascii="Times New Roman" w:eastAsia="宋体" w:hAnsi="Times New Roman" w:cs="Times New Roman" w:hint="eastAsia"/>
          <w:kern w:val="2"/>
          <w:lang w:val="en-GB" w:eastAsia="zh-CN"/>
        </w:rPr>
        <w:t>provided</w:t>
      </w:r>
      <w:r>
        <w:rPr>
          <w:rFonts w:ascii="Times New Roman" w:eastAsia="宋体" w:hAnsi="Times New Roman" w:cs="Times New Roman"/>
          <w:kern w:val="2"/>
          <w:lang w:val="en-GB" w:eastAsia="zh-CN"/>
        </w:rPr>
        <w:t xml:space="preserve"> the following replies </w:t>
      </w:r>
      <w:r w:rsidR="00FB6360">
        <w:rPr>
          <w:rFonts w:ascii="Times New Roman" w:eastAsia="宋体" w:hAnsi="Times New Roman" w:cs="Times New Roman"/>
          <w:kern w:val="2"/>
          <w:lang w:val="en-GB" w:eastAsia="zh-CN"/>
        </w:rPr>
        <w:t>in the email reply.</w:t>
      </w:r>
    </w:p>
    <w:tbl>
      <w:tblPr>
        <w:tblStyle w:val="af5"/>
        <w:tblW w:w="0" w:type="auto"/>
        <w:tblLook w:val="04A0" w:firstRow="1" w:lastRow="0" w:firstColumn="1" w:lastColumn="0" w:noHBand="0" w:noVBand="1"/>
      </w:tblPr>
      <w:tblGrid>
        <w:gridCol w:w="2335"/>
        <w:gridCol w:w="7294"/>
      </w:tblGrid>
      <w:tr w:rsidR="00FA1685" w14:paraId="139C159F" w14:textId="77777777" w:rsidTr="006E7059">
        <w:tc>
          <w:tcPr>
            <w:tcW w:w="2335" w:type="dxa"/>
          </w:tcPr>
          <w:p w14:paraId="29D4E953" w14:textId="77777777" w:rsidR="00FA1685" w:rsidRDefault="00FA1685" w:rsidP="006E7059">
            <w:pPr>
              <w:spacing w:after="0"/>
              <w:jc w:val="center"/>
              <w:rPr>
                <w:rFonts w:eastAsia="Times New Roman" w:cstheme="minorHAnsi"/>
                <w:b/>
                <w:lang w:eastAsia="zh-CN"/>
              </w:rPr>
            </w:pPr>
            <w:r>
              <w:rPr>
                <w:rFonts w:eastAsia="Times New Roman" w:cstheme="minorHAnsi"/>
                <w:b/>
                <w:lang w:eastAsia="zh-CN"/>
              </w:rPr>
              <w:t>Company</w:t>
            </w:r>
          </w:p>
        </w:tc>
        <w:tc>
          <w:tcPr>
            <w:tcW w:w="7294" w:type="dxa"/>
          </w:tcPr>
          <w:p w14:paraId="6807F057" w14:textId="77777777" w:rsidR="00FA1685" w:rsidRDefault="00FA1685" w:rsidP="006E7059">
            <w:pPr>
              <w:spacing w:after="0"/>
              <w:jc w:val="center"/>
              <w:rPr>
                <w:rFonts w:eastAsia="Times New Roman" w:cstheme="minorHAnsi"/>
                <w:b/>
                <w:lang w:eastAsia="zh-CN"/>
              </w:rPr>
            </w:pPr>
            <w:r>
              <w:rPr>
                <w:rFonts w:eastAsia="Times New Roman" w:cstheme="minorHAnsi"/>
                <w:b/>
                <w:lang w:eastAsia="zh-CN"/>
              </w:rPr>
              <w:t>Comments</w:t>
            </w:r>
          </w:p>
        </w:tc>
      </w:tr>
      <w:tr w:rsidR="00FA1685" w14:paraId="6605C2B4" w14:textId="77777777" w:rsidTr="006E7059">
        <w:tc>
          <w:tcPr>
            <w:tcW w:w="2335" w:type="dxa"/>
          </w:tcPr>
          <w:p w14:paraId="65F62A55" w14:textId="77777777" w:rsidR="00FA1685" w:rsidRDefault="00FA1685" w:rsidP="006E7059">
            <w:pPr>
              <w:spacing w:after="0"/>
              <w:jc w:val="center"/>
              <w:rPr>
                <w:rFonts w:eastAsia="Times New Roman" w:cstheme="minorHAnsi"/>
                <w:bCs/>
                <w:lang w:eastAsia="zh-CN"/>
              </w:rPr>
            </w:pPr>
            <w:r>
              <w:rPr>
                <w:rFonts w:eastAsia="Times New Roman" w:cstheme="minorHAnsi" w:hint="eastAsia"/>
                <w:bCs/>
                <w:lang w:eastAsia="zh-CN"/>
              </w:rPr>
              <w:t xml:space="preserve">ZTE, </w:t>
            </w:r>
            <w:proofErr w:type="spellStart"/>
            <w:r>
              <w:rPr>
                <w:rFonts w:eastAsia="Times New Roman" w:cstheme="minorHAnsi" w:hint="eastAsia"/>
                <w:bCs/>
                <w:lang w:eastAsia="zh-CN"/>
              </w:rPr>
              <w:t>Sanechips</w:t>
            </w:r>
            <w:proofErr w:type="spellEnd"/>
          </w:p>
        </w:tc>
        <w:tc>
          <w:tcPr>
            <w:tcW w:w="7294" w:type="dxa"/>
          </w:tcPr>
          <w:p w14:paraId="2FC2FA36" w14:textId="77777777" w:rsidR="00FA1685" w:rsidRDefault="00FA1685" w:rsidP="006E7059">
            <w:pPr>
              <w:spacing w:after="0"/>
              <w:rPr>
                <w:rFonts w:eastAsia="Times New Roman" w:cstheme="minorHAnsi"/>
                <w:bCs/>
                <w:lang w:eastAsia="zh-CN"/>
              </w:rPr>
            </w:pPr>
            <w:r>
              <w:rPr>
                <w:rFonts w:eastAsia="Times New Roman" w:cstheme="minorHAnsi" w:hint="eastAsia"/>
                <w:bCs/>
                <w:lang w:eastAsia="zh-CN"/>
              </w:rPr>
              <w:t>OK</w:t>
            </w:r>
          </w:p>
        </w:tc>
      </w:tr>
      <w:tr w:rsidR="00FA1685" w14:paraId="497152DB" w14:textId="77777777" w:rsidTr="006E7059">
        <w:tc>
          <w:tcPr>
            <w:tcW w:w="2335" w:type="dxa"/>
          </w:tcPr>
          <w:p w14:paraId="060B7279" w14:textId="77777777" w:rsidR="00FA1685" w:rsidRDefault="00FA1685" w:rsidP="006E7059">
            <w:pPr>
              <w:spacing w:after="0"/>
              <w:jc w:val="center"/>
              <w:rPr>
                <w:rFonts w:eastAsia="Times New Roman" w:cstheme="minorHAnsi"/>
                <w:bCs/>
                <w:lang w:eastAsia="zh-CN"/>
              </w:rPr>
            </w:pPr>
            <w:r>
              <w:rPr>
                <w:rFonts w:eastAsia="Times New Roman" w:cstheme="minorHAnsi"/>
                <w:bCs/>
                <w:lang w:eastAsia="zh-CN"/>
              </w:rPr>
              <w:t>AT&amp;T</w:t>
            </w:r>
          </w:p>
        </w:tc>
        <w:tc>
          <w:tcPr>
            <w:tcW w:w="7294" w:type="dxa"/>
          </w:tcPr>
          <w:p w14:paraId="003341D6" w14:textId="77777777" w:rsidR="00FA1685" w:rsidRDefault="00FA1685" w:rsidP="006E7059">
            <w:pPr>
              <w:spacing w:after="0"/>
              <w:rPr>
                <w:rFonts w:eastAsia="Times New Roman" w:cstheme="minorHAnsi"/>
                <w:bCs/>
                <w:lang w:eastAsia="zh-CN"/>
              </w:rPr>
            </w:pPr>
            <w:r>
              <w:rPr>
                <w:rFonts w:eastAsia="Times New Roman" w:cstheme="minorHAnsi"/>
                <w:bCs/>
                <w:lang w:eastAsia="zh-CN"/>
              </w:rPr>
              <w:t>Support the proposals from Qualcomm/Nokia. Time domain configuration at the Donor DU is already supported, so frequency domain coordination should be as well.</w:t>
            </w:r>
          </w:p>
        </w:tc>
      </w:tr>
      <w:tr w:rsidR="00FA1685" w14:paraId="3D6CFAC8" w14:textId="77777777" w:rsidTr="006E7059">
        <w:tc>
          <w:tcPr>
            <w:tcW w:w="2335" w:type="dxa"/>
          </w:tcPr>
          <w:p w14:paraId="1B848A88" w14:textId="77777777" w:rsidR="00FA1685" w:rsidRDefault="00FA1685" w:rsidP="006E7059">
            <w:pPr>
              <w:spacing w:after="0"/>
              <w:jc w:val="center"/>
              <w:rPr>
                <w:rFonts w:eastAsia="Times New Roman" w:cstheme="minorHAnsi"/>
                <w:bCs/>
                <w:lang w:eastAsia="zh-CN"/>
              </w:rPr>
            </w:pPr>
            <w:r>
              <w:rPr>
                <w:rFonts w:eastAsia="Times New Roman" w:cstheme="minorHAnsi"/>
                <w:bCs/>
                <w:lang w:eastAsia="zh-CN"/>
              </w:rPr>
              <w:t xml:space="preserve">Intel </w:t>
            </w:r>
          </w:p>
        </w:tc>
        <w:tc>
          <w:tcPr>
            <w:tcW w:w="7294" w:type="dxa"/>
          </w:tcPr>
          <w:p w14:paraId="46C345A5" w14:textId="77777777" w:rsidR="00FA1685" w:rsidRDefault="00FA1685" w:rsidP="006E7059">
            <w:pPr>
              <w:spacing w:after="0"/>
              <w:rPr>
                <w:rFonts w:eastAsia="Times New Roman" w:cstheme="minorHAnsi"/>
                <w:bCs/>
                <w:lang w:eastAsia="zh-CN"/>
              </w:rPr>
            </w:pPr>
            <w:r>
              <w:rPr>
                <w:rFonts w:eastAsia="Times New Roman" w:cstheme="minorHAnsi"/>
                <w:bCs/>
                <w:lang w:eastAsia="zh-CN"/>
              </w:rPr>
              <w:t>Fine with further discussion for 1</w:t>
            </w:r>
            <w:r w:rsidRPr="00BF3CAA">
              <w:rPr>
                <w:rFonts w:eastAsia="Times New Roman" w:cstheme="minorHAnsi"/>
                <w:bCs/>
                <w:vertAlign w:val="superscript"/>
                <w:lang w:eastAsia="zh-CN"/>
              </w:rPr>
              <w:t>st</w:t>
            </w:r>
            <w:r>
              <w:rPr>
                <w:rFonts w:eastAsia="Times New Roman" w:cstheme="minorHAnsi"/>
                <w:bCs/>
                <w:lang w:eastAsia="zh-CN"/>
              </w:rPr>
              <w:t xml:space="preserve"> question. </w:t>
            </w:r>
          </w:p>
          <w:p w14:paraId="4C53944C" w14:textId="77777777" w:rsidR="00FA1685" w:rsidRDefault="00FA1685" w:rsidP="006E7059">
            <w:pPr>
              <w:spacing w:after="0"/>
              <w:rPr>
                <w:rFonts w:eastAsia="Times New Roman" w:cstheme="minorHAnsi"/>
                <w:bCs/>
                <w:lang w:eastAsia="zh-CN"/>
              </w:rPr>
            </w:pPr>
            <w:r w:rsidRPr="00BF3CAA">
              <w:rPr>
                <w:rFonts w:eastAsia="Times New Roman" w:cstheme="minorHAnsi"/>
                <w:bCs/>
              </w:rPr>
              <w:t xml:space="preserve">In our view, </w:t>
            </w:r>
            <w:r>
              <w:rPr>
                <w:bCs/>
              </w:rPr>
              <w:t>t</w:t>
            </w:r>
            <w:r>
              <w:t xml:space="preserve">he purpose of H/S/NA configuration for IAB-DU is to divide resources between co-located IAB-MT and IAB-DU in one IAB-node, there is no need for H/S/NA configuration </w:t>
            </w:r>
            <w:r w:rsidRPr="00BF3CAA">
              <w:rPr>
                <w:rFonts w:eastAsia="Times New Roman" w:cstheme="minorHAnsi"/>
                <w:bCs/>
              </w:rPr>
              <w:t>a</w:t>
            </w:r>
            <w:r>
              <w:t xml:space="preserve">s there is no IAB-MT in the donor node. </w:t>
            </w:r>
          </w:p>
        </w:tc>
      </w:tr>
      <w:tr w:rsidR="00FA1685" w14:paraId="4BF37DCC" w14:textId="77777777" w:rsidTr="006E7059">
        <w:tc>
          <w:tcPr>
            <w:tcW w:w="2335" w:type="dxa"/>
          </w:tcPr>
          <w:p w14:paraId="18DD95F6" w14:textId="77777777" w:rsidR="00FA1685" w:rsidRDefault="00FA1685" w:rsidP="006E7059">
            <w:pPr>
              <w:spacing w:after="0"/>
              <w:jc w:val="center"/>
              <w:rPr>
                <w:rFonts w:eastAsia="Times New Roman" w:cstheme="minorHAnsi"/>
                <w:bCs/>
                <w:lang w:eastAsia="zh-CN"/>
              </w:rPr>
            </w:pPr>
            <w:r>
              <w:rPr>
                <w:rFonts w:eastAsia="Times New Roman" w:cstheme="minorHAnsi"/>
                <w:bCs/>
                <w:lang w:eastAsia="zh-CN"/>
              </w:rPr>
              <w:t>Ericsson</w:t>
            </w:r>
          </w:p>
        </w:tc>
        <w:tc>
          <w:tcPr>
            <w:tcW w:w="7294" w:type="dxa"/>
          </w:tcPr>
          <w:p w14:paraId="07CEC6E7" w14:textId="77777777" w:rsidR="00FA1685" w:rsidRDefault="00FA1685" w:rsidP="006E7059">
            <w:pPr>
              <w:spacing w:after="0"/>
              <w:rPr>
                <w:rFonts w:eastAsia="Times New Roman" w:cstheme="minorHAnsi"/>
                <w:bCs/>
                <w:lang w:eastAsia="zh-CN"/>
              </w:rPr>
            </w:pPr>
            <w:r>
              <w:rPr>
                <w:rFonts w:eastAsia="Times New Roman" w:cstheme="minorHAnsi"/>
                <w:bCs/>
                <w:lang w:eastAsia="zh-CN"/>
              </w:rPr>
              <w:t xml:space="preserve">For the </w:t>
            </w:r>
            <w:r w:rsidRPr="00DB1163">
              <w:rPr>
                <w:rFonts w:eastAsia="Times New Roman" w:cstheme="minorHAnsi"/>
                <w:b/>
                <w:lang w:eastAsia="zh-CN"/>
              </w:rPr>
              <w:t>first question</w:t>
            </w:r>
            <w:r>
              <w:rPr>
                <w:rFonts w:eastAsia="Times New Roman" w:cstheme="minorHAnsi"/>
                <w:bCs/>
                <w:lang w:eastAsia="zh-CN"/>
              </w:rPr>
              <w:t>, we are fine with further discussion although we do not see a need for the donor-DU to have this configuration.</w:t>
            </w:r>
          </w:p>
          <w:p w14:paraId="22B138CD" w14:textId="77777777" w:rsidR="00FA1685" w:rsidRDefault="00FA1685" w:rsidP="006E7059">
            <w:pPr>
              <w:spacing w:after="0"/>
              <w:rPr>
                <w:rFonts w:eastAsia="Times New Roman" w:cstheme="minorHAnsi"/>
                <w:bCs/>
                <w:lang w:eastAsia="zh-CN"/>
              </w:rPr>
            </w:pPr>
          </w:p>
          <w:p w14:paraId="03DCE2BF" w14:textId="77777777" w:rsidR="00FA1685" w:rsidRDefault="00FA1685" w:rsidP="006E7059">
            <w:pPr>
              <w:spacing w:after="0"/>
              <w:rPr>
                <w:rFonts w:eastAsia="Times New Roman" w:cstheme="minorHAnsi"/>
                <w:bCs/>
                <w:lang w:eastAsia="zh-CN"/>
              </w:rPr>
            </w:pPr>
            <w:r>
              <w:rPr>
                <w:rFonts w:eastAsia="Times New Roman" w:cstheme="minorHAnsi"/>
                <w:bCs/>
                <w:lang w:eastAsia="zh-CN"/>
              </w:rPr>
              <w:t xml:space="preserve">Regarding the </w:t>
            </w:r>
            <w:r w:rsidRPr="00DB1163">
              <w:rPr>
                <w:rFonts w:eastAsia="Times New Roman" w:cstheme="minorHAnsi"/>
                <w:b/>
                <w:lang w:eastAsia="zh-CN"/>
              </w:rPr>
              <w:t>second question</w:t>
            </w:r>
            <w:r>
              <w:rPr>
                <w:rFonts w:eastAsia="Times New Roman" w:cstheme="minorHAnsi"/>
                <w:bCs/>
                <w:lang w:eastAsia="zh-CN"/>
              </w:rPr>
              <w:t xml:space="preserve">, it is not a matter of </w:t>
            </w:r>
            <w:r w:rsidRPr="0082547F">
              <w:rPr>
                <w:rFonts w:eastAsia="Times New Roman" w:cstheme="minorHAnsi"/>
                <w:bCs/>
                <w:i/>
                <w:iCs/>
                <w:lang w:eastAsia="zh-CN"/>
              </w:rPr>
              <w:t>majority</w:t>
            </w:r>
            <w:r>
              <w:rPr>
                <w:rFonts w:eastAsia="Times New Roman" w:cstheme="minorHAnsi"/>
                <w:bCs/>
                <w:lang w:eastAsia="zh-CN"/>
              </w:rPr>
              <w:t xml:space="preserve"> but a matter of </w:t>
            </w:r>
            <w:r w:rsidRPr="0082547F">
              <w:rPr>
                <w:rFonts w:eastAsia="Times New Roman" w:cstheme="minorHAnsi"/>
                <w:bCs/>
                <w:i/>
                <w:iCs/>
                <w:lang w:eastAsia="zh-CN"/>
              </w:rPr>
              <w:t>principle</w:t>
            </w:r>
            <w:r>
              <w:rPr>
                <w:rFonts w:eastAsia="Times New Roman" w:cstheme="minorHAnsi"/>
                <w:bCs/>
                <w:lang w:eastAsia="zh-CN"/>
              </w:rPr>
              <w:t xml:space="preserve"> that we honor made agreements, and that agreements affecting the specification find their way into the specification. We have an agreement that “</w:t>
            </w:r>
            <w:r w:rsidRPr="00FB388B">
              <w:rPr>
                <w:rFonts w:cs="Arial"/>
                <w:i/>
                <w:lang w:val="en-GB"/>
              </w:rPr>
              <w:t>N is at least the # PRBs corresponding to the MT’s configured #PRB of an RBG</w:t>
            </w:r>
            <w:r>
              <w:rPr>
                <w:rFonts w:eastAsia="Times New Roman" w:cstheme="minorHAnsi"/>
                <w:bCs/>
                <w:lang w:eastAsia="zh-CN"/>
              </w:rPr>
              <w:t xml:space="preserve">” </w:t>
            </w:r>
            <w:r>
              <w:rPr>
                <w:rFonts w:eastAsia="Times New Roman" w:cstheme="minorHAnsi"/>
                <w:bCs/>
                <w:lang w:eastAsia="zh-CN"/>
              </w:rPr>
              <w:lastRenderedPageBreak/>
              <w:t xml:space="preserve">which is not reflected in the specification. If it is not included in the specification, there is nothing preventing an implementation opposing said agreement and still follow the specification. The referred RAN3 spec is the appropriate place for that and therefore it should be included there. If companies did not want this behavior, they should not have agreed to it in the first place. </w:t>
            </w:r>
          </w:p>
        </w:tc>
      </w:tr>
      <w:tr w:rsidR="00FA1685" w14:paraId="7E80D1BD" w14:textId="77777777" w:rsidTr="006E7059">
        <w:tc>
          <w:tcPr>
            <w:tcW w:w="2335" w:type="dxa"/>
          </w:tcPr>
          <w:p w14:paraId="572DCEBA" w14:textId="77777777" w:rsidR="00FA1685" w:rsidRDefault="00FA1685" w:rsidP="006E7059">
            <w:pPr>
              <w:spacing w:after="0"/>
              <w:jc w:val="center"/>
              <w:rPr>
                <w:rFonts w:eastAsia="Times New Roman" w:cstheme="minorHAnsi"/>
                <w:bCs/>
                <w:lang w:eastAsia="zh-CN"/>
              </w:rPr>
            </w:pPr>
            <w:r>
              <w:rPr>
                <w:rFonts w:eastAsia="Times New Roman" w:cstheme="minorHAnsi"/>
                <w:bCs/>
                <w:lang w:eastAsia="zh-CN"/>
              </w:rPr>
              <w:lastRenderedPageBreak/>
              <w:t>Lenovo, Motorola Mobility</w:t>
            </w:r>
          </w:p>
        </w:tc>
        <w:tc>
          <w:tcPr>
            <w:tcW w:w="7294" w:type="dxa"/>
          </w:tcPr>
          <w:p w14:paraId="1360AAB0" w14:textId="77777777" w:rsidR="00FA1685" w:rsidRDefault="00FA1685" w:rsidP="006E7059">
            <w:pPr>
              <w:spacing w:after="0"/>
              <w:rPr>
                <w:rFonts w:eastAsia="Times New Roman" w:cstheme="minorHAnsi"/>
                <w:bCs/>
                <w:lang w:eastAsia="zh-CN"/>
              </w:rPr>
            </w:pPr>
            <w:r>
              <w:rPr>
                <w:rFonts w:eastAsia="Times New Roman" w:cstheme="minorHAnsi"/>
                <w:bCs/>
                <w:lang w:eastAsia="zh-CN"/>
              </w:rPr>
              <w:t>Fine with proposals from Qualcomm and Nokia.</w:t>
            </w:r>
          </w:p>
        </w:tc>
      </w:tr>
      <w:tr w:rsidR="00FA1685" w14:paraId="3720E1ED" w14:textId="77777777" w:rsidTr="006E7059">
        <w:tc>
          <w:tcPr>
            <w:tcW w:w="2335" w:type="dxa"/>
          </w:tcPr>
          <w:p w14:paraId="2EFB3B85" w14:textId="77777777" w:rsidR="00FA1685" w:rsidRDefault="00FA1685" w:rsidP="006E7059">
            <w:pPr>
              <w:spacing w:after="0"/>
              <w:jc w:val="center"/>
              <w:rPr>
                <w:rFonts w:eastAsia="Times New Roman" w:cstheme="minorHAnsi"/>
                <w:bCs/>
                <w:lang w:eastAsia="zh-CN"/>
              </w:rPr>
            </w:pPr>
            <w:r>
              <w:rPr>
                <w:rFonts w:eastAsia="等线" w:cstheme="minorHAnsi" w:hint="eastAsia"/>
                <w:bCs/>
                <w:lang w:eastAsia="zh-CN"/>
              </w:rPr>
              <w:t>N</w:t>
            </w:r>
            <w:r>
              <w:rPr>
                <w:rFonts w:eastAsia="等线" w:cstheme="minorHAnsi"/>
                <w:bCs/>
                <w:lang w:eastAsia="zh-CN"/>
              </w:rPr>
              <w:t>TT DOCOMO</w:t>
            </w:r>
          </w:p>
        </w:tc>
        <w:tc>
          <w:tcPr>
            <w:tcW w:w="7294" w:type="dxa"/>
          </w:tcPr>
          <w:p w14:paraId="77271A88" w14:textId="77777777" w:rsidR="00FA1685" w:rsidRDefault="00FA1685" w:rsidP="006E7059">
            <w:pPr>
              <w:spacing w:after="0"/>
              <w:rPr>
                <w:rFonts w:eastAsia="等线" w:cstheme="minorHAnsi"/>
                <w:bCs/>
                <w:lang w:eastAsia="zh-CN"/>
              </w:rPr>
            </w:pPr>
            <w:r>
              <w:rPr>
                <w:rFonts w:eastAsia="等线" w:cstheme="minorHAnsi"/>
                <w:bCs/>
                <w:lang w:eastAsia="zh-CN"/>
              </w:rPr>
              <w:t>Fine to further discuss.</w:t>
            </w:r>
          </w:p>
          <w:p w14:paraId="3231BC9B" w14:textId="77777777" w:rsidR="00FA1685" w:rsidRDefault="00FA1685" w:rsidP="006E7059">
            <w:pPr>
              <w:spacing w:after="0"/>
              <w:rPr>
                <w:rFonts w:eastAsia="等线" w:cstheme="minorHAnsi"/>
                <w:bCs/>
                <w:lang w:eastAsia="zh-CN"/>
              </w:rPr>
            </w:pPr>
            <w:r>
              <w:rPr>
                <w:rFonts w:eastAsia="等线" w:cstheme="minorHAnsi" w:hint="eastAsia"/>
                <w:bCs/>
                <w:lang w:eastAsia="zh-CN"/>
              </w:rPr>
              <w:t>F</w:t>
            </w:r>
            <w:r>
              <w:rPr>
                <w:rFonts w:eastAsia="等线" w:cstheme="minorHAnsi"/>
                <w:bCs/>
                <w:lang w:eastAsia="zh-CN"/>
              </w:rPr>
              <w:t>or the first question, we think RB set may not need to be configurable for donor-DU.</w:t>
            </w:r>
          </w:p>
          <w:p w14:paraId="391D610C" w14:textId="77777777" w:rsidR="00FA1685" w:rsidRDefault="00FA1685" w:rsidP="006E7059">
            <w:pPr>
              <w:spacing w:after="0"/>
              <w:rPr>
                <w:rFonts w:eastAsia="Times New Roman" w:cstheme="minorHAnsi"/>
                <w:bCs/>
                <w:lang w:eastAsia="zh-CN"/>
              </w:rPr>
            </w:pPr>
            <w:r>
              <w:rPr>
                <w:rFonts w:eastAsia="等线" w:cstheme="minorHAnsi" w:hint="eastAsia"/>
                <w:bCs/>
                <w:lang w:eastAsia="zh-CN"/>
              </w:rPr>
              <w:t>F</w:t>
            </w:r>
            <w:r>
              <w:rPr>
                <w:rFonts w:eastAsia="等线" w:cstheme="minorHAnsi"/>
                <w:bCs/>
                <w:lang w:eastAsia="zh-CN"/>
              </w:rPr>
              <w:t>or the second question, we think current signaling is clear enough.</w:t>
            </w:r>
          </w:p>
        </w:tc>
      </w:tr>
      <w:tr w:rsidR="00FA1685" w14:paraId="0A493027" w14:textId="77777777" w:rsidTr="006E7059">
        <w:tc>
          <w:tcPr>
            <w:tcW w:w="2335" w:type="dxa"/>
          </w:tcPr>
          <w:p w14:paraId="03880F67" w14:textId="77777777" w:rsidR="00FA1685" w:rsidRDefault="00FA1685" w:rsidP="006E7059">
            <w:pPr>
              <w:spacing w:after="0"/>
              <w:jc w:val="center"/>
              <w:rPr>
                <w:rFonts w:eastAsia="等线" w:cstheme="minorHAnsi"/>
                <w:bCs/>
                <w:lang w:eastAsia="zh-CN"/>
              </w:rPr>
            </w:pPr>
            <w:r>
              <w:rPr>
                <w:rFonts w:eastAsia="Malgun Gothic" w:cstheme="minorHAnsi" w:hint="eastAsia"/>
                <w:bCs/>
                <w:lang w:eastAsia="ko-KR"/>
              </w:rPr>
              <w:t>Samsung</w:t>
            </w:r>
          </w:p>
        </w:tc>
        <w:tc>
          <w:tcPr>
            <w:tcW w:w="7294" w:type="dxa"/>
          </w:tcPr>
          <w:p w14:paraId="15C38EC7" w14:textId="77777777" w:rsidR="00FA1685" w:rsidRDefault="00FA1685" w:rsidP="006E7059">
            <w:pPr>
              <w:spacing w:after="0"/>
              <w:rPr>
                <w:rFonts w:eastAsia="等线" w:cstheme="minorHAnsi"/>
                <w:bCs/>
                <w:lang w:eastAsia="zh-CN"/>
              </w:rPr>
            </w:pPr>
            <w:r>
              <w:rPr>
                <w:rFonts w:eastAsia="Malgun Gothic" w:cstheme="minorHAnsi"/>
                <w:bCs/>
                <w:lang w:eastAsia="ko-KR"/>
              </w:rPr>
              <w:t xml:space="preserve">Fine to further discuss. </w:t>
            </w:r>
          </w:p>
        </w:tc>
      </w:tr>
      <w:tr w:rsidR="00FA1685" w14:paraId="4E3511E5" w14:textId="77777777" w:rsidTr="006E7059">
        <w:tc>
          <w:tcPr>
            <w:tcW w:w="2335" w:type="dxa"/>
          </w:tcPr>
          <w:p w14:paraId="34C90310" w14:textId="77777777" w:rsidR="00FA1685" w:rsidRPr="008951D0" w:rsidRDefault="00FA1685" w:rsidP="006E7059">
            <w:pPr>
              <w:spacing w:after="0"/>
              <w:jc w:val="center"/>
              <w:rPr>
                <w:rFonts w:eastAsia="等线" w:cstheme="minorHAnsi"/>
                <w:bCs/>
                <w:lang w:eastAsia="zh-CN"/>
              </w:rPr>
            </w:pPr>
            <w:r>
              <w:rPr>
                <w:rFonts w:eastAsia="等线" w:cstheme="minorHAnsi" w:hint="eastAsia"/>
                <w:bCs/>
                <w:lang w:eastAsia="zh-CN"/>
              </w:rPr>
              <w:t>H</w:t>
            </w:r>
            <w:r>
              <w:rPr>
                <w:rFonts w:eastAsia="等线" w:cstheme="minorHAnsi"/>
                <w:bCs/>
                <w:lang w:eastAsia="zh-CN"/>
              </w:rPr>
              <w:t xml:space="preserve">uawei, </w:t>
            </w:r>
            <w:proofErr w:type="spellStart"/>
            <w:r>
              <w:rPr>
                <w:rFonts w:eastAsia="等线" w:cstheme="minorHAnsi"/>
                <w:bCs/>
                <w:lang w:eastAsia="zh-CN"/>
              </w:rPr>
              <w:t>HiSi</w:t>
            </w:r>
            <w:proofErr w:type="spellEnd"/>
          </w:p>
        </w:tc>
        <w:tc>
          <w:tcPr>
            <w:tcW w:w="7294" w:type="dxa"/>
          </w:tcPr>
          <w:p w14:paraId="1E874DD0" w14:textId="77777777" w:rsidR="00FA1685" w:rsidRDefault="00FA1685" w:rsidP="006E7059">
            <w:pPr>
              <w:pStyle w:val="ab"/>
              <w:rPr>
                <w:lang w:val="en-US"/>
              </w:rPr>
            </w:pPr>
            <w:r w:rsidRPr="008951D0">
              <w:rPr>
                <w:rFonts w:eastAsia="等线" w:cstheme="minorHAnsi" w:hint="eastAsia"/>
                <w:bCs/>
                <w:lang w:val="en-US"/>
              </w:rPr>
              <w:t>F</w:t>
            </w:r>
            <w:r w:rsidRPr="008951D0">
              <w:rPr>
                <w:rFonts w:eastAsia="等线" w:cstheme="minorHAnsi"/>
                <w:bCs/>
                <w:lang w:val="en-US"/>
              </w:rPr>
              <w:t>or the 1</w:t>
            </w:r>
            <w:r w:rsidRPr="008951D0">
              <w:rPr>
                <w:rFonts w:eastAsia="等线" w:cstheme="minorHAnsi"/>
                <w:bCs/>
                <w:vertAlign w:val="superscript"/>
                <w:lang w:val="en-US"/>
              </w:rPr>
              <w:t>st</w:t>
            </w:r>
            <w:r w:rsidRPr="008951D0">
              <w:rPr>
                <w:rFonts w:eastAsia="等线" w:cstheme="minorHAnsi"/>
                <w:bCs/>
                <w:lang w:val="en-US"/>
              </w:rPr>
              <w:t xml:space="preserve"> question, </w:t>
            </w:r>
            <w:r>
              <w:rPr>
                <w:rFonts w:eastAsia="等线" w:cstheme="minorHAnsi"/>
                <w:bCs/>
                <w:lang w:val="en-US"/>
              </w:rPr>
              <w:t>a</w:t>
            </w:r>
            <w:r w:rsidRPr="008951D0">
              <w:rPr>
                <w:lang w:val="en-US"/>
              </w:rPr>
              <w:t>s the IAB-donor-DU do not have a co-lo</w:t>
            </w:r>
            <w:r>
              <w:rPr>
                <w:lang w:val="en-US"/>
              </w:rPr>
              <w:t>cated MT as well as parent node and the donor DU do not have parent</w:t>
            </w:r>
            <w:r w:rsidRPr="008951D0">
              <w:rPr>
                <w:lang w:val="en-US"/>
              </w:rPr>
              <w:t xml:space="preserve"> node</w:t>
            </w:r>
            <w:r>
              <w:rPr>
                <w:lang w:val="en-US"/>
              </w:rPr>
              <w:t xml:space="preserve"> which</w:t>
            </w:r>
            <w:r w:rsidRPr="008951D0">
              <w:rPr>
                <w:lang w:val="en-US"/>
              </w:rPr>
              <w:t xml:space="preserve"> can semi-static or dynamically control the usability of the DU’s resources. </w:t>
            </w:r>
            <w:r>
              <w:rPr>
                <w:lang w:val="en-US"/>
              </w:rPr>
              <w:t>H</w:t>
            </w:r>
            <w:r w:rsidRPr="008951D0">
              <w:rPr>
                <w:lang w:val="en-US"/>
              </w:rPr>
              <w:t>ence the RB set configuration is not needed for IAB-donor-DU</w:t>
            </w:r>
            <w:r>
              <w:rPr>
                <w:lang w:val="en-US"/>
              </w:rPr>
              <w:t>.</w:t>
            </w:r>
          </w:p>
          <w:p w14:paraId="47C0E59A" w14:textId="77777777" w:rsidR="00FA1685" w:rsidRPr="008951D0" w:rsidRDefault="00FA1685" w:rsidP="006E7059">
            <w:pPr>
              <w:pStyle w:val="ab"/>
              <w:jc w:val="both"/>
              <w:rPr>
                <w:rFonts w:eastAsia="等线" w:cstheme="minorHAnsi"/>
                <w:bCs/>
                <w:lang w:val="en-US"/>
              </w:rPr>
            </w:pPr>
            <w:r>
              <w:rPr>
                <w:rFonts w:eastAsia="等线" w:cstheme="minorHAnsi" w:hint="eastAsia"/>
                <w:bCs/>
                <w:lang w:val="en-US"/>
              </w:rPr>
              <w:t>F</w:t>
            </w:r>
            <w:r>
              <w:rPr>
                <w:rFonts w:eastAsia="等线" w:cstheme="minorHAnsi"/>
                <w:bCs/>
                <w:lang w:val="en-US"/>
              </w:rPr>
              <w:t xml:space="preserve">or the second question, we have similar discussion before. The current RAN3 specification is clear and complete, which has provide sufficient </w:t>
            </w:r>
            <w:proofErr w:type="gramStart"/>
            <w:r>
              <w:rPr>
                <w:rFonts w:eastAsia="等线" w:cstheme="minorHAnsi"/>
                <w:bCs/>
                <w:lang w:val="en-US"/>
              </w:rPr>
              <w:t>configuration  flexibly</w:t>
            </w:r>
            <w:proofErr w:type="gramEnd"/>
            <w:r>
              <w:rPr>
                <w:rFonts w:eastAsia="等线" w:cstheme="minorHAnsi"/>
                <w:bCs/>
                <w:lang w:val="en-US"/>
              </w:rPr>
              <w:t xml:space="preserve"> and no more clarification is needed.</w:t>
            </w:r>
          </w:p>
        </w:tc>
      </w:tr>
    </w:tbl>
    <w:p w14:paraId="4EA204E0" w14:textId="77777777" w:rsidR="00FA1685" w:rsidRDefault="00FA1685" w:rsidP="00FA1685">
      <w:pPr>
        <w:spacing w:after="0" w:line="240" w:lineRule="auto"/>
        <w:rPr>
          <w:rFonts w:eastAsia="等线"/>
          <w:highlight w:val="yellow"/>
          <w:lang w:eastAsia="zh-CN"/>
        </w:rPr>
      </w:pPr>
    </w:p>
    <w:p w14:paraId="558D14E7" w14:textId="192A90A4" w:rsidR="00FA1685" w:rsidRPr="00C93C00" w:rsidRDefault="00D8585E" w:rsidP="00FA1685">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Offline s</w:t>
      </w:r>
      <w:r w:rsidR="0092684F">
        <w:rPr>
          <w:rFonts w:ascii="Times New Roman" w:eastAsia="宋体" w:hAnsi="Times New Roman" w:cs="Times New Roman"/>
          <w:b/>
          <w:bCs/>
          <w:sz w:val="28"/>
          <w:szCs w:val="28"/>
        </w:rPr>
        <w:t xml:space="preserve">ummary </w:t>
      </w:r>
      <w:r w:rsidR="00FA1685">
        <w:rPr>
          <w:rFonts w:ascii="Times New Roman" w:eastAsia="宋体" w:hAnsi="Times New Roman" w:cs="Times New Roman"/>
          <w:b/>
          <w:bCs/>
          <w:sz w:val="28"/>
          <w:szCs w:val="28"/>
        </w:rPr>
        <w:t xml:space="preserve"> </w:t>
      </w:r>
    </w:p>
    <w:p w14:paraId="5C060B45" w14:textId="3ED40EEE" w:rsidR="00446348" w:rsidRDefault="00446348" w:rsidP="007D470E">
      <w:pPr>
        <w:spacing w:after="12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During</w:t>
      </w:r>
      <w:r w:rsidR="00FB6360">
        <w:rPr>
          <w:rFonts w:ascii="Times New Roman" w:eastAsia="等线" w:hAnsi="Times New Roman" w:cs="Times New Roman"/>
          <w:lang w:eastAsia="zh-CN"/>
        </w:rPr>
        <w:t xml:space="preserve"> </w:t>
      </w:r>
      <w:r>
        <w:rPr>
          <w:rFonts w:ascii="Times New Roman" w:eastAsia="等线" w:hAnsi="Times New Roman" w:cs="Times New Roman"/>
          <w:lang w:eastAsia="zh-CN"/>
        </w:rPr>
        <w:t>the</w:t>
      </w:r>
      <w:r w:rsidR="00FB6360" w:rsidRPr="00FB6360">
        <w:rPr>
          <w:rFonts w:ascii="Times New Roman" w:eastAsia="等线" w:hAnsi="Times New Roman" w:cs="Times New Roman"/>
          <w:lang w:eastAsia="zh-CN"/>
        </w:rPr>
        <w:t xml:space="preserve"> offline </w:t>
      </w:r>
      <w:r>
        <w:rPr>
          <w:rFonts w:ascii="Times New Roman" w:eastAsia="等线" w:hAnsi="Times New Roman" w:cs="Times New Roman"/>
          <w:lang w:eastAsia="zh-CN"/>
        </w:rPr>
        <w:t>session</w:t>
      </w:r>
      <w:r w:rsidR="00FB6360">
        <w:rPr>
          <w:rFonts w:ascii="Times New Roman" w:eastAsia="等线" w:hAnsi="Times New Roman" w:cs="Times New Roman"/>
          <w:lang w:eastAsia="zh-CN"/>
        </w:rPr>
        <w:t xml:space="preserve">, consensus have been reached on questions 1 that </w:t>
      </w:r>
      <w:r w:rsidR="00FB6360" w:rsidRPr="00446348">
        <w:rPr>
          <w:rFonts w:ascii="Times New Roman" w:eastAsia="等线" w:hAnsi="Times New Roman" w:cs="Times New Roman"/>
          <w:b/>
          <w:lang w:eastAsia="zh-CN"/>
        </w:rPr>
        <w:t>the RB set configuration is not applicable to IAB-donor-DU</w:t>
      </w:r>
      <w:r w:rsidR="00FB6360" w:rsidRPr="00FB6360">
        <w:rPr>
          <w:rFonts w:ascii="Times New Roman" w:eastAsia="等线" w:hAnsi="Times New Roman" w:cs="Times New Roman"/>
          <w:lang w:eastAsia="zh-CN"/>
        </w:rPr>
        <w:t>.</w:t>
      </w:r>
      <w:r w:rsidR="00FB6360">
        <w:rPr>
          <w:rFonts w:ascii="Times New Roman" w:eastAsia="等线" w:hAnsi="Times New Roman" w:cs="Times New Roman"/>
          <w:lang w:eastAsia="zh-CN"/>
        </w:rPr>
        <w:t xml:space="preserve"> </w:t>
      </w:r>
    </w:p>
    <w:p w14:paraId="69FE3F10" w14:textId="37047971" w:rsidR="00917EE1" w:rsidRPr="00917EE1" w:rsidRDefault="00917EE1" w:rsidP="00917EE1">
      <w:pPr>
        <w:spacing w:after="120" w:line="240" w:lineRule="auto"/>
        <w:jc w:val="both"/>
        <w:rPr>
          <w:rFonts w:ascii="Times New Roman" w:eastAsia="等线" w:hAnsi="Times New Roman" w:cs="Times New Roman"/>
          <w:b/>
          <w:kern w:val="2"/>
          <w:lang w:val="en-GB" w:eastAsia="zh-CN"/>
        </w:rPr>
      </w:pPr>
      <w:r>
        <w:rPr>
          <w:rFonts w:ascii="Times New Roman" w:eastAsia="等线" w:hAnsi="Times New Roman" w:cs="Times New Roman"/>
          <w:b/>
          <w:kern w:val="2"/>
          <w:highlight w:val="yellow"/>
          <w:lang w:val="en-GB" w:eastAsia="zh-CN"/>
        </w:rPr>
        <w:t>P</w:t>
      </w:r>
      <w:r w:rsidRPr="00917EE1">
        <w:rPr>
          <w:rFonts w:ascii="Times New Roman" w:eastAsia="等线" w:hAnsi="Times New Roman" w:cs="Times New Roman"/>
          <w:b/>
          <w:kern w:val="2"/>
          <w:highlight w:val="yellow"/>
          <w:lang w:val="en-GB" w:eastAsia="zh-CN"/>
        </w:rPr>
        <w:t>ropos</w:t>
      </w:r>
      <w:r w:rsidR="00AC0BFD">
        <w:rPr>
          <w:rFonts w:ascii="Times New Roman" w:eastAsia="等线" w:hAnsi="Times New Roman" w:cs="Times New Roman"/>
          <w:b/>
          <w:kern w:val="2"/>
          <w:highlight w:val="yellow"/>
          <w:lang w:val="en-GB" w:eastAsia="zh-CN"/>
        </w:rPr>
        <w:t xml:space="preserve">ed </w:t>
      </w:r>
      <w:r w:rsidR="001131AC">
        <w:rPr>
          <w:rFonts w:ascii="Times New Roman" w:eastAsia="等线" w:hAnsi="Times New Roman" w:cs="Times New Roman"/>
          <w:b/>
          <w:kern w:val="2"/>
          <w:highlight w:val="yellow"/>
          <w:lang w:val="en-GB" w:eastAsia="zh-CN"/>
        </w:rPr>
        <w:t>RAN3 reply</w:t>
      </w:r>
      <w:r w:rsidRPr="00917EE1">
        <w:rPr>
          <w:rFonts w:ascii="Times New Roman" w:eastAsia="等线" w:hAnsi="Times New Roman" w:cs="Times New Roman"/>
          <w:b/>
          <w:kern w:val="2"/>
          <w:highlight w:val="yellow"/>
          <w:lang w:val="en-GB" w:eastAsia="zh-CN"/>
        </w:rPr>
        <w:t>:</w:t>
      </w:r>
    </w:p>
    <w:p w14:paraId="05C61AE5" w14:textId="27EDD482" w:rsidR="00917EE1" w:rsidRPr="00296DDD" w:rsidRDefault="00917EE1" w:rsidP="00917EE1">
      <w:pPr>
        <w:spacing w:after="120" w:line="240" w:lineRule="auto"/>
        <w:jc w:val="both"/>
        <w:rPr>
          <w:rFonts w:ascii="Times New Roman" w:eastAsiaTheme="minorEastAsia" w:hAnsi="Times New Roman" w:cs="Times New Roman"/>
          <w:kern w:val="2"/>
          <w:highlight w:val="yellow"/>
          <w:lang w:val="en-GB"/>
        </w:rPr>
      </w:pPr>
      <w:r>
        <w:rPr>
          <w:rFonts w:ascii="Times New Roman" w:eastAsiaTheme="minorEastAsia" w:hAnsi="Times New Roman" w:cs="Times New Roman"/>
          <w:b/>
          <w:kern w:val="2"/>
          <w:lang w:val="en-GB"/>
        </w:rPr>
        <w:t xml:space="preserve">Question </w:t>
      </w:r>
      <w:r w:rsidRPr="00296DDD">
        <w:rPr>
          <w:rFonts w:ascii="Times New Roman" w:eastAsiaTheme="minorEastAsia" w:hAnsi="Times New Roman" w:cs="Times New Roman"/>
          <w:b/>
          <w:kern w:val="2"/>
          <w:lang w:val="en-GB"/>
        </w:rPr>
        <w:t>1</w:t>
      </w:r>
      <w:r>
        <w:rPr>
          <w:rFonts w:ascii="Times New Roman" w:eastAsiaTheme="minorEastAsia" w:hAnsi="Times New Roman" w:cs="Times New Roman"/>
          <w:b/>
          <w:kern w:val="2"/>
          <w:lang w:val="en-GB"/>
        </w:rPr>
        <w:t>:</w:t>
      </w:r>
      <w:r w:rsidRPr="00296DDD">
        <w:rPr>
          <w:rFonts w:ascii="Times New Roman" w:eastAsiaTheme="minorEastAsia" w:hAnsi="Times New Roman" w:cs="Times New Roman"/>
          <w:b/>
          <w:kern w:val="2"/>
          <w:lang w:val="en-GB"/>
        </w:rPr>
        <w:t xml:space="preserve"> </w:t>
      </w:r>
      <w:r w:rsidRPr="00296DDD">
        <w:rPr>
          <w:rFonts w:ascii="Times New Roman" w:eastAsiaTheme="minorEastAsia" w:hAnsi="Times New Roman" w:cs="Times New Roman"/>
          <w:kern w:val="2"/>
          <w:lang w:val="en-GB"/>
        </w:rPr>
        <w:t>Whether the RB set needs to be configurable to the IAB-donor-DU?</w:t>
      </w:r>
    </w:p>
    <w:p w14:paraId="1C02867B" w14:textId="25E80616" w:rsidR="00917EE1" w:rsidRDefault="00917EE1" w:rsidP="00917EE1">
      <w:pPr>
        <w:spacing w:after="120" w:line="240" w:lineRule="auto"/>
        <w:rPr>
          <w:rFonts w:ascii="Times New Roman" w:eastAsia="等线" w:hAnsi="Times New Roman" w:cs="Times New Roman"/>
          <w:lang w:eastAsia="zh-CN"/>
        </w:rPr>
      </w:pPr>
      <w:r w:rsidRPr="00296DDD">
        <w:rPr>
          <w:rFonts w:ascii="Times New Roman" w:eastAsia="等线" w:hAnsi="Times New Roman" w:cs="Times New Roman"/>
          <w:b/>
          <w:lang w:eastAsia="zh-CN"/>
        </w:rPr>
        <w:t>Answer:</w:t>
      </w:r>
      <w:r>
        <w:rPr>
          <w:rFonts w:ascii="Times New Roman" w:eastAsia="等线" w:hAnsi="Times New Roman" w:cs="Times New Roman"/>
          <w:lang w:eastAsia="zh-CN"/>
        </w:rPr>
        <w:t xml:space="preserve"> No. From RAN1 point of view, t</w:t>
      </w:r>
      <w:r w:rsidRPr="00FB6360">
        <w:rPr>
          <w:rFonts w:ascii="Times New Roman" w:eastAsia="等线" w:hAnsi="Times New Roman" w:cs="Times New Roman"/>
          <w:lang w:eastAsia="zh-CN"/>
        </w:rPr>
        <w:t>he RB set configuration is not applicable to IAB-donor-DU</w:t>
      </w:r>
    </w:p>
    <w:p w14:paraId="1F9AD9D9" w14:textId="70DFBEEA" w:rsidR="00296DDD" w:rsidRDefault="00296DDD" w:rsidP="007D470E">
      <w:pPr>
        <w:spacing w:after="120" w:line="240" w:lineRule="auto"/>
        <w:jc w:val="both"/>
        <w:rPr>
          <w:rFonts w:ascii="Times New Roman" w:hAnsi="Times New Roman" w:cs="Times New Roman"/>
          <w:szCs w:val="20"/>
        </w:rPr>
      </w:pPr>
      <w:r>
        <w:rPr>
          <w:rFonts w:ascii="Times New Roman" w:eastAsia="等线" w:hAnsi="Times New Roman" w:cs="Times New Roman" w:hint="eastAsia"/>
          <w:lang w:eastAsia="zh-CN"/>
        </w:rPr>
        <w:t>On</w:t>
      </w:r>
      <w:r>
        <w:rPr>
          <w:rFonts w:ascii="Times New Roman" w:eastAsia="等线" w:hAnsi="Times New Roman" w:cs="Times New Roman"/>
          <w:lang w:eastAsia="zh-CN"/>
        </w:rPr>
        <w:t xml:space="preserve"> questions 2, according to the offline discussion</w:t>
      </w:r>
      <w:r w:rsidR="00446348">
        <w:rPr>
          <w:rFonts w:ascii="Times New Roman" w:eastAsia="等线" w:hAnsi="Times New Roman" w:cs="Times New Roman"/>
          <w:lang w:eastAsia="zh-CN"/>
        </w:rPr>
        <w:t xml:space="preserve"> and email rely</w:t>
      </w:r>
      <w:r>
        <w:rPr>
          <w:rFonts w:ascii="Times New Roman" w:eastAsia="等线" w:hAnsi="Times New Roman" w:cs="Times New Roman"/>
          <w:lang w:eastAsia="zh-CN"/>
        </w:rPr>
        <w:t xml:space="preserve">, </w:t>
      </w:r>
      <w:r w:rsidR="007D470E">
        <w:rPr>
          <w:rFonts w:ascii="Times New Roman" w:eastAsia="等线" w:hAnsi="Times New Roman" w:cs="Times New Roman"/>
          <w:lang w:eastAsia="zh-CN"/>
        </w:rPr>
        <w:t>all companies except one</w:t>
      </w:r>
      <w:r>
        <w:rPr>
          <w:rFonts w:ascii="Times New Roman" w:eastAsia="等线" w:hAnsi="Times New Roman" w:cs="Times New Roman"/>
          <w:lang w:eastAsia="zh-CN"/>
        </w:rPr>
        <w:t xml:space="preserve"> agreed that the </w:t>
      </w:r>
      <w:r w:rsidRPr="00296DDD">
        <w:rPr>
          <w:rFonts w:ascii="Times New Roman" w:hAnsi="Times New Roman" w:cs="Times New Roman"/>
          <w:szCs w:val="20"/>
        </w:rPr>
        <w:t xml:space="preserve">current F1AP </w:t>
      </w:r>
      <w:proofErr w:type="spellStart"/>
      <w:r w:rsidRPr="00296DDD">
        <w:rPr>
          <w:rFonts w:ascii="Times New Roman" w:hAnsi="Times New Roman" w:cs="Times New Roman"/>
          <w:szCs w:val="20"/>
        </w:rPr>
        <w:t>signalling</w:t>
      </w:r>
      <w:proofErr w:type="spellEnd"/>
      <w:r w:rsidRPr="00296DDD">
        <w:rPr>
          <w:rFonts w:ascii="Times New Roman" w:hAnsi="Times New Roman" w:cs="Times New Roman"/>
          <w:szCs w:val="20"/>
        </w:rPr>
        <w:t xml:space="preserve"> about RB set size is clear enough</w:t>
      </w:r>
      <w:r w:rsidR="007D470E">
        <w:rPr>
          <w:rFonts w:ascii="Times New Roman" w:hAnsi="Times New Roman" w:cs="Times New Roman"/>
          <w:szCs w:val="20"/>
        </w:rPr>
        <w:t xml:space="preserve"> and no further clarification is needed. </w:t>
      </w:r>
    </w:p>
    <w:tbl>
      <w:tblPr>
        <w:tblStyle w:val="af5"/>
        <w:tblW w:w="9634" w:type="dxa"/>
        <w:tblLook w:val="04A0" w:firstRow="1" w:lastRow="0" w:firstColumn="1" w:lastColumn="0" w:noHBand="0" w:noVBand="1"/>
      </w:tblPr>
      <w:tblGrid>
        <w:gridCol w:w="9634"/>
      </w:tblGrid>
      <w:tr w:rsidR="00EB1F56" w14:paraId="18C0AC10" w14:textId="77777777" w:rsidTr="00EB1F56">
        <w:trPr>
          <w:trHeight w:val="1329"/>
        </w:trPr>
        <w:tc>
          <w:tcPr>
            <w:tcW w:w="9634" w:type="dxa"/>
          </w:tcPr>
          <w:p w14:paraId="21ABA482" w14:textId="22395277" w:rsidR="00EB1F56" w:rsidRPr="00144B6E" w:rsidRDefault="00EB1F56" w:rsidP="006E7059">
            <w:pPr>
              <w:spacing w:after="0"/>
              <w:rPr>
                <w:b/>
                <w:kern w:val="2"/>
                <w:sz w:val="21"/>
                <w:lang w:eastAsia="zh-CN"/>
              </w:rPr>
            </w:pPr>
            <w:r w:rsidRPr="00144B6E">
              <w:rPr>
                <w:b/>
                <w:color w:val="000000"/>
                <w:kern w:val="2"/>
                <w:sz w:val="21"/>
                <w:highlight w:val="green"/>
                <w:shd w:val="clear" w:color="auto" w:fill="FFFF00"/>
                <w:lang w:eastAsia="zh-CN"/>
              </w:rPr>
              <w:t>Agreement</w:t>
            </w:r>
            <w:r w:rsidR="004465A2">
              <w:rPr>
                <w:b/>
                <w:color w:val="000000"/>
                <w:kern w:val="2"/>
                <w:sz w:val="21"/>
                <w:highlight w:val="green"/>
                <w:shd w:val="clear" w:color="auto" w:fill="FFFF00"/>
                <w:lang w:eastAsia="zh-CN"/>
              </w:rPr>
              <w:t xml:space="preserve"> </w:t>
            </w:r>
          </w:p>
          <w:p w14:paraId="50D2C8D9" w14:textId="77777777" w:rsidR="00EB1F56" w:rsidRPr="00CD2261" w:rsidRDefault="00EB1F56" w:rsidP="006E7059">
            <w:pPr>
              <w:spacing w:after="0"/>
              <w:rPr>
                <w:kern w:val="2"/>
                <w:sz w:val="21"/>
                <w:lang w:eastAsia="zh-CN"/>
              </w:rPr>
            </w:pPr>
            <w:r w:rsidRPr="00CD2261">
              <w:rPr>
                <w:kern w:val="2"/>
                <w:sz w:val="21"/>
                <w:lang w:eastAsia="zh-CN"/>
              </w:rPr>
              <w:t xml:space="preserve">The minimum resource size for configuring the frequency domain granularity is a set of </w:t>
            </w:r>
            <w:proofErr w:type="gramStart"/>
            <w:r w:rsidRPr="00CD2261">
              <w:rPr>
                <w:kern w:val="2"/>
                <w:sz w:val="21"/>
                <w:lang w:eastAsia="zh-CN"/>
              </w:rPr>
              <w:t>N</w:t>
            </w:r>
            <w:proofErr w:type="gramEnd"/>
            <w:r w:rsidRPr="00CD2261">
              <w:rPr>
                <w:kern w:val="2"/>
                <w:sz w:val="21"/>
                <w:lang w:eastAsia="zh-CN"/>
              </w:rPr>
              <w:t xml:space="preserve"> RBs:</w:t>
            </w:r>
          </w:p>
          <w:p w14:paraId="416FFA75" w14:textId="77777777" w:rsidR="00EB1F56" w:rsidRPr="00CD2261" w:rsidRDefault="00EB1F56" w:rsidP="00EB1F56">
            <w:pPr>
              <w:widowControl w:val="0"/>
              <w:numPr>
                <w:ilvl w:val="0"/>
                <w:numId w:val="31"/>
              </w:numPr>
              <w:shd w:val="clear" w:color="auto" w:fill="FFFFFF"/>
              <w:spacing w:after="0" w:line="240" w:lineRule="auto"/>
              <w:jc w:val="both"/>
              <w:rPr>
                <w:rFonts w:eastAsia="Times New Roman"/>
                <w:color w:val="000000"/>
                <w:kern w:val="2"/>
                <w:sz w:val="21"/>
                <w:lang w:eastAsia="zh-CN"/>
              </w:rPr>
            </w:pPr>
            <w:r w:rsidRPr="00CD2261">
              <w:rPr>
                <w:rFonts w:eastAsia="Times New Roman"/>
                <w:color w:val="000000"/>
                <w:kern w:val="2"/>
                <w:sz w:val="21"/>
                <w:lang w:eastAsia="zh-CN"/>
              </w:rPr>
              <w:t xml:space="preserve">Candidate values for N: {4, 8, 16, </w:t>
            </w:r>
            <w:proofErr w:type="gramStart"/>
            <w:r w:rsidRPr="00CD2261">
              <w:rPr>
                <w:rFonts w:eastAsia="Times New Roman"/>
                <w:color w:val="000000"/>
                <w:kern w:val="2"/>
                <w:sz w:val="21"/>
                <w:lang w:eastAsia="zh-CN"/>
              </w:rPr>
              <w:t>other</w:t>
            </w:r>
            <w:proofErr w:type="gramEnd"/>
            <w:r w:rsidRPr="00CD2261">
              <w:rPr>
                <w:rFonts w:eastAsia="Times New Roman"/>
                <w:color w:val="000000"/>
                <w:kern w:val="2"/>
                <w:sz w:val="21"/>
                <w:lang w:eastAsia="zh-CN"/>
              </w:rPr>
              <w:t xml:space="preserve"> values TBD}</w:t>
            </w:r>
          </w:p>
          <w:p w14:paraId="7FE83B3C" w14:textId="77777777" w:rsidR="00EB1F56" w:rsidRPr="00EB1F56" w:rsidRDefault="00EB1F56" w:rsidP="00EB1F56">
            <w:pPr>
              <w:widowControl w:val="0"/>
              <w:numPr>
                <w:ilvl w:val="0"/>
                <w:numId w:val="31"/>
              </w:numPr>
              <w:shd w:val="clear" w:color="auto" w:fill="FFFFFF"/>
              <w:spacing w:after="0" w:line="240" w:lineRule="auto"/>
              <w:jc w:val="both"/>
              <w:rPr>
                <w:rFonts w:eastAsia="Times New Roman"/>
                <w:color w:val="000000"/>
                <w:kern w:val="2"/>
                <w:sz w:val="21"/>
                <w:highlight w:val="yellow"/>
                <w:lang w:eastAsia="zh-CN"/>
              </w:rPr>
            </w:pPr>
            <w:r w:rsidRPr="00EB1F56">
              <w:rPr>
                <w:rFonts w:eastAsia="Times New Roman"/>
                <w:color w:val="000000"/>
                <w:kern w:val="2"/>
                <w:sz w:val="21"/>
                <w:highlight w:val="yellow"/>
                <w:lang w:eastAsia="zh-CN"/>
              </w:rPr>
              <w:t>N is</w:t>
            </w:r>
            <w:r w:rsidRPr="00EB1F56">
              <w:rPr>
                <w:rFonts w:eastAsia="Times New Roman"/>
                <w:color w:val="000000"/>
                <w:kern w:val="2"/>
                <w:sz w:val="16"/>
                <w:highlight w:val="yellow"/>
                <w:lang w:eastAsia="zh-CN"/>
              </w:rPr>
              <w:t> </w:t>
            </w:r>
            <w:r w:rsidRPr="00EB1F56">
              <w:rPr>
                <w:rFonts w:eastAsia="Times New Roman"/>
                <w:color w:val="000000"/>
                <w:kern w:val="2"/>
                <w:sz w:val="21"/>
                <w:highlight w:val="yellow"/>
                <w:lang w:eastAsia="zh-CN"/>
              </w:rPr>
              <w:t>at least the # PRBs that are corresponding to the MT’s # PRBs of an RBG).</w:t>
            </w:r>
          </w:p>
          <w:p w14:paraId="0B3559BF" w14:textId="77777777" w:rsidR="00EB1F56" w:rsidRPr="00CD2261" w:rsidRDefault="00EB1F56" w:rsidP="00EB1F56">
            <w:pPr>
              <w:widowControl w:val="0"/>
              <w:numPr>
                <w:ilvl w:val="0"/>
                <w:numId w:val="31"/>
              </w:numPr>
              <w:shd w:val="clear" w:color="auto" w:fill="FFFFFF"/>
              <w:spacing w:after="0" w:line="240" w:lineRule="auto"/>
              <w:jc w:val="both"/>
              <w:rPr>
                <w:rFonts w:ascii="Calibri" w:eastAsia="Times New Roman" w:hAnsi="Calibri" w:cs="Times"/>
                <w:color w:val="000000"/>
                <w:kern w:val="2"/>
                <w:sz w:val="21"/>
                <w:lang w:eastAsia="zh-CN"/>
              </w:rPr>
            </w:pPr>
            <w:r w:rsidRPr="00CD2261">
              <w:rPr>
                <w:rFonts w:eastAsia="Times New Roman"/>
                <w:color w:val="000000"/>
                <w:kern w:val="2"/>
                <w:sz w:val="21"/>
                <w:lang w:eastAsia="zh-CN"/>
              </w:rPr>
              <w:t>FFS: Scaling or configuration of N based on system BW or size of IAB-MT BWP</w:t>
            </w:r>
          </w:p>
        </w:tc>
      </w:tr>
    </w:tbl>
    <w:p w14:paraId="23E61026" w14:textId="251E3EE6" w:rsidR="00917EE1" w:rsidRDefault="007D470E" w:rsidP="00EB1F56">
      <w:pPr>
        <w:spacing w:before="120" w:after="12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E</w:t>
      </w:r>
      <w:r>
        <w:rPr>
          <w:rFonts w:ascii="Times New Roman" w:eastAsia="等线" w:hAnsi="Times New Roman" w:cs="Times New Roman"/>
          <w:lang w:eastAsia="zh-CN"/>
        </w:rPr>
        <w:t>ricsson thinks that</w:t>
      </w:r>
      <w:r w:rsidR="004465A2">
        <w:rPr>
          <w:rFonts w:ascii="Times New Roman" w:eastAsia="等线" w:hAnsi="Times New Roman" w:cs="Times New Roman"/>
          <w:lang w:eastAsia="zh-CN"/>
        </w:rPr>
        <w:t xml:space="preserve"> </w:t>
      </w:r>
      <w:r w:rsidR="00216449">
        <w:rPr>
          <w:rFonts w:ascii="Times New Roman" w:eastAsia="等线" w:hAnsi="Times New Roman" w:cs="Times New Roman"/>
          <w:lang w:eastAsia="zh-CN"/>
        </w:rPr>
        <w:t xml:space="preserve">the </w:t>
      </w:r>
      <w:r>
        <w:rPr>
          <w:rFonts w:ascii="Times New Roman" w:eastAsia="等线" w:hAnsi="Times New Roman" w:cs="Times New Roman"/>
          <w:lang w:eastAsia="zh-CN"/>
        </w:rPr>
        <w:t>RAN1 agreement</w:t>
      </w:r>
      <w:r w:rsidR="004465A2">
        <w:rPr>
          <w:rFonts w:ascii="Times New Roman" w:eastAsia="等线" w:hAnsi="Times New Roman" w:cs="Times New Roman"/>
          <w:lang w:eastAsia="zh-CN"/>
        </w:rPr>
        <w:t xml:space="preserve"> (highlighted in yellow)</w:t>
      </w:r>
      <w:r>
        <w:rPr>
          <w:rFonts w:ascii="Times New Roman" w:eastAsia="等线" w:hAnsi="Times New Roman" w:cs="Times New Roman"/>
          <w:lang w:eastAsia="zh-CN"/>
        </w:rPr>
        <w:t xml:space="preserve"> needs to be capture</w:t>
      </w:r>
      <w:r w:rsidR="00446348">
        <w:rPr>
          <w:rFonts w:ascii="Times New Roman" w:eastAsia="等线" w:hAnsi="Times New Roman" w:cs="Times New Roman"/>
          <w:lang w:eastAsia="zh-CN"/>
        </w:rPr>
        <w:t>d</w:t>
      </w:r>
      <w:r w:rsidR="004465A2">
        <w:rPr>
          <w:rFonts w:ascii="Times New Roman" w:eastAsia="等线" w:hAnsi="Times New Roman" w:cs="Times New Roman"/>
          <w:lang w:eastAsia="zh-CN"/>
        </w:rPr>
        <w:t xml:space="preserve"> in the</w:t>
      </w:r>
      <w:r>
        <w:rPr>
          <w:rFonts w:ascii="Times New Roman" w:eastAsia="等线" w:hAnsi="Times New Roman" w:cs="Times New Roman"/>
          <w:lang w:eastAsia="zh-CN"/>
        </w:rPr>
        <w:t xml:space="preserve"> specification.</w:t>
      </w:r>
      <w:r w:rsidR="00446348">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However, there </w:t>
      </w:r>
      <w:r w:rsidR="00446348">
        <w:rPr>
          <w:rFonts w:ascii="Times New Roman" w:eastAsia="等线" w:hAnsi="Times New Roman" w:cs="Times New Roman"/>
          <w:lang w:eastAsia="zh-CN"/>
        </w:rPr>
        <w:t>is</w:t>
      </w:r>
      <w:r>
        <w:rPr>
          <w:rFonts w:ascii="Times New Roman" w:eastAsia="等线" w:hAnsi="Times New Roman" w:cs="Times New Roman"/>
          <w:lang w:eastAsia="zh-CN"/>
        </w:rPr>
        <w:t xml:space="preserve"> </w:t>
      </w:r>
      <w:r w:rsidR="004465A2">
        <w:rPr>
          <w:rFonts w:ascii="Times New Roman" w:eastAsia="等线" w:hAnsi="Times New Roman" w:cs="Times New Roman"/>
          <w:lang w:eastAsia="zh-CN"/>
        </w:rPr>
        <w:t xml:space="preserve">a </w:t>
      </w:r>
      <w:r>
        <w:rPr>
          <w:rFonts w:ascii="Times New Roman" w:eastAsia="等线" w:hAnsi="Times New Roman" w:cs="Times New Roman"/>
          <w:lang w:eastAsia="zh-CN"/>
        </w:rPr>
        <w:t xml:space="preserve">different understanding that the agreement has </w:t>
      </w:r>
      <w:r w:rsidR="00EB1F56">
        <w:rPr>
          <w:rFonts w:ascii="Times New Roman" w:eastAsia="等线" w:hAnsi="Times New Roman" w:cs="Times New Roman"/>
          <w:lang w:eastAsia="zh-CN"/>
        </w:rPr>
        <w:t>already</w:t>
      </w:r>
      <w:r>
        <w:rPr>
          <w:rFonts w:ascii="Times New Roman" w:eastAsia="等线" w:hAnsi="Times New Roman" w:cs="Times New Roman"/>
          <w:lang w:eastAsia="zh-CN"/>
        </w:rPr>
        <w:t xml:space="preserve"> been captured</w:t>
      </w:r>
      <w:r w:rsidR="00446348">
        <w:rPr>
          <w:rFonts w:ascii="Times New Roman" w:eastAsia="等线" w:hAnsi="Times New Roman" w:cs="Times New Roman"/>
          <w:lang w:eastAsia="zh-CN"/>
        </w:rPr>
        <w:t xml:space="preserve">. The </w:t>
      </w:r>
      <w:r w:rsidR="00EB1F56">
        <w:rPr>
          <w:rFonts w:ascii="Times New Roman" w:eastAsia="等线" w:hAnsi="Times New Roman" w:cs="Times New Roman"/>
          <w:lang w:eastAsia="zh-CN"/>
        </w:rPr>
        <w:t>argument</w:t>
      </w:r>
      <w:r w:rsidR="00446348">
        <w:rPr>
          <w:rFonts w:ascii="Times New Roman" w:eastAsia="等线" w:hAnsi="Times New Roman" w:cs="Times New Roman"/>
          <w:lang w:eastAsia="zh-CN"/>
        </w:rPr>
        <w:t xml:space="preserve"> is that </w:t>
      </w:r>
      <w:r w:rsidRPr="007D470E">
        <w:rPr>
          <w:rFonts w:ascii="Times New Roman" w:eastAsia="等线" w:hAnsi="Times New Roman" w:cs="Times New Roman"/>
          <w:lang w:eastAsia="zh-CN"/>
        </w:rPr>
        <w:t xml:space="preserve">the agreement is made when the candidate values for the RB set size N was discussed. The </w:t>
      </w:r>
      <w:r w:rsidR="004465A2">
        <w:rPr>
          <w:rFonts w:ascii="Times New Roman" w:eastAsia="等线" w:hAnsi="Times New Roman" w:cs="Times New Roman"/>
          <w:lang w:eastAsia="zh-CN"/>
        </w:rPr>
        <w:t xml:space="preserve">above </w:t>
      </w:r>
      <w:r w:rsidRPr="007D470E">
        <w:rPr>
          <w:rFonts w:ascii="Times New Roman" w:eastAsia="等线" w:hAnsi="Times New Roman" w:cs="Times New Roman"/>
          <w:lang w:eastAsia="zh-CN"/>
        </w:rPr>
        <w:t>agreement says that the RB set size should be chosen from the value of RBG size an</w:t>
      </w:r>
      <w:r w:rsidR="00EB1F56">
        <w:rPr>
          <w:rFonts w:ascii="Times New Roman" w:eastAsia="等线" w:hAnsi="Times New Roman" w:cs="Times New Roman"/>
          <w:lang w:eastAsia="zh-CN"/>
        </w:rPr>
        <w:t>d the candidate values for N agreed</w:t>
      </w:r>
      <w:r w:rsidR="004465A2">
        <w:rPr>
          <w:rFonts w:ascii="Times New Roman" w:eastAsia="等线" w:hAnsi="Times New Roman" w:cs="Times New Roman"/>
          <w:lang w:eastAsia="zh-CN"/>
        </w:rPr>
        <w:t xml:space="preserve"> later</w:t>
      </w:r>
      <w:r w:rsidR="00EB1F56">
        <w:rPr>
          <w:rFonts w:ascii="Times New Roman" w:eastAsia="等线" w:hAnsi="Times New Roman" w:cs="Times New Roman"/>
          <w:lang w:eastAsia="zh-CN"/>
        </w:rPr>
        <w:t xml:space="preserve"> covers all possible RBG sizes. Hence the agreement has been captured in specification</w:t>
      </w:r>
      <w:r w:rsidR="004465A2">
        <w:rPr>
          <w:rFonts w:ascii="Times New Roman" w:eastAsia="等线" w:hAnsi="Times New Roman" w:cs="Times New Roman"/>
          <w:lang w:eastAsia="zh-CN"/>
        </w:rPr>
        <w:t xml:space="preserve"> already</w:t>
      </w:r>
      <w:r w:rsidR="00EB1F56">
        <w:rPr>
          <w:rFonts w:ascii="Times New Roman" w:eastAsia="等线" w:hAnsi="Times New Roman" w:cs="Times New Roman"/>
          <w:lang w:eastAsia="zh-CN"/>
        </w:rPr>
        <w:t>.</w:t>
      </w:r>
    </w:p>
    <w:p w14:paraId="2C5A90A7" w14:textId="5BA1AF82" w:rsidR="00917EE1" w:rsidRDefault="004465A2" w:rsidP="007D470E">
      <w:pPr>
        <w:spacing w:after="120" w:line="240" w:lineRule="auto"/>
        <w:jc w:val="both"/>
        <w:rPr>
          <w:rFonts w:ascii="Times New Roman" w:hAnsi="Times New Roman" w:cs="Times New Roman"/>
          <w:lang w:val="en-GB"/>
        </w:rPr>
      </w:pPr>
      <w:r>
        <w:rPr>
          <w:rFonts w:ascii="Times New Roman" w:eastAsia="等线" w:hAnsi="Times New Roman" w:cs="Times New Roman"/>
          <w:lang w:eastAsia="zh-CN"/>
        </w:rPr>
        <w:t>Regarding the understanding of agreement highlighted in yellow, s</w:t>
      </w:r>
      <w:r w:rsidR="00917EE1">
        <w:rPr>
          <w:rFonts w:ascii="Times New Roman" w:eastAsia="等线" w:hAnsi="Times New Roman" w:cs="Times New Roman"/>
          <w:lang w:eastAsia="zh-CN"/>
        </w:rPr>
        <w:t xml:space="preserve">imilar discussion happened in RAN1#106 </w:t>
      </w:r>
      <w:r>
        <w:rPr>
          <w:rFonts w:ascii="Times New Roman" w:eastAsia="等线" w:hAnsi="Times New Roman" w:cs="Times New Roman"/>
          <w:lang w:eastAsia="zh-CN"/>
        </w:rPr>
        <w:t>but</w:t>
      </w:r>
      <w:r w:rsidR="00917EE1">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unfortunately </w:t>
      </w:r>
      <w:r w:rsidR="00917EE1">
        <w:rPr>
          <w:rFonts w:ascii="Times New Roman" w:eastAsia="等线" w:hAnsi="Times New Roman" w:cs="Times New Roman"/>
          <w:lang w:eastAsia="zh-CN"/>
        </w:rPr>
        <w:t xml:space="preserve">there was no further clarification. However, </w:t>
      </w:r>
      <w:r w:rsidR="007D470E" w:rsidRPr="007D470E">
        <w:rPr>
          <w:rFonts w:ascii="Times New Roman" w:eastAsia="等线" w:hAnsi="Times New Roman" w:cs="Times New Roman"/>
          <w:lang w:eastAsia="zh-CN"/>
        </w:rPr>
        <w:t>there was some later discussion on whether the RB set size for IAB-DU should be coupled with the BWP of the IAB-MT but no agreement can be achieved since there seems no good reason to do so.</w:t>
      </w:r>
      <w:r w:rsidR="00446348">
        <w:rPr>
          <w:rFonts w:ascii="Times New Roman" w:eastAsia="等线" w:hAnsi="Times New Roman" w:cs="Times New Roman"/>
          <w:lang w:eastAsia="zh-CN"/>
        </w:rPr>
        <w:t xml:space="preserve"> </w:t>
      </w:r>
      <w:r w:rsidR="00216449">
        <w:rPr>
          <w:rFonts w:ascii="Times New Roman" w:eastAsia="等线" w:hAnsi="Times New Roman" w:cs="Times New Roman"/>
          <w:lang w:eastAsia="zh-CN"/>
        </w:rPr>
        <w:t>In addition,</w:t>
      </w:r>
      <w:r w:rsidR="00446348">
        <w:rPr>
          <w:rFonts w:ascii="Times New Roman" w:eastAsia="等线" w:hAnsi="Times New Roman" w:cs="Times New Roman"/>
          <w:lang w:eastAsia="zh-CN"/>
        </w:rPr>
        <w:t xml:space="preserve"> the following FFS bullet highlighted in the</w:t>
      </w:r>
      <w:r>
        <w:rPr>
          <w:rFonts w:ascii="Times New Roman" w:eastAsia="等线" w:hAnsi="Times New Roman" w:cs="Times New Roman"/>
          <w:lang w:eastAsia="zh-CN"/>
        </w:rPr>
        <w:t xml:space="preserve"> below</w:t>
      </w:r>
      <w:r w:rsidR="00446348">
        <w:rPr>
          <w:rFonts w:ascii="Times New Roman" w:eastAsia="等线" w:hAnsi="Times New Roman" w:cs="Times New Roman"/>
          <w:lang w:eastAsia="zh-CN"/>
        </w:rPr>
        <w:t xml:space="preserve"> agreement has not been addressed further. It was </w:t>
      </w:r>
      <w:r w:rsidR="00917EE1">
        <w:rPr>
          <w:rFonts w:ascii="Times New Roman" w:eastAsia="等线" w:hAnsi="Times New Roman" w:cs="Times New Roman"/>
          <w:lang w:eastAsia="zh-CN"/>
        </w:rPr>
        <w:t xml:space="preserve">also </w:t>
      </w:r>
      <w:r w:rsidR="00446348">
        <w:rPr>
          <w:rFonts w:ascii="Times New Roman" w:eastAsia="等线" w:hAnsi="Times New Roman" w:cs="Times New Roman"/>
          <w:lang w:eastAsia="zh-CN"/>
        </w:rPr>
        <w:t xml:space="preserve">pointed out by Samsung that </w:t>
      </w:r>
      <w:r w:rsidR="00917EE1">
        <w:rPr>
          <w:rFonts w:ascii="Times New Roman" w:eastAsia="等线" w:hAnsi="Times New Roman" w:cs="Times New Roman"/>
          <w:lang w:eastAsia="zh-CN"/>
        </w:rPr>
        <w:t>there could other potential issues</w:t>
      </w:r>
      <w:r w:rsidR="00446348">
        <w:rPr>
          <w:rFonts w:ascii="Times New Roman" w:eastAsia="等线" w:hAnsi="Times New Roman" w:cs="Times New Roman"/>
          <w:lang w:eastAsia="zh-CN"/>
        </w:rPr>
        <w:t xml:space="preserve"> if the following sentence </w:t>
      </w:r>
      <w:r w:rsidR="00446348" w:rsidRPr="00446348">
        <w:rPr>
          <w:rFonts w:ascii="Times New Roman" w:eastAsia="等线" w:hAnsi="Times New Roman" w:cs="Times New Roman"/>
          <w:lang w:eastAsia="zh-CN"/>
        </w:rPr>
        <w:t>“</w:t>
      </w:r>
      <w:r w:rsidR="00446348" w:rsidRPr="00446348">
        <w:rPr>
          <w:rFonts w:ascii="Times New Roman" w:hAnsi="Times New Roman" w:cs="Times New Roman"/>
          <w:i/>
          <w:lang w:val="en-GB"/>
        </w:rPr>
        <w:t>N is at least the # PRBs corresponding to the MT’s configured #PRB of an RBG”</w:t>
      </w:r>
      <w:r w:rsidR="00917EE1">
        <w:rPr>
          <w:rFonts w:ascii="Times New Roman" w:hAnsi="Times New Roman" w:cs="Times New Roman"/>
          <w:lang w:val="en-GB"/>
        </w:rPr>
        <w:t xml:space="preserve"> is added to the RB set size definition</w:t>
      </w:r>
      <w:r w:rsidR="00446348">
        <w:rPr>
          <w:rFonts w:ascii="Times New Roman" w:hAnsi="Times New Roman" w:cs="Times New Roman"/>
          <w:i/>
          <w:lang w:val="en-GB"/>
        </w:rPr>
        <w:t>.</w:t>
      </w:r>
      <w:r w:rsidR="00917EE1">
        <w:rPr>
          <w:rFonts w:ascii="Times New Roman" w:hAnsi="Times New Roman" w:cs="Times New Roman"/>
          <w:lang w:val="en-GB"/>
        </w:rPr>
        <w:t xml:space="preserve"> </w:t>
      </w:r>
    </w:p>
    <w:p w14:paraId="6D834B29" w14:textId="2D5F9E0D" w:rsidR="007D470E" w:rsidRPr="00CD2261" w:rsidRDefault="00446348" w:rsidP="007D470E">
      <w:pPr>
        <w:widowControl w:val="0"/>
        <w:shd w:val="clear" w:color="auto" w:fill="FFFFFF"/>
        <w:spacing w:after="0" w:line="240" w:lineRule="auto"/>
        <w:jc w:val="both"/>
        <w:rPr>
          <w:rFonts w:ascii="Calibri" w:eastAsia="Times New Roman" w:hAnsi="Calibri" w:cs="Times"/>
          <w:color w:val="000000"/>
          <w:kern w:val="2"/>
          <w:sz w:val="21"/>
          <w:lang w:eastAsia="zh-CN"/>
        </w:rPr>
      </w:pPr>
      <w:r w:rsidRPr="00446348">
        <w:rPr>
          <w:rFonts w:ascii="Calibri" w:eastAsia="Times New Roman" w:hAnsi="Calibri" w:cs="Times"/>
          <w:noProof/>
          <w:color w:val="000000"/>
          <w:kern w:val="2"/>
          <w:sz w:val="21"/>
          <w:lang w:eastAsia="zh-CN"/>
        </w:rPr>
        <w:lastRenderedPageBreak/>
        <mc:AlternateContent>
          <mc:Choice Requires="wps">
            <w:drawing>
              <wp:inline distT="0" distB="0" distL="0" distR="0" wp14:anchorId="483F15A4" wp14:editId="5F25CEA2">
                <wp:extent cx="6102928" cy="1404620"/>
                <wp:effectExtent l="0" t="0" r="12700"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28" cy="1404620"/>
                        </a:xfrm>
                        <a:prstGeom prst="rect">
                          <a:avLst/>
                        </a:prstGeom>
                        <a:solidFill>
                          <a:srgbClr val="FFFFFF"/>
                        </a:solidFill>
                        <a:ln w="9525">
                          <a:solidFill>
                            <a:srgbClr val="000000"/>
                          </a:solidFill>
                          <a:miter lim="800000"/>
                          <a:headEnd/>
                          <a:tailEnd/>
                        </a:ln>
                      </wps:spPr>
                      <wps:txbx>
                        <w:txbxContent>
                          <w:p w14:paraId="7073C83C" w14:textId="2AFFFE1D" w:rsidR="00446348" w:rsidRPr="007D470E" w:rsidRDefault="00446348" w:rsidP="00446348">
                            <w:pPr>
                              <w:spacing w:after="0" w:line="240" w:lineRule="auto"/>
                              <w:rPr>
                                <w:rFonts w:ascii="Times New Roman" w:hAnsi="Times New Roman"/>
                                <w:b/>
                                <w:bCs/>
                                <w:szCs w:val="20"/>
                                <w:highlight w:val="green"/>
                              </w:rPr>
                            </w:pPr>
                            <w:r w:rsidRPr="007D470E">
                              <w:rPr>
                                <w:rFonts w:ascii="Times New Roman" w:hAnsi="Times New Roman"/>
                                <w:b/>
                                <w:bCs/>
                                <w:szCs w:val="20"/>
                                <w:highlight w:val="green"/>
                              </w:rPr>
                              <w:t>Agreement</w:t>
                            </w:r>
                          </w:p>
                          <w:p w14:paraId="24D58C87" w14:textId="77777777" w:rsidR="00446348" w:rsidRPr="00D12282" w:rsidRDefault="00446348" w:rsidP="00446348">
                            <w:pPr>
                              <w:spacing w:after="0" w:line="240" w:lineRule="auto"/>
                              <w:rPr>
                                <w:rFonts w:ascii="Times New Roman" w:hAnsi="Times New Roman"/>
                                <w:szCs w:val="20"/>
                              </w:rPr>
                            </w:pPr>
                            <w:r w:rsidRPr="00D12282">
                              <w:rPr>
                                <w:rFonts w:ascii="Times New Roman" w:hAnsi="Times New Roman"/>
                                <w:szCs w:val="20"/>
                              </w:rPr>
                              <w:t>N is a configured number of PRBs, where the CU configures N</w:t>
                            </w:r>
                          </w:p>
                          <w:p w14:paraId="2F7CCBB8" w14:textId="77777777" w:rsidR="00446348" w:rsidRPr="00D12282" w:rsidRDefault="00446348" w:rsidP="00446348">
                            <w:pPr>
                              <w:pStyle w:val="aff"/>
                              <w:numPr>
                                <w:ilvl w:val="0"/>
                                <w:numId w:val="32"/>
                              </w:numPr>
                              <w:overflowPunct w:val="0"/>
                              <w:autoSpaceDE w:val="0"/>
                              <w:autoSpaceDN w:val="0"/>
                              <w:adjustRightInd w:val="0"/>
                              <w:spacing w:after="180" w:line="240" w:lineRule="auto"/>
                              <w:contextualSpacing/>
                              <w:textAlignment w:val="baseline"/>
                            </w:pPr>
                            <w:r w:rsidRPr="00D12282">
                              <w:t>N = {2, 4, 8, 16, 32, 64}</w:t>
                            </w:r>
                          </w:p>
                          <w:p w14:paraId="61A01FEB" w14:textId="77777777" w:rsidR="00446348" w:rsidRPr="00446348" w:rsidRDefault="00446348" w:rsidP="00446348">
                            <w:pPr>
                              <w:pStyle w:val="aff"/>
                              <w:numPr>
                                <w:ilvl w:val="0"/>
                                <w:numId w:val="32"/>
                              </w:numPr>
                              <w:overflowPunct w:val="0"/>
                              <w:autoSpaceDE w:val="0"/>
                              <w:autoSpaceDN w:val="0"/>
                              <w:adjustRightInd w:val="0"/>
                              <w:spacing w:after="180" w:line="240" w:lineRule="auto"/>
                              <w:contextualSpacing/>
                              <w:textAlignment w:val="baseline"/>
                              <w:rPr>
                                <w:highlight w:val="yellow"/>
                                <w:lang w:val="en-US"/>
                              </w:rPr>
                            </w:pPr>
                            <w:r w:rsidRPr="00446348">
                              <w:rPr>
                                <w:highlight w:val="yellow"/>
                                <w:lang w:val="en-US"/>
                              </w:rPr>
                              <w:t>FFS: Value(s) of N in case of multiple configured BWPs at the IAB-MT</w:t>
                            </w:r>
                          </w:p>
                          <w:p w14:paraId="56F55E8D" w14:textId="77777777" w:rsidR="00446348" w:rsidRPr="007D470E" w:rsidRDefault="00446348" w:rsidP="007812DC">
                            <w:pPr>
                              <w:pStyle w:val="aff"/>
                              <w:numPr>
                                <w:ilvl w:val="0"/>
                                <w:numId w:val="32"/>
                              </w:numPr>
                              <w:overflowPunct w:val="0"/>
                              <w:autoSpaceDE w:val="0"/>
                              <w:autoSpaceDN w:val="0"/>
                              <w:adjustRightInd w:val="0"/>
                              <w:spacing w:after="180" w:line="240" w:lineRule="auto"/>
                              <w:contextualSpacing/>
                              <w:textAlignment w:val="baseline"/>
                              <w:rPr>
                                <w:lang w:val="en-US"/>
                              </w:rPr>
                            </w:pPr>
                            <w:r w:rsidRPr="007D470E">
                              <w:rPr>
                                <w:lang w:val="en-US"/>
                              </w:rPr>
                              <w:t xml:space="preserve">This agreement does not revert any existing RAN1 agreement </w:t>
                            </w:r>
                          </w:p>
                        </w:txbxContent>
                      </wps:txbx>
                      <wps:bodyPr rot="0" vert="horz" wrap="square" lIns="91440" tIns="45720" rIns="91440" bIns="45720" anchor="t" anchorCtr="0">
                        <a:spAutoFit/>
                      </wps:bodyPr>
                    </wps:wsp>
                  </a:graphicData>
                </a:graphic>
              </wp:inline>
            </w:drawing>
          </mc:Choice>
          <mc:Fallback>
            <w:pict>
              <v:shapetype w14:anchorId="483F15A4" id="_x0000_t202" coordsize="21600,21600" o:spt="202" path="m,l,21600r21600,l21600,xe">
                <v:stroke joinstyle="miter"/>
                <v:path gradientshapeok="t" o:connecttype="rect"/>
              </v:shapetype>
              <v:shape id="文本框 2" o:spid="_x0000_s1026" type="#_x0000_t202" style="width:480.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">
                <v:textbox style="mso-fit-shape-to-text:t">
                  <w:txbxContent>
                    <w:p w14:paraId="7073C83C" w14:textId="2AFFFE1D" w:rsidR="00446348" w:rsidRPr="007D470E" w:rsidRDefault="00446348" w:rsidP="00446348">
                      <w:pPr>
                        <w:spacing w:after="0" w:line="240" w:lineRule="auto"/>
                        <w:rPr>
                          <w:rFonts w:ascii="Times New Roman" w:hAnsi="Times New Roman"/>
                          <w:b/>
                          <w:bCs/>
                          <w:szCs w:val="20"/>
                          <w:highlight w:val="green"/>
                        </w:rPr>
                      </w:pPr>
                      <w:r w:rsidRPr="007D470E">
                        <w:rPr>
                          <w:rFonts w:ascii="Times New Roman" w:hAnsi="Times New Roman"/>
                          <w:b/>
                          <w:bCs/>
                          <w:szCs w:val="20"/>
                          <w:highlight w:val="green"/>
                        </w:rPr>
                        <w:t>Agreement</w:t>
                      </w:r>
                    </w:p>
                    <w:p w14:paraId="24D58C87" w14:textId="77777777" w:rsidR="00446348" w:rsidRPr="00D12282" w:rsidRDefault="00446348" w:rsidP="00446348">
                      <w:pPr>
                        <w:spacing w:after="0" w:line="240" w:lineRule="auto"/>
                        <w:rPr>
                          <w:rFonts w:ascii="Times New Roman" w:hAnsi="Times New Roman"/>
                          <w:szCs w:val="20"/>
                        </w:rPr>
                      </w:pPr>
                      <w:r w:rsidRPr="00D12282">
                        <w:rPr>
                          <w:rFonts w:ascii="Times New Roman" w:hAnsi="Times New Roman"/>
                          <w:szCs w:val="20"/>
                        </w:rPr>
                        <w:t>N is a configured number of PRBs, where the CU configures N</w:t>
                      </w:r>
                    </w:p>
                    <w:p w14:paraId="2F7CCBB8" w14:textId="77777777" w:rsidR="00446348" w:rsidRPr="00D12282" w:rsidRDefault="00446348" w:rsidP="00446348">
                      <w:pPr>
                        <w:pStyle w:val="aff"/>
                        <w:numPr>
                          <w:ilvl w:val="0"/>
                          <w:numId w:val="32"/>
                        </w:numPr>
                        <w:overflowPunct w:val="0"/>
                        <w:autoSpaceDE w:val="0"/>
                        <w:autoSpaceDN w:val="0"/>
                        <w:adjustRightInd w:val="0"/>
                        <w:spacing w:after="180" w:line="240" w:lineRule="auto"/>
                        <w:contextualSpacing/>
                        <w:textAlignment w:val="baseline"/>
                      </w:pPr>
                      <w:r w:rsidRPr="00D12282">
                        <w:t>N = {2, 4, 8, 16, 32, 64}</w:t>
                      </w:r>
                    </w:p>
                    <w:p w14:paraId="61A01FEB" w14:textId="77777777" w:rsidR="00446348" w:rsidRPr="00446348" w:rsidRDefault="00446348" w:rsidP="00446348">
                      <w:pPr>
                        <w:pStyle w:val="aff"/>
                        <w:numPr>
                          <w:ilvl w:val="0"/>
                          <w:numId w:val="32"/>
                        </w:numPr>
                        <w:overflowPunct w:val="0"/>
                        <w:autoSpaceDE w:val="0"/>
                        <w:autoSpaceDN w:val="0"/>
                        <w:adjustRightInd w:val="0"/>
                        <w:spacing w:after="180" w:line="240" w:lineRule="auto"/>
                        <w:contextualSpacing/>
                        <w:textAlignment w:val="baseline"/>
                        <w:rPr>
                          <w:highlight w:val="yellow"/>
                          <w:lang w:val="en-US"/>
                        </w:rPr>
                      </w:pPr>
                      <w:r w:rsidRPr="00446348">
                        <w:rPr>
                          <w:highlight w:val="yellow"/>
                          <w:lang w:val="en-US"/>
                        </w:rPr>
                        <w:t>FFS: Value(s) of N in case of multiple configured BWPs at the IAB-MT</w:t>
                      </w:r>
                    </w:p>
                    <w:p w14:paraId="56F55E8D" w14:textId="77777777" w:rsidR="00446348" w:rsidRPr="007D470E" w:rsidRDefault="00446348" w:rsidP="007812DC">
                      <w:pPr>
                        <w:pStyle w:val="aff"/>
                        <w:numPr>
                          <w:ilvl w:val="0"/>
                          <w:numId w:val="32"/>
                        </w:numPr>
                        <w:overflowPunct w:val="0"/>
                        <w:autoSpaceDE w:val="0"/>
                        <w:autoSpaceDN w:val="0"/>
                        <w:adjustRightInd w:val="0"/>
                        <w:spacing w:after="180" w:line="240" w:lineRule="auto"/>
                        <w:contextualSpacing/>
                        <w:textAlignment w:val="baseline"/>
                        <w:rPr>
                          <w:lang w:val="en-US"/>
                        </w:rPr>
                      </w:pPr>
                      <w:r w:rsidRPr="007D470E">
                        <w:rPr>
                          <w:lang w:val="en-US"/>
                        </w:rPr>
                        <w:t xml:space="preserve">This agreement does not revert any existing RAN1 agreement </w:t>
                      </w:r>
                    </w:p>
                  </w:txbxContent>
                </v:textbox>
                <w10:anchorlock/>
              </v:shape>
            </w:pict>
          </mc:Fallback>
        </mc:AlternateContent>
      </w:r>
    </w:p>
    <w:p w14:paraId="5A385833" w14:textId="77777777" w:rsidR="00917EE1" w:rsidRDefault="00917EE1" w:rsidP="007D470E">
      <w:pPr>
        <w:spacing w:after="120" w:line="240" w:lineRule="auto"/>
        <w:jc w:val="both"/>
        <w:rPr>
          <w:rFonts w:ascii="Times New Roman" w:eastAsia="等线" w:hAnsi="Times New Roman" w:cs="Times New Roman"/>
          <w:lang w:eastAsia="zh-CN"/>
        </w:rPr>
      </w:pPr>
    </w:p>
    <w:p w14:paraId="701F411F" w14:textId="02DF2D0D" w:rsidR="007D470E" w:rsidRDefault="00917EE1" w:rsidP="007D470E">
      <w:pPr>
        <w:spacing w:after="12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rom moderator point of view, the current RB set size definition in RAN3 works fine and provides sufficient configuration flexibility</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Given that adding the clarifications may lead to more confusion and potential issues, </w:t>
      </w:r>
      <w:r w:rsidR="0092684F">
        <w:rPr>
          <w:rFonts w:ascii="Times New Roman" w:eastAsia="等线" w:hAnsi="Times New Roman" w:cs="Times New Roman"/>
          <w:lang w:eastAsia="zh-CN"/>
        </w:rPr>
        <w:t xml:space="preserve">the moderator </w:t>
      </w:r>
      <w:r w:rsidR="00665205">
        <w:rPr>
          <w:rFonts w:ascii="Times New Roman" w:eastAsia="等线" w:hAnsi="Times New Roman" w:cs="Times New Roman"/>
          <w:lang w:eastAsia="zh-CN"/>
        </w:rPr>
        <w:t xml:space="preserve">would like to </w:t>
      </w:r>
      <w:r w:rsidR="0092684F">
        <w:rPr>
          <w:rFonts w:ascii="Times New Roman" w:eastAsia="等线" w:hAnsi="Times New Roman" w:cs="Times New Roman"/>
          <w:lang w:eastAsia="zh-CN"/>
        </w:rPr>
        <w:t xml:space="preserve">propose the following </w:t>
      </w:r>
      <w:r w:rsidR="00EF248E">
        <w:rPr>
          <w:rFonts w:ascii="Times New Roman" w:eastAsia="等线" w:hAnsi="Times New Roman" w:cs="Times New Roman"/>
          <w:lang w:eastAsia="zh-CN"/>
        </w:rPr>
        <w:t>answer to RAN3</w:t>
      </w:r>
    </w:p>
    <w:p w14:paraId="576A8DDA" w14:textId="24020E1C" w:rsidR="001131AC" w:rsidRPr="00917EE1" w:rsidRDefault="001131AC" w:rsidP="001131AC">
      <w:pPr>
        <w:spacing w:after="120" w:line="240" w:lineRule="auto"/>
        <w:jc w:val="both"/>
        <w:rPr>
          <w:rFonts w:ascii="Times New Roman" w:eastAsia="等线" w:hAnsi="Times New Roman" w:cs="Times New Roman"/>
          <w:b/>
          <w:kern w:val="2"/>
          <w:lang w:val="en-GB" w:eastAsia="zh-CN"/>
        </w:rPr>
      </w:pPr>
      <w:r>
        <w:rPr>
          <w:rFonts w:ascii="Times New Roman" w:eastAsia="等线" w:hAnsi="Times New Roman" w:cs="Times New Roman"/>
          <w:b/>
          <w:kern w:val="2"/>
          <w:highlight w:val="yellow"/>
          <w:lang w:val="en-GB" w:eastAsia="zh-CN"/>
        </w:rPr>
        <w:t>P</w:t>
      </w:r>
      <w:r w:rsidRPr="00917EE1">
        <w:rPr>
          <w:rFonts w:ascii="Times New Roman" w:eastAsia="等线" w:hAnsi="Times New Roman" w:cs="Times New Roman"/>
          <w:b/>
          <w:kern w:val="2"/>
          <w:highlight w:val="yellow"/>
          <w:lang w:val="en-GB" w:eastAsia="zh-CN"/>
        </w:rPr>
        <w:t>ropos</w:t>
      </w:r>
      <w:r>
        <w:rPr>
          <w:rFonts w:ascii="Times New Roman" w:eastAsia="等线" w:hAnsi="Times New Roman" w:cs="Times New Roman"/>
          <w:b/>
          <w:kern w:val="2"/>
          <w:highlight w:val="yellow"/>
          <w:lang w:val="en-GB" w:eastAsia="zh-CN"/>
        </w:rPr>
        <w:t>ed RAN3 reply</w:t>
      </w:r>
      <w:r w:rsidRPr="00917EE1">
        <w:rPr>
          <w:rFonts w:ascii="Times New Roman" w:eastAsia="等线" w:hAnsi="Times New Roman" w:cs="Times New Roman"/>
          <w:b/>
          <w:kern w:val="2"/>
          <w:highlight w:val="yellow"/>
          <w:lang w:val="en-GB" w:eastAsia="zh-CN"/>
        </w:rPr>
        <w:t>:</w:t>
      </w:r>
    </w:p>
    <w:p w14:paraId="7E23942E" w14:textId="35F89B5A" w:rsidR="00296DDD" w:rsidRDefault="00296DDD" w:rsidP="00296DDD">
      <w:pPr>
        <w:spacing w:after="120" w:line="240" w:lineRule="auto"/>
        <w:jc w:val="both"/>
        <w:rPr>
          <w:rFonts w:ascii="Times New Roman" w:eastAsiaTheme="minorEastAsia" w:hAnsi="Times New Roman" w:cs="Times New Roman"/>
          <w:kern w:val="2"/>
          <w:lang w:val="en-GB"/>
        </w:rPr>
      </w:pPr>
      <w:r>
        <w:rPr>
          <w:rFonts w:ascii="Times New Roman" w:eastAsiaTheme="minorEastAsia" w:hAnsi="Times New Roman" w:cs="Times New Roman"/>
          <w:b/>
          <w:kern w:val="2"/>
          <w:lang w:val="en-GB"/>
        </w:rPr>
        <w:t xml:space="preserve">Question 2: </w:t>
      </w:r>
      <w:r w:rsidR="00FA1685" w:rsidRPr="00296DDD">
        <w:rPr>
          <w:rFonts w:ascii="Times New Roman" w:eastAsiaTheme="minorEastAsia" w:hAnsi="Times New Roman" w:cs="Times New Roman"/>
          <w:kern w:val="2"/>
          <w:lang w:val="en-GB"/>
        </w:rPr>
        <w:t>Whether the current F1AP signalling about RB set size is clear enough. If not, which kind of clarification should be added?</w:t>
      </w:r>
      <w:r>
        <w:rPr>
          <w:rFonts w:ascii="Times New Roman" w:eastAsiaTheme="minorEastAsia" w:hAnsi="Times New Roman" w:cs="Times New Roman"/>
          <w:kern w:val="2"/>
          <w:lang w:val="en-GB"/>
        </w:rPr>
        <w:t xml:space="preserve"> </w:t>
      </w:r>
    </w:p>
    <w:p w14:paraId="22314D72" w14:textId="77777777" w:rsidR="005A67ED" w:rsidRDefault="005A67ED" w:rsidP="005A67ED">
      <w:pPr>
        <w:spacing w:after="0" w:line="240" w:lineRule="auto"/>
      </w:pPr>
      <w:r w:rsidRPr="00296DDD">
        <w:rPr>
          <w:rFonts w:ascii="Times New Roman" w:eastAsia="等线" w:hAnsi="Times New Roman" w:cs="Times New Roman"/>
          <w:b/>
          <w:lang w:eastAsia="zh-CN"/>
        </w:rPr>
        <w:t>Answer:</w:t>
      </w:r>
      <w:r>
        <w:rPr>
          <w:rFonts w:ascii="Times New Roman" w:eastAsia="等线" w:hAnsi="Times New Roman" w:cs="Times New Roman"/>
          <w:lang w:eastAsia="zh-CN"/>
        </w:rPr>
        <w:t xml:space="preserve"> No. From RAN1 point of view, </w:t>
      </w:r>
      <w:r w:rsidRPr="00296DDD">
        <w:rPr>
          <w:rFonts w:ascii="Times New Roman" w:hAnsi="Times New Roman" w:cs="Times New Roman"/>
          <w:szCs w:val="20"/>
        </w:rPr>
        <w:t xml:space="preserve">the current F1AP </w:t>
      </w:r>
      <w:proofErr w:type="spellStart"/>
      <w:r w:rsidRPr="00296DDD">
        <w:rPr>
          <w:rFonts w:ascii="Times New Roman" w:hAnsi="Times New Roman" w:cs="Times New Roman"/>
          <w:szCs w:val="20"/>
        </w:rPr>
        <w:t>signalling</w:t>
      </w:r>
      <w:proofErr w:type="spellEnd"/>
      <w:r w:rsidRPr="00296DDD">
        <w:rPr>
          <w:rFonts w:ascii="Times New Roman" w:hAnsi="Times New Roman" w:cs="Times New Roman"/>
          <w:szCs w:val="20"/>
        </w:rPr>
        <w:t xml:space="preserve"> about RB set size is clear enough</w:t>
      </w:r>
      <w:r>
        <w:rPr>
          <w:rFonts w:ascii="Times New Roman" w:hAnsi="Times New Roman" w:cs="Times New Roman"/>
          <w:szCs w:val="20"/>
        </w:rPr>
        <w:t xml:space="preserve"> and no further clarification is needed.</w:t>
      </w:r>
    </w:p>
    <w:p w14:paraId="5C0E8231" w14:textId="77777777" w:rsidR="00FA1685" w:rsidRDefault="00FA1685">
      <w:pPr>
        <w:rPr>
          <w:rFonts w:eastAsia="Times New Roman" w:cs="Arial"/>
          <w:spacing w:val="5"/>
          <w:lang w:val="en-GB"/>
        </w:rPr>
      </w:pPr>
    </w:p>
    <w:p w14:paraId="3841DABD" w14:textId="1B147CF0" w:rsidR="00665205" w:rsidRPr="00C93C00" w:rsidRDefault="00665205" w:rsidP="00665205">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Pr>
          <w:rFonts w:ascii="Times New Roman" w:eastAsia="宋体" w:hAnsi="Times New Roman" w:cs="Times New Roman"/>
          <w:b/>
          <w:bCs/>
          <w:sz w:val="28"/>
          <w:szCs w:val="28"/>
        </w:rPr>
        <w:t xml:space="preserve">Online proposal  </w:t>
      </w:r>
    </w:p>
    <w:p w14:paraId="112233F1" w14:textId="325BB163" w:rsidR="001131AC" w:rsidRPr="001131AC" w:rsidRDefault="001131AC" w:rsidP="001131AC">
      <w:pPr>
        <w:spacing w:after="120" w:line="240" w:lineRule="auto"/>
        <w:jc w:val="both"/>
        <w:rPr>
          <w:rFonts w:ascii="Times New Roman" w:eastAsia="等线" w:hAnsi="Times New Roman" w:cs="Times New Roman"/>
          <w:b/>
          <w:kern w:val="2"/>
          <w:lang w:val="en-GB"/>
        </w:rPr>
      </w:pPr>
      <w:r w:rsidRPr="001131AC">
        <w:rPr>
          <w:rFonts w:ascii="Times New Roman" w:eastAsia="等线" w:hAnsi="Times New Roman" w:cs="Times New Roman"/>
          <w:b/>
          <w:kern w:val="2"/>
          <w:highlight w:val="yellow"/>
          <w:lang w:val="en-GB"/>
        </w:rPr>
        <w:t>Proposed RAN3 reply:</w:t>
      </w:r>
    </w:p>
    <w:p w14:paraId="40C0037F" w14:textId="77777777" w:rsidR="00665205" w:rsidRPr="00296DDD" w:rsidRDefault="00665205" w:rsidP="00665205">
      <w:pPr>
        <w:spacing w:after="120" w:line="240" w:lineRule="auto"/>
        <w:jc w:val="both"/>
        <w:rPr>
          <w:rFonts w:ascii="Times New Roman" w:eastAsiaTheme="minorEastAsia" w:hAnsi="Times New Roman" w:cs="Times New Roman"/>
          <w:kern w:val="2"/>
          <w:highlight w:val="yellow"/>
          <w:lang w:val="en-GB"/>
        </w:rPr>
      </w:pPr>
      <w:r>
        <w:rPr>
          <w:rFonts w:ascii="Times New Roman" w:eastAsiaTheme="minorEastAsia" w:hAnsi="Times New Roman" w:cs="Times New Roman"/>
          <w:b/>
          <w:kern w:val="2"/>
          <w:lang w:val="en-GB"/>
        </w:rPr>
        <w:t xml:space="preserve">Question </w:t>
      </w:r>
      <w:r w:rsidRPr="00296DDD">
        <w:rPr>
          <w:rFonts w:ascii="Times New Roman" w:eastAsiaTheme="minorEastAsia" w:hAnsi="Times New Roman" w:cs="Times New Roman"/>
          <w:b/>
          <w:kern w:val="2"/>
          <w:lang w:val="en-GB"/>
        </w:rPr>
        <w:t>1</w:t>
      </w:r>
      <w:r>
        <w:rPr>
          <w:rFonts w:ascii="Times New Roman" w:eastAsiaTheme="minorEastAsia" w:hAnsi="Times New Roman" w:cs="Times New Roman"/>
          <w:b/>
          <w:kern w:val="2"/>
          <w:lang w:val="en-GB"/>
        </w:rPr>
        <w:t>:</w:t>
      </w:r>
      <w:r w:rsidRPr="00296DDD">
        <w:rPr>
          <w:rFonts w:ascii="Times New Roman" w:eastAsiaTheme="minorEastAsia" w:hAnsi="Times New Roman" w:cs="Times New Roman"/>
          <w:b/>
          <w:kern w:val="2"/>
          <w:lang w:val="en-GB"/>
        </w:rPr>
        <w:t xml:space="preserve"> </w:t>
      </w:r>
      <w:r w:rsidRPr="00296DDD">
        <w:rPr>
          <w:rFonts w:ascii="Times New Roman" w:eastAsiaTheme="minorEastAsia" w:hAnsi="Times New Roman" w:cs="Times New Roman"/>
          <w:kern w:val="2"/>
          <w:lang w:val="en-GB"/>
        </w:rPr>
        <w:t>Whether the RB set needs to be configurable to the IAB-donor-DU?</w:t>
      </w:r>
    </w:p>
    <w:p w14:paraId="2152F0F6" w14:textId="77777777" w:rsidR="00665205" w:rsidRDefault="00665205" w:rsidP="00665205">
      <w:pPr>
        <w:spacing w:after="120" w:line="240" w:lineRule="auto"/>
        <w:rPr>
          <w:rFonts w:ascii="Times New Roman" w:eastAsia="等线" w:hAnsi="Times New Roman" w:cs="Times New Roman"/>
          <w:lang w:eastAsia="zh-CN"/>
        </w:rPr>
      </w:pPr>
      <w:r w:rsidRPr="00296DDD">
        <w:rPr>
          <w:rFonts w:ascii="Times New Roman" w:eastAsia="等线" w:hAnsi="Times New Roman" w:cs="Times New Roman"/>
          <w:b/>
          <w:lang w:eastAsia="zh-CN"/>
        </w:rPr>
        <w:t>Answer:</w:t>
      </w:r>
      <w:r>
        <w:rPr>
          <w:rFonts w:ascii="Times New Roman" w:eastAsia="等线" w:hAnsi="Times New Roman" w:cs="Times New Roman"/>
          <w:lang w:eastAsia="zh-CN"/>
        </w:rPr>
        <w:t xml:space="preserve"> No. From RAN1 point of view, t</w:t>
      </w:r>
      <w:r w:rsidRPr="00FB6360">
        <w:rPr>
          <w:rFonts w:ascii="Times New Roman" w:eastAsia="等线" w:hAnsi="Times New Roman" w:cs="Times New Roman"/>
          <w:lang w:eastAsia="zh-CN"/>
        </w:rPr>
        <w:t>he RB set configuration is not applicable to IAB-donor-DU</w:t>
      </w:r>
    </w:p>
    <w:p w14:paraId="35A1A019" w14:textId="77777777" w:rsidR="00BA26B6" w:rsidRDefault="00BA26B6" w:rsidP="00665205">
      <w:pPr>
        <w:spacing w:after="120" w:line="240" w:lineRule="auto"/>
        <w:jc w:val="both"/>
        <w:rPr>
          <w:rFonts w:ascii="Times New Roman" w:eastAsiaTheme="minorEastAsia" w:hAnsi="Times New Roman" w:cs="Times New Roman"/>
          <w:b/>
          <w:kern w:val="2"/>
          <w:lang w:val="en-GB"/>
        </w:rPr>
      </w:pPr>
    </w:p>
    <w:p w14:paraId="4CE6065E" w14:textId="5417F1BC" w:rsidR="00665205" w:rsidRDefault="00665205" w:rsidP="00665205">
      <w:pPr>
        <w:spacing w:after="120" w:line="240" w:lineRule="auto"/>
        <w:jc w:val="both"/>
        <w:rPr>
          <w:rFonts w:ascii="Times New Roman" w:eastAsiaTheme="minorEastAsia" w:hAnsi="Times New Roman" w:cs="Times New Roman"/>
          <w:kern w:val="2"/>
          <w:lang w:val="en-GB"/>
        </w:rPr>
      </w:pPr>
      <w:r>
        <w:rPr>
          <w:rFonts w:ascii="Times New Roman" w:eastAsiaTheme="minorEastAsia" w:hAnsi="Times New Roman" w:cs="Times New Roman"/>
          <w:b/>
          <w:kern w:val="2"/>
          <w:lang w:val="en-GB"/>
        </w:rPr>
        <w:t xml:space="preserve">Question 2: </w:t>
      </w:r>
      <w:r w:rsidRPr="00296DDD">
        <w:rPr>
          <w:rFonts w:ascii="Times New Roman" w:eastAsiaTheme="minorEastAsia" w:hAnsi="Times New Roman" w:cs="Times New Roman"/>
          <w:kern w:val="2"/>
          <w:lang w:val="en-GB"/>
        </w:rPr>
        <w:t>Whether the current F1AP signalling about RB set size is clear enough. If not, which kind of clarification should be added?</w:t>
      </w:r>
      <w:r>
        <w:rPr>
          <w:rFonts w:ascii="Times New Roman" w:eastAsiaTheme="minorEastAsia" w:hAnsi="Times New Roman" w:cs="Times New Roman"/>
          <w:kern w:val="2"/>
          <w:lang w:val="en-GB"/>
        </w:rPr>
        <w:t xml:space="preserve"> </w:t>
      </w:r>
    </w:p>
    <w:p w14:paraId="2F8F1659" w14:textId="5A72A5BA" w:rsidR="00665205" w:rsidRDefault="00665205" w:rsidP="00665205">
      <w:pPr>
        <w:spacing w:after="0" w:line="240" w:lineRule="auto"/>
      </w:pPr>
      <w:r w:rsidRPr="00296DDD">
        <w:rPr>
          <w:rFonts w:ascii="Times New Roman" w:eastAsia="等线" w:hAnsi="Times New Roman" w:cs="Times New Roman"/>
          <w:b/>
          <w:lang w:eastAsia="zh-CN"/>
        </w:rPr>
        <w:t>Answer:</w:t>
      </w:r>
      <w:r>
        <w:rPr>
          <w:rFonts w:ascii="Times New Roman" w:eastAsia="等线" w:hAnsi="Times New Roman" w:cs="Times New Roman"/>
          <w:lang w:eastAsia="zh-CN"/>
        </w:rPr>
        <w:t xml:space="preserve"> </w:t>
      </w:r>
      <w:r w:rsidR="00DF345F">
        <w:rPr>
          <w:rFonts w:ascii="Times New Roman" w:eastAsia="等线" w:hAnsi="Times New Roman" w:cs="Times New Roman"/>
          <w:lang w:eastAsia="zh-CN"/>
        </w:rPr>
        <w:t xml:space="preserve">No. From RAN1 point of view, </w:t>
      </w:r>
      <w:r w:rsidRPr="00296DDD">
        <w:rPr>
          <w:rFonts w:ascii="Times New Roman" w:hAnsi="Times New Roman" w:cs="Times New Roman"/>
          <w:szCs w:val="20"/>
        </w:rPr>
        <w:t xml:space="preserve">the current F1AP </w:t>
      </w:r>
      <w:proofErr w:type="spellStart"/>
      <w:r w:rsidRPr="00296DDD">
        <w:rPr>
          <w:rFonts w:ascii="Times New Roman" w:hAnsi="Times New Roman" w:cs="Times New Roman"/>
          <w:szCs w:val="20"/>
        </w:rPr>
        <w:t>signalling</w:t>
      </w:r>
      <w:proofErr w:type="spellEnd"/>
      <w:r w:rsidRPr="00296DDD">
        <w:rPr>
          <w:rFonts w:ascii="Times New Roman" w:hAnsi="Times New Roman" w:cs="Times New Roman"/>
          <w:szCs w:val="20"/>
        </w:rPr>
        <w:t xml:space="preserve"> about RB set size is clear enough</w:t>
      </w:r>
      <w:r w:rsidR="00DF345F">
        <w:rPr>
          <w:rFonts w:ascii="Times New Roman" w:hAnsi="Times New Roman" w:cs="Times New Roman"/>
          <w:szCs w:val="20"/>
        </w:rPr>
        <w:t xml:space="preserve"> and no further clarification is needed.</w:t>
      </w:r>
    </w:p>
    <w:p w14:paraId="7F9E2A68" w14:textId="77777777" w:rsidR="007A5F7E" w:rsidRPr="00665205" w:rsidRDefault="007A5F7E">
      <w:pPr>
        <w:rPr>
          <w:lang w:eastAsia="zh-CN"/>
        </w:rPr>
      </w:pPr>
    </w:p>
    <w:p w14:paraId="7F9E2A7A" w14:textId="77777777" w:rsidR="007A5F7E" w:rsidRPr="00C93C00" w:rsidRDefault="00286709" w:rsidP="00C93C00">
      <w:pPr>
        <w:keepNext/>
        <w:numPr>
          <w:ilvl w:val="0"/>
          <w:numId w:val="28"/>
        </w:numPr>
        <w:autoSpaceDE w:val="0"/>
        <w:autoSpaceDN w:val="0"/>
        <w:adjustRightInd w:val="0"/>
        <w:snapToGrid w:val="0"/>
        <w:spacing w:before="120" w:after="120" w:line="240" w:lineRule="auto"/>
        <w:jc w:val="both"/>
        <w:outlineLvl w:val="0"/>
        <w:rPr>
          <w:rFonts w:ascii="Times New Roman" w:eastAsia="宋体" w:hAnsi="Times New Roman" w:cs="Times New Roman"/>
          <w:b/>
          <w:bCs/>
          <w:sz w:val="28"/>
          <w:szCs w:val="28"/>
        </w:rPr>
      </w:pPr>
      <w:r w:rsidRPr="00C93C00">
        <w:rPr>
          <w:rFonts w:ascii="Times New Roman" w:eastAsia="宋体" w:hAnsi="Times New Roman" w:cs="Times New Roman"/>
          <w:b/>
          <w:bCs/>
          <w:sz w:val="28"/>
          <w:szCs w:val="28"/>
        </w:rPr>
        <w:t>Reference</w:t>
      </w:r>
      <w:bookmarkStart w:id="6" w:name="OLE_LINK3"/>
      <w:r w:rsidRPr="00C93C00">
        <w:rPr>
          <w:rFonts w:ascii="Times New Roman" w:eastAsia="宋体" w:hAnsi="Times New Roman" w:cs="Times New Roman"/>
          <w:b/>
          <w:bCs/>
          <w:sz w:val="28"/>
          <w:szCs w:val="28"/>
        </w:rPr>
        <w:t>s</w:t>
      </w:r>
    </w:p>
    <w:p w14:paraId="7F9E2A7E" w14:textId="164A0EF5"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7" w:name="_Ref112185470"/>
      <w:bookmarkEnd w:id="0"/>
      <w:bookmarkEnd w:id="1"/>
      <w:bookmarkEnd w:id="6"/>
      <w:r w:rsidRPr="00D0388B">
        <w:rPr>
          <w:rFonts w:ascii="Times New Roman" w:hAnsi="Times New Roman" w:cs="Times New Roman"/>
          <w:szCs w:val="16"/>
          <w:lang w:val="en-GB"/>
        </w:rPr>
        <w:t>R1-2206803   Maintenance on Enhancements to NR IAB, Samsung</w:t>
      </w:r>
      <w:bookmarkEnd w:id="7"/>
    </w:p>
    <w:p w14:paraId="7F9E2A80" w14:textId="1746D284"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8" w:name="_Ref112185490"/>
      <w:r w:rsidRPr="00D0388B">
        <w:rPr>
          <w:rFonts w:ascii="Times New Roman" w:hAnsi="Times New Roman" w:cs="Times New Roman"/>
          <w:szCs w:val="16"/>
          <w:lang w:val="en-GB"/>
        </w:rPr>
        <w:t xml:space="preserve">R1-2207205   Remaining issues on </w:t>
      </w:r>
      <w:proofErr w:type="spellStart"/>
      <w:r w:rsidRPr="00D0388B">
        <w:rPr>
          <w:rFonts w:ascii="Times New Roman" w:hAnsi="Times New Roman" w:cs="Times New Roman"/>
          <w:szCs w:val="16"/>
          <w:lang w:val="en-GB"/>
        </w:rPr>
        <w:t>eIAB</w:t>
      </w:r>
      <w:proofErr w:type="spellEnd"/>
      <w:r w:rsidRPr="00D0388B">
        <w:rPr>
          <w:rFonts w:ascii="Times New Roman" w:hAnsi="Times New Roman" w:cs="Times New Roman"/>
          <w:szCs w:val="16"/>
          <w:lang w:val="en-GB"/>
        </w:rPr>
        <w:t>, Qualcomm</w:t>
      </w:r>
      <w:bookmarkEnd w:id="8"/>
    </w:p>
    <w:p w14:paraId="7F9E2A93" w14:textId="1CC07EA5"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9" w:name="_Ref112185503"/>
      <w:r w:rsidRPr="00D0388B">
        <w:rPr>
          <w:rFonts w:ascii="Times New Roman" w:hAnsi="Times New Roman" w:cs="Times New Roman"/>
          <w:szCs w:val="16"/>
          <w:lang w:val="en-GB"/>
        </w:rPr>
        <w:t>R1-2205803</w:t>
      </w:r>
      <w:r w:rsidRPr="00D0388B">
        <w:rPr>
          <w:rFonts w:ascii="Times New Roman" w:hAnsi="Times New Roman" w:cs="Times New Roman"/>
          <w:szCs w:val="16"/>
          <w:lang w:val="en-GB"/>
        </w:rPr>
        <w:tab/>
        <w:t>On RB set configuration for IAB, Huawei, HiSilicon</w:t>
      </w:r>
      <w:bookmarkEnd w:id="9"/>
    </w:p>
    <w:p w14:paraId="7F9E2A94" w14:textId="6C9C5BF8"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10" w:name="_Ref112185504"/>
      <w:r w:rsidRPr="00D0388B">
        <w:rPr>
          <w:rFonts w:ascii="Times New Roman" w:hAnsi="Times New Roman" w:cs="Times New Roman"/>
          <w:szCs w:val="16"/>
          <w:lang w:val="en-GB"/>
        </w:rPr>
        <w:t>R1-2205804</w:t>
      </w:r>
      <w:r w:rsidRPr="00D0388B">
        <w:rPr>
          <w:rFonts w:ascii="Times New Roman" w:hAnsi="Times New Roman" w:cs="Times New Roman"/>
          <w:szCs w:val="16"/>
          <w:lang w:val="en-GB"/>
        </w:rPr>
        <w:tab/>
        <w:t>Draft reply LS on RB set configuration for IAB, Huawei, HiSilicon</w:t>
      </w:r>
      <w:bookmarkEnd w:id="10"/>
    </w:p>
    <w:p w14:paraId="7F9E2A95" w14:textId="2B035E7E"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11" w:name="_Ref112185478"/>
      <w:r w:rsidRPr="00D0388B">
        <w:rPr>
          <w:rFonts w:ascii="Times New Roman" w:hAnsi="Times New Roman" w:cs="Times New Roman"/>
          <w:szCs w:val="16"/>
          <w:lang w:val="en-GB"/>
        </w:rPr>
        <w:t>R1-2206779</w:t>
      </w:r>
      <w:r w:rsidRPr="00D0388B">
        <w:rPr>
          <w:rFonts w:ascii="Times New Roman" w:hAnsi="Times New Roman" w:cs="Times New Roman"/>
          <w:szCs w:val="16"/>
          <w:lang w:val="en-GB"/>
        </w:rPr>
        <w:tab/>
        <w:t>Draft Reply LS on RB set configuration for IAB, Samsung</w:t>
      </w:r>
      <w:bookmarkEnd w:id="11"/>
    </w:p>
    <w:p w14:paraId="7F9E2A96" w14:textId="395A6A60"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12" w:name="_Ref112185528"/>
      <w:r w:rsidRPr="00D0388B">
        <w:rPr>
          <w:rFonts w:ascii="Times New Roman" w:hAnsi="Times New Roman" w:cs="Times New Roman"/>
          <w:szCs w:val="16"/>
          <w:lang w:val="en-GB"/>
        </w:rPr>
        <w:t>R1-2207374 On Rel-17 RB set configuration for IAB, Nokia, Nokia Shanghai Bell</w:t>
      </w:r>
      <w:bookmarkEnd w:id="12"/>
    </w:p>
    <w:p w14:paraId="7F9E2A97" w14:textId="7AA6A10B" w:rsidR="007A5F7E" w:rsidRPr="00D0388B" w:rsidRDefault="00286709" w:rsidP="00D0388B">
      <w:pPr>
        <w:pStyle w:val="aff"/>
        <w:numPr>
          <w:ilvl w:val="0"/>
          <w:numId w:val="29"/>
        </w:numPr>
        <w:ind w:hanging="110"/>
        <w:rPr>
          <w:rFonts w:ascii="Times New Roman" w:hAnsi="Times New Roman" w:cs="Times New Roman"/>
          <w:szCs w:val="16"/>
          <w:lang w:val="en-GB"/>
        </w:rPr>
      </w:pPr>
      <w:bookmarkStart w:id="13" w:name="_Ref112185541"/>
      <w:r w:rsidRPr="00D0388B">
        <w:rPr>
          <w:rFonts w:ascii="Times New Roman" w:hAnsi="Times New Roman" w:cs="Times New Roman"/>
          <w:szCs w:val="16"/>
          <w:lang w:val="en-GB"/>
        </w:rPr>
        <w:t>R1-2207671</w:t>
      </w:r>
      <w:r w:rsidRPr="00D0388B">
        <w:rPr>
          <w:rFonts w:ascii="Times New Roman" w:hAnsi="Times New Roman" w:cs="Times New Roman"/>
          <w:szCs w:val="16"/>
          <w:lang w:val="en-GB"/>
        </w:rPr>
        <w:tab/>
        <w:t>Discussion on RAN3 LS on RB set configuration for IAB, Ericsson</w:t>
      </w:r>
      <w:bookmarkEnd w:id="13"/>
    </w:p>
    <w:p w14:paraId="439E9D35" w14:textId="0B94882E" w:rsidR="00A52FED" w:rsidRPr="00D0388B" w:rsidRDefault="00286709" w:rsidP="00D0388B">
      <w:pPr>
        <w:pStyle w:val="aff"/>
        <w:numPr>
          <w:ilvl w:val="0"/>
          <w:numId w:val="29"/>
        </w:numPr>
        <w:ind w:hanging="110"/>
        <w:rPr>
          <w:rFonts w:ascii="Times New Roman" w:hAnsi="Times New Roman" w:cs="Times New Roman"/>
          <w:szCs w:val="16"/>
          <w:lang w:val="en-GB"/>
        </w:rPr>
      </w:pPr>
      <w:bookmarkStart w:id="14" w:name="_Ref112185542"/>
      <w:r w:rsidRPr="00D0388B">
        <w:rPr>
          <w:rFonts w:ascii="Times New Roman" w:hAnsi="Times New Roman" w:cs="Times New Roman"/>
          <w:szCs w:val="16"/>
          <w:lang w:val="en-GB"/>
        </w:rPr>
        <w:t>R1-2207672</w:t>
      </w:r>
      <w:r w:rsidRPr="00D0388B">
        <w:rPr>
          <w:rFonts w:ascii="Times New Roman" w:hAnsi="Times New Roman" w:cs="Times New Roman"/>
          <w:szCs w:val="16"/>
          <w:lang w:val="en-GB"/>
        </w:rPr>
        <w:tab/>
        <w:t>[DRAFT] Reply LS on RB set configuration for IAB, Ericsson</w:t>
      </w:r>
      <w:bookmarkEnd w:id="14"/>
    </w:p>
    <w:p w14:paraId="7F9E2A9D" w14:textId="77777777" w:rsidR="007A5F7E" w:rsidRDefault="007A5F7E">
      <w:pPr>
        <w:pStyle w:val="aff"/>
        <w:widowControl w:val="0"/>
        <w:autoSpaceDE w:val="0"/>
        <w:autoSpaceDN w:val="0"/>
        <w:adjustRightInd w:val="0"/>
        <w:spacing w:after="120"/>
        <w:ind w:left="0"/>
        <w:rPr>
          <w:rFonts w:ascii="Times New Roman" w:hAnsi="Times New Roman"/>
          <w:sz w:val="20"/>
          <w:lang w:val="en-GB"/>
        </w:rPr>
      </w:pPr>
    </w:p>
    <w:sectPr w:rsidR="007A5F7E">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43169" w14:textId="77777777" w:rsidR="00DE3281" w:rsidRDefault="00DE3281">
      <w:pPr>
        <w:spacing w:line="240" w:lineRule="auto"/>
      </w:pPr>
      <w:r>
        <w:separator/>
      </w:r>
    </w:p>
  </w:endnote>
  <w:endnote w:type="continuationSeparator" w:id="0">
    <w:p w14:paraId="400A8A91" w14:textId="77777777" w:rsidR="00DE3281" w:rsidRDefault="00DE3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inorBid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Dotum">
    <w:altName w:val="Malgun Gothic"/>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2AC5" w14:textId="5B09C921" w:rsidR="00D33B50" w:rsidRDefault="00D33B50">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28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584B6" w14:textId="77777777" w:rsidR="00DE3281" w:rsidRDefault="00DE3281">
      <w:pPr>
        <w:spacing w:after="0"/>
      </w:pPr>
      <w:r>
        <w:separator/>
      </w:r>
    </w:p>
  </w:footnote>
  <w:footnote w:type="continuationSeparator" w:id="0">
    <w:p w14:paraId="6484A682" w14:textId="77777777" w:rsidR="00DE3281" w:rsidRDefault="00DE3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2AC4" w14:textId="77777777" w:rsidR="00D33B50" w:rsidRDefault="00D33B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892CE9"/>
    <w:multiLevelType w:val="hybridMultilevel"/>
    <w:tmpl w:val="3DE6F858"/>
    <w:lvl w:ilvl="0" w:tplc="4FC21E28">
      <w:start w:val="1"/>
      <w:numFmt w:val="decimal"/>
      <w:lvlText w:val="[%1]"/>
      <w:lvlJc w:val="left"/>
      <w:pPr>
        <w:ind w:left="110" w:hanging="420"/>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4" w15:restartNumberingAfterBreak="0">
    <w:nsid w:val="01110C9E"/>
    <w:multiLevelType w:val="multilevel"/>
    <w:tmpl w:val="01110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77771FF"/>
    <w:multiLevelType w:val="hybridMultilevel"/>
    <w:tmpl w:val="5F60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1E393311"/>
    <w:multiLevelType w:val="multilevel"/>
    <w:tmpl w:val="1E393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21EA8"/>
    <w:multiLevelType w:val="hybridMultilevel"/>
    <w:tmpl w:val="819CCBC0"/>
    <w:lvl w:ilvl="0" w:tplc="2DC8DBB0">
      <w:start w:val="1"/>
      <w:numFmt w:val="lowerLetter"/>
      <w:lvlText w:val="%1."/>
      <w:lvlJc w:val="left"/>
      <w:pPr>
        <w:ind w:left="504" w:hanging="360"/>
      </w:pPr>
      <w:rPr>
        <w:rFonts w:asciiTheme="minorHAnsi" w:eastAsia="Times New Roman" w:hAnsiTheme="minorHAnsi" w:cstheme="minorHAnsi"/>
      </w:rPr>
    </w:lvl>
    <w:lvl w:ilvl="1" w:tplc="041D0017">
      <w:start w:val="1"/>
      <w:numFmt w:val="lowerLetter"/>
      <w:lvlText w:val="%2)"/>
      <w:lvlJc w:val="left"/>
      <w:pPr>
        <w:ind w:left="1224" w:hanging="360"/>
      </w:pPr>
      <w:rPr>
        <w:rFonts w:hint="default"/>
      </w:rPr>
    </w:lvl>
    <w:lvl w:ilvl="2" w:tplc="041D0005" w:tentative="1">
      <w:start w:val="1"/>
      <w:numFmt w:val="bullet"/>
      <w:lvlText w:val=""/>
      <w:lvlJc w:val="left"/>
      <w:pPr>
        <w:ind w:left="1944" w:hanging="360"/>
      </w:pPr>
      <w:rPr>
        <w:rFonts w:ascii="Wingdings" w:hAnsi="Wingdings" w:hint="default"/>
      </w:rPr>
    </w:lvl>
    <w:lvl w:ilvl="3" w:tplc="041D0001" w:tentative="1">
      <w:start w:val="1"/>
      <w:numFmt w:val="bullet"/>
      <w:lvlText w:val=""/>
      <w:lvlJc w:val="left"/>
      <w:pPr>
        <w:ind w:left="2664" w:hanging="360"/>
      </w:pPr>
      <w:rPr>
        <w:rFonts w:ascii="Symbol" w:hAnsi="Symbol" w:hint="default"/>
      </w:rPr>
    </w:lvl>
    <w:lvl w:ilvl="4" w:tplc="041D0003" w:tentative="1">
      <w:start w:val="1"/>
      <w:numFmt w:val="bullet"/>
      <w:lvlText w:val="o"/>
      <w:lvlJc w:val="left"/>
      <w:pPr>
        <w:ind w:left="3384" w:hanging="360"/>
      </w:pPr>
      <w:rPr>
        <w:rFonts w:ascii="Courier New" w:hAnsi="Courier New" w:cs="Courier New" w:hint="default"/>
      </w:rPr>
    </w:lvl>
    <w:lvl w:ilvl="5" w:tplc="041D0005" w:tentative="1">
      <w:start w:val="1"/>
      <w:numFmt w:val="bullet"/>
      <w:lvlText w:val=""/>
      <w:lvlJc w:val="left"/>
      <w:pPr>
        <w:ind w:left="4104" w:hanging="360"/>
      </w:pPr>
      <w:rPr>
        <w:rFonts w:ascii="Wingdings" w:hAnsi="Wingdings" w:hint="default"/>
      </w:rPr>
    </w:lvl>
    <w:lvl w:ilvl="6" w:tplc="041D0001" w:tentative="1">
      <w:start w:val="1"/>
      <w:numFmt w:val="bullet"/>
      <w:lvlText w:val=""/>
      <w:lvlJc w:val="left"/>
      <w:pPr>
        <w:ind w:left="4824" w:hanging="360"/>
      </w:pPr>
      <w:rPr>
        <w:rFonts w:ascii="Symbol" w:hAnsi="Symbol" w:hint="default"/>
      </w:rPr>
    </w:lvl>
    <w:lvl w:ilvl="7" w:tplc="041D0003" w:tentative="1">
      <w:start w:val="1"/>
      <w:numFmt w:val="bullet"/>
      <w:lvlText w:val="o"/>
      <w:lvlJc w:val="left"/>
      <w:pPr>
        <w:ind w:left="5544" w:hanging="360"/>
      </w:pPr>
      <w:rPr>
        <w:rFonts w:ascii="Courier New" w:hAnsi="Courier New" w:cs="Courier New" w:hint="default"/>
      </w:rPr>
    </w:lvl>
    <w:lvl w:ilvl="8" w:tplc="041D0005" w:tentative="1">
      <w:start w:val="1"/>
      <w:numFmt w:val="bullet"/>
      <w:lvlText w:val=""/>
      <w:lvlJc w:val="left"/>
      <w:pPr>
        <w:ind w:left="6264" w:hanging="360"/>
      </w:pPr>
      <w:rPr>
        <w:rFonts w:ascii="Wingdings" w:hAnsi="Wingdings" w:hint="default"/>
      </w:r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4" w15:restartNumberingAfterBreak="0">
    <w:nsid w:val="33B557C1"/>
    <w:multiLevelType w:val="multilevel"/>
    <w:tmpl w:val="71B6F544"/>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38E1"/>
    <w:multiLevelType w:val="multilevel"/>
    <w:tmpl w:val="34ED38E1"/>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2250"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8"/>
        <w:szCs w:val="28"/>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bullet"/>
      <w:lvlText w:val=""/>
      <w:lvlJc w:val="left"/>
      <w:pPr>
        <w:tabs>
          <w:tab w:val="left" w:pos="1134"/>
        </w:tabs>
        <w:ind w:left="1134" w:hanging="312"/>
      </w:pPr>
      <w:rPr>
        <w:rFonts w:ascii="Symbol" w:hAnsi="Symbo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8" w15:restartNumberingAfterBreak="0">
    <w:nsid w:val="44AD6A80"/>
    <w:multiLevelType w:val="hybridMultilevel"/>
    <w:tmpl w:val="1B560FC8"/>
    <w:lvl w:ilvl="0" w:tplc="0409000F">
      <w:start w:val="1"/>
      <w:numFmt w:val="decimal"/>
      <w:lvlText w:val="%1."/>
      <w:lvlJc w:val="left"/>
      <w:pPr>
        <w:ind w:left="252" w:hanging="420"/>
      </w:pPr>
    </w:lvl>
    <w:lvl w:ilvl="1" w:tplc="04090019" w:tentative="1">
      <w:start w:val="1"/>
      <w:numFmt w:val="lowerLetter"/>
      <w:lvlText w:val="%2)"/>
      <w:lvlJc w:val="left"/>
      <w:pPr>
        <w:ind w:left="672" w:hanging="420"/>
      </w:pPr>
    </w:lvl>
    <w:lvl w:ilvl="2" w:tplc="0409001B" w:tentative="1">
      <w:start w:val="1"/>
      <w:numFmt w:val="lowerRoman"/>
      <w:lvlText w:val="%3."/>
      <w:lvlJc w:val="right"/>
      <w:pPr>
        <w:ind w:left="1092" w:hanging="420"/>
      </w:pPr>
    </w:lvl>
    <w:lvl w:ilvl="3" w:tplc="0409000F" w:tentative="1">
      <w:start w:val="1"/>
      <w:numFmt w:val="decimal"/>
      <w:lvlText w:val="%4."/>
      <w:lvlJc w:val="left"/>
      <w:pPr>
        <w:ind w:left="1512" w:hanging="420"/>
      </w:pPr>
    </w:lvl>
    <w:lvl w:ilvl="4" w:tplc="04090019" w:tentative="1">
      <w:start w:val="1"/>
      <w:numFmt w:val="lowerLetter"/>
      <w:lvlText w:val="%5)"/>
      <w:lvlJc w:val="left"/>
      <w:pPr>
        <w:ind w:left="1932" w:hanging="420"/>
      </w:pPr>
    </w:lvl>
    <w:lvl w:ilvl="5" w:tplc="0409001B" w:tentative="1">
      <w:start w:val="1"/>
      <w:numFmt w:val="lowerRoman"/>
      <w:lvlText w:val="%6."/>
      <w:lvlJc w:val="right"/>
      <w:pPr>
        <w:ind w:left="2352" w:hanging="420"/>
      </w:pPr>
    </w:lvl>
    <w:lvl w:ilvl="6" w:tplc="0409000F" w:tentative="1">
      <w:start w:val="1"/>
      <w:numFmt w:val="decimal"/>
      <w:lvlText w:val="%7."/>
      <w:lvlJc w:val="left"/>
      <w:pPr>
        <w:ind w:left="2772" w:hanging="420"/>
      </w:pPr>
    </w:lvl>
    <w:lvl w:ilvl="7" w:tplc="04090019" w:tentative="1">
      <w:start w:val="1"/>
      <w:numFmt w:val="lowerLetter"/>
      <w:lvlText w:val="%8)"/>
      <w:lvlJc w:val="left"/>
      <w:pPr>
        <w:ind w:left="3192" w:hanging="420"/>
      </w:pPr>
    </w:lvl>
    <w:lvl w:ilvl="8" w:tplc="0409001B" w:tentative="1">
      <w:start w:val="1"/>
      <w:numFmt w:val="lowerRoman"/>
      <w:lvlText w:val="%9."/>
      <w:lvlJc w:val="right"/>
      <w:pPr>
        <w:ind w:left="3612" w:hanging="420"/>
      </w:p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610674C"/>
    <w:multiLevelType w:val="multilevel"/>
    <w:tmpl w:val="561067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58950F04"/>
    <w:multiLevelType w:val="multilevel"/>
    <w:tmpl w:val="58950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F65386"/>
    <w:multiLevelType w:val="hybridMultilevel"/>
    <w:tmpl w:val="1B560FC8"/>
    <w:lvl w:ilvl="0" w:tplc="0409000F">
      <w:start w:val="1"/>
      <w:numFmt w:val="decimal"/>
      <w:lvlText w:val="%1."/>
      <w:lvlJc w:val="left"/>
      <w:pPr>
        <w:ind w:left="252" w:hanging="420"/>
      </w:pPr>
    </w:lvl>
    <w:lvl w:ilvl="1" w:tplc="04090019" w:tentative="1">
      <w:start w:val="1"/>
      <w:numFmt w:val="lowerLetter"/>
      <w:lvlText w:val="%2)"/>
      <w:lvlJc w:val="left"/>
      <w:pPr>
        <w:ind w:left="672" w:hanging="420"/>
      </w:pPr>
    </w:lvl>
    <w:lvl w:ilvl="2" w:tplc="0409001B" w:tentative="1">
      <w:start w:val="1"/>
      <w:numFmt w:val="lowerRoman"/>
      <w:lvlText w:val="%3."/>
      <w:lvlJc w:val="right"/>
      <w:pPr>
        <w:ind w:left="1092" w:hanging="420"/>
      </w:pPr>
    </w:lvl>
    <w:lvl w:ilvl="3" w:tplc="0409000F" w:tentative="1">
      <w:start w:val="1"/>
      <w:numFmt w:val="decimal"/>
      <w:lvlText w:val="%4."/>
      <w:lvlJc w:val="left"/>
      <w:pPr>
        <w:ind w:left="1512" w:hanging="420"/>
      </w:pPr>
    </w:lvl>
    <w:lvl w:ilvl="4" w:tplc="04090019" w:tentative="1">
      <w:start w:val="1"/>
      <w:numFmt w:val="lowerLetter"/>
      <w:lvlText w:val="%5)"/>
      <w:lvlJc w:val="left"/>
      <w:pPr>
        <w:ind w:left="1932" w:hanging="420"/>
      </w:pPr>
    </w:lvl>
    <w:lvl w:ilvl="5" w:tplc="0409001B" w:tentative="1">
      <w:start w:val="1"/>
      <w:numFmt w:val="lowerRoman"/>
      <w:lvlText w:val="%6."/>
      <w:lvlJc w:val="right"/>
      <w:pPr>
        <w:ind w:left="2352" w:hanging="420"/>
      </w:pPr>
    </w:lvl>
    <w:lvl w:ilvl="6" w:tplc="0409000F" w:tentative="1">
      <w:start w:val="1"/>
      <w:numFmt w:val="decimal"/>
      <w:lvlText w:val="%7."/>
      <w:lvlJc w:val="left"/>
      <w:pPr>
        <w:ind w:left="2772" w:hanging="420"/>
      </w:pPr>
    </w:lvl>
    <w:lvl w:ilvl="7" w:tplc="04090019" w:tentative="1">
      <w:start w:val="1"/>
      <w:numFmt w:val="lowerLetter"/>
      <w:lvlText w:val="%8)"/>
      <w:lvlJc w:val="left"/>
      <w:pPr>
        <w:ind w:left="3192" w:hanging="420"/>
      </w:pPr>
    </w:lvl>
    <w:lvl w:ilvl="8" w:tplc="0409001B" w:tentative="1">
      <w:start w:val="1"/>
      <w:numFmt w:val="lowerRoman"/>
      <w:lvlText w:val="%9."/>
      <w:lvlJc w:val="right"/>
      <w:pPr>
        <w:ind w:left="3612"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3"/>
  </w:num>
  <w:num w:numId="3">
    <w:abstractNumId w:val="25"/>
  </w:num>
  <w:num w:numId="4">
    <w:abstractNumId w:val="12"/>
  </w:num>
  <w:num w:numId="5">
    <w:abstractNumId w:val="17"/>
  </w:num>
  <w:num w:numId="6">
    <w:abstractNumId w:val="20"/>
  </w:num>
  <w:num w:numId="7">
    <w:abstractNumId w:val="11"/>
  </w:num>
  <w:num w:numId="8">
    <w:abstractNumId w:val="6"/>
  </w:num>
  <w:num w:numId="9">
    <w:abstractNumId w:val="22"/>
  </w:num>
  <w:num w:numId="10">
    <w:abstractNumId w:val="23"/>
    <w:lvlOverride w:ilvl="0">
      <w:startOverride w:val="1"/>
    </w:lvlOverride>
  </w:num>
  <w:num w:numId="11">
    <w:abstractNumId w:val="19"/>
  </w:num>
  <w:num w:numId="12">
    <w:abstractNumId w:val="29"/>
  </w:num>
  <w:num w:numId="13">
    <w:abstractNumId w:val="30"/>
  </w:num>
  <w:num w:numId="14">
    <w:abstractNumId w:val="31"/>
  </w:num>
  <w:num w:numId="15">
    <w:abstractNumId w:val="2"/>
  </w:num>
  <w:num w:numId="16">
    <w:abstractNumId w:val="0"/>
  </w:num>
  <w:num w:numId="17">
    <w:abstractNumId w:val="1"/>
  </w:num>
  <w:num w:numId="18">
    <w:abstractNumId w:val="16"/>
  </w:num>
  <w:num w:numId="19">
    <w:abstractNumId w:val="21"/>
  </w:num>
  <w:num w:numId="20">
    <w:abstractNumId w:val="4"/>
  </w:num>
  <w:num w:numId="21">
    <w:abstractNumId w:val="15"/>
  </w:num>
  <w:num w:numId="22">
    <w:abstractNumId w:val="24"/>
  </w:num>
  <w:num w:numId="23">
    <w:abstractNumId w:val="9"/>
  </w:num>
  <w:num w:numId="24">
    <w:abstractNumId w:val="26"/>
  </w:num>
  <w:num w:numId="25">
    <w:abstractNumId w:val="8"/>
  </w:num>
  <w:num w:numId="26">
    <w:abstractNumId w:val="10"/>
  </w:num>
  <w:num w:numId="27">
    <w:abstractNumId w:val="18"/>
  </w:num>
  <w:num w:numId="28">
    <w:abstractNumId w:val="14"/>
  </w:num>
  <w:num w:numId="29">
    <w:abstractNumId w:val="3"/>
  </w:num>
  <w:num w:numId="30">
    <w:abstractNumId w:val="28"/>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C0D"/>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0EC"/>
    <w:rsid w:val="000315DE"/>
    <w:rsid w:val="00031817"/>
    <w:rsid w:val="00031B95"/>
    <w:rsid w:val="00031BB4"/>
    <w:rsid w:val="00031C6F"/>
    <w:rsid w:val="00031E57"/>
    <w:rsid w:val="00031E6D"/>
    <w:rsid w:val="00031F6A"/>
    <w:rsid w:val="00031FB7"/>
    <w:rsid w:val="0003245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7FE"/>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57C1C"/>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5C06"/>
    <w:rsid w:val="000960C1"/>
    <w:rsid w:val="0009622D"/>
    <w:rsid w:val="000962EB"/>
    <w:rsid w:val="0009638D"/>
    <w:rsid w:val="0009675C"/>
    <w:rsid w:val="000967FC"/>
    <w:rsid w:val="00096C34"/>
    <w:rsid w:val="00097488"/>
    <w:rsid w:val="000975DE"/>
    <w:rsid w:val="0009768E"/>
    <w:rsid w:val="000979B8"/>
    <w:rsid w:val="000A022F"/>
    <w:rsid w:val="000A0424"/>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3EF"/>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112"/>
    <w:rsid w:val="000F72B0"/>
    <w:rsid w:val="000F74A4"/>
    <w:rsid w:val="000F74AB"/>
    <w:rsid w:val="000F7D9D"/>
    <w:rsid w:val="000F7E5A"/>
    <w:rsid w:val="000F7FAB"/>
    <w:rsid w:val="000F7FB4"/>
    <w:rsid w:val="001000C4"/>
    <w:rsid w:val="0010017A"/>
    <w:rsid w:val="00100A3F"/>
    <w:rsid w:val="00100B8B"/>
    <w:rsid w:val="001011CB"/>
    <w:rsid w:val="001012DD"/>
    <w:rsid w:val="00101688"/>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908"/>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1AC"/>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7AF"/>
    <w:rsid w:val="001169A5"/>
    <w:rsid w:val="00117175"/>
    <w:rsid w:val="0011727E"/>
    <w:rsid w:val="0011731D"/>
    <w:rsid w:val="001176A6"/>
    <w:rsid w:val="00117BCE"/>
    <w:rsid w:val="00117BD2"/>
    <w:rsid w:val="00117BDD"/>
    <w:rsid w:val="00117D5A"/>
    <w:rsid w:val="001206B3"/>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4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638"/>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DA9"/>
    <w:rsid w:val="00184F83"/>
    <w:rsid w:val="001855EC"/>
    <w:rsid w:val="0018574F"/>
    <w:rsid w:val="001858B7"/>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26"/>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3C3E"/>
    <w:rsid w:val="001C443E"/>
    <w:rsid w:val="001C4C36"/>
    <w:rsid w:val="001C4D75"/>
    <w:rsid w:val="001C4F47"/>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8CA"/>
    <w:rsid w:val="001F6B14"/>
    <w:rsid w:val="001F6DC0"/>
    <w:rsid w:val="001F7588"/>
    <w:rsid w:val="001F75AB"/>
    <w:rsid w:val="002001C2"/>
    <w:rsid w:val="00200A22"/>
    <w:rsid w:val="00200C8C"/>
    <w:rsid w:val="00200DD2"/>
    <w:rsid w:val="00201173"/>
    <w:rsid w:val="00201187"/>
    <w:rsid w:val="00201241"/>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449"/>
    <w:rsid w:val="00216542"/>
    <w:rsid w:val="00216A68"/>
    <w:rsid w:val="00216B8F"/>
    <w:rsid w:val="00216F7D"/>
    <w:rsid w:val="00216FA4"/>
    <w:rsid w:val="0021714C"/>
    <w:rsid w:val="002171CE"/>
    <w:rsid w:val="002173F8"/>
    <w:rsid w:val="0022016E"/>
    <w:rsid w:val="00220717"/>
    <w:rsid w:val="00220961"/>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56A"/>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85F"/>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568"/>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709"/>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DDD"/>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A50"/>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5AD"/>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4817"/>
    <w:rsid w:val="002D4EC5"/>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317"/>
    <w:rsid w:val="002F24B1"/>
    <w:rsid w:val="002F24BE"/>
    <w:rsid w:val="002F2EF2"/>
    <w:rsid w:val="002F3008"/>
    <w:rsid w:val="002F3294"/>
    <w:rsid w:val="002F34AB"/>
    <w:rsid w:val="002F3691"/>
    <w:rsid w:val="002F370C"/>
    <w:rsid w:val="002F3718"/>
    <w:rsid w:val="002F4506"/>
    <w:rsid w:val="002F4578"/>
    <w:rsid w:val="002F47BF"/>
    <w:rsid w:val="002F4B14"/>
    <w:rsid w:val="002F4DC9"/>
    <w:rsid w:val="002F5891"/>
    <w:rsid w:val="002F5973"/>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911"/>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5FD"/>
    <w:rsid w:val="00372718"/>
    <w:rsid w:val="00372A65"/>
    <w:rsid w:val="00372D07"/>
    <w:rsid w:val="00372DEC"/>
    <w:rsid w:val="0037307F"/>
    <w:rsid w:val="00373ACD"/>
    <w:rsid w:val="00373E2E"/>
    <w:rsid w:val="00373F40"/>
    <w:rsid w:val="00374097"/>
    <w:rsid w:val="00374C7A"/>
    <w:rsid w:val="00374D62"/>
    <w:rsid w:val="00374D7A"/>
    <w:rsid w:val="00375043"/>
    <w:rsid w:val="003751E7"/>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2E"/>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9D7"/>
    <w:rsid w:val="003B6AAD"/>
    <w:rsid w:val="003B6F14"/>
    <w:rsid w:val="003B787C"/>
    <w:rsid w:val="003B79F5"/>
    <w:rsid w:val="003B7A44"/>
    <w:rsid w:val="003B7C6F"/>
    <w:rsid w:val="003B7F25"/>
    <w:rsid w:val="003C0148"/>
    <w:rsid w:val="003C0582"/>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4B9"/>
    <w:rsid w:val="003E6628"/>
    <w:rsid w:val="003E6B45"/>
    <w:rsid w:val="003E6FA1"/>
    <w:rsid w:val="003E6FA7"/>
    <w:rsid w:val="003E74AC"/>
    <w:rsid w:val="003E74DA"/>
    <w:rsid w:val="003E754E"/>
    <w:rsid w:val="003E7585"/>
    <w:rsid w:val="003E7BDE"/>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348"/>
    <w:rsid w:val="004464CB"/>
    <w:rsid w:val="004465A2"/>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B4E"/>
    <w:rsid w:val="00456C55"/>
    <w:rsid w:val="00457486"/>
    <w:rsid w:val="00457535"/>
    <w:rsid w:val="00457A08"/>
    <w:rsid w:val="00457A58"/>
    <w:rsid w:val="00457F18"/>
    <w:rsid w:val="00457F96"/>
    <w:rsid w:val="0046086C"/>
    <w:rsid w:val="00460ECF"/>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5"/>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25B"/>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979"/>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711"/>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C3C"/>
    <w:rsid w:val="00536E41"/>
    <w:rsid w:val="0053717F"/>
    <w:rsid w:val="00537A65"/>
    <w:rsid w:val="00537D1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640"/>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578"/>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1BE"/>
    <w:rsid w:val="005A1298"/>
    <w:rsid w:val="005A1672"/>
    <w:rsid w:val="005A1A0D"/>
    <w:rsid w:val="005A1E58"/>
    <w:rsid w:val="005A20DE"/>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7ED"/>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007"/>
    <w:rsid w:val="005B11AB"/>
    <w:rsid w:val="005B11D1"/>
    <w:rsid w:val="005B1499"/>
    <w:rsid w:val="005B1A29"/>
    <w:rsid w:val="005B1BE4"/>
    <w:rsid w:val="005B1C11"/>
    <w:rsid w:val="005B1CA9"/>
    <w:rsid w:val="005B1D77"/>
    <w:rsid w:val="005B1E47"/>
    <w:rsid w:val="005B1E6F"/>
    <w:rsid w:val="005B2091"/>
    <w:rsid w:val="005B2875"/>
    <w:rsid w:val="005B2A65"/>
    <w:rsid w:val="005B2EC8"/>
    <w:rsid w:val="005B2F04"/>
    <w:rsid w:val="005B30ED"/>
    <w:rsid w:val="005B3277"/>
    <w:rsid w:val="005B3380"/>
    <w:rsid w:val="005B33F6"/>
    <w:rsid w:val="005B34A7"/>
    <w:rsid w:val="005B39B8"/>
    <w:rsid w:val="005B3B7E"/>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34B"/>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79A"/>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27"/>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881"/>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E7C"/>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2E"/>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1DA"/>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37CC8"/>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6AD"/>
    <w:rsid w:val="0064280B"/>
    <w:rsid w:val="00642B48"/>
    <w:rsid w:val="00642C0D"/>
    <w:rsid w:val="00643396"/>
    <w:rsid w:val="0064345F"/>
    <w:rsid w:val="006434A0"/>
    <w:rsid w:val="00643B36"/>
    <w:rsid w:val="0064410E"/>
    <w:rsid w:val="00644653"/>
    <w:rsid w:val="0064479A"/>
    <w:rsid w:val="00644828"/>
    <w:rsid w:val="006449BB"/>
    <w:rsid w:val="00644B7E"/>
    <w:rsid w:val="00644E68"/>
    <w:rsid w:val="006452A3"/>
    <w:rsid w:val="006452C7"/>
    <w:rsid w:val="00645B62"/>
    <w:rsid w:val="0064646A"/>
    <w:rsid w:val="0064673D"/>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59"/>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CBE"/>
    <w:rsid w:val="00664F68"/>
    <w:rsid w:val="00664FAF"/>
    <w:rsid w:val="0066503B"/>
    <w:rsid w:val="00665205"/>
    <w:rsid w:val="0066545F"/>
    <w:rsid w:val="00665461"/>
    <w:rsid w:val="006655D7"/>
    <w:rsid w:val="006656D6"/>
    <w:rsid w:val="00665817"/>
    <w:rsid w:val="006658F7"/>
    <w:rsid w:val="006659FA"/>
    <w:rsid w:val="006660F7"/>
    <w:rsid w:val="0066625C"/>
    <w:rsid w:val="006664EB"/>
    <w:rsid w:val="006669B3"/>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1D3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26C"/>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53"/>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559"/>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0C9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030"/>
    <w:rsid w:val="007154BC"/>
    <w:rsid w:val="00715522"/>
    <w:rsid w:val="007155D6"/>
    <w:rsid w:val="0071573B"/>
    <w:rsid w:val="007159CE"/>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7"/>
    <w:rsid w:val="00732E3A"/>
    <w:rsid w:val="00733161"/>
    <w:rsid w:val="007338EB"/>
    <w:rsid w:val="00733D37"/>
    <w:rsid w:val="00734441"/>
    <w:rsid w:val="00734515"/>
    <w:rsid w:val="00734878"/>
    <w:rsid w:val="00734B53"/>
    <w:rsid w:val="00734C03"/>
    <w:rsid w:val="00735714"/>
    <w:rsid w:val="007358E5"/>
    <w:rsid w:val="007358FB"/>
    <w:rsid w:val="00735B2B"/>
    <w:rsid w:val="00735D77"/>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3FD2"/>
    <w:rsid w:val="00764044"/>
    <w:rsid w:val="007640A9"/>
    <w:rsid w:val="00764147"/>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67F9A"/>
    <w:rsid w:val="00770789"/>
    <w:rsid w:val="00770853"/>
    <w:rsid w:val="00770B33"/>
    <w:rsid w:val="00770C86"/>
    <w:rsid w:val="00770CC5"/>
    <w:rsid w:val="00770DCE"/>
    <w:rsid w:val="00770E30"/>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DD6"/>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3F6F"/>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2F85"/>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DE5"/>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7E"/>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4A1"/>
    <w:rsid w:val="007B384C"/>
    <w:rsid w:val="007B3886"/>
    <w:rsid w:val="007B393B"/>
    <w:rsid w:val="007B3948"/>
    <w:rsid w:val="007B4354"/>
    <w:rsid w:val="007B479C"/>
    <w:rsid w:val="007B4824"/>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70E"/>
    <w:rsid w:val="007D487B"/>
    <w:rsid w:val="007D496B"/>
    <w:rsid w:val="007D4B30"/>
    <w:rsid w:val="007D4CC2"/>
    <w:rsid w:val="007D54CF"/>
    <w:rsid w:val="007D5DA3"/>
    <w:rsid w:val="007D600C"/>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0EC9"/>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8BC"/>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745"/>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6DAE"/>
    <w:rsid w:val="00817975"/>
    <w:rsid w:val="00820053"/>
    <w:rsid w:val="00820171"/>
    <w:rsid w:val="00820250"/>
    <w:rsid w:val="008202A1"/>
    <w:rsid w:val="00820A22"/>
    <w:rsid w:val="00820A7A"/>
    <w:rsid w:val="00820DDE"/>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6E5"/>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0CDD"/>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68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5F1"/>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5B95"/>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4D"/>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A7EA7"/>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0B1D"/>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59F"/>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395"/>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70B"/>
    <w:rsid w:val="008F4B74"/>
    <w:rsid w:val="008F4E32"/>
    <w:rsid w:val="008F4F3B"/>
    <w:rsid w:val="008F54F7"/>
    <w:rsid w:val="008F5646"/>
    <w:rsid w:val="008F57B6"/>
    <w:rsid w:val="008F58C0"/>
    <w:rsid w:val="008F5A72"/>
    <w:rsid w:val="008F5AC6"/>
    <w:rsid w:val="008F5C8A"/>
    <w:rsid w:val="008F67F8"/>
    <w:rsid w:val="008F69C7"/>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C7A"/>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48"/>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17EE1"/>
    <w:rsid w:val="0092001A"/>
    <w:rsid w:val="0092011E"/>
    <w:rsid w:val="00920293"/>
    <w:rsid w:val="00920A1A"/>
    <w:rsid w:val="00920A8F"/>
    <w:rsid w:val="00920CAB"/>
    <w:rsid w:val="00920EC0"/>
    <w:rsid w:val="00920F69"/>
    <w:rsid w:val="00921115"/>
    <w:rsid w:val="009211D1"/>
    <w:rsid w:val="00921586"/>
    <w:rsid w:val="0092176B"/>
    <w:rsid w:val="00921EAA"/>
    <w:rsid w:val="0092205F"/>
    <w:rsid w:val="00922404"/>
    <w:rsid w:val="009228CF"/>
    <w:rsid w:val="009228E6"/>
    <w:rsid w:val="00923049"/>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4F"/>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79C"/>
    <w:rsid w:val="00942AA8"/>
    <w:rsid w:val="00942C13"/>
    <w:rsid w:val="009433E0"/>
    <w:rsid w:val="009434A9"/>
    <w:rsid w:val="0094353F"/>
    <w:rsid w:val="00943546"/>
    <w:rsid w:val="009437C9"/>
    <w:rsid w:val="0094399D"/>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0987"/>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842"/>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55B"/>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758"/>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44F"/>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59C"/>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83F"/>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36D"/>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2FED"/>
    <w:rsid w:val="00A5304B"/>
    <w:rsid w:val="00A532BF"/>
    <w:rsid w:val="00A5386D"/>
    <w:rsid w:val="00A5402B"/>
    <w:rsid w:val="00A540B9"/>
    <w:rsid w:val="00A541BA"/>
    <w:rsid w:val="00A54361"/>
    <w:rsid w:val="00A54825"/>
    <w:rsid w:val="00A5489D"/>
    <w:rsid w:val="00A54AE2"/>
    <w:rsid w:val="00A54DEC"/>
    <w:rsid w:val="00A55689"/>
    <w:rsid w:val="00A55C5D"/>
    <w:rsid w:val="00A56077"/>
    <w:rsid w:val="00A5609B"/>
    <w:rsid w:val="00A56459"/>
    <w:rsid w:val="00A56628"/>
    <w:rsid w:val="00A56978"/>
    <w:rsid w:val="00A57155"/>
    <w:rsid w:val="00A5749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BFA"/>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AAC"/>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BB"/>
    <w:rsid w:val="00A842E1"/>
    <w:rsid w:val="00A845D4"/>
    <w:rsid w:val="00A8461C"/>
    <w:rsid w:val="00A84682"/>
    <w:rsid w:val="00A846B9"/>
    <w:rsid w:val="00A84C94"/>
    <w:rsid w:val="00A84EC8"/>
    <w:rsid w:val="00A85078"/>
    <w:rsid w:val="00A850B1"/>
    <w:rsid w:val="00A851BA"/>
    <w:rsid w:val="00A8522F"/>
    <w:rsid w:val="00A8535F"/>
    <w:rsid w:val="00A859AF"/>
    <w:rsid w:val="00A85ABA"/>
    <w:rsid w:val="00A85C80"/>
    <w:rsid w:val="00A85F95"/>
    <w:rsid w:val="00A85FA6"/>
    <w:rsid w:val="00A86194"/>
    <w:rsid w:val="00A86795"/>
    <w:rsid w:val="00A86993"/>
    <w:rsid w:val="00A869B6"/>
    <w:rsid w:val="00A86B2F"/>
    <w:rsid w:val="00A86B7F"/>
    <w:rsid w:val="00A86CC9"/>
    <w:rsid w:val="00A872D2"/>
    <w:rsid w:val="00A87B1D"/>
    <w:rsid w:val="00A90585"/>
    <w:rsid w:val="00A908CD"/>
    <w:rsid w:val="00A90D2C"/>
    <w:rsid w:val="00A90DF9"/>
    <w:rsid w:val="00A90F12"/>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2F1"/>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473"/>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BFD"/>
    <w:rsid w:val="00AC0D45"/>
    <w:rsid w:val="00AC1CC5"/>
    <w:rsid w:val="00AC24F8"/>
    <w:rsid w:val="00AC26A5"/>
    <w:rsid w:val="00AC2ADE"/>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6E8"/>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CD5"/>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3ECF"/>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74B"/>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5BAC"/>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6B6"/>
    <w:rsid w:val="00BA2C2B"/>
    <w:rsid w:val="00BA310C"/>
    <w:rsid w:val="00BA3277"/>
    <w:rsid w:val="00BA363E"/>
    <w:rsid w:val="00BA3F97"/>
    <w:rsid w:val="00BA428F"/>
    <w:rsid w:val="00BA4331"/>
    <w:rsid w:val="00BA4483"/>
    <w:rsid w:val="00BA45BF"/>
    <w:rsid w:val="00BA4969"/>
    <w:rsid w:val="00BA4AB2"/>
    <w:rsid w:val="00BA4C3F"/>
    <w:rsid w:val="00BA4D89"/>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1B"/>
    <w:rsid w:val="00BD3446"/>
    <w:rsid w:val="00BD3AC9"/>
    <w:rsid w:val="00BD40B1"/>
    <w:rsid w:val="00BD4467"/>
    <w:rsid w:val="00BD4BFD"/>
    <w:rsid w:val="00BD4BFF"/>
    <w:rsid w:val="00BD4D32"/>
    <w:rsid w:val="00BD512F"/>
    <w:rsid w:val="00BD542E"/>
    <w:rsid w:val="00BD64D6"/>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28"/>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077"/>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3F"/>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5FFB"/>
    <w:rsid w:val="00C56064"/>
    <w:rsid w:val="00C566AE"/>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662"/>
    <w:rsid w:val="00C90A2F"/>
    <w:rsid w:val="00C90CFC"/>
    <w:rsid w:val="00C90D3A"/>
    <w:rsid w:val="00C90F84"/>
    <w:rsid w:val="00C91296"/>
    <w:rsid w:val="00C91365"/>
    <w:rsid w:val="00C917F4"/>
    <w:rsid w:val="00C91A42"/>
    <w:rsid w:val="00C91D07"/>
    <w:rsid w:val="00C927BF"/>
    <w:rsid w:val="00C92B3C"/>
    <w:rsid w:val="00C92B91"/>
    <w:rsid w:val="00C9348E"/>
    <w:rsid w:val="00C937A9"/>
    <w:rsid w:val="00C937AC"/>
    <w:rsid w:val="00C93C00"/>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98B"/>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1BF"/>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EF3"/>
    <w:rsid w:val="00CF0F92"/>
    <w:rsid w:val="00CF187D"/>
    <w:rsid w:val="00CF224F"/>
    <w:rsid w:val="00CF28EA"/>
    <w:rsid w:val="00CF2B23"/>
    <w:rsid w:val="00CF2F16"/>
    <w:rsid w:val="00CF3141"/>
    <w:rsid w:val="00CF3714"/>
    <w:rsid w:val="00CF37D0"/>
    <w:rsid w:val="00CF40EF"/>
    <w:rsid w:val="00CF47BC"/>
    <w:rsid w:val="00CF4B00"/>
    <w:rsid w:val="00CF55CD"/>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88B"/>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F6"/>
    <w:rsid w:val="00D0773B"/>
    <w:rsid w:val="00D07A1E"/>
    <w:rsid w:val="00D10838"/>
    <w:rsid w:val="00D1099F"/>
    <w:rsid w:val="00D10C93"/>
    <w:rsid w:val="00D11055"/>
    <w:rsid w:val="00D110DF"/>
    <w:rsid w:val="00D110F3"/>
    <w:rsid w:val="00D11A6F"/>
    <w:rsid w:val="00D11D9E"/>
    <w:rsid w:val="00D12353"/>
    <w:rsid w:val="00D12934"/>
    <w:rsid w:val="00D12946"/>
    <w:rsid w:val="00D12E05"/>
    <w:rsid w:val="00D12F77"/>
    <w:rsid w:val="00D1328B"/>
    <w:rsid w:val="00D13344"/>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58FF"/>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50"/>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0CE"/>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85E"/>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1E8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16"/>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017"/>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281"/>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45F"/>
    <w:rsid w:val="00DF3849"/>
    <w:rsid w:val="00DF38B2"/>
    <w:rsid w:val="00DF3B52"/>
    <w:rsid w:val="00DF3E94"/>
    <w:rsid w:val="00DF4311"/>
    <w:rsid w:val="00DF438E"/>
    <w:rsid w:val="00DF4527"/>
    <w:rsid w:val="00DF48B4"/>
    <w:rsid w:val="00DF4B39"/>
    <w:rsid w:val="00DF4ECE"/>
    <w:rsid w:val="00DF4F2E"/>
    <w:rsid w:val="00DF55E2"/>
    <w:rsid w:val="00DF5CD9"/>
    <w:rsid w:val="00DF5DA1"/>
    <w:rsid w:val="00DF5F45"/>
    <w:rsid w:val="00DF67E9"/>
    <w:rsid w:val="00DF6993"/>
    <w:rsid w:val="00DF72B2"/>
    <w:rsid w:val="00DF7323"/>
    <w:rsid w:val="00DF77A2"/>
    <w:rsid w:val="00DF7D44"/>
    <w:rsid w:val="00E00010"/>
    <w:rsid w:val="00E0002E"/>
    <w:rsid w:val="00E006BC"/>
    <w:rsid w:val="00E00876"/>
    <w:rsid w:val="00E0111F"/>
    <w:rsid w:val="00E01962"/>
    <w:rsid w:val="00E019B5"/>
    <w:rsid w:val="00E01A95"/>
    <w:rsid w:val="00E02004"/>
    <w:rsid w:val="00E022A5"/>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CD4"/>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9B"/>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3AF"/>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76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6CB"/>
    <w:rsid w:val="00E47992"/>
    <w:rsid w:val="00E47C15"/>
    <w:rsid w:val="00E47D8D"/>
    <w:rsid w:val="00E47DC8"/>
    <w:rsid w:val="00E47E96"/>
    <w:rsid w:val="00E50248"/>
    <w:rsid w:val="00E50CA6"/>
    <w:rsid w:val="00E50CDB"/>
    <w:rsid w:val="00E51626"/>
    <w:rsid w:val="00E519A8"/>
    <w:rsid w:val="00E51C04"/>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8A0"/>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6B"/>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039"/>
    <w:rsid w:val="00EA3356"/>
    <w:rsid w:val="00EA400E"/>
    <w:rsid w:val="00EA4220"/>
    <w:rsid w:val="00EA4500"/>
    <w:rsid w:val="00EA47B1"/>
    <w:rsid w:val="00EA4ABD"/>
    <w:rsid w:val="00EA5096"/>
    <w:rsid w:val="00EA50B4"/>
    <w:rsid w:val="00EA53E5"/>
    <w:rsid w:val="00EA5433"/>
    <w:rsid w:val="00EA573B"/>
    <w:rsid w:val="00EA5C5A"/>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1F56"/>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0F6"/>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14E"/>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0DE2"/>
    <w:rsid w:val="00EF1299"/>
    <w:rsid w:val="00EF1697"/>
    <w:rsid w:val="00EF185D"/>
    <w:rsid w:val="00EF1BCE"/>
    <w:rsid w:val="00EF248E"/>
    <w:rsid w:val="00EF2C55"/>
    <w:rsid w:val="00EF2D80"/>
    <w:rsid w:val="00EF376C"/>
    <w:rsid w:val="00EF3C89"/>
    <w:rsid w:val="00EF3D0C"/>
    <w:rsid w:val="00EF40A9"/>
    <w:rsid w:val="00EF43D2"/>
    <w:rsid w:val="00EF475A"/>
    <w:rsid w:val="00EF4BC7"/>
    <w:rsid w:val="00EF4F84"/>
    <w:rsid w:val="00EF51E9"/>
    <w:rsid w:val="00EF5471"/>
    <w:rsid w:val="00EF54AA"/>
    <w:rsid w:val="00EF55A3"/>
    <w:rsid w:val="00EF5666"/>
    <w:rsid w:val="00EF5DEE"/>
    <w:rsid w:val="00EF603D"/>
    <w:rsid w:val="00EF6402"/>
    <w:rsid w:val="00EF647C"/>
    <w:rsid w:val="00EF67FD"/>
    <w:rsid w:val="00EF6937"/>
    <w:rsid w:val="00EF6B1A"/>
    <w:rsid w:val="00EF6DD0"/>
    <w:rsid w:val="00EF7318"/>
    <w:rsid w:val="00EF73E2"/>
    <w:rsid w:val="00EF7408"/>
    <w:rsid w:val="00EF7B81"/>
    <w:rsid w:val="00F001EA"/>
    <w:rsid w:val="00F003BD"/>
    <w:rsid w:val="00F00575"/>
    <w:rsid w:val="00F00792"/>
    <w:rsid w:val="00F00A74"/>
    <w:rsid w:val="00F00B9F"/>
    <w:rsid w:val="00F01171"/>
    <w:rsid w:val="00F013FA"/>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92"/>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63"/>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186"/>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1B82"/>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685"/>
    <w:rsid w:val="00FA1A0B"/>
    <w:rsid w:val="00FA20D5"/>
    <w:rsid w:val="00FA218E"/>
    <w:rsid w:val="00FA23AF"/>
    <w:rsid w:val="00FA2B6C"/>
    <w:rsid w:val="00FA2E77"/>
    <w:rsid w:val="00FA2EC6"/>
    <w:rsid w:val="00FA3356"/>
    <w:rsid w:val="00FA36CF"/>
    <w:rsid w:val="00FA3858"/>
    <w:rsid w:val="00FA4007"/>
    <w:rsid w:val="00FA4107"/>
    <w:rsid w:val="00FA49A1"/>
    <w:rsid w:val="00FA4B01"/>
    <w:rsid w:val="00FA4E50"/>
    <w:rsid w:val="00FA51F2"/>
    <w:rsid w:val="00FA5581"/>
    <w:rsid w:val="00FA565E"/>
    <w:rsid w:val="00FA59F7"/>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360"/>
    <w:rsid w:val="00FB67BE"/>
    <w:rsid w:val="00FB6B60"/>
    <w:rsid w:val="00FB6C0C"/>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5DA"/>
    <w:rsid w:val="00FC39ED"/>
    <w:rsid w:val="00FC3AF2"/>
    <w:rsid w:val="00FC42EB"/>
    <w:rsid w:val="00FC455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73C"/>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0AFA5A23"/>
    <w:rsid w:val="1DA17FBF"/>
    <w:rsid w:val="2C9677EB"/>
    <w:rsid w:val="35F3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E2855"/>
  <w15:docId w15:val="{F975BF5A-23B6-458E-9580-99A7D777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uiPriority="99" w:qFormat="1"/>
    <w:lsdException w:name="footer" w:semiHidden="1" w:qFormat="1"/>
    <w:lsdException w:name="caption" w:qFormat="1"/>
    <w:lsdException w:name="table of figures" w:uiPriority="99"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131AC"/>
    <w:pPr>
      <w:spacing w:after="160" w:line="256" w:lineRule="auto"/>
    </w:pPr>
    <w:rPr>
      <w:rFonts w:asciiTheme="minorHAnsi" w:eastAsiaTheme="minorHAnsi" w:hAnsiTheme="minorHAnsi" w:cstheme="minorBidi"/>
      <w:sz w:val="22"/>
      <w:szCs w:val="22"/>
    </w:rPr>
  </w:style>
  <w:style w:type="paragraph" w:styleId="1">
    <w:name w:val="heading 1"/>
    <w:next w:val="a0"/>
    <w:link w:val="10"/>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0"/>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Pr>
      <w:spacing w:before="120"/>
      <w:outlineLvl w:val="2"/>
    </w:pPr>
    <w:rPr>
      <w:sz w:val="28"/>
      <w:szCs w:val="28"/>
    </w:rPr>
  </w:style>
  <w:style w:type="paragraph" w:styleId="41">
    <w:name w:val="heading 4"/>
    <w:basedOn w:val="30"/>
    <w:next w:val="a0"/>
    <w:qFormat/>
    <w:pPr>
      <w:tabs>
        <w:tab w:val="left" w:pos="864"/>
      </w:tabs>
      <w:outlineLvl w:val="3"/>
    </w:pPr>
    <w:rPr>
      <w:sz w:val="24"/>
      <w:szCs w:val="24"/>
    </w:rPr>
  </w:style>
  <w:style w:type="paragraph" w:styleId="50">
    <w:name w:val="heading 5"/>
    <w:basedOn w:val="41"/>
    <w:next w:val="a0"/>
    <w:qFormat/>
    <w:pPr>
      <w:numPr>
        <w:ilvl w:val="4"/>
      </w:numPr>
      <w:outlineLvl w:val="4"/>
    </w:pPr>
    <w:rPr>
      <w:sz w:val="22"/>
      <w:szCs w:val="22"/>
    </w:rPr>
  </w:style>
  <w:style w:type="paragraph" w:styleId="6">
    <w:name w:val="heading 6"/>
    <w:basedOn w:val="a0"/>
    <w:next w:val="a0"/>
    <w:qFormat/>
    <w:pPr>
      <w:keepNext/>
      <w:keepLines/>
      <w:tabs>
        <w:tab w:val="left" w:pos="432"/>
        <w:tab w:val="left" w:pos="1152"/>
      </w:tabs>
      <w:spacing w:before="120"/>
      <w:outlineLvl w:val="5"/>
    </w:pPr>
    <w:rPr>
      <w:rFonts w:cs="Arial"/>
    </w:rPr>
  </w:style>
  <w:style w:type="paragraph" w:styleId="7">
    <w:name w:val="heading 7"/>
    <w:basedOn w:val="a0"/>
    <w:next w:val="a0"/>
    <w:qFormat/>
    <w:pPr>
      <w:keepNext/>
      <w:keepLines/>
      <w:tabs>
        <w:tab w:val="left" w:pos="432"/>
        <w:tab w:val="left" w:pos="1296"/>
      </w:tabs>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lang w:val="en-GB"/>
    </w:rPr>
  </w:style>
  <w:style w:type="paragraph" w:styleId="a8">
    <w:name w:val="caption"/>
    <w:basedOn w:val="a0"/>
    <w:next w:val="a0"/>
    <w:link w:val="a9"/>
    <w:qFormat/>
    <w:pPr>
      <w:spacing w:after="240"/>
      <w:jc w:val="center"/>
    </w:pPr>
    <w:rPr>
      <w:b/>
      <w:bCs/>
      <w:lang w:val="zh-CN" w:eastAsia="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qFormat/>
    <w:rPr>
      <w:lang w:val="zh-CN" w:eastAsia="zh-CN"/>
    </w:rPr>
  </w:style>
  <w:style w:type="paragraph" w:styleId="5">
    <w:name w:val="List Bullet 5"/>
    <w:basedOn w:val="40"/>
    <w:qFormat/>
    <w:pPr>
      <w:numPr>
        <w:numId w:val="5"/>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1">
    <w:name w:val="List Number 5"/>
    <w:basedOn w:val="a0"/>
    <w:qFormat/>
    <w:pPr>
      <w:tabs>
        <w:tab w:val="left" w:pos="2040"/>
      </w:tabs>
      <w:spacing w:after="180"/>
      <w:ind w:leftChars="800" w:left="2040" w:hangingChars="200" w:hanging="360"/>
    </w:pPr>
    <w:rPr>
      <w:rFonts w:ascii="Times New Roman" w:eastAsia="MS Mincho" w:hAnsi="Times New Roman"/>
      <w:lang w:val="en-GB"/>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0"/>
    <w:next w:val="a0"/>
    <w:uiPriority w:val="99"/>
    <w:qFormat/>
    <w:pPr>
      <w:ind w:left="1418" w:hanging="1418"/>
    </w:pPr>
    <w:rPr>
      <w:b/>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lang w:val="en-GB"/>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val="en-GB" w:eastAsia="zh-CN"/>
    </w:rPr>
  </w:style>
  <w:style w:type="paragraph" w:customStyle="1" w:styleId="B2">
    <w:name w:val="B2"/>
    <w:basedOn w:val="21"/>
    <w:link w:val="B2Char"/>
    <w:qFormat/>
    <w:pPr>
      <w:spacing w:after="180"/>
    </w:pPr>
    <w:rPr>
      <w:rFonts w:eastAsia="Dotum"/>
      <w:lang w:val="en-GB"/>
    </w:rPr>
  </w:style>
  <w:style w:type="paragraph" w:customStyle="1" w:styleId="B3">
    <w:name w:val="B3"/>
    <w:basedOn w:val="32"/>
    <w:link w:val="B3Char"/>
    <w:qFormat/>
    <w:pPr>
      <w:spacing w:after="180"/>
    </w:pPr>
    <w:rPr>
      <w:lang w:val="zh-CN"/>
    </w:rPr>
  </w:style>
  <w:style w:type="paragraph" w:customStyle="1" w:styleId="B4">
    <w:name w:val="B4"/>
    <w:basedOn w:val="42"/>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a0"/>
    <w:qFormat/>
    <w:pPr>
      <w:numPr>
        <w:numId w:val="8"/>
      </w:numPr>
      <w:spacing w:after="180"/>
    </w:pPr>
    <w:rPr>
      <w:rFonts w:ascii="Times New Roman" w:eastAsia="Times New Roman" w:hAnsi="Times New Roman"/>
      <w:lang w:eastAsia="en-GB"/>
    </w:rPr>
  </w:style>
  <w:style w:type="paragraph" w:customStyle="1" w:styleId="afd">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Calibri Light" w:cs="宋体"/>
      <w:lang w:eastAsia="en-GB"/>
    </w:rPr>
  </w:style>
  <w:style w:type="paragraph" w:styleId="aff">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列表段落11,Task Body"/>
    <w:basedOn w:val="a0"/>
    <w:link w:val="aff0"/>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0">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Pr>
      <w:rFonts w:ascii="Calibri" w:eastAsia="宋体" w:hAnsi="Calibri" w:cs="Calibri"/>
      <w:sz w:val="22"/>
      <w:szCs w:val="22"/>
    </w:rPr>
  </w:style>
  <w:style w:type="paragraph" w:customStyle="1" w:styleId="aff1">
    <w:name w:val="插图题注"/>
    <w:basedOn w:val="a0"/>
    <w:qFormat/>
    <w:pPr>
      <w:spacing w:after="180"/>
    </w:pPr>
    <w:rPr>
      <w:rFonts w:ascii="Times New Roman" w:hAnsi="Times New Roman"/>
      <w:lang w:val="en-GB"/>
    </w:rPr>
  </w:style>
  <w:style w:type="paragraph" w:customStyle="1" w:styleId="aff2">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af0">
    <w:name w:val="页眉 字符"/>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1">
    <w:name w:val="标题 3 字符"/>
    <w:link w:val="30"/>
    <w:qFormat/>
    <w:rPr>
      <w:rFonts w:ascii="Arial" w:hAnsi="Arial"/>
      <w:sz w:val="28"/>
      <w:szCs w:val="28"/>
      <w:lang w:val="en-GB"/>
    </w:rPr>
  </w:style>
  <w:style w:type="character" w:customStyle="1" w:styleId="ordinary-span-edit2">
    <w:name w:val="ordinary-span-edit2"/>
    <w:qFormat/>
  </w:style>
  <w:style w:type="character" w:customStyle="1" w:styleId="20">
    <w:name w:val="标题 2 字符"/>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qFormat/>
  </w:style>
  <w:style w:type="paragraph" w:customStyle="1" w:styleId="xxxmsonormal">
    <w:name w:val="x_xxmsonormal"/>
    <w:basedOn w:val="a0"/>
    <w:qFormat/>
    <w:pPr>
      <w:spacing w:after="0" w:line="240" w:lineRule="auto"/>
    </w:pPr>
    <w:rPr>
      <w:rFonts w:ascii="Calibri" w:eastAsia="Malgun Gothic" w:hAnsi="Calibri" w:cs="Calibri"/>
      <w:lang w:eastAsia="ko-KR"/>
    </w:rPr>
  </w:style>
  <w:style w:type="paragraph" w:customStyle="1" w:styleId="References">
    <w:name w:val="References"/>
    <w:basedOn w:val="a0"/>
    <w:qFormat/>
    <w:pPr>
      <w:numPr>
        <w:numId w:val="18"/>
      </w:numPr>
      <w:autoSpaceDE w:val="0"/>
      <w:autoSpaceDN w:val="0"/>
      <w:snapToGrid w:val="0"/>
      <w:spacing w:after="60" w:line="240" w:lineRule="auto"/>
      <w:jc w:val="both"/>
    </w:pPr>
    <w:rPr>
      <w:rFonts w:ascii="Times New Roman" w:eastAsia="宋体" w:hAnsi="Times New Roman" w:cs="Times New Roman"/>
      <w:sz w:val="20"/>
      <w:szCs w:val="16"/>
    </w:rPr>
  </w:style>
  <w:style w:type="paragraph" w:customStyle="1" w:styleId="3rdlevelobservation">
    <w:name w:val="3rd level observation"/>
    <w:basedOn w:val="a0"/>
    <w:qFormat/>
    <w:pPr>
      <w:numPr>
        <w:numId w:val="19"/>
      </w:numPr>
      <w:tabs>
        <w:tab w:val="left" w:pos="0"/>
        <w:tab w:val="left" w:pos="420"/>
        <w:tab w:val="left" w:pos="807"/>
      </w:tabs>
      <w:spacing w:beforeLines="50" w:afterLines="50" w:after="0" w:line="240" w:lineRule="auto"/>
    </w:pPr>
    <w:rPr>
      <w:rFonts w:ascii="Times New Roman" w:eastAsiaTheme="minorEastAsia" w:hAnsi="Times New Roman" w:cs="Times New Roman"/>
      <w:b/>
      <w:bCs/>
      <w:i/>
      <w:iCs/>
      <w:kern w:val="2"/>
      <w:sz w:val="20"/>
      <w:szCs w:val="20"/>
      <w:lang w:val="en-GB"/>
    </w:rPr>
  </w:style>
  <w:style w:type="character" w:customStyle="1" w:styleId="TALChar">
    <w:name w:val="TAL Char"/>
    <w:qFormat/>
    <w:rsid w:val="009228E6"/>
    <w:rPr>
      <w:rFonts w:ascii="Arial" w:eastAsia="Times New Roman" w:hAnsi="Arial"/>
      <w:sz w:val="18"/>
      <w:lang w:val="en-GB" w:eastAsia="ko-KR"/>
    </w:rPr>
  </w:style>
  <w:style w:type="character" w:customStyle="1" w:styleId="TAHChar">
    <w:name w:val="TAH Char"/>
    <w:qFormat/>
    <w:rsid w:val="009228E6"/>
    <w:rPr>
      <w:rFonts w:ascii="Arial" w:eastAsia="Times New Roman" w:hAnsi="Arial"/>
      <w:b/>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1F342-D8EB-474D-B1B1-6758EB98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258</TotalTime>
  <Pages>4</Pages>
  <Words>1391</Words>
  <Characters>7929</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songxinghua</cp:lastModifiedBy>
  <cp:revision>32</cp:revision>
  <cp:lastPrinted>2016-09-19T16:11:00Z</cp:lastPrinted>
  <dcterms:created xsi:type="dcterms:W3CDTF">2022-08-23T12:28:00Z</dcterms:created>
  <dcterms:modified xsi:type="dcterms:W3CDTF">2022-08-23T21:46:00Z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(3)BUH+IxKQ7+uNGwg1uULEaxabUwnducW1CvbfXb0yEI8IWAQNcilcy0arVBeHKAieh9zEuxZF
MLKRFaS3yEhOaDUVNM3V8nvLzD1cVz1k+fu26o7vU29/8n5ejPrKfnHbzbetN8mXn+r/d7ck
0j4nOpgapFWfw+ZrNUrYm0JHPjOU0pt7i1ZFaGpKI0Jh/CPJNtDIsMc3H+54dq2mxkyE2oE3
FWaM1F71hJG/LCRz72</vt:lpwstr>
  </property>
  <property fmtid="{D5CDD505-2E9C-101B-9397-08002B2CF9AE}" pid="25" name="_2015_ms_pID_725343_00">
    <vt:lpwstr>_2015_ms_pID_725343</vt:lpwstr>
  </property>
  <property fmtid="{D5CDD505-2E9C-101B-9397-08002B2CF9AE}" pid="26" name="_2015_ms_pID_7253431">
    <vt:lpwstr>D8mKl08oh+8uIlHFMoCVJxz6qzAKWGiAT281ZaKH+oKy3JIVrm5URQ
md3+tyBrRnx4I9czfB2ysFJxfvyyqnv8E3OwZyvJ8wkbUQs6/GeA6M+uyDnxrTJ4txum2iKM
2o+tfgdbChDOl5wlfcV8Qmytt5jHmcCUoEKlNnE//Lt4z7guTufAmu9TC4fq6EJT9HjK5vrw
85PDYzHmLJ00EtzQXUSeRloEpE+iHv5eBHuV</vt:lpwstr>
  </property>
  <property fmtid="{D5CDD505-2E9C-101B-9397-08002B2CF9AE}" pid="27" name="_2015_ms_pID_7253431_00">
    <vt:lpwstr>_2015_ms_pID_7253431</vt:lpwstr>
  </property>
  <property fmtid="{D5CDD505-2E9C-101B-9397-08002B2CF9AE}" pid="28" name="_2015_ms_pID_7253432">
    <vt:lpwstr>QQ==</vt:lpwstr>
  </property>
  <property fmtid="{D5CDD505-2E9C-101B-9397-08002B2CF9AE}" pid="29" name="KSOProductBuildVer">
    <vt:lpwstr>2052-11.8.2.10393</vt:lpwstr>
  </property>
  <property fmtid="{D5CDD505-2E9C-101B-9397-08002B2CF9AE}" pid="30" name="NSCPROP_SA">
    <vt:lpwstr>C:\Users\samsung\AppData\Local\Temp\MicrosoftEdgeDownloads\618c4643-2899-4f02-991b-077e31c6a5ba\R1-22xxxxx - Summary 1 of [110-R17-IAB] _v008_MotM_DCM.docx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1661264170</vt:lpwstr>
  </property>
</Properties>
</file>