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243A6" w14:textId="77777777" w:rsidR="00233CEB" w:rsidRDefault="00A51B1E">
      <w:pPr>
        <w:tabs>
          <w:tab w:val="right" w:pos="9216"/>
        </w:tabs>
        <w:rPr>
          <w:rFonts w:ascii="Times New Roman" w:hAnsi="Times New Roman"/>
          <w:b/>
          <w:kern w:val="2"/>
          <w:lang w:eastAsia="zh-CN"/>
        </w:rPr>
      </w:pPr>
      <w:r>
        <w:rPr>
          <w:rFonts w:ascii="Times New Roman" w:hAnsi="Times New Roman"/>
          <w:b/>
          <w:kern w:val="2"/>
          <w:lang w:eastAsia="zh-CN"/>
        </w:rPr>
        <w:t>3GPP TSG RAN WG1 Meeting #110</w:t>
      </w:r>
      <w:r w:rsidR="00F834D1">
        <w:rPr>
          <w:rFonts w:ascii="Times New Roman" w:hAnsi="Times New Roman"/>
          <w:b/>
          <w:kern w:val="2"/>
          <w:lang w:eastAsia="zh-CN"/>
        </w:rPr>
        <w:tab/>
        <w:t>R1-220xxxx</w:t>
      </w:r>
    </w:p>
    <w:p w14:paraId="6269F3EB" w14:textId="77777777" w:rsidR="00233CEB" w:rsidRDefault="00A51B1E">
      <w:pPr>
        <w:spacing w:afterLines="50" w:after="120"/>
        <w:rPr>
          <w:rFonts w:ascii="Times New Roman" w:hAnsi="Times New Roman"/>
          <w:b/>
          <w:kern w:val="2"/>
          <w:lang w:eastAsia="zh-CN"/>
        </w:rPr>
      </w:pPr>
      <w:r>
        <w:rPr>
          <w:rFonts w:ascii="Times New Roman" w:hAnsi="Times New Roman"/>
          <w:b/>
          <w:kern w:val="2"/>
          <w:lang w:eastAsia="zh-CN"/>
        </w:rPr>
        <w:t>Toulouse, France, August 22-26, 2022</w:t>
      </w:r>
    </w:p>
    <w:p w14:paraId="15BF7C8E" w14:textId="77777777" w:rsidR="00233CEB" w:rsidRDefault="00233CEB">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6E1A0290"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76E14A3E"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3BEA1726" w14:textId="35F21B49" w:rsidR="00233CEB" w:rsidRDefault="00F834D1">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r>
      <w:r w:rsidR="00A51B1E">
        <w:rPr>
          <w:rFonts w:ascii="Times New Roman" w:eastAsia="SimSun" w:hAnsi="Times New Roman"/>
          <w:b/>
          <w:kern w:val="2"/>
          <w:sz w:val="22"/>
          <w:szCs w:val="22"/>
          <w:lang w:val="en-US" w:eastAsia="zh-CN"/>
        </w:rPr>
        <w:t xml:space="preserve">Summary </w:t>
      </w:r>
      <w:r w:rsidR="007735E7">
        <w:rPr>
          <w:rFonts w:ascii="Times New Roman" w:eastAsia="SimSun" w:hAnsi="Times New Roman"/>
          <w:b/>
          <w:kern w:val="2"/>
          <w:sz w:val="22"/>
          <w:szCs w:val="22"/>
          <w:lang w:val="en-US" w:eastAsia="zh-CN"/>
        </w:rPr>
        <w:t xml:space="preserve">of </w:t>
      </w:r>
      <w:r w:rsidR="0004430B">
        <w:rPr>
          <w:rFonts w:ascii="Times New Roman" w:eastAsia="SimSun" w:hAnsi="Times New Roman"/>
          <w:b/>
          <w:kern w:val="2"/>
          <w:sz w:val="22"/>
          <w:szCs w:val="22"/>
          <w:lang w:val="en-US" w:eastAsia="zh-CN"/>
        </w:rPr>
        <w:t>cor</w:t>
      </w:r>
      <w:r w:rsidR="007F3808">
        <w:rPr>
          <w:rFonts w:ascii="Times New Roman" w:eastAsia="SimSun" w:hAnsi="Times New Roman"/>
          <w:b/>
          <w:kern w:val="2"/>
          <w:sz w:val="22"/>
          <w:szCs w:val="22"/>
          <w:lang w:val="en-US" w:eastAsia="zh-CN"/>
        </w:rPr>
        <w:t>rection on UL prioritization cases related to CG PUSCHs</w:t>
      </w:r>
    </w:p>
    <w:p w14:paraId="1E86D291" w14:textId="77777777" w:rsidR="00233CEB" w:rsidRDefault="00F834D1">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14:paraId="3548BC46" w14:textId="77777777" w:rsidR="00233CEB" w:rsidRDefault="00233CEB">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426B9ABA" w14:textId="77777777" w:rsidR="00233CEB" w:rsidRDefault="00F834D1">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351BAE7B" w14:textId="01DF4117" w:rsidR="00233CEB" w:rsidRDefault="007F3808">
      <w:pPr>
        <w:ind w:left="0" w:firstLine="0"/>
        <w:rPr>
          <w:lang w:eastAsia="zh-CN"/>
        </w:rPr>
      </w:pPr>
      <w:r>
        <w:rPr>
          <w:lang w:eastAsia="zh-CN"/>
        </w:rPr>
        <w:t xml:space="preserve">In RAN1#109-e, remaining cases for UL prioritization </w:t>
      </w:r>
      <w:r w:rsidR="004C2633">
        <w:rPr>
          <w:lang w:eastAsia="zh-CN"/>
        </w:rPr>
        <w:t>related hav</w:t>
      </w:r>
      <w:r w:rsidR="002F5F64">
        <w:rPr>
          <w:lang w:eastAsia="zh-CN"/>
        </w:rPr>
        <w:t>e</w:t>
      </w:r>
      <w:r w:rsidR="004C2633">
        <w:rPr>
          <w:lang w:eastAsia="zh-CN"/>
        </w:rPr>
        <w:t xml:space="preserve"> been discussed. The FL summary for that topic is found in [1]. During that discussion it has been commented that in C</w:t>
      </w:r>
      <w:r w:rsidR="00B50959">
        <w:rPr>
          <w:lang w:eastAsia="zh-CN"/>
        </w:rPr>
        <w:t xml:space="preserve">lause 9 of TS 38.213, the word </w:t>
      </w:r>
      <w:r w:rsidR="004C2633">
        <w:rPr>
          <w:lang w:eastAsia="zh-CN"/>
        </w:rPr>
        <w:t xml:space="preserve">“grant” should be added to the sentence </w:t>
      </w:r>
      <w:r w:rsidR="004C2633">
        <w:rPr>
          <w:lang w:eastAsia="zh-CN"/>
        </w:rPr>
        <w:t>“</w:t>
      </w:r>
      <w:r w:rsidR="004C2633" w:rsidRPr="009001F2">
        <w:rPr>
          <w:i/>
        </w:rPr>
        <w:t xml:space="preserve">a configured grant PUSCH of larger priority index and a configured </w:t>
      </w:r>
      <w:r w:rsidR="004C2633" w:rsidRPr="004C2633">
        <w:rPr>
          <w:i/>
          <w:color w:val="FF0000"/>
        </w:rPr>
        <w:t xml:space="preserve">grant </w:t>
      </w:r>
      <w:r w:rsidR="004C2633" w:rsidRPr="009001F2">
        <w:rPr>
          <w:i/>
        </w:rPr>
        <w:t>PUSCH of smaller priority index on a same serving cell</w:t>
      </w:r>
      <w:r w:rsidR="004C2633">
        <w:rPr>
          <w:lang w:eastAsia="zh-CN"/>
        </w:rPr>
        <w:t xml:space="preserve">” </w:t>
      </w:r>
      <w:r w:rsidR="00B50959">
        <w:rPr>
          <w:lang w:eastAsia="zh-CN"/>
        </w:rPr>
        <w:t>, since otherwise there is an ambiguity which also would be in conflict with the Rel-16 agreement on HP configured grant.</w:t>
      </w:r>
    </w:p>
    <w:p w14:paraId="02018785" w14:textId="77777777" w:rsidR="00A51B1E" w:rsidRDefault="00A51B1E">
      <w:pPr>
        <w:ind w:left="0" w:firstLine="0"/>
        <w:rPr>
          <w:lang w:eastAsia="zh-CN"/>
        </w:rPr>
      </w:pPr>
    </w:p>
    <w:p w14:paraId="0FB89CD6" w14:textId="77777777" w:rsidR="004C2633" w:rsidRDefault="004C2633">
      <w:pPr>
        <w:ind w:left="0" w:firstLine="0"/>
        <w:rPr>
          <w:lang w:eastAsia="zh-CN"/>
        </w:rPr>
      </w:pPr>
      <w:r>
        <w:rPr>
          <w:lang w:eastAsia="zh-CN"/>
        </w:rPr>
        <w:t>For his issue two companies have provided papers to RAN1#1</w:t>
      </w:r>
      <w:bookmarkStart w:id="1" w:name="_GoBack"/>
      <w:bookmarkEnd w:id="1"/>
      <w:r>
        <w:rPr>
          <w:lang w:eastAsia="zh-CN"/>
        </w:rPr>
        <w:t>10, Huawei/HiSilicon in [2] and Nokia/Nokia Shanghai Bell in [3].</w:t>
      </w:r>
    </w:p>
    <w:p w14:paraId="386574F8" w14:textId="77777777" w:rsidR="00233CEB" w:rsidRDefault="00233CEB">
      <w:pPr>
        <w:ind w:left="0"/>
        <w:rPr>
          <w:lang w:eastAsia="zh-CN"/>
        </w:rPr>
      </w:pPr>
    </w:p>
    <w:p w14:paraId="2745138E" w14:textId="77777777" w:rsidR="00A51B1E" w:rsidRPr="006B6A52" w:rsidRDefault="004C2633" w:rsidP="00A51B1E">
      <w:pPr>
        <w:rPr>
          <w:b/>
          <w:highlight w:val="cyan"/>
          <w:lang w:eastAsia="x-none"/>
        </w:rPr>
      </w:pPr>
      <w:r w:rsidRPr="006B6A52">
        <w:rPr>
          <w:b/>
          <w:highlight w:val="cyan"/>
          <w:lang w:eastAsia="x-none"/>
        </w:rPr>
        <w:t>R1-2205782</w:t>
      </w:r>
      <w:r w:rsidR="007735E7" w:rsidRPr="006B6A52">
        <w:rPr>
          <w:b/>
          <w:highlight w:val="cyan"/>
          <w:lang w:eastAsia="x-none"/>
        </w:rPr>
        <w:t xml:space="preserve"> </w:t>
      </w:r>
      <w:r w:rsidRPr="006B6A52">
        <w:rPr>
          <w:b/>
          <w:highlight w:val="cyan"/>
          <w:lang w:eastAsia="x-none"/>
        </w:rPr>
        <w:t xml:space="preserve">Correction on UL prioritization cases related to CG PUSCHs, </w:t>
      </w:r>
      <w:r w:rsidR="007735E7" w:rsidRPr="006B6A52">
        <w:rPr>
          <w:b/>
          <w:highlight w:val="cyan"/>
          <w:lang w:eastAsia="x-none"/>
        </w:rPr>
        <w:t xml:space="preserve"> Huawei, HiSilicon</w:t>
      </w:r>
    </w:p>
    <w:p w14:paraId="200BF0AD" w14:textId="77777777" w:rsidR="004C2633" w:rsidRPr="009457F2" w:rsidRDefault="009457F2" w:rsidP="004C2633">
      <w:pPr>
        <w:ind w:left="0" w:firstLine="0"/>
        <w:rPr>
          <w:b/>
          <w:highlight w:val="cyan"/>
          <w:lang w:eastAsia="x-none"/>
        </w:rPr>
      </w:pPr>
      <w:r>
        <w:rPr>
          <w:b/>
          <w:highlight w:val="cyan"/>
          <w:lang w:eastAsia="x-none"/>
        </w:rPr>
        <w:t>R1-2206143</w:t>
      </w:r>
      <w:r w:rsidR="004C2633" w:rsidRPr="006B6A52">
        <w:rPr>
          <w:b/>
          <w:highlight w:val="cyan"/>
          <w:lang w:eastAsia="x-none"/>
        </w:rPr>
        <w:t xml:space="preserve"> </w:t>
      </w:r>
      <w:r w:rsidRPr="009457F2">
        <w:rPr>
          <w:b/>
          <w:highlight w:val="cyan"/>
          <w:lang w:eastAsia="x-none"/>
        </w:rPr>
        <w:t>[Draft CR] Correction on intra-UE prioritization for configured grant PUSCHs, Nokia, Nokia Shanghai Bell</w:t>
      </w:r>
    </w:p>
    <w:p w14:paraId="051CD845" w14:textId="77777777" w:rsidR="00233CEB" w:rsidRDefault="00233CEB">
      <w:pPr>
        <w:rPr>
          <w:lang w:eastAsia="zh-CN"/>
        </w:rPr>
      </w:pPr>
    </w:p>
    <w:p w14:paraId="3EA1841E" w14:textId="77777777" w:rsidR="00233CEB" w:rsidRDefault="004C2633">
      <w:pPr>
        <w:rPr>
          <w:lang w:eastAsia="zh-CN"/>
        </w:rPr>
      </w:pPr>
      <w:r>
        <w:rPr>
          <w:lang w:eastAsia="zh-CN"/>
        </w:rPr>
        <w:t>Both companies present the same TP.</w:t>
      </w:r>
    </w:p>
    <w:p w14:paraId="55563D73" w14:textId="77777777" w:rsidR="00233CEB" w:rsidRDefault="00F834D1">
      <w:pPr>
        <w:pStyle w:val="Heading1"/>
        <w:spacing w:after="120"/>
        <w:ind w:left="431" w:hanging="431"/>
        <w:jc w:val="both"/>
        <w:rPr>
          <w:rFonts w:ascii="Calibri" w:hAnsi="Calibri" w:cs="Calibri"/>
          <w:sz w:val="28"/>
          <w:szCs w:val="28"/>
        </w:rPr>
      </w:pPr>
      <w:r>
        <w:rPr>
          <w:rFonts w:ascii="Calibri" w:hAnsi="Calibri" w:cs="Calibri"/>
          <w:sz w:val="28"/>
          <w:szCs w:val="28"/>
        </w:rPr>
        <w:t>Discussion</w:t>
      </w:r>
    </w:p>
    <w:p w14:paraId="68805AB6" w14:textId="77777777" w:rsidR="00233CEB" w:rsidRDefault="00A84D07">
      <w:pPr>
        <w:pStyle w:val="Heading2"/>
      </w:pPr>
      <w:r>
        <w:t>Input papers to the meeting</w:t>
      </w:r>
    </w:p>
    <w:p w14:paraId="1F24F493" w14:textId="77777777" w:rsidR="000E7107" w:rsidRPr="00B50959" w:rsidRDefault="000C1069" w:rsidP="000E7107">
      <w:pPr>
        <w:ind w:left="0" w:firstLine="0"/>
        <w:rPr>
          <w:b/>
          <w:lang w:eastAsia="zh-CN"/>
        </w:rPr>
      </w:pPr>
      <w:r w:rsidRPr="00B50959">
        <w:rPr>
          <w:b/>
          <w:lang w:eastAsia="zh-CN"/>
        </w:rPr>
        <w:t xml:space="preserve">Huawei/HiSilicon raises this issue in </w:t>
      </w:r>
      <w:r w:rsidR="004C2633" w:rsidRPr="00B50959">
        <w:rPr>
          <w:b/>
          <w:lang w:eastAsia="zh-CN"/>
        </w:rPr>
        <w:t>R1-2205782</w:t>
      </w:r>
      <w:r w:rsidRPr="00B50959">
        <w:rPr>
          <w:b/>
          <w:lang w:eastAsia="zh-CN"/>
        </w:rPr>
        <w:t xml:space="preserve"> </w:t>
      </w:r>
      <w:r w:rsidR="006B6A52" w:rsidRPr="00B50959">
        <w:rPr>
          <w:b/>
          <w:lang w:eastAsia="zh-CN"/>
        </w:rPr>
        <w:t>[2</w:t>
      </w:r>
      <w:r w:rsidRPr="00B50959">
        <w:rPr>
          <w:b/>
          <w:lang w:eastAsia="zh-CN"/>
        </w:rPr>
        <w:t xml:space="preserve">]. </w:t>
      </w:r>
    </w:p>
    <w:tbl>
      <w:tblPr>
        <w:tblStyle w:val="TableGrid"/>
        <w:tblW w:w="0" w:type="auto"/>
        <w:tblLook w:val="04A0" w:firstRow="1" w:lastRow="0" w:firstColumn="1" w:lastColumn="0" w:noHBand="0" w:noVBand="1"/>
      </w:tblPr>
      <w:tblGrid>
        <w:gridCol w:w="9016"/>
      </w:tblGrid>
      <w:tr w:rsidR="000C1069" w14:paraId="52AB25EF" w14:textId="77777777" w:rsidTr="000E7107">
        <w:tc>
          <w:tcPr>
            <w:tcW w:w="9016" w:type="dxa"/>
          </w:tcPr>
          <w:p w14:paraId="67C779ED" w14:textId="77777777" w:rsidR="004C2633" w:rsidRPr="0040022F" w:rsidRDefault="004C2633" w:rsidP="004C2633">
            <w:pPr>
              <w:pStyle w:val="CRCoverPage"/>
              <w:spacing w:after="0"/>
              <w:rPr>
                <w:rFonts w:ascii="Times" w:eastAsia="Batang" w:hAnsi="Times"/>
                <w:szCs w:val="24"/>
                <w:lang w:eastAsia="zh-CN"/>
              </w:rPr>
            </w:pPr>
            <w:r w:rsidRPr="0040022F">
              <w:rPr>
                <w:rFonts w:ascii="Times" w:eastAsia="Batang" w:hAnsi="Times" w:hint="eastAsia"/>
                <w:szCs w:val="24"/>
                <w:lang w:eastAsia="zh-CN"/>
              </w:rPr>
              <w:t>In</w:t>
            </w:r>
            <w:r w:rsidRPr="0040022F">
              <w:rPr>
                <w:rFonts w:ascii="Times" w:eastAsia="Batang" w:hAnsi="Times"/>
                <w:szCs w:val="24"/>
                <w:lang w:eastAsia="zh-CN"/>
              </w:rPr>
              <w:t xml:space="preserve"> Rel-16, collision resolution for CG-PUSCH and CG-PUSCH with different priorities was agreed in RAN1#101-e meeting as follows.</w:t>
            </w:r>
          </w:p>
          <w:p w14:paraId="6A9D60B9" w14:textId="77777777" w:rsidR="004C2633" w:rsidRDefault="004C2633" w:rsidP="004C2633">
            <w:pPr>
              <w:pStyle w:val="CRCoverPage"/>
              <w:spacing w:after="0"/>
              <w:rPr>
                <w:noProof/>
                <w:lang w:eastAsia="zh-CN"/>
              </w:rPr>
            </w:pPr>
          </w:p>
          <w:p w14:paraId="32947B11" w14:textId="77777777" w:rsidR="004C2633" w:rsidRPr="00FA3630" w:rsidRDefault="004C2633" w:rsidP="004C2633">
            <w:pPr>
              <w:rPr>
                <w:i/>
                <w:highlight w:val="green"/>
              </w:rPr>
            </w:pPr>
            <w:bookmarkStart w:id="2" w:name="OLE_LINK43"/>
            <w:bookmarkStart w:id="3" w:name="OLE_LINK44"/>
            <w:bookmarkStart w:id="4" w:name="OLE_LINK45"/>
            <w:bookmarkStart w:id="5" w:name="OLE_LINK46"/>
            <w:bookmarkStart w:id="6" w:name="OLE_LINK47"/>
            <w:bookmarkStart w:id="7" w:name="OLE_LINK48"/>
            <w:bookmarkStart w:id="8" w:name="OLE_LINK51"/>
            <w:r w:rsidRPr="00FA3630">
              <w:rPr>
                <w:rStyle w:val="Strong"/>
                <w:i/>
                <w:highlight w:val="green"/>
              </w:rPr>
              <w:t>Agreement</w:t>
            </w:r>
          </w:p>
          <w:p w14:paraId="0541F732" w14:textId="77777777" w:rsidR="004C2633" w:rsidRPr="00FA3630" w:rsidRDefault="004C2633" w:rsidP="004C2633">
            <w:pPr>
              <w:numPr>
                <w:ilvl w:val="0"/>
                <w:numId w:val="26"/>
              </w:numPr>
              <w:jc w:val="both"/>
              <w:rPr>
                <w:i/>
              </w:rPr>
            </w:pPr>
            <w:r w:rsidRPr="00FA3630">
              <w:rPr>
                <w:i/>
              </w:rPr>
              <w:t>For collision handling between CG and CG with different priorities</w:t>
            </w:r>
          </w:p>
          <w:p w14:paraId="4EB4FF99" w14:textId="77777777" w:rsidR="004C2633" w:rsidRDefault="004C2633" w:rsidP="004C2633">
            <w:pPr>
              <w:numPr>
                <w:ilvl w:val="1"/>
                <w:numId w:val="26"/>
              </w:numPr>
              <w:jc w:val="both"/>
            </w:pPr>
            <w:r w:rsidRPr="00FA3630">
              <w:rPr>
                <w:i/>
              </w:rPr>
              <w:t>If MAC delivers two MAC PDUs, it is up to UE implementation to make sure that the low priority CG PUSCH transmission can be cancelled before the start of the high priority CG PUSCH.</w:t>
            </w:r>
          </w:p>
          <w:bookmarkEnd w:id="2"/>
          <w:bookmarkEnd w:id="3"/>
          <w:bookmarkEnd w:id="4"/>
          <w:bookmarkEnd w:id="5"/>
          <w:bookmarkEnd w:id="6"/>
          <w:bookmarkEnd w:id="7"/>
          <w:bookmarkEnd w:id="8"/>
          <w:p w14:paraId="10BE6089" w14:textId="77777777" w:rsidR="004C2633" w:rsidRDefault="004C2633" w:rsidP="004C2633">
            <w:pPr>
              <w:rPr>
                <w:lang w:eastAsia="x-none"/>
              </w:rPr>
            </w:pPr>
          </w:p>
          <w:p w14:paraId="728A13F9" w14:textId="77777777" w:rsidR="004C2633" w:rsidRDefault="004C2633" w:rsidP="004C2633">
            <w:pPr>
              <w:rPr>
                <w:rFonts w:ascii="Arial" w:hAnsi="Arial"/>
                <w:noProof/>
                <w:lang w:eastAsia="zh-CN"/>
              </w:rPr>
            </w:pPr>
            <w:r w:rsidRPr="009001F2">
              <w:rPr>
                <w:rFonts w:ascii="Arial" w:hAnsi="Arial"/>
                <w:noProof/>
                <w:lang w:eastAsia="zh-CN"/>
              </w:rPr>
              <w:t xml:space="preserve">In TS 38.213, the above agreement was captured as: </w:t>
            </w:r>
          </w:p>
          <w:p w14:paraId="362D3E1B" w14:textId="77777777" w:rsidR="004C2633" w:rsidRDefault="004C2633" w:rsidP="004C2633">
            <w:pPr>
              <w:rPr>
                <w:i/>
              </w:rPr>
            </w:pPr>
            <w:r w:rsidRPr="009001F2">
              <w:rPr>
                <w:i/>
              </w:rPr>
              <w:t xml:space="preserve">“a configured grant PUSCH of larger priority index and a configured PUSCH of smaller priority index on a same serving cell”. </w:t>
            </w:r>
          </w:p>
          <w:p w14:paraId="00B45506" w14:textId="77777777" w:rsidR="006B6A52" w:rsidRDefault="006B6A52" w:rsidP="004C2633">
            <w:pPr>
              <w:rPr>
                <w:rFonts w:ascii="Arial" w:hAnsi="Arial"/>
                <w:noProof/>
                <w:lang w:eastAsia="zh-CN"/>
              </w:rPr>
            </w:pPr>
          </w:p>
          <w:p w14:paraId="212E7809" w14:textId="7FDD2D58" w:rsidR="004C2633" w:rsidRPr="0040022F" w:rsidRDefault="004C2633" w:rsidP="0040022F">
            <w:pPr>
              <w:pStyle w:val="CRCoverPage"/>
              <w:spacing w:after="0"/>
              <w:rPr>
                <w:rFonts w:ascii="Times" w:eastAsia="Batang" w:hAnsi="Times"/>
                <w:szCs w:val="24"/>
                <w:lang w:eastAsia="zh-CN"/>
              </w:rPr>
            </w:pPr>
            <w:r w:rsidRPr="0040022F">
              <w:rPr>
                <w:rFonts w:ascii="Times" w:eastAsia="Batang" w:hAnsi="Times"/>
                <w:szCs w:val="24"/>
                <w:lang w:eastAsia="zh-CN"/>
              </w:rPr>
              <w:t xml:space="preserve">For CG, two different wordings are used in the sentence, which are “a configured grant PUSCH” and “a configured PUSCH” respectively.  For the latter one, it may be misunderstood that PUSCH with SP-CSI without DCI is also included, which is not covered in the Rel-16 </w:t>
            </w:r>
            <w:r w:rsidRPr="0040022F">
              <w:rPr>
                <w:rFonts w:ascii="Times" w:eastAsia="Batang" w:hAnsi="Times"/>
                <w:szCs w:val="24"/>
                <w:lang w:eastAsia="zh-CN"/>
              </w:rPr>
              <w:t>agreement above. Therefore</w:t>
            </w:r>
            <w:r w:rsidR="00F07F4E" w:rsidRPr="0040022F">
              <w:rPr>
                <w:rFonts w:ascii="Times" w:eastAsia="Batang" w:hAnsi="Times"/>
                <w:szCs w:val="24"/>
                <w:lang w:eastAsia="zh-CN"/>
              </w:rPr>
              <w:t>, “</w:t>
            </w:r>
            <w:r w:rsidRPr="0040022F">
              <w:rPr>
                <w:rFonts w:ascii="Times" w:eastAsia="Batang" w:hAnsi="Times"/>
                <w:szCs w:val="24"/>
                <w:lang w:eastAsia="zh-CN"/>
              </w:rPr>
              <w:t xml:space="preserve">grant” </w:t>
            </w:r>
            <w:r w:rsidRPr="0040022F">
              <w:rPr>
                <w:rFonts w:ascii="Times" w:eastAsia="Batang" w:hAnsi="Times"/>
                <w:szCs w:val="24"/>
                <w:lang w:eastAsia="zh-CN"/>
              </w:rPr>
              <w:t xml:space="preserve">should be inserted before “PUSCH” to avoid the </w:t>
            </w:r>
            <w:r w:rsidR="0004430B" w:rsidRPr="0040022F">
              <w:rPr>
                <w:rFonts w:ascii="Times" w:eastAsia="Batang" w:hAnsi="Times"/>
                <w:szCs w:val="24"/>
                <w:lang w:eastAsia="zh-CN"/>
              </w:rPr>
              <w:t>ambiguity</w:t>
            </w:r>
            <w:r w:rsidRPr="0040022F">
              <w:rPr>
                <w:rFonts w:ascii="Times" w:eastAsia="Batang" w:hAnsi="Times"/>
                <w:szCs w:val="24"/>
                <w:lang w:eastAsia="zh-CN"/>
              </w:rPr>
              <w:t xml:space="preserve">. The same correction has already been captured in the Rel-17 spec since vh10. </w:t>
            </w:r>
          </w:p>
          <w:p w14:paraId="0EBFB53C" w14:textId="77777777" w:rsidR="006B6A52" w:rsidRPr="0040022F" w:rsidRDefault="006B6A52" w:rsidP="0040022F">
            <w:pPr>
              <w:pStyle w:val="CRCoverPage"/>
              <w:spacing w:after="0"/>
              <w:rPr>
                <w:rFonts w:ascii="Times" w:eastAsia="Batang" w:hAnsi="Times"/>
                <w:szCs w:val="24"/>
                <w:lang w:eastAsia="zh-CN"/>
              </w:rPr>
            </w:pPr>
          </w:p>
          <w:p w14:paraId="6B98741B" w14:textId="77777777" w:rsidR="000C1069" w:rsidRDefault="004C2633" w:rsidP="0040022F">
            <w:pPr>
              <w:pStyle w:val="CRCoverPage"/>
              <w:spacing w:after="0"/>
              <w:rPr>
                <w:lang w:eastAsia="zh-CN"/>
              </w:rPr>
            </w:pPr>
            <w:r w:rsidRPr="0040022F">
              <w:rPr>
                <w:rFonts w:ascii="Times" w:eastAsia="Batang" w:hAnsi="Times" w:hint="eastAsia"/>
                <w:szCs w:val="24"/>
                <w:lang w:eastAsia="zh-CN"/>
              </w:rPr>
              <w:t>A</w:t>
            </w:r>
            <w:r w:rsidRPr="0040022F">
              <w:rPr>
                <w:rFonts w:ascii="Times" w:eastAsia="Batang" w:hAnsi="Times"/>
                <w:szCs w:val="24"/>
                <w:lang w:eastAsia="zh-CN"/>
              </w:rPr>
              <w:t>ccordingly, section 9 in TS 38.213 needs to be updated to reflect the above handling.</w:t>
            </w:r>
          </w:p>
        </w:tc>
      </w:tr>
    </w:tbl>
    <w:p w14:paraId="0ADB1646" w14:textId="77777777" w:rsidR="006B6A52" w:rsidRDefault="006B6A52" w:rsidP="006B6A52"/>
    <w:p w14:paraId="11F223BF" w14:textId="04B9202D" w:rsidR="006B6A52" w:rsidRPr="00B50959" w:rsidRDefault="006B6A52" w:rsidP="006B6A52">
      <w:pPr>
        <w:rPr>
          <w:b/>
        </w:rPr>
      </w:pPr>
      <w:r w:rsidRPr="00B50959">
        <w:rPr>
          <w:b/>
        </w:rPr>
        <w:t>Nokia raises the same issue in R1-2206145 [3]</w:t>
      </w:r>
      <w:r w:rsidR="0040022F" w:rsidRPr="00B50959">
        <w:rPr>
          <w:b/>
        </w:rPr>
        <w:t>.</w:t>
      </w:r>
    </w:p>
    <w:tbl>
      <w:tblPr>
        <w:tblStyle w:val="TableGrid"/>
        <w:tblW w:w="0" w:type="auto"/>
        <w:tblInd w:w="-5" w:type="dxa"/>
        <w:tblLook w:val="04A0" w:firstRow="1" w:lastRow="0" w:firstColumn="1" w:lastColumn="0" w:noHBand="0" w:noVBand="1"/>
      </w:tblPr>
      <w:tblGrid>
        <w:gridCol w:w="9021"/>
      </w:tblGrid>
      <w:tr w:rsidR="006B6A52" w14:paraId="6D4E981F" w14:textId="77777777" w:rsidTr="006B6A52">
        <w:tc>
          <w:tcPr>
            <w:tcW w:w="9021" w:type="dxa"/>
          </w:tcPr>
          <w:p w14:paraId="1151FF3A" w14:textId="77777777" w:rsidR="0040022F" w:rsidRPr="0040022F" w:rsidRDefault="0040022F" w:rsidP="0040022F">
            <w:pPr>
              <w:ind w:left="-18" w:hanging="18"/>
            </w:pPr>
            <w:r w:rsidRPr="0040022F">
              <w:t>Correctly reflect the Rel-16 agreement on HP CG (configured grant) PUSCH vs. LP CG PUSCH, i.e. this agreement doesn’t cover other scenarios. Also, based on the current specs version, there is discrepancy between Rel-17 and Rel-16 specifications regarding this scenario.</w:t>
            </w:r>
          </w:p>
          <w:p w14:paraId="11B90753" w14:textId="77777777" w:rsidR="006B6A52" w:rsidRPr="0040022F" w:rsidRDefault="006B6A52" w:rsidP="0040022F">
            <w:pPr>
              <w:pStyle w:val="CRCoverPage"/>
              <w:spacing w:after="0"/>
              <w:rPr>
                <w:rFonts w:ascii="Times" w:eastAsia="Batang" w:hAnsi="Times"/>
                <w:szCs w:val="24"/>
              </w:rPr>
            </w:pPr>
          </w:p>
          <w:p w14:paraId="025AB7EC" w14:textId="77777777" w:rsidR="006B6A52" w:rsidRDefault="0040022F" w:rsidP="0040022F">
            <w:pPr>
              <w:pStyle w:val="CRCoverPage"/>
              <w:spacing w:after="0"/>
            </w:pPr>
            <w:r w:rsidRPr="0040022F">
              <w:rPr>
                <w:rFonts w:ascii="Times" w:eastAsia="Batang" w:hAnsi="Times"/>
                <w:szCs w:val="24"/>
              </w:rPr>
              <w:t>Ambiguity on what Rel-16 specs cover. Also, discrepancy between Rel-17 and Rel-16 specs.</w:t>
            </w:r>
          </w:p>
        </w:tc>
      </w:tr>
    </w:tbl>
    <w:p w14:paraId="7B2ED0BA" w14:textId="77777777" w:rsidR="006B6A52" w:rsidRDefault="006B6A52" w:rsidP="006B6A52"/>
    <w:p w14:paraId="4E0A5CE4" w14:textId="77777777" w:rsidR="006B6A52" w:rsidRPr="0040022F" w:rsidRDefault="006B6A52" w:rsidP="006B6A52">
      <w:pPr>
        <w:rPr>
          <w:b/>
        </w:rPr>
      </w:pPr>
      <w:r w:rsidRPr="0040022F">
        <w:rPr>
          <w:b/>
          <w:highlight w:val="yellow"/>
        </w:rPr>
        <w:lastRenderedPageBreak/>
        <w:t>The same TP is provided in R1-2205782 [2] and R1-2206143 [3]</w:t>
      </w:r>
    </w:p>
    <w:tbl>
      <w:tblPr>
        <w:tblStyle w:val="TableGrid"/>
        <w:tblW w:w="0" w:type="auto"/>
        <w:tblInd w:w="-5" w:type="dxa"/>
        <w:tblLook w:val="04A0" w:firstRow="1" w:lastRow="0" w:firstColumn="1" w:lastColumn="0" w:noHBand="0" w:noVBand="1"/>
      </w:tblPr>
      <w:tblGrid>
        <w:gridCol w:w="9021"/>
      </w:tblGrid>
      <w:tr w:rsidR="006B6A52" w14:paraId="320D16B3" w14:textId="77777777" w:rsidTr="006B6A52">
        <w:tc>
          <w:tcPr>
            <w:tcW w:w="9021" w:type="dxa"/>
          </w:tcPr>
          <w:p w14:paraId="56948DEE" w14:textId="44D454AC" w:rsidR="0004430B" w:rsidRPr="00B916EC" w:rsidRDefault="0004430B" w:rsidP="0004430B">
            <w:pPr>
              <w:pStyle w:val="Heading1"/>
              <w:numPr>
                <w:ilvl w:val="0"/>
                <w:numId w:val="0"/>
              </w:numPr>
              <w:tabs>
                <w:tab w:val="left" w:pos="1134"/>
              </w:tabs>
              <w:ind w:left="432" w:hanging="450"/>
            </w:pPr>
            <w:r>
              <w:rPr>
                <w:rFonts w:cs="Arial"/>
                <w:szCs w:val="36"/>
              </w:rPr>
              <w:t xml:space="preserve">9 </w:t>
            </w:r>
            <w:r w:rsidRPr="00B916EC">
              <w:rPr>
                <w:rFonts w:cs="Arial"/>
                <w:szCs w:val="36"/>
              </w:rPr>
              <w:t>UE procedure for reporting control information</w:t>
            </w:r>
          </w:p>
          <w:p w14:paraId="1C15B596" w14:textId="77777777" w:rsidR="0004430B" w:rsidRPr="0004430B" w:rsidRDefault="0004430B" w:rsidP="0004430B">
            <w:pPr>
              <w:jc w:val="center"/>
              <w:rPr>
                <w:color w:val="FF0000"/>
                <w:sz w:val="22"/>
                <w:szCs w:val="22"/>
              </w:rPr>
            </w:pPr>
            <w:r w:rsidRPr="0004430B">
              <w:rPr>
                <w:color w:val="FF0000"/>
                <w:sz w:val="22"/>
                <w:szCs w:val="22"/>
              </w:rPr>
              <w:t>&lt; Unchanged parts are omitted &gt;</w:t>
            </w:r>
          </w:p>
          <w:p w14:paraId="6F4B6B2F" w14:textId="77777777" w:rsidR="0004430B" w:rsidRDefault="0004430B" w:rsidP="0004430B">
            <w:pPr>
              <w:jc w:val="center"/>
            </w:pPr>
          </w:p>
          <w:p w14:paraId="07E3F1F8" w14:textId="77777777" w:rsidR="0004430B" w:rsidRPr="00DE1FCE" w:rsidRDefault="0004430B" w:rsidP="0004430B">
            <w:r w:rsidRPr="00DE1FCE">
              <w:t xml:space="preserve">If a UE would transmit the following channels, </w:t>
            </w:r>
            <w:r w:rsidRPr="00DE1FCE">
              <w:rPr>
                <w:lang w:eastAsia="zh-CN"/>
              </w:rPr>
              <w:t>including repetitions if any,</w:t>
            </w:r>
            <w:r w:rsidRPr="00DE1FCE">
              <w:t xml:space="preserve"> that would overlap in time</w:t>
            </w:r>
          </w:p>
          <w:p w14:paraId="4EC66C98" w14:textId="77777777" w:rsidR="0004430B" w:rsidRPr="00C06B59" w:rsidRDefault="0004430B" w:rsidP="0004430B">
            <w:pPr>
              <w:pStyle w:val="B1"/>
            </w:pPr>
            <w:r w:rsidRPr="00C06B59">
              <w:t>-</w:t>
            </w:r>
            <w:r w:rsidRPr="00C06B59">
              <w:tab/>
              <w:t xml:space="preserve">a first PUCCH of larger priority index with SR and a second PUCCH or PUSCH of smaller priority index, or </w:t>
            </w:r>
          </w:p>
          <w:p w14:paraId="2D40D138" w14:textId="77777777" w:rsidR="0004430B" w:rsidRPr="00C06B59" w:rsidRDefault="0004430B" w:rsidP="0004430B">
            <w:pPr>
              <w:pStyle w:val="B1"/>
            </w:pPr>
            <w:r w:rsidRPr="00C06B59">
              <w:t>-</w:t>
            </w:r>
            <w:r w:rsidRPr="00C06B59">
              <w:tab/>
              <w:t>a configured grant PUSCH of larger priority index and a PUCCH of smaller priority index, or</w:t>
            </w:r>
          </w:p>
          <w:p w14:paraId="2AA72E8E" w14:textId="77777777" w:rsidR="0004430B" w:rsidRPr="00C06B59" w:rsidRDefault="0004430B" w:rsidP="0004430B">
            <w:pPr>
              <w:pStyle w:val="B1"/>
            </w:pPr>
            <w:r w:rsidRPr="00C06B59">
              <w:t>-</w:t>
            </w:r>
            <w:r w:rsidRPr="00C06B59">
              <w:tab/>
              <w:t>a first PUCCH of larger priority index with HARQ-ACK information only in response to PDSCH</w:t>
            </w:r>
            <w:r>
              <w:t>(s)</w:t>
            </w:r>
            <w:r w:rsidRPr="00C06B59">
              <w:t xml:space="preserve"> reception without corresponding PDCCH</w:t>
            </w:r>
            <w:r>
              <w:t>(s)</w:t>
            </w:r>
            <w:r w:rsidRPr="00C06B59">
              <w:t xml:space="preserve"> and </w:t>
            </w:r>
            <w:r>
              <w:t xml:space="preserve">a second PUCCH of smaller priority index with HARQ-ACK information only in response to PDSCH(s) reception without corresponding PDCCH(s), or </w:t>
            </w:r>
            <w:r w:rsidRPr="00C06B59">
              <w:t>a second PUCCH of smaller priority index with SR and/or CSI, or a configured grant PUSCH with smaller priority index, or a PUSCH of smaller priority index with SP-CSI report(s) without a corresponding PDCCH, or</w:t>
            </w:r>
          </w:p>
          <w:p w14:paraId="6AB1D5ED" w14:textId="77777777" w:rsidR="0004430B" w:rsidRPr="00C06B59" w:rsidRDefault="0004430B" w:rsidP="0004430B">
            <w:pPr>
              <w:pStyle w:val="B1"/>
            </w:pPr>
            <w:r w:rsidRPr="00C06B59">
              <w:t xml:space="preserve"> -</w:t>
            </w:r>
            <w:r w:rsidRPr="00C06B59">
              <w:tab/>
              <w:t>a PUSCH of larger priority index with SP-CSI reports(s) without a corresponding PDCCH and a PUCCH of smaller priority index with SR, or CSI, or HARQ-ACK information only in response to PDSCH</w:t>
            </w:r>
            <w:r>
              <w:t>(s)</w:t>
            </w:r>
            <w:r w:rsidRPr="00C06B59">
              <w:t xml:space="preserve"> reception without corresponding PDCCH</w:t>
            </w:r>
            <w:r>
              <w:t>(s)</w:t>
            </w:r>
            <w:r w:rsidRPr="00C06B59">
              <w:t>, or</w:t>
            </w:r>
          </w:p>
          <w:p w14:paraId="4368C4DB" w14:textId="77777777" w:rsidR="0004430B" w:rsidRPr="00C06B59" w:rsidRDefault="0004430B" w:rsidP="0004430B">
            <w:pPr>
              <w:pStyle w:val="B1"/>
            </w:pPr>
            <w:r w:rsidRPr="00C06B59">
              <w:t>-</w:t>
            </w:r>
            <w:r w:rsidRPr="00C06B59">
              <w:tab/>
              <w:t>a configured grant PUSCH of larger priority index and a configured</w:t>
            </w:r>
            <w:ins w:id="9" w:author="Huawei" w:date="2022-07-27T08:21:00Z">
              <w:r>
                <w:t xml:space="preserve"> grant</w:t>
              </w:r>
            </w:ins>
            <w:r w:rsidRPr="00C06B59">
              <w:t xml:space="preserve"> PUSCH of </w:t>
            </w:r>
            <w:r>
              <w:t>smaller</w:t>
            </w:r>
            <w:r w:rsidRPr="00C06B59">
              <w:t xml:space="preserve"> priority index on a same serving cell</w:t>
            </w:r>
          </w:p>
          <w:p w14:paraId="2554E4A5" w14:textId="77777777" w:rsidR="0004430B" w:rsidRDefault="0004430B" w:rsidP="0004430B">
            <w:pPr>
              <w:ind w:left="0" w:hanging="18"/>
            </w:pPr>
            <w:r w:rsidRPr="00DE1FCE">
              <w:t xml:space="preserve">the UE is expected to cancel </w:t>
            </w:r>
            <w:r w:rsidRPr="00DE1FCE">
              <w:rPr>
                <w:lang w:eastAsia="zh-CN"/>
              </w:rPr>
              <w:t xml:space="preserve">a repetition of </w:t>
            </w:r>
            <w:r w:rsidRPr="00DE1FCE">
              <w:t xml:space="preserve">the PUCCH/PUSCH transmissions of smaller priority index before the first symbol overlapping with the PUCCH/PUSCH transmission of larger priority index </w:t>
            </w:r>
            <w:r w:rsidRPr="00DE1FCE">
              <w:rPr>
                <w:lang w:eastAsia="zh-CN"/>
              </w:rPr>
              <w:t>if the repetition of the PUCCH/PUSCH transmissions of smaller priority index overlaps in time with the PUCCH/PUSCH transmissions of</w:t>
            </w:r>
            <w:r>
              <w:rPr>
                <w:lang w:eastAsia="zh-CN"/>
              </w:rPr>
              <w:t xml:space="preserve"> </w:t>
            </w:r>
            <w:r w:rsidRPr="00DE1FCE">
              <w:rPr>
                <w:lang w:eastAsia="zh-CN"/>
              </w:rPr>
              <w:t>larger priority index</w:t>
            </w:r>
            <w:r w:rsidRPr="00DE1FCE">
              <w:t>.</w:t>
            </w:r>
          </w:p>
          <w:p w14:paraId="58A47557" w14:textId="77777777" w:rsidR="009457F2" w:rsidRPr="00DE1FCE" w:rsidRDefault="009457F2" w:rsidP="009457F2">
            <w:pPr>
              <w:ind w:left="-18" w:hanging="18"/>
            </w:pPr>
          </w:p>
          <w:p w14:paraId="38366857" w14:textId="77777777" w:rsidR="009457F2" w:rsidRDefault="009457F2" w:rsidP="009457F2">
            <w:pPr>
              <w:jc w:val="center"/>
              <w:rPr>
                <w:color w:val="FF0000"/>
                <w:sz w:val="22"/>
                <w:szCs w:val="22"/>
              </w:rPr>
            </w:pPr>
            <w:r w:rsidRPr="00F93A7A">
              <w:rPr>
                <w:color w:val="FF0000"/>
                <w:sz w:val="22"/>
                <w:szCs w:val="22"/>
              </w:rPr>
              <w:t>&lt; Unchanged parts are omitted &gt;</w:t>
            </w:r>
          </w:p>
          <w:p w14:paraId="1A4DB45D" w14:textId="77777777" w:rsidR="006B6A52" w:rsidRDefault="006B6A52" w:rsidP="006B6A52">
            <w:pPr>
              <w:ind w:left="0" w:firstLine="0"/>
            </w:pPr>
          </w:p>
        </w:tc>
      </w:tr>
    </w:tbl>
    <w:p w14:paraId="3B2C8C5F" w14:textId="77777777" w:rsidR="006B6A52" w:rsidRDefault="006B6A52" w:rsidP="006B6A52"/>
    <w:p w14:paraId="3711ECF5" w14:textId="77777777" w:rsidR="00233CEB" w:rsidRDefault="00A84D07">
      <w:pPr>
        <w:pStyle w:val="Heading2"/>
      </w:pPr>
      <w:r>
        <w:t>Round 1</w:t>
      </w:r>
    </w:p>
    <w:p w14:paraId="45BC41AE" w14:textId="77777777" w:rsidR="006D63FA" w:rsidRDefault="009457F2" w:rsidP="005D3288">
      <w:pPr>
        <w:ind w:left="0" w:firstLine="0"/>
        <w:rPr>
          <w:lang w:eastAsia="zh-CN"/>
        </w:rPr>
      </w:pPr>
      <w:r>
        <w:rPr>
          <w:lang w:eastAsia="zh-CN"/>
        </w:rPr>
        <w:t xml:space="preserve">The Rel-16 agreement on HP CG vs LP CG only includes these scenarios </w:t>
      </w:r>
      <w:r w:rsidR="0040022F">
        <w:rPr>
          <w:lang w:eastAsia="zh-CN"/>
        </w:rPr>
        <w:t xml:space="preserve">and not PUSCH with SP-CSI without DCI. This </w:t>
      </w:r>
      <w:r>
        <w:rPr>
          <w:lang w:eastAsia="zh-CN"/>
        </w:rPr>
        <w:t xml:space="preserve">should </w:t>
      </w:r>
      <w:r w:rsidR="0040022F">
        <w:rPr>
          <w:lang w:eastAsia="zh-CN"/>
        </w:rPr>
        <w:t>be clarified, which</w:t>
      </w:r>
      <w:r>
        <w:rPr>
          <w:lang w:eastAsia="zh-CN"/>
        </w:rPr>
        <w:t xml:space="preserve"> also </w:t>
      </w:r>
      <w:r w:rsidR="0040022F">
        <w:rPr>
          <w:lang w:eastAsia="zh-CN"/>
        </w:rPr>
        <w:t xml:space="preserve">is </w:t>
      </w:r>
      <w:r>
        <w:rPr>
          <w:lang w:eastAsia="zh-CN"/>
        </w:rPr>
        <w:t xml:space="preserve">in-line with the wording in the Rel-17 specification. </w:t>
      </w:r>
    </w:p>
    <w:p w14:paraId="62307F69" w14:textId="77777777" w:rsidR="009457F2" w:rsidRDefault="009457F2" w:rsidP="00F173F3">
      <w:pPr>
        <w:ind w:left="0" w:firstLine="0"/>
        <w:rPr>
          <w:lang w:val="en-US" w:eastAsia="zh-CN"/>
        </w:rPr>
      </w:pPr>
    </w:p>
    <w:p w14:paraId="7994B8C1" w14:textId="2F610604" w:rsidR="00F173F3" w:rsidRDefault="00F173F3" w:rsidP="00F173F3">
      <w:pPr>
        <w:ind w:left="0" w:firstLine="0"/>
        <w:rPr>
          <w:lang w:eastAsia="zh-CN"/>
        </w:rPr>
      </w:pPr>
      <w:r>
        <w:rPr>
          <w:lang w:eastAsia="zh-CN"/>
        </w:rPr>
        <w:t xml:space="preserve">Companies are encouraged to </w:t>
      </w:r>
      <w:r w:rsidR="009457F2">
        <w:rPr>
          <w:lang w:eastAsia="zh-CN"/>
        </w:rPr>
        <w:t>share the</w:t>
      </w:r>
      <w:r w:rsidR="000808CA">
        <w:rPr>
          <w:lang w:eastAsia="zh-CN"/>
        </w:rPr>
        <w:t>ir</w:t>
      </w:r>
      <w:r w:rsidR="009457F2">
        <w:rPr>
          <w:lang w:eastAsia="zh-CN"/>
        </w:rPr>
        <w:t xml:space="preserve"> view if they </w:t>
      </w:r>
      <w:r w:rsidR="000808CA">
        <w:rPr>
          <w:lang w:eastAsia="zh-CN"/>
        </w:rPr>
        <w:t xml:space="preserve">have </w:t>
      </w:r>
      <w:r w:rsidR="0004430B">
        <w:rPr>
          <w:lang w:eastAsia="zh-CN"/>
        </w:rPr>
        <w:t>a</w:t>
      </w:r>
      <w:r w:rsidR="000808CA">
        <w:rPr>
          <w:lang w:eastAsia="zh-CN"/>
        </w:rPr>
        <w:t xml:space="preserve"> concern on </w:t>
      </w:r>
      <w:r w:rsidR="009457F2">
        <w:rPr>
          <w:lang w:eastAsia="zh-CN"/>
        </w:rPr>
        <w:t>the TP presented in in [2] and [3]</w:t>
      </w:r>
    </w:p>
    <w:p w14:paraId="5980CD9B" w14:textId="77777777" w:rsidR="009457F2" w:rsidRPr="000808CA" w:rsidRDefault="009457F2" w:rsidP="005D3288">
      <w:pPr>
        <w:ind w:left="0" w:firstLine="0"/>
        <w:rPr>
          <w:lang w:eastAsia="zh-CN"/>
        </w:rPr>
      </w:pPr>
    </w:p>
    <w:p w14:paraId="3D5C9923" w14:textId="4D2C578A" w:rsidR="005D3288" w:rsidRDefault="002005C6" w:rsidP="00385C9C">
      <w:pPr>
        <w:ind w:left="0" w:firstLine="0"/>
        <w:rPr>
          <w:lang w:eastAsia="zh-CN"/>
        </w:rPr>
      </w:pPr>
      <w:r w:rsidRPr="005D3288">
        <w:rPr>
          <w:highlight w:val="yellow"/>
          <w:lang w:eastAsia="zh-CN"/>
        </w:rPr>
        <w:t>Question 1:</w:t>
      </w:r>
      <w:r>
        <w:rPr>
          <w:lang w:eastAsia="zh-CN"/>
        </w:rPr>
        <w:t xml:space="preserve"> </w:t>
      </w:r>
      <w:r w:rsidR="0004430B">
        <w:rPr>
          <w:lang w:eastAsia="zh-CN"/>
        </w:rPr>
        <w:t>Do you have a concern</w:t>
      </w:r>
      <w:r w:rsidR="009457F2">
        <w:rPr>
          <w:lang w:eastAsia="zh-CN"/>
        </w:rPr>
        <w:t xml:space="preserve"> with the following TP presented in R1-2205782 [2] and R1-2206143 [3]</w:t>
      </w:r>
    </w:p>
    <w:p w14:paraId="246BA7C9" w14:textId="77777777" w:rsidR="009457F2" w:rsidRDefault="009457F2" w:rsidP="00385C9C">
      <w:pPr>
        <w:ind w:left="0" w:firstLine="0"/>
        <w:rPr>
          <w:lang w:eastAsia="zh-CN"/>
        </w:rPr>
      </w:pPr>
    </w:p>
    <w:tbl>
      <w:tblPr>
        <w:tblStyle w:val="TableGrid"/>
        <w:tblW w:w="0" w:type="auto"/>
        <w:tblLook w:val="04A0" w:firstRow="1" w:lastRow="0" w:firstColumn="1" w:lastColumn="0" w:noHBand="0" w:noVBand="1"/>
      </w:tblPr>
      <w:tblGrid>
        <w:gridCol w:w="1525"/>
        <w:gridCol w:w="7491"/>
      </w:tblGrid>
      <w:tr w:rsidR="00F173F3" w14:paraId="61F46FC2" w14:textId="77777777" w:rsidTr="00F173F3">
        <w:tc>
          <w:tcPr>
            <w:tcW w:w="1525" w:type="dxa"/>
          </w:tcPr>
          <w:p w14:paraId="51109C37" w14:textId="77777777" w:rsidR="00F173F3" w:rsidRPr="00F173F3" w:rsidRDefault="00F173F3" w:rsidP="00F173F3">
            <w:pPr>
              <w:ind w:left="0" w:firstLine="0"/>
              <w:jc w:val="center"/>
              <w:rPr>
                <w:b/>
                <w:lang w:eastAsia="zh-CN"/>
              </w:rPr>
            </w:pPr>
            <w:r w:rsidRPr="00F173F3">
              <w:rPr>
                <w:b/>
                <w:lang w:eastAsia="zh-CN"/>
              </w:rPr>
              <w:t>Company</w:t>
            </w:r>
          </w:p>
        </w:tc>
        <w:tc>
          <w:tcPr>
            <w:tcW w:w="7491" w:type="dxa"/>
          </w:tcPr>
          <w:p w14:paraId="0545CDCA" w14:textId="77777777" w:rsidR="00F173F3" w:rsidRPr="00F173F3" w:rsidRDefault="00F173F3" w:rsidP="00F173F3">
            <w:pPr>
              <w:ind w:left="0" w:firstLine="0"/>
              <w:jc w:val="center"/>
              <w:rPr>
                <w:b/>
                <w:lang w:eastAsia="zh-CN"/>
              </w:rPr>
            </w:pPr>
            <w:r w:rsidRPr="00F173F3">
              <w:rPr>
                <w:b/>
                <w:lang w:eastAsia="zh-CN"/>
              </w:rPr>
              <w:t>View</w:t>
            </w:r>
          </w:p>
        </w:tc>
      </w:tr>
      <w:tr w:rsidR="00F173F3" w14:paraId="04E28F4C" w14:textId="77777777" w:rsidTr="00F173F3">
        <w:tc>
          <w:tcPr>
            <w:tcW w:w="1525" w:type="dxa"/>
          </w:tcPr>
          <w:p w14:paraId="79705A36" w14:textId="77777777" w:rsidR="00F173F3" w:rsidRDefault="00F173F3" w:rsidP="00385C9C">
            <w:pPr>
              <w:ind w:left="0" w:firstLine="0"/>
              <w:rPr>
                <w:lang w:eastAsia="zh-CN"/>
              </w:rPr>
            </w:pPr>
          </w:p>
        </w:tc>
        <w:tc>
          <w:tcPr>
            <w:tcW w:w="7491" w:type="dxa"/>
          </w:tcPr>
          <w:p w14:paraId="6641C9AB" w14:textId="77777777" w:rsidR="00F173F3" w:rsidRDefault="00F173F3" w:rsidP="00385C9C">
            <w:pPr>
              <w:ind w:left="0" w:firstLine="0"/>
              <w:rPr>
                <w:lang w:eastAsia="zh-CN"/>
              </w:rPr>
            </w:pPr>
          </w:p>
        </w:tc>
      </w:tr>
      <w:tr w:rsidR="00F173F3" w14:paraId="5D88329C" w14:textId="77777777" w:rsidTr="00F173F3">
        <w:tc>
          <w:tcPr>
            <w:tcW w:w="1525" w:type="dxa"/>
          </w:tcPr>
          <w:p w14:paraId="02A018DA" w14:textId="77777777" w:rsidR="00F173F3" w:rsidRDefault="00F173F3" w:rsidP="00385C9C">
            <w:pPr>
              <w:ind w:left="0" w:firstLine="0"/>
              <w:rPr>
                <w:lang w:eastAsia="zh-CN"/>
              </w:rPr>
            </w:pPr>
          </w:p>
        </w:tc>
        <w:tc>
          <w:tcPr>
            <w:tcW w:w="7491" w:type="dxa"/>
          </w:tcPr>
          <w:p w14:paraId="52E60630" w14:textId="77777777" w:rsidR="00F173F3" w:rsidRDefault="00F173F3" w:rsidP="00385C9C">
            <w:pPr>
              <w:ind w:left="0" w:firstLine="0"/>
              <w:rPr>
                <w:lang w:eastAsia="zh-CN"/>
              </w:rPr>
            </w:pPr>
          </w:p>
        </w:tc>
      </w:tr>
      <w:tr w:rsidR="00F173F3" w14:paraId="3903EC60" w14:textId="77777777" w:rsidTr="00F173F3">
        <w:tc>
          <w:tcPr>
            <w:tcW w:w="1525" w:type="dxa"/>
          </w:tcPr>
          <w:p w14:paraId="4D0A6CFA" w14:textId="77777777" w:rsidR="00F173F3" w:rsidRDefault="00F173F3" w:rsidP="00385C9C">
            <w:pPr>
              <w:ind w:left="0" w:firstLine="0"/>
              <w:rPr>
                <w:lang w:eastAsia="zh-CN"/>
              </w:rPr>
            </w:pPr>
          </w:p>
        </w:tc>
        <w:tc>
          <w:tcPr>
            <w:tcW w:w="7491" w:type="dxa"/>
          </w:tcPr>
          <w:p w14:paraId="240398A6" w14:textId="77777777" w:rsidR="00F173F3" w:rsidRDefault="00F173F3" w:rsidP="00385C9C">
            <w:pPr>
              <w:ind w:left="0" w:firstLine="0"/>
              <w:rPr>
                <w:lang w:eastAsia="zh-CN"/>
              </w:rPr>
            </w:pPr>
          </w:p>
        </w:tc>
      </w:tr>
    </w:tbl>
    <w:p w14:paraId="668FF112" w14:textId="77777777" w:rsidR="00F173F3" w:rsidRDefault="00F173F3" w:rsidP="00385C9C">
      <w:pPr>
        <w:ind w:left="0" w:firstLine="0"/>
        <w:rPr>
          <w:lang w:eastAsia="zh-CN"/>
        </w:rPr>
      </w:pPr>
    </w:p>
    <w:p w14:paraId="3B202358" w14:textId="77777777" w:rsidR="002005C6" w:rsidRDefault="002005C6" w:rsidP="002005C6">
      <w:pPr>
        <w:ind w:left="0" w:firstLine="0"/>
        <w:rPr>
          <w:lang w:eastAsia="zh-CN"/>
        </w:rPr>
      </w:pPr>
    </w:p>
    <w:p w14:paraId="5AF8BEB5" w14:textId="77777777" w:rsidR="00233CEB" w:rsidRDefault="00F834D1">
      <w:pPr>
        <w:pStyle w:val="Heading1"/>
        <w:spacing w:after="120"/>
        <w:ind w:left="431" w:hanging="431"/>
        <w:jc w:val="both"/>
        <w:rPr>
          <w:rFonts w:ascii="Calibri" w:hAnsi="Calibri" w:cs="Calibri"/>
          <w:sz w:val="28"/>
          <w:szCs w:val="28"/>
        </w:rPr>
      </w:pPr>
      <w:r>
        <w:rPr>
          <w:rFonts w:ascii="Calibri" w:hAnsi="Calibri" w:cs="Calibri"/>
          <w:sz w:val="28"/>
          <w:szCs w:val="28"/>
        </w:rPr>
        <w:t>Outcome</w:t>
      </w:r>
    </w:p>
    <w:p w14:paraId="13B91A7F" w14:textId="77777777" w:rsidR="00233CEB" w:rsidRDefault="00F834D1">
      <w:pPr>
        <w:rPr>
          <w:lang w:eastAsia="zh-CN"/>
        </w:rPr>
      </w:pPr>
      <w:r>
        <w:rPr>
          <w:lang w:eastAsia="zh-CN"/>
        </w:rPr>
        <w:t>TBD.</w:t>
      </w:r>
    </w:p>
    <w:p w14:paraId="3F3A2D77" w14:textId="77777777" w:rsidR="00233CEB" w:rsidRDefault="00F834D1">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14:paraId="35EEF1F7" w14:textId="77777777" w:rsidR="004C2633" w:rsidRDefault="004C2633" w:rsidP="004C2633">
      <w:pPr>
        <w:pStyle w:val="Reference"/>
        <w:numPr>
          <w:ilvl w:val="0"/>
          <w:numId w:val="0"/>
        </w:numPr>
        <w:jc w:val="left"/>
        <w:rPr>
          <w:rFonts w:ascii="Times New Roman" w:hAnsi="Times New Roman"/>
          <w:sz w:val="22"/>
          <w:szCs w:val="22"/>
          <w:lang w:val="en-US"/>
        </w:rPr>
      </w:pPr>
      <w:r>
        <w:rPr>
          <w:lang w:eastAsia="x-none"/>
        </w:rPr>
        <w:t xml:space="preserve">[1] </w:t>
      </w:r>
      <w:hyperlink r:id="rId7" w:history="1">
        <w:r w:rsidRPr="001931DD">
          <w:rPr>
            <w:rFonts w:ascii="Times New Roman" w:hAnsi="Times New Roman"/>
            <w:sz w:val="22"/>
            <w:szCs w:val="22"/>
            <w:lang w:val="en-US"/>
          </w:rPr>
          <w:t>R1-2205440</w:t>
        </w:r>
      </w:hyperlink>
      <w:r>
        <w:rPr>
          <w:rFonts w:ascii="Times New Roman" w:hAnsi="Times New Roman"/>
          <w:sz w:val="22"/>
          <w:szCs w:val="22"/>
          <w:lang w:val="en-US"/>
        </w:rPr>
        <w:t xml:space="preserve">, </w:t>
      </w:r>
      <w:r w:rsidRPr="001931DD">
        <w:rPr>
          <w:rFonts w:ascii="Times New Roman" w:hAnsi="Times New Roman"/>
          <w:sz w:val="22"/>
          <w:szCs w:val="22"/>
          <w:lang w:val="en-US"/>
        </w:rPr>
        <w:t>Summary of [109-e-R16-URLLC-07] Issue#8: Remaining issues on UL prioritization cases related to SP-CSI</w:t>
      </w:r>
      <w:r>
        <w:rPr>
          <w:rFonts w:ascii="Times New Roman" w:hAnsi="Times New Roman"/>
          <w:sz w:val="22"/>
          <w:szCs w:val="22"/>
          <w:lang w:val="en-US"/>
        </w:rPr>
        <w:t xml:space="preserve">, </w:t>
      </w:r>
      <w:r w:rsidRPr="001931DD">
        <w:rPr>
          <w:rFonts w:ascii="Times New Roman" w:hAnsi="Times New Roman"/>
          <w:sz w:val="22"/>
          <w:szCs w:val="22"/>
          <w:lang w:val="en-US"/>
        </w:rPr>
        <w:t>Moderator (Huawei)</w:t>
      </w:r>
      <w:r>
        <w:rPr>
          <w:rFonts w:ascii="Times New Roman" w:hAnsi="Times New Roman"/>
          <w:sz w:val="22"/>
          <w:szCs w:val="22"/>
          <w:lang w:val="en-US"/>
        </w:rPr>
        <w:t xml:space="preserve">, </w:t>
      </w:r>
      <w:r>
        <w:rPr>
          <w:rFonts w:ascii="Times New Roman" w:hAnsi="Times New Roman" w:hint="eastAsia"/>
          <w:sz w:val="22"/>
          <w:szCs w:val="22"/>
          <w:lang w:val="en-US"/>
        </w:rPr>
        <w:t>RAN1 #10</w:t>
      </w:r>
      <w:r>
        <w:rPr>
          <w:rFonts w:ascii="Times New Roman" w:hAnsi="Times New Roman"/>
          <w:sz w:val="22"/>
          <w:szCs w:val="22"/>
          <w:lang w:val="en-US"/>
        </w:rPr>
        <w:t>9</w:t>
      </w:r>
      <w:r>
        <w:rPr>
          <w:rFonts w:ascii="Times New Roman" w:hAnsi="Times New Roman" w:hint="eastAsia"/>
          <w:sz w:val="22"/>
          <w:szCs w:val="22"/>
          <w:lang w:val="en-US"/>
        </w:rPr>
        <w:t>-e</w:t>
      </w:r>
    </w:p>
    <w:p w14:paraId="2AC5725D" w14:textId="4670E5B8" w:rsidR="004C2633" w:rsidRPr="004C2633" w:rsidRDefault="004C2633" w:rsidP="004C2633">
      <w:pPr>
        <w:pStyle w:val="Reference"/>
        <w:numPr>
          <w:ilvl w:val="0"/>
          <w:numId w:val="0"/>
        </w:numPr>
        <w:ind w:left="567" w:hanging="567"/>
        <w:rPr>
          <w:rFonts w:ascii="Times New Roman" w:hAnsi="Times New Roman"/>
          <w:sz w:val="22"/>
          <w:szCs w:val="22"/>
          <w:lang w:val="en-US"/>
        </w:rPr>
      </w:pPr>
      <w:r>
        <w:rPr>
          <w:rFonts w:ascii="Times New Roman" w:hAnsi="Times New Roman"/>
          <w:sz w:val="22"/>
          <w:szCs w:val="22"/>
          <w:lang w:val="en-US"/>
        </w:rPr>
        <w:t xml:space="preserve">[2] </w:t>
      </w:r>
      <w:hyperlink r:id="rId8" w:history="1">
        <w:r w:rsidR="00BD1C7A" w:rsidRPr="004C2633">
          <w:rPr>
            <w:rFonts w:ascii="Times New Roman" w:hAnsi="Times New Roman"/>
            <w:sz w:val="22"/>
            <w:szCs w:val="22"/>
            <w:lang w:val="en-US"/>
          </w:rPr>
          <w:t>R1-220578</w:t>
        </w:r>
        <w:r w:rsidR="00BD1C7A">
          <w:rPr>
            <w:rFonts w:ascii="Times New Roman" w:hAnsi="Times New Roman"/>
            <w:sz w:val="22"/>
            <w:szCs w:val="22"/>
            <w:lang w:val="en-US"/>
          </w:rPr>
          <w:t>2</w:t>
        </w:r>
      </w:hyperlink>
      <w:r>
        <w:rPr>
          <w:rFonts w:ascii="Times New Roman" w:hAnsi="Times New Roman"/>
          <w:sz w:val="22"/>
          <w:szCs w:val="22"/>
          <w:lang w:val="en-US"/>
        </w:rPr>
        <w:t xml:space="preserve">, </w:t>
      </w:r>
      <w:r w:rsidR="0004430B">
        <w:rPr>
          <w:rFonts w:ascii="Times New Roman" w:hAnsi="Times New Roman"/>
          <w:sz w:val="22"/>
          <w:szCs w:val="22"/>
          <w:lang w:val="en-US"/>
        </w:rPr>
        <w:t xml:space="preserve">Correction on </w:t>
      </w:r>
      <w:r w:rsidR="00BD1C7A" w:rsidRPr="0004430B">
        <w:rPr>
          <w:rFonts w:ascii="Times New Roman" w:hAnsi="Times New Roman"/>
          <w:sz w:val="22"/>
          <w:szCs w:val="22"/>
          <w:lang w:val="en-US"/>
        </w:rPr>
        <w:t>UL prioritization cases related to CG PUSCHs</w:t>
      </w:r>
      <w:r>
        <w:rPr>
          <w:rFonts w:ascii="Times New Roman" w:hAnsi="Times New Roman"/>
          <w:sz w:val="22"/>
          <w:szCs w:val="22"/>
          <w:lang w:val="en-US"/>
        </w:rPr>
        <w:t xml:space="preserve">, </w:t>
      </w:r>
      <w:r w:rsidRPr="004C2633">
        <w:rPr>
          <w:rFonts w:ascii="Times New Roman" w:hAnsi="Times New Roman"/>
          <w:sz w:val="22"/>
          <w:szCs w:val="22"/>
          <w:lang w:val="en-US"/>
        </w:rPr>
        <w:t>Huawei, HiSilicon</w:t>
      </w:r>
    </w:p>
    <w:p w14:paraId="73C12742" w14:textId="77777777" w:rsidR="004C2633" w:rsidRDefault="004C2633" w:rsidP="004C2633">
      <w:pPr>
        <w:pStyle w:val="Reference"/>
        <w:numPr>
          <w:ilvl w:val="0"/>
          <w:numId w:val="0"/>
        </w:numPr>
        <w:tabs>
          <w:tab w:val="clear" w:pos="567"/>
        </w:tabs>
        <w:jc w:val="left"/>
        <w:rPr>
          <w:rFonts w:ascii="Times New Roman" w:hAnsi="Times New Roman"/>
          <w:sz w:val="22"/>
          <w:szCs w:val="22"/>
          <w:lang w:val="en-US"/>
        </w:rPr>
      </w:pPr>
      <w:r>
        <w:rPr>
          <w:rFonts w:ascii="Times New Roman" w:hAnsi="Times New Roman"/>
          <w:sz w:val="22"/>
          <w:szCs w:val="22"/>
          <w:lang w:val="en-US"/>
        </w:rPr>
        <w:lastRenderedPageBreak/>
        <w:t xml:space="preserve">[3] </w:t>
      </w:r>
      <w:r w:rsidR="009457F2">
        <w:rPr>
          <w:rFonts w:ascii="Times New Roman" w:hAnsi="Times New Roman"/>
          <w:sz w:val="22"/>
          <w:szCs w:val="22"/>
          <w:lang w:val="en-US"/>
        </w:rPr>
        <w:t>R1-2206143 [</w:t>
      </w:r>
      <w:r w:rsidR="009457F2" w:rsidRPr="009457F2">
        <w:rPr>
          <w:rFonts w:ascii="Times New Roman" w:hAnsi="Times New Roman"/>
          <w:sz w:val="22"/>
          <w:szCs w:val="22"/>
          <w:lang w:val="en-US"/>
        </w:rPr>
        <w:t>Draft CR] Correction on intra-UE prioritization for configured grant PUSCHs</w:t>
      </w:r>
      <w:r w:rsidR="009457F2" w:rsidRPr="004C2633">
        <w:rPr>
          <w:rFonts w:ascii="Times New Roman" w:hAnsi="Times New Roman"/>
          <w:sz w:val="22"/>
          <w:szCs w:val="22"/>
          <w:lang w:val="en-US"/>
        </w:rPr>
        <w:t xml:space="preserve"> </w:t>
      </w:r>
      <w:r w:rsidRPr="004C2633">
        <w:rPr>
          <w:rFonts w:ascii="Times New Roman" w:hAnsi="Times New Roman"/>
          <w:sz w:val="22"/>
          <w:szCs w:val="22"/>
          <w:lang w:val="en-US"/>
        </w:rPr>
        <w:t>Nokia, Nokia</w:t>
      </w:r>
      <w:r>
        <w:rPr>
          <w:rFonts w:ascii="Times New Roman" w:hAnsi="Times New Roman"/>
          <w:sz w:val="22"/>
          <w:szCs w:val="22"/>
          <w:lang w:val="en-US"/>
        </w:rPr>
        <w:t xml:space="preserve"> Shanghai Bell</w:t>
      </w:r>
    </w:p>
    <w:p w14:paraId="540C0822" w14:textId="77777777" w:rsidR="00A31A60" w:rsidRPr="004C2633" w:rsidRDefault="00A31A60" w:rsidP="00A51B1E">
      <w:pPr>
        <w:rPr>
          <w:lang w:val="en-US" w:eastAsia="x-none"/>
        </w:rPr>
      </w:pPr>
    </w:p>
    <w:p w14:paraId="6CA0F59D" w14:textId="77777777" w:rsidR="00A31A60" w:rsidRPr="00A31A60" w:rsidRDefault="00A31A60" w:rsidP="00A31A60">
      <w:pPr>
        <w:pStyle w:val="Reference"/>
        <w:numPr>
          <w:ilvl w:val="0"/>
          <w:numId w:val="0"/>
        </w:numPr>
        <w:tabs>
          <w:tab w:val="clear" w:pos="567"/>
        </w:tabs>
        <w:jc w:val="left"/>
        <w:rPr>
          <w:rFonts w:ascii="Times" w:eastAsia="Batang" w:hAnsi="Times"/>
          <w:szCs w:val="24"/>
          <w:lang w:eastAsia="x-none"/>
        </w:rPr>
      </w:pPr>
    </w:p>
    <w:sectPr w:rsidR="00A31A60" w:rsidRPr="00A31A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69C8D" w14:textId="77777777" w:rsidR="003F3155" w:rsidRDefault="003F3155">
      <w:r>
        <w:separator/>
      </w:r>
    </w:p>
  </w:endnote>
  <w:endnote w:type="continuationSeparator" w:id="0">
    <w:p w14:paraId="1370BE7C" w14:textId="77777777" w:rsidR="003F3155" w:rsidRDefault="003F3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97DA2" w14:textId="77777777" w:rsidR="003F3155" w:rsidRDefault="003F3155">
      <w:r>
        <w:separator/>
      </w:r>
    </w:p>
  </w:footnote>
  <w:footnote w:type="continuationSeparator" w:id="0">
    <w:p w14:paraId="2D65C1C2" w14:textId="77777777" w:rsidR="003F3155" w:rsidRDefault="003F31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0FB4442"/>
    <w:multiLevelType w:val="multilevel"/>
    <w:tmpl w:val="B14C249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802918"/>
    <w:multiLevelType w:val="hybridMultilevel"/>
    <w:tmpl w:val="55EE11D4"/>
    <w:lvl w:ilvl="0" w:tplc="08090001">
      <w:numFmt w:val="bullet"/>
      <w:lvlText w:val="-"/>
      <w:lvlJc w:val="left"/>
      <w:pPr>
        <w:ind w:left="1265" w:hanging="420"/>
      </w:pPr>
      <w:rPr>
        <w:rFonts w:ascii="Times New Roman" w:eastAsia="MS Mincho" w:hAnsi="Times New Roman" w:cs="Times New Roman" w:hint="default"/>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3"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60258"/>
    <w:multiLevelType w:val="multilevel"/>
    <w:tmpl w:val="10E60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E97E0C"/>
    <w:multiLevelType w:val="hybridMultilevel"/>
    <w:tmpl w:val="C8EC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64A5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33626"/>
    <w:multiLevelType w:val="hybridMultilevel"/>
    <w:tmpl w:val="FD5C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066040"/>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0E5B3C"/>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90528B3"/>
    <w:multiLevelType w:val="hybridMultilevel"/>
    <w:tmpl w:val="4C2E0766"/>
    <w:lvl w:ilvl="0" w:tplc="1EF067BE">
      <w:start w:val="1"/>
      <w:numFmt w:val="bullet"/>
      <w:lvlText w:val="•"/>
      <w:lvlJc w:val="left"/>
      <w:pPr>
        <w:ind w:left="845" w:hanging="420"/>
      </w:pPr>
      <w:rPr>
        <w:rFonts w:ascii="SimSun" w:hAnsi="SimSu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2" w15:restartNumberingAfterBreak="0">
    <w:nsid w:val="3EC847E5"/>
    <w:multiLevelType w:val="hybridMultilevel"/>
    <w:tmpl w:val="E0C2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441B0AC4"/>
    <w:multiLevelType w:val="hybridMultilevel"/>
    <w:tmpl w:val="7B9A458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A030932"/>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E67158F"/>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5C77E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4D4B4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7E05C92"/>
    <w:multiLevelType w:val="multilevel"/>
    <w:tmpl w:val="67E05C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20F691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3711716"/>
    <w:multiLevelType w:val="hybridMultilevel"/>
    <w:tmpl w:val="A0542018"/>
    <w:lvl w:ilvl="0" w:tplc="1EF067BE">
      <w:start w:val="1"/>
      <w:numFmt w:val="bullet"/>
      <w:lvlText w:val="•"/>
      <w:lvlJc w:val="left"/>
      <w:pPr>
        <w:ind w:left="845" w:hanging="420"/>
      </w:pPr>
      <w:rPr>
        <w:rFonts w:ascii="SimSun" w:hAnsi="SimSu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3" w15:restartNumberingAfterBreak="0">
    <w:nsid w:val="786923A8"/>
    <w:multiLevelType w:val="hybridMultilevel"/>
    <w:tmpl w:val="368C1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B044B2"/>
    <w:multiLevelType w:val="hybridMultilevel"/>
    <w:tmpl w:val="359E545C"/>
    <w:lvl w:ilvl="0" w:tplc="1EF067BE">
      <w:start w:val="1"/>
      <w:numFmt w:val="bullet"/>
      <w:lvlText w:val="•"/>
      <w:lvlJc w:val="left"/>
      <w:pPr>
        <w:ind w:left="845" w:hanging="420"/>
      </w:pPr>
      <w:rPr>
        <w:rFonts w:ascii="SimSun" w:hAnsi="SimSu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13"/>
  </w:num>
  <w:num w:numId="2">
    <w:abstractNumId w:val="0"/>
    <w:lvlOverride w:ilvl="0">
      <w:startOverride w:val="1"/>
    </w:lvlOverride>
  </w:num>
  <w:num w:numId="3">
    <w:abstractNumId w:val="11"/>
  </w:num>
  <w:num w:numId="4">
    <w:abstractNumId w:val="20"/>
  </w:num>
  <w:num w:numId="5">
    <w:abstractNumId w:val="4"/>
  </w:num>
  <w:num w:numId="6">
    <w:abstractNumId w:val="9"/>
  </w:num>
  <w:num w:numId="7">
    <w:abstractNumId w:val="8"/>
  </w:num>
  <w:num w:numId="8">
    <w:abstractNumId w:val="6"/>
  </w:num>
  <w:num w:numId="9">
    <w:abstractNumId w:val="17"/>
  </w:num>
  <w:num w:numId="10">
    <w:abstractNumId w:val="18"/>
  </w:num>
  <w:num w:numId="11">
    <w:abstractNumId w:val="15"/>
  </w:num>
  <w:num w:numId="12">
    <w:abstractNumId w:val="19"/>
  </w:num>
  <w:num w:numId="13">
    <w:abstractNumId w:val="5"/>
  </w:num>
  <w:num w:numId="14">
    <w:abstractNumId w:val="23"/>
  </w:num>
  <w:num w:numId="15">
    <w:abstractNumId w:val="7"/>
  </w:num>
  <w:num w:numId="16">
    <w:abstractNumId w:val="21"/>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
  </w:num>
  <w:num w:numId="21">
    <w:abstractNumId w:val="22"/>
  </w:num>
  <w:num w:numId="22">
    <w:abstractNumId w:val="10"/>
  </w:num>
  <w:num w:numId="23">
    <w:abstractNumId w:val="12"/>
  </w:num>
  <w:num w:numId="24">
    <w:abstractNumId w:val="3"/>
  </w:num>
  <w:num w:numId="25">
    <w:abstractNumId w:val="1"/>
  </w:num>
  <w:num w:numId="26">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302C0E"/>
    <w:rsid w:val="0000010D"/>
    <w:rsid w:val="000015CF"/>
    <w:rsid w:val="000031F7"/>
    <w:rsid w:val="0000664D"/>
    <w:rsid w:val="00014976"/>
    <w:rsid w:val="00015CEF"/>
    <w:rsid w:val="00016219"/>
    <w:rsid w:val="00016BF2"/>
    <w:rsid w:val="000171DE"/>
    <w:rsid w:val="0001759F"/>
    <w:rsid w:val="00024C7B"/>
    <w:rsid w:val="00024FC0"/>
    <w:rsid w:val="00026EF8"/>
    <w:rsid w:val="0003601D"/>
    <w:rsid w:val="00036F5F"/>
    <w:rsid w:val="00040679"/>
    <w:rsid w:val="00043EB1"/>
    <w:rsid w:val="00044298"/>
    <w:rsid w:val="0004430B"/>
    <w:rsid w:val="0004447B"/>
    <w:rsid w:val="00045DBA"/>
    <w:rsid w:val="000479B2"/>
    <w:rsid w:val="00050CE0"/>
    <w:rsid w:val="0005199B"/>
    <w:rsid w:val="00053048"/>
    <w:rsid w:val="00056134"/>
    <w:rsid w:val="000610AF"/>
    <w:rsid w:val="00071160"/>
    <w:rsid w:val="000721C8"/>
    <w:rsid w:val="00075822"/>
    <w:rsid w:val="00076545"/>
    <w:rsid w:val="000808CA"/>
    <w:rsid w:val="00081516"/>
    <w:rsid w:val="000822BA"/>
    <w:rsid w:val="00082FB0"/>
    <w:rsid w:val="000840D7"/>
    <w:rsid w:val="00086B51"/>
    <w:rsid w:val="00086ED0"/>
    <w:rsid w:val="00090F79"/>
    <w:rsid w:val="000960F5"/>
    <w:rsid w:val="00097C4E"/>
    <w:rsid w:val="000A08E8"/>
    <w:rsid w:val="000A0EC0"/>
    <w:rsid w:val="000A0F96"/>
    <w:rsid w:val="000A4031"/>
    <w:rsid w:val="000A708D"/>
    <w:rsid w:val="000A7442"/>
    <w:rsid w:val="000B3543"/>
    <w:rsid w:val="000B40CB"/>
    <w:rsid w:val="000B5659"/>
    <w:rsid w:val="000B5812"/>
    <w:rsid w:val="000C1069"/>
    <w:rsid w:val="000C440B"/>
    <w:rsid w:val="000C54BD"/>
    <w:rsid w:val="000C6F11"/>
    <w:rsid w:val="000D3416"/>
    <w:rsid w:val="000D5873"/>
    <w:rsid w:val="000D6F45"/>
    <w:rsid w:val="000E08A0"/>
    <w:rsid w:val="000E0917"/>
    <w:rsid w:val="000E290B"/>
    <w:rsid w:val="000E45EB"/>
    <w:rsid w:val="000E5AFB"/>
    <w:rsid w:val="000E70A3"/>
    <w:rsid w:val="000E7107"/>
    <w:rsid w:val="000F3EB4"/>
    <w:rsid w:val="000F4D6B"/>
    <w:rsid w:val="001010F4"/>
    <w:rsid w:val="001034A4"/>
    <w:rsid w:val="00104558"/>
    <w:rsid w:val="00105060"/>
    <w:rsid w:val="00106765"/>
    <w:rsid w:val="00110672"/>
    <w:rsid w:val="00110C41"/>
    <w:rsid w:val="001114B1"/>
    <w:rsid w:val="001227EC"/>
    <w:rsid w:val="001237C4"/>
    <w:rsid w:val="001249D3"/>
    <w:rsid w:val="00124F0E"/>
    <w:rsid w:val="00125597"/>
    <w:rsid w:val="001301D0"/>
    <w:rsid w:val="00130B3C"/>
    <w:rsid w:val="0013244C"/>
    <w:rsid w:val="0013567C"/>
    <w:rsid w:val="001403E4"/>
    <w:rsid w:val="00142346"/>
    <w:rsid w:val="001430A6"/>
    <w:rsid w:val="00144C13"/>
    <w:rsid w:val="00146135"/>
    <w:rsid w:val="00150546"/>
    <w:rsid w:val="00153072"/>
    <w:rsid w:val="0015656D"/>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12D"/>
    <w:rsid w:val="001A34F5"/>
    <w:rsid w:val="001B283F"/>
    <w:rsid w:val="001B52FA"/>
    <w:rsid w:val="001C1D8D"/>
    <w:rsid w:val="001C49B5"/>
    <w:rsid w:val="001D1C37"/>
    <w:rsid w:val="001D3D9C"/>
    <w:rsid w:val="001D7FD7"/>
    <w:rsid w:val="001E1167"/>
    <w:rsid w:val="001E2120"/>
    <w:rsid w:val="001E276D"/>
    <w:rsid w:val="001E3A3D"/>
    <w:rsid w:val="001E6411"/>
    <w:rsid w:val="001F118D"/>
    <w:rsid w:val="001F6A91"/>
    <w:rsid w:val="002005C6"/>
    <w:rsid w:val="0020246A"/>
    <w:rsid w:val="00203263"/>
    <w:rsid w:val="0020428E"/>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33CEB"/>
    <w:rsid w:val="00240BD9"/>
    <w:rsid w:val="00245957"/>
    <w:rsid w:val="00245C31"/>
    <w:rsid w:val="002469E0"/>
    <w:rsid w:val="00246BE6"/>
    <w:rsid w:val="00246CE7"/>
    <w:rsid w:val="0024704D"/>
    <w:rsid w:val="00250EF6"/>
    <w:rsid w:val="002514EB"/>
    <w:rsid w:val="0025266A"/>
    <w:rsid w:val="00252B87"/>
    <w:rsid w:val="002559CC"/>
    <w:rsid w:val="0025765E"/>
    <w:rsid w:val="0025782A"/>
    <w:rsid w:val="00260FB5"/>
    <w:rsid w:val="00261005"/>
    <w:rsid w:val="002618FD"/>
    <w:rsid w:val="002637E5"/>
    <w:rsid w:val="00264D43"/>
    <w:rsid w:val="00270E9B"/>
    <w:rsid w:val="00271BBB"/>
    <w:rsid w:val="002727FE"/>
    <w:rsid w:val="0027456E"/>
    <w:rsid w:val="002749F8"/>
    <w:rsid w:val="00276587"/>
    <w:rsid w:val="00283098"/>
    <w:rsid w:val="00284136"/>
    <w:rsid w:val="00287AF6"/>
    <w:rsid w:val="002916CF"/>
    <w:rsid w:val="00292B52"/>
    <w:rsid w:val="002958DA"/>
    <w:rsid w:val="00297B6C"/>
    <w:rsid w:val="002A0F2D"/>
    <w:rsid w:val="002A2334"/>
    <w:rsid w:val="002A280E"/>
    <w:rsid w:val="002A5544"/>
    <w:rsid w:val="002A6CDE"/>
    <w:rsid w:val="002A7098"/>
    <w:rsid w:val="002B08DE"/>
    <w:rsid w:val="002B10CF"/>
    <w:rsid w:val="002B175B"/>
    <w:rsid w:val="002B6FCE"/>
    <w:rsid w:val="002C6F7C"/>
    <w:rsid w:val="002C7AC0"/>
    <w:rsid w:val="002C7F00"/>
    <w:rsid w:val="002D0D0A"/>
    <w:rsid w:val="002D2628"/>
    <w:rsid w:val="002D281F"/>
    <w:rsid w:val="002D29E4"/>
    <w:rsid w:val="002D2C18"/>
    <w:rsid w:val="002D3DF5"/>
    <w:rsid w:val="002D7842"/>
    <w:rsid w:val="002E0B53"/>
    <w:rsid w:val="002E30CC"/>
    <w:rsid w:val="002E4991"/>
    <w:rsid w:val="002E5E03"/>
    <w:rsid w:val="002E7DD4"/>
    <w:rsid w:val="002F1017"/>
    <w:rsid w:val="002F22E7"/>
    <w:rsid w:val="002F25CB"/>
    <w:rsid w:val="002F3AE0"/>
    <w:rsid w:val="002F3F8A"/>
    <w:rsid w:val="002F4F31"/>
    <w:rsid w:val="002F5F64"/>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6E89"/>
    <w:rsid w:val="00347BEF"/>
    <w:rsid w:val="00350EC7"/>
    <w:rsid w:val="00354C3A"/>
    <w:rsid w:val="00354C94"/>
    <w:rsid w:val="003552D3"/>
    <w:rsid w:val="00356E24"/>
    <w:rsid w:val="00361BEF"/>
    <w:rsid w:val="00361E73"/>
    <w:rsid w:val="00367746"/>
    <w:rsid w:val="003718BF"/>
    <w:rsid w:val="00374E86"/>
    <w:rsid w:val="0037506F"/>
    <w:rsid w:val="003767B9"/>
    <w:rsid w:val="0038232E"/>
    <w:rsid w:val="00384DFD"/>
    <w:rsid w:val="00385C9C"/>
    <w:rsid w:val="00386F96"/>
    <w:rsid w:val="00396235"/>
    <w:rsid w:val="003A1124"/>
    <w:rsid w:val="003A179F"/>
    <w:rsid w:val="003A4DB7"/>
    <w:rsid w:val="003A500A"/>
    <w:rsid w:val="003B098B"/>
    <w:rsid w:val="003B4FFB"/>
    <w:rsid w:val="003B62E8"/>
    <w:rsid w:val="003B77E3"/>
    <w:rsid w:val="003C13FF"/>
    <w:rsid w:val="003C2087"/>
    <w:rsid w:val="003C5D22"/>
    <w:rsid w:val="003D7EE7"/>
    <w:rsid w:val="003E106A"/>
    <w:rsid w:val="003E1971"/>
    <w:rsid w:val="003F1384"/>
    <w:rsid w:val="003F3155"/>
    <w:rsid w:val="003F5FD7"/>
    <w:rsid w:val="0040022F"/>
    <w:rsid w:val="0040147D"/>
    <w:rsid w:val="00403E57"/>
    <w:rsid w:val="004043E3"/>
    <w:rsid w:val="00405E47"/>
    <w:rsid w:val="00406E43"/>
    <w:rsid w:val="00410433"/>
    <w:rsid w:val="0041083E"/>
    <w:rsid w:val="00411B99"/>
    <w:rsid w:val="00417E4E"/>
    <w:rsid w:val="00421AC0"/>
    <w:rsid w:val="00427C2E"/>
    <w:rsid w:val="00430965"/>
    <w:rsid w:val="00432004"/>
    <w:rsid w:val="004327E0"/>
    <w:rsid w:val="00432A21"/>
    <w:rsid w:val="00435974"/>
    <w:rsid w:val="00437EA3"/>
    <w:rsid w:val="004453CF"/>
    <w:rsid w:val="004472A3"/>
    <w:rsid w:val="00451F79"/>
    <w:rsid w:val="00452DE8"/>
    <w:rsid w:val="004536C6"/>
    <w:rsid w:val="004560D5"/>
    <w:rsid w:val="0046283D"/>
    <w:rsid w:val="00462CBC"/>
    <w:rsid w:val="0046304B"/>
    <w:rsid w:val="0046450E"/>
    <w:rsid w:val="00464934"/>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2633"/>
    <w:rsid w:val="004C758B"/>
    <w:rsid w:val="004C7C33"/>
    <w:rsid w:val="004C7E66"/>
    <w:rsid w:val="004D42F8"/>
    <w:rsid w:val="004D6CE1"/>
    <w:rsid w:val="004D7669"/>
    <w:rsid w:val="004E6170"/>
    <w:rsid w:val="004E6B12"/>
    <w:rsid w:val="004E75A2"/>
    <w:rsid w:val="004F098C"/>
    <w:rsid w:val="004F3541"/>
    <w:rsid w:val="004F3EDE"/>
    <w:rsid w:val="004F4B9B"/>
    <w:rsid w:val="004F56E8"/>
    <w:rsid w:val="004F57B4"/>
    <w:rsid w:val="004F5EEB"/>
    <w:rsid w:val="004F5EF2"/>
    <w:rsid w:val="004F5F4A"/>
    <w:rsid w:val="004F6BFD"/>
    <w:rsid w:val="004F7509"/>
    <w:rsid w:val="004F754A"/>
    <w:rsid w:val="004F7C0A"/>
    <w:rsid w:val="005007AA"/>
    <w:rsid w:val="00502B47"/>
    <w:rsid w:val="00502DE2"/>
    <w:rsid w:val="0050576C"/>
    <w:rsid w:val="00505F66"/>
    <w:rsid w:val="00506DEF"/>
    <w:rsid w:val="0050709A"/>
    <w:rsid w:val="00507671"/>
    <w:rsid w:val="005111CF"/>
    <w:rsid w:val="00511D9C"/>
    <w:rsid w:val="005124EB"/>
    <w:rsid w:val="005126FD"/>
    <w:rsid w:val="00512AB7"/>
    <w:rsid w:val="00514983"/>
    <w:rsid w:val="0051574A"/>
    <w:rsid w:val="00520712"/>
    <w:rsid w:val="0052118E"/>
    <w:rsid w:val="00521D35"/>
    <w:rsid w:val="00521DB4"/>
    <w:rsid w:val="00523768"/>
    <w:rsid w:val="005307FD"/>
    <w:rsid w:val="00536BD1"/>
    <w:rsid w:val="00540D8C"/>
    <w:rsid w:val="00542BD3"/>
    <w:rsid w:val="0054560D"/>
    <w:rsid w:val="00546693"/>
    <w:rsid w:val="0055128A"/>
    <w:rsid w:val="005536D2"/>
    <w:rsid w:val="00553D07"/>
    <w:rsid w:val="00554148"/>
    <w:rsid w:val="00554D24"/>
    <w:rsid w:val="005609CF"/>
    <w:rsid w:val="005617C8"/>
    <w:rsid w:val="0056671F"/>
    <w:rsid w:val="00567247"/>
    <w:rsid w:val="005701FA"/>
    <w:rsid w:val="00571003"/>
    <w:rsid w:val="00580ABA"/>
    <w:rsid w:val="00581BBB"/>
    <w:rsid w:val="005856B8"/>
    <w:rsid w:val="00587F06"/>
    <w:rsid w:val="00591EDD"/>
    <w:rsid w:val="0059716C"/>
    <w:rsid w:val="00597197"/>
    <w:rsid w:val="005A18F8"/>
    <w:rsid w:val="005A275F"/>
    <w:rsid w:val="005A534B"/>
    <w:rsid w:val="005A55A4"/>
    <w:rsid w:val="005A570B"/>
    <w:rsid w:val="005B1818"/>
    <w:rsid w:val="005B2DFF"/>
    <w:rsid w:val="005B3CBF"/>
    <w:rsid w:val="005B5636"/>
    <w:rsid w:val="005C044A"/>
    <w:rsid w:val="005C0CB9"/>
    <w:rsid w:val="005C44E9"/>
    <w:rsid w:val="005C5E77"/>
    <w:rsid w:val="005C637E"/>
    <w:rsid w:val="005D10DB"/>
    <w:rsid w:val="005D1AF7"/>
    <w:rsid w:val="005D3288"/>
    <w:rsid w:val="005D5299"/>
    <w:rsid w:val="005D5D10"/>
    <w:rsid w:val="005E3272"/>
    <w:rsid w:val="005E6B42"/>
    <w:rsid w:val="005F2066"/>
    <w:rsid w:val="005F3429"/>
    <w:rsid w:val="005F491D"/>
    <w:rsid w:val="005F518A"/>
    <w:rsid w:val="005F7258"/>
    <w:rsid w:val="00600798"/>
    <w:rsid w:val="00605317"/>
    <w:rsid w:val="006058DC"/>
    <w:rsid w:val="00606AD0"/>
    <w:rsid w:val="00613678"/>
    <w:rsid w:val="006205A6"/>
    <w:rsid w:val="006213B8"/>
    <w:rsid w:val="00626AF7"/>
    <w:rsid w:val="00627D50"/>
    <w:rsid w:val="0063041E"/>
    <w:rsid w:val="00630833"/>
    <w:rsid w:val="00633EAF"/>
    <w:rsid w:val="00637F85"/>
    <w:rsid w:val="00642227"/>
    <w:rsid w:val="006442E3"/>
    <w:rsid w:val="00644572"/>
    <w:rsid w:val="0064705B"/>
    <w:rsid w:val="0064717B"/>
    <w:rsid w:val="0064768E"/>
    <w:rsid w:val="006519A0"/>
    <w:rsid w:val="00651F89"/>
    <w:rsid w:val="006530A7"/>
    <w:rsid w:val="006536E7"/>
    <w:rsid w:val="006553BF"/>
    <w:rsid w:val="00657FF6"/>
    <w:rsid w:val="0066100E"/>
    <w:rsid w:val="00664908"/>
    <w:rsid w:val="00666F6F"/>
    <w:rsid w:val="006729EC"/>
    <w:rsid w:val="006768B4"/>
    <w:rsid w:val="006877CF"/>
    <w:rsid w:val="00690BA6"/>
    <w:rsid w:val="00693F61"/>
    <w:rsid w:val="00695B61"/>
    <w:rsid w:val="00696D71"/>
    <w:rsid w:val="006A049A"/>
    <w:rsid w:val="006A0D5C"/>
    <w:rsid w:val="006A253F"/>
    <w:rsid w:val="006A4BF7"/>
    <w:rsid w:val="006A4DBF"/>
    <w:rsid w:val="006A4E05"/>
    <w:rsid w:val="006A64CF"/>
    <w:rsid w:val="006A7529"/>
    <w:rsid w:val="006B0882"/>
    <w:rsid w:val="006B54FD"/>
    <w:rsid w:val="006B551D"/>
    <w:rsid w:val="006B5B43"/>
    <w:rsid w:val="006B6A52"/>
    <w:rsid w:val="006C3D3C"/>
    <w:rsid w:val="006C6ECD"/>
    <w:rsid w:val="006C729E"/>
    <w:rsid w:val="006C7BFD"/>
    <w:rsid w:val="006D0151"/>
    <w:rsid w:val="006D1839"/>
    <w:rsid w:val="006D33CA"/>
    <w:rsid w:val="006D3E25"/>
    <w:rsid w:val="006D63FA"/>
    <w:rsid w:val="006D6647"/>
    <w:rsid w:val="006D6885"/>
    <w:rsid w:val="006E166E"/>
    <w:rsid w:val="006E38F3"/>
    <w:rsid w:val="006E6A81"/>
    <w:rsid w:val="006F398D"/>
    <w:rsid w:val="006F429B"/>
    <w:rsid w:val="006F78D1"/>
    <w:rsid w:val="00700900"/>
    <w:rsid w:val="00700F32"/>
    <w:rsid w:val="0070480C"/>
    <w:rsid w:val="00707E61"/>
    <w:rsid w:val="00712796"/>
    <w:rsid w:val="00713C13"/>
    <w:rsid w:val="00717F95"/>
    <w:rsid w:val="0072363B"/>
    <w:rsid w:val="007242ED"/>
    <w:rsid w:val="00724D4B"/>
    <w:rsid w:val="0072551E"/>
    <w:rsid w:val="007258F8"/>
    <w:rsid w:val="00726B97"/>
    <w:rsid w:val="00731200"/>
    <w:rsid w:val="0073302B"/>
    <w:rsid w:val="007340EB"/>
    <w:rsid w:val="00735045"/>
    <w:rsid w:val="00741F46"/>
    <w:rsid w:val="00742677"/>
    <w:rsid w:val="00745DCD"/>
    <w:rsid w:val="007522CA"/>
    <w:rsid w:val="007547DD"/>
    <w:rsid w:val="0075628D"/>
    <w:rsid w:val="00763BEF"/>
    <w:rsid w:val="00764958"/>
    <w:rsid w:val="0076703A"/>
    <w:rsid w:val="00771BC0"/>
    <w:rsid w:val="007735E7"/>
    <w:rsid w:val="0078297E"/>
    <w:rsid w:val="007903BB"/>
    <w:rsid w:val="007904A7"/>
    <w:rsid w:val="00790A86"/>
    <w:rsid w:val="00795A87"/>
    <w:rsid w:val="007962CB"/>
    <w:rsid w:val="007967E5"/>
    <w:rsid w:val="007A1049"/>
    <w:rsid w:val="007A17EF"/>
    <w:rsid w:val="007A4049"/>
    <w:rsid w:val="007A4CF7"/>
    <w:rsid w:val="007A6EC8"/>
    <w:rsid w:val="007A77C2"/>
    <w:rsid w:val="007B506A"/>
    <w:rsid w:val="007B6F28"/>
    <w:rsid w:val="007B7141"/>
    <w:rsid w:val="007C21CD"/>
    <w:rsid w:val="007C3F4D"/>
    <w:rsid w:val="007C43F6"/>
    <w:rsid w:val="007C7426"/>
    <w:rsid w:val="007D0E8A"/>
    <w:rsid w:val="007D3196"/>
    <w:rsid w:val="007D4A70"/>
    <w:rsid w:val="007D6893"/>
    <w:rsid w:val="007D7567"/>
    <w:rsid w:val="007E2FD8"/>
    <w:rsid w:val="007E5989"/>
    <w:rsid w:val="007E6E5E"/>
    <w:rsid w:val="007F1D51"/>
    <w:rsid w:val="007F3808"/>
    <w:rsid w:val="007F4173"/>
    <w:rsid w:val="007F4786"/>
    <w:rsid w:val="007F5C66"/>
    <w:rsid w:val="007F71A0"/>
    <w:rsid w:val="008018F6"/>
    <w:rsid w:val="008055E9"/>
    <w:rsid w:val="00805D1F"/>
    <w:rsid w:val="00810853"/>
    <w:rsid w:val="00812A4C"/>
    <w:rsid w:val="008136FD"/>
    <w:rsid w:val="00814DB4"/>
    <w:rsid w:val="00814EF8"/>
    <w:rsid w:val="00816CE0"/>
    <w:rsid w:val="00816F71"/>
    <w:rsid w:val="00817C0A"/>
    <w:rsid w:val="00822BF6"/>
    <w:rsid w:val="00823823"/>
    <w:rsid w:val="00827192"/>
    <w:rsid w:val="00831FE8"/>
    <w:rsid w:val="008407F3"/>
    <w:rsid w:val="008441C9"/>
    <w:rsid w:val="008461B9"/>
    <w:rsid w:val="008468C7"/>
    <w:rsid w:val="00852686"/>
    <w:rsid w:val="00852DFF"/>
    <w:rsid w:val="00855561"/>
    <w:rsid w:val="00861520"/>
    <w:rsid w:val="00861B69"/>
    <w:rsid w:val="00862FBF"/>
    <w:rsid w:val="00865614"/>
    <w:rsid w:val="00870D88"/>
    <w:rsid w:val="00872312"/>
    <w:rsid w:val="0087470E"/>
    <w:rsid w:val="00877BB3"/>
    <w:rsid w:val="0088097C"/>
    <w:rsid w:val="008823B1"/>
    <w:rsid w:val="0088526E"/>
    <w:rsid w:val="00895D51"/>
    <w:rsid w:val="008A05B6"/>
    <w:rsid w:val="008A2497"/>
    <w:rsid w:val="008A3520"/>
    <w:rsid w:val="008A463F"/>
    <w:rsid w:val="008A6FDD"/>
    <w:rsid w:val="008B10FD"/>
    <w:rsid w:val="008B13D8"/>
    <w:rsid w:val="008B1882"/>
    <w:rsid w:val="008B3D51"/>
    <w:rsid w:val="008B4AE3"/>
    <w:rsid w:val="008C0A65"/>
    <w:rsid w:val="008C0F2E"/>
    <w:rsid w:val="008C400C"/>
    <w:rsid w:val="008C5A24"/>
    <w:rsid w:val="008C614B"/>
    <w:rsid w:val="008C77DE"/>
    <w:rsid w:val="008D00F0"/>
    <w:rsid w:val="008D0279"/>
    <w:rsid w:val="008D34B0"/>
    <w:rsid w:val="008D5A64"/>
    <w:rsid w:val="008D72E6"/>
    <w:rsid w:val="008E089D"/>
    <w:rsid w:val="008E0BF1"/>
    <w:rsid w:val="008E1A70"/>
    <w:rsid w:val="008F2F45"/>
    <w:rsid w:val="008F33EC"/>
    <w:rsid w:val="00901DA5"/>
    <w:rsid w:val="00903745"/>
    <w:rsid w:val="00905D81"/>
    <w:rsid w:val="0090695F"/>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7F2"/>
    <w:rsid w:val="009459B8"/>
    <w:rsid w:val="009466D2"/>
    <w:rsid w:val="0094687B"/>
    <w:rsid w:val="00952FE7"/>
    <w:rsid w:val="00954CDC"/>
    <w:rsid w:val="0095645D"/>
    <w:rsid w:val="00956646"/>
    <w:rsid w:val="0096022F"/>
    <w:rsid w:val="00960B42"/>
    <w:rsid w:val="00962E44"/>
    <w:rsid w:val="009638F8"/>
    <w:rsid w:val="0096730B"/>
    <w:rsid w:val="00970ED8"/>
    <w:rsid w:val="00971CE4"/>
    <w:rsid w:val="00974FE6"/>
    <w:rsid w:val="00977C08"/>
    <w:rsid w:val="009806AE"/>
    <w:rsid w:val="009815A5"/>
    <w:rsid w:val="0098307C"/>
    <w:rsid w:val="00983558"/>
    <w:rsid w:val="00983A9F"/>
    <w:rsid w:val="009910A7"/>
    <w:rsid w:val="009919E9"/>
    <w:rsid w:val="00992FAF"/>
    <w:rsid w:val="009961FD"/>
    <w:rsid w:val="00996207"/>
    <w:rsid w:val="009A2237"/>
    <w:rsid w:val="009A23AB"/>
    <w:rsid w:val="009A4F7D"/>
    <w:rsid w:val="009A7A1B"/>
    <w:rsid w:val="009B0874"/>
    <w:rsid w:val="009B20F8"/>
    <w:rsid w:val="009B2343"/>
    <w:rsid w:val="009B45B5"/>
    <w:rsid w:val="009B4D52"/>
    <w:rsid w:val="009B5AFE"/>
    <w:rsid w:val="009B625C"/>
    <w:rsid w:val="009B66B7"/>
    <w:rsid w:val="009C618F"/>
    <w:rsid w:val="009D0F05"/>
    <w:rsid w:val="009D1880"/>
    <w:rsid w:val="009D2F34"/>
    <w:rsid w:val="009D5891"/>
    <w:rsid w:val="009E0C69"/>
    <w:rsid w:val="009E3DB5"/>
    <w:rsid w:val="009E6D84"/>
    <w:rsid w:val="009F4D51"/>
    <w:rsid w:val="009F5141"/>
    <w:rsid w:val="009F5A45"/>
    <w:rsid w:val="009F70AD"/>
    <w:rsid w:val="009F7E32"/>
    <w:rsid w:val="00A067BE"/>
    <w:rsid w:val="00A11EBE"/>
    <w:rsid w:val="00A12BED"/>
    <w:rsid w:val="00A13BF6"/>
    <w:rsid w:val="00A14C5F"/>
    <w:rsid w:val="00A14ECB"/>
    <w:rsid w:val="00A17E02"/>
    <w:rsid w:val="00A208FF"/>
    <w:rsid w:val="00A22825"/>
    <w:rsid w:val="00A2799A"/>
    <w:rsid w:val="00A31A60"/>
    <w:rsid w:val="00A31B9B"/>
    <w:rsid w:val="00A34380"/>
    <w:rsid w:val="00A36FCB"/>
    <w:rsid w:val="00A37651"/>
    <w:rsid w:val="00A41627"/>
    <w:rsid w:val="00A43023"/>
    <w:rsid w:val="00A44C54"/>
    <w:rsid w:val="00A44C91"/>
    <w:rsid w:val="00A44DD3"/>
    <w:rsid w:val="00A44F58"/>
    <w:rsid w:val="00A45347"/>
    <w:rsid w:val="00A45DE6"/>
    <w:rsid w:val="00A477FB"/>
    <w:rsid w:val="00A51B1E"/>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4D07"/>
    <w:rsid w:val="00A85D3A"/>
    <w:rsid w:val="00A874EB"/>
    <w:rsid w:val="00A87F17"/>
    <w:rsid w:val="00A90841"/>
    <w:rsid w:val="00A922CA"/>
    <w:rsid w:val="00A9659C"/>
    <w:rsid w:val="00A9696C"/>
    <w:rsid w:val="00A96F27"/>
    <w:rsid w:val="00A97BB6"/>
    <w:rsid w:val="00AA045B"/>
    <w:rsid w:val="00AA502C"/>
    <w:rsid w:val="00AA7788"/>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5C9"/>
    <w:rsid w:val="00AE6738"/>
    <w:rsid w:val="00AE6C34"/>
    <w:rsid w:val="00AF01BD"/>
    <w:rsid w:val="00AF0BFB"/>
    <w:rsid w:val="00AF1607"/>
    <w:rsid w:val="00AF19C2"/>
    <w:rsid w:val="00AF6ED8"/>
    <w:rsid w:val="00AF71D5"/>
    <w:rsid w:val="00AF7DF7"/>
    <w:rsid w:val="00B01BFB"/>
    <w:rsid w:val="00B0237C"/>
    <w:rsid w:val="00B16AF8"/>
    <w:rsid w:val="00B16F0B"/>
    <w:rsid w:val="00B2037D"/>
    <w:rsid w:val="00B22B47"/>
    <w:rsid w:val="00B26536"/>
    <w:rsid w:val="00B2729C"/>
    <w:rsid w:val="00B3213E"/>
    <w:rsid w:val="00B321C4"/>
    <w:rsid w:val="00B32AD3"/>
    <w:rsid w:val="00B33A30"/>
    <w:rsid w:val="00B345B5"/>
    <w:rsid w:val="00B34701"/>
    <w:rsid w:val="00B403D9"/>
    <w:rsid w:val="00B409E4"/>
    <w:rsid w:val="00B41DBD"/>
    <w:rsid w:val="00B42817"/>
    <w:rsid w:val="00B45002"/>
    <w:rsid w:val="00B451C8"/>
    <w:rsid w:val="00B4561D"/>
    <w:rsid w:val="00B45D66"/>
    <w:rsid w:val="00B503B3"/>
    <w:rsid w:val="00B50959"/>
    <w:rsid w:val="00B53821"/>
    <w:rsid w:val="00B53A0A"/>
    <w:rsid w:val="00B5555A"/>
    <w:rsid w:val="00B60BD6"/>
    <w:rsid w:val="00B61A46"/>
    <w:rsid w:val="00B6236B"/>
    <w:rsid w:val="00B64ECF"/>
    <w:rsid w:val="00B65AFE"/>
    <w:rsid w:val="00B737DE"/>
    <w:rsid w:val="00B7495F"/>
    <w:rsid w:val="00B8103D"/>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1C7A"/>
    <w:rsid w:val="00BD361F"/>
    <w:rsid w:val="00BD56A7"/>
    <w:rsid w:val="00BD7D3F"/>
    <w:rsid w:val="00BE38EE"/>
    <w:rsid w:val="00BE676F"/>
    <w:rsid w:val="00BE75DC"/>
    <w:rsid w:val="00BE7826"/>
    <w:rsid w:val="00BF3527"/>
    <w:rsid w:val="00BF5983"/>
    <w:rsid w:val="00BF614F"/>
    <w:rsid w:val="00BF77AE"/>
    <w:rsid w:val="00BF78A2"/>
    <w:rsid w:val="00BF7C42"/>
    <w:rsid w:val="00C01301"/>
    <w:rsid w:val="00C023C6"/>
    <w:rsid w:val="00C03C78"/>
    <w:rsid w:val="00C05706"/>
    <w:rsid w:val="00C0587E"/>
    <w:rsid w:val="00C07B5A"/>
    <w:rsid w:val="00C112AA"/>
    <w:rsid w:val="00C15BB4"/>
    <w:rsid w:val="00C17840"/>
    <w:rsid w:val="00C21968"/>
    <w:rsid w:val="00C22575"/>
    <w:rsid w:val="00C23B6F"/>
    <w:rsid w:val="00C31A9C"/>
    <w:rsid w:val="00C329D3"/>
    <w:rsid w:val="00C33233"/>
    <w:rsid w:val="00C34503"/>
    <w:rsid w:val="00C35C0C"/>
    <w:rsid w:val="00C362DC"/>
    <w:rsid w:val="00C409EE"/>
    <w:rsid w:val="00C43EBF"/>
    <w:rsid w:val="00C44236"/>
    <w:rsid w:val="00C460E8"/>
    <w:rsid w:val="00C46F82"/>
    <w:rsid w:val="00C50109"/>
    <w:rsid w:val="00C526E1"/>
    <w:rsid w:val="00C529F6"/>
    <w:rsid w:val="00C543BD"/>
    <w:rsid w:val="00C57C45"/>
    <w:rsid w:val="00C60287"/>
    <w:rsid w:val="00C63571"/>
    <w:rsid w:val="00C66B90"/>
    <w:rsid w:val="00C730D9"/>
    <w:rsid w:val="00C73151"/>
    <w:rsid w:val="00C74825"/>
    <w:rsid w:val="00C764F5"/>
    <w:rsid w:val="00C82904"/>
    <w:rsid w:val="00C879B2"/>
    <w:rsid w:val="00C90095"/>
    <w:rsid w:val="00C90139"/>
    <w:rsid w:val="00C905CB"/>
    <w:rsid w:val="00C90727"/>
    <w:rsid w:val="00C90A74"/>
    <w:rsid w:val="00C92320"/>
    <w:rsid w:val="00C96B5A"/>
    <w:rsid w:val="00CA1720"/>
    <w:rsid w:val="00CA21AF"/>
    <w:rsid w:val="00CA674B"/>
    <w:rsid w:val="00CA6A14"/>
    <w:rsid w:val="00CB1361"/>
    <w:rsid w:val="00CC3449"/>
    <w:rsid w:val="00CC38C9"/>
    <w:rsid w:val="00CC7A0D"/>
    <w:rsid w:val="00CD270C"/>
    <w:rsid w:val="00CD413F"/>
    <w:rsid w:val="00CD4B89"/>
    <w:rsid w:val="00CD59D2"/>
    <w:rsid w:val="00CD6251"/>
    <w:rsid w:val="00CE0243"/>
    <w:rsid w:val="00CE3779"/>
    <w:rsid w:val="00CF54F8"/>
    <w:rsid w:val="00CF757D"/>
    <w:rsid w:val="00D00077"/>
    <w:rsid w:val="00D0281C"/>
    <w:rsid w:val="00D06722"/>
    <w:rsid w:val="00D0713F"/>
    <w:rsid w:val="00D071B8"/>
    <w:rsid w:val="00D10C79"/>
    <w:rsid w:val="00D11D38"/>
    <w:rsid w:val="00D12D4E"/>
    <w:rsid w:val="00D1423F"/>
    <w:rsid w:val="00D15144"/>
    <w:rsid w:val="00D15453"/>
    <w:rsid w:val="00D154B6"/>
    <w:rsid w:val="00D1773A"/>
    <w:rsid w:val="00D22B32"/>
    <w:rsid w:val="00D23EF2"/>
    <w:rsid w:val="00D24A71"/>
    <w:rsid w:val="00D30026"/>
    <w:rsid w:val="00D34734"/>
    <w:rsid w:val="00D37D8D"/>
    <w:rsid w:val="00D43577"/>
    <w:rsid w:val="00D43FC3"/>
    <w:rsid w:val="00D55C01"/>
    <w:rsid w:val="00D567E8"/>
    <w:rsid w:val="00D6034D"/>
    <w:rsid w:val="00D61BE3"/>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35EC"/>
    <w:rsid w:val="00DC3779"/>
    <w:rsid w:val="00DC459F"/>
    <w:rsid w:val="00DC4688"/>
    <w:rsid w:val="00DC531F"/>
    <w:rsid w:val="00DC7077"/>
    <w:rsid w:val="00DD40FF"/>
    <w:rsid w:val="00DD57D1"/>
    <w:rsid w:val="00DD6570"/>
    <w:rsid w:val="00DD680C"/>
    <w:rsid w:val="00DE105F"/>
    <w:rsid w:val="00DE224A"/>
    <w:rsid w:val="00DE3DDD"/>
    <w:rsid w:val="00DE4D85"/>
    <w:rsid w:val="00DE6AD2"/>
    <w:rsid w:val="00E01D1C"/>
    <w:rsid w:val="00E042FC"/>
    <w:rsid w:val="00E1088F"/>
    <w:rsid w:val="00E20C62"/>
    <w:rsid w:val="00E222D7"/>
    <w:rsid w:val="00E24A71"/>
    <w:rsid w:val="00E25F65"/>
    <w:rsid w:val="00E265D1"/>
    <w:rsid w:val="00E26C3B"/>
    <w:rsid w:val="00E310C4"/>
    <w:rsid w:val="00E370EB"/>
    <w:rsid w:val="00E40600"/>
    <w:rsid w:val="00E406EA"/>
    <w:rsid w:val="00E44075"/>
    <w:rsid w:val="00E47283"/>
    <w:rsid w:val="00E50DA1"/>
    <w:rsid w:val="00E55711"/>
    <w:rsid w:val="00E57F9D"/>
    <w:rsid w:val="00E63832"/>
    <w:rsid w:val="00E63E8C"/>
    <w:rsid w:val="00E651EB"/>
    <w:rsid w:val="00E655D7"/>
    <w:rsid w:val="00E6584C"/>
    <w:rsid w:val="00E65DCE"/>
    <w:rsid w:val="00E67054"/>
    <w:rsid w:val="00E70AA6"/>
    <w:rsid w:val="00E71E34"/>
    <w:rsid w:val="00E743C8"/>
    <w:rsid w:val="00E75ADD"/>
    <w:rsid w:val="00E84379"/>
    <w:rsid w:val="00E85EE0"/>
    <w:rsid w:val="00E914B5"/>
    <w:rsid w:val="00E93261"/>
    <w:rsid w:val="00E95CED"/>
    <w:rsid w:val="00E96B3F"/>
    <w:rsid w:val="00E97A51"/>
    <w:rsid w:val="00EA1342"/>
    <w:rsid w:val="00EA22BB"/>
    <w:rsid w:val="00EA6698"/>
    <w:rsid w:val="00EB23AE"/>
    <w:rsid w:val="00EB6590"/>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EF6114"/>
    <w:rsid w:val="00F039F6"/>
    <w:rsid w:val="00F068C9"/>
    <w:rsid w:val="00F079E7"/>
    <w:rsid w:val="00F07F4E"/>
    <w:rsid w:val="00F12544"/>
    <w:rsid w:val="00F13FD2"/>
    <w:rsid w:val="00F173F3"/>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0478"/>
    <w:rsid w:val="00F610E4"/>
    <w:rsid w:val="00F61B45"/>
    <w:rsid w:val="00F63F81"/>
    <w:rsid w:val="00F700ED"/>
    <w:rsid w:val="00F729CC"/>
    <w:rsid w:val="00F763B5"/>
    <w:rsid w:val="00F8041D"/>
    <w:rsid w:val="00F8096A"/>
    <w:rsid w:val="00F80B05"/>
    <w:rsid w:val="00F8322A"/>
    <w:rsid w:val="00F834D1"/>
    <w:rsid w:val="00F8496D"/>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C5AE7"/>
    <w:rsid w:val="00FD0797"/>
    <w:rsid w:val="00FD14E5"/>
    <w:rsid w:val="00FD3484"/>
    <w:rsid w:val="00FD7147"/>
    <w:rsid w:val="00FE06FF"/>
    <w:rsid w:val="00FE1A07"/>
    <w:rsid w:val="00FE33CF"/>
    <w:rsid w:val="00FE408F"/>
    <w:rsid w:val="00FE623D"/>
    <w:rsid w:val="00FE6DF9"/>
    <w:rsid w:val="00FE72D7"/>
    <w:rsid w:val="00FE7E99"/>
    <w:rsid w:val="00FF264F"/>
    <w:rsid w:val="00FF53B8"/>
    <w:rsid w:val="00FF689D"/>
    <w:rsid w:val="36A22545"/>
    <w:rsid w:val="5FE8764F"/>
    <w:rsid w:val="6FBB64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A37FA1"/>
  <w15:docId w15:val="{15B5C774-5E58-495D-82A5-D4DEC483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1440" w:hanging="1440"/>
    </w:pPr>
    <w:rPr>
      <w:rFonts w:ascii="Times" w:eastAsia="Batang" w:hAnsi="Times" w:cs="Times New Roman"/>
      <w:szCs w:val="24"/>
      <w:lang w:val="en-GB"/>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Cs w:val="20"/>
    </w:rPr>
  </w:style>
  <w:style w:type="paragraph" w:styleId="BodyText">
    <w:name w:val="Body Text"/>
    <w:basedOn w:val="Normal"/>
    <w:link w:val="BodyTextChar"/>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ListNumber3">
    <w:name w:val="List Number 3"/>
    <w:basedOn w:val="Normal"/>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qFormat/>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qFormat/>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qFormat/>
    <w:rPr>
      <w:rFonts w:ascii="Arial" w:eastAsia="Batang" w:hAnsi="Arial" w:cs="Times New Roman"/>
      <w:lang w:eastAsia="zh-CN"/>
    </w:rPr>
  </w:style>
  <w:style w:type="character" w:customStyle="1" w:styleId="Heading1Char1">
    <w:name w:val="Heading 1 Char1"/>
    <w:link w:val="Heading1"/>
    <w:uiPriority w:val="9"/>
    <w:qFormat/>
    <w:rPr>
      <w:rFonts w:ascii="Arial" w:eastAsia="Batang" w:hAnsi="Arial" w:cs="Times New Roman"/>
      <w:b/>
      <w:bCs/>
      <w:kern w:val="32"/>
      <w:sz w:val="32"/>
      <w:szCs w:val="32"/>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rPr>
  </w:style>
  <w:style w:type="paragraph" w:styleId="ListParagraph">
    <w:name w:val="List Paragraph"/>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ListParagraphChar">
    <w:name w:val="List Paragraph Char"/>
    <w:link w:val="ListParagraph"/>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List"/>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HeaderChar">
    <w:name w:val="Header Char"/>
    <w:basedOn w:val="DefaultParagraphFont"/>
    <w:link w:val="Header"/>
    <w:uiPriority w:val="99"/>
    <w:qFormat/>
    <w:rPr>
      <w:rFonts w:ascii="Times" w:eastAsia="Batang" w:hAnsi="Times" w:cs="Times New Roman"/>
      <w:sz w:val="20"/>
      <w:szCs w:val="24"/>
      <w:lang w:eastAsia="en-US"/>
    </w:rPr>
  </w:style>
  <w:style w:type="character" w:customStyle="1" w:styleId="FooterChar">
    <w:name w:val="Footer Char"/>
    <w:basedOn w:val="DefaultParagraphFont"/>
    <w:link w:val="Footer"/>
    <w:uiPriority w:val="99"/>
    <w:qFormat/>
    <w:rPr>
      <w:rFonts w:ascii="Times" w:eastAsia="Batang" w:hAnsi="Times" w:cs="Times New Roman"/>
      <w:sz w:val="20"/>
      <w:szCs w:val="24"/>
      <w:lang w:eastAsia="en-US"/>
    </w:rPr>
  </w:style>
  <w:style w:type="paragraph" w:customStyle="1" w:styleId="References">
    <w:name w:val="References"/>
    <w:basedOn w:val="Normal"/>
    <w:qFormat/>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CommentTextChar">
    <w:name w:val="Comment Text Char"/>
    <w:basedOn w:val="DefaultParagraphFont"/>
    <w:link w:val="CommentText"/>
    <w:uiPriority w:val="99"/>
    <w:semiHidden/>
    <w:qFormat/>
    <w:rPr>
      <w:rFonts w:ascii="Times" w:eastAsia="Batang" w:hAnsi="Times"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sz w:val="20"/>
      <w:szCs w:val="20"/>
      <w:lang w:eastAsia="en-US"/>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lang w:eastAsia="en-US"/>
    </w:rPr>
  </w:style>
  <w:style w:type="character" w:styleId="Hyperlink">
    <w:name w:val="Hyperlink"/>
    <w:uiPriority w:val="99"/>
    <w:qFormat/>
    <w:rsid w:val="00A51B1E"/>
    <w:rPr>
      <w:color w:val="0000FF"/>
      <w:u w:val="single"/>
    </w:rPr>
  </w:style>
  <w:style w:type="paragraph" w:customStyle="1" w:styleId="Reference">
    <w:name w:val="Reference"/>
    <w:basedOn w:val="Normal"/>
    <w:qFormat/>
    <w:rsid w:val="00A31A60"/>
    <w:pPr>
      <w:numPr>
        <w:numId w:val="17"/>
      </w:numPr>
      <w:overflowPunct w:val="0"/>
      <w:autoSpaceDE w:val="0"/>
      <w:autoSpaceDN w:val="0"/>
      <w:adjustRightInd w:val="0"/>
      <w:spacing w:after="120"/>
      <w:jc w:val="both"/>
      <w:textAlignment w:val="baseline"/>
    </w:pPr>
    <w:rPr>
      <w:rFonts w:ascii="Arial" w:eastAsiaTheme="minorEastAsia" w:hAnsi="Arial"/>
      <w:szCs w:val="20"/>
      <w:lang w:eastAsia="zh-CN"/>
    </w:rPr>
  </w:style>
  <w:style w:type="table" w:customStyle="1" w:styleId="TableGrid1">
    <w:name w:val="Table Grid1"/>
    <w:basedOn w:val="TableNormal"/>
    <w:next w:val="TableGrid"/>
    <w:qFormat/>
    <w:rsid w:val="00C22575"/>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List2"/>
    <w:link w:val="B2Char"/>
    <w:qFormat/>
    <w:rsid w:val="000C1069"/>
    <w:pPr>
      <w:spacing w:after="180"/>
      <w:ind w:left="851" w:hanging="284"/>
      <w:contextualSpacing w:val="0"/>
    </w:pPr>
    <w:rPr>
      <w:rFonts w:ascii="Times New Roman" w:eastAsiaTheme="minorEastAsia" w:hAnsi="Times New Roman"/>
      <w:szCs w:val="20"/>
    </w:rPr>
  </w:style>
  <w:style w:type="character" w:customStyle="1" w:styleId="B2Char">
    <w:name w:val="B2 Char"/>
    <w:link w:val="B2"/>
    <w:qFormat/>
    <w:rsid w:val="000C1069"/>
    <w:rPr>
      <w:rFonts w:ascii="Times New Roman" w:hAnsi="Times New Roman" w:cs="Times New Roman"/>
      <w:lang w:val="en-GB"/>
    </w:rPr>
  </w:style>
  <w:style w:type="paragraph" w:styleId="List2">
    <w:name w:val="List 2"/>
    <w:basedOn w:val="Normal"/>
    <w:uiPriority w:val="99"/>
    <w:semiHidden/>
    <w:unhideWhenUsed/>
    <w:rsid w:val="000C1069"/>
    <w:pPr>
      <w:ind w:left="720" w:hanging="360"/>
      <w:contextualSpacing/>
    </w:pPr>
  </w:style>
  <w:style w:type="character" w:styleId="Strong">
    <w:name w:val="Strong"/>
    <w:uiPriority w:val="22"/>
    <w:qFormat/>
    <w:rsid w:val="004C2633"/>
    <w:rPr>
      <w:b/>
      <w:bCs/>
    </w:rPr>
  </w:style>
  <w:style w:type="character" w:customStyle="1" w:styleId="B1Char">
    <w:name w:val="B1 Char"/>
    <w:locked/>
    <w:rsid w:val="009457F2"/>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file:///C:\Users\younsun\Documents\3GPP%20documents\RAN1%20tdocs\TSGR1_110\Docs\R1-2205781.zip" TargetMode="External"/><Relationship Id="rId3" Type="http://schemas.openxmlformats.org/officeDocument/2006/relationships/settings" Target="settings.xml"/><Relationship Id="rId7" Type="http://schemas.openxmlformats.org/officeDocument/2006/relationships/hyperlink" Target="file:///D:\old_drive_E\work\&#20808;&#36827;&#31639;&#27861;&#30740;&#31350;&#32452;\&#26631;&#20934;\03%20&#25552;&#26696;\RAN1\Docs\R1-2205440.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c:creator>
  <cp:lastModifiedBy>Thorsten</cp:lastModifiedBy>
  <cp:revision>3</cp:revision>
  <dcterms:created xsi:type="dcterms:W3CDTF">2022-08-18T05:52:00Z</dcterms:created>
  <dcterms:modified xsi:type="dcterms:W3CDTF">2022-08-18T05:57:00Z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(3)GDJ0eTa8WmpYzltG99lXgSrPwligfRtRec2IvRj4szyj2/4wyTyZJYr8J8kzpe7RXMZrcX3I
bQMmTyw1oitPQtF42YSpotrSF/T8mMZ9rIxjQ4xrwdbiodtwPfoIgIhYeRkYY+gnzD0f84TV
P53OXo7hOPgntZzYXtz9ZQ/oFj3TiES5O8SpQ1Fp0OLkWUCFyB0dLjqELFVQaowEh3EmBfUo
7OSehX0z3TE3IM2hwX</vt:lpwstr>
  </property>
  <property fmtid="{D5CDD505-2E9C-101B-9397-08002B2CF9AE}" pid="3" name="_2015_ms_pID_7253431">
    <vt:lpwstr>3OnKkAR/Ar27SwfY4oHbHDs1iqS18ow4hgYBWK9kIiatC3b1S3YfFC
kQtMyl4mP6ci9eX7YnBBRMsJ4VWVvD+aRBzVbDcJ4iPOmL3D3yPt0t2ZsdVP0fkUXprRLD1Y
QFXwi3fqI0TbWoQu5a4vIWqTp5we7LMJkIzG9hBDxUQSCnkwp7l6rWX13YpBjfxyVtyoMwfM
tOcvn0LRDhdiyA5NUGkf9HcEUJllNYWJuLUP</vt:lpwstr>
  </property>
  <property fmtid="{D5CDD505-2E9C-101B-9397-08002B2CF9AE}" pid="4" name="KSOProductBuildVer">
    <vt:lpwstr>2052-11.1.0.11636</vt:lpwstr>
  </property>
  <property fmtid="{D5CDD505-2E9C-101B-9397-08002B2CF9AE}" pid="5" name="ICV">
    <vt:lpwstr>DDEC157C578E453880F6FA028321B75C</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1660695443</vt:lpwstr>
  </property>
  <property fmtid="{D5CDD505-2E9C-101B-9397-08002B2CF9AE}" pid="10" name="_2015_ms_pID_7253432">
    <vt:lpwstr>iA==</vt:lpwstr>
  </property>
</Properties>
</file>