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A9232" w14:textId="575ED842" w:rsidR="00CE46C6" w:rsidRPr="003C4E93" w:rsidRDefault="00CE46C6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3C4E93">
        <w:rPr>
          <w:rFonts w:ascii="Arial" w:hAnsi="Arial" w:cs="Arial"/>
          <w:b/>
          <w:sz w:val="24"/>
          <w:lang w:val="en-US"/>
        </w:rPr>
        <w:t>3GPP TSG RAN WG1 #1</w:t>
      </w:r>
      <w:r w:rsidR="000F34C3">
        <w:rPr>
          <w:rFonts w:ascii="Arial" w:hAnsi="Arial" w:cs="Arial"/>
          <w:b/>
          <w:sz w:val="24"/>
          <w:lang w:val="en-US"/>
        </w:rPr>
        <w:t xml:space="preserve">10 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  <w:t xml:space="preserve">    </w:t>
      </w:r>
      <w:r w:rsidRPr="003C4E93">
        <w:rPr>
          <w:rFonts w:ascii="Arial" w:hAnsi="Arial" w:cs="Arial"/>
          <w:b/>
          <w:sz w:val="24"/>
          <w:lang w:val="en-US"/>
        </w:rPr>
        <w:t>R</w:t>
      </w:r>
      <w:r w:rsidRPr="00A23385">
        <w:rPr>
          <w:rFonts w:ascii="Arial" w:hAnsi="Arial" w:cs="Arial"/>
          <w:b/>
          <w:sz w:val="24"/>
          <w:lang w:val="en-US"/>
        </w:rPr>
        <w:t>1-2</w:t>
      </w:r>
      <w:r w:rsidR="00751290">
        <w:rPr>
          <w:rFonts w:ascii="Arial" w:hAnsi="Arial" w:cs="Arial"/>
          <w:b/>
          <w:sz w:val="24"/>
          <w:lang w:val="en-US"/>
        </w:rPr>
        <w:t>2</w:t>
      </w:r>
      <w:r w:rsidR="00B871BC"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</w:t>
      </w:r>
      <w:r w:rsidRPr="00AB66DB">
        <w:rPr>
          <w:rFonts w:ascii="Arial" w:hAnsi="Arial" w:cs="Arial"/>
          <w:b/>
          <w:color w:val="000000" w:themeColor="text1"/>
          <w:sz w:val="24"/>
          <w:highlight w:val="yellow"/>
          <w:lang w:val="en-US"/>
        </w:rPr>
        <w:t>xxxx</w:t>
      </w:r>
    </w:p>
    <w:p w14:paraId="1B774143" w14:textId="4433F008" w:rsidR="00CE46C6" w:rsidRDefault="000F34C3" w:rsidP="00CE46C6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0F34C3">
        <w:rPr>
          <w:rFonts w:ascii="Arial" w:hAnsi="Arial" w:cs="Arial"/>
          <w:b/>
          <w:sz w:val="24"/>
          <w:lang w:val="en-US"/>
        </w:rPr>
        <w:t>Toulouse, France, 22 – 26. August 2022</w:t>
      </w:r>
    </w:p>
    <w:p w14:paraId="1A07BA4F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35831B47" w14:textId="190C0B55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229F4">
        <w:rPr>
          <w:rFonts w:ascii="Arial" w:hAnsi="Arial" w:cs="Arial"/>
          <w:b/>
          <w:sz w:val="24"/>
          <w:lang w:val="en-US"/>
        </w:rPr>
        <w:t>MediaTek</w:t>
      </w:r>
    </w:p>
    <w:p w14:paraId="01BA3D93" w14:textId="494DB05E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Title: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99082C" w:rsidRPr="0099082C">
        <w:rPr>
          <w:rFonts w:ascii="Arial" w:hAnsi="Arial" w:cs="Arial"/>
          <w:b/>
          <w:sz w:val="24"/>
          <w:lang w:val="en-US"/>
        </w:rPr>
        <w:t>[1</w:t>
      </w:r>
      <w:r w:rsidR="000F34C3">
        <w:rPr>
          <w:rFonts w:ascii="Arial" w:hAnsi="Arial" w:cs="Arial"/>
          <w:b/>
          <w:sz w:val="24"/>
          <w:lang w:val="en-US"/>
        </w:rPr>
        <w:t>10</w:t>
      </w:r>
      <w:r w:rsidR="0099082C" w:rsidRPr="0099082C">
        <w:rPr>
          <w:rFonts w:ascii="Arial" w:hAnsi="Arial" w:cs="Arial"/>
          <w:b/>
          <w:sz w:val="24"/>
          <w:lang w:val="en-US"/>
        </w:rPr>
        <w:t>-NR-</w:t>
      </w:r>
      <w:r w:rsidR="000F34C3">
        <w:rPr>
          <w:rFonts w:ascii="Arial" w:hAnsi="Arial" w:cs="Arial"/>
          <w:b/>
          <w:sz w:val="24"/>
          <w:lang w:val="en-US"/>
        </w:rPr>
        <w:t>7.</w:t>
      </w:r>
      <w:r w:rsidR="004B44E7">
        <w:rPr>
          <w:rFonts w:ascii="Arial" w:hAnsi="Arial" w:cs="Arial"/>
          <w:b/>
          <w:sz w:val="24"/>
          <w:lang w:val="en-US"/>
        </w:rPr>
        <w:t>2</w:t>
      </w:r>
      <w:r w:rsidR="00394E23">
        <w:rPr>
          <w:rFonts w:ascii="Arial" w:hAnsi="Arial" w:cs="Arial"/>
          <w:b/>
          <w:sz w:val="24"/>
          <w:lang w:val="en-US"/>
        </w:rPr>
        <w:t>.10</w:t>
      </w:r>
      <w:r w:rsidR="000F34C3">
        <w:rPr>
          <w:rFonts w:ascii="Arial" w:hAnsi="Arial" w:cs="Arial"/>
          <w:b/>
          <w:sz w:val="24"/>
          <w:lang w:val="en-US"/>
        </w:rPr>
        <w:t>-</w:t>
      </w:r>
      <w:r w:rsidR="0099082C" w:rsidRPr="0099082C">
        <w:rPr>
          <w:rFonts w:ascii="Arial" w:hAnsi="Arial" w:cs="Arial"/>
          <w:b/>
          <w:sz w:val="24"/>
          <w:lang w:val="en-US"/>
        </w:rPr>
        <w:t xml:space="preserve">CRs] </w:t>
      </w:r>
      <w:r w:rsidR="000F34C3">
        <w:rPr>
          <w:rFonts w:ascii="Arial" w:hAnsi="Arial" w:cs="Arial"/>
          <w:b/>
          <w:sz w:val="24"/>
          <w:lang w:val="en-US"/>
        </w:rPr>
        <w:t xml:space="preserve">Summary of comments on </w:t>
      </w:r>
      <w:r w:rsidR="000F34C3" w:rsidRPr="000F34C3">
        <w:rPr>
          <w:rFonts w:ascii="Arial" w:hAnsi="Arial" w:cs="Arial"/>
          <w:b/>
          <w:sz w:val="24"/>
          <w:lang w:val="en-US"/>
        </w:rPr>
        <w:t>R1-220700</w:t>
      </w:r>
      <w:r w:rsidR="004B44E7">
        <w:rPr>
          <w:rFonts w:ascii="Arial" w:hAnsi="Arial" w:cs="Arial"/>
          <w:b/>
          <w:sz w:val="24"/>
          <w:lang w:val="en-US"/>
        </w:rPr>
        <w:t>5</w:t>
      </w:r>
      <w:r w:rsidR="000F34C3">
        <w:rPr>
          <w:rFonts w:ascii="Arial" w:hAnsi="Arial" w:cs="Arial"/>
          <w:b/>
          <w:sz w:val="24"/>
          <w:lang w:val="en-US"/>
        </w:rPr>
        <w:t xml:space="preserve"> “</w:t>
      </w:r>
      <w:r w:rsidR="004B44E7" w:rsidRPr="004B44E7">
        <w:rPr>
          <w:rFonts w:ascii="Arial" w:hAnsi="Arial" w:cs="Arial"/>
          <w:b/>
          <w:sz w:val="24"/>
          <w:lang w:val="en-US"/>
        </w:rPr>
        <w:t>On Type-1 HARQ-ACK codebook in PUCCH for SCell dormancy</w:t>
      </w:r>
      <w:r w:rsidR="000F34C3">
        <w:rPr>
          <w:rFonts w:ascii="Arial" w:hAnsi="Arial" w:cs="Arial"/>
          <w:b/>
          <w:sz w:val="24"/>
          <w:lang w:val="en-US"/>
        </w:rPr>
        <w:t>”</w:t>
      </w:r>
    </w:p>
    <w:p w14:paraId="60D8EE84" w14:textId="622AECE3" w:rsidR="00E954EC" w:rsidRPr="00C511C0" w:rsidRDefault="00E954EC" w:rsidP="00AA1F04">
      <w:pPr>
        <w:spacing w:after="60"/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860CC">
        <w:rPr>
          <w:rFonts w:ascii="Arial" w:hAnsi="Arial" w:cs="Arial"/>
          <w:b/>
          <w:sz w:val="24"/>
          <w:lang w:val="en-US"/>
        </w:rPr>
        <w:t>7.</w:t>
      </w:r>
      <w:r w:rsidR="004B44E7">
        <w:rPr>
          <w:rFonts w:ascii="Arial" w:hAnsi="Arial" w:cs="Arial"/>
          <w:b/>
          <w:sz w:val="24"/>
          <w:lang w:val="en-US"/>
        </w:rPr>
        <w:t>2.10</w:t>
      </w:r>
    </w:p>
    <w:bookmarkEnd w:id="0"/>
    <w:p w14:paraId="7D432E0B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154A6904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469D7476" w14:textId="162645F8" w:rsidR="00E92B0E" w:rsidRPr="00E52D8A" w:rsidRDefault="00B83E5D" w:rsidP="00E52D8A">
      <w:pPr>
        <w:spacing w:before="120" w:after="240"/>
        <w:jc w:val="both"/>
        <w:rPr>
          <w:lang w:val="en-US"/>
        </w:rPr>
      </w:pPr>
      <w:r>
        <w:rPr>
          <w:lang w:val="en-US"/>
        </w:rPr>
        <w:t>In RA</w:t>
      </w:r>
      <w:r w:rsidR="00907769">
        <w:rPr>
          <w:lang w:val="en-US"/>
        </w:rPr>
        <w:t>N1#1</w:t>
      </w:r>
      <w:r w:rsidR="00461AEA">
        <w:rPr>
          <w:lang w:val="en-US"/>
        </w:rPr>
        <w:t>10</w:t>
      </w:r>
      <w:r w:rsidR="006B4EDF">
        <w:rPr>
          <w:lang w:val="en-US"/>
        </w:rPr>
        <w:t xml:space="preserve"> meeting, </w:t>
      </w:r>
      <w:r w:rsidR="00907769">
        <w:rPr>
          <w:lang w:val="en-US"/>
        </w:rPr>
        <w:t>one</w:t>
      </w:r>
      <w:r w:rsidR="00FE6EA0">
        <w:rPr>
          <w:lang w:val="en-US"/>
        </w:rPr>
        <w:t xml:space="preserve"> contribution</w:t>
      </w:r>
      <w:r w:rsidR="00E52D8A">
        <w:rPr>
          <w:lang w:val="en-US"/>
        </w:rPr>
        <w:t xml:space="preserve"> </w:t>
      </w:r>
      <w:r w:rsidR="00907769">
        <w:rPr>
          <w:lang w:val="en-US"/>
        </w:rPr>
        <w:t>[1, MTK] is</w:t>
      </w:r>
      <w:r w:rsidR="00E52D8A">
        <w:rPr>
          <w:lang w:val="en-US"/>
        </w:rPr>
        <w:t xml:space="preserve"> submitted to clarify </w:t>
      </w:r>
      <w:r w:rsidR="00461AEA" w:rsidRPr="00461AEA">
        <w:rPr>
          <w:lang w:val="en-US"/>
        </w:rPr>
        <w:t xml:space="preserve">the </w:t>
      </w:r>
      <w:r w:rsidR="00394E23" w:rsidRPr="00394E23">
        <w:rPr>
          <w:lang w:val="en-US"/>
        </w:rPr>
        <w:t>Type-1 HARQ-ACK codebook in PUCCH for SCell dormancy</w:t>
      </w:r>
      <w:r w:rsidR="00E52D8A" w:rsidRPr="00E52D8A">
        <w:rPr>
          <w:lang w:val="en-US"/>
        </w:rPr>
        <w:t>.</w:t>
      </w:r>
      <w:r w:rsidR="00E52D8A">
        <w:rPr>
          <w:lang w:val="en-US"/>
        </w:rPr>
        <w:t xml:space="preserve"> </w:t>
      </w:r>
    </w:p>
    <w:p w14:paraId="696DFDAF" w14:textId="2E1B24AE" w:rsidR="00E22ED3" w:rsidRDefault="00614DB0" w:rsidP="00AA1F04">
      <w:pPr>
        <w:spacing w:before="120" w:after="240"/>
        <w:jc w:val="both"/>
        <w:rPr>
          <w:lang w:val="en-US"/>
        </w:rPr>
      </w:pPr>
      <w:r>
        <w:rPr>
          <w:lang w:val="en-US"/>
        </w:rPr>
        <w:t>As guided by the Chairman,</w:t>
      </w:r>
      <w:r w:rsidR="009226E8">
        <w:rPr>
          <w:lang w:val="en-US"/>
        </w:rPr>
        <w:t xml:space="preserve"> </w:t>
      </w:r>
      <w:r w:rsidR="009226E8" w:rsidRPr="009226E8">
        <w:rPr>
          <w:lang w:val="en-US"/>
        </w:rPr>
        <w:t>to collect company views,</w:t>
      </w:r>
      <w:r>
        <w:rPr>
          <w:lang w:val="en-US"/>
        </w:rPr>
        <w:t xml:space="preserve"> t</w:t>
      </w:r>
      <w:r w:rsidR="00E954EC" w:rsidRPr="00C511C0">
        <w:rPr>
          <w:lang w:val="en-US"/>
        </w:rPr>
        <w:t>his contribution</w:t>
      </w:r>
      <w:r w:rsidR="002220BB">
        <w:rPr>
          <w:lang w:val="en-US"/>
        </w:rPr>
        <w:t xml:space="preserve"> provides </w:t>
      </w:r>
      <w:r w:rsidR="00E954EC" w:rsidRPr="00C511C0">
        <w:rPr>
          <w:lang w:val="en-US"/>
        </w:rPr>
        <w:t xml:space="preserve">summary of </w:t>
      </w:r>
      <w:r w:rsidR="00B83E5D">
        <w:rPr>
          <w:lang w:val="en-US"/>
        </w:rPr>
        <w:t>the submitted contributions</w:t>
      </w:r>
      <w:r w:rsidR="00E52D8A">
        <w:rPr>
          <w:lang w:val="en-US"/>
        </w:rPr>
        <w:t xml:space="preserve"> (Section 4)</w:t>
      </w:r>
      <w:r w:rsidR="00A70E1C">
        <w:rPr>
          <w:lang w:val="en-US"/>
        </w:rPr>
        <w:t>,</w:t>
      </w:r>
      <w:r w:rsidR="00B83E5D">
        <w:rPr>
          <w:lang w:val="en-US"/>
        </w:rPr>
        <w:t xml:space="preserve"> disc</w:t>
      </w:r>
      <w:r w:rsidR="00A70E1C">
        <w:rPr>
          <w:lang w:val="en-US"/>
        </w:rPr>
        <w:t xml:space="preserve">ussion </w:t>
      </w:r>
      <w:r w:rsidR="00AA1F04">
        <w:rPr>
          <w:lang w:val="en-US"/>
        </w:rPr>
        <w:t>points</w:t>
      </w:r>
      <w:r w:rsidR="00E52D8A">
        <w:rPr>
          <w:lang w:val="en-US"/>
        </w:rPr>
        <w:t xml:space="preserve"> (Section 2)</w:t>
      </w:r>
      <w:r w:rsidR="0028149E">
        <w:rPr>
          <w:lang w:val="en-US"/>
        </w:rPr>
        <w:t>,</w:t>
      </w:r>
      <w:r w:rsidR="00A70E1C">
        <w:rPr>
          <w:lang w:val="en-US"/>
        </w:rPr>
        <w:t xml:space="preserve"> and </w:t>
      </w:r>
      <w:r w:rsidR="001E4E23" w:rsidRPr="001E4E23">
        <w:rPr>
          <w:lang w:val="en-US"/>
        </w:rPr>
        <w:t xml:space="preserve">possible </w:t>
      </w:r>
      <w:r w:rsidR="001A3FE5">
        <w:rPr>
          <w:lang w:val="en-US"/>
        </w:rPr>
        <w:t xml:space="preserve">RAN1 </w:t>
      </w:r>
      <w:r w:rsidR="00614A78">
        <w:rPr>
          <w:lang w:val="en-US"/>
        </w:rPr>
        <w:t>consensus</w:t>
      </w:r>
      <w:r w:rsidR="001E4E23" w:rsidRPr="001E4E23">
        <w:rPr>
          <w:lang w:val="en-US"/>
        </w:rPr>
        <w:t xml:space="preserve"> </w:t>
      </w:r>
      <w:r w:rsidR="00A70E1C">
        <w:rPr>
          <w:lang w:val="en-US"/>
        </w:rPr>
        <w:t>during this meeting</w:t>
      </w:r>
      <w:r w:rsidR="001E4E23">
        <w:rPr>
          <w:lang w:val="en-US"/>
        </w:rPr>
        <w:t xml:space="preserve"> (Section 3, TBD)</w:t>
      </w:r>
      <w:r w:rsidR="00A70E1C">
        <w:rPr>
          <w:lang w:val="en-US"/>
        </w:rPr>
        <w:t>.</w:t>
      </w:r>
    </w:p>
    <w:p w14:paraId="47734C42" w14:textId="0953CBFA" w:rsidR="00E41505" w:rsidRDefault="00E64BD3" w:rsidP="0000254F">
      <w:pPr>
        <w:pStyle w:val="3GPPH1"/>
      </w:pPr>
      <w:r>
        <w:t xml:space="preserve">Discussion </w:t>
      </w:r>
      <w:r w:rsidR="00614DB0">
        <w:t>points</w:t>
      </w:r>
    </w:p>
    <w:p w14:paraId="59DF324B" w14:textId="2F4B73CC" w:rsidR="0099082C" w:rsidRDefault="00E64BD3" w:rsidP="00A5550B">
      <w:pPr>
        <w:spacing w:before="120" w:after="240"/>
        <w:jc w:val="both"/>
        <w:rPr>
          <w:sz w:val="22"/>
          <w:szCs w:val="28"/>
          <w:u w:val="single"/>
        </w:rPr>
      </w:pPr>
      <w:bookmarkStart w:id="2" w:name="_Hlk54027001"/>
      <w:r>
        <w:t xml:space="preserve">Based on the submitted </w:t>
      </w:r>
      <w:r w:rsidR="00FE6EA0">
        <w:t>contribution</w:t>
      </w:r>
      <w:r w:rsidR="00B66218">
        <w:t xml:space="preserve"> </w:t>
      </w:r>
      <w:r w:rsidR="001E4E23">
        <w:rPr>
          <w:lang w:val="en-US"/>
        </w:rPr>
        <w:t>[1, MTK]</w:t>
      </w:r>
      <w:r>
        <w:t xml:space="preserve">, </w:t>
      </w:r>
      <w:r w:rsidR="00FE6EA0">
        <w:t xml:space="preserve">it </w:t>
      </w:r>
      <w:r w:rsidR="00FC4429">
        <w:t>is mentioned that</w:t>
      </w:r>
    </w:p>
    <w:p w14:paraId="56B54BE8" w14:textId="3BAE4797" w:rsidR="00B71151" w:rsidRDefault="00B71151" w:rsidP="00B71151">
      <w:pPr>
        <w:pStyle w:val="ListParagraph"/>
        <w:numPr>
          <w:ilvl w:val="0"/>
          <w:numId w:val="17"/>
        </w:numPr>
        <w:spacing w:before="120" w:after="240"/>
        <w:ind w:leftChars="0"/>
        <w:jc w:val="both"/>
      </w:pPr>
      <w:r w:rsidRPr="00B71151">
        <w:t xml:space="preserve">In 38.331 V16.9.0, </w:t>
      </w:r>
      <w:r w:rsidRPr="00DA2C20">
        <w:rPr>
          <w:highlight w:val="yellow"/>
        </w:rPr>
        <w:t>UE is not expected to be configured with PDCCH monitoring</w:t>
      </w:r>
      <w:r w:rsidRPr="00B71151">
        <w:t xml:space="preserve"> for an </w:t>
      </w:r>
      <w:r w:rsidRPr="00DA2C20">
        <w:rPr>
          <w:highlight w:val="yellow"/>
        </w:rPr>
        <w:t>SCell dormant BWP</w:t>
      </w:r>
      <w:r w:rsidRPr="00B71151">
        <w:t xml:space="preserve">. </w:t>
      </w:r>
    </w:p>
    <w:p w14:paraId="1CA6D889" w14:textId="77777777" w:rsidR="00B71151" w:rsidRPr="00B71151" w:rsidRDefault="00B71151" w:rsidP="00B71151">
      <w:pPr>
        <w:jc w:val="right"/>
        <w:rPr>
          <w:bCs/>
          <w:lang w:eastAsia="zh-TW"/>
        </w:rPr>
      </w:pPr>
      <w:r>
        <w:rPr>
          <w:noProof/>
        </w:rPr>
        <w:drawing>
          <wp:inline distT="0" distB="0" distL="0" distR="0" wp14:anchorId="15F7079E" wp14:editId="6B870BCD">
            <wp:extent cx="5732738" cy="283634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18175" cy="29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2A660" w14:textId="2131C1BC" w:rsidR="00B71151" w:rsidRPr="00B71151" w:rsidRDefault="00B71151" w:rsidP="00B71151">
      <w:pPr>
        <w:jc w:val="right"/>
        <w:rPr>
          <w:bCs/>
        </w:rPr>
      </w:pPr>
      <w:r>
        <w:rPr>
          <w:noProof/>
        </w:rPr>
        <w:drawing>
          <wp:inline distT="0" distB="0" distL="0" distR="0" wp14:anchorId="384E64D2" wp14:editId="1D1F455C">
            <wp:extent cx="5702300" cy="666579"/>
            <wp:effectExtent l="0" t="0" r="0" b="6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5512" cy="67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AB5C" w14:textId="35CB1710" w:rsidR="00B71151" w:rsidRPr="00B71151" w:rsidRDefault="00B71151" w:rsidP="00B71151">
      <w:pPr>
        <w:pStyle w:val="ListParagraph"/>
        <w:numPr>
          <w:ilvl w:val="0"/>
          <w:numId w:val="17"/>
        </w:numPr>
        <w:spacing w:before="120" w:after="240"/>
        <w:ind w:leftChars="0"/>
        <w:jc w:val="both"/>
      </w:pPr>
      <w:r w:rsidRPr="00B71151">
        <w:t xml:space="preserve">In 38.213 V16.10.0 9.1.2.1, </w:t>
      </w:r>
      <w:r w:rsidRPr="00DA2C20">
        <w:rPr>
          <w:highlight w:val="yellow"/>
        </w:rPr>
        <w:t>when determining the provided K1 values for Type-1 HARQ-ACK codebook</w:t>
      </w:r>
      <w:r w:rsidRPr="00B71151">
        <w:t xml:space="preserve">, it is </w:t>
      </w:r>
      <w:r w:rsidRPr="00DA2C20">
        <w:rPr>
          <w:highlight w:val="yellow"/>
        </w:rPr>
        <w:t>assumed UE would monitor at least one of DCI 1_0/1_1/1_2</w:t>
      </w:r>
      <w:r w:rsidRPr="00B71151">
        <w:t xml:space="preserve">. However, when an </w:t>
      </w:r>
      <w:r w:rsidRPr="00DA2C20">
        <w:rPr>
          <w:highlight w:val="yellow"/>
        </w:rPr>
        <w:t>SCell enters a dormant BWP</w:t>
      </w:r>
      <w:r w:rsidRPr="00B71151">
        <w:t xml:space="preserve">, UE does not monitor any of DCI 1_0/1_1/1_2, and </w:t>
      </w:r>
      <w:r w:rsidRPr="00DA2C20">
        <w:rPr>
          <w:highlight w:val="yellow"/>
        </w:rPr>
        <w:t>it is not clear which set of K1 values UE should assume</w:t>
      </w:r>
      <w:r w:rsidRPr="00B71151">
        <w:t>.</w:t>
      </w:r>
    </w:p>
    <w:p w14:paraId="19973B38" w14:textId="77777777" w:rsidR="00B71151" w:rsidRPr="00B71151" w:rsidRDefault="00B71151" w:rsidP="00EA43C0">
      <w:pPr>
        <w:spacing w:before="120" w:after="120"/>
        <w:rPr>
          <w:b/>
          <w:bCs/>
          <w:u w:val="single"/>
        </w:rPr>
      </w:pPr>
    </w:p>
    <w:p w14:paraId="4AFDF6D0" w14:textId="149197ED" w:rsidR="00E540EA" w:rsidRPr="00E540EA" w:rsidRDefault="006C2BE9" w:rsidP="006C2BE9">
      <w:pPr>
        <w:spacing w:before="120" w:after="120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Hence, [1] has the following text proposal for </w:t>
      </w:r>
      <w:r w:rsidRPr="006C2BE9">
        <w:rPr>
          <w:rFonts w:eastAsia="PMingLiU"/>
          <w:lang w:eastAsia="zh-TW"/>
        </w:rPr>
        <w:t>38.213 V16.10.0</w:t>
      </w:r>
      <w:r>
        <w:rPr>
          <w:rFonts w:eastAsia="PMingLiU"/>
          <w:lang w:eastAsia="zh-TW"/>
        </w:rPr>
        <w:t xml:space="preserve"> to address this issue:</w:t>
      </w:r>
    </w:p>
    <w:p w14:paraId="492DDFDB" w14:textId="220042A0" w:rsidR="00DA2C20" w:rsidRPr="00DA2C20" w:rsidRDefault="00E540EA" w:rsidP="00DA2C20">
      <w:pPr>
        <w:spacing w:before="120" w:after="12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-</w:t>
      </w:r>
      <w:r>
        <w:rPr>
          <w:rFonts w:eastAsia="PMingLiU"/>
          <w:lang w:eastAsia="zh-TW"/>
        </w:rPr>
        <w:t>----------------------------------------------------------- TP begins-----------------------------------------------------------------------</w:t>
      </w:r>
    </w:p>
    <w:p w14:paraId="4F519E20" w14:textId="77777777" w:rsidR="006C2BE9" w:rsidRPr="006C2BE9" w:rsidRDefault="006C2BE9" w:rsidP="006C2BE9">
      <w:pPr>
        <w:pStyle w:val="Heading4"/>
        <w:numPr>
          <w:ilvl w:val="0"/>
          <w:numId w:val="0"/>
        </w:numPr>
        <w:rPr>
          <w:i w:val="0"/>
          <w:iCs/>
        </w:rPr>
      </w:pPr>
      <w:r w:rsidRPr="006C2BE9">
        <w:rPr>
          <w:i w:val="0"/>
          <w:iCs/>
        </w:rPr>
        <w:t>9</w:t>
      </w:r>
      <w:r w:rsidRPr="006C2BE9">
        <w:rPr>
          <w:rFonts w:hint="eastAsia"/>
          <w:i w:val="0"/>
          <w:iCs/>
        </w:rPr>
        <w:t>.</w:t>
      </w:r>
      <w:r w:rsidRPr="006C2BE9">
        <w:rPr>
          <w:i w:val="0"/>
          <w:iCs/>
        </w:rPr>
        <w:t>1.2.1</w:t>
      </w:r>
      <w:r w:rsidRPr="006C2BE9">
        <w:rPr>
          <w:rFonts w:hint="eastAsia"/>
          <w:i w:val="0"/>
          <w:iCs/>
        </w:rPr>
        <w:tab/>
      </w:r>
      <w:r w:rsidRPr="006C2BE9">
        <w:rPr>
          <w:i w:val="0"/>
          <w:iCs/>
        </w:rPr>
        <w:t>Type-1 HARQ-ACK codebook in physical uplink control channel</w:t>
      </w:r>
    </w:p>
    <w:p w14:paraId="092C0B9E" w14:textId="77777777" w:rsidR="006C2BE9" w:rsidRPr="00C06B59" w:rsidRDefault="006C2BE9" w:rsidP="006C2BE9">
      <w:pPr>
        <w:rPr>
          <w:rFonts w:cs="Arial"/>
          <w:lang w:eastAsia="zh-CN"/>
        </w:rPr>
      </w:pPr>
      <w:r w:rsidRPr="00C06B59">
        <w:rPr>
          <w:lang w:val="en-US" w:eastAsia="zh-CN"/>
        </w:rPr>
        <w:t xml:space="preserve">For a 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, an active DL BWP, and an active UL BWP, as described </w:t>
      </w:r>
      <w:r>
        <w:rPr>
          <w:lang w:val="en-US" w:eastAsia="zh-CN"/>
        </w:rPr>
        <w:t>in clause</w:t>
      </w:r>
      <w:r w:rsidRPr="00C06B59">
        <w:rPr>
          <w:lang w:val="en-US" w:eastAsia="zh-CN"/>
        </w:rPr>
        <w:t xml:space="preserve"> 12, the UE determines a 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 for which the UE can transmit corresponding HARQ-ACK information in a PUCCH in slot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C06B59">
        <w:rPr>
          <w:rFonts w:cs="Arial"/>
          <w:lang w:eastAsia="zh-CN"/>
        </w:rPr>
        <w:t xml:space="preserve">. If </w:t>
      </w:r>
      <w:r w:rsidRPr="00C06B59">
        <w:rPr>
          <w:lang w:val="en-US" w:eastAsia="zh-CN"/>
        </w:rPr>
        <w:t xml:space="preserve">serving cell </w:t>
      </w:r>
      <m:oMath>
        <m:r>
          <w:rPr>
            <w:rFonts w:ascii="Cambria Math" w:hAnsi="Cambria Math"/>
          </w:rPr>
          <m:t>c</m:t>
        </m:r>
      </m:oMath>
      <w:r w:rsidRPr="00C06B59">
        <w:rPr>
          <w:lang w:val="en-US" w:eastAsia="zh-CN"/>
        </w:rPr>
        <w:t xml:space="preserve"> is deactivated, the UE uses as the active DL BWP </w:t>
      </w:r>
      <w:r w:rsidRPr="00C06B59">
        <w:t xml:space="preserve">for determining the </w:t>
      </w:r>
      <w:r w:rsidRPr="00C06B59">
        <w:rPr>
          <w:lang w:val="en-US" w:eastAsia="zh-CN"/>
        </w:rPr>
        <w:t xml:space="preserve">set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A,c</m:t>
            </m:r>
          </m:sub>
        </m:sSub>
      </m:oMath>
      <w:r w:rsidRPr="00C06B59">
        <w:rPr>
          <w:rFonts w:cs="Arial"/>
          <w:lang w:eastAsia="zh-CN"/>
        </w:rPr>
        <w:t xml:space="preserve"> occasions for candidate PDSCH receptions</w:t>
      </w:r>
      <w:r w:rsidRPr="00C06B59">
        <w:rPr>
          <w:lang w:val="en-US" w:eastAsia="zh-CN"/>
        </w:rPr>
        <w:t xml:space="preserve"> a DL BWP provided by </w:t>
      </w:r>
      <w:proofErr w:type="spellStart"/>
      <w:r w:rsidRPr="00C06B59">
        <w:rPr>
          <w:i/>
          <w:iCs/>
        </w:rPr>
        <w:t>firstActiveDownlinkBWP</w:t>
      </w:r>
      <w:proofErr w:type="spellEnd"/>
      <w:r w:rsidRPr="00C06B59">
        <w:rPr>
          <w:i/>
        </w:rPr>
        <w:t>-Id</w:t>
      </w:r>
      <w:r w:rsidRPr="00C06B59">
        <w:rPr>
          <w:rFonts w:cs="Arial"/>
          <w:lang w:eastAsia="zh-CN"/>
        </w:rPr>
        <w:t>. The determination is based:</w:t>
      </w:r>
    </w:p>
    <w:p w14:paraId="79C665A4" w14:textId="77777777" w:rsidR="006C2BE9" w:rsidRPr="00C06B59" w:rsidRDefault="006C2BE9" w:rsidP="006C2BE9">
      <w:pPr>
        <w:pStyle w:val="B1"/>
      </w:pPr>
      <w:r w:rsidRPr="00C06B59">
        <w:rPr>
          <w:lang w:eastAsia="zh-CN"/>
        </w:rPr>
        <w:t>a)</w:t>
      </w:r>
      <w:r w:rsidRPr="00C06B59">
        <w:rPr>
          <w:lang w:eastAsia="zh-CN"/>
        </w:rPr>
        <w:tab/>
        <w:t xml:space="preserve">on a set of slot timing values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06B59">
        <w:rPr>
          <w:lang w:eastAsia="zh-CN"/>
        </w:rPr>
        <w:t xml:space="preserve"> associated</w:t>
      </w:r>
      <w:r w:rsidRPr="00C06B59">
        <w:rPr>
          <w:rFonts w:hint="eastAsia"/>
          <w:lang w:eastAsia="zh-CN"/>
        </w:rPr>
        <w:t xml:space="preserve"> with the active </w:t>
      </w:r>
      <w:r w:rsidRPr="00C06B59">
        <w:rPr>
          <w:lang w:val="en-US" w:eastAsia="zh-CN"/>
        </w:rPr>
        <w:t>U</w:t>
      </w:r>
      <w:r w:rsidRPr="00C06B59">
        <w:rPr>
          <w:rFonts w:hint="eastAsia"/>
          <w:lang w:eastAsia="zh-CN"/>
        </w:rPr>
        <w:t>L BWP</w:t>
      </w:r>
    </w:p>
    <w:p w14:paraId="4B363C17" w14:textId="77777777" w:rsidR="006C2BE9" w:rsidRPr="00411E5A" w:rsidRDefault="006C2BE9" w:rsidP="006C2BE9">
      <w:pPr>
        <w:pStyle w:val="B2"/>
      </w:pPr>
      <w:r w:rsidRPr="00411E5A">
        <w:rPr>
          <w:lang w:eastAsia="zh-CN"/>
        </w:rPr>
        <w:t>a)</w:t>
      </w:r>
      <w:r w:rsidRPr="00411E5A">
        <w:rPr>
          <w:lang w:eastAsia="zh-CN"/>
        </w:rPr>
        <w:tab/>
        <w:t xml:space="preserve">If the UE is configured to monitor PDCCH for DCI format 1_0 and is not configured to monitor PDCCH for </w:t>
      </w:r>
      <w:r w:rsidRPr="00411E5A">
        <w:rPr>
          <w:lang w:val="en-US" w:eastAsia="zh-CN"/>
        </w:rPr>
        <w:t xml:space="preserve">either </w:t>
      </w:r>
      <w:r w:rsidRPr="00411E5A">
        <w:rPr>
          <w:lang w:eastAsia="zh-CN"/>
        </w:rPr>
        <w:t xml:space="preserve">DCI format 1_1 </w:t>
      </w:r>
      <w:r w:rsidRPr="00411E5A">
        <w:rPr>
          <w:lang w:val="en-US" w:eastAsia="zh-CN"/>
        </w:rPr>
        <w:t xml:space="preserve">or DCI format 1_2 </w:t>
      </w:r>
      <w:r w:rsidRPr="00411E5A">
        <w:rPr>
          <w:lang w:eastAsia="zh-CN"/>
        </w:rPr>
        <w:t xml:space="preserve">on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lang w:eastAsia="zh-CN"/>
        </w:rPr>
        <w:t>,</w:t>
      </w:r>
      <w:r>
        <w:rPr>
          <w:lang w:eastAsia="zh-CN"/>
        </w:rPr>
        <w:t xml:space="preserve"> </w:t>
      </w:r>
      <w:r w:rsidRPr="00A27025">
        <w:rPr>
          <w:color w:val="FF0000"/>
          <w:lang w:eastAsia="zh-CN"/>
        </w:rPr>
        <w:t>or</w:t>
      </w:r>
      <w:r>
        <w:rPr>
          <w:color w:val="FF0000"/>
          <w:lang w:eastAsia="zh-CN"/>
        </w:rPr>
        <w:t xml:space="preserve"> </w:t>
      </w:r>
      <w:r w:rsidRPr="00A27025">
        <w:rPr>
          <w:color w:val="FF0000"/>
          <w:lang w:eastAsia="zh-CN"/>
        </w:rPr>
        <w:t xml:space="preserve">the active DL BWP for </w:t>
      </w:r>
      <w:r>
        <w:rPr>
          <w:color w:val="FF0000"/>
          <w:lang w:eastAsia="zh-CN"/>
        </w:rPr>
        <w:t>s</w:t>
      </w:r>
      <w:r w:rsidRPr="00A27025">
        <w:rPr>
          <w:color w:val="FF0000"/>
          <w:lang w:eastAsia="zh-CN"/>
        </w:rPr>
        <w:t xml:space="preserve">erving cell </w:t>
      </w:r>
      <m:oMath>
        <m:r>
          <w:rPr>
            <w:rFonts w:ascii="Cambria Math" w:hAnsi="Cambria Math"/>
            <w:color w:val="FF0000"/>
          </w:rPr>
          <m:t>c</m:t>
        </m:r>
      </m:oMath>
      <w:r w:rsidRPr="00A27025">
        <w:rPr>
          <w:color w:val="FF0000"/>
          <w:lang w:eastAsia="zh-CN"/>
        </w:rPr>
        <w:t xml:space="preserve"> is dormant BWP</w:t>
      </w:r>
      <w:r>
        <w:rPr>
          <w:color w:val="FF0000"/>
          <w:lang w:eastAsia="zh-CN"/>
        </w:rPr>
        <w:t>,</w:t>
      </w:r>
      <w:r w:rsidRPr="00411E5A"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lang w:eastAsia="zh-CN"/>
        </w:rPr>
        <w:t xml:space="preserve"> is provided by the slot timing values {1, 2, 3, 4, 5, 6, 7, 8} </w:t>
      </w:r>
    </w:p>
    <w:p w14:paraId="7AAC0D67" w14:textId="77777777" w:rsidR="006C2BE9" w:rsidRPr="00411E5A" w:rsidRDefault="006C2BE9" w:rsidP="006C2BE9">
      <w:pPr>
        <w:pStyle w:val="B2"/>
        <w:rPr>
          <w:iCs/>
          <w:lang w:eastAsia="zh-CN"/>
        </w:rPr>
      </w:pPr>
      <w:r w:rsidRPr="00411E5A">
        <w:rPr>
          <w:lang w:eastAsia="zh-CN"/>
        </w:rPr>
        <w:t>b)</w:t>
      </w:r>
      <w:r w:rsidRPr="00411E5A">
        <w:rPr>
          <w:lang w:eastAsia="zh-CN"/>
        </w:rPr>
        <w:tab/>
        <w:t xml:space="preserve">If the UE is configured to monitor PDCCH for DCI format 1_1 </w:t>
      </w:r>
      <w:r w:rsidRPr="00411E5A">
        <w:rPr>
          <w:rFonts w:eastAsia="Gulim"/>
        </w:rPr>
        <w:t xml:space="preserve">and is not configured to monitor PDCCH for DCI format 1_2 </w:t>
      </w:r>
      <w:r w:rsidRPr="00411E5A">
        <w:rPr>
          <w:lang w:val="en-US" w:eastAsia="zh-CN"/>
        </w:rPr>
        <w:t>for</w:t>
      </w:r>
      <w:r w:rsidRPr="00411E5A">
        <w:rPr>
          <w:lang w:eastAsia="zh-CN"/>
        </w:rPr>
        <w:t xml:space="preserve">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lang w:eastAsia="zh-CN"/>
        </w:rPr>
        <w:t xml:space="preserve"> is provided by </w:t>
      </w:r>
      <w:r w:rsidRPr="00411E5A">
        <w:rPr>
          <w:i/>
        </w:rPr>
        <w:t>dl-</w:t>
      </w:r>
      <w:proofErr w:type="spellStart"/>
      <w:r w:rsidRPr="00411E5A">
        <w:rPr>
          <w:i/>
        </w:rPr>
        <w:t>DataToUL</w:t>
      </w:r>
      <w:proofErr w:type="spellEnd"/>
      <w:r w:rsidRPr="00411E5A">
        <w:rPr>
          <w:i/>
        </w:rPr>
        <w:t>-ACK</w:t>
      </w:r>
      <w:r w:rsidRPr="00411E5A">
        <w:rPr>
          <w:iCs/>
          <w:lang w:eastAsia="zh-CN"/>
        </w:rPr>
        <w:t xml:space="preserve"> </w:t>
      </w:r>
      <w:r w:rsidRPr="00411E5A">
        <w:rPr>
          <w:rFonts w:eastAsia="Batang"/>
          <w:lang w:val="en-US"/>
        </w:rPr>
        <w:t xml:space="preserve">or </w:t>
      </w:r>
      <w:r w:rsidRPr="00411E5A">
        <w:rPr>
          <w:rFonts w:eastAsia="Batang"/>
          <w:i/>
          <w:lang w:val="en-US"/>
        </w:rPr>
        <w:t>dl-DataToUL-ACK-r16</w:t>
      </w:r>
    </w:p>
    <w:p w14:paraId="358B1A76" w14:textId="77777777" w:rsidR="006C2BE9" w:rsidRPr="00411E5A" w:rsidRDefault="006C2BE9" w:rsidP="006C2BE9">
      <w:pPr>
        <w:pStyle w:val="B2"/>
        <w:rPr>
          <w:rFonts w:eastAsia="Gulim"/>
        </w:rPr>
      </w:pPr>
      <w:r w:rsidRPr="00411E5A">
        <w:rPr>
          <w:rFonts w:eastAsia="Gulim"/>
        </w:rPr>
        <w:t>c)</w:t>
      </w:r>
      <w:r w:rsidRPr="00411E5A">
        <w:rPr>
          <w:rFonts w:eastAsia="Gulim"/>
        </w:rPr>
        <w:tab/>
        <w:t xml:space="preserve">If the UE is configured to monitor PDCCH for DCI format 1_2 and is not configured to monitor PDCCH for DCI format 1_1 for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rFonts w:eastAsia="Gulim"/>
        </w:rPr>
        <w:t xml:space="preserve"> is provided by </w:t>
      </w:r>
      <w:r w:rsidRPr="00411E5A">
        <w:rPr>
          <w:rFonts w:eastAsia="Gulim"/>
          <w:i/>
          <w:iCs/>
        </w:rPr>
        <w:t xml:space="preserve">dl-DataToUL-ACK-DCI-1-2 </w:t>
      </w:r>
    </w:p>
    <w:p w14:paraId="3482E607" w14:textId="77777777" w:rsidR="006C2BE9" w:rsidRDefault="006C2BE9" w:rsidP="006C2BE9">
      <w:pPr>
        <w:pStyle w:val="B2"/>
        <w:rPr>
          <w:rFonts w:eastAsia="Gulim"/>
          <w:i/>
          <w:iCs/>
        </w:rPr>
      </w:pPr>
      <w:r w:rsidRPr="00411E5A">
        <w:rPr>
          <w:rFonts w:eastAsia="Gulim"/>
        </w:rPr>
        <w:t>d)</w:t>
      </w:r>
      <w:r w:rsidRPr="00411E5A">
        <w:rPr>
          <w:rFonts w:eastAsia="Gulim"/>
        </w:rPr>
        <w:tab/>
        <w:t xml:space="preserve">If the UE is configured to monitor PDCCH for DCI format 1_1 and DCI format 1_2 for serving cell </w:t>
      </w:r>
      <m:oMath>
        <m:r>
          <w:rPr>
            <w:rFonts w:ascii="Cambria Math" w:hAnsi="Cambria Math"/>
          </w:rPr>
          <m:t>c</m:t>
        </m:r>
      </m:oMath>
      <w:r w:rsidRPr="00411E5A">
        <w:rPr>
          <w:rFonts w:eastAsia="Gulim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11E5A">
        <w:rPr>
          <w:rFonts w:eastAsia="Gulim"/>
        </w:rPr>
        <w:t xml:space="preserve"> is provided by the union of </w:t>
      </w:r>
      <w:r w:rsidRPr="00411E5A">
        <w:rPr>
          <w:rFonts w:eastAsia="Gulim"/>
          <w:i/>
          <w:iCs/>
        </w:rPr>
        <w:t>dl-</w:t>
      </w:r>
      <w:proofErr w:type="spellStart"/>
      <w:r w:rsidRPr="00411E5A">
        <w:rPr>
          <w:rFonts w:eastAsia="Gulim"/>
          <w:i/>
          <w:iCs/>
        </w:rPr>
        <w:t>DataToUL</w:t>
      </w:r>
      <w:proofErr w:type="spellEnd"/>
      <w:r w:rsidRPr="00411E5A">
        <w:rPr>
          <w:rFonts w:eastAsia="Gulim"/>
          <w:i/>
          <w:iCs/>
        </w:rPr>
        <w:t xml:space="preserve">-ACK </w:t>
      </w:r>
      <w:r w:rsidRPr="00411E5A">
        <w:rPr>
          <w:rFonts w:eastAsia="Gulim"/>
          <w:iCs/>
        </w:rPr>
        <w:t xml:space="preserve">or </w:t>
      </w:r>
      <w:r w:rsidRPr="00411E5A">
        <w:rPr>
          <w:rFonts w:eastAsia="Batang"/>
          <w:i/>
          <w:lang w:val="en-US"/>
        </w:rPr>
        <w:t xml:space="preserve">dl-DataToUL-ACK-r16 </w:t>
      </w:r>
      <w:r w:rsidRPr="00411E5A">
        <w:rPr>
          <w:rFonts w:eastAsia="Gulim"/>
        </w:rPr>
        <w:t>and</w:t>
      </w:r>
      <w:r w:rsidRPr="00411E5A">
        <w:rPr>
          <w:rFonts w:eastAsia="Gulim"/>
          <w:i/>
          <w:iCs/>
        </w:rPr>
        <w:t xml:space="preserve"> dl-DataToUL-ACK-DCI-1-2</w:t>
      </w:r>
      <w:r w:rsidRPr="00C06B59">
        <w:rPr>
          <w:rFonts w:eastAsia="Gulim"/>
          <w:i/>
          <w:iCs/>
        </w:rPr>
        <w:t xml:space="preserve"> </w:t>
      </w:r>
    </w:p>
    <w:p w14:paraId="1CBF671F" w14:textId="77777777" w:rsidR="006C2BE9" w:rsidRPr="00B94238" w:rsidRDefault="006C2BE9" w:rsidP="006C2BE9">
      <w:pPr>
        <w:pStyle w:val="B2"/>
        <w:rPr>
          <w:rFonts w:eastAsia="等线"/>
          <w:i/>
          <w:lang w:val="en-US" w:eastAsia="zh-CN"/>
        </w:rPr>
      </w:pPr>
      <w:r>
        <w:lastRenderedPageBreak/>
        <w:t>e)</w:t>
      </w:r>
      <w:r>
        <w:tab/>
        <w:t xml:space="preserve">If </w:t>
      </w:r>
      <w:r w:rsidRPr="00A04CDF">
        <w:rPr>
          <w:rFonts w:eastAsia="Batang"/>
          <w:lang w:val="en-US"/>
        </w:rPr>
        <w:t>an inapplicable value in</w:t>
      </w:r>
      <w:r>
        <w:t xml:space="preserve"> </w:t>
      </w:r>
      <w:r>
        <w:rPr>
          <w:i/>
        </w:rPr>
        <w:t>dl-DataToUL-ACK-r16</w:t>
      </w:r>
      <w:r>
        <w:t xml:space="preserve"> is provided, the value is excluded from </w:t>
      </w:r>
      <m:oMath>
        <m:sSub>
          <m:sSubPr>
            <m:ctrlPr>
              <w:rPr>
                <w:rFonts w:ascii="Cambria Math" w:eastAsia="Batang" w:hAnsi="Cambria Math"/>
                <w:i/>
                <w:lang w:val="zh-CN"/>
              </w:rPr>
            </m:ctrlPr>
          </m:sSubPr>
          <m:e>
            <m:r>
              <w:rPr>
                <w:rFonts w:ascii="Cambria Math" w:eastAsia="Batang" w:hAnsi="Cambria Math"/>
                <w:lang w:val="zh-CN"/>
              </w:rPr>
              <m:t>K</m:t>
            </m:r>
          </m:e>
          <m:sub>
            <m:r>
              <w:rPr>
                <w:rFonts w:ascii="Cambria Math" w:eastAsia="Batang" w:hAnsi="Cambria Math"/>
                <w:lang w:val="en-US"/>
              </w:rPr>
              <m:t>1</m:t>
            </m:r>
          </m:sub>
        </m:sSub>
      </m:oMath>
    </w:p>
    <w:p w14:paraId="5157AAF9" w14:textId="1E813B88" w:rsidR="00E540EA" w:rsidRPr="00E540EA" w:rsidRDefault="00E540EA" w:rsidP="00E540EA">
      <w:pPr>
        <w:spacing w:before="120" w:after="12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-</w:t>
      </w:r>
      <w:r>
        <w:rPr>
          <w:rFonts w:eastAsia="PMingLiU"/>
          <w:lang w:eastAsia="zh-TW"/>
        </w:rPr>
        <w:t>----------------------------------------------------------- TP ends------------------------------------------------------------------------</w:t>
      </w:r>
    </w:p>
    <w:p w14:paraId="4A0BE56F" w14:textId="70389A9B" w:rsidR="0037280E" w:rsidRDefault="0037280E" w:rsidP="00EA43C0">
      <w:pPr>
        <w:spacing w:before="120" w:after="120"/>
      </w:pPr>
    </w:p>
    <w:p w14:paraId="4690168F" w14:textId="77777777" w:rsidR="00614E48" w:rsidRPr="00A5550B" w:rsidRDefault="00614E48" w:rsidP="00EA43C0">
      <w:pPr>
        <w:spacing w:before="120" w:after="120"/>
      </w:pPr>
    </w:p>
    <w:p w14:paraId="63D7959F" w14:textId="7EA8D36B" w:rsidR="005E3E1D" w:rsidRDefault="005E3E1D" w:rsidP="00EA43C0">
      <w:pPr>
        <w:spacing w:before="120" w:after="120"/>
        <w:rPr>
          <w:b/>
          <w:sz w:val="22"/>
          <w:szCs w:val="28"/>
          <w:u w:val="single"/>
        </w:rPr>
      </w:pPr>
    </w:p>
    <w:p w14:paraId="003CA543" w14:textId="3996A819" w:rsidR="00EA43C0" w:rsidRPr="00D601D4" w:rsidRDefault="00D601D4" w:rsidP="00EA43C0">
      <w:pPr>
        <w:spacing w:before="120" w:after="120"/>
        <w:rPr>
          <w:b/>
          <w:sz w:val="22"/>
          <w:szCs w:val="28"/>
          <w:u w:val="single"/>
        </w:rPr>
      </w:pPr>
      <w:r w:rsidRPr="00D601D4">
        <w:rPr>
          <w:b/>
          <w:sz w:val="22"/>
          <w:szCs w:val="28"/>
          <w:u w:val="single"/>
        </w:rPr>
        <w:t>Discussion point 1</w:t>
      </w:r>
      <w:r w:rsidR="00EA43C0" w:rsidRPr="00D601D4">
        <w:rPr>
          <w:b/>
          <w:sz w:val="22"/>
          <w:szCs w:val="28"/>
          <w:u w:val="single"/>
        </w:rPr>
        <w:t>:</w:t>
      </w:r>
    </w:p>
    <w:p w14:paraId="4D1A9AB4" w14:textId="4F74AFA3" w:rsidR="002A0F7A" w:rsidRDefault="003D1A7F" w:rsidP="00C61F89">
      <w:pPr>
        <w:spacing w:before="120" w:after="120"/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Do you agree on the following observation from [</w:t>
      </w:r>
      <w:proofErr w:type="gramStart"/>
      <w:r>
        <w:rPr>
          <w:rFonts w:eastAsia="PMingLiU"/>
          <w:b/>
          <w:bCs/>
          <w:lang w:eastAsia="zh-TW"/>
        </w:rPr>
        <w:t>1]:</w:t>
      </w:r>
      <w:proofErr w:type="gramEnd"/>
    </w:p>
    <w:p w14:paraId="4A82D8A1" w14:textId="2D5017E8" w:rsidR="003D1A7F" w:rsidRPr="003D1A7F" w:rsidRDefault="003D1A7F" w:rsidP="003D1A7F">
      <w:pPr>
        <w:pStyle w:val="ListParagraph"/>
        <w:numPr>
          <w:ilvl w:val="0"/>
          <w:numId w:val="17"/>
        </w:numPr>
        <w:spacing w:before="120" w:after="120"/>
        <w:ind w:leftChars="0"/>
        <w:rPr>
          <w:rFonts w:eastAsia="PMingLiU"/>
          <w:b/>
          <w:bCs/>
          <w:lang w:eastAsia="zh-TW"/>
        </w:rPr>
      </w:pPr>
      <w:r w:rsidRPr="003D1A7F">
        <w:rPr>
          <w:b/>
          <w:bCs/>
        </w:rPr>
        <w:t xml:space="preserve">In </w:t>
      </w:r>
      <w:r w:rsidRPr="00073909">
        <w:rPr>
          <w:b/>
          <w:bCs/>
          <w:highlight w:val="yellow"/>
        </w:rPr>
        <w:t>38.213</w:t>
      </w:r>
      <w:r w:rsidRPr="003D1A7F">
        <w:rPr>
          <w:b/>
          <w:bCs/>
        </w:rPr>
        <w:t xml:space="preserve"> V16.10.0 9.1.2.1, </w:t>
      </w:r>
      <w:r w:rsidRPr="003D1A7F">
        <w:rPr>
          <w:b/>
          <w:bCs/>
          <w:highlight w:val="yellow"/>
        </w:rPr>
        <w:t>when determining the provided K1 values for Type-1 HARQ-ACK codebook</w:t>
      </w:r>
      <w:r w:rsidRPr="003D1A7F">
        <w:rPr>
          <w:b/>
          <w:bCs/>
        </w:rPr>
        <w:t xml:space="preserve">, it is </w:t>
      </w:r>
      <w:r w:rsidRPr="003D1A7F">
        <w:rPr>
          <w:b/>
          <w:bCs/>
          <w:highlight w:val="yellow"/>
        </w:rPr>
        <w:t>assumed UE would monitor at least one of DCI 1_0/1_1/1_2</w:t>
      </w:r>
      <w:r w:rsidRPr="003D1A7F">
        <w:rPr>
          <w:b/>
          <w:bCs/>
        </w:rPr>
        <w:t xml:space="preserve">. However, when an </w:t>
      </w:r>
      <w:r w:rsidRPr="003D1A7F">
        <w:rPr>
          <w:b/>
          <w:bCs/>
          <w:highlight w:val="yellow"/>
        </w:rPr>
        <w:t>SCell enters a dormant BWP</w:t>
      </w:r>
      <w:r w:rsidRPr="003D1A7F">
        <w:rPr>
          <w:b/>
          <w:bCs/>
        </w:rPr>
        <w:t xml:space="preserve">, UE does not monitor any of DCI 1_0/1_1/1_2, and </w:t>
      </w:r>
      <w:r w:rsidRPr="003D1A7F">
        <w:rPr>
          <w:b/>
          <w:bCs/>
          <w:highlight w:val="yellow"/>
        </w:rPr>
        <w:t>it is not clear which set of K1 values UE should assume</w:t>
      </w:r>
      <w:r w:rsidRPr="003D1A7F">
        <w:rPr>
          <w:b/>
          <w:bCs/>
        </w:rPr>
        <w:t>.</w:t>
      </w:r>
    </w:p>
    <w:p w14:paraId="74B1F718" w14:textId="72A28DE7" w:rsidR="003D1A7F" w:rsidRPr="003D1A7F" w:rsidRDefault="003D1A7F" w:rsidP="003D1A7F">
      <w:pPr>
        <w:spacing w:before="120" w:after="120"/>
        <w:rPr>
          <w:rFonts w:eastAsia="PMingLiU"/>
          <w:b/>
          <w:bCs/>
          <w:lang w:eastAsia="zh-TW"/>
        </w:rPr>
      </w:pPr>
      <w:r>
        <w:rPr>
          <w:rFonts w:eastAsia="PMingLiU" w:hint="eastAsia"/>
          <w:b/>
          <w:bCs/>
          <w:lang w:eastAsia="zh-TW"/>
        </w:rPr>
        <w:t>I</w:t>
      </w:r>
      <w:r>
        <w:rPr>
          <w:rFonts w:eastAsia="PMingLiU"/>
          <w:b/>
          <w:bCs/>
          <w:lang w:eastAsia="zh-TW"/>
        </w:rPr>
        <w:t>f your answer is “</w:t>
      </w:r>
      <w:r w:rsidRPr="003D1A7F">
        <w:rPr>
          <w:rFonts w:eastAsia="PMingLiU"/>
          <w:b/>
          <w:bCs/>
          <w:highlight w:val="yellow"/>
          <w:lang w:eastAsia="zh-TW"/>
        </w:rPr>
        <w:t>No</w:t>
      </w:r>
      <w:r>
        <w:rPr>
          <w:rFonts w:eastAsia="PMingLiU"/>
          <w:b/>
          <w:bCs/>
          <w:lang w:eastAsia="zh-TW"/>
        </w:rPr>
        <w:t xml:space="preserve">”, please </w:t>
      </w:r>
      <w:r w:rsidRPr="003D1A7F">
        <w:rPr>
          <w:rFonts w:eastAsia="PMingLiU"/>
          <w:b/>
          <w:bCs/>
          <w:highlight w:val="yellow"/>
          <w:lang w:eastAsia="zh-TW"/>
        </w:rPr>
        <w:t>elaborate you understanding</w:t>
      </w:r>
      <w:r>
        <w:rPr>
          <w:rFonts w:eastAsia="PMingLiU"/>
          <w:b/>
          <w:bCs/>
          <w:lang w:eastAsia="zh-TW"/>
        </w:rPr>
        <w:t xml:space="preserve"> in the comment (based on </w:t>
      </w:r>
      <w:r w:rsidRPr="003D1A7F">
        <w:rPr>
          <w:rFonts w:eastAsia="PMingLiU"/>
          <w:b/>
          <w:bCs/>
          <w:highlight w:val="yellow"/>
          <w:lang w:eastAsia="zh-TW"/>
        </w:rPr>
        <w:t>current spec</w:t>
      </w:r>
      <w:r>
        <w:rPr>
          <w:rFonts w:eastAsia="PMingLiU"/>
          <w:b/>
          <w:bCs/>
          <w:lang w:eastAsia="zh-TW"/>
        </w:rPr>
        <w:t xml:space="preserve">) </w:t>
      </w:r>
      <w:r w:rsidRPr="003D1A7F">
        <w:rPr>
          <w:rFonts w:eastAsia="PMingLiU"/>
          <w:b/>
          <w:bCs/>
          <w:highlight w:val="yellow"/>
          <w:lang w:eastAsia="zh-TW"/>
        </w:rPr>
        <w:t>which set of K1 values UE should assume</w:t>
      </w:r>
      <w:r>
        <w:rPr>
          <w:rFonts w:eastAsia="PMingLiU"/>
          <w:b/>
          <w:bCs/>
          <w:lang w:eastAsia="zh-TW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712"/>
        <w:gridCol w:w="6659"/>
      </w:tblGrid>
      <w:tr w:rsidR="007639F2" w14:paraId="57EA0E7B" w14:textId="77777777" w:rsidTr="00C61F89">
        <w:tc>
          <w:tcPr>
            <w:tcW w:w="1265" w:type="dxa"/>
          </w:tcPr>
          <w:p w14:paraId="7639A7AC" w14:textId="50B38E6A" w:rsidR="007639F2" w:rsidRPr="007639F2" w:rsidRDefault="007639F2" w:rsidP="00D90787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1712" w:type="dxa"/>
          </w:tcPr>
          <w:p w14:paraId="1CE26D7F" w14:textId="3B14C669" w:rsidR="007639F2" w:rsidRPr="007639F2" w:rsidRDefault="003D1A7F" w:rsidP="00D90787">
            <w:pPr>
              <w:spacing w:before="120" w:after="120"/>
              <w:rPr>
                <w:b/>
                <w:bCs/>
              </w:rPr>
            </w:pPr>
            <w:r>
              <w:rPr>
                <w:rFonts w:eastAsia="PMingLiU"/>
                <w:b/>
                <w:iCs/>
                <w:lang w:val="en-US" w:eastAsia="zh-TW"/>
              </w:rPr>
              <w:t>Yes or No</w:t>
            </w:r>
          </w:p>
        </w:tc>
        <w:tc>
          <w:tcPr>
            <w:tcW w:w="6659" w:type="dxa"/>
          </w:tcPr>
          <w:p w14:paraId="358F5CDB" w14:textId="1D49FB11" w:rsidR="007639F2" w:rsidRPr="007639F2" w:rsidRDefault="007639F2" w:rsidP="00D9078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7639F2" w14:paraId="30D75610" w14:textId="77777777" w:rsidTr="00C61F89">
        <w:tc>
          <w:tcPr>
            <w:tcW w:w="1265" w:type="dxa"/>
          </w:tcPr>
          <w:p w14:paraId="493A651E" w14:textId="68B882B2" w:rsidR="007639F2" w:rsidRPr="00A8590A" w:rsidRDefault="00C61F89" w:rsidP="00D9078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1712" w:type="dxa"/>
          </w:tcPr>
          <w:p w14:paraId="604600F8" w14:textId="215EDB05" w:rsidR="007639F2" w:rsidRPr="00C61F89" w:rsidRDefault="003D1A7F" w:rsidP="00D90787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659" w:type="dxa"/>
          </w:tcPr>
          <w:p w14:paraId="78A01876" w14:textId="249F7544" w:rsidR="0046434C" w:rsidRPr="00D3463E" w:rsidRDefault="00073909" w:rsidP="00D3463E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I</w:t>
            </w:r>
            <w:r>
              <w:rPr>
                <w:rFonts w:eastAsia="PMingLiU"/>
                <w:lang w:eastAsia="zh-TW"/>
              </w:rPr>
              <w:t>t seems like a spec hole to us and should be fixed.</w:t>
            </w:r>
          </w:p>
        </w:tc>
      </w:tr>
      <w:tr w:rsidR="007639F2" w14:paraId="6548B9A1" w14:textId="77777777" w:rsidTr="00C61F89">
        <w:tc>
          <w:tcPr>
            <w:tcW w:w="1265" w:type="dxa"/>
          </w:tcPr>
          <w:p w14:paraId="500D6C91" w14:textId="389B5365" w:rsidR="007639F2" w:rsidRDefault="00D321BE" w:rsidP="00D90787">
            <w:pPr>
              <w:spacing w:before="120" w:after="120"/>
            </w:pPr>
            <w:r>
              <w:t>vivo</w:t>
            </w:r>
          </w:p>
        </w:tc>
        <w:tc>
          <w:tcPr>
            <w:tcW w:w="1712" w:type="dxa"/>
          </w:tcPr>
          <w:p w14:paraId="2E0ADED4" w14:textId="0E208E41" w:rsidR="007639F2" w:rsidRDefault="00D321BE" w:rsidP="00D90787">
            <w:pPr>
              <w:spacing w:before="120" w:after="120"/>
            </w:pPr>
            <w:r>
              <w:t>Comment</w:t>
            </w:r>
          </w:p>
        </w:tc>
        <w:tc>
          <w:tcPr>
            <w:tcW w:w="6659" w:type="dxa"/>
          </w:tcPr>
          <w:p w14:paraId="3CE20AF7" w14:textId="0121DF1E" w:rsidR="0052044B" w:rsidRDefault="0052044B" w:rsidP="00D90787">
            <w:pPr>
              <w:spacing w:before="120" w:after="120"/>
            </w:pPr>
            <w:r>
              <w:t>It is understandable that the spec may not be very clear in this case, but it seems the spec still workable.</w:t>
            </w:r>
          </w:p>
          <w:p w14:paraId="53FFBCB3" w14:textId="77777777" w:rsidR="007639F2" w:rsidRDefault="00D321BE" w:rsidP="00D90787">
            <w:pPr>
              <w:spacing w:before="120" w:after="120"/>
            </w:pPr>
            <w:r>
              <w:t>According the spec it seems there is no suitable K1 values associated to the dormancy SCell, resulting an empty set of K1.</w:t>
            </w:r>
            <w:r w:rsidR="0052044B">
              <w:t xml:space="preserve"> Consequently, no HARQ-ACK bit is associated to this SCell in the generated codebook. But this does not seem to be an issue as no DL transmission is assumed in the dormancy SCell. </w:t>
            </w:r>
          </w:p>
          <w:p w14:paraId="28BA0212" w14:textId="77777777" w:rsidR="0052044B" w:rsidRDefault="0052044B" w:rsidP="00D90787">
            <w:pPr>
              <w:spacing w:before="120" w:after="120"/>
            </w:pPr>
            <w:r>
              <w:t xml:space="preserve">Although the size of codebook would be changed </w:t>
            </w:r>
            <w:r w:rsidR="002730BD">
              <w:t>when the SCell becomes</w:t>
            </w:r>
            <w:r>
              <w:t xml:space="preserve"> dormancy, considering that the </w:t>
            </w:r>
            <w:r w:rsidR="002730BD">
              <w:t>SCell dormancy is acted as DL BWP change, the existing DL BWP change behaviour can still be applied.</w:t>
            </w:r>
          </w:p>
          <w:p w14:paraId="721330EC" w14:textId="0B11C08A" w:rsidR="00DE7783" w:rsidRDefault="00DE7783" w:rsidP="00D90787">
            <w:pPr>
              <w:spacing w:before="120" w:after="120"/>
            </w:pPr>
            <w:r>
              <w:t>Is there anything missing here?</w:t>
            </w:r>
            <w:bookmarkStart w:id="3" w:name="_GoBack"/>
            <w:bookmarkEnd w:id="3"/>
          </w:p>
        </w:tc>
      </w:tr>
      <w:tr w:rsidR="007639F2" w14:paraId="4D5C02A3" w14:textId="77777777" w:rsidTr="00C61F89">
        <w:tc>
          <w:tcPr>
            <w:tcW w:w="1265" w:type="dxa"/>
          </w:tcPr>
          <w:p w14:paraId="320644E8" w14:textId="77777777" w:rsidR="007639F2" w:rsidRDefault="007639F2" w:rsidP="00D90787">
            <w:pPr>
              <w:spacing w:before="120" w:after="120"/>
            </w:pPr>
          </w:p>
        </w:tc>
        <w:tc>
          <w:tcPr>
            <w:tcW w:w="1712" w:type="dxa"/>
          </w:tcPr>
          <w:p w14:paraId="358E55F1" w14:textId="77777777" w:rsidR="007639F2" w:rsidRDefault="007639F2" w:rsidP="00D90787">
            <w:pPr>
              <w:spacing w:before="120" w:after="120"/>
            </w:pPr>
          </w:p>
        </w:tc>
        <w:tc>
          <w:tcPr>
            <w:tcW w:w="6659" w:type="dxa"/>
          </w:tcPr>
          <w:p w14:paraId="3083DA57" w14:textId="77777777" w:rsidR="007639F2" w:rsidRDefault="007639F2" w:rsidP="00D90787">
            <w:pPr>
              <w:spacing w:before="120" w:after="120"/>
            </w:pPr>
          </w:p>
        </w:tc>
      </w:tr>
      <w:tr w:rsidR="007639F2" w14:paraId="6CAF8526" w14:textId="77777777" w:rsidTr="00C61F89">
        <w:tc>
          <w:tcPr>
            <w:tcW w:w="1265" w:type="dxa"/>
          </w:tcPr>
          <w:p w14:paraId="5DDE088C" w14:textId="77777777" w:rsidR="007639F2" w:rsidRDefault="007639F2" w:rsidP="00D90787">
            <w:pPr>
              <w:spacing w:before="120" w:after="120"/>
            </w:pPr>
          </w:p>
        </w:tc>
        <w:tc>
          <w:tcPr>
            <w:tcW w:w="1712" w:type="dxa"/>
          </w:tcPr>
          <w:p w14:paraId="29FABAD4" w14:textId="77777777" w:rsidR="007639F2" w:rsidRDefault="007639F2" w:rsidP="00D90787">
            <w:pPr>
              <w:spacing w:before="120" w:after="120"/>
            </w:pPr>
          </w:p>
        </w:tc>
        <w:tc>
          <w:tcPr>
            <w:tcW w:w="6659" w:type="dxa"/>
          </w:tcPr>
          <w:p w14:paraId="12DE13EF" w14:textId="77777777" w:rsidR="007639F2" w:rsidRDefault="007639F2" w:rsidP="00D90787">
            <w:pPr>
              <w:spacing w:before="120" w:after="120"/>
            </w:pPr>
          </w:p>
        </w:tc>
      </w:tr>
    </w:tbl>
    <w:p w14:paraId="601761AC" w14:textId="77777777" w:rsidR="00A4437F" w:rsidRDefault="00A4437F" w:rsidP="00EA43C0">
      <w:pPr>
        <w:spacing w:before="120" w:after="120"/>
      </w:pPr>
    </w:p>
    <w:p w14:paraId="3CE8478E" w14:textId="77777777" w:rsidR="00A4437F" w:rsidRDefault="00A4437F" w:rsidP="00A4437F">
      <w:pPr>
        <w:spacing w:before="120" w:after="120"/>
      </w:pPr>
      <w:r w:rsidRPr="00D601D4">
        <w:rPr>
          <w:b/>
          <w:sz w:val="22"/>
          <w:szCs w:val="28"/>
          <w:u w:val="single"/>
        </w:rPr>
        <w:t xml:space="preserve">Discussion point </w:t>
      </w:r>
      <w:r>
        <w:rPr>
          <w:b/>
          <w:sz w:val="22"/>
          <w:szCs w:val="28"/>
          <w:u w:val="single"/>
        </w:rPr>
        <w:t>2</w:t>
      </w:r>
      <w:r w:rsidRPr="00D601D4">
        <w:rPr>
          <w:b/>
          <w:sz w:val="22"/>
          <w:szCs w:val="28"/>
          <w:u w:val="single"/>
        </w:rPr>
        <w:t>:</w:t>
      </w:r>
    </w:p>
    <w:p w14:paraId="65700AF8" w14:textId="3A0884A8" w:rsidR="00A4437F" w:rsidRPr="00C61F89" w:rsidRDefault="00C61F89" w:rsidP="00C61F89">
      <w:pPr>
        <w:spacing w:afterLines="50" w:after="120"/>
        <w:jc w:val="both"/>
        <w:rPr>
          <w:rFonts w:eastAsiaTheme="minorEastAsia"/>
          <w:b/>
          <w:i/>
          <w:lang w:val="en-US"/>
        </w:rPr>
      </w:pPr>
      <w:r>
        <w:rPr>
          <w:b/>
          <w:bCs/>
        </w:rPr>
        <w:t xml:space="preserve">If your answer to Discussion point 1 is </w:t>
      </w:r>
      <w:r w:rsidR="00073909" w:rsidRPr="00073909">
        <w:rPr>
          <w:b/>
          <w:bCs/>
          <w:highlight w:val="yellow"/>
        </w:rPr>
        <w:t>Yes</w:t>
      </w:r>
      <w:r>
        <w:rPr>
          <w:b/>
          <w:bCs/>
        </w:rPr>
        <w:t xml:space="preserve">, can you accept the TP to 38.213 from [1]? If your answer is </w:t>
      </w:r>
      <w:r w:rsidRPr="00073909">
        <w:rPr>
          <w:b/>
          <w:bCs/>
          <w:highlight w:val="yellow"/>
        </w:rPr>
        <w:t>no</w:t>
      </w:r>
      <w:r>
        <w:rPr>
          <w:b/>
          <w:bCs/>
        </w:rPr>
        <w:t xml:space="preserve">, please further </w:t>
      </w:r>
      <w:r w:rsidRPr="00073909">
        <w:rPr>
          <w:b/>
          <w:bCs/>
          <w:highlight w:val="yellow"/>
        </w:rPr>
        <w:t xml:space="preserve">elaborate </w:t>
      </w:r>
      <w:r w:rsidR="00073909" w:rsidRPr="00073909">
        <w:rPr>
          <w:b/>
          <w:bCs/>
          <w:highlight w:val="yellow"/>
        </w:rPr>
        <w:t>your concern</w:t>
      </w:r>
      <w:r>
        <w:rPr>
          <w:b/>
          <w:bCs/>
        </w:rPr>
        <w:t xml:space="preserve"> or </w:t>
      </w:r>
      <w:r w:rsidRPr="00073909">
        <w:rPr>
          <w:b/>
          <w:bCs/>
          <w:highlight w:val="yellow"/>
        </w:rPr>
        <w:t>you have a different TP to address this issue</w:t>
      </w:r>
      <w:r>
        <w:rPr>
          <w:b/>
          <w:bCs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65"/>
        <w:gridCol w:w="1570"/>
        <w:gridCol w:w="6801"/>
      </w:tblGrid>
      <w:tr w:rsidR="002648D1" w:rsidRPr="007639F2" w14:paraId="3B2F82F9" w14:textId="77777777" w:rsidTr="00C75B0A">
        <w:tc>
          <w:tcPr>
            <w:tcW w:w="1265" w:type="dxa"/>
          </w:tcPr>
          <w:p w14:paraId="46A093F3" w14:textId="77777777" w:rsidR="002648D1" w:rsidRPr="007639F2" w:rsidRDefault="002648D1" w:rsidP="00C75B0A">
            <w:pPr>
              <w:spacing w:before="120" w:after="120"/>
              <w:rPr>
                <w:b/>
                <w:bCs/>
              </w:rPr>
            </w:pPr>
            <w:r w:rsidRPr="007639F2">
              <w:rPr>
                <w:b/>
                <w:bCs/>
              </w:rPr>
              <w:t>Company</w:t>
            </w:r>
          </w:p>
        </w:tc>
        <w:tc>
          <w:tcPr>
            <w:tcW w:w="1570" w:type="dxa"/>
          </w:tcPr>
          <w:p w14:paraId="1958A5F3" w14:textId="7652824F" w:rsidR="002648D1" w:rsidRPr="00C61F89" w:rsidRDefault="00C61F89" w:rsidP="00C75B0A">
            <w:pPr>
              <w:spacing w:before="120" w:after="120"/>
              <w:rPr>
                <w:rFonts w:eastAsia="PMingLiU"/>
                <w:b/>
                <w:bCs/>
                <w:lang w:eastAsia="zh-TW"/>
              </w:rPr>
            </w:pPr>
            <w:r>
              <w:rPr>
                <w:rFonts w:eastAsia="PMingLiU" w:hint="eastAsia"/>
                <w:b/>
                <w:bCs/>
                <w:lang w:eastAsia="zh-TW"/>
              </w:rPr>
              <w:t>Y</w:t>
            </w:r>
            <w:r>
              <w:rPr>
                <w:rFonts w:eastAsia="PMingLiU"/>
                <w:b/>
                <w:bCs/>
                <w:lang w:eastAsia="zh-TW"/>
              </w:rPr>
              <w:t>es or No</w:t>
            </w:r>
          </w:p>
        </w:tc>
        <w:tc>
          <w:tcPr>
            <w:tcW w:w="6801" w:type="dxa"/>
          </w:tcPr>
          <w:p w14:paraId="78E3187E" w14:textId="77777777" w:rsidR="002648D1" w:rsidRPr="007639F2" w:rsidRDefault="002648D1" w:rsidP="00C75B0A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648D1" w:rsidRPr="00D3463E" w14:paraId="52825398" w14:textId="77777777" w:rsidTr="00C75B0A">
        <w:tc>
          <w:tcPr>
            <w:tcW w:w="1265" w:type="dxa"/>
          </w:tcPr>
          <w:p w14:paraId="28C06532" w14:textId="0CB5BADC" w:rsidR="002648D1" w:rsidRPr="00A8590A" w:rsidRDefault="00C61F89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M</w:t>
            </w:r>
            <w:r>
              <w:rPr>
                <w:rFonts w:eastAsia="PMingLiU"/>
                <w:lang w:eastAsia="zh-TW"/>
              </w:rPr>
              <w:t>TK</w:t>
            </w:r>
          </w:p>
        </w:tc>
        <w:tc>
          <w:tcPr>
            <w:tcW w:w="1570" w:type="dxa"/>
          </w:tcPr>
          <w:p w14:paraId="77F707BA" w14:textId="0163D376" w:rsidR="002648D1" w:rsidRPr="00C61F89" w:rsidRDefault="00C61F89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Y</w:t>
            </w:r>
            <w:r>
              <w:rPr>
                <w:rFonts w:eastAsia="PMingLiU"/>
                <w:lang w:eastAsia="zh-TW"/>
              </w:rPr>
              <w:t>es</w:t>
            </w:r>
          </w:p>
        </w:tc>
        <w:tc>
          <w:tcPr>
            <w:tcW w:w="6801" w:type="dxa"/>
          </w:tcPr>
          <w:p w14:paraId="5AF05F3B" w14:textId="065E89D5" w:rsidR="002648D1" w:rsidRPr="00D3463E" w:rsidRDefault="00C61F89" w:rsidP="00C75B0A">
            <w:pPr>
              <w:spacing w:before="120" w:after="120"/>
              <w:rPr>
                <w:rFonts w:eastAsia="PMingLiU"/>
                <w:lang w:eastAsia="zh-TW"/>
              </w:rPr>
            </w:pPr>
            <w:r>
              <w:rPr>
                <w:rFonts w:eastAsia="PMingLiU" w:hint="eastAsia"/>
                <w:lang w:eastAsia="zh-TW"/>
              </w:rPr>
              <w:t>W</w:t>
            </w:r>
            <w:r>
              <w:rPr>
                <w:rFonts w:eastAsia="PMingLiU"/>
                <w:lang w:eastAsia="zh-TW"/>
              </w:rPr>
              <w:t xml:space="preserve">e see the need to </w:t>
            </w:r>
            <w:r w:rsidR="00073909">
              <w:rPr>
                <w:rFonts w:eastAsia="PMingLiU"/>
                <w:lang w:eastAsia="zh-TW"/>
              </w:rPr>
              <w:t>fix</w:t>
            </w:r>
            <w:r>
              <w:rPr>
                <w:rFonts w:eastAsia="PMingLiU"/>
                <w:lang w:eastAsia="zh-TW"/>
              </w:rPr>
              <w:t xml:space="preserve"> the spec.</w:t>
            </w:r>
          </w:p>
        </w:tc>
      </w:tr>
      <w:tr w:rsidR="002648D1" w14:paraId="6E0BADF4" w14:textId="77777777" w:rsidTr="00C75B0A">
        <w:tc>
          <w:tcPr>
            <w:tcW w:w="1265" w:type="dxa"/>
          </w:tcPr>
          <w:p w14:paraId="6CCDBD0A" w14:textId="77777777" w:rsidR="002648D1" w:rsidRDefault="002648D1" w:rsidP="00C75B0A">
            <w:pPr>
              <w:spacing w:before="120" w:after="120"/>
            </w:pPr>
          </w:p>
        </w:tc>
        <w:tc>
          <w:tcPr>
            <w:tcW w:w="1570" w:type="dxa"/>
          </w:tcPr>
          <w:p w14:paraId="2BDA2C22" w14:textId="77777777" w:rsidR="002648D1" w:rsidRDefault="002648D1" w:rsidP="00C75B0A">
            <w:pPr>
              <w:spacing w:before="120" w:after="120"/>
            </w:pPr>
          </w:p>
        </w:tc>
        <w:tc>
          <w:tcPr>
            <w:tcW w:w="6801" w:type="dxa"/>
          </w:tcPr>
          <w:p w14:paraId="6BDBE5CC" w14:textId="77777777" w:rsidR="002648D1" w:rsidRDefault="002648D1" w:rsidP="00C75B0A">
            <w:pPr>
              <w:spacing w:before="120" w:after="120"/>
            </w:pPr>
          </w:p>
        </w:tc>
      </w:tr>
      <w:tr w:rsidR="002648D1" w14:paraId="5953394B" w14:textId="77777777" w:rsidTr="00C75B0A">
        <w:tc>
          <w:tcPr>
            <w:tcW w:w="1265" w:type="dxa"/>
          </w:tcPr>
          <w:p w14:paraId="511D6ABE" w14:textId="77777777" w:rsidR="002648D1" w:rsidRDefault="002648D1" w:rsidP="00C75B0A">
            <w:pPr>
              <w:spacing w:before="120" w:after="120"/>
            </w:pPr>
          </w:p>
        </w:tc>
        <w:tc>
          <w:tcPr>
            <w:tcW w:w="1570" w:type="dxa"/>
          </w:tcPr>
          <w:p w14:paraId="7094D3A9" w14:textId="77777777" w:rsidR="002648D1" w:rsidRDefault="002648D1" w:rsidP="00C75B0A">
            <w:pPr>
              <w:spacing w:before="120" w:after="120"/>
            </w:pPr>
          </w:p>
        </w:tc>
        <w:tc>
          <w:tcPr>
            <w:tcW w:w="6801" w:type="dxa"/>
          </w:tcPr>
          <w:p w14:paraId="1888F607" w14:textId="77777777" w:rsidR="002648D1" w:rsidRDefault="002648D1" w:rsidP="00C75B0A">
            <w:pPr>
              <w:spacing w:before="120" w:after="120"/>
            </w:pPr>
          </w:p>
        </w:tc>
      </w:tr>
      <w:tr w:rsidR="002648D1" w14:paraId="26160E19" w14:textId="77777777" w:rsidTr="00C75B0A">
        <w:tc>
          <w:tcPr>
            <w:tcW w:w="1265" w:type="dxa"/>
          </w:tcPr>
          <w:p w14:paraId="68C9C869" w14:textId="77777777" w:rsidR="002648D1" w:rsidRDefault="002648D1" w:rsidP="00C75B0A">
            <w:pPr>
              <w:spacing w:before="120" w:after="120"/>
            </w:pPr>
          </w:p>
        </w:tc>
        <w:tc>
          <w:tcPr>
            <w:tcW w:w="1570" w:type="dxa"/>
          </w:tcPr>
          <w:p w14:paraId="201A6001" w14:textId="77777777" w:rsidR="002648D1" w:rsidRDefault="002648D1" w:rsidP="00C75B0A">
            <w:pPr>
              <w:spacing w:before="120" w:after="120"/>
            </w:pPr>
          </w:p>
        </w:tc>
        <w:tc>
          <w:tcPr>
            <w:tcW w:w="6801" w:type="dxa"/>
          </w:tcPr>
          <w:p w14:paraId="2EE1C382" w14:textId="77777777" w:rsidR="002648D1" w:rsidRDefault="002648D1" w:rsidP="00C75B0A">
            <w:pPr>
              <w:spacing w:before="120" w:after="120"/>
            </w:pPr>
          </w:p>
        </w:tc>
      </w:tr>
    </w:tbl>
    <w:p w14:paraId="50505383" w14:textId="77777777" w:rsidR="00C61F89" w:rsidRPr="00C61F89" w:rsidRDefault="00C61F89" w:rsidP="00EA43C0">
      <w:pPr>
        <w:spacing w:before="120" w:after="120"/>
      </w:pPr>
    </w:p>
    <w:bookmarkEnd w:id="2"/>
    <w:p w14:paraId="1169CA6F" w14:textId="7569E897" w:rsidR="00916247" w:rsidRPr="00916247" w:rsidRDefault="00F44D97" w:rsidP="00916247">
      <w:pPr>
        <w:pStyle w:val="3GPPH1"/>
      </w:pPr>
      <w:r>
        <w:t>Resulted</w:t>
      </w:r>
      <w:r w:rsidR="00E64BD3">
        <w:t xml:space="preserve"> </w:t>
      </w:r>
      <w:r w:rsidR="00B66218">
        <w:t xml:space="preserve">RAN1 </w:t>
      </w:r>
      <w:r>
        <w:t>conclusion/agreement</w:t>
      </w:r>
      <w:r w:rsidR="00B66218">
        <w:t xml:space="preserve"> </w:t>
      </w:r>
      <w:r w:rsidR="00E64BD3">
        <w:t>(phase 2)</w:t>
      </w:r>
    </w:p>
    <w:p w14:paraId="119CA38E" w14:textId="786BAA8D" w:rsidR="00D5127D" w:rsidRDefault="00E64BD3" w:rsidP="00A70E1C">
      <w:pPr>
        <w:spacing w:before="120" w:after="120"/>
      </w:pPr>
      <w:r w:rsidRPr="00614DB0">
        <w:t>TBD</w:t>
      </w:r>
      <w:r w:rsidR="00907769">
        <w:t xml:space="preserve"> </w:t>
      </w:r>
      <w:r w:rsidR="00670F09" w:rsidRPr="00614DB0">
        <w:t xml:space="preserve">based on </w:t>
      </w:r>
      <w:r w:rsidR="00614DB0" w:rsidRPr="00614DB0">
        <w:t>p</w:t>
      </w:r>
      <w:r w:rsidR="00670F09" w:rsidRPr="00614DB0">
        <w:t>hase 1</w:t>
      </w:r>
      <w:r w:rsidR="00614DB0" w:rsidRPr="00614DB0">
        <w:t xml:space="preserve"> </w:t>
      </w:r>
      <w:r w:rsidR="00CB13E6">
        <w:t>input and online discussions</w:t>
      </w:r>
      <w:r w:rsidR="00670F09" w:rsidRPr="00614DB0">
        <w:t>.</w:t>
      </w:r>
    </w:p>
    <w:p w14:paraId="63078362" w14:textId="77777777" w:rsidR="00E52D8A" w:rsidRPr="00614DB0" w:rsidRDefault="00E52D8A" w:rsidP="00A70E1C">
      <w:pPr>
        <w:spacing w:before="120" w:after="120"/>
      </w:pPr>
    </w:p>
    <w:p w14:paraId="7E4BF1B2" w14:textId="170F8F3F" w:rsidR="00EA4C44" w:rsidRPr="00907769" w:rsidRDefault="006A0957" w:rsidP="00587848">
      <w:pPr>
        <w:pStyle w:val="3GPPH1"/>
      </w:pPr>
      <w:r>
        <w:t>Summary of contribution</w:t>
      </w:r>
      <w:r w:rsidR="00614DB0">
        <w:t xml:space="preserve"> inputs</w:t>
      </w:r>
    </w:p>
    <w:p w14:paraId="157D718D" w14:textId="06CBFF7E" w:rsidR="00EA4C44" w:rsidRPr="00E52D8A" w:rsidRDefault="00EA4C44" w:rsidP="00EA4C44">
      <w:pPr>
        <w:spacing w:beforeLines="50" w:before="120" w:afterLines="50" w:after="120"/>
        <w:jc w:val="both"/>
        <w:rPr>
          <w:rFonts w:ascii="Arial" w:hAnsi="Arial" w:cs="Arial"/>
          <w:b/>
          <w:sz w:val="26"/>
          <w:szCs w:val="26"/>
        </w:rPr>
      </w:pPr>
      <w:r w:rsidRPr="00E52D8A">
        <w:rPr>
          <w:rFonts w:ascii="Arial" w:hAnsi="Arial" w:cs="Arial"/>
          <w:b/>
          <w:sz w:val="26"/>
          <w:szCs w:val="26"/>
        </w:rPr>
        <w:t>S</w:t>
      </w:r>
      <w:r w:rsidR="00907769">
        <w:rPr>
          <w:rFonts w:ascii="Arial" w:hAnsi="Arial" w:cs="Arial"/>
          <w:b/>
          <w:sz w:val="26"/>
          <w:szCs w:val="26"/>
        </w:rPr>
        <w:t>ummary for [1</w:t>
      </w:r>
      <w:r w:rsidR="00D601D4">
        <w:rPr>
          <w:rFonts w:ascii="Arial" w:hAnsi="Arial" w:cs="Arial"/>
          <w:b/>
          <w:sz w:val="26"/>
          <w:szCs w:val="26"/>
        </w:rPr>
        <w:t>, MTK</w:t>
      </w:r>
      <w:r w:rsidRPr="00E52D8A">
        <w:rPr>
          <w:rFonts w:ascii="Arial" w:hAnsi="Arial" w:cs="Arial"/>
          <w:b/>
          <w:sz w:val="26"/>
          <w:szCs w:val="26"/>
        </w:rPr>
        <w:t>]:</w:t>
      </w:r>
    </w:p>
    <w:p w14:paraId="673B10FB" w14:textId="20735DE1" w:rsidR="00B71151" w:rsidRPr="00B71151" w:rsidRDefault="00907769" w:rsidP="00B71151">
      <w:pPr>
        <w:rPr>
          <w:szCs w:val="18"/>
        </w:rPr>
      </w:pPr>
      <w:r>
        <w:rPr>
          <w:szCs w:val="18"/>
        </w:rPr>
        <w:t>In [1</w:t>
      </w:r>
      <w:r w:rsidR="00EA4C44">
        <w:rPr>
          <w:szCs w:val="18"/>
        </w:rPr>
        <w:t xml:space="preserve">], </w:t>
      </w:r>
      <w:r w:rsidR="00B71151">
        <w:rPr>
          <w:szCs w:val="18"/>
        </w:rPr>
        <w:t>it is mentioned that</w:t>
      </w:r>
      <w:r w:rsidR="00B71151">
        <w:rPr>
          <w:rFonts w:eastAsia="PMingLiU" w:hint="eastAsia"/>
          <w:szCs w:val="18"/>
          <w:lang w:eastAsia="zh-TW"/>
        </w:rPr>
        <w:t>,</w:t>
      </w:r>
      <w:r w:rsidR="00B71151">
        <w:rPr>
          <w:rFonts w:eastAsia="PMingLiU"/>
          <w:szCs w:val="18"/>
          <w:lang w:eastAsia="zh-TW"/>
        </w:rPr>
        <w:t xml:space="preserve"> </w:t>
      </w:r>
      <w:r w:rsidR="00B71151">
        <w:rPr>
          <w:bCs/>
          <w:lang w:eastAsia="zh-TW"/>
        </w:rPr>
        <w:t>in 38.331 V16.9.0, UE is not expected to be configured with PDCCH monitoring for an SCell dormant BWP as shown below.</w:t>
      </w:r>
    </w:p>
    <w:p w14:paraId="60074A78" w14:textId="77777777" w:rsidR="00B71151" w:rsidRDefault="00B71151" w:rsidP="00B71151">
      <w:pPr>
        <w:rPr>
          <w:bCs/>
          <w:lang w:eastAsia="zh-TW"/>
        </w:rPr>
      </w:pPr>
    </w:p>
    <w:p w14:paraId="12C0BCE8" w14:textId="77777777" w:rsidR="00B71151" w:rsidRDefault="00B71151" w:rsidP="00B71151">
      <w:pPr>
        <w:rPr>
          <w:bCs/>
          <w:lang w:eastAsia="zh-TW"/>
        </w:rPr>
      </w:pPr>
      <w:r>
        <w:rPr>
          <w:noProof/>
        </w:rPr>
        <w:drawing>
          <wp:inline distT="0" distB="0" distL="0" distR="0" wp14:anchorId="4252C9E6" wp14:editId="7D18508C">
            <wp:extent cx="6122035" cy="3028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C58F" w14:textId="77777777" w:rsidR="00B71151" w:rsidRDefault="00B71151" w:rsidP="00B71151">
      <w:pPr>
        <w:rPr>
          <w:bCs/>
        </w:rPr>
      </w:pPr>
      <w:r>
        <w:rPr>
          <w:noProof/>
        </w:rPr>
        <w:drawing>
          <wp:inline distT="0" distB="0" distL="0" distR="0" wp14:anchorId="28D6FC74" wp14:editId="5A9FAFB4">
            <wp:extent cx="6122035" cy="715645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B80B" w14:textId="77777777" w:rsidR="00B71151" w:rsidRDefault="00B71151" w:rsidP="00B71151">
      <w:pPr>
        <w:rPr>
          <w:bCs/>
        </w:rPr>
      </w:pPr>
    </w:p>
    <w:p w14:paraId="187F6793" w14:textId="044A75CC" w:rsidR="00B71151" w:rsidRDefault="00B71151" w:rsidP="00B71151">
      <w:pPr>
        <w:rPr>
          <w:bCs/>
        </w:rPr>
      </w:pPr>
      <w:r>
        <w:rPr>
          <w:bCs/>
        </w:rPr>
        <w:t>In 38.213 V16.10.0 9.1.2.1, when determining the provided K</w:t>
      </w:r>
      <w:r w:rsidRPr="003C7194">
        <w:rPr>
          <w:bCs/>
          <w:sz w:val="14"/>
          <w:szCs w:val="14"/>
        </w:rPr>
        <w:t>1</w:t>
      </w:r>
      <w:r>
        <w:rPr>
          <w:bCs/>
        </w:rPr>
        <w:t xml:space="preserve"> values for </w:t>
      </w:r>
      <w:r w:rsidRPr="000A4472">
        <w:rPr>
          <w:bCs/>
        </w:rPr>
        <w:t>Type-1 HARQ-ACK codebook</w:t>
      </w:r>
      <w:r>
        <w:rPr>
          <w:bCs/>
        </w:rPr>
        <w:t>, it is assumed UE would monitor at least one of DCI 1_0/1_1/1_2</w:t>
      </w:r>
      <w:r>
        <w:rPr>
          <w:rFonts w:hint="eastAsia"/>
          <w:bCs/>
          <w:lang w:eastAsia="zh-TW"/>
        </w:rPr>
        <w:t>,</w:t>
      </w:r>
      <w:r>
        <w:rPr>
          <w:bCs/>
          <w:lang w:eastAsia="zh-TW"/>
        </w:rPr>
        <w:t xml:space="preserve"> as shown below in </w:t>
      </w:r>
      <w:r w:rsidRPr="00B94238">
        <w:rPr>
          <w:bCs/>
          <w:highlight w:val="yellow"/>
          <w:lang w:eastAsia="zh-TW"/>
        </w:rPr>
        <w:t>highlighted</w:t>
      </w:r>
      <w:r>
        <w:rPr>
          <w:bCs/>
          <w:lang w:eastAsia="zh-TW"/>
        </w:rPr>
        <w:t xml:space="preserve"> sentences:</w:t>
      </w:r>
    </w:p>
    <w:p w14:paraId="6AB52341" w14:textId="77777777" w:rsidR="00B71151" w:rsidRDefault="00B71151" w:rsidP="00B71151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2463C2" wp14:editId="7E13DB5F">
                <wp:simplePos x="0" y="0"/>
                <wp:positionH relativeFrom="column">
                  <wp:posOffset>71755</wp:posOffset>
                </wp:positionH>
                <wp:positionV relativeFrom="paragraph">
                  <wp:posOffset>258445</wp:posOffset>
                </wp:positionV>
                <wp:extent cx="5980430" cy="3915410"/>
                <wp:effectExtent l="0" t="0" r="20320" b="27940"/>
                <wp:wrapSquare wrapText="bothSides"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391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81D6" w14:textId="77777777" w:rsidR="00B71151" w:rsidRPr="00B916EC" w:rsidRDefault="00B71151" w:rsidP="00B71151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</w:pPr>
                            <w:bookmarkStart w:id="4" w:name="_Ref505248562"/>
                            <w:bookmarkStart w:id="5" w:name="_Toc12021470"/>
                            <w:bookmarkStart w:id="6" w:name="_Toc20311582"/>
                            <w:bookmarkStart w:id="7" w:name="_Toc26719407"/>
                            <w:bookmarkStart w:id="8" w:name="_Toc29894840"/>
                            <w:bookmarkStart w:id="9" w:name="_Toc29899139"/>
                            <w:bookmarkStart w:id="10" w:name="_Toc29899557"/>
                            <w:bookmarkStart w:id="11" w:name="_Toc29917294"/>
                            <w:bookmarkStart w:id="12" w:name="_Toc36498168"/>
                            <w:bookmarkStart w:id="13" w:name="_Toc45699194"/>
                            <w:bookmarkStart w:id="14" w:name="_Toc105765309"/>
                            <w:r w:rsidRPr="00B916EC">
                              <w:t>9</w:t>
                            </w:r>
                            <w:r w:rsidRPr="00B916EC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1.2</w:t>
                            </w:r>
                            <w:r w:rsidRPr="00B916EC"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Type-1</w:t>
                            </w:r>
                            <w:r w:rsidRPr="00B916EC">
                              <w:t xml:space="preserve"> HARQ-ACK codebook in physical uplink control channel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</w:p>
                          <w:p w14:paraId="5F37BCBE" w14:textId="77777777" w:rsidR="00B71151" w:rsidRPr="00C06B59" w:rsidRDefault="00B71151" w:rsidP="00B71151">
                            <w:pPr>
                              <w:rPr>
                                <w:rFonts w:cs="Arial"/>
                                <w:lang w:eastAsia="zh-CN"/>
                              </w:rPr>
                            </w:pPr>
                            <w:r w:rsidRPr="00C06B59">
                              <w:rPr>
                                <w:lang w:val="en-US" w:eastAsia="zh-CN"/>
                              </w:rPr>
                              <w:t xml:space="preserve">For a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, an active DL BWP, and an active UL BWP, as described </w:t>
                            </w:r>
                            <w:r>
                              <w:rPr>
                                <w:lang w:val="en-US" w:eastAsia="zh-CN"/>
                              </w:rPr>
                              <w:t>in clause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12, the UE determines a 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candidate PDSCH receptions for which the UE can transmit corresponding HARQ-ACK information in a PUCCH in slot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. If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 is deactivated, the UE uses as the active DL BWP </w:t>
                            </w:r>
                            <w:r w:rsidRPr="00C06B59">
                              <w:t xml:space="preserve">for determining the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candidate PDSCH receptions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a DL BWP provided by </w:t>
                            </w:r>
                            <w:proofErr w:type="spellStart"/>
                            <w:r w:rsidRPr="00C06B59">
                              <w:rPr>
                                <w:i/>
                                <w:iCs/>
                              </w:rPr>
                              <w:t>firstActiveDownlinkBWP</w:t>
                            </w:r>
                            <w:proofErr w:type="spellEnd"/>
                            <w:r w:rsidRPr="00C06B59">
                              <w:rPr>
                                <w:i/>
                              </w:rPr>
                              <w:t>-Id</w:t>
                            </w:r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>. The determination is based:</w:t>
                            </w:r>
                          </w:p>
                          <w:p w14:paraId="7850A23B" w14:textId="77777777" w:rsidR="00B71151" w:rsidRPr="00C06B59" w:rsidRDefault="00B71151" w:rsidP="00B71151">
                            <w:pPr>
                              <w:pStyle w:val="B1"/>
                            </w:pPr>
                            <w:r w:rsidRPr="00C06B59">
                              <w:rPr>
                                <w:lang w:eastAsia="zh-CN"/>
                              </w:rPr>
                              <w:t>a)</w:t>
                            </w:r>
                            <w:r w:rsidRPr="00C06B59">
                              <w:rPr>
                                <w:lang w:eastAsia="zh-CN"/>
                              </w:rPr>
                              <w:tab/>
                              <w:t xml:space="preserve">on a set of slot timing values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 associated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 xml:space="preserve"> with the active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>U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>L BWP</w:t>
                            </w:r>
                          </w:p>
                          <w:p w14:paraId="486CB023" w14:textId="77777777" w:rsidR="00B71151" w:rsidRPr="00AE44D6" w:rsidRDefault="00B71151" w:rsidP="00B71151">
                            <w:pPr>
                              <w:pStyle w:val="B2"/>
                            </w:pPr>
                            <w:r>
                              <w:rPr>
                                <w:lang w:eastAsia="zh-CN"/>
                              </w:rPr>
                              <w:t>a)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 w:rsidRPr="00AE44D6">
                              <w:rPr>
                                <w:lang w:eastAsia="zh-CN"/>
                              </w:rPr>
                              <w:t xml:space="preserve">If the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>UE is configured to monitor PDCCH for DCI format 1_0</w:t>
                            </w:r>
                            <w:r w:rsidRPr="00AE44D6">
                              <w:rPr>
                                <w:lang w:eastAsia="zh-CN"/>
                              </w:rPr>
                              <w:t xml:space="preserve"> and is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 xml:space="preserve">not configured to monitor PDCCH for </w:t>
                            </w:r>
                            <w:r w:rsidRPr="00B94238">
                              <w:rPr>
                                <w:highlight w:val="yellow"/>
                                <w:lang w:val="en-US" w:eastAsia="zh-CN"/>
                              </w:rPr>
                              <w:t xml:space="preserve">either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 xml:space="preserve">DCI format 1_1 </w:t>
                            </w:r>
                            <w:r w:rsidRPr="00B94238">
                              <w:rPr>
                                <w:highlight w:val="yellow"/>
                                <w:lang w:val="en-US" w:eastAsia="zh-CN"/>
                              </w:rPr>
                              <w:t xml:space="preserve">or DCI format 1_2 </w:t>
                            </w:r>
                            <w:r w:rsidRPr="00B94238">
                              <w:rPr>
                                <w:highlight w:val="yellow"/>
                                <w:lang w:eastAsia="zh-CN"/>
                              </w:rPr>
                              <w:t xml:space="preserve">on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AE44D6">
                              <w:rPr>
                                <w:lang w:eastAsia="zh-CN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AE44D6">
                              <w:rPr>
                                <w:lang w:eastAsia="zh-CN"/>
                              </w:rPr>
                              <w:t xml:space="preserve"> is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AE44D6">
                              <w:rPr>
                                <w:lang w:eastAsia="zh-CN"/>
                              </w:rPr>
                              <w:t>provided by the slot timing values {1, 2, 3, 4, 5, 6, 7, 8}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0CAE0E8D" w14:textId="77777777" w:rsidR="00B71151" w:rsidRPr="00BE2C24" w:rsidRDefault="00B71151" w:rsidP="00B71151">
                            <w:pPr>
                              <w:pStyle w:val="B2"/>
                              <w:rPr>
                                <w:iCs/>
                                <w:lang w:eastAsia="zh-CN"/>
                              </w:rPr>
                            </w:pPr>
                            <w:r w:rsidRPr="00C06B59">
                              <w:rPr>
                                <w:lang w:eastAsia="zh-CN"/>
                              </w:rPr>
                              <w:t>b)</w:t>
                            </w:r>
                            <w:r w:rsidRPr="00C06B59">
                              <w:rPr>
                                <w:lang w:eastAsia="zh-CN"/>
                              </w:rPr>
                              <w:tab/>
                              <w:t xml:space="preserve">If the </w:t>
                            </w:r>
                            <w:r w:rsidRPr="00786B55">
                              <w:rPr>
                                <w:highlight w:val="yellow"/>
                                <w:lang w:eastAsia="zh-CN"/>
                              </w:rPr>
                              <w:t>UE is configured to monitor PDCCH for DCI format 1_1</w:t>
                            </w:r>
                            <w:r w:rsidRPr="00C06B59"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and is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 xml:space="preserve">not configured to monitor PDCCH for DCI format 1_2 </w:t>
                            </w:r>
                            <w:r w:rsidRPr="00786B55">
                              <w:rPr>
                                <w:highlight w:val="yellow"/>
                                <w:lang w:val="en-US" w:eastAsia="zh-CN"/>
                              </w:rPr>
                              <w:t>for</w:t>
                            </w:r>
                            <w:r w:rsidRPr="00786B55">
                              <w:rPr>
                                <w:highlight w:val="yellow"/>
                                <w:lang w:eastAsia="zh-CN"/>
                              </w:rPr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 is provided by </w:t>
                            </w:r>
                            <w:r w:rsidRPr="00C06B59">
                              <w:rPr>
                                <w:i/>
                              </w:rPr>
                              <w:t>dl-</w:t>
                            </w:r>
                            <w:proofErr w:type="spellStart"/>
                            <w:r w:rsidRPr="00C06B59">
                              <w:rPr>
                                <w:i/>
                              </w:rPr>
                              <w:t>DataToUL</w:t>
                            </w:r>
                            <w:proofErr w:type="spellEnd"/>
                            <w:r w:rsidRPr="00C06B59">
                              <w:rPr>
                                <w:i/>
                              </w:rPr>
                              <w:t>-ACK</w:t>
                            </w:r>
                            <w:r w:rsidRPr="00CB0965">
                              <w:rPr>
                                <w:iCs/>
                                <w:lang w:eastAsia="zh-CN"/>
                              </w:rPr>
                              <w:t xml:space="preserve"> </w:t>
                            </w:r>
                            <w:r w:rsidRPr="00A04CDF">
                              <w:rPr>
                                <w:rFonts w:eastAsia="Batang"/>
                                <w:lang w:val="en-US"/>
                              </w:rPr>
                              <w:t xml:space="preserve">or </w:t>
                            </w:r>
                            <w:r w:rsidRPr="00A04CDF">
                              <w:rPr>
                                <w:rFonts w:eastAsia="Batang"/>
                                <w:i/>
                                <w:lang w:val="en-US"/>
                              </w:rPr>
                              <w:t>dl-DataToUL-ACK-r16</w:t>
                            </w:r>
                          </w:p>
                          <w:p w14:paraId="0C70F6EA" w14:textId="77777777" w:rsidR="00B71151" w:rsidRPr="00C06B59" w:rsidRDefault="00B71151" w:rsidP="00B71151">
                            <w:pPr>
                              <w:pStyle w:val="B2"/>
                              <w:rPr>
                                <w:rFonts w:eastAsia="Gulim"/>
                              </w:rPr>
                            </w:pPr>
                            <w:r w:rsidRPr="00C06B59">
                              <w:rPr>
                                <w:rFonts w:eastAsia="Gulim"/>
                              </w:rPr>
                              <w:t>c)</w:t>
                            </w:r>
                            <w:r>
                              <w:rPr>
                                <w:rFonts w:eastAsia="Gulim"/>
                              </w:rPr>
                              <w:tab/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If the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>UE is configured to monitor PDCCH for DCI format 1_2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 and is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 xml:space="preserve">not configured to monitor PDCCH for DCI format 1_1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="Gulim"/>
                              </w:rPr>
                              <w:t xml:space="preserve"> 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is provided by 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>dl-DataToUL-ACK-DCI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2 </w:t>
                            </w:r>
                          </w:p>
                          <w:p w14:paraId="64BD319E" w14:textId="77777777" w:rsidR="00B71151" w:rsidRDefault="00B71151" w:rsidP="00B71151">
                            <w:pPr>
                              <w:pStyle w:val="B2"/>
                              <w:rPr>
                                <w:rFonts w:eastAsia="Gulim"/>
                                <w:i/>
                                <w:iCs/>
                              </w:rPr>
                            </w:pPr>
                            <w:r w:rsidRPr="00C06B59">
                              <w:rPr>
                                <w:rFonts w:eastAsia="Gulim"/>
                              </w:rPr>
                              <w:t>d)</w:t>
                            </w:r>
                            <w:r>
                              <w:rPr>
                                <w:rFonts w:eastAsia="Gulim"/>
                              </w:rPr>
                              <w:tab/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If the </w:t>
                            </w:r>
                            <w:r w:rsidRPr="00786B55">
                              <w:rPr>
                                <w:rFonts w:eastAsia="Gulim"/>
                                <w:highlight w:val="yellow"/>
                              </w:rPr>
                              <w:t xml:space="preserve">UE is configured to monitor PDCCH for DCI format 1_1 and DCI format 1_2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highlight w:val="yellow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="Gulim"/>
                              </w:rPr>
                              <w:t xml:space="preserve"> </w:t>
                            </w:r>
                            <w:r w:rsidRPr="00C06B59">
                              <w:rPr>
                                <w:rFonts w:eastAsia="Gulim"/>
                              </w:rPr>
                              <w:t xml:space="preserve">is provided by the union of 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>dl-</w:t>
                            </w:r>
                            <w:proofErr w:type="spellStart"/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>DataToUL</w:t>
                            </w:r>
                            <w:proofErr w:type="spellEnd"/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-ACK </w:t>
                            </w:r>
                            <w:r>
                              <w:rPr>
                                <w:rFonts w:eastAsia="Gulim"/>
                                <w:iCs/>
                              </w:rPr>
                              <w:t xml:space="preserve">or </w:t>
                            </w:r>
                            <w:r w:rsidRPr="00A04CDF">
                              <w:rPr>
                                <w:rFonts w:eastAsia="Batang"/>
                                <w:i/>
                                <w:lang w:val="en-US"/>
                              </w:rPr>
                              <w:t xml:space="preserve">dl-DataToUL-ACK-r16 </w:t>
                            </w:r>
                            <w:r w:rsidRPr="00C06B59">
                              <w:rPr>
                                <w:rFonts w:eastAsia="Gulim"/>
                              </w:rPr>
                              <w:t>and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 dl-DataToUL-ACK-DCI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eastAsia="Gulim"/>
                                <w:i/>
                                <w:iCs/>
                              </w:rPr>
                              <w:t>-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2 </w:t>
                            </w:r>
                          </w:p>
                          <w:p w14:paraId="49256698" w14:textId="77777777" w:rsidR="00B71151" w:rsidRPr="00B94238" w:rsidRDefault="00B71151" w:rsidP="00B71151">
                            <w:pPr>
                              <w:pStyle w:val="B2"/>
                              <w:rPr>
                                <w:rFonts w:eastAsia="等线"/>
                                <w:i/>
                                <w:lang w:val="en-US" w:eastAsia="zh-CN"/>
                              </w:rPr>
                            </w:pPr>
                            <w:r>
                              <w:t>e)</w:t>
                            </w:r>
                            <w:r>
                              <w:tab/>
                              <w:t xml:space="preserve">If </w:t>
                            </w:r>
                            <w:r w:rsidRPr="00A04CDF">
                              <w:rPr>
                                <w:rFonts w:eastAsia="Batang"/>
                                <w:lang w:val="en-US"/>
                              </w:rPr>
                              <w:t>an inapplicable value 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dl-DataToUL-ACK-r16</w:t>
                            </w:r>
                            <w:r>
                              <w:t xml:space="preserve"> is provided, the value is excluded from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i/>
                                      <w:lang w:val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Batang" w:hAnsi="Cambria Math"/>
                                      <w:lang w:val="zh-CN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Batang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w:p>
                          <w:p w14:paraId="3ADDBA26" w14:textId="77777777" w:rsidR="00B71151" w:rsidRPr="00CD6945" w:rsidRDefault="00B71151" w:rsidP="00B71151">
                            <w:pPr>
                              <w:pStyle w:val="B3"/>
                              <w:ind w:left="852"/>
                              <w:jc w:val="right"/>
                              <w:rPr>
                                <w:lang w:val="en-US"/>
                              </w:rPr>
                            </w:pPr>
                            <w:r w:rsidRPr="00B916EC">
                              <w:rPr>
                                <w:lang w:val="en-US"/>
                              </w:rPr>
                              <w:t>;</w:t>
                            </w:r>
                            <w:r w:rsidRPr="00B916E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B2463C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.65pt;margin-top:20.35pt;width:470.9pt;height:30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">
                <v:textbox>
                  <w:txbxContent>
                    <w:p w14:paraId="3C2E81D6" w14:textId="77777777" w:rsidR="00B71151" w:rsidRPr="00B916EC" w:rsidRDefault="00B71151" w:rsidP="00B71151">
                      <w:pPr>
                        <w:pStyle w:val="4"/>
                        <w:numPr>
                          <w:ilvl w:val="0"/>
                          <w:numId w:val="0"/>
                        </w:numPr>
                      </w:pPr>
                      <w:bookmarkStart w:id="14" w:name="_Ref505248562"/>
                      <w:bookmarkStart w:id="15" w:name="_Toc12021470"/>
                      <w:bookmarkStart w:id="16" w:name="_Toc20311582"/>
                      <w:bookmarkStart w:id="17" w:name="_Toc26719407"/>
                      <w:bookmarkStart w:id="18" w:name="_Toc29894840"/>
                      <w:bookmarkStart w:id="19" w:name="_Toc29899139"/>
                      <w:bookmarkStart w:id="20" w:name="_Toc29899557"/>
                      <w:bookmarkStart w:id="21" w:name="_Toc29917294"/>
                      <w:bookmarkStart w:id="22" w:name="_Toc36498168"/>
                      <w:bookmarkStart w:id="23" w:name="_Toc45699194"/>
                      <w:bookmarkStart w:id="24" w:name="_Toc105765309"/>
                      <w:r w:rsidRPr="00B916EC">
                        <w:t>9</w:t>
                      </w:r>
                      <w:r w:rsidRPr="00B916EC">
                        <w:rPr>
                          <w:rFonts w:hint="eastAsia"/>
                        </w:rPr>
                        <w:t>.</w:t>
                      </w:r>
                      <w:r>
                        <w:t>1.2</w:t>
                      </w:r>
                      <w:r w:rsidRPr="00B916EC"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>
                        <w:t>Type-1</w:t>
                      </w:r>
                      <w:r w:rsidRPr="00B916EC">
                        <w:t xml:space="preserve"> HARQ-ACK codebook in physical uplink control channel</w:t>
                      </w:r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</w:p>
                    <w:p w14:paraId="5F37BCBE" w14:textId="77777777" w:rsidR="00B71151" w:rsidRPr="00C06B59" w:rsidRDefault="00B71151" w:rsidP="00B71151">
                      <w:pPr>
                        <w:rPr>
                          <w:rFonts w:cs="Arial"/>
                          <w:lang w:eastAsia="zh-CN"/>
                        </w:rPr>
                      </w:pPr>
                      <w:r w:rsidRPr="00C06B59">
                        <w:rPr>
                          <w:lang w:val="en-US" w:eastAsia="zh-CN"/>
                        </w:rPr>
                        <w:t xml:space="preserve">For a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, an active DL BWP, and an active UL BWP, as described </w:t>
                      </w:r>
                      <w:r>
                        <w:rPr>
                          <w:lang w:val="en-US" w:eastAsia="zh-CN"/>
                        </w:rPr>
                        <w:t>in clause</w:t>
                      </w:r>
                      <w:r w:rsidRPr="00C06B59">
                        <w:rPr>
                          <w:lang w:val="en-US" w:eastAsia="zh-CN"/>
                        </w:rPr>
                        <w:t xml:space="preserve"> 12, the UE determines a 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candidate PDSCH receptions for which the UE can transmit corresponding HARQ-ACK information in a PUCCH in slot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. If </w:t>
                      </w:r>
                      <w:r w:rsidRPr="00C06B59">
                        <w:rPr>
                          <w:lang w:val="en-US" w:eastAsia="zh-CN"/>
                        </w:rPr>
                        <w:t xml:space="preserve">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 is deactivated, the UE uses as the active DL BWP </w:t>
                      </w:r>
                      <w:r w:rsidRPr="00C06B59">
                        <w:t xml:space="preserve">for determining the </w:t>
                      </w:r>
                      <w:r w:rsidRPr="00C06B59">
                        <w:rPr>
                          <w:lang w:val="en-US" w:eastAsia="zh-CN"/>
                        </w:rPr>
                        <w:t xml:space="preserve">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candidate PDSCH receptions</w:t>
                      </w:r>
                      <w:r w:rsidRPr="00C06B59">
                        <w:rPr>
                          <w:lang w:val="en-US" w:eastAsia="zh-CN"/>
                        </w:rPr>
                        <w:t xml:space="preserve"> a DL BWP provided by </w:t>
                      </w:r>
                      <w:r w:rsidRPr="00C06B59">
                        <w:rPr>
                          <w:i/>
                          <w:iCs/>
                        </w:rPr>
                        <w:t>firstActiveDownlinkBWP</w:t>
                      </w:r>
                      <w:r w:rsidRPr="00C06B59">
                        <w:rPr>
                          <w:i/>
                        </w:rPr>
                        <w:t>-Id</w:t>
                      </w:r>
                      <w:r w:rsidRPr="00C06B59">
                        <w:rPr>
                          <w:rFonts w:cs="Arial"/>
                          <w:lang w:eastAsia="zh-CN"/>
                        </w:rPr>
                        <w:t>. The determination is based:</w:t>
                      </w:r>
                    </w:p>
                    <w:p w14:paraId="7850A23B" w14:textId="77777777" w:rsidR="00B71151" w:rsidRPr="00C06B59" w:rsidRDefault="00B71151" w:rsidP="00B71151">
                      <w:pPr>
                        <w:pStyle w:val="B1"/>
                      </w:pPr>
                      <w:r w:rsidRPr="00C06B59">
                        <w:rPr>
                          <w:lang w:eastAsia="zh-CN"/>
                        </w:rPr>
                        <w:t>a)</w:t>
                      </w:r>
                      <w:r w:rsidRPr="00C06B59">
                        <w:rPr>
                          <w:lang w:eastAsia="zh-CN"/>
                        </w:rPr>
                        <w:tab/>
                        <w:t xml:space="preserve">on a set of slot timing values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C06B59">
                        <w:rPr>
                          <w:lang w:eastAsia="zh-CN"/>
                        </w:rPr>
                        <w:t xml:space="preserve"> associated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 xml:space="preserve"> with the active </w:t>
                      </w:r>
                      <w:r w:rsidRPr="00C06B59">
                        <w:rPr>
                          <w:lang w:val="en-US" w:eastAsia="zh-CN"/>
                        </w:rPr>
                        <w:t>U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>L BWP</w:t>
                      </w:r>
                    </w:p>
                    <w:p w14:paraId="486CB023" w14:textId="77777777" w:rsidR="00B71151" w:rsidRPr="00AE44D6" w:rsidRDefault="00B71151" w:rsidP="00B71151">
                      <w:pPr>
                        <w:pStyle w:val="B2"/>
                      </w:pPr>
                      <w:r>
                        <w:rPr>
                          <w:lang w:eastAsia="zh-CN"/>
                        </w:rPr>
                        <w:t>a)</w:t>
                      </w:r>
                      <w:r>
                        <w:rPr>
                          <w:lang w:eastAsia="zh-CN"/>
                        </w:rPr>
                        <w:tab/>
                      </w:r>
                      <w:r w:rsidRPr="00AE44D6">
                        <w:rPr>
                          <w:lang w:eastAsia="zh-CN"/>
                        </w:rPr>
                        <w:t xml:space="preserve">If the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>UE is configured to monitor PDCCH for DCI format 1_0</w:t>
                      </w:r>
                      <w:r w:rsidRPr="00AE44D6">
                        <w:rPr>
                          <w:lang w:eastAsia="zh-CN"/>
                        </w:rPr>
                        <w:t xml:space="preserve"> and is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 xml:space="preserve">not configured to monitor PDCCH for </w:t>
                      </w:r>
                      <w:r w:rsidRPr="00B94238">
                        <w:rPr>
                          <w:highlight w:val="yellow"/>
                          <w:lang w:val="en-US" w:eastAsia="zh-CN"/>
                        </w:rPr>
                        <w:t xml:space="preserve">either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 xml:space="preserve">DCI format 1_1 </w:t>
                      </w:r>
                      <w:r w:rsidRPr="00B94238">
                        <w:rPr>
                          <w:highlight w:val="yellow"/>
                          <w:lang w:val="en-US" w:eastAsia="zh-CN"/>
                        </w:rPr>
                        <w:t xml:space="preserve">or DCI format 1_2 </w:t>
                      </w:r>
                      <w:r w:rsidRPr="00B94238">
                        <w:rPr>
                          <w:highlight w:val="yellow"/>
                          <w:lang w:eastAsia="zh-CN"/>
                        </w:rPr>
                        <w:t xml:space="preserve">on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AE44D6">
                        <w:rPr>
                          <w:lang w:eastAsia="zh-CN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AE44D6">
                        <w:rPr>
                          <w:lang w:eastAsia="zh-CN"/>
                        </w:rPr>
                        <w:t xml:space="preserve"> is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AE44D6">
                        <w:rPr>
                          <w:lang w:eastAsia="zh-CN"/>
                        </w:rPr>
                        <w:t>provided by the slot timing values {1, 2, 3, 4, 5, 6, 7, 8}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</w:p>
                    <w:p w14:paraId="0CAE0E8D" w14:textId="77777777" w:rsidR="00B71151" w:rsidRPr="00BE2C24" w:rsidRDefault="00B71151" w:rsidP="00B71151">
                      <w:pPr>
                        <w:pStyle w:val="B2"/>
                        <w:rPr>
                          <w:iCs/>
                          <w:lang w:eastAsia="zh-CN"/>
                        </w:rPr>
                      </w:pPr>
                      <w:r w:rsidRPr="00C06B59">
                        <w:rPr>
                          <w:lang w:eastAsia="zh-CN"/>
                        </w:rPr>
                        <w:t>b)</w:t>
                      </w:r>
                      <w:r w:rsidRPr="00C06B59">
                        <w:rPr>
                          <w:lang w:eastAsia="zh-CN"/>
                        </w:rPr>
                        <w:tab/>
                        <w:t xml:space="preserve">If the </w:t>
                      </w:r>
                      <w:r w:rsidRPr="00786B55">
                        <w:rPr>
                          <w:highlight w:val="yellow"/>
                          <w:lang w:eastAsia="zh-CN"/>
                        </w:rPr>
                        <w:t>UE is configured to monitor PDCCH for DCI format 1_1</w:t>
                      </w:r>
                      <w:r w:rsidRPr="00C06B59">
                        <w:rPr>
                          <w:lang w:eastAsia="zh-CN"/>
                        </w:rPr>
                        <w:t xml:space="preserve"> </w:t>
                      </w:r>
                      <w:r w:rsidRPr="00C06B59">
                        <w:rPr>
                          <w:rFonts w:eastAsia="Gulim"/>
                        </w:rPr>
                        <w:t xml:space="preserve">and is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 xml:space="preserve">not configured to monitor PDCCH for DCI format 1_2 </w:t>
                      </w:r>
                      <w:r w:rsidRPr="00786B55">
                        <w:rPr>
                          <w:highlight w:val="yellow"/>
                          <w:lang w:val="en-US" w:eastAsia="zh-CN"/>
                        </w:rPr>
                        <w:t>for</w:t>
                      </w:r>
                      <w:r w:rsidRPr="00786B55">
                        <w:rPr>
                          <w:highlight w:val="yellow"/>
                          <w:lang w:eastAsia="zh-CN"/>
                        </w:rPr>
                        <w:t xml:space="preserve">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C06B59">
                        <w:rPr>
                          <w:lang w:eastAsia="zh-CN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C06B59">
                        <w:rPr>
                          <w:lang w:eastAsia="zh-CN"/>
                        </w:rPr>
                        <w:t xml:space="preserve"> is provided by </w:t>
                      </w:r>
                      <w:r w:rsidRPr="00C06B59">
                        <w:rPr>
                          <w:i/>
                        </w:rPr>
                        <w:t>dl-DataToUL-ACK</w:t>
                      </w:r>
                      <w:r w:rsidRPr="00CB0965">
                        <w:rPr>
                          <w:iCs/>
                          <w:lang w:eastAsia="zh-CN"/>
                        </w:rPr>
                        <w:t xml:space="preserve"> </w:t>
                      </w:r>
                      <w:r w:rsidRPr="00A04CDF">
                        <w:rPr>
                          <w:rFonts w:eastAsia="Batang"/>
                          <w:lang w:val="en-US"/>
                        </w:rPr>
                        <w:t xml:space="preserve">or </w:t>
                      </w:r>
                      <w:r w:rsidRPr="00A04CDF">
                        <w:rPr>
                          <w:rFonts w:eastAsia="Batang"/>
                          <w:i/>
                          <w:lang w:val="en-US"/>
                        </w:rPr>
                        <w:t>dl-DataToUL-ACK-r16</w:t>
                      </w:r>
                    </w:p>
                    <w:p w14:paraId="0C70F6EA" w14:textId="77777777" w:rsidR="00B71151" w:rsidRPr="00C06B59" w:rsidRDefault="00B71151" w:rsidP="00B71151">
                      <w:pPr>
                        <w:pStyle w:val="B2"/>
                        <w:rPr>
                          <w:rFonts w:eastAsia="Gulim"/>
                        </w:rPr>
                      </w:pPr>
                      <w:r w:rsidRPr="00C06B59">
                        <w:rPr>
                          <w:rFonts w:eastAsia="Gulim"/>
                        </w:rPr>
                        <w:t>c)</w:t>
                      </w:r>
                      <w:r>
                        <w:rPr>
                          <w:rFonts w:eastAsia="Gulim"/>
                        </w:rPr>
                        <w:tab/>
                      </w:r>
                      <w:r w:rsidRPr="00C06B59">
                        <w:rPr>
                          <w:rFonts w:eastAsia="Gulim"/>
                        </w:rPr>
                        <w:t xml:space="preserve">If the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>UE is configured to monitor PDCCH for DCI format 1_2</w:t>
                      </w:r>
                      <w:r w:rsidRPr="00C06B59">
                        <w:rPr>
                          <w:rFonts w:eastAsia="Gulim"/>
                        </w:rPr>
                        <w:t xml:space="preserve"> and is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 xml:space="preserve">not configured to monitor PDCCH for DCI format 1_1 for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C06B59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eastAsia="Gulim"/>
                        </w:rPr>
                        <w:t xml:space="preserve"> </w:t>
                      </w:r>
                      <w:r w:rsidRPr="00C06B59">
                        <w:rPr>
                          <w:rFonts w:eastAsia="Gulim"/>
                        </w:rPr>
                        <w:t xml:space="preserve">is provided by 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>dl-DataToUL-ACK-DCI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>1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2 </w:t>
                      </w:r>
                    </w:p>
                    <w:p w14:paraId="64BD319E" w14:textId="77777777" w:rsidR="00B71151" w:rsidRDefault="00B71151" w:rsidP="00B71151">
                      <w:pPr>
                        <w:pStyle w:val="B2"/>
                        <w:rPr>
                          <w:rFonts w:eastAsia="Gulim"/>
                          <w:i/>
                          <w:iCs/>
                        </w:rPr>
                      </w:pPr>
                      <w:r w:rsidRPr="00C06B59">
                        <w:rPr>
                          <w:rFonts w:eastAsia="Gulim"/>
                        </w:rPr>
                        <w:t>d)</w:t>
                      </w:r>
                      <w:r>
                        <w:rPr>
                          <w:rFonts w:eastAsia="Gulim"/>
                        </w:rPr>
                        <w:tab/>
                      </w:r>
                      <w:r w:rsidRPr="00C06B59">
                        <w:rPr>
                          <w:rFonts w:eastAsia="Gulim"/>
                        </w:rPr>
                        <w:t xml:space="preserve">If the </w:t>
                      </w:r>
                      <w:r w:rsidRPr="00786B55">
                        <w:rPr>
                          <w:rFonts w:eastAsia="Gulim"/>
                          <w:highlight w:val="yellow"/>
                        </w:rPr>
                        <w:t xml:space="preserve">UE is configured to monitor PDCCH for DCI format 1_1 and DCI format 1_2 for serving cell </w:t>
                      </w:r>
                      <m:oMath>
                        <m: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oMath>
                      <w:r w:rsidRPr="00C06B59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eastAsia="Gulim"/>
                        </w:rPr>
                        <w:t xml:space="preserve"> </w:t>
                      </w:r>
                      <w:r w:rsidRPr="00C06B59">
                        <w:rPr>
                          <w:rFonts w:eastAsia="Gulim"/>
                        </w:rPr>
                        <w:t xml:space="preserve">is provided by the union of 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dl-DataToUL-ACK </w:t>
                      </w:r>
                      <w:r>
                        <w:rPr>
                          <w:rFonts w:eastAsia="Gulim"/>
                          <w:iCs/>
                        </w:rPr>
                        <w:t xml:space="preserve">or </w:t>
                      </w:r>
                      <w:r w:rsidRPr="00A04CDF">
                        <w:rPr>
                          <w:rFonts w:eastAsia="Batang"/>
                          <w:i/>
                          <w:lang w:val="en-US"/>
                        </w:rPr>
                        <w:t xml:space="preserve">dl-DataToUL-ACK-r16 </w:t>
                      </w:r>
                      <w:r w:rsidRPr="00C06B59">
                        <w:rPr>
                          <w:rFonts w:eastAsia="Gulim"/>
                        </w:rPr>
                        <w:t>and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 dl-DataToUL-ACK-DCI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>1</w:t>
                      </w:r>
                      <w:r>
                        <w:rPr>
                          <w:rFonts w:eastAsia="Gulim"/>
                          <w:i/>
                          <w:iCs/>
                        </w:rPr>
                        <w:t>-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2 </w:t>
                      </w:r>
                    </w:p>
                    <w:p w14:paraId="49256698" w14:textId="77777777" w:rsidR="00B71151" w:rsidRPr="00B94238" w:rsidRDefault="00B71151" w:rsidP="00B71151">
                      <w:pPr>
                        <w:pStyle w:val="B2"/>
                        <w:rPr>
                          <w:rFonts w:eastAsia="DengXian"/>
                          <w:i/>
                          <w:lang w:val="en-US" w:eastAsia="zh-CN"/>
                        </w:rPr>
                      </w:pPr>
                      <w:r>
                        <w:t>e)</w:t>
                      </w:r>
                      <w:r>
                        <w:tab/>
                        <w:t xml:space="preserve">If </w:t>
                      </w:r>
                      <w:r w:rsidRPr="00A04CDF">
                        <w:rPr>
                          <w:rFonts w:eastAsia="Batang"/>
                          <w:lang w:val="en-US"/>
                        </w:rPr>
                        <w:t>an inapplicable value in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>dl-DataToUL-ACK-r16</w:t>
                      </w:r>
                      <w:r>
                        <w:t xml:space="preserve"> is provided, the value is excluded from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lang w:val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lang w:val="zh-CN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</m:oMath>
                    </w:p>
                    <w:p w14:paraId="3ADDBA26" w14:textId="77777777" w:rsidR="00B71151" w:rsidRPr="00CD6945" w:rsidRDefault="00B71151" w:rsidP="00B71151">
                      <w:pPr>
                        <w:pStyle w:val="B3"/>
                        <w:ind w:left="852"/>
                        <w:jc w:val="right"/>
                        <w:rPr>
                          <w:lang w:val="en-US"/>
                        </w:rPr>
                      </w:pPr>
                      <w:r w:rsidRPr="00B916EC">
                        <w:rPr>
                          <w:lang w:val="en-US"/>
                        </w:rPr>
                        <w:t>;</w:t>
                      </w:r>
                      <w:r w:rsidRPr="00B916E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165EF0" w14:textId="77777777" w:rsidR="00B71151" w:rsidRPr="00786B55" w:rsidRDefault="00B71151" w:rsidP="00B71151">
      <w:pPr>
        <w:rPr>
          <w:bCs/>
        </w:rPr>
      </w:pPr>
      <w:r>
        <w:rPr>
          <w:bCs/>
        </w:rPr>
        <w:t xml:space="preserve">However, </w:t>
      </w:r>
      <w:r w:rsidRPr="005C2F52">
        <w:rPr>
          <w:bCs/>
        </w:rPr>
        <w:t>when an SCell enters a dormant BWP</w:t>
      </w:r>
      <w:r>
        <w:rPr>
          <w:bCs/>
        </w:rPr>
        <w:t>, UE does not monitor any of DCI 1_0/1_1/1_2, and it is not clear which set of K</w:t>
      </w:r>
      <w:r w:rsidRPr="003C7194">
        <w:rPr>
          <w:bCs/>
          <w:sz w:val="14"/>
          <w:szCs w:val="14"/>
        </w:rPr>
        <w:t>1</w:t>
      </w:r>
      <w:r>
        <w:rPr>
          <w:bCs/>
        </w:rPr>
        <w:t xml:space="preserve"> values UE should assume.</w:t>
      </w:r>
    </w:p>
    <w:p w14:paraId="5C54CC4D" w14:textId="3795CE87" w:rsidR="00B71151" w:rsidRDefault="00B71151" w:rsidP="00394E23">
      <w:pPr>
        <w:rPr>
          <w:rFonts w:eastAsia="PMingLiU"/>
          <w:bCs/>
          <w:lang w:eastAsia="zh-TW"/>
        </w:rPr>
      </w:pPr>
    </w:p>
    <w:p w14:paraId="5B26A9F5" w14:textId="77777777" w:rsidR="00B71151" w:rsidRPr="004B61C0" w:rsidRDefault="00B71151" w:rsidP="00B71151">
      <w:pPr>
        <w:rPr>
          <w:b/>
          <w:bCs/>
        </w:rPr>
      </w:pPr>
      <w:r>
        <w:rPr>
          <w:b/>
          <w:bCs/>
          <w:u w:val="single"/>
        </w:rPr>
        <w:t>Obser</w:t>
      </w:r>
      <w:r w:rsidRPr="004B61C0">
        <w:rPr>
          <w:b/>
          <w:bCs/>
          <w:u w:val="single"/>
        </w:rPr>
        <w:t>vation 1</w:t>
      </w:r>
      <w:r w:rsidRPr="004B61C0">
        <w:rPr>
          <w:b/>
          <w:bCs/>
        </w:rPr>
        <w:t xml:space="preserve">: </w:t>
      </w:r>
      <w:r w:rsidRPr="00745E6B">
        <w:rPr>
          <w:rFonts w:hint="eastAsia"/>
          <w:b/>
          <w:lang w:eastAsia="zh-TW"/>
        </w:rPr>
        <w:t>I</w:t>
      </w:r>
      <w:r w:rsidRPr="00745E6B">
        <w:rPr>
          <w:b/>
          <w:lang w:eastAsia="zh-TW"/>
        </w:rPr>
        <w:t>n 38.331 V16.9.0 [1], UE is not expected to be configured with PDCCH monitoring for an SCell dormant BWP.</w:t>
      </w:r>
      <w:r w:rsidRPr="00745E6B">
        <w:rPr>
          <w:b/>
        </w:rPr>
        <w:t xml:space="preserve"> </w:t>
      </w:r>
      <w:r w:rsidRPr="00786B55">
        <w:rPr>
          <w:b/>
          <w:bCs/>
        </w:rPr>
        <w:t>In 38.213 V16.10.0 [</w:t>
      </w:r>
      <w:r>
        <w:rPr>
          <w:b/>
          <w:bCs/>
        </w:rPr>
        <w:t>2</w:t>
      </w:r>
      <w:r w:rsidRPr="00786B55">
        <w:rPr>
          <w:b/>
          <w:bCs/>
        </w:rPr>
        <w:t>] 9.1.2.1, when determining the provided K</w:t>
      </w:r>
      <w:r w:rsidRPr="0079431B">
        <w:rPr>
          <w:b/>
          <w:bCs/>
          <w:sz w:val="14"/>
          <w:szCs w:val="14"/>
        </w:rPr>
        <w:t>1</w:t>
      </w:r>
      <w:r w:rsidRPr="00786B55">
        <w:rPr>
          <w:b/>
          <w:bCs/>
        </w:rPr>
        <w:t xml:space="preserve"> values for Type-1 HARQ-ACK codebook, it is assumed UE would monitor at least one of DCI 1_0/1_1/1_2. However, when an SCell enters</w:t>
      </w:r>
      <w:r>
        <w:rPr>
          <w:b/>
          <w:bCs/>
        </w:rPr>
        <w:t xml:space="preserve"> a dormant BWP</w:t>
      </w:r>
      <w:r w:rsidRPr="00786B55">
        <w:rPr>
          <w:b/>
          <w:bCs/>
        </w:rPr>
        <w:t>, UE does not monitor any of DCI 1_0/1_1/1_2, and it is not clear which set of K1 values UE should assume.</w:t>
      </w:r>
    </w:p>
    <w:p w14:paraId="7552F444" w14:textId="77777777" w:rsidR="00B71151" w:rsidRPr="00786B55" w:rsidRDefault="00B71151" w:rsidP="00B71151">
      <w:pPr>
        <w:rPr>
          <w:bCs/>
        </w:rPr>
      </w:pPr>
    </w:p>
    <w:p w14:paraId="0920EC76" w14:textId="1DAB6144" w:rsidR="00B71151" w:rsidRDefault="00B71151" w:rsidP="00B71151">
      <w:pPr>
        <w:rPr>
          <w:bCs/>
          <w:lang w:eastAsia="zh-TW"/>
        </w:rPr>
      </w:pPr>
      <w:r>
        <w:rPr>
          <w:rFonts w:hint="eastAsia"/>
          <w:bCs/>
          <w:lang w:eastAsia="zh-TW"/>
        </w:rPr>
        <w:t>H</w:t>
      </w:r>
      <w:r>
        <w:rPr>
          <w:bCs/>
          <w:lang w:eastAsia="zh-TW"/>
        </w:rPr>
        <w:t>ence, [1] has the following text proposal to fix this issue:</w:t>
      </w:r>
    </w:p>
    <w:bookmarkStart w:id="15" w:name="_Ref71476035"/>
    <w:bookmarkStart w:id="16" w:name="_Ref78923377"/>
    <w:p w14:paraId="49857E34" w14:textId="77777777" w:rsidR="00B71151" w:rsidRDefault="00B71151" w:rsidP="00B71151">
      <w:pPr>
        <w:pStyle w:val="Caption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77E4A" wp14:editId="4EC497DA">
                <wp:simplePos x="0" y="0"/>
                <wp:positionH relativeFrom="column">
                  <wp:posOffset>119380</wp:posOffset>
                </wp:positionH>
                <wp:positionV relativeFrom="paragraph">
                  <wp:posOffset>593725</wp:posOffset>
                </wp:positionV>
                <wp:extent cx="6083935" cy="3790315"/>
                <wp:effectExtent l="0" t="0" r="12065" b="19685"/>
                <wp:wrapSquare wrapText="bothSides"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379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FDC1" w14:textId="77777777" w:rsidR="00B71151" w:rsidRPr="00B916EC" w:rsidRDefault="00B71151" w:rsidP="00B71151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</w:pPr>
                            <w:r w:rsidRPr="00B916EC">
                              <w:t>9</w:t>
                            </w:r>
                            <w:r w:rsidRPr="00B916EC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1.2</w:t>
                            </w:r>
                            <w:r w:rsidRPr="00B916EC">
                              <w:t>.1</w:t>
                            </w:r>
                            <w:r w:rsidRPr="00B916EC"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>Type-1</w:t>
                            </w:r>
                            <w:r w:rsidRPr="00B916EC">
                              <w:t xml:space="preserve"> HARQ-ACK codebook in physical uplink control channel</w:t>
                            </w:r>
                          </w:p>
                          <w:p w14:paraId="7369D7B6" w14:textId="77777777" w:rsidR="00B71151" w:rsidRPr="00C06B59" w:rsidRDefault="00B71151" w:rsidP="00B71151">
                            <w:pPr>
                              <w:rPr>
                                <w:rFonts w:cs="Arial"/>
                                <w:lang w:eastAsia="zh-CN"/>
                              </w:rPr>
                            </w:pPr>
                            <w:r w:rsidRPr="00C06B59">
                              <w:rPr>
                                <w:lang w:val="en-US" w:eastAsia="zh-CN"/>
                              </w:rPr>
                              <w:t xml:space="preserve">For a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, an active DL BWP, and an active UL BWP, as described </w:t>
                            </w:r>
                            <w:r>
                              <w:rPr>
                                <w:lang w:val="en-US" w:eastAsia="zh-CN"/>
                              </w:rPr>
                              <w:t>in clause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12, the UE determines a 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candidate PDSCH receptions for which the UE can transmit corresponding HARQ-ACK information in a PUCCH in slot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. If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C06B59">
                              <w:rPr>
                                <w:lang w:val="en-US" w:eastAsia="zh-CN"/>
                              </w:rPr>
                              <w:t xml:space="preserve"> is deactivated, the UE uses as the active DL BWP </w:t>
                            </w:r>
                            <w:r w:rsidRPr="00C06B59">
                              <w:t xml:space="preserve">for determining the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set of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A,c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occasions for candida</w:t>
                            </w:r>
                            <w:proofErr w:type="spellStart"/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>te</w:t>
                            </w:r>
                            <w:proofErr w:type="spellEnd"/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 xml:space="preserve"> PDSCH receptions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 xml:space="preserve"> a DL BWP provided by </w:t>
                            </w:r>
                            <w:proofErr w:type="spellStart"/>
                            <w:r w:rsidRPr="00C06B59">
                              <w:rPr>
                                <w:i/>
                                <w:iCs/>
                              </w:rPr>
                              <w:t>firstActiveDownlinkBWP</w:t>
                            </w:r>
                            <w:proofErr w:type="spellEnd"/>
                            <w:r w:rsidRPr="00C06B59">
                              <w:rPr>
                                <w:i/>
                              </w:rPr>
                              <w:t>-Id</w:t>
                            </w:r>
                            <w:r w:rsidRPr="00C06B59">
                              <w:rPr>
                                <w:rFonts w:cs="Arial"/>
                                <w:lang w:eastAsia="zh-CN"/>
                              </w:rPr>
                              <w:t>. The determination is based:</w:t>
                            </w:r>
                          </w:p>
                          <w:p w14:paraId="3E8551F6" w14:textId="77777777" w:rsidR="00B71151" w:rsidRPr="00C06B59" w:rsidRDefault="00B71151" w:rsidP="00B71151">
                            <w:pPr>
                              <w:pStyle w:val="B1"/>
                            </w:pPr>
                            <w:r w:rsidRPr="00C06B59">
                              <w:rPr>
                                <w:lang w:eastAsia="zh-CN"/>
                              </w:rPr>
                              <w:t>a)</w:t>
                            </w:r>
                            <w:r w:rsidRPr="00C06B59">
                              <w:rPr>
                                <w:lang w:eastAsia="zh-CN"/>
                              </w:rPr>
                              <w:tab/>
                              <w:t xml:space="preserve">on a set of slot timing values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C06B59">
                              <w:rPr>
                                <w:lang w:eastAsia="zh-CN"/>
                              </w:rPr>
                              <w:t xml:space="preserve"> associated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 xml:space="preserve"> with the active </w:t>
                            </w:r>
                            <w:r w:rsidRPr="00C06B59">
                              <w:rPr>
                                <w:lang w:val="en-US" w:eastAsia="zh-CN"/>
                              </w:rPr>
                              <w:t>U</w:t>
                            </w:r>
                            <w:r w:rsidRPr="00C06B59">
                              <w:rPr>
                                <w:rFonts w:hint="eastAsia"/>
                                <w:lang w:eastAsia="zh-CN"/>
                              </w:rPr>
                              <w:t>L BWP</w:t>
                            </w:r>
                          </w:p>
                          <w:p w14:paraId="1BA61320" w14:textId="77777777" w:rsidR="00B71151" w:rsidRPr="00411E5A" w:rsidRDefault="00B71151" w:rsidP="00B71151">
                            <w:pPr>
                              <w:pStyle w:val="B2"/>
                            </w:pPr>
                            <w:r w:rsidRPr="00411E5A">
                              <w:rPr>
                                <w:lang w:eastAsia="zh-CN"/>
                              </w:rPr>
                              <w:t>a)</w:t>
                            </w:r>
                            <w:r w:rsidRPr="00411E5A">
                              <w:rPr>
                                <w:lang w:eastAsia="zh-CN"/>
                              </w:rPr>
                              <w:tab/>
                              <w:t xml:space="preserve">If the UE is configured to monitor PDCCH for DCI format 1_0 and is not configured to monitor PDCCH for </w:t>
                            </w:r>
                            <w:r w:rsidRPr="00411E5A">
                              <w:rPr>
                                <w:lang w:val="en-US" w:eastAsia="zh-CN"/>
                              </w:rPr>
                              <w:t xml:space="preserve">either 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DCI format 1_1 </w:t>
                            </w:r>
                            <w:r w:rsidRPr="00411E5A">
                              <w:rPr>
                                <w:lang w:val="en-US" w:eastAsia="zh-CN"/>
                              </w:rPr>
                              <w:t xml:space="preserve">or DCI format 1_2 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on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lang w:eastAsia="zh-CN"/>
                              </w:rPr>
                              <w:t>,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>or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 xml:space="preserve"> </w:t>
                            </w:r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 xml:space="preserve">the active DL BWP for 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>s</w:t>
                            </w:r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 xml:space="preserve">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c</m:t>
                              </m:r>
                            </m:oMath>
                            <w:r w:rsidRPr="00A27025">
                              <w:rPr>
                                <w:color w:val="FF0000"/>
                                <w:lang w:eastAsia="zh-CN"/>
                              </w:rPr>
                              <w:t xml:space="preserve"> is dormant BWP</w:t>
                            </w:r>
                            <w:r>
                              <w:rPr>
                                <w:color w:val="FF0000"/>
                                <w:lang w:eastAsia="zh-CN"/>
                              </w:rPr>
                              <w:t>,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lang w:eastAsia="zh-CN"/>
                              </w:rPr>
                              <w:t xml:space="preserve"> is provided by the slot timing values {1, 2, 3, 4, 5, 6, 7, 8} </w:t>
                            </w:r>
                          </w:p>
                          <w:p w14:paraId="4D387469" w14:textId="77777777" w:rsidR="00B71151" w:rsidRPr="00411E5A" w:rsidRDefault="00B71151" w:rsidP="00B71151">
                            <w:pPr>
                              <w:pStyle w:val="B2"/>
                              <w:rPr>
                                <w:iCs/>
                                <w:lang w:eastAsia="zh-CN"/>
                              </w:rPr>
                            </w:pPr>
                            <w:r w:rsidRPr="00411E5A">
                              <w:rPr>
                                <w:lang w:eastAsia="zh-CN"/>
                              </w:rPr>
                              <w:t>b)</w:t>
                            </w:r>
                            <w:r w:rsidRPr="00411E5A">
                              <w:rPr>
                                <w:lang w:eastAsia="zh-CN"/>
                              </w:rPr>
                              <w:tab/>
                              <w:t xml:space="preserve">If the UE is configured to monitor PDCCH for DCI format 1_1 </w:t>
                            </w:r>
                            <w:r w:rsidRPr="00411E5A">
                              <w:rPr>
                                <w:rFonts w:eastAsia="Gulim"/>
                              </w:rPr>
                              <w:t xml:space="preserve">and is not configured to monitor PDCCH for DCI format 1_2 </w:t>
                            </w:r>
                            <w:r w:rsidRPr="00411E5A">
                              <w:rPr>
                                <w:lang w:val="en-US" w:eastAsia="zh-CN"/>
                              </w:rPr>
                              <w:t>for</w:t>
                            </w:r>
                            <w:r w:rsidRPr="00411E5A">
                              <w:rPr>
                                <w:lang w:eastAsia="zh-CN"/>
                              </w:rPr>
                              <w:t xml:space="preserve">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lang w:eastAsia="zh-CN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lang w:eastAsia="zh-CN"/>
                              </w:rPr>
                              <w:t xml:space="preserve"> is provided by </w:t>
                            </w:r>
                            <w:r w:rsidRPr="00411E5A">
                              <w:rPr>
                                <w:i/>
                              </w:rPr>
                              <w:t>dl-</w:t>
                            </w:r>
                            <w:proofErr w:type="spellStart"/>
                            <w:r w:rsidRPr="00411E5A">
                              <w:rPr>
                                <w:i/>
                              </w:rPr>
                              <w:t>DataToUL</w:t>
                            </w:r>
                            <w:proofErr w:type="spellEnd"/>
                            <w:r w:rsidRPr="00411E5A">
                              <w:rPr>
                                <w:i/>
                              </w:rPr>
                              <w:t>-ACK</w:t>
                            </w:r>
                            <w:r w:rsidRPr="00411E5A">
                              <w:rPr>
                                <w:iCs/>
                                <w:lang w:eastAsia="zh-CN"/>
                              </w:rPr>
                              <w:t xml:space="preserve"> </w:t>
                            </w:r>
                            <w:r w:rsidRPr="00411E5A">
                              <w:rPr>
                                <w:rFonts w:eastAsia="Batang"/>
                                <w:lang w:val="en-US"/>
                              </w:rPr>
                              <w:t xml:space="preserve">or </w:t>
                            </w:r>
                            <w:r w:rsidRPr="00411E5A">
                              <w:rPr>
                                <w:rFonts w:eastAsia="Batang"/>
                                <w:i/>
                                <w:lang w:val="en-US"/>
                              </w:rPr>
                              <w:t>dl-DataToUL-ACK-r16</w:t>
                            </w:r>
                          </w:p>
                          <w:p w14:paraId="09D6CC6B" w14:textId="77777777" w:rsidR="00B71151" w:rsidRPr="00411E5A" w:rsidRDefault="00B71151" w:rsidP="00B71151">
                            <w:pPr>
                              <w:pStyle w:val="B2"/>
                              <w:rPr>
                                <w:rFonts w:eastAsia="Gulim"/>
                              </w:rPr>
                            </w:pPr>
                            <w:r w:rsidRPr="00411E5A">
                              <w:rPr>
                                <w:rFonts w:eastAsia="Gulim"/>
                              </w:rPr>
                              <w:t>c)</w:t>
                            </w:r>
                            <w:r w:rsidRPr="00411E5A">
                              <w:rPr>
                                <w:rFonts w:eastAsia="Gulim"/>
                              </w:rPr>
                              <w:tab/>
                              <w:t xml:space="preserve">If the UE is configured to monitor PDCCH for DCI format 1_2 and is not configured to monitor PDCCH for DCI format 1_1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 is provided by </w:t>
                            </w:r>
                            <w:r w:rsidRPr="00411E5A">
                              <w:rPr>
                                <w:rFonts w:eastAsia="Gulim"/>
                                <w:i/>
                                <w:iCs/>
                              </w:rPr>
                              <w:t xml:space="preserve">dl-DataToUL-ACK-DCI-1-2 </w:t>
                            </w:r>
                          </w:p>
                          <w:p w14:paraId="106CEA68" w14:textId="77777777" w:rsidR="00B71151" w:rsidRDefault="00B71151" w:rsidP="00B71151">
                            <w:pPr>
                              <w:pStyle w:val="B2"/>
                              <w:rPr>
                                <w:rFonts w:eastAsia="Gulim"/>
                                <w:i/>
                                <w:iCs/>
                              </w:rPr>
                            </w:pPr>
                            <w:r w:rsidRPr="00411E5A">
                              <w:rPr>
                                <w:rFonts w:eastAsia="Gulim"/>
                              </w:rPr>
                              <w:t>d)</w:t>
                            </w:r>
                            <w:r w:rsidRPr="00411E5A">
                              <w:rPr>
                                <w:rFonts w:eastAsia="Gulim"/>
                              </w:rPr>
                              <w:tab/>
                              <w:t xml:space="preserve">If the UE is configured to monitor PDCCH for DCI format 1_1 and DCI format 1_2 for serving cell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411E5A">
                              <w:rPr>
                                <w:rFonts w:eastAsia="Gulim"/>
                              </w:rPr>
                              <w:t xml:space="preserve"> is provided by the union of </w:t>
                            </w:r>
                            <w:r w:rsidRPr="00411E5A">
                              <w:rPr>
                                <w:rFonts w:eastAsia="Gulim"/>
                                <w:i/>
                                <w:iCs/>
                              </w:rPr>
                              <w:t>dl-</w:t>
                            </w:r>
                            <w:proofErr w:type="spellStart"/>
                            <w:r w:rsidRPr="00411E5A">
                              <w:rPr>
                                <w:rFonts w:eastAsia="Gulim"/>
                                <w:i/>
                                <w:iCs/>
                              </w:rPr>
                              <w:t>DataToUL</w:t>
                            </w:r>
                            <w:proofErr w:type="spellEnd"/>
                            <w:r w:rsidRPr="00411E5A">
                              <w:rPr>
                                <w:rFonts w:eastAsia="Gulim"/>
                                <w:i/>
                                <w:iCs/>
                              </w:rPr>
                              <w:t xml:space="preserve">-ACK </w:t>
                            </w:r>
                            <w:r w:rsidRPr="00411E5A">
                              <w:rPr>
                                <w:rFonts w:eastAsia="Gulim"/>
                                <w:iCs/>
                              </w:rPr>
                              <w:t xml:space="preserve">or </w:t>
                            </w:r>
                            <w:r w:rsidRPr="00411E5A">
                              <w:rPr>
                                <w:rFonts w:eastAsia="Batang"/>
                                <w:i/>
                                <w:lang w:val="en-US"/>
                              </w:rPr>
                              <w:t xml:space="preserve">dl-DataToUL-ACK-r16 </w:t>
                            </w:r>
                            <w:r w:rsidRPr="00411E5A">
                              <w:rPr>
                                <w:rFonts w:eastAsia="Gulim"/>
                              </w:rPr>
                              <w:t>and</w:t>
                            </w:r>
                            <w:r w:rsidRPr="00411E5A">
                              <w:rPr>
                                <w:rFonts w:eastAsia="Gulim"/>
                                <w:i/>
                                <w:iCs/>
                              </w:rPr>
                              <w:t xml:space="preserve"> dl-DataToUL-ACK-DCI-1-2</w:t>
                            </w:r>
                            <w:r w:rsidRPr="00C06B59">
                              <w:rPr>
                                <w:rFonts w:eastAsia="Gulim"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D6960D6" w14:textId="77777777" w:rsidR="00B71151" w:rsidRPr="00B94238" w:rsidRDefault="00B71151" w:rsidP="00B71151">
                            <w:pPr>
                              <w:pStyle w:val="B2"/>
                              <w:rPr>
                                <w:rFonts w:eastAsia="等线"/>
                                <w:i/>
                                <w:lang w:val="en-US" w:eastAsia="zh-CN"/>
                              </w:rPr>
                            </w:pPr>
                            <w:r>
                              <w:t>e)</w:t>
                            </w:r>
                            <w:r>
                              <w:tab/>
                              <w:t xml:space="preserve">If </w:t>
                            </w:r>
                            <w:r w:rsidRPr="00A04CDF">
                              <w:rPr>
                                <w:rFonts w:eastAsia="Batang"/>
                                <w:lang w:val="en-US"/>
                              </w:rPr>
                              <w:t>an inapplicable value 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dl-DataToUL-ACK-r16</w:t>
                            </w:r>
                            <w:r>
                              <w:t xml:space="preserve"> is provided, the value is excluded from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Batang" w:hAnsi="Cambria Math"/>
                                      <w:i/>
                                      <w:lang w:val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Batang" w:hAnsi="Cambria Math"/>
                                      <w:lang w:val="zh-CN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Batang" w:hAnsi="Cambria Math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w:p>
                          <w:p w14:paraId="0EB4CF68" w14:textId="77777777" w:rsidR="00B71151" w:rsidRPr="00CD6945" w:rsidRDefault="00B71151" w:rsidP="00B71151">
                            <w:pPr>
                              <w:pStyle w:val="B3"/>
                              <w:ind w:left="0" w:right="400"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1477E4A" id="Text Box 9" o:spid="_x0000_s1027" type="#_x0000_t202" style="position:absolute;margin-left:9.4pt;margin-top:46.75pt;width:479.05pt;height:29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">
                <v:textbox>
                  <w:txbxContent>
                    <w:p w14:paraId="6A4EFDC1" w14:textId="77777777" w:rsidR="00B71151" w:rsidRPr="00B916EC" w:rsidRDefault="00B71151" w:rsidP="00B71151">
                      <w:pPr>
                        <w:pStyle w:val="4"/>
                        <w:numPr>
                          <w:ilvl w:val="0"/>
                          <w:numId w:val="0"/>
                        </w:numPr>
                      </w:pPr>
                      <w:r w:rsidRPr="00B916EC">
                        <w:t>9</w:t>
                      </w:r>
                      <w:r w:rsidRPr="00B916EC">
                        <w:rPr>
                          <w:rFonts w:hint="eastAsia"/>
                        </w:rPr>
                        <w:t>.</w:t>
                      </w:r>
                      <w:r>
                        <w:t>1.2</w:t>
                      </w:r>
                      <w:r w:rsidRPr="00B916EC">
                        <w:t>.1</w:t>
                      </w:r>
                      <w:r w:rsidRPr="00B916EC">
                        <w:rPr>
                          <w:rFonts w:hint="eastAsia"/>
                        </w:rPr>
                        <w:tab/>
                      </w:r>
                      <w:r>
                        <w:t>Type-1</w:t>
                      </w:r>
                      <w:r w:rsidRPr="00B916EC">
                        <w:t xml:space="preserve"> HARQ-ACK codebook in physical uplink control channel</w:t>
                      </w:r>
                    </w:p>
                    <w:p w14:paraId="7369D7B6" w14:textId="77777777" w:rsidR="00B71151" w:rsidRPr="00C06B59" w:rsidRDefault="00B71151" w:rsidP="00B71151">
                      <w:pPr>
                        <w:rPr>
                          <w:rFonts w:cs="Arial"/>
                          <w:lang w:eastAsia="zh-CN"/>
                        </w:rPr>
                      </w:pPr>
                      <w:r w:rsidRPr="00C06B59">
                        <w:rPr>
                          <w:lang w:val="en-US" w:eastAsia="zh-CN"/>
                        </w:rPr>
                        <w:t xml:space="preserve">For a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, an active DL BWP, and an active UL BWP, as described </w:t>
                      </w:r>
                      <w:r>
                        <w:rPr>
                          <w:lang w:val="en-US" w:eastAsia="zh-CN"/>
                        </w:rPr>
                        <w:t>in clause</w:t>
                      </w:r>
                      <w:r w:rsidRPr="00C06B59">
                        <w:rPr>
                          <w:lang w:val="en-US" w:eastAsia="zh-CN"/>
                        </w:rPr>
                        <w:t xml:space="preserve"> 12, the UE determines a 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candidate PDSCH receptions for which the UE can transmit corresponding HARQ-ACK information in a PUCCH in slot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. If </w:t>
                      </w:r>
                      <w:r w:rsidRPr="00C06B59">
                        <w:rPr>
                          <w:lang w:val="en-US" w:eastAsia="zh-CN"/>
                        </w:rPr>
                        <w:t xml:space="preserve">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C06B59">
                        <w:rPr>
                          <w:lang w:val="en-US" w:eastAsia="zh-CN"/>
                        </w:rPr>
                        <w:t xml:space="preserve"> is deactivated, the UE uses as the active DL BWP </w:t>
                      </w:r>
                      <w:r w:rsidRPr="00C06B59">
                        <w:t xml:space="preserve">for determining the </w:t>
                      </w:r>
                      <w:r w:rsidRPr="00C06B59">
                        <w:rPr>
                          <w:lang w:val="en-US" w:eastAsia="zh-CN"/>
                        </w:rPr>
                        <w:t xml:space="preserve">set of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A,c</m:t>
                            </m:r>
                          </m:sub>
                        </m:sSub>
                      </m:oMath>
                      <w:r w:rsidRPr="00C06B59">
                        <w:rPr>
                          <w:rFonts w:cs="Arial"/>
                          <w:lang w:eastAsia="zh-CN"/>
                        </w:rPr>
                        <w:t xml:space="preserve"> occasions for candidate PDSCH receptions</w:t>
                      </w:r>
                      <w:r w:rsidRPr="00C06B59">
                        <w:rPr>
                          <w:lang w:val="en-US" w:eastAsia="zh-CN"/>
                        </w:rPr>
                        <w:t xml:space="preserve"> a DL BWP provided by </w:t>
                      </w:r>
                      <w:r w:rsidRPr="00C06B59">
                        <w:rPr>
                          <w:i/>
                          <w:iCs/>
                        </w:rPr>
                        <w:t>firstActiveDownlinkBWP</w:t>
                      </w:r>
                      <w:r w:rsidRPr="00C06B59">
                        <w:rPr>
                          <w:i/>
                        </w:rPr>
                        <w:t>-Id</w:t>
                      </w:r>
                      <w:r w:rsidRPr="00C06B59">
                        <w:rPr>
                          <w:rFonts w:cs="Arial"/>
                          <w:lang w:eastAsia="zh-CN"/>
                        </w:rPr>
                        <w:t>. The determination is based:</w:t>
                      </w:r>
                    </w:p>
                    <w:p w14:paraId="3E8551F6" w14:textId="77777777" w:rsidR="00B71151" w:rsidRPr="00C06B59" w:rsidRDefault="00B71151" w:rsidP="00B71151">
                      <w:pPr>
                        <w:pStyle w:val="B1"/>
                      </w:pPr>
                      <w:r w:rsidRPr="00C06B59">
                        <w:rPr>
                          <w:lang w:eastAsia="zh-CN"/>
                        </w:rPr>
                        <w:t>a)</w:t>
                      </w:r>
                      <w:r w:rsidRPr="00C06B59">
                        <w:rPr>
                          <w:lang w:eastAsia="zh-CN"/>
                        </w:rPr>
                        <w:tab/>
                        <w:t xml:space="preserve">on a set of slot timing values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C06B59">
                        <w:rPr>
                          <w:lang w:eastAsia="zh-CN"/>
                        </w:rPr>
                        <w:t xml:space="preserve"> associated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 xml:space="preserve"> with the active </w:t>
                      </w:r>
                      <w:r w:rsidRPr="00C06B59">
                        <w:rPr>
                          <w:lang w:val="en-US" w:eastAsia="zh-CN"/>
                        </w:rPr>
                        <w:t>U</w:t>
                      </w:r>
                      <w:r w:rsidRPr="00C06B59">
                        <w:rPr>
                          <w:rFonts w:hint="eastAsia"/>
                          <w:lang w:eastAsia="zh-CN"/>
                        </w:rPr>
                        <w:t>L BWP</w:t>
                      </w:r>
                    </w:p>
                    <w:p w14:paraId="1BA61320" w14:textId="77777777" w:rsidR="00B71151" w:rsidRPr="00411E5A" w:rsidRDefault="00B71151" w:rsidP="00B71151">
                      <w:pPr>
                        <w:pStyle w:val="B2"/>
                      </w:pPr>
                      <w:r w:rsidRPr="00411E5A">
                        <w:rPr>
                          <w:lang w:eastAsia="zh-CN"/>
                        </w:rPr>
                        <w:t>a)</w:t>
                      </w:r>
                      <w:r w:rsidRPr="00411E5A">
                        <w:rPr>
                          <w:lang w:eastAsia="zh-CN"/>
                        </w:rPr>
                        <w:tab/>
                        <w:t xml:space="preserve">If the UE is configured to monitor PDCCH for DCI format 1_0 and is not configured to monitor PDCCH for </w:t>
                      </w:r>
                      <w:r w:rsidRPr="00411E5A">
                        <w:rPr>
                          <w:lang w:val="en-US" w:eastAsia="zh-CN"/>
                        </w:rPr>
                        <w:t xml:space="preserve">either </w:t>
                      </w:r>
                      <w:r w:rsidRPr="00411E5A">
                        <w:rPr>
                          <w:lang w:eastAsia="zh-CN"/>
                        </w:rPr>
                        <w:t xml:space="preserve">DCI format 1_1 </w:t>
                      </w:r>
                      <w:r w:rsidRPr="00411E5A">
                        <w:rPr>
                          <w:lang w:val="en-US" w:eastAsia="zh-CN"/>
                        </w:rPr>
                        <w:t xml:space="preserve">or DCI format 1_2 </w:t>
                      </w:r>
                      <w:r w:rsidRPr="00411E5A">
                        <w:rPr>
                          <w:lang w:eastAsia="zh-CN"/>
                        </w:rPr>
                        <w:t xml:space="preserve">on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lang w:eastAsia="zh-CN"/>
                        </w:rPr>
                        <w:t>,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  <w:r w:rsidRPr="00A27025">
                        <w:rPr>
                          <w:color w:val="FF0000"/>
                          <w:lang w:eastAsia="zh-CN"/>
                        </w:rPr>
                        <w:t>or</w:t>
                      </w:r>
                      <w:r>
                        <w:rPr>
                          <w:color w:val="FF0000"/>
                          <w:lang w:eastAsia="zh-CN"/>
                        </w:rPr>
                        <w:t xml:space="preserve"> </w:t>
                      </w:r>
                      <w:r w:rsidRPr="00A27025">
                        <w:rPr>
                          <w:color w:val="FF0000"/>
                          <w:lang w:eastAsia="zh-CN"/>
                        </w:rPr>
                        <w:t xml:space="preserve">the active DL BWP for </w:t>
                      </w:r>
                      <w:r>
                        <w:rPr>
                          <w:color w:val="FF0000"/>
                          <w:lang w:eastAsia="zh-CN"/>
                        </w:rPr>
                        <w:t>s</w:t>
                      </w:r>
                      <w:r w:rsidRPr="00A27025">
                        <w:rPr>
                          <w:color w:val="FF0000"/>
                          <w:lang w:eastAsia="zh-CN"/>
                        </w:rPr>
                        <w:t xml:space="preserve">erving cell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c</m:t>
                        </m:r>
                      </m:oMath>
                      <w:r w:rsidRPr="00A27025">
                        <w:rPr>
                          <w:color w:val="FF0000"/>
                          <w:lang w:eastAsia="zh-CN"/>
                        </w:rPr>
                        <w:t xml:space="preserve"> is dormant BWP</w:t>
                      </w:r>
                      <w:r>
                        <w:rPr>
                          <w:color w:val="FF0000"/>
                          <w:lang w:eastAsia="zh-CN"/>
                        </w:rPr>
                        <w:t>,</w:t>
                      </w:r>
                      <w:r w:rsidRPr="00411E5A">
                        <w:rPr>
                          <w:lang w:eastAsia="zh-CN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lang w:eastAsia="zh-CN"/>
                        </w:rPr>
                        <w:t xml:space="preserve"> is provided by the slot timing values {1, 2, 3, 4, 5, 6, 7, 8} </w:t>
                      </w:r>
                    </w:p>
                    <w:p w14:paraId="4D387469" w14:textId="77777777" w:rsidR="00B71151" w:rsidRPr="00411E5A" w:rsidRDefault="00B71151" w:rsidP="00B71151">
                      <w:pPr>
                        <w:pStyle w:val="B2"/>
                        <w:rPr>
                          <w:iCs/>
                          <w:lang w:eastAsia="zh-CN"/>
                        </w:rPr>
                      </w:pPr>
                      <w:r w:rsidRPr="00411E5A">
                        <w:rPr>
                          <w:lang w:eastAsia="zh-CN"/>
                        </w:rPr>
                        <w:t>b)</w:t>
                      </w:r>
                      <w:r w:rsidRPr="00411E5A">
                        <w:rPr>
                          <w:lang w:eastAsia="zh-CN"/>
                        </w:rPr>
                        <w:tab/>
                        <w:t xml:space="preserve">If the UE is configured to monitor PDCCH for DCI format 1_1 </w:t>
                      </w:r>
                      <w:r w:rsidRPr="00411E5A">
                        <w:rPr>
                          <w:rFonts w:eastAsia="Gulim"/>
                        </w:rPr>
                        <w:t xml:space="preserve">and is not configured to monitor PDCCH for DCI format 1_2 </w:t>
                      </w:r>
                      <w:r w:rsidRPr="00411E5A">
                        <w:rPr>
                          <w:lang w:val="en-US" w:eastAsia="zh-CN"/>
                        </w:rPr>
                        <w:t>for</w:t>
                      </w:r>
                      <w:r w:rsidRPr="00411E5A">
                        <w:rPr>
                          <w:lang w:eastAsia="zh-CN"/>
                        </w:rPr>
                        <w:t xml:space="preserve">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lang w:eastAsia="zh-CN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lang w:eastAsia="zh-CN"/>
                        </w:rPr>
                        <w:t xml:space="preserve"> is provided by </w:t>
                      </w:r>
                      <w:r w:rsidRPr="00411E5A">
                        <w:rPr>
                          <w:i/>
                        </w:rPr>
                        <w:t>dl-DataToUL-ACK</w:t>
                      </w:r>
                      <w:r w:rsidRPr="00411E5A">
                        <w:rPr>
                          <w:iCs/>
                          <w:lang w:eastAsia="zh-CN"/>
                        </w:rPr>
                        <w:t xml:space="preserve"> </w:t>
                      </w:r>
                      <w:r w:rsidRPr="00411E5A">
                        <w:rPr>
                          <w:rFonts w:eastAsia="Batang"/>
                          <w:lang w:val="en-US"/>
                        </w:rPr>
                        <w:t xml:space="preserve">or </w:t>
                      </w:r>
                      <w:r w:rsidRPr="00411E5A">
                        <w:rPr>
                          <w:rFonts w:eastAsia="Batang"/>
                          <w:i/>
                          <w:lang w:val="en-US"/>
                        </w:rPr>
                        <w:t>dl-DataToUL-ACK-r16</w:t>
                      </w:r>
                    </w:p>
                    <w:p w14:paraId="09D6CC6B" w14:textId="77777777" w:rsidR="00B71151" w:rsidRPr="00411E5A" w:rsidRDefault="00B71151" w:rsidP="00B71151">
                      <w:pPr>
                        <w:pStyle w:val="B2"/>
                        <w:rPr>
                          <w:rFonts w:eastAsia="Gulim"/>
                        </w:rPr>
                      </w:pPr>
                      <w:r w:rsidRPr="00411E5A">
                        <w:rPr>
                          <w:rFonts w:eastAsia="Gulim"/>
                        </w:rPr>
                        <w:t>c)</w:t>
                      </w:r>
                      <w:r w:rsidRPr="00411E5A">
                        <w:rPr>
                          <w:rFonts w:eastAsia="Gulim"/>
                        </w:rPr>
                        <w:tab/>
                        <w:t xml:space="preserve">If the UE is configured to monitor PDCCH for DCI format 1_2 and is not configured to monitor PDCCH for DCI format 1_1 for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rFonts w:eastAsia="Gulim"/>
                        </w:rPr>
                        <w:t xml:space="preserve"> is provided by </w:t>
                      </w:r>
                      <w:r w:rsidRPr="00411E5A">
                        <w:rPr>
                          <w:rFonts w:eastAsia="Gulim"/>
                          <w:i/>
                          <w:iCs/>
                        </w:rPr>
                        <w:t xml:space="preserve">dl-DataToUL-ACK-DCI-1-2 </w:t>
                      </w:r>
                    </w:p>
                    <w:p w14:paraId="106CEA68" w14:textId="77777777" w:rsidR="00B71151" w:rsidRDefault="00B71151" w:rsidP="00B71151">
                      <w:pPr>
                        <w:pStyle w:val="B2"/>
                        <w:rPr>
                          <w:rFonts w:eastAsia="Gulim"/>
                          <w:i/>
                          <w:iCs/>
                        </w:rPr>
                      </w:pPr>
                      <w:r w:rsidRPr="00411E5A">
                        <w:rPr>
                          <w:rFonts w:eastAsia="Gulim"/>
                        </w:rPr>
                        <w:t>d)</w:t>
                      </w:r>
                      <w:r w:rsidRPr="00411E5A">
                        <w:rPr>
                          <w:rFonts w:eastAsia="Gulim"/>
                        </w:rPr>
                        <w:tab/>
                        <w:t xml:space="preserve">If the UE is configured to monitor PDCCH for DCI format 1_1 and DCI format 1_2 for serving cell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oMath>
                      <w:r w:rsidRPr="00411E5A">
                        <w:rPr>
                          <w:rFonts w:eastAsia="Gulim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Pr="00411E5A">
                        <w:rPr>
                          <w:rFonts w:eastAsia="Gulim"/>
                        </w:rPr>
                        <w:t xml:space="preserve"> is provided by the union of </w:t>
                      </w:r>
                      <w:r w:rsidRPr="00411E5A">
                        <w:rPr>
                          <w:rFonts w:eastAsia="Gulim"/>
                          <w:i/>
                          <w:iCs/>
                        </w:rPr>
                        <w:t xml:space="preserve">dl-DataToUL-ACK </w:t>
                      </w:r>
                      <w:r w:rsidRPr="00411E5A">
                        <w:rPr>
                          <w:rFonts w:eastAsia="Gulim"/>
                          <w:iCs/>
                        </w:rPr>
                        <w:t xml:space="preserve">or </w:t>
                      </w:r>
                      <w:r w:rsidRPr="00411E5A">
                        <w:rPr>
                          <w:rFonts w:eastAsia="Batang"/>
                          <w:i/>
                          <w:lang w:val="en-US"/>
                        </w:rPr>
                        <w:t xml:space="preserve">dl-DataToUL-ACK-r16 </w:t>
                      </w:r>
                      <w:r w:rsidRPr="00411E5A">
                        <w:rPr>
                          <w:rFonts w:eastAsia="Gulim"/>
                        </w:rPr>
                        <w:t>and</w:t>
                      </w:r>
                      <w:r w:rsidRPr="00411E5A">
                        <w:rPr>
                          <w:rFonts w:eastAsia="Gulim"/>
                          <w:i/>
                          <w:iCs/>
                        </w:rPr>
                        <w:t xml:space="preserve"> dl-DataToUL-ACK-DCI-1-2</w:t>
                      </w:r>
                      <w:r w:rsidRPr="00C06B59">
                        <w:rPr>
                          <w:rFonts w:eastAsia="Gulim"/>
                          <w:i/>
                          <w:iCs/>
                        </w:rPr>
                        <w:t xml:space="preserve"> </w:t>
                      </w:r>
                    </w:p>
                    <w:p w14:paraId="3D6960D6" w14:textId="77777777" w:rsidR="00B71151" w:rsidRPr="00B94238" w:rsidRDefault="00B71151" w:rsidP="00B71151">
                      <w:pPr>
                        <w:pStyle w:val="B2"/>
                        <w:rPr>
                          <w:rFonts w:eastAsia="DengXian"/>
                          <w:i/>
                          <w:lang w:val="en-US" w:eastAsia="zh-CN"/>
                        </w:rPr>
                      </w:pPr>
                      <w:r>
                        <w:t>e)</w:t>
                      </w:r>
                      <w:r>
                        <w:tab/>
                        <w:t xml:space="preserve">If </w:t>
                      </w:r>
                      <w:r w:rsidRPr="00A04CDF">
                        <w:rPr>
                          <w:rFonts w:eastAsia="Batang"/>
                          <w:lang w:val="en-US"/>
                        </w:rPr>
                        <w:t>an inapplicable value in</w:t>
                      </w:r>
                      <w:r>
                        <w:t xml:space="preserve"> </w:t>
                      </w:r>
                      <w:r>
                        <w:rPr>
                          <w:i/>
                        </w:rPr>
                        <w:t>dl-DataToUL-ACK-r16</w:t>
                      </w:r>
                      <w:r>
                        <w:t xml:space="preserve"> is provided, the value is excluded from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Batang" w:hAnsi="Cambria Math"/>
                                <w:i/>
                                <w:lang w:val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Batang" w:hAnsi="Cambria Math"/>
                                <w:lang w:val="zh-CN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Batang" w:hAnsi="Cambria Math"/>
                                <w:lang w:val="en-US"/>
                              </w:rPr>
                              <m:t>1</m:t>
                            </m:r>
                          </m:sub>
                        </m:sSub>
                      </m:oMath>
                    </w:p>
                    <w:p w14:paraId="0EB4CF68" w14:textId="77777777" w:rsidR="00B71151" w:rsidRPr="00CD6945" w:rsidRDefault="00B71151" w:rsidP="00B71151">
                      <w:pPr>
                        <w:pStyle w:val="B3"/>
                        <w:ind w:left="0" w:right="400" w:firstLine="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27687">
        <w:rPr>
          <w:u w:val="single"/>
        </w:rPr>
        <w:t xml:space="preserve">Proposal </w:t>
      </w:r>
      <w:r>
        <w:rPr>
          <w:u w:val="single"/>
        </w:rPr>
        <w:t>1</w:t>
      </w:r>
      <w:r w:rsidRPr="00B11D6D">
        <w:t xml:space="preserve">: </w:t>
      </w:r>
      <w:bookmarkEnd w:id="15"/>
      <w:bookmarkEnd w:id="16"/>
      <w:r>
        <w:t xml:space="preserve">Adopt the CR below in </w:t>
      </w:r>
      <w:r w:rsidRPr="001F200F">
        <w:t>38.213 V16.</w:t>
      </w:r>
      <w:r>
        <w:t>10</w:t>
      </w:r>
      <w:r w:rsidRPr="001F200F">
        <w:t>.0 [</w:t>
      </w:r>
      <w:r>
        <w:t>2</w:t>
      </w:r>
      <w:r w:rsidRPr="001F200F">
        <w:t>]</w:t>
      </w:r>
      <w:r>
        <w:t xml:space="preserve"> to assign a provide K</w:t>
      </w:r>
      <w:r w:rsidRPr="0079431B">
        <w:rPr>
          <w:sz w:val="14"/>
          <w:szCs w:val="14"/>
        </w:rPr>
        <w:t>1</w:t>
      </w:r>
      <w:r>
        <w:t xml:space="preserve"> values set when </w:t>
      </w:r>
      <w:r w:rsidRPr="0079431B">
        <w:t xml:space="preserve">the active DL BWP for </w:t>
      </w:r>
      <w:r>
        <w:t>a s</w:t>
      </w:r>
      <w:r w:rsidRPr="0079431B">
        <w:t xml:space="preserve">erving </w:t>
      </w:r>
      <w:r>
        <w:t>c</w:t>
      </w:r>
      <w:r w:rsidRPr="0079431B">
        <w:t>ell</w:t>
      </w:r>
      <w:r>
        <w:t xml:space="preserve"> c</w:t>
      </w:r>
      <w:r w:rsidRPr="0079431B">
        <w:t xml:space="preserve"> is dormant BWP</w:t>
      </w:r>
      <w:r>
        <w:t>:</w:t>
      </w:r>
    </w:p>
    <w:p w14:paraId="2F92141A" w14:textId="77777777" w:rsidR="00B71151" w:rsidRPr="00B71151" w:rsidRDefault="00B71151" w:rsidP="00B71151">
      <w:pPr>
        <w:rPr>
          <w:rFonts w:eastAsia="PMingLiU"/>
          <w:bCs/>
          <w:lang w:eastAsia="zh-TW"/>
        </w:rPr>
      </w:pPr>
    </w:p>
    <w:p w14:paraId="13083FD2" w14:textId="6B42F9A2" w:rsidR="00FC4429" w:rsidRPr="00FC4429" w:rsidRDefault="00FC4429" w:rsidP="00FC4429">
      <w:pPr>
        <w:pStyle w:val="Caption"/>
        <w:jc w:val="center"/>
        <w:rPr>
          <w:rFonts w:ascii="Arial" w:hAnsi="Arial" w:cs="Arial"/>
        </w:rPr>
      </w:pPr>
    </w:p>
    <w:p w14:paraId="1167A107" w14:textId="79714AAA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References</w:t>
      </w:r>
    </w:p>
    <w:p w14:paraId="534C2A1E" w14:textId="1ACC736F" w:rsidR="00CA2A35" w:rsidRDefault="006B4EDF" w:rsidP="006229F4">
      <w:r>
        <w:rPr>
          <w:rFonts w:hint="eastAsia"/>
        </w:rPr>
        <w:t>[1</w:t>
      </w:r>
      <w:r w:rsidRPr="006229F4">
        <w:rPr>
          <w:rFonts w:hint="eastAsia"/>
        </w:rPr>
        <w:t>]</w:t>
      </w:r>
      <w:r w:rsidRPr="006229F4">
        <w:t xml:space="preserve"> </w:t>
      </w:r>
      <w:r w:rsidR="00CA2A35" w:rsidRPr="00CA2A35">
        <w:t>R1-22</w:t>
      </w:r>
      <w:r w:rsidR="00603A0E">
        <w:t>0</w:t>
      </w:r>
      <w:r w:rsidR="00A5550B">
        <w:t>700</w:t>
      </w:r>
      <w:r w:rsidR="00394E23">
        <w:t>5</w:t>
      </w:r>
      <w:r w:rsidRPr="006229F4">
        <w:tab/>
      </w:r>
      <w:r w:rsidR="00B71151" w:rsidRPr="00B71151">
        <w:t>On Type-1 HARQ-ACK codebook in PUCCH for SCell dormancy</w:t>
      </w:r>
      <w:r>
        <w:t>,</w:t>
      </w:r>
      <w:r w:rsidR="008F570A">
        <w:t xml:space="preserve"> MediaTek</w:t>
      </w:r>
      <w:r>
        <w:t xml:space="preserve">, </w:t>
      </w:r>
      <w:r w:rsidR="008F570A">
        <w:t>RAN1 #1</w:t>
      </w:r>
      <w:r w:rsidR="00A5550B">
        <w:t>10</w:t>
      </w:r>
    </w:p>
    <w:p w14:paraId="38E81557" w14:textId="3A877EAD" w:rsidR="00A5692E" w:rsidRDefault="00A5692E" w:rsidP="008B0622">
      <w:pPr>
        <w:tabs>
          <w:tab w:val="left" w:pos="1701"/>
        </w:tabs>
      </w:pPr>
    </w:p>
    <w:sectPr w:rsidR="00A5692E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8714C" w14:textId="77777777" w:rsidR="00C77D19" w:rsidRDefault="00C77D19">
      <w:r>
        <w:separator/>
      </w:r>
    </w:p>
  </w:endnote>
  <w:endnote w:type="continuationSeparator" w:id="0">
    <w:p w14:paraId="48B40031" w14:textId="77777777" w:rsidR="00C77D19" w:rsidRDefault="00C7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0779F" w14:textId="77777777" w:rsidR="00C77D19" w:rsidRDefault="00C77D19">
      <w:r>
        <w:separator/>
      </w:r>
    </w:p>
  </w:footnote>
  <w:footnote w:type="continuationSeparator" w:id="0">
    <w:p w14:paraId="79AFEE47" w14:textId="77777777" w:rsidR="00C77D19" w:rsidRDefault="00C77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A68A0"/>
    <w:multiLevelType w:val="hybridMultilevel"/>
    <w:tmpl w:val="4802E7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56A28BE"/>
    <w:multiLevelType w:val="hybridMultilevel"/>
    <w:tmpl w:val="3B50D4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52D"/>
    <w:multiLevelType w:val="hybridMultilevel"/>
    <w:tmpl w:val="317A7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1B45EB"/>
    <w:multiLevelType w:val="hybridMultilevel"/>
    <w:tmpl w:val="F120D7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18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6"/>
  </w:num>
  <w:num w:numId="5">
    <w:abstractNumId w:val="14"/>
  </w:num>
  <w:num w:numId="6">
    <w:abstractNumId w:val="9"/>
  </w:num>
  <w:num w:numId="7">
    <w:abstractNumId w:val="4"/>
  </w:num>
  <w:num w:numId="8">
    <w:abstractNumId w:val="18"/>
  </w:num>
  <w:num w:numId="9">
    <w:abstractNumId w:val="6"/>
  </w:num>
  <w:num w:numId="10">
    <w:abstractNumId w:val="15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  <w:num w:numId="15">
    <w:abstractNumId w:val="10"/>
  </w:num>
  <w:num w:numId="16">
    <w:abstractNumId w:val="13"/>
  </w:num>
  <w:num w:numId="1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zh-TW" w:vendorID="64" w:dllVersion="0" w:nlCheck="1" w:checkStyle="1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89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9AB"/>
    <w:rsid w:val="000039B2"/>
    <w:rsid w:val="00003A0C"/>
    <w:rsid w:val="00003B58"/>
    <w:rsid w:val="00003F92"/>
    <w:rsid w:val="00004056"/>
    <w:rsid w:val="00004154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C30"/>
    <w:rsid w:val="00010D2E"/>
    <w:rsid w:val="00010DD3"/>
    <w:rsid w:val="00010E49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852"/>
    <w:rsid w:val="00020919"/>
    <w:rsid w:val="00020974"/>
    <w:rsid w:val="0002097D"/>
    <w:rsid w:val="00020B2C"/>
    <w:rsid w:val="00020CBB"/>
    <w:rsid w:val="00020DDD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BC"/>
    <w:rsid w:val="000246F5"/>
    <w:rsid w:val="0002470C"/>
    <w:rsid w:val="0002493C"/>
    <w:rsid w:val="00024951"/>
    <w:rsid w:val="00024C09"/>
    <w:rsid w:val="00024D9C"/>
    <w:rsid w:val="00024E65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2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3C7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1DE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2F4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11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09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DAB"/>
    <w:rsid w:val="000900B9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CCC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5F3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107"/>
    <w:rsid w:val="000D11BC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765"/>
    <w:rsid w:val="000E67F5"/>
    <w:rsid w:val="000E6A10"/>
    <w:rsid w:val="000E6FDF"/>
    <w:rsid w:val="000E70EE"/>
    <w:rsid w:val="000E7255"/>
    <w:rsid w:val="000E73BD"/>
    <w:rsid w:val="000E73EF"/>
    <w:rsid w:val="000E73F3"/>
    <w:rsid w:val="000E750F"/>
    <w:rsid w:val="000E7D5C"/>
    <w:rsid w:val="000E7E1F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3FC"/>
    <w:rsid w:val="000F34C3"/>
    <w:rsid w:val="000F37E9"/>
    <w:rsid w:val="000F380D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A4F"/>
    <w:rsid w:val="000F4E1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331"/>
    <w:rsid w:val="00105685"/>
    <w:rsid w:val="001058EE"/>
    <w:rsid w:val="00105A30"/>
    <w:rsid w:val="00105BBE"/>
    <w:rsid w:val="00105CD0"/>
    <w:rsid w:val="00105D2B"/>
    <w:rsid w:val="00105E2C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E2"/>
    <w:rsid w:val="00107882"/>
    <w:rsid w:val="00107C61"/>
    <w:rsid w:val="00107D5D"/>
    <w:rsid w:val="00107EFC"/>
    <w:rsid w:val="00107FDA"/>
    <w:rsid w:val="0011012A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62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89"/>
    <w:rsid w:val="00152428"/>
    <w:rsid w:val="0015261D"/>
    <w:rsid w:val="001526F1"/>
    <w:rsid w:val="00152774"/>
    <w:rsid w:val="001527DE"/>
    <w:rsid w:val="001528F2"/>
    <w:rsid w:val="0015293D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61"/>
    <w:rsid w:val="00166B73"/>
    <w:rsid w:val="00166CE7"/>
    <w:rsid w:val="00166EA3"/>
    <w:rsid w:val="00167153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4A"/>
    <w:rsid w:val="00177B83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A78"/>
    <w:rsid w:val="00191E2C"/>
    <w:rsid w:val="00191E7B"/>
    <w:rsid w:val="00191E91"/>
    <w:rsid w:val="00191F14"/>
    <w:rsid w:val="00192222"/>
    <w:rsid w:val="001923D9"/>
    <w:rsid w:val="001923FD"/>
    <w:rsid w:val="0019240A"/>
    <w:rsid w:val="00192875"/>
    <w:rsid w:val="001928A5"/>
    <w:rsid w:val="001928B6"/>
    <w:rsid w:val="00192ADD"/>
    <w:rsid w:val="00192B52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3FE5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7AA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010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9D2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F9"/>
    <w:rsid w:val="001D0913"/>
    <w:rsid w:val="001D0AE4"/>
    <w:rsid w:val="001D0D45"/>
    <w:rsid w:val="001D0F07"/>
    <w:rsid w:val="001D1091"/>
    <w:rsid w:val="001D129E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96D"/>
    <w:rsid w:val="001E4B00"/>
    <w:rsid w:val="001E4E23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2F4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557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ECC"/>
    <w:rsid w:val="002320D8"/>
    <w:rsid w:val="002321F6"/>
    <w:rsid w:val="0023240E"/>
    <w:rsid w:val="002324C7"/>
    <w:rsid w:val="002325A7"/>
    <w:rsid w:val="00232601"/>
    <w:rsid w:val="00232685"/>
    <w:rsid w:val="00232770"/>
    <w:rsid w:val="0023285B"/>
    <w:rsid w:val="00232912"/>
    <w:rsid w:val="00232B54"/>
    <w:rsid w:val="00232BDE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6BD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8D1"/>
    <w:rsid w:val="002649F6"/>
    <w:rsid w:val="00264ACA"/>
    <w:rsid w:val="00264C1B"/>
    <w:rsid w:val="00264EA3"/>
    <w:rsid w:val="0026544C"/>
    <w:rsid w:val="00265558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DD"/>
    <w:rsid w:val="002730B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78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6B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9E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F2F"/>
    <w:rsid w:val="002A0F40"/>
    <w:rsid w:val="002A0F7A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454"/>
    <w:rsid w:val="002A4534"/>
    <w:rsid w:val="002A47E3"/>
    <w:rsid w:val="002A4BDC"/>
    <w:rsid w:val="002A4E1D"/>
    <w:rsid w:val="002A5069"/>
    <w:rsid w:val="002A51C5"/>
    <w:rsid w:val="002A51F9"/>
    <w:rsid w:val="002A52AD"/>
    <w:rsid w:val="002A5321"/>
    <w:rsid w:val="002A5352"/>
    <w:rsid w:val="002A53B7"/>
    <w:rsid w:val="002A5504"/>
    <w:rsid w:val="002A5E0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7B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5E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9B"/>
    <w:rsid w:val="002E3421"/>
    <w:rsid w:val="002E356C"/>
    <w:rsid w:val="002E3908"/>
    <w:rsid w:val="002E3C2A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435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7C3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AA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A9E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0E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1E6D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4E23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380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279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B4D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83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7F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E8"/>
    <w:rsid w:val="003D4E24"/>
    <w:rsid w:val="003D5059"/>
    <w:rsid w:val="003D541E"/>
    <w:rsid w:val="003D54C4"/>
    <w:rsid w:val="003D5758"/>
    <w:rsid w:val="003D575B"/>
    <w:rsid w:val="003D5879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D70"/>
    <w:rsid w:val="003E0E4E"/>
    <w:rsid w:val="003E0FEB"/>
    <w:rsid w:val="003E1035"/>
    <w:rsid w:val="003E120D"/>
    <w:rsid w:val="003E15B8"/>
    <w:rsid w:val="003E15E5"/>
    <w:rsid w:val="003E16C8"/>
    <w:rsid w:val="003E17DB"/>
    <w:rsid w:val="003E1801"/>
    <w:rsid w:val="003E184A"/>
    <w:rsid w:val="003E18BD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CBE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5D8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8F9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7FF"/>
    <w:rsid w:val="00424987"/>
    <w:rsid w:val="00424BAB"/>
    <w:rsid w:val="00424C05"/>
    <w:rsid w:val="00424DF2"/>
    <w:rsid w:val="00424DF9"/>
    <w:rsid w:val="004253C8"/>
    <w:rsid w:val="00425504"/>
    <w:rsid w:val="00425669"/>
    <w:rsid w:val="0042584C"/>
    <w:rsid w:val="00425D4B"/>
    <w:rsid w:val="0042600B"/>
    <w:rsid w:val="00426029"/>
    <w:rsid w:val="00426225"/>
    <w:rsid w:val="004264BF"/>
    <w:rsid w:val="0042654E"/>
    <w:rsid w:val="0042680C"/>
    <w:rsid w:val="00426A5D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61F"/>
    <w:rsid w:val="004318E7"/>
    <w:rsid w:val="0043193E"/>
    <w:rsid w:val="00431B0B"/>
    <w:rsid w:val="00431C08"/>
    <w:rsid w:val="00431C9A"/>
    <w:rsid w:val="004320D2"/>
    <w:rsid w:val="004321D1"/>
    <w:rsid w:val="004322B1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887"/>
    <w:rsid w:val="00441A32"/>
    <w:rsid w:val="00441AA3"/>
    <w:rsid w:val="00441B0E"/>
    <w:rsid w:val="00441B78"/>
    <w:rsid w:val="00441ECA"/>
    <w:rsid w:val="00442254"/>
    <w:rsid w:val="00442437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702E"/>
    <w:rsid w:val="004472E6"/>
    <w:rsid w:val="004477B7"/>
    <w:rsid w:val="004477E8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A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34C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69C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F6"/>
    <w:rsid w:val="004967EC"/>
    <w:rsid w:val="00496863"/>
    <w:rsid w:val="004968BA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E7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951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427"/>
    <w:rsid w:val="004E44D2"/>
    <w:rsid w:val="004E4565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21B7"/>
    <w:rsid w:val="004F226C"/>
    <w:rsid w:val="004F23C0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C6"/>
    <w:rsid w:val="00511B7A"/>
    <w:rsid w:val="00511C55"/>
    <w:rsid w:val="00511DEA"/>
    <w:rsid w:val="0051207D"/>
    <w:rsid w:val="005121EE"/>
    <w:rsid w:val="0051224D"/>
    <w:rsid w:val="0051240B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18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44B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A74"/>
    <w:rsid w:val="00523AAF"/>
    <w:rsid w:val="00523BBB"/>
    <w:rsid w:val="00523E81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C95"/>
    <w:rsid w:val="00524E32"/>
    <w:rsid w:val="00524E34"/>
    <w:rsid w:val="005251E5"/>
    <w:rsid w:val="005251F0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6D"/>
    <w:rsid w:val="00526B98"/>
    <w:rsid w:val="00526D96"/>
    <w:rsid w:val="005272FC"/>
    <w:rsid w:val="00527429"/>
    <w:rsid w:val="0052745D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96"/>
    <w:rsid w:val="0053579E"/>
    <w:rsid w:val="005358AB"/>
    <w:rsid w:val="00535A9C"/>
    <w:rsid w:val="00535AE7"/>
    <w:rsid w:val="00535E74"/>
    <w:rsid w:val="00535E85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9AE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0FF1"/>
    <w:rsid w:val="00561287"/>
    <w:rsid w:val="005612B1"/>
    <w:rsid w:val="00561400"/>
    <w:rsid w:val="00561417"/>
    <w:rsid w:val="0056153D"/>
    <w:rsid w:val="00561BA5"/>
    <w:rsid w:val="00561BB4"/>
    <w:rsid w:val="00561D02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2FA9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302"/>
    <w:rsid w:val="00565415"/>
    <w:rsid w:val="00565697"/>
    <w:rsid w:val="005656E0"/>
    <w:rsid w:val="00565963"/>
    <w:rsid w:val="00565A9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3D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61F"/>
    <w:rsid w:val="00582797"/>
    <w:rsid w:val="00582909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EF"/>
    <w:rsid w:val="005B3FF8"/>
    <w:rsid w:val="005B429B"/>
    <w:rsid w:val="005B4880"/>
    <w:rsid w:val="005B4ABF"/>
    <w:rsid w:val="005B4B0A"/>
    <w:rsid w:val="005B4BDD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D9"/>
    <w:rsid w:val="005D3E1C"/>
    <w:rsid w:val="005D3FA4"/>
    <w:rsid w:val="005D4259"/>
    <w:rsid w:val="005D4350"/>
    <w:rsid w:val="005D43FE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4F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8B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3E1D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4D4F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A0E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01F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D04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558"/>
    <w:rsid w:val="00614A05"/>
    <w:rsid w:val="00614A78"/>
    <w:rsid w:val="00614D06"/>
    <w:rsid w:val="00614DB0"/>
    <w:rsid w:val="00614E48"/>
    <w:rsid w:val="00614F8C"/>
    <w:rsid w:val="00615009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9F4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793"/>
    <w:rsid w:val="006679BF"/>
    <w:rsid w:val="00667C9A"/>
    <w:rsid w:val="00667ED2"/>
    <w:rsid w:val="006700EF"/>
    <w:rsid w:val="006702B1"/>
    <w:rsid w:val="006706F8"/>
    <w:rsid w:val="0067076E"/>
    <w:rsid w:val="00670AD8"/>
    <w:rsid w:val="00670B00"/>
    <w:rsid w:val="00670B5E"/>
    <w:rsid w:val="00670D35"/>
    <w:rsid w:val="00670ED5"/>
    <w:rsid w:val="00670F09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3139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0CC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48"/>
    <w:rsid w:val="006900C3"/>
    <w:rsid w:val="006902AB"/>
    <w:rsid w:val="006903F3"/>
    <w:rsid w:val="00690965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4F1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5C5"/>
    <w:rsid w:val="006A078B"/>
    <w:rsid w:val="006A0886"/>
    <w:rsid w:val="006A0957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C7"/>
    <w:rsid w:val="006A65AD"/>
    <w:rsid w:val="006A66E2"/>
    <w:rsid w:val="006A6A1B"/>
    <w:rsid w:val="006A6A67"/>
    <w:rsid w:val="006A6DF9"/>
    <w:rsid w:val="006A6EB8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39D"/>
    <w:rsid w:val="006B13D0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EDF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706A"/>
    <w:rsid w:val="006B7098"/>
    <w:rsid w:val="006B7235"/>
    <w:rsid w:val="006B730B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BE9"/>
    <w:rsid w:val="006C2D1A"/>
    <w:rsid w:val="006C2D4C"/>
    <w:rsid w:val="006C2DE7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9B2"/>
    <w:rsid w:val="006C4A1E"/>
    <w:rsid w:val="006C4B6C"/>
    <w:rsid w:val="006C4B7A"/>
    <w:rsid w:val="006C4B85"/>
    <w:rsid w:val="006C4CC7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F26"/>
    <w:rsid w:val="006D5F52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332"/>
    <w:rsid w:val="006E041E"/>
    <w:rsid w:val="006E062F"/>
    <w:rsid w:val="006E0860"/>
    <w:rsid w:val="006E09F4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5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93C"/>
    <w:rsid w:val="00706AC7"/>
    <w:rsid w:val="00706CA1"/>
    <w:rsid w:val="00706D71"/>
    <w:rsid w:val="00706DA9"/>
    <w:rsid w:val="00706FFC"/>
    <w:rsid w:val="0070709D"/>
    <w:rsid w:val="00707258"/>
    <w:rsid w:val="007073D0"/>
    <w:rsid w:val="007073D1"/>
    <w:rsid w:val="00707406"/>
    <w:rsid w:val="0070741E"/>
    <w:rsid w:val="00707442"/>
    <w:rsid w:val="00707576"/>
    <w:rsid w:val="007076B9"/>
    <w:rsid w:val="007077EF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3E2"/>
    <w:rsid w:val="00715538"/>
    <w:rsid w:val="0071558D"/>
    <w:rsid w:val="007156DE"/>
    <w:rsid w:val="00715744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0F45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5D"/>
    <w:rsid w:val="00733EA4"/>
    <w:rsid w:val="00733F7A"/>
    <w:rsid w:val="007341EA"/>
    <w:rsid w:val="007344EB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99"/>
    <w:rsid w:val="007450C9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91C"/>
    <w:rsid w:val="00747AFA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290"/>
    <w:rsid w:val="00751438"/>
    <w:rsid w:val="00751599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2"/>
    <w:rsid w:val="007639FD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605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BBD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0E3"/>
    <w:rsid w:val="0078727D"/>
    <w:rsid w:val="00787342"/>
    <w:rsid w:val="007876BA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5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93B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81E"/>
    <w:rsid w:val="007B6886"/>
    <w:rsid w:val="007B6AEF"/>
    <w:rsid w:val="007B6CBE"/>
    <w:rsid w:val="007B6E22"/>
    <w:rsid w:val="007B6E37"/>
    <w:rsid w:val="007B700D"/>
    <w:rsid w:val="007B7040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28D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27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33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1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4A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DFF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D15"/>
    <w:rsid w:val="00852DCD"/>
    <w:rsid w:val="00852E7F"/>
    <w:rsid w:val="00852E86"/>
    <w:rsid w:val="00852E9C"/>
    <w:rsid w:val="00852F25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81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414"/>
    <w:rsid w:val="0087263A"/>
    <w:rsid w:val="0087288D"/>
    <w:rsid w:val="008729A0"/>
    <w:rsid w:val="00872B89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3E6"/>
    <w:rsid w:val="008914A0"/>
    <w:rsid w:val="0089167A"/>
    <w:rsid w:val="00891740"/>
    <w:rsid w:val="00891755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6E6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A7FA2"/>
    <w:rsid w:val="008B0135"/>
    <w:rsid w:val="008B0208"/>
    <w:rsid w:val="008B0270"/>
    <w:rsid w:val="008B0536"/>
    <w:rsid w:val="008B05D0"/>
    <w:rsid w:val="008B0622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1D1"/>
    <w:rsid w:val="008F0589"/>
    <w:rsid w:val="008F05D4"/>
    <w:rsid w:val="008F073A"/>
    <w:rsid w:val="008F07D1"/>
    <w:rsid w:val="008F093B"/>
    <w:rsid w:val="008F0BA3"/>
    <w:rsid w:val="008F0E6A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70A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769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6E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267"/>
    <w:rsid w:val="00941312"/>
    <w:rsid w:val="009413D2"/>
    <w:rsid w:val="00941418"/>
    <w:rsid w:val="0094141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250"/>
    <w:rsid w:val="00963529"/>
    <w:rsid w:val="00963716"/>
    <w:rsid w:val="00963769"/>
    <w:rsid w:val="0096382D"/>
    <w:rsid w:val="00963C52"/>
    <w:rsid w:val="00963DA9"/>
    <w:rsid w:val="00963E07"/>
    <w:rsid w:val="00963E84"/>
    <w:rsid w:val="00963FF2"/>
    <w:rsid w:val="0096401E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2C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284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06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514"/>
    <w:rsid w:val="009F46BD"/>
    <w:rsid w:val="009F47DB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19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60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9F9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7F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714"/>
    <w:rsid w:val="00A4779C"/>
    <w:rsid w:val="00A477F1"/>
    <w:rsid w:val="00A478AC"/>
    <w:rsid w:val="00A47996"/>
    <w:rsid w:val="00A47ADD"/>
    <w:rsid w:val="00A47F89"/>
    <w:rsid w:val="00A50033"/>
    <w:rsid w:val="00A50175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0B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0C9"/>
    <w:rsid w:val="00A564E0"/>
    <w:rsid w:val="00A5650D"/>
    <w:rsid w:val="00A5652E"/>
    <w:rsid w:val="00A56869"/>
    <w:rsid w:val="00A5692E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BE1"/>
    <w:rsid w:val="00A70D02"/>
    <w:rsid w:val="00A70E1C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63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90A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7002"/>
    <w:rsid w:val="00A97040"/>
    <w:rsid w:val="00A9709A"/>
    <w:rsid w:val="00A972B6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04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E44"/>
    <w:rsid w:val="00AA3030"/>
    <w:rsid w:val="00AA32B0"/>
    <w:rsid w:val="00AA33FB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770"/>
    <w:rsid w:val="00AB27F5"/>
    <w:rsid w:val="00AB283E"/>
    <w:rsid w:val="00AB289F"/>
    <w:rsid w:val="00AB29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6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4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52"/>
    <w:rsid w:val="00AE19D2"/>
    <w:rsid w:val="00AE1A44"/>
    <w:rsid w:val="00AE1BED"/>
    <w:rsid w:val="00AE1D81"/>
    <w:rsid w:val="00AE211C"/>
    <w:rsid w:val="00AE21B1"/>
    <w:rsid w:val="00AE21FA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EEB"/>
    <w:rsid w:val="00AE617F"/>
    <w:rsid w:val="00AE62A4"/>
    <w:rsid w:val="00AE6340"/>
    <w:rsid w:val="00AE6705"/>
    <w:rsid w:val="00AE6990"/>
    <w:rsid w:val="00AE6C0C"/>
    <w:rsid w:val="00AE6C8D"/>
    <w:rsid w:val="00AE70CC"/>
    <w:rsid w:val="00AE7229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914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D62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46D"/>
    <w:rsid w:val="00B45612"/>
    <w:rsid w:val="00B457F5"/>
    <w:rsid w:val="00B45B6D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B23"/>
    <w:rsid w:val="00B65C51"/>
    <w:rsid w:val="00B65D15"/>
    <w:rsid w:val="00B65D5D"/>
    <w:rsid w:val="00B65E49"/>
    <w:rsid w:val="00B65E99"/>
    <w:rsid w:val="00B65FFF"/>
    <w:rsid w:val="00B66006"/>
    <w:rsid w:val="00B6601A"/>
    <w:rsid w:val="00B66184"/>
    <w:rsid w:val="00B66218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5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5D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1BC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41F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8D4"/>
    <w:rsid w:val="00C05FAF"/>
    <w:rsid w:val="00C06252"/>
    <w:rsid w:val="00C06549"/>
    <w:rsid w:val="00C0662E"/>
    <w:rsid w:val="00C06856"/>
    <w:rsid w:val="00C06942"/>
    <w:rsid w:val="00C069F9"/>
    <w:rsid w:val="00C06AB3"/>
    <w:rsid w:val="00C06C9B"/>
    <w:rsid w:val="00C06DB2"/>
    <w:rsid w:val="00C07070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618"/>
    <w:rsid w:val="00C23711"/>
    <w:rsid w:val="00C23981"/>
    <w:rsid w:val="00C239F7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05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622"/>
    <w:rsid w:val="00C3073C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89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DB"/>
    <w:rsid w:val="00C6638B"/>
    <w:rsid w:val="00C6656E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4FA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19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C6"/>
    <w:rsid w:val="00C86D2F"/>
    <w:rsid w:val="00C8706B"/>
    <w:rsid w:val="00C870EC"/>
    <w:rsid w:val="00C8725D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9C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F17"/>
    <w:rsid w:val="00CA0085"/>
    <w:rsid w:val="00CA00E2"/>
    <w:rsid w:val="00CA01BE"/>
    <w:rsid w:val="00CA01D0"/>
    <w:rsid w:val="00CA072A"/>
    <w:rsid w:val="00CA0819"/>
    <w:rsid w:val="00CA0A7B"/>
    <w:rsid w:val="00CA0C5E"/>
    <w:rsid w:val="00CA0C9E"/>
    <w:rsid w:val="00CA0D33"/>
    <w:rsid w:val="00CA0ED0"/>
    <w:rsid w:val="00CA0F15"/>
    <w:rsid w:val="00CA0F98"/>
    <w:rsid w:val="00CA11BC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24C"/>
    <w:rsid w:val="00CA2470"/>
    <w:rsid w:val="00CA2479"/>
    <w:rsid w:val="00CA24E9"/>
    <w:rsid w:val="00CA25AB"/>
    <w:rsid w:val="00CA26B6"/>
    <w:rsid w:val="00CA26D2"/>
    <w:rsid w:val="00CA2734"/>
    <w:rsid w:val="00CA2A35"/>
    <w:rsid w:val="00CA2C87"/>
    <w:rsid w:val="00CA2CDC"/>
    <w:rsid w:val="00CA321D"/>
    <w:rsid w:val="00CA3382"/>
    <w:rsid w:val="00CA3409"/>
    <w:rsid w:val="00CA348C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4FF8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5E19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9C0"/>
    <w:rsid w:val="00CA7B8D"/>
    <w:rsid w:val="00CA7BAA"/>
    <w:rsid w:val="00CA7C6B"/>
    <w:rsid w:val="00CA7ED0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3E6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1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921"/>
    <w:rsid w:val="00CC792A"/>
    <w:rsid w:val="00CC7C1A"/>
    <w:rsid w:val="00CC7EFF"/>
    <w:rsid w:val="00CC7F8F"/>
    <w:rsid w:val="00CC7FD9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4D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C8"/>
    <w:rsid w:val="00CF360F"/>
    <w:rsid w:val="00CF3891"/>
    <w:rsid w:val="00CF39AC"/>
    <w:rsid w:val="00CF3A3F"/>
    <w:rsid w:val="00CF3CE7"/>
    <w:rsid w:val="00CF3DDA"/>
    <w:rsid w:val="00CF3E7D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54D"/>
    <w:rsid w:val="00D22BE5"/>
    <w:rsid w:val="00D22DE5"/>
    <w:rsid w:val="00D2335A"/>
    <w:rsid w:val="00D233DA"/>
    <w:rsid w:val="00D235BC"/>
    <w:rsid w:val="00D2366E"/>
    <w:rsid w:val="00D236F4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6C7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1BE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3E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4F1"/>
    <w:rsid w:val="00D3568D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ED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1D4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2E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87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4FC"/>
    <w:rsid w:val="00D966F8"/>
    <w:rsid w:val="00D96710"/>
    <w:rsid w:val="00D9680E"/>
    <w:rsid w:val="00D96920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244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0"/>
    <w:rsid w:val="00DA2C2D"/>
    <w:rsid w:val="00DA2D1C"/>
    <w:rsid w:val="00DA2D4C"/>
    <w:rsid w:val="00DA2E90"/>
    <w:rsid w:val="00DA3010"/>
    <w:rsid w:val="00DA3373"/>
    <w:rsid w:val="00DA3507"/>
    <w:rsid w:val="00DA3703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A62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CE5"/>
    <w:rsid w:val="00DC0DED"/>
    <w:rsid w:val="00DC0FFB"/>
    <w:rsid w:val="00DC1295"/>
    <w:rsid w:val="00DC186F"/>
    <w:rsid w:val="00DC1961"/>
    <w:rsid w:val="00DC1983"/>
    <w:rsid w:val="00DC1ED2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12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69F"/>
    <w:rsid w:val="00DE27AB"/>
    <w:rsid w:val="00DE2827"/>
    <w:rsid w:val="00DE28A7"/>
    <w:rsid w:val="00DE2A42"/>
    <w:rsid w:val="00DE2CA2"/>
    <w:rsid w:val="00DE2CF4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5FC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83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D"/>
    <w:rsid w:val="00DF341A"/>
    <w:rsid w:val="00DF3570"/>
    <w:rsid w:val="00DF35C7"/>
    <w:rsid w:val="00DF3632"/>
    <w:rsid w:val="00DF365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EC6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F9E"/>
    <w:rsid w:val="00E341C0"/>
    <w:rsid w:val="00E341C9"/>
    <w:rsid w:val="00E34354"/>
    <w:rsid w:val="00E34498"/>
    <w:rsid w:val="00E34631"/>
    <w:rsid w:val="00E34750"/>
    <w:rsid w:val="00E3478D"/>
    <w:rsid w:val="00E347F1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A71"/>
    <w:rsid w:val="00E52D76"/>
    <w:rsid w:val="00E52D8A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0EA"/>
    <w:rsid w:val="00E54152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69"/>
    <w:rsid w:val="00E64BD3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978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F5C"/>
    <w:rsid w:val="00E67F84"/>
    <w:rsid w:val="00E67FDE"/>
    <w:rsid w:val="00E70196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F6E"/>
    <w:rsid w:val="00E822FD"/>
    <w:rsid w:val="00E82336"/>
    <w:rsid w:val="00E82615"/>
    <w:rsid w:val="00E8282F"/>
    <w:rsid w:val="00E828C1"/>
    <w:rsid w:val="00E82A36"/>
    <w:rsid w:val="00E82AFE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0E"/>
    <w:rsid w:val="00E92B21"/>
    <w:rsid w:val="00E92C05"/>
    <w:rsid w:val="00E92CBD"/>
    <w:rsid w:val="00E92E53"/>
    <w:rsid w:val="00E92F1E"/>
    <w:rsid w:val="00E92FCB"/>
    <w:rsid w:val="00E9364A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FC2"/>
    <w:rsid w:val="00E951E1"/>
    <w:rsid w:val="00E952A0"/>
    <w:rsid w:val="00E9533D"/>
    <w:rsid w:val="00E954EC"/>
    <w:rsid w:val="00E9576C"/>
    <w:rsid w:val="00E957E9"/>
    <w:rsid w:val="00E95874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3C0"/>
    <w:rsid w:val="00EA451E"/>
    <w:rsid w:val="00EA45BF"/>
    <w:rsid w:val="00EA4633"/>
    <w:rsid w:val="00EA4717"/>
    <w:rsid w:val="00EA4826"/>
    <w:rsid w:val="00EA4913"/>
    <w:rsid w:val="00EA4B0E"/>
    <w:rsid w:val="00EA4C44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B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A40"/>
    <w:rsid w:val="00EC6A69"/>
    <w:rsid w:val="00EC6B80"/>
    <w:rsid w:val="00EC6D6B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A20"/>
    <w:rsid w:val="00ED3A85"/>
    <w:rsid w:val="00ED3AAF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717"/>
    <w:rsid w:val="00EE67D6"/>
    <w:rsid w:val="00EE686A"/>
    <w:rsid w:val="00EE6BBB"/>
    <w:rsid w:val="00EE6CA7"/>
    <w:rsid w:val="00EE6DBF"/>
    <w:rsid w:val="00EE6F11"/>
    <w:rsid w:val="00EE6F7A"/>
    <w:rsid w:val="00EE7170"/>
    <w:rsid w:val="00EE7214"/>
    <w:rsid w:val="00EE725E"/>
    <w:rsid w:val="00EE73F0"/>
    <w:rsid w:val="00EE7406"/>
    <w:rsid w:val="00EE76DC"/>
    <w:rsid w:val="00EE785A"/>
    <w:rsid w:val="00EE7A07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9E"/>
    <w:rsid w:val="00F026F7"/>
    <w:rsid w:val="00F02729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A5"/>
    <w:rsid w:val="00F04D9D"/>
    <w:rsid w:val="00F04E0E"/>
    <w:rsid w:val="00F04EE6"/>
    <w:rsid w:val="00F04F9A"/>
    <w:rsid w:val="00F05079"/>
    <w:rsid w:val="00F0514E"/>
    <w:rsid w:val="00F0515A"/>
    <w:rsid w:val="00F051DA"/>
    <w:rsid w:val="00F0530E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1BF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D97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79E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102"/>
    <w:rsid w:val="00F72107"/>
    <w:rsid w:val="00F721BE"/>
    <w:rsid w:val="00F7221D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92B"/>
    <w:rsid w:val="00F87DFC"/>
    <w:rsid w:val="00F87FD4"/>
    <w:rsid w:val="00F9036E"/>
    <w:rsid w:val="00F9054C"/>
    <w:rsid w:val="00F9057B"/>
    <w:rsid w:val="00F90CBC"/>
    <w:rsid w:val="00F9116D"/>
    <w:rsid w:val="00F9142E"/>
    <w:rsid w:val="00F91791"/>
    <w:rsid w:val="00F917AA"/>
    <w:rsid w:val="00F9188B"/>
    <w:rsid w:val="00F91943"/>
    <w:rsid w:val="00F91960"/>
    <w:rsid w:val="00F91C91"/>
    <w:rsid w:val="00F91D52"/>
    <w:rsid w:val="00F91F13"/>
    <w:rsid w:val="00F9212D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241"/>
    <w:rsid w:val="00F954F2"/>
    <w:rsid w:val="00F95643"/>
    <w:rsid w:val="00F95850"/>
    <w:rsid w:val="00F95872"/>
    <w:rsid w:val="00F958E7"/>
    <w:rsid w:val="00F95990"/>
    <w:rsid w:val="00F959BB"/>
    <w:rsid w:val="00F95D57"/>
    <w:rsid w:val="00F95D91"/>
    <w:rsid w:val="00F95DB4"/>
    <w:rsid w:val="00F9629D"/>
    <w:rsid w:val="00F963A0"/>
    <w:rsid w:val="00F96493"/>
    <w:rsid w:val="00F96586"/>
    <w:rsid w:val="00F9674B"/>
    <w:rsid w:val="00F967AF"/>
    <w:rsid w:val="00F967D0"/>
    <w:rsid w:val="00F9686D"/>
    <w:rsid w:val="00F968B3"/>
    <w:rsid w:val="00F969F8"/>
    <w:rsid w:val="00F96C96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771"/>
    <w:rsid w:val="00FB17BD"/>
    <w:rsid w:val="00FB17E1"/>
    <w:rsid w:val="00FB1846"/>
    <w:rsid w:val="00FB18BE"/>
    <w:rsid w:val="00FB19EE"/>
    <w:rsid w:val="00FB1C81"/>
    <w:rsid w:val="00FB1C8A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A8E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351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429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A5D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2"/>
    <w:rsid w:val="00FE6A0A"/>
    <w:rsid w:val="00FE6EA0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5CA"/>
    <w:rsid w:val="00FF3895"/>
    <w:rsid w:val="00FF38A6"/>
    <w:rsid w:val="00FF38C7"/>
    <w:rsid w:val="00FF3B5F"/>
    <w:rsid w:val="00FF3E29"/>
    <w:rsid w:val="00FF3EFB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7F"/>
    <w:rsid w:val="00FF6F48"/>
    <w:rsid w:val="00FF7064"/>
    <w:rsid w:val="00FF71B7"/>
    <w:rsid w:val="00FF721A"/>
    <w:rsid w:val="00FF72B7"/>
    <w:rsid w:val="00FF72FB"/>
    <w:rsid w:val="00FF76FA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1DE1"/>
  <w15:chartTrackingRefBased/>
  <w15:docId w15:val="{FC2AA978-D000-4679-85B7-3268AF6A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99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4978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 w:eastAsia="x-none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  <w:rPr>
      <w:lang w:eastAsia="x-none"/>
    </w:rPr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  <w:lang w:val="x-none" w:eastAsia="x-non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eastAsia="x-none"/>
    </w:rPr>
  </w:style>
  <w:style w:type="paragraph" w:customStyle="1" w:styleId="TdocHeading2">
    <w:name w:val="Tdoc_Heading_2"/>
    <w:basedOn w:val="Normal"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eastAsia="x-none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  <w:rPr>
      <w:lang w:eastAsia="x-none"/>
    </w:rPr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  <w:lang w:val="x-none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val="x-none" w:eastAsia="x-none"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,Ca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  <w:pPr>
      <w:numPr>
        <w:numId w:val="2"/>
      </w:numPr>
    </w:pPr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  <w:lang w:eastAsia="x-none"/>
    </w:rPr>
  </w:style>
  <w:style w:type="paragraph" w:customStyle="1" w:styleId="EQ">
    <w:name w:val="EQ"/>
    <w:basedOn w:val="Normal"/>
    <w:next w:val="Normal"/>
    <w:qFormat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  <w:lang w:eastAsia="x-none"/>
    </w:rPr>
  </w:style>
  <w:style w:type="paragraph" w:customStyle="1" w:styleId="TAH">
    <w:name w:val="TAH"/>
    <w:basedOn w:val="TAC"/>
    <w:link w:val="TAHCar"/>
    <w:qFormat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val="x-none"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x-none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,列表段落1,—ño’i—Ž,¥ê¥¹¥È¶ÎÂä,1st level - Bullet List Paragraph,Lettre d'introduction,Paragrafo elenco,Normal bullet 2,Bullet list,목록단락,목록 단락,リスト段落,列表段落11"/>
    <w:basedOn w:val="Normal"/>
    <w:link w:val="ListParagraphChar"/>
    <w:uiPriority w:val="34"/>
    <w:qFormat/>
    <w:rsid w:val="00C87463"/>
    <w:pPr>
      <w:ind w:leftChars="400" w:left="840"/>
    </w:pPr>
    <w:rPr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 w:eastAsia="x-none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uiPriority w:val="35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 w:eastAsia="x-none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 w:eastAsia="x-none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 w:eastAsia="x-none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 w:eastAsia="x-none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  <w:lang w:val="x-none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  <w:lang w:val="x-none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 w:eastAsia="x-none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 Char,列表段落1 Char,—ño’i—Ž Char,¥ê¥¹¥È¶ÎÂä Char,1st level - Bullet List Paragraph Char,목록단락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 w:eastAsia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 w:eastAsia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  <w:lang w:eastAsia="en-US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 w:eastAsia="x-none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 w:eastAsia="x-none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styleId="GridTable4-Accent5">
    <w:name w:val="Grid Table 4 Accent 5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  <w:lang w:eastAsia="en-US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  <w:lang w:eastAsia="en-US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1">
    <w:name w:val="未解析的提及1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A4F"/>
    <w:rPr>
      <w:color w:val="605E5C"/>
      <w:shd w:val="clear" w:color="auto" w:fill="E1DFDD"/>
    </w:rPr>
  </w:style>
  <w:style w:type="paragraph" w:customStyle="1" w:styleId="B3">
    <w:name w:val="B3"/>
    <w:basedOn w:val="List3"/>
    <w:link w:val="B3Char"/>
    <w:qFormat/>
    <w:rsid w:val="00A5550B"/>
    <w:pPr>
      <w:spacing w:after="180"/>
      <w:ind w:leftChars="0" w:left="1135" w:firstLineChars="0" w:hanging="284"/>
      <w:contextualSpacing w:val="0"/>
    </w:pPr>
    <w:rPr>
      <w:rFonts w:ascii="Times New Roman" w:eastAsia="PMingLiU" w:hAnsi="Times New Roman"/>
      <w:szCs w:val="20"/>
    </w:rPr>
  </w:style>
  <w:style w:type="character" w:customStyle="1" w:styleId="B3Char">
    <w:name w:val="B3 Char"/>
    <w:link w:val="B3"/>
    <w:qFormat/>
    <w:rsid w:val="00A5550B"/>
    <w:rPr>
      <w:rFonts w:eastAsia="PMingLiU"/>
      <w:lang w:val="en-GB"/>
    </w:rPr>
  </w:style>
  <w:style w:type="paragraph" w:styleId="List3">
    <w:name w:val="List 3"/>
    <w:basedOn w:val="Normal"/>
    <w:rsid w:val="00A5550B"/>
    <w:pPr>
      <w:ind w:leftChars="6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64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085D68-DC74-4199-B594-D3D006FC7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B8735-47AA-489B-81DE-E698A4609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EA9C3D-0026-43DF-8477-4294A9DC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1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RAN1 Chairman's Notes RAN1 NR#3</vt:lpstr>
      <vt:lpstr>RAN1 Chairman's Notes RAN1 NR#3</vt:lpstr>
    </vt:vector>
  </TitlesOfParts>
  <Company/>
  <LinksUpToDate>false</LinksUpToDate>
  <CharactersWithSpaces>6130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kevin.lin@oppo.com</dc:creator>
  <cp:keywords/>
  <cp:lastModifiedBy>Zichao Ji, vivo</cp:lastModifiedBy>
  <cp:revision>3</cp:revision>
  <cp:lastPrinted>2013-05-13T15:37:00Z</cp:lastPrinted>
  <dcterms:created xsi:type="dcterms:W3CDTF">2022-08-20T03:44:00Z</dcterms:created>
  <dcterms:modified xsi:type="dcterms:W3CDTF">2022-08-20T03:44:00Z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NSCPROP_SA">
    <vt:lpwstr>C:\Users\CK13~1.SHI\AppData\Local\Temp\_AZTMP8_\R1-200xxxx - Summary#1 of 5G V2X mode 2 v001-DCM.docx</vt:lpwstr>
  </property>
  <property fmtid="{D5CDD505-2E9C-101B-9397-08002B2CF9AE}" pid="9" name="ContentTypeId">
    <vt:lpwstr>0x0101004257954231A76C44B0D04C9AEE4292A8</vt:lpwstr>
  </property>
</Properties>
</file>