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575ED84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494DB05E"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0F34C3">
        <w:rPr>
          <w:rFonts w:ascii="Arial" w:hAnsi="Arial" w:cs="Arial"/>
          <w:b/>
          <w:sz w:val="24"/>
          <w:lang w:val="en-US"/>
        </w:rPr>
        <w:t xml:space="preserve">Summary of comments on </w:t>
      </w:r>
      <w:r w:rsidR="000F34C3" w:rsidRPr="000F34C3">
        <w:rPr>
          <w:rFonts w:ascii="Arial" w:hAnsi="Arial" w:cs="Arial"/>
          <w:b/>
          <w:sz w:val="24"/>
          <w:lang w:val="en-US"/>
        </w:rPr>
        <w:t>R1-220700</w:t>
      </w:r>
      <w:r w:rsidR="004B44E7">
        <w:rPr>
          <w:rFonts w:ascii="Arial" w:hAnsi="Arial" w:cs="Arial"/>
          <w:b/>
          <w:sz w:val="24"/>
          <w:lang w:val="en-US"/>
        </w:rPr>
        <w:t>5</w:t>
      </w:r>
      <w:r w:rsidR="000F34C3">
        <w:rPr>
          <w:rFonts w:ascii="Arial" w:hAnsi="Arial" w:cs="Arial"/>
          <w:b/>
          <w:sz w:val="24"/>
          <w:lang w:val="en-US"/>
        </w:rPr>
        <w:t xml:space="preserve"> “</w:t>
      </w:r>
      <w:r w:rsidR="004B44E7" w:rsidRPr="004B44E7">
        <w:rPr>
          <w:rFonts w:ascii="Arial" w:hAnsi="Arial" w:cs="Arial"/>
          <w:b/>
          <w:sz w:val="24"/>
          <w:lang w:val="en-US"/>
        </w:rPr>
        <w:t>On Type-1 HARQ-ACK codebook in PUCCH for SCell dormancy</w:t>
      </w:r>
      <w:r w:rsidR="000F34C3">
        <w:rPr>
          <w:rFonts w:ascii="Arial" w:hAnsi="Arial" w:cs="Arial"/>
          <w:b/>
          <w:sz w:val="24"/>
          <w:lang w:val="en-US"/>
        </w:rPr>
        <w:t>”</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Type-1 HARQ-ACK codebook in PUCCH for SCell dormancy</w:t>
      </w:r>
      <w:r w:rsidR="00E52D8A" w:rsidRPr="00E52D8A">
        <w:rPr>
          <w:lang w:val="en-US"/>
        </w:rPr>
        <w:t>.</w:t>
      </w:r>
      <w:r w:rsidR="00E52D8A">
        <w:rPr>
          <w:lang w:val="en-US"/>
        </w:rPr>
        <w:t xml:space="preserve"> </w:t>
      </w:r>
    </w:p>
    <w:p w14:paraId="696DFDAF" w14:textId="2E1B24AE"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afe"/>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r w:rsidRPr="00DA2C20">
        <w:rPr>
          <w:highlight w:val="yellow"/>
        </w:rPr>
        <w:t>SCell dormant BWP</w:t>
      </w:r>
      <w:r w:rsidRPr="00B71151">
        <w:t xml:space="preserve">. </w:t>
      </w:r>
    </w:p>
    <w:p w14:paraId="1CA6D889" w14:textId="77777777" w:rsidR="00B71151" w:rsidRPr="00B71151" w:rsidRDefault="00B71151" w:rsidP="00B71151">
      <w:pPr>
        <w:jc w:val="right"/>
        <w:rPr>
          <w:bCs/>
          <w:lang w:eastAsia="zh-TW"/>
        </w:rPr>
      </w:pPr>
      <w:r>
        <w:rPr>
          <w:noProof/>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afe"/>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r w:rsidRPr="00DA2C20">
        <w:rPr>
          <w:highlight w:val="yellow"/>
        </w:rPr>
        <w:t>SCell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新細明體" w:hint="eastAsia"/>
          <w:lang w:eastAsia="zh-TW"/>
        </w:rPr>
      </w:pPr>
      <w:r>
        <w:rPr>
          <w:rFonts w:eastAsia="新細明體"/>
          <w:lang w:eastAsia="zh-TW"/>
        </w:rPr>
        <w:t xml:space="preserve">Hence, [1] has the following text proposal for </w:t>
      </w:r>
      <w:r w:rsidRPr="006C2BE9">
        <w:rPr>
          <w:rFonts w:eastAsia="新細明體"/>
          <w:lang w:eastAsia="zh-TW"/>
        </w:rPr>
        <w:t>38.213 V16.10.0</w:t>
      </w:r>
      <w:r>
        <w:rPr>
          <w:rFonts w:eastAsia="新細明體"/>
          <w:lang w:eastAsia="zh-TW"/>
        </w:rPr>
        <w:t xml:space="preserve"> to address this issue:</w:t>
      </w:r>
    </w:p>
    <w:p w14:paraId="492DDFDB" w14:textId="220042A0" w:rsidR="00DA2C20" w:rsidRPr="00DA2C20" w:rsidRDefault="00E540EA" w:rsidP="00DA2C20">
      <w:pPr>
        <w:spacing w:before="120" w:after="120"/>
        <w:rPr>
          <w:rFonts w:eastAsia="新細明體"/>
          <w:lang w:eastAsia="zh-TW"/>
        </w:rPr>
      </w:pPr>
      <w:r>
        <w:rPr>
          <w:rFonts w:eastAsia="新細明體" w:hint="eastAsia"/>
          <w:lang w:eastAsia="zh-TW"/>
        </w:rPr>
        <w:t>-</w:t>
      </w:r>
      <w:r>
        <w:rPr>
          <w:rFonts w:eastAsia="新細明體"/>
          <w:lang w:eastAsia="zh-TW"/>
        </w:rPr>
        <w:t>----------------------------------------------------------- TP begins-----------------------------------------------------------------------</w:t>
      </w:r>
    </w:p>
    <w:p w14:paraId="4F519E20" w14:textId="77777777" w:rsidR="006C2BE9" w:rsidRPr="006C2BE9" w:rsidRDefault="006C2BE9" w:rsidP="006C2BE9">
      <w:pPr>
        <w:pStyle w:val="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DengXian"/>
          <w:i/>
          <w:lang w:val="en-US" w:eastAsia="zh-CN"/>
        </w:rPr>
      </w:pPr>
      <w:r>
        <w:lastRenderedPageBreak/>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新細明體"/>
          <w:lang w:eastAsia="zh-TW"/>
        </w:rPr>
      </w:pPr>
      <w:r>
        <w:rPr>
          <w:rFonts w:eastAsia="新細明體" w:hint="eastAsia"/>
          <w:lang w:eastAsia="zh-TW"/>
        </w:rPr>
        <w:t>-</w:t>
      </w:r>
      <w:r>
        <w:rPr>
          <w:rFonts w:eastAsia="新細明體"/>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4D1A9AB4" w14:textId="4F74AFA3" w:rsidR="002A0F7A" w:rsidRDefault="003D1A7F" w:rsidP="00C61F89">
      <w:pPr>
        <w:spacing w:before="120" w:after="120"/>
        <w:rPr>
          <w:rFonts w:eastAsia="新細明體"/>
          <w:b/>
          <w:bCs/>
          <w:lang w:eastAsia="zh-TW"/>
        </w:rPr>
      </w:pPr>
      <w:r>
        <w:rPr>
          <w:rFonts w:eastAsia="新細明體"/>
          <w:b/>
          <w:bCs/>
          <w:lang w:eastAsia="zh-TW"/>
        </w:rPr>
        <w:t>Do you agree on the following observation from [1]:</w:t>
      </w:r>
    </w:p>
    <w:p w14:paraId="4A82D8A1" w14:textId="2D5017E8" w:rsidR="003D1A7F" w:rsidRPr="003D1A7F" w:rsidRDefault="003D1A7F" w:rsidP="003D1A7F">
      <w:pPr>
        <w:pStyle w:val="afe"/>
        <w:numPr>
          <w:ilvl w:val="0"/>
          <w:numId w:val="17"/>
        </w:numPr>
        <w:spacing w:before="120" w:after="120"/>
        <w:ind w:leftChars="0"/>
        <w:rPr>
          <w:rFonts w:eastAsia="新細明體"/>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r w:rsidRPr="003D1A7F">
        <w:rPr>
          <w:b/>
          <w:bCs/>
          <w:highlight w:val="yellow"/>
        </w:rPr>
        <w:t>SCell enters a dormant BWP</w:t>
      </w:r>
      <w:r w:rsidRPr="003D1A7F">
        <w:rPr>
          <w:b/>
          <w:bCs/>
        </w:rPr>
        <w:t xml:space="preserve">, UE does not monitor any of DCI 1_0/1_1/1_2, and </w:t>
      </w:r>
      <w:r w:rsidRPr="003D1A7F">
        <w:rPr>
          <w:b/>
          <w:bCs/>
          <w:highlight w:val="yellow"/>
        </w:rPr>
        <w:t>it is not clear which set of K1 values UE should assume</w:t>
      </w:r>
      <w:r w:rsidRPr="003D1A7F">
        <w:rPr>
          <w:b/>
          <w:bCs/>
        </w:rPr>
        <w:t>.</w:t>
      </w:r>
    </w:p>
    <w:p w14:paraId="74B1F718" w14:textId="72A28DE7" w:rsidR="003D1A7F" w:rsidRPr="003D1A7F" w:rsidRDefault="003D1A7F" w:rsidP="003D1A7F">
      <w:pPr>
        <w:spacing w:before="120" w:after="120"/>
        <w:rPr>
          <w:rFonts w:eastAsia="新細明體" w:hint="eastAsia"/>
          <w:b/>
          <w:bCs/>
          <w:lang w:eastAsia="zh-TW"/>
        </w:rPr>
      </w:pPr>
      <w:r>
        <w:rPr>
          <w:rFonts w:eastAsia="新細明體" w:hint="eastAsia"/>
          <w:b/>
          <w:bCs/>
          <w:lang w:eastAsia="zh-TW"/>
        </w:rPr>
        <w:t>I</w:t>
      </w:r>
      <w:r>
        <w:rPr>
          <w:rFonts w:eastAsia="新細明體"/>
          <w:b/>
          <w:bCs/>
          <w:lang w:eastAsia="zh-TW"/>
        </w:rPr>
        <w:t>f your answer is “</w:t>
      </w:r>
      <w:r w:rsidRPr="003D1A7F">
        <w:rPr>
          <w:rFonts w:eastAsia="新細明體"/>
          <w:b/>
          <w:bCs/>
          <w:highlight w:val="yellow"/>
          <w:lang w:eastAsia="zh-TW"/>
        </w:rPr>
        <w:t>No</w:t>
      </w:r>
      <w:r>
        <w:rPr>
          <w:rFonts w:eastAsia="新細明體"/>
          <w:b/>
          <w:bCs/>
          <w:lang w:eastAsia="zh-TW"/>
        </w:rPr>
        <w:t xml:space="preserve">”, please </w:t>
      </w:r>
      <w:r w:rsidRPr="003D1A7F">
        <w:rPr>
          <w:rFonts w:eastAsia="新細明體"/>
          <w:b/>
          <w:bCs/>
          <w:highlight w:val="yellow"/>
          <w:lang w:eastAsia="zh-TW"/>
        </w:rPr>
        <w:t>elaborate you understanding</w:t>
      </w:r>
      <w:r>
        <w:rPr>
          <w:rFonts w:eastAsia="新細明體"/>
          <w:b/>
          <w:bCs/>
          <w:lang w:eastAsia="zh-TW"/>
        </w:rPr>
        <w:t xml:space="preserve"> in the comment (based on </w:t>
      </w:r>
      <w:r w:rsidRPr="003D1A7F">
        <w:rPr>
          <w:rFonts w:eastAsia="新細明體"/>
          <w:b/>
          <w:bCs/>
          <w:highlight w:val="yellow"/>
          <w:lang w:eastAsia="zh-TW"/>
        </w:rPr>
        <w:t>current spec</w:t>
      </w:r>
      <w:r>
        <w:rPr>
          <w:rFonts w:eastAsia="新細明體"/>
          <w:b/>
          <w:bCs/>
          <w:lang w:eastAsia="zh-TW"/>
        </w:rPr>
        <w:t xml:space="preserve">) </w:t>
      </w:r>
      <w:r w:rsidRPr="003D1A7F">
        <w:rPr>
          <w:rFonts w:eastAsia="新細明體"/>
          <w:b/>
          <w:bCs/>
          <w:highlight w:val="yellow"/>
          <w:lang w:eastAsia="zh-TW"/>
        </w:rPr>
        <w:t>which set of K1 values UE should assume</w:t>
      </w:r>
      <w:r>
        <w:rPr>
          <w:rFonts w:eastAsia="新細明體"/>
          <w:b/>
          <w:bCs/>
          <w:lang w:eastAsia="zh-TW"/>
        </w:rPr>
        <w:t>.</w:t>
      </w:r>
    </w:p>
    <w:tbl>
      <w:tblPr>
        <w:tblStyle w:val="af0"/>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新細明體"/>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712" w:type="dxa"/>
          </w:tcPr>
          <w:p w14:paraId="604600F8" w14:textId="215EDB05" w:rsidR="007639F2" w:rsidRPr="00C61F89" w:rsidRDefault="003D1A7F" w:rsidP="00D90787">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659" w:type="dxa"/>
          </w:tcPr>
          <w:p w14:paraId="78A01876" w14:textId="249F7544" w:rsidR="0046434C" w:rsidRPr="00D3463E" w:rsidRDefault="00073909" w:rsidP="00D3463E">
            <w:pPr>
              <w:spacing w:before="120" w:after="120"/>
              <w:rPr>
                <w:rFonts w:eastAsia="新細明體"/>
                <w:lang w:eastAsia="zh-TW"/>
              </w:rPr>
            </w:pPr>
            <w:r>
              <w:rPr>
                <w:rFonts w:eastAsia="新細明體" w:hint="eastAsia"/>
                <w:lang w:eastAsia="zh-TW"/>
              </w:rPr>
              <w:t>I</w:t>
            </w:r>
            <w:r>
              <w:rPr>
                <w:rFonts w:eastAsia="新細明體"/>
                <w:lang w:eastAsia="zh-TW"/>
              </w:rPr>
              <w:t>t seems like a spec hole to us and should be fixed.</w:t>
            </w:r>
          </w:p>
        </w:tc>
      </w:tr>
      <w:tr w:rsidR="007639F2" w14:paraId="6548B9A1" w14:textId="77777777" w:rsidTr="00C61F89">
        <w:tc>
          <w:tcPr>
            <w:tcW w:w="1265" w:type="dxa"/>
          </w:tcPr>
          <w:p w14:paraId="500D6C91" w14:textId="77777777" w:rsidR="007639F2" w:rsidRDefault="007639F2" w:rsidP="00D90787">
            <w:pPr>
              <w:spacing w:before="120" w:after="120"/>
            </w:pPr>
          </w:p>
        </w:tc>
        <w:tc>
          <w:tcPr>
            <w:tcW w:w="1712" w:type="dxa"/>
          </w:tcPr>
          <w:p w14:paraId="2E0ADED4" w14:textId="77777777" w:rsidR="007639F2" w:rsidRDefault="007639F2" w:rsidP="00D90787">
            <w:pPr>
              <w:spacing w:before="120" w:after="120"/>
            </w:pPr>
          </w:p>
        </w:tc>
        <w:tc>
          <w:tcPr>
            <w:tcW w:w="6659" w:type="dxa"/>
          </w:tcPr>
          <w:p w14:paraId="721330EC" w14:textId="77777777" w:rsidR="007639F2" w:rsidRDefault="007639F2" w:rsidP="00D90787">
            <w:pPr>
              <w:spacing w:before="120" w:after="120"/>
            </w:pPr>
          </w:p>
        </w:tc>
      </w:tr>
      <w:tr w:rsidR="007639F2" w14:paraId="4D5C02A3" w14:textId="77777777" w:rsidTr="00C61F89">
        <w:tc>
          <w:tcPr>
            <w:tcW w:w="1265" w:type="dxa"/>
          </w:tcPr>
          <w:p w14:paraId="320644E8" w14:textId="77777777" w:rsidR="007639F2" w:rsidRDefault="007639F2" w:rsidP="00D90787">
            <w:pPr>
              <w:spacing w:before="120" w:after="120"/>
            </w:pPr>
          </w:p>
        </w:tc>
        <w:tc>
          <w:tcPr>
            <w:tcW w:w="1712" w:type="dxa"/>
          </w:tcPr>
          <w:p w14:paraId="358E55F1" w14:textId="77777777" w:rsidR="007639F2" w:rsidRDefault="007639F2" w:rsidP="00D90787">
            <w:pPr>
              <w:spacing w:before="120" w:after="120"/>
            </w:pPr>
          </w:p>
        </w:tc>
        <w:tc>
          <w:tcPr>
            <w:tcW w:w="6659" w:type="dxa"/>
          </w:tcPr>
          <w:p w14:paraId="3083DA57" w14:textId="77777777" w:rsidR="007639F2" w:rsidRDefault="007639F2" w:rsidP="00D90787">
            <w:pPr>
              <w:spacing w:before="120" w:after="120"/>
            </w:pPr>
          </w:p>
        </w:tc>
      </w:tr>
      <w:tr w:rsidR="007639F2" w14:paraId="6CAF8526" w14:textId="77777777" w:rsidTr="00C61F89">
        <w:tc>
          <w:tcPr>
            <w:tcW w:w="1265" w:type="dxa"/>
          </w:tcPr>
          <w:p w14:paraId="5DDE088C" w14:textId="77777777" w:rsidR="007639F2" w:rsidRDefault="007639F2" w:rsidP="00D90787">
            <w:pPr>
              <w:spacing w:before="120" w:after="120"/>
            </w:pPr>
          </w:p>
        </w:tc>
        <w:tc>
          <w:tcPr>
            <w:tcW w:w="1712" w:type="dxa"/>
          </w:tcPr>
          <w:p w14:paraId="29FABAD4" w14:textId="77777777" w:rsidR="007639F2" w:rsidRDefault="007639F2" w:rsidP="00D90787">
            <w:pPr>
              <w:spacing w:before="120" w:after="120"/>
            </w:pPr>
          </w:p>
        </w:tc>
        <w:tc>
          <w:tcPr>
            <w:tcW w:w="6659" w:type="dxa"/>
          </w:tcPr>
          <w:p w14:paraId="12DE13EF" w14:textId="77777777" w:rsidR="007639F2" w:rsidRDefault="007639F2" w:rsidP="00D90787">
            <w:pPr>
              <w:spacing w:before="120" w:after="120"/>
            </w:pPr>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point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point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af0"/>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新細明體"/>
                <w:b/>
                <w:bCs/>
                <w:lang w:eastAsia="zh-TW"/>
              </w:rPr>
            </w:pPr>
            <w:r>
              <w:rPr>
                <w:rFonts w:eastAsia="新細明體" w:hint="eastAsia"/>
                <w:b/>
                <w:bCs/>
                <w:lang w:eastAsia="zh-TW"/>
              </w:rPr>
              <w:t>Y</w:t>
            </w:r>
            <w:r>
              <w:rPr>
                <w:rFonts w:eastAsia="新細明體"/>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77F707BA" w14:textId="0163D376" w:rsidR="002648D1" w:rsidRPr="00C61F89" w:rsidRDefault="00C61F89" w:rsidP="00C75B0A">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Pr>
          <w:p w14:paraId="5AF05F3B" w14:textId="065E89D5" w:rsidR="002648D1" w:rsidRPr="00D3463E" w:rsidRDefault="00C61F89" w:rsidP="00C75B0A">
            <w:pPr>
              <w:spacing w:before="120" w:after="120"/>
              <w:rPr>
                <w:rFonts w:eastAsia="新細明體"/>
                <w:lang w:eastAsia="zh-TW"/>
              </w:rPr>
            </w:pPr>
            <w:r>
              <w:rPr>
                <w:rFonts w:eastAsia="新細明體" w:hint="eastAsia"/>
                <w:lang w:eastAsia="zh-TW"/>
              </w:rPr>
              <w:t>W</w:t>
            </w:r>
            <w:r>
              <w:rPr>
                <w:rFonts w:eastAsia="新細明體"/>
                <w:lang w:eastAsia="zh-TW"/>
              </w:rPr>
              <w:t xml:space="preserve">e see the need to </w:t>
            </w:r>
            <w:r w:rsidR="00073909">
              <w:rPr>
                <w:rFonts w:eastAsia="新細明體"/>
                <w:lang w:eastAsia="zh-TW"/>
              </w:rPr>
              <w:t>fix</w:t>
            </w:r>
            <w:r>
              <w:rPr>
                <w:rFonts w:eastAsia="新細明體"/>
                <w:lang w:eastAsia="zh-TW"/>
              </w:rPr>
              <w:t xml:space="preserve"> the spec.</w:t>
            </w:r>
          </w:p>
        </w:tc>
      </w:tr>
      <w:tr w:rsidR="002648D1" w14:paraId="6E0BADF4" w14:textId="77777777" w:rsidTr="00C75B0A">
        <w:tc>
          <w:tcPr>
            <w:tcW w:w="1265" w:type="dxa"/>
          </w:tcPr>
          <w:p w14:paraId="6CCDBD0A" w14:textId="77777777" w:rsidR="002648D1" w:rsidRDefault="002648D1" w:rsidP="00C75B0A">
            <w:pPr>
              <w:spacing w:before="120" w:after="120"/>
            </w:pPr>
          </w:p>
        </w:tc>
        <w:tc>
          <w:tcPr>
            <w:tcW w:w="1570" w:type="dxa"/>
          </w:tcPr>
          <w:p w14:paraId="2BDA2C22" w14:textId="77777777" w:rsidR="002648D1" w:rsidRDefault="002648D1" w:rsidP="00C75B0A">
            <w:pPr>
              <w:spacing w:before="120" w:after="120"/>
            </w:pP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77777777" w:rsidR="002648D1" w:rsidRDefault="002648D1" w:rsidP="00C75B0A">
            <w:pPr>
              <w:spacing w:before="120" w:after="120"/>
            </w:pPr>
          </w:p>
        </w:tc>
        <w:tc>
          <w:tcPr>
            <w:tcW w:w="1570" w:type="dxa"/>
          </w:tcPr>
          <w:p w14:paraId="7094D3A9" w14:textId="77777777" w:rsidR="002648D1" w:rsidRDefault="002648D1" w:rsidP="00C75B0A">
            <w:pPr>
              <w:spacing w:before="120" w:after="120"/>
            </w:pP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7777777" w:rsidR="00C61F89" w:rsidRPr="00C61F89" w:rsidRDefault="00C61F89"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86BAA8D" w:rsidR="00D5127D" w:rsidRDefault="00E64BD3" w:rsidP="00A70E1C">
      <w:pPr>
        <w:spacing w:before="120" w:after="120"/>
      </w:pPr>
      <w:r w:rsidRPr="00614DB0">
        <w:t>TBD</w:t>
      </w:r>
      <w:r w:rsidR="00907769">
        <w:t xml:space="preserve"> </w:t>
      </w:r>
      <w:r w:rsidR="00670F09" w:rsidRPr="00614DB0">
        <w:t xml:space="preserve">based on </w:t>
      </w:r>
      <w:r w:rsidR="00614DB0" w:rsidRPr="00614DB0">
        <w:t>p</w:t>
      </w:r>
      <w:r w:rsidR="00670F09" w:rsidRPr="00614DB0">
        <w:t>hase 1</w:t>
      </w:r>
      <w:r w:rsidR="00614DB0" w:rsidRPr="00614DB0">
        <w:t xml:space="preserve"> </w:t>
      </w:r>
      <w:r w:rsidR="00CB13E6">
        <w:t>input and online discussions</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新細明體" w:hint="eastAsia"/>
          <w:szCs w:val="18"/>
          <w:lang w:eastAsia="zh-TW"/>
        </w:rPr>
        <w:t>,</w:t>
      </w:r>
      <w:r w:rsidR="00B71151">
        <w:rPr>
          <w:rFonts w:eastAsia="新細明體"/>
          <w:szCs w:val="18"/>
          <w:lang w:eastAsia="zh-TW"/>
        </w:rPr>
        <w:t xml:space="preserve"> </w:t>
      </w:r>
      <w:r w:rsidR="00B71151">
        <w:rPr>
          <w:bCs/>
          <w:lang w:eastAsia="zh-TW"/>
        </w:rPr>
        <w:t>i</w:t>
      </w:r>
      <w:r w:rsidR="00B71151">
        <w:rPr>
          <w:bCs/>
          <w:lang w:eastAsia="zh-TW"/>
        </w:rPr>
        <w:t>n 38.331 V16.9.0, UE is not expected to be configured with PDCCH monitoring for an SCell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rPr>
        <w:lastRenderedPageBreak/>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rPr>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rPr>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4"/>
                              <w:numPr>
                                <w:ilvl w:val="0"/>
                                <w:numId w:val="0"/>
                              </w:numPr>
                            </w:pPr>
                            <w:bookmarkStart w:id="3" w:name="_Ref505248562"/>
                            <w:bookmarkStart w:id="4" w:name="_Toc12021470"/>
                            <w:bookmarkStart w:id="5" w:name="_Toc20311582"/>
                            <w:bookmarkStart w:id="6" w:name="_Toc26719407"/>
                            <w:bookmarkStart w:id="7" w:name="_Toc29894840"/>
                            <w:bookmarkStart w:id="8" w:name="_Toc29899139"/>
                            <w:bookmarkStart w:id="9" w:name="_Toc29899557"/>
                            <w:bookmarkStart w:id="10" w:name="_Toc29917294"/>
                            <w:bookmarkStart w:id="11" w:name="_Toc36498168"/>
                            <w:bookmarkStart w:id="12" w:name="_Toc45699194"/>
                            <w:bookmarkStart w:id="13"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3"/>
                            <w:bookmarkEnd w:id="4"/>
                            <w:bookmarkEnd w:id="5"/>
                            <w:bookmarkEnd w:id="6"/>
                            <w:bookmarkEnd w:id="7"/>
                            <w:bookmarkEnd w:id="8"/>
                            <w:bookmarkEnd w:id="9"/>
                            <w:bookmarkEnd w:id="10"/>
                            <w:bookmarkEnd w:id="11"/>
                            <w:bookmarkEnd w:id="12"/>
                            <w:bookmarkEnd w:id="13"/>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 xml:space="preserve">dl-DataToUL-ACK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when an SCell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新細明體" w:hint="eastAsia"/>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n 38.331 V16.9.0 [1], UE is not expected to be configured with PDCCH monitoring for an SCell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SCell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 xml:space="preserve">ence, </w:t>
      </w:r>
      <w:r>
        <w:rPr>
          <w:bCs/>
          <w:lang w:eastAsia="zh-TW"/>
        </w:rPr>
        <w:t xml:space="preserve">[1] has </w:t>
      </w:r>
      <w:r>
        <w:rPr>
          <w:bCs/>
          <w:lang w:eastAsia="zh-TW"/>
        </w:rPr>
        <w:t>the following text proposal to fix this issue</w:t>
      </w:r>
      <w:r>
        <w:rPr>
          <w:bCs/>
          <w:lang w:eastAsia="zh-TW"/>
        </w:rPr>
        <w:t>:</w:t>
      </w:r>
    </w:p>
    <w:p w14:paraId="49857E34" w14:textId="77777777" w:rsidR="00B71151" w:rsidRDefault="00B71151" w:rsidP="00B71151">
      <w:pPr>
        <w:pStyle w:val="af4"/>
      </w:pPr>
      <w:bookmarkStart w:id="25" w:name="_Ref71476035"/>
      <w:bookmarkStart w:id="26" w:name="_Ref78923377"/>
      <w:r>
        <w:rPr>
          <w:noProof/>
        </w:rPr>
        <w:lastRenderedPageBreak/>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dl-DataToUL-ACK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 xml:space="preserve">dl-DataToUL-ACK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25"/>
      <w:bookmarkEnd w:id="26"/>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新細明體" w:hint="eastAsia"/>
          <w:bCs/>
          <w:lang w:eastAsia="zh-TW"/>
        </w:rPr>
      </w:pPr>
    </w:p>
    <w:p w14:paraId="13083FD2" w14:textId="6B42F9A2" w:rsidR="00FC4429" w:rsidRPr="00FC4429" w:rsidRDefault="00FC4429" w:rsidP="00FC4429">
      <w:pPr>
        <w:pStyle w:val="af4"/>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On Type-1 HARQ-ACK codebook in PUCCH for SCell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3EDDD" w14:textId="77777777" w:rsidR="00FF35CA" w:rsidRDefault="00FF35CA">
      <w:r>
        <w:separator/>
      </w:r>
    </w:p>
  </w:endnote>
  <w:endnote w:type="continuationSeparator" w:id="0">
    <w:p w14:paraId="70AB7A76" w14:textId="77777777" w:rsidR="00FF35CA" w:rsidRDefault="00FF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6248D" w14:textId="77777777" w:rsidR="00FF35CA" w:rsidRDefault="00FF35CA">
      <w:r>
        <w:separator/>
      </w:r>
    </w:p>
  </w:footnote>
  <w:footnote w:type="continuationSeparator" w:id="0">
    <w:p w14:paraId="6B9AA76F" w14:textId="77777777" w:rsidR="00FF35CA" w:rsidRDefault="00FF3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0652D"/>
    <w:multiLevelType w:val="hybridMultilevel"/>
    <w:tmpl w:val="317A71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7"/>
  </w:num>
  <w:num w:numId="4">
    <w:abstractNumId w:val="16"/>
  </w:num>
  <w:num w:numId="5">
    <w:abstractNumId w:val="14"/>
  </w:num>
  <w:num w:numId="6">
    <w:abstractNumId w:val="9"/>
  </w:num>
  <w:num w:numId="7">
    <w:abstractNumId w:val="4"/>
  </w:num>
  <w:num w:numId="8">
    <w:abstractNumId w:val="18"/>
  </w:num>
  <w:num w:numId="9">
    <w:abstractNumId w:val="6"/>
  </w:num>
  <w:num w:numId="10">
    <w:abstractNumId w:val="15"/>
  </w:num>
  <w:num w:numId="11">
    <w:abstractNumId w:val="8"/>
  </w:num>
  <w:num w:numId="12">
    <w:abstractNumId w:val="3"/>
  </w:num>
  <w:num w:numId="13">
    <w:abstractNumId w:val="7"/>
  </w:num>
  <w:num w:numId="14">
    <w:abstractNumId w:val="5"/>
  </w:num>
  <w:num w:numId="15">
    <w:abstractNumId w:val="10"/>
  </w:num>
  <w:num w:numId="16">
    <w:abstractNumId w:val="13"/>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题注"/>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出段落,列,P"/>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题注 字元"/>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styleId="aff8">
    <w:name w:val="Unresolved Mention"/>
    <w:basedOn w:val="a1"/>
    <w:uiPriority w:val="99"/>
    <w:semiHidden/>
    <w:unhideWhenUsed/>
    <w:rsid w:val="000F4A4F"/>
    <w:rPr>
      <w:color w:val="605E5C"/>
      <w:shd w:val="clear" w:color="auto" w:fill="E1DFDD"/>
    </w:rPr>
  </w:style>
  <w:style w:type="paragraph" w:customStyle="1" w:styleId="B3">
    <w:name w:val="B3"/>
    <w:basedOn w:val="32"/>
    <w:link w:val="B3Char"/>
    <w:qFormat/>
    <w:rsid w:val="00A5550B"/>
    <w:pPr>
      <w:spacing w:after="180"/>
      <w:ind w:leftChars="0" w:left="1135" w:firstLineChars="0" w:hanging="284"/>
      <w:contextualSpacing w:val="0"/>
    </w:pPr>
    <w:rPr>
      <w:rFonts w:ascii="Times New Roman" w:eastAsia="新細明體" w:hAnsi="Times New Roman"/>
      <w:szCs w:val="20"/>
    </w:rPr>
  </w:style>
  <w:style w:type="character" w:customStyle="1" w:styleId="B3Char">
    <w:name w:val="B3 Char"/>
    <w:link w:val="B3"/>
    <w:qFormat/>
    <w:rsid w:val="00A5550B"/>
    <w:rPr>
      <w:rFonts w:eastAsia="新細明體"/>
      <w:lang w:val="en-GB"/>
    </w:rPr>
  </w:style>
  <w:style w:type="paragraph" w:styleId="32">
    <w:name w:val="List 3"/>
    <w:basedOn w:val="a0"/>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5123A-1953-448D-99BC-8322E7A12E7C}">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44</TotalTime>
  <Pages>4</Pages>
  <Words>818</Words>
  <Characters>4668</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5476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8</cp:revision>
  <cp:lastPrinted>2013-05-13T15:37:00Z</cp:lastPrinted>
  <dcterms:created xsi:type="dcterms:W3CDTF">2022-08-18T03:33:00Z</dcterms:created>
  <dcterms:modified xsi:type="dcterms:W3CDTF">2022-08-18T08:16:00Z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