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32F60DAD" w14:textId="77777777"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2E8D03B1" wp14:editId="72D37C3B">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r>
        <w:rPr>
          <w:rFonts w:ascii="Times New Roman" w:eastAsia="MS Mincho" w:hAnsi="Times New Roman" w:cs="Times New Roman"/>
          <w:b/>
          <w:bCs/>
          <w:sz w:val="24"/>
          <w:szCs w:val="24"/>
          <w:lang w:val="en-GB" w:eastAsia="ja-JP"/>
        </w:rPr>
        <w:t>xxxx</w:t>
      </w:r>
    </w:p>
    <w:p w14:paraId="24777007" w14:textId="77777777"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15118FA4" w14:textId="77777777" w:rsidR="0075294E" w:rsidRDefault="0075294E" w:rsidP="0075294E">
      <w:pPr>
        <w:widowControl w:val="0"/>
        <w:spacing w:line="240" w:lineRule="auto"/>
        <w:rPr>
          <w:rFonts w:ascii="Times New Roman" w:eastAsia="MS Mincho" w:hAnsi="Times New Roman" w:cs="Arial"/>
          <w:b/>
          <w:sz w:val="18"/>
          <w:szCs w:val="20"/>
          <w:lang w:val="en-GB"/>
        </w:rPr>
      </w:pPr>
    </w:p>
    <w:p w14:paraId="5DC04AE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14:paraId="3506BFA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8"/>
      <w:bookmarkStart w:id="2" w:name="OLE_LINK22"/>
      <w:bookmarkStart w:id="3" w:name="OLE_LINK21"/>
      <w:bookmarkStart w:id="4"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1"/>
    <w:bookmarkEnd w:id="2"/>
    <w:bookmarkEnd w:id="3"/>
    <w:bookmarkEnd w:id="4"/>
    <w:p w14:paraId="5EF38943" w14:textId="77777777"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6</w:t>
      </w:r>
    </w:p>
    <w:p w14:paraId="3FE5CB7F" w14:textId="77777777"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6DBCA026" w14:textId="77777777" w:rsidR="0075294E" w:rsidRDefault="0075294E" w:rsidP="0075294E">
      <w:pPr>
        <w:rPr>
          <w:lang w:eastAsia="ja-JP"/>
        </w:rPr>
      </w:pPr>
    </w:p>
    <w:p w14:paraId="7858C9E9" w14:textId="77777777" w:rsidR="0075294E" w:rsidRDefault="0075294E" w:rsidP="0075294E">
      <w:pPr>
        <w:pStyle w:val="1"/>
        <w:numPr>
          <w:ilvl w:val="0"/>
          <w:numId w:val="1"/>
        </w:numPr>
        <w:rPr>
          <w:b/>
          <w:lang w:eastAsia="ja-JP"/>
        </w:rPr>
      </w:pPr>
      <w:r>
        <w:rPr>
          <w:b/>
          <w:lang w:eastAsia="ja-JP"/>
        </w:rPr>
        <w:t>Introduction</w:t>
      </w:r>
    </w:p>
    <w:p w14:paraId="0146F672" w14:textId="77777777"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a4"/>
        <w:tblW w:w="0" w:type="auto"/>
        <w:tblLook w:val="04A0" w:firstRow="1" w:lastRow="0" w:firstColumn="1" w:lastColumn="0" w:noHBand="0" w:noVBand="1"/>
      </w:tblPr>
      <w:tblGrid>
        <w:gridCol w:w="9016"/>
      </w:tblGrid>
      <w:tr w:rsidR="0075294E" w14:paraId="39E2D6FF" w14:textId="77777777" w:rsidTr="0075294E">
        <w:tc>
          <w:tcPr>
            <w:tcW w:w="9016" w:type="dxa"/>
          </w:tcPr>
          <w:p w14:paraId="1A691E33" w14:textId="77777777" w:rsidR="00EB61BB" w:rsidRDefault="00EB61BB" w:rsidP="00EB61BB">
            <w:pPr>
              <w:pStyle w:val="a7"/>
              <w:numPr>
                <w:ilvl w:val="0"/>
                <w:numId w:val="2"/>
              </w:numPr>
              <w:spacing w:after="120"/>
              <w:ind w:firstLineChars="0"/>
              <w:rPr>
                <w:rFonts w:ascii="Arial" w:hAnsi="Arial" w:cs="Arial"/>
                <w:b/>
              </w:rPr>
            </w:pPr>
            <w:r>
              <w:rPr>
                <w:rFonts w:ascii="Arial" w:hAnsi="Arial" w:cs="Arial"/>
                <w:b/>
              </w:rPr>
              <w:t>Overall Description:</w:t>
            </w:r>
          </w:p>
          <w:p w14:paraId="4DB85981" w14:textId="77777777" w:rsidR="00EB61BB" w:rsidRDefault="00EB61BB" w:rsidP="00EB61BB">
            <w:pPr>
              <w:spacing w:after="120"/>
              <w:rPr>
                <w:rFonts w:ascii="Arial" w:eastAsia="等线" w:hAnsi="Arial" w:cs="Arial"/>
                <w:bCs/>
                <w:lang w:eastAsia="zh-CN"/>
              </w:rPr>
            </w:pPr>
            <w:r>
              <w:rPr>
                <w:rFonts w:ascii="Arial" w:eastAsia="等线" w:hAnsi="Arial" w:cs="Arial"/>
                <w:bCs/>
                <w:lang w:eastAsia="zh-CN"/>
              </w:rPr>
              <w:t>RAN2 discussed the following misalignment between RAN1 and RAN2 specifications:</w:t>
            </w:r>
          </w:p>
          <w:p w14:paraId="344E7A13" w14:textId="77777777" w:rsidR="00EB61BB" w:rsidRDefault="00EB61BB" w:rsidP="00EB61BB">
            <w:pPr>
              <w:spacing w:after="120"/>
              <w:rPr>
                <w:rFonts w:ascii="Arial" w:eastAsia="等线" w:hAnsi="Arial" w:cs="Arial"/>
                <w:bCs/>
                <w:lang w:eastAsia="zh-CN"/>
              </w:rPr>
            </w:pPr>
            <w:r w:rsidRPr="00090C42">
              <w:rPr>
                <w:rFonts w:ascii="Arial" w:eastAsia="等线" w:hAnsi="Arial" w:cs="Arial"/>
                <w:bCs/>
                <w:lang w:eastAsia="zh-CN"/>
              </w:rPr>
              <w:t xml:space="preserve">In current </w:t>
            </w:r>
            <w:r>
              <w:rPr>
                <w:rFonts w:ascii="Arial" w:eastAsia="等线" w:hAnsi="Arial" w:cs="Arial"/>
                <w:bCs/>
                <w:lang w:eastAsia="zh-CN"/>
              </w:rPr>
              <w:t xml:space="preserve">TS </w:t>
            </w:r>
            <w:r w:rsidRPr="00090C42">
              <w:rPr>
                <w:rFonts w:ascii="Arial" w:eastAsia="等线" w:hAnsi="Arial" w:cs="Arial"/>
                <w:bCs/>
                <w:lang w:eastAsia="zh-CN"/>
              </w:rPr>
              <w:t>36.213, clause 7.2.2</w:t>
            </w:r>
            <w:r>
              <w:rPr>
                <w:rFonts w:ascii="Arial" w:eastAsia="等线"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等线" w:hAnsi="Arial" w:cs="Arial"/>
                <w:bCs/>
                <w:lang w:eastAsia="zh-CN"/>
              </w:rPr>
              <w:t xml:space="preserve">However, RRC only allows to configure </w:t>
            </w:r>
            <w:r w:rsidRPr="00090C42">
              <w:rPr>
                <w:rFonts w:ascii="Arial" w:eastAsia="等线" w:hAnsi="Arial" w:cs="Arial"/>
                <w:bCs/>
                <w:i/>
                <w:lang w:eastAsia="zh-CN"/>
              </w:rPr>
              <w:t>cqi-pmi-ConfigIndexDormant</w:t>
            </w:r>
            <w:r w:rsidRPr="00090C42">
              <w:rPr>
                <w:rFonts w:ascii="Arial" w:eastAsia="等线" w:hAnsi="Arial" w:cs="Arial"/>
                <w:bCs/>
                <w:lang w:eastAsia="zh-CN"/>
              </w:rPr>
              <w:t xml:space="preserve"> and </w:t>
            </w:r>
            <w:r w:rsidRPr="00090C42">
              <w:rPr>
                <w:rFonts w:ascii="Arial" w:eastAsia="等线" w:hAnsi="Arial" w:cs="Arial"/>
                <w:bCs/>
                <w:i/>
                <w:lang w:eastAsia="zh-CN"/>
              </w:rPr>
              <w:t>ri-ConfigIndexDormant</w:t>
            </w:r>
            <w:r w:rsidRPr="00090C42">
              <w:rPr>
                <w:rFonts w:ascii="Arial" w:eastAsia="等线" w:hAnsi="Arial" w:cs="Arial"/>
                <w:bCs/>
                <w:lang w:eastAsia="zh-CN"/>
              </w:rPr>
              <w:t xml:space="preserve"> i.e. no RRC signaling </w:t>
            </w:r>
            <w:r>
              <w:rPr>
                <w:rFonts w:ascii="Arial" w:eastAsia="等线" w:hAnsi="Arial" w:cs="Arial"/>
                <w:bCs/>
                <w:lang w:eastAsia="zh-CN"/>
              </w:rPr>
              <w:t xml:space="preserve">has been specified in TS 36.331 </w:t>
            </w:r>
            <w:r w:rsidRPr="00090C42">
              <w:rPr>
                <w:rFonts w:ascii="Arial" w:eastAsia="等线" w:hAnsi="Arial" w:cs="Arial"/>
                <w:bCs/>
                <w:lang w:eastAsia="zh-CN"/>
              </w:rPr>
              <w:t xml:space="preserve">to configure </w:t>
            </w:r>
            <w:r w:rsidRPr="00090C42">
              <w:rPr>
                <w:rFonts w:ascii="Arial" w:eastAsia="等线" w:hAnsi="Arial" w:cs="Arial"/>
                <w:bCs/>
                <w:i/>
                <w:lang w:eastAsia="zh-CN"/>
              </w:rPr>
              <w:t>cqi-pmi-ConfigIndex2Dormant</w:t>
            </w:r>
            <w:r w:rsidRPr="00090C42">
              <w:rPr>
                <w:rFonts w:ascii="Arial" w:eastAsia="等线" w:hAnsi="Arial" w:cs="Arial"/>
                <w:bCs/>
                <w:lang w:eastAsia="zh-CN"/>
              </w:rPr>
              <w:t xml:space="preserve"> and </w:t>
            </w:r>
            <w:r w:rsidRPr="00090C42">
              <w:rPr>
                <w:rFonts w:ascii="Arial" w:eastAsia="等线" w:hAnsi="Arial" w:cs="Arial"/>
                <w:bCs/>
                <w:i/>
                <w:lang w:eastAsia="zh-CN"/>
              </w:rPr>
              <w:t>ri-ConfigIndex2Dormant</w:t>
            </w:r>
            <w:r>
              <w:rPr>
                <w:rFonts w:ascii="Arial" w:eastAsia="等线" w:hAnsi="Arial" w:cs="Arial"/>
                <w:bCs/>
                <w:lang w:eastAsia="zh-CN"/>
              </w:rPr>
              <w:t>.</w:t>
            </w:r>
          </w:p>
          <w:p w14:paraId="41AE02B8" w14:textId="77777777" w:rsidR="00EB61BB" w:rsidRDefault="00EB61BB" w:rsidP="00EB61BB">
            <w:pPr>
              <w:spacing w:after="120"/>
              <w:rPr>
                <w:rFonts w:ascii="Arial" w:eastAsia="等线" w:hAnsi="Arial" w:cs="Arial"/>
                <w:bCs/>
                <w:lang w:eastAsia="zh-CN"/>
              </w:rPr>
            </w:pPr>
            <w:r>
              <w:rPr>
                <w:rFonts w:ascii="Arial" w:eastAsia="等线" w:hAnsi="Arial" w:cs="Arial"/>
                <w:bCs/>
                <w:lang w:eastAsia="zh-CN"/>
              </w:rPr>
              <w:t xml:space="preserve">This functional </w:t>
            </w:r>
            <w:r w:rsidRPr="009911B3">
              <w:rPr>
                <w:rFonts w:ascii="Arial" w:eastAsia="等线" w:hAnsi="Arial" w:cs="Arial"/>
                <w:bCs/>
                <w:lang w:eastAsia="zh-CN"/>
              </w:rPr>
              <w:t xml:space="preserve">misalignment </w:t>
            </w:r>
            <w:r w:rsidRPr="006738D2">
              <w:rPr>
                <w:rFonts w:ascii="Arial" w:eastAsia="等线" w:hAnsi="Arial" w:cs="Arial"/>
                <w:bCs/>
                <w:lang w:eastAsia="zh-CN"/>
              </w:rPr>
              <w:t>between the RAN1 and RAN2 specifications</w:t>
            </w:r>
            <w:r>
              <w:rPr>
                <w:rFonts w:ascii="Arial" w:eastAsia="等线" w:hAnsi="Arial" w:cs="Arial"/>
                <w:bCs/>
                <w:lang w:eastAsia="zh-CN"/>
              </w:rPr>
              <w:t xml:space="preserve"> creates confusion with respect to implementation, so it needs to be clearly clarified whether the </w:t>
            </w:r>
            <w:r w:rsidRPr="00E26EEC">
              <w:rPr>
                <w:rFonts w:ascii="Arial" w:eastAsia="等线" w:hAnsi="Arial" w:cs="Arial"/>
                <w:bCs/>
                <w:lang w:eastAsia="zh-CN"/>
              </w:rPr>
              <w:t xml:space="preserve">separate configuration of single CSI subframe set and multiple CSI subframe sets </w:t>
            </w:r>
            <w:r>
              <w:rPr>
                <w:rFonts w:ascii="Arial" w:eastAsia="等线" w:hAnsi="Arial" w:cs="Arial"/>
                <w:bCs/>
                <w:lang w:eastAsia="zh-CN"/>
              </w:rPr>
              <w:t>is supported or not.</w:t>
            </w:r>
            <w:r w:rsidRPr="006738D2">
              <w:rPr>
                <w:rFonts w:ascii="Arial" w:eastAsia="等线" w:hAnsi="Arial" w:cs="Arial"/>
                <w:bCs/>
                <w:lang w:eastAsia="zh-CN"/>
              </w:rPr>
              <w:t xml:space="preserve"> </w:t>
            </w:r>
          </w:p>
          <w:p w14:paraId="4BAB2230" w14:textId="77777777" w:rsidR="00EB61BB" w:rsidRDefault="00EB61BB" w:rsidP="00EB61BB">
            <w:pPr>
              <w:spacing w:after="120"/>
              <w:rPr>
                <w:rFonts w:ascii="Arial" w:eastAsia="等线" w:hAnsi="Arial" w:cs="Arial"/>
                <w:bCs/>
                <w:lang w:eastAsia="zh-CN"/>
              </w:rPr>
            </w:pPr>
            <w:r>
              <w:rPr>
                <w:rFonts w:ascii="Arial" w:eastAsia="等线" w:hAnsi="Arial" w:cs="Arial"/>
                <w:bCs/>
                <w:lang w:eastAsia="zh-CN"/>
              </w:rPr>
              <w:t>In order to solve this misalignment, RAN2 discussed the solution in which the missing parameters are introduced in RRC signaling and a</w:t>
            </w:r>
            <w:r w:rsidRPr="008F2C0F">
              <w:rPr>
                <w:rFonts w:ascii="Arial" w:eastAsia="等线" w:hAnsi="Arial" w:cs="Arial"/>
                <w:bCs/>
                <w:lang w:eastAsia="zh-CN"/>
              </w:rPr>
              <w:t xml:space="preserve"> new </w:t>
            </w:r>
            <w:r>
              <w:rPr>
                <w:rFonts w:ascii="Arial" w:eastAsia="等线" w:hAnsi="Arial" w:cs="Arial"/>
                <w:bCs/>
                <w:lang w:eastAsia="zh-CN"/>
              </w:rPr>
              <w:t xml:space="preserve">UE </w:t>
            </w:r>
            <w:r w:rsidRPr="008F2C0F">
              <w:rPr>
                <w:rFonts w:ascii="Arial" w:eastAsia="等线" w:hAnsi="Arial" w:cs="Arial"/>
                <w:bCs/>
                <w:lang w:eastAsia="zh-CN"/>
              </w:rPr>
              <w:t xml:space="preserve">capability </w:t>
            </w:r>
            <w:r>
              <w:rPr>
                <w:rFonts w:ascii="Arial" w:eastAsia="等线" w:hAnsi="Arial" w:cs="Arial"/>
                <w:bCs/>
                <w:lang w:eastAsia="zh-CN"/>
              </w:rPr>
              <w:t xml:space="preserve">is introduced </w:t>
            </w:r>
            <w:r w:rsidRPr="008F2C0F">
              <w:rPr>
                <w:rFonts w:ascii="Arial" w:eastAsia="等线" w:hAnsi="Arial" w:cs="Arial"/>
                <w:bCs/>
                <w:lang w:eastAsia="zh-CN"/>
              </w:rPr>
              <w:t>to</w:t>
            </w:r>
            <w:r>
              <w:rPr>
                <w:rFonts w:ascii="Arial" w:eastAsia="等线" w:hAnsi="Arial" w:cs="Arial"/>
                <w:bCs/>
                <w:lang w:eastAsia="zh-CN"/>
              </w:rPr>
              <w:t xml:space="preserve"> indicate</w:t>
            </w:r>
            <w:r w:rsidRPr="008F2C0F">
              <w:rPr>
                <w:rFonts w:ascii="Arial" w:eastAsia="等线" w:hAnsi="Arial" w:cs="Arial"/>
                <w:bCs/>
                <w:lang w:eastAsia="zh-CN"/>
              </w:rPr>
              <w:t xml:space="preserve"> support </w:t>
            </w:r>
            <w:r>
              <w:rPr>
                <w:rFonts w:ascii="Arial" w:eastAsia="等线" w:hAnsi="Arial" w:cs="Arial"/>
                <w:bCs/>
                <w:lang w:eastAsia="zh-CN"/>
              </w:rPr>
              <w:t xml:space="preserve">of </w:t>
            </w:r>
            <w:r w:rsidRPr="008F2C0F">
              <w:rPr>
                <w:rFonts w:ascii="Arial" w:eastAsia="等线" w:hAnsi="Arial" w:cs="Arial"/>
                <w:bCs/>
                <w:lang w:eastAsia="zh-CN"/>
              </w:rPr>
              <w:t>different configuration for multiple CSI subframe sets</w:t>
            </w:r>
            <w:r>
              <w:rPr>
                <w:rFonts w:ascii="Arial" w:eastAsia="等线"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14:paraId="7F4B6101" w14:textId="77777777" w:rsidR="00EB61BB" w:rsidRDefault="00EB61BB" w:rsidP="00EB61BB">
            <w:pPr>
              <w:spacing w:after="120"/>
              <w:rPr>
                <w:rFonts w:ascii="Arial" w:eastAsia="等线" w:hAnsi="Arial" w:cs="Arial"/>
                <w:bCs/>
                <w:lang w:eastAsia="zh-CN"/>
              </w:rPr>
            </w:pPr>
          </w:p>
          <w:p w14:paraId="09D54DD7" w14:textId="77777777" w:rsidR="00EB61BB" w:rsidRDefault="00EB61BB" w:rsidP="00EB61BB">
            <w:pPr>
              <w:pStyle w:val="B1"/>
              <w:rPr>
                <w:rFonts w:eastAsia="等线"/>
                <w:b/>
                <w:bCs/>
                <w:lang w:eastAsia="zh-CN"/>
              </w:rPr>
            </w:pPr>
            <w:r>
              <w:rPr>
                <w:rFonts w:eastAsia="等线" w:hint="eastAsia"/>
                <w:b/>
                <w:bCs/>
                <w:lang w:eastAsia="zh-CN"/>
              </w:rPr>
              <w:t>Q</w:t>
            </w:r>
            <w:r>
              <w:rPr>
                <w:rFonts w:eastAsia="等线"/>
                <w:b/>
                <w:bCs/>
                <w:lang w:eastAsia="zh-CN"/>
              </w:rPr>
              <w:t>uestion 1:</w:t>
            </w:r>
          </w:p>
          <w:p w14:paraId="5717E8ED" w14:textId="77777777" w:rsidR="00EB61BB" w:rsidRDefault="00EB61BB" w:rsidP="00EB61BB">
            <w:pPr>
              <w:pStyle w:val="B1"/>
              <w:ind w:left="0" w:firstLine="0"/>
              <w:rPr>
                <w:rFonts w:eastAsia="等线"/>
                <w:lang w:eastAsia="zh-CN"/>
              </w:rPr>
            </w:pPr>
            <w:r>
              <w:rPr>
                <w:rFonts w:eastAsia="等线"/>
                <w:lang w:eastAsia="zh-CN"/>
              </w:rPr>
              <w:t>A</w:t>
            </w:r>
            <w:r w:rsidRPr="009911B3">
              <w:rPr>
                <w:rFonts w:eastAsia="等线"/>
                <w:lang w:eastAsia="zh-CN"/>
              </w:rPr>
              <w:t>re there significant impacts to performance of CA operation if separate configuration of single CSI subframe set and multiple CSI subframe sets cannot be supported in R</w:t>
            </w:r>
            <w:r>
              <w:rPr>
                <w:rFonts w:eastAsia="等线"/>
                <w:lang w:eastAsia="zh-CN"/>
              </w:rPr>
              <w:t>el-</w:t>
            </w:r>
            <w:r w:rsidRPr="009911B3">
              <w:rPr>
                <w:rFonts w:eastAsia="等线"/>
                <w:lang w:eastAsia="zh-CN"/>
              </w:rPr>
              <w:t>15</w:t>
            </w:r>
            <w:r>
              <w:rPr>
                <w:rFonts w:eastAsia="等线"/>
                <w:lang w:eastAsia="zh-CN"/>
              </w:rPr>
              <w:t xml:space="preserve"> or </w:t>
            </w:r>
            <w:r w:rsidRPr="009911B3">
              <w:rPr>
                <w:rFonts w:eastAsia="等线"/>
                <w:lang w:eastAsia="zh-CN"/>
              </w:rPr>
              <w:t>R</w:t>
            </w:r>
            <w:r>
              <w:rPr>
                <w:rFonts w:eastAsia="等线"/>
                <w:lang w:eastAsia="zh-CN"/>
              </w:rPr>
              <w:t>el-</w:t>
            </w:r>
            <w:r w:rsidRPr="009911B3">
              <w:rPr>
                <w:rFonts w:eastAsia="等线"/>
                <w:lang w:eastAsia="zh-CN"/>
              </w:rPr>
              <w:t>16?</w:t>
            </w:r>
          </w:p>
          <w:p w14:paraId="4B4FB24D" w14:textId="77777777" w:rsidR="00EB61BB" w:rsidRDefault="00EB61BB" w:rsidP="00EB61BB">
            <w:pPr>
              <w:pStyle w:val="B1"/>
              <w:rPr>
                <w:rFonts w:eastAsia="等线"/>
                <w:b/>
                <w:bCs/>
                <w:lang w:eastAsia="zh-CN"/>
              </w:rPr>
            </w:pPr>
          </w:p>
          <w:p w14:paraId="4B780485" w14:textId="77777777" w:rsidR="00EB61BB" w:rsidRDefault="00EB61BB" w:rsidP="00EB61BB">
            <w:pPr>
              <w:pStyle w:val="B1"/>
              <w:rPr>
                <w:rFonts w:eastAsia="等线"/>
                <w:b/>
                <w:bCs/>
                <w:lang w:eastAsia="zh-CN"/>
              </w:rPr>
            </w:pPr>
            <w:r>
              <w:t>If this feature is essential from RAN1 perspective:</w:t>
            </w:r>
          </w:p>
          <w:p w14:paraId="56524645" w14:textId="77777777" w:rsidR="00EB61BB" w:rsidRDefault="00EB61BB" w:rsidP="00EB61BB">
            <w:pPr>
              <w:pStyle w:val="B1"/>
              <w:rPr>
                <w:rFonts w:eastAsia="等线"/>
                <w:b/>
                <w:bCs/>
                <w:lang w:eastAsia="zh-CN"/>
              </w:rPr>
            </w:pPr>
            <w:r>
              <w:rPr>
                <w:rFonts w:eastAsia="等线"/>
                <w:b/>
                <w:bCs/>
                <w:lang w:eastAsia="zh-CN"/>
              </w:rPr>
              <w:t>Question 2-1:</w:t>
            </w:r>
          </w:p>
          <w:p w14:paraId="2D5EAABF" w14:textId="77777777" w:rsidR="00EB61BB" w:rsidRDefault="00EB61BB" w:rsidP="00EB61BB">
            <w:pPr>
              <w:pStyle w:val="B1"/>
              <w:ind w:left="0" w:firstLine="0"/>
              <w:rPr>
                <w:rFonts w:eastAsia="等线"/>
                <w:lang w:eastAsia="zh-CN"/>
              </w:rPr>
            </w:pPr>
            <w:r>
              <w:t>From which release should it be supported?</w:t>
            </w:r>
            <w:r>
              <w:rPr>
                <w:rFonts w:eastAsia="等线"/>
                <w:lang w:eastAsia="zh-CN"/>
              </w:rPr>
              <w:t xml:space="preserve"> </w:t>
            </w:r>
          </w:p>
          <w:p w14:paraId="23C92786" w14:textId="77777777" w:rsidR="00EB61BB" w:rsidRDefault="00EB61BB" w:rsidP="00EB61BB">
            <w:pPr>
              <w:pStyle w:val="B1"/>
              <w:rPr>
                <w:rFonts w:eastAsia="等线"/>
                <w:b/>
                <w:bCs/>
                <w:lang w:eastAsia="zh-CN"/>
              </w:rPr>
            </w:pPr>
            <w:r>
              <w:rPr>
                <w:rFonts w:eastAsia="等线"/>
                <w:b/>
                <w:bCs/>
                <w:lang w:eastAsia="zh-CN"/>
              </w:rPr>
              <w:t>Question 2-2:</w:t>
            </w:r>
          </w:p>
          <w:p w14:paraId="76FDF3C0" w14:textId="77777777" w:rsidR="00EB61BB" w:rsidRDefault="00EB61BB" w:rsidP="00EB61BB">
            <w:pPr>
              <w:pStyle w:val="B1"/>
              <w:ind w:left="0" w:firstLine="0"/>
              <w:rPr>
                <w:rFonts w:eastAsia="等线"/>
                <w:lang w:eastAsia="zh-CN"/>
              </w:rPr>
            </w:pPr>
            <w:r>
              <w:lastRenderedPageBreak/>
              <w:t xml:space="preserve">With regards to the UE capability for indicating support of this feature: should it be defined per UE or per band? Is FDD/TDD differentiation required? </w:t>
            </w:r>
          </w:p>
          <w:p w14:paraId="077D162C" w14:textId="77777777" w:rsidR="00EB61BB" w:rsidRDefault="00EB61BB" w:rsidP="00EB61BB">
            <w:pPr>
              <w:pStyle w:val="B1"/>
              <w:ind w:left="0" w:firstLine="0"/>
              <w:rPr>
                <w:rFonts w:eastAsia="等线"/>
                <w:b/>
                <w:bCs/>
                <w:lang w:eastAsia="zh-CN"/>
              </w:rPr>
            </w:pPr>
          </w:p>
          <w:p w14:paraId="64C84E8E" w14:textId="77777777" w:rsidR="00EB61BB" w:rsidRDefault="00EB61BB" w:rsidP="00EB61BB">
            <w:pPr>
              <w:pStyle w:val="B1"/>
              <w:rPr>
                <w:rFonts w:eastAsia="等线"/>
                <w:b/>
                <w:bCs/>
                <w:lang w:eastAsia="zh-CN"/>
              </w:rPr>
            </w:pPr>
            <w:r>
              <w:t>If this feature is not essential from RAN1 perspective:</w:t>
            </w:r>
          </w:p>
          <w:p w14:paraId="737A7CBE" w14:textId="77777777" w:rsidR="00EB61BB" w:rsidRPr="003A3845" w:rsidRDefault="00EB61BB" w:rsidP="00EB61BB">
            <w:pPr>
              <w:pStyle w:val="B1"/>
              <w:ind w:left="0" w:firstLine="0"/>
              <w:rPr>
                <w:rFonts w:eastAsia="等线"/>
                <w:b/>
                <w:bCs/>
                <w:lang w:eastAsia="zh-CN"/>
              </w:rPr>
            </w:pPr>
            <w:r w:rsidRPr="003A3845">
              <w:rPr>
                <w:rFonts w:eastAsia="等线"/>
                <w:b/>
                <w:bCs/>
                <w:lang w:eastAsia="zh-CN"/>
              </w:rPr>
              <w:t>Question 3:</w:t>
            </w:r>
          </w:p>
          <w:p w14:paraId="3D107916" w14:textId="77777777"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14:paraId="3C0228C5" w14:textId="77777777" w:rsidR="0075294E" w:rsidRPr="00EB61BB" w:rsidRDefault="0075294E" w:rsidP="0075294E">
            <w:pPr>
              <w:jc w:val="both"/>
              <w:rPr>
                <w:b/>
                <w:highlight w:val="cyan"/>
                <w:lang w:val="en-GB" w:eastAsia="zh-CN"/>
              </w:rPr>
            </w:pPr>
          </w:p>
        </w:tc>
      </w:tr>
    </w:tbl>
    <w:p w14:paraId="4E5ECEC6" w14:textId="77777777" w:rsidR="0075294E" w:rsidRDefault="0075294E" w:rsidP="0075294E">
      <w:pPr>
        <w:jc w:val="both"/>
        <w:rPr>
          <w:b/>
          <w:highlight w:val="cyan"/>
          <w:lang w:eastAsia="zh-CN"/>
        </w:rPr>
      </w:pPr>
    </w:p>
    <w:p w14:paraId="262F6F7A" w14:textId="77777777" w:rsidR="0075294E" w:rsidRDefault="0075294E" w:rsidP="0075294E">
      <w:pPr>
        <w:pStyle w:val="1"/>
        <w:numPr>
          <w:ilvl w:val="0"/>
          <w:numId w:val="1"/>
        </w:numPr>
        <w:rPr>
          <w:b/>
          <w:lang w:eastAsia="ja-JP"/>
        </w:rPr>
      </w:pPr>
      <w:r>
        <w:rPr>
          <w:b/>
          <w:lang w:eastAsia="ja-JP"/>
        </w:rPr>
        <w:t>Background</w:t>
      </w:r>
    </w:p>
    <w:p w14:paraId="04D4643B" w14:textId="77777777"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a4"/>
        <w:tblW w:w="0" w:type="auto"/>
        <w:tblLook w:val="04A0" w:firstRow="1" w:lastRow="0" w:firstColumn="1" w:lastColumn="0" w:noHBand="0" w:noVBand="1"/>
      </w:tblPr>
      <w:tblGrid>
        <w:gridCol w:w="9016"/>
      </w:tblGrid>
      <w:tr w:rsidR="00EB61BB" w14:paraId="448D52C7" w14:textId="77777777" w:rsidTr="00EB61BB">
        <w:tc>
          <w:tcPr>
            <w:tcW w:w="9016" w:type="dxa"/>
          </w:tcPr>
          <w:p w14:paraId="6315D4CB"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14:paraId="579153C6" w14:textId="77777777" w:rsidR="00EB61BB" w:rsidRDefault="00EB61BB" w:rsidP="00EB61BB">
            <w:pPr>
              <w:overflowPunct w:val="0"/>
              <w:autoSpaceDE w:val="0"/>
              <w:autoSpaceDN w:val="0"/>
              <w:adjustRightInd w:val="0"/>
              <w:spacing w:after="180" w:line="240" w:lineRule="auto"/>
              <w:textAlignment w:val="baseline"/>
              <w:rPr>
                <w:rFonts w:ascii="Times New Roman" w:eastAsia="宋体"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7"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7"/>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8" w:name="_Hlk510769904"/>
            <w:r w:rsidRPr="00EB61BB">
              <w:rPr>
                <w:rFonts w:ascii="Times New Roman" w:eastAsia="Times New Roman" w:hAnsi="Times New Roman" w:cs="Times New Roman"/>
                <w:i/>
                <w:sz w:val="20"/>
                <w:szCs w:val="20"/>
                <w:lang w:val="en-GB" w:eastAsia="en-GB"/>
              </w:rPr>
              <w:t>ri-ConfigIndex2Dormant</w:t>
            </w:r>
            <w:bookmarkEnd w:id="8"/>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Malgun Gothic"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Malgun Gothic" w:hAnsi="Times New Roman" w:cs="Times New Roman"/>
                <w:sz w:val="20"/>
                <w:szCs w:val="20"/>
                <w:lang w:val="en-GB" w:eastAsia="ko-KR"/>
              </w:rPr>
              <w:t>can be</w:t>
            </w:r>
            <w:r w:rsidRPr="00EB61BB">
              <w:rPr>
                <w:rFonts w:ascii="Times New Roman" w:eastAsia="Malgun Gothic" w:hAnsi="Times New Roman" w:cs="Times New Roman" w:hint="eastAsia"/>
                <w:sz w:val="20"/>
                <w:szCs w:val="20"/>
                <w:lang w:val="en-GB" w:eastAsia="ko-KR"/>
              </w:rPr>
              <w:t xml:space="preserve"> configured for each CSI process</w:t>
            </w:r>
            <w:r w:rsidRPr="00EB61BB">
              <w:rPr>
                <w:rFonts w:ascii="Times New Roman" w:eastAsia="Malgun Gothic" w:hAnsi="Times New Roman" w:cs="Times New Roman"/>
                <w:sz w:val="20"/>
                <w:szCs w:val="20"/>
                <w:lang w:val="en-GB" w:eastAsia="ko-KR"/>
              </w:rPr>
              <w:t>.</w:t>
            </w:r>
            <w:r w:rsidRPr="00EB61BB">
              <w:rPr>
                <w:rFonts w:ascii="Times New Roman" w:eastAsia="宋体"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宋体" w:hAnsi="Times New Roman" w:cs="Times New Roman" w:hint="eastAsia"/>
                <w:sz w:val="20"/>
                <w:szCs w:val="20"/>
                <w:lang w:val="en-GB" w:eastAsia="zh-CN"/>
              </w:rPr>
              <w:t>.</w:t>
            </w:r>
          </w:p>
          <w:p w14:paraId="7D47BF93"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14:paraId="7CAD772D" w14:textId="77777777" w:rsidR="00316FC3" w:rsidRDefault="00316FC3" w:rsidP="0075294E"/>
    <w:p w14:paraId="25C20637" w14:textId="77777777"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a4"/>
        <w:tblW w:w="0" w:type="auto"/>
        <w:tblLook w:val="04A0" w:firstRow="1" w:lastRow="0" w:firstColumn="1" w:lastColumn="0" w:noHBand="0" w:noVBand="1"/>
      </w:tblPr>
      <w:tblGrid>
        <w:gridCol w:w="9016"/>
      </w:tblGrid>
      <w:tr w:rsidR="00EB61BB" w14:paraId="23BD6602" w14:textId="77777777" w:rsidTr="00EB61BB">
        <w:tc>
          <w:tcPr>
            <w:tcW w:w="9016" w:type="dxa"/>
          </w:tcPr>
          <w:p w14:paraId="1F75320A" w14:textId="77777777" w:rsidR="00EB61BB" w:rsidRPr="002A0803" w:rsidRDefault="00EB61BB" w:rsidP="00EB61BB">
            <w:pPr>
              <w:pStyle w:val="PL"/>
              <w:shd w:val="clear" w:color="auto" w:fill="E6E6E6"/>
            </w:pPr>
            <w:r w:rsidRPr="002A0803">
              <w:t>CQI-ReportPeriodicSCell-r15 ::=</w:t>
            </w:r>
            <w:r w:rsidRPr="002A0803">
              <w:tab/>
              <w:t>CHOICE {</w:t>
            </w:r>
          </w:p>
          <w:p w14:paraId="6E0D7D1A" w14:textId="77777777"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14:paraId="168535A0" w14:textId="77777777"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14:paraId="0F66F340" w14:textId="77777777"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14:paraId="7B8E9398" w14:textId="77777777"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14:paraId="27C13B03" w14:textId="77777777"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14:paraId="3B01A141" w14:textId="77777777"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14:paraId="4894192C" w14:textId="77777777"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14:paraId="74968FA9"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14:paraId="4F124F10"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14:paraId="0C6FFEA5" w14:textId="77777777" w:rsidR="00EB61BB" w:rsidRPr="002A0803" w:rsidRDefault="00EB61BB" w:rsidP="00EB61BB">
            <w:pPr>
              <w:pStyle w:val="PL"/>
              <w:shd w:val="clear" w:color="auto" w:fill="E6E6E6"/>
            </w:pPr>
            <w:r w:rsidRPr="002A0803">
              <w:tab/>
            </w:r>
            <w:r w:rsidRPr="002A0803">
              <w:tab/>
            </w:r>
            <w:r w:rsidRPr="002A0803">
              <w:tab/>
              <w:t>}</w:t>
            </w:r>
          </w:p>
          <w:p w14:paraId="3F88ADA6"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14:paraId="797A8B7F" w14:textId="77777777" w:rsidR="00EB61BB" w:rsidRPr="002A0803" w:rsidRDefault="00EB61BB" w:rsidP="00EB61BB">
            <w:pPr>
              <w:pStyle w:val="PL"/>
              <w:shd w:val="clear" w:color="auto" w:fill="E6E6E6"/>
            </w:pPr>
            <w:r w:rsidRPr="002A0803">
              <w:tab/>
            </w:r>
            <w:r w:rsidRPr="002A0803">
              <w:tab/>
              <w:t>cqi-FormatIndicatorDormant-r15</w:t>
            </w:r>
            <w:r w:rsidRPr="002A0803">
              <w:tab/>
              <w:t>CHOICE {</w:t>
            </w:r>
          </w:p>
          <w:p w14:paraId="6D46914D" w14:textId="77777777"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14:paraId="47413514" w14:textId="77777777"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14:paraId="2B9E0EB8" w14:textId="77777777" w:rsidR="00EB61BB" w:rsidRPr="002A0803" w:rsidRDefault="00EB61BB" w:rsidP="00EB61BB">
            <w:pPr>
              <w:pStyle w:val="PL"/>
              <w:shd w:val="clear" w:color="auto" w:fill="E6E6E6"/>
            </w:pPr>
            <w:r w:rsidRPr="002A0803">
              <w:tab/>
            </w:r>
            <w:r w:rsidRPr="002A0803">
              <w:tab/>
            </w:r>
            <w:r w:rsidRPr="002A0803">
              <w:tab/>
              <w:t>},</w:t>
            </w:r>
          </w:p>
          <w:p w14:paraId="69A76323" w14:textId="77777777"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14:paraId="55931BB1" w14:textId="77777777"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14:paraId="079A3750" w14:textId="77777777"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14:paraId="42489BA7" w14:textId="77777777" w:rsidR="00EB61BB" w:rsidRPr="002A0803" w:rsidRDefault="00EB61BB" w:rsidP="00EB61BB">
            <w:pPr>
              <w:pStyle w:val="PL"/>
              <w:shd w:val="clear" w:color="auto" w:fill="E6E6E6"/>
            </w:pPr>
            <w:r w:rsidRPr="002A0803">
              <w:tab/>
            </w:r>
            <w:r w:rsidRPr="002A0803">
              <w:tab/>
            </w:r>
            <w:r w:rsidRPr="002A0803">
              <w:tab/>
              <w:t>}</w:t>
            </w:r>
          </w:p>
          <w:p w14:paraId="76883A38"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14:paraId="632E6D67" w14:textId="77777777" w:rsidR="00EB61BB" w:rsidRPr="002A0803" w:rsidRDefault="00EB61BB" w:rsidP="00EB61BB">
            <w:pPr>
              <w:pStyle w:val="PL"/>
              <w:shd w:val="clear" w:color="auto" w:fill="E6E6E6"/>
            </w:pPr>
            <w:r w:rsidRPr="002A0803">
              <w:tab/>
              <w:t>}</w:t>
            </w:r>
          </w:p>
          <w:p w14:paraId="0727FA63" w14:textId="77777777" w:rsidR="00EB61BB" w:rsidRDefault="00EB61BB" w:rsidP="00EB61BB">
            <w:pPr>
              <w:pStyle w:val="PL"/>
              <w:shd w:val="clear" w:color="auto" w:fill="E6E6E6"/>
            </w:pPr>
            <w:r w:rsidRPr="002A0803">
              <w:t>}</w:t>
            </w:r>
          </w:p>
        </w:tc>
      </w:tr>
    </w:tbl>
    <w:p w14:paraId="33FF1D7D" w14:textId="77777777" w:rsidR="00EB61BB" w:rsidRDefault="00EB61BB" w:rsidP="0075294E">
      <w:pPr>
        <w:rPr>
          <w:lang w:eastAsia="ko-KR"/>
        </w:rPr>
      </w:pPr>
    </w:p>
    <w:p w14:paraId="5D1B182E" w14:textId="77777777"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14:paraId="737B7965" w14:textId="77777777" w:rsidR="00EB61BB" w:rsidRDefault="00EB61BB" w:rsidP="0075294E"/>
    <w:p w14:paraId="62ED0BFA" w14:textId="77777777" w:rsidR="00EB61BB" w:rsidRDefault="00EB61BB" w:rsidP="00EB61BB">
      <w:pPr>
        <w:pStyle w:val="1"/>
        <w:numPr>
          <w:ilvl w:val="0"/>
          <w:numId w:val="1"/>
        </w:numPr>
        <w:rPr>
          <w:b/>
          <w:lang w:eastAsia="ja-JP"/>
        </w:rPr>
      </w:pPr>
      <w:r>
        <w:rPr>
          <w:b/>
          <w:lang w:eastAsia="ja-JP"/>
        </w:rPr>
        <w:t>Companies’ view</w:t>
      </w:r>
    </w:p>
    <w:p w14:paraId="3AF1726D" w14:textId="77777777" w:rsidR="00EB61BB" w:rsidRDefault="00EB61BB" w:rsidP="00EB61BB">
      <w:pPr>
        <w:jc w:val="both"/>
        <w:rPr>
          <w:lang w:eastAsia="ko-KR"/>
        </w:rPr>
      </w:pPr>
      <w:r>
        <w:rPr>
          <w:lang w:eastAsia="ko-KR"/>
        </w:rPr>
        <w:t>Some companies shared views in the contribution. Summary is as below:</w:t>
      </w:r>
    </w:p>
    <w:tbl>
      <w:tblPr>
        <w:tblStyle w:val="a4"/>
        <w:tblW w:w="0" w:type="auto"/>
        <w:tblLook w:val="04A0" w:firstRow="1" w:lastRow="0" w:firstColumn="1" w:lastColumn="0" w:noHBand="0" w:noVBand="1"/>
      </w:tblPr>
      <w:tblGrid>
        <w:gridCol w:w="2405"/>
        <w:gridCol w:w="6611"/>
      </w:tblGrid>
      <w:tr w:rsidR="00EB61BB" w14:paraId="11BC2FFD" w14:textId="77777777" w:rsidTr="00EB61BB">
        <w:tc>
          <w:tcPr>
            <w:tcW w:w="2405" w:type="dxa"/>
          </w:tcPr>
          <w:p w14:paraId="5BBF9C0F" w14:textId="77777777" w:rsidR="00EB61BB" w:rsidRDefault="00EB61BB" w:rsidP="00EB61BB">
            <w:pPr>
              <w:jc w:val="both"/>
              <w:rPr>
                <w:lang w:eastAsia="ko-KR"/>
              </w:rPr>
            </w:pPr>
            <w:r>
              <w:rPr>
                <w:rFonts w:hint="eastAsia"/>
                <w:lang w:eastAsia="ko-KR"/>
              </w:rPr>
              <w:t>Contributions</w:t>
            </w:r>
          </w:p>
        </w:tc>
        <w:tc>
          <w:tcPr>
            <w:tcW w:w="6611" w:type="dxa"/>
          </w:tcPr>
          <w:p w14:paraId="60D2CAD5" w14:textId="77777777" w:rsidR="00EB61BB" w:rsidRDefault="00EB61BB" w:rsidP="00EB61BB">
            <w:pPr>
              <w:jc w:val="both"/>
              <w:rPr>
                <w:lang w:eastAsia="ko-KR"/>
              </w:rPr>
            </w:pPr>
            <w:r>
              <w:rPr>
                <w:rFonts w:hint="eastAsia"/>
                <w:lang w:eastAsia="ko-KR"/>
              </w:rPr>
              <w:t>Views</w:t>
            </w:r>
          </w:p>
        </w:tc>
      </w:tr>
      <w:tr w:rsidR="00EB61BB" w14:paraId="22866792" w14:textId="77777777" w:rsidTr="00EB61BB">
        <w:tc>
          <w:tcPr>
            <w:tcW w:w="2405" w:type="dxa"/>
          </w:tcPr>
          <w:p w14:paraId="7B89B1E2" w14:textId="77777777"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14:paraId="6C7A150C" w14:textId="77777777"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14:paraId="7C833914" w14:textId="77777777" w:rsidTr="00EB61BB">
        <w:tc>
          <w:tcPr>
            <w:tcW w:w="2405" w:type="dxa"/>
          </w:tcPr>
          <w:p w14:paraId="19400968" w14:textId="77777777"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14:paraId="48B5AB8E" w14:textId="77777777"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14:paraId="41B2F1DC" w14:textId="77777777" w:rsidTr="00EB61BB">
        <w:tc>
          <w:tcPr>
            <w:tcW w:w="2405" w:type="dxa"/>
          </w:tcPr>
          <w:p w14:paraId="5131B3F1" w14:textId="77777777"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14:paraId="7AD1122B" w14:textId="77777777"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14:paraId="0C39278A" w14:textId="77777777" w:rsidTr="00EB61BB">
        <w:tc>
          <w:tcPr>
            <w:tcW w:w="2405" w:type="dxa"/>
          </w:tcPr>
          <w:p w14:paraId="08F550AE" w14:textId="77777777"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14:paraId="4624C8D3" w14:textId="77777777"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14:paraId="07AE874B" w14:textId="77777777" w:rsidR="00EB61BB" w:rsidRDefault="00EB61BB" w:rsidP="00EB61BB">
      <w:pPr>
        <w:jc w:val="both"/>
        <w:rPr>
          <w:lang w:eastAsia="ko-KR"/>
        </w:rPr>
      </w:pPr>
    </w:p>
    <w:p w14:paraId="4D88F786" w14:textId="77777777" w:rsidR="006B426E" w:rsidRDefault="00432C3D" w:rsidP="006B426E">
      <w:pPr>
        <w:pStyle w:val="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14:paraId="1A8CC120" w14:textId="77777777"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14:paraId="24D99C41" w14:textId="77777777" w:rsidR="00EB61BB" w:rsidRDefault="00EB61BB" w:rsidP="00EB61BB"/>
    <w:p w14:paraId="4B4C22DC" w14:textId="77777777"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14:paraId="42E22312"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14:paraId="78683883" w14:textId="77777777" w:rsid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14:paraId="514CE4A9"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a4"/>
        <w:tblW w:w="0" w:type="auto"/>
        <w:tblLook w:val="04A0" w:firstRow="1" w:lastRow="0" w:firstColumn="1" w:lastColumn="0" w:noHBand="0" w:noVBand="1"/>
      </w:tblPr>
      <w:tblGrid>
        <w:gridCol w:w="1838"/>
        <w:gridCol w:w="1134"/>
        <w:gridCol w:w="6044"/>
      </w:tblGrid>
      <w:tr w:rsidR="00611CF1" w14:paraId="55ABFC93" w14:textId="77777777" w:rsidTr="00946C25">
        <w:tc>
          <w:tcPr>
            <w:tcW w:w="1838" w:type="dxa"/>
          </w:tcPr>
          <w:p w14:paraId="0DED16F7" w14:textId="77777777" w:rsidR="00611CF1" w:rsidRDefault="00611CF1" w:rsidP="00946C25">
            <w:pPr>
              <w:rPr>
                <w:lang w:eastAsia="ko-KR"/>
              </w:rPr>
            </w:pPr>
            <w:r>
              <w:rPr>
                <w:rFonts w:hint="eastAsia"/>
                <w:lang w:eastAsia="ko-KR"/>
              </w:rPr>
              <w:t>Company</w:t>
            </w:r>
          </w:p>
        </w:tc>
        <w:tc>
          <w:tcPr>
            <w:tcW w:w="1134" w:type="dxa"/>
          </w:tcPr>
          <w:p w14:paraId="5B96C6F6" w14:textId="77777777" w:rsidR="00611CF1" w:rsidRDefault="00804A49" w:rsidP="00946C25">
            <w:pPr>
              <w:rPr>
                <w:lang w:eastAsia="ko-KR"/>
              </w:rPr>
            </w:pPr>
            <w:r>
              <w:rPr>
                <w:lang w:eastAsia="ko-KR"/>
              </w:rPr>
              <w:t>Alt1/Alt2</w:t>
            </w:r>
          </w:p>
        </w:tc>
        <w:tc>
          <w:tcPr>
            <w:tcW w:w="6044" w:type="dxa"/>
          </w:tcPr>
          <w:p w14:paraId="425BC547" w14:textId="77777777" w:rsidR="00611CF1" w:rsidRDefault="00611CF1" w:rsidP="00946C25">
            <w:pPr>
              <w:rPr>
                <w:lang w:eastAsia="ko-KR"/>
              </w:rPr>
            </w:pPr>
            <w:r>
              <w:rPr>
                <w:rFonts w:hint="eastAsia"/>
                <w:lang w:eastAsia="ko-KR"/>
              </w:rPr>
              <w:t>Comment</w:t>
            </w:r>
            <w:r>
              <w:rPr>
                <w:lang w:eastAsia="ko-KR"/>
              </w:rPr>
              <w:t>s</w:t>
            </w:r>
          </w:p>
        </w:tc>
      </w:tr>
      <w:tr w:rsidR="00611CF1" w14:paraId="6384AF07" w14:textId="77777777" w:rsidTr="00946C25">
        <w:tc>
          <w:tcPr>
            <w:tcW w:w="1838" w:type="dxa"/>
          </w:tcPr>
          <w:p w14:paraId="42056DB1" w14:textId="75691B55" w:rsidR="00611CF1" w:rsidRDefault="00613F38" w:rsidP="00946C25">
            <w:pPr>
              <w:rPr>
                <w:lang w:eastAsia="ko-KR"/>
              </w:rPr>
            </w:pPr>
            <w:r>
              <w:rPr>
                <w:lang w:eastAsia="ko-KR"/>
              </w:rPr>
              <w:t>Qualcomm</w:t>
            </w:r>
          </w:p>
        </w:tc>
        <w:tc>
          <w:tcPr>
            <w:tcW w:w="1134" w:type="dxa"/>
          </w:tcPr>
          <w:p w14:paraId="654DF46B" w14:textId="3A3A6229" w:rsidR="00611CF1" w:rsidRDefault="00613F38" w:rsidP="00946C25">
            <w:pPr>
              <w:rPr>
                <w:lang w:eastAsia="ko-KR"/>
              </w:rPr>
            </w:pPr>
            <w:r>
              <w:rPr>
                <w:lang w:eastAsia="ko-KR"/>
              </w:rPr>
              <w:t>Alt2</w:t>
            </w:r>
          </w:p>
        </w:tc>
        <w:tc>
          <w:tcPr>
            <w:tcW w:w="6044" w:type="dxa"/>
          </w:tcPr>
          <w:p w14:paraId="7AA693E5" w14:textId="4FEE30EA" w:rsidR="00611CF1" w:rsidRDefault="00613F38" w:rsidP="00946C25">
            <w:pPr>
              <w:rPr>
                <w:lang w:eastAsia="ko-KR"/>
              </w:rPr>
            </w:pPr>
            <w:r>
              <w:rPr>
                <w:lang w:eastAsia="ko-KR"/>
              </w:rPr>
              <w:t>There cannot be an NBC issue since the specification right now is broken (i.e., any vendor implementing the specification as it is would have realized that the parameters are missing).</w:t>
            </w:r>
          </w:p>
        </w:tc>
      </w:tr>
      <w:tr w:rsidR="00611CF1" w14:paraId="4714B32D" w14:textId="77777777" w:rsidTr="00946C25">
        <w:tc>
          <w:tcPr>
            <w:tcW w:w="1838" w:type="dxa"/>
          </w:tcPr>
          <w:p w14:paraId="743B7CAD" w14:textId="0394E612" w:rsidR="00611CF1" w:rsidRDefault="00C95F08" w:rsidP="00946C25">
            <w:pPr>
              <w:rPr>
                <w:lang w:eastAsia="ko-KR"/>
              </w:rPr>
            </w:pPr>
            <w:r>
              <w:rPr>
                <w:rFonts w:hint="eastAsia"/>
                <w:lang w:eastAsia="ko-KR"/>
              </w:rPr>
              <w:t>Samsung</w:t>
            </w:r>
          </w:p>
        </w:tc>
        <w:tc>
          <w:tcPr>
            <w:tcW w:w="1134" w:type="dxa"/>
          </w:tcPr>
          <w:p w14:paraId="292AF096" w14:textId="5C6560C0" w:rsidR="00611CF1" w:rsidRDefault="00C95F08" w:rsidP="00946C25">
            <w:pPr>
              <w:rPr>
                <w:lang w:eastAsia="ko-KR"/>
              </w:rPr>
            </w:pPr>
            <w:r>
              <w:rPr>
                <w:lang w:eastAsia="ko-KR"/>
              </w:rPr>
              <w:t>S</w:t>
            </w:r>
            <w:r>
              <w:rPr>
                <w:rFonts w:hint="eastAsia"/>
                <w:lang w:eastAsia="ko-KR"/>
              </w:rPr>
              <w:t xml:space="preserve">lightly </w:t>
            </w:r>
            <w:r>
              <w:rPr>
                <w:lang w:eastAsia="ko-KR"/>
              </w:rPr>
              <w:t>Alt 1</w:t>
            </w:r>
          </w:p>
        </w:tc>
        <w:tc>
          <w:tcPr>
            <w:tcW w:w="6044" w:type="dxa"/>
          </w:tcPr>
          <w:p w14:paraId="6F5C6828" w14:textId="1F5DEA10" w:rsidR="00611CF1" w:rsidRDefault="00C95F08" w:rsidP="00705102">
            <w:pPr>
              <w:rPr>
                <w:lang w:eastAsia="ko-KR"/>
              </w:rPr>
            </w:pPr>
            <w:r>
              <w:rPr>
                <w:rFonts w:hint="eastAsia"/>
                <w:lang w:eastAsia="ko-KR"/>
              </w:rPr>
              <w:t xml:space="preserve">We are fine with both Alt 1 and Alt 2. </w:t>
            </w:r>
            <w:r>
              <w:rPr>
                <w:lang w:eastAsia="ko-KR"/>
              </w:rPr>
              <w:t xml:space="preserve">However, Alt 1 can solve this issue without any RAN1 spec impact. However, if the majority supports Alt 2, we can </w:t>
            </w:r>
            <w:r w:rsidR="00392C28">
              <w:rPr>
                <w:lang w:eastAsia="ko-KR"/>
              </w:rPr>
              <w:t xml:space="preserve">be </w:t>
            </w:r>
            <w:r>
              <w:rPr>
                <w:lang w:eastAsia="ko-KR"/>
              </w:rPr>
              <w:t xml:space="preserve">fine with Alt 2. </w:t>
            </w:r>
          </w:p>
        </w:tc>
      </w:tr>
      <w:tr w:rsidR="00EB5745" w14:paraId="30853212" w14:textId="77777777" w:rsidTr="00946C25">
        <w:tc>
          <w:tcPr>
            <w:tcW w:w="1838" w:type="dxa"/>
          </w:tcPr>
          <w:p w14:paraId="7CBABD90" w14:textId="6AE0D0FB" w:rsidR="00EB5745" w:rsidRDefault="00EB5745" w:rsidP="00946C25">
            <w:pPr>
              <w:rPr>
                <w:lang w:eastAsia="ko-KR"/>
              </w:rPr>
            </w:pPr>
            <w:r>
              <w:rPr>
                <w:lang w:eastAsia="ko-KR"/>
              </w:rPr>
              <w:t>Nokia, Nokia Shanghai Bell</w:t>
            </w:r>
          </w:p>
        </w:tc>
        <w:tc>
          <w:tcPr>
            <w:tcW w:w="1134" w:type="dxa"/>
          </w:tcPr>
          <w:p w14:paraId="230734D3" w14:textId="01FAEA6F" w:rsidR="00EB5745" w:rsidRDefault="00EB5745" w:rsidP="00946C25">
            <w:pPr>
              <w:rPr>
                <w:lang w:eastAsia="ko-KR"/>
              </w:rPr>
            </w:pPr>
            <w:r>
              <w:rPr>
                <w:lang w:eastAsia="ko-KR"/>
              </w:rPr>
              <w:t>Alt 2</w:t>
            </w:r>
          </w:p>
        </w:tc>
        <w:tc>
          <w:tcPr>
            <w:tcW w:w="6044" w:type="dxa"/>
          </w:tcPr>
          <w:p w14:paraId="668251B3" w14:textId="4369CCF7" w:rsidR="00EB5745" w:rsidRDefault="00EB5745" w:rsidP="00705102">
            <w:pPr>
              <w:rPr>
                <w:lang w:eastAsia="ko-KR"/>
              </w:rPr>
            </w:pPr>
            <w:r>
              <w:rPr>
                <w:lang w:eastAsia="ko-KR"/>
              </w:rPr>
              <w:t>We prefer to solve the problem in RAN1 by removing the non-aligned parameters. Modification of Rel-15 ASN.1 should be avoided.</w:t>
            </w:r>
          </w:p>
        </w:tc>
      </w:tr>
      <w:tr w:rsidR="003E0D44" w14:paraId="5EDFBF1C" w14:textId="77777777" w:rsidTr="00946C25">
        <w:tc>
          <w:tcPr>
            <w:tcW w:w="1838" w:type="dxa"/>
          </w:tcPr>
          <w:p w14:paraId="327607C3" w14:textId="58CEB8C3" w:rsidR="003E0D44" w:rsidRPr="003E0D44" w:rsidRDefault="003E0D44" w:rsidP="00946C25">
            <w:pPr>
              <w:rPr>
                <w:rFonts w:eastAsia="等线"/>
                <w:lang w:eastAsia="zh-CN"/>
              </w:rPr>
            </w:pPr>
            <w:r>
              <w:rPr>
                <w:rFonts w:eastAsia="等线" w:hint="eastAsia"/>
                <w:lang w:eastAsia="zh-CN"/>
              </w:rPr>
              <w:t>Z</w:t>
            </w:r>
            <w:r>
              <w:rPr>
                <w:rFonts w:eastAsia="等线"/>
                <w:lang w:eastAsia="zh-CN"/>
              </w:rPr>
              <w:t>TE</w:t>
            </w:r>
          </w:p>
        </w:tc>
        <w:tc>
          <w:tcPr>
            <w:tcW w:w="1134" w:type="dxa"/>
          </w:tcPr>
          <w:p w14:paraId="75149D4D" w14:textId="497049F8" w:rsidR="003E0D44" w:rsidRPr="003E0D44" w:rsidRDefault="003E0D44" w:rsidP="00946C25">
            <w:pPr>
              <w:rPr>
                <w:rFonts w:eastAsia="等线"/>
                <w:lang w:eastAsia="zh-CN"/>
              </w:rPr>
            </w:pPr>
            <w:r>
              <w:rPr>
                <w:rFonts w:eastAsia="等线" w:hint="eastAsia"/>
                <w:lang w:eastAsia="zh-CN"/>
              </w:rPr>
              <w:t>A</w:t>
            </w:r>
            <w:r>
              <w:rPr>
                <w:rFonts w:eastAsia="等线"/>
                <w:lang w:eastAsia="zh-CN"/>
              </w:rPr>
              <w:t>lt.3</w:t>
            </w:r>
          </w:p>
        </w:tc>
        <w:tc>
          <w:tcPr>
            <w:tcW w:w="6044" w:type="dxa"/>
          </w:tcPr>
          <w:p w14:paraId="796E385F" w14:textId="055CAF4E" w:rsidR="003E0D44" w:rsidRPr="003E0D44" w:rsidRDefault="003E0D44" w:rsidP="003E0D44">
            <w:pPr>
              <w:spacing w:line="240" w:lineRule="auto"/>
              <w:rPr>
                <w:rFonts w:eastAsia="等线"/>
                <w:sz w:val="20"/>
                <w:szCs w:val="20"/>
                <w:lang w:eastAsia="zh-CN"/>
              </w:rPr>
            </w:pPr>
            <w:r w:rsidRPr="003E0D44">
              <w:rPr>
                <w:rFonts w:eastAsia="等线"/>
                <w:sz w:val="20"/>
                <w:szCs w:val="20"/>
                <w:lang w:eastAsia="zh-CN"/>
              </w:rPr>
              <w:t xml:space="preserve">Alt.3: </w:t>
            </w:r>
            <w:r w:rsidRPr="003E0D44">
              <w:rPr>
                <w:rFonts w:eastAsia="等线" w:hint="eastAsia"/>
                <w:sz w:val="20"/>
                <w:szCs w:val="20"/>
                <w:lang w:eastAsia="zh-CN"/>
              </w:rPr>
              <w:t>A</w:t>
            </w:r>
            <w:r w:rsidRPr="003E0D44">
              <w:rPr>
                <w:rFonts w:eastAsia="等线"/>
                <w:sz w:val="20"/>
                <w:szCs w:val="20"/>
                <w:lang w:eastAsia="zh-CN"/>
              </w:rPr>
              <w:t>dding the missing RRC parameters and potential UE FG to address the NBC issue.</w:t>
            </w:r>
          </w:p>
          <w:p w14:paraId="4A627E0B" w14:textId="77777777" w:rsidR="003E0D44" w:rsidRPr="003E0D44" w:rsidRDefault="003E0D44" w:rsidP="003E0D44">
            <w:pPr>
              <w:spacing w:line="240" w:lineRule="auto"/>
              <w:rPr>
                <w:rFonts w:eastAsia="等线"/>
                <w:sz w:val="20"/>
                <w:szCs w:val="20"/>
                <w:lang w:eastAsia="zh-CN"/>
              </w:rPr>
            </w:pPr>
            <w:r w:rsidRPr="003E0D44">
              <w:rPr>
                <w:rFonts w:eastAsia="等线" w:hint="eastAsia"/>
                <w:sz w:val="20"/>
                <w:szCs w:val="20"/>
                <w:lang w:eastAsia="zh-CN"/>
              </w:rPr>
              <w:t>A</w:t>
            </w:r>
            <w:r w:rsidRPr="003E0D44">
              <w:rPr>
                <w:rFonts w:eastAsia="等线"/>
                <w:sz w:val="20"/>
                <w:szCs w:val="20"/>
                <w:lang w:eastAsia="zh-CN"/>
              </w:rPr>
              <w:t>s we indicated in our tdoc, multiple CSI subframe sets allow UE to report different CSI for subfames with different interference situation. Hence it helps the network to acquire CSI for dormant SCell state which could help the process of SCell activation under the scenarios with different interference situation in different subframe sets.  It is expected to have some performance impact for these scenarios if this cannot be supported in Rel-15 or Rel-16.</w:t>
            </w:r>
          </w:p>
          <w:p w14:paraId="3932AAB5" w14:textId="77777777" w:rsidR="003E0D44" w:rsidRDefault="003E0D44" w:rsidP="003E0D44">
            <w:pPr>
              <w:spacing w:line="240" w:lineRule="auto"/>
              <w:rPr>
                <w:rFonts w:eastAsia="等线"/>
                <w:sz w:val="20"/>
                <w:szCs w:val="20"/>
                <w:lang w:eastAsia="zh-CN"/>
              </w:rPr>
            </w:pPr>
            <w:r w:rsidRPr="003E0D44">
              <w:rPr>
                <w:rFonts w:eastAsia="等线"/>
                <w:sz w:val="20"/>
                <w:szCs w:val="20"/>
                <w:lang w:eastAsia="zh-CN"/>
              </w:rPr>
              <w:t>Based on our understanding, both Alt.1 and Alt.2 will have NBC issue. If we want to address this issue, we prefer a clean solution, i.e., adding the missing RRC parameters. The NBC issue can be addressed by adding new FG for this.</w:t>
            </w:r>
          </w:p>
          <w:p w14:paraId="32E38E88" w14:textId="37E09EA0" w:rsidR="003E0D44" w:rsidRPr="003E0D44" w:rsidRDefault="003E0D44" w:rsidP="003E0D44">
            <w:pPr>
              <w:spacing w:line="240" w:lineRule="auto"/>
              <w:rPr>
                <w:rFonts w:eastAsia="等线"/>
                <w:lang w:eastAsia="zh-CN"/>
              </w:rPr>
            </w:pPr>
            <w:r>
              <w:rPr>
                <w:rFonts w:eastAsia="等线"/>
                <w:sz w:val="20"/>
                <w:szCs w:val="20"/>
                <w:lang w:eastAsia="zh-CN"/>
              </w:rPr>
              <w:t>Thus, we propose the Alt.3 above.</w:t>
            </w:r>
          </w:p>
        </w:tc>
      </w:tr>
    </w:tbl>
    <w:p w14:paraId="002AADE0" w14:textId="77777777" w:rsidR="00611CF1" w:rsidRDefault="00611CF1" w:rsidP="00611CF1">
      <w:pPr>
        <w:rPr>
          <w:lang w:eastAsia="ko-KR"/>
        </w:rPr>
      </w:pPr>
    </w:p>
    <w:p w14:paraId="587D0A2A" w14:textId="77777777" w:rsidR="00E367BA" w:rsidRDefault="00E367BA" w:rsidP="00E367BA">
      <w:pPr>
        <w:pStyle w:val="1"/>
        <w:numPr>
          <w:ilvl w:val="0"/>
          <w:numId w:val="1"/>
        </w:numPr>
        <w:rPr>
          <w:b/>
          <w:lang w:eastAsia="ja-JP"/>
        </w:rPr>
      </w:pPr>
      <w:r>
        <w:rPr>
          <w:b/>
          <w:lang w:eastAsia="ja-JP"/>
        </w:rPr>
        <w:t>2</w:t>
      </w:r>
      <w:r>
        <w:rPr>
          <w:b/>
          <w:vertAlign w:val="superscript"/>
          <w:lang w:eastAsia="ja-JP"/>
        </w:rPr>
        <w:t>nd</w:t>
      </w:r>
      <w:r>
        <w:rPr>
          <w:b/>
          <w:lang w:eastAsia="ja-JP"/>
        </w:rPr>
        <w:t xml:space="preserve"> round discussion</w:t>
      </w:r>
    </w:p>
    <w:p w14:paraId="005D2CC4" w14:textId="6C094ACC" w:rsidR="0028254D" w:rsidRDefault="00E367BA" w:rsidP="00E367BA">
      <w:pPr>
        <w:rPr>
          <w:lang w:eastAsia="ko-KR"/>
        </w:rPr>
      </w:pPr>
      <w:r>
        <w:rPr>
          <w:lang w:eastAsia="ko-KR"/>
        </w:rPr>
        <w:t>According to the inputs of first round discussion, the following is summary:</w:t>
      </w:r>
    </w:p>
    <w:p w14:paraId="3B8763D4" w14:textId="006079E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hint="eastAsia"/>
          <w:sz w:val="22"/>
          <w:szCs w:val="22"/>
          <w:lang w:val="en-US" w:eastAsia="ko-KR"/>
        </w:rPr>
        <w:t>Support Alt 1</w:t>
      </w:r>
      <w:r w:rsidRPr="00E367BA">
        <w:rPr>
          <w:rFonts w:asciiTheme="minorHAnsi" w:eastAsiaTheme="minorEastAsia" w:hAnsiTheme="minorHAnsi" w:cstheme="minorBidi"/>
          <w:sz w:val="22"/>
          <w:szCs w:val="22"/>
          <w:lang w:val="en-US" w:eastAsia="ko-KR"/>
        </w:rPr>
        <w:t xml:space="preserve"> (1)</w:t>
      </w:r>
      <w:r w:rsidRPr="00E367BA">
        <w:rPr>
          <w:rFonts w:asciiTheme="minorHAnsi" w:eastAsiaTheme="minorEastAsia" w:hAnsiTheme="minorHAnsi" w:cstheme="minorBidi" w:hint="eastAsia"/>
          <w:sz w:val="22"/>
          <w:szCs w:val="22"/>
          <w:lang w:val="en-US" w:eastAsia="ko-KR"/>
        </w:rPr>
        <w:t>: Samsung (</w:t>
      </w:r>
      <w:r w:rsidRPr="00E367BA">
        <w:rPr>
          <w:rFonts w:asciiTheme="minorHAnsi" w:eastAsiaTheme="minorEastAsia" w:hAnsiTheme="minorHAnsi" w:cstheme="minorBidi"/>
          <w:sz w:val="22"/>
          <w:szCs w:val="22"/>
          <w:lang w:val="en-US" w:eastAsia="ko-KR"/>
        </w:rPr>
        <w:t>first</w:t>
      </w:r>
      <w:r w:rsidRPr="00E367BA">
        <w:rPr>
          <w:rFonts w:asciiTheme="minorHAnsi" w:eastAsiaTheme="minorEastAsia" w:hAnsiTheme="minorHAnsi" w:cstheme="minorBidi" w:hint="eastAsia"/>
          <w:sz w:val="22"/>
          <w:szCs w:val="22"/>
          <w:lang w:val="en-US" w:eastAsia="ko-KR"/>
        </w:rPr>
        <w:t>)</w:t>
      </w:r>
    </w:p>
    <w:p w14:paraId="39AD3B3C" w14:textId="3525A61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lastRenderedPageBreak/>
        <w:t>Support Alt 2 (3): Qualcomm, Samsung (second), Nokia (no ASN.1 impact)</w:t>
      </w:r>
    </w:p>
    <w:p w14:paraId="5F2B8CA0" w14:textId="661417D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t>Support Alt 3 (1): ZTE</w:t>
      </w:r>
    </w:p>
    <w:p w14:paraId="1B669795" w14:textId="77777777" w:rsidR="00D7296F" w:rsidRDefault="00DE6F2B" w:rsidP="002C0C4E">
      <w:pPr>
        <w:rPr>
          <w:lang w:eastAsia="ko-KR"/>
        </w:rPr>
      </w:pPr>
      <w:r>
        <w:rPr>
          <w:lang w:eastAsia="ko-KR"/>
        </w:rPr>
        <w:t>As</w:t>
      </w:r>
      <w:r w:rsidR="002C0C4E">
        <w:rPr>
          <w:rFonts w:hint="eastAsia"/>
          <w:lang w:eastAsia="ko-KR"/>
        </w:rPr>
        <w:t xml:space="preserve"> companies</w:t>
      </w:r>
      <w:r w:rsidR="002C0C4E">
        <w:rPr>
          <w:lang w:eastAsia="ko-KR"/>
        </w:rPr>
        <w:t>’ input</w:t>
      </w:r>
      <w:r w:rsidR="00431129">
        <w:rPr>
          <w:lang w:eastAsia="ko-KR"/>
        </w:rPr>
        <w:t>s</w:t>
      </w:r>
      <w:r w:rsidR="002C0C4E">
        <w:rPr>
          <w:lang w:eastAsia="ko-KR"/>
        </w:rPr>
        <w:t xml:space="preserve">, </w:t>
      </w:r>
      <w:r w:rsidR="00431129">
        <w:rPr>
          <w:lang w:eastAsia="ko-KR"/>
        </w:rPr>
        <w:t xml:space="preserve">the majority can support Alt 2. However, </w:t>
      </w:r>
      <w:r w:rsidR="002C0C4E">
        <w:rPr>
          <w:lang w:eastAsia="ko-KR"/>
        </w:rPr>
        <w:t xml:space="preserve">ZTE has </w:t>
      </w:r>
      <w:r>
        <w:rPr>
          <w:lang w:eastAsia="ko-KR"/>
        </w:rPr>
        <w:t xml:space="preserve">a </w:t>
      </w:r>
      <w:r w:rsidR="002C0C4E">
        <w:rPr>
          <w:lang w:eastAsia="ko-KR"/>
        </w:rPr>
        <w:t xml:space="preserve">concern on removing those parameters and </w:t>
      </w:r>
      <w:r>
        <w:rPr>
          <w:lang w:eastAsia="ko-KR"/>
        </w:rPr>
        <w:t xml:space="preserve">wants to </w:t>
      </w:r>
      <w:r w:rsidR="002C0C4E">
        <w:rPr>
          <w:lang w:eastAsia="ko-KR"/>
        </w:rPr>
        <w:t xml:space="preserve">make more clear solution, i.e. adding missing RRC parameters. However, </w:t>
      </w:r>
      <w:r w:rsidR="00431129">
        <w:rPr>
          <w:lang w:eastAsia="ko-KR"/>
        </w:rPr>
        <w:t>a</w:t>
      </w:r>
      <w:r w:rsidR="002C0C4E">
        <w:rPr>
          <w:lang w:eastAsia="ko-KR"/>
        </w:rPr>
        <w:t xml:space="preserve">s Nokia mentioned, </w:t>
      </w:r>
      <w:r w:rsidR="00CE3A22">
        <w:rPr>
          <w:lang w:eastAsia="ko-KR"/>
        </w:rPr>
        <w:t>the current stage is too late to make ASN.1 impact for Rel-15</w:t>
      </w:r>
      <w:r w:rsidR="002C0C4E">
        <w:rPr>
          <w:lang w:eastAsia="ko-KR"/>
        </w:rPr>
        <w:t>/16</w:t>
      </w:r>
      <w:r w:rsidR="00CE3A22">
        <w:rPr>
          <w:lang w:eastAsia="ko-KR"/>
        </w:rPr>
        <w:t xml:space="preserve">. We can consider to add </w:t>
      </w:r>
      <w:r w:rsidR="00431129">
        <w:rPr>
          <w:lang w:eastAsia="ko-KR"/>
        </w:rPr>
        <w:t xml:space="preserve">the </w:t>
      </w:r>
      <w:r w:rsidR="00CE3A22">
        <w:rPr>
          <w:lang w:eastAsia="ko-KR"/>
        </w:rPr>
        <w:t>missing RRC parameter</w:t>
      </w:r>
      <w:r w:rsidR="00431129">
        <w:rPr>
          <w:lang w:eastAsia="ko-KR"/>
        </w:rPr>
        <w:t>s</w:t>
      </w:r>
      <w:r w:rsidR="00CE3A22">
        <w:rPr>
          <w:lang w:eastAsia="ko-KR"/>
        </w:rPr>
        <w:t xml:space="preserve"> for later release (e.g. Rel-17 or Rel-18)</w:t>
      </w:r>
      <w:r w:rsidR="00D7296F">
        <w:rPr>
          <w:lang w:eastAsia="ko-KR"/>
        </w:rPr>
        <w:t xml:space="preserve"> instead of Rel-15/16.</w:t>
      </w:r>
      <w:r w:rsidR="00CE3A22">
        <w:rPr>
          <w:lang w:eastAsia="ko-KR"/>
        </w:rPr>
        <w:t xml:space="preserve"> Therefore, </w:t>
      </w:r>
      <w:r w:rsidR="00431129">
        <w:rPr>
          <w:lang w:eastAsia="ko-KR"/>
        </w:rPr>
        <w:t xml:space="preserve">for Rel-15/16, </w:t>
      </w:r>
      <w:r w:rsidR="002C0C4E">
        <w:rPr>
          <w:lang w:eastAsia="ko-KR"/>
        </w:rPr>
        <w:t xml:space="preserve">we can </w:t>
      </w:r>
      <w:r w:rsidR="00431129">
        <w:rPr>
          <w:lang w:eastAsia="ko-KR"/>
        </w:rPr>
        <w:t xml:space="preserve">consider to </w:t>
      </w:r>
      <w:r w:rsidR="002C0C4E">
        <w:rPr>
          <w:lang w:eastAsia="ko-KR"/>
        </w:rPr>
        <w:t xml:space="preserve">make </w:t>
      </w:r>
      <w:r w:rsidR="00431129">
        <w:rPr>
          <w:lang w:eastAsia="ko-KR"/>
        </w:rPr>
        <w:t xml:space="preserve">a </w:t>
      </w:r>
      <w:r w:rsidR="002C0C4E">
        <w:rPr>
          <w:lang w:eastAsia="ko-KR"/>
        </w:rPr>
        <w:t xml:space="preserve">conclusion for this misalignment without </w:t>
      </w:r>
      <w:r w:rsidR="00D7296F">
        <w:rPr>
          <w:lang w:eastAsia="ko-KR"/>
        </w:rPr>
        <w:t xml:space="preserve">any </w:t>
      </w:r>
      <w:r w:rsidR="002C0C4E">
        <w:rPr>
          <w:lang w:eastAsia="ko-KR"/>
        </w:rPr>
        <w:t>spec change</w:t>
      </w:r>
      <w:r w:rsidR="00CE3A22">
        <w:rPr>
          <w:lang w:eastAsia="ko-KR"/>
        </w:rPr>
        <w:t xml:space="preserve"> and RAN1 can ask RAN2 whether to add missing parameters for later release. </w:t>
      </w:r>
    </w:p>
    <w:p w14:paraId="2BE26546" w14:textId="58B463D4" w:rsidR="00E367BA" w:rsidRDefault="00431129" w:rsidP="002C0C4E">
      <w:pPr>
        <w:rPr>
          <w:lang w:eastAsia="ko-KR"/>
        </w:rPr>
      </w:pPr>
      <w:r>
        <w:rPr>
          <w:lang w:eastAsia="ko-KR"/>
        </w:rPr>
        <w:t xml:space="preserve">Considering companies’ inputs, </w:t>
      </w:r>
      <w:r w:rsidR="00CE3A22">
        <w:rPr>
          <w:lang w:eastAsia="ko-KR"/>
        </w:rPr>
        <w:t>moderator kindly requests companies to provide</w:t>
      </w:r>
      <w:r>
        <w:rPr>
          <w:lang w:eastAsia="ko-KR"/>
        </w:rPr>
        <w:t xml:space="preserve"> views on two options for the second round</w:t>
      </w:r>
      <w:r w:rsidR="00CE3A22">
        <w:rPr>
          <w:lang w:eastAsia="ko-KR"/>
        </w:rPr>
        <w:t>.</w:t>
      </w:r>
      <w:r w:rsidR="009D20F7">
        <w:rPr>
          <w:lang w:eastAsia="ko-KR"/>
        </w:rPr>
        <w:t xml:space="preserve"> </w:t>
      </w:r>
    </w:p>
    <w:p w14:paraId="0A26FAC7" w14:textId="146F5BD1" w:rsidR="00CE3A22" w:rsidRDefault="00CE3A22" w:rsidP="00E367BA">
      <w:pPr>
        <w:rPr>
          <w:lang w:eastAsia="ko-KR"/>
        </w:rPr>
      </w:pPr>
    </w:p>
    <w:p w14:paraId="49F26F21" w14:textId="155D2AA5" w:rsidR="009D20F7" w:rsidRDefault="00431129" w:rsidP="009D20F7">
      <w:pPr>
        <w:jc w:val="both"/>
        <w:rPr>
          <w:lang w:eastAsia="ko-KR"/>
        </w:rPr>
      </w:pPr>
      <w:r>
        <w:rPr>
          <w:b/>
          <w:lang w:eastAsia="ko-KR"/>
        </w:rPr>
        <w:t>Option</w:t>
      </w:r>
      <w:r w:rsidR="009D20F7" w:rsidRPr="000B4A6F">
        <w:rPr>
          <w:b/>
          <w:lang w:eastAsia="ko-KR"/>
        </w:rPr>
        <w:t xml:space="preserve"> 1</w:t>
      </w:r>
      <w:r w:rsidR="009D20F7">
        <w:rPr>
          <w:lang w:eastAsia="ko-KR"/>
        </w:rPr>
        <w:t xml:space="preserve">: </w:t>
      </w:r>
      <w:r>
        <w:rPr>
          <w:lang w:eastAsia="ko-KR"/>
        </w:rPr>
        <w:t>r</w:t>
      </w:r>
      <w:r w:rsidRPr="00431129">
        <w:rPr>
          <w:lang w:eastAsia="ko-KR"/>
        </w:rPr>
        <w:t>emov</w:t>
      </w:r>
      <w:r>
        <w:rPr>
          <w:lang w:eastAsia="ko-KR"/>
        </w:rPr>
        <w:t>e</w:t>
      </w:r>
      <w:r w:rsidRPr="00431129">
        <w:rPr>
          <w:lang w:eastAsia="ko-KR"/>
        </w:rPr>
        <w:t xml:space="preserve"> the non-aligned RRC parameters</w:t>
      </w:r>
      <w:r w:rsidR="00D516E6">
        <w:rPr>
          <w:lang w:eastAsia="ko-KR"/>
        </w:rPr>
        <w:t xml:space="preserve"> </w:t>
      </w:r>
      <w:r w:rsidR="00D516E6" w:rsidRPr="00D516E6">
        <w:rPr>
          <w:i/>
          <w:lang w:eastAsia="ko-KR"/>
        </w:rPr>
        <w:t>cqi-pmi-ConfigIndex2Dormant</w:t>
      </w:r>
      <w:r w:rsidR="00D516E6" w:rsidRPr="00D516E6">
        <w:rPr>
          <w:lang w:eastAsia="ko-KR"/>
        </w:rPr>
        <w:t xml:space="preserve"> and </w:t>
      </w:r>
      <w:r w:rsidR="00D516E6" w:rsidRPr="00D516E6">
        <w:rPr>
          <w:i/>
          <w:lang w:eastAsia="ko-KR"/>
        </w:rPr>
        <w:t>ri-ConfigIndex2Dormant</w:t>
      </w:r>
      <w:r w:rsidRPr="00431129">
        <w:rPr>
          <w:lang w:eastAsia="ko-KR"/>
        </w:rPr>
        <w:t xml:space="preserve"> in TS 36.213</w:t>
      </w:r>
      <w:r w:rsidR="009D20F7">
        <w:rPr>
          <w:lang w:eastAsia="ko-KR"/>
        </w:rPr>
        <w:t xml:space="preserve"> </w:t>
      </w:r>
    </w:p>
    <w:p w14:paraId="749E2FFC" w14:textId="6967A73E" w:rsidR="009D20F7" w:rsidRDefault="00431129" w:rsidP="009D20F7">
      <w:pPr>
        <w:jc w:val="both"/>
        <w:rPr>
          <w:lang w:eastAsia="ko-KR"/>
        </w:rPr>
      </w:pPr>
      <w:r>
        <w:rPr>
          <w:b/>
          <w:lang w:eastAsia="ko-KR"/>
        </w:rPr>
        <w:t>Option 2</w:t>
      </w:r>
      <w:r w:rsidR="009D20F7">
        <w:rPr>
          <w:rFonts w:hint="eastAsia"/>
          <w:lang w:eastAsia="ko-KR"/>
        </w:rPr>
        <w:t xml:space="preserve">: </w:t>
      </w:r>
      <w:r>
        <w:rPr>
          <w:lang w:eastAsia="ko-KR"/>
        </w:rPr>
        <w:t xml:space="preserve">make a conclusion as follow </w:t>
      </w:r>
      <w:r w:rsidR="00D7296F">
        <w:rPr>
          <w:lang w:eastAsia="ko-KR"/>
        </w:rPr>
        <w:t xml:space="preserve">without any spec impact </w:t>
      </w:r>
      <w:r>
        <w:rPr>
          <w:lang w:eastAsia="ko-KR"/>
        </w:rPr>
        <w:t>and add the missing RRC parameters in later release (e.g. Rel-17 or Rel-18)</w:t>
      </w:r>
    </w:p>
    <w:p w14:paraId="1892115C" w14:textId="76231F3D" w:rsidR="00431129" w:rsidRPr="00D7296F" w:rsidRDefault="00431129" w:rsidP="009D20F7">
      <w:pPr>
        <w:jc w:val="both"/>
        <w:rPr>
          <w:rFonts w:ascii="Times" w:eastAsia="Batang" w:hAnsi="Times" w:cs="Times New Roman"/>
          <w:szCs w:val="24"/>
          <w:u w:val="single"/>
          <w:lang w:val="en-GB" w:eastAsia="ja-JP"/>
        </w:rPr>
      </w:pPr>
      <w:r w:rsidRPr="00D7296F">
        <w:rPr>
          <w:rFonts w:ascii="Times" w:eastAsia="Batang" w:hAnsi="Times" w:cs="Times New Roman"/>
          <w:szCs w:val="24"/>
          <w:u w:val="single"/>
          <w:lang w:val="en-GB" w:eastAsia="ja-JP"/>
        </w:rPr>
        <w:t>Conclusion</w:t>
      </w:r>
    </w:p>
    <w:p w14:paraId="73A3BF12" w14:textId="2D2103D4" w:rsidR="009D20F7" w:rsidRPr="00D7296F" w:rsidRDefault="00D7296F" w:rsidP="009D20F7">
      <w:pPr>
        <w:jc w:val="both"/>
        <w:rPr>
          <w:rFonts w:ascii="Times" w:eastAsia="Batang" w:hAnsi="Times" w:cs="Times New Roman"/>
          <w:szCs w:val="24"/>
          <w:lang w:val="en-GB" w:eastAsia="ja-JP"/>
        </w:rPr>
      </w:pPr>
      <w:r w:rsidRPr="00D7296F">
        <w:rPr>
          <w:rFonts w:ascii="Times" w:eastAsia="Batang" w:hAnsi="Times" w:cs="Times New Roman"/>
          <w:szCs w:val="24"/>
          <w:lang w:val="en-GB" w:eastAsia="ja-JP"/>
        </w:rPr>
        <w:t xml:space="preserve">There is a misalignment on RRC parameters </w:t>
      </w:r>
      <w:r w:rsidRPr="00D7296F">
        <w:rPr>
          <w:rFonts w:ascii="Times" w:eastAsia="Batang" w:hAnsi="Times" w:cs="Times New Roman"/>
          <w:i/>
          <w:szCs w:val="24"/>
          <w:lang w:val="en-GB" w:eastAsia="ja-JP"/>
        </w:rPr>
        <w:t>cqi-pmi-ConfigIndex2Dormant</w:t>
      </w:r>
      <w:r w:rsidRPr="00D7296F">
        <w:rPr>
          <w:rFonts w:ascii="Times" w:eastAsia="Batang" w:hAnsi="Times" w:cs="Times New Roman"/>
          <w:szCs w:val="24"/>
          <w:lang w:val="en-GB" w:eastAsia="ja-JP"/>
        </w:rPr>
        <w:t xml:space="preserve"> and </w:t>
      </w:r>
      <w:r w:rsidRPr="00D7296F">
        <w:rPr>
          <w:rFonts w:ascii="Times" w:eastAsia="Batang" w:hAnsi="Times" w:cs="Times New Roman"/>
          <w:i/>
          <w:szCs w:val="24"/>
          <w:lang w:val="en-GB" w:eastAsia="ja-JP"/>
        </w:rPr>
        <w:t>ri-ConfigIndex2Dormant</w:t>
      </w:r>
      <w:r w:rsidRPr="00D7296F">
        <w:rPr>
          <w:rFonts w:ascii="Times" w:eastAsia="Batang" w:hAnsi="Times" w:cs="Times New Roman"/>
          <w:szCs w:val="24"/>
          <w:lang w:val="en-GB" w:eastAsia="ja-JP"/>
        </w:rPr>
        <w:t xml:space="preserve"> between TS 36.213 and TS 36.331. </w:t>
      </w:r>
    </w:p>
    <w:p w14:paraId="6BE5FE5D" w14:textId="77777777" w:rsidR="009D20F7" w:rsidRDefault="009D20F7" w:rsidP="009D20F7"/>
    <w:tbl>
      <w:tblPr>
        <w:tblStyle w:val="a4"/>
        <w:tblW w:w="0" w:type="auto"/>
        <w:tblLook w:val="04A0" w:firstRow="1" w:lastRow="0" w:firstColumn="1" w:lastColumn="0" w:noHBand="0" w:noVBand="1"/>
      </w:tblPr>
      <w:tblGrid>
        <w:gridCol w:w="1821"/>
        <w:gridCol w:w="1860"/>
        <w:gridCol w:w="5335"/>
      </w:tblGrid>
      <w:tr w:rsidR="009D20F7" w14:paraId="0E3A9FBB" w14:textId="77777777" w:rsidTr="00AD26ED">
        <w:tc>
          <w:tcPr>
            <w:tcW w:w="1821" w:type="dxa"/>
          </w:tcPr>
          <w:p w14:paraId="715C141E" w14:textId="77777777" w:rsidR="009D20F7" w:rsidRDefault="009D20F7" w:rsidP="00AD26ED">
            <w:pPr>
              <w:rPr>
                <w:lang w:eastAsia="ko-KR"/>
              </w:rPr>
            </w:pPr>
            <w:r>
              <w:rPr>
                <w:rFonts w:hint="eastAsia"/>
                <w:lang w:eastAsia="ko-KR"/>
              </w:rPr>
              <w:t>Company</w:t>
            </w:r>
          </w:p>
        </w:tc>
        <w:tc>
          <w:tcPr>
            <w:tcW w:w="1860" w:type="dxa"/>
          </w:tcPr>
          <w:p w14:paraId="747CB71C" w14:textId="0D0458FC" w:rsidR="009D20F7" w:rsidRDefault="00431129" w:rsidP="00AD26ED">
            <w:pPr>
              <w:rPr>
                <w:lang w:eastAsia="ko-KR"/>
              </w:rPr>
            </w:pPr>
            <w:r>
              <w:rPr>
                <w:lang w:eastAsia="ko-KR"/>
              </w:rPr>
              <w:t>Opt1/Opt2</w:t>
            </w:r>
            <w:r w:rsidR="009D20F7">
              <w:rPr>
                <w:lang w:eastAsia="ko-KR"/>
              </w:rPr>
              <w:t xml:space="preserve"> </w:t>
            </w:r>
          </w:p>
        </w:tc>
        <w:tc>
          <w:tcPr>
            <w:tcW w:w="5335" w:type="dxa"/>
          </w:tcPr>
          <w:p w14:paraId="6F89A2E2" w14:textId="77777777" w:rsidR="009D20F7" w:rsidRDefault="009D20F7" w:rsidP="00AD26ED">
            <w:pPr>
              <w:rPr>
                <w:lang w:eastAsia="ko-KR"/>
              </w:rPr>
            </w:pPr>
            <w:r>
              <w:rPr>
                <w:rFonts w:hint="eastAsia"/>
                <w:lang w:eastAsia="ko-KR"/>
              </w:rPr>
              <w:t>Comment</w:t>
            </w:r>
            <w:r>
              <w:rPr>
                <w:lang w:eastAsia="ko-KR"/>
              </w:rPr>
              <w:t>s</w:t>
            </w:r>
          </w:p>
        </w:tc>
      </w:tr>
      <w:tr w:rsidR="009D20F7" w14:paraId="646A474A" w14:textId="77777777" w:rsidTr="00AD26ED">
        <w:tc>
          <w:tcPr>
            <w:tcW w:w="1821" w:type="dxa"/>
          </w:tcPr>
          <w:p w14:paraId="7A0E8480" w14:textId="23BA2C09" w:rsidR="009D20F7" w:rsidRDefault="00466E45" w:rsidP="00AD26ED">
            <w:pPr>
              <w:rPr>
                <w:lang w:eastAsia="ko-KR"/>
              </w:rPr>
            </w:pPr>
            <w:r>
              <w:rPr>
                <w:lang w:eastAsia="ko-KR"/>
              </w:rPr>
              <w:t>ZTE</w:t>
            </w:r>
          </w:p>
        </w:tc>
        <w:tc>
          <w:tcPr>
            <w:tcW w:w="1860" w:type="dxa"/>
          </w:tcPr>
          <w:p w14:paraId="19FE0BDA" w14:textId="27EB4B21" w:rsidR="009D20F7" w:rsidRPr="00466E45" w:rsidRDefault="00466E45" w:rsidP="00AD26ED">
            <w:pPr>
              <w:rPr>
                <w:rFonts w:eastAsia="等线" w:hint="eastAsia"/>
                <w:lang w:eastAsia="zh-CN"/>
              </w:rPr>
            </w:pPr>
            <w:r>
              <w:rPr>
                <w:rFonts w:eastAsia="等线" w:hint="eastAsia"/>
                <w:lang w:eastAsia="zh-CN"/>
              </w:rPr>
              <w:t>O</w:t>
            </w:r>
            <w:r>
              <w:rPr>
                <w:rFonts w:eastAsia="等线"/>
                <w:lang w:eastAsia="zh-CN"/>
              </w:rPr>
              <w:t>pt2</w:t>
            </w:r>
          </w:p>
        </w:tc>
        <w:tc>
          <w:tcPr>
            <w:tcW w:w="5335" w:type="dxa"/>
          </w:tcPr>
          <w:p w14:paraId="495AA5B0" w14:textId="77777777" w:rsidR="00466E45" w:rsidRDefault="00466E45" w:rsidP="00466E45">
            <w:pPr>
              <w:rPr>
                <w:rFonts w:eastAsia="等线"/>
                <w:lang w:eastAsia="zh-CN"/>
              </w:rPr>
            </w:pPr>
            <w:r>
              <w:rPr>
                <w:rFonts w:eastAsia="等线"/>
                <w:lang w:eastAsia="zh-CN"/>
              </w:rPr>
              <w:t>Thanks moderator for the summary.</w:t>
            </w:r>
          </w:p>
          <w:p w14:paraId="42196CA8" w14:textId="359333C5" w:rsidR="00466E45" w:rsidRPr="00466E45" w:rsidRDefault="00466E45" w:rsidP="00466E45">
            <w:pPr>
              <w:rPr>
                <w:rFonts w:eastAsia="等线" w:hint="eastAsia"/>
                <w:lang w:eastAsia="zh-CN"/>
              </w:rPr>
            </w:pPr>
            <w:bookmarkStart w:id="9" w:name="_GoBack"/>
            <w:bookmarkEnd w:id="9"/>
            <w:r>
              <w:rPr>
                <w:rFonts w:eastAsia="等线"/>
                <w:lang w:eastAsia="zh-CN"/>
              </w:rPr>
              <w:t xml:space="preserve">Note that this misalignment is due to missing the RRC parameters somehow instead of technical concerns. Companies have agreed to introduce multiple </w:t>
            </w:r>
            <w:r w:rsidRPr="00466E45">
              <w:rPr>
                <w:rFonts w:eastAsia="等线"/>
                <w:lang w:eastAsia="zh-CN"/>
              </w:rPr>
              <w:t>CSI subframe sets</w:t>
            </w:r>
            <w:r>
              <w:rPr>
                <w:rFonts w:eastAsia="等线"/>
                <w:lang w:eastAsia="zh-CN"/>
              </w:rPr>
              <w:t xml:space="preserve"> in Rel-15, it is just to fix a bug in the specification without introducing any new behaviors that have not been agreed in RAN1. If companies have concern on the potential NBC issue, we can compromise to introduce the missing RRC parameters in later release.</w:t>
            </w:r>
          </w:p>
        </w:tc>
      </w:tr>
      <w:tr w:rsidR="009D20F7" w14:paraId="166E4288" w14:textId="77777777" w:rsidTr="00AD26ED">
        <w:tc>
          <w:tcPr>
            <w:tcW w:w="1821" w:type="dxa"/>
          </w:tcPr>
          <w:p w14:paraId="5C3DCF0D" w14:textId="77777777" w:rsidR="009D20F7" w:rsidRDefault="009D20F7" w:rsidP="00AD26ED">
            <w:pPr>
              <w:rPr>
                <w:lang w:eastAsia="ko-KR"/>
              </w:rPr>
            </w:pPr>
          </w:p>
        </w:tc>
        <w:tc>
          <w:tcPr>
            <w:tcW w:w="1860" w:type="dxa"/>
          </w:tcPr>
          <w:p w14:paraId="4A3D1883" w14:textId="77777777" w:rsidR="009D20F7" w:rsidRDefault="009D20F7" w:rsidP="00AD26ED">
            <w:pPr>
              <w:rPr>
                <w:lang w:eastAsia="ko-KR"/>
              </w:rPr>
            </w:pPr>
          </w:p>
        </w:tc>
        <w:tc>
          <w:tcPr>
            <w:tcW w:w="5335" w:type="dxa"/>
          </w:tcPr>
          <w:p w14:paraId="24E23DEC" w14:textId="77777777" w:rsidR="009D20F7" w:rsidRDefault="009D20F7" w:rsidP="00AD26ED">
            <w:pPr>
              <w:rPr>
                <w:lang w:eastAsia="ko-KR"/>
              </w:rPr>
            </w:pPr>
          </w:p>
        </w:tc>
      </w:tr>
    </w:tbl>
    <w:p w14:paraId="1EFB0CF0" w14:textId="77777777" w:rsidR="009D20F7" w:rsidRDefault="009D20F7" w:rsidP="009D20F7"/>
    <w:p w14:paraId="0F222B42" w14:textId="77777777" w:rsidR="00CE3A22" w:rsidRDefault="00CE3A22" w:rsidP="00E367BA">
      <w:pPr>
        <w:rPr>
          <w:lang w:eastAsia="ko-KR"/>
        </w:rPr>
      </w:pPr>
    </w:p>
    <w:p w14:paraId="118B0C23" w14:textId="77777777" w:rsidR="00432C3D" w:rsidRDefault="00432C3D" w:rsidP="00432C3D">
      <w:pPr>
        <w:pStyle w:val="1"/>
        <w:numPr>
          <w:ilvl w:val="0"/>
          <w:numId w:val="1"/>
        </w:numPr>
        <w:rPr>
          <w:b/>
          <w:lang w:eastAsia="ja-JP"/>
        </w:rPr>
      </w:pPr>
      <w:r>
        <w:rPr>
          <w:b/>
          <w:lang w:eastAsia="ja-JP"/>
        </w:rPr>
        <w:t>Reference</w:t>
      </w:r>
    </w:p>
    <w:p w14:paraId="1E5D4DA8" w14:textId="77777777"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14:paraId="7C78E7A5" w14:textId="77777777"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14:paraId="455BB182" w14:textId="77777777"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14:paraId="69B598C6" w14:textId="77777777" w:rsidR="0044691D" w:rsidRPr="0044691D" w:rsidRDefault="0044691D" w:rsidP="00432C3D">
      <w:pPr>
        <w:rPr>
          <w:lang w:eastAsia="ko-KR"/>
        </w:rPr>
      </w:pPr>
      <w:r>
        <w:rPr>
          <w:rFonts w:hint="eastAsia"/>
          <w:lang w:eastAsia="ko-KR"/>
        </w:rPr>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14:paraId="76B2C7E2" w14:textId="77777777"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14:paraId="43AB0EC8" w14:textId="77777777"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14:paraId="1462D4DE" w14:textId="77777777"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148FA" w14:textId="77777777" w:rsidR="007C7C5C" w:rsidRDefault="007C7C5C" w:rsidP="00EB61BB">
      <w:pPr>
        <w:spacing w:line="240" w:lineRule="auto"/>
      </w:pPr>
      <w:r>
        <w:separator/>
      </w:r>
    </w:p>
  </w:endnote>
  <w:endnote w:type="continuationSeparator" w:id="0">
    <w:p w14:paraId="79B2384B" w14:textId="77777777" w:rsidR="007C7C5C" w:rsidRDefault="007C7C5C"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FFEE0" w14:textId="77777777" w:rsidR="007C7C5C" w:rsidRDefault="007C7C5C" w:rsidP="00EB61BB">
      <w:pPr>
        <w:spacing w:line="240" w:lineRule="auto"/>
      </w:pPr>
      <w:r>
        <w:separator/>
      </w:r>
    </w:p>
  </w:footnote>
  <w:footnote w:type="continuationSeparator" w:id="0">
    <w:p w14:paraId="40BC7158" w14:textId="77777777" w:rsidR="007C7C5C" w:rsidRDefault="007C7C5C" w:rsidP="00EB61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E"/>
    <w:rsid w:val="00077AA7"/>
    <w:rsid w:val="0008634A"/>
    <w:rsid w:val="000F597E"/>
    <w:rsid w:val="00242F35"/>
    <w:rsid w:val="00265EF7"/>
    <w:rsid w:val="0028254D"/>
    <w:rsid w:val="002911C5"/>
    <w:rsid w:val="002B7C3D"/>
    <w:rsid w:val="002C0C4E"/>
    <w:rsid w:val="00316FC3"/>
    <w:rsid w:val="00392C28"/>
    <w:rsid w:val="003E0D44"/>
    <w:rsid w:val="00431129"/>
    <w:rsid w:val="00432C3D"/>
    <w:rsid w:val="0044691D"/>
    <w:rsid w:val="00466E45"/>
    <w:rsid w:val="00611CF1"/>
    <w:rsid w:val="00613F38"/>
    <w:rsid w:val="006506A2"/>
    <w:rsid w:val="006B203D"/>
    <w:rsid w:val="006B426E"/>
    <w:rsid w:val="006C29AB"/>
    <w:rsid w:val="00705102"/>
    <w:rsid w:val="0075294E"/>
    <w:rsid w:val="007A2BA1"/>
    <w:rsid w:val="007C7C5C"/>
    <w:rsid w:val="00801B8B"/>
    <w:rsid w:val="00804A49"/>
    <w:rsid w:val="00811BB9"/>
    <w:rsid w:val="008A170D"/>
    <w:rsid w:val="00937D5E"/>
    <w:rsid w:val="0095225E"/>
    <w:rsid w:val="009D20F7"/>
    <w:rsid w:val="00C95F08"/>
    <w:rsid w:val="00CE3A22"/>
    <w:rsid w:val="00D516E6"/>
    <w:rsid w:val="00D7296F"/>
    <w:rsid w:val="00D77D12"/>
    <w:rsid w:val="00D95C1D"/>
    <w:rsid w:val="00DE6F2B"/>
    <w:rsid w:val="00E00E9D"/>
    <w:rsid w:val="00E340EE"/>
    <w:rsid w:val="00E367BA"/>
    <w:rsid w:val="00E749EF"/>
    <w:rsid w:val="00EB5745"/>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A0400"/>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4E"/>
    <w:pPr>
      <w:spacing w:after="0" w:line="276" w:lineRule="auto"/>
      <w:jc w:val="left"/>
    </w:pPr>
    <w:rPr>
      <w:kern w:val="0"/>
      <w:sz w:val="22"/>
      <w:lang w:eastAsia="en-US"/>
    </w:rPr>
  </w:style>
  <w:style w:type="paragraph" w:styleId="1">
    <w:name w:val="heading 1"/>
    <w:basedOn w:val="a"/>
    <w:next w:val="a"/>
    <w:link w:val="1Char"/>
    <w:uiPriority w:val="99"/>
    <w:qFormat/>
    <w:rsid w:val="007529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75294E"/>
    <w:rPr>
      <w:rFonts w:asciiTheme="majorHAnsi" w:eastAsiaTheme="majorEastAsia" w:hAnsiTheme="majorHAnsi" w:cstheme="majorBidi"/>
      <w:kern w:val="0"/>
      <w:sz w:val="24"/>
      <w:szCs w:val="24"/>
      <w:lang w:eastAsia="en-US"/>
    </w:rPr>
  </w:style>
  <w:style w:type="character" w:styleId="a3">
    <w:name w:val="Hyperlink"/>
    <w:basedOn w:val="a0"/>
    <w:uiPriority w:val="99"/>
    <w:unhideWhenUsed/>
    <w:qFormat/>
    <w:rsid w:val="0075294E"/>
    <w:rPr>
      <w:color w:val="0563C1"/>
      <w:u w:val="single"/>
    </w:rPr>
  </w:style>
  <w:style w:type="table" w:styleId="a4">
    <w:name w:val="Table Grid"/>
    <w:basedOn w:val="a1"/>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B61BB"/>
    <w:pPr>
      <w:tabs>
        <w:tab w:val="center" w:pos="4513"/>
        <w:tab w:val="right" w:pos="9026"/>
      </w:tabs>
      <w:snapToGrid w:val="0"/>
    </w:pPr>
  </w:style>
  <w:style w:type="character" w:customStyle="1" w:styleId="Char">
    <w:name w:val="页眉 Char"/>
    <w:basedOn w:val="a0"/>
    <w:link w:val="a5"/>
    <w:uiPriority w:val="99"/>
    <w:rsid w:val="00EB61BB"/>
    <w:rPr>
      <w:kern w:val="0"/>
      <w:sz w:val="22"/>
      <w:lang w:eastAsia="en-US"/>
    </w:rPr>
  </w:style>
  <w:style w:type="paragraph" w:styleId="a6">
    <w:name w:val="footer"/>
    <w:basedOn w:val="a"/>
    <w:link w:val="Char0"/>
    <w:uiPriority w:val="99"/>
    <w:unhideWhenUsed/>
    <w:rsid w:val="00EB61BB"/>
    <w:pPr>
      <w:tabs>
        <w:tab w:val="center" w:pos="4513"/>
        <w:tab w:val="right" w:pos="9026"/>
      </w:tabs>
      <w:snapToGrid w:val="0"/>
    </w:pPr>
  </w:style>
  <w:style w:type="character" w:customStyle="1" w:styleId="Char0">
    <w:name w:val="页脚 Char"/>
    <w:basedOn w:val="a0"/>
    <w:link w:val="a6"/>
    <w:uiPriority w:val="99"/>
    <w:rsid w:val="00EB61BB"/>
    <w:rPr>
      <w:kern w:val="0"/>
      <w:sz w:val="22"/>
      <w:lang w:eastAsia="en-US"/>
    </w:rPr>
  </w:style>
  <w:style w:type="paragraph" w:customStyle="1" w:styleId="B1">
    <w:name w:val="B1"/>
    <w:basedOn w:val="a"/>
    <w:link w:val="B1Char"/>
    <w:qFormat/>
    <w:rsid w:val="00EB61BB"/>
    <w:pPr>
      <w:spacing w:after="160" w:line="259" w:lineRule="auto"/>
      <w:ind w:left="567" w:hanging="567"/>
      <w:jc w:val="both"/>
    </w:pPr>
    <w:rPr>
      <w:rFonts w:ascii="Arial" w:eastAsia="Batang" w:hAnsi="Arial" w:cs="Times New Roman"/>
      <w:sz w:val="20"/>
      <w:szCs w:val="20"/>
      <w:lang w:val="en-GB"/>
    </w:rPr>
  </w:style>
  <w:style w:type="character" w:customStyle="1" w:styleId="B1Char">
    <w:name w:val="B1 Char"/>
    <w:link w:val="B1"/>
    <w:qFormat/>
    <w:rsid w:val="00EB61BB"/>
    <w:rPr>
      <w:rFonts w:ascii="Arial" w:eastAsia="Batang" w:hAnsi="Arial" w:cs="Times New Roman"/>
      <w:kern w:val="0"/>
      <w:szCs w:val="20"/>
      <w:lang w:val="en-GB" w:eastAsia="en-US"/>
    </w:rPr>
  </w:style>
  <w:style w:type="paragraph" w:styleId="a7">
    <w:name w:val="List Paragraph"/>
    <w:basedOn w:val="a"/>
    <w:uiPriority w:val="99"/>
    <w:qFormat/>
    <w:rsid w:val="00EB61BB"/>
    <w:pPr>
      <w:spacing w:after="160" w:line="259" w:lineRule="auto"/>
      <w:ind w:firstLineChars="200" w:firstLine="420"/>
    </w:pPr>
    <w:rPr>
      <w:rFonts w:ascii="Times New Roman" w:eastAsia="Batang"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8646</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ZTE-Xingguang</cp:lastModifiedBy>
  <cp:revision>2</cp:revision>
  <dcterms:created xsi:type="dcterms:W3CDTF">2022-08-24T06:43:00Z</dcterms:created>
  <dcterms:modified xsi:type="dcterms:W3CDTF">2022-08-24T06:43:00Z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