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F4EFC" w14:textId="3F76C5D7" w:rsidR="0084623A" w:rsidRPr="00C84F38" w:rsidRDefault="0084623A" w:rsidP="0084623A">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#110</w:t>
      </w:r>
      <w:r>
        <w:rPr>
          <w:bCs/>
          <w:noProof w:val="0"/>
          <w:sz w:val="24"/>
          <w:szCs w:val="24"/>
        </w:rPr>
        <w:tab/>
      </w:r>
      <w:r w:rsidR="005243FD" w:rsidRPr="005243FD">
        <w:rPr>
          <w:bCs/>
          <w:noProof w:val="0"/>
          <w:sz w:val="24"/>
          <w:szCs w:val="24"/>
        </w:rPr>
        <w:t>R1-2207140</w:t>
      </w:r>
    </w:p>
    <w:p w14:paraId="09C5E90D" w14:textId="77777777" w:rsidR="0084623A" w:rsidRDefault="0084623A" w:rsidP="0084623A">
      <w:pPr>
        <w:pStyle w:val="Header"/>
        <w:rPr>
          <w:bCs/>
          <w:noProof w:val="0"/>
          <w:sz w:val="24"/>
          <w:szCs w:val="24"/>
        </w:rPr>
      </w:pPr>
      <w:r>
        <w:rPr>
          <w:bCs/>
          <w:noProof w:val="0"/>
          <w:sz w:val="24"/>
          <w:szCs w:val="24"/>
        </w:rPr>
        <w:t xml:space="preserve">Toulouse, France, 22 – 26 </w:t>
      </w:r>
      <w:proofErr w:type="gramStart"/>
      <w:r>
        <w:rPr>
          <w:bCs/>
          <w:noProof w:val="0"/>
          <w:sz w:val="24"/>
          <w:szCs w:val="24"/>
        </w:rPr>
        <w:t>August</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27CC1A3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Pr>
          <w:rFonts w:cs="Arial"/>
          <w:b/>
          <w:bCs/>
          <w:sz w:val="24"/>
        </w:rPr>
        <w:t>9.12.1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1567CBE" w:rsidR="0034111C" w:rsidRPr="0016316A" w:rsidRDefault="0034111C" w:rsidP="16512788">
      <w:pPr>
        <w:ind w:left="1985" w:hanging="1985"/>
        <w:rPr>
          <w:rFonts w:ascii="Arial" w:hAnsi="Arial" w:cs="Arial"/>
          <w:b/>
          <w:bCs/>
          <w:sz w:val="24"/>
          <w:szCs w:val="24"/>
        </w:rPr>
      </w:pPr>
      <w:r w:rsidRPr="773FEDBA">
        <w:rPr>
          <w:rFonts w:ascii="Arial" w:hAnsi="Arial" w:cs="Arial"/>
          <w:b/>
          <w:bCs/>
          <w:sz w:val="24"/>
          <w:szCs w:val="24"/>
        </w:rPr>
        <w:t>Title:</w:t>
      </w:r>
      <w:r>
        <w:tab/>
      </w:r>
      <w:r w:rsidR="00ED03C8" w:rsidRPr="773FEDBA">
        <w:rPr>
          <w:rFonts w:ascii="Arial" w:hAnsi="Arial" w:cs="Arial"/>
          <w:b/>
          <w:bCs/>
          <w:sz w:val="24"/>
          <w:szCs w:val="24"/>
        </w:rPr>
        <w:t xml:space="preserve">Evaluation of coverage enhancements for </w:t>
      </w:r>
      <w:r w:rsidR="00400704" w:rsidRPr="773FEDBA">
        <w:rPr>
          <w:rFonts w:ascii="Arial" w:hAnsi="Arial" w:cs="Arial"/>
          <w:b/>
          <w:bCs/>
          <w:sz w:val="24"/>
          <w:szCs w:val="24"/>
        </w:rPr>
        <w:t>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65C43FC" w14:textId="77777777" w:rsidR="0084623A" w:rsidRDefault="0084623A" w:rsidP="0084623A">
      <w:pPr>
        <w:pStyle w:val="Heading1"/>
      </w:pPr>
      <w:r w:rsidRPr="0016316A">
        <w:t>Introduction</w:t>
      </w:r>
    </w:p>
    <w:p w14:paraId="3B5E632C" w14:textId="77777777" w:rsidR="00F87C47" w:rsidRDefault="00F87C47" w:rsidP="00F87C47">
      <w:pPr>
        <w:spacing w:line="276" w:lineRule="auto"/>
        <w:jc w:val="both"/>
        <w:rPr>
          <w:szCs w:val="22"/>
        </w:rPr>
      </w:pPr>
      <w:r>
        <w:rPr>
          <w:szCs w:val="22"/>
        </w:rPr>
        <w:t xml:space="preserve">In RAN#94e a new work item on </w:t>
      </w:r>
      <w:r w:rsidRPr="00D75216">
        <w:rPr>
          <w:szCs w:val="22"/>
        </w:rPr>
        <w:t>NR NTN (Non-Terrestrial Networks) enhancements</w:t>
      </w:r>
      <w:r>
        <w:rPr>
          <w:szCs w:val="22"/>
        </w:rPr>
        <w:t xml:space="preserve"> was approved </w:t>
      </w:r>
      <w:r>
        <w:rPr>
          <w:szCs w:val="22"/>
        </w:rPr>
        <w:fldChar w:fldCharType="begin"/>
      </w:r>
      <w:r>
        <w:rPr>
          <w:szCs w:val="22"/>
        </w:rPr>
        <w:instrText xml:space="preserve"> REF _Ref100147501 \n \h </w:instrText>
      </w:r>
      <w:r>
        <w:rPr>
          <w:szCs w:val="22"/>
        </w:rPr>
      </w:r>
      <w:r>
        <w:rPr>
          <w:szCs w:val="22"/>
        </w:rPr>
        <w:fldChar w:fldCharType="separate"/>
      </w:r>
      <w:r>
        <w:rPr>
          <w:szCs w:val="22"/>
        </w:rPr>
        <w:t>[1]</w:t>
      </w:r>
      <w:r>
        <w:rPr>
          <w:szCs w:val="22"/>
        </w:rPr>
        <w:fldChar w:fldCharType="end"/>
      </w:r>
      <w:r>
        <w:rPr>
          <w:szCs w:val="22"/>
        </w:rPr>
        <w:t>. Among the objectives of the work item, there is</w:t>
      </w:r>
      <w:r w:rsidRPr="006974DE">
        <w:rPr>
          <w:szCs w:val="22"/>
        </w:rPr>
        <w:t xml:space="preserve"> to specify enhancing features to Rel-15, 16 &amp; 17’s NR radio interface &amp; NG-RAN </w:t>
      </w:r>
      <w:r>
        <w:rPr>
          <w:szCs w:val="22"/>
        </w:rPr>
        <w:t xml:space="preserve">and, </w:t>
      </w:r>
      <w:proofErr w:type="gramStart"/>
      <w:r>
        <w:rPr>
          <w:szCs w:val="22"/>
        </w:rPr>
        <w:t>in particular for</w:t>
      </w:r>
      <w:proofErr w:type="gramEnd"/>
      <w:r>
        <w:rPr>
          <w:szCs w:val="22"/>
        </w:rPr>
        <w:t xml:space="preserve"> coverage enhancements, the objective description is as follows:</w:t>
      </w:r>
    </w:p>
    <w:tbl>
      <w:tblPr>
        <w:tblStyle w:val="TableGrid"/>
        <w:tblW w:w="0" w:type="auto"/>
        <w:tblLook w:val="04A0" w:firstRow="1" w:lastRow="0" w:firstColumn="1" w:lastColumn="0" w:noHBand="0" w:noVBand="1"/>
      </w:tblPr>
      <w:tblGrid>
        <w:gridCol w:w="9629"/>
      </w:tblGrid>
      <w:tr w:rsidR="00F87C47" w14:paraId="57ABEB06" w14:textId="77777777" w:rsidTr="000E74BB">
        <w:tc>
          <w:tcPr>
            <w:tcW w:w="9629" w:type="dxa"/>
          </w:tcPr>
          <w:p w14:paraId="2F0F6C7F"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4.1.1</w:t>
            </w:r>
            <w:r>
              <w:rPr>
                <w:rStyle w:val="tabchar"/>
                <w:rFonts w:ascii="Calibri" w:hAnsi="Calibri" w:cs="Calibri"/>
                <w:sz w:val="20"/>
                <w:szCs w:val="20"/>
              </w:rPr>
              <w:t xml:space="preserve"> </w:t>
            </w:r>
            <w:r>
              <w:rPr>
                <w:rStyle w:val="normaltextrun"/>
                <w:sz w:val="20"/>
                <w:szCs w:val="20"/>
                <w:lang w:val="en-GB"/>
              </w:rPr>
              <w:t>Coverage enhancement</w:t>
            </w:r>
            <w:r>
              <w:rPr>
                <w:rStyle w:val="eop"/>
                <w:sz w:val="20"/>
                <w:szCs w:val="20"/>
              </w:rPr>
              <w:t> </w:t>
            </w:r>
          </w:p>
          <w:p w14:paraId="7DC211FC"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938E630"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Pr>
                <w:rStyle w:val="normaltextrun"/>
                <w:sz w:val="20"/>
                <w:szCs w:val="20"/>
                <w:lang w:val="en-GB"/>
              </w:rPr>
              <w:t>take into account</w:t>
            </w:r>
            <w:proofErr w:type="gramEnd"/>
            <w:r>
              <w:rPr>
                <w:rStyle w:val="normaltextrun"/>
                <w:sz w:val="20"/>
                <w:szCs w:val="20"/>
                <w:lang w:val="en-GB"/>
              </w:rPr>
              <w:t xml:space="preserve"> any related regulatory</w:t>
            </w:r>
            <w:r>
              <w:rPr>
                <w:rStyle w:val="eop"/>
                <w:sz w:val="20"/>
                <w:szCs w:val="20"/>
              </w:rPr>
              <w:t> </w:t>
            </w:r>
          </w:p>
          <w:p w14:paraId="36E379CF"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requirements, e.g., ITU limitation of power flux density.</w:t>
            </w:r>
            <w:r>
              <w:rPr>
                <w:rStyle w:val="eop"/>
                <w:sz w:val="20"/>
                <w:szCs w:val="20"/>
              </w:rPr>
              <w:t> </w:t>
            </w:r>
          </w:p>
          <w:p w14:paraId="4FC4C0C8"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A24968B"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Have a 1-TU 6-month study phase focusing on the following (to derive clear &amp; limited scope):</w:t>
            </w:r>
            <w:r>
              <w:rPr>
                <w:rStyle w:val="eop"/>
                <w:sz w:val="20"/>
                <w:szCs w:val="20"/>
              </w:rPr>
              <w:t> </w:t>
            </w:r>
          </w:p>
          <w:p w14:paraId="78B01CD2"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74EABB0" w14:textId="77777777" w:rsidR="00F87C47" w:rsidRDefault="00F87C47" w:rsidP="00F87C47">
            <w:pPr>
              <w:pStyle w:val="paragraph"/>
              <w:numPr>
                <w:ilvl w:val="0"/>
                <w:numId w:val="5"/>
              </w:numPr>
              <w:spacing w:before="0" w:beforeAutospacing="0" w:after="0" w:afterAutospacing="0"/>
              <w:ind w:left="1080" w:firstLine="0"/>
              <w:textAlignment w:val="baseline"/>
              <w:rPr>
                <w:sz w:val="22"/>
                <w:szCs w:val="22"/>
              </w:rPr>
            </w:pPr>
            <w:r>
              <w:rPr>
                <w:rStyle w:val="normaltextrun"/>
                <w:sz w:val="20"/>
                <w:szCs w:val="20"/>
                <w:lang w:val="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rStyle w:val="normaltextrun"/>
                <w:sz w:val="20"/>
                <w:szCs w:val="20"/>
                <w:lang w:val="en-GB"/>
              </w:rPr>
              <w:t>1,RAN</w:t>
            </w:r>
            <w:proofErr w:type="gramEnd"/>
            <w:r>
              <w:rPr>
                <w:rStyle w:val="normaltextrun"/>
                <w:sz w:val="20"/>
                <w:szCs w:val="20"/>
                <w:lang w:val="en-GB"/>
              </w:rPr>
              <w:t>2,RAN4]</w:t>
            </w:r>
            <w:r>
              <w:rPr>
                <w:rStyle w:val="eop"/>
                <w:sz w:val="20"/>
                <w:szCs w:val="20"/>
              </w:rPr>
              <w:t> </w:t>
            </w:r>
          </w:p>
          <w:p w14:paraId="401D3B1B" w14:textId="77777777" w:rsidR="00F87C47" w:rsidRDefault="00F87C47" w:rsidP="00F87C47">
            <w:pPr>
              <w:pStyle w:val="paragraph"/>
              <w:numPr>
                <w:ilvl w:val="0"/>
                <w:numId w:val="6"/>
              </w:numPr>
              <w:spacing w:before="0" w:beforeAutospacing="0" w:after="0" w:afterAutospacing="0"/>
              <w:ind w:left="1800" w:firstLine="0"/>
              <w:textAlignment w:val="baseline"/>
              <w:rPr>
                <w:sz w:val="22"/>
                <w:szCs w:val="22"/>
              </w:rPr>
            </w:pPr>
            <w:r>
              <w:rPr>
                <w:rStyle w:val="normaltextrun"/>
                <w:sz w:val="20"/>
                <w:szCs w:val="20"/>
                <w:lang w:val="en-GB"/>
              </w:rPr>
              <w:t>VoIP and low-data rate services for commercial handset terminals</w:t>
            </w:r>
            <w:r>
              <w:rPr>
                <w:rStyle w:val="eop"/>
                <w:sz w:val="20"/>
                <w:szCs w:val="20"/>
              </w:rPr>
              <w:t> </w:t>
            </w:r>
          </w:p>
          <w:p w14:paraId="3C714F2E"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1F75F6A"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following items are shown as examples of areas to consider in the next step of the study. The actual items for study will be based on the evaluation of coverage issues specific to NTN identified above.</w:t>
            </w:r>
            <w:r>
              <w:rPr>
                <w:rStyle w:val="eop"/>
                <w:sz w:val="20"/>
                <w:szCs w:val="20"/>
              </w:rPr>
              <w:t> </w:t>
            </w:r>
          </w:p>
          <w:p w14:paraId="6A145F30"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A94B40B"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 xml:space="preserve">NTN-specific repetitions enhancements beyond techniques covered in Rel-17 </w:t>
            </w:r>
            <w:proofErr w:type="spellStart"/>
            <w:r>
              <w:rPr>
                <w:rStyle w:val="normaltextrun"/>
                <w:sz w:val="20"/>
                <w:szCs w:val="20"/>
                <w:lang w:val="en-GB"/>
              </w:rPr>
              <w:t>CovEnh</w:t>
            </w:r>
            <w:proofErr w:type="spellEnd"/>
            <w:r>
              <w:rPr>
                <w:rStyle w:val="normaltextrun"/>
                <w:sz w:val="20"/>
                <w:szCs w:val="20"/>
                <w:lang w:val="en-GB"/>
              </w:rPr>
              <w:t xml:space="preserve"> WI for the relevant channels</w:t>
            </w:r>
            <w:r>
              <w:rPr>
                <w:rStyle w:val="eop"/>
                <w:sz w:val="20"/>
                <w:szCs w:val="20"/>
              </w:rPr>
              <w:t> </w:t>
            </w:r>
          </w:p>
          <w:p w14:paraId="25CBCA49"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NTN-specific techniques for improved diversity and/or reduced polarization loss</w:t>
            </w:r>
            <w:r>
              <w:rPr>
                <w:rStyle w:val="eop"/>
                <w:sz w:val="20"/>
                <w:szCs w:val="20"/>
              </w:rPr>
              <w:t> </w:t>
            </w:r>
          </w:p>
          <w:p w14:paraId="161C2684"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 xml:space="preserve">Improved performance of low-rate codecs in link budget limited situation including reducing RAN protocol overhead for </w:t>
            </w:r>
            <w:proofErr w:type="spellStart"/>
            <w:r>
              <w:rPr>
                <w:rStyle w:val="normaltextrun"/>
                <w:sz w:val="20"/>
                <w:szCs w:val="20"/>
                <w:lang w:val="en-GB"/>
              </w:rPr>
              <w:t>VoNR</w:t>
            </w:r>
            <w:proofErr w:type="spellEnd"/>
            <w:r>
              <w:rPr>
                <w:rStyle w:val="eop"/>
                <w:sz w:val="20"/>
                <w:szCs w:val="20"/>
              </w:rPr>
              <w:t> </w:t>
            </w:r>
          </w:p>
          <w:p w14:paraId="50FE612E" w14:textId="77777777" w:rsidR="00F87C47" w:rsidRDefault="00F87C47" w:rsidP="00F87C47">
            <w:pPr>
              <w:pStyle w:val="paragraph"/>
              <w:numPr>
                <w:ilvl w:val="0"/>
                <w:numId w:val="8"/>
              </w:numPr>
              <w:spacing w:before="0" w:beforeAutospacing="0" w:after="0" w:afterAutospacing="0"/>
              <w:ind w:left="1800" w:firstLine="0"/>
              <w:textAlignment w:val="baseline"/>
              <w:rPr>
                <w:sz w:val="22"/>
                <w:szCs w:val="22"/>
              </w:rPr>
            </w:pPr>
            <w:r>
              <w:rPr>
                <w:rStyle w:val="normaltextrun"/>
                <w:sz w:val="20"/>
                <w:szCs w:val="20"/>
                <w:lang w:val="en-GB"/>
              </w:rPr>
              <w:t>NOTE: Intent is not to introduce a new codec.</w:t>
            </w:r>
            <w:r>
              <w:rPr>
                <w:rStyle w:val="eop"/>
                <w:sz w:val="20"/>
                <w:szCs w:val="20"/>
              </w:rPr>
              <w:t> </w:t>
            </w:r>
          </w:p>
          <w:p w14:paraId="49E309A3" w14:textId="77777777" w:rsidR="00F87C47" w:rsidRDefault="00F87C47" w:rsidP="000E74B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F58995" w14:textId="77777777" w:rsidR="00F87C47" w:rsidRPr="006974DE" w:rsidRDefault="00F87C47" w:rsidP="000E74B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RAN to determine by RAN#97 (for RAN1 items) and RAN#98 (for RAN2 items) whether the study phase has identified any need for NTN-specific coverage enhancements in Rel-18. If needed, the set of NTN-specific work item objectives will be updated.</w:t>
            </w:r>
            <w:r>
              <w:rPr>
                <w:rStyle w:val="eop"/>
                <w:sz w:val="20"/>
                <w:szCs w:val="20"/>
              </w:rPr>
              <w:t> </w:t>
            </w:r>
          </w:p>
        </w:tc>
      </w:tr>
    </w:tbl>
    <w:p w14:paraId="79643379" w14:textId="77777777" w:rsidR="00F87C47" w:rsidRDefault="00F87C47" w:rsidP="00F87C47">
      <w:pPr>
        <w:spacing w:line="276" w:lineRule="auto"/>
        <w:jc w:val="both"/>
        <w:rPr>
          <w:szCs w:val="22"/>
        </w:rPr>
      </w:pPr>
    </w:p>
    <w:p w14:paraId="1417912F" w14:textId="77777777" w:rsidR="00F87C47" w:rsidRDefault="00F87C47" w:rsidP="00F87C47">
      <w:pPr>
        <w:spacing w:line="276" w:lineRule="auto"/>
        <w:jc w:val="both"/>
        <w:rPr>
          <w:szCs w:val="22"/>
        </w:rPr>
      </w:pPr>
      <w:r>
        <w:rPr>
          <w:szCs w:val="22"/>
        </w:rPr>
        <w:t>RAN1 should hence focus on discussing the applicability of the solutions developed by general NR coverage enhancements to NTN</w:t>
      </w:r>
      <w:r w:rsidRPr="006974DE">
        <w:t xml:space="preserve"> </w:t>
      </w:r>
      <w:r w:rsidRPr="006974DE">
        <w:rPr>
          <w:szCs w:val="22"/>
        </w:rPr>
        <w:t>and</w:t>
      </w:r>
      <w:r>
        <w:rPr>
          <w:szCs w:val="22"/>
        </w:rPr>
        <w:t xml:space="preserve"> on</w:t>
      </w:r>
      <w:r w:rsidRPr="006974DE">
        <w:rPr>
          <w:szCs w:val="22"/>
        </w:rPr>
        <w:t xml:space="preserve"> identifying potential issues and enhancements if necessary, considering the NTN characteristics including large propagation delay and satellite movement.</w:t>
      </w:r>
      <w:r>
        <w:rPr>
          <w:szCs w:val="22"/>
        </w:rPr>
        <w:t xml:space="preserve"> Based on this guidance, this contribution provides a preliminary analysis of the physical channel performance in NTN.</w:t>
      </w:r>
    </w:p>
    <w:p w14:paraId="7DAAD279" w14:textId="77777777" w:rsidR="0084623A" w:rsidRDefault="0084623A" w:rsidP="0084623A">
      <w:pPr>
        <w:pStyle w:val="Heading1"/>
      </w:pPr>
      <w:r>
        <w:lastRenderedPageBreak/>
        <w:t>Discussion</w:t>
      </w:r>
    </w:p>
    <w:p w14:paraId="587A0903" w14:textId="77777777" w:rsidR="00F87C47" w:rsidRPr="005923FC" w:rsidRDefault="00F87C47" w:rsidP="00F87C47">
      <w:r>
        <w:t>In RAN1 #109-e a set of agreements were concluded to align companies’ assumptions for performance evaluations of different physical channels under NTN channel conditions. In particular, the following agreement establish the methodology to follow to evaluate the coverage performance in NR NTN:</w:t>
      </w:r>
    </w:p>
    <w:tbl>
      <w:tblPr>
        <w:tblStyle w:val="TableGrid"/>
        <w:tblW w:w="0" w:type="auto"/>
        <w:tblLook w:val="04A0" w:firstRow="1" w:lastRow="0" w:firstColumn="1" w:lastColumn="0" w:noHBand="0" w:noVBand="1"/>
      </w:tblPr>
      <w:tblGrid>
        <w:gridCol w:w="9629"/>
      </w:tblGrid>
      <w:tr w:rsidR="00F87C47" w14:paraId="47C3EE16" w14:textId="77777777" w:rsidTr="000E74BB">
        <w:tc>
          <w:tcPr>
            <w:tcW w:w="9629" w:type="dxa"/>
          </w:tcPr>
          <w:p w14:paraId="5CB8979F" w14:textId="77777777" w:rsidR="00F87C47" w:rsidRPr="004B1284" w:rsidRDefault="00F87C47" w:rsidP="000E74BB">
            <w:pPr>
              <w:tabs>
                <w:tab w:val="left" w:pos="766"/>
              </w:tabs>
            </w:pPr>
            <w:r w:rsidRPr="004B1284">
              <w:rPr>
                <w:b/>
                <w:bCs/>
                <w:highlight w:val="green"/>
              </w:rPr>
              <w:t>Agreement</w:t>
            </w:r>
          </w:p>
          <w:p w14:paraId="309D9F4E" w14:textId="77777777" w:rsidR="00F87C47" w:rsidRPr="004B1284" w:rsidRDefault="00F87C47" w:rsidP="000E74BB">
            <w:pPr>
              <w:tabs>
                <w:tab w:val="left" w:pos="766"/>
              </w:tabs>
            </w:pPr>
            <w:r w:rsidRPr="004B1284">
              <w:t>Coverage performance in NR NTN is evaluated according to the following steps.</w:t>
            </w:r>
          </w:p>
          <w:p w14:paraId="29F5466F" w14:textId="77777777" w:rsidR="00F87C47" w:rsidRPr="004B1284" w:rsidRDefault="00F87C47" w:rsidP="00F87C47">
            <w:pPr>
              <w:numPr>
                <w:ilvl w:val="0"/>
                <w:numId w:val="10"/>
              </w:numPr>
              <w:tabs>
                <w:tab w:val="left" w:pos="766"/>
              </w:tabs>
            </w:pPr>
            <w:r w:rsidRPr="004B1284">
              <w:t>Step 1: CNR is calculated as defined in 6.1.3.1 of TR38.821</w:t>
            </w:r>
          </w:p>
          <w:p w14:paraId="419BD4A9" w14:textId="77777777" w:rsidR="00F87C47" w:rsidRPr="004B1284" w:rsidRDefault="00F87C47" w:rsidP="00F87C47">
            <w:pPr>
              <w:numPr>
                <w:ilvl w:val="1"/>
                <w:numId w:val="10"/>
              </w:numPr>
              <w:tabs>
                <w:tab w:val="left" w:pos="766"/>
              </w:tabs>
            </w:pPr>
            <w:r w:rsidRPr="004B1284">
              <w:t>For polarization loss,</w:t>
            </w:r>
          </w:p>
          <w:p w14:paraId="123A240D" w14:textId="77777777" w:rsidR="00F87C47" w:rsidRPr="004B1284" w:rsidRDefault="00F87C47" w:rsidP="00F87C47">
            <w:pPr>
              <w:numPr>
                <w:ilvl w:val="2"/>
                <w:numId w:val="10"/>
              </w:numPr>
              <w:tabs>
                <w:tab w:val="left" w:pos="766"/>
              </w:tabs>
            </w:pPr>
            <w:r w:rsidRPr="004B1284">
              <w:t>3 dB polarization loss is assumed as baseline, and companies are encouraged to report the value and corresponding justification if other value is used</w:t>
            </w:r>
          </w:p>
          <w:p w14:paraId="5B85B33B" w14:textId="77777777" w:rsidR="00F87C47" w:rsidRPr="004B1284" w:rsidRDefault="00F87C47" w:rsidP="00F87C47">
            <w:pPr>
              <w:numPr>
                <w:ilvl w:val="0"/>
                <w:numId w:val="10"/>
              </w:numPr>
              <w:tabs>
                <w:tab w:val="left" w:pos="766"/>
              </w:tabs>
            </w:pPr>
            <w:r w:rsidRPr="004B1284">
              <w:t>Step 2: Required SNR of target service is evaluated by LLS</w:t>
            </w:r>
          </w:p>
          <w:p w14:paraId="3339B43A" w14:textId="77777777" w:rsidR="00F87C47" w:rsidRDefault="00F87C47" w:rsidP="00F87C47">
            <w:pPr>
              <w:numPr>
                <w:ilvl w:val="0"/>
                <w:numId w:val="10"/>
              </w:numPr>
              <w:tabs>
                <w:tab w:val="left" w:pos="766"/>
              </w:tabs>
            </w:pPr>
            <w:r w:rsidRPr="004B1284">
              <w:t>Step 3: The CNR and the required SNR are compared</w:t>
            </w:r>
          </w:p>
        </w:tc>
      </w:tr>
    </w:tbl>
    <w:p w14:paraId="429193BD" w14:textId="77777777" w:rsidR="00F87C47" w:rsidRDefault="00F87C47" w:rsidP="00F87C47">
      <w:pPr>
        <w:tabs>
          <w:tab w:val="left" w:pos="766"/>
        </w:tabs>
      </w:pPr>
    </w:p>
    <w:p w14:paraId="65DD9A04" w14:textId="77777777" w:rsidR="00F87C47" w:rsidRDefault="00F87C47" w:rsidP="00F87C47">
      <w:pPr>
        <w:tabs>
          <w:tab w:val="left" w:pos="766"/>
        </w:tabs>
      </w:pPr>
      <w:r>
        <w:t>Coverage performance is hence evaluated by comparison of link budget and link level simulation results. The channels and target services with a required SNR higher than the one provided by the link budget analysis are finally to be targeted for enhancements.</w:t>
      </w:r>
    </w:p>
    <w:p w14:paraId="016A7BED" w14:textId="77777777" w:rsidR="00F87C47" w:rsidRPr="005923FC" w:rsidRDefault="00F87C47" w:rsidP="00F87C47">
      <w:pPr>
        <w:tabs>
          <w:tab w:val="left" w:pos="766"/>
        </w:tabs>
      </w:pPr>
    </w:p>
    <w:p w14:paraId="6D20D8DC" w14:textId="77777777" w:rsidR="00F87C47" w:rsidRDefault="00F87C47" w:rsidP="00F87C47">
      <w:pPr>
        <w:pStyle w:val="Heading2"/>
      </w:pPr>
      <w:r>
        <w:t>Link budget calculation</w:t>
      </w:r>
    </w:p>
    <w:p w14:paraId="202C5EBF" w14:textId="4D74FAA5" w:rsidR="00F87C47" w:rsidRDefault="00F87C47" w:rsidP="00F87C47">
      <w:r>
        <w:t xml:space="preserve">The parameters agreed for link budget calculation in RAN1 #109-e are well aligned with the parameters already used for link budget calculation in TR 38.821 in study item phase. The main difference with those parameters is the values of UE antenna gain and polarization loss, both agreed in RAN1 #109-e to be -5dBi and 3dB, respectively. For this reason, in this contribution we stem from the link budget calculation results in TR 38.821 and add the agreed additional losses to those values. </w:t>
      </w:r>
    </w:p>
    <w:p w14:paraId="613B76EA" w14:textId="05472014" w:rsidR="00F87C47" w:rsidRDefault="00F87C47" w:rsidP="00F87C47">
      <w:r>
        <w:t xml:space="preserve">The analysed cases and related results in study item phase can be found in </w:t>
      </w:r>
      <w:r>
        <w:fldChar w:fldCharType="begin"/>
      </w:r>
      <w:r>
        <w:instrText xml:space="preserve"> REF _Ref107935633 \n \h </w:instrText>
      </w:r>
      <w:r>
        <w:fldChar w:fldCharType="separate"/>
      </w:r>
      <w:r>
        <w:t>[3]</w:t>
      </w:r>
      <w:r>
        <w:fldChar w:fldCharType="end"/>
      </w:r>
      <w:r>
        <w:t xml:space="preserve">, and reported in </w:t>
      </w:r>
      <w:r>
        <w:fldChar w:fldCharType="begin"/>
      </w:r>
      <w:r>
        <w:instrText xml:space="preserve"> REF _Ref107935986 \h </w:instrText>
      </w:r>
      <w:r>
        <w:fldChar w:fldCharType="separate"/>
      </w:r>
      <w:r>
        <w:t xml:space="preserve">Table </w:t>
      </w:r>
      <w:r>
        <w:rPr>
          <w:noProof/>
        </w:rPr>
        <w:t>1</w:t>
      </w:r>
      <w:r>
        <w:fldChar w:fldCharType="end"/>
      </w:r>
      <w:r>
        <w:t xml:space="preserve"> and </w:t>
      </w:r>
      <w:r>
        <w:fldChar w:fldCharType="begin"/>
      </w:r>
      <w:r>
        <w:instrText xml:space="preserve"> REF _Ref107936049 \h </w:instrText>
      </w:r>
      <w:r>
        <w:fldChar w:fldCharType="separate"/>
      </w:r>
      <w:r>
        <w:t xml:space="preserve">Table </w:t>
      </w:r>
      <w:r>
        <w:rPr>
          <w:noProof/>
        </w:rPr>
        <w:t>2</w:t>
      </w:r>
      <w:r>
        <w:fldChar w:fldCharType="end"/>
      </w:r>
      <w:r>
        <w:t xml:space="preserve"> of this contribution for the sake of completeness. In particular, the green rows in </w:t>
      </w:r>
      <w:r>
        <w:fldChar w:fldCharType="begin"/>
      </w:r>
      <w:r>
        <w:instrText xml:space="preserve"> REF _Ref107935986 \h </w:instrText>
      </w:r>
      <w:r>
        <w:fldChar w:fldCharType="separate"/>
      </w:r>
      <w:r>
        <w:t xml:space="preserve">Table </w:t>
      </w:r>
      <w:r>
        <w:rPr>
          <w:noProof/>
        </w:rPr>
        <w:t>1</w:t>
      </w:r>
      <w:r>
        <w:fldChar w:fldCharType="end"/>
      </w:r>
      <w:r>
        <w:t xml:space="preserve"> refer to the most relevant scenarios agreed in RAN1 #109-e to be further analysed for coverage enhancements evaluations. </w:t>
      </w:r>
      <w:r>
        <w:fldChar w:fldCharType="begin"/>
      </w:r>
      <w:r>
        <w:instrText xml:space="preserve"> REF _Ref107936049 \h </w:instrText>
      </w:r>
      <w:r>
        <w:fldChar w:fldCharType="separate"/>
      </w:r>
      <w:r>
        <w:t xml:space="preserve">Table </w:t>
      </w:r>
      <w:r>
        <w:rPr>
          <w:noProof/>
        </w:rPr>
        <w:t>2</w:t>
      </w:r>
      <w:r>
        <w:fldChar w:fldCharType="end"/>
      </w:r>
      <w:r>
        <w:t xml:space="preserve"> instead reports the link budget results for such relevant scenarios. </w:t>
      </w:r>
    </w:p>
    <w:p w14:paraId="414DCB52" w14:textId="180F2A5E" w:rsidR="00F87C47" w:rsidRDefault="00F87C47" w:rsidP="00F87C47">
      <w:pPr>
        <w:pStyle w:val="Caption"/>
        <w:keepNext/>
        <w:jc w:val="center"/>
      </w:pPr>
      <w:bookmarkStart w:id="1" w:name="_Ref107935986"/>
      <w:r>
        <w:t xml:space="preserve">Table </w:t>
      </w:r>
      <w:r>
        <w:fldChar w:fldCharType="begin"/>
      </w:r>
      <w:r>
        <w:instrText xml:space="preserve"> SEQ Table \* ARABIC </w:instrText>
      </w:r>
      <w:r>
        <w:fldChar w:fldCharType="separate"/>
      </w:r>
      <w:r w:rsidR="00BF1699">
        <w:rPr>
          <w:noProof/>
        </w:rPr>
        <w:t>1</w:t>
      </w:r>
      <w:r>
        <w:rPr>
          <w:noProof/>
        </w:rPr>
        <w:fldChar w:fldCharType="end"/>
      </w:r>
      <w:bookmarkEnd w:id="1"/>
      <w:r>
        <w:t>. List of study cases</w:t>
      </w:r>
    </w:p>
    <w:tbl>
      <w:tblPr>
        <w:tblW w:w="9523" w:type="dxa"/>
        <w:tblLook w:val="04A0" w:firstRow="1" w:lastRow="0" w:firstColumn="1" w:lastColumn="0" w:noHBand="0" w:noVBand="1"/>
      </w:tblPr>
      <w:tblGrid>
        <w:gridCol w:w="753"/>
        <w:gridCol w:w="1282"/>
        <w:gridCol w:w="1242"/>
        <w:gridCol w:w="2190"/>
        <w:gridCol w:w="1215"/>
        <w:gridCol w:w="1297"/>
        <w:gridCol w:w="1544"/>
      </w:tblGrid>
      <w:tr w:rsidR="00F87C47" w:rsidRPr="004B6149" w14:paraId="4E1E361E" w14:textId="77777777" w:rsidTr="000E74BB">
        <w:trPr>
          <w:trHeight w:val="519"/>
        </w:trPr>
        <w:tc>
          <w:tcPr>
            <w:tcW w:w="75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7DDA3C" w14:textId="77777777" w:rsidR="00F87C47" w:rsidRPr="004B6149" w:rsidRDefault="00F87C47" w:rsidP="000E74BB">
            <w:pPr>
              <w:overflowPunct/>
              <w:autoSpaceDE/>
              <w:autoSpaceDN/>
              <w:adjustRightInd/>
              <w:spacing w:after="0"/>
              <w:textAlignment w:val="auto"/>
              <w:rPr>
                <w:rFonts w:eastAsia="Times New Roman"/>
              </w:rPr>
            </w:pPr>
            <w:r w:rsidRPr="004B6149">
              <w:rPr>
                <w:rFonts w:eastAsia="Times New Roman"/>
              </w:rPr>
              <w:t>Case</w:t>
            </w:r>
          </w:p>
        </w:tc>
        <w:tc>
          <w:tcPr>
            <w:tcW w:w="1282" w:type="dxa"/>
            <w:tcBorders>
              <w:top w:val="single" w:sz="8" w:space="0" w:color="auto"/>
              <w:left w:val="nil"/>
              <w:bottom w:val="single" w:sz="8" w:space="0" w:color="auto"/>
              <w:right w:val="single" w:sz="8" w:space="0" w:color="auto"/>
            </w:tcBorders>
            <w:shd w:val="clear" w:color="auto" w:fill="auto"/>
            <w:vAlign w:val="center"/>
            <w:hideMark/>
          </w:tcPr>
          <w:p w14:paraId="572A1AA5" w14:textId="77777777" w:rsidR="00F87C47" w:rsidRPr="004B6149" w:rsidRDefault="00F87C47" w:rsidP="000E74BB">
            <w:pPr>
              <w:overflowPunct/>
              <w:autoSpaceDE/>
              <w:autoSpaceDN/>
              <w:adjustRightInd/>
              <w:spacing w:after="0"/>
              <w:textAlignment w:val="auto"/>
              <w:rPr>
                <w:rFonts w:eastAsia="Times New Roman"/>
              </w:rPr>
            </w:pPr>
            <w:r w:rsidRPr="004B6149">
              <w:rPr>
                <w:rFonts w:eastAsia="Times New Roman"/>
              </w:rPr>
              <w:t>Satellite orbit</w:t>
            </w:r>
          </w:p>
        </w:tc>
        <w:tc>
          <w:tcPr>
            <w:tcW w:w="1242" w:type="dxa"/>
            <w:tcBorders>
              <w:top w:val="single" w:sz="8" w:space="0" w:color="auto"/>
              <w:left w:val="nil"/>
              <w:bottom w:val="single" w:sz="8" w:space="0" w:color="auto"/>
              <w:right w:val="single" w:sz="8" w:space="0" w:color="auto"/>
            </w:tcBorders>
            <w:shd w:val="clear" w:color="auto" w:fill="auto"/>
            <w:vAlign w:val="center"/>
            <w:hideMark/>
          </w:tcPr>
          <w:p w14:paraId="054D0689" w14:textId="77777777" w:rsidR="00F87C47" w:rsidRPr="004B6149" w:rsidRDefault="00F87C47" w:rsidP="000E74BB">
            <w:pPr>
              <w:overflowPunct/>
              <w:autoSpaceDE/>
              <w:autoSpaceDN/>
              <w:adjustRightInd/>
              <w:spacing w:after="0"/>
              <w:textAlignment w:val="auto"/>
              <w:rPr>
                <w:rFonts w:eastAsia="Times New Roman"/>
              </w:rPr>
            </w:pPr>
            <w:r w:rsidRPr="004B6149">
              <w:rPr>
                <w:rFonts w:eastAsia="Times New Roman"/>
              </w:rPr>
              <w:t>Satellite parameter set</w:t>
            </w:r>
          </w:p>
        </w:tc>
        <w:tc>
          <w:tcPr>
            <w:tcW w:w="2190" w:type="dxa"/>
            <w:tcBorders>
              <w:top w:val="single" w:sz="8" w:space="0" w:color="auto"/>
              <w:left w:val="nil"/>
              <w:bottom w:val="single" w:sz="8" w:space="0" w:color="auto"/>
              <w:right w:val="single" w:sz="8" w:space="0" w:color="auto"/>
            </w:tcBorders>
            <w:shd w:val="clear" w:color="auto" w:fill="auto"/>
            <w:vAlign w:val="center"/>
            <w:hideMark/>
          </w:tcPr>
          <w:p w14:paraId="77005A08" w14:textId="77777777" w:rsidR="00F87C47" w:rsidRPr="004B6149" w:rsidRDefault="00F87C47" w:rsidP="000E74BB">
            <w:pPr>
              <w:overflowPunct/>
              <w:autoSpaceDE/>
              <w:autoSpaceDN/>
              <w:adjustRightInd/>
              <w:spacing w:after="0"/>
              <w:textAlignment w:val="auto"/>
              <w:rPr>
                <w:rFonts w:eastAsia="Times New Roman"/>
              </w:rPr>
            </w:pPr>
            <w:r w:rsidRPr="004B6149">
              <w:rPr>
                <w:rFonts w:eastAsia="Times New Roman"/>
              </w:rPr>
              <w:t>Central beam elevation</w:t>
            </w:r>
          </w:p>
        </w:tc>
        <w:tc>
          <w:tcPr>
            <w:tcW w:w="1215" w:type="dxa"/>
            <w:tcBorders>
              <w:top w:val="single" w:sz="8" w:space="0" w:color="auto"/>
              <w:left w:val="nil"/>
              <w:bottom w:val="single" w:sz="8" w:space="0" w:color="auto"/>
              <w:right w:val="single" w:sz="8" w:space="0" w:color="auto"/>
            </w:tcBorders>
            <w:shd w:val="clear" w:color="auto" w:fill="auto"/>
            <w:vAlign w:val="center"/>
            <w:hideMark/>
          </w:tcPr>
          <w:p w14:paraId="638AE1CF" w14:textId="77777777" w:rsidR="00F87C47" w:rsidRPr="004B6149" w:rsidRDefault="00F87C47" w:rsidP="000E74BB">
            <w:pPr>
              <w:overflowPunct/>
              <w:autoSpaceDE/>
              <w:autoSpaceDN/>
              <w:adjustRightInd/>
              <w:spacing w:after="0"/>
              <w:textAlignment w:val="auto"/>
              <w:rPr>
                <w:rFonts w:eastAsia="Times New Roman"/>
              </w:rPr>
            </w:pPr>
            <w:r w:rsidRPr="004B6149">
              <w:rPr>
                <w:rFonts w:eastAsia="Times New Roman"/>
              </w:rPr>
              <w:t>Terminal</w:t>
            </w:r>
          </w:p>
        </w:tc>
        <w:tc>
          <w:tcPr>
            <w:tcW w:w="1297" w:type="dxa"/>
            <w:tcBorders>
              <w:top w:val="single" w:sz="8" w:space="0" w:color="auto"/>
              <w:left w:val="nil"/>
              <w:bottom w:val="single" w:sz="8" w:space="0" w:color="auto"/>
              <w:right w:val="single" w:sz="8" w:space="0" w:color="auto"/>
            </w:tcBorders>
            <w:shd w:val="clear" w:color="auto" w:fill="auto"/>
            <w:vAlign w:val="center"/>
            <w:hideMark/>
          </w:tcPr>
          <w:p w14:paraId="6205BA9B" w14:textId="77777777" w:rsidR="00F87C47" w:rsidRPr="004B6149" w:rsidRDefault="00F87C47" w:rsidP="000E74BB">
            <w:pPr>
              <w:overflowPunct/>
              <w:autoSpaceDE/>
              <w:autoSpaceDN/>
              <w:adjustRightInd/>
              <w:spacing w:after="0"/>
              <w:textAlignment w:val="auto"/>
              <w:rPr>
                <w:rFonts w:eastAsia="Times New Roman"/>
              </w:rPr>
            </w:pPr>
            <w:r w:rsidRPr="004B6149">
              <w:rPr>
                <w:rFonts w:eastAsia="Times New Roman"/>
              </w:rPr>
              <w:t>Frequency Band</w:t>
            </w:r>
          </w:p>
        </w:tc>
        <w:tc>
          <w:tcPr>
            <w:tcW w:w="1544" w:type="dxa"/>
            <w:tcBorders>
              <w:top w:val="single" w:sz="8" w:space="0" w:color="auto"/>
              <w:left w:val="nil"/>
              <w:bottom w:val="single" w:sz="8" w:space="0" w:color="auto"/>
              <w:right w:val="single" w:sz="8" w:space="0" w:color="auto"/>
            </w:tcBorders>
            <w:shd w:val="clear" w:color="auto" w:fill="auto"/>
            <w:vAlign w:val="center"/>
            <w:hideMark/>
          </w:tcPr>
          <w:p w14:paraId="10D4C88B" w14:textId="77777777" w:rsidR="00F87C47" w:rsidRPr="004B6149" w:rsidRDefault="00F87C47" w:rsidP="000E74BB">
            <w:pPr>
              <w:overflowPunct/>
              <w:autoSpaceDE/>
              <w:autoSpaceDN/>
              <w:adjustRightInd/>
              <w:spacing w:after="0"/>
              <w:textAlignment w:val="auto"/>
              <w:rPr>
                <w:rFonts w:eastAsia="Times New Roman"/>
              </w:rPr>
            </w:pPr>
            <w:r w:rsidRPr="004B6149">
              <w:rPr>
                <w:rFonts w:eastAsia="Times New Roman"/>
              </w:rPr>
              <w:t>Frequency/ Polarization Reuse</w:t>
            </w:r>
          </w:p>
        </w:tc>
      </w:tr>
      <w:tr w:rsidR="00F87C47" w:rsidRPr="004B6149" w14:paraId="55679180"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780EEA8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w:t>
            </w:r>
          </w:p>
        </w:tc>
        <w:tc>
          <w:tcPr>
            <w:tcW w:w="1282" w:type="dxa"/>
            <w:tcBorders>
              <w:top w:val="nil"/>
              <w:left w:val="nil"/>
              <w:bottom w:val="single" w:sz="8" w:space="0" w:color="auto"/>
              <w:right w:val="single" w:sz="8" w:space="0" w:color="auto"/>
            </w:tcBorders>
            <w:shd w:val="clear" w:color="auto" w:fill="auto"/>
            <w:vAlign w:val="center"/>
            <w:hideMark/>
          </w:tcPr>
          <w:p w14:paraId="6F47F76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auto"/>
            <w:vAlign w:val="center"/>
            <w:hideMark/>
          </w:tcPr>
          <w:p w14:paraId="36EB642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7F6E842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12.5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4DD1F29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0A554E7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05B03ED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57A0B3C3"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0145BBB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w:t>
            </w:r>
          </w:p>
        </w:tc>
        <w:tc>
          <w:tcPr>
            <w:tcW w:w="1282" w:type="dxa"/>
            <w:tcBorders>
              <w:top w:val="nil"/>
              <w:left w:val="nil"/>
              <w:bottom w:val="single" w:sz="8" w:space="0" w:color="auto"/>
              <w:right w:val="single" w:sz="8" w:space="0" w:color="auto"/>
            </w:tcBorders>
            <w:shd w:val="clear" w:color="auto" w:fill="auto"/>
            <w:vAlign w:val="center"/>
            <w:hideMark/>
          </w:tcPr>
          <w:p w14:paraId="6B3EF14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auto"/>
            <w:vAlign w:val="center"/>
            <w:hideMark/>
          </w:tcPr>
          <w:p w14:paraId="68BB51E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75416B12"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12.5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69B58A2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7482A4E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52FD39D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4D404660"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4B1D24B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3*</w:t>
            </w:r>
          </w:p>
        </w:tc>
        <w:tc>
          <w:tcPr>
            <w:tcW w:w="1282" w:type="dxa"/>
            <w:tcBorders>
              <w:top w:val="nil"/>
              <w:left w:val="nil"/>
              <w:bottom w:val="single" w:sz="8" w:space="0" w:color="auto"/>
              <w:right w:val="single" w:sz="8" w:space="0" w:color="auto"/>
            </w:tcBorders>
            <w:shd w:val="clear" w:color="auto" w:fill="auto"/>
            <w:vAlign w:val="center"/>
            <w:hideMark/>
          </w:tcPr>
          <w:p w14:paraId="381586D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auto"/>
            <w:vAlign w:val="center"/>
            <w:hideMark/>
          </w:tcPr>
          <w:p w14:paraId="2CE3FA6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410AB9C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12.5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5386F2F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7B24EE5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52D840F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3</w:t>
            </w:r>
          </w:p>
        </w:tc>
      </w:tr>
      <w:tr w:rsidR="00F87C47" w:rsidRPr="004B6149" w14:paraId="1BCDD217"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92D050"/>
            <w:vAlign w:val="center"/>
            <w:hideMark/>
          </w:tcPr>
          <w:p w14:paraId="35D8AF2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4*</w:t>
            </w:r>
          </w:p>
        </w:tc>
        <w:tc>
          <w:tcPr>
            <w:tcW w:w="1282" w:type="dxa"/>
            <w:tcBorders>
              <w:top w:val="nil"/>
              <w:left w:val="nil"/>
              <w:bottom w:val="single" w:sz="8" w:space="0" w:color="auto"/>
              <w:right w:val="single" w:sz="8" w:space="0" w:color="auto"/>
            </w:tcBorders>
            <w:shd w:val="clear" w:color="auto" w:fill="92D050"/>
            <w:vAlign w:val="center"/>
            <w:hideMark/>
          </w:tcPr>
          <w:p w14:paraId="54C3988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92D050"/>
            <w:vAlign w:val="center"/>
            <w:hideMark/>
          </w:tcPr>
          <w:p w14:paraId="6EBF191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92D050"/>
            <w:vAlign w:val="center"/>
            <w:hideMark/>
          </w:tcPr>
          <w:p w14:paraId="3433052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12.5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92D050"/>
            <w:vAlign w:val="center"/>
            <w:hideMark/>
          </w:tcPr>
          <w:p w14:paraId="2458F1F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92D050"/>
            <w:vAlign w:val="center"/>
            <w:hideMark/>
          </w:tcPr>
          <w:p w14:paraId="0346AFC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92D050"/>
            <w:vAlign w:val="center"/>
            <w:hideMark/>
          </w:tcPr>
          <w:p w14:paraId="49D2171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688931CC"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42016DF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5*</w:t>
            </w:r>
          </w:p>
        </w:tc>
        <w:tc>
          <w:tcPr>
            <w:tcW w:w="1282" w:type="dxa"/>
            <w:tcBorders>
              <w:top w:val="nil"/>
              <w:left w:val="nil"/>
              <w:bottom w:val="single" w:sz="8" w:space="0" w:color="auto"/>
              <w:right w:val="single" w:sz="8" w:space="0" w:color="auto"/>
            </w:tcBorders>
            <w:shd w:val="clear" w:color="auto" w:fill="auto"/>
            <w:vAlign w:val="center"/>
            <w:hideMark/>
          </w:tcPr>
          <w:p w14:paraId="4BE4334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auto"/>
            <w:vAlign w:val="center"/>
            <w:hideMark/>
          </w:tcPr>
          <w:p w14:paraId="0C9044D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15ADFDB2"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12.5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4EEA465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auto"/>
            <w:vAlign w:val="center"/>
            <w:hideMark/>
          </w:tcPr>
          <w:p w14:paraId="0C9A608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auto"/>
            <w:vAlign w:val="center"/>
            <w:hideMark/>
          </w:tcPr>
          <w:p w14:paraId="1976403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35A0D377"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7248606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6</w:t>
            </w:r>
          </w:p>
        </w:tc>
        <w:tc>
          <w:tcPr>
            <w:tcW w:w="1282" w:type="dxa"/>
            <w:tcBorders>
              <w:top w:val="nil"/>
              <w:left w:val="nil"/>
              <w:bottom w:val="single" w:sz="8" w:space="0" w:color="auto"/>
              <w:right w:val="single" w:sz="8" w:space="0" w:color="auto"/>
            </w:tcBorders>
            <w:shd w:val="clear" w:color="auto" w:fill="auto"/>
            <w:vAlign w:val="center"/>
            <w:hideMark/>
          </w:tcPr>
          <w:p w14:paraId="5DA86FC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21D5A72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1C792B1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6F76576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2A052DD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23BD70E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62249AE0"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75DD40A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7</w:t>
            </w:r>
          </w:p>
        </w:tc>
        <w:tc>
          <w:tcPr>
            <w:tcW w:w="1282" w:type="dxa"/>
            <w:tcBorders>
              <w:top w:val="nil"/>
              <w:left w:val="nil"/>
              <w:bottom w:val="single" w:sz="8" w:space="0" w:color="auto"/>
              <w:right w:val="single" w:sz="8" w:space="0" w:color="auto"/>
            </w:tcBorders>
            <w:shd w:val="clear" w:color="auto" w:fill="auto"/>
            <w:vAlign w:val="center"/>
            <w:hideMark/>
          </w:tcPr>
          <w:p w14:paraId="4405A73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27EC1E4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28525FF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7B3835D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36771C6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128A63D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0A8F4FC2"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31565B9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8*</w:t>
            </w:r>
          </w:p>
        </w:tc>
        <w:tc>
          <w:tcPr>
            <w:tcW w:w="1282" w:type="dxa"/>
            <w:tcBorders>
              <w:top w:val="nil"/>
              <w:left w:val="nil"/>
              <w:bottom w:val="single" w:sz="8" w:space="0" w:color="auto"/>
              <w:right w:val="single" w:sz="8" w:space="0" w:color="auto"/>
            </w:tcBorders>
            <w:shd w:val="clear" w:color="auto" w:fill="auto"/>
            <w:vAlign w:val="center"/>
            <w:hideMark/>
          </w:tcPr>
          <w:p w14:paraId="59039B7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7A713E7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6576213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7FE507A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1062A4B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3356232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3</w:t>
            </w:r>
          </w:p>
        </w:tc>
      </w:tr>
      <w:tr w:rsidR="00F87C47" w:rsidRPr="004B6149" w14:paraId="403CFCD0"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36F38EF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9</w:t>
            </w:r>
          </w:p>
        </w:tc>
        <w:tc>
          <w:tcPr>
            <w:tcW w:w="1282" w:type="dxa"/>
            <w:tcBorders>
              <w:top w:val="nil"/>
              <w:left w:val="nil"/>
              <w:bottom w:val="single" w:sz="8" w:space="0" w:color="auto"/>
              <w:right w:val="single" w:sz="8" w:space="0" w:color="auto"/>
            </w:tcBorders>
            <w:shd w:val="clear" w:color="auto" w:fill="auto"/>
            <w:vAlign w:val="center"/>
            <w:hideMark/>
          </w:tcPr>
          <w:p w14:paraId="38C1144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6234444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0A2D53F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07FB906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auto"/>
            <w:vAlign w:val="center"/>
            <w:hideMark/>
          </w:tcPr>
          <w:p w14:paraId="58DEF56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auto"/>
            <w:vAlign w:val="center"/>
            <w:hideMark/>
          </w:tcPr>
          <w:p w14:paraId="7C78C57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05E63A83"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7EBB9E9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10</w:t>
            </w:r>
          </w:p>
        </w:tc>
        <w:tc>
          <w:tcPr>
            <w:tcW w:w="1282" w:type="dxa"/>
            <w:tcBorders>
              <w:top w:val="nil"/>
              <w:left w:val="nil"/>
              <w:bottom w:val="single" w:sz="8" w:space="0" w:color="auto"/>
              <w:right w:val="single" w:sz="8" w:space="0" w:color="auto"/>
            </w:tcBorders>
            <w:shd w:val="clear" w:color="auto" w:fill="auto"/>
            <w:vAlign w:val="center"/>
            <w:hideMark/>
          </w:tcPr>
          <w:p w14:paraId="7EBFD75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20B48EA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49D16E1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027A396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auto"/>
            <w:vAlign w:val="center"/>
            <w:hideMark/>
          </w:tcPr>
          <w:p w14:paraId="25F83F3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auto"/>
            <w:vAlign w:val="center"/>
            <w:hideMark/>
          </w:tcPr>
          <w:p w14:paraId="3F9D056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2C3B382E"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6C5F562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11*</w:t>
            </w:r>
          </w:p>
        </w:tc>
        <w:tc>
          <w:tcPr>
            <w:tcW w:w="1282" w:type="dxa"/>
            <w:tcBorders>
              <w:top w:val="nil"/>
              <w:left w:val="nil"/>
              <w:bottom w:val="single" w:sz="8" w:space="0" w:color="auto"/>
              <w:right w:val="single" w:sz="8" w:space="0" w:color="auto"/>
            </w:tcBorders>
            <w:shd w:val="clear" w:color="auto" w:fill="auto"/>
            <w:vAlign w:val="center"/>
            <w:hideMark/>
          </w:tcPr>
          <w:p w14:paraId="2078261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3C598AE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5233B91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2551293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35A5CAE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3465460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62D7BEE4"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76E70FC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12*</w:t>
            </w:r>
          </w:p>
        </w:tc>
        <w:tc>
          <w:tcPr>
            <w:tcW w:w="1282" w:type="dxa"/>
            <w:tcBorders>
              <w:top w:val="nil"/>
              <w:left w:val="nil"/>
              <w:bottom w:val="single" w:sz="8" w:space="0" w:color="auto"/>
              <w:right w:val="single" w:sz="8" w:space="0" w:color="auto"/>
            </w:tcBorders>
            <w:shd w:val="clear" w:color="auto" w:fill="auto"/>
            <w:vAlign w:val="center"/>
            <w:hideMark/>
          </w:tcPr>
          <w:p w14:paraId="19563C8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1C5D206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3BB1A21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28A4BB9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52BDDBF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58AC3E1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1C38D137"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09C3214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13*</w:t>
            </w:r>
          </w:p>
        </w:tc>
        <w:tc>
          <w:tcPr>
            <w:tcW w:w="1282" w:type="dxa"/>
            <w:tcBorders>
              <w:top w:val="nil"/>
              <w:left w:val="nil"/>
              <w:bottom w:val="single" w:sz="8" w:space="0" w:color="auto"/>
              <w:right w:val="single" w:sz="8" w:space="0" w:color="auto"/>
            </w:tcBorders>
            <w:shd w:val="clear" w:color="auto" w:fill="auto"/>
            <w:vAlign w:val="center"/>
            <w:hideMark/>
          </w:tcPr>
          <w:p w14:paraId="1DE12CB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627E171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1A49A62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1678E2B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369F570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19DBB19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3</w:t>
            </w:r>
          </w:p>
        </w:tc>
      </w:tr>
      <w:tr w:rsidR="00F87C47" w:rsidRPr="004B6149" w14:paraId="27368BB2"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4ABED8E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lastRenderedPageBreak/>
              <w:t>14</w:t>
            </w:r>
          </w:p>
        </w:tc>
        <w:tc>
          <w:tcPr>
            <w:tcW w:w="1282" w:type="dxa"/>
            <w:tcBorders>
              <w:top w:val="nil"/>
              <w:left w:val="nil"/>
              <w:bottom w:val="single" w:sz="8" w:space="0" w:color="auto"/>
              <w:right w:val="single" w:sz="8" w:space="0" w:color="auto"/>
            </w:tcBorders>
            <w:shd w:val="clear" w:color="auto" w:fill="auto"/>
            <w:vAlign w:val="center"/>
            <w:hideMark/>
          </w:tcPr>
          <w:p w14:paraId="169449C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51DDFBD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4C12CCE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084ABDE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auto"/>
            <w:vAlign w:val="center"/>
            <w:hideMark/>
          </w:tcPr>
          <w:p w14:paraId="36647C3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auto"/>
            <w:vAlign w:val="center"/>
            <w:hideMark/>
          </w:tcPr>
          <w:p w14:paraId="47FF463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3E2ACECC"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7299F6F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15</w:t>
            </w:r>
          </w:p>
        </w:tc>
        <w:tc>
          <w:tcPr>
            <w:tcW w:w="1282" w:type="dxa"/>
            <w:tcBorders>
              <w:top w:val="nil"/>
              <w:left w:val="nil"/>
              <w:bottom w:val="single" w:sz="8" w:space="0" w:color="auto"/>
              <w:right w:val="single" w:sz="8" w:space="0" w:color="auto"/>
            </w:tcBorders>
            <w:shd w:val="clear" w:color="auto" w:fill="auto"/>
            <w:vAlign w:val="center"/>
            <w:hideMark/>
          </w:tcPr>
          <w:p w14:paraId="17A450A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15B5DD6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1</w:t>
            </w:r>
          </w:p>
        </w:tc>
        <w:tc>
          <w:tcPr>
            <w:tcW w:w="2190" w:type="dxa"/>
            <w:tcBorders>
              <w:top w:val="nil"/>
              <w:left w:val="nil"/>
              <w:bottom w:val="single" w:sz="8" w:space="0" w:color="auto"/>
              <w:right w:val="single" w:sz="8" w:space="0" w:color="auto"/>
            </w:tcBorders>
            <w:shd w:val="clear" w:color="auto" w:fill="auto"/>
            <w:vAlign w:val="center"/>
            <w:hideMark/>
          </w:tcPr>
          <w:p w14:paraId="7CFA57C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2B067E6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auto"/>
            <w:vAlign w:val="center"/>
            <w:hideMark/>
          </w:tcPr>
          <w:p w14:paraId="332D15A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auto"/>
            <w:vAlign w:val="center"/>
            <w:hideMark/>
          </w:tcPr>
          <w:p w14:paraId="63A4A3B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29CCC66B"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0B4C3DF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16**</w:t>
            </w:r>
          </w:p>
        </w:tc>
        <w:tc>
          <w:tcPr>
            <w:tcW w:w="1282" w:type="dxa"/>
            <w:tcBorders>
              <w:top w:val="nil"/>
              <w:left w:val="nil"/>
              <w:bottom w:val="single" w:sz="8" w:space="0" w:color="auto"/>
              <w:right w:val="single" w:sz="8" w:space="0" w:color="auto"/>
            </w:tcBorders>
            <w:shd w:val="clear" w:color="auto" w:fill="auto"/>
            <w:vAlign w:val="center"/>
            <w:hideMark/>
          </w:tcPr>
          <w:p w14:paraId="06F27FC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auto"/>
            <w:vAlign w:val="center"/>
            <w:hideMark/>
          </w:tcPr>
          <w:p w14:paraId="201DCF7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32ACC29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20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28B2548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5C619CE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27CE20C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5A5B1FA5"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2FE4B2F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17**</w:t>
            </w:r>
          </w:p>
        </w:tc>
        <w:tc>
          <w:tcPr>
            <w:tcW w:w="1282" w:type="dxa"/>
            <w:tcBorders>
              <w:top w:val="nil"/>
              <w:left w:val="nil"/>
              <w:bottom w:val="single" w:sz="8" w:space="0" w:color="auto"/>
              <w:right w:val="single" w:sz="8" w:space="0" w:color="auto"/>
            </w:tcBorders>
            <w:shd w:val="clear" w:color="auto" w:fill="auto"/>
            <w:vAlign w:val="center"/>
            <w:hideMark/>
          </w:tcPr>
          <w:p w14:paraId="73B27B2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auto"/>
            <w:vAlign w:val="center"/>
            <w:hideMark/>
          </w:tcPr>
          <w:p w14:paraId="212A932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795D1EA7"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20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046DEFC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089513C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5A250C7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3D596548"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74D9D98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18**</w:t>
            </w:r>
          </w:p>
        </w:tc>
        <w:tc>
          <w:tcPr>
            <w:tcW w:w="1282" w:type="dxa"/>
            <w:tcBorders>
              <w:top w:val="nil"/>
              <w:left w:val="nil"/>
              <w:bottom w:val="single" w:sz="8" w:space="0" w:color="auto"/>
              <w:right w:val="single" w:sz="8" w:space="0" w:color="auto"/>
            </w:tcBorders>
            <w:shd w:val="clear" w:color="auto" w:fill="auto"/>
            <w:vAlign w:val="center"/>
            <w:hideMark/>
          </w:tcPr>
          <w:p w14:paraId="647BE38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auto"/>
            <w:vAlign w:val="center"/>
            <w:hideMark/>
          </w:tcPr>
          <w:p w14:paraId="7FD525E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2F1D24E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20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0C1CAAA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42CC67A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36B0F2A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3</w:t>
            </w:r>
          </w:p>
        </w:tc>
      </w:tr>
      <w:tr w:rsidR="00F87C47" w:rsidRPr="004B6149" w14:paraId="5FF2EEAF"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92D050"/>
            <w:vAlign w:val="center"/>
            <w:hideMark/>
          </w:tcPr>
          <w:p w14:paraId="298F3D9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19**</w:t>
            </w:r>
          </w:p>
        </w:tc>
        <w:tc>
          <w:tcPr>
            <w:tcW w:w="1282" w:type="dxa"/>
            <w:tcBorders>
              <w:top w:val="nil"/>
              <w:left w:val="nil"/>
              <w:bottom w:val="single" w:sz="8" w:space="0" w:color="auto"/>
              <w:right w:val="single" w:sz="8" w:space="0" w:color="auto"/>
            </w:tcBorders>
            <w:shd w:val="clear" w:color="auto" w:fill="92D050"/>
            <w:vAlign w:val="center"/>
            <w:hideMark/>
          </w:tcPr>
          <w:p w14:paraId="773BB4A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92D050"/>
            <w:vAlign w:val="center"/>
            <w:hideMark/>
          </w:tcPr>
          <w:p w14:paraId="488E7E3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92D050"/>
            <w:vAlign w:val="center"/>
            <w:hideMark/>
          </w:tcPr>
          <w:p w14:paraId="1D8C5D6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20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92D050"/>
            <w:vAlign w:val="center"/>
            <w:hideMark/>
          </w:tcPr>
          <w:p w14:paraId="2CE7B0A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92D050"/>
            <w:vAlign w:val="center"/>
            <w:hideMark/>
          </w:tcPr>
          <w:p w14:paraId="4F6FC82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92D050"/>
            <w:vAlign w:val="center"/>
            <w:hideMark/>
          </w:tcPr>
          <w:p w14:paraId="0E5EA52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0761987E"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05BB92C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20**</w:t>
            </w:r>
          </w:p>
        </w:tc>
        <w:tc>
          <w:tcPr>
            <w:tcW w:w="1282" w:type="dxa"/>
            <w:tcBorders>
              <w:top w:val="nil"/>
              <w:left w:val="nil"/>
              <w:bottom w:val="single" w:sz="8" w:space="0" w:color="auto"/>
              <w:right w:val="single" w:sz="8" w:space="0" w:color="auto"/>
            </w:tcBorders>
            <w:shd w:val="clear" w:color="auto" w:fill="auto"/>
            <w:vAlign w:val="center"/>
            <w:hideMark/>
          </w:tcPr>
          <w:p w14:paraId="07FAC90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GEO</w:t>
            </w:r>
          </w:p>
        </w:tc>
        <w:tc>
          <w:tcPr>
            <w:tcW w:w="1242" w:type="dxa"/>
            <w:tcBorders>
              <w:top w:val="nil"/>
              <w:left w:val="nil"/>
              <w:bottom w:val="single" w:sz="8" w:space="0" w:color="auto"/>
              <w:right w:val="single" w:sz="8" w:space="0" w:color="auto"/>
            </w:tcBorders>
            <w:shd w:val="clear" w:color="auto" w:fill="auto"/>
            <w:vAlign w:val="center"/>
            <w:hideMark/>
          </w:tcPr>
          <w:p w14:paraId="3AFE676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4CD2E40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20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51824D5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auto"/>
            <w:vAlign w:val="center"/>
            <w:hideMark/>
          </w:tcPr>
          <w:p w14:paraId="0EDEAF72"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auto"/>
            <w:vAlign w:val="center"/>
            <w:hideMark/>
          </w:tcPr>
          <w:p w14:paraId="0FFD66E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2465FCE4"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4623D4D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21**</w:t>
            </w:r>
          </w:p>
        </w:tc>
        <w:tc>
          <w:tcPr>
            <w:tcW w:w="1282" w:type="dxa"/>
            <w:tcBorders>
              <w:top w:val="nil"/>
              <w:left w:val="nil"/>
              <w:bottom w:val="single" w:sz="8" w:space="0" w:color="auto"/>
              <w:right w:val="single" w:sz="8" w:space="0" w:color="auto"/>
            </w:tcBorders>
            <w:shd w:val="clear" w:color="auto" w:fill="auto"/>
            <w:vAlign w:val="center"/>
            <w:hideMark/>
          </w:tcPr>
          <w:p w14:paraId="67A834D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3B00BB1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2615E25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3098983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69145ECE"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4D85E31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28F02A1B"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77A3834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22**</w:t>
            </w:r>
          </w:p>
        </w:tc>
        <w:tc>
          <w:tcPr>
            <w:tcW w:w="1282" w:type="dxa"/>
            <w:tcBorders>
              <w:top w:val="nil"/>
              <w:left w:val="nil"/>
              <w:bottom w:val="single" w:sz="8" w:space="0" w:color="auto"/>
              <w:right w:val="single" w:sz="8" w:space="0" w:color="auto"/>
            </w:tcBorders>
            <w:shd w:val="clear" w:color="auto" w:fill="auto"/>
            <w:vAlign w:val="center"/>
            <w:hideMark/>
          </w:tcPr>
          <w:p w14:paraId="56EF38F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326857C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67FC728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5AC20A2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610BFF4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244C94A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3C366825"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208C1A5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23**</w:t>
            </w:r>
          </w:p>
        </w:tc>
        <w:tc>
          <w:tcPr>
            <w:tcW w:w="1282" w:type="dxa"/>
            <w:tcBorders>
              <w:top w:val="nil"/>
              <w:left w:val="nil"/>
              <w:bottom w:val="single" w:sz="8" w:space="0" w:color="auto"/>
              <w:right w:val="single" w:sz="8" w:space="0" w:color="auto"/>
            </w:tcBorders>
            <w:shd w:val="clear" w:color="auto" w:fill="auto"/>
            <w:vAlign w:val="center"/>
            <w:hideMark/>
          </w:tcPr>
          <w:p w14:paraId="39DA33F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03099BA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22A5EDC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529EB78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2DF4235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09FCA44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3</w:t>
            </w:r>
          </w:p>
        </w:tc>
      </w:tr>
      <w:tr w:rsidR="00F87C47" w:rsidRPr="004B6149" w14:paraId="3E0BF07D"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92D050"/>
            <w:vAlign w:val="center"/>
            <w:hideMark/>
          </w:tcPr>
          <w:p w14:paraId="0E462A1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24**</w:t>
            </w:r>
          </w:p>
        </w:tc>
        <w:tc>
          <w:tcPr>
            <w:tcW w:w="1282" w:type="dxa"/>
            <w:tcBorders>
              <w:top w:val="nil"/>
              <w:left w:val="nil"/>
              <w:bottom w:val="single" w:sz="8" w:space="0" w:color="auto"/>
              <w:right w:val="single" w:sz="8" w:space="0" w:color="auto"/>
            </w:tcBorders>
            <w:shd w:val="clear" w:color="auto" w:fill="92D050"/>
            <w:vAlign w:val="center"/>
            <w:hideMark/>
          </w:tcPr>
          <w:p w14:paraId="34C85A6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92D050"/>
            <w:vAlign w:val="center"/>
            <w:hideMark/>
          </w:tcPr>
          <w:p w14:paraId="0540791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92D050"/>
            <w:vAlign w:val="center"/>
            <w:hideMark/>
          </w:tcPr>
          <w:p w14:paraId="1572E54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92D050"/>
            <w:vAlign w:val="center"/>
            <w:hideMark/>
          </w:tcPr>
          <w:p w14:paraId="73D3119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92D050"/>
            <w:vAlign w:val="center"/>
            <w:hideMark/>
          </w:tcPr>
          <w:p w14:paraId="035783B0"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92D050"/>
            <w:vAlign w:val="center"/>
            <w:hideMark/>
          </w:tcPr>
          <w:p w14:paraId="4F63ADB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04CC9F5B"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6B15CF4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25**</w:t>
            </w:r>
          </w:p>
        </w:tc>
        <w:tc>
          <w:tcPr>
            <w:tcW w:w="1282" w:type="dxa"/>
            <w:tcBorders>
              <w:top w:val="nil"/>
              <w:left w:val="nil"/>
              <w:bottom w:val="single" w:sz="8" w:space="0" w:color="auto"/>
              <w:right w:val="single" w:sz="8" w:space="0" w:color="auto"/>
            </w:tcBorders>
            <w:shd w:val="clear" w:color="auto" w:fill="auto"/>
            <w:vAlign w:val="center"/>
            <w:hideMark/>
          </w:tcPr>
          <w:p w14:paraId="3EBE289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LEO-600</w:t>
            </w:r>
          </w:p>
        </w:tc>
        <w:tc>
          <w:tcPr>
            <w:tcW w:w="1242" w:type="dxa"/>
            <w:tcBorders>
              <w:top w:val="nil"/>
              <w:left w:val="nil"/>
              <w:bottom w:val="single" w:sz="8" w:space="0" w:color="auto"/>
              <w:right w:val="single" w:sz="8" w:space="0" w:color="auto"/>
            </w:tcBorders>
            <w:shd w:val="clear" w:color="auto" w:fill="auto"/>
            <w:vAlign w:val="center"/>
            <w:hideMark/>
          </w:tcPr>
          <w:p w14:paraId="2028197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3D66110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0FA7D36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auto"/>
            <w:vAlign w:val="center"/>
            <w:hideMark/>
          </w:tcPr>
          <w:p w14:paraId="346596B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auto"/>
            <w:vAlign w:val="center"/>
            <w:hideMark/>
          </w:tcPr>
          <w:p w14:paraId="3853E032"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644A4B54"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390A1A9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26**</w:t>
            </w:r>
          </w:p>
        </w:tc>
        <w:tc>
          <w:tcPr>
            <w:tcW w:w="1282" w:type="dxa"/>
            <w:tcBorders>
              <w:top w:val="nil"/>
              <w:left w:val="nil"/>
              <w:bottom w:val="single" w:sz="8" w:space="0" w:color="auto"/>
              <w:right w:val="single" w:sz="8" w:space="0" w:color="auto"/>
            </w:tcBorders>
            <w:shd w:val="clear" w:color="auto" w:fill="auto"/>
            <w:vAlign w:val="center"/>
            <w:hideMark/>
          </w:tcPr>
          <w:p w14:paraId="53AAACA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55AD88E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7D6A261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6C450DB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302BDD9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1DE138B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5453312F"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1138B6D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27**</w:t>
            </w:r>
          </w:p>
        </w:tc>
        <w:tc>
          <w:tcPr>
            <w:tcW w:w="1282" w:type="dxa"/>
            <w:tcBorders>
              <w:top w:val="nil"/>
              <w:left w:val="nil"/>
              <w:bottom w:val="single" w:sz="8" w:space="0" w:color="auto"/>
              <w:right w:val="single" w:sz="8" w:space="0" w:color="auto"/>
            </w:tcBorders>
            <w:shd w:val="clear" w:color="auto" w:fill="auto"/>
            <w:vAlign w:val="center"/>
            <w:hideMark/>
          </w:tcPr>
          <w:p w14:paraId="47CB7AC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6432C76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0B1814A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35DD35E4"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026942E6"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1B38279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3E27016B"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1692AF72"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28**</w:t>
            </w:r>
          </w:p>
        </w:tc>
        <w:tc>
          <w:tcPr>
            <w:tcW w:w="1282" w:type="dxa"/>
            <w:tcBorders>
              <w:top w:val="nil"/>
              <w:left w:val="nil"/>
              <w:bottom w:val="single" w:sz="8" w:space="0" w:color="auto"/>
              <w:right w:val="single" w:sz="8" w:space="0" w:color="auto"/>
            </w:tcBorders>
            <w:shd w:val="clear" w:color="auto" w:fill="auto"/>
            <w:vAlign w:val="center"/>
            <w:hideMark/>
          </w:tcPr>
          <w:p w14:paraId="146153F3"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74DE593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11112E7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5B30F1A2"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VSAT</w:t>
            </w:r>
          </w:p>
        </w:tc>
        <w:tc>
          <w:tcPr>
            <w:tcW w:w="1297" w:type="dxa"/>
            <w:tcBorders>
              <w:top w:val="nil"/>
              <w:left w:val="nil"/>
              <w:bottom w:val="single" w:sz="8" w:space="0" w:color="auto"/>
              <w:right w:val="single" w:sz="8" w:space="0" w:color="auto"/>
            </w:tcBorders>
            <w:shd w:val="clear" w:color="auto" w:fill="auto"/>
            <w:vAlign w:val="center"/>
            <w:hideMark/>
          </w:tcPr>
          <w:p w14:paraId="7FB2C29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Ka-band</w:t>
            </w:r>
          </w:p>
        </w:tc>
        <w:tc>
          <w:tcPr>
            <w:tcW w:w="1544" w:type="dxa"/>
            <w:tcBorders>
              <w:top w:val="nil"/>
              <w:left w:val="nil"/>
              <w:bottom w:val="single" w:sz="8" w:space="0" w:color="auto"/>
              <w:right w:val="single" w:sz="8" w:space="0" w:color="auto"/>
            </w:tcBorders>
            <w:shd w:val="clear" w:color="auto" w:fill="auto"/>
            <w:vAlign w:val="center"/>
            <w:hideMark/>
          </w:tcPr>
          <w:p w14:paraId="07E02CE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3</w:t>
            </w:r>
          </w:p>
        </w:tc>
      </w:tr>
      <w:tr w:rsidR="00F87C47" w:rsidRPr="004B6149" w14:paraId="199CB4DB"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92D050"/>
            <w:vAlign w:val="center"/>
            <w:hideMark/>
          </w:tcPr>
          <w:p w14:paraId="796E307F"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29**</w:t>
            </w:r>
          </w:p>
        </w:tc>
        <w:tc>
          <w:tcPr>
            <w:tcW w:w="1282" w:type="dxa"/>
            <w:tcBorders>
              <w:top w:val="nil"/>
              <w:left w:val="nil"/>
              <w:bottom w:val="single" w:sz="8" w:space="0" w:color="auto"/>
              <w:right w:val="single" w:sz="8" w:space="0" w:color="auto"/>
            </w:tcBorders>
            <w:shd w:val="clear" w:color="auto" w:fill="92D050"/>
            <w:vAlign w:val="center"/>
            <w:hideMark/>
          </w:tcPr>
          <w:p w14:paraId="1347750C"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92D050"/>
            <w:vAlign w:val="center"/>
            <w:hideMark/>
          </w:tcPr>
          <w:p w14:paraId="3761F90B"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92D050"/>
            <w:vAlign w:val="center"/>
            <w:hideMark/>
          </w:tcPr>
          <w:p w14:paraId="449BF0DD"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92D050"/>
            <w:vAlign w:val="center"/>
            <w:hideMark/>
          </w:tcPr>
          <w:p w14:paraId="2D742E4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92D050"/>
            <w:vAlign w:val="center"/>
            <w:hideMark/>
          </w:tcPr>
          <w:p w14:paraId="5D1FDAB1"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92D050"/>
            <w:vAlign w:val="center"/>
            <w:hideMark/>
          </w:tcPr>
          <w:p w14:paraId="2A15990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1</w:t>
            </w:r>
          </w:p>
        </w:tc>
      </w:tr>
      <w:tr w:rsidR="00F87C47" w:rsidRPr="004B6149" w14:paraId="52F58BFE" w14:textId="77777777" w:rsidTr="000E74BB">
        <w:trPr>
          <w:trHeight w:val="266"/>
        </w:trPr>
        <w:tc>
          <w:tcPr>
            <w:tcW w:w="753" w:type="dxa"/>
            <w:tcBorders>
              <w:top w:val="nil"/>
              <w:left w:val="single" w:sz="8" w:space="0" w:color="auto"/>
              <w:bottom w:val="single" w:sz="8" w:space="0" w:color="auto"/>
              <w:right w:val="single" w:sz="8" w:space="0" w:color="auto"/>
            </w:tcBorders>
            <w:shd w:val="clear" w:color="auto" w:fill="auto"/>
            <w:vAlign w:val="center"/>
            <w:hideMark/>
          </w:tcPr>
          <w:p w14:paraId="2BD2ED1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30**</w:t>
            </w:r>
          </w:p>
        </w:tc>
        <w:tc>
          <w:tcPr>
            <w:tcW w:w="1282" w:type="dxa"/>
            <w:tcBorders>
              <w:top w:val="nil"/>
              <w:left w:val="nil"/>
              <w:bottom w:val="single" w:sz="8" w:space="0" w:color="auto"/>
              <w:right w:val="single" w:sz="8" w:space="0" w:color="auto"/>
            </w:tcBorders>
            <w:shd w:val="clear" w:color="auto" w:fill="auto"/>
            <w:vAlign w:val="center"/>
            <w:hideMark/>
          </w:tcPr>
          <w:p w14:paraId="55DE08F5"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LEO-1200</w:t>
            </w:r>
          </w:p>
        </w:tc>
        <w:tc>
          <w:tcPr>
            <w:tcW w:w="1242" w:type="dxa"/>
            <w:tcBorders>
              <w:top w:val="nil"/>
              <w:left w:val="nil"/>
              <w:bottom w:val="single" w:sz="8" w:space="0" w:color="auto"/>
              <w:right w:val="single" w:sz="8" w:space="0" w:color="auto"/>
            </w:tcBorders>
            <w:shd w:val="clear" w:color="auto" w:fill="auto"/>
            <w:vAlign w:val="center"/>
            <w:hideMark/>
          </w:tcPr>
          <w:p w14:paraId="420A800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Set 2</w:t>
            </w:r>
          </w:p>
        </w:tc>
        <w:tc>
          <w:tcPr>
            <w:tcW w:w="2190" w:type="dxa"/>
            <w:tcBorders>
              <w:top w:val="nil"/>
              <w:left w:val="nil"/>
              <w:bottom w:val="single" w:sz="8" w:space="0" w:color="auto"/>
              <w:right w:val="single" w:sz="8" w:space="0" w:color="auto"/>
            </w:tcBorders>
            <w:shd w:val="clear" w:color="auto" w:fill="auto"/>
            <w:vAlign w:val="center"/>
            <w:hideMark/>
          </w:tcPr>
          <w:p w14:paraId="27DEBBBA"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 xml:space="preserve">30 </w:t>
            </w:r>
            <w:proofErr w:type="spellStart"/>
            <w:r w:rsidRPr="004B6149">
              <w:rPr>
                <w:rFonts w:eastAsia="Times New Roman"/>
              </w:rPr>
              <w:t>deg</w:t>
            </w:r>
            <w:proofErr w:type="spellEnd"/>
          </w:p>
        </w:tc>
        <w:tc>
          <w:tcPr>
            <w:tcW w:w="1215" w:type="dxa"/>
            <w:tcBorders>
              <w:top w:val="nil"/>
              <w:left w:val="nil"/>
              <w:bottom w:val="single" w:sz="8" w:space="0" w:color="auto"/>
              <w:right w:val="single" w:sz="8" w:space="0" w:color="auto"/>
            </w:tcBorders>
            <w:shd w:val="clear" w:color="auto" w:fill="auto"/>
            <w:vAlign w:val="center"/>
            <w:hideMark/>
          </w:tcPr>
          <w:p w14:paraId="26D49BF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Handheld</w:t>
            </w:r>
          </w:p>
        </w:tc>
        <w:tc>
          <w:tcPr>
            <w:tcW w:w="1297" w:type="dxa"/>
            <w:tcBorders>
              <w:top w:val="nil"/>
              <w:left w:val="nil"/>
              <w:bottom w:val="single" w:sz="8" w:space="0" w:color="auto"/>
              <w:right w:val="single" w:sz="8" w:space="0" w:color="auto"/>
            </w:tcBorders>
            <w:shd w:val="clear" w:color="auto" w:fill="auto"/>
            <w:vAlign w:val="center"/>
            <w:hideMark/>
          </w:tcPr>
          <w:p w14:paraId="45706B49"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S-band</w:t>
            </w:r>
          </w:p>
        </w:tc>
        <w:tc>
          <w:tcPr>
            <w:tcW w:w="1544" w:type="dxa"/>
            <w:tcBorders>
              <w:top w:val="nil"/>
              <w:left w:val="nil"/>
              <w:bottom w:val="single" w:sz="8" w:space="0" w:color="auto"/>
              <w:right w:val="single" w:sz="8" w:space="0" w:color="auto"/>
            </w:tcBorders>
            <w:shd w:val="clear" w:color="auto" w:fill="auto"/>
            <w:vAlign w:val="center"/>
            <w:hideMark/>
          </w:tcPr>
          <w:p w14:paraId="04D0A278" w14:textId="77777777" w:rsidR="00F87C47" w:rsidRPr="004B6149" w:rsidRDefault="00F87C47" w:rsidP="000E74BB">
            <w:pPr>
              <w:overflowPunct/>
              <w:autoSpaceDE/>
              <w:autoSpaceDN/>
              <w:adjustRightInd/>
              <w:spacing w:after="0"/>
              <w:jc w:val="both"/>
              <w:textAlignment w:val="auto"/>
              <w:rPr>
                <w:rFonts w:eastAsia="Times New Roman"/>
              </w:rPr>
            </w:pPr>
            <w:r w:rsidRPr="004B6149">
              <w:rPr>
                <w:rFonts w:eastAsia="Times New Roman"/>
              </w:rPr>
              <w:t>Option 2</w:t>
            </w:r>
          </w:p>
        </w:tc>
      </w:tr>
      <w:tr w:rsidR="00F87C47" w:rsidRPr="004B6149" w14:paraId="29F797BF" w14:textId="77777777" w:rsidTr="000E74BB">
        <w:trPr>
          <w:trHeight w:val="266"/>
        </w:trPr>
        <w:tc>
          <w:tcPr>
            <w:tcW w:w="9523" w:type="dxa"/>
            <w:gridSpan w:val="7"/>
            <w:tcBorders>
              <w:top w:val="single" w:sz="8" w:space="0" w:color="auto"/>
              <w:left w:val="single" w:sz="8" w:space="0" w:color="auto"/>
              <w:bottom w:val="single" w:sz="8" w:space="0" w:color="auto"/>
              <w:right w:val="nil"/>
            </w:tcBorders>
            <w:shd w:val="clear" w:color="auto" w:fill="auto"/>
            <w:vAlign w:val="center"/>
            <w:hideMark/>
          </w:tcPr>
          <w:p w14:paraId="3108642B" w14:textId="77777777" w:rsidR="00F87C47" w:rsidRPr="004B6149" w:rsidRDefault="00F87C47" w:rsidP="000E74BB">
            <w:pPr>
              <w:overflowPunct/>
              <w:autoSpaceDE/>
              <w:autoSpaceDN/>
              <w:adjustRightInd/>
              <w:spacing w:after="0"/>
              <w:textAlignment w:val="auto"/>
              <w:rPr>
                <w:rFonts w:eastAsia="Times New Roman"/>
              </w:rPr>
            </w:pPr>
            <w:r w:rsidRPr="004B6149">
              <w:rPr>
                <w:rFonts w:eastAsia="Times New Roman"/>
              </w:rPr>
              <w:t xml:space="preserve">Note </w:t>
            </w:r>
            <w:proofErr w:type="gramStart"/>
            <w:r w:rsidRPr="004B6149">
              <w:rPr>
                <w:rFonts w:eastAsia="Times New Roman"/>
              </w:rPr>
              <w:t>1 :</w:t>
            </w:r>
            <w:proofErr w:type="gramEnd"/>
            <w:r w:rsidRPr="004B6149">
              <w:rPr>
                <w:rFonts w:eastAsia="Times New Roman"/>
              </w:rPr>
              <w:t xml:space="preserve"> * second priority scenario, ** third priority scenario </w:t>
            </w:r>
          </w:p>
        </w:tc>
      </w:tr>
    </w:tbl>
    <w:p w14:paraId="1A8530DD" w14:textId="77777777" w:rsidR="00F87C47" w:rsidRDefault="00F87C47" w:rsidP="00F87C47"/>
    <w:p w14:paraId="02B043CA" w14:textId="77777777" w:rsidR="00F87C47" w:rsidRDefault="00F87C47" w:rsidP="00F87C47"/>
    <w:p w14:paraId="3F254405" w14:textId="61BE438C" w:rsidR="00F87C47" w:rsidRDefault="00F87C47" w:rsidP="00F87C47">
      <w:pPr>
        <w:pStyle w:val="Caption"/>
        <w:keepNext/>
        <w:jc w:val="center"/>
      </w:pPr>
      <w:bookmarkStart w:id="2" w:name="_Ref107936049"/>
      <w:r>
        <w:t xml:space="preserve">Table </w:t>
      </w:r>
      <w:r>
        <w:fldChar w:fldCharType="begin"/>
      </w:r>
      <w:r>
        <w:instrText xml:space="preserve"> SEQ Table \* ARABIC </w:instrText>
      </w:r>
      <w:r>
        <w:fldChar w:fldCharType="separate"/>
      </w:r>
      <w:r w:rsidR="00BF1699">
        <w:rPr>
          <w:noProof/>
        </w:rPr>
        <w:t>2</w:t>
      </w:r>
      <w:r>
        <w:rPr>
          <w:noProof/>
        </w:rPr>
        <w:fldChar w:fldCharType="end"/>
      </w:r>
      <w:bookmarkEnd w:id="2"/>
      <w:r>
        <w:t>. Results for the study cases of interest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F87C47" w:rsidRPr="00B923D6" w14:paraId="26578F53" w14:textId="77777777" w:rsidTr="000E74BB">
        <w:trPr>
          <w:cantSplit/>
          <w:trHeight w:val="2853"/>
          <w:jc w:val="center"/>
        </w:trPr>
        <w:tc>
          <w:tcPr>
            <w:tcW w:w="785" w:type="dxa"/>
            <w:shd w:val="clear" w:color="auto" w:fill="auto"/>
            <w:noWrap/>
            <w:textDirection w:val="btLr"/>
            <w:vAlign w:val="center"/>
            <w:hideMark/>
          </w:tcPr>
          <w:p w14:paraId="13AF5108" w14:textId="77777777" w:rsidR="00F87C47" w:rsidRPr="00450CE8" w:rsidRDefault="00F87C47" w:rsidP="000E74BB">
            <w:pPr>
              <w:pStyle w:val="TAH"/>
            </w:pPr>
            <w:r w:rsidRPr="00450CE8">
              <w:t>Case</w:t>
            </w:r>
          </w:p>
        </w:tc>
        <w:tc>
          <w:tcPr>
            <w:tcW w:w="523" w:type="dxa"/>
            <w:shd w:val="clear" w:color="auto" w:fill="auto"/>
            <w:noWrap/>
            <w:textDirection w:val="btLr"/>
            <w:vAlign w:val="center"/>
            <w:hideMark/>
          </w:tcPr>
          <w:p w14:paraId="47C468E3" w14:textId="77777777" w:rsidR="00F87C47" w:rsidRPr="00B923D6" w:rsidRDefault="00F87C47" w:rsidP="000E74BB">
            <w:pPr>
              <w:pStyle w:val="TAH"/>
            </w:pPr>
            <w:r w:rsidRPr="00B923D6">
              <w:t>Transmission mode</w:t>
            </w:r>
          </w:p>
        </w:tc>
        <w:tc>
          <w:tcPr>
            <w:tcW w:w="652" w:type="dxa"/>
            <w:shd w:val="clear" w:color="auto" w:fill="auto"/>
            <w:noWrap/>
            <w:textDirection w:val="btLr"/>
            <w:vAlign w:val="center"/>
            <w:hideMark/>
          </w:tcPr>
          <w:p w14:paraId="54F8A328" w14:textId="77777777" w:rsidR="00F87C47" w:rsidRPr="00B923D6" w:rsidRDefault="00F87C47" w:rsidP="000E74BB">
            <w:pPr>
              <w:pStyle w:val="TAH"/>
            </w:pPr>
            <w:r w:rsidRPr="00B923D6">
              <w:t>Frequency [GHz]</w:t>
            </w:r>
          </w:p>
        </w:tc>
        <w:tc>
          <w:tcPr>
            <w:tcW w:w="784" w:type="dxa"/>
            <w:shd w:val="clear" w:color="auto" w:fill="auto"/>
            <w:noWrap/>
            <w:textDirection w:val="btLr"/>
            <w:vAlign w:val="center"/>
            <w:hideMark/>
          </w:tcPr>
          <w:p w14:paraId="61981570" w14:textId="77777777" w:rsidR="00F87C47" w:rsidRPr="00B923D6" w:rsidRDefault="00F87C47" w:rsidP="000E74BB">
            <w:pPr>
              <w:pStyle w:val="TAH"/>
            </w:pPr>
            <w:r w:rsidRPr="00B923D6">
              <w:t>TX: EIRP [dBm]</w:t>
            </w:r>
          </w:p>
        </w:tc>
        <w:tc>
          <w:tcPr>
            <w:tcW w:w="731" w:type="dxa"/>
            <w:shd w:val="clear" w:color="auto" w:fill="auto"/>
            <w:noWrap/>
            <w:textDirection w:val="btLr"/>
            <w:vAlign w:val="center"/>
            <w:hideMark/>
          </w:tcPr>
          <w:p w14:paraId="227B56B6" w14:textId="77777777" w:rsidR="00F87C47" w:rsidRPr="00B923D6" w:rsidRDefault="00F87C47" w:rsidP="000E74BB">
            <w:pPr>
              <w:pStyle w:val="TAH"/>
            </w:pPr>
            <w:r w:rsidRPr="00B923D6">
              <w:t>RX: G/T [dB/T]</w:t>
            </w:r>
          </w:p>
        </w:tc>
        <w:tc>
          <w:tcPr>
            <w:tcW w:w="784" w:type="dxa"/>
            <w:shd w:val="clear" w:color="auto" w:fill="auto"/>
            <w:noWrap/>
            <w:textDirection w:val="btLr"/>
            <w:vAlign w:val="center"/>
            <w:hideMark/>
          </w:tcPr>
          <w:p w14:paraId="70BA429B" w14:textId="77777777" w:rsidR="00F87C47" w:rsidRPr="00B923D6" w:rsidRDefault="00F87C47" w:rsidP="000E74BB">
            <w:pPr>
              <w:pStyle w:val="TAH"/>
            </w:pPr>
            <w:r w:rsidRPr="00B923D6">
              <w:t>Bandwidth [MHz]</w:t>
            </w:r>
          </w:p>
        </w:tc>
        <w:tc>
          <w:tcPr>
            <w:tcW w:w="784" w:type="dxa"/>
            <w:shd w:val="clear" w:color="auto" w:fill="auto"/>
            <w:noWrap/>
            <w:textDirection w:val="btLr"/>
            <w:vAlign w:val="center"/>
            <w:hideMark/>
          </w:tcPr>
          <w:p w14:paraId="349A20E1" w14:textId="77777777" w:rsidR="00F87C47" w:rsidRPr="00B923D6" w:rsidRDefault="00F87C47" w:rsidP="000E74BB">
            <w:pPr>
              <w:pStyle w:val="TAH"/>
            </w:pPr>
            <w:r w:rsidRPr="00B923D6">
              <w:t>Free space path loss [dB]</w:t>
            </w:r>
          </w:p>
        </w:tc>
        <w:tc>
          <w:tcPr>
            <w:tcW w:w="522" w:type="dxa"/>
            <w:shd w:val="clear" w:color="auto" w:fill="auto"/>
            <w:noWrap/>
            <w:textDirection w:val="btLr"/>
            <w:vAlign w:val="center"/>
            <w:hideMark/>
          </w:tcPr>
          <w:p w14:paraId="17EC3939" w14:textId="77777777" w:rsidR="00F87C47" w:rsidRPr="00B923D6" w:rsidRDefault="00F87C47" w:rsidP="000E74BB">
            <w:pPr>
              <w:pStyle w:val="TAH"/>
            </w:pPr>
            <w:r w:rsidRPr="00B923D6">
              <w:t>Atmospheric loss [dB]</w:t>
            </w:r>
          </w:p>
        </w:tc>
        <w:tc>
          <w:tcPr>
            <w:tcW w:w="522" w:type="dxa"/>
            <w:shd w:val="clear" w:color="auto" w:fill="auto"/>
            <w:noWrap/>
            <w:textDirection w:val="btLr"/>
            <w:vAlign w:val="center"/>
            <w:hideMark/>
          </w:tcPr>
          <w:p w14:paraId="5C5BFF3F" w14:textId="77777777" w:rsidR="00F87C47" w:rsidRPr="00B923D6" w:rsidRDefault="00F87C47" w:rsidP="000E74BB">
            <w:pPr>
              <w:pStyle w:val="TAH"/>
            </w:pPr>
            <w:r w:rsidRPr="00B923D6">
              <w:t>Shadow fading margin [dB]</w:t>
            </w:r>
          </w:p>
        </w:tc>
        <w:tc>
          <w:tcPr>
            <w:tcW w:w="522" w:type="dxa"/>
            <w:shd w:val="clear" w:color="auto" w:fill="auto"/>
            <w:noWrap/>
            <w:textDirection w:val="btLr"/>
            <w:vAlign w:val="center"/>
            <w:hideMark/>
          </w:tcPr>
          <w:p w14:paraId="505BEEED" w14:textId="77777777" w:rsidR="00F87C47" w:rsidRPr="00B923D6" w:rsidRDefault="00F87C47" w:rsidP="000E74BB">
            <w:pPr>
              <w:pStyle w:val="TAH"/>
            </w:pPr>
            <w:r w:rsidRPr="00B923D6">
              <w:t>Scintillation Loss [dB]</w:t>
            </w:r>
          </w:p>
        </w:tc>
        <w:tc>
          <w:tcPr>
            <w:tcW w:w="522" w:type="dxa"/>
            <w:shd w:val="clear" w:color="auto" w:fill="auto"/>
            <w:noWrap/>
            <w:textDirection w:val="btLr"/>
            <w:vAlign w:val="center"/>
            <w:hideMark/>
          </w:tcPr>
          <w:p w14:paraId="71E9C82C" w14:textId="77777777" w:rsidR="00F87C47" w:rsidRPr="00B923D6" w:rsidRDefault="00F87C47" w:rsidP="000E74BB">
            <w:pPr>
              <w:pStyle w:val="TAH"/>
            </w:pPr>
            <w:r w:rsidRPr="00B923D6">
              <w:t>Polarization loss [dB]</w:t>
            </w:r>
          </w:p>
        </w:tc>
        <w:tc>
          <w:tcPr>
            <w:tcW w:w="522" w:type="dxa"/>
            <w:shd w:val="clear" w:color="auto" w:fill="auto"/>
            <w:noWrap/>
            <w:textDirection w:val="btLr"/>
            <w:vAlign w:val="center"/>
            <w:hideMark/>
          </w:tcPr>
          <w:p w14:paraId="30B1242A" w14:textId="77777777" w:rsidR="00F87C47" w:rsidRPr="00B923D6" w:rsidRDefault="00F87C47" w:rsidP="000E74BB">
            <w:pPr>
              <w:pStyle w:val="TAH"/>
            </w:pPr>
            <w:r w:rsidRPr="00B923D6">
              <w:t>Additional losses [dB]</w:t>
            </w:r>
          </w:p>
        </w:tc>
        <w:tc>
          <w:tcPr>
            <w:tcW w:w="731" w:type="dxa"/>
            <w:shd w:val="clear" w:color="auto" w:fill="auto"/>
            <w:noWrap/>
            <w:textDirection w:val="btLr"/>
            <w:vAlign w:val="center"/>
            <w:hideMark/>
          </w:tcPr>
          <w:p w14:paraId="16C5338E" w14:textId="77777777" w:rsidR="00F87C47" w:rsidRPr="00B923D6" w:rsidRDefault="00F87C47" w:rsidP="000E74BB">
            <w:pPr>
              <w:pStyle w:val="TAH"/>
            </w:pPr>
            <w:r w:rsidRPr="00B923D6">
              <w:t>CNR [dB]</w:t>
            </w:r>
          </w:p>
        </w:tc>
      </w:tr>
      <w:tr w:rsidR="00F87C47" w:rsidRPr="00B923D6" w14:paraId="145A1B29" w14:textId="77777777" w:rsidTr="000E74BB">
        <w:trPr>
          <w:jc w:val="center"/>
        </w:trPr>
        <w:tc>
          <w:tcPr>
            <w:tcW w:w="785" w:type="dxa"/>
            <w:shd w:val="clear" w:color="auto" w:fill="auto"/>
            <w:noWrap/>
            <w:hideMark/>
          </w:tcPr>
          <w:p w14:paraId="08223A99" w14:textId="77777777" w:rsidR="00F87C47" w:rsidRPr="00B923D6" w:rsidRDefault="00F87C47" w:rsidP="000E74BB">
            <w:pPr>
              <w:pStyle w:val="TAH"/>
            </w:pPr>
            <w:r w:rsidRPr="00B923D6">
              <w:t>SC4</w:t>
            </w:r>
            <w:r>
              <w:t xml:space="preserve"> (GEO Set 1)</w:t>
            </w:r>
          </w:p>
        </w:tc>
        <w:tc>
          <w:tcPr>
            <w:tcW w:w="523" w:type="dxa"/>
            <w:shd w:val="clear" w:color="auto" w:fill="auto"/>
            <w:noWrap/>
            <w:vAlign w:val="center"/>
            <w:hideMark/>
          </w:tcPr>
          <w:p w14:paraId="242EB216" w14:textId="77777777" w:rsidR="00F87C47" w:rsidRPr="00B923D6" w:rsidRDefault="00F87C47" w:rsidP="000E74BB">
            <w:pPr>
              <w:pStyle w:val="TAC"/>
            </w:pPr>
            <w:r w:rsidRPr="00B923D6">
              <w:t>DL</w:t>
            </w:r>
          </w:p>
        </w:tc>
        <w:tc>
          <w:tcPr>
            <w:tcW w:w="652" w:type="dxa"/>
            <w:shd w:val="clear" w:color="auto" w:fill="auto"/>
            <w:noWrap/>
            <w:vAlign w:val="center"/>
            <w:hideMark/>
          </w:tcPr>
          <w:p w14:paraId="2E72B9CE" w14:textId="77777777" w:rsidR="00F87C47" w:rsidRPr="00B923D6" w:rsidRDefault="00F87C47" w:rsidP="000E74BB">
            <w:pPr>
              <w:pStyle w:val="TAC"/>
            </w:pPr>
            <w:r w:rsidRPr="00B923D6">
              <w:t>2.0</w:t>
            </w:r>
          </w:p>
        </w:tc>
        <w:tc>
          <w:tcPr>
            <w:tcW w:w="784" w:type="dxa"/>
            <w:shd w:val="clear" w:color="auto" w:fill="auto"/>
            <w:noWrap/>
            <w:vAlign w:val="center"/>
            <w:hideMark/>
          </w:tcPr>
          <w:p w14:paraId="024ED614" w14:textId="77777777" w:rsidR="00F87C47" w:rsidRPr="00B923D6" w:rsidRDefault="00F87C47" w:rsidP="000E74BB">
            <w:pPr>
              <w:pStyle w:val="TAC"/>
            </w:pPr>
            <w:r w:rsidRPr="00B923D6">
              <w:t>103.8</w:t>
            </w:r>
          </w:p>
        </w:tc>
        <w:tc>
          <w:tcPr>
            <w:tcW w:w="731" w:type="dxa"/>
            <w:shd w:val="clear" w:color="auto" w:fill="auto"/>
            <w:noWrap/>
            <w:vAlign w:val="center"/>
            <w:hideMark/>
          </w:tcPr>
          <w:p w14:paraId="25776042" w14:textId="77777777" w:rsidR="00F87C47" w:rsidRPr="00B923D6" w:rsidRDefault="00F87C47" w:rsidP="000E74BB">
            <w:pPr>
              <w:pStyle w:val="TAC"/>
            </w:pPr>
            <w:r w:rsidRPr="00B923D6">
              <w:t>-31.6</w:t>
            </w:r>
          </w:p>
        </w:tc>
        <w:tc>
          <w:tcPr>
            <w:tcW w:w="784" w:type="dxa"/>
            <w:shd w:val="clear" w:color="auto" w:fill="auto"/>
            <w:noWrap/>
            <w:vAlign w:val="center"/>
            <w:hideMark/>
          </w:tcPr>
          <w:p w14:paraId="6FB49726" w14:textId="77777777" w:rsidR="00F87C47" w:rsidRPr="00B923D6" w:rsidRDefault="00F87C47" w:rsidP="000E74BB">
            <w:pPr>
              <w:pStyle w:val="TAC"/>
            </w:pPr>
            <w:r w:rsidRPr="00B923D6">
              <w:t>30.0</w:t>
            </w:r>
          </w:p>
        </w:tc>
        <w:tc>
          <w:tcPr>
            <w:tcW w:w="784" w:type="dxa"/>
            <w:shd w:val="clear" w:color="auto" w:fill="auto"/>
            <w:noWrap/>
            <w:vAlign w:val="center"/>
            <w:hideMark/>
          </w:tcPr>
          <w:p w14:paraId="7E176F1B" w14:textId="77777777" w:rsidR="00F87C47" w:rsidRPr="00B923D6" w:rsidRDefault="00F87C47" w:rsidP="000E74BB">
            <w:pPr>
              <w:pStyle w:val="TAC"/>
            </w:pPr>
            <w:r w:rsidRPr="00B923D6">
              <w:t>190.6</w:t>
            </w:r>
          </w:p>
        </w:tc>
        <w:tc>
          <w:tcPr>
            <w:tcW w:w="522" w:type="dxa"/>
            <w:shd w:val="clear" w:color="auto" w:fill="auto"/>
            <w:noWrap/>
            <w:vAlign w:val="center"/>
            <w:hideMark/>
          </w:tcPr>
          <w:p w14:paraId="640E6AFF" w14:textId="77777777" w:rsidR="00F87C47" w:rsidRPr="00B923D6" w:rsidRDefault="00F87C47" w:rsidP="000E74BB">
            <w:pPr>
              <w:pStyle w:val="TAC"/>
            </w:pPr>
            <w:r w:rsidRPr="00B923D6">
              <w:t>0.2</w:t>
            </w:r>
          </w:p>
        </w:tc>
        <w:tc>
          <w:tcPr>
            <w:tcW w:w="522" w:type="dxa"/>
            <w:shd w:val="clear" w:color="auto" w:fill="auto"/>
            <w:noWrap/>
            <w:vAlign w:val="center"/>
            <w:hideMark/>
          </w:tcPr>
          <w:p w14:paraId="182BB326" w14:textId="77777777" w:rsidR="00F87C47" w:rsidRPr="00B923D6" w:rsidRDefault="00F87C47" w:rsidP="000E74BB">
            <w:pPr>
              <w:pStyle w:val="TAC"/>
            </w:pPr>
            <w:r w:rsidRPr="00B923D6">
              <w:t>3.0</w:t>
            </w:r>
          </w:p>
        </w:tc>
        <w:tc>
          <w:tcPr>
            <w:tcW w:w="522" w:type="dxa"/>
            <w:shd w:val="clear" w:color="auto" w:fill="auto"/>
            <w:noWrap/>
            <w:vAlign w:val="center"/>
            <w:hideMark/>
          </w:tcPr>
          <w:p w14:paraId="5F846B9B" w14:textId="77777777" w:rsidR="00F87C47" w:rsidRPr="00B923D6" w:rsidRDefault="00F87C47" w:rsidP="000E74BB">
            <w:pPr>
              <w:pStyle w:val="TAC"/>
            </w:pPr>
            <w:r w:rsidRPr="00B923D6">
              <w:t>2.2</w:t>
            </w:r>
          </w:p>
        </w:tc>
        <w:tc>
          <w:tcPr>
            <w:tcW w:w="522" w:type="dxa"/>
            <w:shd w:val="clear" w:color="auto" w:fill="auto"/>
            <w:noWrap/>
            <w:vAlign w:val="center"/>
            <w:hideMark/>
          </w:tcPr>
          <w:p w14:paraId="7620F8FD" w14:textId="77777777" w:rsidR="00F87C47" w:rsidRPr="00B923D6" w:rsidRDefault="00F87C47" w:rsidP="000E74BB">
            <w:pPr>
              <w:pStyle w:val="TAC"/>
            </w:pPr>
            <w:r w:rsidRPr="00B923D6">
              <w:t>0.0</w:t>
            </w:r>
          </w:p>
        </w:tc>
        <w:tc>
          <w:tcPr>
            <w:tcW w:w="522" w:type="dxa"/>
            <w:shd w:val="clear" w:color="auto" w:fill="auto"/>
            <w:noWrap/>
            <w:vAlign w:val="center"/>
            <w:hideMark/>
          </w:tcPr>
          <w:p w14:paraId="69FD0063" w14:textId="77777777" w:rsidR="00F87C47" w:rsidRPr="00B923D6" w:rsidRDefault="00F87C47" w:rsidP="000E74BB">
            <w:pPr>
              <w:pStyle w:val="TAC"/>
            </w:pPr>
            <w:r w:rsidRPr="00B923D6">
              <w:t>0.0</w:t>
            </w:r>
          </w:p>
        </w:tc>
        <w:tc>
          <w:tcPr>
            <w:tcW w:w="731" w:type="dxa"/>
            <w:shd w:val="clear" w:color="auto" w:fill="92D050"/>
            <w:noWrap/>
            <w:vAlign w:val="center"/>
            <w:hideMark/>
          </w:tcPr>
          <w:p w14:paraId="2A04C72F" w14:textId="77777777" w:rsidR="00F87C47" w:rsidRPr="00B923D6" w:rsidRDefault="00F87C47" w:rsidP="000E74BB">
            <w:pPr>
              <w:pStyle w:val="TAC"/>
            </w:pPr>
            <w:r w:rsidRPr="00B923D6">
              <w:t>0.0</w:t>
            </w:r>
          </w:p>
        </w:tc>
      </w:tr>
      <w:tr w:rsidR="00F87C47" w:rsidRPr="00B923D6" w14:paraId="766109EC" w14:textId="77777777" w:rsidTr="000E74BB">
        <w:trPr>
          <w:jc w:val="center"/>
        </w:trPr>
        <w:tc>
          <w:tcPr>
            <w:tcW w:w="785" w:type="dxa"/>
            <w:shd w:val="clear" w:color="auto" w:fill="auto"/>
            <w:noWrap/>
            <w:hideMark/>
          </w:tcPr>
          <w:p w14:paraId="5FD0B980" w14:textId="77777777" w:rsidR="00F87C47" w:rsidRPr="00B923D6" w:rsidRDefault="00F87C47" w:rsidP="000E74BB">
            <w:pPr>
              <w:pStyle w:val="TAH"/>
            </w:pPr>
          </w:p>
        </w:tc>
        <w:tc>
          <w:tcPr>
            <w:tcW w:w="523" w:type="dxa"/>
            <w:shd w:val="clear" w:color="auto" w:fill="auto"/>
            <w:noWrap/>
            <w:vAlign w:val="center"/>
            <w:hideMark/>
          </w:tcPr>
          <w:p w14:paraId="656959E2" w14:textId="77777777" w:rsidR="00F87C47" w:rsidRPr="00B923D6" w:rsidRDefault="00F87C47" w:rsidP="000E74BB">
            <w:pPr>
              <w:pStyle w:val="TAC"/>
            </w:pPr>
            <w:r w:rsidRPr="00B923D6">
              <w:t>UL</w:t>
            </w:r>
          </w:p>
        </w:tc>
        <w:tc>
          <w:tcPr>
            <w:tcW w:w="652" w:type="dxa"/>
            <w:shd w:val="clear" w:color="auto" w:fill="auto"/>
            <w:noWrap/>
            <w:vAlign w:val="center"/>
            <w:hideMark/>
          </w:tcPr>
          <w:p w14:paraId="15AA3302" w14:textId="77777777" w:rsidR="00F87C47" w:rsidRPr="00B923D6" w:rsidRDefault="00F87C47" w:rsidP="000E74BB">
            <w:pPr>
              <w:pStyle w:val="TAC"/>
            </w:pPr>
            <w:r w:rsidRPr="00B923D6">
              <w:t>2.0</w:t>
            </w:r>
          </w:p>
        </w:tc>
        <w:tc>
          <w:tcPr>
            <w:tcW w:w="784" w:type="dxa"/>
            <w:shd w:val="clear" w:color="auto" w:fill="auto"/>
            <w:noWrap/>
            <w:vAlign w:val="center"/>
            <w:hideMark/>
          </w:tcPr>
          <w:p w14:paraId="3D738987" w14:textId="77777777" w:rsidR="00F87C47" w:rsidRPr="00B923D6" w:rsidRDefault="00F87C47" w:rsidP="000E74BB">
            <w:pPr>
              <w:pStyle w:val="TAC"/>
            </w:pPr>
            <w:r w:rsidRPr="00B923D6">
              <w:t>23.0</w:t>
            </w:r>
          </w:p>
        </w:tc>
        <w:tc>
          <w:tcPr>
            <w:tcW w:w="731" w:type="dxa"/>
            <w:shd w:val="clear" w:color="auto" w:fill="auto"/>
            <w:noWrap/>
            <w:vAlign w:val="center"/>
            <w:hideMark/>
          </w:tcPr>
          <w:p w14:paraId="146FC38E" w14:textId="77777777" w:rsidR="00F87C47" w:rsidRPr="00B923D6" w:rsidRDefault="00F87C47" w:rsidP="000E74BB">
            <w:pPr>
              <w:pStyle w:val="TAC"/>
            </w:pPr>
            <w:r w:rsidRPr="00B923D6">
              <w:t>19.0</w:t>
            </w:r>
          </w:p>
        </w:tc>
        <w:tc>
          <w:tcPr>
            <w:tcW w:w="784" w:type="dxa"/>
            <w:shd w:val="clear" w:color="auto" w:fill="auto"/>
            <w:noWrap/>
            <w:vAlign w:val="center"/>
            <w:hideMark/>
          </w:tcPr>
          <w:p w14:paraId="1EADEB51" w14:textId="77777777" w:rsidR="00F87C47" w:rsidRPr="00B923D6" w:rsidRDefault="00F87C47" w:rsidP="000E74BB">
            <w:pPr>
              <w:pStyle w:val="TAC"/>
            </w:pPr>
            <w:r w:rsidRPr="00B923D6">
              <w:t>0.4</w:t>
            </w:r>
          </w:p>
        </w:tc>
        <w:tc>
          <w:tcPr>
            <w:tcW w:w="784" w:type="dxa"/>
            <w:shd w:val="clear" w:color="auto" w:fill="auto"/>
            <w:noWrap/>
            <w:vAlign w:val="center"/>
            <w:hideMark/>
          </w:tcPr>
          <w:p w14:paraId="112935E8" w14:textId="77777777" w:rsidR="00F87C47" w:rsidRPr="00B923D6" w:rsidRDefault="00F87C47" w:rsidP="000E74BB">
            <w:pPr>
              <w:pStyle w:val="TAC"/>
            </w:pPr>
            <w:r w:rsidRPr="00B923D6">
              <w:t>190.6</w:t>
            </w:r>
          </w:p>
        </w:tc>
        <w:tc>
          <w:tcPr>
            <w:tcW w:w="522" w:type="dxa"/>
            <w:shd w:val="clear" w:color="auto" w:fill="auto"/>
            <w:noWrap/>
            <w:vAlign w:val="center"/>
            <w:hideMark/>
          </w:tcPr>
          <w:p w14:paraId="7505B096" w14:textId="77777777" w:rsidR="00F87C47" w:rsidRPr="00B923D6" w:rsidRDefault="00F87C47" w:rsidP="000E74BB">
            <w:pPr>
              <w:pStyle w:val="TAC"/>
            </w:pPr>
            <w:r w:rsidRPr="00B923D6">
              <w:t>0.2</w:t>
            </w:r>
          </w:p>
        </w:tc>
        <w:tc>
          <w:tcPr>
            <w:tcW w:w="522" w:type="dxa"/>
            <w:shd w:val="clear" w:color="auto" w:fill="auto"/>
            <w:noWrap/>
            <w:vAlign w:val="center"/>
            <w:hideMark/>
          </w:tcPr>
          <w:p w14:paraId="76546A3E" w14:textId="77777777" w:rsidR="00F87C47" w:rsidRPr="00B923D6" w:rsidRDefault="00F87C47" w:rsidP="000E74BB">
            <w:pPr>
              <w:pStyle w:val="TAC"/>
            </w:pPr>
            <w:r w:rsidRPr="00B923D6">
              <w:t>3.0</w:t>
            </w:r>
          </w:p>
        </w:tc>
        <w:tc>
          <w:tcPr>
            <w:tcW w:w="522" w:type="dxa"/>
            <w:shd w:val="clear" w:color="auto" w:fill="auto"/>
            <w:noWrap/>
            <w:vAlign w:val="center"/>
            <w:hideMark/>
          </w:tcPr>
          <w:p w14:paraId="1F7CC130" w14:textId="77777777" w:rsidR="00F87C47" w:rsidRPr="00B923D6" w:rsidRDefault="00F87C47" w:rsidP="000E74BB">
            <w:pPr>
              <w:pStyle w:val="TAC"/>
            </w:pPr>
            <w:r w:rsidRPr="00B923D6">
              <w:t>2.2</w:t>
            </w:r>
          </w:p>
        </w:tc>
        <w:tc>
          <w:tcPr>
            <w:tcW w:w="522" w:type="dxa"/>
            <w:shd w:val="clear" w:color="auto" w:fill="auto"/>
            <w:noWrap/>
            <w:vAlign w:val="center"/>
            <w:hideMark/>
          </w:tcPr>
          <w:p w14:paraId="100C213D" w14:textId="77777777" w:rsidR="00F87C47" w:rsidRPr="00B923D6" w:rsidRDefault="00F87C47" w:rsidP="000E74BB">
            <w:pPr>
              <w:pStyle w:val="TAC"/>
            </w:pPr>
            <w:r w:rsidRPr="00B923D6">
              <w:t>0.0</w:t>
            </w:r>
          </w:p>
        </w:tc>
        <w:tc>
          <w:tcPr>
            <w:tcW w:w="522" w:type="dxa"/>
            <w:shd w:val="clear" w:color="auto" w:fill="auto"/>
            <w:noWrap/>
            <w:vAlign w:val="center"/>
            <w:hideMark/>
          </w:tcPr>
          <w:p w14:paraId="3C63C99F" w14:textId="77777777" w:rsidR="00F87C47" w:rsidRPr="00B923D6" w:rsidRDefault="00F87C47" w:rsidP="000E74BB">
            <w:pPr>
              <w:pStyle w:val="TAC"/>
            </w:pPr>
            <w:r w:rsidRPr="00B923D6">
              <w:t>0.0</w:t>
            </w:r>
          </w:p>
        </w:tc>
        <w:tc>
          <w:tcPr>
            <w:tcW w:w="731" w:type="dxa"/>
            <w:shd w:val="clear" w:color="auto" w:fill="92D050"/>
            <w:noWrap/>
            <w:vAlign w:val="center"/>
            <w:hideMark/>
          </w:tcPr>
          <w:p w14:paraId="5B3AB5E5" w14:textId="77777777" w:rsidR="00F87C47" w:rsidRPr="00B923D6" w:rsidRDefault="00F87C47" w:rsidP="000E74BB">
            <w:pPr>
              <w:pStyle w:val="TAC"/>
            </w:pPr>
            <w:r w:rsidRPr="00B923D6">
              <w:t>-10.9</w:t>
            </w:r>
          </w:p>
        </w:tc>
      </w:tr>
      <w:tr w:rsidR="00F87C47" w:rsidRPr="00B923D6" w14:paraId="50BDD491" w14:textId="77777777" w:rsidTr="000E74BB">
        <w:trPr>
          <w:jc w:val="center"/>
        </w:trPr>
        <w:tc>
          <w:tcPr>
            <w:tcW w:w="785" w:type="dxa"/>
            <w:shd w:val="clear" w:color="auto" w:fill="auto"/>
            <w:noWrap/>
            <w:hideMark/>
          </w:tcPr>
          <w:p w14:paraId="03C6ACFB" w14:textId="77777777" w:rsidR="00F87C47" w:rsidRPr="00B923D6" w:rsidRDefault="00F87C47" w:rsidP="000E74BB">
            <w:pPr>
              <w:pStyle w:val="TAH"/>
            </w:pPr>
            <w:r w:rsidRPr="00B923D6">
              <w:t>SC19</w:t>
            </w:r>
            <w:r>
              <w:t xml:space="preserve"> (GEO Set 2)</w:t>
            </w:r>
          </w:p>
        </w:tc>
        <w:tc>
          <w:tcPr>
            <w:tcW w:w="523" w:type="dxa"/>
            <w:shd w:val="clear" w:color="auto" w:fill="auto"/>
            <w:noWrap/>
            <w:vAlign w:val="center"/>
            <w:hideMark/>
          </w:tcPr>
          <w:p w14:paraId="77E6D19A" w14:textId="77777777" w:rsidR="00F87C47" w:rsidRPr="00B923D6" w:rsidRDefault="00F87C47" w:rsidP="000E74BB">
            <w:pPr>
              <w:pStyle w:val="TAC"/>
            </w:pPr>
            <w:r w:rsidRPr="00B923D6">
              <w:t>DL</w:t>
            </w:r>
          </w:p>
        </w:tc>
        <w:tc>
          <w:tcPr>
            <w:tcW w:w="652" w:type="dxa"/>
            <w:shd w:val="clear" w:color="auto" w:fill="auto"/>
            <w:noWrap/>
            <w:vAlign w:val="center"/>
            <w:hideMark/>
          </w:tcPr>
          <w:p w14:paraId="6D03F887" w14:textId="77777777" w:rsidR="00F87C47" w:rsidRPr="00B923D6" w:rsidRDefault="00F87C47" w:rsidP="000E74BB">
            <w:pPr>
              <w:pStyle w:val="TAC"/>
            </w:pPr>
            <w:r w:rsidRPr="00B923D6">
              <w:t>2.0</w:t>
            </w:r>
          </w:p>
        </w:tc>
        <w:tc>
          <w:tcPr>
            <w:tcW w:w="784" w:type="dxa"/>
            <w:shd w:val="clear" w:color="auto" w:fill="auto"/>
            <w:noWrap/>
            <w:vAlign w:val="center"/>
            <w:hideMark/>
          </w:tcPr>
          <w:p w14:paraId="4C624F59" w14:textId="77777777" w:rsidR="00F87C47" w:rsidRPr="00B923D6" w:rsidRDefault="00F87C47" w:rsidP="000E74BB">
            <w:pPr>
              <w:pStyle w:val="TAC"/>
            </w:pPr>
            <w:r w:rsidRPr="00B923D6">
              <w:t>98.3</w:t>
            </w:r>
          </w:p>
        </w:tc>
        <w:tc>
          <w:tcPr>
            <w:tcW w:w="731" w:type="dxa"/>
            <w:shd w:val="clear" w:color="auto" w:fill="auto"/>
            <w:noWrap/>
            <w:vAlign w:val="center"/>
            <w:hideMark/>
          </w:tcPr>
          <w:p w14:paraId="728AF05B" w14:textId="77777777" w:rsidR="00F87C47" w:rsidRPr="00B923D6" w:rsidRDefault="00F87C47" w:rsidP="000E74BB">
            <w:pPr>
              <w:pStyle w:val="TAC"/>
            </w:pPr>
            <w:r w:rsidRPr="00B923D6">
              <w:t>-31.6</w:t>
            </w:r>
          </w:p>
        </w:tc>
        <w:tc>
          <w:tcPr>
            <w:tcW w:w="784" w:type="dxa"/>
            <w:shd w:val="clear" w:color="auto" w:fill="auto"/>
            <w:noWrap/>
            <w:vAlign w:val="center"/>
            <w:hideMark/>
          </w:tcPr>
          <w:p w14:paraId="5733C9E5" w14:textId="77777777" w:rsidR="00F87C47" w:rsidRPr="00B923D6" w:rsidRDefault="00F87C47" w:rsidP="000E74BB">
            <w:pPr>
              <w:pStyle w:val="TAC"/>
            </w:pPr>
            <w:r w:rsidRPr="00B923D6">
              <w:t>30.0</w:t>
            </w:r>
          </w:p>
        </w:tc>
        <w:tc>
          <w:tcPr>
            <w:tcW w:w="784" w:type="dxa"/>
            <w:shd w:val="clear" w:color="auto" w:fill="auto"/>
            <w:noWrap/>
            <w:vAlign w:val="center"/>
            <w:hideMark/>
          </w:tcPr>
          <w:p w14:paraId="78D53353" w14:textId="77777777" w:rsidR="00F87C47" w:rsidRPr="00B923D6" w:rsidRDefault="00F87C47" w:rsidP="000E74BB">
            <w:pPr>
              <w:pStyle w:val="TAC"/>
            </w:pPr>
            <w:r w:rsidRPr="00B923D6">
              <w:t>190.4</w:t>
            </w:r>
          </w:p>
        </w:tc>
        <w:tc>
          <w:tcPr>
            <w:tcW w:w="522" w:type="dxa"/>
            <w:shd w:val="clear" w:color="auto" w:fill="auto"/>
            <w:noWrap/>
            <w:vAlign w:val="center"/>
            <w:hideMark/>
          </w:tcPr>
          <w:p w14:paraId="261EEEE4" w14:textId="77777777" w:rsidR="00F87C47" w:rsidRPr="00B923D6" w:rsidRDefault="00F87C47" w:rsidP="000E74BB">
            <w:pPr>
              <w:pStyle w:val="TAC"/>
            </w:pPr>
            <w:r w:rsidRPr="00B923D6">
              <w:t>0.1</w:t>
            </w:r>
          </w:p>
        </w:tc>
        <w:tc>
          <w:tcPr>
            <w:tcW w:w="522" w:type="dxa"/>
            <w:shd w:val="clear" w:color="auto" w:fill="auto"/>
            <w:noWrap/>
            <w:vAlign w:val="center"/>
            <w:hideMark/>
          </w:tcPr>
          <w:p w14:paraId="0BBF5E7F" w14:textId="77777777" w:rsidR="00F87C47" w:rsidRPr="00B923D6" w:rsidRDefault="00F87C47" w:rsidP="000E74BB">
            <w:pPr>
              <w:pStyle w:val="TAC"/>
            </w:pPr>
            <w:r w:rsidRPr="00B923D6">
              <w:t>3.0</w:t>
            </w:r>
          </w:p>
        </w:tc>
        <w:tc>
          <w:tcPr>
            <w:tcW w:w="522" w:type="dxa"/>
            <w:shd w:val="clear" w:color="auto" w:fill="auto"/>
            <w:noWrap/>
            <w:vAlign w:val="center"/>
            <w:hideMark/>
          </w:tcPr>
          <w:p w14:paraId="4798F46B" w14:textId="77777777" w:rsidR="00F87C47" w:rsidRPr="00B923D6" w:rsidRDefault="00F87C47" w:rsidP="000E74BB">
            <w:pPr>
              <w:pStyle w:val="TAC"/>
            </w:pPr>
            <w:r w:rsidRPr="00B923D6">
              <w:t>2.2</w:t>
            </w:r>
          </w:p>
        </w:tc>
        <w:tc>
          <w:tcPr>
            <w:tcW w:w="522" w:type="dxa"/>
            <w:shd w:val="clear" w:color="auto" w:fill="auto"/>
            <w:noWrap/>
            <w:vAlign w:val="center"/>
            <w:hideMark/>
          </w:tcPr>
          <w:p w14:paraId="51E5953F" w14:textId="77777777" w:rsidR="00F87C47" w:rsidRPr="00B923D6" w:rsidRDefault="00F87C47" w:rsidP="000E74BB">
            <w:pPr>
              <w:pStyle w:val="TAC"/>
            </w:pPr>
            <w:r w:rsidRPr="00B923D6">
              <w:t>0.0</w:t>
            </w:r>
          </w:p>
        </w:tc>
        <w:tc>
          <w:tcPr>
            <w:tcW w:w="522" w:type="dxa"/>
            <w:shd w:val="clear" w:color="auto" w:fill="auto"/>
            <w:noWrap/>
            <w:vAlign w:val="center"/>
            <w:hideMark/>
          </w:tcPr>
          <w:p w14:paraId="6F9B6CB2" w14:textId="77777777" w:rsidR="00F87C47" w:rsidRPr="00B923D6" w:rsidRDefault="00F87C47" w:rsidP="000E74BB">
            <w:pPr>
              <w:pStyle w:val="TAC"/>
            </w:pPr>
            <w:r w:rsidRPr="00B923D6">
              <w:t>0.0</w:t>
            </w:r>
          </w:p>
        </w:tc>
        <w:tc>
          <w:tcPr>
            <w:tcW w:w="731" w:type="dxa"/>
            <w:shd w:val="clear" w:color="auto" w:fill="92D050"/>
            <w:noWrap/>
            <w:vAlign w:val="center"/>
            <w:hideMark/>
          </w:tcPr>
          <w:p w14:paraId="38A5EE90" w14:textId="77777777" w:rsidR="00F87C47" w:rsidRPr="00B923D6" w:rsidRDefault="00F87C47" w:rsidP="000E74BB">
            <w:pPr>
              <w:pStyle w:val="TAC"/>
            </w:pPr>
            <w:r w:rsidRPr="00B923D6">
              <w:t>-5.2</w:t>
            </w:r>
          </w:p>
        </w:tc>
      </w:tr>
      <w:tr w:rsidR="00F87C47" w:rsidRPr="00B923D6" w14:paraId="0013B984" w14:textId="77777777" w:rsidTr="000E74BB">
        <w:trPr>
          <w:jc w:val="center"/>
        </w:trPr>
        <w:tc>
          <w:tcPr>
            <w:tcW w:w="785" w:type="dxa"/>
            <w:shd w:val="clear" w:color="auto" w:fill="auto"/>
            <w:noWrap/>
            <w:hideMark/>
          </w:tcPr>
          <w:p w14:paraId="1D9098BE" w14:textId="77777777" w:rsidR="00F87C47" w:rsidRPr="00B923D6" w:rsidRDefault="00F87C47" w:rsidP="000E74BB">
            <w:pPr>
              <w:pStyle w:val="TAH"/>
            </w:pPr>
          </w:p>
        </w:tc>
        <w:tc>
          <w:tcPr>
            <w:tcW w:w="523" w:type="dxa"/>
            <w:shd w:val="clear" w:color="auto" w:fill="auto"/>
            <w:noWrap/>
            <w:vAlign w:val="center"/>
            <w:hideMark/>
          </w:tcPr>
          <w:p w14:paraId="4F40713D" w14:textId="77777777" w:rsidR="00F87C47" w:rsidRPr="00B923D6" w:rsidRDefault="00F87C47" w:rsidP="000E74BB">
            <w:pPr>
              <w:pStyle w:val="TAC"/>
            </w:pPr>
            <w:r w:rsidRPr="00B923D6">
              <w:t>UL</w:t>
            </w:r>
          </w:p>
        </w:tc>
        <w:tc>
          <w:tcPr>
            <w:tcW w:w="652" w:type="dxa"/>
            <w:shd w:val="clear" w:color="auto" w:fill="auto"/>
            <w:noWrap/>
            <w:vAlign w:val="center"/>
            <w:hideMark/>
          </w:tcPr>
          <w:p w14:paraId="7644FE2F" w14:textId="77777777" w:rsidR="00F87C47" w:rsidRPr="00B923D6" w:rsidRDefault="00F87C47" w:rsidP="000E74BB">
            <w:pPr>
              <w:pStyle w:val="TAC"/>
            </w:pPr>
            <w:r w:rsidRPr="00B923D6">
              <w:t>2.0</w:t>
            </w:r>
          </w:p>
        </w:tc>
        <w:tc>
          <w:tcPr>
            <w:tcW w:w="784" w:type="dxa"/>
            <w:shd w:val="clear" w:color="auto" w:fill="auto"/>
            <w:noWrap/>
            <w:vAlign w:val="center"/>
            <w:hideMark/>
          </w:tcPr>
          <w:p w14:paraId="4FD846C9" w14:textId="77777777" w:rsidR="00F87C47" w:rsidRPr="00B923D6" w:rsidRDefault="00F87C47" w:rsidP="000E74BB">
            <w:pPr>
              <w:pStyle w:val="TAC"/>
            </w:pPr>
            <w:r w:rsidRPr="00B923D6">
              <w:t>23.0</w:t>
            </w:r>
          </w:p>
        </w:tc>
        <w:tc>
          <w:tcPr>
            <w:tcW w:w="731" w:type="dxa"/>
            <w:shd w:val="clear" w:color="auto" w:fill="auto"/>
            <w:noWrap/>
            <w:vAlign w:val="center"/>
            <w:hideMark/>
          </w:tcPr>
          <w:p w14:paraId="372074A5" w14:textId="77777777" w:rsidR="00F87C47" w:rsidRPr="00B923D6" w:rsidRDefault="00F87C47" w:rsidP="000E74BB">
            <w:pPr>
              <w:pStyle w:val="TAC"/>
            </w:pPr>
            <w:r w:rsidRPr="00B923D6">
              <w:t>14.0</w:t>
            </w:r>
          </w:p>
        </w:tc>
        <w:tc>
          <w:tcPr>
            <w:tcW w:w="784" w:type="dxa"/>
            <w:shd w:val="clear" w:color="auto" w:fill="auto"/>
            <w:noWrap/>
            <w:vAlign w:val="center"/>
            <w:hideMark/>
          </w:tcPr>
          <w:p w14:paraId="7327BFCC" w14:textId="77777777" w:rsidR="00F87C47" w:rsidRPr="00B923D6" w:rsidRDefault="00F87C47" w:rsidP="000E74BB">
            <w:pPr>
              <w:pStyle w:val="TAC"/>
            </w:pPr>
            <w:r w:rsidRPr="00B923D6">
              <w:t>0.4</w:t>
            </w:r>
          </w:p>
        </w:tc>
        <w:tc>
          <w:tcPr>
            <w:tcW w:w="784" w:type="dxa"/>
            <w:shd w:val="clear" w:color="auto" w:fill="auto"/>
            <w:noWrap/>
            <w:vAlign w:val="center"/>
            <w:hideMark/>
          </w:tcPr>
          <w:p w14:paraId="56F5D77D" w14:textId="77777777" w:rsidR="00F87C47" w:rsidRPr="00B923D6" w:rsidRDefault="00F87C47" w:rsidP="000E74BB">
            <w:pPr>
              <w:pStyle w:val="TAC"/>
            </w:pPr>
            <w:r w:rsidRPr="00B923D6">
              <w:t>190.4</w:t>
            </w:r>
          </w:p>
        </w:tc>
        <w:tc>
          <w:tcPr>
            <w:tcW w:w="522" w:type="dxa"/>
            <w:shd w:val="clear" w:color="auto" w:fill="auto"/>
            <w:noWrap/>
            <w:vAlign w:val="center"/>
            <w:hideMark/>
          </w:tcPr>
          <w:p w14:paraId="3058C348" w14:textId="77777777" w:rsidR="00F87C47" w:rsidRPr="00B923D6" w:rsidRDefault="00F87C47" w:rsidP="000E74BB">
            <w:pPr>
              <w:pStyle w:val="TAC"/>
            </w:pPr>
            <w:r w:rsidRPr="00B923D6">
              <w:t>0.1</w:t>
            </w:r>
          </w:p>
        </w:tc>
        <w:tc>
          <w:tcPr>
            <w:tcW w:w="522" w:type="dxa"/>
            <w:shd w:val="clear" w:color="auto" w:fill="auto"/>
            <w:noWrap/>
            <w:vAlign w:val="center"/>
            <w:hideMark/>
          </w:tcPr>
          <w:p w14:paraId="58487812" w14:textId="77777777" w:rsidR="00F87C47" w:rsidRPr="00B923D6" w:rsidRDefault="00F87C47" w:rsidP="000E74BB">
            <w:pPr>
              <w:pStyle w:val="TAC"/>
            </w:pPr>
            <w:r w:rsidRPr="00B923D6">
              <w:t>3.0</w:t>
            </w:r>
          </w:p>
        </w:tc>
        <w:tc>
          <w:tcPr>
            <w:tcW w:w="522" w:type="dxa"/>
            <w:shd w:val="clear" w:color="auto" w:fill="auto"/>
            <w:noWrap/>
            <w:vAlign w:val="center"/>
            <w:hideMark/>
          </w:tcPr>
          <w:p w14:paraId="6F333F5A" w14:textId="77777777" w:rsidR="00F87C47" w:rsidRPr="00B923D6" w:rsidRDefault="00F87C47" w:rsidP="000E74BB">
            <w:pPr>
              <w:pStyle w:val="TAC"/>
            </w:pPr>
            <w:r w:rsidRPr="00B923D6">
              <w:t>2.2</w:t>
            </w:r>
          </w:p>
        </w:tc>
        <w:tc>
          <w:tcPr>
            <w:tcW w:w="522" w:type="dxa"/>
            <w:shd w:val="clear" w:color="auto" w:fill="auto"/>
            <w:noWrap/>
            <w:vAlign w:val="center"/>
            <w:hideMark/>
          </w:tcPr>
          <w:p w14:paraId="1C12405B" w14:textId="77777777" w:rsidR="00F87C47" w:rsidRPr="00B923D6" w:rsidRDefault="00F87C47" w:rsidP="000E74BB">
            <w:pPr>
              <w:pStyle w:val="TAC"/>
            </w:pPr>
            <w:r w:rsidRPr="00B923D6">
              <w:t>0.0</w:t>
            </w:r>
          </w:p>
        </w:tc>
        <w:tc>
          <w:tcPr>
            <w:tcW w:w="522" w:type="dxa"/>
            <w:shd w:val="clear" w:color="auto" w:fill="auto"/>
            <w:noWrap/>
            <w:vAlign w:val="center"/>
            <w:hideMark/>
          </w:tcPr>
          <w:p w14:paraId="033BA2D4" w14:textId="77777777" w:rsidR="00F87C47" w:rsidRPr="00B923D6" w:rsidRDefault="00F87C47" w:rsidP="000E74BB">
            <w:pPr>
              <w:pStyle w:val="TAC"/>
            </w:pPr>
            <w:r w:rsidRPr="00B923D6">
              <w:t>0.0</w:t>
            </w:r>
          </w:p>
        </w:tc>
        <w:tc>
          <w:tcPr>
            <w:tcW w:w="731" w:type="dxa"/>
            <w:shd w:val="clear" w:color="auto" w:fill="92D050"/>
            <w:noWrap/>
            <w:vAlign w:val="center"/>
            <w:hideMark/>
          </w:tcPr>
          <w:p w14:paraId="21E2423C" w14:textId="77777777" w:rsidR="00F87C47" w:rsidRPr="00B923D6" w:rsidRDefault="00F87C47" w:rsidP="000E74BB">
            <w:pPr>
              <w:pStyle w:val="TAC"/>
            </w:pPr>
            <w:r w:rsidRPr="00B923D6">
              <w:t>-15.7</w:t>
            </w:r>
          </w:p>
        </w:tc>
      </w:tr>
      <w:tr w:rsidR="00F87C47" w:rsidRPr="00B923D6" w14:paraId="05916D05" w14:textId="77777777" w:rsidTr="000E74BB">
        <w:trPr>
          <w:jc w:val="center"/>
        </w:trPr>
        <w:tc>
          <w:tcPr>
            <w:tcW w:w="785" w:type="dxa"/>
            <w:shd w:val="clear" w:color="auto" w:fill="auto"/>
            <w:noWrap/>
            <w:hideMark/>
          </w:tcPr>
          <w:p w14:paraId="0FC0AC89" w14:textId="77777777" w:rsidR="00F87C47" w:rsidRPr="00B923D6" w:rsidRDefault="00F87C47" w:rsidP="000E74BB">
            <w:pPr>
              <w:pStyle w:val="TAH"/>
            </w:pPr>
            <w:r w:rsidRPr="00B923D6">
              <w:t>SC24</w:t>
            </w:r>
            <w:r>
              <w:t xml:space="preserve"> (LEO 600)</w:t>
            </w:r>
          </w:p>
        </w:tc>
        <w:tc>
          <w:tcPr>
            <w:tcW w:w="523" w:type="dxa"/>
            <w:shd w:val="clear" w:color="auto" w:fill="auto"/>
            <w:noWrap/>
            <w:vAlign w:val="center"/>
            <w:hideMark/>
          </w:tcPr>
          <w:p w14:paraId="6DA7C45B" w14:textId="77777777" w:rsidR="00F87C47" w:rsidRPr="00B923D6" w:rsidRDefault="00F87C47" w:rsidP="000E74BB">
            <w:pPr>
              <w:pStyle w:val="TAC"/>
            </w:pPr>
            <w:r w:rsidRPr="00B923D6">
              <w:t>DL</w:t>
            </w:r>
          </w:p>
        </w:tc>
        <w:tc>
          <w:tcPr>
            <w:tcW w:w="652" w:type="dxa"/>
            <w:shd w:val="clear" w:color="auto" w:fill="auto"/>
            <w:noWrap/>
            <w:vAlign w:val="center"/>
            <w:hideMark/>
          </w:tcPr>
          <w:p w14:paraId="5824D495" w14:textId="77777777" w:rsidR="00F87C47" w:rsidRPr="00B923D6" w:rsidRDefault="00F87C47" w:rsidP="000E74BB">
            <w:pPr>
              <w:pStyle w:val="TAC"/>
            </w:pPr>
            <w:r w:rsidRPr="00B923D6">
              <w:t>2.0</w:t>
            </w:r>
          </w:p>
        </w:tc>
        <w:tc>
          <w:tcPr>
            <w:tcW w:w="784" w:type="dxa"/>
            <w:shd w:val="clear" w:color="auto" w:fill="auto"/>
            <w:noWrap/>
            <w:vAlign w:val="center"/>
            <w:hideMark/>
          </w:tcPr>
          <w:p w14:paraId="17FC33C5" w14:textId="77777777" w:rsidR="00F87C47" w:rsidRPr="00B923D6" w:rsidRDefault="00F87C47" w:rsidP="000E74BB">
            <w:pPr>
              <w:pStyle w:val="TAC"/>
            </w:pPr>
            <w:r w:rsidRPr="00B923D6">
              <w:t>72.8</w:t>
            </w:r>
          </w:p>
        </w:tc>
        <w:tc>
          <w:tcPr>
            <w:tcW w:w="731" w:type="dxa"/>
            <w:shd w:val="clear" w:color="auto" w:fill="auto"/>
            <w:noWrap/>
            <w:vAlign w:val="center"/>
            <w:hideMark/>
          </w:tcPr>
          <w:p w14:paraId="415AC5A9" w14:textId="77777777" w:rsidR="00F87C47" w:rsidRPr="00B923D6" w:rsidRDefault="00F87C47" w:rsidP="000E74BB">
            <w:pPr>
              <w:pStyle w:val="TAC"/>
            </w:pPr>
            <w:r w:rsidRPr="00B923D6">
              <w:t>-31.6</w:t>
            </w:r>
          </w:p>
        </w:tc>
        <w:tc>
          <w:tcPr>
            <w:tcW w:w="784" w:type="dxa"/>
            <w:shd w:val="clear" w:color="auto" w:fill="auto"/>
            <w:noWrap/>
            <w:vAlign w:val="center"/>
            <w:hideMark/>
          </w:tcPr>
          <w:p w14:paraId="525DCDF8" w14:textId="77777777" w:rsidR="00F87C47" w:rsidRPr="00B923D6" w:rsidRDefault="00F87C47" w:rsidP="000E74BB">
            <w:pPr>
              <w:pStyle w:val="TAC"/>
            </w:pPr>
            <w:r w:rsidRPr="00B923D6">
              <w:t>30.0</w:t>
            </w:r>
          </w:p>
        </w:tc>
        <w:tc>
          <w:tcPr>
            <w:tcW w:w="784" w:type="dxa"/>
            <w:shd w:val="clear" w:color="auto" w:fill="auto"/>
            <w:noWrap/>
            <w:vAlign w:val="center"/>
            <w:hideMark/>
          </w:tcPr>
          <w:p w14:paraId="73B37A4F" w14:textId="77777777" w:rsidR="00F87C47" w:rsidRPr="00B923D6" w:rsidRDefault="00F87C47" w:rsidP="000E74BB">
            <w:pPr>
              <w:pStyle w:val="TAC"/>
            </w:pPr>
            <w:r w:rsidRPr="00B923D6">
              <w:t>159.1</w:t>
            </w:r>
          </w:p>
        </w:tc>
        <w:tc>
          <w:tcPr>
            <w:tcW w:w="522" w:type="dxa"/>
            <w:shd w:val="clear" w:color="auto" w:fill="auto"/>
            <w:noWrap/>
            <w:vAlign w:val="center"/>
            <w:hideMark/>
          </w:tcPr>
          <w:p w14:paraId="47681306" w14:textId="77777777" w:rsidR="00F87C47" w:rsidRPr="00B923D6" w:rsidRDefault="00F87C47" w:rsidP="000E74BB">
            <w:pPr>
              <w:pStyle w:val="TAC"/>
            </w:pPr>
            <w:r w:rsidRPr="00B923D6">
              <w:t>0.1</w:t>
            </w:r>
          </w:p>
        </w:tc>
        <w:tc>
          <w:tcPr>
            <w:tcW w:w="522" w:type="dxa"/>
            <w:shd w:val="clear" w:color="auto" w:fill="auto"/>
            <w:noWrap/>
            <w:vAlign w:val="center"/>
            <w:hideMark/>
          </w:tcPr>
          <w:p w14:paraId="7EAE9D6D" w14:textId="77777777" w:rsidR="00F87C47" w:rsidRPr="00B923D6" w:rsidRDefault="00F87C47" w:rsidP="000E74BB">
            <w:pPr>
              <w:pStyle w:val="TAC"/>
            </w:pPr>
            <w:r w:rsidRPr="00B923D6">
              <w:t>3.0</w:t>
            </w:r>
          </w:p>
        </w:tc>
        <w:tc>
          <w:tcPr>
            <w:tcW w:w="522" w:type="dxa"/>
            <w:shd w:val="clear" w:color="auto" w:fill="auto"/>
            <w:noWrap/>
            <w:vAlign w:val="center"/>
            <w:hideMark/>
          </w:tcPr>
          <w:p w14:paraId="0BDA4D0C" w14:textId="77777777" w:rsidR="00F87C47" w:rsidRPr="00B923D6" w:rsidRDefault="00F87C47" w:rsidP="000E74BB">
            <w:pPr>
              <w:pStyle w:val="TAC"/>
            </w:pPr>
            <w:r w:rsidRPr="00B923D6">
              <w:t>2.2</w:t>
            </w:r>
          </w:p>
        </w:tc>
        <w:tc>
          <w:tcPr>
            <w:tcW w:w="522" w:type="dxa"/>
            <w:shd w:val="clear" w:color="auto" w:fill="auto"/>
            <w:noWrap/>
            <w:vAlign w:val="center"/>
            <w:hideMark/>
          </w:tcPr>
          <w:p w14:paraId="50CA6EF2" w14:textId="77777777" w:rsidR="00F87C47" w:rsidRPr="00B923D6" w:rsidRDefault="00F87C47" w:rsidP="000E74BB">
            <w:pPr>
              <w:pStyle w:val="TAC"/>
            </w:pPr>
            <w:r w:rsidRPr="00B923D6">
              <w:t>0.0</w:t>
            </w:r>
          </w:p>
        </w:tc>
        <w:tc>
          <w:tcPr>
            <w:tcW w:w="522" w:type="dxa"/>
            <w:shd w:val="clear" w:color="auto" w:fill="auto"/>
            <w:noWrap/>
            <w:vAlign w:val="center"/>
            <w:hideMark/>
          </w:tcPr>
          <w:p w14:paraId="010F0C7D" w14:textId="77777777" w:rsidR="00F87C47" w:rsidRPr="00B923D6" w:rsidRDefault="00F87C47" w:rsidP="000E74BB">
            <w:pPr>
              <w:pStyle w:val="TAC"/>
            </w:pPr>
            <w:r w:rsidRPr="00B923D6">
              <w:t>0.0</w:t>
            </w:r>
          </w:p>
        </w:tc>
        <w:tc>
          <w:tcPr>
            <w:tcW w:w="731" w:type="dxa"/>
            <w:shd w:val="clear" w:color="auto" w:fill="92D050"/>
            <w:noWrap/>
            <w:vAlign w:val="center"/>
            <w:hideMark/>
          </w:tcPr>
          <w:p w14:paraId="395ED155" w14:textId="77777777" w:rsidR="00F87C47" w:rsidRPr="00B923D6" w:rsidRDefault="00F87C47" w:rsidP="000E74BB">
            <w:pPr>
              <w:pStyle w:val="TAC"/>
            </w:pPr>
            <w:r w:rsidRPr="00B923D6">
              <w:t>0.6</w:t>
            </w:r>
          </w:p>
        </w:tc>
      </w:tr>
      <w:tr w:rsidR="00F87C47" w:rsidRPr="00B923D6" w14:paraId="6D5BEADB" w14:textId="77777777" w:rsidTr="000E74BB">
        <w:trPr>
          <w:jc w:val="center"/>
        </w:trPr>
        <w:tc>
          <w:tcPr>
            <w:tcW w:w="785" w:type="dxa"/>
            <w:shd w:val="clear" w:color="auto" w:fill="auto"/>
            <w:noWrap/>
            <w:hideMark/>
          </w:tcPr>
          <w:p w14:paraId="37100E2B" w14:textId="77777777" w:rsidR="00F87C47" w:rsidRPr="00B923D6" w:rsidRDefault="00F87C47" w:rsidP="000E74BB">
            <w:pPr>
              <w:pStyle w:val="TAH"/>
            </w:pPr>
          </w:p>
        </w:tc>
        <w:tc>
          <w:tcPr>
            <w:tcW w:w="523" w:type="dxa"/>
            <w:shd w:val="clear" w:color="auto" w:fill="auto"/>
            <w:noWrap/>
            <w:vAlign w:val="center"/>
            <w:hideMark/>
          </w:tcPr>
          <w:p w14:paraId="7DFC47AE" w14:textId="77777777" w:rsidR="00F87C47" w:rsidRPr="00B923D6" w:rsidRDefault="00F87C47" w:rsidP="000E74BB">
            <w:pPr>
              <w:pStyle w:val="TAC"/>
            </w:pPr>
            <w:r w:rsidRPr="00B923D6">
              <w:t>UL</w:t>
            </w:r>
          </w:p>
        </w:tc>
        <w:tc>
          <w:tcPr>
            <w:tcW w:w="652" w:type="dxa"/>
            <w:shd w:val="clear" w:color="auto" w:fill="auto"/>
            <w:noWrap/>
            <w:vAlign w:val="center"/>
            <w:hideMark/>
          </w:tcPr>
          <w:p w14:paraId="5256EA07" w14:textId="77777777" w:rsidR="00F87C47" w:rsidRPr="00B923D6" w:rsidRDefault="00F87C47" w:rsidP="000E74BB">
            <w:pPr>
              <w:pStyle w:val="TAC"/>
            </w:pPr>
            <w:r w:rsidRPr="00B923D6">
              <w:t>2.0</w:t>
            </w:r>
          </w:p>
        </w:tc>
        <w:tc>
          <w:tcPr>
            <w:tcW w:w="784" w:type="dxa"/>
            <w:shd w:val="clear" w:color="auto" w:fill="auto"/>
            <w:noWrap/>
            <w:vAlign w:val="center"/>
            <w:hideMark/>
          </w:tcPr>
          <w:p w14:paraId="6B5CE648" w14:textId="77777777" w:rsidR="00F87C47" w:rsidRPr="00B923D6" w:rsidRDefault="00F87C47" w:rsidP="000E74BB">
            <w:pPr>
              <w:pStyle w:val="TAC"/>
            </w:pPr>
            <w:r w:rsidRPr="00B923D6">
              <w:t>23.0</w:t>
            </w:r>
          </w:p>
        </w:tc>
        <w:tc>
          <w:tcPr>
            <w:tcW w:w="731" w:type="dxa"/>
            <w:shd w:val="clear" w:color="auto" w:fill="auto"/>
            <w:noWrap/>
            <w:vAlign w:val="center"/>
            <w:hideMark/>
          </w:tcPr>
          <w:p w14:paraId="65FB4CE4" w14:textId="77777777" w:rsidR="00F87C47" w:rsidRPr="00B923D6" w:rsidRDefault="00F87C47" w:rsidP="000E74BB">
            <w:pPr>
              <w:pStyle w:val="TAC"/>
            </w:pPr>
            <w:r w:rsidRPr="00B923D6">
              <w:t>-4.9</w:t>
            </w:r>
          </w:p>
        </w:tc>
        <w:tc>
          <w:tcPr>
            <w:tcW w:w="784" w:type="dxa"/>
            <w:shd w:val="clear" w:color="auto" w:fill="auto"/>
            <w:noWrap/>
            <w:vAlign w:val="center"/>
            <w:hideMark/>
          </w:tcPr>
          <w:p w14:paraId="74C1C707" w14:textId="77777777" w:rsidR="00F87C47" w:rsidRPr="00B923D6" w:rsidRDefault="00F87C47" w:rsidP="000E74BB">
            <w:pPr>
              <w:pStyle w:val="TAC"/>
            </w:pPr>
            <w:r w:rsidRPr="00B923D6">
              <w:t>0.4</w:t>
            </w:r>
          </w:p>
        </w:tc>
        <w:tc>
          <w:tcPr>
            <w:tcW w:w="784" w:type="dxa"/>
            <w:shd w:val="clear" w:color="auto" w:fill="auto"/>
            <w:noWrap/>
            <w:vAlign w:val="center"/>
            <w:hideMark/>
          </w:tcPr>
          <w:p w14:paraId="48FD4F94" w14:textId="77777777" w:rsidR="00F87C47" w:rsidRPr="00B923D6" w:rsidRDefault="00F87C47" w:rsidP="000E74BB">
            <w:pPr>
              <w:pStyle w:val="TAC"/>
            </w:pPr>
            <w:r w:rsidRPr="00B923D6">
              <w:t>159.1</w:t>
            </w:r>
          </w:p>
        </w:tc>
        <w:tc>
          <w:tcPr>
            <w:tcW w:w="522" w:type="dxa"/>
            <w:shd w:val="clear" w:color="auto" w:fill="auto"/>
            <w:noWrap/>
            <w:vAlign w:val="center"/>
            <w:hideMark/>
          </w:tcPr>
          <w:p w14:paraId="38E2BA4E" w14:textId="77777777" w:rsidR="00F87C47" w:rsidRPr="00B923D6" w:rsidRDefault="00F87C47" w:rsidP="000E74BB">
            <w:pPr>
              <w:pStyle w:val="TAC"/>
            </w:pPr>
            <w:r w:rsidRPr="00B923D6">
              <w:t>0.1</w:t>
            </w:r>
          </w:p>
        </w:tc>
        <w:tc>
          <w:tcPr>
            <w:tcW w:w="522" w:type="dxa"/>
            <w:shd w:val="clear" w:color="auto" w:fill="auto"/>
            <w:noWrap/>
            <w:vAlign w:val="center"/>
            <w:hideMark/>
          </w:tcPr>
          <w:p w14:paraId="6D121E7F" w14:textId="77777777" w:rsidR="00F87C47" w:rsidRPr="00B923D6" w:rsidRDefault="00F87C47" w:rsidP="000E74BB">
            <w:pPr>
              <w:pStyle w:val="TAC"/>
            </w:pPr>
            <w:r w:rsidRPr="00B923D6">
              <w:t>3.0</w:t>
            </w:r>
          </w:p>
        </w:tc>
        <w:tc>
          <w:tcPr>
            <w:tcW w:w="522" w:type="dxa"/>
            <w:shd w:val="clear" w:color="auto" w:fill="auto"/>
            <w:noWrap/>
            <w:vAlign w:val="center"/>
            <w:hideMark/>
          </w:tcPr>
          <w:p w14:paraId="6B28D802" w14:textId="77777777" w:rsidR="00F87C47" w:rsidRPr="00B923D6" w:rsidRDefault="00F87C47" w:rsidP="000E74BB">
            <w:pPr>
              <w:pStyle w:val="TAC"/>
            </w:pPr>
            <w:r w:rsidRPr="00B923D6">
              <w:t>2.2</w:t>
            </w:r>
          </w:p>
        </w:tc>
        <w:tc>
          <w:tcPr>
            <w:tcW w:w="522" w:type="dxa"/>
            <w:shd w:val="clear" w:color="auto" w:fill="auto"/>
            <w:noWrap/>
            <w:vAlign w:val="center"/>
            <w:hideMark/>
          </w:tcPr>
          <w:p w14:paraId="18F3B7E5" w14:textId="77777777" w:rsidR="00F87C47" w:rsidRPr="00B923D6" w:rsidRDefault="00F87C47" w:rsidP="000E74BB">
            <w:pPr>
              <w:pStyle w:val="TAC"/>
            </w:pPr>
            <w:r w:rsidRPr="00B923D6">
              <w:t>0.0</w:t>
            </w:r>
          </w:p>
        </w:tc>
        <w:tc>
          <w:tcPr>
            <w:tcW w:w="522" w:type="dxa"/>
            <w:shd w:val="clear" w:color="auto" w:fill="auto"/>
            <w:noWrap/>
            <w:vAlign w:val="center"/>
            <w:hideMark/>
          </w:tcPr>
          <w:p w14:paraId="58E286B6" w14:textId="77777777" w:rsidR="00F87C47" w:rsidRPr="00B923D6" w:rsidRDefault="00F87C47" w:rsidP="000E74BB">
            <w:pPr>
              <w:pStyle w:val="TAC"/>
            </w:pPr>
            <w:r w:rsidRPr="00B923D6">
              <w:t>0.0</w:t>
            </w:r>
          </w:p>
        </w:tc>
        <w:tc>
          <w:tcPr>
            <w:tcW w:w="731" w:type="dxa"/>
            <w:shd w:val="clear" w:color="auto" w:fill="92D050"/>
            <w:noWrap/>
            <w:vAlign w:val="center"/>
            <w:hideMark/>
          </w:tcPr>
          <w:p w14:paraId="0556C8A4" w14:textId="77777777" w:rsidR="00F87C47" w:rsidRPr="00B923D6" w:rsidRDefault="00F87C47" w:rsidP="000E74BB">
            <w:pPr>
              <w:pStyle w:val="TAC"/>
            </w:pPr>
            <w:r w:rsidRPr="00B923D6">
              <w:t>-3.2</w:t>
            </w:r>
          </w:p>
        </w:tc>
      </w:tr>
      <w:tr w:rsidR="00F87C47" w:rsidRPr="00B923D6" w14:paraId="127CF828" w14:textId="77777777" w:rsidTr="000E74BB">
        <w:trPr>
          <w:jc w:val="center"/>
        </w:trPr>
        <w:tc>
          <w:tcPr>
            <w:tcW w:w="785" w:type="dxa"/>
            <w:shd w:val="clear" w:color="auto" w:fill="auto"/>
            <w:noWrap/>
            <w:hideMark/>
          </w:tcPr>
          <w:p w14:paraId="7A4DC4FF" w14:textId="77777777" w:rsidR="00F87C47" w:rsidRPr="00B923D6" w:rsidRDefault="00F87C47" w:rsidP="000E74BB">
            <w:pPr>
              <w:pStyle w:val="TAH"/>
            </w:pPr>
            <w:r w:rsidRPr="00B923D6">
              <w:t>SC29</w:t>
            </w:r>
            <w:r>
              <w:t xml:space="preserve"> (LEO 1200)</w:t>
            </w:r>
          </w:p>
        </w:tc>
        <w:tc>
          <w:tcPr>
            <w:tcW w:w="523" w:type="dxa"/>
            <w:shd w:val="clear" w:color="auto" w:fill="auto"/>
            <w:noWrap/>
            <w:vAlign w:val="center"/>
            <w:hideMark/>
          </w:tcPr>
          <w:p w14:paraId="148B6B24" w14:textId="77777777" w:rsidR="00F87C47" w:rsidRPr="00B923D6" w:rsidRDefault="00F87C47" w:rsidP="000E74BB">
            <w:pPr>
              <w:pStyle w:val="TAC"/>
            </w:pPr>
            <w:r w:rsidRPr="00B923D6">
              <w:t>DL</w:t>
            </w:r>
          </w:p>
        </w:tc>
        <w:tc>
          <w:tcPr>
            <w:tcW w:w="652" w:type="dxa"/>
            <w:shd w:val="clear" w:color="auto" w:fill="auto"/>
            <w:noWrap/>
            <w:vAlign w:val="center"/>
            <w:hideMark/>
          </w:tcPr>
          <w:p w14:paraId="439A0B56" w14:textId="77777777" w:rsidR="00F87C47" w:rsidRPr="00B923D6" w:rsidRDefault="00F87C47" w:rsidP="000E74BB">
            <w:pPr>
              <w:pStyle w:val="TAC"/>
            </w:pPr>
            <w:r w:rsidRPr="00B923D6">
              <w:t>2.0</w:t>
            </w:r>
          </w:p>
        </w:tc>
        <w:tc>
          <w:tcPr>
            <w:tcW w:w="784" w:type="dxa"/>
            <w:shd w:val="clear" w:color="auto" w:fill="auto"/>
            <w:noWrap/>
            <w:vAlign w:val="center"/>
            <w:hideMark/>
          </w:tcPr>
          <w:p w14:paraId="07B1B21F" w14:textId="77777777" w:rsidR="00F87C47" w:rsidRPr="00B923D6" w:rsidRDefault="00F87C47" w:rsidP="000E74BB">
            <w:pPr>
              <w:pStyle w:val="TAC"/>
            </w:pPr>
            <w:r w:rsidRPr="00B923D6">
              <w:t>78.8</w:t>
            </w:r>
          </w:p>
        </w:tc>
        <w:tc>
          <w:tcPr>
            <w:tcW w:w="731" w:type="dxa"/>
            <w:shd w:val="clear" w:color="auto" w:fill="auto"/>
            <w:noWrap/>
            <w:vAlign w:val="center"/>
            <w:hideMark/>
          </w:tcPr>
          <w:p w14:paraId="470AF480" w14:textId="77777777" w:rsidR="00F87C47" w:rsidRPr="00B923D6" w:rsidRDefault="00F87C47" w:rsidP="000E74BB">
            <w:pPr>
              <w:pStyle w:val="TAC"/>
            </w:pPr>
            <w:r w:rsidRPr="00B923D6">
              <w:t>-31.6</w:t>
            </w:r>
          </w:p>
        </w:tc>
        <w:tc>
          <w:tcPr>
            <w:tcW w:w="784" w:type="dxa"/>
            <w:shd w:val="clear" w:color="auto" w:fill="auto"/>
            <w:noWrap/>
            <w:vAlign w:val="center"/>
            <w:hideMark/>
          </w:tcPr>
          <w:p w14:paraId="0A52B6E8" w14:textId="77777777" w:rsidR="00F87C47" w:rsidRPr="00B923D6" w:rsidRDefault="00F87C47" w:rsidP="000E74BB">
            <w:pPr>
              <w:pStyle w:val="TAC"/>
            </w:pPr>
            <w:r w:rsidRPr="00B923D6">
              <w:t>30.0</w:t>
            </w:r>
          </w:p>
        </w:tc>
        <w:tc>
          <w:tcPr>
            <w:tcW w:w="784" w:type="dxa"/>
            <w:shd w:val="clear" w:color="auto" w:fill="auto"/>
            <w:noWrap/>
            <w:vAlign w:val="center"/>
            <w:hideMark/>
          </w:tcPr>
          <w:p w14:paraId="223FA50B" w14:textId="77777777" w:rsidR="00F87C47" w:rsidRPr="00B923D6" w:rsidRDefault="00F87C47" w:rsidP="000E74BB">
            <w:pPr>
              <w:pStyle w:val="TAC"/>
            </w:pPr>
            <w:r w:rsidRPr="00B923D6">
              <w:t>164.5</w:t>
            </w:r>
          </w:p>
        </w:tc>
        <w:tc>
          <w:tcPr>
            <w:tcW w:w="522" w:type="dxa"/>
            <w:shd w:val="clear" w:color="auto" w:fill="auto"/>
            <w:noWrap/>
            <w:vAlign w:val="center"/>
            <w:hideMark/>
          </w:tcPr>
          <w:p w14:paraId="7EAB6AC3" w14:textId="77777777" w:rsidR="00F87C47" w:rsidRPr="00B923D6" w:rsidRDefault="00F87C47" w:rsidP="000E74BB">
            <w:pPr>
              <w:pStyle w:val="TAC"/>
            </w:pPr>
            <w:r w:rsidRPr="00B923D6">
              <w:t>0.1</w:t>
            </w:r>
          </w:p>
        </w:tc>
        <w:tc>
          <w:tcPr>
            <w:tcW w:w="522" w:type="dxa"/>
            <w:shd w:val="clear" w:color="auto" w:fill="auto"/>
            <w:noWrap/>
            <w:vAlign w:val="center"/>
            <w:hideMark/>
          </w:tcPr>
          <w:p w14:paraId="112BBDE5" w14:textId="77777777" w:rsidR="00F87C47" w:rsidRPr="00B923D6" w:rsidRDefault="00F87C47" w:rsidP="000E74BB">
            <w:pPr>
              <w:pStyle w:val="TAC"/>
            </w:pPr>
            <w:r w:rsidRPr="00B923D6">
              <w:t>3.0</w:t>
            </w:r>
          </w:p>
        </w:tc>
        <w:tc>
          <w:tcPr>
            <w:tcW w:w="522" w:type="dxa"/>
            <w:shd w:val="clear" w:color="auto" w:fill="auto"/>
            <w:noWrap/>
            <w:vAlign w:val="center"/>
            <w:hideMark/>
          </w:tcPr>
          <w:p w14:paraId="5620A1D4" w14:textId="77777777" w:rsidR="00F87C47" w:rsidRPr="00B923D6" w:rsidRDefault="00F87C47" w:rsidP="000E74BB">
            <w:pPr>
              <w:pStyle w:val="TAC"/>
            </w:pPr>
            <w:r w:rsidRPr="00B923D6">
              <w:t>2.2</w:t>
            </w:r>
          </w:p>
        </w:tc>
        <w:tc>
          <w:tcPr>
            <w:tcW w:w="522" w:type="dxa"/>
            <w:shd w:val="clear" w:color="auto" w:fill="auto"/>
            <w:noWrap/>
            <w:vAlign w:val="center"/>
            <w:hideMark/>
          </w:tcPr>
          <w:p w14:paraId="3CED1F3A" w14:textId="77777777" w:rsidR="00F87C47" w:rsidRPr="00B923D6" w:rsidRDefault="00F87C47" w:rsidP="000E74BB">
            <w:pPr>
              <w:pStyle w:val="TAC"/>
            </w:pPr>
            <w:r w:rsidRPr="00B923D6">
              <w:t>0.0</w:t>
            </w:r>
          </w:p>
        </w:tc>
        <w:tc>
          <w:tcPr>
            <w:tcW w:w="522" w:type="dxa"/>
            <w:shd w:val="clear" w:color="auto" w:fill="auto"/>
            <w:noWrap/>
            <w:vAlign w:val="center"/>
            <w:hideMark/>
          </w:tcPr>
          <w:p w14:paraId="6FD3CC68" w14:textId="77777777" w:rsidR="00F87C47" w:rsidRPr="00B923D6" w:rsidRDefault="00F87C47" w:rsidP="000E74BB">
            <w:pPr>
              <w:pStyle w:val="TAC"/>
            </w:pPr>
            <w:r w:rsidRPr="00B923D6">
              <w:t>0.0</w:t>
            </w:r>
          </w:p>
        </w:tc>
        <w:tc>
          <w:tcPr>
            <w:tcW w:w="731" w:type="dxa"/>
            <w:shd w:val="clear" w:color="auto" w:fill="92D050"/>
            <w:noWrap/>
            <w:vAlign w:val="center"/>
            <w:hideMark/>
          </w:tcPr>
          <w:p w14:paraId="2B55B7E8" w14:textId="77777777" w:rsidR="00F87C47" w:rsidRPr="00B923D6" w:rsidRDefault="00F87C47" w:rsidP="000E74BB">
            <w:pPr>
              <w:pStyle w:val="TAC"/>
            </w:pPr>
            <w:r w:rsidRPr="00B923D6">
              <w:t>1.2</w:t>
            </w:r>
          </w:p>
        </w:tc>
      </w:tr>
      <w:tr w:rsidR="00F87C47" w:rsidRPr="00B923D6" w14:paraId="1B3B2023" w14:textId="77777777" w:rsidTr="000E74BB">
        <w:trPr>
          <w:jc w:val="center"/>
        </w:trPr>
        <w:tc>
          <w:tcPr>
            <w:tcW w:w="785" w:type="dxa"/>
            <w:shd w:val="clear" w:color="auto" w:fill="auto"/>
            <w:noWrap/>
            <w:hideMark/>
          </w:tcPr>
          <w:p w14:paraId="5F48C4D6" w14:textId="77777777" w:rsidR="00F87C47" w:rsidRPr="00B923D6" w:rsidRDefault="00F87C47" w:rsidP="000E74BB">
            <w:pPr>
              <w:pStyle w:val="TAH"/>
            </w:pPr>
          </w:p>
        </w:tc>
        <w:tc>
          <w:tcPr>
            <w:tcW w:w="523" w:type="dxa"/>
            <w:shd w:val="clear" w:color="auto" w:fill="auto"/>
            <w:noWrap/>
            <w:vAlign w:val="center"/>
            <w:hideMark/>
          </w:tcPr>
          <w:p w14:paraId="05B42953" w14:textId="77777777" w:rsidR="00F87C47" w:rsidRPr="00B923D6" w:rsidRDefault="00F87C47" w:rsidP="000E74BB">
            <w:pPr>
              <w:pStyle w:val="TAC"/>
            </w:pPr>
            <w:r w:rsidRPr="00B923D6">
              <w:t>UL</w:t>
            </w:r>
          </w:p>
        </w:tc>
        <w:tc>
          <w:tcPr>
            <w:tcW w:w="652" w:type="dxa"/>
            <w:shd w:val="clear" w:color="auto" w:fill="auto"/>
            <w:noWrap/>
            <w:vAlign w:val="center"/>
            <w:hideMark/>
          </w:tcPr>
          <w:p w14:paraId="6BA217FC" w14:textId="77777777" w:rsidR="00F87C47" w:rsidRPr="00B923D6" w:rsidRDefault="00F87C47" w:rsidP="000E74BB">
            <w:pPr>
              <w:pStyle w:val="TAC"/>
            </w:pPr>
            <w:r w:rsidRPr="00B923D6">
              <w:t>2.0</w:t>
            </w:r>
          </w:p>
        </w:tc>
        <w:tc>
          <w:tcPr>
            <w:tcW w:w="784" w:type="dxa"/>
            <w:shd w:val="clear" w:color="auto" w:fill="auto"/>
            <w:noWrap/>
            <w:vAlign w:val="center"/>
            <w:hideMark/>
          </w:tcPr>
          <w:p w14:paraId="447F1FA6" w14:textId="77777777" w:rsidR="00F87C47" w:rsidRPr="00B923D6" w:rsidRDefault="00F87C47" w:rsidP="000E74BB">
            <w:pPr>
              <w:pStyle w:val="TAC"/>
            </w:pPr>
            <w:r w:rsidRPr="00B923D6">
              <w:t>23.0</w:t>
            </w:r>
          </w:p>
        </w:tc>
        <w:tc>
          <w:tcPr>
            <w:tcW w:w="731" w:type="dxa"/>
            <w:shd w:val="clear" w:color="auto" w:fill="auto"/>
            <w:noWrap/>
            <w:vAlign w:val="center"/>
            <w:hideMark/>
          </w:tcPr>
          <w:p w14:paraId="5BEDFBF2" w14:textId="77777777" w:rsidR="00F87C47" w:rsidRPr="00B923D6" w:rsidRDefault="00F87C47" w:rsidP="000E74BB">
            <w:pPr>
              <w:pStyle w:val="TAC"/>
            </w:pPr>
            <w:r w:rsidRPr="00B923D6">
              <w:t>-4.9</w:t>
            </w:r>
          </w:p>
        </w:tc>
        <w:tc>
          <w:tcPr>
            <w:tcW w:w="784" w:type="dxa"/>
            <w:shd w:val="clear" w:color="auto" w:fill="auto"/>
            <w:noWrap/>
            <w:vAlign w:val="center"/>
            <w:hideMark/>
          </w:tcPr>
          <w:p w14:paraId="53E7482E" w14:textId="77777777" w:rsidR="00F87C47" w:rsidRPr="00B923D6" w:rsidRDefault="00F87C47" w:rsidP="000E74BB">
            <w:pPr>
              <w:pStyle w:val="TAC"/>
            </w:pPr>
            <w:r w:rsidRPr="00B923D6">
              <w:t>0.4</w:t>
            </w:r>
          </w:p>
        </w:tc>
        <w:tc>
          <w:tcPr>
            <w:tcW w:w="784" w:type="dxa"/>
            <w:shd w:val="clear" w:color="auto" w:fill="auto"/>
            <w:noWrap/>
            <w:vAlign w:val="center"/>
            <w:hideMark/>
          </w:tcPr>
          <w:p w14:paraId="6AC901AC" w14:textId="77777777" w:rsidR="00F87C47" w:rsidRPr="00B923D6" w:rsidRDefault="00F87C47" w:rsidP="000E74BB">
            <w:pPr>
              <w:pStyle w:val="TAC"/>
            </w:pPr>
            <w:r w:rsidRPr="00B923D6">
              <w:t>164.5</w:t>
            </w:r>
          </w:p>
        </w:tc>
        <w:tc>
          <w:tcPr>
            <w:tcW w:w="522" w:type="dxa"/>
            <w:shd w:val="clear" w:color="auto" w:fill="auto"/>
            <w:noWrap/>
            <w:vAlign w:val="center"/>
            <w:hideMark/>
          </w:tcPr>
          <w:p w14:paraId="3C521214" w14:textId="77777777" w:rsidR="00F87C47" w:rsidRPr="00B923D6" w:rsidRDefault="00F87C47" w:rsidP="000E74BB">
            <w:pPr>
              <w:pStyle w:val="TAC"/>
            </w:pPr>
            <w:r w:rsidRPr="00B923D6">
              <w:t>0.1</w:t>
            </w:r>
          </w:p>
        </w:tc>
        <w:tc>
          <w:tcPr>
            <w:tcW w:w="522" w:type="dxa"/>
            <w:shd w:val="clear" w:color="auto" w:fill="auto"/>
            <w:noWrap/>
            <w:vAlign w:val="center"/>
            <w:hideMark/>
          </w:tcPr>
          <w:p w14:paraId="338C6701" w14:textId="77777777" w:rsidR="00F87C47" w:rsidRPr="00B923D6" w:rsidRDefault="00F87C47" w:rsidP="000E74BB">
            <w:pPr>
              <w:pStyle w:val="TAC"/>
            </w:pPr>
            <w:r w:rsidRPr="00B923D6">
              <w:t>3.0</w:t>
            </w:r>
          </w:p>
        </w:tc>
        <w:tc>
          <w:tcPr>
            <w:tcW w:w="522" w:type="dxa"/>
            <w:shd w:val="clear" w:color="auto" w:fill="auto"/>
            <w:noWrap/>
            <w:vAlign w:val="center"/>
            <w:hideMark/>
          </w:tcPr>
          <w:p w14:paraId="2C584DC2" w14:textId="77777777" w:rsidR="00F87C47" w:rsidRPr="00B923D6" w:rsidRDefault="00F87C47" w:rsidP="000E74BB">
            <w:pPr>
              <w:pStyle w:val="TAC"/>
            </w:pPr>
            <w:r w:rsidRPr="00B923D6">
              <w:t>2.2</w:t>
            </w:r>
          </w:p>
        </w:tc>
        <w:tc>
          <w:tcPr>
            <w:tcW w:w="522" w:type="dxa"/>
            <w:shd w:val="clear" w:color="auto" w:fill="auto"/>
            <w:noWrap/>
            <w:vAlign w:val="center"/>
            <w:hideMark/>
          </w:tcPr>
          <w:p w14:paraId="52ABCE63" w14:textId="77777777" w:rsidR="00F87C47" w:rsidRPr="00B923D6" w:rsidRDefault="00F87C47" w:rsidP="000E74BB">
            <w:pPr>
              <w:pStyle w:val="TAC"/>
            </w:pPr>
            <w:r w:rsidRPr="00B923D6">
              <w:t>0.0</w:t>
            </w:r>
          </w:p>
        </w:tc>
        <w:tc>
          <w:tcPr>
            <w:tcW w:w="522" w:type="dxa"/>
            <w:shd w:val="clear" w:color="auto" w:fill="auto"/>
            <w:noWrap/>
            <w:vAlign w:val="center"/>
            <w:hideMark/>
          </w:tcPr>
          <w:p w14:paraId="24198DAC" w14:textId="77777777" w:rsidR="00F87C47" w:rsidRPr="00B923D6" w:rsidRDefault="00F87C47" w:rsidP="000E74BB">
            <w:pPr>
              <w:pStyle w:val="TAC"/>
            </w:pPr>
            <w:r w:rsidRPr="00B923D6">
              <w:t>0.0</w:t>
            </w:r>
          </w:p>
        </w:tc>
        <w:tc>
          <w:tcPr>
            <w:tcW w:w="731" w:type="dxa"/>
            <w:shd w:val="clear" w:color="auto" w:fill="92D050"/>
            <w:noWrap/>
            <w:vAlign w:val="center"/>
            <w:hideMark/>
          </w:tcPr>
          <w:p w14:paraId="035CD3EF" w14:textId="77777777" w:rsidR="00F87C47" w:rsidRPr="00B923D6" w:rsidRDefault="00F87C47" w:rsidP="000E74BB">
            <w:pPr>
              <w:pStyle w:val="TAC"/>
            </w:pPr>
            <w:r w:rsidRPr="00B923D6">
              <w:t>-8.6</w:t>
            </w:r>
          </w:p>
        </w:tc>
      </w:tr>
      <w:tr w:rsidR="00F87C47" w:rsidRPr="00B923D6" w14:paraId="06B8C3A0" w14:textId="77777777" w:rsidTr="000E74BB">
        <w:trPr>
          <w:jc w:val="center"/>
        </w:trPr>
        <w:tc>
          <w:tcPr>
            <w:tcW w:w="8384" w:type="dxa"/>
            <w:gridSpan w:val="13"/>
            <w:shd w:val="clear" w:color="auto" w:fill="auto"/>
            <w:noWrap/>
          </w:tcPr>
          <w:p w14:paraId="464CADEA" w14:textId="77777777" w:rsidR="00F87C47" w:rsidRPr="00312FF5" w:rsidRDefault="00F87C47" w:rsidP="000E74BB">
            <w:pPr>
              <w:pStyle w:val="TAN"/>
              <w:rPr>
                <w:rFonts w:ascii="Calibri" w:hAnsi="Calibri"/>
                <w:color w:val="000000"/>
                <w:lang w:eastAsia="de-DE"/>
              </w:rPr>
            </w:pPr>
            <w:r>
              <w:t>NOTE:</w:t>
            </w:r>
            <w:r>
              <w:tab/>
            </w:r>
            <w:r w:rsidRPr="00C85181">
              <w:t>The link budget calculations including CIR and CINR results contributed by the companies are available in [24].</w:t>
            </w:r>
          </w:p>
        </w:tc>
      </w:tr>
    </w:tbl>
    <w:p w14:paraId="79358DE4" w14:textId="77777777" w:rsidR="00F87C47" w:rsidRDefault="00F87C47" w:rsidP="00F87C47"/>
    <w:p w14:paraId="16914995" w14:textId="597EF0D8" w:rsidR="00F87C47" w:rsidRDefault="00F87C47" w:rsidP="00F87C47">
      <w:r>
        <w:t xml:space="preserve">As expected, uplink channels </w:t>
      </w:r>
      <w:r w:rsidR="00F451F6">
        <w:t>will in general o</w:t>
      </w:r>
      <w:r w:rsidR="00CF5FFC">
        <w:t xml:space="preserve">ffer </w:t>
      </w:r>
      <w:r>
        <w:t xml:space="preserve">a much lower CNR than DL channels, due to the limited power available at the handheld UEs. The absolute values of the CNR in </w:t>
      </w:r>
      <w:r>
        <w:fldChar w:fldCharType="begin"/>
      </w:r>
      <w:r>
        <w:instrText xml:space="preserve"> REF _Ref107936049 \h </w:instrText>
      </w:r>
      <w:r>
        <w:fldChar w:fldCharType="separate"/>
      </w:r>
      <w:r>
        <w:t xml:space="preserve">Table </w:t>
      </w:r>
      <w:r>
        <w:rPr>
          <w:noProof/>
        </w:rPr>
        <w:t>2</w:t>
      </w:r>
      <w:r>
        <w:fldChar w:fldCharType="end"/>
      </w:r>
      <w:r>
        <w:t xml:space="preserve"> are however with ideal antenna gain at the UE (0 </w:t>
      </w:r>
      <w:proofErr w:type="spellStart"/>
      <w:r>
        <w:t>dBi</w:t>
      </w:r>
      <w:proofErr w:type="spellEnd"/>
      <w:r>
        <w:t xml:space="preserve">) and without polarization losses. Based on the agreements in RAN1 #109-e, the UE antenna gain needs to be </w:t>
      </w:r>
      <w:r>
        <w:lastRenderedPageBreak/>
        <w:t>assumed equal to -5dBi, bringing the EIRP of the transmitter down to 18dBm from the typical value of 23dBm. In addition, 3dB polarization loss needs to be included in the link budget, further lowering the required CNR for the different scenarios.</w:t>
      </w:r>
    </w:p>
    <w:p w14:paraId="5EC0A661" w14:textId="0FED7F12" w:rsidR="00F87C47" w:rsidRDefault="00F87C47" w:rsidP="00F87C47">
      <w:r>
        <w:t xml:space="preserve">The corresponding updated CNR values for an UL bandwidth of 0.4MHz (roughly 2 PRBs at 15kHz SCS) and a DL bandwidth of 30 MHz are reported in </w:t>
      </w:r>
      <w:r>
        <w:fldChar w:fldCharType="begin"/>
      </w:r>
      <w:r>
        <w:instrText xml:space="preserve"> REF _Ref107936796 \h </w:instrText>
      </w:r>
      <w:r>
        <w:fldChar w:fldCharType="separate"/>
      </w:r>
      <w:r>
        <w:t xml:space="preserve">Table </w:t>
      </w:r>
      <w:r>
        <w:rPr>
          <w:noProof/>
        </w:rPr>
        <w:t>3</w:t>
      </w:r>
      <w:r>
        <w:fldChar w:fldCharType="end"/>
      </w:r>
      <w:r>
        <w:t>, and will be used for comparison with the LLS results to determine the performance of the corresponding channels.</w:t>
      </w:r>
    </w:p>
    <w:p w14:paraId="1FBBBB7F" w14:textId="77777777" w:rsidR="00F87C47" w:rsidRDefault="00F87C47" w:rsidP="00F87C47"/>
    <w:p w14:paraId="0D7AF169" w14:textId="03538ECD" w:rsidR="00F87C47" w:rsidRDefault="00F87C47" w:rsidP="00F87C47">
      <w:pPr>
        <w:pStyle w:val="Caption"/>
        <w:keepNext/>
        <w:jc w:val="center"/>
      </w:pPr>
      <w:r>
        <w:t xml:space="preserve">Table </w:t>
      </w:r>
      <w:r>
        <w:fldChar w:fldCharType="begin"/>
      </w:r>
      <w:r>
        <w:instrText xml:space="preserve"> SEQ Table \* ARABIC </w:instrText>
      </w:r>
      <w:r>
        <w:fldChar w:fldCharType="separate"/>
      </w:r>
      <w:r w:rsidR="00BF1699">
        <w:rPr>
          <w:noProof/>
        </w:rPr>
        <w:t>3</w:t>
      </w:r>
      <w:r>
        <w:rPr>
          <w:noProof/>
        </w:rPr>
        <w:fldChar w:fldCharType="end"/>
      </w:r>
      <w:r>
        <w:t xml:space="preserve">. Updated results of study cases considering -5dBi UE antenna gain </w:t>
      </w:r>
      <w:r>
        <w:br/>
        <w:t>and 3dB polarization loss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F87C47" w:rsidRPr="00B923D6" w14:paraId="387DD7E6" w14:textId="77777777" w:rsidTr="000E74BB">
        <w:trPr>
          <w:cantSplit/>
          <w:trHeight w:val="2853"/>
          <w:jc w:val="center"/>
        </w:trPr>
        <w:tc>
          <w:tcPr>
            <w:tcW w:w="785" w:type="dxa"/>
            <w:shd w:val="clear" w:color="auto" w:fill="auto"/>
            <w:noWrap/>
            <w:textDirection w:val="btLr"/>
            <w:vAlign w:val="center"/>
            <w:hideMark/>
          </w:tcPr>
          <w:p w14:paraId="408BF115" w14:textId="77777777" w:rsidR="00F87C47" w:rsidRPr="00450CE8" w:rsidRDefault="00F87C47" w:rsidP="000E74BB">
            <w:pPr>
              <w:pStyle w:val="TAH"/>
            </w:pPr>
            <w:r w:rsidRPr="00450CE8">
              <w:t>Case</w:t>
            </w:r>
          </w:p>
        </w:tc>
        <w:tc>
          <w:tcPr>
            <w:tcW w:w="523" w:type="dxa"/>
            <w:shd w:val="clear" w:color="auto" w:fill="auto"/>
            <w:noWrap/>
            <w:textDirection w:val="btLr"/>
            <w:vAlign w:val="center"/>
            <w:hideMark/>
          </w:tcPr>
          <w:p w14:paraId="53AC8559" w14:textId="77777777" w:rsidR="00F87C47" w:rsidRPr="00B923D6" w:rsidRDefault="00F87C47" w:rsidP="000E74BB">
            <w:pPr>
              <w:pStyle w:val="TAH"/>
            </w:pPr>
            <w:r w:rsidRPr="00B923D6">
              <w:t>Transmission mode</w:t>
            </w:r>
          </w:p>
        </w:tc>
        <w:tc>
          <w:tcPr>
            <w:tcW w:w="652" w:type="dxa"/>
            <w:shd w:val="clear" w:color="auto" w:fill="auto"/>
            <w:noWrap/>
            <w:textDirection w:val="btLr"/>
            <w:vAlign w:val="center"/>
            <w:hideMark/>
          </w:tcPr>
          <w:p w14:paraId="1C84958E" w14:textId="77777777" w:rsidR="00F87C47" w:rsidRPr="00B923D6" w:rsidRDefault="00F87C47" w:rsidP="000E74BB">
            <w:pPr>
              <w:pStyle w:val="TAH"/>
            </w:pPr>
            <w:r w:rsidRPr="00B923D6">
              <w:t>Frequency [GHz]</w:t>
            </w:r>
          </w:p>
        </w:tc>
        <w:tc>
          <w:tcPr>
            <w:tcW w:w="784" w:type="dxa"/>
            <w:shd w:val="clear" w:color="auto" w:fill="auto"/>
            <w:noWrap/>
            <w:textDirection w:val="btLr"/>
            <w:vAlign w:val="center"/>
            <w:hideMark/>
          </w:tcPr>
          <w:p w14:paraId="256A237B" w14:textId="77777777" w:rsidR="00F87C47" w:rsidRPr="00B923D6" w:rsidRDefault="00F87C47" w:rsidP="000E74BB">
            <w:pPr>
              <w:pStyle w:val="TAH"/>
            </w:pPr>
            <w:r w:rsidRPr="00B923D6">
              <w:t>TX: EIRP [dBm]</w:t>
            </w:r>
          </w:p>
        </w:tc>
        <w:tc>
          <w:tcPr>
            <w:tcW w:w="731" w:type="dxa"/>
            <w:shd w:val="clear" w:color="auto" w:fill="auto"/>
            <w:noWrap/>
            <w:textDirection w:val="btLr"/>
            <w:vAlign w:val="center"/>
            <w:hideMark/>
          </w:tcPr>
          <w:p w14:paraId="73DFF6AE" w14:textId="77777777" w:rsidR="00F87C47" w:rsidRPr="00B923D6" w:rsidRDefault="00F87C47" w:rsidP="000E74BB">
            <w:pPr>
              <w:pStyle w:val="TAH"/>
            </w:pPr>
            <w:r w:rsidRPr="00B923D6">
              <w:t>RX: G/T [dB/T]</w:t>
            </w:r>
          </w:p>
        </w:tc>
        <w:tc>
          <w:tcPr>
            <w:tcW w:w="784" w:type="dxa"/>
            <w:shd w:val="clear" w:color="auto" w:fill="auto"/>
            <w:noWrap/>
            <w:textDirection w:val="btLr"/>
            <w:vAlign w:val="center"/>
            <w:hideMark/>
          </w:tcPr>
          <w:p w14:paraId="7207589C" w14:textId="77777777" w:rsidR="00F87C47" w:rsidRPr="00B923D6" w:rsidRDefault="00F87C47" w:rsidP="000E74BB">
            <w:pPr>
              <w:pStyle w:val="TAH"/>
            </w:pPr>
            <w:r w:rsidRPr="00B923D6">
              <w:t>Bandwidth [MHz]</w:t>
            </w:r>
          </w:p>
        </w:tc>
        <w:tc>
          <w:tcPr>
            <w:tcW w:w="784" w:type="dxa"/>
            <w:shd w:val="clear" w:color="auto" w:fill="auto"/>
            <w:noWrap/>
            <w:textDirection w:val="btLr"/>
            <w:vAlign w:val="center"/>
            <w:hideMark/>
          </w:tcPr>
          <w:p w14:paraId="1EDF4BFD" w14:textId="77777777" w:rsidR="00F87C47" w:rsidRPr="00B923D6" w:rsidRDefault="00F87C47" w:rsidP="000E74BB">
            <w:pPr>
              <w:pStyle w:val="TAH"/>
            </w:pPr>
            <w:r w:rsidRPr="00B923D6">
              <w:t>Free space path loss [dB]</w:t>
            </w:r>
          </w:p>
        </w:tc>
        <w:tc>
          <w:tcPr>
            <w:tcW w:w="522" w:type="dxa"/>
            <w:shd w:val="clear" w:color="auto" w:fill="auto"/>
            <w:noWrap/>
            <w:textDirection w:val="btLr"/>
            <w:vAlign w:val="center"/>
            <w:hideMark/>
          </w:tcPr>
          <w:p w14:paraId="7772F15D" w14:textId="77777777" w:rsidR="00F87C47" w:rsidRPr="00B923D6" w:rsidRDefault="00F87C47" w:rsidP="000E74BB">
            <w:pPr>
              <w:pStyle w:val="TAH"/>
            </w:pPr>
            <w:r w:rsidRPr="00B923D6">
              <w:t>Atmospheric loss [dB]</w:t>
            </w:r>
          </w:p>
        </w:tc>
        <w:tc>
          <w:tcPr>
            <w:tcW w:w="522" w:type="dxa"/>
            <w:shd w:val="clear" w:color="auto" w:fill="auto"/>
            <w:noWrap/>
            <w:textDirection w:val="btLr"/>
            <w:vAlign w:val="center"/>
            <w:hideMark/>
          </w:tcPr>
          <w:p w14:paraId="0FA26F6E" w14:textId="77777777" w:rsidR="00F87C47" w:rsidRPr="00B923D6" w:rsidRDefault="00F87C47" w:rsidP="000E74BB">
            <w:pPr>
              <w:pStyle w:val="TAH"/>
            </w:pPr>
            <w:r w:rsidRPr="00B923D6">
              <w:t>Shadow fading margin [dB]</w:t>
            </w:r>
          </w:p>
        </w:tc>
        <w:tc>
          <w:tcPr>
            <w:tcW w:w="522" w:type="dxa"/>
            <w:shd w:val="clear" w:color="auto" w:fill="auto"/>
            <w:noWrap/>
            <w:textDirection w:val="btLr"/>
            <w:vAlign w:val="center"/>
            <w:hideMark/>
          </w:tcPr>
          <w:p w14:paraId="65997F23" w14:textId="77777777" w:rsidR="00F87C47" w:rsidRPr="00B923D6" w:rsidRDefault="00F87C47" w:rsidP="000E74BB">
            <w:pPr>
              <w:pStyle w:val="TAH"/>
            </w:pPr>
            <w:r w:rsidRPr="00B923D6">
              <w:t>Scintillation Loss [dB]</w:t>
            </w:r>
          </w:p>
        </w:tc>
        <w:tc>
          <w:tcPr>
            <w:tcW w:w="522" w:type="dxa"/>
            <w:shd w:val="clear" w:color="auto" w:fill="auto"/>
            <w:noWrap/>
            <w:textDirection w:val="btLr"/>
            <w:vAlign w:val="center"/>
            <w:hideMark/>
          </w:tcPr>
          <w:p w14:paraId="4CAF5A0D" w14:textId="77777777" w:rsidR="00F87C47" w:rsidRPr="00B923D6" w:rsidRDefault="00F87C47" w:rsidP="000E74BB">
            <w:pPr>
              <w:pStyle w:val="TAH"/>
            </w:pPr>
            <w:r w:rsidRPr="00B923D6">
              <w:t>Polarization loss [dB]</w:t>
            </w:r>
          </w:p>
        </w:tc>
        <w:tc>
          <w:tcPr>
            <w:tcW w:w="522" w:type="dxa"/>
            <w:shd w:val="clear" w:color="auto" w:fill="auto"/>
            <w:noWrap/>
            <w:textDirection w:val="btLr"/>
            <w:vAlign w:val="center"/>
            <w:hideMark/>
          </w:tcPr>
          <w:p w14:paraId="7E1E739E" w14:textId="77777777" w:rsidR="00F87C47" w:rsidRPr="00B923D6" w:rsidRDefault="00F87C47" w:rsidP="000E74BB">
            <w:pPr>
              <w:pStyle w:val="TAH"/>
            </w:pPr>
            <w:r w:rsidRPr="00B923D6">
              <w:t>Additional losses [dB]</w:t>
            </w:r>
          </w:p>
        </w:tc>
        <w:tc>
          <w:tcPr>
            <w:tcW w:w="731" w:type="dxa"/>
            <w:shd w:val="clear" w:color="auto" w:fill="auto"/>
            <w:noWrap/>
            <w:textDirection w:val="btLr"/>
            <w:vAlign w:val="center"/>
            <w:hideMark/>
          </w:tcPr>
          <w:p w14:paraId="71467EDD" w14:textId="77777777" w:rsidR="00F87C47" w:rsidRPr="00B923D6" w:rsidRDefault="00F87C47" w:rsidP="000E74BB">
            <w:pPr>
              <w:pStyle w:val="TAH"/>
            </w:pPr>
            <w:r w:rsidRPr="00B923D6">
              <w:t>CNR [dB]</w:t>
            </w:r>
          </w:p>
        </w:tc>
      </w:tr>
      <w:tr w:rsidR="00F87C47" w:rsidRPr="00B923D6" w14:paraId="47741B33" w14:textId="77777777" w:rsidTr="000E74BB">
        <w:trPr>
          <w:jc w:val="center"/>
        </w:trPr>
        <w:tc>
          <w:tcPr>
            <w:tcW w:w="785" w:type="dxa"/>
            <w:shd w:val="clear" w:color="auto" w:fill="auto"/>
            <w:noWrap/>
            <w:hideMark/>
          </w:tcPr>
          <w:p w14:paraId="4ED076E2" w14:textId="77777777" w:rsidR="00F87C47" w:rsidRPr="00B923D6" w:rsidRDefault="00F87C47" w:rsidP="000E74BB">
            <w:pPr>
              <w:pStyle w:val="TAH"/>
            </w:pPr>
            <w:r w:rsidRPr="00B923D6">
              <w:t>SC4</w:t>
            </w:r>
            <w:r>
              <w:t xml:space="preserve"> (GEO Set 1)</w:t>
            </w:r>
          </w:p>
        </w:tc>
        <w:tc>
          <w:tcPr>
            <w:tcW w:w="523" w:type="dxa"/>
            <w:shd w:val="clear" w:color="auto" w:fill="auto"/>
            <w:noWrap/>
            <w:vAlign w:val="center"/>
            <w:hideMark/>
          </w:tcPr>
          <w:p w14:paraId="2E6D9E42" w14:textId="77777777" w:rsidR="00F87C47" w:rsidRPr="00B923D6" w:rsidRDefault="00F87C47" w:rsidP="000E74BB">
            <w:pPr>
              <w:pStyle w:val="TAC"/>
            </w:pPr>
            <w:r w:rsidRPr="00B923D6">
              <w:t>DL</w:t>
            </w:r>
          </w:p>
        </w:tc>
        <w:tc>
          <w:tcPr>
            <w:tcW w:w="652" w:type="dxa"/>
            <w:shd w:val="clear" w:color="auto" w:fill="auto"/>
            <w:noWrap/>
            <w:vAlign w:val="center"/>
            <w:hideMark/>
          </w:tcPr>
          <w:p w14:paraId="3E5D21DE" w14:textId="77777777" w:rsidR="00F87C47" w:rsidRPr="00B923D6" w:rsidRDefault="00F87C47" w:rsidP="000E74BB">
            <w:pPr>
              <w:pStyle w:val="TAC"/>
            </w:pPr>
            <w:r w:rsidRPr="00B923D6">
              <w:t>2.0</w:t>
            </w:r>
          </w:p>
        </w:tc>
        <w:tc>
          <w:tcPr>
            <w:tcW w:w="784" w:type="dxa"/>
            <w:shd w:val="clear" w:color="auto" w:fill="auto"/>
            <w:noWrap/>
            <w:vAlign w:val="center"/>
            <w:hideMark/>
          </w:tcPr>
          <w:p w14:paraId="15E91DF7" w14:textId="77777777" w:rsidR="00F87C47" w:rsidRPr="00B923D6" w:rsidRDefault="00F87C47" w:rsidP="000E74BB">
            <w:pPr>
              <w:pStyle w:val="TAC"/>
            </w:pPr>
            <w:r w:rsidRPr="00B923D6">
              <w:t>103.8</w:t>
            </w:r>
          </w:p>
        </w:tc>
        <w:tc>
          <w:tcPr>
            <w:tcW w:w="731" w:type="dxa"/>
            <w:shd w:val="clear" w:color="auto" w:fill="auto"/>
            <w:noWrap/>
            <w:vAlign w:val="center"/>
            <w:hideMark/>
          </w:tcPr>
          <w:p w14:paraId="2B2F37D1" w14:textId="77777777" w:rsidR="00F87C47" w:rsidRPr="00796EA2" w:rsidRDefault="00F87C47" w:rsidP="000E74BB">
            <w:pPr>
              <w:pStyle w:val="TAC"/>
              <w:rPr>
                <w:b/>
                <w:bCs/>
              </w:rPr>
            </w:pPr>
            <w:r w:rsidRPr="00796EA2">
              <w:rPr>
                <w:b/>
                <w:bCs/>
              </w:rPr>
              <w:t>-36.6</w:t>
            </w:r>
          </w:p>
        </w:tc>
        <w:tc>
          <w:tcPr>
            <w:tcW w:w="784" w:type="dxa"/>
            <w:shd w:val="clear" w:color="auto" w:fill="auto"/>
            <w:noWrap/>
            <w:vAlign w:val="center"/>
            <w:hideMark/>
          </w:tcPr>
          <w:p w14:paraId="4D7D1169" w14:textId="77777777" w:rsidR="00F87C47" w:rsidRPr="00B923D6" w:rsidRDefault="00F87C47" w:rsidP="000E74BB">
            <w:pPr>
              <w:pStyle w:val="TAC"/>
            </w:pPr>
            <w:r w:rsidRPr="00B923D6">
              <w:t>30.0</w:t>
            </w:r>
          </w:p>
        </w:tc>
        <w:tc>
          <w:tcPr>
            <w:tcW w:w="784" w:type="dxa"/>
            <w:shd w:val="clear" w:color="auto" w:fill="auto"/>
            <w:noWrap/>
            <w:vAlign w:val="center"/>
            <w:hideMark/>
          </w:tcPr>
          <w:p w14:paraId="5211C3BB" w14:textId="77777777" w:rsidR="00F87C47" w:rsidRPr="00B923D6" w:rsidRDefault="00F87C47" w:rsidP="000E74BB">
            <w:pPr>
              <w:pStyle w:val="TAC"/>
            </w:pPr>
            <w:r w:rsidRPr="00B923D6">
              <w:t>190.6</w:t>
            </w:r>
          </w:p>
        </w:tc>
        <w:tc>
          <w:tcPr>
            <w:tcW w:w="522" w:type="dxa"/>
            <w:shd w:val="clear" w:color="auto" w:fill="auto"/>
            <w:noWrap/>
            <w:vAlign w:val="center"/>
            <w:hideMark/>
          </w:tcPr>
          <w:p w14:paraId="0E8ECDEE" w14:textId="77777777" w:rsidR="00F87C47" w:rsidRPr="00B923D6" w:rsidRDefault="00F87C47" w:rsidP="000E74BB">
            <w:pPr>
              <w:pStyle w:val="TAC"/>
            </w:pPr>
            <w:r w:rsidRPr="00B923D6">
              <w:t>0.2</w:t>
            </w:r>
          </w:p>
        </w:tc>
        <w:tc>
          <w:tcPr>
            <w:tcW w:w="522" w:type="dxa"/>
            <w:shd w:val="clear" w:color="auto" w:fill="auto"/>
            <w:noWrap/>
            <w:vAlign w:val="center"/>
            <w:hideMark/>
          </w:tcPr>
          <w:p w14:paraId="177ED3A5" w14:textId="77777777" w:rsidR="00F87C47" w:rsidRPr="00B923D6" w:rsidRDefault="00F87C47" w:rsidP="000E74BB">
            <w:pPr>
              <w:pStyle w:val="TAC"/>
            </w:pPr>
            <w:r w:rsidRPr="00B923D6">
              <w:t>3.0</w:t>
            </w:r>
          </w:p>
        </w:tc>
        <w:tc>
          <w:tcPr>
            <w:tcW w:w="522" w:type="dxa"/>
            <w:shd w:val="clear" w:color="auto" w:fill="auto"/>
            <w:noWrap/>
            <w:vAlign w:val="center"/>
            <w:hideMark/>
          </w:tcPr>
          <w:p w14:paraId="778A0C8C" w14:textId="77777777" w:rsidR="00F87C47" w:rsidRPr="00B923D6" w:rsidRDefault="00F87C47" w:rsidP="000E74BB">
            <w:pPr>
              <w:pStyle w:val="TAC"/>
            </w:pPr>
            <w:r w:rsidRPr="00B923D6">
              <w:t>2.2</w:t>
            </w:r>
          </w:p>
        </w:tc>
        <w:tc>
          <w:tcPr>
            <w:tcW w:w="522" w:type="dxa"/>
            <w:shd w:val="clear" w:color="auto" w:fill="auto"/>
            <w:noWrap/>
            <w:vAlign w:val="center"/>
            <w:hideMark/>
          </w:tcPr>
          <w:p w14:paraId="06104C20" w14:textId="77777777" w:rsidR="00F87C47" w:rsidRPr="00796EA2" w:rsidRDefault="00F87C47" w:rsidP="000E74BB">
            <w:pPr>
              <w:pStyle w:val="TAC"/>
              <w:rPr>
                <w:b/>
                <w:bCs/>
              </w:rPr>
            </w:pPr>
            <w:r w:rsidRPr="00796EA2">
              <w:rPr>
                <w:b/>
                <w:bCs/>
              </w:rPr>
              <w:t>3.0</w:t>
            </w:r>
          </w:p>
        </w:tc>
        <w:tc>
          <w:tcPr>
            <w:tcW w:w="522" w:type="dxa"/>
            <w:shd w:val="clear" w:color="auto" w:fill="auto"/>
            <w:noWrap/>
            <w:vAlign w:val="center"/>
            <w:hideMark/>
          </w:tcPr>
          <w:p w14:paraId="3A452571" w14:textId="77777777" w:rsidR="00F87C47" w:rsidRPr="00B923D6" w:rsidRDefault="00F87C47" w:rsidP="000E74BB">
            <w:pPr>
              <w:pStyle w:val="TAC"/>
            </w:pPr>
            <w:r w:rsidRPr="00B923D6">
              <w:t>0.0</w:t>
            </w:r>
          </w:p>
        </w:tc>
        <w:tc>
          <w:tcPr>
            <w:tcW w:w="731" w:type="dxa"/>
            <w:shd w:val="clear" w:color="auto" w:fill="5B9BD5" w:themeFill="accent1"/>
            <w:noWrap/>
            <w:vAlign w:val="center"/>
            <w:hideMark/>
          </w:tcPr>
          <w:p w14:paraId="09BA3446" w14:textId="77777777" w:rsidR="00F87C47" w:rsidRPr="00796EA2" w:rsidRDefault="00F87C47" w:rsidP="000E74BB">
            <w:pPr>
              <w:pStyle w:val="TAC"/>
              <w:rPr>
                <w:b/>
                <w:bCs/>
              </w:rPr>
            </w:pPr>
            <w:r w:rsidRPr="00796EA2">
              <w:rPr>
                <w:b/>
                <w:bCs/>
              </w:rPr>
              <w:t>-8.0</w:t>
            </w:r>
          </w:p>
        </w:tc>
      </w:tr>
      <w:tr w:rsidR="00F87C47" w:rsidRPr="00B923D6" w14:paraId="5E0CB7F0" w14:textId="77777777" w:rsidTr="000E74BB">
        <w:trPr>
          <w:jc w:val="center"/>
        </w:trPr>
        <w:tc>
          <w:tcPr>
            <w:tcW w:w="785" w:type="dxa"/>
            <w:shd w:val="clear" w:color="auto" w:fill="auto"/>
            <w:noWrap/>
            <w:hideMark/>
          </w:tcPr>
          <w:p w14:paraId="4C444F17" w14:textId="77777777" w:rsidR="00F87C47" w:rsidRPr="00B923D6" w:rsidRDefault="00F87C47" w:rsidP="000E74BB">
            <w:pPr>
              <w:pStyle w:val="TAH"/>
            </w:pPr>
          </w:p>
        </w:tc>
        <w:tc>
          <w:tcPr>
            <w:tcW w:w="523" w:type="dxa"/>
            <w:shd w:val="clear" w:color="auto" w:fill="auto"/>
            <w:noWrap/>
            <w:vAlign w:val="center"/>
            <w:hideMark/>
          </w:tcPr>
          <w:p w14:paraId="739AFDD8" w14:textId="77777777" w:rsidR="00F87C47" w:rsidRPr="00B923D6" w:rsidRDefault="00F87C47" w:rsidP="000E74BB">
            <w:pPr>
              <w:pStyle w:val="TAC"/>
            </w:pPr>
            <w:r w:rsidRPr="00B923D6">
              <w:t>UL</w:t>
            </w:r>
          </w:p>
        </w:tc>
        <w:tc>
          <w:tcPr>
            <w:tcW w:w="652" w:type="dxa"/>
            <w:shd w:val="clear" w:color="auto" w:fill="auto"/>
            <w:noWrap/>
            <w:vAlign w:val="center"/>
            <w:hideMark/>
          </w:tcPr>
          <w:p w14:paraId="1C09352B" w14:textId="77777777" w:rsidR="00F87C47" w:rsidRPr="00B923D6" w:rsidRDefault="00F87C47" w:rsidP="000E74BB">
            <w:pPr>
              <w:pStyle w:val="TAC"/>
            </w:pPr>
            <w:r w:rsidRPr="00B923D6">
              <w:t>2.0</w:t>
            </w:r>
          </w:p>
        </w:tc>
        <w:tc>
          <w:tcPr>
            <w:tcW w:w="784" w:type="dxa"/>
            <w:shd w:val="clear" w:color="auto" w:fill="auto"/>
            <w:noWrap/>
            <w:vAlign w:val="center"/>
            <w:hideMark/>
          </w:tcPr>
          <w:p w14:paraId="2849631A"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226BA3EE" w14:textId="77777777" w:rsidR="00F87C47" w:rsidRPr="00796EA2" w:rsidRDefault="00F87C47" w:rsidP="000E74BB">
            <w:pPr>
              <w:pStyle w:val="TAC"/>
            </w:pPr>
            <w:r w:rsidRPr="00796EA2">
              <w:t>19.0</w:t>
            </w:r>
          </w:p>
        </w:tc>
        <w:tc>
          <w:tcPr>
            <w:tcW w:w="784" w:type="dxa"/>
            <w:shd w:val="clear" w:color="auto" w:fill="auto"/>
            <w:noWrap/>
            <w:vAlign w:val="center"/>
            <w:hideMark/>
          </w:tcPr>
          <w:p w14:paraId="167C9FE1" w14:textId="77777777" w:rsidR="00F87C47" w:rsidRPr="00796EA2" w:rsidRDefault="00F87C47" w:rsidP="000E74BB">
            <w:pPr>
              <w:pStyle w:val="TAC"/>
            </w:pPr>
            <w:r w:rsidRPr="00796EA2">
              <w:t>0.4</w:t>
            </w:r>
          </w:p>
        </w:tc>
        <w:tc>
          <w:tcPr>
            <w:tcW w:w="784" w:type="dxa"/>
            <w:shd w:val="clear" w:color="auto" w:fill="auto"/>
            <w:noWrap/>
            <w:vAlign w:val="center"/>
            <w:hideMark/>
          </w:tcPr>
          <w:p w14:paraId="460E39FA" w14:textId="77777777" w:rsidR="00F87C47" w:rsidRPr="00796EA2" w:rsidRDefault="00F87C47" w:rsidP="000E74BB">
            <w:pPr>
              <w:pStyle w:val="TAC"/>
            </w:pPr>
            <w:r w:rsidRPr="00796EA2">
              <w:t>190.6</w:t>
            </w:r>
          </w:p>
        </w:tc>
        <w:tc>
          <w:tcPr>
            <w:tcW w:w="522" w:type="dxa"/>
            <w:shd w:val="clear" w:color="auto" w:fill="auto"/>
            <w:noWrap/>
            <w:vAlign w:val="center"/>
            <w:hideMark/>
          </w:tcPr>
          <w:p w14:paraId="2AD3115A" w14:textId="77777777" w:rsidR="00F87C47" w:rsidRPr="00796EA2" w:rsidRDefault="00F87C47" w:rsidP="000E74BB">
            <w:pPr>
              <w:pStyle w:val="TAC"/>
            </w:pPr>
            <w:r w:rsidRPr="00796EA2">
              <w:t>0.2</w:t>
            </w:r>
          </w:p>
        </w:tc>
        <w:tc>
          <w:tcPr>
            <w:tcW w:w="522" w:type="dxa"/>
            <w:shd w:val="clear" w:color="auto" w:fill="auto"/>
            <w:noWrap/>
            <w:vAlign w:val="center"/>
            <w:hideMark/>
          </w:tcPr>
          <w:p w14:paraId="7E4D61E3" w14:textId="77777777" w:rsidR="00F87C47" w:rsidRPr="00796EA2" w:rsidRDefault="00F87C47" w:rsidP="000E74BB">
            <w:pPr>
              <w:pStyle w:val="TAC"/>
            </w:pPr>
            <w:r w:rsidRPr="00796EA2">
              <w:t>3.0</w:t>
            </w:r>
          </w:p>
        </w:tc>
        <w:tc>
          <w:tcPr>
            <w:tcW w:w="522" w:type="dxa"/>
            <w:shd w:val="clear" w:color="auto" w:fill="auto"/>
            <w:noWrap/>
            <w:vAlign w:val="center"/>
            <w:hideMark/>
          </w:tcPr>
          <w:p w14:paraId="79B14A81" w14:textId="77777777" w:rsidR="00F87C47" w:rsidRPr="00796EA2" w:rsidRDefault="00F87C47" w:rsidP="000E74BB">
            <w:pPr>
              <w:pStyle w:val="TAC"/>
            </w:pPr>
            <w:r w:rsidRPr="00796EA2">
              <w:t>2.2</w:t>
            </w:r>
          </w:p>
        </w:tc>
        <w:tc>
          <w:tcPr>
            <w:tcW w:w="522" w:type="dxa"/>
            <w:shd w:val="clear" w:color="auto" w:fill="auto"/>
            <w:noWrap/>
            <w:vAlign w:val="center"/>
            <w:hideMark/>
          </w:tcPr>
          <w:p w14:paraId="21843F9C"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69890A2D"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49585DA1" w14:textId="77777777" w:rsidR="00F87C47" w:rsidRPr="00796EA2" w:rsidRDefault="00F87C47" w:rsidP="000E74BB">
            <w:pPr>
              <w:pStyle w:val="TAC"/>
              <w:rPr>
                <w:b/>
                <w:bCs/>
              </w:rPr>
            </w:pPr>
            <w:r w:rsidRPr="00796EA2">
              <w:rPr>
                <w:b/>
                <w:bCs/>
              </w:rPr>
              <w:t>-1</w:t>
            </w:r>
            <w:r>
              <w:rPr>
                <w:b/>
                <w:bCs/>
              </w:rPr>
              <w:t>8</w:t>
            </w:r>
            <w:r w:rsidRPr="00796EA2">
              <w:rPr>
                <w:b/>
                <w:bCs/>
              </w:rPr>
              <w:t>.9</w:t>
            </w:r>
          </w:p>
        </w:tc>
      </w:tr>
      <w:tr w:rsidR="00F87C47" w:rsidRPr="00B923D6" w14:paraId="54C13744" w14:textId="77777777" w:rsidTr="000E74BB">
        <w:trPr>
          <w:jc w:val="center"/>
        </w:trPr>
        <w:tc>
          <w:tcPr>
            <w:tcW w:w="785" w:type="dxa"/>
            <w:shd w:val="clear" w:color="auto" w:fill="auto"/>
            <w:noWrap/>
            <w:hideMark/>
          </w:tcPr>
          <w:p w14:paraId="28F952D9" w14:textId="77777777" w:rsidR="00F87C47" w:rsidRPr="00B923D6" w:rsidRDefault="00F87C47" w:rsidP="000E74BB">
            <w:pPr>
              <w:pStyle w:val="TAH"/>
            </w:pPr>
            <w:r w:rsidRPr="00B923D6">
              <w:t>SC19</w:t>
            </w:r>
            <w:r>
              <w:t xml:space="preserve"> (GEO Set 2)</w:t>
            </w:r>
          </w:p>
        </w:tc>
        <w:tc>
          <w:tcPr>
            <w:tcW w:w="523" w:type="dxa"/>
            <w:shd w:val="clear" w:color="auto" w:fill="auto"/>
            <w:noWrap/>
            <w:vAlign w:val="center"/>
            <w:hideMark/>
          </w:tcPr>
          <w:p w14:paraId="7FEC0E71" w14:textId="77777777" w:rsidR="00F87C47" w:rsidRPr="00B923D6" w:rsidRDefault="00F87C47" w:rsidP="000E74BB">
            <w:pPr>
              <w:pStyle w:val="TAC"/>
            </w:pPr>
            <w:r w:rsidRPr="00B923D6">
              <w:t>DL</w:t>
            </w:r>
          </w:p>
        </w:tc>
        <w:tc>
          <w:tcPr>
            <w:tcW w:w="652" w:type="dxa"/>
            <w:shd w:val="clear" w:color="auto" w:fill="auto"/>
            <w:noWrap/>
            <w:vAlign w:val="center"/>
            <w:hideMark/>
          </w:tcPr>
          <w:p w14:paraId="1DF30D6C" w14:textId="77777777" w:rsidR="00F87C47" w:rsidRPr="00B923D6" w:rsidRDefault="00F87C47" w:rsidP="000E74BB">
            <w:pPr>
              <w:pStyle w:val="TAC"/>
            </w:pPr>
            <w:r w:rsidRPr="00B923D6">
              <w:t>2.0</w:t>
            </w:r>
          </w:p>
        </w:tc>
        <w:tc>
          <w:tcPr>
            <w:tcW w:w="784" w:type="dxa"/>
            <w:shd w:val="clear" w:color="auto" w:fill="auto"/>
            <w:noWrap/>
            <w:vAlign w:val="center"/>
            <w:hideMark/>
          </w:tcPr>
          <w:p w14:paraId="1056B231" w14:textId="77777777" w:rsidR="00F87C47" w:rsidRPr="00796EA2" w:rsidRDefault="00F87C47" w:rsidP="000E74BB">
            <w:pPr>
              <w:pStyle w:val="TAC"/>
            </w:pPr>
            <w:r w:rsidRPr="00796EA2">
              <w:t>98.3</w:t>
            </w:r>
          </w:p>
        </w:tc>
        <w:tc>
          <w:tcPr>
            <w:tcW w:w="731" w:type="dxa"/>
            <w:shd w:val="clear" w:color="auto" w:fill="auto"/>
            <w:noWrap/>
            <w:vAlign w:val="center"/>
            <w:hideMark/>
          </w:tcPr>
          <w:p w14:paraId="68FEBFFD" w14:textId="77777777" w:rsidR="00F87C47" w:rsidRPr="00796EA2" w:rsidRDefault="00F87C47" w:rsidP="000E74BB">
            <w:pPr>
              <w:pStyle w:val="TAC"/>
              <w:rPr>
                <w:b/>
                <w:bCs/>
              </w:rPr>
            </w:pPr>
            <w:r w:rsidRPr="00796EA2">
              <w:rPr>
                <w:b/>
                <w:bCs/>
              </w:rPr>
              <w:t>-36.6</w:t>
            </w:r>
          </w:p>
        </w:tc>
        <w:tc>
          <w:tcPr>
            <w:tcW w:w="784" w:type="dxa"/>
            <w:shd w:val="clear" w:color="auto" w:fill="auto"/>
            <w:noWrap/>
            <w:vAlign w:val="center"/>
            <w:hideMark/>
          </w:tcPr>
          <w:p w14:paraId="101843F9" w14:textId="77777777" w:rsidR="00F87C47" w:rsidRPr="00796EA2" w:rsidRDefault="00F87C47" w:rsidP="000E74BB">
            <w:pPr>
              <w:pStyle w:val="TAC"/>
            </w:pPr>
            <w:r w:rsidRPr="00796EA2">
              <w:t>30.0</w:t>
            </w:r>
          </w:p>
        </w:tc>
        <w:tc>
          <w:tcPr>
            <w:tcW w:w="784" w:type="dxa"/>
            <w:shd w:val="clear" w:color="auto" w:fill="auto"/>
            <w:noWrap/>
            <w:vAlign w:val="center"/>
            <w:hideMark/>
          </w:tcPr>
          <w:p w14:paraId="0DF472FD" w14:textId="77777777" w:rsidR="00F87C47" w:rsidRPr="00796EA2" w:rsidRDefault="00F87C47" w:rsidP="000E74BB">
            <w:pPr>
              <w:pStyle w:val="TAC"/>
            </w:pPr>
            <w:r w:rsidRPr="00796EA2">
              <w:t>190.4</w:t>
            </w:r>
          </w:p>
        </w:tc>
        <w:tc>
          <w:tcPr>
            <w:tcW w:w="522" w:type="dxa"/>
            <w:shd w:val="clear" w:color="auto" w:fill="auto"/>
            <w:noWrap/>
            <w:vAlign w:val="center"/>
            <w:hideMark/>
          </w:tcPr>
          <w:p w14:paraId="75EC0AFB" w14:textId="77777777" w:rsidR="00F87C47" w:rsidRPr="00796EA2" w:rsidRDefault="00F87C47" w:rsidP="000E74BB">
            <w:pPr>
              <w:pStyle w:val="TAC"/>
            </w:pPr>
            <w:r w:rsidRPr="00796EA2">
              <w:t>0.1</w:t>
            </w:r>
          </w:p>
        </w:tc>
        <w:tc>
          <w:tcPr>
            <w:tcW w:w="522" w:type="dxa"/>
            <w:shd w:val="clear" w:color="auto" w:fill="auto"/>
            <w:noWrap/>
            <w:vAlign w:val="center"/>
            <w:hideMark/>
          </w:tcPr>
          <w:p w14:paraId="7B6E2C6D" w14:textId="77777777" w:rsidR="00F87C47" w:rsidRPr="00796EA2" w:rsidRDefault="00F87C47" w:rsidP="000E74BB">
            <w:pPr>
              <w:pStyle w:val="TAC"/>
            </w:pPr>
            <w:r w:rsidRPr="00796EA2">
              <w:t>3.0</w:t>
            </w:r>
          </w:p>
        </w:tc>
        <w:tc>
          <w:tcPr>
            <w:tcW w:w="522" w:type="dxa"/>
            <w:shd w:val="clear" w:color="auto" w:fill="auto"/>
            <w:noWrap/>
            <w:vAlign w:val="center"/>
            <w:hideMark/>
          </w:tcPr>
          <w:p w14:paraId="4CAB4B81" w14:textId="77777777" w:rsidR="00F87C47" w:rsidRPr="00796EA2" w:rsidRDefault="00F87C47" w:rsidP="000E74BB">
            <w:pPr>
              <w:pStyle w:val="TAC"/>
            </w:pPr>
            <w:r w:rsidRPr="00796EA2">
              <w:t>2.2</w:t>
            </w:r>
          </w:p>
        </w:tc>
        <w:tc>
          <w:tcPr>
            <w:tcW w:w="522" w:type="dxa"/>
            <w:shd w:val="clear" w:color="auto" w:fill="auto"/>
            <w:noWrap/>
            <w:vAlign w:val="center"/>
            <w:hideMark/>
          </w:tcPr>
          <w:p w14:paraId="627C8215" w14:textId="77777777" w:rsidR="00F87C47" w:rsidRPr="00796EA2" w:rsidRDefault="00F87C47" w:rsidP="000E74BB">
            <w:pPr>
              <w:pStyle w:val="TAC"/>
              <w:rPr>
                <w:b/>
                <w:bCs/>
              </w:rPr>
            </w:pPr>
            <w:r w:rsidRPr="00796EA2">
              <w:rPr>
                <w:b/>
                <w:bCs/>
              </w:rPr>
              <w:t>3.0</w:t>
            </w:r>
          </w:p>
        </w:tc>
        <w:tc>
          <w:tcPr>
            <w:tcW w:w="522" w:type="dxa"/>
            <w:shd w:val="clear" w:color="auto" w:fill="auto"/>
            <w:noWrap/>
            <w:vAlign w:val="center"/>
            <w:hideMark/>
          </w:tcPr>
          <w:p w14:paraId="5D9740E2"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0EA11577" w14:textId="77777777" w:rsidR="00F87C47" w:rsidRPr="00796EA2" w:rsidRDefault="00F87C47" w:rsidP="000E74BB">
            <w:pPr>
              <w:pStyle w:val="TAC"/>
              <w:rPr>
                <w:b/>
                <w:bCs/>
              </w:rPr>
            </w:pPr>
            <w:r w:rsidRPr="00796EA2">
              <w:rPr>
                <w:b/>
                <w:bCs/>
              </w:rPr>
              <w:t>-13.2</w:t>
            </w:r>
          </w:p>
        </w:tc>
      </w:tr>
      <w:tr w:rsidR="00F87C47" w:rsidRPr="00B923D6" w14:paraId="30E6E369" w14:textId="77777777" w:rsidTr="000E74BB">
        <w:trPr>
          <w:jc w:val="center"/>
        </w:trPr>
        <w:tc>
          <w:tcPr>
            <w:tcW w:w="785" w:type="dxa"/>
            <w:shd w:val="clear" w:color="auto" w:fill="auto"/>
            <w:noWrap/>
            <w:hideMark/>
          </w:tcPr>
          <w:p w14:paraId="13721F05" w14:textId="77777777" w:rsidR="00F87C47" w:rsidRPr="00B923D6" w:rsidRDefault="00F87C47" w:rsidP="000E74BB">
            <w:pPr>
              <w:pStyle w:val="TAH"/>
            </w:pPr>
          </w:p>
        </w:tc>
        <w:tc>
          <w:tcPr>
            <w:tcW w:w="523" w:type="dxa"/>
            <w:shd w:val="clear" w:color="auto" w:fill="auto"/>
            <w:noWrap/>
            <w:vAlign w:val="center"/>
            <w:hideMark/>
          </w:tcPr>
          <w:p w14:paraId="1C1CCB33" w14:textId="77777777" w:rsidR="00F87C47" w:rsidRPr="00B923D6" w:rsidRDefault="00F87C47" w:rsidP="000E74BB">
            <w:pPr>
              <w:pStyle w:val="TAC"/>
            </w:pPr>
            <w:r w:rsidRPr="00B923D6">
              <w:t>UL</w:t>
            </w:r>
          </w:p>
        </w:tc>
        <w:tc>
          <w:tcPr>
            <w:tcW w:w="652" w:type="dxa"/>
            <w:shd w:val="clear" w:color="auto" w:fill="auto"/>
            <w:noWrap/>
            <w:vAlign w:val="center"/>
            <w:hideMark/>
          </w:tcPr>
          <w:p w14:paraId="17AC28D7" w14:textId="77777777" w:rsidR="00F87C47" w:rsidRPr="00B923D6" w:rsidRDefault="00F87C47" w:rsidP="000E74BB">
            <w:pPr>
              <w:pStyle w:val="TAC"/>
            </w:pPr>
            <w:r w:rsidRPr="00B923D6">
              <w:t>2.0</w:t>
            </w:r>
          </w:p>
        </w:tc>
        <w:tc>
          <w:tcPr>
            <w:tcW w:w="784" w:type="dxa"/>
            <w:shd w:val="clear" w:color="auto" w:fill="auto"/>
            <w:noWrap/>
            <w:vAlign w:val="center"/>
            <w:hideMark/>
          </w:tcPr>
          <w:p w14:paraId="42A77441"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2D23CBA3" w14:textId="77777777" w:rsidR="00F87C47" w:rsidRPr="00796EA2" w:rsidRDefault="00F87C47" w:rsidP="000E74BB">
            <w:pPr>
              <w:pStyle w:val="TAC"/>
            </w:pPr>
            <w:r w:rsidRPr="00796EA2">
              <w:t>14.0</w:t>
            </w:r>
          </w:p>
        </w:tc>
        <w:tc>
          <w:tcPr>
            <w:tcW w:w="784" w:type="dxa"/>
            <w:shd w:val="clear" w:color="auto" w:fill="auto"/>
            <w:noWrap/>
            <w:vAlign w:val="center"/>
            <w:hideMark/>
          </w:tcPr>
          <w:p w14:paraId="514806E1" w14:textId="77777777" w:rsidR="00F87C47" w:rsidRPr="00796EA2" w:rsidRDefault="00F87C47" w:rsidP="000E74BB">
            <w:pPr>
              <w:pStyle w:val="TAC"/>
            </w:pPr>
            <w:r w:rsidRPr="00796EA2">
              <w:t>0.4</w:t>
            </w:r>
          </w:p>
        </w:tc>
        <w:tc>
          <w:tcPr>
            <w:tcW w:w="784" w:type="dxa"/>
            <w:shd w:val="clear" w:color="auto" w:fill="auto"/>
            <w:noWrap/>
            <w:vAlign w:val="center"/>
            <w:hideMark/>
          </w:tcPr>
          <w:p w14:paraId="533CB756" w14:textId="77777777" w:rsidR="00F87C47" w:rsidRPr="00796EA2" w:rsidRDefault="00F87C47" w:rsidP="000E74BB">
            <w:pPr>
              <w:pStyle w:val="TAC"/>
            </w:pPr>
            <w:r w:rsidRPr="00796EA2">
              <w:t>190.4</w:t>
            </w:r>
          </w:p>
        </w:tc>
        <w:tc>
          <w:tcPr>
            <w:tcW w:w="522" w:type="dxa"/>
            <w:shd w:val="clear" w:color="auto" w:fill="auto"/>
            <w:noWrap/>
            <w:vAlign w:val="center"/>
            <w:hideMark/>
          </w:tcPr>
          <w:p w14:paraId="5B5230A9" w14:textId="77777777" w:rsidR="00F87C47" w:rsidRPr="00796EA2" w:rsidRDefault="00F87C47" w:rsidP="000E74BB">
            <w:pPr>
              <w:pStyle w:val="TAC"/>
            </w:pPr>
            <w:r w:rsidRPr="00796EA2">
              <w:t>0.1</w:t>
            </w:r>
          </w:p>
        </w:tc>
        <w:tc>
          <w:tcPr>
            <w:tcW w:w="522" w:type="dxa"/>
            <w:shd w:val="clear" w:color="auto" w:fill="auto"/>
            <w:noWrap/>
            <w:vAlign w:val="center"/>
            <w:hideMark/>
          </w:tcPr>
          <w:p w14:paraId="7B21BC1A" w14:textId="77777777" w:rsidR="00F87C47" w:rsidRPr="00796EA2" w:rsidRDefault="00F87C47" w:rsidP="000E74BB">
            <w:pPr>
              <w:pStyle w:val="TAC"/>
            </w:pPr>
            <w:r w:rsidRPr="00796EA2">
              <w:t>3.0</w:t>
            </w:r>
          </w:p>
        </w:tc>
        <w:tc>
          <w:tcPr>
            <w:tcW w:w="522" w:type="dxa"/>
            <w:shd w:val="clear" w:color="auto" w:fill="auto"/>
            <w:noWrap/>
            <w:vAlign w:val="center"/>
            <w:hideMark/>
          </w:tcPr>
          <w:p w14:paraId="583A232F" w14:textId="77777777" w:rsidR="00F87C47" w:rsidRPr="00796EA2" w:rsidRDefault="00F87C47" w:rsidP="000E74BB">
            <w:pPr>
              <w:pStyle w:val="TAC"/>
            </w:pPr>
            <w:r w:rsidRPr="00796EA2">
              <w:t>2.2</w:t>
            </w:r>
          </w:p>
        </w:tc>
        <w:tc>
          <w:tcPr>
            <w:tcW w:w="522" w:type="dxa"/>
            <w:shd w:val="clear" w:color="auto" w:fill="auto"/>
            <w:noWrap/>
            <w:vAlign w:val="center"/>
            <w:hideMark/>
          </w:tcPr>
          <w:p w14:paraId="4964B816"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37F7010E"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19F0407E" w14:textId="77777777" w:rsidR="00F87C47" w:rsidRPr="00796EA2" w:rsidRDefault="00F87C47" w:rsidP="000E74BB">
            <w:pPr>
              <w:pStyle w:val="TAC"/>
              <w:rPr>
                <w:b/>
                <w:bCs/>
              </w:rPr>
            </w:pPr>
            <w:r w:rsidRPr="00796EA2">
              <w:rPr>
                <w:b/>
                <w:bCs/>
              </w:rPr>
              <w:t>-2</w:t>
            </w:r>
            <w:r>
              <w:rPr>
                <w:b/>
                <w:bCs/>
              </w:rPr>
              <w:t>3</w:t>
            </w:r>
            <w:r w:rsidRPr="00796EA2">
              <w:rPr>
                <w:b/>
                <w:bCs/>
              </w:rPr>
              <w:t>.7</w:t>
            </w:r>
          </w:p>
        </w:tc>
      </w:tr>
      <w:tr w:rsidR="00F87C47" w:rsidRPr="00B923D6" w14:paraId="7E039246" w14:textId="77777777" w:rsidTr="000E74BB">
        <w:trPr>
          <w:jc w:val="center"/>
        </w:trPr>
        <w:tc>
          <w:tcPr>
            <w:tcW w:w="785" w:type="dxa"/>
            <w:shd w:val="clear" w:color="auto" w:fill="auto"/>
            <w:noWrap/>
            <w:hideMark/>
          </w:tcPr>
          <w:p w14:paraId="24AF117B" w14:textId="77777777" w:rsidR="00F87C47" w:rsidRPr="00B923D6" w:rsidRDefault="00F87C47" w:rsidP="000E74BB">
            <w:pPr>
              <w:pStyle w:val="TAH"/>
            </w:pPr>
            <w:r w:rsidRPr="00B923D6">
              <w:t>SC24</w:t>
            </w:r>
            <w:r>
              <w:t xml:space="preserve"> (LEO 600)</w:t>
            </w:r>
          </w:p>
        </w:tc>
        <w:tc>
          <w:tcPr>
            <w:tcW w:w="523" w:type="dxa"/>
            <w:shd w:val="clear" w:color="auto" w:fill="auto"/>
            <w:noWrap/>
            <w:vAlign w:val="center"/>
            <w:hideMark/>
          </w:tcPr>
          <w:p w14:paraId="6B3E6975" w14:textId="77777777" w:rsidR="00F87C47" w:rsidRPr="00B923D6" w:rsidRDefault="00F87C47" w:rsidP="000E74BB">
            <w:pPr>
              <w:pStyle w:val="TAC"/>
            </w:pPr>
            <w:r w:rsidRPr="00B923D6">
              <w:t>DL</w:t>
            </w:r>
          </w:p>
        </w:tc>
        <w:tc>
          <w:tcPr>
            <w:tcW w:w="652" w:type="dxa"/>
            <w:shd w:val="clear" w:color="auto" w:fill="auto"/>
            <w:noWrap/>
            <w:vAlign w:val="center"/>
            <w:hideMark/>
          </w:tcPr>
          <w:p w14:paraId="54609C2C" w14:textId="77777777" w:rsidR="00F87C47" w:rsidRPr="00B923D6" w:rsidRDefault="00F87C47" w:rsidP="000E74BB">
            <w:pPr>
              <w:pStyle w:val="TAC"/>
            </w:pPr>
            <w:r w:rsidRPr="00B923D6">
              <w:t>2.0</w:t>
            </w:r>
          </w:p>
        </w:tc>
        <w:tc>
          <w:tcPr>
            <w:tcW w:w="784" w:type="dxa"/>
            <w:shd w:val="clear" w:color="auto" w:fill="auto"/>
            <w:noWrap/>
            <w:vAlign w:val="center"/>
            <w:hideMark/>
          </w:tcPr>
          <w:p w14:paraId="195428C4" w14:textId="77777777" w:rsidR="00F87C47" w:rsidRPr="00796EA2" w:rsidRDefault="00F87C47" w:rsidP="000E74BB">
            <w:pPr>
              <w:pStyle w:val="TAC"/>
            </w:pPr>
            <w:r w:rsidRPr="00796EA2">
              <w:t>72.8</w:t>
            </w:r>
          </w:p>
        </w:tc>
        <w:tc>
          <w:tcPr>
            <w:tcW w:w="731" w:type="dxa"/>
            <w:shd w:val="clear" w:color="auto" w:fill="auto"/>
            <w:noWrap/>
            <w:vAlign w:val="center"/>
            <w:hideMark/>
          </w:tcPr>
          <w:p w14:paraId="4CACA671" w14:textId="77777777" w:rsidR="00F87C47" w:rsidRPr="00796EA2" w:rsidRDefault="00F87C47" w:rsidP="000E74BB">
            <w:pPr>
              <w:pStyle w:val="TAC"/>
              <w:rPr>
                <w:b/>
                <w:bCs/>
              </w:rPr>
            </w:pPr>
            <w:r w:rsidRPr="00796EA2">
              <w:rPr>
                <w:b/>
                <w:bCs/>
              </w:rPr>
              <w:t>-36.6</w:t>
            </w:r>
          </w:p>
        </w:tc>
        <w:tc>
          <w:tcPr>
            <w:tcW w:w="784" w:type="dxa"/>
            <w:shd w:val="clear" w:color="auto" w:fill="auto"/>
            <w:noWrap/>
            <w:vAlign w:val="center"/>
            <w:hideMark/>
          </w:tcPr>
          <w:p w14:paraId="167A2295" w14:textId="77777777" w:rsidR="00F87C47" w:rsidRPr="00796EA2" w:rsidRDefault="00F87C47" w:rsidP="000E74BB">
            <w:pPr>
              <w:pStyle w:val="TAC"/>
            </w:pPr>
            <w:r w:rsidRPr="00796EA2">
              <w:t>30.0</w:t>
            </w:r>
          </w:p>
        </w:tc>
        <w:tc>
          <w:tcPr>
            <w:tcW w:w="784" w:type="dxa"/>
            <w:shd w:val="clear" w:color="auto" w:fill="auto"/>
            <w:noWrap/>
            <w:vAlign w:val="center"/>
            <w:hideMark/>
          </w:tcPr>
          <w:p w14:paraId="668D6653" w14:textId="77777777" w:rsidR="00F87C47" w:rsidRPr="00796EA2" w:rsidRDefault="00F87C47" w:rsidP="000E74BB">
            <w:pPr>
              <w:pStyle w:val="TAC"/>
            </w:pPr>
            <w:r w:rsidRPr="00796EA2">
              <w:t>159.1</w:t>
            </w:r>
          </w:p>
        </w:tc>
        <w:tc>
          <w:tcPr>
            <w:tcW w:w="522" w:type="dxa"/>
            <w:shd w:val="clear" w:color="auto" w:fill="auto"/>
            <w:noWrap/>
            <w:vAlign w:val="center"/>
            <w:hideMark/>
          </w:tcPr>
          <w:p w14:paraId="599B60D5" w14:textId="77777777" w:rsidR="00F87C47" w:rsidRPr="00796EA2" w:rsidRDefault="00F87C47" w:rsidP="000E74BB">
            <w:pPr>
              <w:pStyle w:val="TAC"/>
            </w:pPr>
            <w:r w:rsidRPr="00796EA2">
              <w:t>0.1</w:t>
            </w:r>
          </w:p>
        </w:tc>
        <w:tc>
          <w:tcPr>
            <w:tcW w:w="522" w:type="dxa"/>
            <w:shd w:val="clear" w:color="auto" w:fill="auto"/>
            <w:noWrap/>
            <w:vAlign w:val="center"/>
            <w:hideMark/>
          </w:tcPr>
          <w:p w14:paraId="38DEADB0" w14:textId="77777777" w:rsidR="00F87C47" w:rsidRPr="00796EA2" w:rsidRDefault="00F87C47" w:rsidP="000E74BB">
            <w:pPr>
              <w:pStyle w:val="TAC"/>
            </w:pPr>
            <w:r w:rsidRPr="00796EA2">
              <w:t>3.0</w:t>
            </w:r>
          </w:p>
        </w:tc>
        <w:tc>
          <w:tcPr>
            <w:tcW w:w="522" w:type="dxa"/>
            <w:shd w:val="clear" w:color="auto" w:fill="auto"/>
            <w:noWrap/>
            <w:vAlign w:val="center"/>
            <w:hideMark/>
          </w:tcPr>
          <w:p w14:paraId="51B9F867" w14:textId="77777777" w:rsidR="00F87C47" w:rsidRPr="00796EA2" w:rsidRDefault="00F87C47" w:rsidP="000E74BB">
            <w:pPr>
              <w:pStyle w:val="TAC"/>
            </w:pPr>
            <w:r w:rsidRPr="00796EA2">
              <w:t>2.2</w:t>
            </w:r>
          </w:p>
        </w:tc>
        <w:tc>
          <w:tcPr>
            <w:tcW w:w="522" w:type="dxa"/>
            <w:shd w:val="clear" w:color="auto" w:fill="auto"/>
            <w:noWrap/>
            <w:vAlign w:val="center"/>
            <w:hideMark/>
          </w:tcPr>
          <w:p w14:paraId="667B5B7C" w14:textId="77777777" w:rsidR="00F87C47" w:rsidRPr="00796EA2" w:rsidRDefault="00F87C47" w:rsidP="000E74BB">
            <w:pPr>
              <w:pStyle w:val="TAC"/>
              <w:rPr>
                <w:b/>
                <w:bCs/>
              </w:rPr>
            </w:pPr>
            <w:r w:rsidRPr="00796EA2">
              <w:rPr>
                <w:b/>
                <w:bCs/>
              </w:rPr>
              <w:t>3.0</w:t>
            </w:r>
          </w:p>
        </w:tc>
        <w:tc>
          <w:tcPr>
            <w:tcW w:w="522" w:type="dxa"/>
            <w:shd w:val="clear" w:color="auto" w:fill="auto"/>
            <w:noWrap/>
            <w:vAlign w:val="center"/>
            <w:hideMark/>
          </w:tcPr>
          <w:p w14:paraId="25719C9C"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1291CA1E" w14:textId="77777777" w:rsidR="00F87C47" w:rsidRPr="00796EA2" w:rsidRDefault="00F87C47" w:rsidP="000E74BB">
            <w:pPr>
              <w:pStyle w:val="TAC"/>
              <w:rPr>
                <w:b/>
                <w:bCs/>
              </w:rPr>
            </w:pPr>
            <w:r w:rsidRPr="00796EA2">
              <w:rPr>
                <w:b/>
                <w:bCs/>
              </w:rPr>
              <w:t>-7.4</w:t>
            </w:r>
          </w:p>
        </w:tc>
      </w:tr>
      <w:tr w:rsidR="00F87C47" w:rsidRPr="00B923D6" w14:paraId="3F3C0EAC" w14:textId="77777777" w:rsidTr="000E74BB">
        <w:trPr>
          <w:jc w:val="center"/>
        </w:trPr>
        <w:tc>
          <w:tcPr>
            <w:tcW w:w="785" w:type="dxa"/>
            <w:shd w:val="clear" w:color="auto" w:fill="auto"/>
            <w:noWrap/>
            <w:hideMark/>
          </w:tcPr>
          <w:p w14:paraId="6A0F7C2A" w14:textId="77777777" w:rsidR="00F87C47" w:rsidRPr="00B923D6" w:rsidRDefault="00F87C47" w:rsidP="000E74BB">
            <w:pPr>
              <w:pStyle w:val="TAH"/>
            </w:pPr>
          </w:p>
        </w:tc>
        <w:tc>
          <w:tcPr>
            <w:tcW w:w="523" w:type="dxa"/>
            <w:shd w:val="clear" w:color="auto" w:fill="auto"/>
            <w:noWrap/>
            <w:vAlign w:val="center"/>
            <w:hideMark/>
          </w:tcPr>
          <w:p w14:paraId="6F1B5775" w14:textId="77777777" w:rsidR="00F87C47" w:rsidRPr="00B923D6" w:rsidRDefault="00F87C47" w:rsidP="000E74BB">
            <w:pPr>
              <w:pStyle w:val="TAC"/>
            </w:pPr>
            <w:r w:rsidRPr="00B923D6">
              <w:t>UL</w:t>
            </w:r>
          </w:p>
        </w:tc>
        <w:tc>
          <w:tcPr>
            <w:tcW w:w="652" w:type="dxa"/>
            <w:shd w:val="clear" w:color="auto" w:fill="auto"/>
            <w:noWrap/>
            <w:vAlign w:val="center"/>
            <w:hideMark/>
          </w:tcPr>
          <w:p w14:paraId="06F71B8B" w14:textId="77777777" w:rsidR="00F87C47" w:rsidRPr="00B923D6" w:rsidRDefault="00F87C47" w:rsidP="000E74BB">
            <w:pPr>
              <w:pStyle w:val="TAC"/>
            </w:pPr>
            <w:r w:rsidRPr="00B923D6">
              <w:t>2.0</w:t>
            </w:r>
          </w:p>
        </w:tc>
        <w:tc>
          <w:tcPr>
            <w:tcW w:w="784" w:type="dxa"/>
            <w:shd w:val="clear" w:color="auto" w:fill="auto"/>
            <w:noWrap/>
            <w:vAlign w:val="center"/>
            <w:hideMark/>
          </w:tcPr>
          <w:p w14:paraId="50E856AC"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7C51E0A5" w14:textId="77777777" w:rsidR="00F87C47" w:rsidRPr="00796EA2" w:rsidRDefault="00F87C47" w:rsidP="000E74BB">
            <w:pPr>
              <w:pStyle w:val="TAC"/>
            </w:pPr>
            <w:r w:rsidRPr="00796EA2">
              <w:t>-4.9</w:t>
            </w:r>
          </w:p>
        </w:tc>
        <w:tc>
          <w:tcPr>
            <w:tcW w:w="784" w:type="dxa"/>
            <w:shd w:val="clear" w:color="auto" w:fill="auto"/>
            <w:noWrap/>
            <w:vAlign w:val="center"/>
            <w:hideMark/>
          </w:tcPr>
          <w:p w14:paraId="6C2403D0" w14:textId="77777777" w:rsidR="00F87C47" w:rsidRPr="00796EA2" w:rsidRDefault="00F87C47" w:rsidP="000E74BB">
            <w:pPr>
              <w:pStyle w:val="TAC"/>
            </w:pPr>
            <w:r w:rsidRPr="00796EA2">
              <w:t>0.4</w:t>
            </w:r>
          </w:p>
        </w:tc>
        <w:tc>
          <w:tcPr>
            <w:tcW w:w="784" w:type="dxa"/>
            <w:shd w:val="clear" w:color="auto" w:fill="auto"/>
            <w:noWrap/>
            <w:vAlign w:val="center"/>
            <w:hideMark/>
          </w:tcPr>
          <w:p w14:paraId="3CB335BA" w14:textId="77777777" w:rsidR="00F87C47" w:rsidRPr="00796EA2" w:rsidRDefault="00F87C47" w:rsidP="000E74BB">
            <w:pPr>
              <w:pStyle w:val="TAC"/>
            </w:pPr>
            <w:r w:rsidRPr="00796EA2">
              <w:t>159.1</w:t>
            </w:r>
          </w:p>
        </w:tc>
        <w:tc>
          <w:tcPr>
            <w:tcW w:w="522" w:type="dxa"/>
            <w:shd w:val="clear" w:color="auto" w:fill="auto"/>
            <w:noWrap/>
            <w:vAlign w:val="center"/>
            <w:hideMark/>
          </w:tcPr>
          <w:p w14:paraId="42210174" w14:textId="77777777" w:rsidR="00F87C47" w:rsidRPr="00796EA2" w:rsidRDefault="00F87C47" w:rsidP="000E74BB">
            <w:pPr>
              <w:pStyle w:val="TAC"/>
            </w:pPr>
            <w:r w:rsidRPr="00796EA2">
              <w:t>0.1</w:t>
            </w:r>
          </w:p>
        </w:tc>
        <w:tc>
          <w:tcPr>
            <w:tcW w:w="522" w:type="dxa"/>
            <w:shd w:val="clear" w:color="auto" w:fill="auto"/>
            <w:noWrap/>
            <w:vAlign w:val="center"/>
            <w:hideMark/>
          </w:tcPr>
          <w:p w14:paraId="074193AA" w14:textId="77777777" w:rsidR="00F87C47" w:rsidRPr="00796EA2" w:rsidRDefault="00F87C47" w:rsidP="000E74BB">
            <w:pPr>
              <w:pStyle w:val="TAC"/>
            </w:pPr>
            <w:r w:rsidRPr="00796EA2">
              <w:t>3.0</w:t>
            </w:r>
          </w:p>
        </w:tc>
        <w:tc>
          <w:tcPr>
            <w:tcW w:w="522" w:type="dxa"/>
            <w:shd w:val="clear" w:color="auto" w:fill="auto"/>
            <w:noWrap/>
            <w:vAlign w:val="center"/>
            <w:hideMark/>
          </w:tcPr>
          <w:p w14:paraId="79CA9009" w14:textId="77777777" w:rsidR="00F87C47" w:rsidRPr="00796EA2" w:rsidRDefault="00F87C47" w:rsidP="000E74BB">
            <w:pPr>
              <w:pStyle w:val="TAC"/>
            </w:pPr>
            <w:r w:rsidRPr="00796EA2">
              <w:t>2.2</w:t>
            </w:r>
          </w:p>
        </w:tc>
        <w:tc>
          <w:tcPr>
            <w:tcW w:w="522" w:type="dxa"/>
            <w:shd w:val="clear" w:color="auto" w:fill="auto"/>
            <w:noWrap/>
            <w:vAlign w:val="center"/>
            <w:hideMark/>
          </w:tcPr>
          <w:p w14:paraId="6B049AB5"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2AB01242"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3FB9353C" w14:textId="77777777" w:rsidR="00F87C47" w:rsidRPr="00796EA2" w:rsidRDefault="00F87C47" w:rsidP="000E74BB">
            <w:pPr>
              <w:pStyle w:val="TAC"/>
              <w:rPr>
                <w:b/>
                <w:bCs/>
              </w:rPr>
            </w:pPr>
            <w:r w:rsidRPr="00796EA2">
              <w:rPr>
                <w:b/>
                <w:bCs/>
              </w:rPr>
              <w:t>-</w:t>
            </w:r>
            <w:r>
              <w:rPr>
                <w:b/>
                <w:bCs/>
              </w:rPr>
              <w:t>11</w:t>
            </w:r>
            <w:r w:rsidRPr="00796EA2">
              <w:rPr>
                <w:b/>
                <w:bCs/>
              </w:rPr>
              <w:t>.2</w:t>
            </w:r>
          </w:p>
        </w:tc>
      </w:tr>
      <w:tr w:rsidR="00F87C47" w:rsidRPr="00B923D6" w14:paraId="6E1F5DA6" w14:textId="77777777" w:rsidTr="000E74BB">
        <w:trPr>
          <w:jc w:val="center"/>
        </w:trPr>
        <w:tc>
          <w:tcPr>
            <w:tcW w:w="785" w:type="dxa"/>
            <w:shd w:val="clear" w:color="auto" w:fill="auto"/>
            <w:noWrap/>
            <w:hideMark/>
          </w:tcPr>
          <w:p w14:paraId="7E0BA815" w14:textId="77777777" w:rsidR="00F87C47" w:rsidRPr="00B923D6" w:rsidRDefault="00F87C47" w:rsidP="000E74BB">
            <w:pPr>
              <w:pStyle w:val="TAH"/>
            </w:pPr>
            <w:r w:rsidRPr="00B923D6">
              <w:t>SC29</w:t>
            </w:r>
            <w:r>
              <w:t xml:space="preserve"> (LEO 1200)</w:t>
            </w:r>
          </w:p>
        </w:tc>
        <w:tc>
          <w:tcPr>
            <w:tcW w:w="523" w:type="dxa"/>
            <w:shd w:val="clear" w:color="auto" w:fill="auto"/>
            <w:noWrap/>
            <w:vAlign w:val="center"/>
            <w:hideMark/>
          </w:tcPr>
          <w:p w14:paraId="203C3866" w14:textId="77777777" w:rsidR="00F87C47" w:rsidRPr="00B923D6" w:rsidRDefault="00F87C47" w:rsidP="000E74BB">
            <w:pPr>
              <w:pStyle w:val="TAC"/>
            </w:pPr>
            <w:r w:rsidRPr="00B923D6">
              <w:t>DL</w:t>
            </w:r>
          </w:p>
        </w:tc>
        <w:tc>
          <w:tcPr>
            <w:tcW w:w="652" w:type="dxa"/>
            <w:shd w:val="clear" w:color="auto" w:fill="auto"/>
            <w:noWrap/>
            <w:vAlign w:val="center"/>
            <w:hideMark/>
          </w:tcPr>
          <w:p w14:paraId="414C63D1" w14:textId="77777777" w:rsidR="00F87C47" w:rsidRPr="00B923D6" w:rsidRDefault="00F87C47" w:rsidP="000E74BB">
            <w:pPr>
              <w:pStyle w:val="TAC"/>
            </w:pPr>
            <w:r w:rsidRPr="00B923D6">
              <w:t>2.0</w:t>
            </w:r>
          </w:p>
        </w:tc>
        <w:tc>
          <w:tcPr>
            <w:tcW w:w="784" w:type="dxa"/>
            <w:shd w:val="clear" w:color="auto" w:fill="auto"/>
            <w:noWrap/>
            <w:vAlign w:val="center"/>
            <w:hideMark/>
          </w:tcPr>
          <w:p w14:paraId="2A9E1CB2" w14:textId="77777777" w:rsidR="00F87C47" w:rsidRPr="00796EA2" w:rsidRDefault="00F87C47" w:rsidP="000E74BB">
            <w:pPr>
              <w:pStyle w:val="TAC"/>
            </w:pPr>
            <w:r w:rsidRPr="00796EA2">
              <w:t>78.8</w:t>
            </w:r>
          </w:p>
        </w:tc>
        <w:tc>
          <w:tcPr>
            <w:tcW w:w="731" w:type="dxa"/>
            <w:shd w:val="clear" w:color="auto" w:fill="auto"/>
            <w:noWrap/>
            <w:vAlign w:val="center"/>
            <w:hideMark/>
          </w:tcPr>
          <w:p w14:paraId="0EBFB55B" w14:textId="77777777" w:rsidR="00F87C47" w:rsidRPr="00796EA2" w:rsidRDefault="00F87C47" w:rsidP="000E74BB">
            <w:pPr>
              <w:pStyle w:val="TAC"/>
              <w:rPr>
                <w:b/>
                <w:bCs/>
              </w:rPr>
            </w:pPr>
            <w:r w:rsidRPr="00796EA2">
              <w:rPr>
                <w:b/>
                <w:bCs/>
              </w:rPr>
              <w:t>-36.6</w:t>
            </w:r>
          </w:p>
        </w:tc>
        <w:tc>
          <w:tcPr>
            <w:tcW w:w="784" w:type="dxa"/>
            <w:shd w:val="clear" w:color="auto" w:fill="auto"/>
            <w:noWrap/>
            <w:vAlign w:val="center"/>
            <w:hideMark/>
          </w:tcPr>
          <w:p w14:paraId="6B9D0B9E" w14:textId="77777777" w:rsidR="00F87C47" w:rsidRPr="00796EA2" w:rsidRDefault="00F87C47" w:rsidP="000E74BB">
            <w:pPr>
              <w:pStyle w:val="TAC"/>
            </w:pPr>
            <w:r w:rsidRPr="00796EA2">
              <w:t>30.0</w:t>
            </w:r>
          </w:p>
        </w:tc>
        <w:tc>
          <w:tcPr>
            <w:tcW w:w="784" w:type="dxa"/>
            <w:shd w:val="clear" w:color="auto" w:fill="auto"/>
            <w:noWrap/>
            <w:vAlign w:val="center"/>
            <w:hideMark/>
          </w:tcPr>
          <w:p w14:paraId="02D3A902" w14:textId="77777777" w:rsidR="00F87C47" w:rsidRPr="00796EA2" w:rsidRDefault="00F87C47" w:rsidP="000E74BB">
            <w:pPr>
              <w:pStyle w:val="TAC"/>
            </w:pPr>
            <w:r w:rsidRPr="00796EA2">
              <w:t>164.5</w:t>
            </w:r>
          </w:p>
        </w:tc>
        <w:tc>
          <w:tcPr>
            <w:tcW w:w="522" w:type="dxa"/>
            <w:shd w:val="clear" w:color="auto" w:fill="auto"/>
            <w:noWrap/>
            <w:vAlign w:val="center"/>
            <w:hideMark/>
          </w:tcPr>
          <w:p w14:paraId="0D0767E7" w14:textId="77777777" w:rsidR="00F87C47" w:rsidRPr="00796EA2" w:rsidRDefault="00F87C47" w:rsidP="000E74BB">
            <w:pPr>
              <w:pStyle w:val="TAC"/>
            </w:pPr>
            <w:r w:rsidRPr="00796EA2">
              <w:t>0.1</w:t>
            </w:r>
          </w:p>
        </w:tc>
        <w:tc>
          <w:tcPr>
            <w:tcW w:w="522" w:type="dxa"/>
            <w:shd w:val="clear" w:color="auto" w:fill="auto"/>
            <w:noWrap/>
            <w:vAlign w:val="center"/>
            <w:hideMark/>
          </w:tcPr>
          <w:p w14:paraId="7029C8E8" w14:textId="77777777" w:rsidR="00F87C47" w:rsidRPr="00796EA2" w:rsidRDefault="00F87C47" w:rsidP="000E74BB">
            <w:pPr>
              <w:pStyle w:val="TAC"/>
            </w:pPr>
            <w:r w:rsidRPr="00796EA2">
              <w:t>3.0</w:t>
            </w:r>
          </w:p>
        </w:tc>
        <w:tc>
          <w:tcPr>
            <w:tcW w:w="522" w:type="dxa"/>
            <w:shd w:val="clear" w:color="auto" w:fill="auto"/>
            <w:noWrap/>
            <w:vAlign w:val="center"/>
            <w:hideMark/>
          </w:tcPr>
          <w:p w14:paraId="0E0D61C3" w14:textId="77777777" w:rsidR="00F87C47" w:rsidRPr="00796EA2" w:rsidRDefault="00F87C47" w:rsidP="000E74BB">
            <w:pPr>
              <w:pStyle w:val="TAC"/>
            </w:pPr>
            <w:r w:rsidRPr="00796EA2">
              <w:t>2.2</w:t>
            </w:r>
          </w:p>
        </w:tc>
        <w:tc>
          <w:tcPr>
            <w:tcW w:w="522" w:type="dxa"/>
            <w:shd w:val="clear" w:color="auto" w:fill="auto"/>
            <w:noWrap/>
            <w:vAlign w:val="center"/>
            <w:hideMark/>
          </w:tcPr>
          <w:p w14:paraId="326C395A" w14:textId="77777777" w:rsidR="00F87C47" w:rsidRPr="00796EA2" w:rsidRDefault="00F87C47" w:rsidP="000E74BB">
            <w:pPr>
              <w:pStyle w:val="TAC"/>
              <w:rPr>
                <w:b/>
                <w:bCs/>
              </w:rPr>
            </w:pPr>
            <w:r w:rsidRPr="00796EA2">
              <w:rPr>
                <w:b/>
                <w:bCs/>
              </w:rPr>
              <w:t>3.0</w:t>
            </w:r>
          </w:p>
        </w:tc>
        <w:tc>
          <w:tcPr>
            <w:tcW w:w="522" w:type="dxa"/>
            <w:shd w:val="clear" w:color="auto" w:fill="auto"/>
            <w:noWrap/>
            <w:vAlign w:val="center"/>
            <w:hideMark/>
          </w:tcPr>
          <w:p w14:paraId="7CE0FE6B"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5E8D4F12" w14:textId="77777777" w:rsidR="00F87C47" w:rsidRPr="00796EA2" w:rsidRDefault="00F87C47" w:rsidP="000E74BB">
            <w:pPr>
              <w:pStyle w:val="TAC"/>
              <w:rPr>
                <w:b/>
                <w:bCs/>
              </w:rPr>
            </w:pPr>
            <w:r w:rsidRPr="00796EA2">
              <w:rPr>
                <w:b/>
                <w:bCs/>
              </w:rPr>
              <w:t>-6.8</w:t>
            </w:r>
          </w:p>
        </w:tc>
      </w:tr>
      <w:tr w:rsidR="00F87C47" w:rsidRPr="00B923D6" w14:paraId="685E68B3" w14:textId="77777777" w:rsidTr="000E74BB">
        <w:trPr>
          <w:jc w:val="center"/>
        </w:trPr>
        <w:tc>
          <w:tcPr>
            <w:tcW w:w="785" w:type="dxa"/>
            <w:shd w:val="clear" w:color="auto" w:fill="auto"/>
            <w:noWrap/>
            <w:hideMark/>
          </w:tcPr>
          <w:p w14:paraId="445889AA" w14:textId="77777777" w:rsidR="00F87C47" w:rsidRPr="00B923D6" w:rsidRDefault="00F87C47" w:rsidP="000E74BB">
            <w:pPr>
              <w:pStyle w:val="TAH"/>
            </w:pPr>
          </w:p>
        </w:tc>
        <w:tc>
          <w:tcPr>
            <w:tcW w:w="523" w:type="dxa"/>
            <w:shd w:val="clear" w:color="auto" w:fill="auto"/>
            <w:noWrap/>
            <w:vAlign w:val="center"/>
            <w:hideMark/>
          </w:tcPr>
          <w:p w14:paraId="13A60904" w14:textId="77777777" w:rsidR="00F87C47" w:rsidRPr="00B923D6" w:rsidRDefault="00F87C47" w:rsidP="000E74BB">
            <w:pPr>
              <w:pStyle w:val="TAC"/>
            </w:pPr>
            <w:r w:rsidRPr="00B923D6">
              <w:t>UL</w:t>
            </w:r>
          </w:p>
        </w:tc>
        <w:tc>
          <w:tcPr>
            <w:tcW w:w="652" w:type="dxa"/>
            <w:shd w:val="clear" w:color="auto" w:fill="auto"/>
            <w:noWrap/>
            <w:vAlign w:val="center"/>
            <w:hideMark/>
          </w:tcPr>
          <w:p w14:paraId="63B49227" w14:textId="77777777" w:rsidR="00F87C47" w:rsidRPr="00B923D6" w:rsidRDefault="00F87C47" w:rsidP="000E74BB">
            <w:pPr>
              <w:pStyle w:val="TAC"/>
            </w:pPr>
            <w:r w:rsidRPr="00B923D6">
              <w:t>2.0</w:t>
            </w:r>
          </w:p>
        </w:tc>
        <w:tc>
          <w:tcPr>
            <w:tcW w:w="784" w:type="dxa"/>
            <w:shd w:val="clear" w:color="auto" w:fill="auto"/>
            <w:noWrap/>
            <w:vAlign w:val="center"/>
            <w:hideMark/>
          </w:tcPr>
          <w:p w14:paraId="2157C8BF"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3FBD146A" w14:textId="77777777" w:rsidR="00F87C47" w:rsidRPr="00796EA2" w:rsidRDefault="00F87C47" w:rsidP="000E74BB">
            <w:pPr>
              <w:pStyle w:val="TAC"/>
            </w:pPr>
            <w:r w:rsidRPr="00796EA2">
              <w:t>-4.9</w:t>
            </w:r>
          </w:p>
        </w:tc>
        <w:tc>
          <w:tcPr>
            <w:tcW w:w="784" w:type="dxa"/>
            <w:shd w:val="clear" w:color="auto" w:fill="auto"/>
            <w:noWrap/>
            <w:vAlign w:val="center"/>
            <w:hideMark/>
          </w:tcPr>
          <w:p w14:paraId="53C4F5DB" w14:textId="77777777" w:rsidR="00F87C47" w:rsidRPr="00796EA2" w:rsidRDefault="00F87C47" w:rsidP="000E74BB">
            <w:pPr>
              <w:pStyle w:val="TAC"/>
            </w:pPr>
            <w:r w:rsidRPr="00796EA2">
              <w:t>0.4</w:t>
            </w:r>
          </w:p>
        </w:tc>
        <w:tc>
          <w:tcPr>
            <w:tcW w:w="784" w:type="dxa"/>
            <w:shd w:val="clear" w:color="auto" w:fill="auto"/>
            <w:noWrap/>
            <w:vAlign w:val="center"/>
            <w:hideMark/>
          </w:tcPr>
          <w:p w14:paraId="4618BA1C" w14:textId="77777777" w:rsidR="00F87C47" w:rsidRPr="00796EA2" w:rsidRDefault="00F87C47" w:rsidP="000E74BB">
            <w:pPr>
              <w:pStyle w:val="TAC"/>
            </w:pPr>
            <w:r w:rsidRPr="00796EA2">
              <w:t>164.5</w:t>
            </w:r>
          </w:p>
        </w:tc>
        <w:tc>
          <w:tcPr>
            <w:tcW w:w="522" w:type="dxa"/>
            <w:shd w:val="clear" w:color="auto" w:fill="auto"/>
            <w:noWrap/>
            <w:vAlign w:val="center"/>
            <w:hideMark/>
          </w:tcPr>
          <w:p w14:paraId="3DA89F0F" w14:textId="77777777" w:rsidR="00F87C47" w:rsidRPr="00796EA2" w:rsidRDefault="00F87C47" w:rsidP="000E74BB">
            <w:pPr>
              <w:pStyle w:val="TAC"/>
            </w:pPr>
            <w:r w:rsidRPr="00796EA2">
              <w:t>0.1</w:t>
            </w:r>
          </w:p>
        </w:tc>
        <w:tc>
          <w:tcPr>
            <w:tcW w:w="522" w:type="dxa"/>
            <w:shd w:val="clear" w:color="auto" w:fill="auto"/>
            <w:noWrap/>
            <w:vAlign w:val="center"/>
            <w:hideMark/>
          </w:tcPr>
          <w:p w14:paraId="08EAE8F4" w14:textId="77777777" w:rsidR="00F87C47" w:rsidRPr="00796EA2" w:rsidRDefault="00F87C47" w:rsidP="000E74BB">
            <w:pPr>
              <w:pStyle w:val="TAC"/>
            </w:pPr>
            <w:r w:rsidRPr="00796EA2">
              <w:t>3.0</w:t>
            </w:r>
          </w:p>
        </w:tc>
        <w:tc>
          <w:tcPr>
            <w:tcW w:w="522" w:type="dxa"/>
            <w:shd w:val="clear" w:color="auto" w:fill="auto"/>
            <w:noWrap/>
            <w:vAlign w:val="center"/>
            <w:hideMark/>
          </w:tcPr>
          <w:p w14:paraId="36F79EB3" w14:textId="77777777" w:rsidR="00F87C47" w:rsidRPr="00796EA2" w:rsidRDefault="00F87C47" w:rsidP="000E74BB">
            <w:pPr>
              <w:pStyle w:val="TAC"/>
            </w:pPr>
            <w:r w:rsidRPr="00796EA2">
              <w:t>2.2</w:t>
            </w:r>
          </w:p>
        </w:tc>
        <w:tc>
          <w:tcPr>
            <w:tcW w:w="522" w:type="dxa"/>
            <w:shd w:val="clear" w:color="auto" w:fill="auto"/>
            <w:noWrap/>
            <w:vAlign w:val="center"/>
            <w:hideMark/>
          </w:tcPr>
          <w:p w14:paraId="54900C7F"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353C4B50"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65221A78" w14:textId="77777777" w:rsidR="00F87C47" w:rsidRPr="00796EA2" w:rsidRDefault="00F87C47" w:rsidP="000E74BB">
            <w:pPr>
              <w:pStyle w:val="TAC"/>
              <w:rPr>
                <w:b/>
                <w:bCs/>
              </w:rPr>
            </w:pPr>
            <w:r w:rsidRPr="00796EA2">
              <w:rPr>
                <w:b/>
                <w:bCs/>
              </w:rPr>
              <w:t>-1</w:t>
            </w:r>
            <w:r>
              <w:rPr>
                <w:b/>
                <w:bCs/>
              </w:rPr>
              <w:t>6</w:t>
            </w:r>
            <w:r w:rsidRPr="00796EA2">
              <w:rPr>
                <w:b/>
                <w:bCs/>
              </w:rPr>
              <w:t>.6</w:t>
            </w:r>
          </w:p>
        </w:tc>
      </w:tr>
      <w:tr w:rsidR="00F87C47" w:rsidRPr="00B923D6" w14:paraId="1B883D7C" w14:textId="77777777" w:rsidTr="000E74BB">
        <w:trPr>
          <w:jc w:val="center"/>
        </w:trPr>
        <w:tc>
          <w:tcPr>
            <w:tcW w:w="8384" w:type="dxa"/>
            <w:gridSpan w:val="13"/>
            <w:shd w:val="clear" w:color="auto" w:fill="auto"/>
            <w:noWrap/>
          </w:tcPr>
          <w:p w14:paraId="08E38594" w14:textId="77777777" w:rsidR="00F87C47" w:rsidRPr="00312FF5" w:rsidRDefault="00F87C47" w:rsidP="000E74BB">
            <w:pPr>
              <w:pStyle w:val="TAN"/>
              <w:rPr>
                <w:rFonts w:ascii="Calibri" w:hAnsi="Calibri"/>
                <w:color w:val="000000"/>
                <w:lang w:eastAsia="de-DE"/>
              </w:rPr>
            </w:pPr>
            <w:r>
              <w:t>NOTE:</w:t>
            </w:r>
            <w:r>
              <w:tab/>
            </w:r>
            <w:r w:rsidRPr="00C85181">
              <w:t>The link budget calculations including CIR and CINR results contributed by the companies are available in [24].</w:t>
            </w:r>
          </w:p>
        </w:tc>
      </w:tr>
    </w:tbl>
    <w:p w14:paraId="06E7A53B" w14:textId="77777777" w:rsidR="00F87C47" w:rsidRDefault="00F87C47" w:rsidP="00F87C47"/>
    <w:p w14:paraId="7FBA76A9" w14:textId="77777777" w:rsidR="00F87C47" w:rsidRDefault="00F87C47" w:rsidP="00F87C47">
      <w:pPr>
        <w:pStyle w:val="Heading2"/>
      </w:pPr>
      <w:r>
        <w:t>PRACH simulation results</w:t>
      </w:r>
    </w:p>
    <w:p w14:paraId="2F67345F" w14:textId="77777777" w:rsidR="00F87C47" w:rsidRDefault="00F87C47" w:rsidP="00F87C47">
      <w:r>
        <w:t>In RAN1 #109-e, the following simulation assumptions for coverage evaluation of PRACH in NR NTN were agreed:</w:t>
      </w:r>
    </w:p>
    <w:tbl>
      <w:tblPr>
        <w:tblW w:w="9060" w:type="dxa"/>
        <w:jc w:val="center"/>
        <w:tblCellMar>
          <w:left w:w="0" w:type="dxa"/>
          <w:right w:w="0" w:type="dxa"/>
        </w:tblCellMar>
        <w:tblLook w:val="04A0" w:firstRow="1" w:lastRow="0" w:firstColumn="1" w:lastColumn="0" w:noHBand="0" w:noVBand="1"/>
      </w:tblPr>
      <w:tblGrid>
        <w:gridCol w:w="3114"/>
        <w:gridCol w:w="5946"/>
      </w:tblGrid>
      <w:tr w:rsidR="00F87C47" w:rsidRPr="004779E7" w14:paraId="69135317" w14:textId="77777777" w:rsidTr="000E74BB">
        <w:trPr>
          <w:trHeight w:val="379"/>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hideMark/>
          </w:tcPr>
          <w:p w14:paraId="2550E779" w14:textId="77777777" w:rsidR="00F87C47" w:rsidRPr="004779E7" w:rsidRDefault="00F87C47" w:rsidP="000E74BB">
            <w:pPr>
              <w:jc w:val="center"/>
            </w:pPr>
            <w:r w:rsidRPr="004779E7">
              <w:rPr>
                <w:b/>
                <w:bCs/>
              </w:rPr>
              <w:t>Parameter</w:t>
            </w:r>
          </w:p>
        </w:tc>
        <w:tc>
          <w:tcPr>
            <w:tcW w:w="5960" w:type="dxa"/>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hideMark/>
          </w:tcPr>
          <w:p w14:paraId="2BCCC0F5" w14:textId="77777777" w:rsidR="00F87C47" w:rsidRPr="004779E7" w:rsidRDefault="00F87C47" w:rsidP="000E74BB">
            <w:pPr>
              <w:jc w:val="center"/>
            </w:pPr>
            <w:r w:rsidRPr="004779E7">
              <w:rPr>
                <w:b/>
                <w:bCs/>
              </w:rPr>
              <w:t>Value</w:t>
            </w:r>
          </w:p>
        </w:tc>
      </w:tr>
      <w:tr w:rsidR="00F87C47" w:rsidRPr="004779E7" w14:paraId="1FAFF5E7" w14:textId="77777777" w:rsidTr="000E74BB">
        <w:trPr>
          <w:trHeight w:val="147"/>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677C43" w14:textId="77777777" w:rsidR="00F87C47" w:rsidRPr="004779E7" w:rsidRDefault="00F87C47" w:rsidP="000E74BB">
            <w:pPr>
              <w:jc w:val="center"/>
            </w:pPr>
            <w:r w:rsidRPr="004779E7">
              <w:t>Format</w:t>
            </w:r>
          </w:p>
        </w:tc>
        <w:tc>
          <w:tcPr>
            <w:tcW w:w="5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16E731" w14:textId="77777777" w:rsidR="00F87C47" w:rsidRPr="004779E7" w:rsidRDefault="00F87C47" w:rsidP="000E74BB">
            <w:pPr>
              <w:jc w:val="center"/>
            </w:pPr>
            <w:r w:rsidRPr="004779E7">
              <w:rPr>
                <w:lang w:val="da-DK"/>
              </w:rPr>
              <w:t>Format 0, Format B4, Format 2</w:t>
            </w:r>
          </w:p>
        </w:tc>
      </w:tr>
      <w:tr w:rsidR="00F87C47" w:rsidRPr="004779E7" w14:paraId="2D0BF1F9" w14:textId="77777777" w:rsidTr="000E74BB">
        <w:trPr>
          <w:trHeight w:val="147"/>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9741D" w14:textId="77777777" w:rsidR="00F87C47" w:rsidRPr="004779E7" w:rsidRDefault="00F87C47" w:rsidP="000E74BB">
            <w:pPr>
              <w:jc w:val="center"/>
            </w:pPr>
            <w:r w:rsidRPr="004779E7">
              <w:t>SCS</w:t>
            </w:r>
          </w:p>
        </w:tc>
        <w:tc>
          <w:tcPr>
            <w:tcW w:w="5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8442B" w14:textId="77777777" w:rsidR="00F87C47" w:rsidRPr="004779E7" w:rsidRDefault="00F87C47" w:rsidP="000E74BB">
            <w:pPr>
              <w:jc w:val="center"/>
            </w:pPr>
            <w:r w:rsidRPr="004779E7">
              <w:t>Reported by companies.</w:t>
            </w:r>
          </w:p>
        </w:tc>
      </w:tr>
      <w:tr w:rsidR="00F87C47" w:rsidRPr="004779E7" w14:paraId="4B90E99D" w14:textId="77777777" w:rsidTr="000E74BB">
        <w:trPr>
          <w:trHeight w:val="147"/>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EBAD1" w14:textId="77777777" w:rsidR="00F87C47" w:rsidRPr="004779E7" w:rsidRDefault="00F87C47" w:rsidP="000E74BB">
            <w:pPr>
              <w:jc w:val="center"/>
            </w:pPr>
            <w:r w:rsidRPr="004779E7">
              <w:t>Performance metric</w:t>
            </w:r>
          </w:p>
        </w:tc>
        <w:tc>
          <w:tcPr>
            <w:tcW w:w="5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1CA33" w14:textId="77777777" w:rsidR="00F87C47" w:rsidRPr="004779E7" w:rsidRDefault="00F87C47" w:rsidP="000E74BB">
            <w:pPr>
              <w:jc w:val="center"/>
            </w:pPr>
            <w:r w:rsidRPr="004779E7">
              <w:t>1% missed detection at 0.1% false alarm probability</w:t>
            </w:r>
          </w:p>
          <w:p w14:paraId="5B970468" w14:textId="77777777" w:rsidR="00F87C47" w:rsidRPr="004779E7" w:rsidRDefault="00F87C47" w:rsidP="000E74BB">
            <w:pPr>
              <w:jc w:val="center"/>
            </w:pPr>
            <w:r w:rsidRPr="004779E7">
              <w:t>10% missed detection: reported by companies if this value is used</w:t>
            </w:r>
          </w:p>
        </w:tc>
      </w:tr>
      <w:tr w:rsidR="00F87C47" w:rsidRPr="004779E7" w14:paraId="19BBF5EE" w14:textId="77777777" w:rsidTr="000E74BB">
        <w:trPr>
          <w:trHeight w:val="147"/>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F1217" w14:textId="77777777" w:rsidR="00F87C47" w:rsidRPr="004779E7" w:rsidRDefault="00F87C47" w:rsidP="000E74BB">
            <w:pPr>
              <w:jc w:val="center"/>
            </w:pPr>
            <w:r w:rsidRPr="004779E7">
              <w:t>Number of UE transmit chains</w:t>
            </w:r>
          </w:p>
        </w:tc>
        <w:tc>
          <w:tcPr>
            <w:tcW w:w="5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5BEF8" w14:textId="77777777" w:rsidR="00F87C47" w:rsidRPr="004779E7" w:rsidRDefault="00F87C47" w:rsidP="000E74BB">
            <w:pPr>
              <w:jc w:val="center"/>
            </w:pPr>
            <w:r w:rsidRPr="004779E7">
              <w:t>1, 2 (optional)</w:t>
            </w:r>
          </w:p>
        </w:tc>
      </w:tr>
      <w:tr w:rsidR="00F87C47" w:rsidRPr="004779E7" w14:paraId="32017F21" w14:textId="77777777" w:rsidTr="000E74BB">
        <w:trPr>
          <w:trHeight w:val="147"/>
          <w:jc w:val="cent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D66A06" w14:textId="77777777" w:rsidR="00F87C47" w:rsidRPr="004779E7" w:rsidRDefault="00F87C47" w:rsidP="000E74BB">
            <w:pPr>
              <w:jc w:val="center"/>
            </w:pPr>
            <w:r w:rsidRPr="004779E7">
              <w:t>Other parameters</w:t>
            </w:r>
          </w:p>
        </w:tc>
        <w:tc>
          <w:tcPr>
            <w:tcW w:w="5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E5BB7" w14:textId="77777777" w:rsidR="00F87C47" w:rsidRPr="004779E7" w:rsidRDefault="00F87C47" w:rsidP="000E74BB">
            <w:pPr>
              <w:jc w:val="center"/>
            </w:pPr>
            <w:r w:rsidRPr="004779E7">
              <w:t>Reported by companies.</w:t>
            </w:r>
          </w:p>
        </w:tc>
      </w:tr>
    </w:tbl>
    <w:p w14:paraId="7E76F45E" w14:textId="77777777" w:rsidR="00F87C47" w:rsidRDefault="00F87C47" w:rsidP="00F87C47">
      <w:r>
        <w:t xml:space="preserve"> </w:t>
      </w:r>
    </w:p>
    <w:p w14:paraId="3489C31E" w14:textId="3FD2EF52" w:rsidR="00F87C47" w:rsidRPr="00F87C47" w:rsidRDefault="00F87C47" w:rsidP="00F87C47">
      <w:pPr>
        <w:rPr>
          <w:lang w:val="en-US"/>
        </w:rPr>
      </w:pPr>
      <w:r>
        <w:lastRenderedPageBreak/>
        <w:fldChar w:fldCharType="begin"/>
      </w:r>
      <w:r>
        <w:instrText xml:space="preserve"> REF _Ref110508063 \h </w:instrText>
      </w:r>
      <w:r>
        <w:fldChar w:fldCharType="separate"/>
      </w:r>
      <w:r>
        <w:t xml:space="preserve">Figure </w:t>
      </w:r>
      <w:r>
        <w:rPr>
          <w:noProof/>
        </w:rPr>
        <w:t>1</w:t>
      </w:r>
      <w:r>
        <w:fldChar w:fldCharType="end"/>
      </w:r>
      <w:r>
        <w:t xml:space="preserve"> and </w:t>
      </w:r>
      <w:r>
        <w:fldChar w:fldCharType="begin"/>
      </w:r>
      <w:r>
        <w:instrText xml:space="preserve"> REF _Ref110508664 \h </w:instrText>
      </w:r>
      <w:r>
        <w:fldChar w:fldCharType="separate"/>
      </w:r>
      <w:r>
        <w:t xml:space="preserve">Figure </w:t>
      </w:r>
      <w:r>
        <w:rPr>
          <w:noProof/>
        </w:rPr>
        <w:t>2</w:t>
      </w:r>
      <w:r>
        <w:fldChar w:fldCharType="end"/>
      </w:r>
      <w:r>
        <w:t>, show simulation results for the agreed PRACH format B4</w:t>
      </w:r>
      <w:r w:rsidR="0067452A">
        <w:t xml:space="preserve"> and </w:t>
      </w:r>
      <w:r>
        <w:t>PRACH format 2</w:t>
      </w:r>
      <w:r w:rsidR="00A56DE5">
        <w:t xml:space="preserve"> respectively</w:t>
      </w:r>
      <w:r>
        <w:t>, assuming 1 UE transmit chain and 1Rx antenna at the satellite. The simulated SCS for</w:t>
      </w:r>
      <w:r w:rsidR="00A56DE5">
        <w:t xml:space="preserve"> PRACH </w:t>
      </w:r>
      <w:r>
        <w:t xml:space="preserve">format B4 is 15kHz whereas for format </w:t>
      </w:r>
      <w:proofErr w:type="spellStart"/>
      <w:r>
        <w:t>format</w:t>
      </w:r>
      <w:proofErr w:type="spellEnd"/>
      <w:r>
        <w:t xml:space="preserve"> 2 is 1.25kHz.</w:t>
      </w:r>
      <w:r w:rsidR="0067452A">
        <w:t xml:space="preserve"> The simulated channel is an NTN-TDL-C LOS channel, as defined in </w:t>
      </w:r>
      <w:r w:rsidR="0091251D">
        <w:fldChar w:fldCharType="begin"/>
      </w:r>
      <w:r w:rsidR="0091251D">
        <w:instrText xml:space="preserve"> REF _Ref110951044 \n \h </w:instrText>
      </w:r>
      <w:r w:rsidR="0091251D">
        <w:fldChar w:fldCharType="separate"/>
      </w:r>
      <w:r w:rsidR="0091251D">
        <w:t>[4]</w:t>
      </w:r>
      <w:r w:rsidR="0091251D">
        <w:fldChar w:fldCharType="end"/>
      </w:r>
      <w:r w:rsidR="0067452A">
        <w:t>.</w:t>
      </w:r>
      <w:r w:rsidR="0091251D">
        <w:t xml:space="preserve"> PRACH format 0 was not reported in this contribution because </w:t>
      </w:r>
      <w:r w:rsidR="00F859C5">
        <w:t xml:space="preserve">it was </w:t>
      </w:r>
      <w:r w:rsidR="0091251D">
        <w:t xml:space="preserve">found to have much worse performance than PRACH format 2 and </w:t>
      </w:r>
      <w:r w:rsidR="00F859C5">
        <w:t xml:space="preserve">PRACH format </w:t>
      </w:r>
      <w:r w:rsidR="0091251D">
        <w:t>B4.</w:t>
      </w:r>
    </w:p>
    <w:p w14:paraId="240F313D" w14:textId="0DFC81A3" w:rsidR="00F87C47" w:rsidRDefault="00F87C47" w:rsidP="00F87C47">
      <w:r>
        <w:t xml:space="preserve">Before comparison with the link budget results, it is worth </w:t>
      </w:r>
      <w:r w:rsidR="00F859C5">
        <w:t xml:space="preserve">noticing </w:t>
      </w:r>
      <w:r>
        <w:t>that the bandwidth occupied by the different PRACH formats is not the same and depends on the actual PRACH format, generating different link budget results for the different formats. Format B4 with 15kHz SCS occupies 2.16MHz whereas format 2 occup</w:t>
      </w:r>
      <w:r w:rsidR="00197F4E">
        <w:t>ies</w:t>
      </w:r>
      <w:r>
        <w:t xml:space="preserve"> 1.05MHz. Adapted link budget results can be found in </w:t>
      </w:r>
      <w:r>
        <w:fldChar w:fldCharType="begin"/>
      </w:r>
      <w:r>
        <w:instrText xml:space="preserve"> REF _Ref109394124 \h </w:instrText>
      </w:r>
      <w:r>
        <w:fldChar w:fldCharType="separate"/>
      </w:r>
      <w:r>
        <w:t xml:space="preserve">Table </w:t>
      </w:r>
      <w:r>
        <w:rPr>
          <w:noProof/>
        </w:rPr>
        <w:t>4</w:t>
      </w:r>
      <w:r>
        <w:fldChar w:fldCharType="end"/>
      </w:r>
      <w:r>
        <w:t xml:space="preserve"> and </w:t>
      </w:r>
      <w:r>
        <w:fldChar w:fldCharType="begin"/>
      </w:r>
      <w:r>
        <w:instrText xml:space="preserve"> REF _Ref109394127 \h </w:instrText>
      </w:r>
      <w:r>
        <w:fldChar w:fldCharType="separate"/>
      </w:r>
      <w:r>
        <w:t xml:space="preserve">Table </w:t>
      </w:r>
      <w:r>
        <w:rPr>
          <w:noProof/>
        </w:rPr>
        <w:t>5</w:t>
      </w:r>
      <w:r>
        <w:fldChar w:fldCharType="end"/>
      </w:r>
      <w:r>
        <w:t xml:space="preserve"> for PRACH format B4 and PRACH format 2, respectively.</w:t>
      </w:r>
    </w:p>
    <w:p w14:paraId="75E0B4BE" w14:textId="77777777" w:rsidR="00F87C47" w:rsidRDefault="00F87C47" w:rsidP="00F87C47"/>
    <w:p w14:paraId="4882D715" w14:textId="72D6AB2D" w:rsidR="00F87C47" w:rsidRDefault="00F87C47" w:rsidP="00F87C47">
      <w:pPr>
        <w:pStyle w:val="Caption"/>
        <w:keepNext/>
        <w:jc w:val="center"/>
      </w:pPr>
      <w:bookmarkStart w:id="3" w:name="_Ref109394124"/>
      <w:r>
        <w:t xml:space="preserve">Table </w:t>
      </w:r>
      <w:r>
        <w:fldChar w:fldCharType="begin"/>
      </w:r>
      <w:r>
        <w:instrText xml:space="preserve"> SEQ Table \* ARABIC </w:instrText>
      </w:r>
      <w:r>
        <w:fldChar w:fldCharType="separate"/>
      </w:r>
      <w:r w:rsidR="00BF1699">
        <w:rPr>
          <w:noProof/>
        </w:rPr>
        <w:t>4</w:t>
      </w:r>
      <w:r>
        <w:rPr>
          <w:noProof/>
        </w:rPr>
        <w:fldChar w:fldCharType="end"/>
      </w:r>
      <w:bookmarkEnd w:id="3"/>
      <w:r>
        <w:t>. Adapted link budget results for PRACH format B4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F87C47" w:rsidRPr="00B923D6" w14:paraId="200A615D" w14:textId="77777777" w:rsidTr="000E74BB">
        <w:trPr>
          <w:cantSplit/>
          <w:trHeight w:val="2853"/>
          <w:jc w:val="center"/>
        </w:trPr>
        <w:tc>
          <w:tcPr>
            <w:tcW w:w="785" w:type="dxa"/>
            <w:shd w:val="clear" w:color="auto" w:fill="auto"/>
            <w:noWrap/>
            <w:textDirection w:val="btLr"/>
            <w:vAlign w:val="center"/>
            <w:hideMark/>
          </w:tcPr>
          <w:p w14:paraId="5E82166C" w14:textId="77777777" w:rsidR="00F87C47" w:rsidRPr="00450CE8" w:rsidRDefault="00F87C47" w:rsidP="000E74BB">
            <w:pPr>
              <w:pStyle w:val="TAH"/>
            </w:pPr>
            <w:r w:rsidRPr="00450CE8">
              <w:t>Case</w:t>
            </w:r>
          </w:p>
        </w:tc>
        <w:tc>
          <w:tcPr>
            <w:tcW w:w="523" w:type="dxa"/>
            <w:shd w:val="clear" w:color="auto" w:fill="auto"/>
            <w:noWrap/>
            <w:textDirection w:val="btLr"/>
            <w:vAlign w:val="center"/>
            <w:hideMark/>
          </w:tcPr>
          <w:p w14:paraId="3FA30640" w14:textId="77777777" w:rsidR="00F87C47" w:rsidRPr="00B923D6" w:rsidRDefault="00F87C47" w:rsidP="000E74BB">
            <w:pPr>
              <w:pStyle w:val="TAH"/>
            </w:pPr>
            <w:r w:rsidRPr="00B923D6">
              <w:t>Transmission mode</w:t>
            </w:r>
          </w:p>
        </w:tc>
        <w:tc>
          <w:tcPr>
            <w:tcW w:w="652" w:type="dxa"/>
            <w:shd w:val="clear" w:color="auto" w:fill="auto"/>
            <w:noWrap/>
            <w:textDirection w:val="btLr"/>
            <w:vAlign w:val="center"/>
            <w:hideMark/>
          </w:tcPr>
          <w:p w14:paraId="6C3396FF" w14:textId="77777777" w:rsidR="00F87C47" w:rsidRPr="00B923D6" w:rsidRDefault="00F87C47" w:rsidP="000E74BB">
            <w:pPr>
              <w:pStyle w:val="TAH"/>
            </w:pPr>
            <w:r w:rsidRPr="00B923D6">
              <w:t>Frequency [GHz]</w:t>
            </w:r>
          </w:p>
        </w:tc>
        <w:tc>
          <w:tcPr>
            <w:tcW w:w="784" w:type="dxa"/>
            <w:shd w:val="clear" w:color="auto" w:fill="auto"/>
            <w:noWrap/>
            <w:textDirection w:val="btLr"/>
            <w:vAlign w:val="center"/>
            <w:hideMark/>
          </w:tcPr>
          <w:p w14:paraId="123494FF" w14:textId="77777777" w:rsidR="00F87C47" w:rsidRPr="00B923D6" w:rsidRDefault="00F87C47" w:rsidP="000E74BB">
            <w:pPr>
              <w:pStyle w:val="TAH"/>
            </w:pPr>
            <w:r w:rsidRPr="00B923D6">
              <w:t>TX: EIRP [dBm]</w:t>
            </w:r>
          </w:p>
        </w:tc>
        <w:tc>
          <w:tcPr>
            <w:tcW w:w="731" w:type="dxa"/>
            <w:shd w:val="clear" w:color="auto" w:fill="auto"/>
            <w:noWrap/>
            <w:textDirection w:val="btLr"/>
            <w:vAlign w:val="center"/>
            <w:hideMark/>
          </w:tcPr>
          <w:p w14:paraId="0644C4E5" w14:textId="77777777" w:rsidR="00F87C47" w:rsidRPr="00B923D6" w:rsidRDefault="00F87C47" w:rsidP="000E74BB">
            <w:pPr>
              <w:pStyle w:val="TAH"/>
            </w:pPr>
            <w:r w:rsidRPr="00B923D6">
              <w:t>RX: G/T [dB/T]</w:t>
            </w:r>
          </w:p>
        </w:tc>
        <w:tc>
          <w:tcPr>
            <w:tcW w:w="784" w:type="dxa"/>
            <w:shd w:val="clear" w:color="auto" w:fill="auto"/>
            <w:noWrap/>
            <w:textDirection w:val="btLr"/>
            <w:vAlign w:val="center"/>
            <w:hideMark/>
          </w:tcPr>
          <w:p w14:paraId="174238E5" w14:textId="77777777" w:rsidR="00F87C47" w:rsidRPr="00B923D6" w:rsidRDefault="00F87C47" w:rsidP="000E74BB">
            <w:pPr>
              <w:pStyle w:val="TAH"/>
            </w:pPr>
            <w:r w:rsidRPr="00B923D6">
              <w:t>Bandwidth [MHz]</w:t>
            </w:r>
          </w:p>
        </w:tc>
        <w:tc>
          <w:tcPr>
            <w:tcW w:w="784" w:type="dxa"/>
            <w:shd w:val="clear" w:color="auto" w:fill="auto"/>
            <w:noWrap/>
            <w:textDirection w:val="btLr"/>
            <w:vAlign w:val="center"/>
            <w:hideMark/>
          </w:tcPr>
          <w:p w14:paraId="628D6967" w14:textId="77777777" w:rsidR="00F87C47" w:rsidRPr="00B923D6" w:rsidRDefault="00F87C47" w:rsidP="000E74BB">
            <w:pPr>
              <w:pStyle w:val="TAH"/>
            </w:pPr>
            <w:r w:rsidRPr="00B923D6">
              <w:t>Free space path loss [dB]</w:t>
            </w:r>
          </w:p>
        </w:tc>
        <w:tc>
          <w:tcPr>
            <w:tcW w:w="522" w:type="dxa"/>
            <w:shd w:val="clear" w:color="auto" w:fill="auto"/>
            <w:noWrap/>
            <w:textDirection w:val="btLr"/>
            <w:vAlign w:val="center"/>
            <w:hideMark/>
          </w:tcPr>
          <w:p w14:paraId="661187CE" w14:textId="77777777" w:rsidR="00F87C47" w:rsidRPr="00B923D6" w:rsidRDefault="00F87C47" w:rsidP="000E74BB">
            <w:pPr>
              <w:pStyle w:val="TAH"/>
            </w:pPr>
            <w:r w:rsidRPr="00B923D6">
              <w:t>Atmospheric loss [dB]</w:t>
            </w:r>
          </w:p>
        </w:tc>
        <w:tc>
          <w:tcPr>
            <w:tcW w:w="522" w:type="dxa"/>
            <w:shd w:val="clear" w:color="auto" w:fill="auto"/>
            <w:noWrap/>
            <w:textDirection w:val="btLr"/>
            <w:vAlign w:val="center"/>
            <w:hideMark/>
          </w:tcPr>
          <w:p w14:paraId="4993DF8C" w14:textId="77777777" w:rsidR="00F87C47" w:rsidRPr="00B923D6" w:rsidRDefault="00F87C47" w:rsidP="000E74BB">
            <w:pPr>
              <w:pStyle w:val="TAH"/>
            </w:pPr>
            <w:r w:rsidRPr="00B923D6">
              <w:t>Shadow fading margin [dB]</w:t>
            </w:r>
          </w:p>
        </w:tc>
        <w:tc>
          <w:tcPr>
            <w:tcW w:w="522" w:type="dxa"/>
            <w:shd w:val="clear" w:color="auto" w:fill="auto"/>
            <w:noWrap/>
            <w:textDirection w:val="btLr"/>
            <w:vAlign w:val="center"/>
            <w:hideMark/>
          </w:tcPr>
          <w:p w14:paraId="48F3E569" w14:textId="77777777" w:rsidR="00F87C47" w:rsidRPr="00B923D6" w:rsidRDefault="00F87C47" w:rsidP="000E74BB">
            <w:pPr>
              <w:pStyle w:val="TAH"/>
            </w:pPr>
            <w:r w:rsidRPr="00B923D6">
              <w:t>Scintillation Loss [dB]</w:t>
            </w:r>
          </w:p>
        </w:tc>
        <w:tc>
          <w:tcPr>
            <w:tcW w:w="522" w:type="dxa"/>
            <w:shd w:val="clear" w:color="auto" w:fill="auto"/>
            <w:noWrap/>
            <w:textDirection w:val="btLr"/>
            <w:vAlign w:val="center"/>
            <w:hideMark/>
          </w:tcPr>
          <w:p w14:paraId="4FB4C808" w14:textId="77777777" w:rsidR="00F87C47" w:rsidRPr="00B923D6" w:rsidRDefault="00F87C47" w:rsidP="000E74BB">
            <w:pPr>
              <w:pStyle w:val="TAH"/>
            </w:pPr>
            <w:r w:rsidRPr="00B923D6">
              <w:t>Polarization loss [dB]</w:t>
            </w:r>
          </w:p>
        </w:tc>
        <w:tc>
          <w:tcPr>
            <w:tcW w:w="522" w:type="dxa"/>
            <w:shd w:val="clear" w:color="auto" w:fill="auto"/>
            <w:noWrap/>
            <w:textDirection w:val="btLr"/>
            <w:vAlign w:val="center"/>
            <w:hideMark/>
          </w:tcPr>
          <w:p w14:paraId="656AC168" w14:textId="77777777" w:rsidR="00F87C47" w:rsidRPr="00B923D6" w:rsidRDefault="00F87C47" w:rsidP="000E74BB">
            <w:pPr>
              <w:pStyle w:val="TAH"/>
            </w:pPr>
            <w:r w:rsidRPr="00B923D6">
              <w:t>Additional losses [dB]</w:t>
            </w:r>
          </w:p>
        </w:tc>
        <w:tc>
          <w:tcPr>
            <w:tcW w:w="731" w:type="dxa"/>
            <w:shd w:val="clear" w:color="auto" w:fill="auto"/>
            <w:noWrap/>
            <w:textDirection w:val="btLr"/>
            <w:vAlign w:val="center"/>
            <w:hideMark/>
          </w:tcPr>
          <w:p w14:paraId="4B8A9F34" w14:textId="77777777" w:rsidR="00F87C47" w:rsidRPr="00B923D6" w:rsidRDefault="00F87C47" w:rsidP="000E74BB">
            <w:pPr>
              <w:pStyle w:val="TAH"/>
            </w:pPr>
            <w:r w:rsidRPr="00B923D6">
              <w:t>CNR [dB]</w:t>
            </w:r>
          </w:p>
        </w:tc>
      </w:tr>
      <w:tr w:rsidR="00F87C47" w:rsidRPr="00B923D6" w14:paraId="4FB6328A" w14:textId="77777777" w:rsidTr="000E74BB">
        <w:trPr>
          <w:jc w:val="center"/>
        </w:trPr>
        <w:tc>
          <w:tcPr>
            <w:tcW w:w="785" w:type="dxa"/>
            <w:shd w:val="clear" w:color="auto" w:fill="auto"/>
            <w:noWrap/>
            <w:hideMark/>
          </w:tcPr>
          <w:p w14:paraId="4945ED99" w14:textId="77777777" w:rsidR="00F87C47" w:rsidRPr="00B923D6" w:rsidRDefault="00F87C47" w:rsidP="000E74BB">
            <w:pPr>
              <w:pStyle w:val="TAH"/>
            </w:pPr>
            <w:r>
              <w:t>SC4 (GEO Set 1)</w:t>
            </w:r>
          </w:p>
        </w:tc>
        <w:tc>
          <w:tcPr>
            <w:tcW w:w="523" w:type="dxa"/>
            <w:shd w:val="clear" w:color="auto" w:fill="auto"/>
            <w:noWrap/>
            <w:vAlign w:val="center"/>
            <w:hideMark/>
          </w:tcPr>
          <w:p w14:paraId="1AB8E4FF" w14:textId="77777777" w:rsidR="00F87C47" w:rsidRPr="00B923D6" w:rsidRDefault="00F87C47" w:rsidP="000E74BB">
            <w:pPr>
              <w:pStyle w:val="TAC"/>
            </w:pPr>
            <w:r w:rsidRPr="00B923D6">
              <w:t>UL</w:t>
            </w:r>
          </w:p>
        </w:tc>
        <w:tc>
          <w:tcPr>
            <w:tcW w:w="652" w:type="dxa"/>
            <w:shd w:val="clear" w:color="auto" w:fill="auto"/>
            <w:noWrap/>
            <w:vAlign w:val="center"/>
            <w:hideMark/>
          </w:tcPr>
          <w:p w14:paraId="4235B904" w14:textId="77777777" w:rsidR="00F87C47" w:rsidRPr="00B923D6" w:rsidRDefault="00F87C47" w:rsidP="000E74BB">
            <w:pPr>
              <w:pStyle w:val="TAC"/>
            </w:pPr>
            <w:r w:rsidRPr="00B923D6">
              <w:t>2.0</w:t>
            </w:r>
          </w:p>
        </w:tc>
        <w:tc>
          <w:tcPr>
            <w:tcW w:w="784" w:type="dxa"/>
            <w:shd w:val="clear" w:color="auto" w:fill="auto"/>
            <w:noWrap/>
            <w:vAlign w:val="center"/>
            <w:hideMark/>
          </w:tcPr>
          <w:p w14:paraId="2207B901"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1D511A15" w14:textId="77777777" w:rsidR="00F87C47" w:rsidRPr="00796EA2" w:rsidRDefault="00F87C47" w:rsidP="000E74BB">
            <w:pPr>
              <w:pStyle w:val="TAC"/>
            </w:pPr>
            <w:r w:rsidRPr="00796EA2">
              <w:t>19.0</w:t>
            </w:r>
          </w:p>
        </w:tc>
        <w:tc>
          <w:tcPr>
            <w:tcW w:w="784" w:type="dxa"/>
            <w:shd w:val="clear" w:color="auto" w:fill="auto"/>
            <w:noWrap/>
            <w:vAlign w:val="center"/>
            <w:hideMark/>
          </w:tcPr>
          <w:p w14:paraId="4B624C61" w14:textId="77777777" w:rsidR="00F87C47" w:rsidRPr="00796EA2" w:rsidRDefault="00F87C47" w:rsidP="000E74BB">
            <w:pPr>
              <w:pStyle w:val="TAC"/>
            </w:pPr>
            <w:r>
              <w:t>2.16</w:t>
            </w:r>
          </w:p>
        </w:tc>
        <w:tc>
          <w:tcPr>
            <w:tcW w:w="784" w:type="dxa"/>
            <w:shd w:val="clear" w:color="auto" w:fill="auto"/>
            <w:noWrap/>
            <w:vAlign w:val="center"/>
            <w:hideMark/>
          </w:tcPr>
          <w:p w14:paraId="1518FA49" w14:textId="77777777" w:rsidR="00F87C47" w:rsidRPr="00796EA2" w:rsidRDefault="00F87C47" w:rsidP="000E74BB">
            <w:pPr>
              <w:pStyle w:val="TAC"/>
            </w:pPr>
            <w:r w:rsidRPr="00796EA2">
              <w:t>190.6</w:t>
            </w:r>
          </w:p>
        </w:tc>
        <w:tc>
          <w:tcPr>
            <w:tcW w:w="522" w:type="dxa"/>
            <w:shd w:val="clear" w:color="auto" w:fill="auto"/>
            <w:noWrap/>
            <w:vAlign w:val="center"/>
            <w:hideMark/>
          </w:tcPr>
          <w:p w14:paraId="7A467C36" w14:textId="77777777" w:rsidR="00F87C47" w:rsidRPr="00796EA2" w:rsidRDefault="00F87C47" w:rsidP="000E74BB">
            <w:pPr>
              <w:pStyle w:val="TAC"/>
            </w:pPr>
            <w:r w:rsidRPr="00796EA2">
              <w:t>0.2</w:t>
            </w:r>
          </w:p>
        </w:tc>
        <w:tc>
          <w:tcPr>
            <w:tcW w:w="522" w:type="dxa"/>
            <w:shd w:val="clear" w:color="auto" w:fill="auto"/>
            <w:noWrap/>
            <w:vAlign w:val="center"/>
            <w:hideMark/>
          </w:tcPr>
          <w:p w14:paraId="7D181E92" w14:textId="77777777" w:rsidR="00F87C47" w:rsidRPr="00796EA2" w:rsidRDefault="00F87C47" w:rsidP="000E74BB">
            <w:pPr>
              <w:pStyle w:val="TAC"/>
            </w:pPr>
            <w:r w:rsidRPr="00796EA2">
              <w:t>3.0</w:t>
            </w:r>
          </w:p>
        </w:tc>
        <w:tc>
          <w:tcPr>
            <w:tcW w:w="522" w:type="dxa"/>
            <w:shd w:val="clear" w:color="auto" w:fill="auto"/>
            <w:noWrap/>
            <w:vAlign w:val="center"/>
            <w:hideMark/>
          </w:tcPr>
          <w:p w14:paraId="2159CA17" w14:textId="77777777" w:rsidR="00F87C47" w:rsidRPr="00796EA2" w:rsidRDefault="00F87C47" w:rsidP="000E74BB">
            <w:pPr>
              <w:pStyle w:val="TAC"/>
            </w:pPr>
            <w:r w:rsidRPr="00796EA2">
              <w:t>2.2</w:t>
            </w:r>
          </w:p>
        </w:tc>
        <w:tc>
          <w:tcPr>
            <w:tcW w:w="522" w:type="dxa"/>
            <w:shd w:val="clear" w:color="auto" w:fill="auto"/>
            <w:noWrap/>
            <w:vAlign w:val="center"/>
            <w:hideMark/>
          </w:tcPr>
          <w:p w14:paraId="0CAAA25C"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09235A46"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2C4AE169" w14:textId="77777777" w:rsidR="00F87C47" w:rsidRPr="00796EA2" w:rsidRDefault="00F87C47" w:rsidP="000E74BB">
            <w:pPr>
              <w:pStyle w:val="TAC"/>
              <w:rPr>
                <w:b/>
                <w:bCs/>
              </w:rPr>
            </w:pPr>
            <w:r w:rsidRPr="00796EA2">
              <w:rPr>
                <w:b/>
                <w:bCs/>
              </w:rPr>
              <w:t>-</w:t>
            </w:r>
            <w:r>
              <w:rPr>
                <w:b/>
                <w:bCs/>
              </w:rPr>
              <w:t>26.2</w:t>
            </w:r>
          </w:p>
        </w:tc>
      </w:tr>
      <w:tr w:rsidR="00F87C47" w:rsidRPr="00B923D6" w14:paraId="756257C0" w14:textId="77777777" w:rsidTr="000E74BB">
        <w:trPr>
          <w:jc w:val="center"/>
        </w:trPr>
        <w:tc>
          <w:tcPr>
            <w:tcW w:w="785" w:type="dxa"/>
            <w:shd w:val="clear" w:color="auto" w:fill="auto"/>
            <w:noWrap/>
            <w:hideMark/>
          </w:tcPr>
          <w:p w14:paraId="1BBDB738" w14:textId="77777777" w:rsidR="00F87C47" w:rsidRPr="00B923D6" w:rsidRDefault="00F87C47" w:rsidP="000E74BB">
            <w:pPr>
              <w:pStyle w:val="TAH"/>
            </w:pPr>
            <w:r>
              <w:t>SC19 (GEO Set 2)</w:t>
            </w:r>
          </w:p>
        </w:tc>
        <w:tc>
          <w:tcPr>
            <w:tcW w:w="523" w:type="dxa"/>
            <w:shd w:val="clear" w:color="auto" w:fill="auto"/>
            <w:noWrap/>
            <w:vAlign w:val="center"/>
            <w:hideMark/>
          </w:tcPr>
          <w:p w14:paraId="582AA613" w14:textId="77777777" w:rsidR="00F87C47" w:rsidRPr="00B923D6" w:rsidRDefault="00F87C47" w:rsidP="000E74BB">
            <w:pPr>
              <w:pStyle w:val="TAC"/>
            </w:pPr>
            <w:r w:rsidRPr="00B923D6">
              <w:t>UL</w:t>
            </w:r>
          </w:p>
        </w:tc>
        <w:tc>
          <w:tcPr>
            <w:tcW w:w="652" w:type="dxa"/>
            <w:shd w:val="clear" w:color="auto" w:fill="auto"/>
            <w:noWrap/>
            <w:vAlign w:val="center"/>
            <w:hideMark/>
          </w:tcPr>
          <w:p w14:paraId="773212B9" w14:textId="77777777" w:rsidR="00F87C47" w:rsidRPr="00B923D6" w:rsidRDefault="00F87C47" w:rsidP="000E74BB">
            <w:pPr>
              <w:pStyle w:val="TAC"/>
            </w:pPr>
            <w:r w:rsidRPr="00B923D6">
              <w:t>2.0</w:t>
            </w:r>
          </w:p>
        </w:tc>
        <w:tc>
          <w:tcPr>
            <w:tcW w:w="784" w:type="dxa"/>
            <w:shd w:val="clear" w:color="auto" w:fill="auto"/>
            <w:noWrap/>
            <w:vAlign w:val="center"/>
            <w:hideMark/>
          </w:tcPr>
          <w:p w14:paraId="57052BA8"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7C68ADF6" w14:textId="77777777" w:rsidR="00F87C47" w:rsidRPr="00796EA2" w:rsidRDefault="00F87C47" w:rsidP="000E74BB">
            <w:pPr>
              <w:pStyle w:val="TAC"/>
            </w:pPr>
            <w:r w:rsidRPr="00796EA2">
              <w:t>14.0</w:t>
            </w:r>
          </w:p>
        </w:tc>
        <w:tc>
          <w:tcPr>
            <w:tcW w:w="784" w:type="dxa"/>
            <w:shd w:val="clear" w:color="auto" w:fill="auto"/>
            <w:noWrap/>
            <w:vAlign w:val="center"/>
            <w:hideMark/>
          </w:tcPr>
          <w:p w14:paraId="56E69FB7" w14:textId="77777777" w:rsidR="00F87C47" w:rsidRPr="00796EA2" w:rsidRDefault="00F87C47" w:rsidP="000E74BB">
            <w:pPr>
              <w:pStyle w:val="TAC"/>
            </w:pPr>
            <w:r>
              <w:t>2.16</w:t>
            </w:r>
          </w:p>
        </w:tc>
        <w:tc>
          <w:tcPr>
            <w:tcW w:w="784" w:type="dxa"/>
            <w:shd w:val="clear" w:color="auto" w:fill="auto"/>
            <w:noWrap/>
            <w:vAlign w:val="center"/>
            <w:hideMark/>
          </w:tcPr>
          <w:p w14:paraId="688A184E" w14:textId="77777777" w:rsidR="00F87C47" w:rsidRPr="00796EA2" w:rsidRDefault="00F87C47" w:rsidP="000E74BB">
            <w:pPr>
              <w:pStyle w:val="TAC"/>
            </w:pPr>
            <w:r w:rsidRPr="00796EA2">
              <w:t>190.4</w:t>
            </w:r>
          </w:p>
        </w:tc>
        <w:tc>
          <w:tcPr>
            <w:tcW w:w="522" w:type="dxa"/>
            <w:shd w:val="clear" w:color="auto" w:fill="auto"/>
            <w:noWrap/>
            <w:vAlign w:val="center"/>
            <w:hideMark/>
          </w:tcPr>
          <w:p w14:paraId="14D34699" w14:textId="77777777" w:rsidR="00F87C47" w:rsidRPr="00796EA2" w:rsidRDefault="00F87C47" w:rsidP="000E74BB">
            <w:pPr>
              <w:pStyle w:val="TAC"/>
            </w:pPr>
            <w:r w:rsidRPr="00796EA2">
              <w:t>0.1</w:t>
            </w:r>
          </w:p>
        </w:tc>
        <w:tc>
          <w:tcPr>
            <w:tcW w:w="522" w:type="dxa"/>
            <w:shd w:val="clear" w:color="auto" w:fill="auto"/>
            <w:noWrap/>
            <w:vAlign w:val="center"/>
            <w:hideMark/>
          </w:tcPr>
          <w:p w14:paraId="08482265" w14:textId="77777777" w:rsidR="00F87C47" w:rsidRPr="00796EA2" w:rsidRDefault="00F87C47" w:rsidP="000E74BB">
            <w:pPr>
              <w:pStyle w:val="TAC"/>
            </w:pPr>
            <w:r w:rsidRPr="00796EA2">
              <w:t>3.0</w:t>
            </w:r>
          </w:p>
        </w:tc>
        <w:tc>
          <w:tcPr>
            <w:tcW w:w="522" w:type="dxa"/>
            <w:shd w:val="clear" w:color="auto" w:fill="auto"/>
            <w:noWrap/>
            <w:vAlign w:val="center"/>
            <w:hideMark/>
          </w:tcPr>
          <w:p w14:paraId="525C22C1" w14:textId="77777777" w:rsidR="00F87C47" w:rsidRPr="00796EA2" w:rsidRDefault="00F87C47" w:rsidP="000E74BB">
            <w:pPr>
              <w:pStyle w:val="TAC"/>
            </w:pPr>
            <w:r w:rsidRPr="00796EA2">
              <w:t>2.2</w:t>
            </w:r>
          </w:p>
        </w:tc>
        <w:tc>
          <w:tcPr>
            <w:tcW w:w="522" w:type="dxa"/>
            <w:shd w:val="clear" w:color="auto" w:fill="auto"/>
            <w:noWrap/>
            <w:vAlign w:val="center"/>
            <w:hideMark/>
          </w:tcPr>
          <w:p w14:paraId="33AE2A71"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3B9F1335"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60B0B025" w14:textId="77777777" w:rsidR="00F87C47" w:rsidRPr="00796EA2" w:rsidRDefault="00F87C47" w:rsidP="000E74BB">
            <w:pPr>
              <w:pStyle w:val="TAC"/>
              <w:rPr>
                <w:b/>
                <w:bCs/>
              </w:rPr>
            </w:pPr>
            <w:r w:rsidRPr="00796EA2">
              <w:rPr>
                <w:b/>
                <w:bCs/>
              </w:rPr>
              <w:t>-</w:t>
            </w:r>
            <w:r>
              <w:rPr>
                <w:b/>
                <w:bCs/>
              </w:rPr>
              <w:t>31.0</w:t>
            </w:r>
          </w:p>
        </w:tc>
      </w:tr>
      <w:tr w:rsidR="00F87C47" w:rsidRPr="00B923D6" w14:paraId="53775F71" w14:textId="77777777" w:rsidTr="000E74BB">
        <w:trPr>
          <w:jc w:val="center"/>
        </w:trPr>
        <w:tc>
          <w:tcPr>
            <w:tcW w:w="785" w:type="dxa"/>
            <w:shd w:val="clear" w:color="auto" w:fill="auto"/>
            <w:noWrap/>
            <w:hideMark/>
          </w:tcPr>
          <w:p w14:paraId="58CD588F" w14:textId="77777777" w:rsidR="00F87C47" w:rsidRPr="00B923D6" w:rsidRDefault="00F87C47" w:rsidP="000E74BB">
            <w:pPr>
              <w:pStyle w:val="TAH"/>
            </w:pPr>
            <w:r>
              <w:t>SC24 (LEO 600)</w:t>
            </w:r>
          </w:p>
        </w:tc>
        <w:tc>
          <w:tcPr>
            <w:tcW w:w="523" w:type="dxa"/>
            <w:shd w:val="clear" w:color="auto" w:fill="auto"/>
            <w:noWrap/>
            <w:vAlign w:val="center"/>
            <w:hideMark/>
          </w:tcPr>
          <w:p w14:paraId="58CB50DF" w14:textId="77777777" w:rsidR="00F87C47" w:rsidRPr="00B923D6" w:rsidRDefault="00F87C47" w:rsidP="000E74BB">
            <w:pPr>
              <w:pStyle w:val="TAC"/>
            </w:pPr>
            <w:r w:rsidRPr="00B923D6">
              <w:t>UL</w:t>
            </w:r>
          </w:p>
        </w:tc>
        <w:tc>
          <w:tcPr>
            <w:tcW w:w="652" w:type="dxa"/>
            <w:shd w:val="clear" w:color="auto" w:fill="auto"/>
            <w:noWrap/>
            <w:vAlign w:val="center"/>
            <w:hideMark/>
          </w:tcPr>
          <w:p w14:paraId="0AEA5C92" w14:textId="77777777" w:rsidR="00F87C47" w:rsidRPr="00B923D6" w:rsidRDefault="00F87C47" w:rsidP="000E74BB">
            <w:pPr>
              <w:pStyle w:val="TAC"/>
            </w:pPr>
            <w:r w:rsidRPr="00B923D6">
              <w:t>2.0</w:t>
            </w:r>
          </w:p>
        </w:tc>
        <w:tc>
          <w:tcPr>
            <w:tcW w:w="784" w:type="dxa"/>
            <w:shd w:val="clear" w:color="auto" w:fill="auto"/>
            <w:noWrap/>
            <w:vAlign w:val="center"/>
            <w:hideMark/>
          </w:tcPr>
          <w:p w14:paraId="5BEE138C"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5770B8C6" w14:textId="77777777" w:rsidR="00F87C47" w:rsidRPr="00796EA2" w:rsidRDefault="00F87C47" w:rsidP="000E74BB">
            <w:pPr>
              <w:pStyle w:val="TAC"/>
            </w:pPr>
            <w:r w:rsidRPr="00796EA2">
              <w:t>-4.9</w:t>
            </w:r>
          </w:p>
        </w:tc>
        <w:tc>
          <w:tcPr>
            <w:tcW w:w="784" w:type="dxa"/>
            <w:shd w:val="clear" w:color="auto" w:fill="auto"/>
            <w:noWrap/>
            <w:vAlign w:val="center"/>
            <w:hideMark/>
          </w:tcPr>
          <w:p w14:paraId="1A6D78BF" w14:textId="77777777" w:rsidR="00F87C47" w:rsidRPr="00796EA2" w:rsidRDefault="00F87C47" w:rsidP="000E74BB">
            <w:pPr>
              <w:pStyle w:val="TAC"/>
            </w:pPr>
            <w:r>
              <w:t>2.16</w:t>
            </w:r>
          </w:p>
        </w:tc>
        <w:tc>
          <w:tcPr>
            <w:tcW w:w="784" w:type="dxa"/>
            <w:shd w:val="clear" w:color="auto" w:fill="auto"/>
            <w:noWrap/>
            <w:vAlign w:val="center"/>
            <w:hideMark/>
          </w:tcPr>
          <w:p w14:paraId="74BDF1AE" w14:textId="77777777" w:rsidR="00F87C47" w:rsidRPr="00796EA2" w:rsidRDefault="00F87C47" w:rsidP="000E74BB">
            <w:pPr>
              <w:pStyle w:val="TAC"/>
            </w:pPr>
            <w:r w:rsidRPr="00796EA2">
              <w:t>159.1</w:t>
            </w:r>
          </w:p>
        </w:tc>
        <w:tc>
          <w:tcPr>
            <w:tcW w:w="522" w:type="dxa"/>
            <w:shd w:val="clear" w:color="auto" w:fill="auto"/>
            <w:noWrap/>
            <w:vAlign w:val="center"/>
            <w:hideMark/>
          </w:tcPr>
          <w:p w14:paraId="35ED8630" w14:textId="77777777" w:rsidR="00F87C47" w:rsidRPr="00796EA2" w:rsidRDefault="00F87C47" w:rsidP="000E74BB">
            <w:pPr>
              <w:pStyle w:val="TAC"/>
            </w:pPr>
            <w:r w:rsidRPr="00796EA2">
              <w:t>0.1</w:t>
            </w:r>
          </w:p>
        </w:tc>
        <w:tc>
          <w:tcPr>
            <w:tcW w:w="522" w:type="dxa"/>
            <w:shd w:val="clear" w:color="auto" w:fill="auto"/>
            <w:noWrap/>
            <w:vAlign w:val="center"/>
            <w:hideMark/>
          </w:tcPr>
          <w:p w14:paraId="7441C184" w14:textId="77777777" w:rsidR="00F87C47" w:rsidRPr="00796EA2" w:rsidRDefault="00F87C47" w:rsidP="000E74BB">
            <w:pPr>
              <w:pStyle w:val="TAC"/>
            </w:pPr>
            <w:r w:rsidRPr="00796EA2">
              <w:t>3.0</w:t>
            </w:r>
          </w:p>
        </w:tc>
        <w:tc>
          <w:tcPr>
            <w:tcW w:w="522" w:type="dxa"/>
            <w:shd w:val="clear" w:color="auto" w:fill="auto"/>
            <w:noWrap/>
            <w:vAlign w:val="center"/>
            <w:hideMark/>
          </w:tcPr>
          <w:p w14:paraId="19A9DC3E" w14:textId="77777777" w:rsidR="00F87C47" w:rsidRPr="00796EA2" w:rsidRDefault="00F87C47" w:rsidP="000E74BB">
            <w:pPr>
              <w:pStyle w:val="TAC"/>
            </w:pPr>
            <w:r w:rsidRPr="00796EA2">
              <w:t>2.2</w:t>
            </w:r>
          </w:p>
        </w:tc>
        <w:tc>
          <w:tcPr>
            <w:tcW w:w="522" w:type="dxa"/>
            <w:shd w:val="clear" w:color="auto" w:fill="auto"/>
            <w:noWrap/>
            <w:vAlign w:val="center"/>
            <w:hideMark/>
          </w:tcPr>
          <w:p w14:paraId="2472F098"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6884C84A"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4904AD41" w14:textId="77777777" w:rsidR="00F87C47" w:rsidRPr="00796EA2" w:rsidRDefault="00F87C47" w:rsidP="000E74BB">
            <w:pPr>
              <w:pStyle w:val="TAC"/>
              <w:rPr>
                <w:b/>
                <w:bCs/>
              </w:rPr>
            </w:pPr>
            <w:r w:rsidRPr="00796EA2">
              <w:rPr>
                <w:b/>
                <w:bCs/>
              </w:rPr>
              <w:t>-</w:t>
            </w:r>
            <w:r>
              <w:rPr>
                <w:b/>
                <w:bCs/>
              </w:rPr>
              <w:t>18</w:t>
            </w:r>
            <w:r w:rsidRPr="00796EA2">
              <w:rPr>
                <w:b/>
                <w:bCs/>
              </w:rPr>
              <w:t>.</w:t>
            </w:r>
            <w:r>
              <w:rPr>
                <w:b/>
                <w:bCs/>
              </w:rPr>
              <w:t>5</w:t>
            </w:r>
          </w:p>
        </w:tc>
      </w:tr>
      <w:tr w:rsidR="00F87C47" w:rsidRPr="00B923D6" w14:paraId="009CD4EA" w14:textId="77777777" w:rsidTr="000E74BB">
        <w:trPr>
          <w:jc w:val="center"/>
        </w:trPr>
        <w:tc>
          <w:tcPr>
            <w:tcW w:w="785" w:type="dxa"/>
            <w:shd w:val="clear" w:color="auto" w:fill="auto"/>
            <w:noWrap/>
            <w:hideMark/>
          </w:tcPr>
          <w:p w14:paraId="2595612C" w14:textId="77777777" w:rsidR="00F87C47" w:rsidRPr="00B923D6" w:rsidRDefault="00F87C47" w:rsidP="000E74BB">
            <w:pPr>
              <w:pStyle w:val="TAH"/>
            </w:pPr>
            <w:r>
              <w:t>SC29 (LEO 1200)</w:t>
            </w:r>
          </w:p>
        </w:tc>
        <w:tc>
          <w:tcPr>
            <w:tcW w:w="523" w:type="dxa"/>
            <w:shd w:val="clear" w:color="auto" w:fill="auto"/>
            <w:noWrap/>
            <w:vAlign w:val="center"/>
            <w:hideMark/>
          </w:tcPr>
          <w:p w14:paraId="6EBD96C5" w14:textId="77777777" w:rsidR="00F87C47" w:rsidRPr="00B923D6" w:rsidRDefault="00F87C47" w:rsidP="000E74BB">
            <w:pPr>
              <w:pStyle w:val="TAC"/>
            </w:pPr>
            <w:r w:rsidRPr="00B923D6">
              <w:t>UL</w:t>
            </w:r>
          </w:p>
        </w:tc>
        <w:tc>
          <w:tcPr>
            <w:tcW w:w="652" w:type="dxa"/>
            <w:shd w:val="clear" w:color="auto" w:fill="auto"/>
            <w:noWrap/>
            <w:vAlign w:val="center"/>
            <w:hideMark/>
          </w:tcPr>
          <w:p w14:paraId="7A4DEFD6" w14:textId="77777777" w:rsidR="00F87C47" w:rsidRPr="00B923D6" w:rsidRDefault="00F87C47" w:rsidP="000E74BB">
            <w:pPr>
              <w:pStyle w:val="TAC"/>
            </w:pPr>
            <w:r w:rsidRPr="00B923D6">
              <w:t>2.0</w:t>
            </w:r>
          </w:p>
        </w:tc>
        <w:tc>
          <w:tcPr>
            <w:tcW w:w="784" w:type="dxa"/>
            <w:shd w:val="clear" w:color="auto" w:fill="auto"/>
            <w:noWrap/>
            <w:vAlign w:val="center"/>
            <w:hideMark/>
          </w:tcPr>
          <w:p w14:paraId="1AF6D0B7"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09B1CC95" w14:textId="77777777" w:rsidR="00F87C47" w:rsidRPr="00796EA2" w:rsidRDefault="00F87C47" w:rsidP="000E74BB">
            <w:pPr>
              <w:pStyle w:val="TAC"/>
            </w:pPr>
            <w:r w:rsidRPr="00796EA2">
              <w:t>-4.9</w:t>
            </w:r>
          </w:p>
        </w:tc>
        <w:tc>
          <w:tcPr>
            <w:tcW w:w="784" w:type="dxa"/>
            <w:shd w:val="clear" w:color="auto" w:fill="auto"/>
            <w:noWrap/>
            <w:vAlign w:val="center"/>
            <w:hideMark/>
          </w:tcPr>
          <w:p w14:paraId="05022A47" w14:textId="77777777" w:rsidR="00F87C47" w:rsidRPr="00796EA2" w:rsidRDefault="00F87C47" w:rsidP="000E74BB">
            <w:pPr>
              <w:pStyle w:val="TAC"/>
            </w:pPr>
            <w:r>
              <w:t>2.16</w:t>
            </w:r>
          </w:p>
        </w:tc>
        <w:tc>
          <w:tcPr>
            <w:tcW w:w="784" w:type="dxa"/>
            <w:shd w:val="clear" w:color="auto" w:fill="auto"/>
            <w:noWrap/>
            <w:vAlign w:val="center"/>
            <w:hideMark/>
          </w:tcPr>
          <w:p w14:paraId="3F1C9779" w14:textId="77777777" w:rsidR="00F87C47" w:rsidRPr="00796EA2" w:rsidRDefault="00F87C47" w:rsidP="000E74BB">
            <w:pPr>
              <w:pStyle w:val="TAC"/>
            </w:pPr>
            <w:r w:rsidRPr="00796EA2">
              <w:t>164.5</w:t>
            </w:r>
          </w:p>
        </w:tc>
        <w:tc>
          <w:tcPr>
            <w:tcW w:w="522" w:type="dxa"/>
            <w:shd w:val="clear" w:color="auto" w:fill="auto"/>
            <w:noWrap/>
            <w:vAlign w:val="center"/>
            <w:hideMark/>
          </w:tcPr>
          <w:p w14:paraId="46EBC0D8" w14:textId="77777777" w:rsidR="00F87C47" w:rsidRPr="00796EA2" w:rsidRDefault="00F87C47" w:rsidP="000E74BB">
            <w:pPr>
              <w:pStyle w:val="TAC"/>
            </w:pPr>
            <w:r w:rsidRPr="00796EA2">
              <w:t>0.1</w:t>
            </w:r>
          </w:p>
        </w:tc>
        <w:tc>
          <w:tcPr>
            <w:tcW w:w="522" w:type="dxa"/>
            <w:shd w:val="clear" w:color="auto" w:fill="auto"/>
            <w:noWrap/>
            <w:vAlign w:val="center"/>
            <w:hideMark/>
          </w:tcPr>
          <w:p w14:paraId="5D51E7AC" w14:textId="77777777" w:rsidR="00F87C47" w:rsidRPr="00796EA2" w:rsidRDefault="00F87C47" w:rsidP="000E74BB">
            <w:pPr>
              <w:pStyle w:val="TAC"/>
            </w:pPr>
            <w:r w:rsidRPr="00796EA2">
              <w:t>3.0</w:t>
            </w:r>
          </w:p>
        </w:tc>
        <w:tc>
          <w:tcPr>
            <w:tcW w:w="522" w:type="dxa"/>
            <w:shd w:val="clear" w:color="auto" w:fill="auto"/>
            <w:noWrap/>
            <w:vAlign w:val="center"/>
            <w:hideMark/>
          </w:tcPr>
          <w:p w14:paraId="2A319D15" w14:textId="77777777" w:rsidR="00F87C47" w:rsidRPr="00796EA2" w:rsidRDefault="00F87C47" w:rsidP="000E74BB">
            <w:pPr>
              <w:pStyle w:val="TAC"/>
            </w:pPr>
            <w:r w:rsidRPr="00796EA2">
              <w:t>2.2</w:t>
            </w:r>
          </w:p>
        </w:tc>
        <w:tc>
          <w:tcPr>
            <w:tcW w:w="522" w:type="dxa"/>
            <w:shd w:val="clear" w:color="auto" w:fill="auto"/>
            <w:noWrap/>
            <w:vAlign w:val="center"/>
            <w:hideMark/>
          </w:tcPr>
          <w:p w14:paraId="4C64022C"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33B44021"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250D0C47" w14:textId="77777777" w:rsidR="00F87C47" w:rsidRPr="00796EA2" w:rsidRDefault="00F87C47" w:rsidP="000E74BB">
            <w:pPr>
              <w:pStyle w:val="TAC"/>
              <w:rPr>
                <w:b/>
                <w:bCs/>
              </w:rPr>
            </w:pPr>
            <w:r w:rsidRPr="00796EA2">
              <w:rPr>
                <w:b/>
                <w:bCs/>
              </w:rPr>
              <w:t>-</w:t>
            </w:r>
            <w:r>
              <w:rPr>
                <w:b/>
                <w:bCs/>
              </w:rPr>
              <w:t>23</w:t>
            </w:r>
            <w:r w:rsidRPr="00796EA2">
              <w:rPr>
                <w:b/>
                <w:bCs/>
              </w:rPr>
              <w:t>.</w:t>
            </w:r>
            <w:r>
              <w:rPr>
                <w:b/>
                <w:bCs/>
              </w:rPr>
              <w:t>9</w:t>
            </w:r>
          </w:p>
        </w:tc>
      </w:tr>
    </w:tbl>
    <w:p w14:paraId="0C025A7F" w14:textId="77777777" w:rsidR="00F87C47" w:rsidRDefault="00F87C47" w:rsidP="00F87C47"/>
    <w:p w14:paraId="515665DB" w14:textId="1E82FD8F" w:rsidR="00F87C47" w:rsidRDefault="00F87C47" w:rsidP="00F87C47">
      <w:pPr>
        <w:pStyle w:val="Caption"/>
        <w:keepNext/>
        <w:jc w:val="center"/>
      </w:pPr>
      <w:bookmarkStart w:id="4" w:name="_Ref109394127"/>
      <w:r>
        <w:lastRenderedPageBreak/>
        <w:t xml:space="preserve">Table </w:t>
      </w:r>
      <w:r>
        <w:fldChar w:fldCharType="begin"/>
      </w:r>
      <w:r>
        <w:instrText xml:space="preserve"> SEQ Table \* ARABIC </w:instrText>
      </w:r>
      <w:r>
        <w:fldChar w:fldCharType="separate"/>
      </w:r>
      <w:r w:rsidR="00BF1699">
        <w:rPr>
          <w:noProof/>
        </w:rPr>
        <w:t>5</w:t>
      </w:r>
      <w:r>
        <w:rPr>
          <w:noProof/>
        </w:rPr>
        <w:fldChar w:fldCharType="end"/>
      </w:r>
      <w:bookmarkEnd w:id="4"/>
      <w:r>
        <w:t xml:space="preserve">. </w:t>
      </w:r>
      <w:r w:rsidRPr="00DF26EF">
        <w:t xml:space="preserve">Adapted link budget results for PRACH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F87C47" w:rsidRPr="00B923D6" w14:paraId="07767E2D" w14:textId="77777777" w:rsidTr="000E74BB">
        <w:trPr>
          <w:cantSplit/>
          <w:trHeight w:val="2853"/>
          <w:jc w:val="center"/>
        </w:trPr>
        <w:tc>
          <w:tcPr>
            <w:tcW w:w="785" w:type="dxa"/>
            <w:shd w:val="clear" w:color="auto" w:fill="auto"/>
            <w:noWrap/>
            <w:textDirection w:val="btLr"/>
            <w:vAlign w:val="center"/>
            <w:hideMark/>
          </w:tcPr>
          <w:p w14:paraId="7A8E6F17" w14:textId="77777777" w:rsidR="00F87C47" w:rsidRPr="00450CE8" w:rsidRDefault="00F87C47" w:rsidP="000E74BB">
            <w:pPr>
              <w:pStyle w:val="TAH"/>
            </w:pPr>
            <w:r w:rsidRPr="00450CE8">
              <w:t>Case</w:t>
            </w:r>
          </w:p>
        </w:tc>
        <w:tc>
          <w:tcPr>
            <w:tcW w:w="523" w:type="dxa"/>
            <w:shd w:val="clear" w:color="auto" w:fill="auto"/>
            <w:noWrap/>
            <w:textDirection w:val="btLr"/>
            <w:vAlign w:val="center"/>
            <w:hideMark/>
          </w:tcPr>
          <w:p w14:paraId="4548B67F" w14:textId="77777777" w:rsidR="00F87C47" w:rsidRPr="00B923D6" w:rsidRDefault="00F87C47" w:rsidP="000E74BB">
            <w:pPr>
              <w:pStyle w:val="TAH"/>
            </w:pPr>
            <w:r w:rsidRPr="00B923D6">
              <w:t>Transmission mode</w:t>
            </w:r>
          </w:p>
        </w:tc>
        <w:tc>
          <w:tcPr>
            <w:tcW w:w="652" w:type="dxa"/>
            <w:shd w:val="clear" w:color="auto" w:fill="auto"/>
            <w:noWrap/>
            <w:textDirection w:val="btLr"/>
            <w:vAlign w:val="center"/>
            <w:hideMark/>
          </w:tcPr>
          <w:p w14:paraId="118E0AC5" w14:textId="77777777" w:rsidR="00F87C47" w:rsidRPr="00B923D6" w:rsidRDefault="00F87C47" w:rsidP="000E74BB">
            <w:pPr>
              <w:pStyle w:val="TAH"/>
            </w:pPr>
            <w:r w:rsidRPr="00B923D6">
              <w:t>Frequency [GHz]</w:t>
            </w:r>
          </w:p>
        </w:tc>
        <w:tc>
          <w:tcPr>
            <w:tcW w:w="784" w:type="dxa"/>
            <w:shd w:val="clear" w:color="auto" w:fill="auto"/>
            <w:noWrap/>
            <w:textDirection w:val="btLr"/>
            <w:vAlign w:val="center"/>
            <w:hideMark/>
          </w:tcPr>
          <w:p w14:paraId="113FD8DF" w14:textId="77777777" w:rsidR="00F87C47" w:rsidRPr="00B923D6" w:rsidRDefault="00F87C47" w:rsidP="000E74BB">
            <w:pPr>
              <w:pStyle w:val="TAH"/>
            </w:pPr>
            <w:r w:rsidRPr="00B923D6">
              <w:t>TX: EIRP [dBm]</w:t>
            </w:r>
          </w:p>
        </w:tc>
        <w:tc>
          <w:tcPr>
            <w:tcW w:w="731" w:type="dxa"/>
            <w:shd w:val="clear" w:color="auto" w:fill="auto"/>
            <w:noWrap/>
            <w:textDirection w:val="btLr"/>
            <w:vAlign w:val="center"/>
            <w:hideMark/>
          </w:tcPr>
          <w:p w14:paraId="596FAA6B" w14:textId="77777777" w:rsidR="00F87C47" w:rsidRPr="00B923D6" w:rsidRDefault="00F87C47" w:rsidP="000E74BB">
            <w:pPr>
              <w:pStyle w:val="TAH"/>
            </w:pPr>
            <w:r w:rsidRPr="00B923D6">
              <w:t>RX: G/T [dB/T]</w:t>
            </w:r>
          </w:p>
        </w:tc>
        <w:tc>
          <w:tcPr>
            <w:tcW w:w="784" w:type="dxa"/>
            <w:shd w:val="clear" w:color="auto" w:fill="auto"/>
            <w:noWrap/>
            <w:textDirection w:val="btLr"/>
            <w:vAlign w:val="center"/>
            <w:hideMark/>
          </w:tcPr>
          <w:p w14:paraId="2BE9A8AF" w14:textId="77777777" w:rsidR="00F87C47" w:rsidRPr="00B923D6" w:rsidRDefault="00F87C47" w:rsidP="000E74BB">
            <w:pPr>
              <w:pStyle w:val="TAH"/>
            </w:pPr>
            <w:r w:rsidRPr="00B923D6">
              <w:t>Bandwidth [MHz]</w:t>
            </w:r>
          </w:p>
        </w:tc>
        <w:tc>
          <w:tcPr>
            <w:tcW w:w="784" w:type="dxa"/>
            <w:shd w:val="clear" w:color="auto" w:fill="auto"/>
            <w:noWrap/>
            <w:textDirection w:val="btLr"/>
            <w:vAlign w:val="center"/>
            <w:hideMark/>
          </w:tcPr>
          <w:p w14:paraId="3DF904EF" w14:textId="77777777" w:rsidR="00F87C47" w:rsidRPr="00B923D6" w:rsidRDefault="00F87C47" w:rsidP="000E74BB">
            <w:pPr>
              <w:pStyle w:val="TAH"/>
            </w:pPr>
            <w:r w:rsidRPr="00B923D6">
              <w:t>Free space path loss [dB]</w:t>
            </w:r>
          </w:p>
        </w:tc>
        <w:tc>
          <w:tcPr>
            <w:tcW w:w="522" w:type="dxa"/>
            <w:shd w:val="clear" w:color="auto" w:fill="auto"/>
            <w:noWrap/>
            <w:textDirection w:val="btLr"/>
            <w:vAlign w:val="center"/>
            <w:hideMark/>
          </w:tcPr>
          <w:p w14:paraId="153F29FB" w14:textId="77777777" w:rsidR="00F87C47" w:rsidRPr="00B923D6" w:rsidRDefault="00F87C47" w:rsidP="000E74BB">
            <w:pPr>
              <w:pStyle w:val="TAH"/>
            </w:pPr>
            <w:r w:rsidRPr="00B923D6">
              <w:t>Atmospheric loss [dB]</w:t>
            </w:r>
          </w:p>
        </w:tc>
        <w:tc>
          <w:tcPr>
            <w:tcW w:w="522" w:type="dxa"/>
            <w:shd w:val="clear" w:color="auto" w:fill="auto"/>
            <w:noWrap/>
            <w:textDirection w:val="btLr"/>
            <w:vAlign w:val="center"/>
            <w:hideMark/>
          </w:tcPr>
          <w:p w14:paraId="333A3DE7" w14:textId="77777777" w:rsidR="00F87C47" w:rsidRPr="00B923D6" w:rsidRDefault="00F87C47" w:rsidP="000E74BB">
            <w:pPr>
              <w:pStyle w:val="TAH"/>
            </w:pPr>
            <w:r w:rsidRPr="00B923D6">
              <w:t>Shadow fading margin [dB]</w:t>
            </w:r>
          </w:p>
        </w:tc>
        <w:tc>
          <w:tcPr>
            <w:tcW w:w="522" w:type="dxa"/>
            <w:shd w:val="clear" w:color="auto" w:fill="auto"/>
            <w:noWrap/>
            <w:textDirection w:val="btLr"/>
            <w:vAlign w:val="center"/>
            <w:hideMark/>
          </w:tcPr>
          <w:p w14:paraId="5C6597D7" w14:textId="77777777" w:rsidR="00F87C47" w:rsidRPr="00B923D6" w:rsidRDefault="00F87C47" w:rsidP="000E74BB">
            <w:pPr>
              <w:pStyle w:val="TAH"/>
            </w:pPr>
            <w:r w:rsidRPr="00B923D6">
              <w:t>Scintillation Loss [dB]</w:t>
            </w:r>
          </w:p>
        </w:tc>
        <w:tc>
          <w:tcPr>
            <w:tcW w:w="522" w:type="dxa"/>
            <w:shd w:val="clear" w:color="auto" w:fill="auto"/>
            <w:noWrap/>
            <w:textDirection w:val="btLr"/>
            <w:vAlign w:val="center"/>
            <w:hideMark/>
          </w:tcPr>
          <w:p w14:paraId="407EF38A" w14:textId="77777777" w:rsidR="00F87C47" w:rsidRPr="00B923D6" w:rsidRDefault="00F87C47" w:rsidP="000E74BB">
            <w:pPr>
              <w:pStyle w:val="TAH"/>
            </w:pPr>
            <w:r w:rsidRPr="00B923D6">
              <w:t>Polarization loss [dB]</w:t>
            </w:r>
          </w:p>
        </w:tc>
        <w:tc>
          <w:tcPr>
            <w:tcW w:w="522" w:type="dxa"/>
            <w:shd w:val="clear" w:color="auto" w:fill="auto"/>
            <w:noWrap/>
            <w:textDirection w:val="btLr"/>
            <w:vAlign w:val="center"/>
            <w:hideMark/>
          </w:tcPr>
          <w:p w14:paraId="6151C634" w14:textId="77777777" w:rsidR="00F87C47" w:rsidRPr="00B923D6" w:rsidRDefault="00F87C47" w:rsidP="000E74BB">
            <w:pPr>
              <w:pStyle w:val="TAH"/>
            </w:pPr>
            <w:r w:rsidRPr="00B923D6">
              <w:t>Additional losses [dB]</w:t>
            </w:r>
          </w:p>
        </w:tc>
        <w:tc>
          <w:tcPr>
            <w:tcW w:w="731" w:type="dxa"/>
            <w:shd w:val="clear" w:color="auto" w:fill="auto"/>
            <w:noWrap/>
            <w:textDirection w:val="btLr"/>
            <w:vAlign w:val="center"/>
            <w:hideMark/>
          </w:tcPr>
          <w:p w14:paraId="192DA743" w14:textId="77777777" w:rsidR="00F87C47" w:rsidRPr="00B923D6" w:rsidRDefault="00F87C47" w:rsidP="000E74BB">
            <w:pPr>
              <w:pStyle w:val="TAH"/>
            </w:pPr>
            <w:r w:rsidRPr="00B923D6">
              <w:t>CNR [dB]</w:t>
            </w:r>
          </w:p>
        </w:tc>
      </w:tr>
      <w:tr w:rsidR="00F87C47" w:rsidRPr="00B923D6" w14:paraId="5AC26558" w14:textId="77777777" w:rsidTr="000E74BB">
        <w:trPr>
          <w:jc w:val="center"/>
        </w:trPr>
        <w:tc>
          <w:tcPr>
            <w:tcW w:w="785" w:type="dxa"/>
            <w:shd w:val="clear" w:color="auto" w:fill="auto"/>
            <w:noWrap/>
            <w:hideMark/>
          </w:tcPr>
          <w:p w14:paraId="67D326BD" w14:textId="77777777" w:rsidR="00F87C47" w:rsidRPr="00B923D6" w:rsidRDefault="00F87C47" w:rsidP="000E74BB">
            <w:pPr>
              <w:pStyle w:val="TAH"/>
            </w:pPr>
            <w:r>
              <w:t>SC4 (GEO Set 1)</w:t>
            </w:r>
          </w:p>
        </w:tc>
        <w:tc>
          <w:tcPr>
            <w:tcW w:w="523" w:type="dxa"/>
            <w:shd w:val="clear" w:color="auto" w:fill="auto"/>
            <w:noWrap/>
            <w:vAlign w:val="center"/>
            <w:hideMark/>
          </w:tcPr>
          <w:p w14:paraId="2A8208D0" w14:textId="77777777" w:rsidR="00F87C47" w:rsidRPr="00B923D6" w:rsidRDefault="00F87C47" w:rsidP="000E74BB">
            <w:pPr>
              <w:pStyle w:val="TAC"/>
            </w:pPr>
            <w:r w:rsidRPr="00B923D6">
              <w:t>UL</w:t>
            </w:r>
          </w:p>
        </w:tc>
        <w:tc>
          <w:tcPr>
            <w:tcW w:w="652" w:type="dxa"/>
            <w:shd w:val="clear" w:color="auto" w:fill="auto"/>
            <w:noWrap/>
            <w:vAlign w:val="center"/>
            <w:hideMark/>
          </w:tcPr>
          <w:p w14:paraId="5998D978" w14:textId="77777777" w:rsidR="00F87C47" w:rsidRPr="00B923D6" w:rsidRDefault="00F87C47" w:rsidP="000E74BB">
            <w:pPr>
              <w:pStyle w:val="TAC"/>
            </w:pPr>
            <w:r w:rsidRPr="00B923D6">
              <w:t>2.0</w:t>
            </w:r>
          </w:p>
        </w:tc>
        <w:tc>
          <w:tcPr>
            <w:tcW w:w="784" w:type="dxa"/>
            <w:shd w:val="clear" w:color="auto" w:fill="auto"/>
            <w:noWrap/>
            <w:vAlign w:val="center"/>
            <w:hideMark/>
          </w:tcPr>
          <w:p w14:paraId="57DBBC7D"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23DAF6D5" w14:textId="77777777" w:rsidR="00F87C47" w:rsidRPr="00796EA2" w:rsidRDefault="00F87C47" w:rsidP="000E74BB">
            <w:pPr>
              <w:pStyle w:val="TAC"/>
            </w:pPr>
            <w:r w:rsidRPr="00796EA2">
              <w:t>19.0</w:t>
            </w:r>
          </w:p>
        </w:tc>
        <w:tc>
          <w:tcPr>
            <w:tcW w:w="784" w:type="dxa"/>
            <w:shd w:val="clear" w:color="auto" w:fill="auto"/>
            <w:noWrap/>
            <w:vAlign w:val="center"/>
            <w:hideMark/>
          </w:tcPr>
          <w:p w14:paraId="223C00AE" w14:textId="77777777" w:rsidR="00F87C47" w:rsidRPr="00796EA2" w:rsidRDefault="00F87C47" w:rsidP="000E74BB">
            <w:pPr>
              <w:pStyle w:val="TAC"/>
            </w:pPr>
            <w:r>
              <w:t>1.05</w:t>
            </w:r>
          </w:p>
        </w:tc>
        <w:tc>
          <w:tcPr>
            <w:tcW w:w="784" w:type="dxa"/>
            <w:shd w:val="clear" w:color="auto" w:fill="auto"/>
            <w:noWrap/>
            <w:vAlign w:val="center"/>
            <w:hideMark/>
          </w:tcPr>
          <w:p w14:paraId="72F2C8A2" w14:textId="77777777" w:rsidR="00F87C47" w:rsidRPr="00796EA2" w:rsidRDefault="00F87C47" w:rsidP="000E74BB">
            <w:pPr>
              <w:pStyle w:val="TAC"/>
            </w:pPr>
            <w:r w:rsidRPr="00796EA2">
              <w:t>190.6</w:t>
            </w:r>
          </w:p>
        </w:tc>
        <w:tc>
          <w:tcPr>
            <w:tcW w:w="522" w:type="dxa"/>
            <w:shd w:val="clear" w:color="auto" w:fill="auto"/>
            <w:noWrap/>
            <w:vAlign w:val="center"/>
            <w:hideMark/>
          </w:tcPr>
          <w:p w14:paraId="6707DC3F" w14:textId="77777777" w:rsidR="00F87C47" w:rsidRPr="00796EA2" w:rsidRDefault="00F87C47" w:rsidP="000E74BB">
            <w:pPr>
              <w:pStyle w:val="TAC"/>
            </w:pPr>
            <w:r w:rsidRPr="00796EA2">
              <w:t>0.2</w:t>
            </w:r>
          </w:p>
        </w:tc>
        <w:tc>
          <w:tcPr>
            <w:tcW w:w="522" w:type="dxa"/>
            <w:shd w:val="clear" w:color="auto" w:fill="auto"/>
            <w:noWrap/>
            <w:vAlign w:val="center"/>
            <w:hideMark/>
          </w:tcPr>
          <w:p w14:paraId="33993E38" w14:textId="77777777" w:rsidR="00F87C47" w:rsidRPr="00796EA2" w:rsidRDefault="00F87C47" w:rsidP="000E74BB">
            <w:pPr>
              <w:pStyle w:val="TAC"/>
            </w:pPr>
            <w:r w:rsidRPr="00796EA2">
              <w:t>3.0</w:t>
            </w:r>
          </w:p>
        </w:tc>
        <w:tc>
          <w:tcPr>
            <w:tcW w:w="522" w:type="dxa"/>
            <w:shd w:val="clear" w:color="auto" w:fill="auto"/>
            <w:noWrap/>
            <w:vAlign w:val="center"/>
            <w:hideMark/>
          </w:tcPr>
          <w:p w14:paraId="18F4C250" w14:textId="77777777" w:rsidR="00F87C47" w:rsidRPr="00796EA2" w:rsidRDefault="00F87C47" w:rsidP="000E74BB">
            <w:pPr>
              <w:pStyle w:val="TAC"/>
            </w:pPr>
            <w:r w:rsidRPr="00796EA2">
              <w:t>2.2</w:t>
            </w:r>
          </w:p>
        </w:tc>
        <w:tc>
          <w:tcPr>
            <w:tcW w:w="522" w:type="dxa"/>
            <w:shd w:val="clear" w:color="auto" w:fill="auto"/>
            <w:noWrap/>
            <w:vAlign w:val="center"/>
            <w:hideMark/>
          </w:tcPr>
          <w:p w14:paraId="00CF33FC"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2809F183"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2082F374" w14:textId="77777777" w:rsidR="00F87C47" w:rsidRPr="00796EA2" w:rsidRDefault="00F87C47" w:rsidP="000E74BB">
            <w:pPr>
              <w:pStyle w:val="TAC"/>
              <w:rPr>
                <w:b/>
                <w:bCs/>
              </w:rPr>
            </w:pPr>
            <w:r w:rsidRPr="00796EA2">
              <w:rPr>
                <w:b/>
                <w:bCs/>
              </w:rPr>
              <w:t>-</w:t>
            </w:r>
            <w:r>
              <w:rPr>
                <w:b/>
                <w:bCs/>
              </w:rPr>
              <w:t>23.1</w:t>
            </w:r>
          </w:p>
        </w:tc>
      </w:tr>
      <w:tr w:rsidR="00F87C47" w:rsidRPr="00B923D6" w14:paraId="2CC2571C" w14:textId="77777777" w:rsidTr="000E74BB">
        <w:trPr>
          <w:jc w:val="center"/>
        </w:trPr>
        <w:tc>
          <w:tcPr>
            <w:tcW w:w="785" w:type="dxa"/>
            <w:shd w:val="clear" w:color="auto" w:fill="auto"/>
            <w:noWrap/>
            <w:hideMark/>
          </w:tcPr>
          <w:p w14:paraId="6EB6CC00" w14:textId="77777777" w:rsidR="00F87C47" w:rsidRPr="00B923D6" w:rsidRDefault="00F87C47" w:rsidP="000E74BB">
            <w:pPr>
              <w:pStyle w:val="TAH"/>
            </w:pPr>
            <w:r>
              <w:t>SC19 (GEO Set 2)</w:t>
            </w:r>
          </w:p>
        </w:tc>
        <w:tc>
          <w:tcPr>
            <w:tcW w:w="523" w:type="dxa"/>
            <w:shd w:val="clear" w:color="auto" w:fill="auto"/>
            <w:noWrap/>
            <w:vAlign w:val="center"/>
            <w:hideMark/>
          </w:tcPr>
          <w:p w14:paraId="75BD1B3A" w14:textId="77777777" w:rsidR="00F87C47" w:rsidRPr="00B923D6" w:rsidRDefault="00F87C47" w:rsidP="000E74BB">
            <w:pPr>
              <w:pStyle w:val="TAC"/>
            </w:pPr>
            <w:r w:rsidRPr="00B923D6">
              <w:t>UL</w:t>
            </w:r>
          </w:p>
        </w:tc>
        <w:tc>
          <w:tcPr>
            <w:tcW w:w="652" w:type="dxa"/>
            <w:shd w:val="clear" w:color="auto" w:fill="auto"/>
            <w:noWrap/>
            <w:vAlign w:val="center"/>
            <w:hideMark/>
          </w:tcPr>
          <w:p w14:paraId="72CA6A64" w14:textId="77777777" w:rsidR="00F87C47" w:rsidRPr="00B923D6" w:rsidRDefault="00F87C47" w:rsidP="000E74BB">
            <w:pPr>
              <w:pStyle w:val="TAC"/>
            </w:pPr>
            <w:r w:rsidRPr="00B923D6">
              <w:t>2.0</w:t>
            </w:r>
          </w:p>
        </w:tc>
        <w:tc>
          <w:tcPr>
            <w:tcW w:w="784" w:type="dxa"/>
            <w:shd w:val="clear" w:color="auto" w:fill="auto"/>
            <w:noWrap/>
            <w:vAlign w:val="center"/>
            <w:hideMark/>
          </w:tcPr>
          <w:p w14:paraId="5A6074F0"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417309B5" w14:textId="77777777" w:rsidR="00F87C47" w:rsidRPr="00796EA2" w:rsidRDefault="00F87C47" w:rsidP="000E74BB">
            <w:pPr>
              <w:pStyle w:val="TAC"/>
            </w:pPr>
            <w:r w:rsidRPr="00796EA2">
              <w:t>14.0</w:t>
            </w:r>
          </w:p>
        </w:tc>
        <w:tc>
          <w:tcPr>
            <w:tcW w:w="784" w:type="dxa"/>
            <w:shd w:val="clear" w:color="auto" w:fill="auto"/>
            <w:noWrap/>
            <w:vAlign w:val="center"/>
            <w:hideMark/>
          </w:tcPr>
          <w:p w14:paraId="75483B85" w14:textId="77777777" w:rsidR="00F87C47" w:rsidRPr="00796EA2" w:rsidRDefault="00F87C47" w:rsidP="000E74BB">
            <w:pPr>
              <w:pStyle w:val="TAC"/>
            </w:pPr>
            <w:r>
              <w:t>1.05</w:t>
            </w:r>
          </w:p>
        </w:tc>
        <w:tc>
          <w:tcPr>
            <w:tcW w:w="784" w:type="dxa"/>
            <w:shd w:val="clear" w:color="auto" w:fill="auto"/>
            <w:noWrap/>
            <w:vAlign w:val="center"/>
            <w:hideMark/>
          </w:tcPr>
          <w:p w14:paraId="6F204431" w14:textId="77777777" w:rsidR="00F87C47" w:rsidRPr="00796EA2" w:rsidRDefault="00F87C47" w:rsidP="000E74BB">
            <w:pPr>
              <w:pStyle w:val="TAC"/>
            </w:pPr>
            <w:r w:rsidRPr="00796EA2">
              <w:t>190.4</w:t>
            </w:r>
          </w:p>
        </w:tc>
        <w:tc>
          <w:tcPr>
            <w:tcW w:w="522" w:type="dxa"/>
            <w:shd w:val="clear" w:color="auto" w:fill="auto"/>
            <w:noWrap/>
            <w:vAlign w:val="center"/>
            <w:hideMark/>
          </w:tcPr>
          <w:p w14:paraId="43E4F4C7" w14:textId="77777777" w:rsidR="00F87C47" w:rsidRPr="00796EA2" w:rsidRDefault="00F87C47" w:rsidP="000E74BB">
            <w:pPr>
              <w:pStyle w:val="TAC"/>
            </w:pPr>
            <w:r w:rsidRPr="00796EA2">
              <w:t>0.1</w:t>
            </w:r>
          </w:p>
        </w:tc>
        <w:tc>
          <w:tcPr>
            <w:tcW w:w="522" w:type="dxa"/>
            <w:shd w:val="clear" w:color="auto" w:fill="auto"/>
            <w:noWrap/>
            <w:vAlign w:val="center"/>
            <w:hideMark/>
          </w:tcPr>
          <w:p w14:paraId="418F3C34" w14:textId="77777777" w:rsidR="00F87C47" w:rsidRPr="00796EA2" w:rsidRDefault="00F87C47" w:rsidP="000E74BB">
            <w:pPr>
              <w:pStyle w:val="TAC"/>
            </w:pPr>
            <w:r w:rsidRPr="00796EA2">
              <w:t>3.0</w:t>
            </w:r>
          </w:p>
        </w:tc>
        <w:tc>
          <w:tcPr>
            <w:tcW w:w="522" w:type="dxa"/>
            <w:shd w:val="clear" w:color="auto" w:fill="auto"/>
            <w:noWrap/>
            <w:vAlign w:val="center"/>
            <w:hideMark/>
          </w:tcPr>
          <w:p w14:paraId="2F055C6D" w14:textId="77777777" w:rsidR="00F87C47" w:rsidRPr="00796EA2" w:rsidRDefault="00F87C47" w:rsidP="000E74BB">
            <w:pPr>
              <w:pStyle w:val="TAC"/>
            </w:pPr>
            <w:r w:rsidRPr="00796EA2">
              <w:t>2.2</w:t>
            </w:r>
          </w:p>
        </w:tc>
        <w:tc>
          <w:tcPr>
            <w:tcW w:w="522" w:type="dxa"/>
            <w:shd w:val="clear" w:color="auto" w:fill="auto"/>
            <w:noWrap/>
            <w:vAlign w:val="center"/>
            <w:hideMark/>
          </w:tcPr>
          <w:p w14:paraId="7BB78AA6"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4B4F0654"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31B2A074" w14:textId="77777777" w:rsidR="00F87C47" w:rsidRPr="00796EA2" w:rsidRDefault="00F87C47" w:rsidP="000E74BB">
            <w:pPr>
              <w:pStyle w:val="TAC"/>
              <w:rPr>
                <w:b/>
                <w:bCs/>
              </w:rPr>
            </w:pPr>
            <w:r w:rsidRPr="00796EA2">
              <w:rPr>
                <w:b/>
                <w:bCs/>
              </w:rPr>
              <w:t>-</w:t>
            </w:r>
            <w:r>
              <w:rPr>
                <w:b/>
                <w:bCs/>
              </w:rPr>
              <w:t>27.9</w:t>
            </w:r>
          </w:p>
        </w:tc>
      </w:tr>
      <w:tr w:rsidR="00F87C47" w:rsidRPr="00B923D6" w14:paraId="0B1B2AF8" w14:textId="77777777" w:rsidTr="000E74BB">
        <w:trPr>
          <w:jc w:val="center"/>
        </w:trPr>
        <w:tc>
          <w:tcPr>
            <w:tcW w:w="785" w:type="dxa"/>
            <w:shd w:val="clear" w:color="auto" w:fill="auto"/>
            <w:noWrap/>
            <w:hideMark/>
          </w:tcPr>
          <w:p w14:paraId="3694A643" w14:textId="77777777" w:rsidR="00F87C47" w:rsidRPr="00B923D6" w:rsidRDefault="00F87C47" w:rsidP="000E74BB">
            <w:pPr>
              <w:pStyle w:val="TAH"/>
            </w:pPr>
            <w:r>
              <w:t>SC24 (LEO 600)</w:t>
            </w:r>
          </w:p>
        </w:tc>
        <w:tc>
          <w:tcPr>
            <w:tcW w:w="523" w:type="dxa"/>
            <w:shd w:val="clear" w:color="auto" w:fill="auto"/>
            <w:noWrap/>
            <w:vAlign w:val="center"/>
            <w:hideMark/>
          </w:tcPr>
          <w:p w14:paraId="7FBB310D" w14:textId="77777777" w:rsidR="00F87C47" w:rsidRPr="00B923D6" w:rsidRDefault="00F87C47" w:rsidP="000E74BB">
            <w:pPr>
              <w:pStyle w:val="TAC"/>
            </w:pPr>
            <w:r w:rsidRPr="00B923D6">
              <w:t>UL</w:t>
            </w:r>
          </w:p>
        </w:tc>
        <w:tc>
          <w:tcPr>
            <w:tcW w:w="652" w:type="dxa"/>
            <w:shd w:val="clear" w:color="auto" w:fill="auto"/>
            <w:noWrap/>
            <w:vAlign w:val="center"/>
            <w:hideMark/>
          </w:tcPr>
          <w:p w14:paraId="4B55C253" w14:textId="77777777" w:rsidR="00F87C47" w:rsidRPr="00B923D6" w:rsidRDefault="00F87C47" w:rsidP="000E74BB">
            <w:pPr>
              <w:pStyle w:val="TAC"/>
            </w:pPr>
            <w:r w:rsidRPr="00B923D6">
              <w:t>2.0</w:t>
            </w:r>
          </w:p>
        </w:tc>
        <w:tc>
          <w:tcPr>
            <w:tcW w:w="784" w:type="dxa"/>
            <w:shd w:val="clear" w:color="auto" w:fill="auto"/>
            <w:noWrap/>
            <w:vAlign w:val="center"/>
            <w:hideMark/>
          </w:tcPr>
          <w:p w14:paraId="340CB4B5"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667D5353" w14:textId="77777777" w:rsidR="00F87C47" w:rsidRPr="00796EA2" w:rsidRDefault="00F87C47" w:rsidP="000E74BB">
            <w:pPr>
              <w:pStyle w:val="TAC"/>
            </w:pPr>
            <w:r w:rsidRPr="00796EA2">
              <w:t>-4.9</w:t>
            </w:r>
          </w:p>
        </w:tc>
        <w:tc>
          <w:tcPr>
            <w:tcW w:w="784" w:type="dxa"/>
            <w:shd w:val="clear" w:color="auto" w:fill="auto"/>
            <w:noWrap/>
            <w:vAlign w:val="center"/>
            <w:hideMark/>
          </w:tcPr>
          <w:p w14:paraId="70F2939B" w14:textId="77777777" w:rsidR="00F87C47" w:rsidRPr="00796EA2" w:rsidRDefault="00F87C47" w:rsidP="000E74BB">
            <w:pPr>
              <w:pStyle w:val="TAC"/>
            </w:pPr>
            <w:r>
              <w:t>1.05</w:t>
            </w:r>
          </w:p>
        </w:tc>
        <w:tc>
          <w:tcPr>
            <w:tcW w:w="784" w:type="dxa"/>
            <w:shd w:val="clear" w:color="auto" w:fill="auto"/>
            <w:noWrap/>
            <w:vAlign w:val="center"/>
            <w:hideMark/>
          </w:tcPr>
          <w:p w14:paraId="25159633" w14:textId="77777777" w:rsidR="00F87C47" w:rsidRPr="00796EA2" w:rsidRDefault="00F87C47" w:rsidP="000E74BB">
            <w:pPr>
              <w:pStyle w:val="TAC"/>
            </w:pPr>
            <w:r w:rsidRPr="00796EA2">
              <w:t>159.1</w:t>
            </w:r>
          </w:p>
        </w:tc>
        <w:tc>
          <w:tcPr>
            <w:tcW w:w="522" w:type="dxa"/>
            <w:shd w:val="clear" w:color="auto" w:fill="auto"/>
            <w:noWrap/>
            <w:vAlign w:val="center"/>
            <w:hideMark/>
          </w:tcPr>
          <w:p w14:paraId="482FE3CA" w14:textId="77777777" w:rsidR="00F87C47" w:rsidRPr="00796EA2" w:rsidRDefault="00F87C47" w:rsidP="000E74BB">
            <w:pPr>
              <w:pStyle w:val="TAC"/>
            </w:pPr>
            <w:r w:rsidRPr="00796EA2">
              <w:t>0.1</w:t>
            </w:r>
          </w:p>
        </w:tc>
        <w:tc>
          <w:tcPr>
            <w:tcW w:w="522" w:type="dxa"/>
            <w:shd w:val="clear" w:color="auto" w:fill="auto"/>
            <w:noWrap/>
            <w:vAlign w:val="center"/>
            <w:hideMark/>
          </w:tcPr>
          <w:p w14:paraId="70429E3D" w14:textId="77777777" w:rsidR="00F87C47" w:rsidRPr="00796EA2" w:rsidRDefault="00F87C47" w:rsidP="000E74BB">
            <w:pPr>
              <w:pStyle w:val="TAC"/>
            </w:pPr>
            <w:r w:rsidRPr="00796EA2">
              <w:t>3.0</w:t>
            </w:r>
          </w:p>
        </w:tc>
        <w:tc>
          <w:tcPr>
            <w:tcW w:w="522" w:type="dxa"/>
            <w:shd w:val="clear" w:color="auto" w:fill="auto"/>
            <w:noWrap/>
            <w:vAlign w:val="center"/>
            <w:hideMark/>
          </w:tcPr>
          <w:p w14:paraId="46BD6C8A" w14:textId="77777777" w:rsidR="00F87C47" w:rsidRPr="00796EA2" w:rsidRDefault="00F87C47" w:rsidP="000E74BB">
            <w:pPr>
              <w:pStyle w:val="TAC"/>
            </w:pPr>
            <w:r w:rsidRPr="00796EA2">
              <w:t>2.2</w:t>
            </w:r>
          </w:p>
        </w:tc>
        <w:tc>
          <w:tcPr>
            <w:tcW w:w="522" w:type="dxa"/>
            <w:shd w:val="clear" w:color="auto" w:fill="auto"/>
            <w:noWrap/>
            <w:vAlign w:val="center"/>
            <w:hideMark/>
          </w:tcPr>
          <w:p w14:paraId="6BF9D700"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6ABA1847"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0042509C" w14:textId="77777777" w:rsidR="00F87C47" w:rsidRPr="00796EA2" w:rsidRDefault="00F87C47" w:rsidP="000E74BB">
            <w:pPr>
              <w:pStyle w:val="TAC"/>
              <w:rPr>
                <w:b/>
                <w:bCs/>
              </w:rPr>
            </w:pPr>
            <w:r w:rsidRPr="00796EA2">
              <w:rPr>
                <w:b/>
                <w:bCs/>
              </w:rPr>
              <w:t>-</w:t>
            </w:r>
            <w:r>
              <w:rPr>
                <w:b/>
                <w:bCs/>
              </w:rPr>
              <w:t>15</w:t>
            </w:r>
            <w:r w:rsidRPr="00796EA2">
              <w:rPr>
                <w:b/>
                <w:bCs/>
              </w:rPr>
              <w:t>.</w:t>
            </w:r>
            <w:r>
              <w:rPr>
                <w:b/>
                <w:bCs/>
              </w:rPr>
              <w:t>4</w:t>
            </w:r>
          </w:p>
        </w:tc>
      </w:tr>
      <w:tr w:rsidR="00F87C47" w:rsidRPr="00B923D6" w14:paraId="6130EE9C" w14:textId="77777777" w:rsidTr="000E74BB">
        <w:trPr>
          <w:jc w:val="center"/>
        </w:trPr>
        <w:tc>
          <w:tcPr>
            <w:tcW w:w="785" w:type="dxa"/>
            <w:shd w:val="clear" w:color="auto" w:fill="auto"/>
            <w:noWrap/>
            <w:hideMark/>
          </w:tcPr>
          <w:p w14:paraId="2C4C2BB6" w14:textId="77777777" w:rsidR="00F87C47" w:rsidRPr="00B923D6" w:rsidRDefault="00F87C47" w:rsidP="000E74BB">
            <w:pPr>
              <w:pStyle w:val="TAH"/>
            </w:pPr>
            <w:r>
              <w:t>SC29 (LEO 1200)</w:t>
            </w:r>
          </w:p>
        </w:tc>
        <w:tc>
          <w:tcPr>
            <w:tcW w:w="523" w:type="dxa"/>
            <w:shd w:val="clear" w:color="auto" w:fill="auto"/>
            <w:noWrap/>
            <w:vAlign w:val="center"/>
            <w:hideMark/>
          </w:tcPr>
          <w:p w14:paraId="0135AF24" w14:textId="77777777" w:rsidR="00F87C47" w:rsidRPr="00B923D6" w:rsidRDefault="00F87C47" w:rsidP="000E74BB">
            <w:pPr>
              <w:pStyle w:val="TAC"/>
            </w:pPr>
            <w:r w:rsidRPr="00B923D6">
              <w:t>UL</w:t>
            </w:r>
          </w:p>
        </w:tc>
        <w:tc>
          <w:tcPr>
            <w:tcW w:w="652" w:type="dxa"/>
            <w:shd w:val="clear" w:color="auto" w:fill="auto"/>
            <w:noWrap/>
            <w:vAlign w:val="center"/>
            <w:hideMark/>
          </w:tcPr>
          <w:p w14:paraId="038CADFE" w14:textId="77777777" w:rsidR="00F87C47" w:rsidRPr="00B923D6" w:rsidRDefault="00F87C47" w:rsidP="000E74BB">
            <w:pPr>
              <w:pStyle w:val="TAC"/>
            </w:pPr>
            <w:r w:rsidRPr="00B923D6">
              <w:t>2.0</w:t>
            </w:r>
          </w:p>
        </w:tc>
        <w:tc>
          <w:tcPr>
            <w:tcW w:w="784" w:type="dxa"/>
            <w:shd w:val="clear" w:color="auto" w:fill="auto"/>
            <w:noWrap/>
            <w:vAlign w:val="center"/>
            <w:hideMark/>
          </w:tcPr>
          <w:p w14:paraId="46FBA40E" w14:textId="77777777" w:rsidR="00F87C47" w:rsidRPr="00796EA2" w:rsidRDefault="00F87C47" w:rsidP="000E74BB">
            <w:pPr>
              <w:pStyle w:val="TAC"/>
              <w:rPr>
                <w:b/>
                <w:bCs/>
              </w:rPr>
            </w:pPr>
            <w:r w:rsidRPr="00796EA2">
              <w:rPr>
                <w:b/>
                <w:bCs/>
              </w:rPr>
              <w:t>18</w:t>
            </w:r>
          </w:p>
        </w:tc>
        <w:tc>
          <w:tcPr>
            <w:tcW w:w="731" w:type="dxa"/>
            <w:shd w:val="clear" w:color="auto" w:fill="auto"/>
            <w:noWrap/>
            <w:vAlign w:val="center"/>
            <w:hideMark/>
          </w:tcPr>
          <w:p w14:paraId="3ED1924F" w14:textId="77777777" w:rsidR="00F87C47" w:rsidRPr="00796EA2" w:rsidRDefault="00F87C47" w:rsidP="000E74BB">
            <w:pPr>
              <w:pStyle w:val="TAC"/>
            </w:pPr>
            <w:r w:rsidRPr="00796EA2">
              <w:t>-4.9</w:t>
            </w:r>
          </w:p>
        </w:tc>
        <w:tc>
          <w:tcPr>
            <w:tcW w:w="784" w:type="dxa"/>
            <w:shd w:val="clear" w:color="auto" w:fill="auto"/>
            <w:noWrap/>
            <w:vAlign w:val="center"/>
            <w:hideMark/>
          </w:tcPr>
          <w:p w14:paraId="08E6C21C" w14:textId="77777777" w:rsidR="00F87C47" w:rsidRPr="00796EA2" w:rsidRDefault="00F87C47" w:rsidP="000E74BB">
            <w:pPr>
              <w:pStyle w:val="TAC"/>
            </w:pPr>
            <w:r>
              <w:t>1.05</w:t>
            </w:r>
          </w:p>
        </w:tc>
        <w:tc>
          <w:tcPr>
            <w:tcW w:w="784" w:type="dxa"/>
            <w:shd w:val="clear" w:color="auto" w:fill="auto"/>
            <w:noWrap/>
            <w:vAlign w:val="center"/>
            <w:hideMark/>
          </w:tcPr>
          <w:p w14:paraId="17B164BF" w14:textId="77777777" w:rsidR="00F87C47" w:rsidRPr="00796EA2" w:rsidRDefault="00F87C47" w:rsidP="000E74BB">
            <w:pPr>
              <w:pStyle w:val="TAC"/>
            </w:pPr>
            <w:r w:rsidRPr="00796EA2">
              <w:t>164.5</w:t>
            </w:r>
          </w:p>
        </w:tc>
        <w:tc>
          <w:tcPr>
            <w:tcW w:w="522" w:type="dxa"/>
            <w:shd w:val="clear" w:color="auto" w:fill="auto"/>
            <w:noWrap/>
            <w:vAlign w:val="center"/>
            <w:hideMark/>
          </w:tcPr>
          <w:p w14:paraId="0B72AC30" w14:textId="77777777" w:rsidR="00F87C47" w:rsidRPr="00796EA2" w:rsidRDefault="00F87C47" w:rsidP="000E74BB">
            <w:pPr>
              <w:pStyle w:val="TAC"/>
            </w:pPr>
            <w:r w:rsidRPr="00796EA2">
              <w:t>0.1</w:t>
            </w:r>
          </w:p>
        </w:tc>
        <w:tc>
          <w:tcPr>
            <w:tcW w:w="522" w:type="dxa"/>
            <w:shd w:val="clear" w:color="auto" w:fill="auto"/>
            <w:noWrap/>
            <w:vAlign w:val="center"/>
            <w:hideMark/>
          </w:tcPr>
          <w:p w14:paraId="494454C6" w14:textId="77777777" w:rsidR="00F87C47" w:rsidRPr="00796EA2" w:rsidRDefault="00F87C47" w:rsidP="000E74BB">
            <w:pPr>
              <w:pStyle w:val="TAC"/>
            </w:pPr>
            <w:r w:rsidRPr="00796EA2">
              <w:t>3.0</w:t>
            </w:r>
          </w:p>
        </w:tc>
        <w:tc>
          <w:tcPr>
            <w:tcW w:w="522" w:type="dxa"/>
            <w:shd w:val="clear" w:color="auto" w:fill="auto"/>
            <w:noWrap/>
            <w:vAlign w:val="center"/>
            <w:hideMark/>
          </w:tcPr>
          <w:p w14:paraId="5D7517A1" w14:textId="77777777" w:rsidR="00F87C47" w:rsidRPr="00796EA2" w:rsidRDefault="00F87C47" w:rsidP="000E74BB">
            <w:pPr>
              <w:pStyle w:val="TAC"/>
            </w:pPr>
            <w:r w:rsidRPr="00796EA2">
              <w:t>2.2</w:t>
            </w:r>
          </w:p>
        </w:tc>
        <w:tc>
          <w:tcPr>
            <w:tcW w:w="522" w:type="dxa"/>
            <w:shd w:val="clear" w:color="auto" w:fill="auto"/>
            <w:noWrap/>
            <w:vAlign w:val="center"/>
            <w:hideMark/>
          </w:tcPr>
          <w:p w14:paraId="7018644F" w14:textId="77777777" w:rsidR="00F87C47" w:rsidRPr="00796EA2" w:rsidRDefault="00F87C47" w:rsidP="000E74BB">
            <w:pPr>
              <w:pStyle w:val="TAC"/>
            </w:pPr>
            <w:r w:rsidRPr="00796EA2">
              <w:rPr>
                <w:b/>
                <w:bCs/>
              </w:rPr>
              <w:t>3.0</w:t>
            </w:r>
          </w:p>
        </w:tc>
        <w:tc>
          <w:tcPr>
            <w:tcW w:w="522" w:type="dxa"/>
            <w:shd w:val="clear" w:color="auto" w:fill="auto"/>
            <w:noWrap/>
            <w:vAlign w:val="center"/>
            <w:hideMark/>
          </w:tcPr>
          <w:p w14:paraId="72CD2F52" w14:textId="77777777" w:rsidR="00F87C47" w:rsidRPr="00796EA2" w:rsidRDefault="00F87C47" w:rsidP="000E74BB">
            <w:pPr>
              <w:pStyle w:val="TAC"/>
            </w:pPr>
            <w:r w:rsidRPr="00796EA2">
              <w:t>0.0</w:t>
            </w:r>
          </w:p>
        </w:tc>
        <w:tc>
          <w:tcPr>
            <w:tcW w:w="731" w:type="dxa"/>
            <w:shd w:val="clear" w:color="auto" w:fill="5B9BD5" w:themeFill="accent1"/>
            <w:noWrap/>
            <w:vAlign w:val="center"/>
            <w:hideMark/>
          </w:tcPr>
          <w:p w14:paraId="449D4A1C" w14:textId="77777777" w:rsidR="00F87C47" w:rsidRPr="00796EA2" w:rsidRDefault="00F87C47" w:rsidP="000E74BB">
            <w:pPr>
              <w:pStyle w:val="TAC"/>
              <w:rPr>
                <w:b/>
                <w:bCs/>
              </w:rPr>
            </w:pPr>
            <w:r w:rsidRPr="00796EA2">
              <w:rPr>
                <w:b/>
                <w:bCs/>
              </w:rPr>
              <w:t>-</w:t>
            </w:r>
            <w:r>
              <w:rPr>
                <w:b/>
                <w:bCs/>
              </w:rPr>
              <w:t>20</w:t>
            </w:r>
            <w:r w:rsidRPr="00796EA2">
              <w:rPr>
                <w:b/>
                <w:bCs/>
              </w:rPr>
              <w:t>.</w:t>
            </w:r>
            <w:r>
              <w:rPr>
                <w:b/>
                <w:bCs/>
              </w:rPr>
              <w:t>8</w:t>
            </w:r>
          </w:p>
        </w:tc>
      </w:tr>
      <w:tr w:rsidR="00F87C47" w:rsidRPr="00B923D6" w14:paraId="5A67F35A" w14:textId="77777777" w:rsidTr="000E74BB">
        <w:trPr>
          <w:jc w:val="center"/>
        </w:trPr>
        <w:tc>
          <w:tcPr>
            <w:tcW w:w="8384" w:type="dxa"/>
            <w:gridSpan w:val="13"/>
            <w:shd w:val="clear" w:color="auto" w:fill="auto"/>
            <w:noWrap/>
          </w:tcPr>
          <w:p w14:paraId="2D3EB9BB" w14:textId="77777777" w:rsidR="00F87C47" w:rsidRPr="00312FF5" w:rsidRDefault="00F87C47" w:rsidP="000E74BB">
            <w:pPr>
              <w:pStyle w:val="TAN"/>
              <w:rPr>
                <w:rFonts w:ascii="Calibri" w:hAnsi="Calibri"/>
                <w:color w:val="000000"/>
                <w:lang w:eastAsia="de-DE"/>
              </w:rPr>
            </w:pPr>
            <w:r>
              <w:t>NOTE:</w:t>
            </w:r>
            <w:r>
              <w:tab/>
            </w:r>
            <w:r w:rsidRPr="00C85181">
              <w:t>The link budget calculations including CIR and CINR results contributed by the companies are available in [24].</w:t>
            </w:r>
          </w:p>
        </w:tc>
      </w:tr>
    </w:tbl>
    <w:p w14:paraId="60EFBB47" w14:textId="77777777" w:rsidR="00F87C47" w:rsidRDefault="00F87C47" w:rsidP="00F87C47"/>
    <w:p w14:paraId="67F08F19" w14:textId="785ED848" w:rsidR="00F87C47" w:rsidRDefault="00F87C47" w:rsidP="00F87C47">
      <w:r>
        <w:fldChar w:fldCharType="begin"/>
      </w:r>
      <w:r>
        <w:instrText xml:space="preserve"> REF _Ref110508063 \h </w:instrText>
      </w:r>
      <w:r>
        <w:fldChar w:fldCharType="separate"/>
      </w:r>
      <w:r>
        <w:t xml:space="preserve">Figure </w:t>
      </w:r>
      <w:r>
        <w:rPr>
          <w:noProof/>
        </w:rPr>
        <w:t>1</w:t>
      </w:r>
      <w:r>
        <w:fldChar w:fldCharType="end"/>
      </w:r>
      <w:r>
        <w:t xml:space="preserve"> shows link level simulation results for PRACH format B4 at 0.1% false alarm rate. The assumed SCS for these simulations is 15kHz. Comparing these results with the link budget analysis for format B4, we can conclude that current PRACH performance are not able to satisfy none of the scenarios of interest. </w:t>
      </w:r>
      <w:proofErr w:type="gramStart"/>
      <w:r>
        <w:t>In particular, PRACH</w:t>
      </w:r>
      <w:proofErr w:type="gramEnd"/>
      <w:r>
        <w:t xml:space="preserve"> performance for a LEO scenario is around 6dB and 12dB worse than what required by the link budget analysis for LEO-600 and LEO-1200, respectively. PRACH performance for GEO-Set1 and GEO-Set2 is around 10dB and 17dB worse </w:t>
      </w:r>
      <w:r w:rsidR="09F779B0">
        <w:t>than</w:t>
      </w:r>
      <w:r>
        <w:t xml:space="preserve"> what </w:t>
      </w:r>
      <w:r w:rsidR="00A05797">
        <w:t xml:space="preserve">is </w:t>
      </w:r>
      <w:r>
        <w:t>required by the link budget analysis, respectively.</w:t>
      </w:r>
      <w:r w:rsidR="00ED6A7C">
        <w:t xml:space="preserve"> These considerations are summarized in </w:t>
      </w:r>
      <w:r w:rsidR="00ED6A7C">
        <w:fldChar w:fldCharType="begin"/>
      </w:r>
      <w:r w:rsidR="00ED6A7C">
        <w:instrText xml:space="preserve"> REF _Ref110519403 \h </w:instrText>
      </w:r>
      <w:r w:rsidR="00ED6A7C">
        <w:fldChar w:fldCharType="separate"/>
      </w:r>
      <w:r w:rsidR="00ED6A7C">
        <w:t xml:space="preserve">Table </w:t>
      </w:r>
      <w:r w:rsidR="00ED6A7C">
        <w:rPr>
          <w:noProof/>
        </w:rPr>
        <w:t>6</w:t>
      </w:r>
      <w:r w:rsidR="00ED6A7C">
        <w:fldChar w:fldCharType="end"/>
      </w:r>
      <w:r w:rsidR="00ED6A7C">
        <w:t xml:space="preserve"> below.</w:t>
      </w:r>
    </w:p>
    <w:p w14:paraId="12AE9909" w14:textId="77777777" w:rsidR="00F87C47" w:rsidRDefault="00F87C47" w:rsidP="00F87C47">
      <w:pPr>
        <w:keepNext/>
        <w:jc w:val="center"/>
      </w:pPr>
      <w:r w:rsidRPr="0020252A">
        <w:rPr>
          <w:noProof/>
        </w:rPr>
        <w:drawing>
          <wp:inline distT="0" distB="0" distL="0" distR="0" wp14:anchorId="6DC8B590" wp14:editId="47EA4BB3">
            <wp:extent cx="5327650" cy="39916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4F31B7C6" w14:textId="2235F380" w:rsidR="00F87C47" w:rsidRDefault="00F87C47" w:rsidP="00F87C47">
      <w:pPr>
        <w:pStyle w:val="Caption"/>
        <w:jc w:val="center"/>
      </w:pPr>
      <w:bookmarkStart w:id="5" w:name="_Ref110508063"/>
      <w:r>
        <w:t xml:space="preserve">Figure </w:t>
      </w:r>
      <w:r>
        <w:fldChar w:fldCharType="begin"/>
      </w:r>
      <w:r>
        <w:instrText xml:space="preserve"> SEQ Figure \* ARABIC </w:instrText>
      </w:r>
      <w:r>
        <w:fldChar w:fldCharType="separate"/>
      </w:r>
      <w:r w:rsidR="00BF1699">
        <w:rPr>
          <w:noProof/>
        </w:rPr>
        <w:t>1</w:t>
      </w:r>
      <w:r>
        <w:rPr>
          <w:noProof/>
        </w:rPr>
        <w:fldChar w:fldCharType="end"/>
      </w:r>
      <w:bookmarkEnd w:id="5"/>
      <w:r>
        <w:t>. Detection probability for PRACH format B4 at 0.1% false alarm rate</w:t>
      </w:r>
    </w:p>
    <w:p w14:paraId="41640809" w14:textId="77777777" w:rsidR="00F87C47" w:rsidRDefault="00F87C47" w:rsidP="00F87C47"/>
    <w:p w14:paraId="35952AB2" w14:textId="201D19F8" w:rsidR="00F87C47" w:rsidRDefault="00F87C47" w:rsidP="00F87C47">
      <w:r>
        <w:fldChar w:fldCharType="begin"/>
      </w:r>
      <w:r>
        <w:instrText xml:space="preserve"> REF _Ref110508664 \h </w:instrText>
      </w:r>
      <w:r>
        <w:fldChar w:fldCharType="separate"/>
      </w:r>
      <w:r>
        <w:t xml:space="preserve">Figure </w:t>
      </w:r>
      <w:r>
        <w:rPr>
          <w:noProof/>
        </w:rPr>
        <w:t>2</w:t>
      </w:r>
      <w:r>
        <w:fldChar w:fldCharType="end"/>
      </w:r>
      <w:r>
        <w:t xml:space="preserve"> shows link level simulation results for PRACH format 2 at </w:t>
      </w:r>
      <w:r w:rsidR="002F149A">
        <w:t xml:space="preserve">a </w:t>
      </w:r>
      <w:r>
        <w:t xml:space="preserve">0.1% false alarm rate. In this case, the PRACH threshold for a false alarm probability of 0.1% was derived by considering a PRACH slot without transmitted signal, and with only </w:t>
      </w:r>
      <w:r w:rsidR="000C25BD">
        <w:t>AWGN</w:t>
      </w:r>
      <w:r>
        <w:t xml:space="preserve">. The reason for this choice is that long PRACH formats, such as format 2, are strongly affected by a residual frequency offset of 0.1ppm (200Hz at 2GHz) that creates non-negligible harmonics peaks </w:t>
      </w:r>
      <w:r w:rsidR="0005727C">
        <w:t>which</w:t>
      </w:r>
      <w:r>
        <w:t xml:space="preserve"> increase the probability of false alarm if not properly handled. Considering however the possibility for a </w:t>
      </w:r>
      <w:proofErr w:type="spellStart"/>
      <w:r>
        <w:t>gNB</w:t>
      </w:r>
      <w:proofErr w:type="spellEnd"/>
      <w:r>
        <w:t xml:space="preserve"> of configuring a restricted preamble set for such formats, the setting of the threshold should not be driven by the </w:t>
      </w:r>
      <w:proofErr w:type="gramStart"/>
      <w:r>
        <w:t>harmonics</w:t>
      </w:r>
      <w:proofErr w:type="gramEnd"/>
      <w:r>
        <w:t xml:space="preserve"> peaks </w:t>
      </w:r>
      <w:r w:rsidR="00082899">
        <w:t>but only by the noise power at a certain SNR point</w:t>
      </w:r>
      <w:r w:rsidR="0027110D">
        <w:t>.</w:t>
      </w:r>
    </w:p>
    <w:p w14:paraId="3693B7F2" w14:textId="77777777" w:rsidR="00F87C47" w:rsidRDefault="00F87C47" w:rsidP="00F87C47">
      <w:pPr>
        <w:keepNext/>
        <w:jc w:val="center"/>
      </w:pPr>
      <w:r w:rsidRPr="007E3731">
        <w:rPr>
          <w:noProof/>
        </w:rPr>
        <w:drawing>
          <wp:inline distT="0" distB="0" distL="0" distR="0" wp14:anchorId="0266EB92" wp14:editId="4167F5D6">
            <wp:extent cx="5327650" cy="399161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5C048B1D" w14:textId="54949138" w:rsidR="00F87C47" w:rsidRDefault="00F87C47" w:rsidP="00F87C47">
      <w:pPr>
        <w:pStyle w:val="Caption"/>
        <w:jc w:val="center"/>
      </w:pPr>
      <w:bookmarkStart w:id="6" w:name="_Ref110508664"/>
      <w:r>
        <w:t xml:space="preserve">Figure </w:t>
      </w:r>
      <w:r>
        <w:fldChar w:fldCharType="begin"/>
      </w:r>
      <w:r>
        <w:instrText xml:space="preserve"> SEQ Figure \* ARABIC </w:instrText>
      </w:r>
      <w:r>
        <w:fldChar w:fldCharType="separate"/>
      </w:r>
      <w:r w:rsidR="00BF1699">
        <w:rPr>
          <w:noProof/>
        </w:rPr>
        <w:t>2</w:t>
      </w:r>
      <w:r>
        <w:fldChar w:fldCharType="end"/>
      </w:r>
      <w:bookmarkEnd w:id="6"/>
      <w:r>
        <w:t xml:space="preserve">. </w:t>
      </w:r>
      <w:r w:rsidRPr="0070547D">
        <w:t xml:space="preserve">Detection probability for PRACH format </w:t>
      </w:r>
      <w:r>
        <w:t>2</w:t>
      </w:r>
      <w:r w:rsidRPr="0070547D">
        <w:t xml:space="preserve"> at 0.1% false alarm rate</w:t>
      </w:r>
    </w:p>
    <w:p w14:paraId="3559CD53" w14:textId="77777777" w:rsidR="00F87C47" w:rsidRDefault="00F87C47" w:rsidP="00F87C47"/>
    <w:p w14:paraId="5126B14F" w14:textId="400FC71B" w:rsidR="00F87C47" w:rsidRDefault="00F87C47" w:rsidP="00F87C47">
      <w:r>
        <w:fldChar w:fldCharType="begin"/>
      </w:r>
      <w:r>
        <w:instrText xml:space="preserve"> REF _Ref110519403 \h </w:instrText>
      </w:r>
      <w:r>
        <w:fldChar w:fldCharType="separate"/>
      </w:r>
      <w:r>
        <w:t xml:space="preserve">Table </w:t>
      </w:r>
      <w:r>
        <w:rPr>
          <w:noProof/>
        </w:rPr>
        <w:t>6</w:t>
      </w:r>
      <w:r>
        <w:fldChar w:fldCharType="end"/>
      </w:r>
      <w:r>
        <w:t xml:space="preserve"> shows a summary of the comparison between link budget results and link level simulation results, for each of the scenarios of interest. The scenario with the lowest SNR gap is the LEO-600 scenario, whereas the one with the largest gap is the GEO Set 2. Similarly, </w:t>
      </w:r>
      <w:r>
        <w:fldChar w:fldCharType="begin"/>
      </w:r>
      <w:r>
        <w:instrText xml:space="preserve"> REF _Ref110519567 \h </w:instrText>
      </w:r>
      <w:r>
        <w:fldChar w:fldCharType="separate"/>
      </w:r>
      <w:r>
        <w:t xml:space="preserve">Table </w:t>
      </w:r>
      <w:r>
        <w:rPr>
          <w:noProof/>
        </w:rPr>
        <w:t>7</w:t>
      </w:r>
      <w:r>
        <w:fldChar w:fldCharType="end"/>
      </w:r>
      <w:r>
        <w:t xml:space="preserve"> shows the SNR gap summary for PRACH format 2, with the same conclusions as for </w:t>
      </w:r>
      <w:r w:rsidR="00E823E9">
        <w:t xml:space="preserve">PRACH </w:t>
      </w:r>
      <w:r>
        <w:t xml:space="preserve">format B4. It is however worth noticing, that given its smaller bandwidth </w:t>
      </w:r>
      <w:r w:rsidR="00EB0D96">
        <w:t>and</w:t>
      </w:r>
      <w:r>
        <w:t xml:space="preserve"> similar link level performance, </w:t>
      </w:r>
      <w:r w:rsidR="00E823E9">
        <w:t xml:space="preserve">PRACH </w:t>
      </w:r>
      <w:r>
        <w:t xml:space="preserve">format 2 </w:t>
      </w:r>
      <w:r w:rsidR="00E823E9">
        <w:t xml:space="preserve">provides </w:t>
      </w:r>
      <w:r>
        <w:t xml:space="preserve">better performance than </w:t>
      </w:r>
      <w:r w:rsidR="00E823E9">
        <w:t xml:space="preserve">PRACH </w:t>
      </w:r>
      <w:r>
        <w:t>format B4 with a smaller gap to the required SNR given by the link budget analysis.</w:t>
      </w:r>
    </w:p>
    <w:p w14:paraId="546CFA77" w14:textId="3273BAD0" w:rsidR="00F87C47" w:rsidRDefault="00F87C47" w:rsidP="00F87C47">
      <w:pPr>
        <w:pStyle w:val="Caption"/>
        <w:keepNext/>
        <w:jc w:val="center"/>
      </w:pPr>
      <w:bookmarkStart w:id="7" w:name="_Ref110519403"/>
      <w:r>
        <w:t xml:space="preserve">Table </w:t>
      </w:r>
      <w:r>
        <w:fldChar w:fldCharType="begin"/>
      </w:r>
      <w:r>
        <w:instrText xml:space="preserve"> SEQ Table \* ARABIC </w:instrText>
      </w:r>
      <w:r>
        <w:fldChar w:fldCharType="separate"/>
      </w:r>
      <w:r w:rsidR="00BF1699">
        <w:rPr>
          <w:noProof/>
        </w:rPr>
        <w:t>6</w:t>
      </w:r>
      <w:r>
        <w:fldChar w:fldCharType="end"/>
      </w:r>
      <w:bookmarkEnd w:id="7"/>
      <w:r>
        <w:t>. Summary of SNR gap for PRACH format B4</w:t>
      </w:r>
    </w:p>
    <w:tbl>
      <w:tblPr>
        <w:tblStyle w:val="TableGrid"/>
        <w:tblW w:w="0" w:type="auto"/>
        <w:tblLook w:val="04A0" w:firstRow="1" w:lastRow="0" w:firstColumn="1" w:lastColumn="0" w:noHBand="0" w:noVBand="1"/>
      </w:tblPr>
      <w:tblGrid>
        <w:gridCol w:w="2407"/>
        <w:gridCol w:w="2407"/>
        <w:gridCol w:w="2407"/>
        <w:gridCol w:w="2408"/>
      </w:tblGrid>
      <w:tr w:rsidR="00F87C47" w14:paraId="72D72463" w14:textId="77777777" w:rsidTr="000E74BB">
        <w:tc>
          <w:tcPr>
            <w:tcW w:w="2407" w:type="dxa"/>
            <w:vAlign w:val="center"/>
          </w:tcPr>
          <w:p w14:paraId="73D18E1B" w14:textId="77777777" w:rsidR="00F87C47" w:rsidRDefault="00F87C47" w:rsidP="000E74BB">
            <w:pPr>
              <w:spacing w:after="0"/>
              <w:jc w:val="center"/>
            </w:pPr>
            <w:r>
              <w:t>Scenario</w:t>
            </w:r>
          </w:p>
        </w:tc>
        <w:tc>
          <w:tcPr>
            <w:tcW w:w="2407" w:type="dxa"/>
            <w:vAlign w:val="center"/>
          </w:tcPr>
          <w:p w14:paraId="49458AB5" w14:textId="77777777" w:rsidR="00F87C47" w:rsidRDefault="00F87C47" w:rsidP="000E74BB">
            <w:pPr>
              <w:spacing w:after="0"/>
              <w:jc w:val="center"/>
            </w:pPr>
            <w:r>
              <w:t xml:space="preserve">Link budget SNR </w:t>
            </w:r>
            <w:r>
              <w:br/>
              <w:t>[dB]</w:t>
            </w:r>
          </w:p>
        </w:tc>
        <w:tc>
          <w:tcPr>
            <w:tcW w:w="2407" w:type="dxa"/>
            <w:vAlign w:val="center"/>
          </w:tcPr>
          <w:p w14:paraId="0BE726FC" w14:textId="77777777" w:rsidR="00F87C47" w:rsidRPr="00942655" w:rsidRDefault="00F87C47" w:rsidP="000E74BB">
            <w:pPr>
              <w:spacing w:after="0"/>
              <w:jc w:val="center"/>
              <w:rPr>
                <w:lang w:val="da-DK"/>
              </w:rPr>
            </w:pPr>
            <w:r w:rsidRPr="00942655">
              <w:rPr>
                <w:lang w:val="da-DK"/>
              </w:rPr>
              <w:t xml:space="preserve">LLS SNR at 99% </w:t>
            </w:r>
            <w:proofErr w:type="spellStart"/>
            <w:r w:rsidRPr="00942655">
              <w:rPr>
                <w:lang w:val="da-DK"/>
              </w:rPr>
              <w:t>P_det</w:t>
            </w:r>
            <w:proofErr w:type="spellEnd"/>
            <w:r w:rsidRPr="00942655">
              <w:rPr>
                <w:lang w:val="da-DK"/>
              </w:rPr>
              <w:t xml:space="preserve"> [dB]</w:t>
            </w:r>
          </w:p>
        </w:tc>
        <w:tc>
          <w:tcPr>
            <w:tcW w:w="2408" w:type="dxa"/>
            <w:vAlign w:val="center"/>
          </w:tcPr>
          <w:p w14:paraId="3DCF543C" w14:textId="77777777" w:rsidR="00F87C47" w:rsidRDefault="00F87C47" w:rsidP="000E74BB">
            <w:pPr>
              <w:spacing w:after="0"/>
              <w:jc w:val="center"/>
            </w:pPr>
            <w:r>
              <w:t>SNR gap</w:t>
            </w:r>
          </w:p>
          <w:p w14:paraId="55DF4E99" w14:textId="77777777" w:rsidR="00F87C47" w:rsidRDefault="00F87C47" w:rsidP="000E74BB">
            <w:pPr>
              <w:spacing w:after="0"/>
              <w:jc w:val="center"/>
            </w:pPr>
            <w:r>
              <w:t>[dB]</w:t>
            </w:r>
          </w:p>
        </w:tc>
      </w:tr>
      <w:tr w:rsidR="00F87C47" w14:paraId="63FDE03B" w14:textId="77777777" w:rsidTr="000E74BB">
        <w:tc>
          <w:tcPr>
            <w:tcW w:w="2407" w:type="dxa"/>
            <w:vAlign w:val="center"/>
          </w:tcPr>
          <w:p w14:paraId="429BDDE1" w14:textId="77777777" w:rsidR="00F87C47" w:rsidRDefault="00F87C47" w:rsidP="000E74BB">
            <w:pPr>
              <w:spacing w:after="0"/>
              <w:jc w:val="center"/>
            </w:pPr>
            <w:r>
              <w:t>GEO-Set 1</w:t>
            </w:r>
          </w:p>
        </w:tc>
        <w:tc>
          <w:tcPr>
            <w:tcW w:w="2407" w:type="dxa"/>
            <w:vAlign w:val="center"/>
          </w:tcPr>
          <w:p w14:paraId="709BDA93" w14:textId="77777777" w:rsidR="00F87C47" w:rsidRPr="0040285F" w:rsidRDefault="00F87C47" w:rsidP="000E74BB">
            <w:pPr>
              <w:spacing w:after="0"/>
              <w:jc w:val="center"/>
            </w:pPr>
            <w:r w:rsidRPr="0040285F">
              <w:t>-26.2</w:t>
            </w:r>
          </w:p>
        </w:tc>
        <w:tc>
          <w:tcPr>
            <w:tcW w:w="2407" w:type="dxa"/>
            <w:vAlign w:val="center"/>
          </w:tcPr>
          <w:p w14:paraId="261D3170" w14:textId="77777777" w:rsidR="00F87C47" w:rsidRDefault="00F87C47" w:rsidP="000E74BB">
            <w:pPr>
              <w:spacing w:after="0"/>
              <w:jc w:val="center"/>
            </w:pPr>
            <w:r>
              <w:t>-15.5</w:t>
            </w:r>
          </w:p>
        </w:tc>
        <w:tc>
          <w:tcPr>
            <w:tcW w:w="2408" w:type="dxa"/>
            <w:vAlign w:val="center"/>
          </w:tcPr>
          <w:p w14:paraId="48FE6F3A" w14:textId="77777777" w:rsidR="00F87C47" w:rsidRDefault="00F87C47" w:rsidP="000E74BB">
            <w:pPr>
              <w:spacing w:after="0"/>
              <w:jc w:val="center"/>
            </w:pPr>
            <w:r>
              <w:t>10.7</w:t>
            </w:r>
          </w:p>
        </w:tc>
      </w:tr>
      <w:tr w:rsidR="00F87C47" w14:paraId="20199BD0" w14:textId="77777777" w:rsidTr="000E74BB">
        <w:tc>
          <w:tcPr>
            <w:tcW w:w="2407" w:type="dxa"/>
            <w:vAlign w:val="center"/>
          </w:tcPr>
          <w:p w14:paraId="1D90214F" w14:textId="77777777" w:rsidR="00F87C47" w:rsidRDefault="00F87C47" w:rsidP="000E74BB">
            <w:pPr>
              <w:spacing w:after="0"/>
              <w:jc w:val="center"/>
            </w:pPr>
            <w:r>
              <w:t>GEO-Set 2</w:t>
            </w:r>
          </w:p>
        </w:tc>
        <w:tc>
          <w:tcPr>
            <w:tcW w:w="2407" w:type="dxa"/>
            <w:vAlign w:val="center"/>
          </w:tcPr>
          <w:p w14:paraId="3D5AA06D" w14:textId="77777777" w:rsidR="00F87C47" w:rsidRPr="0040285F" w:rsidRDefault="00F87C47" w:rsidP="000E74BB">
            <w:pPr>
              <w:spacing w:after="0"/>
              <w:jc w:val="center"/>
            </w:pPr>
            <w:r w:rsidRPr="0040285F">
              <w:t>-31.0</w:t>
            </w:r>
          </w:p>
        </w:tc>
        <w:tc>
          <w:tcPr>
            <w:tcW w:w="2407" w:type="dxa"/>
            <w:vAlign w:val="center"/>
          </w:tcPr>
          <w:p w14:paraId="58C94F6F" w14:textId="77777777" w:rsidR="00F87C47" w:rsidRDefault="00F87C47" w:rsidP="000E74BB">
            <w:pPr>
              <w:spacing w:after="0"/>
              <w:jc w:val="center"/>
            </w:pPr>
            <w:r>
              <w:t>-14</w:t>
            </w:r>
          </w:p>
        </w:tc>
        <w:tc>
          <w:tcPr>
            <w:tcW w:w="2408" w:type="dxa"/>
            <w:vAlign w:val="center"/>
          </w:tcPr>
          <w:p w14:paraId="3DF94D5C" w14:textId="77777777" w:rsidR="00F87C47" w:rsidRDefault="00F87C47" w:rsidP="000E74BB">
            <w:pPr>
              <w:spacing w:after="0"/>
              <w:jc w:val="center"/>
            </w:pPr>
            <w:r>
              <w:t>17</w:t>
            </w:r>
          </w:p>
        </w:tc>
      </w:tr>
      <w:tr w:rsidR="00F87C47" w14:paraId="69F74197" w14:textId="77777777" w:rsidTr="000E74BB">
        <w:tc>
          <w:tcPr>
            <w:tcW w:w="2407" w:type="dxa"/>
            <w:vAlign w:val="center"/>
          </w:tcPr>
          <w:p w14:paraId="117B48CA" w14:textId="77777777" w:rsidR="00F87C47" w:rsidRDefault="00F87C47" w:rsidP="000E74BB">
            <w:pPr>
              <w:spacing w:after="0"/>
              <w:jc w:val="center"/>
            </w:pPr>
            <w:r>
              <w:t>LEO-600</w:t>
            </w:r>
          </w:p>
        </w:tc>
        <w:tc>
          <w:tcPr>
            <w:tcW w:w="2407" w:type="dxa"/>
            <w:vAlign w:val="center"/>
          </w:tcPr>
          <w:p w14:paraId="41A43923" w14:textId="77777777" w:rsidR="00F87C47" w:rsidRPr="0040285F" w:rsidRDefault="00F87C47" w:rsidP="000E74BB">
            <w:pPr>
              <w:spacing w:after="0"/>
              <w:jc w:val="center"/>
            </w:pPr>
            <w:r w:rsidRPr="0040285F">
              <w:t>-18.5</w:t>
            </w:r>
          </w:p>
        </w:tc>
        <w:tc>
          <w:tcPr>
            <w:tcW w:w="2407" w:type="dxa"/>
            <w:vAlign w:val="center"/>
          </w:tcPr>
          <w:p w14:paraId="5430BFB1" w14:textId="77777777" w:rsidR="00F87C47" w:rsidRDefault="00F87C47" w:rsidP="000E74BB">
            <w:pPr>
              <w:spacing w:after="0"/>
              <w:jc w:val="center"/>
            </w:pPr>
            <w:r>
              <w:t>-12</w:t>
            </w:r>
          </w:p>
        </w:tc>
        <w:tc>
          <w:tcPr>
            <w:tcW w:w="2408" w:type="dxa"/>
            <w:vAlign w:val="center"/>
          </w:tcPr>
          <w:p w14:paraId="6D36CA2E" w14:textId="77777777" w:rsidR="00F87C47" w:rsidRDefault="00F87C47" w:rsidP="000E74BB">
            <w:pPr>
              <w:spacing w:after="0"/>
              <w:jc w:val="center"/>
            </w:pPr>
            <w:r>
              <w:t>6.5</w:t>
            </w:r>
          </w:p>
        </w:tc>
      </w:tr>
      <w:tr w:rsidR="00F87C47" w14:paraId="180EC527" w14:textId="77777777" w:rsidTr="000E74BB">
        <w:tc>
          <w:tcPr>
            <w:tcW w:w="2407" w:type="dxa"/>
            <w:vAlign w:val="center"/>
          </w:tcPr>
          <w:p w14:paraId="4D9C39DC" w14:textId="77777777" w:rsidR="00F87C47" w:rsidRDefault="00F87C47" w:rsidP="000E74BB">
            <w:pPr>
              <w:spacing w:after="0"/>
              <w:jc w:val="center"/>
            </w:pPr>
            <w:r>
              <w:t>LEO-1200</w:t>
            </w:r>
          </w:p>
        </w:tc>
        <w:tc>
          <w:tcPr>
            <w:tcW w:w="2407" w:type="dxa"/>
            <w:vAlign w:val="center"/>
          </w:tcPr>
          <w:p w14:paraId="7D649E5C" w14:textId="77777777" w:rsidR="00F87C47" w:rsidRPr="0040285F" w:rsidRDefault="00F87C47" w:rsidP="000E74BB">
            <w:pPr>
              <w:spacing w:after="0"/>
              <w:jc w:val="center"/>
            </w:pPr>
            <w:r w:rsidRPr="0040285F">
              <w:t>-23.9</w:t>
            </w:r>
          </w:p>
        </w:tc>
        <w:tc>
          <w:tcPr>
            <w:tcW w:w="2407" w:type="dxa"/>
            <w:vAlign w:val="center"/>
          </w:tcPr>
          <w:p w14:paraId="181C2FC7" w14:textId="77777777" w:rsidR="00F87C47" w:rsidRDefault="00F87C47" w:rsidP="000E74BB">
            <w:pPr>
              <w:spacing w:after="0"/>
              <w:jc w:val="center"/>
            </w:pPr>
            <w:r>
              <w:t>-12</w:t>
            </w:r>
          </w:p>
        </w:tc>
        <w:tc>
          <w:tcPr>
            <w:tcW w:w="2408" w:type="dxa"/>
            <w:vAlign w:val="center"/>
          </w:tcPr>
          <w:p w14:paraId="0C619E9E" w14:textId="77777777" w:rsidR="00F87C47" w:rsidRDefault="00F87C47" w:rsidP="000E74BB">
            <w:pPr>
              <w:spacing w:after="0"/>
              <w:jc w:val="center"/>
            </w:pPr>
            <w:r>
              <w:t>11.9</w:t>
            </w:r>
          </w:p>
        </w:tc>
      </w:tr>
    </w:tbl>
    <w:p w14:paraId="09AE3406" w14:textId="77777777" w:rsidR="00F87C47" w:rsidRDefault="00F87C47" w:rsidP="00F87C47"/>
    <w:p w14:paraId="7B0E8F43" w14:textId="6BB39FA2" w:rsidR="00F87C47" w:rsidRDefault="00F87C47" w:rsidP="00F87C47">
      <w:pPr>
        <w:pStyle w:val="Caption"/>
        <w:keepNext/>
        <w:jc w:val="center"/>
      </w:pPr>
      <w:bookmarkStart w:id="8" w:name="_Ref110519567"/>
      <w:r>
        <w:t xml:space="preserve">Table </w:t>
      </w:r>
      <w:r>
        <w:fldChar w:fldCharType="begin"/>
      </w:r>
      <w:r>
        <w:instrText xml:space="preserve"> SEQ Table \* ARABIC </w:instrText>
      </w:r>
      <w:r>
        <w:fldChar w:fldCharType="separate"/>
      </w:r>
      <w:r w:rsidR="00BF1699">
        <w:rPr>
          <w:noProof/>
        </w:rPr>
        <w:t>7</w:t>
      </w:r>
      <w:r>
        <w:fldChar w:fldCharType="end"/>
      </w:r>
      <w:bookmarkEnd w:id="8"/>
      <w:r>
        <w:t>. Summary of SNR gap for PRACH format 2</w:t>
      </w:r>
    </w:p>
    <w:tbl>
      <w:tblPr>
        <w:tblStyle w:val="TableGrid"/>
        <w:tblW w:w="0" w:type="auto"/>
        <w:tblLook w:val="04A0" w:firstRow="1" w:lastRow="0" w:firstColumn="1" w:lastColumn="0" w:noHBand="0" w:noVBand="1"/>
      </w:tblPr>
      <w:tblGrid>
        <w:gridCol w:w="2407"/>
        <w:gridCol w:w="2407"/>
        <w:gridCol w:w="2407"/>
        <w:gridCol w:w="2408"/>
      </w:tblGrid>
      <w:tr w:rsidR="00F87C47" w14:paraId="24975986" w14:textId="77777777" w:rsidTr="000E74BB">
        <w:tc>
          <w:tcPr>
            <w:tcW w:w="2407" w:type="dxa"/>
            <w:vAlign w:val="center"/>
          </w:tcPr>
          <w:p w14:paraId="789AE94F" w14:textId="77777777" w:rsidR="00F87C47" w:rsidRDefault="00F87C47" w:rsidP="000E74BB">
            <w:pPr>
              <w:spacing w:after="0"/>
              <w:jc w:val="center"/>
            </w:pPr>
            <w:r>
              <w:t>Scenario</w:t>
            </w:r>
          </w:p>
        </w:tc>
        <w:tc>
          <w:tcPr>
            <w:tcW w:w="2407" w:type="dxa"/>
            <w:vAlign w:val="center"/>
          </w:tcPr>
          <w:p w14:paraId="69F57229" w14:textId="77777777" w:rsidR="00F87C47" w:rsidRDefault="00F87C47" w:rsidP="000E74BB">
            <w:pPr>
              <w:spacing w:after="0"/>
              <w:jc w:val="center"/>
            </w:pPr>
            <w:r>
              <w:t xml:space="preserve">Link budget SNR </w:t>
            </w:r>
            <w:r>
              <w:br/>
              <w:t>[dB]</w:t>
            </w:r>
          </w:p>
        </w:tc>
        <w:tc>
          <w:tcPr>
            <w:tcW w:w="2407" w:type="dxa"/>
            <w:vAlign w:val="center"/>
          </w:tcPr>
          <w:p w14:paraId="08296F7B" w14:textId="77777777" w:rsidR="00F87C47" w:rsidRPr="00942655" w:rsidRDefault="00F87C47" w:rsidP="000E74BB">
            <w:pPr>
              <w:spacing w:after="0"/>
              <w:jc w:val="center"/>
              <w:rPr>
                <w:lang w:val="da-DK"/>
              </w:rPr>
            </w:pPr>
            <w:r w:rsidRPr="00942655">
              <w:rPr>
                <w:lang w:val="da-DK"/>
              </w:rPr>
              <w:t xml:space="preserve">LLS SNR at 99% </w:t>
            </w:r>
            <w:proofErr w:type="spellStart"/>
            <w:r w:rsidRPr="00942655">
              <w:rPr>
                <w:lang w:val="da-DK"/>
              </w:rPr>
              <w:t>P_det</w:t>
            </w:r>
            <w:proofErr w:type="spellEnd"/>
            <w:r w:rsidRPr="00942655">
              <w:rPr>
                <w:lang w:val="da-DK"/>
              </w:rPr>
              <w:t xml:space="preserve"> [dB]</w:t>
            </w:r>
          </w:p>
        </w:tc>
        <w:tc>
          <w:tcPr>
            <w:tcW w:w="2408" w:type="dxa"/>
            <w:vAlign w:val="center"/>
          </w:tcPr>
          <w:p w14:paraId="38A67A55" w14:textId="77777777" w:rsidR="00F87C47" w:rsidRDefault="00F87C47" w:rsidP="000E74BB">
            <w:pPr>
              <w:spacing w:after="0"/>
              <w:jc w:val="center"/>
            </w:pPr>
            <w:r>
              <w:t>SNR gap</w:t>
            </w:r>
          </w:p>
          <w:p w14:paraId="65AFCEA4" w14:textId="77777777" w:rsidR="00F87C47" w:rsidRDefault="00F87C47" w:rsidP="000E74BB">
            <w:pPr>
              <w:spacing w:after="0"/>
              <w:jc w:val="center"/>
            </w:pPr>
            <w:r>
              <w:t>[dB]</w:t>
            </w:r>
          </w:p>
        </w:tc>
      </w:tr>
      <w:tr w:rsidR="00F87C47" w14:paraId="3E790C77" w14:textId="77777777" w:rsidTr="000E74BB">
        <w:tc>
          <w:tcPr>
            <w:tcW w:w="2407" w:type="dxa"/>
            <w:vAlign w:val="center"/>
          </w:tcPr>
          <w:p w14:paraId="5D522B64" w14:textId="77777777" w:rsidR="00F87C47" w:rsidRDefault="00F87C47" w:rsidP="000E74BB">
            <w:pPr>
              <w:spacing w:after="0"/>
              <w:jc w:val="center"/>
            </w:pPr>
            <w:r>
              <w:t>GEO-Set 1</w:t>
            </w:r>
          </w:p>
        </w:tc>
        <w:tc>
          <w:tcPr>
            <w:tcW w:w="2407" w:type="dxa"/>
            <w:vAlign w:val="center"/>
          </w:tcPr>
          <w:p w14:paraId="345780A2" w14:textId="77777777" w:rsidR="00F87C47" w:rsidRPr="00C05894" w:rsidRDefault="00F87C47" w:rsidP="000E74BB">
            <w:pPr>
              <w:spacing w:after="0"/>
              <w:jc w:val="center"/>
            </w:pPr>
            <w:r w:rsidRPr="00C05894">
              <w:t>-23.1</w:t>
            </w:r>
          </w:p>
        </w:tc>
        <w:tc>
          <w:tcPr>
            <w:tcW w:w="2407" w:type="dxa"/>
            <w:vAlign w:val="center"/>
          </w:tcPr>
          <w:p w14:paraId="1BEE9082" w14:textId="77777777" w:rsidR="00F87C47" w:rsidRDefault="00F87C47" w:rsidP="000E74BB">
            <w:pPr>
              <w:spacing w:after="0"/>
              <w:jc w:val="center"/>
            </w:pPr>
            <w:r>
              <w:t>-16.5</w:t>
            </w:r>
          </w:p>
        </w:tc>
        <w:tc>
          <w:tcPr>
            <w:tcW w:w="2408" w:type="dxa"/>
            <w:vAlign w:val="center"/>
          </w:tcPr>
          <w:p w14:paraId="2A2A93E9" w14:textId="77777777" w:rsidR="00F87C47" w:rsidRDefault="00F87C47" w:rsidP="000E74BB">
            <w:pPr>
              <w:spacing w:after="0"/>
              <w:jc w:val="center"/>
            </w:pPr>
            <w:r>
              <w:t>6.6</w:t>
            </w:r>
          </w:p>
        </w:tc>
      </w:tr>
      <w:tr w:rsidR="00F87C47" w14:paraId="24601389" w14:textId="77777777" w:rsidTr="000E74BB">
        <w:tc>
          <w:tcPr>
            <w:tcW w:w="2407" w:type="dxa"/>
            <w:vAlign w:val="center"/>
          </w:tcPr>
          <w:p w14:paraId="44DFFB42" w14:textId="77777777" w:rsidR="00F87C47" w:rsidRDefault="00F87C47" w:rsidP="000E74BB">
            <w:pPr>
              <w:spacing w:after="0"/>
              <w:jc w:val="center"/>
            </w:pPr>
            <w:r>
              <w:t>GEO-Set 2</w:t>
            </w:r>
          </w:p>
        </w:tc>
        <w:tc>
          <w:tcPr>
            <w:tcW w:w="2407" w:type="dxa"/>
            <w:vAlign w:val="center"/>
          </w:tcPr>
          <w:p w14:paraId="5FB6FE7F" w14:textId="77777777" w:rsidR="00F87C47" w:rsidRPr="00C05894" w:rsidRDefault="00F87C47" w:rsidP="000E74BB">
            <w:pPr>
              <w:spacing w:after="0"/>
              <w:jc w:val="center"/>
            </w:pPr>
            <w:r w:rsidRPr="00C05894">
              <w:t>-27.9</w:t>
            </w:r>
          </w:p>
        </w:tc>
        <w:tc>
          <w:tcPr>
            <w:tcW w:w="2407" w:type="dxa"/>
            <w:vAlign w:val="center"/>
          </w:tcPr>
          <w:p w14:paraId="0A4E4115" w14:textId="77777777" w:rsidR="00F87C47" w:rsidRDefault="00F87C47" w:rsidP="000E74BB">
            <w:pPr>
              <w:spacing w:after="0"/>
              <w:jc w:val="center"/>
            </w:pPr>
            <w:r>
              <w:t>-14.5</w:t>
            </w:r>
          </w:p>
        </w:tc>
        <w:tc>
          <w:tcPr>
            <w:tcW w:w="2408" w:type="dxa"/>
            <w:vAlign w:val="center"/>
          </w:tcPr>
          <w:p w14:paraId="7723682A" w14:textId="77777777" w:rsidR="00F87C47" w:rsidRDefault="00F87C47" w:rsidP="000E74BB">
            <w:pPr>
              <w:spacing w:after="0"/>
              <w:jc w:val="center"/>
            </w:pPr>
            <w:r>
              <w:t>13.4</w:t>
            </w:r>
          </w:p>
        </w:tc>
      </w:tr>
      <w:tr w:rsidR="00F87C47" w14:paraId="1132E428" w14:textId="77777777" w:rsidTr="000E74BB">
        <w:tc>
          <w:tcPr>
            <w:tcW w:w="2407" w:type="dxa"/>
            <w:vAlign w:val="center"/>
          </w:tcPr>
          <w:p w14:paraId="14DA476A" w14:textId="77777777" w:rsidR="00F87C47" w:rsidRDefault="00F87C47" w:rsidP="000E74BB">
            <w:pPr>
              <w:spacing w:after="0"/>
              <w:jc w:val="center"/>
            </w:pPr>
            <w:r>
              <w:t>LEO-600</w:t>
            </w:r>
          </w:p>
        </w:tc>
        <w:tc>
          <w:tcPr>
            <w:tcW w:w="2407" w:type="dxa"/>
            <w:vAlign w:val="center"/>
          </w:tcPr>
          <w:p w14:paraId="14F25C6A" w14:textId="77777777" w:rsidR="00F87C47" w:rsidRPr="00C05894" w:rsidRDefault="00F87C47" w:rsidP="000E74BB">
            <w:pPr>
              <w:spacing w:after="0"/>
              <w:jc w:val="center"/>
            </w:pPr>
            <w:r w:rsidRPr="00C05894">
              <w:t>-15.4</w:t>
            </w:r>
          </w:p>
        </w:tc>
        <w:tc>
          <w:tcPr>
            <w:tcW w:w="2407" w:type="dxa"/>
            <w:vAlign w:val="center"/>
          </w:tcPr>
          <w:p w14:paraId="30D01D1C" w14:textId="77777777" w:rsidR="00F87C47" w:rsidRDefault="00F87C47" w:rsidP="000E74BB">
            <w:pPr>
              <w:spacing w:after="0"/>
              <w:jc w:val="center"/>
            </w:pPr>
            <w:r>
              <w:t>-12</w:t>
            </w:r>
          </w:p>
        </w:tc>
        <w:tc>
          <w:tcPr>
            <w:tcW w:w="2408" w:type="dxa"/>
            <w:vAlign w:val="center"/>
          </w:tcPr>
          <w:p w14:paraId="3AF98367" w14:textId="77777777" w:rsidR="00F87C47" w:rsidRDefault="00F87C47" w:rsidP="000E74BB">
            <w:pPr>
              <w:spacing w:after="0"/>
              <w:jc w:val="center"/>
            </w:pPr>
            <w:r>
              <w:t>3.4</w:t>
            </w:r>
          </w:p>
        </w:tc>
      </w:tr>
      <w:tr w:rsidR="00F87C47" w14:paraId="09C7A13F" w14:textId="77777777" w:rsidTr="000E74BB">
        <w:tc>
          <w:tcPr>
            <w:tcW w:w="2407" w:type="dxa"/>
            <w:vAlign w:val="center"/>
          </w:tcPr>
          <w:p w14:paraId="68678EEC" w14:textId="77777777" w:rsidR="00F87C47" w:rsidRDefault="00F87C47" w:rsidP="000E74BB">
            <w:pPr>
              <w:spacing w:after="0"/>
              <w:jc w:val="center"/>
            </w:pPr>
            <w:r>
              <w:t>LEO-1200</w:t>
            </w:r>
          </w:p>
        </w:tc>
        <w:tc>
          <w:tcPr>
            <w:tcW w:w="2407" w:type="dxa"/>
            <w:vAlign w:val="center"/>
          </w:tcPr>
          <w:p w14:paraId="67E2DD02" w14:textId="77777777" w:rsidR="00F87C47" w:rsidRPr="00C05894" w:rsidRDefault="00F87C47" w:rsidP="000E74BB">
            <w:pPr>
              <w:spacing w:after="0"/>
              <w:jc w:val="center"/>
            </w:pPr>
            <w:r w:rsidRPr="00C05894">
              <w:t>-20.8</w:t>
            </w:r>
          </w:p>
        </w:tc>
        <w:tc>
          <w:tcPr>
            <w:tcW w:w="2407" w:type="dxa"/>
            <w:vAlign w:val="center"/>
          </w:tcPr>
          <w:p w14:paraId="05457770" w14:textId="77777777" w:rsidR="00F87C47" w:rsidRDefault="00F87C47" w:rsidP="000E74BB">
            <w:pPr>
              <w:spacing w:after="0"/>
              <w:jc w:val="center"/>
            </w:pPr>
            <w:r>
              <w:t>-12</w:t>
            </w:r>
          </w:p>
        </w:tc>
        <w:tc>
          <w:tcPr>
            <w:tcW w:w="2408" w:type="dxa"/>
            <w:vAlign w:val="center"/>
          </w:tcPr>
          <w:p w14:paraId="5503B1C4" w14:textId="77777777" w:rsidR="00F87C47" w:rsidRDefault="00F87C47" w:rsidP="000E74BB">
            <w:pPr>
              <w:spacing w:after="0"/>
              <w:jc w:val="center"/>
            </w:pPr>
            <w:r>
              <w:t>8.8</w:t>
            </w:r>
          </w:p>
        </w:tc>
      </w:tr>
    </w:tbl>
    <w:p w14:paraId="4A8196B9" w14:textId="77777777" w:rsidR="00F87C47" w:rsidRDefault="00F87C47" w:rsidP="00F87C47"/>
    <w:p w14:paraId="688010D2" w14:textId="28B34CA1" w:rsidR="00F87C47" w:rsidRDefault="00F87C47" w:rsidP="00F87C47">
      <w:pPr>
        <w:rPr>
          <w:b/>
          <w:bCs/>
        </w:rPr>
      </w:pPr>
      <w:r w:rsidRPr="007100FF">
        <w:rPr>
          <w:b/>
          <w:bCs/>
        </w:rPr>
        <w:t xml:space="preserve">Observation 1. </w:t>
      </w:r>
      <w:r w:rsidR="00666D01">
        <w:rPr>
          <w:b/>
          <w:bCs/>
        </w:rPr>
        <w:t>PRACH f</w:t>
      </w:r>
      <w:r w:rsidRPr="007100FF">
        <w:rPr>
          <w:b/>
          <w:bCs/>
        </w:rPr>
        <w:t xml:space="preserve">ormat 2 has better performance than </w:t>
      </w:r>
      <w:r w:rsidR="00791226">
        <w:rPr>
          <w:b/>
          <w:bCs/>
        </w:rPr>
        <w:t xml:space="preserve">PRACH </w:t>
      </w:r>
      <w:r w:rsidRPr="007100FF">
        <w:rPr>
          <w:b/>
          <w:bCs/>
        </w:rPr>
        <w:t>format B4 and is closer to the required link budget SNR for single UE scenario.</w:t>
      </w:r>
    </w:p>
    <w:p w14:paraId="14122B6C" w14:textId="75321339" w:rsidR="00F87C47" w:rsidRDefault="00F87C47" w:rsidP="00F87C47">
      <w:r>
        <w:t xml:space="preserve">Despite the better single link performance of </w:t>
      </w:r>
      <w:r w:rsidR="00791226">
        <w:t xml:space="preserve">PRACH </w:t>
      </w:r>
      <w:r>
        <w:t xml:space="preserve">format 2 compared to </w:t>
      </w:r>
      <w:r w:rsidR="00470867">
        <w:t xml:space="preserve">PRACH </w:t>
      </w:r>
      <w:r>
        <w:t xml:space="preserve">format B4, </w:t>
      </w:r>
      <w:r w:rsidR="00470867">
        <w:t xml:space="preserve">PRACH </w:t>
      </w:r>
      <w:r>
        <w:t xml:space="preserve">format 2 imposes larger burden to network operation compared to </w:t>
      </w:r>
      <w:r w:rsidR="00791226">
        <w:t xml:space="preserve">PRACH </w:t>
      </w:r>
      <w:r>
        <w:t xml:space="preserve">format B4. On one hand, </w:t>
      </w:r>
      <w:r w:rsidR="00470867">
        <w:t xml:space="preserve">PRACH </w:t>
      </w:r>
      <w:r>
        <w:t xml:space="preserve">format 2 occupies </w:t>
      </w:r>
      <w:r w:rsidR="00470867">
        <w:t xml:space="preserve">twice </w:t>
      </w:r>
      <w:r>
        <w:t xml:space="preserve">the resources </w:t>
      </w:r>
      <w:r w:rsidR="00470867">
        <w:t xml:space="preserve">compared </w:t>
      </w:r>
      <w:r>
        <w:t xml:space="preserve">to </w:t>
      </w:r>
      <w:r w:rsidR="00470867">
        <w:t xml:space="preserve">PRACH </w:t>
      </w:r>
      <w:r>
        <w:t>format B4, when considering both time and frequency domain occupancy of the two formats. This impacts the uplink network throughput</w:t>
      </w:r>
      <w:r w:rsidR="0015785E">
        <w:t xml:space="preserve"> or </w:t>
      </w:r>
      <w:proofErr w:type="gramStart"/>
      <w:r w:rsidR="0015785E">
        <w:t>capacity</w:t>
      </w:r>
      <w:r>
        <w:t>, since</w:t>
      </w:r>
      <w:proofErr w:type="gramEnd"/>
      <w:r>
        <w:t xml:space="preserve"> fewer UL resources are available to other UEs for their UL transmissions (not necessarily PRACH). In addition, as also anticipated above, </w:t>
      </w:r>
      <w:r w:rsidR="0015785E">
        <w:t xml:space="preserve">PRACH </w:t>
      </w:r>
      <w:r>
        <w:t xml:space="preserve">format 2 performance is largely affected by the residual frequency offset at the stage of initial access, </w:t>
      </w:r>
      <w:r w:rsidR="000C007D">
        <w:t>that creates large harmonic peaks and</w:t>
      </w:r>
      <w:r>
        <w:t xml:space="preserve"> </w:t>
      </w:r>
      <w:r w:rsidR="000C007D">
        <w:t>constrains</w:t>
      </w:r>
      <w:r>
        <w:t xml:space="preserve"> a </w:t>
      </w:r>
      <w:proofErr w:type="spellStart"/>
      <w:r>
        <w:t>gNB</w:t>
      </w:r>
      <w:proofErr w:type="spellEnd"/>
      <w:r>
        <w:t xml:space="preserve"> to operate with a restricted set of preambles</w:t>
      </w:r>
      <w:r w:rsidR="00C467A9">
        <w:t xml:space="preserve">. This in turns requires </w:t>
      </w:r>
      <w:r w:rsidR="00C075A4">
        <w:t>the</w:t>
      </w:r>
      <w:r>
        <w:t xml:space="preserve"> network to either offer more RACH occasions for PRACH transmissions</w:t>
      </w:r>
      <w:r w:rsidR="00543D88">
        <w:t>, lowering network throughput,</w:t>
      </w:r>
      <w:r>
        <w:t xml:space="preserve"> or tolerate a larger probability of collision</w:t>
      </w:r>
      <w:r w:rsidR="002357FE">
        <w:t>s</w:t>
      </w:r>
      <w:r>
        <w:t>.</w:t>
      </w:r>
    </w:p>
    <w:p w14:paraId="18188DA0" w14:textId="77777777" w:rsidR="00F87C47" w:rsidRDefault="00F87C47" w:rsidP="00F87C47">
      <w:r>
        <w:t xml:space="preserve">In summary, when also considering other UEs in the cell, format 2 is not </w:t>
      </w:r>
      <w:proofErr w:type="gramStart"/>
      <w:r>
        <w:t>anymore</w:t>
      </w:r>
      <w:proofErr w:type="gramEnd"/>
      <w:r>
        <w:t xml:space="preserve"> a dominant format and can be seen to provide overall the same benefits as format B4.</w:t>
      </w:r>
    </w:p>
    <w:p w14:paraId="00FE003B" w14:textId="5839B8EB" w:rsidR="00F87C47" w:rsidRPr="00DF62BA" w:rsidRDefault="00F87C47" w:rsidP="00F87C47">
      <w:pPr>
        <w:rPr>
          <w:b/>
          <w:bCs/>
        </w:rPr>
      </w:pPr>
      <w:r w:rsidRPr="00DF62BA">
        <w:rPr>
          <w:b/>
          <w:bCs/>
        </w:rPr>
        <w:t xml:space="preserve">Observation 2. </w:t>
      </w:r>
      <w:r w:rsidR="002357FE">
        <w:rPr>
          <w:b/>
          <w:bCs/>
        </w:rPr>
        <w:t>PRACH f</w:t>
      </w:r>
      <w:r w:rsidRPr="00DF62BA">
        <w:rPr>
          <w:b/>
          <w:bCs/>
        </w:rPr>
        <w:t xml:space="preserve">ormat 2 </w:t>
      </w:r>
      <w:r w:rsidR="00EA16E6">
        <w:rPr>
          <w:b/>
          <w:bCs/>
        </w:rPr>
        <w:t>requires</w:t>
      </w:r>
      <w:r w:rsidR="00EA16E6" w:rsidRPr="00DF62BA">
        <w:rPr>
          <w:b/>
          <w:bCs/>
        </w:rPr>
        <w:t xml:space="preserve"> </w:t>
      </w:r>
      <w:r w:rsidRPr="00DF62BA">
        <w:rPr>
          <w:b/>
          <w:bCs/>
        </w:rPr>
        <w:t xml:space="preserve">larger </w:t>
      </w:r>
      <w:r w:rsidR="009901B2">
        <w:rPr>
          <w:b/>
          <w:bCs/>
        </w:rPr>
        <w:t xml:space="preserve">network </w:t>
      </w:r>
      <w:r w:rsidR="00EA16E6">
        <w:rPr>
          <w:b/>
          <w:bCs/>
        </w:rPr>
        <w:t>overhead</w:t>
      </w:r>
      <w:r w:rsidRPr="00DF62BA">
        <w:rPr>
          <w:b/>
          <w:bCs/>
        </w:rPr>
        <w:t xml:space="preserve"> compared to </w:t>
      </w:r>
      <w:r w:rsidR="009901B2">
        <w:rPr>
          <w:b/>
          <w:bCs/>
        </w:rPr>
        <w:t xml:space="preserve">PRACH </w:t>
      </w:r>
      <w:r w:rsidRPr="00DF62BA">
        <w:rPr>
          <w:b/>
          <w:bCs/>
        </w:rPr>
        <w:t>format B4.</w:t>
      </w:r>
    </w:p>
    <w:p w14:paraId="58D86DA9" w14:textId="01F6D520" w:rsidR="00045284" w:rsidRPr="00DF62BA" w:rsidRDefault="00045284" w:rsidP="00F87C47">
      <w:pPr>
        <w:rPr>
          <w:b/>
          <w:bCs/>
        </w:rPr>
      </w:pPr>
      <w:r>
        <w:rPr>
          <w:b/>
          <w:bCs/>
        </w:rPr>
        <w:t xml:space="preserve">Observation 3. </w:t>
      </w:r>
      <w:r w:rsidR="009901B2">
        <w:rPr>
          <w:b/>
          <w:bCs/>
        </w:rPr>
        <w:t>PRACH fo</w:t>
      </w:r>
      <w:r>
        <w:rPr>
          <w:b/>
          <w:bCs/>
        </w:rPr>
        <w:t>rmat 2 requires a restricted preamble set to achieve s</w:t>
      </w:r>
      <w:r w:rsidR="009901B2">
        <w:rPr>
          <w:b/>
          <w:bCs/>
        </w:rPr>
        <w:t xml:space="preserve">imilar </w:t>
      </w:r>
      <w:r>
        <w:rPr>
          <w:b/>
          <w:bCs/>
        </w:rPr>
        <w:t xml:space="preserve">performance as </w:t>
      </w:r>
      <w:r w:rsidR="009901B2">
        <w:rPr>
          <w:b/>
          <w:bCs/>
        </w:rPr>
        <w:t xml:space="preserve">PRACH </w:t>
      </w:r>
      <w:r>
        <w:rPr>
          <w:b/>
          <w:bCs/>
        </w:rPr>
        <w:t>format B4.</w:t>
      </w:r>
    </w:p>
    <w:p w14:paraId="2B5B8764" w14:textId="260297E0" w:rsidR="00F87C47" w:rsidRDefault="00E94DDB" w:rsidP="00F87C47">
      <w:r>
        <w:t xml:space="preserve">Based on the above observations, </w:t>
      </w:r>
      <w:r w:rsidR="00EB0174">
        <w:t xml:space="preserve">we conclude that enhancements may be required for both PRACH format B4 and </w:t>
      </w:r>
      <w:r w:rsidR="008B5BBD">
        <w:t xml:space="preserve">PRACH </w:t>
      </w:r>
      <w:r w:rsidR="00EB0174">
        <w:t>format 2, to offer a network the possibility to operate both formats reliably in NTN and to configure a specific one based on deployment considerations.</w:t>
      </w:r>
    </w:p>
    <w:p w14:paraId="37793B4F" w14:textId="3C95C994" w:rsidR="00E94DDB" w:rsidRPr="006113C0" w:rsidRDefault="00EB0174" w:rsidP="00F87C47">
      <w:pPr>
        <w:rPr>
          <w:b/>
          <w:bCs/>
        </w:rPr>
      </w:pPr>
      <w:r w:rsidRPr="00EB0174">
        <w:rPr>
          <w:b/>
          <w:bCs/>
        </w:rPr>
        <w:t>Proposal</w:t>
      </w:r>
      <w:r w:rsidR="000A6A45">
        <w:rPr>
          <w:b/>
          <w:bCs/>
        </w:rPr>
        <w:t xml:space="preserve"> 1</w:t>
      </w:r>
      <w:r w:rsidRPr="00EB0174">
        <w:rPr>
          <w:b/>
          <w:bCs/>
        </w:rPr>
        <w:t xml:space="preserve">. PRACH enhancements </w:t>
      </w:r>
      <w:r w:rsidR="008B5BBD">
        <w:rPr>
          <w:b/>
          <w:bCs/>
        </w:rPr>
        <w:t xml:space="preserve">should </w:t>
      </w:r>
      <w:r w:rsidRPr="00EB0174">
        <w:rPr>
          <w:b/>
          <w:bCs/>
        </w:rPr>
        <w:t>target both PRACH format 2 and PRACH format B4.</w:t>
      </w:r>
    </w:p>
    <w:p w14:paraId="7165C465" w14:textId="77777777" w:rsidR="00F87C47" w:rsidRDefault="00F87C47" w:rsidP="00F87C47">
      <w:pPr>
        <w:pStyle w:val="Heading2"/>
      </w:pPr>
      <w:r>
        <w:t>PUSCH simulation results</w:t>
      </w:r>
    </w:p>
    <w:p w14:paraId="682C3D74" w14:textId="77777777" w:rsidR="00F87C47" w:rsidRDefault="00F87C47" w:rsidP="00F87C47">
      <w:r>
        <w:t>In RAN1 #109-e, the following simulation assumptions for coverage evaluation of PUSCH in NR NTN were agreed:</w:t>
      </w:r>
    </w:p>
    <w:tbl>
      <w:tblPr>
        <w:tblW w:w="9629" w:type="dxa"/>
        <w:tblCellMar>
          <w:left w:w="0" w:type="dxa"/>
          <w:right w:w="0" w:type="dxa"/>
        </w:tblCellMar>
        <w:tblLook w:val="04A0" w:firstRow="1" w:lastRow="0" w:firstColumn="1" w:lastColumn="0" w:noHBand="0" w:noVBand="1"/>
      </w:tblPr>
      <w:tblGrid>
        <w:gridCol w:w="2825"/>
        <w:gridCol w:w="6804"/>
      </w:tblGrid>
      <w:tr w:rsidR="00F87C47" w:rsidRPr="008C1527" w14:paraId="751BAE2D" w14:textId="77777777" w:rsidTr="000E74BB">
        <w:trPr>
          <w:trHeight w:val="192"/>
        </w:trPr>
        <w:tc>
          <w:tcPr>
            <w:tcW w:w="2825" w:type="dxa"/>
            <w:tcBorders>
              <w:top w:val="single" w:sz="8" w:space="0" w:color="000000"/>
              <w:left w:val="single" w:sz="8" w:space="0" w:color="000000"/>
              <w:bottom w:val="single" w:sz="8" w:space="0" w:color="000000"/>
              <w:right w:val="single" w:sz="8" w:space="0" w:color="000000"/>
            </w:tcBorders>
            <w:shd w:val="clear" w:color="auto" w:fill="D9E2F3"/>
            <w:tcMar>
              <w:top w:w="15" w:type="dxa"/>
              <w:left w:w="83" w:type="dxa"/>
              <w:bottom w:w="0" w:type="dxa"/>
              <w:right w:w="83" w:type="dxa"/>
            </w:tcMar>
            <w:vAlign w:val="center"/>
            <w:hideMark/>
          </w:tcPr>
          <w:p w14:paraId="043E7CD0" w14:textId="77777777" w:rsidR="00F87C47" w:rsidRPr="008C1527" w:rsidRDefault="00F87C47" w:rsidP="000E74BB">
            <w:pPr>
              <w:jc w:val="center"/>
              <w:rPr>
                <w:lang w:val="en-US"/>
              </w:rPr>
            </w:pPr>
            <w:r w:rsidRPr="008C1527">
              <w:rPr>
                <w:b/>
                <w:bCs/>
              </w:rPr>
              <w:t>Parameter</w:t>
            </w:r>
          </w:p>
        </w:tc>
        <w:tc>
          <w:tcPr>
            <w:tcW w:w="6804" w:type="dxa"/>
            <w:tcBorders>
              <w:top w:val="single" w:sz="8" w:space="0" w:color="000000"/>
              <w:left w:val="single" w:sz="8" w:space="0" w:color="000000"/>
              <w:bottom w:val="single" w:sz="8" w:space="0" w:color="000000"/>
              <w:right w:val="single" w:sz="8" w:space="0" w:color="000000"/>
            </w:tcBorders>
            <w:shd w:val="clear" w:color="auto" w:fill="D9E2F3"/>
            <w:tcMar>
              <w:top w:w="15" w:type="dxa"/>
              <w:left w:w="83" w:type="dxa"/>
              <w:bottom w:w="0" w:type="dxa"/>
              <w:right w:w="83" w:type="dxa"/>
            </w:tcMar>
            <w:vAlign w:val="center"/>
            <w:hideMark/>
          </w:tcPr>
          <w:p w14:paraId="6C46D9BA" w14:textId="77777777" w:rsidR="00F87C47" w:rsidRPr="008C1527" w:rsidRDefault="00F87C47" w:rsidP="000E74BB">
            <w:pPr>
              <w:jc w:val="center"/>
              <w:rPr>
                <w:lang w:val="en-US"/>
              </w:rPr>
            </w:pPr>
            <w:r w:rsidRPr="008C1527">
              <w:rPr>
                <w:b/>
                <w:bCs/>
              </w:rPr>
              <w:t>Value</w:t>
            </w:r>
          </w:p>
        </w:tc>
      </w:tr>
      <w:tr w:rsidR="00F87C47" w:rsidRPr="008C1527" w14:paraId="58322B62" w14:textId="77777777" w:rsidTr="000E74BB">
        <w:trPr>
          <w:trHeight w:val="248"/>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41F5ED0F" w14:textId="77777777" w:rsidR="00F87C47" w:rsidRPr="008C1527" w:rsidRDefault="00F87C47" w:rsidP="000E74BB">
            <w:pPr>
              <w:jc w:val="center"/>
              <w:rPr>
                <w:lang w:val="en-US"/>
              </w:rPr>
            </w:pPr>
            <w:r w:rsidRPr="008C1527">
              <w:t>Frequency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129423E8" w14:textId="77777777" w:rsidR="00F87C47" w:rsidRPr="008C1527" w:rsidRDefault="00F87C47" w:rsidP="000E74BB">
            <w:pPr>
              <w:jc w:val="center"/>
              <w:rPr>
                <w:lang w:val="en-US"/>
              </w:rPr>
            </w:pPr>
            <w:r w:rsidRPr="008C1527">
              <w:t>w/ or w/o frequency hopping</w:t>
            </w:r>
          </w:p>
        </w:tc>
      </w:tr>
      <w:tr w:rsidR="00F87C47" w:rsidRPr="008C1527" w14:paraId="1116AD8E" w14:textId="77777777" w:rsidTr="000E74BB">
        <w:trPr>
          <w:trHeight w:val="615"/>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17B73FF9" w14:textId="77777777" w:rsidR="00F87C47" w:rsidRPr="008C1527" w:rsidRDefault="00F87C47" w:rsidP="000E74BB">
            <w:pPr>
              <w:jc w:val="center"/>
              <w:rPr>
                <w:lang w:val="en-US"/>
              </w:rPr>
            </w:pPr>
            <w:r w:rsidRPr="008C1527">
              <w:t>BLER</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6C1DE01D" w14:textId="77777777" w:rsidR="00F87C47" w:rsidRPr="008C1527" w:rsidRDefault="00F87C47" w:rsidP="000E74BB">
            <w:pPr>
              <w:jc w:val="center"/>
              <w:rPr>
                <w:lang w:val="en-US"/>
              </w:rPr>
            </w:pPr>
            <w:r w:rsidRPr="008C1527">
              <w:t xml:space="preserve">For low data rate service, w/ HARQ, 10% </w:t>
            </w:r>
            <w:proofErr w:type="spellStart"/>
            <w:r w:rsidRPr="008C1527">
              <w:t>iBLER</w:t>
            </w:r>
            <w:proofErr w:type="spellEnd"/>
            <w:r w:rsidRPr="008C1527">
              <w:t xml:space="preserve">; w/o HARQ, 10% </w:t>
            </w:r>
            <w:proofErr w:type="spellStart"/>
            <w:r w:rsidRPr="008C1527">
              <w:t>iBLER</w:t>
            </w:r>
            <w:proofErr w:type="spellEnd"/>
            <w:r w:rsidRPr="008C1527">
              <w:t>.</w:t>
            </w:r>
          </w:p>
          <w:p w14:paraId="512B9C44" w14:textId="77777777" w:rsidR="00F87C47" w:rsidRPr="008C1527" w:rsidRDefault="00F87C47" w:rsidP="000E74BB">
            <w:pPr>
              <w:jc w:val="center"/>
              <w:rPr>
                <w:lang w:val="en-US"/>
              </w:rPr>
            </w:pPr>
            <w:r w:rsidRPr="008C1527">
              <w:rPr>
                <w:lang w:val="da-DK"/>
              </w:rPr>
              <w:t xml:space="preserve">For </w:t>
            </w:r>
            <w:proofErr w:type="spellStart"/>
            <w:r w:rsidRPr="008C1527">
              <w:rPr>
                <w:lang w:val="da-DK"/>
              </w:rPr>
              <w:t>VoIP</w:t>
            </w:r>
            <w:proofErr w:type="spellEnd"/>
            <w:r w:rsidRPr="008C1527">
              <w:rPr>
                <w:lang w:val="da-DK"/>
              </w:rPr>
              <w:t xml:space="preserve">, 2% </w:t>
            </w:r>
            <w:proofErr w:type="spellStart"/>
            <w:r w:rsidRPr="008C1527">
              <w:rPr>
                <w:lang w:val="da-DK"/>
              </w:rPr>
              <w:t>rBLER</w:t>
            </w:r>
            <w:proofErr w:type="spellEnd"/>
            <w:r w:rsidRPr="008C1527">
              <w:rPr>
                <w:lang w:val="da-DK"/>
              </w:rPr>
              <w:t>.</w:t>
            </w:r>
          </w:p>
        </w:tc>
      </w:tr>
      <w:tr w:rsidR="00F87C47" w:rsidRPr="008C1527" w14:paraId="5706CBFB" w14:textId="77777777" w:rsidTr="000E74BB">
        <w:trPr>
          <w:trHeight w:val="238"/>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2E0CD3B0" w14:textId="77777777" w:rsidR="00F87C47" w:rsidRPr="008C1527" w:rsidRDefault="00F87C47" w:rsidP="000E74BB">
            <w:pPr>
              <w:jc w:val="center"/>
              <w:rPr>
                <w:lang w:val="en-US"/>
              </w:rPr>
            </w:pPr>
            <w:r w:rsidRPr="008C1527">
              <w:t>Number of UE transmit chains</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3D21DC22" w14:textId="77777777" w:rsidR="00F87C47" w:rsidRPr="008C1527" w:rsidRDefault="00F87C47" w:rsidP="000E74BB">
            <w:pPr>
              <w:jc w:val="center"/>
              <w:rPr>
                <w:lang w:val="en-US"/>
              </w:rPr>
            </w:pPr>
            <w:r w:rsidRPr="008C1527">
              <w:t>1, 2 (optional)</w:t>
            </w:r>
          </w:p>
        </w:tc>
      </w:tr>
      <w:tr w:rsidR="00F87C47" w:rsidRPr="008C1527" w14:paraId="3720221B" w14:textId="77777777" w:rsidTr="000E74BB">
        <w:trPr>
          <w:trHeight w:val="1246"/>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3ACC4EE6" w14:textId="77777777" w:rsidR="00F87C47" w:rsidRPr="008C1527" w:rsidRDefault="00F87C47" w:rsidP="000E74BB">
            <w:pPr>
              <w:jc w:val="center"/>
              <w:rPr>
                <w:lang w:val="en-US"/>
              </w:rPr>
            </w:pPr>
            <w:r w:rsidRPr="008C1527">
              <w:t>DMRS configuration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4AFBAAEA" w14:textId="77777777" w:rsidR="00F87C47" w:rsidRPr="008C1527" w:rsidRDefault="00F87C47" w:rsidP="000E74BB">
            <w:pPr>
              <w:jc w:val="center"/>
              <w:rPr>
                <w:lang w:val="en-US"/>
              </w:rPr>
            </w:pPr>
            <w:r w:rsidRPr="008C1527">
              <w:t>For 3km/h: Type I, 1 or 2 DMRS symbol, no multiplexing with data.</w:t>
            </w:r>
          </w:p>
          <w:p w14:paraId="33D8B949" w14:textId="77777777" w:rsidR="00F87C47" w:rsidRPr="008C1527" w:rsidRDefault="00F87C47" w:rsidP="000E74BB">
            <w:pPr>
              <w:jc w:val="center"/>
              <w:rPr>
                <w:lang w:val="en-US"/>
              </w:rPr>
            </w:pPr>
            <w:r w:rsidRPr="008C1527">
              <w:t>For frequency hopping: Type I, 1 or 2 DMRS symbol for each hop, no multiplexing with data.</w:t>
            </w:r>
          </w:p>
          <w:p w14:paraId="1C48FD0A" w14:textId="77777777" w:rsidR="00F87C47" w:rsidRPr="008C1527" w:rsidRDefault="00F87C47" w:rsidP="000E74BB">
            <w:pPr>
              <w:jc w:val="center"/>
              <w:rPr>
                <w:lang w:val="en-US"/>
              </w:rPr>
            </w:pPr>
            <w:r w:rsidRPr="008C1527">
              <w:t>PUSCH mapping Type, the number of DMRS symbols and DMRS position(s) are reported by companies.</w:t>
            </w:r>
          </w:p>
        </w:tc>
      </w:tr>
      <w:tr w:rsidR="00F87C47" w:rsidRPr="008C1527" w14:paraId="02B0B85F" w14:textId="77777777" w:rsidTr="000E74BB">
        <w:trPr>
          <w:trHeight w:val="182"/>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66C9257F" w14:textId="77777777" w:rsidR="00F87C47" w:rsidRPr="008C1527" w:rsidRDefault="00F87C47" w:rsidP="000E74BB">
            <w:pPr>
              <w:jc w:val="center"/>
              <w:rPr>
                <w:lang w:val="en-US"/>
              </w:rPr>
            </w:pPr>
            <w:r w:rsidRPr="008C1527">
              <w:t>Waveform</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4DB0621C" w14:textId="77777777" w:rsidR="00F87C47" w:rsidRPr="008C1527" w:rsidRDefault="00F87C47" w:rsidP="000E74BB">
            <w:pPr>
              <w:jc w:val="center"/>
              <w:rPr>
                <w:lang w:val="en-US"/>
              </w:rPr>
            </w:pPr>
            <w:r w:rsidRPr="008C1527">
              <w:t>DFT-s-OFDM, CP-OFDM (optional)</w:t>
            </w:r>
          </w:p>
        </w:tc>
      </w:tr>
      <w:tr w:rsidR="00F87C47" w:rsidRPr="008C1527" w14:paraId="05D4AA58" w14:textId="77777777" w:rsidTr="000E74BB">
        <w:trPr>
          <w:trHeight w:val="182"/>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509DD313" w14:textId="77777777" w:rsidR="00F87C47" w:rsidRPr="008C1527" w:rsidRDefault="00F87C47" w:rsidP="000E74BB">
            <w:pPr>
              <w:jc w:val="center"/>
              <w:rPr>
                <w:lang w:val="en-US"/>
              </w:rPr>
            </w:pPr>
            <w:r w:rsidRPr="008C1527">
              <w:t>PUSCH duration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51B77371" w14:textId="77777777" w:rsidR="00F87C47" w:rsidRPr="008C1527" w:rsidRDefault="00F87C47" w:rsidP="000E74BB">
            <w:pPr>
              <w:jc w:val="center"/>
              <w:rPr>
                <w:lang w:val="en-US"/>
              </w:rPr>
            </w:pPr>
            <w:r w:rsidRPr="008C1527">
              <w:t>14 OS</w:t>
            </w:r>
          </w:p>
        </w:tc>
      </w:tr>
      <w:tr w:rsidR="00F87C47" w:rsidRPr="008C1527" w14:paraId="5B0B7D18" w14:textId="77777777" w:rsidTr="000E74BB">
        <w:trPr>
          <w:trHeight w:val="417"/>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4A97A1D9" w14:textId="77777777" w:rsidR="00F87C47" w:rsidRPr="008C1527" w:rsidRDefault="00F87C47" w:rsidP="000E74BB">
            <w:pPr>
              <w:jc w:val="center"/>
              <w:rPr>
                <w:lang w:val="en-US"/>
              </w:rPr>
            </w:pPr>
            <w:r w:rsidRPr="008C1527">
              <w:t>Repetitions</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3628DE4B" w14:textId="77777777" w:rsidR="00F87C47" w:rsidRPr="008C1527" w:rsidRDefault="00F87C47" w:rsidP="000E74BB">
            <w:pPr>
              <w:jc w:val="center"/>
              <w:rPr>
                <w:lang w:val="en-US"/>
              </w:rPr>
            </w:pPr>
            <w:r w:rsidRPr="008C1527">
              <w:t>w/ type A repetition, optional for type B repetition.</w:t>
            </w:r>
          </w:p>
          <w:p w14:paraId="58E4C2A1" w14:textId="77777777" w:rsidR="00F87C47" w:rsidRPr="008C1527" w:rsidRDefault="00F87C47" w:rsidP="000E74BB">
            <w:pPr>
              <w:jc w:val="center"/>
              <w:rPr>
                <w:lang w:val="en-US"/>
              </w:rPr>
            </w:pPr>
            <w:r w:rsidRPr="008C1527">
              <w:t>The actual number of repetitions is reported by companies.</w:t>
            </w:r>
          </w:p>
        </w:tc>
      </w:tr>
      <w:tr w:rsidR="00F87C47" w:rsidRPr="008C1527" w14:paraId="6364C8F6" w14:textId="77777777" w:rsidTr="000E74BB">
        <w:trPr>
          <w:trHeight w:val="182"/>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62CADD0E" w14:textId="77777777" w:rsidR="00F87C47" w:rsidRPr="008C1527" w:rsidRDefault="00F87C47" w:rsidP="000E74BB">
            <w:pPr>
              <w:jc w:val="center"/>
              <w:rPr>
                <w:lang w:val="en-US"/>
              </w:rPr>
            </w:pPr>
            <w:r w:rsidRPr="008C1527">
              <w:t>HARQ configuration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1B8F4C09" w14:textId="77777777" w:rsidR="00F87C47" w:rsidRPr="008C1527" w:rsidRDefault="00F87C47" w:rsidP="000E74BB">
            <w:pPr>
              <w:jc w:val="center"/>
              <w:rPr>
                <w:lang w:val="en-US"/>
              </w:rPr>
            </w:pPr>
            <w:r w:rsidRPr="008C1527">
              <w:t>Whether/How HARQ is adopted is reported by companies.</w:t>
            </w:r>
          </w:p>
        </w:tc>
      </w:tr>
      <w:tr w:rsidR="00F87C47" w:rsidRPr="008C1527" w14:paraId="46F0AC4D" w14:textId="77777777" w:rsidTr="000E74BB">
        <w:trPr>
          <w:trHeight w:val="813"/>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2C7E8173" w14:textId="77777777" w:rsidR="00F87C47" w:rsidRPr="008C1527" w:rsidRDefault="00F87C47" w:rsidP="000E74BB">
            <w:pPr>
              <w:jc w:val="center"/>
              <w:rPr>
                <w:lang w:val="en-US"/>
              </w:rPr>
            </w:pPr>
            <w:r w:rsidRPr="008C1527">
              <w:t>PRBs/TBS/MCS for low data rate service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0C38EAD4" w14:textId="77777777" w:rsidR="00F87C47" w:rsidRPr="008C1527" w:rsidRDefault="00F87C47" w:rsidP="000E74BB">
            <w:pPr>
              <w:jc w:val="center"/>
              <w:rPr>
                <w:lang w:val="en-US"/>
              </w:rPr>
            </w:pPr>
            <w:r w:rsidRPr="008C1527">
              <w:t>Any value of PRBs, and corresponding MCS index, reported by companies will be considered in the discussion.</w:t>
            </w:r>
          </w:p>
          <w:p w14:paraId="7E957684" w14:textId="77777777" w:rsidR="00F87C47" w:rsidRPr="008C1527" w:rsidRDefault="00F87C47" w:rsidP="000E74BB">
            <w:pPr>
              <w:jc w:val="center"/>
              <w:rPr>
                <w:lang w:val="en-US"/>
              </w:rPr>
            </w:pPr>
            <w:r w:rsidRPr="008C1527">
              <w:t xml:space="preserve">TBS can be calculated based on </w:t>
            </w:r>
            <w:proofErr w:type="gramStart"/>
            <w:r w:rsidRPr="008C1527">
              <w:t>e.g.</w:t>
            </w:r>
            <w:proofErr w:type="gramEnd"/>
            <w:r w:rsidRPr="008C1527">
              <w:t xml:space="preserve"> the number of PRBs, target data rate, frame structure and overhead.</w:t>
            </w:r>
          </w:p>
        </w:tc>
      </w:tr>
      <w:tr w:rsidR="00F87C47" w:rsidRPr="008C1527" w14:paraId="197759D1" w14:textId="77777777" w:rsidTr="000E74BB">
        <w:trPr>
          <w:trHeight w:val="615"/>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1A0ED3AD" w14:textId="77777777" w:rsidR="00F87C47" w:rsidRPr="008C1527" w:rsidRDefault="00F87C47" w:rsidP="000E74BB">
            <w:pPr>
              <w:jc w:val="center"/>
              <w:rPr>
                <w:lang w:val="en-US"/>
              </w:rPr>
            </w:pPr>
            <w:r w:rsidRPr="008C1527">
              <w:t>PRBs/MCS for VoIP</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45DB552F" w14:textId="77777777" w:rsidR="00F87C47" w:rsidRPr="008C1527" w:rsidRDefault="00F87C47" w:rsidP="000E74BB">
            <w:pPr>
              <w:jc w:val="center"/>
              <w:rPr>
                <w:lang w:val="en-US"/>
              </w:rPr>
            </w:pPr>
            <w:r w:rsidRPr="008C1527">
              <w:t>Any value of PRBs reported by companies will be considered in the discussion.</w:t>
            </w:r>
          </w:p>
          <w:p w14:paraId="0A5FD4E7" w14:textId="77777777" w:rsidR="00F87C47" w:rsidRPr="008C1527" w:rsidRDefault="00F87C47" w:rsidP="000E74BB">
            <w:pPr>
              <w:jc w:val="center"/>
              <w:rPr>
                <w:lang w:val="en-US"/>
              </w:rPr>
            </w:pPr>
            <w:r w:rsidRPr="008C1527">
              <w:t>QPSK, pi/2 BPSK (optional)</w:t>
            </w:r>
          </w:p>
        </w:tc>
      </w:tr>
      <w:tr w:rsidR="00F87C47" w:rsidRPr="008C1527" w14:paraId="710E4A89" w14:textId="77777777" w:rsidTr="000E74BB">
        <w:trPr>
          <w:trHeight w:val="182"/>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12BD6DBC" w14:textId="77777777" w:rsidR="00F87C47" w:rsidRPr="008C1527" w:rsidRDefault="00F87C47" w:rsidP="000E74BB">
            <w:pPr>
              <w:jc w:val="center"/>
              <w:rPr>
                <w:lang w:val="en-US"/>
              </w:rPr>
            </w:pPr>
            <w:r w:rsidRPr="008C1527">
              <w:t>Other parameters</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83" w:type="dxa"/>
              <w:bottom w:w="0" w:type="dxa"/>
              <w:right w:w="83" w:type="dxa"/>
            </w:tcMar>
            <w:vAlign w:val="center"/>
            <w:hideMark/>
          </w:tcPr>
          <w:p w14:paraId="082791BA" w14:textId="77777777" w:rsidR="00F87C47" w:rsidRPr="008C1527" w:rsidRDefault="00F87C47" w:rsidP="000E74BB">
            <w:pPr>
              <w:jc w:val="center"/>
              <w:rPr>
                <w:lang w:val="en-US"/>
              </w:rPr>
            </w:pPr>
            <w:r w:rsidRPr="008C1527">
              <w:t>Reported by companies</w:t>
            </w:r>
          </w:p>
        </w:tc>
      </w:tr>
    </w:tbl>
    <w:p w14:paraId="4C4E4BED" w14:textId="77777777" w:rsidR="00F87C47" w:rsidRDefault="00F87C47" w:rsidP="00F87C47"/>
    <w:p w14:paraId="72C39B23" w14:textId="62A1C3F6" w:rsidR="00F87C47" w:rsidRDefault="00F87C47" w:rsidP="00F87C47">
      <w:r>
        <w:t xml:space="preserve">As </w:t>
      </w:r>
      <w:r w:rsidR="00996AF2">
        <w:t xml:space="preserve">mentioned in </w:t>
      </w:r>
      <w:r>
        <w:t>the table, the number of PRBs and corresponding MCS index were left to be reported by companies and to be calculated based on the transport block size to be transmitted in one slot. Two services were targeted for the PUSCH channel, namely VoIP and low-data rate, each of these characterized by different data rates and hence number of bits to be transmitted in one slot</w:t>
      </w:r>
      <w:r w:rsidR="005A0BAC">
        <w:t>, as elaborated in the next sub-sections</w:t>
      </w:r>
      <w:r>
        <w:t>.</w:t>
      </w:r>
      <w:r w:rsidR="00DB6EC2">
        <w:t xml:space="preserve"> We note that for all the simulation results presented in this section, we assumed that HARQ is disabled.</w:t>
      </w:r>
      <w:r w:rsidR="00E07445">
        <w:t xml:space="preserve"> Furthermore, we considered NTN-TDL-C channel model</w:t>
      </w:r>
      <w:r w:rsidR="00E86AB5">
        <w:t xml:space="preserve"> for any </w:t>
      </w:r>
      <w:r w:rsidR="0069733A">
        <w:t>PUSCH</w:t>
      </w:r>
      <w:r w:rsidR="00E86AB5">
        <w:t xml:space="preserve"> simulation</w:t>
      </w:r>
      <w:r w:rsidR="00E07445">
        <w:t>.</w:t>
      </w:r>
    </w:p>
    <w:p w14:paraId="7C85CD45" w14:textId="6C07C9A4" w:rsidR="000703F4" w:rsidRDefault="000703F4" w:rsidP="000703F4">
      <w:pPr>
        <w:pStyle w:val="Heading3"/>
      </w:pPr>
      <w:r>
        <w:t>VoIP</w:t>
      </w:r>
    </w:p>
    <w:p w14:paraId="552377F6" w14:textId="14878C0C" w:rsidR="00F87C47" w:rsidRDefault="00BB488E" w:rsidP="00F87C47">
      <w:r>
        <w:t>F</w:t>
      </w:r>
      <w:r w:rsidR="00F87C47">
        <w:t>or VoIP, the following agreement was made</w:t>
      </w:r>
      <w:r w:rsidR="00C81B54">
        <w:t xml:space="preserve"> in RAN1 #109-e</w:t>
      </w:r>
      <w:r w:rsidR="00F87C47">
        <w:t>:</w:t>
      </w:r>
    </w:p>
    <w:tbl>
      <w:tblPr>
        <w:tblStyle w:val="TableGrid"/>
        <w:tblW w:w="0" w:type="auto"/>
        <w:tblLook w:val="04A0" w:firstRow="1" w:lastRow="0" w:firstColumn="1" w:lastColumn="0" w:noHBand="0" w:noVBand="1"/>
      </w:tblPr>
      <w:tblGrid>
        <w:gridCol w:w="9629"/>
      </w:tblGrid>
      <w:tr w:rsidR="00F87C47" w14:paraId="0C80573E" w14:textId="77777777" w:rsidTr="000E74BB">
        <w:tc>
          <w:tcPr>
            <w:tcW w:w="9629" w:type="dxa"/>
          </w:tcPr>
          <w:p w14:paraId="4CBE0816" w14:textId="77777777" w:rsidR="00F87C47" w:rsidRPr="00E774B5" w:rsidRDefault="00F87C47" w:rsidP="000E74BB">
            <w:pPr>
              <w:rPr>
                <w:lang w:val="en-US"/>
              </w:rPr>
            </w:pPr>
            <w:r w:rsidRPr="00E774B5">
              <w:rPr>
                <w:b/>
                <w:bCs/>
                <w:highlight w:val="green"/>
              </w:rPr>
              <w:t>Agreement</w:t>
            </w:r>
          </w:p>
          <w:p w14:paraId="3149072A" w14:textId="77777777" w:rsidR="00F87C47" w:rsidRPr="00E774B5" w:rsidRDefault="00F87C47" w:rsidP="000E74BB">
            <w:pPr>
              <w:rPr>
                <w:lang w:val="en-US"/>
              </w:rPr>
            </w:pPr>
            <w:r w:rsidRPr="00E774B5">
              <w:t xml:space="preserve">For VoIP, AMR 4.75 kbps (TBS of 184 bits without CRC in physical layer) with 20 </w:t>
            </w:r>
            <w:proofErr w:type="spellStart"/>
            <w:r w:rsidRPr="00E774B5">
              <w:t>ms</w:t>
            </w:r>
            <w:proofErr w:type="spellEnd"/>
            <w:r w:rsidRPr="00E774B5">
              <w:t xml:space="preserve"> data arriving interval is used in the evaluations.</w:t>
            </w:r>
          </w:p>
          <w:p w14:paraId="59A4A18F" w14:textId="77777777" w:rsidR="00E774B5" w:rsidRPr="00E774B5" w:rsidRDefault="00162F5D" w:rsidP="00F87C47">
            <w:pPr>
              <w:numPr>
                <w:ilvl w:val="0"/>
                <w:numId w:val="11"/>
              </w:numPr>
              <w:rPr>
                <w:lang w:val="en-US"/>
              </w:rPr>
            </w:pPr>
            <w:r w:rsidRPr="00E774B5">
              <w:t xml:space="preserve">Each packet is transmitted within 20 </w:t>
            </w:r>
            <w:proofErr w:type="spellStart"/>
            <w:r w:rsidRPr="00E774B5">
              <w:t>ms</w:t>
            </w:r>
            <w:proofErr w:type="spellEnd"/>
            <w:r w:rsidRPr="00E774B5">
              <w:t>, if packet combining is not used.</w:t>
            </w:r>
          </w:p>
          <w:p w14:paraId="1BD6D9D8" w14:textId="77777777" w:rsidR="00E774B5" w:rsidRPr="00E774B5" w:rsidRDefault="00162F5D" w:rsidP="00F87C47">
            <w:pPr>
              <w:numPr>
                <w:ilvl w:val="1"/>
                <w:numId w:val="11"/>
              </w:numPr>
              <w:rPr>
                <w:lang w:val="en-US"/>
              </w:rPr>
            </w:pPr>
            <w:r w:rsidRPr="00E774B5">
              <w:t>Companies are encouraged to evaluate at least packet transmission without combining</w:t>
            </w:r>
          </w:p>
          <w:p w14:paraId="1C7006B7" w14:textId="77777777" w:rsidR="00E774B5" w:rsidRPr="00E774B5" w:rsidRDefault="00162F5D" w:rsidP="00F87C47">
            <w:pPr>
              <w:numPr>
                <w:ilvl w:val="1"/>
                <w:numId w:val="11"/>
              </w:numPr>
              <w:rPr>
                <w:lang w:val="en-US"/>
              </w:rPr>
            </w:pPr>
            <w:r w:rsidRPr="00E774B5">
              <w:t>Companies are encouraged to report how to apply packet combining, if used.</w:t>
            </w:r>
          </w:p>
          <w:p w14:paraId="10BE6CC1" w14:textId="77777777" w:rsidR="00E774B5" w:rsidRPr="00E774B5" w:rsidRDefault="00162F5D" w:rsidP="00F87C47">
            <w:pPr>
              <w:numPr>
                <w:ilvl w:val="1"/>
                <w:numId w:val="11"/>
              </w:numPr>
              <w:rPr>
                <w:lang w:val="en-US"/>
              </w:rPr>
            </w:pPr>
            <w:r w:rsidRPr="00E774B5">
              <w:t xml:space="preserve">Note: in packet combining, two packets can be combined into a single packet at TX side </w:t>
            </w:r>
          </w:p>
          <w:p w14:paraId="745EEC85" w14:textId="77777777" w:rsidR="00E774B5" w:rsidRPr="00E774B5" w:rsidRDefault="00162F5D" w:rsidP="00F87C47">
            <w:pPr>
              <w:numPr>
                <w:ilvl w:val="2"/>
                <w:numId w:val="11"/>
              </w:numPr>
              <w:rPr>
                <w:lang w:val="en-US"/>
              </w:rPr>
            </w:pPr>
            <w:r w:rsidRPr="00E774B5">
              <w:t>Companies should report the impact on E2E latency</w:t>
            </w:r>
          </w:p>
          <w:p w14:paraId="78A4A44C" w14:textId="77777777" w:rsidR="00E774B5" w:rsidRPr="00E774B5" w:rsidRDefault="00162F5D" w:rsidP="00F87C47">
            <w:pPr>
              <w:numPr>
                <w:ilvl w:val="0"/>
                <w:numId w:val="11"/>
              </w:numPr>
              <w:rPr>
                <w:lang w:val="en-US"/>
              </w:rPr>
            </w:pPr>
            <w:r w:rsidRPr="00E774B5">
              <w:t>VoIP is evaluated only in LEO scenario.</w:t>
            </w:r>
          </w:p>
          <w:p w14:paraId="5F3FECB9" w14:textId="77777777" w:rsidR="00E774B5" w:rsidRPr="00E774B5" w:rsidRDefault="00162F5D" w:rsidP="00F87C47">
            <w:pPr>
              <w:numPr>
                <w:ilvl w:val="0"/>
                <w:numId w:val="11"/>
              </w:numPr>
              <w:rPr>
                <w:lang w:val="en-US"/>
              </w:rPr>
            </w:pPr>
            <w:r w:rsidRPr="00E774B5">
              <w:t>Note 1: PRB/MCS/TBS determinations are discussed separately</w:t>
            </w:r>
          </w:p>
          <w:p w14:paraId="32694B73" w14:textId="77777777" w:rsidR="00F87C47" w:rsidRPr="00E774B5" w:rsidRDefault="00162F5D" w:rsidP="00F87C47">
            <w:pPr>
              <w:numPr>
                <w:ilvl w:val="0"/>
                <w:numId w:val="11"/>
              </w:numPr>
              <w:rPr>
                <w:lang w:val="en-US"/>
              </w:rPr>
            </w:pPr>
            <w:r w:rsidRPr="00E774B5">
              <w:t xml:space="preserve">Note 2: companies should report if HARQ is used in the evaluations, and if evaluations depart from the assumption that each packet is transmitted within 20 </w:t>
            </w:r>
            <w:proofErr w:type="spellStart"/>
            <w:r w:rsidRPr="00E774B5">
              <w:t>ms</w:t>
            </w:r>
            <w:proofErr w:type="spellEnd"/>
          </w:p>
        </w:tc>
      </w:tr>
    </w:tbl>
    <w:p w14:paraId="369E1934" w14:textId="77777777" w:rsidR="00F87C47" w:rsidRDefault="00F87C47" w:rsidP="00F87C47"/>
    <w:p w14:paraId="76C88DE5" w14:textId="0AC34ED7" w:rsidR="003B5C8B" w:rsidRDefault="00F87C47" w:rsidP="00F87C47">
      <w:r>
        <w:t xml:space="preserve">Based on the agreement for VoIP, a TBS of 184 bits was considered for deriving the </w:t>
      </w:r>
      <w:r w:rsidR="00414FB0">
        <w:t xml:space="preserve">required </w:t>
      </w:r>
      <w:r>
        <w:t>number of PRBs and corresponding MCS index, considering both link budget and link level performance.</w:t>
      </w:r>
      <w:r w:rsidR="00617E09">
        <w:t xml:space="preserve"> Potentially, for TBS of 184 bits, two different configurations can be </w:t>
      </w:r>
      <w:proofErr w:type="gramStart"/>
      <w:r w:rsidR="00617E09">
        <w:t>taken into account</w:t>
      </w:r>
      <w:proofErr w:type="gramEnd"/>
      <w:r w:rsidR="00617E09">
        <w:t xml:space="preserve">. The first configuration adopts </w:t>
      </w:r>
      <w:r w:rsidR="005F3B2A">
        <w:t xml:space="preserve">MCS index 2, </w:t>
      </w:r>
      <w:r w:rsidR="001A4DAB">
        <w:t xml:space="preserve">uses </w:t>
      </w:r>
      <w:r w:rsidR="005F3B2A">
        <w:t>4</w:t>
      </w:r>
      <w:r w:rsidR="001A4DAB">
        <w:t xml:space="preserve"> </w:t>
      </w:r>
      <w:r w:rsidR="005F3B2A">
        <w:t>PRB</w:t>
      </w:r>
      <w:r w:rsidR="001A4DAB">
        <w:t>s</w:t>
      </w:r>
      <w:r w:rsidR="005F3B2A">
        <w:t xml:space="preserve">, </w:t>
      </w:r>
      <w:r w:rsidR="001A4DAB">
        <w:t xml:space="preserve">and provides a </w:t>
      </w:r>
      <w:r w:rsidR="005F3B2A">
        <w:t xml:space="preserve">code rate of 193/1024 </w:t>
      </w:r>
      <w:r w:rsidR="001A4DAB">
        <w:t>with</w:t>
      </w:r>
      <w:r w:rsidR="005F3B2A">
        <w:t xml:space="preserve"> QPSK modulation, while the second configuration can adopt MCS index 0, </w:t>
      </w:r>
      <w:r w:rsidR="004F52BB">
        <w:t xml:space="preserve">uses </w:t>
      </w:r>
      <w:r w:rsidR="005F3B2A">
        <w:t>6PRB</w:t>
      </w:r>
      <w:r w:rsidR="004F52BB">
        <w:t>s</w:t>
      </w:r>
      <w:r w:rsidR="005F3B2A">
        <w:t xml:space="preserve">, </w:t>
      </w:r>
      <w:r w:rsidR="004F52BB">
        <w:t xml:space="preserve">and provides a </w:t>
      </w:r>
      <w:r w:rsidR="005F3B2A">
        <w:t xml:space="preserve">code rate of 120/1024 </w:t>
      </w:r>
      <w:r w:rsidR="004F52BB">
        <w:t xml:space="preserve">while applying </w:t>
      </w:r>
      <w:r w:rsidR="005F3B2A">
        <w:t>QPSK modulation.</w:t>
      </w:r>
    </w:p>
    <w:p w14:paraId="6A39AABE" w14:textId="26331B83" w:rsidR="00F87C47" w:rsidRDefault="00617E09" w:rsidP="00F87C47">
      <w:r>
        <w:fldChar w:fldCharType="begin"/>
      </w:r>
      <w:r>
        <w:instrText xml:space="preserve"> REF _Ref110956364 \h </w:instrText>
      </w:r>
      <w:r>
        <w:fldChar w:fldCharType="separate"/>
      </w:r>
      <w:r>
        <w:t xml:space="preserve">Figure </w:t>
      </w:r>
      <w:r>
        <w:rPr>
          <w:noProof/>
        </w:rPr>
        <w:t>3</w:t>
      </w:r>
      <w:r>
        <w:fldChar w:fldCharType="end"/>
      </w:r>
      <w:r w:rsidR="005F3B2A">
        <w:t>,</w:t>
      </w:r>
      <w:r w:rsidR="004942EC">
        <w:t xml:space="preserve"> </w:t>
      </w:r>
      <w:r w:rsidR="005F3B2A">
        <w:t>compares the link level performance of the two above mentioned configurations for a scheduled PUSCH with 20x repetitions. It can be observe</w:t>
      </w:r>
      <w:r w:rsidR="002422D8">
        <w:t>d</w:t>
      </w:r>
      <w:r w:rsidR="005F3B2A">
        <w:t xml:space="preserve"> from</w:t>
      </w:r>
      <w:r w:rsidR="00803120">
        <w:t xml:space="preserve"> </w:t>
      </w:r>
      <w:r w:rsidR="00803120">
        <w:fldChar w:fldCharType="begin"/>
      </w:r>
      <w:r w:rsidR="00803120">
        <w:instrText xml:space="preserve"> REF _Ref110956364 \h </w:instrText>
      </w:r>
      <w:r w:rsidR="00803120">
        <w:fldChar w:fldCharType="separate"/>
      </w:r>
      <w:r w:rsidR="00803120">
        <w:t xml:space="preserve">Figure </w:t>
      </w:r>
      <w:r w:rsidR="00803120">
        <w:rPr>
          <w:noProof/>
        </w:rPr>
        <w:t>3</w:t>
      </w:r>
      <w:r w:rsidR="00803120">
        <w:fldChar w:fldCharType="end"/>
      </w:r>
      <w:r w:rsidR="00803120">
        <w:t xml:space="preserve"> that for 2% BLER, </w:t>
      </w:r>
      <w:r w:rsidR="00693D3F">
        <w:t xml:space="preserve">the </w:t>
      </w:r>
      <w:r w:rsidR="00803120">
        <w:t>6</w:t>
      </w:r>
      <w:r w:rsidR="00A00E05">
        <w:t xml:space="preserve"> </w:t>
      </w:r>
      <w:r w:rsidR="00803120">
        <w:t>PRB configuration</w:t>
      </w:r>
      <w:r w:rsidR="00724776">
        <w:t xml:space="preserve"> provides approximately 1 dB SNR gain. However, this gain comes at the cost of </w:t>
      </w:r>
      <w:r w:rsidR="00623082">
        <w:t xml:space="preserve">approximately 1.67 </w:t>
      </w:r>
      <w:r w:rsidR="00634F59">
        <w:t xml:space="preserve">dB loss in </w:t>
      </w:r>
      <w:r w:rsidR="000B16FC">
        <w:t xml:space="preserve">the corresponding </w:t>
      </w:r>
      <w:r w:rsidR="00E96D0E">
        <w:t>link budget</w:t>
      </w:r>
      <w:r w:rsidR="00623082">
        <w:t>. Thus, for performance evaluation of LEO scenario, we adopt the first configuration, i.e., 4</w:t>
      </w:r>
      <w:r w:rsidR="000B16FC">
        <w:t xml:space="preserve"> </w:t>
      </w:r>
      <w:r w:rsidR="00623082">
        <w:t>PRB and MCS index 2.</w:t>
      </w:r>
    </w:p>
    <w:p w14:paraId="04EAA96B" w14:textId="241D584B" w:rsidR="00617E09" w:rsidRDefault="00F95BE9" w:rsidP="00617E09">
      <w:pPr>
        <w:keepNext/>
        <w:jc w:val="center"/>
      </w:pPr>
      <w:r>
        <w:rPr>
          <w:noProof/>
        </w:rPr>
        <w:drawing>
          <wp:inline distT="0" distB="0" distL="0" distR="0" wp14:anchorId="619CA388" wp14:editId="021F46DD">
            <wp:extent cx="5510254" cy="4128976"/>
            <wp:effectExtent l="0" t="0" r="0" b="508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9194" cy="4135675"/>
                    </a:xfrm>
                    <a:prstGeom prst="rect">
                      <a:avLst/>
                    </a:prstGeom>
                    <a:noFill/>
                    <a:ln>
                      <a:noFill/>
                    </a:ln>
                  </pic:spPr>
                </pic:pic>
              </a:graphicData>
            </a:graphic>
          </wp:inline>
        </w:drawing>
      </w:r>
    </w:p>
    <w:p w14:paraId="056B04D8" w14:textId="3AB81888" w:rsidR="00617E09" w:rsidRDefault="00617E09" w:rsidP="00617E09">
      <w:pPr>
        <w:pStyle w:val="Caption"/>
        <w:jc w:val="center"/>
      </w:pPr>
      <w:bookmarkStart w:id="9" w:name="_Ref110956364"/>
      <w:r>
        <w:t xml:space="preserve">Figure </w:t>
      </w:r>
      <w:r>
        <w:fldChar w:fldCharType="begin"/>
      </w:r>
      <w:r>
        <w:instrText xml:space="preserve"> SEQ Figure \* ARABIC </w:instrText>
      </w:r>
      <w:r>
        <w:fldChar w:fldCharType="separate"/>
      </w:r>
      <w:r w:rsidR="00BF1699">
        <w:rPr>
          <w:noProof/>
        </w:rPr>
        <w:t>3</w:t>
      </w:r>
      <w:r>
        <w:fldChar w:fldCharType="end"/>
      </w:r>
      <w:bookmarkEnd w:id="9"/>
      <w:r>
        <w:t xml:space="preserve"> - 20x PUSCH repetitions; 4</w:t>
      </w:r>
      <w:r w:rsidR="00F37235">
        <w:t xml:space="preserve"> </w:t>
      </w:r>
      <w:r>
        <w:t>PRB</w:t>
      </w:r>
      <w:r w:rsidR="00BC03E0">
        <w:t>s</w:t>
      </w:r>
      <w:r w:rsidR="00F95BE9">
        <w:t xml:space="preserve"> (192 bits)</w:t>
      </w:r>
      <w:r>
        <w:t xml:space="preserve"> vs 6 PRB</w:t>
      </w:r>
      <w:r w:rsidR="00BC03E0">
        <w:t>s</w:t>
      </w:r>
      <w:r w:rsidR="00F95BE9">
        <w:t xml:space="preserve"> (184 bits)</w:t>
      </w:r>
      <w:r>
        <w:t xml:space="preserve"> Analysis</w:t>
      </w:r>
      <w:r w:rsidR="00F95BE9">
        <w:t>.</w:t>
      </w:r>
    </w:p>
    <w:p w14:paraId="232454CD" w14:textId="15A7D80C" w:rsidR="008A5FB8" w:rsidRDefault="008A5FB8" w:rsidP="008A5FB8"/>
    <w:p w14:paraId="6317F716" w14:textId="5694CF89" w:rsidR="00EA04B4" w:rsidRDefault="00EA04B4" w:rsidP="008A5FB8">
      <w:r>
        <w:fldChar w:fldCharType="begin"/>
      </w:r>
      <w:r>
        <w:instrText xml:space="preserve"> REF _Ref111020020 \h </w:instrText>
      </w:r>
      <w:r>
        <w:fldChar w:fldCharType="separate"/>
      </w:r>
      <w:r>
        <w:t xml:space="preserve">Figure </w:t>
      </w:r>
      <w:r>
        <w:rPr>
          <w:noProof/>
        </w:rPr>
        <w:t>4</w:t>
      </w:r>
      <w:r>
        <w:fldChar w:fldCharType="end"/>
      </w:r>
      <w:r>
        <w:t xml:space="preserve"> shows a comparison of link level performance among a set of PUSCH repetitions, namely 8, 12, 16 and 20 repetitions, for the optimally found </w:t>
      </w:r>
      <w:r w:rsidR="00D26028">
        <w:t xml:space="preserve">configuration characterized by </w:t>
      </w:r>
      <w:r>
        <w:t>MCS index 2 and 4 PRBs.</w:t>
      </w:r>
      <w:r w:rsidR="004347A2">
        <w:t xml:space="preserve"> As expected, </w:t>
      </w:r>
      <w:r w:rsidR="00E7536C">
        <w:t>the configuration with 20 repetitions outperforms the ones at lower repetitions and hits the target 2% BLER at -5dB.</w:t>
      </w:r>
      <w:r w:rsidR="008F2E58">
        <w:t xml:space="preserve"> </w:t>
      </w:r>
      <w:r w:rsidR="00D34274">
        <w:t>Considering the agreed packet arrival rate of 20ms, a</w:t>
      </w:r>
      <w:r w:rsidR="00883AAD">
        <w:t xml:space="preserve"> larger number of repetitions (</w:t>
      </w:r>
      <w:proofErr w:type="gramStart"/>
      <w:r w:rsidR="00883AAD">
        <w:t>e.g.</w:t>
      </w:r>
      <w:proofErr w:type="gramEnd"/>
      <w:r w:rsidR="00883AAD">
        <w:t xml:space="preserve"> 32x) was not simulated since 15kHz SCS was</w:t>
      </w:r>
      <w:r w:rsidR="008F2E58">
        <w:t xml:space="preserve"> assumed </w:t>
      </w:r>
      <w:r w:rsidR="00883AAD">
        <w:t>f</w:t>
      </w:r>
      <w:r w:rsidR="008F2E58">
        <w:t>or these simulations</w:t>
      </w:r>
      <w:r w:rsidR="009518F3">
        <w:t xml:space="preserve"> to optimize the link budget</w:t>
      </w:r>
      <w:r w:rsidR="00F32B17">
        <w:t xml:space="preserve">, </w:t>
      </w:r>
      <w:r w:rsidR="00C37755">
        <w:t>and the time taken for transmitting e.g. 32 repetitions would exceed the packet arrival rate and not be able to operate properly</w:t>
      </w:r>
      <w:r w:rsidR="00883AAD">
        <w:t>.</w:t>
      </w:r>
    </w:p>
    <w:p w14:paraId="389E6A68" w14:textId="0D0298C4" w:rsidR="00730D9C" w:rsidRDefault="00730D9C" w:rsidP="008A5FB8">
      <w:r>
        <w:fldChar w:fldCharType="begin"/>
      </w:r>
      <w:r>
        <w:instrText xml:space="preserve"> REF _Ref111042353 \h </w:instrText>
      </w:r>
      <w:r>
        <w:fldChar w:fldCharType="separate"/>
      </w:r>
      <w:r>
        <w:t xml:space="preserve">Table </w:t>
      </w:r>
      <w:r>
        <w:rPr>
          <w:noProof/>
        </w:rPr>
        <w:t>9</w:t>
      </w:r>
      <w:r>
        <w:fldChar w:fldCharType="end"/>
      </w:r>
      <w:r>
        <w:t xml:space="preserve"> presents a summary of the SNR gap required to close the link budget for both LEO-600 and LEO-1200. </w:t>
      </w:r>
      <w:r w:rsidR="0048578D">
        <w:t>For LEO</w:t>
      </w:r>
      <w:r>
        <w:t>-</w:t>
      </w:r>
      <w:r w:rsidR="0048578D">
        <w:t xml:space="preserve">600, the target SNR </w:t>
      </w:r>
      <w:r>
        <w:t>from</w:t>
      </w:r>
      <w:r w:rsidR="00570686">
        <w:t xml:space="preserve"> the link budget</w:t>
      </w:r>
      <w:r>
        <w:t xml:space="preserve"> analysis</w:t>
      </w:r>
      <w:r w:rsidR="00570686">
        <w:t xml:space="preserve"> is about -14.2</w:t>
      </w:r>
      <w:r>
        <w:t xml:space="preserve"> </w:t>
      </w:r>
      <w:proofErr w:type="spellStart"/>
      <w:r>
        <w:t>dB</w:t>
      </w:r>
      <w:r w:rsidR="00570686">
        <w:t>.</w:t>
      </w:r>
      <w:proofErr w:type="spellEnd"/>
      <w:r w:rsidR="00570686">
        <w:t xml:space="preserve"> As a result, an SNR gap of 9.2</w:t>
      </w:r>
      <w:r w:rsidR="00E268A0">
        <w:t xml:space="preserve"> dB</w:t>
      </w:r>
      <w:r w:rsidR="00570686">
        <w:t xml:space="preserve"> must be compensated for this scenario. </w:t>
      </w:r>
      <w:r w:rsidR="00B56D2B">
        <w:t>Th</w:t>
      </w:r>
      <w:r w:rsidR="00661DFE">
        <w:t>is</w:t>
      </w:r>
      <w:r w:rsidR="00B56D2B">
        <w:t xml:space="preserve"> difference becomes even larger for LEO-1200, for which an SNR gap of 14.6 dB is observed. It is worth noticing that such SNR gaps can hardly be compensated by </w:t>
      </w:r>
      <w:r w:rsidR="008B5771">
        <w:t xml:space="preserve">only </w:t>
      </w:r>
      <w:r w:rsidR="00B56D2B">
        <w:t xml:space="preserve">physical layer enhancements, especially in consideration of latency and throughput constraints, but rather they </w:t>
      </w:r>
      <w:r w:rsidR="003F0861">
        <w:t>need to</w:t>
      </w:r>
      <w:r w:rsidR="00B56D2B">
        <w:t xml:space="preserve"> be compensated </w:t>
      </w:r>
      <w:r w:rsidR="003F0861">
        <w:t xml:space="preserve">also </w:t>
      </w:r>
      <w:r w:rsidR="00B56D2B">
        <w:t xml:space="preserve">by improvements in the link budget. As an example, if the UE antenna gain was improved to a value equal or larger than 0dBi, </w:t>
      </w:r>
      <w:r w:rsidR="001F62B1">
        <w:t>that would in turn</w:t>
      </w:r>
      <w:r w:rsidR="00B56D2B">
        <w:t xml:space="preserve"> improve the link budget by more than 5dB, making the observed SNR gaps smaller and </w:t>
      </w:r>
      <w:r w:rsidR="0020017A">
        <w:t>reachable with physical layer enhancements</w:t>
      </w:r>
      <w:r w:rsidR="00B56D2B">
        <w:t>.</w:t>
      </w:r>
      <w:r w:rsidR="001F62B1">
        <w:t xml:space="preserve"> Additionally, the evaluations in this contribution were conducted assuming a </w:t>
      </w:r>
      <w:proofErr w:type="gramStart"/>
      <w:r w:rsidR="001F62B1">
        <w:t>worst case</w:t>
      </w:r>
      <w:proofErr w:type="gramEnd"/>
      <w:r w:rsidR="001F62B1">
        <w:t xml:space="preserve"> </w:t>
      </w:r>
      <w:r w:rsidR="00092729">
        <w:t>assumption</w:t>
      </w:r>
      <w:r w:rsidR="001F62B1">
        <w:t xml:space="preserve"> in terms of elevation angles </w:t>
      </w:r>
      <w:r w:rsidR="00092729">
        <w:t xml:space="preserve">for all </w:t>
      </w:r>
      <w:proofErr w:type="spellStart"/>
      <w:r w:rsidR="00092729">
        <w:t>analyzed</w:t>
      </w:r>
      <w:proofErr w:type="spellEnd"/>
      <w:r w:rsidR="00092729">
        <w:t xml:space="preserve"> scenarios.</w:t>
      </w:r>
      <w:r w:rsidR="001F62B1">
        <w:t xml:space="preserve"> </w:t>
      </w:r>
      <w:proofErr w:type="gramStart"/>
      <w:r w:rsidR="008B71C7">
        <w:t>Therefore</w:t>
      </w:r>
      <w:proofErr w:type="gramEnd"/>
      <w:r w:rsidR="008B71C7">
        <w:t xml:space="preserve"> a restriction to</w:t>
      </w:r>
      <w:r w:rsidR="001F62B1">
        <w:t xml:space="preserve"> the range of elevation angles to consider for a specific service application</w:t>
      </w:r>
      <w:r w:rsidR="008B71C7">
        <w:t xml:space="preserve"> could be necessary for improving the link budget results and finally to enable the physical channel to satisfy the required SNR values in NR over NTN.</w:t>
      </w:r>
    </w:p>
    <w:p w14:paraId="628FA8BE" w14:textId="16F12528" w:rsidR="007F7A47" w:rsidRDefault="00833722">
      <w:pPr>
        <w:tabs>
          <w:tab w:val="left" w:pos="5494"/>
        </w:tabs>
      </w:pPr>
      <w:r>
        <w:rPr>
          <w:b/>
          <w:bCs/>
        </w:rPr>
        <w:t xml:space="preserve">Observation 4. </w:t>
      </w:r>
      <w:r w:rsidR="00CD37C4">
        <w:rPr>
          <w:b/>
          <w:bCs/>
        </w:rPr>
        <w:t>It may be difficult to close the reported link budgets for LEO-600 and LEO-1200 scenarios with PHY-only techniques and enhancements. One direction for further investigation would be to consider the improvement of link budget together with PHY coverage enhancement techniques.</w:t>
      </w:r>
    </w:p>
    <w:p w14:paraId="195761DA" w14:textId="54FD9054" w:rsidR="00DB6EC2" w:rsidRDefault="005D778E">
      <w:pPr>
        <w:tabs>
          <w:tab w:val="left" w:pos="5494"/>
        </w:tabs>
        <w:rPr>
          <w:b/>
          <w:bCs/>
        </w:rPr>
      </w:pPr>
      <w:r>
        <w:rPr>
          <w:b/>
          <w:bCs/>
        </w:rPr>
        <w:t>Observation 5. Restricting the range of minimum elevation angles supported for different service applications improves the link budget performance and increases the likelihood of closing the corresponding link budget by PHY coverage enhancement techniques.</w:t>
      </w:r>
    </w:p>
    <w:p w14:paraId="3FBBD040" w14:textId="524DAC22" w:rsidR="005D778E" w:rsidRPr="00A91A3C" w:rsidRDefault="00DB6EC2" w:rsidP="007A7206">
      <w:pPr>
        <w:tabs>
          <w:tab w:val="left" w:pos="5494"/>
        </w:tabs>
        <w:rPr>
          <w:b/>
          <w:bCs/>
        </w:rPr>
      </w:pPr>
      <w:r>
        <w:rPr>
          <w:b/>
          <w:bCs/>
        </w:rPr>
        <w:t xml:space="preserve">Proposal 2. RAN1 to </w:t>
      </w:r>
      <w:r w:rsidR="00D23E48">
        <w:rPr>
          <w:b/>
          <w:bCs/>
        </w:rPr>
        <w:t>consider and discuss</w:t>
      </w:r>
      <w:r w:rsidR="00BD209E">
        <w:rPr>
          <w:b/>
          <w:bCs/>
        </w:rPr>
        <w:t xml:space="preserve"> </w:t>
      </w:r>
      <w:r w:rsidR="00FA7BCC">
        <w:rPr>
          <w:b/>
          <w:bCs/>
        </w:rPr>
        <w:t>options</w:t>
      </w:r>
      <w:r w:rsidR="00BD209E">
        <w:rPr>
          <w:b/>
          <w:bCs/>
        </w:rPr>
        <w:t xml:space="preserve"> for</w:t>
      </w:r>
      <w:r w:rsidR="00D23E48">
        <w:rPr>
          <w:b/>
          <w:bCs/>
        </w:rPr>
        <w:t xml:space="preserve"> </w:t>
      </w:r>
      <w:r w:rsidR="00BD209E">
        <w:rPr>
          <w:b/>
          <w:bCs/>
        </w:rPr>
        <w:t>improving</w:t>
      </w:r>
      <w:r w:rsidR="00D23E48">
        <w:rPr>
          <w:b/>
          <w:bCs/>
        </w:rPr>
        <w:t xml:space="preserve"> </w:t>
      </w:r>
      <w:r w:rsidR="00BD209E">
        <w:rPr>
          <w:b/>
          <w:bCs/>
        </w:rPr>
        <w:t>the</w:t>
      </w:r>
      <w:r w:rsidR="00D23E48">
        <w:rPr>
          <w:b/>
          <w:bCs/>
        </w:rPr>
        <w:t xml:space="preserve"> link budget</w:t>
      </w:r>
      <w:r w:rsidR="00BD209E">
        <w:rPr>
          <w:b/>
          <w:bCs/>
        </w:rPr>
        <w:t xml:space="preserve"> of UL NR NTN at least for PUSCH, e.g., by increasing UE antenna gain and/or restricting the minimum elevation angles of considered scenarios.</w:t>
      </w:r>
    </w:p>
    <w:p w14:paraId="01842A38" w14:textId="7E235C03" w:rsidR="00444F04" w:rsidRDefault="00444F04" w:rsidP="00245D6D">
      <w:pPr>
        <w:pStyle w:val="Caption"/>
        <w:keepNext/>
        <w:jc w:val="center"/>
      </w:pPr>
      <w:bookmarkStart w:id="10" w:name="_Ref111059759"/>
      <w:bookmarkStart w:id="11" w:name="_Ref111059725"/>
      <w:r>
        <w:t xml:space="preserve">Table </w:t>
      </w:r>
      <w:r>
        <w:fldChar w:fldCharType="begin"/>
      </w:r>
      <w:r>
        <w:instrText xml:space="preserve"> SEQ Table \* ARABIC </w:instrText>
      </w:r>
      <w:r>
        <w:fldChar w:fldCharType="separate"/>
      </w:r>
      <w:r w:rsidR="00BF1699">
        <w:rPr>
          <w:noProof/>
        </w:rPr>
        <w:t>8</w:t>
      </w:r>
      <w:r>
        <w:fldChar w:fldCharType="end"/>
      </w:r>
      <w:bookmarkEnd w:id="10"/>
      <w:r>
        <w:t>. Adapted link budget</w:t>
      </w:r>
      <w:r w:rsidR="00165D3A">
        <w:t xml:space="preserve"> for PUSCH at </w:t>
      </w:r>
      <w:r w:rsidR="00EB560F">
        <w:t>2/</w:t>
      </w:r>
      <w:r w:rsidR="00165D3A">
        <w:t>4 PRBs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444F04" w:rsidRPr="00B923D6" w14:paraId="72C97308" w14:textId="77777777" w:rsidTr="007D46B7">
        <w:trPr>
          <w:cantSplit/>
          <w:trHeight w:val="2853"/>
          <w:jc w:val="center"/>
        </w:trPr>
        <w:tc>
          <w:tcPr>
            <w:tcW w:w="785" w:type="dxa"/>
            <w:shd w:val="clear" w:color="auto" w:fill="auto"/>
            <w:noWrap/>
            <w:textDirection w:val="btLr"/>
            <w:vAlign w:val="center"/>
            <w:hideMark/>
          </w:tcPr>
          <w:p w14:paraId="6A599A7B" w14:textId="77777777" w:rsidR="00444F04" w:rsidRPr="00450CE8" w:rsidRDefault="00444F04" w:rsidP="007D46B7">
            <w:pPr>
              <w:pStyle w:val="TAH"/>
            </w:pPr>
            <w:r w:rsidRPr="00450CE8">
              <w:t>Case</w:t>
            </w:r>
          </w:p>
        </w:tc>
        <w:tc>
          <w:tcPr>
            <w:tcW w:w="523" w:type="dxa"/>
            <w:shd w:val="clear" w:color="auto" w:fill="auto"/>
            <w:noWrap/>
            <w:textDirection w:val="btLr"/>
            <w:vAlign w:val="center"/>
            <w:hideMark/>
          </w:tcPr>
          <w:p w14:paraId="0A88465D" w14:textId="77777777" w:rsidR="00444F04" w:rsidRPr="00B923D6" w:rsidRDefault="00444F04" w:rsidP="007D46B7">
            <w:pPr>
              <w:pStyle w:val="TAH"/>
            </w:pPr>
            <w:r w:rsidRPr="00B923D6">
              <w:t>Transmission mode</w:t>
            </w:r>
          </w:p>
        </w:tc>
        <w:tc>
          <w:tcPr>
            <w:tcW w:w="652" w:type="dxa"/>
            <w:shd w:val="clear" w:color="auto" w:fill="auto"/>
            <w:noWrap/>
            <w:textDirection w:val="btLr"/>
            <w:vAlign w:val="center"/>
            <w:hideMark/>
          </w:tcPr>
          <w:p w14:paraId="290023EB" w14:textId="77777777" w:rsidR="00444F04" w:rsidRPr="00B923D6" w:rsidRDefault="00444F04" w:rsidP="007D46B7">
            <w:pPr>
              <w:pStyle w:val="TAH"/>
            </w:pPr>
            <w:r w:rsidRPr="00B923D6">
              <w:t>Frequency [GHz]</w:t>
            </w:r>
          </w:p>
        </w:tc>
        <w:tc>
          <w:tcPr>
            <w:tcW w:w="784" w:type="dxa"/>
            <w:shd w:val="clear" w:color="auto" w:fill="auto"/>
            <w:noWrap/>
            <w:textDirection w:val="btLr"/>
            <w:vAlign w:val="center"/>
            <w:hideMark/>
          </w:tcPr>
          <w:p w14:paraId="056EC8D0" w14:textId="77777777" w:rsidR="00444F04" w:rsidRPr="00B923D6" w:rsidRDefault="00444F04" w:rsidP="007D46B7">
            <w:pPr>
              <w:pStyle w:val="TAH"/>
            </w:pPr>
            <w:r w:rsidRPr="00B923D6">
              <w:t>TX: EIRP [dBm]</w:t>
            </w:r>
          </w:p>
        </w:tc>
        <w:tc>
          <w:tcPr>
            <w:tcW w:w="731" w:type="dxa"/>
            <w:shd w:val="clear" w:color="auto" w:fill="auto"/>
            <w:noWrap/>
            <w:textDirection w:val="btLr"/>
            <w:vAlign w:val="center"/>
            <w:hideMark/>
          </w:tcPr>
          <w:p w14:paraId="061A9042" w14:textId="77777777" w:rsidR="00444F04" w:rsidRPr="00B923D6" w:rsidRDefault="00444F04" w:rsidP="007D46B7">
            <w:pPr>
              <w:pStyle w:val="TAH"/>
            </w:pPr>
            <w:r w:rsidRPr="00B923D6">
              <w:t>RX: G/T [dB/T]</w:t>
            </w:r>
          </w:p>
        </w:tc>
        <w:tc>
          <w:tcPr>
            <w:tcW w:w="784" w:type="dxa"/>
            <w:shd w:val="clear" w:color="auto" w:fill="auto"/>
            <w:noWrap/>
            <w:textDirection w:val="btLr"/>
            <w:vAlign w:val="center"/>
            <w:hideMark/>
          </w:tcPr>
          <w:p w14:paraId="441CEC66" w14:textId="77777777" w:rsidR="00444F04" w:rsidRPr="00B923D6" w:rsidRDefault="00444F04" w:rsidP="007D46B7">
            <w:pPr>
              <w:pStyle w:val="TAH"/>
            </w:pPr>
            <w:r w:rsidRPr="00B923D6">
              <w:t>Bandwidth [MHz]</w:t>
            </w:r>
          </w:p>
        </w:tc>
        <w:tc>
          <w:tcPr>
            <w:tcW w:w="784" w:type="dxa"/>
            <w:shd w:val="clear" w:color="auto" w:fill="auto"/>
            <w:noWrap/>
            <w:textDirection w:val="btLr"/>
            <w:vAlign w:val="center"/>
            <w:hideMark/>
          </w:tcPr>
          <w:p w14:paraId="24A5D647" w14:textId="77777777" w:rsidR="00444F04" w:rsidRPr="00B923D6" w:rsidRDefault="00444F04" w:rsidP="007D46B7">
            <w:pPr>
              <w:pStyle w:val="TAH"/>
            </w:pPr>
            <w:r w:rsidRPr="00B923D6">
              <w:t>Free space path loss [dB]</w:t>
            </w:r>
          </w:p>
        </w:tc>
        <w:tc>
          <w:tcPr>
            <w:tcW w:w="522" w:type="dxa"/>
            <w:shd w:val="clear" w:color="auto" w:fill="auto"/>
            <w:noWrap/>
            <w:textDirection w:val="btLr"/>
            <w:vAlign w:val="center"/>
            <w:hideMark/>
          </w:tcPr>
          <w:p w14:paraId="091A37BD" w14:textId="77777777" w:rsidR="00444F04" w:rsidRPr="00B923D6" w:rsidRDefault="00444F04" w:rsidP="007D46B7">
            <w:pPr>
              <w:pStyle w:val="TAH"/>
            </w:pPr>
            <w:r w:rsidRPr="00B923D6">
              <w:t>Atmospheric loss [dB]</w:t>
            </w:r>
          </w:p>
        </w:tc>
        <w:tc>
          <w:tcPr>
            <w:tcW w:w="522" w:type="dxa"/>
            <w:shd w:val="clear" w:color="auto" w:fill="auto"/>
            <w:noWrap/>
            <w:textDirection w:val="btLr"/>
            <w:vAlign w:val="center"/>
            <w:hideMark/>
          </w:tcPr>
          <w:p w14:paraId="4DD90E3F" w14:textId="77777777" w:rsidR="00444F04" w:rsidRPr="00B923D6" w:rsidRDefault="00444F04" w:rsidP="007D46B7">
            <w:pPr>
              <w:pStyle w:val="TAH"/>
            </w:pPr>
            <w:r w:rsidRPr="00B923D6">
              <w:t>Shadow fading margin [dB]</w:t>
            </w:r>
          </w:p>
        </w:tc>
        <w:tc>
          <w:tcPr>
            <w:tcW w:w="522" w:type="dxa"/>
            <w:shd w:val="clear" w:color="auto" w:fill="auto"/>
            <w:noWrap/>
            <w:textDirection w:val="btLr"/>
            <w:vAlign w:val="center"/>
            <w:hideMark/>
          </w:tcPr>
          <w:p w14:paraId="1B0476C2" w14:textId="77777777" w:rsidR="00444F04" w:rsidRPr="00B923D6" w:rsidRDefault="00444F04" w:rsidP="007D46B7">
            <w:pPr>
              <w:pStyle w:val="TAH"/>
            </w:pPr>
            <w:r w:rsidRPr="00B923D6">
              <w:t>Scintillation Loss [dB]</w:t>
            </w:r>
          </w:p>
        </w:tc>
        <w:tc>
          <w:tcPr>
            <w:tcW w:w="522" w:type="dxa"/>
            <w:shd w:val="clear" w:color="auto" w:fill="auto"/>
            <w:noWrap/>
            <w:textDirection w:val="btLr"/>
            <w:vAlign w:val="center"/>
            <w:hideMark/>
          </w:tcPr>
          <w:p w14:paraId="154CAB39" w14:textId="77777777" w:rsidR="00444F04" w:rsidRPr="00B923D6" w:rsidRDefault="00444F04" w:rsidP="007D46B7">
            <w:pPr>
              <w:pStyle w:val="TAH"/>
            </w:pPr>
            <w:r w:rsidRPr="00B923D6">
              <w:t>Polarization loss [dB]</w:t>
            </w:r>
          </w:p>
        </w:tc>
        <w:tc>
          <w:tcPr>
            <w:tcW w:w="522" w:type="dxa"/>
            <w:shd w:val="clear" w:color="auto" w:fill="auto"/>
            <w:noWrap/>
            <w:textDirection w:val="btLr"/>
            <w:vAlign w:val="center"/>
            <w:hideMark/>
          </w:tcPr>
          <w:p w14:paraId="39516CC5" w14:textId="77777777" w:rsidR="00444F04" w:rsidRPr="00B923D6" w:rsidRDefault="00444F04" w:rsidP="007D46B7">
            <w:pPr>
              <w:pStyle w:val="TAH"/>
            </w:pPr>
            <w:r w:rsidRPr="00B923D6">
              <w:t>Additional losses [dB]</w:t>
            </w:r>
          </w:p>
        </w:tc>
        <w:tc>
          <w:tcPr>
            <w:tcW w:w="731" w:type="dxa"/>
            <w:shd w:val="clear" w:color="auto" w:fill="auto"/>
            <w:noWrap/>
            <w:textDirection w:val="btLr"/>
            <w:vAlign w:val="center"/>
            <w:hideMark/>
          </w:tcPr>
          <w:p w14:paraId="03C68ADA" w14:textId="77777777" w:rsidR="00444F04" w:rsidRPr="00B923D6" w:rsidRDefault="00444F04" w:rsidP="007D46B7">
            <w:pPr>
              <w:pStyle w:val="TAH"/>
            </w:pPr>
            <w:r w:rsidRPr="00B923D6">
              <w:t>CNR [dB]</w:t>
            </w:r>
          </w:p>
        </w:tc>
      </w:tr>
      <w:tr w:rsidR="00444F04" w:rsidRPr="00B923D6" w14:paraId="6F6C6263" w14:textId="77777777" w:rsidTr="007D46B7">
        <w:trPr>
          <w:jc w:val="center"/>
        </w:trPr>
        <w:tc>
          <w:tcPr>
            <w:tcW w:w="785" w:type="dxa"/>
            <w:shd w:val="clear" w:color="auto" w:fill="auto"/>
            <w:noWrap/>
            <w:hideMark/>
          </w:tcPr>
          <w:p w14:paraId="354EEFB2" w14:textId="77777777" w:rsidR="00444F04" w:rsidRPr="00B923D6" w:rsidRDefault="00444F04" w:rsidP="007D46B7">
            <w:pPr>
              <w:pStyle w:val="TAH"/>
            </w:pPr>
            <w:r>
              <w:t>SC4 (GEO Set 1)</w:t>
            </w:r>
          </w:p>
        </w:tc>
        <w:tc>
          <w:tcPr>
            <w:tcW w:w="523" w:type="dxa"/>
            <w:shd w:val="clear" w:color="auto" w:fill="auto"/>
            <w:noWrap/>
            <w:vAlign w:val="center"/>
            <w:hideMark/>
          </w:tcPr>
          <w:p w14:paraId="304E47D2" w14:textId="77777777" w:rsidR="00444F04" w:rsidRPr="00B923D6" w:rsidRDefault="00444F04" w:rsidP="007D46B7">
            <w:pPr>
              <w:pStyle w:val="TAC"/>
            </w:pPr>
            <w:r w:rsidRPr="00B923D6">
              <w:t>UL</w:t>
            </w:r>
          </w:p>
        </w:tc>
        <w:tc>
          <w:tcPr>
            <w:tcW w:w="652" w:type="dxa"/>
            <w:shd w:val="clear" w:color="auto" w:fill="auto"/>
            <w:noWrap/>
            <w:vAlign w:val="center"/>
            <w:hideMark/>
          </w:tcPr>
          <w:p w14:paraId="46261A0E" w14:textId="77777777" w:rsidR="00444F04" w:rsidRPr="00B923D6" w:rsidRDefault="00444F04" w:rsidP="007D46B7">
            <w:pPr>
              <w:pStyle w:val="TAC"/>
            </w:pPr>
            <w:r w:rsidRPr="00B923D6">
              <w:t>2.0</w:t>
            </w:r>
          </w:p>
        </w:tc>
        <w:tc>
          <w:tcPr>
            <w:tcW w:w="784" w:type="dxa"/>
            <w:shd w:val="clear" w:color="auto" w:fill="auto"/>
            <w:noWrap/>
            <w:vAlign w:val="center"/>
            <w:hideMark/>
          </w:tcPr>
          <w:p w14:paraId="3EC271F6" w14:textId="77777777" w:rsidR="00444F04" w:rsidRPr="00796EA2" w:rsidRDefault="00444F04" w:rsidP="007D46B7">
            <w:pPr>
              <w:pStyle w:val="TAC"/>
              <w:rPr>
                <w:b/>
                <w:bCs/>
              </w:rPr>
            </w:pPr>
            <w:r w:rsidRPr="00796EA2">
              <w:rPr>
                <w:b/>
                <w:bCs/>
              </w:rPr>
              <w:t>18</w:t>
            </w:r>
          </w:p>
        </w:tc>
        <w:tc>
          <w:tcPr>
            <w:tcW w:w="731" w:type="dxa"/>
            <w:shd w:val="clear" w:color="auto" w:fill="auto"/>
            <w:noWrap/>
            <w:vAlign w:val="center"/>
            <w:hideMark/>
          </w:tcPr>
          <w:p w14:paraId="449AD344" w14:textId="77777777" w:rsidR="00444F04" w:rsidRPr="00796EA2" w:rsidRDefault="00444F04" w:rsidP="007D46B7">
            <w:pPr>
              <w:pStyle w:val="TAC"/>
            </w:pPr>
            <w:r w:rsidRPr="00796EA2">
              <w:t>19.0</w:t>
            </w:r>
          </w:p>
        </w:tc>
        <w:tc>
          <w:tcPr>
            <w:tcW w:w="784" w:type="dxa"/>
            <w:shd w:val="clear" w:color="auto" w:fill="auto"/>
            <w:noWrap/>
            <w:vAlign w:val="center"/>
            <w:hideMark/>
          </w:tcPr>
          <w:p w14:paraId="02A7BCEF" w14:textId="722C17C0" w:rsidR="00444F04" w:rsidRPr="00796EA2" w:rsidRDefault="0066405F" w:rsidP="007D46B7">
            <w:pPr>
              <w:pStyle w:val="TAC"/>
            </w:pPr>
            <w:r>
              <w:t>0.</w:t>
            </w:r>
            <w:r w:rsidR="00EB560F">
              <w:t>36</w:t>
            </w:r>
          </w:p>
        </w:tc>
        <w:tc>
          <w:tcPr>
            <w:tcW w:w="784" w:type="dxa"/>
            <w:shd w:val="clear" w:color="auto" w:fill="auto"/>
            <w:noWrap/>
            <w:vAlign w:val="center"/>
            <w:hideMark/>
          </w:tcPr>
          <w:p w14:paraId="7807DF82" w14:textId="77777777" w:rsidR="00444F04" w:rsidRPr="00796EA2" w:rsidRDefault="00444F04" w:rsidP="007D46B7">
            <w:pPr>
              <w:pStyle w:val="TAC"/>
            </w:pPr>
            <w:r w:rsidRPr="00796EA2">
              <w:t>190.6</w:t>
            </w:r>
          </w:p>
        </w:tc>
        <w:tc>
          <w:tcPr>
            <w:tcW w:w="522" w:type="dxa"/>
            <w:shd w:val="clear" w:color="auto" w:fill="auto"/>
            <w:noWrap/>
            <w:vAlign w:val="center"/>
            <w:hideMark/>
          </w:tcPr>
          <w:p w14:paraId="61167164" w14:textId="77777777" w:rsidR="00444F04" w:rsidRPr="00796EA2" w:rsidRDefault="00444F04" w:rsidP="007D46B7">
            <w:pPr>
              <w:pStyle w:val="TAC"/>
            </w:pPr>
            <w:r w:rsidRPr="00796EA2">
              <w:t>0.2</w:t>
            </w:r>
          </w:p>
        </w:tc>
        <w:tc>
          <w:tcPr>
            <w:tcW w:w="522" w:type="dxa"/>
            <w:shd w:val="clear" w:color="auto" w:fill="auto"/>
            <w:noWrap/>
            <w:vAlign w:val="center"/>
            <w:hideMark/>
          </w:tcPr>
          <w:p w14:paraId="35090124" w14:textId="77777777" w:rsidR="00444F04" w:rsidRPr="00796EA2" w:rsidRDefault="00444F04" w:rsidP="007D46B7">
            <w:pPr>
              <w:pStyle w:val="TAC"/>
            </w:pPr>
            <w:r w:rsidRPr="00796EA2">
              <w:t>3.0</w:t>
            </w:r>
          </w:p>
        </w:tc>
        <w:tc>
          <w:tcPr>
            <w:tcW w:w="522" w:type="dxa"/>
            <w:shd w:val="clear" w:color="auto" w:fill="auto"/>
            <w:noWrap/>
            <w:vAlign w:val="center"/>
            <w:hideMark/>
          </w:tcPr>
          <w:p w14:paraId="357D8690" w14:textId="77777777" w:rsidR="00444F04" w:rsidRPr="00796EA2" w:rsidRDefault="00444F04" w:rsidP="007D46B7">
            <w:pPr>
              <w:pStyle w:val="TAC"/>
            </w:pPr>
            <w:r w:rsidRPr="00796EA2">
              <w:t>2.2</w:t>
            </w:r>
          </w:p>
        </w:tc>
        <w:tc>
          <w:tcPr>
            <w:tcW w:w="522" w:type="dxa"/>
            <w:shd w:val="clear" w:color="auto" w:fill="auto"/>
            <w:noWrap/>
            <w:vAlign w:val="center"/>
            <w:hideMark/>
          </w:tcPr>
          <w:p w14:paraId="2BA01CE7" w14:textId="77777777" w:rsidR="00444F04" w:rsidRPr="00796EA2" w:rsidRDefault="00444F04" w:rsidP="007D46B7">
            <w:pPr>
              <w:pStyle w:val="TAC"/>
            </w:pPr>
            <w:r w:rsidRPr="00796EA2">
              <w:rPr>
                <w:b/>
                <w:bCs/>
              </w:rPr>
              <w:t>3.0</w:t>
            </w:r>
          </w:p>
        </w:tc>
        <w:tc>
          <w:tcPr>
            <w:tcW w:w="522" w:type="dxa"/>
            <w:shd w:val="clear" w:color="auto" w:fill="auto"/>
            <w:noWrap/>
            <w:vAlign w:val="center"/>
            <w:hideMark/>
          </w:tcPr>
          <w:p w14:paraId="3881948C" w14:textId="77777777" w:rsidR="00444F04" w:rsidRPr="00796EA2" w:rsidRDefault="00444F04" w:rsidP="007D46B7">
            <w:pPr>
              <w:pStyle w:val="TAC"/>
            </w:pPr>
            <w:r w:rsidRPr="00796EA2">
              <w:t>0.0</w:t>
            </w:r>
          </w:p>
        </w:tc>
        <w:tc>
          <w:tcPr>
            <w:tcW w:w="731" w:type="dxa"/>
            <w:shd w:val="clear" w:color="auto" w:fill="5B9BD5" w:themeFill="accent1"/>
            <w:noWrap/>
            <w:vAlign w:val="center"/>
            <w:hideMark/>
          </w:tcPr>
          <w:p w14:paraId="5E2C9566" w14:textId="0549786E" w:rsidR="00444F04" w:rsidRPr="00796EA2" w:rsidRDefault="00444F04" w:rsidP="007D46B7">
            <w:pPr>
              <w:pStyle w:val="TAC"/>
              <w:rPr>
                <w:b/>
                <w:bCs/>
              </w:rPr>
            </w:pPr>
            <w:r w:rsidRPr="00796EA2">
              <w:rPr>
                <w:b/>
                <w:bCs/>
              </w:rPr>
              <w:t>-</w:t>
            </w:r>
            <w:r w:rsidR="00EB560F">
              <w:rPr>
                <w:b/>
                <w:bCs/>
              </w:rPr>
              <w:t>18</w:t>
            </w:r>
            <w:r>
              <w:rPr>
                <w:b/>
                <w:bCs/>
              </w:rPr>
              <w:t>.</w:t>
            </w:r>
            <w:r w:rsidR="00711760">
              <w:rPr>
                <w:b/>
                <w:bCs/>
              </w:rPr>
              <w:t>4</w:t>
            </w:r>
          </w:p>
        </w:tc>
      </w:tr>
      <w:tr w:rsidR="00444F04" w:rsidRPr="00B923D6" w14:paraId="540F8129" w14:textId="77777777" w:rsidTr="007D46B7">
        <w:trPr>
          <w:jc w:val="center"/>
        </w:trPr>
        <w:tc>
          <w:tcPr>
            <w:tcW w:w="785" w:type="dxa"/>
            <w:shd w:val="clear" w:color="auto" w:fill="auto"/>
            <w:noWrap/>
            <w:hideMark/>
          </w:tcPr>
          <w:p w14:paraId="2C07653B" w14:textId="77777777" w:rsidR="00444F04" w:rsidRPr="00B923D6" w:rsidRDefault="00444F04" w:rsidP="007D46B7">
            <w:pPr>
              <w:pStyle w:val="TAH"/>
            </w:pPr>
            <w:r>
              <w:t>SC19 (GEO Set 2)</w:t>
            </w:r>
          </w:p>
        </w:tc>
        <w:tc>
          <w:tcPr>
            <w:tcW w:w="523" w:type="dxa"/>
            <w:shd w:val="clear" w:color="auto" w:fill="auto"/>
            <w:noWrap/>
            <w:vAlign w:val="center"/>
            <w:hideMark/>
          </w:tcPr>
          <w:p w14:paraId="32C34640" w14:textId="77777777" w:rsidR="00444F04" w:rsidRPr="00B923D6" w:rsidRDefault="00444F04" w:rsidP="007D46B7">
            <w:pPr>
              <w:pStyle w:val="TAC"/>
            </w:pPr>
            <w:r w:rsidRPr="00B923D6">
              <w:t>UL</w:t>
            </w:r>
          </w:p>
        </w:tc>
        <w:tc>
          <w:tcPr>
            <w:tcW w:w="652" w:type="dxa"/>
            <w:shd w:val="clear" w:color="auto" w:fill="auto"/>
            <w:noWrap/>
            <w:vAlign w:val="center"/>
            <w:hideMark/>
          </w:tcPr>
          <w:p w14:paraId="086AD979" w14:textId="77777777" w:rsidR="00444F04" w:rsidRPr="00B923D6" w:rsidRDefault="00444F04" w:rsidP="007D46B7">
            <w:pPr>
              <w:pStyle w:val="TAC"/>
            </w:pPr>
            <w:r w:rsidRPr="00B923D6">
              <w:t>2.0</w:t>
            </w:r>
          </w:p>
        </w:tc>
        <w:tc>
          <w:tcPr>
            <w:tcW w:w="784" w:type="dxa"/>
            <w:shd w:val="clear" w:color="auto" w:fill="auto"/>
            <w:noWrap/>
            <w:vAlign w:val="center"/>
            <w:hideMark/>
          </w:tcPr>
          <w:p w14:paraId="0625B0BB" w14:textId="77777777" w:rsidR="00444F04" w:rsidRPr="00796EA2" w:rsidRDefault="00444F04" w:rsidP="007D46B7">
            <w:pPr>
              <w:pStyle w:val="TAC"/>
              <w:rPr>
                <w:b/>
                <w:bCs/>
              </w:rPr>
            </w:pPr>
            <w:r w:rsidRPr="00796EA2">
              <w:rPr>
                <w:b/>
                <w:bCs/>
              </w:rPr>
              <w:t>18</w:t>
            </w:r>
          </w:p>
        </w:tc>
        <w:tc>
          <w:tcPr>
            <w:tcW w:w="731" w:type="dxa"/>
            <w:shd w:val="clear" w:color="auto" w:fill="auto"/>
            <w:noWrap/>
            <w:vAlign w:val="center"/>
            <w:hideMark/>
          </w:tcPr>
          <w:p w14:paraId="6EF9AB21" w14:textId="77777777" w:rsidR="00444F04" w:rsidRPr="00796EA2" w:rsidRDefault="00444F04" w:rsidP="007D46B7">
            <w:pPr>
              <w:pStyle w:val="TAC"/>
            </w:pPr>
            <w:r w:rsidRPr="00796EA2">
              <w:t>14.0</w:t>
            </w:r>
          </w:p>
        </w:tc>
        <w:tc>
          <w:tcPr>
            <w:tcW w:w="784" w:type="dxa"/>
            <w:shd w:val="clear" w:color="auto" w:fill="auto"/>
            <w:noWrap/>
            <w:vAlign w:val="center"/>
            <w:hideMark/>
          </w:tcPr>
          <w:p w14:paraId="7B270FD7" w14:textId="6E9DD525" w:rsidR="00444F04" w:rsidRPr="00796EA2" w:rsidRDefault="0066405F" w:rsidP="007D46B7">
            <w:pPr>
              <w:pStyle w:val="TAC"/>
            </w:pPr>
            <w:r>
              <w:t>0.</w:t>
            </w:r>
            <w:r w:rsidR="00EB560F">
              <w:t>36</w:t>
            </w:r>
          </w:p>
        </w:tc>
        <w:tc>
          <w:tcPr>
            <w:tcW w:w="784" w:type="dxa"/>
            <w:shd w:val="clear" w:color="auto" w:fill="auto"/>
            <w:noWrap/>
            <w:vAlign w:val="center"/>
            <w:hideMark/>
          </w:tcPr>
          <w:p w14:paraId="249798E1" w14:textId="77777777" w:rsidR="00444F04" w:rsidRPr="00796EA2" w:rsidRDefault="00444F04" w:rsidP="007D46B7">
            <w:pPr>
              <w:pStyle w:val="TAC"/>
            </w:pPr>
            <w:r w:rsidRPr="00796EA2">
              <w:t>190.4</w:t>
            </w:r>
          </w:p>
        </w:tc>
        <w:tc>
          <w:tcPr>
            <w:tcW w:w="522" w:type="dxa"/>
            <w:shd w:val="clear" w:color="auto" w:fill="auto"/>
            <w:noWrap/>
            <w:vAlign w:val="center"/>
            <w:hideMark/>
          </w:tcPr>
          <w:p w14:paraId="66D0A742" w14:textId="77777777" w:rsidR="00444F04" w:rsidRPr="00796EA2" w:rsidRDefault="00444F04" w:rsidP="007D46B7">
            <w:pPr>
              <w:pStyle w:val="TAC"/>
            </w:pPr>
            <w:r w:rsidRPr="00796EA2">
              <w:t>0.1</w:t>
            </w:r>
          </w:p>
        </w:tc>
        <w:tc>
          <w:tcPr>
            <w:tcW w:w="522" w:type="dxa"/>
            <w:shd w:val="clear" w:color="auto" w:fill="auto"/>
            <w:noWrap/>
            <w:vAlign w:val="center"/>
            <w:hideMark/>
          </w:tcPr>
          <w:p w14:paraId="6DAD7FAB" w14:textId="77777777" w:rsidR="00444F04" w:rsidRPr="00796EA2" w:rsidRDefault="00444F04" w:rsidP="007D46B7">
            <w:pPr>
              <w:pStyle w:val="TAC"/>
            </w:pPr>
            <w:r w:rsidRPr="00796EA2">
              <w:t>3.0</w:t>
            </w:r>
          </w:p>
        </w:tc>
        <w:tc>
          <w:tcPr>
            <w:tcW w:w="522" w:type="dxa"/>
            <w:shd w:val="clear" w:color="auto" w:fill="auto"/>
            <w:noWrap/>
            <w:vAlign w:val="center"/>
            <w:hideMark/>
          </w:tcPr>
          <w:p w14:paraId="3407A427" w14:textId="77777777" w:rsidR="00444F04" w:rsidRPr="00796EA2" w:rsidRDefault="00444F04" w:rsidP="007D46B7">
            <w:pPr>
              <w:pStyle w:val="TAC"/>
            </w:pPr>
            <w:r w:rsidRPr="00796EA2">
              <w:t>2.2</w:t>
            </w:r>
          </w:p>
        </w:tc>
        <w:tc>
          <w:tcPr>
            <w:tcW w:w="522" w:type="dxa"/>
            <w:shd w:val="clear" w:color="auto" w:fill="auto"/>
            <w:noWrap/>
            <w:vAlign w:val="center"/>
            <w:hideMark/>
          </w:tcPr>
          <w:p w14:paraId="24314EB3" w14:textId="77777777" w:rsidR="00444F04" w:rsidRPr="00796EA2" w:rsidRDefault="00444F04" w:rsidP="007D46B7">
            <w:pPr>
              <w:pStyle w:val="TAC"/>
            </w:pPr>
            <w:r w:rsidRPr="00796EA2">
              <w:rPr>
                <w:b/>
                <w:bCs/>
              </w:rPr>
              <w:t>3.0</w:t>
            </w:r>
          </w:p>
        </w:tc>
        <w:tc>
          <w:tcPr>
            <w:tcW w:w="522" w:type="dxa"/>
            <w:shd w:val="clear" w:color="auto" w:fill="auto"/>
            <w:noWrap/>
            <w:vAlign w:val="center"/>
            <w:hideMark/>
          </w:tcPr>
          <w:p w14:paraId="12A4FD66" w14:textId="77777777" w:rsidR="00444F04" w:rsidRPr="00796EA2" w:rsidRDefault="00444F04" w:rsidP="007D46B7">
            <w:pPr>
              <w:pStyle w:val="TAC"/>
            </w:pPr>
            <w:r w:rsidRPr="00796EA2">
              <w:t>0.0</w:t>
            </w:r>
          </w:p>
        </w:tc>
        <w:tc>
          <w:tcPr>
            <w:tcW w:w="731" w:type="dxa"/>
            <w:shd w:val="clear" w:color="auto" w:fill="5B9BD5" w:themeFill="accent1"/>
            <w:noWrap/>
            <w:vAlign w:val="center"/>
            <w:hideMark/>
          </w:tcPr>
          <w:p w14:paraId="5E99F9C2" w14:textId="7CD985E0" w:rsidR="00444F04" w:rsidRPr="00796EA2" w:rsidRDefault="00444F04" w:rsidP="007D46B7">
            <w:pPr>
              <w:pStyle w:val="TAC"/>
              <w:rPr>
                <w:b/>
                <w:bCs/>
              </w:rPr>
            </w:pPr>
            <w:r w:rsidRPr="00796EA2">
              <w:rPr>
                <w:b/>
                <w:bCs/>
              </w:rPr>
              <w:t>-</w:t>
            </w:r>
            <w:r w:rsidR="006866BF">
              <w:rPr>
                <w:b/>
                <w:bCs/>
              </w:rPr>
              <w:t>2</w:t>
            </w:r>
            <w:r w:rsidR="00EB560F">
              <w:rPr>
                <w:b/>
                <w:bCs/>
              </w:rPr>
              <w:t>3</w:t>
            </w:r>
            <w:r w:rsidR="006866BF">
              <w:rPr>
                <w:b/>
                <w:bCs/>
              </w:rPr>
              <w:t>.</w:t>
            </w:r>
            <w:r w:rsidR="00711760">
              <w:rPr>
                <w:b/>
                <w:bCs/>
              </w:rPr>
              <w:t>2</w:t>
            </w:r>
          </w:p>
        </w:tc>
      </w:tr>
      <w:tr w:rsidR="00444F04" w:rsidRPr="00B923D6" w14:paraId="68CCFD9A" w14:textId="77777777" w:rsidTr="007D46B7">
        <w:trPr>
          <w:jc w:val="center"/>
        </w:trPr>
        <w:tc>
          <w:tcPr>
            <w:tcW w:w="785" w:type="dxa"/>
            <w:shd w:val="clear" w:color="auto" w:fill="auto"/>
            <w:noWrap/>
            <w:hideMark/>
          </w:tcPr>
          <w:p w14:paraId="71DADB22" w14:textId="77777777" w:rsidR="00444F04" w:rsidRPr="00B923D6" w:rsidRDefault="00444F04" w:rsidP="007D46B7">
            <w:pPr>
              <w:pStyle w:val="TAH"/>
            </w:pPr>
            <w:r>
              <w:t>SC24 (LEO 600)</w:t>
            </w:r>
          </w:p>
        </w:tc>
        <w:tc>
          <w:tcPr>
            <w:tcW w:w="523" w:type="dxa"/>
            <w:shd w:val="clear" w:color="auto" w:fill="auto"/>
            <w:noWrap/>
            <w:vAlign w:val="center"/>
            <w:hideMark/>
          </w:tcPr>
          <w:p w14:paraId="74158E00" w14:textId="77777777" w:rsidR="00444F04" w:rsidRPr="00B923D6" w:rsidRDefault="00444F04" w:rsidP="007D46B7">
            <w:pPr>
              <w:pStyle w:val="TAC"/>
            </w:pPr>
            <w:r w:rsidRPr="00B923D6">
              <w:t>UL</w:t>
            </w:r>
          </w:p>
        </w:tc>
        <w:tc>
          <w:tcPr>
            <w:tcW w:w="652" w:type="dxa"/>
            <w:shd w:val="clear" w:color="auto" w:fill="auto"/>
            <w:noWrap/>
            <w:vAlign w:val="center"/>
            <w:hideMark/>
          </w:tcPr>
          <w:p w14:paraId="79F59081" w14:textId="77777777" w:rsidR="00444F04" w:rsidRPr="00B923D6" w:rsidRDefault="00444F04" w:rsidP="007D46B7">
            <w:pPr>
              <w:pStyle w:val="TAC"/>
            </w:pPr>
            <w:r w:rsidRPr="00B923D6">
              <w:t>2.0</w:t>
            </w:r>
          </w:p>
        </w:tc>
        <w:tc>
          <w:tcPr>
            <w:tcW w:w="784" w:type="dxa"/>
            <w:shd w:val="clear" w:color="auto" w:fill="auto"/>
            <w:noWrap/>
            <w:vAlign w:val="center"/>
            <w:hideMark/>
          </w:tcPr>
          <w:p w14:paraId="5CB5A477" w14:textId="77777777" w:rsidR="00444F04" w:rsidRPr="00796EA2" w:rsidRDefault="00444F04" w:rsidP="007D46B7">
            <w:pPr>
              <w:pStyle w:val="TAC"/>
              <w:rPr>
                <w:b/>
                <w:bCs/>
              </w:rPr>
            </w:pPr>
            <w:r w:rsidRPr="00796EA2">
              <w:rPr>
                <w:b/>
                <w:bCs/>
              </w:rPr>
              <w:t>18</w:t>
            </w:r>
          </w:p>
        </w:tc>
        <w:tc>
          <w:tcPr>
            <w:tcW w:w="731" w:type="dxa"/>
            <w:shd w:val="clear" w:color="auto" w:fill="auto"/>
            <w:noWrap/>
            <w:vAlign w:val="center"/>
            <w:hideMark/>
          </w:tcPr>
          <w:p w14:paraId="3F734FF5" w14:textId="77777777" w:rsidR="00444F04" w:rsidRPr="00796EA2" w:rsidRDefault="00444F04" w:rsidP="007D46B7">
            <w:pPr>
              <w:pStyle w:val="TAC"/>
            </w:pPr>
            <w:r w:rsidRPr="00796EA2">
              <w:t>-4.9</w:t>
            </w:r>
          </w:p>
        </w:tc>
        <w:tc>
          <w:tcPr>
            <w:tcW w:w="784" w:type="dxa"/>
            <w:shd w:val="clear" w:color="auto" w:fill="auto"/>
            <w:noWrap/>
            <w:vAlign w:val="center"/>
            <w:hideMark/>
          </w:tcPr>
          <w:p w14:paraId="45CF44F8" w14:textId="096F7329" w:rsidR="00444F04" w:rsidRPr="00796EA2" w:rsidRDefault="0066405F" w:rsidP="007D46B7">
            <w:pPr>
              <w:pStyle w:val="TAC"/>
            </w:pPr>
            <w:r>
              <w:t>0.72</w:t>
            </w:r>
          </w:p>
        </w:tc>
        <w:tc>
          <w:tcPr>
            <w:tcW w:w="784" w:type="dxa"/>
            <w:shd w:val="clear" w:color="auto" w:fill="auto"/>
            <w:noWrap/>
            <w:vAlign w:val="center"/>
            <w:hideMark/>
          </w:tcPr>
          <w:p w14:paraId="3B95A534" w14:textId="77777777" w:rsidR="00444F04" w:rsidRPr="00796EA2" w:rsidRDefault="00444F04" w:rsidP="007D46B7">
            <w:pPr>
              <w:pStyle w:val="TAC"/>
            </w:pPr>
            <w:r w:rsidRPr="00796EA2">
              <w:t>159.1</w:t>
            </w:r>
          </w:p>
        </w:tc>
        <w:tc>
          <w:tcPr>
            <w:tcW w:w="522" w:type="dxa"/>
            <w:shd w:val="clear" w:color="auto" w:fill="auto"/>
            <w:noWrap/>
            <w:vAlign w:val="center"/>
            <w:hideMark/>
          </w:tcPr>
          <w:p w14:paraId="76EF7DD3" w14:textId="77777777" w:rsidR="00444F04" w:rsidRPr="00796EA2" w:rsidRDefault="00444F04" w:rsidP="007D46B7">
            <w:pPr>
              <w:pStyle w:val="TAC"/>
            </w:pPr>
            <w:r w:rsidRPr="00796EA2">
              <w:t>0.1</w:t>
            </w:r>
          </w:p>
        </w:tc>
        <w:tc>
          <w:tcPr>
            <w:tcW w:w="522" w:type="dxa"/>
            <w:shd w:val="clear" w:color="auto" w:fill="auto"/>
            <w:noWrap/>
            <w:vAlign w:val="center"/>
            <w:hideMark/>
          </w:tcPr>
          <w:p w14:paraId="5CBB01DC" w14:textId="77777777" w:rsidR="00444F04" w:rsidRPr="00796EA2" w:rsidRDefault="00444F04" w:rsidP="007D46B7">
            <w:pPr>
              <w:pStyle w:val="TAC"/>
            </w:pPr>
            <w:r w:rsidRPr="00796EA2">
              <w:t>3.0</w:t>
            </w:r>
          </w:p>
        </w:tc>
        <w:tc>
          <w:tcPr>
            <w:tcW w:w="522" w:type="dxa"/>
            <w:shd w:val="clear" w:color="auto" w:fill="auto"/>
            <w:noWrap/>
            <w:vAlign w:val="center"/>
            <w:hideMark/>
          </w:tcPr>
          <w:p w14:paraId="0D4338A8" w14:textId="77777777" w:rsidR="00444F04" w:rsidRPr="00796EA2" w:rsidRDefault="00444F04" w:rsidP="007D46B7">
            <w:pPr>
              <w:pStyle w:val="TAC"/>
            </w:pPr>
            <w:r w:rsidRPr="00796EA2">
              <w:t>2.2</w:t>
            </w:r>
          </w:p>
        </w:tc>
        <w:tc>
          <w:tcPr>
            <w:tcW w:w="522" w:type="dxa"/>
            <w:shd w:val="clear" w:color="auto" w:fill="auto"/>
            <w:noWrap/>
            <w:vAlign w:val="center"/>
            <w:hideMark/>
          </w:tcPr>
          <w:p w14:paraId="66E12F70" w14:textId="77777777" w:rsidR="00444F04" w:rsidRPr="00796EA2" w:rsidRDefault="00444F04" w:rsidP="007D46B7">
            <w:pPr>
              <w:pStyle w:val="TAC"/>
            </w:pPr>
            <w:r w:rsidRPr="00796EA2">
              <w:rPr>
                <w:b/>
                <w:bCs/>
              </w:rPr>
              <w:t>3.0</w:t>
            </w:r>
          </w:p>
        </w:tc>
        <w:tc>
          <w:tcPr>
            <w:tcW w:w="522" w:type="dxa"/>
            <w:shd w:val="clear" w:color="auto" w:fill="auto"/>
            <w:noWrap/>
            <w:vAlign w:val="center"/>
            <w:hideMark/>
          </w:tcPr>
          <w:p w14:paraId="67E5D48B" w14:textId="77777777" w:rsidR="00444F04" w:rsidRPr="00796EA2" w:rsidRDefault="00444F04" w:rsidP="007D46B7">
            <w:pPr>
              <w:pStyle w:val="TAC"/>
            </w:pPr>
            <w:r w:rsidRPr="00796EA2">
              <w:t>0.0</w:t>
            </w:r>
          </w:p>
        </w:tc>
        <w:tc>
          <w:tcPr>
            <w:tcW w:w="731" w:type="dxa"/>
            <w:shd w:val="clear" w:color="auto" w:fill="5B9BD5" w:themeFill="accent1"/>
            <w:noWrap/>
            <w:vAlign w:val="center"/>
            <w:hideMark/>
          </w:tcPr>
          <w:p w14:paraId="7717D82C" w14:textId="26D069C9" w:rsidR="00444F04" w:rsidRPr="00796EA2" w:rsidRDefault="00444F04" w:rsidP="007D46B7">
            <w:pPr>
              <w:pStyle w:val="TAC"/>
              <w:rPr>
                <w:b/>
                <w:bCs/>
              </w:rPr>
            </w:pPr>
            <w:r w:rsidRPr="00796EA2">
              <w:rPr>
                <w:b/>
                <w:bCs/>
              </w:rPr>
              <w:t>-</w:t>
            </w:r>
            <w:r>
              <w:rPr>
                <w:b/>
                <w:bCs/>
              </w:rPr>
              <w:t>1</w:t>
            </w:r>
            <w:r w:rsidR="006866BF">
              <w:rPr>
                <w:b/>
                <w:bCs/>
              </w:rPr>
              <w:t>4.2</w:t>
            </w:r>
          </w:p>
        </w:tc>
      </w:tr>
      <w:tr w:rsidR="00444F04" w:rsidRPr="00B923D6" w14:paraId="17CD5015" w14:textId="77777777" w:rsidTr="007D46B7">
        <w:trPr>
          <w:jc w:val="center"/>
        </w:trPr>
        <w:tc>
          <w:tcPr>
            <w:tcW w:w="785" w:type="dxa"/>
            <w:shd w:val="clear" w:color="auto" w:fill="auto"/>
            <w:noWrap/>
            <w:hideMark/>
          </w:tcPr>
          <w:p w14:paraId="1B29F342" w14:textId="77777777" w:rsidR="00444F04" w:rsidRPr="00B923D6" w:rsidRDefault="00444F04" w:rsidP="007D46B7">
            <w:pPr>
              <w:pStyle w:val="TAH"/>
            </w:pPr>
            <w:r>
              <w:t>SC29 (LEO 1200)</w:t>
            </w:r>
          </w:p>
        </w:tc>
        <w:tc>
          <w:tcPr>
            <w:tcW w:w="523" w:type="dxa"/>
            <w:shd w:val="clear" w:color="auto" w:fill="auto"/>
            <w:noWrap/>
            <w:vAlign w:val="center"/>
            <w:hideMark/>
          </w:tcPr>
          <w:p w14:paraId="3365FD8C" w14:textId="77777777" w:rsidR="00444F04" w:rsidRPr="00B923D6" w:rsidRDefault="00444F04" w:rsidP="007D46B7">
            <w:pPr>
              <w:pStyle w:val="TAC"/>
            </w:pPr>
            <w:r w:rsidRPr="00B923D6">
              <w:t>UL</w:t>
            </w:r>
          </w:p>
        </w:tc>
        <w:tc>
          <w:tcPr>
            <w:tcW w:w="652" w:type="dxa"/>
            <w:shd w:val="clear" w:color="auto" w:fill="auto"/>
            <w:noWrap/>
            <w:vAlign w:val="center"/>
            <w:hideMark/>
          </w:tcPr>
          <w:p w14:paraId="6ABCC424" w14:textId="77777777" w:rsidR="00444F04" w:rsidRPr="00B923D6" w:rsidRDefault="00444F04" w:rsidP="007D46B7">
            <w:pPr>
              <w:pStyle w:val="TAC"/>
            </w:pPr>
            <w:r w:rsidRPr="00B923D6">
              <w:t>2.0</w:t>
            </w:r>
          </w:p>
        </w:tc>
        <w:tc>
          <w:tcPr>
            <w:tcW w:w="784" w:type="dxa"/>
            <w:shd w:val="clear" w:color="auto" w:fill="auto"/>
            <w:noWrap/>
            <w:vAlign w:val="center"/>
            <w:hideMark/>
          </w:tcPr>
          <w:p w14:paraId="66BD8293" w14:textId="77777777" w:rsidR="00444F04" w:rsidRPr="00796EA2" w:rsidRDefault="00444F04" w:rsidP="007D46B7">
            <w:pPr>
              <w:pStyle w:val="TAC"/>
              <w:rPr>
                <w:b/>
                <w:bCs/>
              </w:rPr>
            </w:pPr>
            <w:r w:rsidRPr="00796EA2">
              <w:rPr>
                <w:b/>
                <w:bCs/>
              </w:rPr>
              <w:t>18</w:t>
            </w:r>
          </w:p>
        </w:tc>
        <w:tc>
          <w:tcPr>
            <w:tcW w:w="731" w:type="dxa"/>
            <w:shd w:val="clear" w:color="auto" w:fill="auto"/>
            <w:noWrap/>
            <w:vAlign w:val="center"/>
            <w:hideMark/>
          </w:tcPr>
          <w:p w14:paraId="0F473804" w14:textId="77777777" w:rsidR="00444F04" w:rsidRPr="00796EA2" w:rsidRDefault="00444F04" w:rsidP="007D46B7">
            <w:pPr>
              <w:pStyle w:val="TAC"/>
            </w:pPr>
            <w:r w:rsidRPr="00796EA2">
              <w:t>-4.9</w:t>
            </w:r>
          </w:p>
        </w:tc>
        <w:tc>
          <w:tcPr>
            <w:tcW w:w="784" w:type="dxa"/>
            <w:shd w:val="clear" w:color="auto" w:fill="auto"/>
            <w:noWrap/>
            <w:vAlign w:val="center"/>
            <w:hideMark/>
          </w:tcPr>
          <w:p w14:paraId="3A3CB989" w14:textId="5EE357D6" w:rsidR="00444F04" w:rsidRPr="00796EA2" w:rsidRDefault="0066405F" w:rsidP="007D46B7">
            <w:pPr>
              <w:pStyle w:val="TAC"/>
            </w:pPr>
            <w:r>
              <w:t>0.72</w:t>
            </w:r>
          </w:p>
        </w:tc>
        <w:tc>
          <w:tcPr>
            <w:tcW w:w="784" w:type="dxa"/>
            <w:shd w:val="clear" w:color="auto" w:fill="auto"/>
            <w:noWrap/>
            <w:vAlign w:val="center"/>
            <w:hideMark/>
          </w:tcPr>
          <w:p w14:paraId="46A68C91" w14:textId="77777777" w:rsidR="00444F04" w:rsidRPr="00796EA2" w:rsidRDefault="00444F04" w:rsidP="007D46B7">
            <w:pPr>
              <w:pStyle w:val="TAC"/>
            </w:pPr>
            <w:r w:rsidRPr="00796EA2">
              <w:t>164.5</w:t>
            </w:r>
          </w:p>
        </w:tc>
        <w:tc>
          <w:tcPr>
            <w:tcW w:w="522" w:type="dxa"/>
            <w:shd w:val="clear" w:color="auto" w:fill="auto"/>
            <w:noWrap/>
            <w:vAlign w:val="center"/>
            <w:hideMark/>
          </w:tcPr>
          <w:p w14:paraId="7E6B81AB" w14:textId="77777777" w:rsidR="00444F04" w:rsidRPr="00796EA2" w:rsidRDefault="00444F04" w:rsidP="007D46B7">
            <w:pPr>
              <w:pStyle w:val="TAC"/>
            </w:pPr>
            <w:r w:rsidRPr="00796EA2">
              <w:t>0.1</w:t>
            </w:r>
          </w:p>
        </w:tc>
        <w:tc>
          <w:tcPr>
            <w:tcW w:w="522" w:type="dxa"/>
            <w:shd w:val="clear" w:color="auto" w:fill="auto"/>
            <w:noWrap/>
            <w:vAlign w:val="center"/>
            <w:hideMark/>
          </w:tcPr>
          <w:p w14:paraId="7D5A8C02" w14:textId="77777777" w:rsidR="00444F04" w:rsidRPr="00796EA2" w:rsidRDefault="00444F04" w:rsidP="007D46B7">
            <w:pPr>
              <w:pStyle w:val="TAC"/>
            </w:pPr>
            <w:r w:rsidRPr="00796EA2">
              <w:t>3.0</w:t>
            </w:r>
          </w:p>
        </w:tc>
        <w:tc>
          <w:tcPr>
            <w:tcW w:w="522" w:type="dxa"/>
            <w:shd w:val="clear" w:color="auto" w:fill="auto"/>
            <w:noWrap/>
            <w:vAlign w:val="center"/>
            <w:hideMark/>
          </w:tcPr>
          <w:p w14:paraId="15BA118E" w14:textId="77777777" w:rsidR="00444F04" w:rsidRPr="00796EA2" w:rsidRDefault="00444F04" w:rsidP="007D46B7">
            <w:pPr>
              <w:pStyle w:val="TAC"/>
            </w:pPr>
            <w:r w:rsidRPr="00796EA2">
              <w:t>2.2</w:t>
            </w:r>
          </w:p>
        </w:tc>
        <w:tc>
          <w:tcPr>
            <w:tcW w:w="522" w:type="dxa"/>
            <w:shd w:val="clear" w:color="auto" w:fill="auto"/>
            <w:noWrap/>
            <w:vAlign w:val="center"/>
            <w:hideMark/>
          </w:tcPr>
          <w:p w14:paraId="1E402C8F" w14:textId="77777777" w:rsidR="00444F04" w:rsidRPr="00796EA2" w:rsidRDefault="00444F04" w:rsidP="007D46B7">
            <w:pPr>
              <w:pStyle w:val="TAC"/>
            </w:pPr>
            <w:r w:rsidRPr="00796EA2">
              <w:rPr>
                <w:b/>
                <w:bCs/>
              </w:rPr>
              <w:t>3.0</w:t>
            </w:r>
          </w:p>
        </w:tc>
        <w:tc>
          <w:tcPr>
            <w:tcW w:w="522" w:type="dxa"/>
            <w:shd w:val="clear" w:color="auto" w:fill="auto"/>
            <w:noWrap/>
            <w:vAlign w:val="center"/>
            <w:hideMark/>
          </w:tcPr>
          <w:p w14:paraId="1EFA37BA" w14:textId="77777777" w:rsidR="00444F04" w:rsidRPr="00796EA2" w:rsidRDefault="00444F04" w:rsidP="007D46B7">
            <w:pPr>
              <w:pStyle w:val="TAC"/>
            </w:pPr>
            <w:r w:rsidRPr="00796EA2">
              <w:t>0.0</w:t>
            </w:r>
          </w:p>
        </w:tc>
        <w:tc>
          <w:tcPr>
            <w:tcW w:w="731" w:type="dxa"/>
            <w:shd w:val="clear" w:color="auto" w:fill="5B9BD5" w:themeFill="accent1"/>
            <w:noWrap/>
            <w:vAlign w:val="center"/>
            <w:hideMark/>
          </w:tcPr>
          <w:p w14:paraId="0038A2E1" w14:textId="08B7C593" w:rsidR="00444F04" w:rsidRPr="00796EA2" w:rsidRDefault="00444F04" w:rsidP="007D46B7">
            <w:pPr>
              <w:pStyle w:val="TAC"/>
              <w:rPr>
                <w:b/>
                <w:bCs/>
              </w:rPr>
            </w:pPr>
            <w:r w:rsidRPr="00796EA2">
              <w:rPr>
                <w:b/>
                <w:bCs/>
              </w:rPr>
              <w:t>-</w:t>
            </w:r>
            <w:r w:rsidR="00D21890">
              <w:rPr>
                <w:b/>
                <w:bCs/>
              </w:rPr>
              <w:t>19.6</w:t>
            </w:r>
          </w:p>
        </w:tc>
      </w:tr>
    </w:tbl>
    <w:p w14:paraId="4FA43A33" w14:textId="77777777" w:rsidR="00444F04" w:rsidRDefault="00444F04" w:rsidP="008A5FB8"/>
    <w:p w14:paraId="10382699" w14:textId="77777777" w:rsidR="008A5FB8" w:rsidRDefault="008A5FB8" w:rsidP="00F34DAE">
      <w:pPr>
        <w:keepNext/>
        <w:jc w:val="center"/>
      </w:pPr>
      <w:r>
        <w:rPr>
          <w:noProof/>
        </w:rPr>
        <w:drawing>
          <wp:inline distT="0" distB="0" distL="0" distR="0" wp14:anchorId="3E9B4518" wp14:editId="460AB9FC">
            <wp:extent cx="5335270" cy="3999230"/>
            <wp:effectExtent l="0" t="0" r="0" b="127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0220C66B" w14:textId="62920E49" w:rsidR="008A5FB8" w:rsidRDefault="008A5FB8" w:rsidP="008A5FB8">
      <w:pPr>
        <w:pStyle w:val="Caption"/>
        <w:jc w:val="center"/>
      </w:pPr>
      <w:bookmarkStart w:id="12" w:name="_Ref111020020"/>
      <w:r>
        <w:t xml:space="preserve">Figure </w:t>
      </w:r>
      <w:r>
        <w:fldChar w:fldCharType="begin"/>
      </w:r>
      <w:r>
        <w:instrText xml:space="preserve"> SEQ Figure \* ARABIC </w:instrText>
      </w:r>
      <w:r>
        <w:fldChar w:fldCharType="separate"/>
      </w:r>
      <w:r w:rsidR="00BF1699">
        <w:rPr>
          <w:noProof/>
        </w:rPr>
        <w:t>4</w:t>
      </w:r>
      <w:r>
        <w:fldChar w:fldCharType="end"/>
      </w:r>
      <w:bookmarkEnd w:id="12"/>
      <w:r>
        <w:t xml:space="preserve"> - LEO</w:t>
      </w:r>
      <w:r w:rsidR="00655F0A">
        <w:t>; 4 PRBs, MCS index 2.</w:t>
      </w:r>
    </w:p>
    <w:p w14:paraId="3DE1D28E" w14:textId="16C8D996" w:rsidR="004240D6" w:rsidRDefault="004240D6" w:rsidP="004240D6"/>
    <w:p w14:paraId="5CB2D6F1" w14:textId="77777777" w:rsidR="003C19AE" w:rsidRDefault="003C19AE" w:rsidP="004240D6"/>
    <w:p w14:paraId="3C42F7BB" w14:textId="7843E88A" w:rsidR="008B3D6E" w:rsidRDefault="008B3D6E">
      <w:pPr>
        <w:pStyle w:val="Caption"/>
        <w:keepNext/>
        <w:jc w:val="center"/>
      </w:pPr>
      <w:bookmarkStart w:id="13" w:name="_Ref111042353"/>
      <w:r>
        <w:t xml:space="preserve">Table </w:t>
      </w:r>
      <w:r>
        <w:fldChar w:fldCharType="begin"/>
      </w:r>
      <w:r>
        <w:instrText xml:space="preserve"> SEQ Table \* ARABIC </w:instrText>
      </w:r>
      <w:r>
        <w:fldChar w:fldCharType="separate"/>
      </w:r>
      <w:r w:rsidR="00BF1699">
        <w:rPr>
          <w:noProof/>
        </w:rPr>
        <w:t>9</w:t>
      </w:r>
      <w:r>
        <w:fldChar w:fldCharType="end"/>
      </w:r>
      <w:bookmarkEnd w:id="13"/>
      <w:r>
        <w:t xml:space="preserve">. Summary of SNR gap for </w:t>
      </w:r>
      <w:r w:rsidR="00C8328E">
        <w:t>VoIP PUSCH</w:t>
      </w:r>
    </w:p>
    <w:tbl>
      <w:tblPr>
        <w:tblStyle w:val="TableGrid"/>
        <w:tblW w:w="0" w:type="auto"/>
        <w:tblLook w:val="04A0" w:firstRow="1" w:lastRow="0" w:firstColumn="1" w:lastColumn="0" w:noHBand="0" w:noVBand="1"/>
      </w:tblPr>
      <w:tblGrid>
        <w:gridCol w:w="2407"/>
        <w:gridCol w:w="2407"/>
        <w:gridCol w:w="2407"/>
        <w:gridCol w:w="2408"/>
      </w:tblGrid>
      <w:tr w:rsidR="008B3D6E" w14:paraId="64FA85DA" w14:textId="77777777" w:rsidTr="007D46B7">
        <w:tc>
          <w:tcPr>
            <w:tcW w:w="2407" w:type="dxa"/>
            <w:vAlign w:val="center"/>
          </w:tcPr>
          <w:p w14:paraId="480A8C23" w14:textId="77777777" w:rsidR="008B3D6E" w:rsidRDefault="008B3D6E" w:rsidP="007D46B7">
            <w:pPr>
              <w:spacing w:after="0"/>
              <w:jc w:val="center"/>
            </w:pPr>
            <w:bookmarkStart w:id="14" w:name="_Hlk111060286"/>
            <w:r>
              <w:t>Scenario</w:t>
            </w:r>
          </w:p>
        </w:tc>
        <w:tc>
          <w:tcPr>
            <w:tcW w:w="2407" w:type="dxa"/>
            <w:vAlign w:val="center"/>
          </w:tcPr>
          <w:p w14:paraId="57AEE87D" w14:textId="77777777" w:rsidR="008B3D6E" w:rsidRDefault="008B3D6E" w:rsidP="007D46B7">
            <w:pPr>
              <w:spacing w:after="0"/>
              <w:jc w:val="center"/>
            </w:pPr>
            <w:r>
              <w:t xml:space="preserve">Link budget SNR </w:t>
            </w:r>
            <w:r>
              <w:br/>
              <w:t>[dB]</w:t>
            </w:r>
          </w:p>
        </w:tc>
        <w:tc>
          <w:tcPr>
            <w:tcW w:w="2407" w:type="dxa"/>
            <w:vAlign w:val="center"/>
          </w:tcPr>
          <w:p w14:paraId="6C19F214" w14:textId="02AEA1AE" w:rsidR="008B3D6E" w:rsidRPr="00942655" w:rsidRDefault="008B3D6E" w:rsidP="007D46B7">
            <w:pPr>
              <w:spacing w:after="0"/>
              <w:jc w:val="center"/>
              <w:rPr>
                <w:lang w:val="da-DK"/>
              </w:rPr>
            </w:pPr>
            <w:r w:rsidRPr="00942655">
              <w:rPr>
                <w:lang w:val="da-DK"/>
              </w:rPr>
              <w:t xml:space="preserve">LLS SNR at </w:t>
            </w:r>
            <w:r w:rsidR="00644DFD" w:rsidRPr="00942655">
              <w:rPr>
                <w:lang w:val="da-DK"/>
              </w:rPr>
              <w:t>2</w:t>
            </w:r>
            <w:r w:rsidRPr="00942655">
              <w:rPr>
                <w:lang w:val="da-DK"/>
              </w:rPr>
              <w:t xml:space="preserve">% </w:t>
            </w:r>
            <w:r w:rsidR="00644DFD" w:rsidRPr="00942655">
              <w:rPr>
                <w:lang w:val="da-DK"/>
              </w:rPr>
              <w:t>BLER</w:t>
            </w:r>
            <w:r w:rsidRPr="00942655">
              <w:rPr>
                <w:lang w:val="da-DK"/>
              </w:rPr>
              <w:t xml:space="preserve"> [dB]</w:t>
            </w:r>
          </w:p>
        </w:tc>
        <w:tc>
          <w:tcPr>
            <w:tcW w:w="2408" w:type="dxa"/>
            <w:vAlign w:val="center"/>
          </w:tcPr>
          <w:p w14:paraId="3A68CDF8" w14:textId="77777777" w:rsidR="008B3D6E" w:rsidRDefault="008B3D6E" w:rsidP="007D46B7">
            <w:pPr>
              <w:spacing w:after="0"/>
              <w:jc w:val="center"/>
            </w:pPr>
            <w:r>
              <w:t>SNR gap</w:t>
            </w:r>
          </w:p>
          <w:p w14:paraId="61B281BA" w14:textId="77777777" w:rsidR="008B3D6E" w:rsidRDefault="008B3D6E" w:rsidP="007D46B7">
            <w:pPr>
              <w:spacing w:after="0"/>
              <w:jc w:val="center"/>
            </w:pPr>
            <w:r>
              <w:t>[dB]</w:t>
            </w:r>
          </w:p>
        </w:tc>
      </w:tr>
      <w:tr w:rsidR="008B3D6E" w14:paraId="3DA48C91" w14:textId="77777777" w:rsidTr="007D46B7">
        <w:tc>
          <w:tcPr>
            <w:tcW w:w="2407" w:type="dxa"/>
            <w:vAlign w:val="center"/>
          </w:tcPr>
          <w:p w14:paraId="5B2A4B90" w14:textId="77777777" w:rsidR="008B3D6E" w:rsidRDefault="008B3D6E" w:rsidP="007D46B7">
            <w:pPr>
              <w:spacing w:after="0"/>
              <w:jc w:val="center"/>
            </w:pPr>
            <w:r>
              <w:t>LEO-600</w:t>
            </w:r>
          </w:p>
        </w:tc>
        <w:tc>
          <w:tcPr>
            <w:tcW w:w="2407" w:type="dxa"/>
            <w:vAlign w:val="center"/>
          </w:tcPr>
          <w:p w14:paraId="00A1B732" w14:textId="3EB22542" w:rsidR="008B3D6E" w:rsidRPr="0040285F" w:rsidRDefault="008B3D6E" w:rsidP="007D46B7">
            <w:pPr>
              <w:spacing w:after="0"/>
              <w:jc w:val="center"/>
            </w:pPr>
            <w:r w:rsidRPr="0040285F">
              <w:t>-1</w:t>
            </w:r>
            <w:r w:rsidR="006B5E14">
              <w:t>4</w:t>
            </w:r>
            <w:r w:rsidRPr="0040285F">
              <w:t>.</w:t>
            </w:r>
            <w:r w:rsidR="006B5E14">
              <w:t>2</w:t>
            </w:r>
          </w:p>
        </w:tc>
        <w:tc>
          <w:tcPr>
            <w:tcW w:w="2407" w:type="dxa"/>
            <w:vAlign w:val="center"/>
          </w:tcPr>
          <w:p w14:paraId="56FDB182" w14:textId="5868644A" w:rsidR="008B3D6E" w:rsidRDefault="008B3D6E" w:rsidP="007D46B7">
            <w:pPr>
              <w:spacing w:after="0"/>
              <w:jc w:val="center"/>
            </w:pPr>
            <w:r>
              <w:t>-</w:t>
            </w:r>
            <w:r w:rsidR="008A2FD9">
              <w:t>5</w:t>
            </w:r>
          </w:p>
        </w:tc>
        <w:tc>
          <w:tcPr>
            <w:tcW w:w="2408" w:type="dxa"/>
            <w:vAlign w:val="center"/>
          </w:tcPr>
          <w:p w14:paraId="5D8FB8D8" w14:textId="3B799E8B" w:rsidR="008B3D6E" w:rsidRDefault="009F73D8" w:rsidP="007D46B7">
            <w:pPr>
              <w:spacing w:after="0"/>
              <w:jc w:val="center"/>
            </w:pPr>
            <w:r>
              <w:t>9.2</w:t>
            </w:r>
          </w:p>
        </w:tc>
      </w:tr>
      <w:tr w:rsidR="008B3D6E" w14:paraId="65312B17" w14:textId="77777777" w:rsidTr="007D46B7">
        <w:tc>
          <w:tcPr>
            <w:tcW w:w="2407" w:type="dxa"/>
            <w:vAlign w:val="center"/>
          </w:tcPr>
          <w:p w14:paraId="0B45E433" w14:textId="77777777" w:rsidR="008B3D6E" w:rsidRDefault="008B3D6E" w:rsidP="007D46B7">
            <w:pPr>
              <w:spacing w:after="0"/>
              <w:jc w:val="center"/>
            </w:pPr>
            <w:r>
              <w:t>LEO-1200</w:t>
            </w:r>
          </w:p>
        </w:tc>
        <w:tc>
          <w:tcPr>
            <w:tcW w:w="2407" w:type="dxa"/>
            <w:vAlign w:val="center"/>
          </w:tcPr>
          <w:p w14:paraId="135034FF" w14:textId="64E7AE90" w:rsidR="008B3D6E" w:rsidRPr="0040285F" w:rsidRDefault="008B3D6E" w:rsidP="007D46B7">
            <w:pPr>
              <w:spacing w:after="0"/>
              <w:jc w:val="center"/>
            </w:pPr>
            <w:r w:rsidRPr="0040285F">
              <w:t>-</w:t>
            </w:r>
            <w:r w:rsidR="003B5AFE">
              <w:t>19</w:t>
            </w:r>
            <w:r w:rsidRPr="0040285F">
              <w:t>.</w:t>
            </w:r>
            <w:r w:rsidR="003B5AFE">
              <w:t>6</w:t>
            </w:r>
          </w:p>
        </w:tc>
        <w:tc>
          <w:tcPr>
            <w:tcW w:w="2407" w:type="dxa"/>
            <w:vAlign w:val="center"/>
          </w:tcPr>
          <w:p w14:paraId="070DE485" w14:textId="07FEE63B" w:rsidR="008B3D6E" w:rsidRDefault="008B3D6E" w:rsidP="007D46B7">
            <w:pPr>
              <w:spacing w:after="0"/>
              <w:jc w:val="center"/>
            </w:pPr>
            <w:r>
              <w:t>-</w:t>
            </w:r>
            <w:r w:rsidR="008A2FD9">
              <w:t>5</w:t>
            </w:r>
          </w:p>
        </w:tc>
        <w:tc>
          <w:tcPr>
            <w:tcW w:w="2408" w:type="dxa"/>
            <w:vAlign w:val="center"/>
          </w:tcPr>
          <w:p w14:paraId="3B04798A" w14:textId="6D3F7EFF" w:rsidR="008B3D6E" w:rsidRDefault="008B3D6E" w:rsidP="007D46B7">
            <w:pPr>
              <w:spacing w:after="0"/>
              <w:jc w:val="center"/>
            </w:pPr>
            <w:r>
              <w:t>1</w:t>
            </w:r>
            <w:r w:rsidR="006501B6">
              <w:t>4.6</w:t>
            </w:r>
          </w:p>
        </w:tc>
      </w:tr>
      <w:bookmarkEnd w:id="14"/>
    </w:tbl>
    <w:p w14:paraId="325019E6" w14:textId="77777777" w:rsidR="008B3D6E" w:rsidRDefault="008B3D6E" w:rsidP="004240D6"/>
    <w:p w14:paraId="010F2550" w14:textId="053C742A" w:rsidR="004240D6" w:rsidRPr="004240D6" w:rsidRDefault="004240D6" w:rsidP="004240D6">
      <w:pPr>
        <w:pStyle w:val="Heading3"/>
      </w:pPr>
      <w:r>
        <w:t>Low-data rate</w:t>
      </w:r>
    </w:p>
    <w:p w14:paraId="03C7AE9D" w14:textId="4651FBA9" w:rsidR="00403E6C" w:rsidRDefault="00403E6C" w:rsidP="00403E6C">
      <w:r>
        <w:t>For low-data rate services, the following data rates were agreed for both DL and UL:</w:t>
      </w:r>
    </w:p>
    <w:tbl>
      <w:tblPr>
        <w:tblStyle w:val="TableGrid"/>
        <w:tblW w:w="0" w:type="auto"/>
        <w:tblLook w:val="04A0" w:firstRow="1" w:lastRow="0" w:firstColumn="1" w:lastColumn="0" w:noHBand="0" w:noVBand="1"/>
      </w:tblPr>
      <w:tblGrid>
        <w:gridCol w:w="9629"/>
      </w:tblGrid>
      <w:tr w:rsidR="00403E6C" w14:paraId="68CE8F7D" w14:textId="77777777" w:rsidTr="007D46B7">
        <w:tc>
          <w:tcPr>
            <w:tcW w:w="9629" w:type="dxa"/>
          </w:tcPr>
          <w:p w14:paraId="1E826D24" w14:textId="77777777" w:rsidR="00403E6C" w:rsidRPr="00C016DE" w:rsidRDefault="00403E6C" w:rsidP="007D46B7">
            <w:pPr>
              <w:rPr>
                <w:lang w:val="en-US"/>
              </w:rPr>
            </w:pPr>
            <w:r w:rsidRPr="00C016DE">
              <w:rPr>
                <w:b/>
                <w:bCs/>
                <w:highlight w:val="green"/>
              </w:rPr>
              <w:t>Agreement</w:t>
            </w:r>
          </w:p>
          <w:p w14:paraId="0CA1C916" w14:textId="77777777" w:rsidR="00403E6C" w:rsidRPr="00C016DE" w:rsidRDefault="00403E6C" w:rsidP="007D46B7">
            <w:pPr>
              <w:rPr>
                <w:lang w:val="en-US"/>
              </w:rPr>
            </w:pPr>
            <w:r w:rsidRPr="00C016DE">
              <w:t>For low-data rate service, the following target data rate is assumed.</w:t>
            </w:r>
          </w:p>
          <w:p w14:paraId="35ABFDA7" w14:textId="77777777" w:rsidR="00403E6C" w:rsidRPr="00C016DE" w:rsidRDefault="00403E6C" w:rsidP="007D46B7">
            <w:pPr>
              <w:numPr>
                <w:ilvl w:val="0"/>
                <w:numId w:val="12"/>
              </w:numPr>
              <w:rPr>
                <w:lang w:val="en-US"/>
              </w:rPr>
            </w:pPr>
            <w:r w:rsidRPr="00C016DE">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222EAD09" w14:textId="77777777" w:rsidR="00403E6C" w:rsidRPr="00C016DE" w:rsidRDefault="00403E6C" w:rsidP="007D46B7">
            <w:pPr>
              <w:numPr>
                <w:ilvl w:val="0"/>
                <w:numId w:val="12"/>
              </w:numPr>
              <w:rPr>
                <w:lang w:val="en-US"/>
              </w:rPr>
            </w:pPr>
            <w:r w:rsidRPr="00C016DE">
              <w:t>For UL, 3 kbps and 100 kbps</w:t>
            </w:r>
          </w:p>
          <w:p w14:paraId="73B1030A" w14:textId="77777777" w:rsidR="00403E6C" w:rsidRPr="00C016DE" w:rsidRDefault="00403E6C" w:rsidP="007D46B7">
            <w:pPr>
              <w:numPr>
                <w:ilvl w:val="1"/>
                <w:numId w:val="12"/>
              </w:numPr>
              <w:rPr>
                <w:lang w:val="en-US"/>
              </w:rPr>
            </w:pPr>
            <w:r w:rsidRPr="00C016DE">
              <w:t>FFS: which data rate applies for GEO/MEO/LEO</w:t>
            </w:r>
          </w:p>
        </w:tc>
      </w:tr>
    </w:tbl>
    <w:p w14:paraId="4EDEE58A" w14:textId="70519CFD" w:rsidR="00F34DAE" w:rsidRDefault="00F34DAE" w:rsidP="00F34DAE"/>
    <w:p w14:paraId="060081E3" w14:textId="4F5A3277" w:rsidR="00202477" w:rsidRDefault="00202477" w:rsidP="003C19AE">
      <w:pPr>
        <w:pStyle w:val="EQ"/>
      </w:pPr>
      <w:r>
        <w:t xml:space="preserve">In this contribution, we will focus on the 3 kpbs data rate, since it </w:t>
      </w:r>
      <w:r w:rsidR="00E705D4">
        <w:t xml:space="preserve">allows lower TBS and hence </w:t>
      </w:r>
      <w:r w:rsidR="003C19AE">
        <w:t xml:space="preserve">significantly </w:t>
      </w:r>
      <w:r w:rsidR="00E705D4">
        <w:t>more robust MCS inde</w:t>
      </w:r>
      <w:r w:rsidR="00FB7049">
        <w:t>c</w:t>
      </w:r>
      <w:r w:rsidR="00E705D4">
        <w:t>es that have</w:t>
      </w:r>
      <w:r>
        <w:t xml:space="preserve"> better performance than the</w:t>
      </w:r>
      <w:r w:rsidR="00E705D4">
        <w:t xml:space="preserve"> required MCS indexes for</w:t>
      </w:r>
      <w:r>
        <w:t xml:space="preserve"> 100 kbps data rate scenario at low SNR conditions. To derive the optimal number of PRBs and corresponding MCS index, we considered a transport block size of 24 bits,</w:t>
      </w:r>
      <w:r w:rsidR="00DE31B5">
        <w:t xml:space="preserve"> 64 bits, and 96 bits for 8, 20, and 32 repetitions, respectively</w:t>
      </w:r>
      <w:r w:rsidR="009F782C">
        <w:t xml:space="preserve"> (with 24 bits only being considered for usage in combination with 8x repetitions)</w:t>
      </w:r>
      <w:r w:rsidR="00DE31B5">
        <w:t xml:space="preserve">. </w:t>
      </w:r>
      <w:r w:rsidR="001B5C00">
        <w:t xml:space="preserve">Subsequently, taking </w:t>
      </w:r>
      <w:r w:rsidR="00DE31B5">
        <w:t>each</w:t>
      </w:r>
      <w:r w:rsidR="001B5C00">
        <w:t xml:space="preserve"> TBS</w:t>
      </w:r>
      <w:r w:rsidR="00DE31B5">
        <w:t xml:space="preserve"> into account</w:t>
      </w:r>
      <w:r w:rsidR="001B5C00">
        <w:t xml:space="preserve">, the corresponding MC index and PRB number(s) are </w:t>
      </w:r>
      <w:r w:rsidR="00C9552E">
        <w:t>obtained</w:t>
      </w:r>
      <w:r w:rsidR="00DE31B5">
        <w:t xml:space="preserve"> to support 3kbps.  </w:t>
      </w:r>
      <w:r w:rsidR="00C9552E">
        <w:t xml:space="preserve"> </w:t>
      </w:r>
      <w:r>
        <w:t xml:space="preserve"> </w:t>
      </w:r>
    </w:p>
    <w:p w14:paraId="4EA75935" w14:textId="77777777" w:rsidR="00F34DAE" w:rsidRDefault="00F34DAE" w:rsidP="00F34DAE">
      <w:pPr>
        <w:keepNext/>
        <w:jc w:val="center"/>
      </w:pPr>
      <w:r>
        <w:rPr>
          <w:noProof/>
        </w:rPr>
        <w:drawing>
          <wp:inline distT="0" distB="0" distL="0" distR="0" wp14:anchorId="01940423" wp14:editId="1D333EAC">
            <wp:extent cx="5335270" cy="3999230"/>
            <wp:effectExtent l="0" t="0" r="0" b="127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46748607" w14:textId="1394472D" w:rsidR="00F34DAE" w:rsidRPr="00F34DAE" w:rsidRDefault="00F34DAE" w:rsidP="00F34DAE">
      <w:pPr>
        <w:pStyle w:val="Caption"/>
        <w:jc w:val="center"/>
      </w:pPr>
      <w:bookmarkStart w:id="15" w:name="_Ref111054006"/>
      <w:r>
        <w:t xml:space="preserve">Figure </w:t>
      </w:r>
      <w:r>
        <w:fldChar w:fldCharType="begin"/>
      </w:r>
      <w:r>
        <w:instrText xml:space="preserve"> SEQ Figure \* ARABIC </w:instrText>
      </w:r>
      <w:r>
        <w:fldChar w:fldCharType="separate"/>
      </w:r>
      <w:r w:rsidR="00BF1699">
        <w:rPr>
          <w:noProof/>
        </w:rPr>
        <w:t>5</w:t>
      </w:r>
      <w:r>
        <w:fldChar w:fldCharType="end"/>
      </w:r>
      <w:bookmarkEnd w:id="15"/>
      <w:r>
        <w:t xml:space="preserve"> </w:t>
      </w:r>
      <w:r w:rsidR="008A7FBD">
        <w:t>–</w:t>
      </w:r>
      <w:r>
        <w:t xml:space="preserve"> </w:t>
      </w:r>
      <w:r w:rsidR="008A7FBD">
        <w:t xml:space="preserve">PUSCH with 8, 20, 32 repetitions for </w:t>
      </w:r>
      <w:r>
        <w:t>GEO Set2</w:t>
      </w:r>
      <w:r w:rsidR="008A7FBD">
        <w:t>.</w:t>
      </w:r>
    </w:p>
    <w:p w14:paraId="1D595948" w14:textId="7DB218D6" w:rsidR="0084623A" w:rsidRDefault="0084623A" w:rsidP="0084623A"/>
    <w:p w14:paraId="18E4FB2A" w14:textId="62954EE8" w:rsidR="00F04C32" w:rsidRDefault="0093326D" w:rsidP="0093326D">
      <w:pPr>
        <w:pStyle w:val="EQ"/>
      </w:pPr>
      <w:r>
        <w:t xml:space="preserve">The simulation results for PUSCH repetitions for GEO Set2 is plotted in </w:t>
      </w:r>
      <w:r>
        <w:fldChar w:fldCharType="begin"/>
      </w:r>
      <w:r>
        <w:instrText xml:space="preserve"> REF _Ref111054006 \h </w:instrText>
      </w:r>
      <w:r>
        <w:fldChar w:fldCharType="separate"/>
      </w:r>
      <w:r>
        <w:t>Figure 5</w:t>
      </w:r>
      <w:r>
        <w:fldChar w:fldCharType="end"/>
      </w:r>
      <w:r>
        <w:t>.</w:t>
      </w:r>
      <w:r w:rsidR="006834AA">
        <w:t xml:space="preserve"> </w:t>
      </w:r>
      <w:r w:rsidR="00F04C32">
        <w:t xml:space="preserve">Here, for 8x repetitions, MCS index 0 and 1 PRB is considered. For 20x repetitions, two configurations are studied, i.e., </w:t>
      </w:r>
      <w:r w:rsidR="00751807">
        <w:t xml:space="preserve">(a) </w:t>
      </w:r>
      <w:r w:rsidR="00E817BC">
        <w:t xml:space="preserve">MCS index 3, </w:t>
      </w:r>
      <w:r w:rsidR="00C4322B">
        <w:t xml:space="preserve">using </w:t>
      </w:r>
      <w:r w:rsidR="00751807">
        <w:t>a single</w:t>
      </w:r>
      <w:r w:rsidR="00E817BC">
        <w:t xml:space="preserve"> PRB, and </w:t>
      </w:r>
      <w:r w:rsidR="00751807">
        <w:t xml:space="preserve">(b) </w:t>
      </w:r>
      <w:r w:rsidR="00E817BC">
        <w:t xml:space="preserve">MCS index 0, </w:t>
      </w:r>
      <w:r w:rsidR="00751807">
        <w:t xml:space="preserve">using </w:t>
      </w:r>
      <w:r w:rsidR="00E817BC">
        <w:t>2 PRBs. Similarly, for 32x repetitions, two configurations are studied. The first configuration is with MCS index 2 and 2 PRBs</w:t>
      </w:r>
      <w:r w:rsidR="00956711">
        <w:t xml:space="preserve"> while the</w:t>
      </w:r>
      <w:r w:rsidR="00E817BC">
        <w:t xml:space="preserve"> second configuration adopts MCS index 5 and 1 PRB.</w:t>
      </w:r>
    </w:p>
    <w:p w14:paraId="4F6E7D0A" w14:textId="0068DB06" w:rsidR="00DB749D" w:rsidRDefault="006834AA" w:rsidP="0093326D">
      <w:pPr>
        <w:pStyle w:val="EQ"/>
        <w:rPr>
          <w:noProof w:val="0"/>
        </w:rPr>
      </w:pPr>
      <w:r>
        <w:rPr>
          <w:noProof w:val="0"/>
        </w:rPr>
        <w:t>As was expected,</w:t>
      </w:r>
      <w:r w:rsidR="00F04C32">
        <w:rPr>
          <w:noProof w:val="0"/>
        </w:rPr>
        <w:t xml:space="preserve"> increasing the number of repetitions improve</w:t>
      </w:r>
      <w:r w:rsidR="00FA7BCC">
        <w:rPr>
          <w:noProof w:val="0"/>
        </w:rPr>
        <w:t>d</w:t>
      </w:r>
      <w:r w:rsidR="00F04C32">
        <w:rPr>
          <w:noProof w:val="0"/>
        </w:rPr>
        <w:t xml:space="preserve"> the performance. </w:t>
      </w:r>
      <w:r w:rsidR="007D1AE8">
        <w:rPr>
          <w:noProof w:val="0"/>
        </w:rPr>
        <w:t xml:space="preserve">Considering fixed number of repetitions, e.g., 20x repetitions, one can observe that approximately 3 dB gain is obtained for configuration corresponding to 2 PRBs. In other words, for 20x repetitions, MCS index 0 and 2 PRB outperforms MCS index 3 and 1 PRB. Same observation can also be made for 32x repetitions. On the other hand, increasing the number of PRBs by a factor of 2 comes at the cost of 3 dB loss in </w:t>
      </w:r>
      <w:r w:rsidR="00234DE0">
        <w:rPr>
          <w:noProof w:val="0"/>
        </w:rPr>
        <w:t>power spectral density</w:t>
      </w:r>
      <w:r w:rsidR="007D1AE8">
        <w:rPr>
          <w:noProof w:val="0"/>
        </w:rPr>
        <w:t>. Thus, the 3 dB gain in LLS</w:t>
      </w:r>
      <w:r w:rsidR="00234DE0">
        <w:rPr>
          <w:noProof w:val="0"/>
        </w:rPr>
        <w:t xml:space="preserve"> is </w:t>
      </w:r>
      <w:r w:rsidR="00F73EDE">
        <w:rPr>
          <w:noProof w:val="0"/>
        </w:rPr>
        <w:t xml:space="preserve">equally </w:t>
      </w:r>
      <w:r w:rsidR="00234DE0">
        <w:rPr>
          <w:noProof w:val="0"/>
        </w:rPr>
        <w:t xml:space="preserve">compensated by 3 dB loss in PSD. </w:t>
      </w:r>
      <w:r w:rsidR="00886D92">
        <w:rPr>
          <w:noProof w:val="0"/>
        </w:rPr>
        <w:t xml:space="preserve">Taking </w:t>
      </w:r>
      <w:r w:rsidR="00F73EDE">
        <w:rPr>
          <w:noProof w:val="0"/>
        </w:rPr>
        <w:t xml:space="preserve">the </w:t>
      </w:r>
      <w:r w:rsidR="00886D92">
        <w:rPr>
          <w:noProof w:val="0"/>
        </w:rPr>
        <w:t>32x repetitions curve with MCS 2 and 2 PRBs as an example. It can be observed that it hits the 10% BLER at approximately -10.</w:t>
      </w:r>
      <w:r w:rsidR="00D80B22">
        <w:rPr>
          <w:noProof w:val="0"/>
        </w:rPr>
        <w:t>7</w:t>
      </w:r>
      <w:r w:rsidR="00886D92">
        <w:rPr>
          <w:noProof w:val="0"/>
        </w:rPr>
        <w:t xml:space="preserve"> </w:t>
      </w:r>
      <w:proofErr w:type="spellStart"/>
      <w:r w:rsidR="00886D92">
        <w:rPr>
          <w:noProof w:val="0"/>
        </w:rPr>
        <w:t>dB</w:t>
      </w:r>
      <w:r w:rsidR="00D80B22">
        <w:rPr>
          <w:noProof w:val="0"/>
        </w:rPr>
        <w:t>.</w:t>
      </w:r>
      <w:proofErr w:type="spellEnd"/>
      <w:r w:rsidR="00D80B22">
        <w:rPr>
          <w:noProof w:val="0"/>
        </w:rPr>
        <w:t xml:space="preserve"> Furthermore, the required SNR for GEO </w:t>
      </w:r>
      <w:r w:rsidR="00FA7BCC">
        <w:rPr>
          <w:noProof w:val="0"/>
        </w:rPr>
        <w:t>S</w:t>
      </w:r>
      <w:r w:rsidR="00D80B22">
        <w:rPr>
          <w:noProof w:val="0"/>
        </w:rPr>
        <w:t xml:space="preserve">et2 and for 2 PRBs can be </w:t>
      </w:r>
      <w:r w:rsidR="004349C5">
        <w:rPr>
          <w:noProof w:val="0"/>
        </w:rPr>
        <w:t>obtained</w:t>
      </w:r>
      <w:r w:rsidR="00D80B22">
        <w:rPr>
          <w:noProof w:val="0"/>
        </w:rPr>
        <w:t xml:space="preserve"> </w:t>
      </w:r>
      <w:r w:rsidR="00C315CB">
        <w:rPr>
          <w:noProof w:val="0"/>
        </w:rPr>
        <w:t>f</w:t>
      </w:r>
      <w:r w:rsidR="00D80B22">
        <w:rPr>
          <w:noProof w:val="0"/>
        </w:rPr>
        <w:t xml:space="preserve">rom </w:t>
      </w:r>
      <w:r w:rsidR="00D80B22">
        <w:rPr>
          <w:noProof w:val="0"/>
        </w:rPr>
        <w:fldChar w:fldCharType="begin"/>
      </w:r>
      <w:r w:rsidR="00D80B22">
        <w:rPr>
          <w:noProof w:val="0"/>
        </w:rPr>
        <w:instrText xml:space="preserve"> REF _Ref111059759 \h </w:instrText>
      </w:r>
      <w:r w:rsidR="00D80B22">
        <w:rPr>
          <w:noProof w:val="0"/>
        </w:rPr>
      </w:r>
      <w:r w:rsidR="00D80B22">
        <w:rPr>
          <w:noProof w:val="0"/>
        </w:rPr>
        <w:fldChar w:fldCharType="separate"/>
      </w:r>
      <w:r w:rsidR="00D80B22">
        <w:rPr>
          <w:noProof w:val="0"/>
        </w:rPr>
        <w:t>Table 8</w:t>
      </w:r>
      <w:r w:rsidR="00D80B22">
        <w:rPr>
          <w:noProof w:val="0"/>
        </w:rPr>
        <w:fldChar w:fldCharType="end"/>
      </w:r>
      <w:r w:rsidR="00D80B22">
        <w:rPr>
          <w:noProof w:val="0"/>
        </w:rPr>
        <w:t xml:space="preserve"> as -23.</w:t>
      </w:r>
      <w:r w:rsidR="004D27B9">
        <w:rPr>
          <w:noProof w:val="0"/>
        </w:rPr>
        <w:t>2</w:t>
      </w:r>
      <w:r w:rsidR="00D80B22">
        <w:rPr>
          <w:noProof w:val="0"/>
        </w:rPr>
        <w:t xml:space="preserve"> </w:t>
      </w:r>
      <w:proofErr w:type="spellStart"/>
      <w:r w:rsidR="00D80B22">
        <w:rPr>
          <w:noProof w:val="0"/>
        </w:rPr>
        <w:t>dB.</w:t>
      </w:r>
      <w:proofErr w:type="spellEnd"/>
      <w:r w:rsidR="00D80B22">
        <w:rPr>
          <w:noProof w:val="0"/>
        </w:rPr>
        <w:t xml:space="preserve"> Thus, an SNR gap of approximately </w:t>
      </w:r>
      <w:r w:rsidR="004D27B9">
        <w:rPr>
          <w:noProof w:val="0"/>
        </w:rPr>
        <w:t>12.5</w:t>
      </w:r>
      <w:r w:rsidR="00D80B22">
        <w:rPr>
          <w:noProof w:val="0"/>
        </w:rPr>
        <w:t xml:space="preserve"> dB </w:t>
      </w:r>
      <w:r w:rsidR="00C315CB">
        <w:rPr>
          <w:noProof w:val="0"/>
        </w:rPr>
        <w:t>needs</w:t>
      </w:r>
      <w:r w:rsidR="00D80B22">
        <w:rPr>
          <w:noProof w:val="0"/>
        </w:rPr>
        <w:t xml:space="preserve"> to be compensated by coverage enhancement methods.  </w:t>
      </w:r>
    </w:p>
    <w:p w14:paraId="25A6B5B0" w14:textId="0FED60C1" w:rsidR="00BF1699" w:rsidRPr="00FC5168" w:rsidRDefault="009B4094" w:rsidP="00BF1699">
      <w:pPr>
        <w:rPr>
          <w:lang w:val="en-US"/>
        </w:rPr>
      </w:pPr>
      <w:r>
        <w:t>Similar</w:t>
      </w:r>
      <w:r w:rsidR="00123BA6">
        <w:t xml:space="preserve"> analysis is investigated for GEO </w:t>
      </w:r>
      <w:proofErr w:type="gramStart"/>
      <w:r w:rsidR="00123BA6">
        <w:t>Set1</w:t>
      </w:r>
      <w:proofErr w:type="gramEnd"/>
      <w:r w:rsidR="00123BA6">
        <w:t xml:space="preserve"> and the results are demonstrated in </w:t>
      </w:r>
      <w:r w:rsidR="004D317F">
        <w:fldChar w:fldCharType="begin"/>
      </w:r>
      <w:r w:rsidR="004D317F">
        <w:instrText xml:space="preserve"> REF _Ref111106880 \h </w:instrText>
      </w:r>
      <w:r w:rsidR="004D317F">
        <w:fldChar w:fldCharType="separate"/>
      </w:r>
      <w:r w:rsidR="004D317F">
        <w:t xml:space="preserve">Figure </w:t>
      </w:r>
      <w:r w:rsidR="004D317F">
        <w:rPr>
          <w:noProof/>
        </w:rPr>
        <w:t>6</w:t>
      </w:r>
      <w:r w:rsidR="004D317F">
        <w:fldChar w:fldCharType="end"/>
      </w:r>
      <w:r w:rsidR="004D317F">
        <w:t xml:space="preserve">. </w:t>
      </w:r>
      <w:r w:rsidR="00123BA6">
        <w:t xml:space="preserve">It can be observed </w:t>
      </w:r>
      <w:r w:rsidR="00B656E4">
        <w:t>that PUSCH with 32x repetitions, MCS index 2 and 2 PRBs, hits 10% BLER at approximately -11.5 SNR. Given that the required link budget for GEO Set1 is -18.</w:t>
      </w:r>
      <w:r w:rsidR="004D27B9">
        <w:t>4</w:t>
      </w:r>
      <w:r w:rsidR="00B656E4">
        <w:t xml:space="preserve"> dB, the corresponding SNR gap to close the link budget is </w:t>
      </w:r>
      <w:r w:rsidR="004D27B9">
        <w:t>6</w:t>
      </w:r>
      <w:r w:rsidR="00B656E4">
        <w:t>.</w:t>
      </w:r>
      <w:r w:rsidR="004D27B9">
        <w:t>9</w:t>
      </w:r>
      <w:r w:rsidR="00B656E4">
        <w:t xml:space="preserve"> </w:t>
      </w:r>
      <w:proofErr w:type="spellStart"/>
      <w:r w:rsidR="00B656E4">
        <w:t>dB.</w:t>
      </w:r>
      <w:proofErr w:type="spellEnd"/>
      <w:r w:rsidR="00B656E4">
        <w:t xml:space="preserve"> </w:t>
      </w:r>
      <w:r w:rsidR="007C705D">
        <w:t>A s</w:t>
      </w:r>
      <w:r w:rsidR="00B656E4">
        <w:t xml:space="preserve">ummary of the SNR gaps for GEO Set2 and GEO Set1 scenarios </w:t>
      </w:r>
      <w:r w:rsidR="007C705D">
        <w:t>is</w:t>
      </w:r>
      <w:r w:rsidR="00B656E4">
        <w:t xml:space="preserve"> listed in</w:t>
      </w:r>
      <w:r w:rsidR="00C926A3">
        <w:t xml:space="preserve"> </w:t>
      </w:r>
      <w:r w:rsidR="00C926A3">
        <w:fldChar w:fldCharType="begin"/>
      </w:r>
      <w:r w:rsidR="00C926A3">
        <w:instrText xml:space="preserve"> REF _Ref111108979 \h </w:instrText>
      </w:r>
      <w:r w:rsidR="00C926A3">
        <w:fldChar w:fldCharType="separate"/>
      </w:r>
      <w:r w:rsidR="00C926A3">
        <w:t xml:space="preserve">Table </w:t>
      </w:r>
      <w:r w:rsidR="00C926A3">
        <w:rPr>
          <w:noProof/>
        </w:rPr>
        <w:t>11</w:t>
      </w:r>
      <w:r w:rsidR="00C926A3">
        <w:fldChar w:fldCharType="end"/>
      </w:r>
      <w:r w:rsidR="00C926A3">
        <w:t xml:space="preserve">. </w:t>
      </w:r>
      <w:r w:rsidR="002505C9">
        <w:t xml:space="preserve">It can also be observed that the SNR gap for GEO-Set1 is approximately half of that for GEO-Set2. </w:t>
      </w:r>
      <w:r w:rsidR="00FA7BCC">
        <w:t>Thus, GEO-Set1 can be prioritized ov</w:t>
      </w:r>
      <w:r w:rsidR="0006619D">
        <w:t>e</w:t>
      </w:r>
      <w:r w:rsidR="00FA7BCC">
        <w:t>r GEO-Set2</w:t>
      </w:r>
      <w:r w:rsidR="0006619D">
        <w:t xml:space="preserve"> in subsequent discussions</w:t>
      </w:r>
      <w:r w:rsidR="00FA7BCC">
        <w:t>.</w:t>
      </w:r>
      <w:r w:rsidR="002505C9">
        <w:t xml:space="preserve"> </w:t>
      </w:r>
    </w:p>
    <w:p w14:paraId="7C876BFA" w14:textId="77777777" w:rsidR="00BF1699" w:rsidRDefault="00BF1699" w:rsidP="00FC5168">
      <w:pPr>
        <w:keepNext/>
        <w:jc w:val="center"/>
      </w:pPr>
      <w:r>
        <w:rPr>
          <w:noProof/>
        </w:rPr>
        <w:drawing>
          <wp:inline distT="0" distB="0" distL="0" distR="0" wp14:anchorId="2EFB48C7" wp14:editId="4756EAEB">
            <wp:extent cx="5330825" cy="4002405"/>
            <wp:effectExtent l="0" t="0" r="317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0825" cy="4002405"/>
                    </a:xfrm>
                    <a:prstGeom prst="rect">
                      <a:avLst/>
                    </a:prstGeom>
                    <a:noFill/>
                    <a:ln>
                      <a:noFill/>
                    </a:ln>
                  </pic:spPr>
                </pic:pic>
              </a:graphicData>
            </a:graphic>
          </wp:inline>
        </w:drawing>
      </w:r>
    </w:p>
    <w:p w14:paraId="0D7AB684" w14:textId="1779A657" w:rsidR="00BF1699" w:rsidRDefault="00BF1699" w:rsidP="00FC5168">
      <w:pPr>
        <w:pStyle w:val="Caption"/>
        <w:jc w:val="center"/>
      </w:pPr>
      <w:bookmarkStart w:id="16" w:name="_Ref111106880"/>
      <w:bookmarkStart w:id="17" w:name="_Ref111106018"/>
      <w:r>
        <w:t xml:space="preserve">Figure </w:t>
      </w:r>
      <w:r>
        <w:fldChar w:fldCharType="begin"/>
      </w:r>
      <w:r>
        <w:instrText xml:space="preserve"> SEQ Figure \* ARABIC </w:instrText>
      </w:r>
      <w:r>
        <w:fldChar w:fldCharType="separate"/>
      </w:r>
      <w:r>
        <w:rPr>
          <w:noProof/>
        </w:rPr>
        <w:t>6</w:t>
      </w:r>
      <w:r>
        <w:fldChar w:fldCharType="end"/>
      </w:r>
      <w:bookmarkEnd w:id="16"/>
      <w:r>
        <w:t xml:space="preserve">. </w:t>
      </w:r>
      <w:r w:rsidRPr="00E349DA">
        <w:t>PUSCH with 8, 20, 32 repetitions for GEO Set</w:t>
      </w:r>
      <w:r>
        <w:t>1</w:t>
      </w:r>
      <w:r w:rsidRPr="00E349DA">
        <w:t>.</w:t>
      </w:r>
      <w:bookmarkEnd w:id="17"/>
    </w:p>
    <w:p w14:paraId="77B9293B" w14:textId="212F5254" w:rsidR="00BF1699" w:rsidRDefault="00BF1699" w:rsidP="00BF1699"/>
    <w:p w14:paraId="0AB4A328" w14:textId="77777777" w:rsidR="0006619D" w:rsidRDefault="0006619D" w:rsidP="00BF1699"/>
    <w:p w14:paraId="1BA08E9C" w14:textId="77777777" w:rsidR="0006619D" w:rsidRDefault="0006619D" w:rsidP="00BF1699"/>
    <w:p w14:paraId="2F761E68" w14:textId="77777777" w:rsidR="00BF1699" w:rsidRPr="00E800E6" w:rsidRDefault="00BF1699" w:rsidP="00FC5168"/>
    <w:p w14:paraId="21347B98" w14:textId="296FDFB9" w:rsidR="00247333" w:rsidRDefault="00247333" w:rsidP="00FC5168">
      <w:pPr>
        <w:pStyle w:val="Caption"/>
        <w:keepNext/>
        <w:jc w:val="center"/>
      </w:pPr>
      <w:bookmarkStart w:id="18" w:name="_Ref111108979"/>
      <w:r>
        <w:t xml:space="preserve">Table </w:t>
      </w:r>
      <w:r>
        <w:fldChar w:fldCharType="begin"/>
      </w:r>
      <w:r>
        <w:instrText xml:space="preserve"> SEQ Table \* ARABIC </w:instrText>
      </w:r>
      <w:r>
        <w:fldChar w:fldCharType="separate"/>
      </w:r>
      <w:r w:rsidR="00BF1699">
        <w:rPr>
          <w:noProof/>
        </w:rPr>
        <w:t>11</w:t>
      </w:r>
      <w:r>
        <w:fldChar w:fldCharType="end"/>
      </w:r>
      <w:bookmarkEnd w:id="18"/>
      <w:r>
        <w:t xml:space="preserve">. Summary of SNR gap for Low-Data-Rate Service PUSCH </w:t>
      </w:r>
    </w:p>
    <w:tbl>
      <w:tblPr>
        <w:tblStyle w:val="TableGrid"/>
        <w:tblW w:w="0" w:type="auto"/>
        <w:tblLook w:val="04A0" w:firstRow="1" w:lastRow="0" w:firstColumn="1" w:lastColumn="0" w:noHBand="0" w:noVBand="1"/>
      </w:tblPr>
      <w:tblGrid>
        <w:gridCol w:w="2407"/>
        <w:gridCol w:w="2407"/>
        <w:gridCol w:w="2407"/>
        <w:gridCol w:w="2408"/>
      </w:tblGrid>
      <w:tr w:rsidR="00DB749D" w:rsidRPr="00DB749D" w14:paraId="01B493EF" w14:textId="77777777" w:rsidTr="004A38A7">
        <w:tc>
          <w:tcPr>
            <w:tcW w:w="2407" w:type="dxa"/>
            <w:vAlign w:val="center"/>
          </w:tcPr>
          <w:p w14:paraId="7E63DD23" w14:textId="77777777" w:rsidR="00DB749D" w:rsidRPr="00DB749D" w:rsidRDefault="00DB749D" w:rsidP="00DB749D">
            <w:pPr>
              <w:pStyle w:val="EQ"/>
            </w:pPr>
            <w:r w:rsidRPr="00DB749D">
              <w:t>Scenario</w:t>
            </w:r>
          </w:p>
        </w:tc>
        <w:tc>
          <w:tcPr>
            <w:tcW w:w="2407" w:type="dxa"/>
            <w:vAlign w:val="center"/>
          </w:tcPr>
          <w:p w14:paraId="58277C61" w14:textId="2C6AF42A" w:rsidR="00DB749D" w:rsidRPr="00DB749D" w:rsidRDefault="00DB749D" w:rsidP="00DB749D">
            <w:pPr>
              <w:pStyle w:val="EQ"/>
            </w:pPr>
            <w:r w:rsidRPr="00DB749D">
              <w:t xml:space="preserve">Link budget SNR </w:t>
            </w:r>
            <w:r w:rsidRPr="00DB749D">
              <w:br/>
              <w:t>[dB]</w:t>
            </w:r>
          </w:p>
        </w:tc>
        <w:tc>
          <w:tcPr>
            <w:tcW w:w="2407" w:type="dxa"/>
            <w:vAlign w:val="center"/>
          </w:tcPr>
          <w:p w14:paraId="7DDB6808" w14:textId="0E386624" w:rsidR="00DB749D" w:rsidRPr="00942655" w:rsidRDefault="00DB749D" w:rsidP="00DB749D">
            <w:pPr>
              <w:pStyle w:val="EQ"/>
              <w:rPr>
                <w:lang w:val="da-DK"/>
              </w:rPr>
            </w:pPr>
            <w:r w:rsidRPr="00942655">
              <w:rPr>
                <w:lang w:val="da-DK"/>
              </w:rPr>
              <w:t xml:space="preserve">LLS SNR at </w:t>
            </w:r>
            <w:r w:rsidR="00D61406" w:rsidRPr="00942655">
              <w:rPr>
                <w:lang w:val="da-DK"/>
              </w:rPr>
              <w:t>10</w:t>
            </w:r>
            <w:r w:rsidRPr="00942655">
              <w:rPr>
                <w:lang w:val="da-DK"/>
              </w:rPr>
              <w:t>% BLER [dB]</w:t>
            </w:r>
          </w:p>
        </w:tc>
        <w:tc>
          <w:tcPr>
            <w:tcW w:w="2408" w:type="dxa"/>
            <w:vAlign w:val="center"/>
          </w:tcPr>
          <w:p w14:paraId="6532F018" w14:textId="77777777" w:rsidR="00DB749D" w:rsidRPr="00DB749D" w:rsidRDefault="00DB749D" w:rsidP="00DB749D">
            <w:pPr>
              <w:pStyle w:val="EQ"/>
            </w:pPr>
            <w:r w:rsidRPr="00DB749D">
              <w:t>SNR gap</w:t>
            </w:r>
          </w:p>
          <w:p w14:paraId="6E31A5DA" w14:textId="77777777" w:rsidR="00DB749D" w:rsidRPr="00DB749D" w:rsidRDefault="00DB749D" w:rsidP="00DB749D">
            <w:pPr>
              <w:pStyle w:val="EQ"/>
            </w:pPr>
            <w:r w:rsidRPr="00DB749D">
              <w:t>[dB]</w:t>
            </w:r>
          </w:p>
        </w:tc>
      </w:tr>
      <w:tr w:rsidR="00DB749D" w:rsidRPr="00DB749D" w14:paraId="1085FCF4" w14:textId="77777777" w:rsidTr="004A38A7">
        <w:tc>
          <w:tcPr>
            <w:tcW w:w="2407" w:type="dxa"/>
            <w:vAlign w:val="center"/>
          </w:tcPr>
          <w:p w14:paraId="079BF57E" w14:textId="6D43AEB8" w:rsidR="00DB749D" w:rsidRPr="00DB749D" w:rsidRDefault="00DB749D" w:rsidP="00DB749D">
            <w:pPr>
              <w:pStyle w:val="EQ"/>
            </w:pPr>
            <w:r>
              <w:t>GEO</w:t>
            </w:r>
            <w:r w:rsidRPr="00DB749D">
              <w:t>-</w:t>
            </w:r>
            <w:r>
              <w:t>Set1</w:t>
            </w:r>
          </w:p>
        </w:tc>
        <w:tc>
          <w:tcPr>
            <w:tcW w:w="2407" w:type="dxa"/>
            <w:vAlign w:val="center"/>
          </w:tcPr>
          <w:p w14:paraId="0525A910" w14:textId="3168E485" w:rsidR="00DB749D" w:rsidRPr="00C926A3" w:rsidRDefault="00C926A3" w:rsidP="00DB749D">
            <w:pPr>
              <w:pStyle w:val="EQ"/>
            </w:pPr>
            <w:r>
              <w:t>-18.</w:t>
            </w:r>
            <w:r w:rsidR="004D27B9">
              <w:t>4</w:t>
            </w:r>
            <w:r>
              <w:t xml:space="preserve"> (for 2 PRBS, 360 kHz)</w:t>
            </w:r>
          </w:p>
        </w:tc>
        <w:tc>
          <w:tcPr>
            <w:tcW w:w="2407" w:type="dxa"/>
            <w:vAlign w:val="center"/>
          </w:tcPr>
          <w:p w14:paraId="10D37D75" w14:textId="7D42903B" w:rsidR="00DB749D" w:rsidRPr="00C926A3" w:rsidRDefault="00C926A3" w:rsidP="00DB749D">
            <w:pPr>
              <w:pStyle w:val="EQ"/>
            </w:pPr>
            <w:r>
              <w:t xml:space="preserve">-11.5 (32x Repetitions, MCS </w:t>
            </w:r>
            <w:r w:rsidR="00B04195">
              <w:t>2 and 2 PRBs</w:t>
            </w:r>
            <w:r>
              <w:t>)</w:t>
            </w:r>
          </w:p>
        </w:tc>
        <w:tc>
          <w:tcPr>
            <w:tcW w:w="2408" w:type="dxa"/>
            <w:vAlign w:val="center"/>
          </w:tcPr>
          <w:p w14:paraId="1C80B3FF" w14:textId="29249239" w:rsidR="00DB749D" w:rsidRPr="00B04195" w:rsidRDefault="004D27B9" w:rsidP="00DB749D">
            <w:pPr>
              <w:pStyle w:val="EQ"/>
            </w:pPr>
            <w:r>
              <w:t>6.9</w:t>
            </w:r>
          </w:p>
        </w:tc>
      </w:tr>
      <w:tr w:rsidR="00DB749D" w:rsidRPr="00DB749D" w14:paraId="62872E1C" w14:textId="77777777" w:rsidTr="004A38A7">
        <w:tc>
          <w:tcPr>
            <w:tcW w:w="2407" w:type="dxa"/>
            <w:vAlign w:val="center"/>
          </w:tcPr>
          <w:p w14:paraId="7F45E2C5" w14:textId="5892B590" w:rsidR="00DB749D" w:rsidRPr="00DB749D" w:rsidRDefault="00DB749D" w:rsidP="00DB749D">
            <w:pPr>
              <w:pStyle w:val="EQ"/>
            </w:pPr>
            <w:r>
              <w:t>GEO</w:t>
            </w:r>
            <w:r w:rsidRPr="00DB749D">
              <w:t>-</w:t>
            </w:r>
            <w:r>
              <w:t>Set2</w:t>
            </w:r>
          </w:p>
        </w:tc>
        <w:tc>
          <w:tcPr>
            <w:tcW w:w="2407" w:type="dxa"/>
            <w:vAlign w:val="center"/>
          </w:tcPr>
          <w:p w14:paraId="3719A05E" w14:textId="29F60C3E" w:rsidR="00DB749D" w:rsidRPr="00DB749D" w:rsidRDefault="00DB749D" w:rsidP="00DB749D">
            <w:pPr>
              <w:pStyle w:val="EQ"/>
            </w:pPr>
            <w:r w:rsidRPr="00DB749D">
              <w:t>-</w:t>
            </w:r>
            <w:r w:rsidR="00D61406">
              <w:t>23</w:t>
            </w:r>
            <w:r w:rsidRPr="00DB749D">
              <w:t>.</w:t>
            </w:r>
            <w:r w:rsidR="004D27B9">
              <w:t>2</w:t>
            </w:r>
            <w:r w:rsidR="00D61406">
              <w:t xml:space="preserve"> (for 2 PRBs, 360 kHz)</w:t>
            </w:r>
          </w:p>
        </w:tc>
        <w:tc>
          <w:tcPr>
            <w:tcW w:w="2407" w:type="dxa"/>
            <w:vAlign w:val="center"/>
          </w:tcPr>
          <w:p w14:paraId="6D2A1947" w14:textId="66BD6882" w:rsidR="00DB749D" w:rsidRPr="00DB749D" w:rsidRDefault="00DB749D" w:rsidP="00DB749D">
            <w:pPr>
              <w:pStyle w:val="EQ"/>
            </w:pPr>
            <w:r w:rsidRPr="00DB749D">
              <w:t>-</w:t>
            </w:r>
            <w:r w:rsidR="00D61406">
              <w:t>10.7 (32x Repetitions, MCS 2 and 2 PRBs)</w:t>
            </w:r>
          </w:p>
        </w:tc>
        <w:tc>
          <w:tcPr>
            <w:tcW w:w="2408" w:type="dxa"/>
            <w:vAlign w:val="center"/>
          </w:tcPr>
          <w:p w14:paraId="03189E8D" w14:textId="65A83988" w:rsidR="00DB749D" w:rsidRPr="00DB749D" w:rsidRDefault="00D61406" w:rsidP="00DB749D">
            <w:pPr>
              <w:pStyle w:val="EQ"/>
            </w:pPr>
            <w:r>
              <w:t>1</w:t>
            </w:r>
            <w:r w:rsidR="004D27B9">
              <w:t>2.5</w:t>
            </w:r>
          </w:p>
        </w:tc>
      </w:tr>
    </w:tbl>
    <w:p w14:paraId="346FB5F1" w14:textId="7A9D872F" w:rsidR="0093326D" w:rsidRPr="001F201D" w:rsidRDefault="00D80B22" w:rsidP="0093326D">
      <w:pPr>
        <w:pStyle w:val="EQ"/>
      </w:pPr>
      <w:r>
        <w:t xml:space="preserve"> </w:t>
      </w:r>
    </w:p>
    <w:p w14:paraId="06A822EE" w14:textId="07270456" w:rsidR="00B87305" w:rsidRDefault="00BA1232">
      <w:pPr>
        <w:rPr>
          <w:b/>
          <w:bCs/>
        </w:rPr>
      </w:pPr>
      <w:r>
        <w:rPr>
          <w:b/>
          <w:bCs/>
        </w:rPr>
        <w:t>Observation 6.</w:t>
      </w:r>
      <w:r w:rsidR="004A3341">
        <w:rPr>
          <w:b/>
          <w:bCs/>
        </w:rPr>
        <w:t xml:space="preserve"> Lin</w:t>
      </w:r>
      <w:r w:rsidR="00DB6EC2">
        <w:rPr>
          <w:b/>
          <w:bCs/>
        </w:rPr>
        <w:t>k</w:t>
      </w:r>
      <w:r w:rsidR="004A3341">
        <w:rPr>
          <w:b/>
          <w:bCs/>
        </w:rPr>
        <w:t xml:space="preserve"> level performance of both GEO Set1 and GEO Set2 reveals that it may be difficult to achieve the required link budget SNRs for 10% BLER. One further investigation direction could be to improve the link budget performance, and consequently, together with PHY enhancement techniques achieve the desired</w:t>
      </w:r>
      <w:r w:rsidR="004349C5">
        <w:rPr>
          <w:b/>
          <w:bCs/>
        </w:rPr>
        <w:t xml:space="preserve"> link budget SNRs.</w:t>
      </w:r>
    </w:p>
    <w:p w14:paraId="7B3DA0CF" w14:textId="08DC5149" w:rsidR="00B87305" w:rsidRDefault="00B87305">
      <w:pPr>
        <w:rPr>
          <w:b/>
          <w:bCs/>
        </w:rPr>
      </w:pPr>
      <w:r>
        <w:rPr>
          <w:b/>
          <w:bCs/>
        </w:rPr>
        <w:t>Proposal 3. RAN1 may consider prioritizing GEO-Set1 over GEO-Set2 for PUSCH coverage enhancement.</w:t>
      </w:r>
    </w:p>
    <w:p w14:paraId="4E57EF0E" w14:textId="3CD9F8B1" w:rsidR="00FA7BCC" w:rsidRDefault="00B87305">
      <w:pPr>
        <w:rPr>
          <w:b/>
          <w:bCs/>
        </w:rPr>
      </w:pPr>
      <w:r>
        <w:rPr>
          <w:b/>
          <w:bCs/>
        </w:rPr>
        <w:t>Observation 7. From the analys</w:t>
      </w:r>
      <w:r w:rsidR="00F760CC">
        <w:rPr>
          <w:b/>
          <w:bCs/>
        </w:rPr>
        <w:t>i</w:t>
      </w:r>
      <w:r>
        <w:rPr>
          <w:b/>
          <w:bCs/>
        </w:rPr>
        <w:t>s performed in this section, it can be observed that the Rel17 UL coverage enhancement methods and techniques cannot close the target link budget SNRs for NR NTN. Thus, solutions beyond Rel17 UL coverage enhancements are needed.</w:t>
      </w:r>
    </w:p>
    <w:p w14:paraId="64687BB0" w14:textId="1F3C825C" w:rsidR="00DB6EC2" w:rsidRPr="00FC5168" w:rsidRDefault="00DB6EC2">
      <w:pPr>
        <w:rPr>
          <w:b/>
          <w:bCs/>
        </w:rPr>
      </w:pPr>
    </w:p>
    <w:p w14:paraId="07C2D33C" w14:textId="77777777" w:rsidR="0084623A" w:rsidRDefault="0084623A" w:rsidP="0084623A">
      <w:pPr>
        <w:pStyle w:val="Heading1"/>
      </w:pPr>
      <w:r>
        <w:t>Conclusion</w:t>
      </w:r>
    </w:p>
    <w:p w14:paraId="44A5FCE3" w14:textId="77777777" w:rsidR="000A6A45" w:rsidRDefault="00162F5D" w:rsidP="00162F5D">
      <w:pPr>
        <w:spacing w:after="240" w:line="276" w:lineRule="auto"/>
        <w:jc w:val="both"/>
        <w:rPr>
          <w:szCs w:val="22"/>
          <w:lang w:eastAsia="zh-CN"/>
        </w:rPr>
      </w:pPr>
      <w:r w:rsidRPr="00B066E0">
        <w:rPr>
          <w:szCs w:val="22"/>
          <w:lang w:eastAsia="zh-CN"/>
        </w:rPr>
        <w:t xml:space="preserve">In this contribution, we </w:t>
      </w:r>
      <w:r w:rsidR="000A6A45">
        <w:rPr>
          <w:szCs w:val="22"/>
          <w:lang w:eastAsia="zh-CN"/>
        </w:rPr>
        <w:t>presented simulation results for the PRACH and PUSCH channels and compared their link level performance with the required SNR derived from link budget calculations.</w:t>
      </w:r>
    </w:p>
    <w:p w14:paraId="63E4EFEC" w14:textId="0F0CFEB4" w:rsidR="000A6A45" w:rsidRDefault="000A6A45" w:rsidP="00162F5D">
      <w:pPr>
        <w:spacing w:after="240" w:line="276" w:lineRule="auto"/>
        <w:jc w:val="both"/>
        <w:rPr>
          <w:szCs w:val="22"/>
          <w:lang w:eastAsia="zh-CN"/>
        </w:rPr>
      </w:pPr>
      <w:r>
        <w:rPr>
          <w:szCs w:val="22"/>
          <w:lang w:eastAsia="zh-CN"/>
        </w:rPr>
        <w:t>Based on the above considerations, we made the following observations and proposals:</w:t>
      </w:r>
    </w:p>
    <w:p w14:paraId="6CE438B6" w14:textId="77777777" w:rsidR="00791226" w:rsidRDefault="00791226" w:rsidP="00791226">
      <w:pPr>
        <w:rPr>
          <w:b/>
          <w:bCs/>
        </w:rPr>
      </w:pPr>
      <w:r w:rsidRPr="007100FF">
        <w:rPr>
          <w:b/>
          <w:bCs/>
        </w:rPr>
        <w:t xml:space="preserve">Observation 1. </w:t>
      </w:r>
      <w:r>
        <w:rPr>
          <w:b/>
          <w:bCs/>
        </w:rPr>
        <w:t>PRACH f</w:t>
      </w:r>
      <w:r w:rsidRPr="007100FF">
        <w:rPr>
          <w:b/>
          <w:bCs/>
        </w:rPr>
        <w:t xml:space="preserve">ormat 2 has better performance than </w:t>
      </w:r>
      <w:r>
        <w:rPr>
          <w:b/>
          <w:bCs/>
        </w:rPr>
        <w:t xml:space="preserve">PRACH </w:t>
      </w:r>
      <w:r w:rsidRPr="007100FF">
        <w:rPr>
          <w:b/>
          <w:bCs/>
        </w:rPr>
        <w:t>format B4 and is closer to the required link budget SNR for single UE scenario.</w:t>
      </w:r>
    </w:p>
    <w:p w14:paraId="773BE014" w14:textId="77777777" w:rsidR="00791226" w:rsidRPr="00DF62BA" w:rsidRDefault="00791226" w:rsidP="00791226">
      <w:pPr>
        <w:rPr>
          <w:b/>
          <w:bCs/>
        </w:rPr>
      </w:pPr>
      <w:r w:rsidRPr="00DF62BA">
        <w:rPr>
          <w:b/>
          <w:bCs/>
        </w:rPr>
        <w:t xml:space="preserve">Observation 2. </w:t>
      </w:r>
      <w:r>
        <w:rPr>
          <w:b/>
          <w:bCs/>
        </w:rPr>
        <w:t>PRACH f</w:t>
      </w:r>
      <w:r w:rsidRPr="00DF62BA">
        <w:rPr>
          <w:b/>
          <w:bCs/>
        </w:rPr>
        <w:t xml:space="preserve">ormat 2 </w:t>
      </w:r>
      <w:r>
        <w:rPr>
          <w:b/>
          <w:bCs/>
        </w:rPr>
        <w:t>requires</w:t>
      </w:r>
      <w:r w:rsidRPr="00DF62BA">
        <w:rPr>
          <w:b/>
          <w:bCs/>
        </w:rPr>
        <w:t xml:space="preserve"> larger </w:t>
      </w:r>
      <w:r>
        <w:rPr>
          <w:b/>
          <w:bCs/>
        </w:rPr>
        <w:t>network overhead</w:t>
      </w:r>
      <w:r w:rsidRPr="00DF62BA">
        <w:rPr>
          <w:b/>
          <w:bCs/>
        </w:rPr>
        <w:t xml:space="preserve"> compared to </w:t>
      </w:r>
      <w:r>
        <w:rPr>
          <w:b/>
          <w:bCs/>
        </w:rPr>
        <w:t xml:space="preserve">PRACH </w:t>
      </w:r>
      <w:r w:rsidRPr="00DF62BA">
        <w:rPr>
          <w:b/>
          <w:bCs/>
        </w:rPr>
        <w:t>format B4.</w:t>
      </w:r>
    </w:p>
    <w:p w14:paraId="4F10453E" w14:textId="77777777" w:rsidR="00791226" w:rsidRPr="00DF62BA" w:rsidRDefault="00791226" w:rsidP="00791226">
      <w:pPr>
        <w:rPr>
          <w:b/>
          <w:bCs/>
        </w:rPr>
      </w:pPr>
      <w:r>
        <w:rPr>
          <w:b/>
          <w:bCs/>
        </w:rPr>
        <w:t>Observation 3. PRACH format 2 requires a restricted preamble set to achieve similar performance as PRACH format B4.</w:t>
      </w:r>
    </w:p>
    <w:p w14:paraId="7FD2698A" w14:textId="77777777" w:rsidR="00791226" w:rsidRDefault="00791226" w:rsidP="00791226">
      <w:pPr>
        <w:tabs>
          <w:tab w:val="left" w:pos="5494"/>
        </w:tabs>
      </w:pPr>
      <w:r>
        <w:rPr>
          <w:b/>
          <w:bCs/>
        </w:rPr>
        <w:t>Observation 4. It may be difficult to close the reported link budgets for LEO-600 and LEO-1200 scenarios with PHY-only techniques and enhancements. One direction for further investigation would be to consider the improvement of link budget together with PHY coverage enhancement techniques.</w:t>
      </w:r>
    </w:p>
    <w:p w14:paraId="4627E146" w14:textId="77777777" w:rsidR="00791226" w:rsidRDefault="00791226" w:rsidP="00791226">
      <w:pPr>
        <w:tabs>
          <w:tab w:val="left" w:pos="5494"/>
        </w:tabs>
        <w:rPr>
          <w:b/>
          <w:bCs/>
        </w:rPr>
      </w:pPr>
      <w:r>
        <w:rPr>
          <w:b/>
          <w:bCs/>
        </w:rPr>
        <w:t>Observation 5. Restricting the range of minimum elevation angles supported for different service applications improves the link budget performance and increases the likelihood of closing the corresponding link budget by PHY coverage enhancement techniques.</w:t>
      </w:r>
    </w:p>
    <w:p w14:paraId="14906518" w14:textId="77777777" w:rsidR="00791226" w:rsidRDefault="00791226" w:rsidP="00791226">
      <w:pPr>
        <w:rPr>
          <w:b/>
          <w:bCs/>
        </w:rPr>
      </w:pPr>
      <w:r>
        <w:rPr>
          <w:b/>
          <w:bCs/>
        </w:rPr>
        <w:t>Observation 6. Link level performance of both GEO Set1 and GEO Set2 reveals that it may be difficult to achieve the required link budget SNRs for 10% BLER. One further investigation direction could be to improve the link budget performance, and consequently, together with PHY enhancement techniques achieve the desired link budget SNRs.</w:t>
      </w:r>
    </w:p>
    <w:p w14:paraId="79BED039" w14:textId="77777777" w:rsidR="00791226" w:rsidRDefault="00791226" w:rsidP="00791226">
      <w:pPr>
        <w:rPr>
          <w:b/>
          <w:bCs/>
        </w:rPr>
      </w:pPr>
      <w:r>
        <w:rPr>
          <w:b/>
          <w:bCs/>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5B3BB3EA" w14:textId="77777777" w:rsidR="00791226" w:rsidRDefault="00791226" w:rsidP="000A6A45">
      <w:pPr>
        <w:rPr>
          <w:b/>
          <w:bCs/>
        </w:rPr>
      </w:pPr>
    </w:p>
    <w:p w14:paraId="7C01D536" w14:textId="77777777" w:rsidR="00791226" w:rsidRPr="006113C0" w:rsidRDefault="00791226" w:rsidP="00791226">
      <w:pPr>
        <w:rPr>
          <w:b/>
          <w:bCs/>
        </w:rPr>
      </w:pPr>
      <w:r w:rsidRPr="00EB0174">
        <w:rPr>
          <w:b/>
          <w:bCs/>
        </w:rPr>
        <w:t>Proposal</w:t>
      </w:r>
      <w:r>
        <w:rPr>
          <w:b/>
          <w:bCs/>
        </w:rPr>
        <w:t xml:space="preserve"> 1</w:t>
      </w:r>
      <w:r w:rsidRPr="00EB0174">
        <w:rPr>
          <w:b/>
          <w:bCs/>
        </w:rPr>
        <w:t xml:space="preserve">. PRACH enhancements </w:t>
      </w:r>
      <w:r>
        <w:rPr>
          <w:b/>
          <w:bCs/>
        </w:rPr>
        <w:t xml:space="preserve">should </w:t>
      </w:r>
      <w:r w:rsidRPr="00EB0174">
        <w:rPr>
          <w:b/>
          <w:bCs/>
        </w:rPr>
        <w:t>target both PRACH format 2 and PRACH format B4.</w:t>
      </w:r>
    </w:p>
    <w:p w14:paraId="4F689F90" w14:textId="77777777" w:rsidR="00791226" w:rsidRPr="00A91A3C" w:rsidRDefault="00791226" w:rsidP="00791226">
      <w:pPr>
        <w:tabs>
          <w:tab w:val="left" w:pos="5494"/>
        </w:tabs>
        <w:rPr>
          <w:b/>
          <w:bCs/>
        </w:rPr>
      </w:pPr>
      <w:r>
        <w:rPr>
          <w:b/>
          <w:bCs/>
        </w:rPr>
        <w:t>Proposal 2. RAN1 to consider and discuss options for improving the link budget of UL NR NTN at least for PUSCH, e.g., by increasing UE antenna gain and/or restricting the minimum elevation angles of considered scenarios.</w:t>
      </w:r>
    </w:p>
    <w:p w14:paraId="1BD55A79" w14:textId="77777777" w:rsidR="00791226" w:rsidRDefault="00791226" w:rsidP="00791226">
      <w:pPr>
        <w:rPr>
          <w:b/>
          <w:bCs/>
        </w:rPr>
      </w:pPr>
      <w:r>
        <w:rPr>
          <w:b/>
          <w:bCs/>
        </w:rPr>
        <w:t>Proposal 3. RAN1 may consider prioritizing GEO-Set1 over GEO-Set2 for PUSCH coverage enhancement.</w:t>
      </w:r>
    </w:p>
    <w:p w14:paraId="49097D45" w14:textId="77777777" w:rsidR="00791226" w:rsidRDefault="00791226" w:rsidP="00791226">
      <w:pPr>
        <w:rPr>
          <w:b/>
          <w:bCs/>
        </w:rPr>
      </w:pPr>
    </w:p>
    <w:p w14:paraId="065ED733" w14:textId="77777777" w:rsidR="0084623A" w:rsidRDefault="0084623A" w:rsidP="0084623A">
      <w:pPr>
        <w:pStyle w:val="Heading1"/>
        <w:numPr>
          <w:ilvl w:val="0"/>
          <w:numId w:val="0"/>
        </w:numPr>
      </w:pPr>
      <w:r>
        <w:t>References</w:t>
      </w:r>
    </w:p>
    <w:p w14:paraId="6B2F41ED" w14:textId="77777777" w:rsidR="00162F5D" w:rsidRDefault="00162F5D" w:rsidP="00162F5D">
      <w:pPr>
        <w:pStyle w:val="ListParagraph"/>
        <w:numPr>
          <w:ilvl w:val="0"/>
          <w:numId w:val="4"/>
        </w:numPr>
        <w:spacing w:line="276" w:lineRule="auto"/>
        <w:rPr>
          <w:sz w:val="22"/>
          <w:szCs w:val="22"/>
          <w:lang w:val="en-US"/>
        </w:rPr>
      </w:pPr>
      <w:bookmarkStart w:id="19" w:name="_Ref61377968"/>
      <w:bookmarkStart w:id="20" w:name="_Ref100147501"/>
      <w:r w:rsidRPr="003C00D1">
        <w:rPr>
          <w:sz w:val="22"/>
          <w:szCs w:val="22"/>
          <w:lang w:val="en-US"/>
        </w:rPr>
        <w:t>R</w:t>
      </w:r>
      <w:bookmarkEnd w:id="19"/>
      <w:r w:rsidRPr="003C00D1">
        <w:rPr>
          <w:sz w:val="22"/>
          <w:szCs w:val="22"/>
          <w:lang w:val="en-US"/>
        </w:rPr>
        <w:t>P-</w:t>
      </w:r>
      <w:r w:rsidRPr="00D75216">
        <w:t xml:space="preserve"> </w:t>
      </w:r>
      <w:r w:rsidRPr="00D75216">
        <w:rPr>
          <w:sz w:val="22"/>
          <w:szCs w:val="22"/>
          <w:lang w:val="en-US"/>
        </w:rPr>
        <w:t>213690</w:t>
      </w:r>
      <w:r>
        <w:rPr>
          <w:sz w:val="22"/>
          <w:szCs w:val="22"/>
          <w:lang w:val="en-US"/>
        </w:rPr>
        <w:t>,</w:t>
      </w:r>
      <w:r w:rsidRPr="00D75216">
        <w:t xml:space="preserve"> </w:t>
      </w:r>
      <w:r w:rsidRPr="00D75216">
        <w:rPr>
          <w:sz w:val="22"/>
          <w:szCs w:val="22"/>
          <w:lang w:val="en-US"/>
        </w:rPr>
        <w:t>New WI: NR NTN (Non-Terrestrial Networks) enhancements</w:t>
      </w:r>
      <w:r w:rsidRPr="003C00D1">
        <w:rPr>
          <w:sz w:val="22"/>
          <w:szCs w:val="22"/>
          <w:lang w:val="en-US"/>
        </w:rPr>
        <w:t>, December 202</w:t>
      </w:r>
      <w:r>
        <w:rPr>
          <w:sz w:val="22"/>
          <w:szCs w:val="22"/>
          <w:lang w:val="en-US"/>
        </w:rPr>
        <w:t>1</w:t>
      </w:r>
      <w:r w:rsidRPr="003C00D1">
        <w:rPr>
          <w:sz w:val="22"/>
          <w:szCs w:val="22"/>
          <w:lang w:val="en-US"/>
        </w:rPr>
        <w:t>.</w:t>
      </w:r>
      <w:bookmarkEnd w:id="20"/>
    </w:p>
    <w:p w14:paraId="0F010415" w14:textId="77777777" w:rsidR="00162F5D" w:rsidRDefault="00162F5D" w:rsidP="00162F5D">
      <w:pPr>
        <w:pStyle w:val="ListParagraph"/>
        <w:numPr>
          <w:ilvl w:val="0"/>
          <w:numId w:val="4"/>
        </w:numPr>
        <w:spacing w:line="276" w:lineRule="auto"/>
        <w:rPr>
          <w:sz w:val="22"/>
          <w:szCs w:val="22"/>
          <w:lang w:val="en-US"/>
        </w:rPr>
      </w:pPr>
      <w:bookmarkStart w:id="21" w:name="_Ref100148346"/>
      <w:r w:rsidRPr="00E2341D">
        <w:rPr>
          <w:sz w:val="22"/>
          <w:szCs w:val="22"/>
          <w:lang w:val="en-US"/>
        </w:rPr>
        <w:t>3GPP TR 38.830</w:t>
      </w:r>
      <w:r>
        <w:rPr>
          <w:sz w:val="22"/>
          <w:szCs w:val="22"/>
          <w:lang w:val="en-US"/>
        </w:rPr>
        <w:t>, “</w:t>
      </w:r>
      <w:r w:rsidRPr="00E2341D">
        <w:rPr>
          <w:sz w:val="22"/>
          <w:szCs w:val="22"/>
          <w:lang w:val="en-US"/>
        </w:rPr>
        <w:t>Study on NR coverage enhancements</w:t>
      </w:r>
      <w:r>
        <w:rPr>
          <w:sz w:val="22"/>
          <w:szCs w:val="22"/>
          <w:lang w:val="en-US"/>
        </w:rPr>
        <w:t>”.</w:t>
      </w:r>
      <w:bookmarkEnd w:id="21"/>
    </w:p>
    <w:p w14:paraId="3D995112" w14:textId="2A022299" w:rsidR="0099307C" w:rsidRDefault="00162F5D" w:rsidP="0067452A">
      <w:pPr>
        <w:pStyle w:val="ListParagraph"/>
        <w:numPr>
          <w:ilvl w:val="0"/>
          <w:numId w:val="4"/>
        </w:numPr>
        <w:spacing w:line="276" w:lineRule="auto"/>
        <w:rPr>
          <w:sz w:val="22"/>
          <w:szCs w:val="22"/>
          <w:lang w:val="en-US"/>
        </w:rPr>
      </w:pPr>
      <w:bookmarkStart w:id="22" w:name="_Ref107935633"/>
      <w:r w:rsidRPr="00EC36B0">
        <w:rPr>
          <w:sz w:val="22"/>
          <w:szCs w:val="22"/>
          <w:lang w:val="en-US"/>
        </w:rPr>
        <w:t>R1-1913351</w:t>
      </w:r>
      <w:r>
        <w:rPr>
          <w:sz w:val="22"/>
          <w:szCs w:val="22"/>
          <w:lang w:val="en-US"/>
        </w:rPr>
        <w:t>, “</w:t>
      </w:r>
      <w:r w:rsidRPr="00EC36B0">
        <w:rPr>
          <w:sz w:val="22"/>
          <w:szCs w:val="22"/>
          <w:lang w:val="en-US"/>
        </w:rPr>
        <w:t>Link Budget Results for NTN</w:t>
      </w:r>
      <w:r>
        <w:rPr>
          <w:sz w:val="22"/>
          <w:szCs w:val="22"/>
          <w:lang w:val="en-US"/>
        </w:rPr>
        <w:t>”, THALES.</w:t>
      </w:r>
      <w:bookmarkEnd w:id="22"/>
    </w:p>
    <w:p w14:paraId="2EF6204C" w14:textId="11AF166E" w:rsidR="0067452A" w:rsidRPr="0067452A" w:rsidRDefault="0067452A" w:rsidP="0067452A">
      <w:pPr>
        <w:pStyle w:val="ListParagraph"/>
        <w:numPr>
          <w:ilvl w:val="0"/>
          <w:numId w:val="4"/>
        </w:numPr>
        <w:spacing w:line="276" w:lineRule="auto"/>
        <w:rPr>
          <w:sz w:val="22"/>
          <w:szCs w:val="22"/>
          <w:lang w:val="en-US"/>
        </w:rPr>
      </w:pPr>
      <w:bookmarkStart w:id="23" w:name="_Ref110951044"/>
      <w:r>
        <w:rPr>
          <w:sz w:val="22"/>
          <w:szCs w:val="22"/>
          <w:lang w:val="en-US"/>
        </w:rPr>
        <w:t>3GPP TR 38.811, “</w:t>
      </w:r>
      <w:r w:rsidRPr="0067452A">
        <w:rPr>
          <w:sz w:val="22"/>
          <w:szCs w:val="22"/>
          <w:lang w:val="en-US"/>
        </w:rPr>
        <w:t>Study on New Radio (NR) to support non-terrestrial networks (Release 15)</w:t>
      </w:r>
      <w:r>
        <w:rPr>
          <w:sz w:val="22"/>
          <w:szCs w:val="22"/>
          <w:lang w:val="en-US"/>
        </w:rPr>
        <w:t>”</w:t>
      </w:r>
      <w:bookmarkEnd w:id="23"/>
    </w:p>
    <w:sectPr w:rsidR="0067452A" w:rsidRPr="0067452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70409" w14:textId="77777777" w:rsidR="00590FAC" w:rsidRDefault="00590FAC">
      <w:r>
        <w:separator/>
      </w:r>
    </w:p>
  </w:endnote>
  <w:endnote w:type="continuationSeparator" w:id="0">
    <w:p w14:paraId="3EED59D6" w14:textId="77777777" w:rsidR="00590FAC" w:rsidRDefault="00590FAC">
      <w:r>
        <w:continuationSeparator/>
      </w:r>
    </w:p>
  </w:endnote>
  <w:endnote w:type="continuationNotice" w:id="1">
    <w:p w14:paraId="3015BDEA" w14:textId="77777777" w:rsidR="00AD0177" w:rsidRDefault="00AD0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F66BB" w14:textId="77777777" w:rsidR="00590FAC" w:rsidRDefault="00590FAC">
      <w:r>
        <w:separator/>
      </w:r>
    </w:p>
  </w:footnote>
  <w:footnote w:type="continuationSeparator" w:id="0">
    <w:p w14:paraId="1B699152" w14:textId="77777777" w:rsidR="00590FAC" w:rsidRDefault="00590FAC">
      <w:r>
        <w:continuationSeparator/>
      </w:r>
    </w:p>
  </w:footnote>
  <w:footnote w:type="continuationNotice" w:id="1">
    <w:p w14:paraId="4FB6CCB5" w14:textId="77777777" w:rsidR="00AD0177" w:rsidRDefault="00AD01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46A2"/>
    <w:multiLevelType w:val="hybridMultilevel"/>
    <w:tmpl w:val="CDBC4AAC"/>
    <w:lvl w:ilvl="0" w:tplc="FB406EC8">
      <w:start w:val="1"/>
      <w:numFmt w:val="bullet"/>
      <w:lvlText w:val=""/>
      <w:lvlJc w:val="left"/>
      <w:pPr>
        <w:tabs>
          <w:tab w:val="num" w:pos="720"/>
        </w:tabs>
        <w:ind w:left="720" w:hanging="360"/>
      </w:pPr>
      <w:rPr>
        <w:rFonts w:ascii="Symbol" w:hAnsi="Symbol" w:hint="default"/>
      </w:rPr>
    </w:lvl>
    <w:lvl w:ilvl="1" w:tplc="8D3A7EE8">
      <w:numFmt w:val="bullet"/>
      <w:lvlText w:val="o"/>
      <w:lvlJc w:val="left"/>
      <w:pPr>
        <w:tabs>
          <w:tab w:val="num" w:pos="1440"/>
        </w:tabs>
        <w:ind w:left="1440" w:hanging="360"/>
      </w:pPr>
      <w:rPr>
        <w:rFonts w:ascii="Courier New" w:hAnsi="Courier New" w:hint="default"/>
      </w:rPr>
    </w:lvl>
    <w:lvl w:ilvl="2" w:tplc="0AFA8010">
      <w:numFmt w:val="bullet"/>
      <w:lvlText w:val="-"/>
      <w:lvlJc w:val="left"/>
      <w:pPr>
        <w:tabs>
          <w:tab w:val="num" w:pos="2160"/>
        </w:tabs>
        <w:ind w:left="2160" w:hanging="360"/>
      </w:pPr>
      <w:rPr>
        <w:rFonts w:ascii="Times" w:hAnsi="Times" w:hint="default"/>
      </w:rPr>
    </w:lvl>
    <w:lvl w:ilvl="3" w:tplc="651A32A4" w:tentative="1">
      <w:start w:val="1"/>
      <w:numFmt w:val="bullet"/>
      <w:lvlText w:val=""/>
      <w:lvlJc w:val="left"/>
      <w:pPr>
        <w:tabs>
          <w:tab w:val="num" w:pos="2880"/>
        </w:tabs>
        <w:ind w:left="2880" w:hanging="360"/>
      </w:pPr>
      <w:rPr>
        <w:rFonts w:ascii="Symbol" w:hAnsi="Symbol" w:hint="default"/>
      </w:rPr>
    </w:lvl>
    <w:lvl w:ilvl="4" w:tplc="4F20F7C4" w:tentative="1">
      <w:start w:val="1"/>
      <w:numFmt w:val="bullet"/>
      <w:lvlText w:val=""/>
      <w:lvlJc w:val="left"/>
      <w:pPr>
        <w:tabs>
          <w:tab w:val="num" w:pos="3600"/>
        </w:tabs>
        <w:ind w:left="3600" w:hanging="360"/>
      </w:pPr>
      <w:rPr>
        <w:rFonts w:ascii="Symbol" w:hAnsi="Symbol" w:hint="default"/>
      </w:rPr>
    </w:lvl>
    <w:lvl w:ilvl="5" w:tplc="A31E5442" w:tentative="1">
      <w:start w:val="1"/>
      <w:numFmt w:val="bullet"/>
      <w:lvlText w:val=""/>
      <w:lvlJc w:val="left"/>
      <w:pPr>
        <w:tabs>
          <w:tab w:val="num" w:pos="4320"/>
        </w:tabs>
        <w:ind w:left="4320" w:hanging="360"/>
      </w:pPr>
      <w:rPr>
        <w:rFonts w:ascii="Symbol" w:hAnsi="Symbol" w:hint="default"/>
      </w:rPr>
    </w:lvl>
    <w:lvl w:ilvl="6" w:tplc="FB78B56C" w:tentative="1">
      <w:start w:val="1"/>
      <w:numFmt w:val="bullet"/>
      <w:lvlText w:val=""/>
      <w:lvlJc w:val="left"/>
      <w:pPr>
        <w:tabs>
          <w:tab w:val="num" w:pos="5040"/>
        </w:tabs>
        <w:ind w:left="5040" w:hanging="360"/>
      </w:pPr>
      <w:rPr>
        <w:rFonts w:ascii="Symbol" w:hAnsi="Symbol" w:hint="default"/>
      </w:rPr>
    </w:lvl>
    <w:lvl w:ilvl="7" w:tplc="6278F90A" w:tentative="1">
      <w:start w:val="1"/>
      <w:numFmt w:val="bullet"/>
      <w:lvlText w:val=""/>
      <w:lvlJc w:val="left"/>
      <w:pPr>
        <w:tabs>
          <w:tab w:val="num" w:pos="5760"/>
        </w:tabs>
        <w:ind w:left="5760" w:hanging="360"/>
      </w:pPr>
      <w:rPr>
        <w:rFonts w:ascii="Symbol" w:hAnsi="Symbol" w:hint="default"/>
      </w:rPr>
    </w:lvl>
    <w:lvl w:ilvl="8" w:tplc="B92C7E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AE01E3"/>
    <w:multiLevelType w:val="multilevel"/>
    <w:tmpl w:val="3A8A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D3B407C"/>
    <w:multiLevelType w:val="hybridMultilevel"/>
    <w:tmpl w:val="4AB46AB0"/>
    <w:lvl w:ilvl="0" w:tplc="5A2E0B10">
      <w:start w:val="1"/>
      <w:numFmt w:val="bullet"/>
      <w:lvlText w:val=""/>
      <w:lvlJc w:val="left"/>
      <w:pPr>
        <w:tabs>
          <w:tab w:val="num" w:pos="720"/>
        </w:tabs>
        <w:ind w:left="720" w:hanging="360"/>
      </w:pPr>
      <w:rPr>
        <w:rFonts w:ascii="Symbol" w:hAnsi="Symbol" w:hint="default"/>
      </w:rPr>
    </w:lvl>
    <w:lvl w:ilvl="1" w:tplc="BC5EF87E">
      <w:numFmt w:val="bullet"/>
      <w:lvlText w:val="o"/>
      <w:lvlJc w:val="left"/>
      <w:pPr>
        <w:tabs>
          <w:tab w:val="num" w:pos="1440"/>
        </w:tabs>
        <w:ind w:left="1440" w:hanging="360"/>
      </w:pPr>
      <w:rPr>
        <w:rFonts w:ascii="Courier New" w:hAnsi="Courier New" w:hint="default"/>
      </w:rPr>
    </w:lvl>
    <w:lvl w:ilvl="2" w:tplc="7B807384" w:tentative="1">
      <w:start w:val="1"/>
      <w:numFmt w:val="bullet"/>
      <w:lvlText w:val=""/>
      <w:lvlJc w:val="left"/>
      <w:pPr>
        <w:tabs>
          <w:tab w:val="num" w:pos="2160"/>
        </w:tabs>
        <w:ind w:left="2160" w:hanging="360"/>
      </w:pPr>
      <w:rPr>
        <w:rFonts w:ascii="Symbol" w:hAnsi="Symbol" w:hint="default"/>
      </w:rPr>
    </w:lvl>
    <w:lvl w:ilvl="3" w:tplc="0406C248" w:tentative="1">
      <w:start w:val="1"/>
      <w:numFmt w:val="bullet"/>
      <w:lvlText w:val=""/>
      <w:lvlJc w:val="left"/>
      <w:pPr>
        <w:tabs>
          <w:tab w:val="num" w:pos="2880"/>
        </w:tabs>
        <w:ind w:left="2880" w:hanging="360"/>
      </w:pPr>
      <w:rPr>
        <w:rFonts w:ascii="Symbol" w:hAnsi="Symbol" w:hint="default"/>
      </w:rPr>
    </w:lvl>
    <w:lvl w:ilvl="4" w:tplc="CDEED51C" w:tentative="1">
      <w:start w:val="1"/>
      <w:numFmt w:val="bullet"/>
      <w:lvlText w:val=""/>
      <w:lvlJc w:val="left"/>
      <w:pPr>
        <w:tabs>
          <w:tab w:val="num" w:pos="3600"/>
        </w:tabs>
        <w:ind w:left="3600" w:hanging="360"/>
      </w:pPr>
      <w:rPr>
        <w:rFonts w:ascii="Symbol" w:hAnsi="Symbol" w:hint="default"/>
      </w:rPr>
    </w:lvl>
    <w:lvl w:ilvl="5" w:tplc="33CC9836" w:tentative="1">
      <w:start w:val="1"/>
      <w:numFmt w:val="bullet"/>
      <w:lvlText w:val=""/>
      <w:lvlJc w:val="left"/>
      <w:pPr>
        <w:tabs>
          <w:tab w:val="num" w:pos="4320"/>
        </w:tabs>
        <w:ind w:left="4320" w:hanging="360"/>
      </w:pPr>
      <w:rPr>
        <w:rFonts w:ascii="Symbol" w:hAnsi="Symbol" w:hint="default"/>
      </w:rPr>
    </w:lvl>
    <w:lvl w:ilvl="6" w:tplc="C122B468" w:tentative="1">
      <w:start w:val="1"/>
      <w:numFmt w:val="bullet"/>
      <w:lvlText w:val=""/>
      <w:lvlJc w:val="left"/>
      <w:pPr>
        <w:tabs>
          <w:tab w:val="num" w:pos="5040"/>
        </w:tabs>
        <w:ind w:left="5040" w:hanging="360"/>
      </w:pPr>
      <w:rPr>
        <w:rFonts w:ascii="Symbol" w:hAnsi="Symbol" w:hint="default"/>
      </w:rPr>
    </w:lvl>
    <w:lvl w:ilvl="7" w:tplc="91DE82FC" w:tentative="1">
      <w:start w:val="1"/>
      <w:numFmt w:val="bullet"/>
      <w:lvlText w:val=""/>
      <w:lvlJc w:val="left"/>
      <w:pPr>
        <w:tabs>
          <w:tab w:val="num" w:pos="5760"/>
        </w:tabs>
        <w:ind w:left="5760" w:hanging="360"/>
      </w:pPr>
      <w:rPr>
        <w:rFonts w:ascii="Symbol" w:hAnsi="Symbol" w:hint="default"/>
      </w:rPr>
    </w:lvl>
    <w:lvl w:ilvl="8" w:tplc="9D4CEAA8"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9"/>
  </w:num>
  <w:num w:numId="3">
    <w:abstractNumId w:val="1"/>
  </w:num>
  <w:num w:numId="4">
    <w:abstractNumId w:val="4"/>
  </w:num>
  <w:num w:numId="5">
    <w:abstractNumId w:val="5"/>
  </w:num>
  <w:num w:numId="6">
    <w:abstractNumId w:val="3"/>
  </w:num>
  <w:num w:numId="7">
    <w:abstractNumId w:val="6"/>
  </w:num>
  <w:num w:numId="8">
    <w:abstractNumId w:val="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0"/>
  </w:num>
  <w:num w:numId="11">
    <w:abstractNumId w:val="2"/>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1C6"/>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284"/>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27C"/>
    <w:rsid w:val="00060D8E"/>
    <w:rsid w:val="00061956"/>
    <w:rsid w:val="00062159"/>
    <w:rsid w:val="00063D9E"/>
    <w:rsid w:val="00064AD3"/>
    <w:rsid w:val="00065088"/>
    <w:rsid w:val="000652D3"/>
    <w:rsid w:val="000654A0"/>
    <w:rsid w:val="00065E94"/>
    <w:rsid w:val="0006619D"/>
    <w:rsid w:val="00066719"/>
    <w:rsid w:val="000701AD"/>
    <w:rsid w:val="000703F4"/>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2899"/>
    <w:rsid w:val="00083800"/>
    <w:rsid w:val="00084A65"/>
    <w:rsid w:val="0008559A"/>
    <w:rsid w:val="000902C2"/>
    <w:rsid w:val="00090C7D"/>
    <w:rsid w:val="00091A92"/>
    <w:rsid w:val="00091DDA"/>
    <w:rsid w:val="00092729"/>
    <w:rsid w:val="00093C49"/>
    <w:rsid w:val="00095A80"/>
    <w:rsid w:val="000973E1"/>
    <w:rsid w:val="000A1402"/>
    <w:rsid w:val="000A20BA"/>
    <w:rsid w:val="000A262C"/>
    <w:rsid w:val="000A3C8D"/>
    <w:rsid w:val="000A3D44"/>
    <w:rsid w:val="000A3DFE"/>
    <w:rsid w:val="000A40EC"/>
    <w:rsid w:val="000A54EE"/>
    <w:rsid w:val="000A6A23"/>
    <w:rsid w:val="000A6A45"/>
    <w:rsid w:val="000A7BC5"/>
    <w:rsid w:val="000B0C45"/>
    <w:rsid w:val="000B13E1"/>
    <w:rsid w:val="000B16DB"/>
    <w:rsid w:val="000B16FC"/>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007D"/>
    <w:rsid w:val="000C1D59"/>
    <w:rsid w:val="000C25BD"/>
    <w:rsid w:val="000C2B09"/>
    <w:rsid w:val="000C30CF"/>
    <w:rsid w:val="000C31B9"/>
    <w:rsid w:val="000C501D"/>
    <w:rsid w:val="000C5B5B"/>
    <w:rsid w:val="000C5CBA"/>
    <w:rsid w:val="000C74BA"/>
    <w:rsid w:val="000C7531"/>
    <w:rsid w:val="000C7BA7"/>
    <w:rsid w:val="000C7C3F"/>
    <w:rsid w:val="000D0BD6"/>
    <w:rsid w:val="000D0BE7"/>
    <w:rsid w:val="000D0C61"/>
    <w:rsid w:val="000D1440"/>
    <w:rsid w:val="000D27AD"/>
    <w:rsid w:val="000D29D1"/>
    <w:rsid w:val="000D2B0A"/>
    <w:rsid w:val="000D3286"/>
    <w:rsid w:val="000D344D"/>
    <w:rsid w:val="000D40E7"/>
    <w:rsid w:val="000D584F"/>
    <w:rsid w:val="000D76BC"/>
    <w:rsid w:val="000D7750"/>
    <w:rsid w:val="000E0175"/>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481"/>
    <w:rsid w:val="000F68D0"/>
    <w:rsid w:val="000F6B15"/>
    <w:rsid w:val="00101451"/>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3BA6"/>
    <w:rsid w:val="00124E12"/>
    <w:rsid w:val="00124E75"/>
    <w:rsid w:val="0012673D"/>
    <w:rsid w:val="001269B8"/>
    <w:rsid w:val="00127099"/>
    <w:rsid w:val="001306E2"/>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653"/>
    <w:rsid w:val="00141E40"/>
    <w:rsid w:val="00141F08"/>
    <w:rsid w:val="00141FF2"/>
    <w:rsid w:val="0014287A"/>
    <w:rsid w:val="00142DE2"/>
    <w:rsid w:val="00144C87"/>
    <w:rsid w:val="001467B1"/>
    <w:rsid w:val="00147E35"/>
    <w:rsid w:val="00150175"/>
    <w:rsid w:val="001502C8"/>
    <w:rsid w:val="00151011"/>
    <w:rsid w:val="00151224"/>
    <w:rsid w:val="0015130F"/>
    <w:rsid w:val="001532BA"/>
    <w:rsid w:val="00153FED"/>
    <w:rsid w:val="00155BFD"/>
    <w:rsid w:val="00156ABA"/>
    <w:rsid w:val="00157390"/>
    <w:rsid w:val="0015785E"/>
    <w:rsid w:val="00160998"/>
    <w:rsid w:val="00160CD6"/>
    <w:rsid w:val="00160F5F"/>
    <w:rsid w:val="00162308"/>
    <w:rsid w:val="00162F5D"/>
    <w:rsid w:val="0016316A"/>
    <w:rsid w:val="00163539"/>
    <w:rsid w:val="0016381F"/>
    <w:rsid w:val="00163D1D"/>
    <w:rsid w:val="00164171"/>
    <w:rsid w:val="00164E58"/>
    <w:rsid w:val="00165033"/>
    <w:rsid w:val="0016534F"/>
    <w:rsid w:val="00165926"/>
    <w:rsid w:val="00165B12"/>
    <w:rsid w:val="00165D3A"/>
    <w:rsid w:val="001665EB"/>
    <w:rsid w:val="001670EA"/>
    <w:rsid w:val="001674A0"/>
    <w:rsid w:val="00170A50"/>
    <w:rsid w:val="001711C0"/>
    <w:rsid w:val="00174FFD"/>
    <w:rsid w:val="001759CA"/>
    <w:rsid w:val="001770C4"/>
    <w:rsid w:val="0017726A"/>
    <w:rsid w:val="00177DD3"/>
    <w:rsid w:val="00180068"/>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97F4E"/>
    <w:rsid w:val="001A02F6"/>
    <w:rsid w:val="001A0B27"/>
    <w:rsid w:val="001A15C6"/>
    <w:rsid w:val="001A46BD"/>
    <w:rsid w:val="001A4DAB"/>
    <w:rsid w:val="001A5510"/>
    <w:rsid w:val="001A5C7B"/>
    <w:rsid w:val="001A5E19"/>
    <w:rsid w:val="001A609A"/>
    <w:rsid w:val="001A63D8"/>
    <w:rsid w:val="001B01FA"/>
    <w:rsid w:val="001B0832"/>
    <w:rsid w:val="001B18A7"/>
    <w:rsid w:val="001B2762"/>
    <w:rsid w:val="001B36FC"/>
    <w:rsid w:val="001B38EE"/>
    <w:rsid w:val="001B41ED"/>
    <w:rsid w:val="001B4607"/>
    <w:rsid w:val="001B5C00"/>
    <w:rsid w:val="001B7E0C"/>
    <w:rsid w:val="001C0306"/>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2B1"/>
    <w:rsid w:val="001F65B0"/>
    <w:rsid w:val="001F67AA"/>
    <w:rsid w:val="001F6AFD"/>
    <w:rsid w:val="001F738D"/>
    <w:rsid w:val="001F7599"/>
    <w:rsid w:val="0020017A"/>
    <w:rsid w:val="00200457"/>
    <w:rsid w:val="0020247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DE0"/>
    <w:rsid w:val="00234E13"/>
    <w:rsid w:val="002357FE"/>
    <w:rsid w:val="00236450"/>
    <w:rsid w:val="0023765A"/>
    <w:rsid w:val="00237921"/>
    <w:rsid w:val="00240342"/>
    <w:rsid w:val="00241311"/>
    <w:rsid w:val="002418E8"/>
    <w:rsid w:val="002422D8"/>
    <w:rsid w:val="00242E22"/>
    <w:rsid w:val="0024336B"/>
    <w:rsid w:val="00244194"/>
    <w:rsid w:val="0024424F"/>
    <w:rsid w:val="00244D28"/>
    <w:rsid w:val="00245689"/>
    <w:rsid w:val="00245720"/>
    <w:rsid w:val="00245A6F"/>
    <w:rsid w:val="00245D6D"/>
    <w:rsid w:val="00245FD5"/>
    <w:rsid w:val="00246A4E"/>
    <w:rsid w:val="00247333"/>
    <w:rsid w:val="002477DF"/>
    <w:rsid w:val="002505C9"/>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10D"/>
    <w:rsid w:val="00271589"/>
    <w:rsid w:val="00273177"/>
    <w:rsid w:val="0027373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149A"/>
    <w:rsid w:val="002F22FF"/>
    <w:rsid w:val="002F28AA"/>
    <w:rsid w:val="002F2D8F"/>
    <w:rsid w:val="002F5BE4"/>
    <w:rsid w:val="002F695B"/>
    <w:rsid w:val="002F72DA"/>
    <w:rsid w:val="002F76B1"/>
    <w:rsid w:val="002F7D66"/>
    <w:rsid w:val="002F7DBE"/>
    <w:rsid w:val="0030090B"/>
    <w:rsid w:val="00302AE8"/>
    <w:rsid w:val="00302BB1"/>
    <w:rsid w:val="003030F0"/>
    <w:rsid w:val="00303EDC"/>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29B"/>
    <w:rsid w:val="00315AAB"/>
    <w:rsid w:val="003175E1"/>
    <w:rsid w:val="00320116"/>
    <w:rsid w:val="00320299"/>
    <w:rsid w:val="00321154"/>
    <w:rsid w:val="003211B0"/>
    <w:rsid w:val="00321EDA"/>
    <w:rsid w:val="003224AA"/>
    <w:rsid w:val="003224E7"/>
    <w:rsid w:val="00323CFF"/>
    <w:rsid w:val="00324328"/>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64C"/>
    <w:rsid w:val="00354AA2"/>
    <w:rsid w:val="00354FEE"/>
    <w:rsid w:val="00356275"/>
    <w:rsid w:val="00356C0B"/>
    <w:rsid w:val="00357B9C"/>
    <w:rsid w:val="0036134B"/>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2C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452D"/>
    <w:rsid w:val="0039747B"/>
    <w:rsid w:val="00397AB6"/>
    <w:rsid w:val="00397ACA"/>
    <w:rsid w:val="003A10C3"/>
    <w:rsid w:val="003A1FE3"/>
    <w:rsid w:val="003A495D"/>
    <w:rsid w:val="003A4A40"/>
    <w:rsid w:val="003A4C7C"/>
    <w:rsid w:val="003A5611"/>
    <w:rsid w:val="003A5844"/>
    <w:rsid w:val="003A597F"/>
    <w:rsid w:val="003A5D4D"/>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FE"/>
    <w:rsid w:val="003B5C8B"/>
    <w:rsid w:val="003B6EC0"/>
    <w:rsid w:val="003B75B9"/>
    <w:rsid w:val="003C087B"/>
    <w:rsid w:val="003C0DA2"/>
    <w:rsid w:val="003C19AE"/>
    <w:rsid w:val="003C1A18"/>
    <w:rsid w:val="003C4A3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7CA"/>
    <w:rsid w:val="003E0BCE"/>
    <w:rsid w:val="003E0DF3"/>
    <w:rsid w:val="003E13E0"/>
    <w:rsid w:val="003E1660"/>
    <w:rsid w:val="003E1CD1"/>
    <w:rsid w:val="003E281A"/>
    <w:rsid w:val="003E2A2D"/>
    <w:rsid w:val="003E47D4"/>
    <w:rsid w:val="003E50B9"/>
    <w:rsid w:val="003E555F"/>
    <w:rsid w:val="003E64A9"/>
    <w:rsid w:val="003E7905"/>
    <w:rsid w:val="003F0336"/>
    <w:rsid w:val="003F0861"/>
    <w:rsid w:val="003F3FCC"/>
    <w:rsid w:val="003F5547"/>
    <w:rsid w:val="003F5C40"/>
    <w:rsid w:val="003F5EDE"/>
    <w:rsid w:val="003F6E12"/>
    <w:rsid w:val="003F6F8B"/>
    <w:rsid w:val="003F75ED"/>
    <w:rsid w:val="004002B7"/>
    <w:rsid w:val="0040066E"/>
    <w:rsid w:val="00400704"/>
    <w:rsid w:val="00400F31"/>
    <w:rsid w:val="004023BA"/>
    <w:rsid w:val="00403E6C"/>
    <w:rsid w:val="00406B4D"/>
    <w:rsid w:val="004130D8"/>
    <w:rsid w:val="0041443C"/>
    <w:rsid w:val="0041488F"/>
    <w:rsid w:val="00414FB0"/>
    <w:rsid w:val="004154F7"/>
    <w:rsid w:val="00416D44"/>
    <w:rsid w:val="004176FF"/>
    <w:rsid w:val="00417A1E"/>
    <w:rsid w:val="00420458"/>
    <w:rsid w:val="00421A27"/>
    <w:rsid w:val="00421D0A"/>
    <w:rsid w:val="004226C3"/>
    <w:rsid w:val="004228BA"/>
    <w:rsid w:val="00423520"/>
    <w:rsid w:val="004240D6"/>
    <w:rsid w:val="004241C5"/>
    <w:rsid w:val="00424FA7"/>
    <w:rsid w:val="00425D2C"/>
    <w:rsid w:val="00426A87"/>
    <w:rsid w:val="00427007"/>
    <w:rsid w:val="004309D8"/>
    <w:rsid w:val="004313D1"/>
    <w:rsid w:val="00432110"/>
    <w:rsid w:val="004328EE"/>
    <w:rsid w:val="00433EBE"/>
    <w:rsid w:val="00434406"/>
    <w:rsid w:val="004347A2"/>
    <w:rsid w:val="004349C5"/>
    <w:rsid w:val="0043640F"/>
    <w:rsid w:val="00440FED"/>
    <w:rsid w:val="00441B92"/>
    <w:rsid w:val="00443A9F"/>
    <w:rsid w:val="0044474B"/>
    <w:rsid w:val="00444D82"/>
    <w:rsid w:val="00444F04"/>
    <w:rsid w:val="00445FF7"/>
    <w:rsid w:val="00446443"/>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67"/>
    <w:rsid w:val="004708C0"/>
    <w:rsid w:val="0047115F"/>
    <w:rsid w:val="004715CB"/>
    <w:rsid w:val="00471863"/>
    <w:rsid w:val="00473777"/>
    <w:rsid w:val="00473A14"/>
    <w:rsid w:val="004745A9"/>
    <w:rsid w:val="00474871"/>
    <w:rsid w:val="00474CA8"/>
    <w:rsid w:val="00474E43"/>
    <w:rsid w:val="004766DA"/>
    <w:rsid w:val="00476A29"/>
    <w:rsid w:val="00476A55"/>
    <w:rsid w:val="0048076D"/>
    <w:rsid w:val="0048134D"/>
    <w:rsid w:val="00481624"/>
    <w:rsid w:val="00481765"/>
    <w:rsid w:val="00481D90"/>
    <w:rsid w:val="00482700"/>
    <w:rsid w:val="00482CD4"/>
    <w:rsid w:val="00483261"/>
    <w:rsid w:val="0048328A"/>
    <w:rsid w:val="004841DA"/>
    <w:rsid w:val="00484377"/>
    <w:rsid w:val="0048578D"/>
    <w:rsid w:val="00485B23"/>
    <w:rsid w:val="00485B50"/>
    <w:rsid w:val="004874E4"/>
    <w:rsid w:val="0049070D"/>
    <w:rsid w:val="00490A39"/>
    <w:rsid w:val="00490E82"/>
    <w:rsid w:val="00491BE4"/>
    <w:rsid w:val="00491DB2"/>
    <w:rsid w:val="00492877"/>
    <w:rsid w:val="004942EC"/>
    <w:rsid w:val="00495BA6"/>
    <w:rsid w:val="00496DC2"/>
    <w:rsid w:val="00496E75"/>
    <w:rsid w:val="004A014C"/>
    <w:rsid w:val="004A0AA8"/>
    <w:rsid w:val="004A1FE4"/>
    <w:rsid w:val="004A2103"/>
    <w:rsid w:val="004A2CA9"/>
    <w:rsid w:val="004A3341"/>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7B9"/>
    <w:rsid w:val="004D2C2C"/>
    <w:rsid w:val="004D317F"/>
    <w:rsid w:val="004D38C2"/>
    <w:rsid w:val="004D41DC"/>
    <w:rsid w:val="004D4400"/>
    <w:rsid w:val="004D4FBD"/>
    <w:rsid w:val="004D4FC0"/>
    <w:rsid w:val="004D5CE7"/>
    <w:rsid w:val="004D5E8A"/>
    <w:rsid w:val="004D6381"/>
    <w:rsid w:val="004D7DA8"/>
    <w:rsid w:val="004E10CD"/>
    <w:rsid w:val="004E1401"/>
    <w:rsid w:val="004E1FAD"/>
    <w:rsid w:val="004E2892"/>
    <w:rsid w:val="004E362B"/>
    <w:rsid w:val="004E3681"/>
    <w:rsid w:val="004E390E"/>
    <w:rsid w:val="004E3D74"/>
    <w:rsid w:val="004E5DE1"/>
    <w:rsid w:val="004E784B"/>
    <w:rsid w:val="004F0224"/>
    <w:rsid w:val="004F0DB4"/>
    <w:rsid w:val="004F0E04"/>
    <w:rsid w:val="004F1CD3"/>
    <w:rsid w:val="004F1EBC"/>
    <w:rsid w:val="004F20E8"/>
    <w:rsid w:val="004F3172"/>
    <w:rsid w:val="004F3B71"/>
    <w:rsid w:val="004F3FE5"/>
    <w:rsid w:val="004F5154"/>
    <w:rsid w:val="004F52BB"/>
    <w:rsid w:val="004F54D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6C24"/>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663"/>
    <w:rsid w:val="0051791D"/>
    <w:rsid w:val="00520D6D"/>
    <w:rsid w:val="00520FD7"/>
    <w:rsid w:val="005212FD"/>
    <w:rsid w:val="00521425"/>
    <w:rsid w:val="00523E75"/>
    <w:rsid w:val="005243E0"/>
    <w:rsid w:val="005243FD"/>
    <w:rsid w:val="005256F3"/>
    <w:rsid w:val="005265A3"/>
    <w:rsid w:val="00526783"/>
    <w:rsid w:val="0052773A"/>
    <w:rsid w:val="00527FB1"/>
    <w:rsid w:val="00530423"/>
    <w:rsid w:val="0053107E"/>
    <w:rsid w:val="005312CB"/>
    <w:rsid w:val="0053162F"/>
    <w:rsid w:val="00531777"/>
    <w:rsid w:val="0053281C"/>
    <w:rsid w:val="00532AD0"/>
    <w:rsid w:val="00533067"/>
    <w:rsid w:val="0053311D"/>
    <w:rsid w:val="00533B93"/>
    <w:rsid w:val="005340C9"/>
    <w:rsid w:val="00536698"/>
    <w:rsid w:val="005375FE"/>
    <w:rsid w:val="00540BFC"/>
    <w:rsid w:val="0054195A"/>
    <w:rsid w:val="005420DE"/>
    <w:rsid w:val="00542249"/>
    <w:rsid w:val="00542FAA"/>
    <w:rsid w:val="005431F5"/>
    <w:rsid w:val="00543707"/>
    <w:rsid w:val="005439D2"/>
    <w:rsid w:val="00543D88"/>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A"/>
    <w:rsid w:val="005650ED"/>
    <w:rsid w:val="00565869"/>
    <w:rsid w:val="00565F29"/>
    <w:rsid w:val="00567415"/>
    <w:rsid w:val="00567610"/>
    <w:rsid w:val="00570686"/>
    <w:rsid w:val="00570D9F"/>
    <w:rsid w:val="0057185C"/>
    <w:rsid w:val="00571CA8"/>
    <w:rsid w:val="00572947"/>
    <w:rsid w:val="00573138"/>
    <w:rsid w:val="005734A7"/>
    <w:rsid w:val="005746C4"/>
    <w:rsid w:val="00574B50"/>
    <w:rsid w:val="0057778F"/>
    <w:rsid w:val="00577835"/>
    <w:rsid w:val="00580793"/>
    <w:rsid w:val="00581470"/>
    <w:rsid w:val="00581B62"/>
    <w:rsid w:val="00581BAD"/>
    <w:rsid w:val="00581D62"/>
    <w:rsid w:val="00582087"/>
    <w:rsid w:val="00582F21"/>
    <w:rsid w:val="005831DD"/>
    <w:rsid w:val="0058353F"/>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0BAC"/>
    <w:rsid w:val="005A17AE"/>
    <w:rsid w:val="005A1BB7"/>
    <w:rsid w:val="005A2B20"/>
    <w:rsid w:val="005A318A"/>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2E81"/>
    <w:rsid w:val="005C4BFB"/>
    <w:rsid w:val="005C520C"/>
    <w:rsid w:val="005C5870"/>
    <w:rsid w:val="005D059A"/>
    <w:rsid w:val="005D07C5"/>
    <w:rsid w:val="005D21B7"/>
    <w:rsid w:val="005D2DAD"/>
    <w:rsid w:val="005D4302"/>
    <w:rsid w:val="005D5A20"/>
    <w:rsid w:val="005D778E"/>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B2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36A"/>
    <w:rsid w:val="006044BE"/>
    <w:rsid w:val="0060475F"/>
    <w:rsid w:val="006047DF"/>
    <w:rsid w:val="00604804"/>
    <w:rsid w:val="00604DE1"/>
    <w:rsid w:val="006060C2"/>
    <w:rsid w:val="00606A26"/>
    <w:rsid w:val="00607D81"/>
    <w:rsid w:val="00610747"/>
    <w:rsid w:val="00610E03"/>
    <w:rsid w:val="006113C0"/>
    <w:rsid w:val="0061176E"/>
    <w:rsid w:val="00611B8C"/>
    <w:rsid w:val="00613EA5"/>
    <w:rsid w:val="00614CD1"/>
    <w:rsid w:val="006151F2"/>
    <w:rsid w:val="0061567B"/>
    <w:rsid w:val="00615AC8"/>
    <w:rsid w:val="006164D1"/>
    <w:rsid w:val="00617E09"/>
    <w:rsid w:val="00617E75"/>
    <w:rsid w:val="0062152A"/>
    <w:rsid w:val="00621753"/>
    <w:rsid w:val="00623082"/>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4F59"/>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DFD"/>
    <w:rsid w:val="00645C9F"/>
    <w:rsid w:val="00646305"/>
    <w:rsid w:val="00646864"/>
    <w:rsid w:val="00646A6C"/>
    <w:rsid w:val="006475E6"/>
    <w:rsid w:val="006501B6"/>
    <w:rsid w:val="006502DA"/>
    <w:rsid w:val="006508B9"/>
    <w:rsid w:val="00650CA1"/>
    <w:rsid w:val="0065143C"/>
    <w:rsid w:val="00651854"/>
    <w:rsid w:val="00652578"/>
    <w:rsid w:val="006539E8"/>
    <w:rsid w:val="00655F0A"/>
    <w:rsid w:val="00656307"/>
    <w:rsid w:val="006565D8"/>
    <w:rsid w:val="00656B96"/>
    <w:rsid w:val="00656F79"/>
    <w:rsid w:val="0065736B"/>
    <w:rsid w:val="006578E4"/>
    <w:rsid w:val="00657AE5"/>
    <w:rsid w:val="006619B0"/>
    <w:rsid w:val="00661BDC"/>
    <w:rsid w:val="00661DFE"/>
    <w:rsid w:val="00662012"/>
    <w:rsid w:val="00662543"/>
    <w:rsid w:val="006626D0"/>
    <w:rsid w:val="006628E9"/>
    <w:rsid w:val="0066405F"/>
    <w:rsid w:val="006641F4"/>
    <w:rsid w:val="00664E8C"/>
    <w:rsid w:val="00665F7C"/>
    <w:rsid w:val="0066699A"/>
    <w:rsid w:val="00666D01"/>
    <w:rsid w:val="00666DFC"/>
    <w:rsid w:val="00666EBB"/>
    <w:rsid w:val="0066779E"/>
    <w:rsid w:val="00667FAF"/>
    <w:rsid w:val="0067096D"/>
    <w:rsid w:val="00670AF4"/>
    <w:rsid w:val="006719E0"/>
    <w:rsid w:val="0067269D"/>
    <w:rsid w:val="00672988"/>
    <w:rsid w:val="00672C64"/>
    <w:rsid w:val="0067452A"/>
    <w:rsid w:val="00674E6A"/>
    <w:rsid w:val="00675CF4"/>
    <w:rsid w:val="00676A64"/>
    <w:rsid w:val="00677925"/>
    <w:rsid w:val="006779BF"/>
    <w:rsid w:val="00680F46"/>
    <w:rsid w:val="00681FDC"/>
    <w:rsid w:val="00682B53"/>
    <w:rsid w:val="00682F27"/>
    <w:rsid w:val="006834AA"/>
    <w:rsid w:val="006859DB"/>
    <w:rsid w:val="006866BF"/>
    <w:rsid w:val="0068678D"/>
    <w:rsid w:val="00687488"/>
    <w:rsid w:val="006904ED"/>
    <w:rsid w:val="00690E2E"/>
    <w:rsid w:val="006915D7"/>
    <w:rsid w:val="00692814"/>
    <w:rsid w:val="006932E7"/>
    <w:rsid w:val="00693347"/>
    <w:rsid w:val="0069334C"/>
    <w:rsid w:val="00693C88"/>
    <w:rsid w:val="00693D3F"/>
    <w:rsid w:val="006948EF"/>
    <w:rsid w:val="00696D63"/>
    <w:rsid w:val="0069733A"/>
    <w:rsid w:val="006A032F"/>
    <w:rsid w:val="006A0DD3"/>
    <w:rsid w:val="006A146E"/>
    <w:rsid w:val="006A1BEB"/>
    <w:rsid w:val="006A2B9A"/>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5E14"/>
    <w:rsid w:val="006C1445"/>
    <w:rsid w:val="006C2F9E"/>
    <w:rsid w:val="006C3AB0"/>
    <w:rsid w:val="006C4F4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E32"/>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60"/>
    <w:rsid w:val="00711C66"/>
    <w:rsid w:val="00711C6D"/>
    <w:rsid w:val="00711E13"/>
    <w:rsid w:val="00712EDA"/>
    <w:rsid w:val="007136D0"/>
    <w:rsid w:val="007155A9"/>
    <w:rsid w:val="007158E1"/>
    <w:rsid w:val="00716AA6"/>
    <w:rsid w:val="0071705B"/>
    <w:rsid w:val="00720505"/>
    <w:rsid w:val="007236A3"/>
    <w:rsid w:val="007239B6"/>
    <w:rsid w:val="00723FEC"/>
    <w:rsid w:val="00724776"/>
    <w:rsid w:val="0072490A"/>
    <w:rsid w:val="00724B64"/>
    <w:rsid w:val="0072517D"/>
    <w:rsid w:val="00726878"/>
    <w:rsid w:val="00730D9C"/>
    <w:rsid w:val="0073124A"/>
    <w:rsid w:val="00731B79"/>
    <w:rsid w:val="007320A2"/>
    <w:rsid w:val="007327CE"/>
    <w:rsid w:val="00732A37"/>
    <w:rsid w:val="00733893"/>
    <w:rsid w:val="00734A05"/>
    <w:rsid w:val="00734ECC"/>
    <w:rsid w:val="00735C6F"/>
    <w:rsid w:val="00737A31"/>
    <w:rsid w:val="00742A6A"/>
    <w:rsid w:val="00742B44"/>
    <w:rsid w:val="0074656E"/>
    <w:rsid w:val="007472D5"/>
    <w:rsid w:val="00751807"/>
    <w:rsid w:val="00752146"/>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226"/>
    <w:rsid w:val="00791A00"/>
    <w:rsid w:val="00791DDB"/>
    <w:rsid w:val="00791E63"/>
    <w:rsid w:val="00792CEE"/>
    <w:rsid w:val="007936A8"/>
    <w:rsid w:val="00793E00"/>
    <w:rsid w:val="007962B4"/>
    <w:rsid w:val="00796F15"/>
    <w:rsid w:val="00797D3D"/>
    <w:rsid w:val="00797E22"/>
    <w:rsid w:val="007A138F"/>
    <w:rsid w:val="007A1640"/>
    <w:rsid w:val="007A1AE4"/>
    <w:rsid w:val="007A39DF"/>
    <w:rsid w:val="007A43ED"/>
    <w:rsid w:val="007A4BDD"/>
    <w:rsid w:val="007A6CFD"/>
    <w:rsid w:val="007A7206"/>
    <w:rsid w:val="007A72EE"/>
    <w:rsid w:val="007B0397"/>
    <w:rsid w:val="007B0ADB"/>
    <w:rsid w:val="007B26EE"/>
    <w:rsid w:val="007B3502"/>
    <w:rsid w:val="007B3E6D"/>
    <w:rsid w:val="007B44ED"/>
    <w:rsid w:val="007B491A"/>
    <w:rsid w:val="007B536E"/>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C705D"/>
    <w:rsid w:val="007D05B2"/>
    <w:rsid w:val="007D05FA"/>
    <w:rsid w:val="007D0612"/>
    <w:rsid w:val="007D0C44"/>
    <w:rsid w:val="007D1972"/>
    <w:rsid w:val="007D1AE8"/>
    <w:rsid w:val="007D1F33"/>
    <w:rsid w:val="007D3307"/>
    <w:rsid w:val="007D44CE"/>
    <w:rsid w:val="007D4B2B"/>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7F5818"/>
    <w:rsid w:val="007F7A47"/>
    <w:rsid w:val="008006C6"/>
    <w:rsid w:val="00800C52"/>
    <w:rsid w:val="0080153E"/>
    <w:rsid w:val="008018C8"/>
    <w:rsid w:val="0080263A"/>
    <w:rsid w:val="00803120"/>
    <w:rsid w:val="0080329D"/>
    <w:rsid w:val="008055A9"/>
    <w:rsid w:val="0080710E"/>
    <w:rsid w:val="0080742D"/>
    <w:rsid w:val="008100AC"/>
    <w:rsid w:val="00810C05"/>
    <w:rsid w:val="0081151E"/>
    <w:rsid w:val="00811919"/>
    <w:rsid w:val="00811A5F"/>
    <w:rsid w:val="00812498"/>
    <w:rsid w:val="008127E6"/>
    <w:rsid w:val="0081336E"/>
    <w:rsid w:val="00813928"/>
    <w:rsid w:val="008154EC"/>
    <w:rsid w:val="00820DC7"/>
    <w:rsid w:val="00820FFB"/>
    <w:rsid w:val="008212B2"/>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48B"/>
    <w:rsid w:val="0083350F"/>
    <w:rsid w:val="00833722"/>
    <w:rsid w:val="00834358"/>
    <w:rsid w:val="008346BD"/>
    <w:rsid w:val="00834923"/>
    <w:rsid w:val="008359EB"/>
    <w:rsid w:val="00836B7A"/>
    <w:rsid w:val="00837B90"/>
    <w:rsid w:val="008409AA"/>
    <w:rsid w:val="00840FB8"/>
    <w:rsid w:val="00841973"/>
    <w:rsid w:val="00842E0C"/>
    <w:rsid w:val="00843A7A"/>
    <w:rsid w:val="008447F5"/>
    <w:rsid w:val="0084623A"/>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51"/>
    <w:rsid w:val="00880EDF"/>
    <w:rsid w:val="008811FD"/>
    <w:rsid w:val="0088208D"/>
    <w:rsid w:val="00882DE6"/>
    <w:rsid w:val="00883A20"/>
    <w:rsid w:val="00883AAD"/>
    <w:rsid w:val="00883D4D"/>
    <w:rsid w:val="00884007"/>
    <w:rsid w:val="00884B59"/>
    <w:rsid w:val="008850BA"/>
    <w:rsid w:val="00885580"/>
    <w:rsid w:val="00885876"/>
    <w:rsid w:val="00886185"/>
    <w:rsid w:val="008861D9"/>
    <w:rsid w:val="0088638C"/>
    <w:rsid w:val="00886D92"/>
    <w:rsid w:val="00886EDF"/>
    <w:rsid w:val="008908E5"/>
    <w:rsid w:val="00891216"/>
    <w:rsid w:val="00894B58"/>
    <w:rsid w:val="00894FDC"/>
    <w:rsid w:val="008957D3"/>
    <w:rsid w:val="00896414"/>
    <w:rsid w:val="0089716F"/>
    <w:rsid w:val="00897C71"/>
    <w:rsid w:val="008A0F54"/>
    <w:rsid w:val="008A16F9"/>
    <w:rsid w:val="008A1D3E"/>
    <w:rsid w:val="008A2FD9"/>
    <w:rsid w:val="008A3038"/>
    <w:rsid w:val="008A4B16"/>
    <w:rsid w:val="008A4D63"/>
    <w:rsid w:val="008A4E11"/>
    <w:rsid w:val="008A5FB8"/>
    <w:rsid w:val="008A6D62"/>
    <w:rsid w:val="008A7FBD"/>
    <w:rsid w:val="008B13E9"/>
    <w:rsid w:val="008B2257"/>
    <w:rsid w:val="008B2436"/>
    <w:rsid w:val="008B3B51"/>
    <w:rsid w:val="008B3D6E"/>
    <w:rsid w:val="008B4057"/>
    <w:rsid w:val="008B4145"/>
    <w:rsid w:val="008B5071"/>
    <w:rsid w:val="008B5290"/>
    <w:rsid w:val="008B5771"/>
    <w:rsid w:val="008B5BBD"/>
    <w:rsid w:val="008B6A40"/>
    <w:rsid w:val="008B71C7"/>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2E5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B35"/>
    <w:rsid w:val="00911E7D"/>
    <w:rsid w:val="009120A9"/>
    <w:rsid w:val="0091251D"/>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326D"/>
    <w:rsid w:val="00933F18"/>
    <w:rsid w:val="00934D97"/>
    <w:rsid w:val="009351F1"/>
    <w:rsid w:val="00935D15"/>
    <w:rsid w:val="009411FB"/>
    <w:rsid w:val="009414A9"/>
    <w:rsid w:val="00941B71"/>
    <w:rsid w:val="00941DF9"/>
    <w:rsid w:val="009421AD"/>
    <w:rsid w:val="0094221C"/>
    <w:rsid w:val="00942655"/>
    <w:rsid w:val="0094409C"/>
    <w:rsid w:val="00944159"/>
    <w:rsid w:val="009449B2"/>
    <w:rsid w:val="00944A82"/>
    <w:rsid w:val="00944BA5"/>
    <w:rsid w:val="00946C4D"/>
    <w:rsid w:val="0095019A"/>
    <w:rsid w:val="009518F3"/>
    <w:rsid w:val="0095285B"/>
    <w:rsid w:val="00953FE9"/>
    <w:rsid w:val="00954417"/>
    <w:rsid w:val="0095481C"/>
    <w:rsid w:val="0095526F"/>
    <w:rsid w:val="00956711"/>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06E"/>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73"/>
    <w:rsid w:val="0098289D"/>
    <w:rsid w:val="009835E0"/>
    <w:rsid w:val="00983D46"/>
    <w:rsid w:val="00983DCA"/>
    <w:rsid w:val="00984446"/>
    <w:rsid w:val="00985EF7"/>
    <w:rsid w:val="00986093"/>
    <w:rsid w:val="00986146"/>
    <w:rsid w:val="00986CF9"/>
    <w:rsid w:val="0098727B"/>
    <w:rsid w:val="00987416"/>
    <w:rsid w:val="009901B2"/>
    <w:rsid w:val="00990C0E"/>
    <w:rsid w:val="00990D75"/>
    <w:rsid w:val="00991093"/>
    <w:rsid w:val="0099163B"/>
    <w:rsid w:val="00992343"/>
    <w:rsid w:val="0099307C"/>
    <w:rsid w:val="0099383D"/>
    <w:rsid w:val="009938B1"/>
    <w:rsid w:val="00996258"/>
    <w:rsid w:val="00996306"/>
    <w:rsid w:val="00996744"/>
    <w:rsid w:val="00996AF2"/>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4094"/>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5EF"/>
    <w:rsid w:val="009E33D7"/>
    <w:rsid w:val="009E3CD1"/>
    <w:rsid w:val="009E5520"/>
    <w:rsid w:val="009E5AF5"/>
    <w:rsid w:val="009E5EB5"/>
    <w:rsid w:val="009E74F0"/>
    <w:rsid w:val="009E7F23"/>
    <w:rsid w:val="009F0768"/>
    <w:rsid w:val="009F102A"/>
    <w:rsid w:val="009F151C"/>
    <w:rsid w:val="009F2A19"/>
    <w:rsid w:val="009F514E"/>
    <w:rsid w:val="009F73D8"/>
    <w:rsid w:val="009F782C"/>
    <w:rsid w:val="009F7867"/>
    <w:rsid w:val="009F7D66"/>
    <w:rsid w:val="00A00BD2"/>
    <w:rsid w:val="00A00E05"/>
    <w:rsid w:val="00A00E56"/>
    <w:rsid w:val="00A027F3"/>
    <w:rsid w:val="00A03978"/>
    <w:rsid w:val="00A03AB1"/>
    <w:rsid w:val="00A04D7E"/>
    <w:rsid w:val="00A051D9"/>
    <w:rsid w:val="00A05797"/>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DE5"/>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29B2"/>
    <w:rsid w:val="00A74692"/>
    <w:rsid w:val="00A75A52"/>
    <w:rsid w:val="00A7618B"/>
    <w:rsid w:val="00A7640B"/>
    <w:rsid w:val="00A773A8"/>
    <w:rsid w:val="00A7778B"/>
    <w:rsid w:val="00A803BC"/>
    <w:rsid w:val="00A80969"/>
    <w:rsid w:val="00A85798"/>
    <w:rsid w:val="00A8609D"/>
    <w:rsid w:val="00A86EA7"/>
    <w:rsid w:val="00A91244"/>
    <w:rsid w:val="00A91774"/>
    <w:rsid w:val="00A91A3C"/>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177"/>
    <w:rsid w:val="00AD165F"/>
    <w:rsid w:val="00AD2794"/>
    <w:rsid w:val="00AD2DC5"/>
    <w:rsid w:val="00AD3455"/>
    <w:rsid w:val="00AD3CAD"/>
    <w:rsid w:val="00AD5A99"/>
    <w:rsid w:val="00AD69FF"/>
    <w:rsid w:val="00AD702B"/>
    <w:rsid w:val="00AD72E6"/>
    <w:rsid w:val="00AD7C95"/>
    <w:rsid w:val="00AD7FCD"/>
    <w:rsid w:val="00AE2BED"/>
    <w:rsid w:val="00AE2BF2"/>
    <w:rsid w:val="00AE3DE1"/>
    <w:rsid w:val="00AE5439"/>
    <w:rsid w:val="00AE61B2"/>
    <w:rsid w:val="00AE78D1"/>
    <w:rsid w:val="00AE7F89"/>
    <w:rsid w:val="00AF2D54"/>
    <w:rsid w:val="00AF3458"/>
    <w:rsid w:val="00AF3F7B"/>
    <w:rsid w:val="00AF3FAA"/>
    <w:rsid w:val="00AF42B4"/>
    <w:rsid w:val="00AF44E4"/>
    <w:rsid w:val="00AF4B8A"/>
    <w:rsid w:val="00AF4F1B"/>
    <w:rsid w:val="00AF5EC6"/>
    <w:rsid w:val="00AF6C38"/>
    <w:rsid w:val="00AF6E8A"/>
    <w:rsid w:val="00AF7213"/>
    <w:rsid w:val="00AF7771"/>
    <w:rsid w:val="00AF7D92"/>
    <w:rsid w:val="00B011CC"/>
    <w:rsid w:val="00B01EF2"/>
    <w:rsid w:val="00B04048"/>
    <w:rsid w:val="00B04195"/>
    <w:rsid w:val="00B04EC1"/>
    <w:rsid w:val="00B04F3D"/>
    <w:rsid w:val="00B05702"/>
    <w:rsid w:val="00B06DD9"/>
    <w:rsid w:val="00B07CD6"/>
    <w:rsid w:val="00B07E52"/>
    <w:rsid w:val="00B10010"/>
    <w:rsid w:val="00B11775"/>
    <w:rsid w:val="00B11D1A"/>
    <w:rsid w:val="00B12F75"/>
    <w:rsid w:val="00B1302D"/>
    <w:rsid w:val="00B1513F"/>
    <w:rsid w:val="00B15B89"/>
    <w:rsid w:val="00B1746F"/>
    <w:rsid w:val="00B20725"/>
    <w:rsid w:val="00B2087E"/>
    <w:rsid w:val="00B20B11"/>
    <w:rsid w:val="00B20B94"/>
    <w:rsid w:val="00B22CCB"/>
    <w:rsid w:val="00B248D0"/>
    <w:rsid w:val="00B2628E"/>
    <w:rsid w:val="00B266B0"/>
    <w:rsid w:val="00B27921"/>
    <w:rsid w:val="00B3000E"/>
    <w:rsid w:val="00B326A8"/>
    <w:rsid w:val="00B3289C"/>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D2B"/>
    <w:rsid w:val="00B570BF"/>
    <w:rsid w:val="00B60471"/>
    <w:rsid w:val="00B60B8F"/>
    <w:rsid w:val="00B625CC"/>
    <w:rsid w:val="00B63337"/>
    <w:rsid w:val="00B6369F"/>
    <w:rsid w:val="00B639D7"/>
    <w:rsid w:val="00B64AA7"/>
    <w:rsid w:val="00B65452"/>
    <w:rsid w:val="00B656E4"/>
    <w:rsid w:val="00B66594"/>
    <w:rsid w:val="00B67805"/>
    <w:rsid w:val="00B701FE"/>
    <w:rsid w:val="00B7050D"/>
    <w:rsid w:val="00B721CD"/>
    <w:rsid w:val="00B7267A"/>
    <w:rsid w:val="00B726FF"/>
    <w:rsid w:val="00B72A5B"/>
    <w:rsid w:val="00B72AA4"/>
    <w:rsid w:val="00B739B3"/>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305"/>
    <w:rsid w:val="00B90E2A"/>
    <w:rsid w:val="00B90F2A"/>
    <w:rsid w:val="00B9198D"/>
    <w:rsid w:val="00B92D25"/>
    <w:rsid w:val="00B93008"/>
    <w:rsid w:val="00B9406D"/>
    <w:rsid w:val="00B94BA7"/>
    <w:rsid w:val="00B94E0E"/>
    <w:rsid w:val="00B96413"/>
    <w:rsid w:val="00B97CA3"/>
    <w:rsid w:val="00BA1104"/>
    <w:rsid w:val="00BA1232"/>
    <w:rsid w:val="00BA1872"/>
    <w:rsid w:val="00BA1913"/>
    <w:rsid w:val="00BA2BC9"/>
    <w:rsid w:val="00BA4641"/>
    <w:rsid w:val="00BA4A54"/>
    <w:rsid w:val="00BA7205"/>
    <w:rsid w:val="00BA76A9"/>
    <w:rsid w:val="00BB0595"/>
    <w:rsid w:val="00BB2F36"/>
    <w:rsid w:val="00BB3E2B"/>
    <w:rsid w:val="00BB488E"/>
    <w:rsid w:val="00BB492C"/>
    <w:rsid w:val="00BB5D1C"/>
    <w:rsid w:val="00BB6552"/>
    <w:rsid w:val="00BB65E0"/>
    <w:rsid w:val="00BB6B9B"/>
    <w:rsid w:val="00BB754F"/>
    <w:rsid w:val="00BC0058"/>
    <w:rsid w:val="00BC03E0"/>
    <w:rsid w:val="00BC07D4"/>
    <w:rsid w:val="00BC0A5D"/>
    <w:rsid w:val="00BC0BE3"/>
    <w:rsid w:val="00BC1AD9"/>
    <w:rsid w:val="00BC3257"/>
    <w:rsid w:val="00BC32E7"/>
    <w:rsid w:val="00BC4F81"/>
    <w:rsid w:val="00BC5670"/>
    <w:rsid w:val="00BC58B9"/>
    <w:rsid w:val="00BD209E"/>
    <w:rsid w:val="00BD2F13"/>
    <w:rsid w:val="00BD3056"/>
    <w:rsid w:val="00BD3846"/>
    <w:rsid w:val="00BD3E68"/>
    <w:rsid w:val="00BD4E05"/>
    <w:rsid w:val="00BD598A"/>
    <w:rsid w:val="00BD5C7A"/>
    <w:rsid w:val="00BD6652"/>
    <w:rsid w:val="00BD6B0E"/>
    <w:rsid w:val="00BD723F"/>
    <w:rsid w:val="00BD75B4"/>
    <w:rsid w:val="00BD7D14"/>
    <w:rsid w:val="00BE02B4"/>
    <w:rsid w:val="00BE28C1"/>
    <w:rsid w:val="00BE3492"/>
    <w:rsid w:val="00BE3B62"/>
    <w:rsid w:val="00BE4EC9"/>
    <w:rsid w:val="00BE631E"/>
    <w:rsid w:val="00BE6BEC"/>
    <w:rsid w:val="00BF01F8"/>
    <w:rsid w:val="00BF0CCF"/>
    <w:rsid w:val="00BF0D9C"/>
    <w:rsid w:val="00BF0FC5"/>
    <w:rsid w:val="00BF10BC"/>
    <w:rsid w:val="00BF1699"/>
    <w:rsid w:val="00BF21AC"/>
    <w:rsid w:val="00BF2E53"/>
    <w:rsid w:val="00BF352A"/>
    <w:rsid w:val="00BF3669"/>
    <w:rsid w:val="00BF3C0D"/>
    <w:rsid w:val="00BF4521"/>
    <w:rsid w:val="00BF4BC7"/>
    <w:rsid w:val="00BF6252"/>
    <w:rsid w:val="00BF711C"/>
    <w:rsid w:val="00BF748E"/>
    <w:rsid w:val="00BF789B"/>
    <w:rsid w:val="00C03309"/>
    <w:rsid w:val="00C037E0"/>
    <w:rsid w:val="00C072FE"/>
    <w:rsid w:val="00C075A4"/>
    <w:rsid w:val="00C11ADE"/>
    <w:rsid w:val="00C126E0"/>
    <w:rsid w:val="00C128BC"/>
    <w:rsid w:val="00C12E39"/>
    <w:rsid w:val="00C13749"/>
    <w:rsid w:val="00C13D47"/>
    <w:rsid w:val="00C14164"/>
    <w:rsid w:val="00C14C53"/>
    <w:rsid w:val="00C15D8E"/>
    <w:rsid w:val="00C17012"/>
    <w:rsid w:val="00C178FB"/>
    <w:rsid w:val="00C17DF9"/>
    <w:rsid w:val="00C201EB"/>
    <w:rsid w:val="00C20ACC"/>
    <w:rsid w:val="00C22B28"/>
    <w:rsid w:val="00C22FD2"/>
    <w:rsid w:val="00C25773"/>
    <w:rsid w:val="00C257B7"/>
    <w:rsid w:val="00C272E8"/>
    <w:rsid w:val="00C301A9"/>
    <w:rsid w:val="00C30ABC"/>
    <w:rsid w:val="00C30B60"/>
    <w:rsid w:val="00C315CB"/>
    <w:rsid w:val="00C31FAA"/>
    <w:rsid w:val="00C33359"/>
    <w:rsid w:val="00C348D6"/>
    <w:rsid w:val="00C3504C"/>
    <w:rsid w:val="00C365E7"/>
    <w:rsid w:val="00C36E34"/>
    <w:rsid w:val="00C372E4"/>
    <w:rsid w:val="00C37755"/>
    <w:rsid w:val="00C40388"/>
    <w:rsid w:val="00C404D7"/>
    <w:rsid w:val="00C404EE"/>
    <w:rsid w:val="00C4171B"/>
    <w:rsid w:val="00C42689"/>
    <w:rsid w:val="00C42988"/>
    <w:rsid w:val="00C42BD4"/>
    <w:rsid w:val="00C4322B"/>
    <w:rsid w:val="00C43FF0"/>
    <w:rsid w:val="00C44124"/>
    <w:rsid w:val="00C44641"/>
    <w:rsid w:val="00C45EF5"/>
    <w:rsid w:val="00C467A9"/>
    <w:rsid w:val="00C46B7E"/>
    <w:rsid w:val="00C474D6"/>
    <w:rsid w:val="00C47538"/>
    <w:rsid w:val="00C5099B"/>
    <w:rsid w:val="00C50A4E"/>
    <w:rsid w:val="00C51C37"/>
    <w:rsid w:val="00C520B1"/>
    <w:rsid w:val="00C520E5"/>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B54"/>
    <w:rsid w:val="00C82FEE"/>
    <w:rsid w:val="00C8328E"/>
    <w:rsid w:val="00C84D39"/>
    <w:rsid w:val="00C84E9A"/>
    <w:rsid w:val="00C85277"/>
    <w:rsid w:val="00C85806"/>
    <w:rsid w:val="00C85D76"/>
    <w:rsid w:val="00C873AC"/>
    <w:rsid w:val="00C87DA6"/>
    <w:rsid w:val="00C91857"/>
    <w:rsid w:val="00C9213B"/>
    <w:rsid w:val="00C926A3"/>
    <w:rsid w:val="00C93462"/>
    <w:rsid w:val="00C94384"/>
    <w:rsid w:val="00C94A34"/>
    <w:rsid w:val="00C94C2B"/>
    <w:rsid w:val="00C94F73"/>
    <w:rsid w:val="00C9552E"/>
    <w:rsid w:val="00C95609"/>
    <w:rsid w:val="00C96F79"/>
    <w:rsid w:val="00C97CF9"/>
    <w:rsid w:val="00CA17DD"/>
    <w:rsid w:val="00CA1863"/>
    <w:rsid w:val="00CA1941"/>
    <w:rsid w:val="00CA26CE"/>
    <w:rsid w:val="00CA391D"/>
    <w:rsid w:val="00CA3ACD"/>
    <w:rsid w:val="00CA4F8B"/>
    <w:rsid w:val="00CA5445"/>
    <w:rsid w:val="00CA788F"/>
    <w:rsid w:val="00CB0007"/>
    <w:rsid w:val="00CB09DA"/>
    <w:rsid w:val="00CB0BD9"/>
    <w:rsid w:val="00CB15CC"/>
    <w:rsid w:val="00CB1CAC"/>
    <w:rsid w:val="00CB1DE8"/>
    <w:rsid w:val="00CB1E3B"/>
    <w:rsid w:val="00CB1F1D"/>
    <w:rsid w:val="00CB6795"/>
    <w:rsid w:val="00CB71F8"/>
    <w:rsid w:val="00CC180A"/>
    <w:rsid w:val="00CC26DB"/>
    <w:rsid w:val="00CC300C"/>
    <w:rsid w:val="00CC35AE"/>
    <w:rsid w:val="00CC3DAA"/>
    <w:rsid w:val="00CC4718"/>
    <w:rsid w:val="00CC4C2C"/>
    <w:rsid w:val="00CC5057"/>
    <w:rsid w:val="00CC7843"/>
    <w:rsid w:val="00CD078F"/>
    <w:rsid w:val="00CD121E"/>
    <w:rsid w:val="00CD185D"/>
    <w:rsid w:val="00CD1F69"/>
    <w:rsid w:val="00CD28F0"/>
    <w:rsid w:val="00CD37C4"/>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5FFC"/>
    <w:rsid w:val="00CF68B8"/>
    <w:rsid w:val="00CF6EAD"/>
    <w:rsid w:val="00CF6F1E"/>
    <w:rsid w:val="00D001F9"/>
    <w:rsid w:val="00D0036E"/>
    <w:rsid w:val="00D00BB7"/>
    <w:rsid w:val="00D01EAD"/>
    <w:rsid w:val="00D02EF2"/>
    <w:rsid w:val="00D035B9"/>
    <w:rsid w:val="00D040B7"/>
    <w:rsid w:val="00D060FF"/>
    <w:rsid w:val="00D064E8"/>
    <w:rsid w:val="00D06546"/>
    <w:rsid w:val="00D06572"/>
    <w:rsid w:val="00D065CD"/>
    <w:rsid w:val="00D0724B"/>
    <w:rsid w:val="00D12325"/>
    <w:rsid w:val="00D12761"/>
    <w:rsid w:val="00D1292B"/>
    <w:rsid w:val="00D14487"/>
    <w:rsid w:val="00D15E7E"/>
    <w:rsid w:val="00D16058"/>
    <w:rsid w:val="00D16FDD"/>
    <w:rsid w:val="00D20016"/>
    <w:rsid w:val="00D207A7"/>
    <w:rsid w:val="00D21890"/>
    <w:rsid w:val="00D2279F"/>
    <w:rsid w:val="00D22AF1"/>
    <w:rsid w:val="00D22E93"/>
    <w:rsid w:val="00D23E48"/>
    <w:rsid w:val="00D242DA"/>
    <w:rsid w:val="00D247EC"/>
    <w:rsid w:val="00D2602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274"/>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2E5"/>
    <w:rsid w:val="00D61406"/>
    <w:rsid w:val="00D61815"/>
    <w:rsid w:val="00D627E3"/>
    <w:rsid w:val="00D62ECD"/>
    <w:rsid w:val="00D64426"/>
    <w:rsid w:val="00D64475"/>
    <w:rsid w:val="00D64A2A"/>
    <w:rsid w:val="00D65D78"/>
    <w:rsid w:val="00D66AAA"/>
    <w:rsid w:val="00D66B04"/>
    <w:rsid w:val="00D67BC5"/>
    <w:rsid w:val="00D7021B"/>
    <w:rsid w:val="00D70D33"/>
    <w:rsid w:val="00D71637"/>
    <w:rsid w:val="00D71862"/>
    <w:rsid w:val="00D71E7F"/>
    <w:rsid w:val="00D71FBA"/>
    <w:rsid w:val="00D7239B"/>
    <w:rsid w:val="00D73077"/>
    <w:rsid w:val="00D736A2"/>
    <w:rsid w:val="00D73C57"/>
    <w:rsid w:val="00D742FF"/>
    <w:rsid w:val="00D758B3"/>
    <w:rsid w:val="00D76ADC"/>
    <w:rsid w:val="00D77413"/>
    <w:rsid w:val="00D80B04"/>
    <w:rsid w:val="00D80B22"/>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245"/>
    <w:rsid w:val="00DB46D0"/>
    <w:rsid w:val="00DB46DF"/>
    <w:rsid w:val="00DB49B6"/>
    <w:rsid w:val="00DB4E06"/>
    <w:rsid w:val="00DB6A80"/>
    <w:rsid w:val="00DB6C06"/>
    <w:rsid w:val="00DB6EC2"/>
    <w:rsid w:val="00DB749D"/>
    <w:rsid w:val="00DB7B06"/>
    <w:rsid w:val="00DB7B3F"/>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0A13"/>
    <w:rsid w:val="00DE18A3"/>
    <w:rsid w:val="00DE1904"/>
    <w:rsid w:val="00DE1DAA"/>
    <w:rsid w:val="00DE31B5"/>
    <w:rsid w:val="00DE3DBB"/>
    <w:rsid w:val="00DE43A2"/>
    <w:rsid w:val="00DE4A74"/>
    <w:rsid w:val="00DE4B05"/>
    <w:rsid w:val="00DE4EE9"/>
    <w:rsid w:val="00DE541C"/>
    <w:rsid w:val="00DE57F4"/>
    <w:rsid w:val="00DE737B"/>
    <w:rsid w:val="00DF100B"/>
    <w:rsid w:val="00DF11B7"/>
    <w:rsid w:val="00DF4359"/>
    <w:rsid w:val="00DF73C1"/>
    <w:rsid w:val="00DF7511"/>
    <w:rsid w:val="00DF7751"/>
    <w:rsid w:val="00DF7F09"/>
    <w:rsid w:val="00E009B1"/>
    <w:rsid w:val="00E00BC3"/>
    <w:rsid w:val="00E011D7"/>
    <w:rsid w:val="00E02CED"/>
    <w:rsid w:val="00E031BB"/>
    <w:rsid w:val="00E0417B"/>
    <w:rsid w:val="00E0576C"/>
    <w:rsid w:val="00E068BC"/>
    <w:rsid w:val="00E073F0"/>
    <w:rsid w:val="00E07445"/>
    <w:rsid w:val="00E10761"/>
    <w:rsid w:val="00E11D7A"/>
    <w:rsid w:val="00E11EEB"/>
    <w:rsid w:val="00E128F2"/>
    <w:rsid w:val="00E13E5A"/>
    <w:rsid w:val="00E13EE4"/>
    <w:rsid w:val="00E16463"/>
    <w:rsid w:val="00E16F82"/>
    <w:rsid w:val="00E17591"/>
    <w:rsid w:val="00E17F6F"/>
    <w:rsid w:val="00E20B20"/>
    <w:rsid w:val="00E21CD4"/>
    <w:rsid w:val="00E239D1"/>
    <w:rsid w:val="00E246B9"/>
    <w:rsid w:val="00E250C5"/>
    <w:rsid w:val="00E26727"/>
    <w:rsid w:val="00E268A0"/>
    <w:rsid w:val="00E26970"/>
    <w:rsid w:val="00E2728F"/>
    <w:rsid w:val="00E27791"/>
    <w:rsid w:val="00E30F2D"/>
    <w:rsid w:val="00E319DB"/>
    <w:rsid w:val="00E31AFC"/>
    <w:rsid w:val="00E3250F"/>
    <w:rsid w:val="00E3280E"/>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05D4"/>
    <w:rsid w:val="00E72A1F"/>
    <w:rsid w:val="00E72C6B"/>
    <w:rsid w:val="00E73AB7"/>
    <w:rsid w:val="00E74F5D"/>
    <w:rsid w:val="00E7536C"/>
    <w:rsid w:val="00E75BDC"/>
    <w:rsid w:val="00E76034"/>
    <w:rsid w:val="00E800E6"/>
    <w:rsid w:val="00E80440"/>
    <w:rsid w:val="00E817BC"/>
    <w:rsid w:val="00E817E0"/>
    <w:rsid w:val="00E823E9"/>
    <w:rsid w:val="00E82EE4"/>
    <w:rsid w:val="00E831E7"/>
    <w:rsid w:val="00E842EB"/>
    <w:rsid w:val="00E843B5"/>
    <w:rsid w:val="00E84A3B"/>
    <w:rsid w:val="00E85307"/>
    <w:rsid w:val="00E85B0A"/>
    <w:rsid w:val="00E86AB5"/>
    <w:rsid w:val="00E87742"/>
    <w:rsid w:val="00E907E4"/>
    <w:rsid w:val="00E90A24"/>
    <w:rsid w:val="00E90C34"/>
    <w:rsid w:val="00E919AC"/>
    <w:rsid w:val="00E9321C"/>
    <w:rsid w:val="00E93499"/>
    <w:rsid w:val="00E93CB3"/>
    <w:rsid w:val="00E93E89"/>
    <w:rsid w:val="00E946A6"/>
    <w:rsid w:val="00E947E4"/>
    <w:rsid w:val="00E9480A"/>
    <w:rsid w:val="00E94DDB"/>
    <w:rsid w:val="00E9616B"/>
    <w:rsid w:val="00E96A29"/>
    <w:rsid w:val="00E96B28"/>
    <w:rsid w:val="00E96D0E"/>
    <w:rsid w:val="00E96FE6"/>
    <w:rsid w:val="00E973A1"/>
    <w:rsid w:val="00EA04B4"/>
    <w:rsid w:val="00EA0F54"/>
    <w:rsid w:val="00EA1059"/>
    <w:rsid w:val="00EA16E6"/>
    <w:rsid w:val="00EA1D43"/>
    <w:rsid w:val="00EA4C04"/>
    <w:rsid w:val="00EA4EC9"/>
    <w:rsid w:val="00EA568E"/>
    <w:rsid w:val="00EA5E0F"/>
    <w:rsid w:val="00EA67AC"/>
    <w:rsid w:val="00EA6FE4"/>
    <w:rsid w:val="00EA798D"/>
    <w:rsid w:val="00EA7F4C"/>
    <w:rsid w:val="00EB0174"/>
    <w:rsid w:val="00EB0D96"/>
    <w:rsid w:val="00EB1D47"/>
    <w:rsid w:val="00EB2146"/>
    <w:rsid w:val="00EB2317"/>
    <w:rsid w:val="00EB26C6"/>
    <w:rsid w:val="00EB279B"/>
    <w:rsid w:val="00EB2ABB"/>
    <w:rsid w:val="00EB2B18"/>
    <w:rsid w:val="00EB4F83"/>
    <w:rsid w:val="00EB560F"/>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3C8"/>
    <w:rsid w:val="00ED1327"/>
    <w:rsid w:val="00ED27C3"/>
    <w:rsid w:val="00ED2AE2"/>
    <w:rsid w:val="00ED2C5A"/>
    <w:rsid w:val="00ED33AE"/>
    <w:rsid w:val="00ED3775"/>
    <w:rsid w:val="00ED4A6D"/>
    <w:rsid w:val="00ED64D2"/>
    <w:rsid w:val="00ED6A7C"/>
    <w:rsid w:val="00ED6D4A"/>
    <w:rsid w:val="00ED721A"/>
    <w:rsid w:val="00ED738C"/>
    <w:rsid w:val="00ED7918"/>
    <w:rsid w:val="00ED7FD3"/>
    <w:rsid w:val="00EE0A42"/>
    <w:rsid w:val="00EE0E5D"/>
    <w:rsid w:val="00EE11C2"/>
    <w:rsid w:val="00EE2A61"/>
    <w:rsid w:val="00EE3663"/>
    <w:rsid w:val="00EE41C4"/>
    <w:rsid w:val="00EE56E5"/>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4C32"/>
    <w:rsid w:val="00F05759"/>
    <w:rsid w:val="00F059B3"/>
    <w:rsid w:val="00F064EC"/>
    <w:rsid w:val="00F06CFD"/>
    <w:rsid w:val="00F0712D"/>
    <w:rsid w:val="00F07F39"/>
    <w:rsid w:val="00F10CB9"/>
    <w:rsid w:val="00F110CD"/>
    <w:rsid w:val="00F110D5"/>
    <w:rsid w:val="00F12351"/>
    <w:rsid w:val="00F15193"/>
    <w:rsid w:val="00F16739"/>
    <w:rsid w:val="00F16DE2"/>
    <w:rsid w:val="00F2052B"/>
    <w:rsid w:val="00F22183"/>
    <w:rsid w:val="00F2260F"/>
    <w:rsid w:val="00F2347E"/>
    <w:rsid w:val="00F242AD"/>
    <w:rsid w:val="00F247F2"/>
    <w:rsid w:val="00F2518F"/>
    <w:rsid w:val="00F252A8"/>
    <w:rsid w:val="00F255D9"/>
    <w:rsid w:val="00F265F7"/>
    <w:rsid w:val="00F27FA6"/>
    <w:rsid w:val="00F32B17"/>
    <w:rsid w:val="00F33DC8"/>
    <w:rsid w:val="00F34444"/>
    <w:rsid w:val="00F34DAE"/>
    <w:rsid w:val="00F35149"/>
    <w:rsid w:val="00F35763"/>
    <w:rsid w:val="00F37235"/>
    <w:rsid w:val="00F378F1"/>
    <w:rsid w:val="00F403A1"/>
    <w:rsid w:val="00F403DB"/>
    <w:rsid w:val="00F4065A"/>
    <w:rsid w:val="00F4275C"/>
    <w:rsid w:val="00F434B2"/>
    <w:rsid w:val="00F451F6"/>
    <w:rsid w:val="00F45693"/>
    <w:rsid w:val="00F513AB"/>
    <w:rsid w:val="00F52339"/>
    <w:rsid w:val="00F5277A"/>
    <w:rsid w:val="00F532E8"/>
    <w:rsid w:val="00F537FF"/>
    <w:rsid w:val="00F54E36"/>
    <w:rsid w:val="00F560FE"/>
    <w:rsid w:val="00F60CD6"/>
    <w:rsid w:val="00F6111C"/>
    <w:rsid w:val="00F614C0"/>
    <w:rsid w:val="00F61647"/>
    <w:rsid w:val="00F61826"/>
    <w:rsid w:val="00F64279"/>
    <w:rsid w:val="00F657CF"/>
    <w:rsid w:val="00F65808"/>
    <w:rsid w:val="00F6587D"/>
    <w:rsid w:val="00F6678A"/>
    <w:rsid w:val="00F66A00"/>
    <w:rsid w:val="00F66CFB"/>
    <w:rsid w:val="00F70C73"/>
    <w:rsid w:val="00F713A3"/>
    <w:rsid w:val="00F71A8F"/>
    <w:rsid w:val="00F73EDE"/>
    <w:rsid w:val="00F75330"/>
    <w:rsid w:val="00F75B66"/>
    <w:rsid w:val="00F760CC"/>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9C5"/>
    <w:rsid w:val="00F87032"/>
    <w:rsid w:val="00F87094"/>
    <w:rsid w:val="00F87AB3"/>
    <w:rsid w:val="00F87C47"/>
    <w:rsid w:val="00F913DC"/>
    <w:rsid w:val="00F91DDA"/>
    <w:rsid w:val="00F9258B"/>
    <w:rsid w:val="00F9397A"/>
    <w:rsid w:val="00F93A37"/>
    <w:rsid w:val="00F94182"/>
    <w:rsid w:val="00F9431F"/>
    <w:rsid w:val="00F944D9"/>
    <w:rsid w:val="00F94DB3"/>
    <w:rsid w:val="00F95BE9"/>
    <w:rsid w:val="00F96500"/>
    <w:rsid w:val="00FA2C35"/>
    <w:rsid w:val="00FA31E7"/>
    <w:rsid w:val="00FA413A"/>
    <w:rsid w:val="00FA4144"/>
    <w:rsid w:val="00FA4416"/>
    <w:rsid w:val="00FA4DDF"/>
    <w:rsid w:val="00FA5C71"/>
    <w:rsid w:val="00FA645E"/>
    <w:rsid w:val="00FA6A01"/>
    <w:rsid w:val="00FA6E7F"/>
    <w:rsid w:val="00FA7114"/>
    <w:rsid w:val="00FA7BCC"/>
    <w:rsid w:val="00FB052D"/>
    <w:rsid w:val="00FB22D7"/>
    <w:rsid w:val="00FB2379"/>
    <w:rsid w:val="00FB3CB7"/>
    <w:rsid w:val="00FB4B8A"/>
    <w:rsid w:val="00FB5152"/>
    <w:rsid w:val="00FB5F8F"/>
    <w:rsid w:val="00FB680E"/>
    <w:rsid w:val="00FB6B73"/>
    <w:rsid w:val="00FB7049"/>
    <w:rsid w:val="00FB7A0B"/>
    <w:rsid w:val="00FC0065"/>
    <w:rsid w:val="00FC062F"/>
    <w:rsid w:val="00FC0754"/>
    <w:rsid w:val="00FC3AEE"/>
    <w:rsid w:val="00FC5168"/>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9F779B0"/>
    <w:rsid w:val="10E807B4"/>
    <w:rsid w:val="141204DA"/>
    <w:rsid w:val="16512788"/>
    <w:rsid w:val="1759D3A3"/>
    <w:rsid w:val="1A219784"/>
    <w:rsid w:val="31C60F26"/>
    <w:rsid w:val="32975CEE"/>
    <w:rsid w:val="3E61DC49"/>
    <w:rsid w:val="5F413041"/>
    <w:rsid w:val="773FEDBA"/>
    <w:rsid w:val="7C3D2D21"/>
    <w:rsid w:val="7E19C9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49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87C4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F87C47"/>
  </w:style>
  <w:style w:type="character" w:customStyle="1" w:styleId="eop">
    <w:name w:val="eop"/>
    <w:basedOn w:val="DefaultParagraphFont"/>
    <w:rsid w:val="00F87C47"/>
  </w:style>
  <w:style w:type="character" w:customStyle="1" w:styleId="tabchar">
    <w:name w:val="tabchar"/>
    <w:basedOn w:val="DefaultParagraphFont"/>
    <w:rsid w:val="00F87C47"/>
  </w:style>
  <w:style w:type="paragraph" w:styleId="TableofFigures">
    <w:name w:val="table of figures"/>
    <w:basedOn w:val="Normal"/>
    <w:next w:val="Normal"/>
    <w:uiPriority w:val="99"/>
    <w:unhideWhenUsed/>
    <w:rsid w:val="00F87C47"/>
    <w:pPr>
      <w:overflowPunct/>
      <w:autoSpaceDE/>
      <w:autoSpaceDN/>
      <w:adjustRightInd/>
      <w:spacing w:after="0"/>
      <w:textAlignment w:val="auto"/>
    </w:pPr>
    <w:rPr>
      <w:rFonts w:asciiTheme="minorHAnsi" w:eastAsia="Times New Roman" w:hAnsiTheme="minorHAnsi"/>
      <w:i/>
      <w:iCs/>
    </w:rPr>
  </w:style>
  <w:style w:type="character" w:customStyle="1" w:styleId="spellingerror">
    <w:name w:val="spellingerror"/>
    <w:basedOn w:val="DefaultParagraphFont"/>
    <w:rsid w:val="00F87C47"/>
  </w:style>
  <w:style w:type="character" w:customStyle="1" w:styleId="mathspan">
    <w:name w:val="mathspan"/>
    <w:basedOn w:val="DefaultParagraphFont"/>
    <w:rsid w:val="00F87C47"/>
  </w:style>
  <w:style w:type="character" w:customStyle="1" w:styleId="mi">
    <w:name w:val="mi"/>
    <w:basedOn w:val="DefaultParagraphFont"/>
    <w:rsid w:val="00F87C47"/>
  </w:style>
  <w:style w:type="character" w:customStyle="1" w:styleId="mjxassistivemathml">
    <w:name w:val="mjx_assistive_mathml"/>
    <w:basedOn w:val="DefaultParagraphFont"/>
    <w:rsid w:val="00F87C47"/>
  </w:style>
  <w:style w:type="character" w:customStyle="1" w:styleId="scxw194018668">
    <w:name w:val="scxw194018668"/>
    <w:basedOn w:val="DefaultParagraphFont"/>
    <w:rsid w:val="00F87C47"/>
  </w:style>
  <w:style w:type="character" w:customStyle="1" w:styleId="PLChar">
    <w:name w:val="PL Char"/>
    <w:link w:val="PL"/>
    <w:qFormat/>
    <w:rsid w:val="00F87C47"/>
    <w:rPr>
      <w:rFonts w:ascii="Courier New" w:hAnsi="Courier New"/>
      <w:noProof/>
      <w:sz w:val="16"/>
    </w:rPr>
  </w:style>
  <w:style w:type="character" w:styleId="Mention">
    <w:name w:val="Mention"/>
    <w:basedOn w:val="DefaultParagraphFont"/>
    <w:uiPriority w:val="99"/>
    <w:unhideWhenUsed/>
    <w:rsid w:val="00F87C47"/>
    <w:rPr>
      <w:color w:val="2B579A"/>
      <w:shd w:val="clear" w:color="auto" w:fill="E1DFDD"/>
    </w:rPr>
  </w:style>
  <w:style w:type="character" w:customStyle="1" w:styleId="B2Char">
    <w:name w:val="B2 Char"/>
    <w:link w:val="B2"/>
    <w:qFormat/>
    <w:rsid w:val="00F87C47"/>
    <w:rPr>
      <w:rFonts w:ascii="Times New Roman" w:hAnsi="Times New Roman"/>
      <w:lang w:val="en-GB"/>
    </w:rPr>
  </w:style>
  <w:style w:type="character" w:customStyle="1" w:styleId="B3Char">
    <w:name w:val="B3 Char"/>
    <w:link w:val="B3"/>
    <w:rsid w:val="00F87C47"/>
    <w:rPr>
      <w:rFonts w:ascii="Times New Roman" w:hAnsi="Times New Roman"/>
      <w:lang w:val="en-GB"/>
    </w:rPr>
  </w:style>
  <w:style w:type="paragraph" w:customStyle="1" w:styleId="textintend1">
    <w:name w:val="text intend 1"/>
    <w:basedOn w:val="Normal"/>
    <w:rsid w:val="00F87C47"/>
    <w:pPr>
      <w:numPr>
        <w:numId w:val="9"/>
      </w:numPr>
      <w:spacing w:after="120"/>
      <w:jc w:val="both"/>
    </w:pPr>
    <w:rPr>
      <w:rFonts w:eastAsia="MS Mincho"/>
      <w:sz w:val="24"/>
      <w:lang w:val="en-US" w:eastAsia="x-none"/>
    </w:rPr>
  </w:style>
  <w:style w:type="character" w:customStyle="1" w:styleId="B10">
    <w:name w:val="B1 (文字)"/>
    <w:rsid w:val="00F87C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5152</Words>
  <Characters>26508</Characters>
  <Application>Microsoft Office Word</Application>
  <DocSecurity>0</DocSecurity>
  <Lines>220</Lines>
  <Paragraphs>63</Paragraphs>
  <ScaleCrop>false</ScaleCrop>
  <Company/>
  <LinksUpToDate>false</LinksUpToDate>
  <CharactersWithSpaces>31597</CharactersWithSpaces>
  <SharedDoc>false</SharedDoc>
  <HLinks>
    <vt:vector size="6" baseType="variant">
      <vt:variant>
        <vt:i4>7012367</vt:i4>
      </vt:variant>
      <vt:variant>
        <vt:i4>0</vt:i4>
      </vt:variant>
      <vt:variant>
        <vt:i4>0</vt:i4>
      </vt:variant>
      <vt:variant>
        <vt:i4>5</vt:i4>
      </vt:variant>
      <vt:variant>
        <vt:lpwstr>mailto:arman.ahmadzadeh@nokia.com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2022-08-12T17:45:00Z</dcterms:created>
  <dcterms:modified xsi:type="dcterms:W3CDTF">2022-08-12T17:45:00Z</dcterms:modified>
</cp:coreProperties>
</file>