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D80A8" w14:textId="62B49A49" w:rsidR="00CA504D" w:rsidRPr="006E28C2" w:rsidRDefault="00CA504D" w:rsidP="00F75393">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Pr>
          <w:rFonts w:ascii="Times New Roman" w:hAnsi="Times New Roman"/>
          <w:b/>
          <w:bCs/>
          <w:sz w:val="28"/>
        </w:rPr>
        <w:t>8</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Pr="00A16CCE">
        <w:rPr>
          <w:rFonts w:ascii="Times New Roman" w:hAnsi="Times New Roman"/>
          <w:b/>
          <w:bCs/>
          <w:sz w:val="28"/>
        </w:rPr>
        <w:t>220</w:t>
      </w:r>
      <w:r w:rsidR="00DA2185">
        <w:rPr>
          <w:rFonts w:ascii="Times New Roman" w:hAnsi="Times New Roman"/>
          <w:b/>
          <w:bCs/>
          <w:sz w:val="28"/>
        </w:rPr>
        <w:t>2487</w:t>
      </w:r>
    </w:p>
    <w:p w14:paraId="396C8885" w14:textId="77777777" w:rsidR="00CA504D" w:rsidRPr="006E28C2" w:rsidRDefault="00CA504D" w:rsidP="00F75393">
      <w:pPr>
        <w:tabs>
          <w:tab w:val="center" w:pos="4536"/>
          <w:tab w:val="right" w:pos="9072"/>
        </w:tabs>
        <w:wordWrap/>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Pr>
          <w:rFonts w:ascii="Times New Roman" w:eastAsia="MS Mincho" w:hAnsi="Times New Roman"/>
          <w:b/>
          <w:bCs/>
          <w:sz w:val="28"/>
          <w:lang w:val="en-GB" w:eastAsia="ja-JP"/>
        </w:rPr>
        <w:t>February</w:t>
      </w:r>
      <w:r w:rsidRPr="007160EA">
        <w:rPr>
          <w:rFonts w:ascii="Times New Roman" w:eastAsia="MS Mincho" w:hAnsi="Times New Roman"/>
          <w:b/>
          <w:bCs/>
          <w:sz w:val="28"/>
          <w:lang w:val="en-GB" w:eastAsia="ja-JP"/>
        </w:rPr>
        <w:t xml:space="preserve"> </w:t>
      </w:r>
      <w:r>
        <w:rPr>
          <w:rFonts w:ascii="Times New Roman" w:eastAsia="MS Mincho" w:hAnsi="Times New Roman"/>
          <w:b/>
          <w:bCs/>
          <w:sz w:val="28"/>
          <w:lang w:val="en-GB" w:eastAsia="ja-JP"/>
        </w:rPr>
        <w:t>21</w:t>
      </w:r>
      <w:r>
        <w:rPr>
          <w:rFonts w:ascii="Times New Roman" w:eastAsia="MS Mincho" w:hAnsi="Times New Roman"/>
          <w:b/>
          <w:bCs/>
          <w:sz w:val="28"/>
          <w:vertAlign w:val="superscript"/>
          <w:lang w:val="en-GB" w:eastAsia="ja-JP"/>
        </w:rPr>
        <w:t>st</w:t>
      </w:r>
      <w:r w:rsidRPr="007160EA">
        <w:rPr>
          <w:rFonts w:ascii="Times New Roman" w:eastAsia="MS Mincho" w:hAnsi="Times New Roman"/>
          <w:b/>
          <w:bCs/>
          <w:sz w:val="28"/>
          <w:lang w:val="en-GB" w:eastAsia="ja-JP"/>
        </w:rPr>
        <w:t xml:space="preserve"> –</w:t>
      </w:r>
      <w:r>
        <w:rPr>
          <w:rFonts w:ascii="Times New Roman" w:eastAsia="MS Mincho" w:hAnsi="Times New Roman"/>
          <w:b/>
          <w:bCs/>
          <w:sz w:val="28"/>
          <w:lang w:val="en-GB" w:eastAsia="ja-JP"/>
        </w:rPr>
        <w:t xml:space="preserve"> March</w:t>
      </w:r>
      <w:r w:rsidRPr="007160EA">
        <w:rPr>
          <w:rFonts w:ascii="Times New Roman" w:eastAsia="MS Mincho" w:hAnsi="Times New Roman"/>
          <w:b/>
          <w:bCs/>
          <w:sz w:val="28"/>
          <w:lang w:val="en-GB" w:eastAsia="ja-JP"/>
        </w:rPr>
        <w:t xml:space="preserve"> </w:t>
      </w:r>
      <w:r>
        <w:rPr>
          <w:rFonts w:ascii="Times New Roman" w:eastAsia="MS Mincho" w:hAnsi="Times New Roman"/>
          <w:b/>
          <w:bCs/>
          <w:sz w:val="28"/>
          <w:lang w:val="en-GB" w:eastAsia="ja-JP"/>
        </w:rPr>
        <w:t>3</w:t>
      </w:r>
      <w:r>
        <w:rPr>
          <w:rFonts w:ascii="Times New Roman" w:eastAsia="MS Mincho" w:hAnsi="Times New Roman"/>
          <w:b/>
          <w:bCs/>
          <w:sz w:val="28"/>
          <w:vertAlign w:val="superscript"/>
          <w:lang w:val="en-GB" w:eastAsia="ja-JP"/>
        </w:rPr>
        <w:t>rd</w:t>
      </w:r>
      <w:r w:rsidRPr="007160EA">
        <w:rPr>
          <w:rFonts w:ascii="Times New Roman" w:eastAsia="MS Mincho" w:hAnsi="Times New Roman"/>
          <w:b/>
          <w:bCs/>
          <w:sz w:val="28"/>
          <w:lang w:val="en-GB" w:eastAsia="ja-JP"/>
        </w:rPr>
        <w:t>, 202</w:t>
      </w:r>
      <w:r>
        <w:rPr>
          <w:rFonts w:ascii="Times New Roman" w:eastAsia="MS Mincho" w:hAnsi="Times New Roman"/>
          <w:b/>
          <w:bCs/>
          <w:sz w:val="28"/>
          <w:lang w:val="en-GB" w:eastAsia="ja-JP"/>
        </w:rPr>
        <w:t>2</w:t>
      </w:r>
    </w:p>
    <w:p w14:paraId="00612618" w14:textId="77777777" w:rsidR="00473A70" w:rsidRPr="0078138A" w:rsidRDefault="00473A70" w:rsidP="00F75393">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F7539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19BDEB4D" w:rsidR="00473A70" w:rsidRPr="008B6F35" w:rsidRDefault="00473A70" w:rsidP="00F753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A77661">
        <w:rPr>
          <w:rFonts w:ascii="Times New Roman" w:eastAsia="MS Mincho" w:hAnsi="Times New Roman"/>
          <w:b/>
          <w:kern w:val="0"/>
          <w:sz w:val="24"/>
          <w:szCs w:val="20"/>
          <w:lang w:eastAsia="en-US"/>
        </w:rPr>
        <w:t>Remaining issues</w:t>
      </w:r>
      <w:r w:rsidRPr="008B6F35">
        <w:rPr>
          <w:rFonts w:ascii="Times New Roman" w:eastAsia="MS Mincho" w:hAnsi="Times New Roman"/>
          <w:b/>
          <w:kern w:val="0"/>
          <w:sz w:val="24"/>
          <w:szCs w:val="20"/>
          <w:lang w:eastAsia="en-US"/>
        </w:rPr>
        <w:t xml:space="preserve"> </w:t>
      </w:r>
      <w:r w:rsidR="00396242">
        <w:rPr>
          <w:rFonts w:ascii="Times New Roman" w:eastAsia="MS Mincho" w:hAnsi="Times New Roman"/>
          <w:b/>
          <w:kern w:val="0"/>
          <w:sz w:val="24"/>
          <w:szCs w:val="20"/>
          <w:lang w:eastAsia="en-US"/>
        </w:rPr>
        <w:t>for</w:t>
      </w:r>
      <w:r w:rsidR="00396242" w:rsidRPr="008B6F35">
        <w:rPr>
          <w:rFonts w:ascii="Times New Roman" w:eastAsia="MS Mincho" w:hAnsi="Times New Roman"/>
          <w:b/>
          <w:kern w:val="0"/>
          <w:sz w:val="24"/>
          <w:szCs w:val="20"/>
          <w:lang w:eastAsia="en-US"/>
        </w:rPr>
        <w:t xml:space="preserve"> </w:t>
      </w:r>
      <w:r w:rsidR="00E41311" w:rsidRPr="00E41311">
        <w:rPr>
          <w:rFonts w:ascii="Times New Roman" w:eastAsia="MS Mincho" w:hAnsi="Times New Roman"/>
          <w:b/>
          <w:kern w:val="0"/>
          <w:sz w:val="24"/>
          <w:szCs w:val="20"/>
          <w:lang w:val="en-GB" w:eastAsia="en-US"/>
        </w:rPr>
        <w:t>TB processing over multi-slot PUSCH</w:t>
      </w:r>
    </w:p>
    <w:p w14:paraId="6FE3A7FF" w14:textId="67E411AD" w:rsidR="00473A70" w:rsidRPr="008B6F35" w:rsidRDefault="00473A70" w:rsidP="00F753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Pr>
          <w:rFonts w:ascii="Times New Roman" w:hAnsi="Times New Roman"/>
          <w:b/>
          <w:kern w:val="0"/>
          <w:sz w:val="24"/>
          <w:szCs w:val="20"/>
        </w:rPr>
        <w:t>1</w:t>
      </w:r>
      <w:r w:rsidRPr="008B6F35">
        <w:rPr>
          <w:rFonts w:ascii="Times New Roman" w:hAnsi="Times New Roman"/>
          <w:b/>
          <w:kern w:val="0"/>
          <w:sz w:val="24"/>
          <w:szCs w:val="20"/>
        </w:rPr>
        <w:t>.</w:t>
      </w:r>
      <w:r w:rsidR="00E41311">
        <w:rPr>
          <w:rFonts w:ascii="Times New Roman" w:hAnsi="Times New Roman"/>
          <w:b/>
          <w:kern w:val="0"/>
          <w:sz w:val="24"/>
          <w:szCs w:val="20"/>
        </w:rPr>
        <w:t>2</w:t>
      </w:r>
    </w:p>
    <w:p w14:paraId="0BB0D076" w14:textId="77777777" w:rsidR="00473A70" w:rsidRPr="008B6F35" w:rsidRDefault="00473A70" w:rsidP="00F7539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F7539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4A316A" w:rsidRDefault="00473A70" w:rsidP="00F75393">
      <w:pPr>
        <w:pStyle w:val="1"/>
        <w:spacing w:line="276" w:lineRule="auto"/>
        <w:jc w:val="both"/>
        <w:rPr>
          <w:rFonts w:ascii="Times New Roman" w:hAnsi="Times New Roman"/>
          <w:sz w:val="28"/>
          <w:szCs w:val="22"/>
        </w:rPr>
      </w:pPr>
      <w:r w:rsidRPr="004A316A">
        <w:rPr>
          <w:rFonts w:ascii="Times New Roman" w:hAnsi="Times New Roman"/>
          <w:sz w:val="28"/>
          <w:szCs w:val="22"/>
        </w:rPr>
        <w:t>Introduction</w:t>
      </w:r>
    </w:p>
    <w:p w14:paraId="6A6457A5" w14:textId="551F2624" w:rsidR="00473A70" w:rsidRPr="008B6F35" w:rsidRDefault="00473A70" w:rsidP="00F75393">
      <w:pPr>
        <w:widowControl/>
        <w:wordWrap/>
        <w:autoSpaceDE/>
        <w:autoSpaceDN/>
        <w:spacing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the</w:t>
      </w:r>
      <w:r w:rsidR="00654F5A">
        <w:rPr>
          <w:rFonts w:ascii="Times New Roman" w:hAnsi="Times New Roman"/>
          <w:kern w:val="0"/>
          <w:sz w:val="22"/>
        </w:rPr>
        <w:t xml:space="preserve"> RAN1#106b-e meeting [1] and</w:t>
      </w:r>
      <w:r>
        <w:rPr>
          <w:rFonts w:ascii="Times New Roman" w:hAnsi="Times New Roman"/>
          <w:kern w:val="0"/>
          <w:sz w:val="22"/>
        </w:rPr>
        <w:t xml:space="preserve"> </w:t>
      </w:r>
      <w:r w:rsidR="00CA504D">
        <w:rPr>
          <w:rFonts w:ascii="Times New Roman" w:hAnsi="Times New Roman"/>
          <w:kern w:val="0"/>
          <w:sz w:val="22"/>
        </w:rPr>
        <w:t>RAN#94-e meeting</w:t>
      </w:r>
      <w:r w:rsidR="00654F5A">
        <w:rPr>
          <w:rFonts w:ascii="Times New Roman" w:hAnsi="Times New Roman"/>
          <w:kern w:val="0"/>
          <w:sz w:val="22"/>
        </w:rPr>
        <w:t xml:space="preserve"> [2]</w:t>
      </w:r>
      <w:r w:rsidR="00CA504D">
        <w:rPr>
          <w:rFonts w:ascii="Times New Roman" w:hAnsi="Times New Roman"/>
          <w:kern w:val="0"/>
          <w:sz w:val="22"/>
        </w:rPr>
        <w:t xml:space="preserve">, </w:t>
      </w:r>
      <w:r w:rsidR="00654F5A">
        <w:rPr>
          <w:rFonts w:ascii="Times New Roman" w:hAnsi="Times New Roman"/>
          <w:kern w:val="0"/>
          <w:sz w:val="22"/>
        </w:rPr>
        <w:t>following agreements were</w:t>
      </w:r>
      <w:r w:rsidR="001C475A">
        <w:rPr>
          <w:rFonts w:ascii="Times New Roman" w:hAnsi="Times New Roman"/>
          <w:kern w:val="0"/>
          <w:sz w:val="22"/>
        </w:rPr>
        <w:t xml:space="preserve"> made on TB processing over multi-slot PUSCH</w:t>
      </w:r>
      <w:r w:rsidRPr="008B6F35">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473A70" w:rsidRPr="008B6F35" w14:paraId="1D3F799D" w14:textId="77777777" w:rsidTr="00FB260B">
        <w:tc>
          <w:tcPr>
            <w:tcW w:w="9736" w:type="dxa"/>
          </w:tcPr>
          <w:p w14:paraId="4BA8B0D0" w14:textId="77777777" w:rsidR="006F72C5" w:rsidRPr="00E77A21" w:rsidRDefault="006F72C5" w:rsidP="00F75393">
            <w:pPr>
              <w:wordWrap/>
              <w:rPr>
                <w:rFonts w:ascii="Times New Roman" w:hAnsi="Times New Roman"/>
                <w:i/>
                <w:iCs/>
                <w:highlight w:val="green"/>
              </w:rPr>
            </w:pPr>
            <w:r w:rsidRPr="00E77A21">
              <w:rPr>
                <w:rFonts w:ascii="Times New Roman" w:hAnsi="Times New Roman"/>
                <w:i/>
                <w:iCs/>
                <w:highlight w:val="green"/>
                <w:u w:val="single"/>
              </w:rPr>
              <w:t>Agreement at RAN1#10</w:t>
            </w:r>
            <w:r>
              <w:rPr>
                <w:rFonts w:ascii="Times New Roman" w:hAnsi="Times New Roman" w:hint="eastAsia"/>
                <w:i/>
                <w:iCs/>
                <w:highlight w:val="green"/>
                <w:u w:val="single"/>
              </w:rPr>
              <w:t>6</w:t>
            </w:r>
            <w:r>
              <w:rPr>
                <w:rFonts w:ascii="Times New Roman" w:hAnsi="Times New Roman"/>
                <w:i/>
                <w:iCs/>
                <w:highlight w:val="green"/>
                <w:u w:val="single"/>
              </w:rPr>
              <w:t>b</w:t>
            </w:r>
            <w:r w:rsidRPr="00E77A21">
              <w:rPr>
                <w:rFonts w:ascii="Times New Roman" w:hAnsi="Times New Roman"/>
                <w:i/>
                <w:iCs/>
                <w:highlight w:val="green"/>
                <w:u w:val="single"/>
              </w:rPr>
              <w:t>-e:</w:t>
            </w:r>
          </w:p>
          <w:p w14:paraId="42FD9E27" w14:textId="77777777" w:rsidR="00F75393" w:rsidRPr="00F75393" w:rsidRDefault="00F75393" w:rsidP="00F75393">
            <w:pPr>
              <w:wordWrap/>
              <w:rPr>
                <w:rFonts w:ascii="Times New Roman" w:hAnsi="Times New Roman"/>
                <w:i/>
                <w:iCs/>
                <w:color w:val="000000"/>
                <w:lang w:eastAsia="zh-CN"/>
              </w:rPr>
            </w:pPr>
            <w:r w:rsidRPr="00F75393">
              <w:rPr>
                <w:rFonts w:ascii="Times New Roman" w:hAnsi="Times New Roman"/>
                <w:i/>
                <w:iCs/>
                <w:color w:val="000000"/>
                <w:lang w:eastAsia="zh-CN"/>
              </w:rPr>
              <w:t xml:space="preserve">For the bit selection for each transmitted slot for </w:t>
            </w:r>
            <w:proofErr w:type="spellStart"/>
            <w:r w:rsidRPr="00F75393">
              <w:rPr>
                <w:rFonts w:ascii="Times New Roman" w:hAnsi="Times New Roman"/>
                <w:i/>
                <w:iCs/>
                <w:color w:val="000000"/>
                <w:lang w:eastAsia="zh-CN"/>
              </w:rPr>
              <w:t>TBoMS</w:t>
            </w:r>
            <w:proofErr w:type="spellEnd"/>
            <w:r w:rsidRPr="00F75393">
              <w:rPr>
                <w:rFonts w:ascii="Times New Roman" w:hAnsi="Times New Roman"/>
                <w:i/>
                <w:iCs/>
                <w:color w:val="000000"/>
                <w:lang w:eastAsia="zh-CN"/>
              </w:rPr>
              <w:t>, one of the following is to be down selected in RAN1 #107-e for determining the index of the starting coded bit in the circular buffer:</w:t>
            </w:r>
          </w:p>
          <w:p w14:paraId="16A91F34" w14:textId="77777777" w:rsidR="00F75393" w:rsidRPr="00F75393" w:rsidRDefault="00F75393" w:rsidP="00F75393">
            <w:pPr>
              <w:pStyle w:val="af"/>
              <w:numPr>
                <w:ilvl w:val="0"/>
                <w:numId w:val="33"/>
              </w:numPr>
              <w:spacing w:after="0"/>
              <w:ind w:left="714" w:hanging="357"/>
              <w:textAlignment w:val="auto"/>
              <w:rPr>
                <w:i/>
                <w:iCs/>
                <w:color w:val="000000"/>
                <w:lang w:eastAsia="zh-CN"/>
              </w:rPr>
            </w:pPr>
            <w:r w:rsidRPr="00F75393">
              <w:rPr>
                <w:i/>
                <w:iCs/>
                <w:color w:val="000000"/>
                <w:lang w:eastAsia="zh-CN"/>
              </w:rPr>
              <w:t>Option B: the index of the starting coded bit in the circular buffer is the index continuous from the position of the last bit selected in the previous allocated slot.</w:t>
            </w:r>
          </w:p>
          <w:p w14:paraId="711EC9FB" w14:textId="77777777" w:rsidR="00F75393" w:rsidRPr="00F75393" w:rsidRDefault="00F75393" w:rsidP="00F75393">
            <w:pPr>
              <w:pStyle w:val="af"/>
              <w:numPr>
                <w:ilvl w:val="0"/>
                <w:numId w:val="33"/>
              </w:numPr>
              <w:spacing w:after="0"/>
              <w:ind w:left="714" w:hanging="357"/>
              <w:textAlignment w:val="auto"/>
              <w:rPr>
                <w:i/>
                <w:iCs/>
                <w:color w:val="000000"/>
                <w:lang w:eastAsia="zh-CN"/>
              </w:rPr>
            </w:pPr>
            <w:r w:rsidRPr="00F75393">
              <w:rPr>
                <w:i/>
                <w:iCs/>
                <w:color w:val="000000"/>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453795F3" w14:textId="77777777" w:rsidR="00F75393" w:rsidRPr="00F75393" w:rsidRDefault="00F75393" w:rsidP="00F75393">
            <w:pPr>
              <w:wordWrap/>
              <w:rPr>
                <w:rFonts w:ascii="Times New Roman" w:hAnsi="Times New Roman"/>
                <w:i/>
                <w:iCs/>
                <w:color w:val="000000"/>
                <w:lang w:eastAsia="zh-CN"/>
              </w:rPr>
            </w:pPr>
            <w:r w:rsidRPr="00F75393">
              <w:rPr>
                <w:rFonts w:ascii="Times New Roman" w:hAnsi="Times New Roman"/>
                <w:i/>
                <w:iCs/>
                <w:color w:val="000000"/>
                <w:lang w:eastAsia="zh-CN"/>
              </w:rPr>
              <w:t xml:space="preserve">FFS: whether the index of the starting coded bit for each transmitted slot is expressed as a multiple integer of the lifting size </w:t>
            </w:r>
            <w:proofErr w:type="spellStart"/>
            <w:r w:rsidRPr="00F75393">
              <w:rPr>
                <w:rFonts w:ascii="Times New Roman" w:hAnsi="Times New Roman"/>
                <w:i/>
                <w:iCs/>
                <w:color w:val="000000"/>
                <w:lang w:eastAsia="zh-CN"/>
              </w:rPr>
              <w:t>Zc</w:t>
            </w:r>
            <w:proofErr w:type="spellEnd"/>
          </w:p>
          <w:p w14:paraId="0080572F" w14:textId="77777777" w:rsidR="00F75393" w:rsidRPr="00F75393" w:rsidRDefault="00F75393" w:rsidP="00F75393">
            <w:pPr>
              <w:wordWrap/>
              <w:rPr>
                <w:rFonts w:ascii="Times New Roman" w:hAnsi="Times New Roman"/>
                <w:i/>
                <w:iCs/>
                <w:color w:val="000000"/>
                <w:lang w:eastAsia="zh-CN"/>
              </w:rPr>
            </w:pPr>
            <w:r w:rsidRPr="00F75393">
              <w:rPr>
                <w:rFonts w:ascii="Times New Roman" w:hAnsi="Times New Roman"/>
                <w:i/>
                <w:iCs/>
                <w:color w:val="000000"/>
                <w:lang w:eastAsia="zh-CN"/>
              </w:rPr>
              <w:t>Note: Dropping/cancellation rules are not considered for the starting bit position determination in both Option B and Option C.</w:t>
            </w:r>
          </w:p>
          <w:p w14:paraId="6E5F3CA9" w14:textId="28874E91" w:rsidR="004B7998" w:rsidRPr="00E77A21" w:rsidRDefault="004B7998" w:rsidP="00F75393">
            <w:pPr>
              <w:wordWrap/>
              <w:spacing w:before="120"/>
              <w:rPr>
                <w:rFonts w:ascii="Times New Roman" w:hAnsi="Times New Roman"/>
                <w:i/>
                <w:iCs/>
                <w:highlight w:val="green"/>
              </w:rPr>
            </w:pPr>
            <w:r w:rsidRPr="00E77A21">
              <w:rPr>
                <w:rFonts w:ascii="Times New Roman" w:hAnsi="Times New Roman"/>
                <w:i/>
                <w:iCs/>
                <w:highlight w:val="green"/>
                <w:u w:val="single"/>
              </w:rPr>
              <w:t>Agreement at RAN#</w:t>
            </w:r>
            <w:r w:rsidR="00F75393">
              <w:rPr>
                <w:rFonts w:ascii="Times New Roman" w:hAnsi="Times New Roman"/>
                <w:i/>
                <w:iCs/>
                <w:highlight w:val="green"/>
                <w:u w:val="single"/>
              </w:rPr>
              <w:t>94</w:t>
            </w:r>
            <w:r w:rsidRPr="00E77A21">
              <w:rPr>
                <w:rFonts w:ascii="Times New Roman" w:hAnsi="Times New Roman"/>
                <w:i/>
                <w:iCs/>
                <w:highlight w:val="green"/>
                <w:u w:val="single"/>
              </w:rPr>
              <w:t>-e:</w:t>
            </w:r>
          </w:p>
          <w:p w14:paraId="77FE9EE9" w14:textId="77777777" w:rsidR="00F75393" w:rsidRPr="00F75393" w:rsidRDefault="00F75393" w:rsidP="00F75393">
            <w:pPr>
              <w:wordWrap/>
              <w:rPr>
                <w:rFonts w:ascii="Times New Roman" w:hAnsi="Times New Roman"/>
                <w:i/>
                <w:iCs/>
                <w:lang w:val="en-GB"/>
              </w:rPr>
            </w:pPr>
            <w:r w:rsidRPr="00F75393">
              <w:rPr>
                <w:rFonts w:ascii="Times New Roman" w:hAnsi="Times New Roman"/>
                <w:i/>
                <w:iCs/>
                <w:lang w:val="en-GB"/>
              </w:rPr>
              <w:t xml:space="preserve">For the determination of the index of the starting coded bit in a transmitted slot for </w:t>
            </w:r>
            <w:proofErr w:type="spellStart"/>
            <w:r w:rsidRPr="00F75393">
              <w:rPr>
                <w:rFonts w:ascii="Times New Roman" w:hAnsi="Times New Roman"/>
                <w:i/>
                <w:iCs/>
                <w:lang w:val="en-GB"/>
              </w:rPr>
              <w:t>TBoMS</w:t>
            </w:r>
            <w:proofErr w:type="spellEnd"/>
            <w:r w:rsidRPr="00F75393">
              <w:rPr>
                <w:rFonts w:ascii="Times New Roman" w:hAnsi="Times New Roman"/>
                <w:i/>
                <w:iCs/>
                <w:lang w:val="en-GB"/>
              </w:rPr>
              <w:t>:​</w:t>
            </w:r>
          </w:p>
          <w:p w14:paraId="7E235198" w14:textId="77777777" w:rsidR="00F75393" w:rsidRPr="00F75393" w:rsidRDefault="00F75393" w:rsidP="00F75393">
            <w:pPr>
              <w:numPr>
                <w:ilvl w:val="0"/>
                <w:numId w:val="35"/>
              </w:numPr>
              <w:wordWrap/>
              <w:rPr>
                <w:rFonts w:ascii="Times New Roman" w:hAnsi="Times New Roman"/>
                <w:i/>
                <w:iCs/>
                <w:lang w:val="en-GB"/>
              </w:rPr>
            </w:pPr>
            <w:r w:rsidRPr="00F75393">
              <w:rPr>
                <w:rFonts w:ascii="Times New Roman" w:hAnsi="Times New Roman"/>
                <w:i/>
                <w:iCs/>
                <w:lang w:val="en-GB"/>
              </w:rPr>
              <w:t>adopt option C at RAN#94e​</w:t>
            </w:r>
          </w:p>
          <w:p w14:paraId="7B984FEF" w14:textId="2BFE2549" w:rsidR="00864993" w:rsidRPr="00F75393" w:rsidRDefault="00F75393" w:rsidP="00F75393">
            <w:pPr>
              <w:pStyle w:val="af"/>
              <w:numPr>
                <w:ilvl w:val="0"/>
                <w:numId w:val="35"/>
              </w:numPr>
              <w:spacing w:after="0"/>
              <w:rPr>
                <w:rFonts w:eastAsia="맑은 고딕"/>
                <w:i/>
                <w:iCs/>
                <w:lang w:eastAsia="ko-KR"/>
              </w:rPr>
            </w:pPr>
            <w:r w:rsidRPr="00F75393">
              <w:rPr>
                <w:i/>
                <w:iCs/>
              </w:rPr>
              <w:t>task RAN1 to work on the corresponding CR(s) for RAN#95e</w:t>
            </w:r>
          </w:p>
        </w:tc>
      </w:tr>
    </w:tbl>
    <w:p w14:paraId="27294431" w14:textId="42FB2AF1" w:rsidR="009866D7" w:rsidRDefault="007339F5" w:rsidP="00F753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this contribution, we provide our views on TB processing over multi-slot PU</w:t>
      </w:r>
      <w:r w:rsidR="008B3DC5">
        <w:rPr>
          <w:rFonts w:ascii="Times New Roman" w:hAnsi="Times New Roman"/>
          <w:kern w:val="0"/>
          <w:sz w:val="22"/>
        </w:rPr>
        <w:t>S</w:t>
      </w:r>
      <w:r>
        <w:rPr>
          <w:rFonts w:ascii="Times New Roman" w:hAnsi="Times New Roman"/>
          <w:kern w:val="0"/>
          <w:sz w:val="22"/>
        </w:rPr>
        <w:t>CH.</w:t>
      </w:r>
    </w:p>
    <w:p w14:paraId="38AB2815" w14:textId="1918E807" w:rsidR="009866D7" w:rsidRDefault="009866D7" w:rsidP="00F75393">
      <w:pPr>
        <w:widowControl/>
        <w:wordWrap/>
        <w:autoSpaceDE/>
        <w:autoSpaceDN/>
        <w:spacing w:after="160" w:line="259" w:lineRule="auto"/>
        <w:rPr>
          <w:rFonts w:ascii="Times New Roman" w:hAnsi="Times New Roman"/>
          <w:kern w:val="0"/>
          <w:sz w:val="22"/>
        </w:rPr>
      </w:pPr>
    </w:p>
    <w:p w14:paraId="7529E291" w14:textId="2CCA8B9C" w:rsidR="00473A70" w:rsidRPr="004A316A" w:rsidRDefault="00473A70" w:rsidP="00F75393">
      <w:pPr>
        <w:pStyle w:val="1"/>
        <w:spacing w:line="276" w:lineRule="auto"/>
        <w:jc w:val="both"/>
        <w:rPr>
          <w:rFonts w:ascii="Times New Roman" w:hAnsi="Times New Roman"/>
          <w:sz w:val="28"/>
          <w:szCs w:val="22"/>
        </w:rPr>
      </w:pPr>
      <w:bookmarkStart w:id="0" w:name="OLE_LINK69"/>
      <w:r w:rsidRPr="004A316A">
        <w:rPr>
          <w:rFonts w:ascii="Times New Roman" w:hAnsi="Times New Roman"/>
          <w:sz w:val="28"/>
          <w:szCs w:val="22"/>
        </w:rPr>
        <w:t xml:space="preserve">Discussion on </w:t>
      </w:r>
      <w:r w:rsidR="00E41311" w:rsidRPr="004A316A">
        <w:rPr>
          <w:rFonts w:ascii="Times New Roman" w:hAnsi="Times New Roman"/>
          <w:sz w:val="28"/>
          <w:szCs w:val="22"/>
        </w:rPr>
        <w:t>TB processing over multi-slot PUSCH</w:t>
      </w:r>
    </w:p>
    <w:bookmarkEnd w:id="0"/>
    <w:p w14:paraId="625B6FBF" w14:textId="58F7CA07" w:rsidR="00210B2B" w:rsidRPr="00CB1721" w:rsidRDefault="00472881" w:rsidP="00F75393">
      <w:pPr>
        <w:pStyle w:val="a0"/>
        <w:spacing w:before="240" w:line="276" w:lineRule="auto"/>
        <w:jc w:val="both"/>
        <w:rPr>
          <w:rFonts w:eastAsiaTheme="minorEastAsia"/>
          <w:i/>
          <w:iCs/>
          <w:sz w:val="24"/>
          <w:szCs w:val="24"/>
          <w:u w:val="single"/>
          <w:lang w:eastAsia="ko-KR"/>
        </w:rPr>
      </w:pPr>
      <w:r>
        <w:rPr>
          <w:b/>
          <w:bCs/>
          <w:i/>
          <w:iCs/>
          <w:sz w:val="24"/>
          <w:szCs w:val="24"/>
          <w:u w:val="single"/>
        </w:rPr>
        <w:t>Rate-matching</w:t>
      </w:r>
      <w:r w:rsidR="004E36F8">
        <w:rPr>
          <w:b/>
          <w:bCs/>
          <w:i/>
          <w:iCs/>
          <w:sz w:val="24"/>
          <w:szCs w:val="24"/>
          <w:u w:val="single"/>
        </w:rPr>
        <w:t xml:space="preserve"> for </w:t>
      </w:r>
      <w:proofErr w:type="spellStart"/>
      <w:r w:rsidR="004E36F8">
        <w:rPr>
          <w:b/>
          <w:bCs/>
          <w:i/>
          <w:iCs/>
          <w:sz w:val="24"/>
          <w:szCs w:val="24"/>
          <w:u w:val="single"/>
        </w:rPr>
        <w:t>TBoMS</w:t>
      </w:r>
      <w:proofErr w:type="spellEnd"/>
      <w:r w:rsidR="004E36F8">
        <w:rPr>
          <w:b/>
          <w:bCs/>
          <w:i/>
          <w:iCs/>
          <w:sz w:val="24"/>
          <w:szCs w:val="24"/>
          <w:u w:val="single"/>
        </w:rPr>
        <w:t>.</w:t>
      </w:r>
    </w:p>
    <w:p w14:paraId="04095A97" w14:textId="6C9C2082" w:rsidR="00472881" w:rsidRDefault="00472881" w:rsidP="00F75393">
      <w:pPr>
        <w:pStyle w:val="a0"/>
        <w:spacing w:after="0" w:line="276" w:lineRule="auto"/>
        <w:ind w:firstLineChars="100" w:firstLine="220"/>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the RAN#94-e meeting, it was agreed to adopt Option C for the determination of the index of the starting coded bit in a transmitted slot for </w:t>
      </w:r>
      <w:proofErr w:type="spellStart"/>
      <w:r>
        <w:rPr>
          <w:rFonts w:eastAsiaTheme="minorEastAsia"/>
          <w:sz w:val="22"/>
          <w:szCs w:val="22"/>
          <w:lang w:eastAsia="ko-KR"/>
        </w:rPr>
        <w:t>TBoMS</w:t>
      </w:r>
      <w:proofErr w:type="spellEnd"/>
      <w:r>
        <w:rPr>
          <w:rFonts w:eastAsiaTheme="minorEastAsia"/>
          <w:sz w:val="22"/>
          <w:szCs w:val="22"/>
          <w:lang w:eastAsia="ko-KR"/>
        </w:rPr>
        <w:t xml:space="preserve">. </w:t>
      </w:r>
      <w:r w:rsidR="001529B9">
        <w:rPr>
          <w:rFonts w:eastAsiaTheme="minorEastAsia"/>
          <w:sz w:val="22"/>
          <w:szCs w:val="22"/>
          <w:lang w:eastAsia="ko-KR"/>
        </w:rPr>
        <w:t>We provide our views on</w:t>
      </w:r>
      <w:r>
        <w:rPr>
          <w:rFonts w:eastAsiaTheme="minorEastAsia"/>
          <w:sz w:val="22"/>
          <w:szCs w:val="22"/>
          <w:lang w:eastAsia="ko-KR"/>
        </w:rPr>
        <w:t xml:space="preserve"> remaining issues on the </w:t>
      </w:r>
      <w:r w:rsidR="001529B9">
        <w:rPr>
          <w:rFonts w:eastAsiaTheme="minorEastAsia"/>
          <w:sz w:val="22"/>
          <w:szCs w:val="22"/>
          <w:lang w:eastAsia="ko-KR"/>
        </w:rPr>
        <w:t>Option C.</w:t>
      </w:r>
    </w:p>
    <w:p w14:paraId="3C98021B" w14:textId="4ADFE749" w:rsidR="001529B9" w:rsidRPr="00D20166" w:rsidRDefault="001529B9" w:rsidP="00D20166">
      <w:pPr>
        <w:pStyle w:val="a0"/>
        <w:spacing w:before="120" w:line="276" w:lineRule="auto"/>
        <w:ind w:firstLineChars="100" w:firstLine="220"/>
        <w:jc w:val="both"/>
        <w:rPr>
          <w:rFonts w:eastAsiaTheme="minorEastAsia"/>
          <w:i/>
          <w:iCs/>
          <w:sz w:val="22"/>
          <w:szCs w:val="24"/>
          <w:u w:val="single"/>
          <w:lang w:eastAsia="ko-KR"/>
        </w:rPr>
      </w:pPr>
      <w:r w:rsidRPr="00D20166">
        <w:rPr>
          <w:rFonts w:eastAsiaTheme="minorEastAsia" w:hint="eastAsia"/>
          <w:i/>
          <w:iCs/>
          <w:sz w:val="22"/>
          <w:szCs w:val="24"/>
          <w:u w:val="single"/>
          <w:lang w:eastAsia="ko-KR"/>
        </w:rPr>
        <w:t>A</w:t>
      </w:r>
      <w:r w:rsidRPr="00D20166">
        <w:rPr>
          <w:rFonts w:eastAsiaTheme="minorEastAsia"/>
          <w:i/>
          <w:iCs/>
          <w:sz w:val="22"/>
          <w:szCs w:val="24"/>
          <w:u w:val="single"/>
          <w:lang w:eastAsia="ko-KR"/>
        </w:rPr>
        <w:t xml:space="preserve">spect </w:t>
      </w:r>
      <w:r w:rsidR="00D20166" w:rsidRPr="00D20166">
        <w:rPr>
          <w:rFonts w:eastAsiaTheme="minorEastAsia"/>
          <w:i/>
          <w:iCs/>
          <w:sz w:val="22"/>
          <w:szCs w:val="24"/>
          <w:u w:val="single"/>
          <w:lang w:eastAsia="ko-KR"/>
        </w:rPr>
        <w:t xml:space="preserve">2: The value of G and E for </w:t>
      </w:r>
      <w:proofErr w:type="spellStart"/>
      <w:r w:rsidR="00D20166" w:rsidRPr="00D20166">
        <w:rPr>
          <w:rFonts w:eastAsiaTheme="minorEastAsia"/>
          <w:i/>
          <w:iCs/>
          <w:sz w:val="22"/>
          <w:szCs w:val="24"/>
          <w:u w:val="single"/>
          <w:lang w:eastAsia="ko-KR"/>
        </w:rPr>
        <w:t>TBoMS</w:t>
      </w:r>
      <w:proofErr w:type="spellEnd"/>
      <w:r w:rsidR="00016D13">
        <w:rPr>
          <w:rFonts w:eastAsiaTheme="minorEastAsia"/>
          <w:i/>
          <w:iCs/>
          <w:sz w:val="22"/>
          <w:szCs w:val="24"/>
          <w:u w:val="single"/>
          <w:lang w:eastAsia="ko-KR"/>
        </w:rPr>
        <w:t xml:space="preserve"> (or, alternatively, the value of H)</w:t>
      </w:r>
      <w:r w:rsidR="00D20166" w:rsidRPr="00D20166">
        <w:rPr>
          <w:rFonts w:eastAsiaTheme="minorEastAsia"/>
          <w:i/>
          <w:iCs/>
          <w:sz w:val="22"/>
          <w:szCs w:val="24"/>
          <w:u w:val="single"/>
          <w:lang w:eastAsia="ko-KR"/>
        </w:rPr>
        <w:t>.</w:t>
      </w:r>
    </w:p>
    <w:p w14:paraId="58EE4151" w14:textId="0D73384A" w:rsidR="00D20166" w:rsidRDefault="000C2129" w:rsidP="00757DBE">
      <w:pPr>
        <w:pStyle w:val="a0"/>
        <w:spacing w:line="276" w:lineRule="auto"/>
        <w:ind w:firstLineChars="100" w:firstLine="220"/>
        <w:jc w:val="both"/>
        <w:rPr>
          <w:rFonts w:eastAsiaTheme="minorEastAsia"/>
          <w:sz w:val="22"/>
          <w:szCs w:val="22"/>
          <w:lang w:eastAsia="ko-KR"/>
        </w:rPr>
      </w:pPr>
      <w:r>
        <w:rPr>
          <w:rFonts w:eastAsiaTheme="minorEastAsia"/>
          <w:sz w:val="22"/>
          <w:szCs w:val="22"/>
          <w:lang w:eastAsia="ko-KR"/>
        </w:rPr>
        <w:t xml:space="preserve">The value of </w:t>
      </w:r>
      <w:r w:rsidRPr="000C2129">
        <w:rPr>
          <w:rFonts w:eastAsiaTheme="minorEastAsia"/>
          <w:i/>
          <w:iCs/>
          <w:sz w:val="22"/>
          <w:szCs w:val="22"/>
          <w:lang w:eastAsia="ko-KR"/>
        </w:rPr>
        <w:t>G</w:t>
      </w:r>
      <w:r>
        <w:rPr>
          <w:rFonts w:eastAsiaTheme="minorEastAsia"/>
          <w:sz w:val="22"/>
          <w:szCs w:val="22"/>
          <w:lang w:eastAsia="ko-KR"/>
        </w:rPr>
        <w:t xml:space="preserve"> </w:t>
      </w:r>
      <w:r w:rsidR="00F7012B">
        <w:rPr>
          <w:rFonts w:eastAsiaTheme="minorEastAsia"/>
          <w:sz w:val="22"/>
          <w:szCs w:val="22"/>
          <w:lang w:eastAsia="ko-KR"/>
        </w:rPr>
        <w:t xml:space="preserve">and </w:t>
      </w:r>
      <w:r w:rsidR="00F7012B" w:rsidRPr="00F7012B">
        <w:rPr>
          <w:rFonts w:eastAsiaTheme="minorEastAsia"/>
          <w:i/>
          <w:iCs/>
          <w:sz w:val="22"/>
          <w:szCs w:val="22"/>
          <w:lang w:eastAsia="ko-KR"/>
        </w:rPr>
        <w:t>E</w:t>
      </w:r>
      <w:r w:rsidR="00F7012B">
        <w:rPr>
          <w:rFonts w:eastAsiaTheme="minorEastAsia"/>
          <w:sz w:val="22"/>
          <w:szCs w:val="22"/>
          <w:lang w:eastAsia="ko-KR"/>
        </w:rPr>
        <w:t xml:space="preserve"> </w:t>
      </w:r>
      <w:r>
        <w:rPr>
          <w:rFonts w:eastAsiaTheme="minorEastAsia"/>
          <w:sz w:val="22"/>
          <w:szCs w:val="22"/>
          <w:lang w:eastAsia="ko-KR"/>
        </w:rPr>
        <w:t>can ha</w:t>
      </w:r>
      <w:r w:rsidR="00757DBE">
        <w:rPr>
          <w:rFonts w:eastAsiaTheme="minorEastAsia"/>
          <w:sz w:val="22"/>
          <w:szCs w:val="22"/>
          <w:lang w:eastAsia="ko-KR"/>
        </w:rPr>
        <w:t>ve</w:t>
      </w:r>
      <w:r>
        <w:rPr>
          <w:rFonts w:eastAsiaTheme="minorEastAsia"/>
          <w:sz w:val="22"/>
          <w:szCs w:val="22"/>
          <w:lang w:eastAsia="ko-KR"/>
        </w:rPr>
        <w:t xml:space="preserve"> different interpretations</w:t>
      </w:r>
      <w:r w:rsidR="00757DBE">
        <w:rPr>
          <w:rFonts w:eastAsiaTheme="minorEastAsia"/>
          <w:sz w:val="22"/>
          <w:szCs w:val="22"/>
          <w:lang w:eastAsia="ko-KR"/>
        </w:rPr>
        <w:t xml:space="preserve"> based on whether to consider or not the number of UCI bits in bit selection and bit interleaving</w:t>
      </w:r>
      <w:r>
        <w:rPr>
          <w:rFonts w:eastAsiaTheme="minorEastAsia"/>
          <w:sz w:val="22"/>
          <w:szCs w:val="22"/>
          <w:lang w:eastAsia="ko-KR"/>
        </w:rPr>
        <w:t>.</w:t>
      </w:r>
    </w:p>
    <w:tbl>
      <w:tblPr>
        <w:tblStyle w:val="a4"/>
        <w:tblW w:w="0" w:type="auto"/>
        <w:tblLook w:val="04A0" w:firstRow="1" w:lastRow="0" w:firstColumn="1" w:lastColumn="0" w:noHBand="0" w:noVBand="1"/>
      </w:tblPr>
      <w:tblGrid>
        <w:gridCol w:w="9736"/>
      </w:tblGrid>
      <w:tr w:rsidR="000C2129" w14:paraId="06768F4B" w14:textId="77777777" w:rsidTr="000C2129">
        <w:tc>
          <w:tcPr>
            <w:tcW w:w="9736" w:type="dxa"/>
          </w:tcPr>
          <w:p w14:paraId="556E7F91" w14:textId="77777777" w:rsidR="000C2129" w:rsidRPr="000C2129" w:rsidRDefault="000C2129" w:rsidP="000C2129">
            <w:pPr>
              <w:widowControl/>
              <w:wordWrap/>
              <w:autoSpaceDE/>
              <w:autoSpaceDN/>
              <w:spacing w:after="100" w:line="259" w:lineRule="auto"/>
              <w:rPr>
                <w:rFonts w:ascii="Times New Roman" w:eastAsia="SimSun" w:hAnsi="Times New Roman"/>
                <w:sz w:val="22"/>
                <w:lang w:val="en-GB" w:eastAsia="zh-CN"/>
              </w:rPr>
            </w:pPr>
            <w:r w:rsidRPr="000C2129">
              <w:rPr>
                <w:rFonts w:ascii="Times New Roman" w:eastAsia="SimSun" w:hAnsi="Times New Roman"/>
                <w:b/>
                <w:bCs/>
                <w:sz w:val="22"/>
                <w:lang w:val="en-GB" w:eastAsia="zh-CN"/>
              </w:rPr>
              <w:t>Aspect 2 – Interpretation 1.</w:t>
            </w:r>
            <w:r w:rsidRPr="000C2129">
              <w:rPr>
                <w:rFonts w:ascii="Times New Roman" w:eastAsia="SimSun" w:hAnsi="Times New Roman"/>
                <w:sz w:val="22"/>
                <w:lang w:val="en-GB" w:eastAsia="zh-CN"/>
              </w:rPr>
              <w:t xml:space="preserve"> The starting index of circular buffer is determined assuming no UCI multiplexing, but the number of bits being selected in bit selection (value </w:t>
            </w:r>
            <w:r w:rsidRPr="000C2129">
              <w:rPr>
                <w:rFonts w:ascii="Times New Roman" w:eastAsia="SimSun" w:hAnsi="Times New Roman"/>
                <w:i/>
                <w:iCs/>
                <w:sz w:val="22"/>
                <w:lang w:val="en-GB" w:eastAsia="zh-CN"/>
              </w:rPr>
              <w:t>E</w:t>
            </w:r>
            <w:r w:rsidRPr="000C2129">
              <w:rPr>
                <w:rFonts w:ascii="Times New Roman" w:eastAsia="SimSun" w:hAnsi="Times New Roman"/>
                <w:sz w:val="22"/>
                <w:lang w:val="en-GB" w:eastAsia="zh-CN"/>
              </w:rPr>
              <w:t>) is determined considering UCI multiplexing.</w:t>
            </w:r>
          </w:p>
          <w:p w14:paraId="2299EF1A" w14:textId="0B20D0FE" w:rsidR="000C2129" w:rsidRDefault="000C2129" w:rsidP="000C2129">
            <w:pPr>
              <w:pStyle w:val="a0"/>
              <w:spacing w:after="0" w:line="276" w:lineRule="auto"/>
              <w:jc w:val="both"/>
              <w:rPr>
                <w:rFonts w:eastAsiaTheme="minorEastAsia"/>
                <w:sz w:val="22"/>
                <w:szCs w:val="22"/>
                <w:lang w:eastAsia="ko-KR"/>
              </w:rPr>
            </w:pPr>
            <w:r w:rsidRPr="000C2129">
              <w:rPr>
                <w:rFonts w:eastAsia="SimSun"/>
                <w:b/>
                <w:bCs/>
                <w:sz w:val="22"/>
                <w:szCs w:val="22"/>
                <w:lang w:eastAsia="zh-CN"/>
              </w:rPr>
              <w:t>Aspect 2 – Interpretation 2.</w:t>
            </w:r>
            <w:r w:rsidRPr="000C2129">
              <w:rPr>
                <w:rFonts w:eastAsia="SimSun"/>
                <w:sz w:val="22"/>
                <w:szCs w:val="22"/>
                <w:lang w:eastAsia="zh-CN"/>
              </w:rPr>
              <w:t xml:space="preserve"> The starting index of circular buffer is determined assuming no UCI multiplexing, and the number of bits being selected in bit selection (value </w:t>
            </w:r>
            <w:r w:rsidRPr="00A64A5D">
              <w:rPr>
                <w:rFonts w:eastAsia="SimSun"/>
                <w:i/>
                <w:iCs/>
                <w:sz w:val="22"/>
                <w:szCs w:val="22"/>
                <w:lang w:eastAsia="zh-CN"/>
              </w:rPr>
              <w:t>E</w:t>
            </w:r>
            <w:r w:rsidRPr="000C2129">
              <w:rPr>
                <w:rFonts w:eastAsia="SimSun"/>
                <w:sz w:val="22"/>
                <w:szCs w:val="22"/>
                <w:lang w:eastAsia="zh-CN"/>
              </w:rPr>
              <w:t>) is determined assuming no UCI multiplexing.</w:t>
            </w:r>
          </w:p>
        </w:tc>
      </w:tr>
    </w:tbl>
    <w:p w14:paraId="6AAD538F" w14:textId="17295E6D" w:rsidR="000C2129" w:rsidRDefault="000C2129" w:rsidP="00757DBE">
      <w:pPr>
        <w:pStyle w:val="a0"/>
        <w:spacing w:before="120" w:after="0" w:line="276" w:lineRule="auto"/>
        <w:ind w:firstLineChars="100" w:firstLine="220"/>
        <w:jc w:val="both"/>
        <w:rPr>
          <w:rFonts w:eastAsiaTheme="minorEastAsia"/>
          <w:sz w:val="22"/>
          <w:szCs w:val="22"/>
          <w:lang w:eastAsia="ko-KR"/>
        </w:rPr>
      </w:pPr>
      <w:r>
        <w:rPr>
          <w:rFonts w:eastAsiaTheme="minorEastAsia"/>
          <w:sz w:val="22"/>
          <w:szCs w:val="22"/>
          <w:lang w:eastAsia="ko-KR"/>
        </w:rPr>
        <w:lastRenderedPageBreak/>
        <w:t>Both interpretations can be illustrated with following examples:</w:t>
      </w:r>
    </w:p>
    <w:p w14:paraId="768CEB3C" w14:textId="65CDAE8A" w:rsidR="000C2129" w:rsidRDefault="000C2129" w:rsidP="00872BA4">
      <w:pPr>
        <w:pStyle w:val="a0"/>
        <w:numPr>
          <w:ilvl w:val="0"/>
          <w:numId w:val="37"/>
        </w:numPr>
        <w:spacing w:before="120" w:line="276" w:lineRule="auto"/>
        <w:ind w:left="624" w:hanging="403"/>
        <w:jc w:val="both"/>
        <w:rPr>
          <w:rFonts w:eastAsiaTheme="minorEastAsia"/>
          <w:sz w:val="22"/>
          <w:szCs w:val="22"/>
          <w:lang w:eastAsia="ko-KR"/>
        </w:rPr>
      </w:pPr>
      <w:r>
        <w:rPr>
          <w:rFonts w:eastAsiaTheme="minorEastAsia"/>
          <w:sz w:val="22"/>
          <w:szCs w:val="22"/>
          <w:lang w:eastAsia="ko-KR"/>
        </w:rPr>
        <w:t xml:space="preserve">Example </w:t>
      </w:r>
      <w:r w:rsidR="00447D6E">
        <w:rPr>
          <w:rFonts w:eastAsiaTheme="minorEastAsia"/>
          <w:sz w:val="22"/>
          <w:szCs w:val="22"/>
          <w:lang w:eastAsia="ko-KR"/>
        </w:rPr>
        <w:t xml:space="preserve">of </w:t>
      </w:r>
      <w:r w:rsidR="00447D6E" w:rsidRPr="00447D6E">
        <w:rPr>
          <w:rFonts w:eastAsiaTheme="minorEastAsia"/>
          <w:b/>
          <w:bCs/>
          <w:sz w:val="22"/>
          <w:szCs w:val="22"/>
          <w:lang w:eastAsia="ko-KR"/>
        </w:rPr>
        <w:t>Interpretation 1</w:t>
      </w:r>
      <w:r w:rsidR="00447D6E">
        <w:rPr>
          <w:rFonts w:eastAsiaTheme="minorEastAsia"/>
          <w:sz w:val="22"/>
          <w:szCs w:val="22"/>
          <w:lang w:eastAsia="ko-KR"/>
        </w:rPr>
        <w:t>.</w:t>
      </w:r>
    </w:p>
    <w:p w14:paraId="6FB384AD" w14:textId="77777777" w:rsidR="00447D6E" w:rsidRDefault="00447D6E" w:rsidP="00447D6E">
      <w:pPr>
        <w:pStyle w:val="a0"/>
        <w:keepNext/>
        <w:spacing w:after="0" w:line="276" w:lineRule="auto"/>
        <w:ind w:firstLineChars="100" w:firstLine="200"/>
        <w:jc w:val="center"/>
      </w:pPr>
      <w:r w:rsidRPr="00133CF1">
        <w:rPr>
          <w:noProof/>
        </w:rPr>
        <w:drawing>
          <wp:inline distT="0" distB="0" distL="0" distR="0" wp14:anchorId="5C0C232D" wp14:editId="130682E2">
            <wp:extent cx="4806058" cy="3616830"/>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17202" cy="3625216"/>
                    </a:xfrm>
                    <a:prstGeom prst="rect">
                      <a:avLst/>
                    </a:prstGeom>
                    <a:noFill/>
                    <a:ln>
                      <a:noFill/>
                    </a:ln>
                  </pic:spPr>
                </pic:pic>
              </a:graphicData>
            </a:graphic>
          </wp:inline>
        </w:drawing>
      </w:r>
    </w:p>
    <w:p w14:paraId="590367DD" w14:textId="606BE3BE" w:rsidR="00447D6E" w:rsidRDefault="00447D6E" w:rsidP="00447D6E">
      <w:pPr>
        <w:pStyle w:val="a0"/>
        <w:spacing w:before="120" w:line="276" w:lineRule="auto"/>
        <w:ind w:firstLineChars="50" w:firstLine="110"/>
        <w:jc w:val="center"/>
        <w:rPr>
          <w:rFonts w:eastAsiaTheme="minorEastAsia"/>
          <w:sz w:val="22"/>
          <w:szCs w:val="22"/>
          <w:lang w:eastAsia="ko-KR"/>
        </w:rPr>
      </w:pPr>
      <w:r w:rsidRPr="003B4FA4">
        <w:rPr>
          <w:sz w:val="22"/>
          <w:szCs w:val="22"/>
        </w:rPr>
        <w:t xml:space="preserve">Figure </w:t>
      </w:r>
      <w:r w:rsidRPr="003B4FA4">
        <w:rPr>
          <w:b/>
          <w:bCs/>
          <w:sz w:val="22"/>
          <w:szCs w:val="22"/>
        </w:rPr>
        <w:fldChar w:fldCharType="begin"/>
      </w:r>
      <w:r w:rsidRPr="003B4FA4">
        <w:rPr>
          <w:sz w:val="22"/>
          <w:szCs w:val="22"/>
        </w:rPr>
        <w:instrText xml:space="preserve"> SEQ Figure \* ARABIC </w:instrText>
      </w:r>
      <w:r w:rsidRPr="003B4FA4">
        <w:rPr>
          <w:b/>
          <w:bCs/>
          <w:sz w:val="22"/>
          <w:szCs w:val="22"/>
        </w:rPr>
        <w:fldChar w:fldCharType="separate"/>
      </w:r>
      <w:r w:rsidR="00552E22">
        <w:rPr>
          <w:noProof/>
          <w:sz w:val="22"/>
          <w:szCs w:val="22"/>
        </w:rPr>
        <w:t>1</w:t>
      </w:r>
      <w:r w:rsidRPr="003B4FA4">
        <w:rPr>
          <w:b/>
          <w:bCs/>
          <w:sz w:val="22"/>
          <w:szCs w:val="22"/>
        </w:rPr>
        <w:fldChar w:fldCharType="end"/>
      </w:r>
      <w:r w:rsidRPr="003B4FA4">
        <w:rPr>
          <w:sz w:val="22"/>
          <w:szCs w:val="22"/>
        </w:rPr>
        <w:t xml:space="preserve">. </w:t>
      </w:r>
      <w:r w:rsidRPr="00532EF0">
        <w:rPr>
          <w:sz w:val="22"/>
          <w:szCs w:val="22"/>
        </w:rPr>
        <w:t>Example of</w:t>
      </w:r>
      <w:r w:rsidR="00532EF0">
        <w:rPr>
          <w:sz w:val="22"/>
          <w:szCs w:val="22"/>
        </w:rPr>
        <w:t xml:space="preserve"> Aspect 2 –</w:t>
      </w:r>
      <w:r w:rsidRPr="00532EF0">
        <w:rPr>
          <w:sz w:val="22"/>
          <w:szCs w:val="22"/>
        </w:rPr>
        <w:t xml:space="preserve"> Interpretation 1.</w:t>
      </w:r>
    </w:p>
    <w:p w14:paraId="0B46F672" w14:textId="3F2A2C7D" w:rsidR="00E32B51" w:rsidRDefault="006247E8" w:rsidP="00F75393">
      <w:pPr>
        <w:pStyle w:val="a0"/>
        <w:spacing w:after="0" w:line="276" w:lineRule="auto"/>
        <w:ind w:firstLineChars="100" w:firstLine="220"/>
        <w:jc w:val="both"/>
        <w:rPr>
          <w:rFonts w:eastAsiaTheme="minorEastAsia"/>
          <w:sz w:val="22"/>
          <w:szCs w:val="22"/>
          <w:lang w:eastAsia="ko-KR"/>
        </w:rPr>
      </w:pPr>
      <w:r>
        <w:rPr>
          <w:rFonts w:eastAsiaTheme="minorEastAsia"/>
          <w:sz w:val="22"/>
          <w:szCs w:val="22"/>
          <w:lang w:eastAsia="ko-KR"/>
        </w:rPr>
        <w:t>In</w:t>
      </w:r>
      <w:r w:rsidR="00BD5BD9">
        <w:rPr>
          <w:rFonts w:eastAsiaTheme="minorEastAsia"/>
          <w:sz w:val="22"/>
          <w:szCs w:val="22"/>
          <w:lang w:eastAsia="ko-KR"/>
        </w:rPr>
        <w:t xml:space="preserve"> </w:t>
      </w:r>
      <w:r w:rsidR="00BD5BD9" w:rsidRPr="003B4FA4">
        <w:rPr>
          <w:sz w:val="22"/>
          <w:szCs w:val="22"/>
        </w:rPr>
        <w:t xml:space="preserve">Figure </w:t>
      </w:r>
      <w:r w:rsidR="00BD5BD9" w:rsidRPr="003B4FA4">
        <w:rPr>
          <w:b/>
          <w:bCs/>
          <w:sz w:val="22"/>
          <w:szCs w:val="22"/>
        </w:rPr>
        <w:fldChar w:fldCharType="begin"/>
      </w:r>
      <w:r w:rsidR="00BD5BD9" w:rsidRPr="003B4FA4">
        <w:rPr>
          <w:sz w:val="22"/>
          <w:szCs w:val="22"/>
        </w:rPr>
        <w:instrText xml:space="preserve"> SEQ Figure \* ARABIC </w:instrText>
      </w:r>
      <w:r w:rsidR="00BD5BD9" w:rsidRPr="003B4FA4">
        <w:rPr>
          <w:b/>
          <w:bCs/>
          <w:sz w:val="22"/>
          <w:szCs w:val="22"/>
        </w:rPr>
        <w:fldChar w:fldCharType="separate"/>
      </w:r>
      <w:r w:rsidR="00BD5BD9">
        <w:rPr>
          <w:noProof/>
          <w:sz w:val="22"/>
          <w:szCs w:val="22"/>
        </w:rPr>
        <w:t>1</w:t>
      </w:r>
      <w:r w:rsidR="00BD5BD9" w:rsidRPr="003B4FA4">
        <w:rPr>
          <w:b/>
          <w:bCs/>
          <w:sz w:val="22"/>
          <w:szCs w:val="22"/>
        </w:rPr>
        <w:fldChar w:fldCharType="end"/>
      </w:r>
      <w:r w:rsidR="00447D6E">
        <w:rPr>
          <w:rFonts w:eastAsiaTheme="minorEastAsia"/>
          <w:sz w:val="22"/>
          <w:szCs w:val="22"/>
          <w:lang w:eastAsia="ko-KR"/>
        </w:rPr>
        <w:t xml:space="preserve">, </w:t>
      </w:r>
      <w:r w:rsidR="00105EC4">
        <w:rPr>
          <w:rFonts w:eastAsiaTheme="minorEastAsia"/>
          <w:sz w:val="22"/>
          <w:szCs w:val="22"/>
          <w:lang w:eastAsia="ko-KR"/>
        </w:rPr>
        <w:t>a</w:t>
      </w:r>
      <w:r w:rsidR="00E128DC">
        <w:rPr>
          <w:rFonts w:eastAsiaTheme="minorEastAsia"/>
          <w:sz w:val="22"/>
          <w:szCs w:val="22"/>
          <w:lang w:eastAsia="ko-KR"/>
        </w:rPr>
        <w:t xml:space="preserve"> single </w:t>
      </w:r>
      <w:proofErr w:type="spellStart"/>
      <w:r w:rsidR="00E128DC">
        <w:rPr>
          <w:rFonts w:eastAsiaTheme="minorEastAsia"/>
          <w:sz w:val="22"/>
          <w:szCs w:val="22"/>
          <w:lang w:eastAsia="ko-KR"/>
        </w:rPr>
        <w:t>TBoMS</w:t>
      </w:r>
      <w:proofErr w:type="spellEnd"/>
      <w:r w:rsidR="00E128DC">
        <w:rPr>
          <w:rFonts w:eastAsiaTheme="minorEastAsia"/>
          <w:sz w:val="22"/>
          <w:szCs w:val="22"/>
          <w:lang w:eastAsia="ko-KR"/>
        </w:rPr>
        <w:t xml:space="preserve"> is allocated over 2 slots (</w:t>
      </w:r>
      <w:r w:rsidR="00E128DC" w:rsidRPr="00E128DC">
        <w:rPr>
          <w:rFonts w:eastAsiaTheme="minorEastAsia"/>
          <w:i/>
          <w:iCs/>
          <w:sz w:val="22"/>
          <w:szCs w:val="22"/>
          <w:lang w:eastAsia="ko-KR"/>
        </w:rPr>
        <w:t>N</w:t>
      </w:r>
      <w:r w:rsidR="00E128DC">
        <w:rPr>
          <w:rFonts w:eastAsiaTheme="minorEastAsia"/>
          <w:sz w:val="22"/>
          <w:szCs w:val="22"/>
          <w:lang w:eastAsia="ko-KR"/>
        </w:rPr>
        <w:t xml:space="preserve"> = 2) without repetition. Also, </w:t>
      </w:r>
      <w:r w:rsidR="00447D6E">
        <w:rPr>
          <w:rFonts w:eastAsiaTheme="minorEastAsia"/>
          <w:sz w:val="22"/>
          <w:szCs w:val="22"/>
          <w:lang w:eastAsia="ko-KR"/>
        </w:rPr>
        <w:t xml:space="preserve">it is </w:t>
      </w:r>
      <w:r w:rsidR="00E128DC">
        <w:rPr>
          <w:rFonts w:eastAsiaTheme="minorEastAsia"/>
          <w:sz w:val="22"/>
          <w:szCs w:val="22"/>
          <w:lang w:eastAsia="ko-KR"/>
        </w:rPr>
        <w:t>assumed</w:t>
      </w:r>
      <w:r w:rsidR="00447D6E">
        <w:rPr>
          <w:rFonts w:eastAsiaTheme="minorEastAsia"/>
          <w:sz w:val="22"/>
          <w:szCs w:val="22"/>
          <w:lang w:eastAsia="ko-KR"/>
        </w:rPr>
        <w:t xml:space="preserve"> that the size of bit sequence </w:t>
      </w:r>
      <w:r w:rsidR="00E128DC" w:rsidRPr="00E128DC">
        <w:rPr>
          <w:rFonts w:eastAsiaTheme="minorEastAsia"/>
          <w:sz w:val="22"/>
          <w:szCs w:val="22"/>
          <w:lang w:eastAsia="ko-KR"/>
        </w:rPr>
        <w:t>is</w:t>
      </w:r>
      <w:r w:rsidR="00447D6E">
        <w:rPr>
          <w:rFonts w:eastAsiaTheme="minorEastAsia"/>
          <w:sz w:val="22"/>
          <w:szCs w:val="22"/>
          <w:lang w:eastAsia="ko-KR"/>
        </w:rPr>
        <w:t xml:space="preserve"> 20</w:t>
      </w:r>
      <w:r w:rsidR="00E128DC">
        <w:rPr>
          <w:rFonts w:eastAsiaTheme="minorEastAsia"/>
          <w:sz w:val="22"/>
          <w:szCs w:val="22"/>
          <w:lang w:eastAsia="ko-KR"/>
        </w:rPr>
        <w:t xml:space="preserve"> bits</w:t>
      </w:r>
      <w:r w:rsidR="00AB71D3">
        <w:rPr>
          <w:rFonts w:eastAsiaTheme="minorEastAsia"/>
          <w:sz w:val="22"/>
          <w:szCs w:val="22"/>
          <w:lang w:eastAsia="ko-KR"/>
        </w:rPr>
        <w:t>, 10 bits can be transmitted per slot</w:t>
      </w:r>
      <w:r w:rsidR="00447D6E">
        <w:rPr>
          <w:rFonts w:eastAsiaTheme="minorEastAsia"/>
          <w:sz w:val="22"/>
          <w:szCs w:val="22"/>
          <w:lang w:eastAsia="ko-KR"/>
        </w:rPr>
        <w:t xml:space="preserve">, the size of UCI </w:t>
      </w:r>
      <w:r w:rsidR="00E128DC">
        <w:rPr>
          <w:rFonts w:eastAsiaTheme="minorEastAsia"/>
          <w:sz w:val="22"/>
          <w:szCs w:val="22"/>
          <w:lang w:eastAsia="ko-KR"/>
        </w:rPr>
        <w:t xml:space="preserve">is </w:t>
      </w:r>
      <w:r>
        <w:rPr>
          <w:rFonts w:eastAsiaTheme="minorEastAsia"/>
          <w:sz w:val="22"/>
          <w:szCs w:val="22"/>
          <w:lang w:eastAsia="ko-KR"/>
        </w:rPr>
        <w:t>4</w:t>
      </w:r>
      <w:r w:rsidR="00E128DC">
        <w:rPr>
          <w:rFonts w:eastAsiaTheme="minorEastAsia"/>
          <w:sz w:val="22"/>
          <w:szCs w:val="22"/>
          <w:lang w:eastAsia="ko-KR"/>
        </w:rPr>
        <w:t xml:space="preserve"> </w:t>
      </w:r>
      <w:r w:rsidR="00447D6E">
        <w:rPr>
          <w:rFonts w:eastAsiaTheme="minorEastAsia"/>
          <w:sz w:val="22"/>
          <w:szCs w:val="22"/>
          <w:lang w:eastAsia="ko-KR"/>
        </w:rPr>
        <w:t xml:space="preserve">bits </w:t>
      </w:r>
      <w:r w:rsidR="00E128DC">
        <w:rPr>
          <w:rFonts w:eastAsiaTheme="minorEastAsia"/>
          <w:sz w:val="22"/>
          <w:szCs w:val="22"/>
          <w:lang w:eastAsia="ko-KR"/>
        </w:rPr>
        <w:t xml:space="preserve">in Slot#0, and no filler bits. </w:t>
      </w:r>
      <w:r w:rsidR="00E128DC">
        <w:rPr>
          <w:rFonts w:eastAsiaTheme="minorEastAsia" w:hint="eastAsia"/>
          <w:sz w:val="22"/>
          <w:szCs w:val="22"/>
          <w:lang w:eastAsia="ko-KR"/>
        </w:rPr>
        <w:t>I</w:t>
      </w:r>
      <w:r w:rsidR="00E128DC">
        <w:rPr>
          <w:rFonts w:eastAsiaTheme="minorEastAsia"/>
          <w:sz w:val="22"/>
          <w:szCs w:val="22"/>
          <w:lang w:eastAsia="ko-KR"/>
        </w:rPr>
        <w:t xml:space="preserve">n this case, </w:t>
      </w:r>
      <w:r w:rsidR="009B4118">
        <w:rPr>
          <w:rFonts w:eastAsiaTheme="minorEastAsia"/>
          <w:sz w:val="22"/>
          <w:szCs w:val="22"/>
          <w:lang w:eastAsia="ko-KR"/>
        </w:rPr>
        <w:t xml:space="preserve">both bit selection and bit interleaving are performed based on punctured size of bit sequence in Slot#0. </w:t>
      </w:r>
      <w:r w:rsidR="00CE625F">
        <w:rPr>
          <w:rFonts w:eastAsiaTheme="minorEastAsia"/>
          <w:sz w:val="22"/>
          <w:szCs w:val="22"/>
          <w:lang w:eastAsia="ko-KR"/>
        </w:rPr>
        <w:t>Accordingly</w:t>
      </w:r>
      <w:r w:rsidR="009B4118">
        <w:rPr>
          <w:rFonts w:eastAsiaTheme="minorEastAsia"/>
          <w:sz w:val="22"/>
          <w:szCs w:val="22"/>
          <w:lang w:eastAsia="ko-KR"/>
        </w:rPr>
        <w:t xml:space="preserve">, </w:t>
      </w:r>
      <w:r w:rsidR="00F76D83">
        <w:rPr>
          <w:rFonts w:eastAsiaTheme="minorEastAsia"/>
          <w:sz w:val="22"/>
          <w:szCs w:val="22"/>
          <w:lang w:eastAsia="ko-KR"/>
        </w:rPr>
        <w:t xml:space="preserve">the value of </w:t>
      </w:r>
      <w:r w:rsidR="00F76D83" w:rsidRPr="00F76D83">
        <w:rPr>
          <w:rFonts w:eastAsiaTheme="minorEastAsia"/>
          <w:i/>
          <w:iCs/>
          <w:sz w:val="22"/>
          <w:szCs w:val="22"/>
          <w:lang w:eastAsia="ko-KR"/>
        </w:rPr>
        <w:t>G</w:t>
      </w:r>
      <w:r w:rsidR="00F76D83">
        <w:rPr>
          <w:rFonts w:eastAsiaTheme="minorEastAsia"/>
          <w:sz w:val="22"/>
          <w:szCs w:val="22"/>
          <w:lang w:eastAsia="ko-KR"/>
        </w:rPr>
        <w:t xml:space="preserve"> is defined after considering UCI per slot,</w:t>
      </w:r>
      <w:r w:rsidR="00CE625F">
        <w:rPr>
          <w:rFonts w:eastAsiaTheme="minorEastAsia"/>
          <w:sz w:val="22"/>
          <w:szCs w:val="22"/>
          <w:lang w:eastAsia="ko-KR"/>
        </w:rPr>
        <w:t xml:space="preserve"> and</w:t>
      </w:r>
      <w:r w:rsidR="00F76D83">
        <w:rPr>
          <w:rFonts w:eastAsiaTheme="minorEastAsia"/>
          <w:sz w:val="22"/>
          <w:szCs w:val="22"/>
          <w:lang w:eastAsia="ko-KR"/>
        </w:rPr>
        <w:t xml:space="preserve"> </w:t>
      </w:r>
      <w:r w:rsidR="009B4118">
        <w:rPr>
          <w:rFonts w:eastAsiaTheme="minorEastAsia"/>
          <w:sz w:val="22"/>
          <w:szCs w:val="22"/>
          <w:lang w:eastAsia="ko-KR"/>
        </w:rPr>
        <w:t xml:space="preserve">the value of </w:t>
      </w:r>
      <w:r>
        <w:rPr>
          <w:rFonts w:eastAsiaTheme="minorEastAsia"/>
          <w:sz w:val="22"/>
          <w:szCs w:val="22"/>
          <w:lang w:eastAsia="ko-KR"/>
        </w:rPr>
        <w:t xml:space="preserve">rate-matching output </w:t>
      </w:r>
      <w:r w:rsidR="009B4118">
        <w:rPr>
          <w:rFonts w:eastAsiaTheme="minorEastAsia"/>
          <w:sz w:val="22"/>
          <w:szCs w:val="22"/>
          <w:lang w:eastAsia="ko-KR"/>
        </w:rPr>
        <w:t xml:space="preserve">bit sequence (i.e., </w:t>
      </w:r>
      <w:r w:rsidR="009B4118" w:rsidRPr="009B4118">
        <w:rPr>
          <w:rFonts w:eastAsiaTheme="minorEastAsia"/>
          <w:i/>
          <w:iCs/>
          <w:sz w:val="22"/>
          <w:szCs w:val="22"/>
          <w:lang w:eastAsia="ko-KR"/>
        </w:rPr>
        <w:t>E</w:t>
      </w:r>
      <w:r w:rsidR="009B4118">
        <w:rPr>
          <w:rFonts w:eastAsiaTheme="minorEastAsia"/>
          <w:sz w:val="22"/>
          <w:szCs w:val="22"/>
          <w:lang w:eastAsia="ko-KR"/>
        </w:rPr>
        <w:t>) is also changed.</w:t>
      </w:r>
      <w:r w:rsidR="00CE625F">
        <w:rPr>
          <w:rFonts w:eastAsiaTheme="minorEastAsia"/>
          <w:sz w:val="22"/>
          <w:szCs w:val="22"/>
          <w:lang w:eastAsia="ko-KR"/>
        </w:rPr>
        <w:t xml:space="preserve"> Thus, </w:t>
      </w:r>
      <w:r w:rsidR="00CE625F" w:rsidRPr="00E128DC">
        <w:rPr>
          <w:rFonts w:eastAsiaTheme="minorEastAsia"/>
          <w:i/>
          <w:iCs/>
          <w:sz w:val="22"/>
          <w:szCs w:val="22"/>
          <w:lang w:eastAsia="ko-KR"/>
        </w:rPr>
        <w:t>G</w:t>
      </w:r>
      <w:r w:rsidR="00CE625F">
        <w:rPr>
          <w:rFonts w:eastAsiaTheme="minorEastAsia"/>
          <w:sz w:val="22"/>
          <w:szCs w:val="22"/>
          <w:lang w:eastAsia="ko-KR"/>
        </w:rPr>
        <w:t xml:space="preserve"> = </w:t>
      </w:r>
      <w:r w:rsidR="00CE625F" w:rsidRPr="00E128DC">
        <w:rPr>
          <w:rFonts w:eastAsiaTheme="minorEastAsia"/>
          <w:i/>
          <w:iCs/>
          <w:sz w:val="22"/>
          <w:szCs w:val="22"/>
          <w:lang w:eastAsia="ko-KR"/>
        </w:rPr>
        <w:t>E</w:t>
      </w:r>
      <w:r w:rsidR="00CE625F">
        <w:rPr>
          <w:rFonts w:eastAsiaTheme="minorEastAsia"/>
          <w:sz w:val="22"/>
          <w:szCs w:val="22"/>
          <w:lang w:eastAsia="ko-KR"/>
        </w:rPr>
        <w:t xml:space="preserve"> = 6 bits for Slot#0 and </w:t>
      </w:r>
      <w:r w:rsidR="00CE625F" w:rsidRPr="00E128DC">
        <w:rPr>
          <w:rFonts w:eastAsiaTheme="minorEastAsia"/>
          <w:i/>
          <w:iCs/>
          <w:sz w:val="22"/>
          <w:szCs w:val="22"/>
          <w:lang w:eastAsia="ko-KR"/>
        </w:rPr>
        <w:t>G</w:t>
      </w:r>
      <w:r w:rsidR="00CE625F">
        <w:rPr>
          <w:rFonts w:eastAsiaTheme="minorEastAsia"/>
          <w:sz w:val="22"/>
          <w:szCs w:val="22"/>
          <w:lang w:eastAsia="ko-KR"/>
        </w:rPr>
        <w:t xml:space="preserve"> = </w:t>
      </w:r>
      <w:r w:rsidR="00CE625F" w:rsidRPr="00E128DC">
        <w:rPr>
          <w:rFonts w:eastAsiaTheme="minorEastAsia"/>
          <w:i/>
          <w:iCs/>
          <w:sz w:val="22"/>
          <w:szCs w:val="22"/>
          <w:lang w:eastAsia="ko-KR"/>
        </w:rPr>
        <w:t>E</w:t>
      </w:r>
      <w:r w:rsidR="00CE625F">
        <w:rPr>
          <w:rFonts w:eastAsiaTheme="minorEastAsia"/>
          <w:sz w:val="22"/>
          <w:szCs w:val="22"/>
          <w:lang w:eastAsia="ko-KR"/>
        </w:rPr>
        <w:t xml:space="preserve"> = 10 bits for Slot#1. Then, 4-bits UCI is multiplexed </w:t>
      </w:r>
      <w:r w:rsidR="00065A25">
        <w:rPr>
          <w:rFonts w:eastAsiaTheme="minorEastAsia"/>
          <w:sz w:val="22"/>
          <w:szCs w:val="22"/>
          <w:lang w:eastAsia="ko-KR"/>
        </w:rPr>
        <w:t>i</w:t>
      </w:r>
      <w:r w:rsidR="00626A2B">
        <w:rPr>
          <w:rFonts w:eastAsiaTheme="minorEastAsia"/>
          <w:sz w:val="22"/>
          <w:szCs w:val="22"/>
          <w:lang w:eastAsia="ko-KR"/>
        </w:rPr>
        <w:t>n Slot#0.</w:t>
      </w:r>
    </w:p>
    <w:p w14:paraId="4FF989E8" w14:textId="77777777" w:rsidR="00E32B51" w:rsidRDefault="00E32B51">
      <w:pPr>
        <w:widowControl/>
        <w:wordWrap/>
        <w:autoSpaceDE/>
        <w:autoSpaceDN/>
        <w:spacing w:after="160" w:line="259" w:lineRule="auto"/>
        <w:rPr>
          <w:rFonts w:ascii="Times New Roman" w:eastAsiaTheme="minorEastAsia" w:hAnsi="Times New Roman"/>
          <w:kern w:val="0"/>
          <w:sz w:val="22"/>
          <w:lang w:val="en-GB"/>
        </w:rPr>
      </w:pPr>
      <w:r>
        <w:rPr>
          <w:rFonts w:eastAsiaTheme="minorEastAsia"/>
          <w:sz w:val="22"/>
        </w:rPr>
        <w:br w:type="page"/>
      </w:r>
    </w:p>
    <w:p w14:paraId="42A7A863" w14:textId="78015F80" w:rsidR="00552E22" w:rsidRDefault="00552E22" w:rsidP="00872BA4">
      <w:pPr>
        <w:pStyle w:val="a0"/>
        <w:numPr>
          <w:ilvl w:val="0"/>
          <w:numId w:val="37"/>
        </w:numPr>
        <w:spacing w:before="120" w:line="276" w:lineRule="auto"/>
        <w:ind w:left="624" w:hanging="403"/>
        <w:jc w:val="both"/>
        <w:rPr>
          <w:rFonts w:eastAsiaTheme="minorEastAsia"/>
          <w:sz w:val="22"/>
          <w:szCs w:val="22"/>
          <w:lang w:eastAsia="ko-KR"/>
        </w:rPr>
      </w:pPr>
      <w:r>
        <w:rPr>
          <w:rFonts w:eastAsiaTheme="minorEastAsia"/>
          <w:sz w:val="22"/>
          <w:szCs w:val="22"/>
          <w:lang w:eastAsia="ko-KR"/>
        </w:rPr>
        <w:lastRenderedPageBreak/>
        <w:t xml:space="preserve">Example of </w:t>
      </w:r>
      <w:r w:rsidRPr="00447D6E">
        <w:rPr>
          <w:rFonts w:eastAsiaTheme="minorEastAsia"/>
          <w:b/>
          <w:bCs/>
          <w:sz w:val="22"/>
          <w:szCs w:val="22"/>
          <w:lang w:eastAsia="ko-KR"/>
        </w:rPr>
        <w:t xml:space="preserve">Interpretation </w:t>
      </w:r>
      <w:r>
        <w:rPr>
          <w:rFonts w:eastAsiaTheme="minorEastAsia"/>
          <w:b/>
          <w:bCs/>
          <w:sz w:val="22"/>
          <w:szCs w:val="22"/>
          <w:lang w:eastAsia="ko-KR"/>
        </w:rPr>
        <w:t>2</w:t>
      </w:r>
      <w:r>
        <w:rPr>
          <w:rFonts w:eastAsiaTheme="minorEastAsia"/>
          <w:sz w:val="22"/>
          <w:szCs w:val="22"/>
          <w:lang w:eastAsia="ko-KR"/>
        </w:rPr>
        <w:t>.</w:t>
      </w:r>
    </w:p>
    <w:p w14:paraId="34F3B987" w14:textId="6EFB8071" w:rsidR="00552E22" w:rsidRDefault="00552E22" w:rsidP="00552E22">
      <w:pPr>
        <w:pStyle w:val="a0"/>
        <w:keepNext/>
        <w:spacing w:after="0" w:line="276" w:lineRule="auto"/>
        <w:ind w:firstLineChars="100" w:firstLine="200"/>
        <w:jc w:val="center"/>
      </w:pPr>
      <w:r w:rsidRPr="00533ACE">
        <w:rPr>
          <w:noProof/>
        </w:rPr>
        <w:drawing>
          <wp:inline distT="0" distB="0" distL="0" distR="0" wp14:anchorId="1F645589" wp14:editId="5B59EE59">
            <wp:extent cx="4722934" cy="3552764"/>
            <wp:effectExtent l="0" t="0" r="190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5129" cy="3561937"/>
                    </a:xfrm>
                    <a:prstGeom prst="rect">
                      <a:avLst/>
                    </a:prstGeom>
                    <a:noFill/>
                    <a:ln>
                      <a:noFill/>
                    </a:ln>
                  </pic:spPr>
                </pic:pic>
              </a:graphicData>
            </a:graphic>
          </wp:inline>
        </w:drawing>
      </w:r>
    </w:p>
    <w:p w14:paraId="1F20E081" w14:textId="74656AD0" w:rsidR="006247E8" w:rsidRDefault="006247E8" w:rsidP="006247E8">
      <w:pPr>
        <w:pStyle w:val="a0"/>
        <w:spacing w:before="120" w:line="276" w:lineRule="auto"/>
        <w:ind w:firstLineChars="50" w:firstLine="110"/>
        <w:jc w:val="center"/>
        <w:rPr>
          <w:rFonts w:eastAsiaTheme="minorEastAsia"/>
          <w:sz w:val="22"/>
          <w:szCs w:val="22"/>
          <w:lang w:eastAsia="ko-KR"/>
        </w:rPr>
      </w:pPr>
      <w:r w:rsidRPr="003B4FA4">
        <w:rPr>
          <w:sz w:val="22"/>
          <w:szCs w:val="22"/>
        </w:rPr>
        <w:t xml:space="preserve">Figure </w:t>
      </w:r>
      <w:r w:rsidRPr="003B4FA4">
        <w:rPr>
          <w:b/>
          <w:bCs/>
          <w:sz w:val="22"/>
          <w:szCs w:val="22"/>
        </w:rPr>
        <w:fldChar w:fldCharType="begin"/>
      </w:r>
      <w:r w:rsidRPr="003B4FA4">
        <w:rPr>
          <w:sz w:val="22"/>
          <w:szCs w:val="22"/>
        </w:rPr>
        <w:instrText xml:space="preserve"> SEQ Figure \* ARABIC </w:instrText>
      </w:r>
      <w:r w:rsidRPr="003B4FA4">
        <w:rPr>
          <w:b/>
          <w:bCs/>
          <w:sz w:val="22"/>
          <w:szCs w:val="22"/>
        </w:rPr>
        <w:fldChar w:fldCharType="separate"/>
      </w:r>
      <w:r>
        <w:rPr>
          <w:noProof/>
          <w:sz w:val="22"/>
          <w:szCs w:val="22"/>
        </w:rPr>
        <w:t>2</w:t>
      </w:r>
      <w:r w:rsidRPr="003B4FA4">
        <w:rPr>
          <w:b/>
          <w:bCs/>
          <w:sz w:val="22"/>
          <w:szCs w:val="22"/>
        </w:rPr>
        <w:fldChar w:fldCharType="end"/>
      </w:r>
      <w:r w:rsidRPr="003B4FA4">
        <w:rPr>
          <w:sz w:val="22"/>
          <w:szCs w:val="22"/>
        </w:rPr>
        <w:t xml:space="preserve">. </w:t>
      </w:r>
      <w:r>
        <w:rPr>
          <w:sz w:val="22"/>
          <w:szCs w:val="22"/>
        </w:rPr>
        <w:t xml:space="preserve">Example </w:t>
      </w:r>
      <w:r w:rsidRPr="00532EF0">
        <w:rPr>
          <w:sz w:val="22"/>
          <w:szCs w:val="22"/>
        </w:rPr>
        <w:t>of</w:t>
      </w:r>
      <w:r w:rsidR="00532EF0">
        <w:rPr>
          <w:sz w:val="22"/>
          <w:szCs w:val="22"/>
        </w:rPr>
        <w:t xml:space="preserve"> Aspect 2 –</w:t>
      </w:r>
      <w:r w:rsidRPr="00532EF0">
        <w:rPr>
          <w:sz w:val="22"/>
          <w:szCs w:val="22"/>
        </w:rPr>
        <w:t xml:space="preserve"> Interpretation </w:t>
      </w:r>
      <w:r w:rsidR="00532EF0">
        <w:rPr>
          <w:sz w:val="22"/>
          <w:szCs w:val="22"/>
        </w:rPr>
        <w:t>2</w:t>
      </w:r>
      <w:r w:rsidRPr="00532EF0">
        <w:rPr>
          <w:sz w:val="22"/>
          <w:szCs w:val="22"/>
        </w:rPr>
        <w:t>.</w:t>
      </w:r>
    </w:p>
    <w:p w14:paraId="1CFDDD3D" w14:textId="25F8B121" w:rsidR="0045036E" w:rsidRDefault="006247E8" w:rsidP="0045036E">
      <w:pPr>
        <w:pStyle w:val="a0"/>
        <w:spacing w:after="0" w:line="276" w:lineRule="auto"/>
        <w:ind w:firstLineChars="100" w:firstLine="220"/>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n</w:t>
      </w:r>
      <w:r w:rsidR="00A77E8D" w:rsidRPr="00A77E8D">
        <w:rPr>
          <w:sz w:val="22"/>
          <w:szCs w:val="22"/>
        </w:rPr>
        <w:t xml:space="preserve"> </w:t>
      </w:r>
      <w:r w:rsidR="00A77E8D" w:rsidRPr="003B4FA4">
        <w:rPr>
          <w:sz w:val="22"/>
          <w:szCs w:val="22"/>
        </w:rPr>
        <w:t xml:space="preserve">Figure </w:t>
      </w:r>
      <w:r w:rsidR="00A77E8D" w:rsidRPr="003B4FA4">
        <w:rPr>
          <w:b/>
          <w:bCs/>
          <w:sz w:val="22"/>
          <w:szCs w:val="22"/>
        </w:rPr>
        <w:fldChar w:fldCharType="begin"/>
      </w:r>
      <w:r w:rsidR="00A77E8D" w:rsidRPr="003B4FA4">
        <w:rPr>
          <w:sz w:val="22"/>
          <w:szCs w:val="22"/>
        </w:rPr>
        <w:instrText xml:space="preserve"> SEQ Figure \* ARABIC </w:instrText>
      </w:r>
      <w:r w:rsidR="00A77E8D" w:rsidRPr="003B4FA4">
        <w:rPr>
          <w:b/>
          <w:bCs/>
          <w:sz w:val="22"/>
          <w:szCs w:val="22"/>
        </w:rPr>
        <w:fldChar w:fldCharType="separate"/>
      </w:r>
      <w:r w:rsidR="00A77E8D">
        <w:rPr>
          <w:noProof/>
          <w:sz w:val="22"/>
          <w:szCs w:val="22"/>
        </w:rPr>
        <w:t>2</w:t>
      </w:r>
      <w:r w:rsidR="00A77E8D" w:rsidRPr="003B4FA4">
        <w:rPr>
          <w:b/>
          <w:bCs/>
          <w:sz w:val="22"/>
          <w:szCs w:val="22"/>
        </w:rPr>
        <w:fldChar w:fldCharType="end"/>
      </w:r>
      <w:r>
        <w:rPr>
          <w:rFonts w:eastAsiaTheme="minorEastAsia"/>
          <w:sz w:val="22"/>
          <w:szCs w:val="22"/>
          <w:lang w:eastAsia="ko-KR"/>
        </w:rPr>
        <w:t xml:space="preserve">, </w:t>
      </w:r>
      <w:r w:rsidR="00626A2B" w:rsidRPr="00E128DC">
        <w:rPr>
          <w:rFonts w:eastAsiaTheme="minorEastAsia"/>
          <w:i/>
          <w:iCs/>
          <w:sz w:val="22"/>
          <w:szCs w:val="22"/>
          <w:lang w:eastAsia="ko-KR"/>
        </w:rPr>
        <w:t>G</w:t>
      </w:r>
      <w:r w:rsidR="00626A2B">
        <w:rPr>
          <w:rFonts w:eastAsiaTheme="minorEastAsia"/>
          <w:sz w:val="22"/>
          <w:szCs w:val="22"/>
          <w:lang w:eastAsia="ko-KR"/>
        </w:rPr>
        <w:t xml:space="preserve"> = </w:t>
      </w:r>
      <w:r w:rsidR="00626A2B" w:rsidRPr="00E128DC">
        <w:rPr>
          <w:rFonts w:eastAsiaTheme="minorEastAsia"/>
          <w:i/>
          <w:iCs/>
          <w:sz w:val="22"/>
          <w:szCs w:val="22"/>
          <w:lang w:eastAsia="ko-KR"/>
        </w:rPr>
        <w:t>E</w:t>
      </w:r>
      <w:r w:rsidR="00626A2B">
        <w:rPr>
          <w:rFonts w:eastAsiaTheme="minorEastAsia"/>
          <w:sz w:val="22"/>
          <w:szCs w:val="22"/>
          <w:lang w:eastAsia="ko-KR"/>
        </w:rPr>
        <w:t xml:space="preserve"> = 10 bits for both Slot#0 and Slot#1</w:t>
      </w:r>
      <w:r>
        <w:rPr>
          <w:rFonts w:eastAsiaTheme="minorEastAsia"/>
          <w:sz w:val="22"/>
          <w:szCs w:val="22"/>
          <w:lang w:eastAsia="ko-KR"/>
        </w:rPr>
        <w:t xml:space="preserve"> since UCI 4 bits in Slot#0 are not considered </w:t>
      </w:r>
      <w:r w:rsidR="00626A2B">
        <w:rPr>
          <w:rFonts w:eastAsiaTheme="minorEastAsia"/>
          <w:sz w:val="22"/>
          <w:szCs w:val="22"/>
          <w:lang w:eastAsia="ko-KR"/>
        </w:rPr>
        <w:t>in bit selection and bit interleaving.</w:t>
      </w:r>
      <w:r w:rsidR="00F139B9">
        <w:rPr>
          <w:rFonts w:eastAsiaTheme="minorEastAsia"/>
          <w:sz w:val="22"/>
          <w:szCs w:val="22"/>
          <w:lang w:eastAsia="ko-KR"/>
        </w:rPr>
        <w:t xml:space="preserve"> </w:t>
      </w:r>
      <w:r w:rsidR="007C7FCA">
        <w:rPr>
          <w:rFonts w:eastAsiaTheme="minorEastAsia"/>
          <w:sz w:val="22"/>
          <w:szCs w:val="22"/>
          <w:lang w:eastAsia="ko-KR"/>
        </w:rPr>
        <w:t>The o</w:t>
      </w:r>
      <w:r w:rsidR="00F139B9">
        <w:rPr>
          <w:rFonts w:eastAsiaTheme="minorEastAsia"/>
          <w:sz w:val="22"/>
          <w:szCs w:val="22"/>
          <w:lang w:eastAsia="ko-KR"/>
        </w:rPr>
        <w:t xml:space="preserve">ther assumptions are same with </w:t>
      </w:r>
      <w:r w:rsidR="007C7FCA">
        <w:rPr>
          <w:rFonts w:eastAsiaTheme="minorEastAsia"/>
          <w:sz w:val="22"/>
          <w:szCs w:val="22"/>
          <w:lang w:eastAsia="ko-KR"/>
        </w:rPr>
        <w:t xml:space="preserve">the </w:t>
      </w:r>
      <w:r w:rsidR="00F139B9" w:rsidRPr="003B4FA4">
        <w:rPr>
          <w:sz w:val="22"/>
          <w:szCs w:val="22"/>
        </w:rPr>
        <w:t xml:space="preserve">Figure </w:t>
      </w:r>
      <w:r w:rsidR="00F139B9" w:rsidRPr="003B4FA4">
        <w:rPr>
          <w:b/>
          <w:bCs/>
          <w:sz w:val="22"/>
          <w:szCs w:val="22"/>
        </w:rPr>
        <w:fldChar w:fldCharType="begin"/>
      </w:r>
      <w:r w:rsidR="00F139B9" w:rsidRPr="003B4FA4">
        <w:rPr>
          <w:sz w:val="22"/>
          <w:szCs w:val="22"/>
        </w:rPr>
        <w:instrText xml:space="preserve"> SEQ Figure \* ARABIC </w:instrText>
      </w:r>
      <w:r w:rsidR="00F139B9" w:rsidRPr="003B4FA4">
        <w:rPr>
          <w:b/>
          <w:bCs/>
          <w:sz w:val="22"/>
          <w:szCs w:val="22"/>
        </w:rPr>
        <w:fldChar w:fldCharType="separate"/>
      </w:r>
      <w:r w:rsidR="00F139B9">
        <w:rPr>
          <w:noProof/>
          <w:sz w:val="22"/>
          <w:szCs w:val="22"/>
        </w:rPr>
        <w:t>1</w:t>
      </w:r>
      <w:r w:rsidR="00F139B9" w:rsidRPr="003B4FA4">
        <w:rPr>
          <w:b/>
          <w:bCs/>
          <w:sz w:val="22"/>
          <w:szCs w:val="22"/>
        </w:rPr>
        <w:fldChar w:fldCharType="end"/>
      </w:r>
      <w:r w:rsidR="00F139B9">
        <w:rPr>
          <w:b/>
          <w:bCs/>
          <w:sz w:val="22"/>
          <w:szCs w:val="22"/>
        </w:rPr>
        <w:t>.</w:t>
      </w:r>
      <w:r w:rsidR="00507ABD">
        <w:rPr>
          <w:rFonts w:eastAsiaTheme="minorEastAsia"/>
          <w:sz w:val="22"/>
          <w:szCs w:val="22"/>
          <w:lang w:eastAsia="ko-KR"/>
        </w:rPr>
        <w:t xml:space="preserve"> </w:t>
      </w:r>
      <w:r w:rsidR="0045036E">
        <w:rPr>
          <w:rFonts w:eastAsiaTheme="minorEastAsia" w:hint="eastAsia"/>
          <w:sz w:val="22"/>
          <w:szCs w:val="22"/>
          <w:lang w:eastAsia="ko-KR"/>
        </w:rPr>
        <w:t>I</w:t>
      </w:r>
      <w:r w:rsidR="0045036E">
        <w:rPr>
          <w:rFonts w:eastAsiaTheme="minorEastAsia"/>
          <w:sz w:val="22"/>
          <w:szCs w:val="22"/>
          <w:lang w:eastAsia="ko-KR"/>
        </w:rPr>
        <w:t xml:space="preserve">n this case, </w:t>
      </w:r>
      <w:r w:rsidR="00776E85">
        <w:rPr>
          <w:rFonts w:eastAsiaTheme="minorEastAsia"/>
          <w:sz w:val="22"/>
          <w:szCs w:val="22"/>
          <w:lang w:eastAsia="ko-KR"/>
        </w:rPr>
        <w:t xml:space="preserve">both bit selection and bit interleaving are performed assuming no UCI multiplexing. Then, </w:t>
      </w:r>
      <w:r w:rsidR="0045036E">
        <w:rPr>
          <w:rFonts w:eastAsiaTheme="minorEastAsia"/>
          <w:sz w:val="22"/>
          <w:szCs w:val="22"/>
          <w:lang w:eastAsia="ko-KR"/>
        </w:rPr>
        <w:t>interleaved bit sequence in Slot#0</w:t>
      </w:r>
      <w:r w:rsidR="00776E85">
        <w:rPr>
          <w:rFonts w:eastAsiaTheme="minorEastAsia"/>
          <w:sz w:val="22"/>
          <w:szCs w:val="22"/>
          <w:lang w:eastAsia="ko-KR"/>
        </w:rPr>
        <w:t xml:space="preserve"> </w:t>
      </w:r>
      <w:r w:rsidR="0045036E">
        <w:rPr>
          <w:rFonts w:eastAsiaTheme="minorEastAsia"/>
          <w:sz w:val="22"/>
          <w:szCs w:val="22"/>
          <w:lang w:eastAsia="ko-KR"/>
        </w:rPr>
        <w:t>is punctured from 10 bits to 6 bits</w:t>
      </w:r>
      <w:r w:rsidR="00C015F0">
        <w:rPr>
          <w:rFonts w:eastAsiaTheme="minorEastAsia"/>
          <w:sz w:val="22"/>
          <w:szCs w:val="22"/>
          <w:lang w:eastAsia="ko-KR"/>
        </w:rPr>
        <w:t xml:space="preserve"> when </w:t>
      </w:r>
      <w:r w:rsidR="00D75432">
        <w:rPr>
          <w:rFonts w:eastAsiaTheme="minorEastAsia"/>
          <w:sz w:val="22"/>
          <w:szCs w:val="22"/>
          <w:lang w:eastAsia="ko-KR"/>
        </w:rPr>
        <w:t>4-bits UCI is multiplexed.</w:t>
      </w:r>
    </w:p>
    <w:p w14:paraId="3B885B50" w14:textId="6D96A980" w:rsidR="00472881" w:rsidRPr="006247E8" w:rsidRDefault="00D75432" w:rsidP="00537C1A">
      <w:pPr>
        <w:pStyle w:val="a0"/>
        <w:spacing w:before="120" w:after="0" w:line="276" w:lineRule="auto"/>
        <w:ind w:firstLineChars="100" w:firstLine="220"/>
        <w:jc w:val="both"/>
        <w:rPr>
          <w:rFonts w:eastAsiaTheme="minorEastAsia"/>
          <w:sz w:val="22"/>
          <w:szCs w:val="22"/>
          <w:lang w:eastAsia="ko-KR"/>
        </w:rPr>
      </w:pPr>
      <w:r w:rsidRPr="00D75432">
        <w:rPr>
          <w:rFonts w:eastAsiaTheme="minorEastAsia" w:hint="eastAsia"/>
          <w:b/>
          <w:bCs/>
          <w:sz w:val="22"/>
          <w:szCs w:val="22"/>
          <w:lang w:eastAsia="ko-KR"/>
        </w:rPr>
        <w:t>I</w:t>
      </w:r>
      <w:r w:rsidRPr="00D75432">
        <w:rPr>
          <w:rFonts w:eastAsiaTheme="minorEastAsia"/>
          <w:b/>
          <w:bCs/>
          <w:sz w:val="22"/>
          <w:szCs w:val="22"/>
          <w:lang w:eastAsia="ko-KR"/>
        </w:rPr>
        <w:t>nterpretation 1</w:t>
      </w:r>
      <w:r>
        <w:rPr>
          <w:rFonts w:eastAsiaTheme="minorEastAsia"/>
          <w:sz w:val="22"/>
          <w:szCs w:val="22"/>
          <w:lang w:eastAsia="ko-KR"/>
        </w:rPr>
        <w:t xml:space="preserve"> has ambiguity in case of missed DCI </w:t>
      </w:r>
      <w:r w:rsidR="00E42DBA">
        <w:rPr>
          <w:rFonts w:eastAsiaTheme="minorEastAsia"/>
          <w:sz w:val="22"/>
          <w:szCs w:val="22"/>
          <w:lang w:eastAsia="ko-KR"/>
        </w:rPr>
        <w:t>for</w:t>
      </w:r>
      <w:r>
        <w:rPr>
          <w:rFonts w:eastAsiaTheme="minorEastAsia"/>
          <w:sz w:val="22"/>
          <w:szCs w:val="22"/>
          <w:lang w:eastAsia="ko-KR"/>
        </w:rPr>
        <w:t xml:space="preserve"> PUCCH, while </w:t>
      </w:r>
      <w:r w:rsidR="00507ABD" w:rsidRPr="00507ABD">
        <w:rPr>
          <w:rFonts w:eastAsiaTheme="minorEastAsia"/>
          <w:b/>
          <w:bCs/>
          <w:sz w:val="22"/>
          <w:szCs w:val="22"/>
          <w:lang w:eastAsia="ko-KR"/>
        </w:rPr>
        <w:t>I</w:t>
      </w:r>
      <w:r w:rsidRPr="00507ABD">
        <w:rPr>
          <w:rFonts w:eastAsiaTheme="minorEastAsia" w:hint="eastAsia"/>
          <w:b/>
          <w:bCs/>
          <w:sz w:val="22"/>
          <w:szCs w:val="22"/>
          <w:lang w:eastAsia="ko-KR"/>
        </w:rPr>
        <w:t xml:space="preserve">nterpretation </w:t>
      </w:r>
      <w:r w:rsidRPr="00507ABD">
        <w:rPr>
          <w:rFonts w:eastAsiaTheme="minorEastAsia"/>
          <w:b/>
          <w:bCs/>
          <w:sz w:val="22"/>
          <w:szCs w:val="22"/>
          <w:lang w:eastAsia="ko-KR"/>
        </w:rPr>
        <w:t>2</w:t>
      </w:r>
      <w:r>
        <w:rPr>
          <w:rFonts w:eastAsiaTheme="minorEastAsia"/>
          <w:sz w:val="22"/>
          <w:szCs w:val="22"/>
          <w:lang w:eastAsia="ko-KR"/>
        </w:rPr>
        <w:t xml:space="preserve"> is robust for missed DCI since the number of bits selected from circular buffer is determined regardless of the presence of UCI for multiplexing.</w:t>
      </w:r>
    </w:p>
    <w:p w14:paraId="5F6FCB09" w14:textId="664B7887" w:rsidR="00757DBE" w:rsidRPr="00537423" w:rsidRDefault="00757DBE" w:rsidP="00757DBE">
      <w:pPr>
        <w:pStyle w:val="a0"/>
        <w:numPr>
          <w:ilvl w:val="0"/>
          <w:numId w:val="12"/>
        </w:numPr>
        <w:spacing w:before="240" w:line="276" w:lineRule="auto"/>
        <w:ind w:left="426"/>
        <w:jc w:val="both"/>
        <w:rPr>
          <w:rFonts w:eastAsiaTheme="minorEastAsia"/>
          <w:sz w:val="22"/>
          <w:szCs w:val="22"/>
          <w:lang w:eastAsia="ko-KR"/>
        </w:rPr>
      </w:pPr>
      <w:r w:rsidRPr="00E36737">
        <w:rPr>
          <w:rFonts w:eastAsiaTheme="minorEastAsia"/>
          <w:b/>
          <w:bCs/>
          <w:i/>
          <w:iCs/>
          <w:sz w:val="22"/>
          <w:szCs w:val="22"/>
          <w:lang w:eastAsia="ko-KR"/>
        </w:rPr>
        <w:t xml:space="preserve">Proposal </w:t>
      </w:r>
      <w:r>
        <w:rPr>
          <w:rFonts w:eastAsiaTheme="minorEastAsia"/>
          <w:b/>
          <w:bCs/>
          <w:i/>
          <w:iCs/>
          <w:sz w:val="22"/>
          <w:szCs w:val="22"/>
          <w:lang w:eastAsia="ko-KR"/>
        </w:rPr>
        <w:t>1</w:t>
      </w:r>
      <w:r w:rsidRPr="00E36737">
        <w:rPr>
          <w:rFonts w:eastAsiaTheme="minorEastAsia"/>
          <w:b/>
          <w:bCs/>
          <w:i/>
          <w:iCs/>
          <w:sz w:val="22"/>
          <w:szCs w:val="22"/>
          <w:lang w:eastAsia="ko-KR"/>
        </w:rPr>
        <w:t xml:space="preserve">: </w:t>
      </w:r>
      <w:r w:rsidRPr="00757DBE">
        <w:rPr>
          <w:rFonts w:eastAsiaTheme="minorEastAsia"/>
          <w:b/>
          <w:bCs/>
          <w:i/>
          <w:iCs/>
          <w:sz w:val="22"/>
          <w:szCs w:val="22"/>
          <w:lang w:eastAsia="ko-KR"/>
        </w:rPr>
        <w:t>The starting index of circular buffer is determined assuming no UCI multiplexing, and the number of bits being selected in bit selection (value E) is determined assuming no UCI multiplexing (Interpretation 2).</w:t>
      </w:r>
    </w:p>
    <w:p w14:paraId="6F644EB6" w14:textId="77777777" w:rsidR="00472881" w:rsidRDefault="00472881" w:rsidP="00F75393">
      <w:pPr>
        <w:pStyle w:val="a0"/>
        <w:spacing w:after="0" w:line="276" w:lineRule="auto"/>
        <w:ind w:firstLineChars="100" w:firstLine="220"/>
        <w:jc w:val="both"/>
        <w:rPr>
          <w:rFonts w:eastAsiaTheme="minorEastAsia"/>
          <w:sz w:val="22"/>
          <w:szCs w:val="22"/>
          <w:lang w:eastAsia="ko-KR"/>
        </w:rPr>
      </w:pPr>
    </w:p>
    <w:p w14:paraId="1E36E57B" w14:textId="429A2941" w:rsidR="00757DBE" w:rsidRPr="00D20166" w:rsidRDefault="00757DBE" w:rsidP="00757DBE">
      <w:pPr>
        <w:pStyle w:val="a0"/>
        <w:spacing w:before="120" w:line="276" w:lineRule="auto"/>
        <w:ind w:firstLineChars="100" w:firstLine="220"/>
        <w:jc w:val="both"/>
        <w:rPr>
          <w:rFonts w:eastAsiaTheme="minorEastAsia"/>
          <w:i/>
          <w:iCs/>
          <w:sz w:val="22"/>
          <w:szCs w:val="24"/>
          <w:u w:val="single"/>
          <w:lang w:eastAsia="ko-KR"/>
        </w:rPr>
      </w:pPr>
      <w:r w:rsidRPr="00D20166">
        <w:rPr>
          <w:rFonts w:eastAsiaTheme="minorEastAsia" w:hint="eastAsia"/>
          <w:i/>
          <w:iCs/>
          <w:sz w:val="22"/>
          <w:szCs w:val="24"/>
          <w:u w:val="single"/>
          <w:lang w:eastAsia="ko-KR"/>
        </w:rPr>
        <w:t>A</w:t>
      </w:r>
      <w:r w:rsidRPr="00D20166">
        <w:rPr>
          <w:rFonts w:eastAsiaTheme="minorEastAsia"/>
          <w:i/>
          <w:iCs/>
          <w:sz w:val="22"/>
          <w:szCs w:val="24"/>
          <w:u w:val="single"/>
          <w:lang w:eastAsia="ko-KR"/>
        </w:rPr>
        <w:t xml:space="preserve">spect </w:t>
      </w:r>
      <w:r>
        <w:rPr>
          <w:rFonts w:eastAsiaTheme="minorEastAsia"/>
          <w:i/>
          <w:iCs/>
          <w:sz w:val="22"/>
          <w:szCs w:val="24"/>
          <w:u w:val="single"/>
          <w:lang w:eastAsia="ko-KR"/>
        </w:rPr>
        <w:t>3</w:t>
      </w:r>
      <w:r w:rsidRPr="00D20166">
        <w:rPr>
          <w:rFonts w:eastAsiaTheme="minorEastAsia"/>
          <w:i/>
          <w:iCs/>
          <w:sz w:val="22"/>
          <w:szCs w:val="24"/>
          <w:u w:val="single"/>
          <w:lang w:eastAsia="ko-KR"/>
        </w:rPr>
        <w:t xml:space="preserve">: </w:t>
      </w:r>
      <w:r>
        <w:rPr>
          <w:rFonts w:eastAsiaTheme="minorEastAsia"/>
          <w:i/>
          <w:iCs/>
          <w:sz w:val="22"/>
          <w:szCs w:val="24"/>
          <w:u w:val="single"/>
          <w:lang w:eastAsia="ko-KR"/>
        </w:rPr>
        <w:t xml:space="preserve">Handling of the filler bits in </w:t>
      </w:r>
      <w:proofErr w:type="spellStart"/>
      <w:r>
        <w:rPr>
          <w:rFonts w:eastAsiaTheme="minorEastAsia"/>
          <w:i/>
          <w:iCs/>
          <w:sz w:val="22"/>
          <w:szCs w:val="24"/>
          <w:u w:val="single"/>
          <w:lang w:eastAsia="ko-KR"/>
        </w:rPr>
        <w:t>TBoMS</w:t>
      </w:r>
      <w:proofErr w:type="spellEnd"/>
      <w:r w:rsidRPr="00D20166">
        <w:rPr>
          <w:rFonts w:eastAsiaTheme="minorEastAsia"/>
          <w:i/>
          <w:iCs/>
          <w:sz w:val="22"/>
          <w:szCs w:val="24"/>
          <w:u w:val="single"/>
          <w:lang w:eastAsia="ko-KR"/>
        </w:rPr>
        <w:t>.</w:t>
      </w:r>
    </w:p>
    <w:p w14:paraId="259028E7" w14:textId="5EE7A506" w:rsidR="00472881" w:rsidRPr="00757DBE" w:rsidRDefault="00757DBE" w:rsidP="00757DBE">
      <w:pPr>
        <w:pStyle w:val="a0"/>
        <w:spacing w:line="276" w:lineRule="auto"/>
        <w:ind w:firstLineChars="100" w:firstLine="220"/>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t should be clarified whether to consider filler bits or not for determination of the starting bit for each allocated slot for </w:t>
      </w:r>
      <w:proofErr w:type="spellStart"/>
      <w:r>
        <w:rPr>
          <w:rFonts w:eastAsiaTheme="minorEastAsia"/>
          <w:sz w:val="22"/>
          <w:szCs w:val="22"/>
          <w:lang w:eastAsia="ko-KR"/>
        </w:rPr>
        <w:t>TBoMS</w:t>
      </w:r>
      <w:proofErr w:type="spellEnd"/>
      <w:r>
        <w:rPr>
          <w:rFonts w:eastAsiaTheme="minorEastAsia"/>
          <w:sz w:val="22"/>
          <w:szCs w:val="22"/>
          <w:lang w:eastAsia="ko-KR"/>
        </w:rPr>
        <w:t>.</w:t>
      </w:r>
    </w:p>
    <w:tbl>
      <w:tblPr>
        <w:tblStyle w:val="a4"/>
        <w:tblW w:w="0" w:type="auto"/>
        <w:tblLook w:val="04A0" w:firstRow="1" w:lastRow="0" w:firstColumn="1" w:lastColumn="0" w:noHBand="0" w:noVBand="1"/>
      </w:tblPr>
      <w:tblGrid>
        <w:gridCol w:w="9736"/>
      </w:tblGrid>
      <w:tr w:rsidR="00757DBE" w14:paraId="76FA3911" w14:textId="77777777" w:rsidTr="00001F07">
        <w:tc>
          <w:tcPr>
            <w:tcW w:w="9736" w:type="dxa"/>
          </w:tcPr>
          <w:p w14:paraId="03DFD6EC" w14:textId="77777777" w:rsidR="00757DBE" w:rsidRPr="00757DBE" w:rsidRDefault="00757DBE" w:rsidP="00757DBE">
            <w:pPr>
              <w:widowControl/>
              <w:wordWrap/>
              <w:autoSpaceDE/>
              <w:autoSpaceDN/>
              <w:spacing w:after="100"/>
              <w:rPr>
                <w:rFonts w:ascii="Times" w:eastAsia="바탕" w:hAnsi="Times"/>
                <w:sz w:val="22"/>
                <w:szCs w:val="22"/>
                <w:lang w:val="en-GB" w:eastAsia="zh-CN"/>
              </w:rPr>
            </w:pPr>
            <w:r w:rsidRPr="00757DBE">
              <w:rPr>
                <w:rFonts w:ascii="Times" w:eastAsia="바탕" w:hAnsi="Times"/>
                <w:b/>
                <w:bCs/>
                <w:sz w:val="22"/>
                <w:szCs w:val="22"/>
                <w:lang w:val="en-GB" w:eastAsia="zh-CN"/>
              </w:rPr>
              <w:t>Aspect 3 – Direction 1.</w:t>
            </w:r>
            <w:r w:rsidRPr="00757DBE">
              <w:rPr>
                <w:rFonts w:ascii="Times" w:eastAsia="바탕" w:hAnsi="Times"/>
                <w:sz w:val="22"/>
                <w:szCs w:val="22"/>
                <w:lang w:val="en-GB" w:eastAsia="zh-CN"/>
              </w:rPr>
              <w:t xml:space="preserve"> Filler bits are considered to pre-determine the index of the starting bit for each allocated slot for </w:t>
            </w:r>
            <w:proofErr w:type="spellStart"/>
            <w:r w:rsidRPr="00757DBE">
              <w:rPr>
                <w:rFonts w:ascii="Times" w:eastAsia="바탕" w:hAnsi="Times"/>
                <w:sz w:val="22"/>
                <w:szCs w:val="22"/>
                <w:lang w:val="en-GB" w:eastAsia="zh-CN"/>
              </w:rPr>
              <w:t>TBoMS</w:t>
            </w:r>
            <w:proofErr w:type="spellEnd"/>
            <w:r w:rsidRPr="00757DBE">
              <w:rPr>
                <w:rFonts w:ascii="Times" w:eastAsia="바탕" w:hAnsi="Times"/>
                <w:sz w:val="22"/>
                <w:szCs w:val="22"/>
                <w:lang w:val="en-GB" w:eastAsia="zh-CN"/>
              </w:rPr>
              <w:t>, to ensure no overlap exists between bit sequences transmitted over consecutive slots.</w:t>
            </w:r>
          </w:p>
          <w:p w14:paraId="176E2125" w14:textId="3BCF6288" w:rsidR="00757DBE" w:rsidRPr="00757DBE" w:rsidRDefault="00757DBE" w:rsidP="00757DBE">
            <w:pPr>
              <w:widowControl/>
              <w:wordWrap/>
              <w:autoSpaceDE/>
              <w:autoSpaceDN/>
              <w:rPr>
                <w:rFonts w:ascii="Times" w:eastAsia="바탕" w:hAnsi="Times"/>
                <w:lang w:val="en-GB" w:eastAsia="zh-CN"/>
              </w:rPr>
            </w:pPr>
            <w:r w:rsidRPr="00757DBE">
              <w:rPr>
                <w:rFonts w:ascii="Times" w:eastAsia="바탕" w:hAnsi="Times"/>
                <w:b/>
                <w:bCs/>
                <w:sz w:val="22"/>
                <w:szCs w:val="22"/>
                <w:lang w:val="en-GB" w:eastAsia="zh-CN"/>
              </w:rPr>
              <w:t xml:space="preserve">Aspect 3 – Direction 2. </w:t>
            </w:r>
            <w:r w:rsidRPr="00757DBE">
              <w:rPr>
                <w:rFonts w:ascii="Times" w:eastAsia="바탕" w:hAnsi="Times"/>
                <w:sz w:val="22"/>
                <w:szCs w:val="22"/>
                <w:lang w:val="en-GB" w:eastAsia="zh-CN"/>
              </w:rPr>
              <w:t xml:space="preserve">Filler bits are not considered to pre-determine the index of the starting bit for each allocated slot for </w:t>
            </w:r>
            <w:proofErr w:type="spellStart"/>
            <w:r w:rsidRPr="00757DBE">
              <w:rPr>
                <w:rFonts w:ascii="Times" w:eastAsia="바탕" w:hAnsi="Times"/>
                <w:sz w:val="22"/>
                <w:szCs w:val="22"/>
                <w:lang w:val="en-GB" w:eastAsia="zh-CN"/>
              </w:rPr>
              <w:t>TBoMS</w:t>
            </w:r>
            <w:proofErr w:type="spellEnd"/>
            <w:r w:rsidRPr="00757DBE">
              <w:rPr>
                <w:rFonts w:ascii="Times" w:eastAsia="바탕" w:hAnsi="Times"/>
                <w:sz w:val="22"/>
                <w:szCs w:val="22"/>
                <w:lang w:val="en-GB" w:eastAsia="zh-CN"/>
              </w:rPr>
              <w:t xml:space="preserve"> and overlap between bit sequences transmitted over consecutive slots is allowed.</w:t>
            </w:r>
          </w:p>
        </w:tc>
      </w:tr>
    </w:tbl>
    <w:p w14:paraId="61F776E4" w14:textId="77777777" w:rsidR="00E32B51" w:rsidRDefault="00E32B51">
      <w:pPr>
        <w:widowControl/>
        <w:wordWrap/>
        <w:autoSpaceDE/>
        <w:autoSpaceDN/>
        <w:spacing w:after="160" w:line="259" w:lineRule="auto"/>
        <w:rPr>
          <w:rFonts w:ascii="Times New Roman" w:eastAsiaTheme="minorEastAsia" w:hAnsi="Times New Roman"/>
          <w:kern w:val="0"/>
          <w:sz w:val="22"/>
        </w:rPr>
      </w:pPr>
      <w:r>
        <w:rPr>
          <w:rFonts w:eastAsiaTheme="minorEastAsia"/>
          <w:sz w:val="22"/>
        </w:rPr>
        <w:br w:type="page"/>
      </w:r>
    </w:p>
    <w:p w14:paraId="39989CDC" w14:textId="6D68A10E" w:rsidR="00BD5BD9" w:rsidRDefault="003E0A64" w:rsidP="00757DBE">
      <w:pPr>
        <w:pStyle w:val="a0"/>
        <w:spacing w:before="120" w:after="0" w:line="276" w:lineRule="auto"/>
        <w:ind w:firstLineChars="100" w:firstLine="220"/>
        <w:jc w:val="both"/>
        <w:rPr>
          <w:rFonts w:eastAsiaTheme="minorEastAsia"/>
          <w:sz w:val="22"/>
          <w:szCs w:val="22"/>
          <w:lang w:val="en-US" w:eastAsia="ko-KR"/>
        </w:rPr>
      </w:pPr>
      <w:r>
        <w:rPr>
          <w:rFonts w:eastAsiaTheme="minorEastAsia" w:hint="eastAsia"/>
          <w:sz w:val="22"/>
          <w:szCs w:val="22"/>
          <w:lang w:val="en-US" w:eastAsia="ko-KR"/>
        </w:rPr>
        <w:lastRenderedPageBreak/>
        <w:t>A</w:t>
      </w:r>
      <w:r>
        <w:rPr>
          <w:rFonts w:eastAsiaTheme="minorEastAsia"/>
          <w:sz w:val="22"/>
          <w:szCs w:val="22"/>
          <w:lang w:val="en-US" w:eastAsia="ko-KR"/>
        </w:rPr>
        <w:t>ccording to</w:t>
      </w:r>
      <w:r w:rsidR="00BD5BD9" w:rsidRPr="00BD5BD9">
        <w:rPr>
          <w:rFonts w:eastAsiaTheme="minorEastAsia"/>
          <w:sz w:val="22"/>
          <w:szCs w:val="22"/>
          <w:lang w:val="en-US" w:eastAsia="ko-KR"/>
        </w:rPr>
        <w:t xml:space="preserve"> FL’s summary</w:t>
      </w:r>
      <w:r w:rsidRPr="00BD5BD9">
        <w:rPr>
          <w:rFonts w:eastAsiaTheme="minorEastAsia"/>
          <w:sz w:val="22"/>
          <w:szCs w:val="22"/>
          <w:lang w:val="en-US" w:eastAsia="ko-KR"/>
        </w:rPr>
        <w:t xml:space="preserve"> [3]</w:t>
      </w:r>
      <w:r w:rsidR="00BD5BD9" w:rsidRPr="00BD5BD9">
        <w:rPr>
          <w:rFonts w:eastAsiaTheme="minorEastAsia"/>
          <w:sz w:val="22"/>
          <w:szCs w:val="22"/>
          <w:lang w:val="en-US" w:eastAsia="ko-KR"/>
        </w:rPr>
        <w:t xml:space="preserve"> in the RAN1#107b-e meeting, both directions </w:t>
      </w:r>
      <w:r w:rsidR="00470BE2">
        <w:rPr>
          <w:rFonts w:eastAsiaTheme="minorEastAsia"/>
          <w:sz w:val="22"/>
          <w:szCs w:val="22"/>
          <w:lang w:val="en-US" w:eastAsia="ko-KR"/>
        </w:rPr>
        <w:t>are</w:t>
      </w:r>
      <w:r w:rsidR="00BD5BD9" w:rsidRPr="00BD5BD9">
        <w:rPr>
          <w:rFonts w:eastAsiaTheme="minorEastAsia"/>
          <w:sz w:val="22"/>
          <w:szCs w:val="22"/>
          <w:lang w:val="en-US" w:eastAsia="ko-KR"/>
        </w:rPr>
        <w:t xml:space="preserve"> illustrated as follows:</w:t>
      </w:r>
    </w:p>
    <w:p w14:paraId="6B087AE0" w14:textId="013973C9" w:rsidR="00BD5BD9" w:rsidRPr="00BD5BD9" w:rsidRDefault="00BD5BD9" w:rsidP="00757DBE">
      <w:pPr>
        <w:pStyle w:val="a0"/>
        <w:spacing w:before="120" w:after="0" w:line="276" w:lineRule="auto"/>
        <w:ind w:firstLineChars="100" w:firstLine="200"/>
        <w:jc w:val="both"/>
        <w:rPr>
          <w:rFonts w:eastAsiaTheme="minorEastAsia"/>
          <w:sz w:val="22"/>
          <w:szCs w:val="22"/>
          <w:lang w:val="en-US" w:eastAsia="ko-KR"/>
        </w:rPr>
      </w:pPr>
      <w:r>
        <w:rPr>
          <w:noProof/>
        </w:rPr>
        <w:drawing>
          <wp:inline distT="0" distB="0" distL="0" distR="0" wp14:anchorId="141BA437" wp14:editId="03777C52">
            <wp:extent cx="5742000" cy="171360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2000" cy="1713600"/>
                    </a:xfrm>
                    <a:prstGeom prst="rect">
                      <a:avLst/>
                    </a:prstGeom>
                    <a:noFill/>
                  </pic:spPr>
                </pic:pic>
              </a:graphicData>
            </a:graphic>
          </wp:inline>
        </w:drawing>
      </w:r>
    </w:p>
    <w:p w14:paraId="3C3FAEEA" w14:textId="3E8BFD3D" w:rsidR="00BD5BD9" w:rsidRDefault="00BD5BD9" w:rsidP="00BD5BD9">
      <w:pPr>
        <w:pStyle w:val="a0"/>
        <w:spacing w:before="120" w:line="276" w:lineRule="auto"/>
        <w:ind w:firstLineChars="50" w:firstLine="110"/>
        <w:jc w:val="center"/>
        <w:rPr>
          <w:rFonts w:eastAsiaTheme="minorEastAsia"/>
          <w:sz w:val="22"/>
          <w:szCs w:val="22"/>
          <w:lang w:eastAsia="ko-KR"/>
        </w:rPr>
      </w:pPr>
      <w:r w:rsidRPr="003B4FA4">
        <w:rPr>
          <w:sz w:val="22"/>
          <w:szCs w:val="22"/>
        </w:rPr>
        <w:t xml:space="preserve">Figure </w:t>
      </w:r>
      <w:r w:rsidRPr="003B4FA4">
        <w:rPr>
          <w:b/>
          <w:bCs/>
          <w:sz w:val="22"/>
          <w:szCs w:val="22"/>
        </w:rPr>
        <w:fldChar w:fldCharType="begin"/>
      </w:r>
      <w:r w:rsidRPr="003B4FA4">
        <w:rPr>
          <w:sz w:val="22"/>
          <w:szCs w:val="22"/>
        </w:rPr>
        <w:instrText xml:space="preserve"> SEQ Figure \* ARABIC </w:instrText>
      </w:r>
      <w:r w:rsidRPr="003B4FA4">
        <w:rPr>
          <w:b/>
          <w:bCs/>
          <w:sz w:val="22"/>
          <w:szCs w:val="22"/>
        </w:rPr>
        <w:fldChar w:fldCharType="separate"/>
      </w:r>
      <w:r>
        <w:rPr>
          <w:noProof/>
          <w:sz w:val="22"/>
          <w:szCs w:val="22"/>
        </w:rPr>
        <w:t>3</w:t>
      </w:r>
      <w:r w:rsidRPr="003B4FA4">
        <w:rPr>
          <w:b/>
          <w:bCs/>
          <w:sz w:val="22"/>
          <w:szCs w:val="22"/>
        </w:rPr>
        <w:fldChar w:fldCharType="end"/>
      </w:r>
      <w:r w:rsidRPr="003B4FA4">
        <w:rPr>
          <w:sz w:val="22"/>
          <w:szCs w:val="22"/>
        </w:rPr>
        <w:t xml:space="preserve">. </w:t>
      </w:r>
      <w:r w:rsidR="00532EF0">
        <w:rPr>
          <w:sz w:val="22"/>
          <w:szCs w:val="22"/>
        </w:rPr>
        <w:t>Aspect 3 – Direction 1</w:t>
      </w:r>
      <w:r>
        <w:rPr>
          <w:sz w:val="22"/>
          <w:szCs w:val="22"/>
        </w:rPr>
        <w:t>.</w:t>
      </w:r>
    </w:p>
    <w:p w14:paraId="6B7807F9" w14:textId="77460E53" w:rsidR="0082564D" w:rsidRPr="00757DBE" w:rsidRDefault="0082564D" w:rsidP="0082564D">
      <w:pPr>
        <w:pStyle w:val="a0"/>
        <w:spacing w:before="120" w:after="0" w:line="276" w:lineRule="auto"/>
        <w:ind w:firstLineChars="100" w:firstLine="220"/>
        <w:jc w:val="both"/>
        <w:rPr>
          <w:rFonts w:eastAsiaTheme="minorEastAsia"/>
          <w:sz w:val="22"/>
          <w:szCs w:val="22"/>
          <w:lang w:val="en-US" w:eastAsia="ko-KR"/>
        </w:rPr>
      </w:pPr>
      <w:r w:rsidRPr="00BD5BD9">
        <w:rPr>
          <w:rFonts w:eastAsiaTheme="minorEastAsia" w:hint="eastAsia"/>
          <w:b/>
          <w:bCs/>
          <w:sz w:val="22"/>
          <w:szCs w:val="22"/>
          <w:lang w:val="en-US" w:eastAsia="ko-KR"/>
        </w:rPr>
        <w:t>D</w:t>
      </w:r>
      <w:r w:rsidRPr="00BD5BD9">
        <w:rPr>
          <w:rFonts w:eastAsiaTheme="minorEastAsia"/>
          <w:b/>
          <w:bCs/>
          <w:sz w:val="22"/>
          <w:szCs w:val="22"/>
          <w:lang w:val="en-US" w:eastAsia="ko-KR"/>
        </w:rPr>
        <w:t>irection 1</w:t>
      </w:r>
      <w:r>
        <w:rPr>
          <w:rFonts w:eastAsiaTheme="minorEastAsia"/>
          <w:sz w:val="22"/>
          <w:szCs w:val="22"/>
          <w:lang w:val="en-US" w:eastAsia="ko-KR"/>
        </w:rPr>
        <w:t xml:space="preserve"> is compatible with </w:t>
      </w:r>
      <w:r w:rsidR="003E0A64">
        <w:rPr>
          <w:rFonts w:eastAsiaTheme="minorEastAsia"/>
          <w:sz w:val="22"/>
          <w:szCs w:val="22"/>
          <w:lang w:val="en-US" w:eastAsia="ko-KR"/>
        </w:rPr>
        <w:t xml:space="preserve">the </w:t>
      </w:r>
      <w:r>
        <w:rPr>
          <w:rFonts w:eastAsiaTheme="minorEastAsia"/>
          <w:sz w:val="22"/>
          <w:szCs w:val="22"/>
          <w:lang w:val="en-US" w:eastAsia="ko-KR"/>
        </w:rPr>
        <w:t xml:space="preserve">previous agreement (the index of the starting coded bit in the circular buffer is the index continuous from the position of the last bit selected in the previous allocated slot). However, it requires offset </w:t>
      </w:r>
      <w:r w:rsidRPr="00492376">
        <w:rPr>
          <w:i/>
          <w:iCs/>
          <w:lang w:eastAsia="ko-KR"/>
        </w:rPr>
        <w:t>τ</w:t>
      </w:r>
      <w:r>
        <w:rPr>
          <w:rFonts w:eastAsiaTheme="minorEastAsia"/>
          <w:sz w:val="22"/>
          <w:szCs w:val="22"/>
          <w:lang w:val="en-US" w:eastAsia="ko-KR"/>
        </w:rPr>
        <w:t xml:space="preserve"> that can be variable per slot, thus</w:t>
      </w:r>
      <w:r w:rsidR="003E0A64">
        <w:rPr>
          <w:rFonts w:eastAsiaTheme="minorEastAsia"/>
          <w:sz w:val="22"/>
          <w:szCs w:val="22"/>
          <w:lang w:val="en-US" w:eastAsia="ko-KR"/>
        </w:rPr>
        <w:t xml:space="preserve"> it</w:t>
      </w:r>
      <w:r>
        <w:rPr>
          <w:rFonts w:eastAsiaTheme="minorEastAsia"/>
          <w:sz w:val="22"/>
          <w:szCs w:val="22"/>
          <w:lang w:val="en-US" w:eastAsia="ko-KR"/>
        </w:rPr>
        <w:t xml:space="preserve"> may </w:t>
      </w:r>
      <w:r w:rsidR="003E0A64">
        <w:rPr>
          <w:rFonts w:eastAsiaTheme="minorEastAsia"/>
          <w:sz w:val="22"/>
          <w:szCs w:val="22"/>
          <w:lang w:val="en-US" w:eastAsia="ko-KR"/>
        </w:rPr>
        <w:t xml:space="preserve">have an </w:t>
      </w:r>
      <w:r>
        <w:rPr>
          <w:rFonts w:eastAsiaTheme="minorEastAsia"/>
          <w:sz w:val="22"/>
          <w:szCs w:val="22"/>
          <w:lang w:val="en-US" w:eastAsia="ko-KR"/>
        </w:rPr>
        <w:t>impact on ‘pre-determination’</w:t>
      </w:r>
      <w:r w:rsidR="00D852BF">
        <w:rPr>
          <w:rFonts w:eastAsiaTheme="minorEastAsia"/>
          <w:sz w:val="22"/>
          <w:szCs w:val="22"/>
          <w:lang w:val="en-US" w:eastAsia="ko-KR"/>
        </w:rPr>
        <w:t xml:space="preserve"> of starting coded bit index</w:t>
      </w:r>
      <w:r>
        <w:rPr>
          <w:rFonts w:eastAsiaTheme="minorEastAsia"/>
          <w:sz w:val="22"/>
          <w:szCs w:val="22"/>
          <w:lang w:val="en-US" w:eastAsia="ko-KR"/>
        </w:rPr>
        <w:t xml:space="preserve"> at UE.</w:t>
      </w:r>
    </w:p>
    <w:p w14:paraId="0CD6D5EA" w14:textId="73BB6BC8" w:rsidR="00BD5BD9" w:rsidRDefault="00BD5BD9" w:rsidP="00757DBE">
      <w:pPr>
        <w:pStyle w:val="a0"/>
        <w:spacing w:before="120" w:after="0" w:line="276" w:lineRule="auto"/>
        <w:ind w:firstLineChars="100" w:firstLine="200"/>
        <w:jc w:val="both"/>
        <w:rPr>
          <w:rFonts w:eastAsiaTheme="minorEastAsia"/>
          <w:b/>
          <w:bCs/>
          <w:sz w:val="22"/>
          <w:szCs w:val="22"/>
          <w:lang w:val="en-US" w:eastAsia="ko-KR"/>
        </w:rPr>
      </w:pPr>
      <w:r>
        <w:rPr>
          <w:noProof/>
        </w:rPr>
        <w:drawing>
          <wp:inline distT="0" distB="0" distL="0" distR="0" wp14:anchorId="06DB7DAC" wp14:editId="2D70D6C0">
            <wp:extent cx="5738400" cy="1638000"/>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8400" cy="1638000"/>
                    </a:xfrm>
                    <a:prstGeom prst="rect">
                      <a:avLst/>
                    </a:prstGeom>
                    <a:noFill/>
                  </pic:spPr>
                </pic:pic>
              </a:graphicData>
            </a:graphic>
          </wp:inline>
        </w:drawing>
      </w:r>
    </w:p>
    <w:p w14:paraId="5456E69A" w14:textId="4C55176F" w:rsidR="00BD5BD9" w:rsidRDefault="00BD5BD9" w:rsidP="00BD5BD9">
      <w:pPr>
        <w:pStyle w:val="a0"/>
        <w:spacing w:before="120" w:line="276" w:lineRule="auto"/>
        <w:ind w:firstLineChars="50" w:firstLine="110"/>
        <w:jc w:val="center"/>
        <w:rPr>
          <w:rFonts w:eastAsiaTheme="minorEastAsia"/>
          <w:sz w:val="22"/>
          <w:szCs w:val="22"/>
          <w:lang w:eastAsia="ko-KR"/>
        </w:rPr>
      </w:pPr>
      <w:r w:rsidRPr="003B4FA4">
        <w:rPr>
          <w:sz w:val="22"/>
          <w:szCs w:val="22"/>
        </w:rPr>
        <w:t xml:space="preserve">Figure </w:t>
      </w:r>
      <w:r w:rsidRPr="003B4FA4">
        <w:rPr>
          <w:b/>
          <w:bCs/>
          <w:sz w:val="22"/>
          <w:szCs w:val="22"/>
        </w:rPr>
        <w:fldChar w:fldCharType="begin"/>
      </w:r>
      <w:r w:rsidRPr="003B4FA4">
        <w:rPr>
          <w:sz w:val="22"/>
          <w:szCs w:val="22"/>
        </w:rPr>
        <w:instrText xml:space="preserve"> SEQ Figure \* ARABIC </w:instrText>
      </w:r>
      <w:r w:rsidRPr="003B4FA4">
        <w:rPr>
          <w:b/>
          <w:bCs/>
          <w:sz w:val="22"/>
          <w:szCs w:val="22"/>
        </w:rPr>
        <w:fldChar w:fldCharType="separate"/>
      </w:r>
      <w:r>
        <w:rPr>
          <w:noProof/>
          <w:sz w:val="22"/>
          <w:szCs w:val="22"/>
        </w:rPr>
        <w:t>4</w:t>
      </w:r>
      <w:r w:rsidRPr="003B4FA4">
        <w:rPr>
          <w:b/>
          <w:bCs/>
          <w:sz w:val="22"/>
          <w:szCs w:val="22"/>
        </w:rPr>
        <w:fldChar w:fldCharType="end"/>
      </w:r>
      <w:r w:rsidRPr="003B4FA4">
        <w:rPr>
          <w:sz w:val="22"/>
          <w:szCs w:val="22"/>
        </w:rPr>
        <w:t xml:space="preserve">. </w:t>
      </w:r>
      <w:r w:rsidR="00532EF0">
        <w:rPr>
          <w:sz w:val="22"/>
          <w:szCs w:val="22"/>
        </w:rPr>
        <w:t>Aspect 3 – Direction 2</w:t>
      </w:r>
      <w:r>
        <w:rPr>
          <w:sz w:val="22"/>
          <w:szCs w:val="22"/>
        </w:rPr>
        <w:t>.</w:t>
      </w:r>
    </w:p>
    <w:p w14:paraId="025CCDAC" w14:textId="1A90FE25" w:rsidR="0082564D" w:rsidRDefault="0082564D" w:rsidP="0082564D">
      <w:pPr>
        <w:pStyle w:val="a0"/>
        <w:spacing w:before="120" w:after="0" w:line="276" w:lineRule="auto"/>
        <w:ind w:firstLineChars="100" w:firstLine="220"/>
        <w:jc w:val="both"/>
        <w:rPr>
          <w:rFonts w:eastAsiaTheme="minorEastAsia"/>
          <w:sz w:val="22"/>
          <w:szCs w:val="22"/>
          <w:lang w:val="en-US" w:eastAsia="ko-KR"/>
        </w:rPr>
      </w:pPr>
      <w:r w:rsidRPr="00BD5BD9">
        <w:rPr>
          <w:rFonts w:eastAsiaTheme="minorEastAsia" w:hint="eastAsia"/>
          <w:b/>
          <w:bCs/>
          <w:sz w:val="22"/>
          <w:szCs w:val="22"/>
          <w:lang w:val="en-US" w:eastAsia="ko-KR"/>
        </w:rPr>
        <w:t>D</w:t>
      </w:r>
      <w:r w:rsidRPr="00BD5BD9">
        <w:rPr>
          <w:rFonts w:eastAsiaTheme="minorEastAsia"/>
          <w:b/>
          <w:bCs/>
          <w:sz w:val="22"/>
          <w:szCs w:val="22"/>
          <w:lang w:val="en-US" w:eastAsia="ko-KR"/>
        </w:rPr>
        <w:t xml:space="preserve">irection </w:t>
      </w:r>
      <w:r>
        <w:rPr>
          <w:rFonts w:eastAsiaTheme="minorEastAsia"/>
          <w:b/>
          <w:bCs/>
          <w:sz w:val="22"/>
          <w:szCs w:val="22"/>
          <w:lang w:val="en-US" w:eastAsia="ko-KR"/>
        </w:rPr>
        <w:t>2</w:t>
      </w:r>
      <w:r>
        <w:rPr>
          <w:rFonts w:eastAsiaTheme="minorEastAsia"/>
          <w:sz w:val="22"/>
          <w:szCs w:val="22"/>
          <w:lang w:val="en-US" w:eastAsia="ko-KR"/>
        </w:rPr>
        <w:t xml:space="preserve"> is simple for UE implementation since there is no offset </w:t>
      </w:r>
      <w:r w:rsidR="00DC222A">
        <w:rPr>
          <w:rFonts w:eastAsiaTheme="minorEastAsia"/>
          <w:sz w:val="22"/>
          <w:szCs w:val="22"/>
          <w:lang w:val="en-US" w:eastAsia="ko-KR"/>
        </w:rPr>
        <w:t>to</w:t>
      </w:r>
      <w:r>
        <w:rPr>
          <w:rFonts w:eastAsiaTheme="minorEastAsia"/>
          <w:sz w:val="22"/>
          <w:szCs w:val="22"/>
          <w:lang w:val="en-US" w:eastAsia="ko-KR"/>
        </w:rPr>
        <w:t xml:space="preserve"> pre-determin</w:t>
      </w:r>
      <w:r w:rsidR="00DC222A">
        <w:rPr>
          <w:rFonts w:eastAsiaTheme="minorEastAsia"/>
          <w:sz w:val="22"/>
          <w:szCs w:val="22"/>
          <w:lang w:val="en-US" w:eastAsia="ko-KR"/>
        </w:rPr>
        <w:t xml:space="preserve">e the index of the starting bit for each allocated slot for </w:t>
      </w:r>
      <w:proofErr w:type="spellStart"/>
      <w:r w:rsidR="00DC222A">
        <w:rPr>
          <w:rFonts w:eastAsiaTheme="minorEastAsia"/>
          <w:sz w:val="22"/>
          <w:szCs w:val="22"/>
          <w:lang w:val="en-US" w:eastAsia="ko-KR"/>
        </w:rPr>
        <w:t>TBoMS</w:t>
      </w:r>
      <w:proofErr w:type="spellEnd"/>
      <w:r>
        <w:rPr>
          <w:rFonts w:eastAsiaTheme="minorEastAsia"/>
          <w:sz w:val="22"/>
          <w:szCs w:val="22"/>
          <w:lang w:val="en-US" w:eastAsia="ko-KR"/>
        </w:rPr>
        <w:t>.</w:t>
      </w:r>
      <w:r w:rsidR="00DC222A">
        <w:rPr>
          <w:rFonts w:eastAsiaTheme="minorEastAsia"/>
          <w:sz w:val="22"/>
          <w:szCs w:val="22"/>
          <w:lang w:val="en-US" w:eastAsia="ko-KR"/>
        </w:rPr>
        <w:t xml:space="preserve"> </w:t>
      </w:r>
      <w:r w:rsidR="000947B9">
        <w:rPr>
          <w:rFonts w:eastAsiaTheme="minorEastAsia"/>
          <w:sz w:val="22"/>
          <w:szCs w:val="22"/>
          <w:lang w:val="en-US" w:eastAsia="ko-KR"/>
        </w:rPr>
        <w:t xml:space="preserve">However, it reverts </w:t>
      </w:r>
      <w:r w:rsidR="003E0A64">
        <w:rPr>
          <w:rFonts w:eastAsiaTheme="minorEastAsia"/>
          <w:sz w:val="22"/>
          <w:szCs w:val="22"/>
          <w:lang w:val="en-US" w:eastAsia="ko-KR"/>
        </w:rPr>
        <w:t xml:space="preserve">the </w:t>
      </w:r>
      <w:r w:rsidR="000947B9">
        <w:rPr>
          <w:rFonts w:eastAsiaTheme="minorEastAsia"/>
          <w:sz w:val="22"/>
          <w:szCs w:val="22"/>
          <w:lang w:val="en-US" w:eastAsia="ko-KR"/>
        </w:rPr>
        <w:t>previous agreements due to overlap</w:t>
      </w:r>
      <w:r w:rsidR="003E0A64">
        <w:rPr>
          <w:rFonts w:eastAsiaTheme="minorEastAsia"/>
          <w:sz w:val="22"/>
          <w:szCs w:val="22"/>
          <w:lang w:val="en-US" w:eastAsia="ko-KR"/>
        </w:rPr>
        <w:t>ping</w:t>
      </w:r>
      <w:r w:rsidR="000947B9">
        <w:rPr>
          <w:rFonts w:eastAsiaTheme="minorEastAsia"/>
          <w:sz w:val="22"/>
          <w:szCs w:val="22"/>
          <w:lang w:val="en-US" w:eastAsia="ko-KR"/>
        </w:rPr>
        <w:t xml:space="preserve"> between different slots.</w:t>
      </w:r>
    </w:p>
    <w:p w14:paraId="25DCE807" w14:textId="335199D0" w:rsidR="000947B9" w:rsidRPr="00757DBE" w:rsidRDefault="00D852BF" w:rsidP="0082564D">
      <w:pPr>
        <w:pStyle w:val="a0"/>
        <w:spacing w:before="120" w:after="0" w:line="276" w:lineRule="auto"/>
        <w:ind w:firstLineChars="100" w:firstLine="220"/>
        <w:jc w:val="both"/>
        <w:rPr>
          <w:rFonts w:eastAsiaTheme="minorEastAsia"/>
          <w:sz w:val="22"/>
          <w:szCs w:val="22"/>
          <w:lang w:val="en-US" w:eastAsia="ko-KR"/>
        </w:rPr>
      </w:pPr>
      <w:r>
        <w:rPr>
          <w:rFonts w:eastAsiaTheme="minorEastAsia" w:hint="eastAsia"/>
          <w:sz w:val="22"/>
          <w:szCs w:val="22"/>
          <w:lang w:val="en-US" w:eastAsia="ko-KR"/>
        </w:rPr>
        <w:t>I</w:t>
      </w:r>
      <w:r>
        <w:rPr>
          <w:rFonts w:eastAsiaTheme="minorEastAsia"/>
          <w:sz w:val="22"/>
          <w:szCs w:val="22"/>
          <w:lang w:val="en-US" w:eastAsia="ko-KR"/>
        </w:rPr>
        <w:t xml:space="preserve">n our view, </w:t>
      </w:r>
      <w:r w:rsidR="003E0A64">
        <w:rPr>
          <w:rFonts w:eastAsiaTheme="minorEastAsia"/>
          <w:sz w:val="22"/>
          <w:szCs w:val="22"/>
          <w:lang w:val="en-US" w:eastAsia="ko-KR"/>
        </w:rPr>
        <w:t xml:space="preserve">a </w:t>
      </w:r>
      <w:r w:rsidR="00E34389">
        <w:rPr>
          <w:rFonts w:eastAsiaTheme="minorEastAsia"/>
          <w:sz w:val="22"/>
          <w:szCs w:val="22"/>
          <w:lang w:val="en-US" w:eastAsia="ko-KR"/>
        </w:rPr>
        <w:t xml:space="preserve">UE can be aware of the presence/number of filler bits </w:t>
      </w:r>
      <w:r w:rsidR="00A560AB">
        <w:rPr>
          <w:rFonts w:eastAsiaTheme="minorEastAsia"/>
          <w:sz w:val="22"/>
          <w:szCs w:val="22"/>
          <w:lang w:val="en-US" w:eastAsia="ko-KR"/>
        </w:rPr>
        <w:t xml:space="preserve">in advance </w:t>
      </w:r>
      <w:r w:rsidR="00E34389">
        <w:rPr>
          <w:rFonts w:eastAsiaTheme="minorEastAsia"/>
          <w:sz w:val="22"/>
          <w:szCs w:val="22"/>
          <w:lang w:val="en-US" w:eastAsia="ko-KR"/>
        </w:rPr>
        <w:t xml:space="preserve">since </w:t>
      </w:r>
      <w:r w:rsidR="007C45C9">
        <w:rPr>
          <w:rFonts w:eastAsiaTheme="minorEastAsia"/>
          <w:sz w:val="22"/>
          <w:szCs w:val="22"/>
          <w:lang w:val="en-US" w:eastAsia="ko-KR"/>
        </w:rPr>
        <w:t xml:space="preserve">filler bits </w:t>
      </w:r>
      <w:r w:rsidR="005101AD">
        <w:rPr>
          <w:rFonts w:eastAsiaTheme="minorEastAsia"/>
          <w:sz w:val="22"/>
          <w:szCs w:val="22"/>
          <w:lang w:val="en-US" w:eastAsia="ko-KR"/>
        </w:rPr>
        <w:t xml:space="preserve">are inserted </w:t>
      </w:r>
      <w:r w:rsidR="00A560AB">
        <w:rPr>
          <w:rFonts w:eastAsiaTheme="minorEastAsia"/>
          <w:sz w:val="22"/>
          <w:szCs w:val="22"/>
          <w:lang w:val="en-US" w:eastAsia="ko-KR"/>
        </w:rPr>
        <w:t>before LDPC encoding</w:t>
      </w:r>
      <w:r w:rsidR="00E34389">
        <w:rPr>
          <w:rFonts w:eastAsiaTheme="minorEastAsia"/>
          <w:sz w:val="22"/>
          <w:szCs w:val="22"/>
          <w:lang w:val="en-US" w:eastAsia="ko-KR"/>
        </w:rPr>
        <w:t xml:space="preserve">. Thus, the index of the starting bit for each allocated slot for </w:t>
      </w:r>
      <w:proofErr w:type="spellStart"/>
      <w:r w:rsidR="00E34389">
        <w:rPr>
          <w:rFonts w:eastAsiaTheme="minorEastAsia"/>
          <w:sz w:val="22"/>
          <w:szCs w:val="22"/>
          <w:lang w:val="en-US" w:eastAsia="ko-KR"/>
        </w:rPr>
        <w:t>TBoMS</w:t>
      </w:r>
      <w:proofErr w:type="spellEnd"/>
      <w:r w:rsidR="00E34389">
        <w:rPr>
          <w:rFonts w:eastAsiaTheme="minorEastAsia"/>
          <w:sz w:val="22"/>
          <w:szCs w:val="22"/>
          <w:lang w:val="en-US" w:eastAsia="ko-KR"/>
        </w:rPr>
        <w:t xml:space="preserve"> can be pre-determined even considering filler bits (i.e., </w:t>
      </w:r>
      <w:r w:rsidR="00E34389" w:rsidRPr="00E34389">
        <w:rPr>
          <w:rFonts w:eastAsiaTheme="minorEastAsia"/>
          <w:b/>
          <w:bCs/>
          <w:sz w:val="22"/>
          <w:szCs w:val="22"/>
          <w:lang w:val="en-US" w:eastAsia="ko-KR"/>
        </w:rPr>
        <w:t>Direction 1</w:t>
      </w:r>
      <w:r w:rsidR="00E34389">
        <w:rPr>
          <w:rFonts w:eastAsiaTheme="minorEastAsia"/>
          <w:sz w:val="22"/>
          <w:szCs w:val="22"/>
          <w:lang w:val="en-US" w:eastAsia="ko-KR"/>
        </w:rPr>
        <w:t xml:space="preserve">). Also, it </w:t>
      </w:r>
      <w:r w:rsidR="003E0A64">
        <w:rPr>
          <w:rFonts w:eastAsiaTheme="minorEastAsia"/>
          <w:sz w:val="22"/>
          <w:szCs w:val="22"/>
          <w:lang w:val="en-US" w:eastAsia="ko-KR"/>
        </w:rPr>
        <w:t>might be</w:t>
      </w:r>
      <w:r w:rsidR="00E34389">
        <w:rPr>
          <w:rFonts w:eastAsiaTheme="minorEastAsia"/>
          <w:sz w:val="22"/>
          <w:szCs w:val="22"/>
          <w:lang w:val="en-US" w:eastAsia="ko-KR"/>
        </w:rPr>
        <w:t xml:space="preserve"> more compatible with</w:t>
      </w:r>
      <w:r w:rsidR="003E0A64">
        <w:rPr>
          <w:rFonts w:eastAsiaTheme="minorEastAsia"/>
          <w:sz w:val="22"/>
          <w:szCs w:val="22"/>
          <w:lang w:val="en-US" w:eastAsia="ko-KR"/>
        </w:rPr>
        <w:t xml:space="preserve"> the</w:t>
      </w:r>
      <w:r w:rsidR="00E34389">
        <w:rPr>
          <w:rFonts w:eastAsiaTheme="minorEastAsia"/>
          <w:sz w:val="22"/>
          <w:szCs w:val="22"/>
          <w:lang w:val="en-US" w:eastAsia="ko-KR"/>
        </w:rPr>
        <w:t xml:space="preserve"> previous agreement</w:t>
      </w:r>
      <w:r w:rsidR="0029614D">
        <w:rPr>
          <w:rFonts w:eastAsiaTheme="minorEastAsia"/>
          <w:sz w:val="22"/>
          <w:szCs w:val="22"/>
          <w:lang w:val="en-US" w:eastAsia="ko-KR"/>
        </w:rPr>
        <w:t xml:space="preserve"> that</w:t>
      </w:r>
      <w:r w:rsidR="00E34389">
        <w:rPr>
          <w:rFonts w:eastAsiaTheme="minorEastAsia"/>
          <w:sz w:val="22"/>
          <w:szCs w:val="22"/>
          <w:lang w:val="en-US" w:eastAsia="ko-KR"/>
        </w:rPr>
        <w:t xml:space="preserve"> </w:t>
      </w:r>
      <w:r w:rsidR="0029614D" w:rsidRPr="0029614D">
        <w:rPr>
          <w:rFonts w:eastAsiaTheme="minorEastAsia"/>
          <w:sz w:val="22"/>
          <w:szCs w:val="22"/>
          <w:lang w:val="en-US" w:eastAsia="ko-KR"/>
        </w:rPr>
        <w:t>the index of the starting coded bit in the circular buffer is the index continuous from the position of the last bit selected in the previous allocated slot</w:t>
      </w:r>
      <w:r w:rsidR="0029614D">
        <w:rPr>
          <w:rFonts w:eastAsiaTheme="minorEastAsia"/>
          <w:sz w:val="22"/>
          <w:szCs w:val="22"/>
          <w:lang w:val="en-US" w:eastAsia="ko-KR"/>
        </w:rPr>
        <w:t>.</w:t>
      </w:r>
    </w:p>
    <w:p w14:paraId="458B1348" w14:textId="5CF1753B" w:rsidR="00526B96" w:rsidRPr="00537423" w:rsidRDefault="00526B96" w:rsidP="00537423">
      <w:pPr>
        <w:pStyle w:val="a0"/>
        <w:numPr>
          <w:ilvl w:val="0"/>
          <w:numId w:val="12"/>
        </w:numPr>
        <w:spacing w:before="240" w:line="276" w:lineRule="auto"/>
        <w:ind w:left="426"/>
        <w:jc w:val="both"/>
        <w:rPr>
          <w:rFonts w:eastAsiaTheme="minorEastAsia"/>
          <w:sz w:val="22"/>
          <w:szCs w:val="22"/>
          <w:lang w:eastAsia="ko-KR"/>
        </w:rPr>
      </w:pPr>
      <w:r w:rsidRPr="00E36737">
        <w:rPr>
          <w:rFonts w:eastAsiaTheme="minorEastAsia"/>
          <w:b/>
          <w:bCs/>
          <w:i/>
          <w:iCs/>
          <w:sz w:val="22"/>
          <w:szCs w:val="22"/>
          <w:lang w:eastAsia="ko-KR"/>
        </w:rPr>
        <w:t xml:space="preserve">Proposal </w:t>
      </w:r>
      <w:r w:rsidR="0029614D">
        <w:rPr>
          <w:rFonts w:eastAsiaTheme="minorEastAsia"/>
          <w:b/>
          <w:bCs/>
          <w:i/>
          <w:iCs/>
          <w:sz w:val="22"/>
          <w:szCs w:val="22"/>
          <w:lang w:eastAsia="ko-KR"/>
        </w:rPr>
        <w:t>2</w:t>
      </w:r>
      <w:r w:rsidRPr="00E36737">
        <w:rPr>
          <w:rFonts w:eastAsiaTheme="minorEastAsia"/>
          <w:b/>
          <w:bCs/>
          <w:i/>
          <w:iCs/>
          <w:sz w:val="22"/>
          <w:szCs w:val="22"/>
          <w:lang w:eastAsia="ko-KR"/>
        </w:rPr>
        <w:t xml:space="preserve">: </w:t>
      </w:r>
      <w:r w:rsidR="0029614D">
        <w:rPr>
          <w:rFonts w:eastAsiaTheme="minorEastAsia"/>
          <w:b/>
          <w:bCs/>
          <w:i/>
          <w:iCs/>
          <w:sz w:val="22"/>
          <w:szCs w:val="22"/>
          <w:lang w:eastAsia="ko-KR"/>
        </w:rPr>
        <w:t xml:space="preserve">Filler bits are considered to pre-determine the index of the starting bit for each allocated slot for </w:t>
      </w:r>
      <w:proofErr w:type="spellStart"/>
      <w:r w:rsidR="0029614D">
        <w:rPr>
          <w:rFonts w:eastAsiaTheme="minorEastAsia"/>
          <w:b/>
          <w:bCs/>
          <w:i/>
          <w:iCs/>
          <w:sz w:val="22"/>
          <w:szCs w:val="22"/>
          <w:lang w:eastAsia="ko-KR"/>
        </w:rPr>
        <w:t>TBoMS</w:t>
      </w:r>
      <w:proofErr w:type="spellEnd"/>
      <w:r w:rsidR="0029614D">
        <w:rPr>
          <w:rFonts w:eastAsiaTheme="minorEastAsia"/>
          <w:b/>
          <w:bCs/>
          <w:i/>
          <w:iCs/>
          <w:sz w:val="22"/>
          <w:szCs w:val="22"/>
          <w:lang w:eastAsia="ko-KR"/>
        </w:rPr>
        <w:t>, to ensure no overlap exists between bit sequences transmitted over consecutive slots (Direction 1).</w:t>
      </w:r>
    </w:p>
    <w:p w14:paraId="15F68365" w14:textId="667C70A5" w:rsidR="009866D7" w:rsidRPr="00E36737" w:rsidRDefault="009866D7" w:rsidP="00F75393">
      <w:pPr>
        <w:pStyle w:val="a0"/>
        <w:spacing w:after="0" w:line="276" w:lineRule="auto"/>
        <w:jc w:val="both"/>
        <w:rPr>
          <w:rFonts w:eastAsiaTheme="minorEastAsia"/>
          <w:b/>
          <w:bCs/>
          <w:i/>
          <w:iCs/>
          <w:sz w:val="22"/>
          <w:szCs w:val="22"/>
          <w:lang w:eastAsia="ko-KR"/>
        </w:rPr>
      </w:pPr>
      <w:bookmarkStart w:id="1" w:name="_Hlk68445165"/>
    </w:p>
    <w:bookmarkEnd w:id="1"/>
    <w:p w14:paraId="2955DA6E" w14:textId="77777777" w:rsidR="00473A70" w:rsidRPr="004A316A" w:rsidRDefault="00473A70" w:rsidP="00F75393">
      <w:pPr>
        <w:pStyle w:val="1"/>
        <w:spacing w:line="276" w:lineRule="auto"/>
        <w:jc w:val="both"/>
        <w:rPr>
          <w:rFonts w:ascii="Times New Roman" w:hAnsi="Times New Roman"/>
          <w:sz w:val="28"/>
          <w:szCs w:val="22"/>
        </w:rPr>
      </w:pPr>
      <w:r w:rsidRPr="004A316A">
        <w:rPr>
          <w:rFonts w:ascii="Times New Roman" w:hAnsi="Times New Roman"/>
          <w:sz w:val="28"/>
          <w:szCs w:val="22"/>
        </w:rPr>
        <w:t>Conclusio</w:t>
      </w:r>
      <w:r w:rsidR="00332B6E" w:rsidRPr="004A316A">
        <w:rPr>
          <w:rFonts w:ascii="Times New Roman" w:hAnsi="Times New Roman"/>
          <w:sz w:val="28"/>
          <w:szCs w:val="22"/>
        </w:rPr>
        <w:t>n</w:t>
      </w:r>
    </w:p>
    <w:p w14:paraId="5DA97E5C" w14:textId="0EAA680C" w:rsidR="00473A70" w:rsidRDefault="00473A70" w:rsidP="00F75393">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proofErr w:type="spellStart"/>
      <w:r w:rsidR="008B3DC5">
        <w:rPr>
          <w:rFonts w:ascii="Times New Roman" w:hAnsi="Times New Roman"/>
          <w:kern w:val="0"/>
          <w:sz w:val="22"/>
        </w:rPr>
        <w:t>TBoMS</w:t>
      </w:r>
      <w:proofErr w:type="spellEnd"/>
      <w:r w:rsidRPr="008B6F35">
        <w:rPr>
          <w:rFonts w:ascii="Times New Roman" w:hAnsi="Times New Roman"/>
          <w:kern w:val="0"/>
          <w:sz w:val="22"/>
        </w:rPr>
        <w:t xml:space="preserve"> and the followings were proposed:</w:t>
      </w:r>
    </w:p>
    <w:p w14:paraId="3D37A27F" w14:textId="77777777" w:rsidR="0016204E" w:rsidRPr="00537423" w:rsidRDefault="0016204E" w:rsidP="0016204E">
      <w:pPr>
        <w:pStyle w:val="a0"/>
        <w:numPr>
          <w:ilvl w:val="0"/>
          <w:numId w:val="12"/>
        </w:numPr>
        <w:spacing w:before="240" w:line="276" w:lineRule="auto"/>
        <w:ind w:left="426"/>
        <w:jc w:val="both"/>
        <w:rPr>
          <w:rFonts w:eastAsiaTheme="minorEastAsia"/>
          <w:sz w:val="22"/>
          <w:szCs w:val="22"/>
          <w:lang w:eastAsia="ko-KR"/>
        </w:rPr>
      </w:pPr>
      <w:r w:rsidRPr="00E36737">
        <w:rPr>
          <w:rFonts w:eastAsiaTheme="minorEastAsia"/>
          <w:b/>
          <w:bCs/>
          <w:i/>
          <w:iCs/>
          <w:sz w:val="22"/>
          <w:szCs w:val="22"/>
          <w:lang w:eastAsia="ko-KR"/>
        </w:rPr>
        <w:lastRenderedPageBreak/>
        <w:t xml:space="preserve">Proposal </w:t>
      </w:r>
      <w:r>
        <w:rPr>
          <w:rFonts w:eastAsiaTheme="minorEastAsia"/>
          <w:b/>
          <w:bCs/>
          <w:i/>
          <w:iCs/>
          <w:sz w:val="22"/>
          <w:szCs w:val="22"/>
          <w:lang w:eastAsia="ko-KR"/>
        </w:rPr>
        <w:t>1</w:t>
      </w:r>
      <w:r w:rsidRPr="00E36737">
        <w:rPr>
          <w:rFonts w:eastAsiaTheme="minorEastAsia"/>
          <w:b/>
          <w:bCs/>
          <w:i/>
          <w:iCs/>
          <w:sz w:val="22"/>
          <w:szCs w:val="22"/>
          <w:lang w:eastAsia="ko-KR"/>
        </w:rPr>
        <w:t xml:space="preserve">: </w:t>
      </w:r>
      <w:r w:rsidRPr="00757DBE">
        <w:rPr>
          <w:rFonts w:eastAsiaTheme="minorEastAsia"/>
          <w:b/>
          <w:bCs/>
          <w:i/>
          <w:iCs/>
          <w:sz w:val="22"/>
          <w:szCs w:val="22"/>
          <w:lang w:eastAsia="ko-KR"/>
        </w:rPr>
        <w:t>The starting index of circular buffer is determined assuming no UCI multiplexing, and the number of bits being selected in bit selection (value E) is determined assuming no UCI multiplexing (Interpretation 2).</w:t>
      </w:r>
    </w:p>
    <w:p w14:paraId="0A12ABA4" w14:textId="77777777" w:rsidR="0016204E" w:rsidRPr="00537423" w:rsidRDefault="0016204E" w:rsidP="0016204E">
      <w:pPr>
        <w:pStyle w:val="a0"/>
        <w:numPr>
          <w:ilvl w:val="0"/>
          <w:numId w:val="12"/>
        </w:numPr>
        <w:spacing w:before="240" w:line="276" w:lineRule="auto"/>
        <w:ind w:left="426"/>
        <w:jc w:val="both"/>
        <w:rPr>
          <w:rFonts w:eastAsiaTheme="minorEastAsia"/>
          <w:sz w:val="22"/>
          <w:szCs w:val="22"/>
          <w:lang w:eastAsia="ko-KR"/>
        </w:rPr>
      </w:pPr>
      <w:r w:rsidRPr="00E36737">
        <w:rPr>
          <w:rFonts w:eastAsiaTheme="minorEastAsia"/>
          <w:b/>
          <w:bCs/>
          <w:i/>
          <w:iCs/>
          <w:sz w:val="22"/>
          <w:szCs w:val="22"/>
          <w:lang w:eastAsia="ko-KR"/>
        </w:rPr>
        <w:t xml:space="preserve">Proposal </w:t>
      </w:r>
      <w:r>
        <w:rPr>
          <w:rFonts w:eastAsiaTheme="minorEastAsia"/>
          <w:b/>
          <w:bCs/>
          <w:i/>
          <w:iCs/>
          <w:sz w:val="22"/>
          <w:szCs w:val="22"/>
          <w:lang w:eastAsia="ko-KR"/>
        </w:rPr>
        <w:t>2</w:t>
      </w:r>
      <w:r w:rsidRPr="00E36737">
        <w:rPr>
          <w:rFonts w:eastAsiaTheme="minorEastAsia"/>
          <w:b/>
          <w:bCs/>
          <w:i/>
          <w:iCs/>
          <w:sz w:val="22"/>
          <w:szCs w:val="22"/>
          <w:lang w:eastAsia="ko-KR"/>
        </w:rPr>
        <w:t xml:space="preserve">: </w:t>
      </w:r>
      <w:r>
        <w:rPr>
          <w:rFonts w:eastAsiaTheme="minorEastAsia"/>
          <w:b/>
          <w:bCs/>
          <w:i/>
          <w:iCs/>
          <w:sz w:val="22"/>
          <w:szCs w:val="22"/>
          <w:lang w:eastAsia="ko-KR"/>
        </w:rPr>
        <w:t xml:space="preserve">Filler bits are considered to pre-determine the index of the starting bit for each allocated slot for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to ensure no overlap exists between bit sequences transmitted over consecutive slots (Direction 1).</w:t>
      </w:r>
    </w:p>
    <w:p w14:paraId="6C73E6A5" w14:textId="77777777" w:rsidR="008062A4" w:rsidRPr="0016204E" w:rsidRDefault="008062A4" w:rsidP="00F75393">
      <w:pPr>
        <w:pStyle w:val="a0"/>
        <w:spacing w:line="276" w:lineRule="auto"/>
        <w:jc w:val="both"/>
        <w:rPr>
          <w:b/>
          <w:sz w:val="22"/>
          <w:szCs w:val="16"/>
        </w:rPr>
      </w:pPr>
    </w:p>
    <w:p w14:paraId="157D679C" w14:textId="46B96647" w:rsidR="00473A70" w:rsidRPr="008B6F35" w:rsidRDefault="00473A70" w:rsidP="00F7539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59CC2219" w14:textId="0F1CCDFB" w:rsidR="00E349CB" w:rsidRDefault="00F75393" w:rsidP="00F75393">
      <w:pPr>
        <w:pStyle w:val="21"/>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color w:val="auto"/>
          <w:sz w:val="22"/>
          <w:szCs w:val="22"/>
          <w:lang w:eastAsia="ko-KR"/>
        </w:rPr>
        <w:t>Final</w:t>
      </w:r>
      <w:r w:rsidR="001D3969" w:rsidRPr="00DC7BE7">
        <w:rPr>
          <w:rFonts w:ascii="Times New Roman" w:hAnsi="Times New Roman" w:cs="Times New Roman"/>
          <w:color w:val="auto"/>
          <w:sz w:val="22"/>
          <w:szCs w:val="22"/>
          <w:lang w:eastAsia="ko-KR"/>
        </w:rPr>
        <w:t xml:space="preserve"> Report of 3GPP TSG RAN WG1 #10</w:t>
      </w:r>
      <w:r w:rsidR="001201E5">
        <w:rPr>
          <w:rFonts w:ascii="Times New Roman" w:hAnsi="Times New Roman" w:cs="Times New Roman"/>
          <w:color w:val="auto"/>
          <w:sz w:val="22"/>
          <w:szCs w:val="22"/>
          <w:lang w:eastAsia="ko-KR"/>
        </w:rPr>
        <w:t>6</w:t>
      </w:r>
      <w:r w:rsidR="006F72C5">
        <w:rPr>
          <w:rFonts w:ascii="Times New Roman" w:hAnsi="Times New Roman" w:cs="Times New Roman"/>
          <w:color w:val="auto"/>
          <w:sz w:val="22"/>
          <w:szCs w:val="22"/>
          <w:lang w:eastAsia="ko-KR"/>
        </w:rPr>
        <w:t>b</w:t>
      </w:r>
      <w:r w:rsidR="00371AE1">
        <w:rPr>
          <w:rFonts w:ascii="Times New Roman" w:hAnsi="Times New Roman" w:cs="Times New Roman"/>
          <w:color w:val="auto"/>
          <w:sz w:val="22"/>
          <w:szCs w:val="22"/>
          <w:lang w:eastAsia="ko-KR"/>
        </w:rPr>
        <w:t>-</w:t>
      </w:r>
      <w:r w:rsidR="001D3969" w:rsidRPr="00DC7BE7">
        <w:rPr>
          <w:rFonts w:ascii="Times New Roman" w:hAnsi="Times New Roman" w:cs="Times New Roman"/>
          <w:color w:val="auto"/>
          <w:sz w:val="22"/>
          <w:szCs w:val="22"/>
          <w:lang w:eastAsia="ko-KR"/>
        </w:rPr>
        <w:t>e v</w:t>
      </w:r>
      <w:r>
        <w:rPr>
          <w:rFonts w:ascii="Times New Roman" w:hAnsi="Times New Roman" w:cs="Times New Roman"/>
          <w:color w:val="auto"/>
          <w:sz w:val="22"/>
          <w:szCs w:val="22"/>
          <w:lang w:eastAsia="ko-KR"/>
        </w:rPr>
        <w:t>1</w:t>
      </w:r>
      <w:r w:rsidR="001D3969" w:rsidRPr="00DC7BE7">
        <w:rPr>
          <w:rFonts w:ascii="Times New Roman" w:hAnsi="Times New Roman" w:cs="Times New Roman"/>
          <w:color w:val="auto"/>
          <w:sz w:val="22"/>
          <w:szCs w:val="22"/>
          <w:lang w:eastAsia="ko-KR"/>
        </w:rPr>
        <w:t>.</w:t>
      </w:r>
      <w:r>
        <w:rPr>
          <w:rFonts w:ascii="Times New Roman" w:hAnsi="Times New Roman" w:cs="Times New Roman"/>
          <w:color w:val="auto"/>
          <w:sz w:val="22"/>
          <w:szCs w:val="22"/>
          <w:lang w:eastAsia="ko-KR"/>
        </w:rPr>
        <w:t>0</w:t>
      </w:r>
      <w:r w:rsidR="001D3969" w:rsidRPr="00DC7BE7">
        <w:rPr>
          <w:rFonts w:ascii="Times New Roman" w:hAnsi="Times New Roman" w:cs="Times New Roman"/>
          <w:color w:val="auto"/>
          <w:sz w:val="22"/>
          <w:szCs w:val="22"/>
          <w:lang w:eastAsia="ko-KR"/>
        </w:rPr>
        <w:t>.0</w:t>
      </w:r>
    </w:p>
    <w:p w14:paraId="5F16C65C" w14:textId="743E02F8" w:rsidR="00F75393" w:rsidRPr="00885617" w:rsidRDefault="00FF4492" w:rsidP="00F75393">
      <w:pPr>
        <w:pStyle w:val="21"/>
        <w:numPr>
          <w:ilvl w:val="0"/>
          <w:numId w:val="2"/>
        </w:numPr>
        <w:spacing w:line="276" w:lineRule="auto"/>
        <w:ind w:firstLineChars="0"/>
        <w:rPr>
          <w:rFonts w:ascii="Times New Roman" w:hAnsi="Times New Roman" w:cs="Times New Roman"/>
          <w:color w:val="auto"/>
          <w:lang w:eastAsia="ko-KR"/>
        </w:rPr>
      </w:pPr>
      <w:r w:rsidRPr="00FF4492">
        <w:rPr>
          <w:rFonts w:ascii="Times New Roman" w:eastAsia="MS Gothic" w:hAnsi="Times New Roman" w:cs="Times New Roman"/>
          <w:color w:val="auto"/>
          <w:kern w:val="0"/>
          <w:sz w:val="22"/>
          <w:szCs w:val="22"/>
          <w:lang w:eastAsia="ja-JP"/>
        </w:rPr>
        <w:t>RAN#94-e draft meeting report (draft_MeetingReport_RAN_94e_211217_eom)</w:t>
      </w:r>
    </w:p>
    <w:p w14:paraId="0A04E9B2" w14:textId="73EB9EB3" w:rsidR="00885617" w:rsidRPr="00885617" w:rsidRDefault="00885617" w:rsidP="00F75393">
      <w:pPr>
        <w:pStyle w:val="21"/>
        <w:numPr>
          <w:ilvl w:val="0"/>
          <w:numId w:val="2"/>
        </w:numPr>
        <w:spacing w:line="276" w:lineRule="auto"/>
        <w:ind w:firstLineChars="0"/>
        <w:rPr>
          <w:rFonts w:ascii="Times New Roman" w:hAnsi="Times New Roman" w:cs="Times New Roman"/>
          <w:color w:val="auto"/>
          <w:sz w:val="22"/>
          <w:szCs w:val="22"/>
          <w:lang w:eastAsia="ko-KR"/>
        </w:rPr>
      </w:pPr>
      <w:r w:rsidRPr="00885617">
        <w:rPr>
          <w:rFonts w:ascii="Times New Roman" w:hAnsi="Times New Roman" w:cs="Times New Roman" w:hint="eastAsia"/>
          <w:color w:val="auto"/>
          <w:sz w:val="22"/>
          <w:szCs w:val="22"/>
          <w:lang w:eastAsia="ko-KR"/>
        </w:rPr>
        <w:t>R</w:t>
      </w:r>
      <w:r w:rsidRPr="00885617">
        <w:rPr>
          <w:rFonts w:ascii="Times New Roman" w:hAnsi="Times New Roman" w:cs="Times New Roman"/>
          <w:color w:val="auto"/>
          <w:sz w:val="22"/>
          <w:szCs w:val="22"/>
          <w:lang w:eastAsia="ko-KR"/>
        </w:rPr>
        <w:t>1-2200752, Final FL summary of TB processing over multi-slot PUSCH</w:t>
      </w:r>
      <w:r w:rsidR="00361905">
        <w:rPr>
          <w:rFonts w:ascii="Times New Roman" w:hAnsi="Times New Roman" w:cs="Times New Roman"/>
          <w:color w:val="auto"/>
          <w:sz w:val="22"/>
          <w:szCs w:val="22"/>
          <w:lang w:eastAsia="ko-KR"/>
        </w:rPr>
        <w:t xml:space="preserve"> (AI 8.8.1.2)</w:t>
      </w:r>
    </w:p>
    <w:sectPr w:rsidR="00885617" w:rsidRPr="00885617" w:rsidSect="00FB260B">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D8F0F" w14:textId="77777777" w:rsidR="00DF54B1" w:rsidRDefault="00DF54B1">
      <w:r>
        <w:separator/>
      </w:r>
    </w:p>
  </w:endnote>
  <w:endnote w:type="continuationSeparator" w:id="0">
    <w:p w14:paraId="38314BCC" w14:textId="77777777" w:rsidR="00DF54B1" w:rsidRDefault="00DF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071AFF" w:rsidRDefault="00071AFF" w:rsidP="00FB260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4361A" w14:textId="77777777" w:rsidR="00DF54B1" w:rsidRDefault="00DF54B1">
      <w:r>
        <w:separator/>
      </w:r>
    </w:p>
  </w:footnote>
  <w:footnote w:type="continuationSeparator" w:id="0">
    <w:p w14:paraId="4F8B10F0" w14:textId="77777777" w:rsidR="00DF54B1" w:rsidRDefault="00DF5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770FC84"/>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507ABC"/>
    <w:multiLevelType w:val="hybridMultilevel"/>
    <w:tmpl w:val="3940BE50"/>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48B6CC16">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95F69D8"/>
    <w:multiLevelType w:val="hybridMultilevel"/>
    <w:tmpl w:val="9410A64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1" w15:restartNumberingAfterBreak="0">
    <w:nsid w:val="2B0A525A"/>
    <w:multiLevelType w:val="hybridMultilevel"/>
    <w:tmpl w:val="1BDC27D6"/>
    <w:lvl w:ilvl="0" w:tplc="04090009">
      <w:start w:val="1"/>
      <w:numFmt w:val="bullet"/>
      <w:lvlText w:val=""/>
      <w:lvlJc w:val="left"/>
      <w:pPr>
        <w:ind w:left="541" w:hanging="400"/>
      </w:pPr>
      <w:rPr>
        <w:rFonts w:ascii="Wingdings" w:hAnsi="Wingdings" w:hint="default"/>
      </w:rPr>
    </w:lvl>
    <w:lvl w:ilvl="1" w:tplc="04090003">
      <w:start w:val="1"/>
      <w:numFmt w:val="bullet"/>
      <w:lvlText w:val=""/>
      <w:lvlJc w:val="left"/>
      <w:pPr>
        <w:ind w:left="941" w:hanging="400"/>
      </w:pPr>
      <w:rPr>
        <w:rFonts w:ascii="Wingdings" w:hAnsi="Wingdings" w:hint="default"/>
      </w:rPr>
    </w:lvl>
    <w:lvl w:ilvl="2" w:tplc="04090005">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12" w15:restartNumberingAfterBreak="0">
    <w:nsid w:val="2C6C7333"/>
    <w:multiLevelType w:val="hybridMultilevel"/>
    <w:tmpl w:val="209C8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BB209F"/>
    <w:multiLevelType w:val="hybridMultilevel"/>
    <w:tmpl w:val="A412DBB6"/>
    <w:lvl w:ilvl="0" w:tplc="B5A8667A">
      <w:numFmt w:val="bullet"/>
      <w:lvlText w:val="-"/>
      <w:lvlJc w:val="left"/>
      <w:pPr>
        <w:ind w:left="620" w:hanging="400"/>
      </w:pPr>
      <w:rPr>
        <w:rFonts w:ascii="Times" w:eastAsia="바탕" w:hAnsi="Times" w:cs="Time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360227"/>
    <w:multiLevelType w:val="hybridMultilevel"/>
    <w:tmpl w:val="9E44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26BEF"/>
    <w:multiLevelType w:val="hybridMultilevel"/>
    <w:tmpl w:val="DBE8EED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5BEA7556"/>
    <w:multiLevelType w:val="hybridMultilevel"/>
    <w:tmpl w:val="C722149C"/>
    <w:lvl w:ilvl="0" w:tplc="04090009">
      <w:start w:val="1"/>
      <w:numFmt w:val="bullet"/>
      <w:lvlText w:val=""/>
      <w:lvlJc w:val="left"/>
      <w:pPr>
        <w:ind w:left="1741" w:hanging="400"/>
      </w:pPr>
      <w:rPr>
        <w:rFonts w:ascii="Wingdings" w:hAnsi="Wingdings" w:hint="default"/>
      </w:rPr>
    </w:lvl>
    <w:lvl w:ilvl="1" w:tplc="04090003">
      <w:start w:val="1"/>
      <w:numFmt w:val="bullet"/>
      <w:lvlText w:val=""/>
      <w:lvlJc w:val="left"/>
      <w:pPr>
        <w:ind w:left="2141" w:hanging="400"/>
      </w:pPr>
      <w:rPr>
        <w:rFonts w:ascii="Wingdings" w:hAnsi="Wingdings" w:hint="default"/>
      </w:rPr>
    </w:lvl>
    <w:lvl w:ilvl="2" w:tplc="04090005">
      <w:start w:val="1"/>
      <w:numFmt w:val="bullet"/>
      <w:lvlText w:val=""/>
      <w:lvlJc w:val="left"/>
      <w:pPr>
        <w:ind w:left="2541" w:hanging="400"/>
      </w:pPr>
      <w:rPr>
        <w:rFonts w:ascii="Wingdings" w:hAnsi="Wingdings" w:hint="default"/>
      </w:rPr>
    </w:lvl>
    <w:lvl w:ilvl="3" w:tplc="04090001" w:tentative="1">
      <w:start w:val="1"/>
      <w:numFmt w:val="bullet"/>
      <w:lvlText w:val=""/>
      <w:lvlJc w:val="left"/>
      <w:pPr>
        <w:ind w:left="2941" w:hanging="400"/>
      </w:pPr>
      <w:rPr>
        <w:rFonts w:ascii="Wingdings" w:hAnsi="Wingdings" w:hint="default"/>
      </w:rPr>
    </w:lvl>
    <w:lvl w:ilvl="4" w:tplc="04090003" w:tentative="1">
      <w:start w:val="1"/>
      <w:numFmt w:val="bullet"/>
      <w:lvlText w:val=""/>
      <w:lvlJc w:val="left"/>
      <w:pPr>
        <w:ind w:left="3341" w:hanging="400"/>
      </w:pPr>
      <w:rPr>
        <w:rFonts w:ascii="Wingdings" w:hAnsi="Wingdings" w:hint="default"/>
      </w:rPr>
    </w:lvl>
    <w:lvl w:ilvl="5" w:tplc="04090005" w:tentative="1">
      <w:start w:val="1"/>
      <w:numFmt w:val="bullet"/>
      <w:lvlText w:val=""/>
      <w:lvlJc w:val="left"/>
      <w:pPr>
        <w:ind w:left="3741" w:hanging="400"/>
      </w:pPr>
      <w:rPr>
        <w:rFonts w:ascii="Wingdings" w:hAnsi="Wingdings" w:hint="default"/>
      </w:rPr>
    </w:lvl>
    <w:lvl w:ilvl="6" w:tplc="04090001" w:tentative="1">
      <w:start w:val="1"/>
      <w:numFmt w:val="bullet"/>
      <w:lvlText w:val=""/>
      <w:lvlJc w:val="left"/>
      <w:pPr>
        <w:ind w:left="4141" w:hanging="400"/>
      </w:pPr>
      <w:rPr>
        <w:rFonts w:ascii="Wingdings" w:hAnsi="Wingdings" w:hint="default"/>
      </w:rPr>
    </w:lvl>
    <w:lvl w:ilvl="7" w:tplc="04090003" w:tentative="1">
      <w:start w:val="1"/>
      <w:numFmt w:val="bullet"/>
      <w:lvlText w:val=""/>
      <w:lvlJc w:val="left"/>
      <w:pPr>
        <w:ind w:left="4541" w:hanging="400"/>
      </w:pPr>
      <w:rPr>
        <w:rFonts w:ascii="Wingdings" w:hAnsi="Wingdings" w:hint="default"/>
      </w:rPr>
    </w:lvl>
    <w:lvl w:ilvl="8" w:tplc="04090005" w:tentative="1">
      <w:start w:val="1"/>
      <w:numFmt w:val="bullet"/>
      <w:lvlText w:val=""/>
      <w:lvlJc w:val="left"/>
      <w:pPr>
        <w:ind w:left="4941" w:hanging="400"/>
      </w:pPr>
      <w:rPr>
        <w:rFonts w:ascii="Wingdings" w:hAnsi="Wingdings" w:hint="default"/>
      </w:rPr>
    </w:lvl>
  </w:abstractNum>
  <w:abstractNum w:abstractNumId="25" w15:restartNumberingAfterBreak="0">
    <w:nsid w:val="635A4A19"/>
    <w:multiLevelType w:val="hybridMultilevel"/>
    <w:tmpl w:val="E5AC7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7"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8"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376789"/>
    <w:multiLevelType w:val="hybridMultilevel"/>
    <w:tmpl w:val="A4C25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8E2DA7"/>
    <w:multiLevelType w:val="hybridMultilevel"/>
    <w:tmpl w:val="2ED86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16"/>
  </w:num>
  <w:num w:numId="2">
    <w:abstractNumId w:val="5"/>
  </w:num>
  <w:num w:numId="3">
    <w:abstractNumId w:val="24"/>
  </w:num>
  <w:num w:numId="4">
    <w:abstractNumId w:val="2"/>
  </w:num>
  <w:num w:numId="5">
    <w:abstractNumId w:val="35"/>
  </w:num>
  <w:num w:numId="6">
    <w:abstractNumId w:val="22"/>
  </w:num>
  <w:num w:numId="7">
    <w:abstractNumId w:val="3"/>
  </w:num>
  <w:num w:numId="8">
    <w:abstractNumId w:val="10"/>
  </w:num>
  <w:num w:numId="9">
    <w:abstractNumId w:val="26"/>
  </w:num>
  <w:num w:numId="10">
    <w:abstractNumId w:val="33"/>
  </w:num>
  <w:num w:numId="11">
    <w:abstractNumId w:val="1"/>
  </w:num>
  <w:num w:numId="12">
    <w:abstractNumId w:val="11"/>
  </w:num>
  <w:num w:numId="13">
    <w:abstractNumId w:val="19"/>
  </w:num>
  <w:num w:numId="14">
    <w:abstractNumId w:val="9"/>
  </w:num>
  <w:num w:numId="15">
    <w:abstractNumId w:val="15"/>
  </w:num>
  <w:num w:numId="16">
    <w:abstractNumId w:val="7"/>
  </w:num>
  <w:num w:numId="17">
    <w:abstractNumId w:val="30"/>
  </w:num>
  <w:num w:numId="18">
    <w:abstractNumId w:val="4"/>
  </w:num>
  <w:num w:numId="19">
    <w:abstractNumId w:val="27"/>
  </w:num>
  <w:num w:numId="20">
    <w:abstractNumId w:val="7"/>
  </w:num>
  <w:num w:numId="21">
    <w:abstractNumId w:val="32"/>
  </w:num>
  <w:num w:numId="22">
    <w:abstractNumId w:val="20"/>
  </w:num>
  <w:num w:numId="23">
    <w:abstractNumId w:val="28"/>
  </w:num>
  <w:num w:numId="24">
    <w:abstractNumId w:val="29"/>
  </w:num>
  <w:num w:numId="25">
    <w:abstractNumId w:val="17"/>
  </w:num>
  <w:num w:numId="26">
    <w:abstractNumId w:val="8"/>
  </w:num>
  <w:num w:numId="27">
    <w:abstractNumId w:val="21"/>
  </w:num>
  <w:num w:numId="28">
    <w:abstractNumId w:val="6"/>
  </w:num>
  <w:num w:numId="29">
    <w:abstractNumId w:val="23"/>
  </w:num>
  <w:num w:numId="30">
    <w:abstractNumId w:val="14"/>
  </w:num>
  <w:num w:numId="31">
    <w:abstractNumId w:val="34"/>
  </w:num>
  <w:num w:numId="32">
    <w:abstractNumId w:val="12"/>
  </w:num>
  <w:num w:numId="33">
    <w:abstractNumId w:val="31"/>
  </w:num>
  <w:num w:numId="34">
    <w:abstractNumId w:val="18"/>
  </w:num>
  <w:num w:numId="35">
    <w:abstractNumId w:val="25"/>
  </w:num>
  <w:num w:numId="36">
    <w:abstractNumId w:val="0"/>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1031"/>
    <w:rsid w:val="000049DF"/>
    <w:rsid w:val="000108BF"/>
    <w:rsid w:val="00015B5E"/>
    <w:rsid w:val="00016BA8"/>
    <w:rsid w:val="00016D13"/>
    <w:rsid w:val="00017694"/>
    <w:rsid w:val="00026DEB"/>
    <w:rsid w:val="0003363C"/>
    <w:rsid w:val="00037B8E"/>
    <w:rsid w:val="00040BD2"/>
    <w:rsid w:val="0004215F"/>
    <w:rsid w:val="00043EB1"/>
    <w:rsid w:val="00056934"/>
    <w:rsid w:val="000625A1"/>
    <w:rsid w:val="00062AD7"/>
    <w:rsid w:val="00065A25"/>
    <w:rsid w:val="00071AFF"/>
    <w:rsid w:val="00073A3B"/>
    <w:rsid w:val="00077DC0"/>
    <w:rsid w:val="00082666"/>
    <w:rsid w:val="00082776"/>
    <w:rsid w:val="0008553D"/>
    <w:rsid w:val="000912D6"/>
    <w:rsid w:val="000947B9"/>
    <w:rsid w:val="00097CA7"/>
    <w:rsid w:val="000A0EE3"/>
    <w:rsid w:val="000A3CC8"/>
    <w:rsid w:val="000A4F76"/>
    <w:rsid w:val="000A71D9"/>
    <w:rsid w:val="000B34CC"/>
    <w:rsid w:val="000B3A9E"/>
    <w:rsid w:val="000B4A06"/>
    <w:rsid w:val="000C02DD"/>
    <w:rsid w:val="000C1FC1"/>
    <w:rsid w:val="000C2129"/>
    <w:rsid w:val="000C3BBE"/>
    <w:rsid w:val="000C3D6C"/>
    <w:rsid w:val="000E0930"/>
    <w:rsid w:val="000E314D"/>
    <w:rsid w:val="000E46C0"/>
    <w:rsid w:val="000E58E4"/>
    <w:rsid w:val="000E5D65"/>
    <w:rsid w:val="000F3542"/>
    <w:rsid w:val="000F6671"/>
    <w:rsid w:val="00100BC4"/>
    <w:rsid w:val="00102378"/>
    <w:rsid w:val="00103912"/>
    <w:rsid w:val="00105EC4"/>
    <w:rsid w:val="00106DCB"/>
    <w:rsid w:val="00111E68"/>
    <w:rsid w:val="001129D4"/>
    <w:rsid w:val="0011642B"/>
    <w:rsid w:val="001200F8"/>
    <w:rsid w:val="001201E5"/>
    <w:rsid w:val="00120B44"/>
    <w:rsid w:val="00122D7D"/>
    <w:rsid w:val="00125E4C"/>
    <w:rsid w:val="001308F6"/>
    <w:rsid w:val="00130F8C"/>
    <w:rsid w:val="0013526E"/>
    <w:rsid w:val="001373FE"/>
    <w:rsid w:val="00145B76"/>
    <w:rsid w:val="00147727"/>
    <w:rsid w:val="001529B9"/>
    <w:rsid w:val="00160978"/>
    <w:rsid w:val="00161CC8"/>
    <w:rsid w:val="0016204E"/>
    <w:rsid w:val="00162685"/>
    <w:rsid w:val="00162F5F"/>
    <w:rsid w:val="00165648"/>
    <w:rsid w:val="00172523"/>
    <w:rsid w:val="001764FE"/>
    <w:rsid w:val="00180032"/>
    <w:rsid w:val="0018015C"/>
    <w:rsid w:val="00182210"/>
    <w:rsid w:val="0018684E"/>
    <w:rsid w:val="0019253D"/>
    <w:rsid w:val="00192569"/>
    <w:rsid w:val="00194277"/>
    <w:rsid w:val="00197B76"/>
    <w:rsid w:val="001A128C"/>
    <w:rsid w:val="001A1D57"/>
    <w:rsid w:val="001A2EBE"/>
    <w:rsid w:val="001A6B9C"/>
    <w:rsid w:val="001B0B00"/>
    <w:rsid w:val="001B59E7"/>
    <w:rsid w:val="001B724B"/>
    <w:rsid w:val="001C336F"/>
    <w:rsid w:val="001C475A"/>
    <w:rsid w:val="001C7D72"/>
    <w:rsid w:val="001D133C"/>
    <w:rsid w:val="001D3969"/>
    <w:rsid w:val="001D5716"/>
    <w:rsid w:val="001D5A88"/>
    <w:rsid w:val="001D6957"/>
    <w:rsid w:val="001E0923"/>
    <w:rsid w:val="001E5611"/>
    <w:rsid w:val="001F0627"/>
    <w:rsid w:val="001F1894"/>
    <w:rsid w:val="001F411B"/>
    <w:rsid w:val="001F4F13"/>
    <w:rsid w:val="001F6F84"/>
    <w:rsid w:val="00200489"/>
    <w:rsid w:val="0020114F"/>
    <w:rsid w:val="002019F6"/>
    <w:rsid w:val="00202E3C"/>
    <w:rsid w:val="00203D88"/>
    <w:rsid w:val="00210B2B"/>
    <w:rsid w:val="002123DE"/>
    <w:rsid w:val="002134A5"/>
    <w:rsid w:val="00215488"/>
    <w:rsid w:val="00226B13"/>
    <w:rsid w:val="00226B2F"/>
    <w:rsid w:val="00227273"/>
    <w:rsid w:val="002303EC"/>
    <w:rsid w:val="00230DE2"/>
    <w:rsid w:val="002352EB"/>
    <w:rsid w:val="002404F1"/>
    <w:rsid w:val="00240EFB"/>
    <w:rsid w:val="002458CC"/>
    <w:rsid w:val="00245C37"/>
    <w:rsid w:val="00247000"/>
    <w:rsid w:val="00251D09"/>
    <w:rsid w:val="00254391"/>
    <w:rsid w:val="00256AF8"/>
    <w:rsid w:val="00260F55"/>
    <w:rsid w:val="002612C4"/>
    <w:rsid w:val="00263070"/>
    <w:rsid w:val="00271B45"/>
    <w:rsid w:val="002752F2"/>
    <w:rsid w:val="00283422"/>
    <w:rsid w:val="00283C3E"/>
    <w:rsid w:val="002844FC"/>
    <w:rsid w:val="00287C2E"/>
    <w:rsid w:val="00292EED"/>
    <w:rsid w:val="0029614D"/>
    <w:rsid w:val="00296E91"/>
    <w:rsid w:val="0029749D"/>
    <w:rsid w:val="002A13B2"/>
    <w:rsid w:val="002A2039"/>
    <w:rsid w:val="002B4005"/>
    <w:rsid w:val="002B6D62"/>
    <w:rsid w:val="002D004B"/>
    <w:rsid w:val="002D14B2"/>
    <w:rsid w:val="002D63AA"/>
    <w:rsid w:val="002E10BE"/>
    <w:rsid w:val="002E2263"/>
    <w:rsid w:val="002E3389"/>
    <w:rsid w:val="002E42C2"/>
    <w:rsid w:val="002F046E"/>
    <w:rsid w:val="002F1564"/>
    <w:rsid w:val="002F1B3B"/>
    <w:rsid w:val="002F2718"/>
    <w:rsid w:val="002F3FF9"/>
    <w:rsid w:val="002F73CB"/>
    <w:rsid w:val="00302418"/>
    <w:rsid w:val="003047C4"/>
    <w:rsid w:val="00304C38"/>
    <w:rsid w:val="0031154A"/>
    <w:rsid w:val="0031209B"/>
    <w:rsid w:val="003126B5"/>
    <w:rsid w:val="003140A7"/>
    <w:rsid w:val="003178E9"/>
    <w:rsid w:val="00317A24"/>
    <w:rsid w:val="00317D0E"/>
    <w:rsid w:val="00320299"/>
    <w:rsid w:val="00324CF4"/>
    <w:rsid w:val="003262FC"/>
    <w:rsid w:val="00326677"/>
    <w:rsid w:val="00332B6E"/>
    <w:rsid w:val="00334A4A"/>
    <w:rsid w:val="00334E61"/>
    <w:rsid w:val="003360B0"/>
    <w:rsid w:val="00337C73"/>
    <w:rsid w:val="003412FE"/>
    <w:rsid w:val="00341460"/>
    <w:rsid w:val="00350848"/>
    <w:rsid w:val="003537C3"/>
    <w:rsid w:val="0035794A"/>
    <w:rsid w:val="00361905"/>
    <w:rsid w:val="003628EC"/>
    <w:rsid w:val="003630E9"/>
    <w:rsid w:val="00365AAE"/>
    <w:rsid w:val="00367A68"/>
    <w:rsid w:val="00367B0E"/>
    <w:rsid w:val="00371AE1"/>
    <w:rsid w:val="0037376D"/>
    <w:rsid w:val="003809FD"/>
    <w:rsid w:val="003918AB"/>
    <w:rsid w:val="0039269A"/>
    <w:rsid w:val="00393A41"/>
    <w:rsid w:val="00396242"/>
    <w:rsid w:val="003A5F19"/>
    <w:rsid w:val="003B08CD"/>
    <w:rsid w:val="003C3AC6"/>
    <w:rsid w:val="003C6B5B"/>
    <w:rsid w:val="003D22F7"/>
    <w:rsid w:val="003D6D4E"/>
    <w:rsid w:val="003E0A64"/>
    <w:rsid w:val="003E186C"/>
    <w:rsid w:val="003E1C90"/>
    <w:rsid w:val="003E1CA6"/>
    <w:rsid w:val="003E3AD6"/>
    <w:rsid w:val="003E4D7B"/>
    <w:rsid w:val="003E513C"/>
    <w:rsid w:val="003E5F51"/>
    <w:rsid w:val="003E6F82"/>
    <w:rsid w:val="003F1480"/>
    <w:rsid w:val="003F1F1E"/>
    <w:rsid w:val="003F39E0"/>
    <w:rsid w:val="003F596A"/>
    <w:rsid w:val="004001AE"/>
    <w:rsid w:val="004073F9"/>
    <w:rsid w:val="00412073"/>
    <w:rsid w:val="00417A72"/>
    <w:rsid w:val="0042008C"/>
    <w:rsid w:val="00421A42"/>
    <w:rsid w:val="004230A6"/>
    <w:rsid w:val="00423FC8"/>
    <w:rsid w:val="00426800"/>
    <w:rsid w:val="00427B32"/>
    <w:rsid w:val="00431842"/>
    <w:rsid w:val="00434003"/>
    <w:rsid w:val="00434C37"/>
    <w:rsid w:val="00446EFE"/>
    <w:rsid w:val="00447D6E"/>
    <w:rsid w:val="0045036E"/>
    <w:rsid w:val="00450D4E"/>
    <w:rsid w:val="00451A29"/>
    <w:rsid w:val="00470BE2"/>
    <w:rsid w:val="00472881"/>
    <w:rsid w:val="00473A70"/>
    <w:rsid w:val="00475E23"/>
    <w:rsid w:val="0048457A"/>
    <w:rsid w:val="00485054"/>
    <w:rsid w:val="004A316A"/>
    <w:rsid w:val="004A3397"/>
    <w:rsid w:val="004A7F86"/>
    <w:rsid w:val="004B15D4"/>
    <w:rsid w:val="004B3567"/>
    <w:rsid w:val="004B5CFC"/>
    <w:rsid w:val="004B73EC"/>
    <w:rsid w:val="004B7998"/>
    <w:rsid w:val="004C15D9"/>
    <w:rsid w:val="004C200B"/>
    <w:rsid w:val="004C3241"/>
    <w:rsid w:val="004C5948"/>
    <w:rsid w:val="004C59CF"/>
    <w:rsid w:val="004C6EA1"/>
    <w:rsid w:val="004C79CD"/>
    <w:rsid w:val="004C7C25"/>
    <w:rsid w:val="004D42F1"/>
    <w:rsid w:val="004E2E05"/>
    <w:rsid w:val="004E36F8"/>
    <w:rsid w:val="004E57C3"/>
    <w:rsid w:val="004E650D"/>
    <w:rsid w:val="004E67F3"/>
    <w:rsid w:val="004E6C37"/>
    <w:rsid w:val="005017CB"/>
    <w:rsid w:val="00503C99"/>
    <w:rsid w:val="005072BC"/>
    <w:rsid w:val="00507ABD"/>
    <w:rsid w:val="005101AD"/>
    <w:rsid w:val="00510FD9"/>
    <w:rsid w:val="005129EA"/>
    <w:rsid w:val="00520777"/>
    <w:rsid w:val="00520785"/>
    <w:rsid w:val="00526B96"/>
    <w:rsid w:val="00530A0C"/>
    <w:rsid w:val="00532EF0"/>
    <w:rsid w:val="00534128"/>
    <w:rsid w:val="00534458"/>
    <w:rsid w:val="00537423"/>
    <w:rsid w:val="00537C1A"/>
    <w:rsid w:val="005408C4"/>
    <w:rsid w:val="00540F26"/>
    <w:rsid w:val="005436FE"/>
    <w:rsid w:val="00543C29"/>
    <w:rsid w:val="00543FCD"/>
    <w:rsid w:val="00546694"/>
    <w:rsid w:val="00552E22"/>
    <w:rsid w:val="00553A22"/>
    <w:rsid w:val="00554A98"/>
    <w:rsid w:val="005559C4"/>
    <w:rsid w:val="00560053"/>
    <w:rsid w:val="00564495"/>
    <w:rsid w:val="00564DE2"/>
    <w:rsid w:val="00565220"/>
    <w:rsid w:val="005713FE"/>
    <w:rsid w:val="005715EC"/>
    <w:rsid w:val="00571D15"/>
    <w:rsid w:val="00574E90"/>
    <w:rsid w:val="005756CE"/>
    <w:rsid w:val="00577FDD"/>
    <w:rsid w:val="0058227F"/>
    <w:rsid w:val="00582EE9"/>
    <w:rsid w:val="0058328A"/>
    <w:rsid w:val="005837FB"/>
    <w:rsid w:val="005912EA"/>
    <w:rsid w:val="00593B76"/>
    <w:rsid w:val="00594DBA"/>
    <w:rsid w:val="00595804"/>
    <w:rsid w:val="005B1AFA"/>
    <w:rsid w:val="005B7647"/>
    <w:rsid w:val="005C117C"/>
    <w:rsid w:val="005C4AE2"/>
    <w:rsid w:val="005D1557"/>
    <w:rsid w:val="005D1A20"/>
    <w:rsid w:val="005D5F96"/>
    <w:rsid w:val="005E3169"/>
    <w:rsid w:val="005E70E8"/>
    <w:rsid w:val="005E7B41"/>
    <w:rsid w:val="005F0B2E"/>
    <w:rsid w:val="005F3D1D"/>
    <w:rsid w:val="005F64BE"/>
    <w:rsid w:val="005F7E9D"/>
    <w:rsid w:val="0060045B"/>
    <w:rsid w:val="00600E2D"/>
    <w:rsid w:val="00601647"/>
    <w:rsid w:val="006030EB"/>
    <w:rsid w:val="006043F8"/>
    <w:rsid w:val="00604413"/>
    <w:rsid w:val="00604A01"/>
    <w:rsid w:val="00605299"/>
    <w:rsid w:val="00610A0A"/>
    <w:rsid w:val="006136CC"/>
    <w:rsid w:val="00615387"/>
    <w:rsid w:val="00621FDE"/>
    <w:rsid w:val="00622A05"/>
    <w:rsid w:val="00622E40"/>
    <w:rsid w:val="006247E8"/>
    <w:rsid w:val="00626A2B"/>
    <w:rsid w:val="00631543"/>
    <w:rsid w:val="00633F15"/>
    <w:rsid w:val="006351C3"/>
    <w:rsid w:val="0063764D"/>
    <w:rsid w:val="006507DA"/>
    <w:rsid w:val="00654F5A"/>
    <w:rsid w:val="006557DC"/>
    <w:rsid w:val="0065745F"/>
    <w:rsid w:val="00663447"/>
    <w:rsid w:val="006656C8"/>
    <w:rsid w:val="00667965"/>
    <w:rsid w:val="00667A65"/>
    <w:rsid w:val="006700E9"/>
    <w:rsid w:val="006738E7"/>
    <w:rsid w:val="0067456E"/>
    <w:rsid w:val="00674A9B"/>
    <w:rsid w:val="006750F4"/>
    <w:rsid w:val="0067534B"/>
    <w:rsid w:val="00676781"/>
    <w:rsid w:val="00677BEC"/>
    <w:rsid w:val="00677CB1"/>
    <w:rsid w:val="00677E7B"/>
    <w:rsid w:val="00684189"/>
    <w:rsid w:val="0068639D"/>
    <w:rsid w:val="006868D6"/>
    <w:rsid w:val="00690AD7"/>
    <w:rsid w:val="0069293F"/>
    <w:rsid w:val="00693DA3"/>
    <w:rsid w:val="006942E2"/>
    <w:rsid w:val="00696DB3"/>
    <w:rsid w:val="006A2A57"/>
    <w:rsid w:val="006A697C"/>
    <w:rsid w:val="006B0892"/>
    <w:rsid w:val="006B1A7F"/>
    <w:rsid w:val="006B1EDB"/>
    <w:rsid w:val="006B2DB0"/>
    <w:rsid w:val="006B2E08"/>
    <w:rsid w:val="006B5CEA"/>
    <w:rsid w:val="006B6349"/>
    <w:rsid w:val="006B7B76"/>
    <w:rsid w:val="006C0C74"/>
    <w:rsid w:val="006C17D7"/>
    <w:rsid w:val="006C6476"/>
    <w:rsid w:val="006C7547"/>
    <w:rsid w:val="006D2837"/>
    <w:rsid w:val="006D2AC6"/>
    <w:rsid w:val="006D3536"/>
    <w:rsid w:val="006D3D6A"/>
    <w:rsid w:val="006D481B"/>
    <w:rsid w:val="006D4E86"/>
    <w:rsid w:val="006E5D4A"/>
    <w:rsid w:val="006F31E5"/>
    <w:rsid w:val="006F4BBD"/>
    <w:rsid w:val="006F72C5"/>
    <w:rsid w:val="006F7866"/>
    <w:rsid w:val="00701A65"/>
    <w:rsid w:val="00701CE5"/>
    <w:rsid w:val="00702311"/>
    <w:rsid w:val="0070364B"/>
    <w:rsid w:val="00714C73"/>
    <w:rsid w:val="0071525E"/>
    <w:rsid w:val="007202E7"/>
    <w:rsid w:val="00723AC8"/>
    <w:rsid w:val="00731CD1"/>
    <w:rsid w:val="00732F75"/>
    <w:rsid w:val="007339F5"/>
    <w:rsid w:val="00736F43"/>
    <w:rsid w:val="00742498"/>
    <w:rsid w:val="0074352D"/>
    <w:rsid w:val="00750623"/>
    <w:rsid w:val="0075345E"/>
    <w:rsid w:val="00755247"/>
    <w:rsid w:val="00755D07"/>
    <w:rsid w:val="00757DBE"/>
    <w:rsid w:val="00764B06"/>
    <w:rsid w:val="00765664"/>
    <w:rsid w:val="007659CA"/>
    <w:rsid w:val="00767D99"/>
    <w:rsid w:val="00770E99"/>
    <w:rsid w:val="0077231B"/>
    <w:rsid w:val="00775C2D"/>
    <w:rsid w:val="00775DCD"/>
    <w:rsid w:val="007764A9"/>
    <w:rsid w:val="007766C2"/>
    <w:rsid w:val="00776E85"/>
    <w:rsid w:val="0078138A"/>
    <w:rsid w:val="00786A9B"/>
    <w:rsid w:val="00791ED8"/>
    <w:rsid w:val="00794CD4"/>
    <w:rsid w:val="0079687F"/>
    <w:rsid w:val="007A089E"/>
    <w:rsid w:val="007A174A"/>
    <w:rsid w:val="007A1F65"/>
    <w:rsid w:val="007B2180"/>
    <w:rsid w:val="007B6956"/>
    <w:rsid w:val="007C11C3"/>
    <w:rsid w:val="007C14EE"/>
    <w:rsid w:val="007C19FE"/>
    <w:rsid w:val="007C2AEB"/>
    <w:rsid w:val="007C45C9"/>
    <w:rsid w:val="007C7FCA"/>
    <w:rsid w:val="007D0D52"/>
    <w:rsid w:val="007E3F0C"/>
    <w:rsid w:val="007F2878"/>
    <w:rsid w:val="007F7EFE"/>
    <w:rsid w:val="008062A4"/>
    <w:rsid w:val="00807AF7"/>
    <w:rsid w:val="00810793"/>
    <w:rsid w:val="00811145"/>
    <w:rsid w:val="008111D9"/>
    <w:rsid w:val="008112E7"/>
    <w:rsid w:val="0081228B"/>
    <w:rsid w:val="0081537C"/>
    <w:rsid w:val="00815FD0"/>
    <w:rsid w:val="00820008"/>
    <w:rsid w:val="00824BD6"/>
    <w:rsid w:val="0082564D"/>
    <w:rsid w:val="00827E35"/>
    <w:rsid w:val="00830CF3"/>
    <w:rsid w:val="00831568"/>
    <w:rsid w:val="00831A16"/>
    <w:rsid w:val="00832FF3"/>
    <w:rsid w:val="00835ECE"/>
    <w:rsid w:val="00846D0D"/>
    <w:rsid w:val="00847868"/>
    <w:rsid w:val="00853BCD"/>
    <w:rsid w:val="00854933"/>
    <w:rsid w:val="00854C7E"/>
    <w:rsid w:val="008630C7"/>
    <w:rsid w:val="00863A0D"/>
    <w:rsid w:val="00863AD2"/>
    <w:rsid w:val="00864993"/>
    <w:rsid w:val="00865D17"/>
    <w:rsid w:val="00870512"/>
    <w:rsid w:val="00872BA4"/>
    <w:rsid w:val="00875C2B"/>
    <w:rsid w:val="00881F48"/>
    <w:rsid w:val="00882890"/>
    <w:rsid w:val="0088521C"/>
    <w:rsid w:val="00885617"/>
    <w:rsid w:val="00886B5E"/>
    <w:rsid w:val="00890919"/>
    <w:rsid w:val="00895B76"/>
    <w:rsid w:val="008A105D"/>
    <w:rsid w:val="008A3286"/>
    <w:rsid w:val="008A3CDD"/>
    <w:rsid w:val="008A550C"/>
    <w:rsid w:val="008A5B65"/>
    <w:rsid w:val="008B2BE1"/>
    <w:rsid w:val="008B326F"/>
    <w:rsid w:val="008B3DC5"/>
    <w:rsid w:val="008B57C7"/>
    <w:rsid w:val="008C6D9C"/>
    <w:rsid w:val="008D14A3"/>
    <w:rsid w:val="008D4F1C"/>
    <w:rsid w:val="008D6B58"/>
    <w:rsid w:val="008E29A4"/>
    <w:rsid w:val="008E7E33"/>
    <w:rsid w:val="008F0CD0"/>
    <w:rsid w:val="008F57EE"/>
    <w:rsid w:val="008F6712"/>
    <w:rsid w:val="009017D6"/>
    <w:rsid w:val="00902192"/>
    <w:rsid w:val="00903306"/>
    <w:rsid w:val="00904FCA"/>
    <w:rsid w:val="00905A34"/>
    <w:rsid w:val="009104C9"/>
    <w:rsid w:val="0091106F"/>
    <w:rsid w:val="009127F4"/>
    <w:rsid w:val="009139B3"/>
    <w:rsid w:val="00917A40"/>
    <w:rsid w:val="0092316A"/>
    <w:rsid w:val="00924208"/>
    <w:rsid w:val="00927907"/>
    <w:rsid w:val="009470D0"/>
    <w:rsid w:val="00947B5F"/>
    <w:rsid w:val="00951161"/>
    <w:rsid w:val="0095548D"/>
    <w:rsid w:val="0095565F"/>
    <w:rsid w:val="00963961"/>
    <w:rsid w:val="009677CE"/>
    <w:rsid w:val="0097216D"/>
    <w:rsid w:val="00972D6E"/>
    <w:rsid w:val="00976A1C"/>
    <w:rsid w:val="009815CB"/>
    <w:rsid w:val="009844D0"/>
    <w:rsid w:val="009866D7"/>
    <w:rsid w:val="00986994"/>
    <w:rsid w:val="0099150C"/>
    <w:rsid w:val="00991B9C"/>
    <w:rsid w:val="00992096"/>
    <w:rsid w:val="00993210"/>
    <w:rsid w:val="009A671E"/>
    <w:rsid w:val="009B4118"/>
    <w:rsid w:val="009B579A"/>
    <w:rsid w:val="009B5DF1"/>
    <w:rsid w:val="009C12B3"/>
    <w:rsid w:val="009C21E8"/>
    <w:rsid w:val="009C3254"/>
    <w:rsid w:val="009D4039"/>
    <w:rsid w:val="009D48EE"/>
    <w:rsid w:val="009D49C0"/>
    <w:rsid w:val="009D4A23"/>
    <w:rsid w:val="009E379D"/>
    <w:rsid w:val="009E77A9"/>
    <w:rsid w:val="009F3779"/>
    <w:rsid w:val="009F392D"/>
    <w:rsid w:val="009F6B46"/>
    <w:rsid w:val="009F6E88"/>
    <w:rsid w:val="009F7097"/>
    <w:rsid w:val="00A02F21"/>
    <w:rsid w:val="00A04CE6"/>
    <w:rsid w:val="00A12F5C"/>
    <w:rsid w:val="00A13BE8"/>
    <w:rsid w:val="00A15CD0"/>
    <w:rsid w:val="00A16652"/>
    <w:rsid w:val="00A172F1"/>
    <w:rsid w:val="00A17F66"/>
    <w:rsid w:val="00A20A9E"/>
    <w:rsid w:val="00A22FA7"/>
    <w:rsid w:val="00A23474"/>
    <w:rsid w:val="00A23A26"/>
    <w:rsid w:val="00A40DD4"/>
    <w:rsid w:val="00A428DC"/>
    <w:rsid w:val="00A503B7"/>
    <w:rsid w:val="00A51C7A"/>
    <w:rsid w:val="00A5396B"/>
    <w:rsid w:val="00A55A31"/>
    <w:rsid w:val="00A560AB"/>
    <w:rsid w:val="00A57B9F"/>
    <w:rsid w:val="00A62357"/>
    <w:rsid w:val="00A64A5D"/>
    <w:rsid w:val="00A65157"/>
    <w:rsid w:val="00A66CFC"/>
    <w:rsid w:val="00A6763A"/>
    <w:rsid w:val="00A74C5E"/>
    <w:rsid w:val="00A766AE"/>
    <w:rsid w:val="00A77661"/>
    <w:rsid w:val="00A77E8D"/>
    <w:rsid w:val="00A8197C"/>
    <w:rsid w:val="00A84DB1"/>
    <w:rsid w:val="00A9075D"/>
    <w:rsid w:val="00A90EE6"/>
    <w:rsid w:val="00A93DCB"/>
    <w:rsid w:val="00A949E8"/>
    <w:rsid w:val="00A95174"/>
    <w:rsid w:val="00A965CE"/>
    <w:rsid w:val="00AA7D98"/>
    <w:rsid w:val="00AB000A"/>
    <w:rsid w:val="00AB0F78"/>
    <w:rsid w:val="00AB1A7D"/>
    <w:rsid w:val="00AB5A03"/>
    <w:rsid w:val="00AB619C"/>
    <w:rsid w:val="00AB71D3"/>
    <w:rsid w:val="00AC0FC5"/>
    <w:rsid w:val="00AC272F"/>
    <w:rsid w:val="00AC2BAD"/>
    <w:rsid w:val="00AC3843"/>
    <w:rsid w:val="00AC516D"/>
    <w:rsid w:val="00AC7253"/>
    <w:rsid w:val="00AC7926"/>
    <w:rsid w:val="00AD4D96"/>
    <w:rsid w:val="00AD76FE"/>
    <w:rsid w:val="00AE0143"/>
    <w:rsid w:val="00AE0D52"/>
    <w:rsid w:val="00AE4FDB"/>
    <w:rsid w:val="00AE759F"/>
    <w:rsid w:val="00AF4AB7"/>
    <w:rsid w:val="00AF6355"/>
    <w:rsid w:val="00AF6F19"/>
    <w:rsid w:val="00B00B42"/>
    <w:rsid w:val="00B00FB3"/>
    <w:rsid w:val="00B0270B"/>
    <w:rsid w:val="00B04155"/>
    <w:rsid w:val="00B1366E"/>
    <w:rsid w:val="00B16FCE"/>
    <w:rsid w:val="00B170AC"/>
    <w:rsid w:val="00B17BA8"/>
    <w:rsid w:val="00B21842"/>
    <w:rsid w:val="00B21BD8"/>
    <w:rsid w:val="00B319C4"/>
    <w:rsid w:val="00B3209C"/>
    <w:rsid w:val="00B35CA7"/>
    <w:rsid w:val="00B36DB5"/>
    <w:rsid w:val="00B41E15"/>
    <w:rsid w:val="00B45CD4"/>
    <w:rsid w:val="00B514FC"/>
    <w:rsid w:val="00B53462"/>
    <w:rsid w:val="00B57291"/>
    <w:rsid w:val="00B57F78"/>
    <w:rsid w:val="00B607B3"/>
    <w:rsid w:val="00B6172F"/>
    <w:rsid w:val="00B61991"/>
    <w:rsid w:val="00B62BA7"/>
    <w:rsid w:val="00B6414C"/>
    <w:rsid w:val="00B66966"/>
    <w:rsid w:val="00B67810"/>
    <w:rsid w:val="00B72F95"/>
    <w:rsid w:val="00B77CB6"/>
    <w:rsid w:val="00B82786"/>
    <w:rsid w:val="00B94875"/>
    <w:rsid w:val="00B9594D"/>
    <w:rsid w:val="00BA014F"/>
    <w:rsid w:val="00BB1A5F"/>
    <w:rsid w:val="00BB39D3"/>
    <w:rsid w:val="00BB60B7"/>
    <w:rsid w:val="00BC1279"/>
    <w:rsid w:val="00BC15D4"/>
    <w:rsid w:val="00BC392D"/>
    <w:rsid w:val="00BC520E"/>
    <w:rsid w:val="00BD2428"/>
    <w:rsid w:val="00BD4A8D"/>
    <w:rsid w:val="00BD5BD9"/>
    <w:rsid w:val="00BE260D"/>
    <w:rsid w:val="00BE3B25"/>
    <w:rsid w:val="00BE70ED"/>
    <w:rsid w:val="00BF654F"/>
    <w:rsid w:val="00C015F0"/>
    <w:rsid w:val="00C0225F"/>
    <w:rsid w:val="00C11DB3"/>
    <w:rsid w:val="00C16F26"/>
    <w:rsid w:val="00C21CF3"/>
    <w:rsid w:val="00C30946"/>
    <w:rsid w:val="00C30D04"/>
    <w:rsid w:val="00C31E9A"/>
    <w:rsid w:val="00C33436"/>
    <w:rsid w:val="00C33A6B"/>
    <w:rsid w:val="00C359AF"/>
    <w:rsid w:val="00C36333"/>
    <w:rsid w:val="00C373AD"/>
    <w:rsid w:val="00C405C2"/>
    <w:rsid w:val="00C4168D"/>
    <w:rsid w:val="00C44DA9"/>
    <w:rsid w:val="00C456CD"/>
    <w:rsid w:val="00C46DB3"/>
    <w:rsid w:val="00C47D94"/>
    <w:rsid w:val="00C50FC8"/>
    <w:rsid w:val="00C565C8"/>
    <w:rsid w:val="00C65B4E"/>
    <w:rsid w:val="00C70D9F"/>
    <w:rsid w:val="00C723B5"/>
    <w:rsid w:val="00C76DAA"/>
    <w:rsid w:val="00C80A58"/>
    <w:rsid w:val="00C81C9E"/>
    <w:rsid w:val="00C820B3"/>
    <w:rsid w:val="00C8444A"/>
    <w:rsid w:val="00C941DC"/>
    <w:rsid w:val="00C965B3"/>
    <w:rsid w:val="00C97CBA"/>
    <w:rsid w:val="00CA0609"/>
    <w:rsid w:val="00CA4D92"/>
    <w:rsid w:val="00CA504D"/>
    <w:rsid w:val="00CB69BA"/>
    <w:rsid w:val="00CC23FA"/>
    <w:rsid w:val="00CC7AC7"/>
    <w:rsid w:val="00CD1DAB"/>
    <w:rsid w:val="00CD278F"/>
    <w:rsid w:val="00CE1D7E"/>
    <w:rsid w:val="00CE205C"/>
    <w:rsid w:val="00CE5326"/>
    <w:rsid w:val="00CE5805"/>
    <w:rsid w:val="00CE625F"/>
    <w:rsid w:val="00CF0BCB"/>
    <w:rsid w:val="00CF0D17"/>
    <w:rsid w:val="00CF2BF5"/>
    <w:rsid w:val="00CF38EA"/>
    <w:rsid w:val="00CF5BB1"/>
    <w:rsid w:val="00CF7E7F"/>
    <w:rsid w:val="00D00156"/>
    <w:rsid w:val="00D00AF7"/>
    <w:rsid w:val="00D00CF2"/>
    <w:rsid w:val="00D04A92"/>
    <w:rsid w:val="00D07C1B"/>
    <w:rsid w:val="00D16636"/>
    <w:rsid w:val="00D20166"/>
    <w:rsid w:val="00D2023F"/>
    <w:rsid w:val="00D21CE1"/>
    <w:rsid w:val="00D224F2"/>
    <w:rsid w:val="00D27E87"/>
    <w:rsid w:val="00D31CFB"/>
    <w:rsid w:val="00D31EE4"/>
    <w:rsid w:val="00D4002E"/>
    <w:rsid w:val="00D438D2"/>
    <w:rsid w:val="00D5130B"/>
    <w:rsid w:val="00D515DC"/>
    <w:rsid w:val="00D53045"/>
    <w:rsid w:val="00D54074"/>
    <w:rsid w:val="00D546FB"/>
    <w:rsid w:val="00D554F5"/>
    <w:rsid w:val="00D55B79"/>
    <w:rsid w:val="00D57274"/>
    <w:rsid w:val="00D609C6"/>
    <w:rsid w:val="00D67154"/>
    <w:rsid w:val="00D70D02"/>
    <w:rsid w:val="00D71E9D"/>
    <w:rsid w:val="00D72F15"/>
    <w:rsid w:val="00D75432"/>
    <w:rsid w:val="00D7721B"/>
    <w:rsid w:val="00D779F0"/>
    <w:rsid w:val="00D84D2B"/>
    <w:rsid w:val="00D852BF"/>
    <w:rsid w:val="00D8721D"/>
    <w:rsid w:val="00D90D35"/>
    <w:rsid w:val="00D94052"/>
    <w:rsid w:val="00DA2185"/>
    <w:rsid w:val="00DA5A16"/>
    <w:rsid w:val="00DB0BBD"/>
    <w:rsid w:val="00DB451D"/>
    <w:rsid w:val="00DB6A8B"/>
    <w:rsid w:val="00DC222A"/>
    <w:rsid w:val="00DC5CB8"/>
    <w:rsid w:val="00DC7BE7"/>
    <w:rsid w:val="00DD3240"/>
    <w:rsid w:val="00DD4516"/>
    <w:rsid w:val="00DE28DC"/>
    <w:rsid w:val="00DE3A6F"/>
    <w:rsid w:val="00DE4E50"/>
    <w:rsid w:val="00DE71D3"/>
    <w:rsid w:val="00DF5260"/>
    <w:rsid w:val="00DF54B1"/>
    <w:rsid w:val="00DF6891"/>
    <w:rsid w:val="00E041F3"/>
    <w:rsid w:val="00E0447A"/>
    <w:rsid w:val="00E04C01"/>
    <w:rsid w:val="00E04D00"/>
    <w:rsid w:val="00E128DC"/>
    <w:rsid w:val="00E12DAF"/>
    <w:rsid w:val="00E2150D"/>
    <w:rsid w:val="00E27A54"/>
    <w:rsid w:val="00E308FF"/>
    <w:rsid w:val="00E32B51"/>
    <w:rsid w:val="00E33A5C"/>
    <w:rsid w:val="00E34389"/>
    <w:rsid w:val="00E349CB"/>
    <w:rsid w:val="00E361D1"/>
    <w:rsid w:val="00E36737"/>
    <w:rsid w:val="00E375C7"/>
    <w:rsid w:val="00E41311"/>
    <w:rsid w:val="00E42DBA"/>
    <w:rsid w:val="00E466EE"/>
    <w:rsid w:val="00E479B2"/>
    <w:rsid w:val="00E50240"/>
    <w:rsid w:val="00E510DE"/>
    <w:rsid w:val="00E52CEB"/>
    <w:rsid w:val="00E60325"/>
    <w:rsid w:val="00E65401"/>
    <w:rsid w:val="00E71032"/>
    <w:rsid w:val="00E71703"/>
    <w:rsid w:val="00E717C9"/>
    <w:rsid w:val="00E72CD9"/>
    <w:rsid w:val="00E7489E"/>
    <w:rsid w:val="00E75071"/>
    <w:rsid w:val="00E77A21"/>
    <w:rsid w:val="00E82CF2"/>
    <w:rsid w:val="00E833F9"/>
    <w:rsid w:val="00E90637"/>
    <w:rsid w:val="00E93086"/>
    <w:rsid w:val="00E9600B"/>
    <w:rsid w:val="00E96760"/>
    <w:rsid w:val="00E970FB"/>
    <w:rsid w:val="00EA1AD1"/>
    <w:rsid w:val="00EA27A9"/>
    <w:rsid w:val="00EA4AA0"/>
    <w:rsid w:val="00EA6862"/>
    <w:rsid w:val="00EB60F4"/>
    <w:rsid w:val="00EC0ECC"/>
    <w:rsid w:val="00EC3299"/>
    <w:rsid w:val="00ED0EB9"/>
    <w:rsid w:val="00ED7003"/>
    <w:rsid w:val="00ED715C"/>
    <w:rsid w:val="00ED741D"/>
    <w:rsid w:val="00ED78AE"/>
    <w:rsid w:val="00EE3E09"/>
    <w:rsid w:val="00EF2714"/>
    <w:rsid w:val="00EF6FD8"/>
    <w:rsid w:val="00F0039C"/>
    <w:rsid w:val="00F075B1"/>
    <w:rsid w:val="00F134D2"/>
    <w:rsid w:val="00F139B9"/>
    <w:rsid w:val="00F16303"/>
    <w:rsid w:val="00F22E43"/>
    <w:rsid w:val="00F32A84"/>
    <w:rsid w:val="00F3462C"/>
    <w:rsid w:val="00F34A8C"/>
    <w:rsid w:val="00F350F0"/>
    <w:rsid w:val="00F455D4"/>
    <w:rsid w:val="00F50045"/>
    <w:rsid w:val="00F51C3C"/>
    <w:rsid w:val="00F52CA6"/>
    <w:rsid w:val="00F55686"/>
    <w:rsid w:val="00F6192D"/>
    <w:rsid w:val="00F62953"/>
    <w:rsid w:val="00F64C96"/>
    <w:rsid w:val="00F7012B"/>
    <w:rsid w:val="00F712BF"/>
    <w:rsid w:val="00F71336"/>
    <w:rsid w:val="00F719B2"/>
    <w:rsid w:val="00F746A2"/>
    <w:rsid w:val="00F75393"/>
    <w:rsid w:val="00F766F3"/>
    <w:rsid w:val="00F76D83"/>
    <w:rsid w:val="00F76EDF"/>
    <w:rsid w:val="00F80DA0"/>
    <w:rsid w:val="00F81E0B"/>
    <w:rsid w:val="00F8295A"/>
    <w:rsid w:val="00F9246A"/>
    <w:rsid w:val="00F97775"/>
    <w:rsid w:val="00FA064D"/>
    <w:rsid w:val="00FA26B6"/>
    <w:rsid w:val="00FA31D5"/>
    <w:rsid w:val="00FA3973"/>
    <w:rsid w:val="00FA750C"/>
    <w:rsid w:val="00FB260B"/>
    <w:rsid w:val="00FB3746"/>
    <w:rsid w:val="00FC2E88"/>
    <w:rsid w:val="00FD0A49"/>
    <w:rsid w:val="00FD0F18"/>
    <w:rsid w:val="00FD2D61"/>
    <w:rsid w:val="00FD7102"/>
    <w:rsid w:val="00FD76A8"/>
    <w:rsid w:val="00FE1419"/>
    <w:rsid w:val="00FE14D6"/>
    <w:rsid w:val="00FE549F"/>
    <w:rsid w:val="00FE6EB5"/>
    <w:rsid w:val="00FF1ABF"/>
    <w:rsid w:val="00FF3C4D"/>
    <w:rsid w:val="00FF4492"/>
    <w:rsid w:val="00FF50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0">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0"/>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1">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1"/>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character" w:styleId="aa">
    <w:name w:val="annotation reference"/>
    <w:basedOn w:val="a1"/>
    <w:uiPriority w:val="99"/>
    <w:semiHidden/>
    <w:unhideWhenUsed/>
    <w:rsid w:val="008A550C"/>
    <w:rPr>
      <w:sz w:val="16"/>
      <w:szCs w:val="16"/>
    </w:rPr>
  </w:style>
  <w:style w:type="paragraph" w:styleId="ab">
    <w:name w:val="annotation text"/>
    <w:basedOn w:val="a"/>
    <w:link w:val="Char2"/>
    <w:uiPriority w:val="99"/>
    <w:semiHidden/>
    <w:unhideWhenUsed/>
    <w:rsid w:val="008A550C"/>
    <w:rPr>
      <w:szCs w:val="20"/>
    </w:rPr>
  </w:style>
  <w:style w:type="character" w:customStyle="1" w:styleId="Char2">
    <w:name w:val="메모 텍스트 Char"/>
    <w:basedOn w:val="a1"/>
    <w:link w:val="ab"/>
    <w:uiPriority w:val="99"/>
    <w:semiHidden/>
    <w:rsid w:val="008A550C"/>
    <w:rPr>
      <w:rFonts w:ascii="맑은 고딕" w:eastAsia="맑은 고딕" w:hAnsi="맑은 고딕"/>
      <w:szCs w:val="20"/>
    </w:rPr>
  </w:style>
  <w:style w:type="paragraph" w:styleId="ac">
    <w:name w:val="annotation subject"/>
    <w:basedOn w:val="ab"/>
    <w:next w:val="ab"/>
    <w:link w:val="Char3"/>
    <w:uiPriority w:val="99"/>
    <w:semiHidden/>
    <w:unhideWhenUsed/>
    <w:rsid w:val="008A550C"/>
    <w:rPr>
      <w:b/>
      <w:bCs/>
    </w:rPr>
  </w:style>
  <w:style w:type="character" w:customStyle="1" w:styleId="Char3">
    <w:name w:val="메모 주제 Char"/>
    <w:basedOn w:val="Char2"/>
    <w:link w:val="ac"/>
    <w:uiPriority w:val="99"/>
    <w:semiHidden/>
    <w:rsid w:val="008A550C"/>
    <w:rPr>
      <w:rFonts w:ascii="맑은 고딕" w:eastAsia="맑은 고딕" w:hAnsi="맑은 고딕"/>
      <w:b/>
      <w:bCs/>
      <w:szCs w:val="20"/>
    </w:rPr>
  </w:style>
  <w:style w:type="paragraph" w:styleId="ad">
    <w:name w:val="Balloon Text"/>
    <w:basedOn w:val="a"/>
    <w:link w:val="Char4"/>
    <w:uiPriority w:val="99"/>
    <w:semiHidden/>
    <w:unhideWhenUsed/>
    <w:rsid w:val="006B1A7F"/>
    <w:rPr>
      <w:rFonts w:asciiTheme="majorHAnsi" w:eastAsiaTheme="majorEastAsia" w:hAnsiTheme="majorHAnsi" w:cstheme="majorBidi"/>
      <w:sz w:val="18"/>
      <w:szCs w:val="18"/>
    </w:rPr>
  </w:style>
  <w:style w:type="character" w:customStyle="1" w:styleId="Char4">
    <w:name w:val="풍선 도움말 텍스트 Char"/>
    <w:basedOn w:val="a1"/>
    <w:link w:val="ad"/>
    <w:uiPriority w:val="99"/>
    <w:semiHidden/>
    <w:rsid w:val="006B1A7F"/>
    <w:rPr>
      <w:rFonts w:asciiTheme="majorHAnsi" w:eastAsiaTheme="majorEastAsia" w:hAnsiTheme="majorHAnsi" w:cstheme="majorBidi"/>
      <w:sz w:val="18"/>
      <w:szCs w:val="18"/>
    </w:rPr>
  </w:style>
  <w:style w:type="character" w:styleId="ae">
    <w:name w:val="Placeholder Text"/>
    <w:basedOn w:val="a1"/>
    <w:uiPriority w:val="99"/>
    <w:semiHidden/>
    <w:rsid w:val="001A6B9C"/>
    <w:rPr>
      <w:color w:val="808080"/>
    </w:rPr>
  </w:style>
  <w:style w:type="paragraph" w:styleId="af">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Char5"/>
    <w:uiPriority w:val="34"/>
    <w:qFormat/>
    <w:rsid w:val="00865D17"/>
    <w:pPr>
      <w:widowControl/>
      <w:wordWrap/>
      <w:overflowPunct w:val="0"/>
      <w:adjustRightInd w:val="0"/>
      <w:spacing w:after="180"/>
      <w:ind w:left="720"/>
      <w:contextualSpacing/>
      <w:jc w:val="left"/>
      <w:textAlignment w:val="baseline"/>
    </w:pPr>
    <w:rPr>
      <w:rFonts w:ascii="Times New Roman" w:eastAsia="SimSun" w:hAnsi="Times New Roman"/>
      <w:kern w:val="0"/>
      <w:szCs w:val="20"/>
      <w:lang w:val="en-GB" w:eastAsia="ja-JP"/>
    </w:rPr>
  </w:style>
  <w:style w:type="character" w:customStyle="1" w:styleId="Char5">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
    <w:uiPriority w:val="34"/>
    <w:qFormat/>
    <w:locked/>
    <w:rsid w:val="00865D17"/>
    <w:rPr>
      <w:rFonts w:eastAsia="SimSun"/>
      <w:kern w:val="0"/>
      <w:szCs w:val="20"/>
      <w:lang w:val="en-GB" w:eastAsia="ja-JP"/>
    </w:rPr>
  </w:style>
  <w:style w:type="paragraph" w:styleId="af0">
    <w:name w:val="Revision"/>
    <w:hidden/>
    <w:uiPriority w:val="99"/>
    <w:semiHidden/>
    <w:rsid w:val="003360B0"/>
    <w:pPr>
      <w:spacing w:after="0" w:line="240" w:lineRule="auto"/>
      <w:jc w:val="left"/>
    </w:pPr>
    <w:rPr>
      <w:rFonts w:ascii="맑은 고딕" w:eastAsia="맑은 고딕" w:hAnsi="맑은 고딕"/>
    </w:rPr>
  </w:style>
  <w:style w:type="paragraph" w:styleId="2">
    <w:name w:val="List Number 2"/>
    <w:basedOn w:val="a"/>
    <w:uiPriority w:val="99"/>
    <w:semiHidden/>
    <w:unhideWhenUsed/>
    <w:rsid w:val="000C2129"/>
    <w:pPr>
      <w:numPr>
        <w:numId w:val="3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1140">
      <w:bodyDiv w:val="1"/>
      <w:marLeft w:val="0"/>
      <w:marRight w:val="0"/>
      <w:marTop w:val="0"/>
      <w:marBottom w:val="0"/>
      <w:divBdr>
        <w:top w:val="none" w:sz="0" w:space="0" w:color="auto"/>
        <w:left w:val="none" w:sz="0" w:space="0" w:color="auto"/>
        <w:bottom w:val="none" w:sz="0" w:space="0" w:color="auto"/>
        <w:right w:val="none" w:sz="0" w:space="0" w:color="auto"/>
      </w:divBdr>
    </w:div>
    <w:div w:id="167134207">
      <w:bodyDiv w:val="1"/>
      <w:marLeft w:val="0"/>
      <w:marRight w:val="0"/>
      <w:marTop w:val="0"/>
      <w:marBottom w:val="0"/>
      <w:divBdr>
        <w:top w:val="none" w:sz="0" w:space="0" w:color="auto"/>
        <w:left w:val="none" w:sz="0" w:space="0" w:color="auto"/>
        <w:bottom w:val="none" w:sz="0" w:space="0" w:color="auto"/>
        <w:right w:val="none" w:sz="0" w:space="0" w:color="auto"/>
      </w:divBdr>
    </w:div>
    <w:div w:id="752239115">
      <w:bodyDiv w:val="1"/>
      <w:marLeft w:val="0"/>
      <w:marRight w:val="0"/>
      <w:marTop w:val="0"/>
      <w:marBottom w:val="0"/>
      <w:divBdr>
        <w:top w:val="none" w:sz="0" w:space="0" w:color="auto"/>
        <w:left w:val="none" w:sz="0" w:space="0" w:color="auto"/>
        <w:bottom w:val="none" w:sz="0" w:space="0" w:color="auto"/>
        <w:right w:val="none" w:sz="0" w:space="0" w:color="auto"/>
      </w:divBdr>
    </w:div>
    <w:div w:id="15457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1082</Words>
  <Characters>6168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Noh Minseok</cp:lastModifiedBy>
  <cp:revision>3</cp:revision>
  <dcterms:created xsi:type="dcterms:W3CDTF">2022-02-14T16:24:00Z</dcterms:created>
  <dcterms:modified xsi:type="dcterms:W3CDTF">2022-02-14T16:24:00Z</dcterms:modified>
</cp:coreProperties>
</file>