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0912CB94" w:rsidR="00127162" w:rsidRPr="00127162" w:rsidRDefault="00127162" w:rsidP="00127162">
      <w:pPr>
        <w:tabs>
          <w:tab w:val="right" w:pos="9216"/>
        </w:tabs>
        <w:autoSpaceDE w:val="0"/>
        <w:autoSpaceDN w:val="0"/>
        <w:adjustRightInd w:val="0"/>
        <w:snapToGrid w:val="0"/>
        <w:spacing w:after="0" w:line="240" w:lineRule="auto"/>
        <w:rPr>
          <w:rFonts w:eastAsia="宋体" w:cs="Times New Roman"/>
          <w:b/>
          <w:kern w:val="2"/>
          <w:lang w:eastAsia="zh-CN"/>
        </w:rPr>
      </w:pPr>
      <w:r w:rsidRPr="00127162">
        <w:rPr>
          <w:rFonts w:eastAsia="宋体"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eastAsia="宋体" w:cs="Times New Roman"/>
          <w:b/>
          <w:kern w:val="2"/>
          <w:lang w:eastAsia="zh-CN"/>
        </w:rPr>
        <w:t>3GPP TSG</w:t>
      </w:r>
      <w:r w:rsidR="00544612">
        <w:rPr>
          <w:rFonts w:eastAsia="宋体" w:cs="Times New Roman"/>
          <w:b/>
          <w:kern w:val="2"/>
          <w:lang w:eastAsia="zh-CN"/>
        </w:rPr>
        <w:t>-</w:t>
      </w:r>
      <w:r w:rsidRPr="00127162">
        <w:rPr>
          <w:rFonts w:eastAsia="宋体" w:cs="Times New Roman"/>
          <w:b/>
          <w:kern w:val="2"/>
          <w:lang w:eastAsia="zh-CN"/>
        </w:rPr>
        <w:t xml:space="preserve">RAN WG1 Meeting </w:t>
      </w:r>
      <w:r w:rsidRPr="00127162">
        <w:rPr>
          <w:rFonts w:eastAsia="宋体" w:cs="Times New Roman" w:hint="eastAsia"/>
          <w:b/>
          <w:kern w:val="2"/>
          <w:lang w:eastAsia="zh-CN"/>
        </w:rPr>
        <w:t>#</w:t>
      </w:r>
      <w:r w:rsidR="00BF4451" w:rsidRPr="00127162">
        <w:rPr>
          <w:rFonts w:eastAsia="宋体" w:cs="Times New Roman"/>
          <w:b/>
          <w:kern w:val="2"/>
          <w:lang w:eastAsia="zh-CN"/>
        </w:rPr>
        <w:t>10</w:t>
      </w:r>
      <w:r w:rsidR="00BF4451">
        <w:rPr>
          <w:rFonts w:eastAsia="宋体" w:cs="Times New Roman"/>
          <w:b/>
          <w:kern w:val="2"/>
          <w:lang w:eastAsia="zh-CN"/>
        </w:rPr>
        <w:t>8</w:t>
      </w:r>
      <w:r w:rsidR="00EE789D">
        <w:rPr>
          <w:rFonts w:eastAsia="宋体" w:cs="Times New Roman"/>
          <w:b/>
          <w:kern w:val="2"/>
          <w:lang w:eastAsia="zh-CN"/>
        </w:rPr>
        <w:t>-e</w:t>
      </w:r>
      <w:r w:rsidRPr="00127162">
        <w:rPr>
          <w:rFonts w:eastAsia="宋体" w:cs="Times New Roman"/>
          <w:b/>
          <w:kern w:val="2"/>
          <w:lang w:eastAsia="zh-CN"/>
        </w:rPr>
        <w:tab/>
      </w:r>
      <w:r w:rsidR="00B31943" w:rsidRPr="00B31943">
        <w:rPr>
          <w:rFonts w:eastAsia="宋体" w:cs="Times New Roman"/>
          <w:b/>
          <w:kern w:val="2"/>
          <w:lang w:eastAsia="zh-CN"/>
        </w:rPr>
        <w:t>R1-2202445</w:t>
      </w:r>
      <w:bookmarkStart w:id="0" w:name="_GoBack"/>
      <w:bookmarkEnd w:id="0"/>
    </w:p>
    <w:p w14:paraId="340A750E" w14:textId="77777777" w:rsidR="0000733E" w:rsidRDefault="0000733E" w:rsidP="0000733E">
      <w:pPr>
        <w:rPr>
          <w:b/>
          <w:bCs/>
          <w:lang w:val="en-GB" w:eastAsia="zh-CN"/>
        </w:rPr>
      </w:pPr>
      <w:r>
        <w:rPr>
          <w:b/>
          <w:bCs/>
          <w:lang w:eastAsia="zh-CN"/>
        </w:rPr>
        <w:t>e-Meeting, February 21 – March 3, 2022</w:t>
      </w:r>
    </w:p>
    <w:p w14:paraId="6F52A7E0" w14:textId="77777777" w:rsidR="00127162" w:rsidRPr="00BD7CEB" w:rsidRDefault="00127162" w:rsidP="00127162">
      <w:pPr>
        <w:pBdr>
          <w:top w:val="single" w:sz="4" w:space="1" w:color="auto"/>
        </w:pBdr>
        <w:autoSpaceDE w:val="0"/>
        <w:autoSpaceDN w:val="0"/>
        <w:adjustRightInd w:val="0"/>
        <w:snapToGrid w:val="0"/>
        <w:spacing w:after="0" w:line="240" w:lineRule="auto"/>
        <w:rPr>
          <w:rFonts w:eastAsia="宋体"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eastAsia="宋体" w:cs="Times New Roman"/>
          <w:b/>
          <w:kern w:val="2"/>
          <w:lang w:eastAsia="zh-CN"/>
        </w:rPr>
      </w:pPr>
      <w:r>
        <w:rPr>
          <w:rFonts w:eastAsia="宋体" w:cs="Times New Roman"/>
          <w:b/>
          <w:kern w:val="2"/>
          <w:lang w:eastAsia="zh-CN"/>
        </w:rPr>
        <w:t>Agenda Item:</w:t>
      </w:r>
      <w:r>
        <w:rPr>
          <w:rFonts w:eastAsia="宋体" w:cs="Times New Roman"/>
          <w:b/>
          <w:kern w:val="2"/>
          <w:lang w:eastAsia="zh-CN"/>
        </w:rPr>
        <w:tab/>
      </w:r>
      <w:r w:rsidR="00FC4862">
        <w:rPr>
          <w:rFonts w:eastAsia="宋体"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eastAsia="宋体" w:cs="Times New Roman"/>
          <w:b/>
          <w:kern w:val="2"/>
          <w:lang w:eastAsia="zh-CN"/>
        </w:rPr>
      </w:pPr>
      <w:r>
        <w:rPr>
          <w:rFonts w:eastAsia="宋体" w:cs="Times New Roman"/>
          <w:b/>
          <w:kern w:val="2"/>
          <w:lang w:eastAsia="zh-CN"/>
        </w:rPr>
        <w:t>Source:</w:t>
      </w:r>
      <w:r>
        <w:rPr>
          <w:rFonts w:eastAsia="宋体" w:cs="Times New Roman"/>
          <w:b/>
          <w:kern w:val="2"/>
          <w:lang w:eastAsia="zh-CN"/>
        </w:rPr>
        <w:tab/>
      </w:r>
      <w:r w:rsidR="00127162" w:rsidRPr="00127162">
        <w:rPr>
          <w:rFonts w:eastAsia="宋体" w:cs="Times New Roman"/>
          <w:b/>
          <w:kern w:val="2"/>
          <w:lang w:eastAsia="zh-CN"/>
        </w:rPr>
        <w:t>Huawei</w:t>
      </w:r>
      <w:r w:rsidR="00127162" w:rsidRPr="00127162">
        <w:rPr>
          <w:rFonts w:eastAsia="宋体" w:cs="Times New Roman" w:hint="eastAsia"/>
          <w:b/>
          <w:kern w:val="2"/>
          <w:lang w:eastAsia="zh-CN"/>
        </w:rPr>
        <w:t>, HiSilicon</w:t>
      </w:r>
    </w:p>
    <w:p w14:paraId="54BDDCDB" w14:textId="1F13B31A" w:rsidR="00127162" w:rsidRPr="00127162" w:rsidRDefault="00002A2E" w:rsidP="00002A2E">
      <w:pPr>
        <w:autoSpaceDE w:val="0"/>
        <w:autoSpaceDN w:val="0"/>
        <w:adjustRightInd w:val="0"/>
        <w:snapToGrid w:val="0"/>
        <w:spacing w:after="60" w:line="240" w:lineRule="auto"/>
        <w:ind w:left="1555" w:hanging="1555"/>
        <w:rPr>
          <w:rFonts w:eastAsia="宋体" w:cs="Times New Roman"/>
          <w:b/>
          <w:kern w:val="2"/>
          <w:lang w:eastAsia="zh-CN"/>
        </w:rPr>
      </w:pPr>
      <w:r>
        <w:rPr>
          <w:rFonts w:eastAsia="宋体" w:cs="Times New Roman"/>
          <w:b/>
          <w:kern w:val="2"/>
          <w:lang w:eastAsia="zh-CN"/>
        </w:rPr>
        <w:t>Title:</w:t>
      </w:r>
      <w:r>
        <w:rPr>
          <w:rFonts w:eastAsia="宋体" w:cs="Times New Roman"/>
          <w:b/>
          <w:kern w:val="2"/>
          <w:lang w:eastAsia="zh-CN"/>
        </w:rPr>
        <w:tab/>
      </w:r>
      <w:r w:rsidR="00CA55B7" w:rsidRPr="00CA55B7">
        <w:rPr>
          <w:rFonts w:eastAsia="宋体" w:cs="Times New Roman"/>
          <w:b/>
          <w:kern w:val="2"/>
          <w:lang w:eastAsia="zh-CN"/>
        </w:rPr>
        <w:t>Discussion on LS to RAN1 on Inter-UE coordination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eastAsia="宋体" w:cs="Times New Roman"/>
          <w:b/>
          <w:kern w:val="2"/>
          <w:lang w:eastAsia="zh-CN"/>
        </w:rPr>
      </w:pPr>
      <w:r w:rsidRPr="00127162">
        <w:rPr>
          <w:rFonts w:eastAsia="宋体" w:cs="Times New Roman"/>
          <w:b/>
          <w:kern w:val="2"/>
          <w:lang w:eastAsia="zh-CN"/>
        </w:rPr>
        <w:t>Document for:</w:t>
      </w:r>
      <w:r w:rsidRPr="00127162">
        <w:rPr>
          <w:rFonts w:eastAsia="宋体"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eastAsia="宋体"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eastAsia="宋体" w:cs="Times New Roman"/>
          <w:b/>
          <w:bCs/>
          <w:sz w:val="28"/>
          <w:szCs w:val="28"/>
          <w:lang w:val="x-none"/>
        </w:rPr>
      </w:pPr>
      <w:r w:rsidRPr="00127162">
        <w:rPr>
          <w:rFonts w:eastAsia="宋体" w:cs="Times New Roman"/>
          <w:b/>
          <w:bCs/>
          <w:sz w:val="28"/>
          <w:szCs w:val="28"/>
          <w:lang w:val="x-none"/>
        </w:rPr>
        <w:t>Introduction</w:t>
      </w:r>
    </w:p>
    <w:p w14:paraId="62E02501" w14:textId="076C13BD" w:rsidR="00FC4862" w:rsidRDefault="00FC4862" w:rsidP="00127162">
      <w:pPr>
        <w:autoSpaceDE w:val="0"/>
        <w:autoSpaceDN w:val="0"/>
        <w:adjustRightInd w:val="0"/>
        <w:snapToGrid w:val="0"/>
        <w:spacing w:after="120" w:line="240" w:lineRule="auto"/>
        <w:jc w:val="both"/>
        <w:rPr>
          <w:rFonts w:eastAsia="宋体" w:cs="Times New Roman"/>
        </w:rPr>
      </w:pPr>
      <w:r>
        <w:rPr>
          <w:rFonts w:eastAsia="宋体" w:cs="Times New Roman"/>
        </w:rPr>
        <w:t>A RAN2 LS was sent to RAN1</w:t>
      </w:r>
      <w:r w:rsidR="00A003E5">
        <w:rPr>
          <w:rFonts w:eastAsia="宋体" w:cs="Times New Roman"/>
        </w:rPr>
        <w:fldChar w:fldCharType="begin"/>
      </w:r>
      <w:r w:rsidR="00A003E5">
        <w:rPr>
          <w:rFonts w:eastAsia="宋体" w:cs="Times New Roman"/>
        </w:rPr>
        <w:instrText xml:space="preserve"> REF _Ref94436279 \r \h </w:instrText>
      </w:r>
      <w:r w:rsidR="00A003E5">
        <w:rPr>
          <w:rFonts w:eastAsia="宋体" w:cs="Times New Roman"/>
        </w:rPr>
      </w:r>
      <w:r w:rsidR="00A003E5">
        <w:rPr>
          <w:rFonts w:eastAsia="宋体" w:cs="Times New Roman"/>
        </w:rPr>
        <w:fldChar w:fldCharType="separate"/>
      </w:r>
      <w:r w:rsidR="00A003E5">
        <w:rPr>
          <w:rFonts w:eastAsia="宋体" w:cs="Times New Roman"/>
        </w:rPr>
        <w:t>[1]</w:t>
      </w:r>
      <w:r w:rsidR="00A003E5">
        <w:rPr>
          <w:rFonts w:eastAsia="宋体" w:cs="Times New Roman"/>
        </w:rPr>
        <w:fldChar w:fldCharType="end"/>
      </w:r>
      <w:r>
        <w:rPr>
          <w:rFonts w:eastAsia="宋体" w:cs="Times New Roman"/>
        </w:rPr>
        <w:t xml:space="preserve">, where </w:t>
      </w:r>
      <w:r w:rsidR="00270946">
        <w:rPr>
          <w:rFonts w:eastAsia="宋体" w:cs="Times New Roman"/>
        </w:rPr>
        <w:t xml:space="preserve">RAN2 </w:t>
      </w:r>
      <w:r w:rsidR="004607D1" w:rsidRPr="004607D1">
        <w:rPr>
          <w:rFonts w:eastAsia="宋体" w:cs="Times New Roman"/>
        </w:rPr>
        <w:t>would like to inform RAN1 about the following set of agreements regarding the scope of future discussion in RAN2</w:t>
      </w:r>
      <w:r>
        <w:rPr>
          <w:rFonts w:eastAsia="宋体" w:cs="Times New Roman"/>
        </w:rPr>
        <w:t>:</w:t>
      </w:r>
    </w:p>
    <w:p w14:paraId="58D14141" w14:textId="21E8203C"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b/>
          <w:bCs/>
          <w:szCs w:val="24"/>
        </w:rPr>
      </w:pPr>
      <w:r w:rsidRPr="006061C2">
        <w:rPr>
          <w:rFonts w:eastAsia="MS Mincho" w:cs="Times New Roman"/>
          <w:szCs w:val="24"/>
        </w:rPr>
        <w:t xml:space="preserve">1. </w:t>
      </w:r>
      <w:r w:rsidRPr="006061C2">
        <w:rPr>
          <w:rFonts w:eastAsia="MS Mincho" w:cs="Times New Roman"/>
          <w:szCs w:val="24"/>
        </w:rPr>
        <w:tab/>
      </w:r>
      <w:r w:rsidRPr="006061C2">
        <w:rPr>
          <w:rFonts w:eastAsia="MS Mincho" w:cs="Times New Roman"/>
          <w:b/>
          <w:bCs/>
          <w:szCs w:val="24"/>
        </w:rPr>
        <w:t>Inter-UE coordination (IUC) issues (on which) RAN2 mainly relies on RAN1:</w:t>
      </w:r>
    </w:p>
    <w:p w14:paraId="6EC13F47"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 xml:space="preserve"> </w:t>
      </w:r>
      <w:r w:rsidRPr="006061C2">
        <w:rPr>
          <w:rFonts w:eastAsia="MS Mincho" w:cs="Times New Roman"/>
          <w:szCs w:val="24"/>
        </w:rPr>
        <w:tab/>
        <w:t>- HARQ retransmission number for inter-UE coordination information</w:t>
      </w:r>
    </w:p>
    <w:p w14:paraId="06A57517"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xml:space="preserve">- </w:t>
      </w:r>
      <w:r w:rsidRPr="00A651D8">
        <w:rPr>
          <w:rFonts w:eastAsia="MS Mincho" w:cs="Times New Roman"/>
          <w:szCs w:val="24"/>
        </w:rPr>
        <w:t>Information and length of information of IUC MAC CE. The information indicated in RAN1 LS should be taken into account as baseline.</w:t>
      </w:r>
    </w:p>
    <w:p w14:paraId="1489B538"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UE-B procedure (e.g. final selection of resources) to the (non-)preferred resource set in IUC</w:t>
      </w:r>
    </w:p>
    <w:p w14:paraId="01F9F239"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Scheme 2 inter-UE coordination design</w:t>
      </w:r>
    </w:p>
    <w:p w14:paraId="6CCE361E"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Condition for the UE-A to transmit IUC</w:t>
      </w:r>
    </w:p>
    <w:p w14:paraId="3DFF0CB2"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Signaling design and trigger conditions for the request from UE-B to UE-A</w:t>
      </w:r>
    </w:p>
    <w:p w14:paraId="7C96D384"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xml:space="preserve">- </w:t>
      </w:r>
      <w:r w:rsidRPr="00A651D8">
        <w:rPr>
          <w:rFonts w:eastAsia="MS Mincho" w:cs="Times New Roman"/>
          <w:szCs w:val="24"/>
        </w:rPr>
        <w:t>Cast types (UC/GC/BC) of inter-UE coordination</w:t>
      </w:r>
    </w:p>
    <w:p w14:paraId="413D5A67"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Transmission of inter-UE coordination MAC CE on dedicated resource</w:t>
      </w:r>
    </w:p>
    <w:p w14:paraId="69C1E72D"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L1 parameters/configurations for IUC in Uu RRC (including L1 configurations per resource pool)</w:t>
      </w:r>
    </w:p>
    <w:p w14:paraId="4ECE874F"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xml:space="preserve">- </w:t>
      </w:r>
      <w:r w:rsidRPr="00A651D8">
        <w:rPr>
          <w:rFonts w:eastAsia="MS Mincho" w:cs="Times New Roman"/>
          <w:szCs w:val="24"/>
        </w:rPr>
        <w:t>Whether UE-A can be in mode1 or mode2 (interested companies are invited to raise/discuss the issue directly in RAN1)</w:t>
      </w:r>
    </w:p>
    <w:p w14:paraId="6429B2FF"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p>
    <w:p w14:paraId="2EC4BD8D"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2.</w:t>
      </w:r>
      <w:r w:rsidRPr="006061C2">
        <w:rPr>
          <w:rFonts w:eastAsia="MS Mincho" w:cs="Times New Roman"/>
          <w:szCs w:val="24"/>
        </w:rPr>
        <w:tab/>
      </w:r>
      <w:r w:rsidRPr="006061C2">
        <w:rPr>
          <w:rFonts w:eastAsia="MS Mincho" w:cs="Times New Roman"/>
          <w:b/>
          <w:bCs/>
          <w:szCs w:val="24"/>
        </w:rPr>
        <w:t>IUC issues (on which) RAN2 starts discussion:</w:t>
      </w:r>
    </w:p>
    <w:p w14:paraId="4CA886B0"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LCP for inter-UE coordination MAC CE, support for standalone inter-UE coordination MAC CE/multiplex MAC CE and MAC SDU in a MAC PDU</w:t>
      </w:r>
    </w:p>
    <w:p w14:paraId="7843FE2D"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Timer to handle latency bound for inter-UE coordination</w:t>
      </w:r>
    </w:p>
    <w:p w14:paraId="637B084B"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Priority value/priority order of inter-UE coordination MAC CE. RAN1 progress can be taken into account in phase-2 discussion.</w:t>
      </w:r>
    </w:p>
    <w:p w14:paraId="01FA2082"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r w:rsidRPr="006061C2">
        <w:rPr>
          <w:rFonts w:eastAsia="MS Mincho" w:cs="Times New Roman"/>
          <w:szCs w:val="24"/>
        </w:rPr>
        <w:tab/>
        <w:t>- HARQ feedback option of inter-UE coordination MAC CE</w:t>
      </w:r>
    </w:p>
    <w:p w14:paraId="73BDC6FB"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S Mincho" w:cs="Times New Roman"/>
          <w:szCs w:val="24"/>
        </w:rPr>
      </w:pPr>
    </w:p>
    <w:p w14:paraId="52878E62" w14:textId="77777777" w:rsidR="009C383F" w:rsidRPr="006061C2" w:rsidRDefault="009C383F" w:rsidP="008062C5">
      <w:pPr>
        <w:pBdr>
          <w:top w:val="single" w:sz="4" w:space="1" w:color="auto"/>
          <w:left w:val="single" w:sz="4" w:space="4" w:color="auto"/>
          <w:bottom w:val="single" w:sz="4" w:space="1" w:color="auto"/>
          <w:right w:val="single" w:sz="4" w:space="4" w:color="auto"/>
        </w:pBdr>
        <w:tabs>
          <w:tab w:val="left" w:pos="1622"/>
        </w:tabs>
        <w:spacing w:after="0"/>
        <w:ind w:left="726" w:hanging="363"/>
        <w:jc w:val="both"/>
        <w:rPr>
          <w:rFonts w:eastAsia="Malgun Gothic" w:cs="Times New Roman"/>
          <w:szCs w:val="24"/>
          <w:lang w:eastAsia="ko-KR"/>
        </w:rPr>
      </w:pPr>
      <w:r w:rsidRPr="006061C2">
        <w:rPr>
          <w:rFonts w:eastAsia="MS Mincho" w:cs="Times New Roman"/>
          <w:szCs w:val="24"/>
        </w:rPr>
        <w:t xml:space="preserve">3. </w:t>
      </w:r>
      <w:r w:rsidRPr="006061C2">
        <w:rPr>
          <w:rFonts w:eastAsia="MS Mincho" w:cs="Times New Roman"/>
          <w:szCs w:val="24"/>
        </w:rPr>
        <w:tab/>
        <w:t>IUC in SL DRX is deprioritized in Rel-17 from RAN2 point of view</w:t>
      </w:r>
    </w:p>
    <w:p w14:paraId="523F4E41" w14:textId="77777777" w:rsidR="009C383F" w:rsidRDefault="009C383F" w:rsidP="00127162">
      <w:pPr>
        <w:autoSpaceDE w:val="0"/>
        <w:autoSpaceDN w:val="0"/>
        <w:adjustRightInd w:val="0"/>
        <w:snapToGrid w:val="0"/>
        <w:spacing w:after="120" w:line="240" w:lineRule="auto"/>
        <w:jc w:val="both"/>
        <w:rPr>
          <w:rFonts w:eastAsia="宋体" w:cs="Times New Roman"/>
        </w:rPr>
      </w:pPr>
    </w:p>
    <w:p w14:paraId="6D6FCA7E" w14:textId="33C558E0" w:rsidR="00FC4862" w:rsidRPr="00FC4862" w:rsidRDefault="00FC4862" w:rsidP="00127162">
      <w:pPr>
        <w:autoSpaceDE w:val="0"/>
        <w:autoSpaceDN w:val="0"/>
        <w:adjustRightInd w:val="0"/>
        <w:snapToGrid w:val="0"/>
        <w:spacing w:after="120" w:line="240" w:lineRule="auto"/>
        <w:jc w:val="both"/>
        <w:rPr>
          <w:rFonts w:eastAsia="宋体" w:cs="Times New Roman"/>
        </w:rPr>
      </w:pPr>
      <w:r w:rsidRPr="00FC4862">
        <w:rPr>
          <w:rFonts w:eastAsia="宋体" w:cs="Times New Roman"/>
        </w:rPr>
        <w:t xml:space="preserve">RAN2 </w:t>
      </w:r>
      <w:r w:rsidR="0057172B">
        <w:rPr>
          <w:rFonts w:eastAsia="宋体" w:cs="Times New Roman"/>
        </w:rPr>
        <w:t>requested</w:t>
      </w:r>
      <w:r w:rsidRPr="00FC4862">
        <w:rPr>
          <w:rFonts w:eastAsia="宋体" w:cs="Times New Roman"/>
        </w:rPr>
        <w:t xml:space="preserve"> RAN1 to </w:t>
      </w:r>
      <w:r w:rsidR="00C149B2" w:rsidRPr="00C149B2">
        <w:rPr>
          <w:rFonts w:eastAsia="宋体" w:cs="Times New Roman"/>
        </w:rPr>
        <w:t>take the above set of agreements into account in their work</w:t>
      </w:r>
      <w:r w:rsidRPr="00FC4862">
        <w:rPr>
          <w:rFonts w:eastAsia="宋体" w:cs="Times New Roman"/>
        </w:rPr>
        <w:t xml:space="preserve">. In this contribution, we </w:t>
      </w:r>
      <w:r w:rsidR="008948C8">
        <w:rPr>
          <w:rFonts w:eastAsia="宋体" w:cs="Times New Roman"/>
        </w:rPr>
        <w:t>provide our view on this LS</w:t>
      </w:r>
      <w:r w:rsidRPr="00FC4862">
        <w:rPr>
          <w:rFonts w:eastAsia="宋体" w:cs="Times New Roman"/>
        </w:rPr>
        <w:t>.</w:t>
      </w:r>
    </w:p>
    <w:p w14:paraId="6E2E8E02" w14:textId="77777777" w:rsidR="00127162" w:rsidRPr="00C03976"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eastAsia="宋体" w:cs="Times New Roman"/>
          <w:b/>
          <w:bCs/>
          <w:sz w:val="28"/>
          <w:szCs w:val="28"/>
          <w:lang w:val="x-none"/>
        </w:rPr>
      </w:pPr>
      <w:r w:rsidRPr="00127162">
        <w:rPr>
          <w:rFonts w:eastAsia="宋体" w:cs="Times New Roman"/>
          <w:b/>
          <w:bCs/>
          <w:sz w:val="28"/>
          <w:szCs w:val="28"/>
        </w:rPr>
        <w:t>Discussions</w:t>
      </w:r>
    </w:p>
    <w:p w14:paraId="6085D6A2" w14:textId="34EF5DAC" w:rsidR="004C08B8" w:rsidRDefault="004C08B8" w:rsidP="00802A53">
      <w:pPr>
        <w:jc w:val="both"/>
        <w:rPr>
          <w:rFonts w:eastAsia="MS Mincho" w:cs="Times New Roman"/>
          <w:szCs w:val="24"/>
        </w:rPr>
      </w:pPr>
      <w:r>
        <w:rPr>
          <w:rFonts w:cs="Times New Roman"/>
          <w:lang w:eastAsia="zh-CN"/>
        </w:rPr>
        <w:t xml:space="preserve">Based on RAN1 agreements or </w:t>
      </w:r>
      <w:r w:rsidRPr="00802A53">
        <w:rPr>
          <w:rFonts w:cs="Times New Roman"/>
          <w:lang w:eastAsia="zh-CN"/>
        </w:rPr>
        <w:t>working assumptions</w:t>
      </w:r>
      <w:r>
        <w:rPr>
          <w:rFonts w:cs="Times New Roman"/>
          <w:lang w:eastAsia="zh-CN"/>
        </w:rPr>
        <w:t xml:space="preserve">, the fields contained in the </w:t>
      </w:r>
      <w:r>
        <w:t>inter UE coordination</w:t>
      </w:r>
      <w:r w:rsidRPr="004C08B8">
        <w:rPr>
          <w:rFonts w:cs="Times New Roman"/>
          <w:lang w:eastAsia="zh-CN"/>
        </w:rPr>
        <w:t xml:space="preserve"> information wer</w:t>
      </w:r>
      <w:r>
        <w:rPr>
          <w:rFonts w:eastAsia="MS Mincho" w:cs="Times New Roman"/>
          <w:szCs w:val="24"/>
        </w:rPr>
        <w:t xml:space="preserve">e already settled, although the details on how to signal the resource set remain to be solved in RAN1. However, discussion on length of </w:t>
      </w:r>
      <w:r>
        <w:t>inter UE coordination</w:t>
      </w:r>
      <w:r w:rsidRPr="004C08B8">
        <w:rPr>
          <w:rFonts w:cs="Times New Roman"/>
          <w:lang w:eastAsia="zh-CN"/>
        </w:rPr>
        <w:t xml:space="preserve"> information</w:t>
      </w:r>
      <w:r>
        <w:rPr>
          <w:rFonts w:cs="Times New Roman"/>
          <w:lang w:eastAsia="zh-CN"/>
        </w:rPr>
        <w:t xml:space="preserve"> for a SL MAC CE should be taken place in RAN2, given that RAN1 is not aware of the size limitation of a SL MAC CE.</w:t>
      </w:r>
    </w:p>
    <w:p w14:paraId="4A8814A7" w14:textId="3DFB7F04" w:rsidR="004C08B8" w:rsidRDefault="00C03976" w:rsidP="00802A53">
      <w:pPr>
        <w:jc w:val="both"/>
        <w:rPr>
          <w:rFonts w:cs="Times New Roman"/>
          <w:lang w:eastAsia="zh-CN"/>
        </w:rPr>
      </w:pPr>
      <w:r w:rsidRPr="00802A53">
        <w:rPr>
          <w:rFonts w:cs="Times New Roman"/>
          <w:lang w:eastAsia="zh-CN"/>
        </w:rPr>
        <w:t xml:space="preserve">In RAN1#107bis-e, RAN1 made </w:t>
      </w:r>
      <w:r w:rsidR="00802A53" w:rsidRPr="00802A53">
        <w:rPr>
          <w:rFonts w:cs="Times New Roman"/>
          <w:lang w:eastAsia="zh-CN"/>
        </w:rPr>
        <w:t xml:space="preserve">working assumptions </w:t>
      </w:r>
      <w:r w:rsidR="004C08B8">
        <w:rPr>
          <w:rFonts w:cs="Times New Roman"/>
          <w:lang w:eastAsia="zh-CN"/>
        </w:rPr>
        <w:t xml:space="preserve">for </w:t>
      </w:r>
      <w:r w:rsidR="004C08B8" w:rsidRPr="00D84657">
        <w:rPr>
          <w:rFonts w:eastAsia="Gulim"/>
          <w:iCs/>
        </w:rPr>
        <w:t>inter-UE coordination information transmission triggered by a condition other than explicit request reception</w:t>
      </w:r>
      <w:r w:rsidR="004C08B8">
        <w:rPr>
          <w:rFonts w:cs="Times New Roman"/>
          <w:lang w:eastAsia="zh-CN"/>
        </w:rPr>
        <w:t xml:space="preserve"> in scheme 1, where all </w:t>
      </w:r>
      <w:r w:rsidR="00802A53" w:rsidRPr="00802A53">
        <w:rPr>
          <w:rFonts w:cs="Times New Roman"/>
          <w:lang w:eastAsia="zh-CN"/>
        </w:rPr>
        <w:t>cas</w:t>
      </w:r>
      <w:r w:rsidR="00934351">
        <w:rPr>
          <w:rFonts w:cs="Times New Roman"/>
          <w:lang w:eastAsia="zh-CN"/>
        </w:rPr>
        <w:t>t types are supported</w:t>
      </w:r>
      <w:r w:rsidR="004C08B8">
        <w:rPr>
          <w:rFonts w:cs="Times New Roman"/>
          <w:lang w:eastAsia="zh-CN"/>
        </w:rPr>
        <w:t>, with FFS on u</w:t>
      </w:r>
      <w:r w:rsidR="004C08B8" w:rsidRPr="00A651D8">
        <w:rPr>
          <w:rFonts w:cs="Times New Roman"/>
          <w:lang w:eastAsia="zh-CN"/>
        </w:rPr>
        <w:t>nder</w:t>
      </w:r>
      <w:r w:rsidR="004C08B8">
        <w:rPr>
          <w:rFonts w:eastAsia="Gulim"/>
          <w:iCs/>
        </w:rPr>
        <w:t xml:space="preserve"> which condition these </w:t>
      </w:r>
      <w:r w:rsidR="004C08B8" w:rsidRPr="00802A53">
        <w:rPr>
          <w:rFonts w:cs="Times New Roman"/>
          <w:lang w:eastAsia="zh-CN"/>
        </w:rPr>
        <w:t>cas</w:t>
      </w:r>
      <w:r w:rsidR="004C08B8">
        <w:rPr>
          <w:rFonts w:cs="Times New Roman"/>
          <w:lang w:eastAsia="zh-CN"/>
        </w:rPr>
        <w:t xml:space="preserve">t types can be supported. There </w:t>
      </w:r>
      <w:r w:rsidR="00EF0E17">
        <w:rPr>
          <w:rFonts w:cs="Times New Roman"/>
          <w:lang w:eastAsia="zh-CN"/>
        </w:rPr>
        <w:t>were</w:t>
      </w:r>
      <w:r w:rsidR="00ED6897">
        <w:rPr>
          <w:rFonts w:cs="Times New Roman"/>
          <w:lang w:eastAsia="zh-CN"/>
        </w:rPr>
        <w:t xml:space="preserve"> </w:t>
      </w:r>
      <w:r w:rsidR="00EF0E17">
        <w:rPr>
          <w:rFonts w:cs="Times New Roman"/>
          <w:lang w:eastAsia="zh-CN"/>
        </w:rPr>
        <w:lastRenderedPageBreak/>
        <w:t xml:space="preserve">some </w:t>
      </w:r>
      <w:r w:rsidR="004C08B8">
        <w:rPr>
          <w:rFonts w:cs="Times New Roman"/>
          <w:lang w:eastAsia="zh-CN"/>
        </w:rPr>
        <w:t xml:space="preserve">concerns on </w:t>
      </w:r>
      <w:r w:rsidR="00EF0E17">
        <w:rPr>
          <w:rFonts w:cs="Times New Roman"/>
          <w:lang w:eastAsia="zh-CN"/>
        </w:rPr>
        <w:t xml:space="preserve">the </w:t>
      </w:r>
      <w:r w:rsidR="004C08B8">
        <w:rPr>
          <w:rFonts w:cs="Times New Roman"/>
          <w:lang w:eastAsia="zh-CN"/>
        </w:rPr>
        <w:t xml:space="preserve">feasibility for groupcast and broadcast particularly when there is </w:t>
      </w:r>
      <w:r w:rsidR="004C08B8">
        <w:t>inter UE coordination</w:t>
      </w:r>
      <w:r w:rsidR="004C08B8" w:rsidRPr="004C08B8">
        <w:rPr>
          <w:rFonts w:cs="Times New Roman"/>
          <w:lang w:eastAsia="zh-CN"/>
        </w:rPr>
        <w:t xml:space="preserve"> information</w:t>
      </w:r>
      <w:r w:rsidR="004C08B8">
        <w:rPr>
          <w:rFonts w:cs="Times New Roman"/>
          <w:lang w:eastAsia="zh-CN"/>
        </w:rPr>
        <w:t xml:space="preserve"> MAC CE only transmission on PSSCH, the </w:t>
      </w:r>
      <w:r w:rsidR="00413347">
        <w:rPr>
          <w:lang w:eastAsia="zh-CN"/>
        </w:rPr>
        <w:t>source/destination</w:t>
      </w:r>
      <w:r w:rsidR="00413347" w:rsidRPr="006061C2">
        <w:rPr>
          <w:lang w:eastAsia="zh-CN"/>
        </w:rPr>
        <w:t xml:space="preserve"> </w:t>
      </w:r>
      <w:r w:rsidR="004C08B8" w:rsidRPr="006061C2">
        <w:rPr>
          <w:lang w:eastAsia="zh-CN"/>
        </w:rPr>
        <w:t>ID</w:t>
      </w:r>
      <w:r w:rsidR="004C08B8">
        <w:rPr>
          <w:lang w:eastAsia="zh-CN"/>
        </w:rPr>
        <w:t xml:space="preserve">s may not be always available to be derived. However, determination of </w:t>
      </w:r>
      <w:r w:rsidR="00317FD5" w:rsidRPr="00317FD5">
        <w:rPr>
          <w:lang w:eastAsia="zh-CN"/>
        </w:rPr>
        <w:t>source/destination</w:t>
      </w:r>
      <w:r w:rsidR="00317FD5" w:rsidRPr="00317FD5" w:rsidDel="00317FD5">
        <w:rPr>
          <w:lang w:eastAsia="zh-CN"/>
        </w:rPr>
        <w:t xml:space="preserve"> </w:t>
      </w:r>
      <w:r w:rsidR="004C08B8" w:rsidRPr="006061C2">
        <w:rPr>
          <w:lang w:eastAsia="zh-CN"/>
        </w:rPr>
        <w:t>ID</w:t>
      </w:r>
      <w:r w:rsidR="004C08B8">
        <w:rPr>
          <w:lang w:eastAsia="zh-CN"/>
        </w:rPr>
        <w:t xml:space="preserve">s is not within RAN1’s expertise, RAN2 should discuss and decide feasibility on cast type, and whether/what conditions are needed to support </w:t>
      </w:r>
      <w:r w:rsidR="004C08B8">
        <w:t>inter UE coordination</w:t>
      </w:r>
      <w:r w:rsidR="004C08B8" w:rsidRPr="004C08B8">
        <w:rPr>
          <w:rFonts w:cs="Times New Roman"/>
          <w:lang w:eastAsia="zh-CN"/>
        </w:rPr>
        <w:t xml:space="preserve"> information</w:t>
      </w:r>
      <w:r w:rsidR="004C08B8">
        <w:rPr>
          <w:rFonts w:cs="Times New Roman"/>
          <w:lang w:eastAsia="zh-CN"/>
        </w:rPr>
        <w:t xml:space="preserve"> transmission for unicast/groupcast/broadcast.</w:t>
      </w:r>
    </w:p>
    <w:p w14:paraId="50152B03" w14:textId="05578D97" w:rsidR="003B7326" w:rsidRDefault="004C08B8" w:rsidP="00F0090B">
      <w:pPr>
        <w:jc w:val="both"/>
      </w:pPr>
      <w:r>
        <w:rPr>
          <w:lang w:eastAsia="zh-CN"/>
        </w:rPr>
        <w:t>F</w:t>
      </w:r>
      <w:r w:rsidR="003B7326">
        <w:t xml:space="preserve">or issue on </w:t>
      </w:r>
      <w:r w:rsidR="005B775F">
        <w:t>w</w:t>
      </w:r>
      <w:r w:rsidR="003B7326" w:rsidRPr="003B7326">
        <w:t>hether UE-A can be in mode</w:t>
      </w:r>
      <w:r>
        <w:t xml:space="preserve"> </w:t>
      </w:r>
      <w:r w:rsidR="003B7326" w:rsidRPr="003B7326">
        <w:t>1 or mode</w:t>
      </w:r>
      <w:r>
        <w:t xml:space="preserve"> </w:t>
      </w:r>
      <w:r w:rsidR="003B7326" w:rsidRPr="003B7326">
        <w:t>2</w:t>
      </w:r>
      <w:r w:rsidR="005B775F">
        <w:t xml:space="preserve">, </w:t>
      </w:r>
      <w:r>
        <w:t>RAN1 did not discuss mode 1 operation for inter UE coordination (either for UE-A or UE-B). According to</w:t>
      </w:r>
      <w:r w:rsidR="00352BBF">
        <w:t xml:space="preserve"> the</w:t>
      </w:r>
      <w:r>
        <w:t xml:space="preserve"> WID</w:t>
      </w:r>
      <w:r w:rsidR="008E43B0">
        <w:t xml:space="preserve"> </w:t>
      </w:r>
      <w:r w:rsidR="008E43B0">
        <w:fldChar w:fldCharType="begin"/>
      </w:r>
      <w:r w:rsidR="008E43B0">
        <w:instrText xml:space="preserve"> REF _Ref51596446 \r \h </w:instrText>
      </w:r>
      <w:r w:rsidR="008E43B0">
        <w:fldChar w:fldCharType="separate"/>
      </w:r>
      <w:r w:rsidR="008E43B0">
        <w:t>[2]</w:t>
      </w:r>
      <w:r w:rsidR="008E43B0">
        <w:fldChar w:fldCharType="end"/>
      </w:r>
      <w:r>
        <w:t>, inter UE coordination is an enhancement for mode 2 only, and</w:t>
      </w:r>
      <w:r w:rsidR="00352BBF">
        <w:t xml:space="preserve"> thus</w:t>
      </w:r>
      <w:r>
        <w:t xml:space="preserve"> RAN1 </w:t>
      </w:r>
      <w:r w:rsidR="00352BBF">
        <w:t>(an</w:t>
      </w:r>
      <w:r w:rsidR="00ED6897">
        <w:t>d other WGs) are precluded from</w:t>
      </w:r>
      <w:r>
        <w:t xml:space="preserve"> discuss</w:t>
      </w:r>
      <w:r w:rsidR="00352BBF">
        <w:t>ing</w:t>
      </w:r>
      <w:r>
        <w:t xml:space="preserve"> it for Rel-17.</w:t>
      </w:r>
    </w:p>
    <w:p w14:paraId="04D3E56D" w14:textId="5BB04935" w:rsidR="003B7326" w:rsidRPr="00FC4862" w:rsidRDefault="00352BBF" w:rsidP="003B7326">
      <w:pPr>
        <w:autoSpaceDE w:val="0"/>
        <w:autoSpaceDN w:val="0"/>
        <w:adjustRightInd w:val="0"/>
        <w:snapToGrid w:val="0"/>
        <w:spacing w:after="120" w:line="240" w:lineRule="auto"/>
        <w:jc w:val="both"/>
        <w:rPr>
          <w:rFonts w:eastAsia="宋体" w:cs="Times New Roman"/>
          <w:b/>
          <w:i/>
          <w:lang w:eastAsia="zh-CN"/>
        </w:rPr>
      </w:pPr>
      <w:r>
        <w:rPr>
          <w:rFonts w:eastAsia="宋体" w:cs="Times New Roman"/>
          <w:b/>
          <w:i/>
          <w:lang w:eastAsia="zh-CN"/>
        </w:rPr>
        <w:t xml:space="preserve">Conclusion </w:t>
      </w:r>
      <w:r w:rsidR="003B7326">
        <w:rPr>
          <w:rFonts w:eastAsia="宋体" w:cs="Times New Roman"/>
          <w:b/>
          <w:i/>
          <w:lang w:eastAsia="zh-CN"/>
        </w:rPr>
        <w:t>1</w:t>
      </w:r>
      <w:r w:rsidR="003B7326" w:rsidRPr="00FC4862">
        <w:rPr>
          <w:rFonts w:eastAsia="宋体" w:cs="Times New Roman"/>
          <w:b/>
          <w:i/>
          <w:lang w:eastAsia="zh-CN"/>
        </w:rPr>
        <w:t xml:space="preserve">:  </w:t>
      </w:r>
    </w:p>
    <w:p w14:paraId="0CA67EEE" w14:textId="7EF5A48A" w:rsidR="003B7326" w:rsidRDefault="000F41E0" w:rsidP="001D4D87">
      <w:pPr>
        <w:pStyle w:val="af"/>
        <w:numPr>
          <w:ilvl w:val="0"/>
          <w:numId w:val="47"/>
        </w:numPr>
        <w:ind w:firstLineChars="0"/>
        <w:rPr>
          <w:b/>
          <w:i/>
        </w:rPr>
      </w:pPr>
      <w:r w:rsidRPr="001D4D87">
        <w:rPr>
          <w:b/>
          <w:i/>
        </w:rPr>
        <w:t>At least the issues on cast types of inter-UE coordination, length of inter-UE coordination MAC CE cannot fully be decided by RAN1</w:t>
      </w:r>
      <w:r w:rsidR="00352BBF">
        <w:rPr>
          <w:b/>
          <w:i/>
          <w:lang w:val="en-GB"/>
        </w:rPr>
        <w:t>, and thus will require decisions in RAN2</w:t>
      </w:r>
      <w:r w:rsidR="004C08B8">
        <w:rPr>
          <w:b/>
          <w:i/>
        </w:rPr>
        <w:t>.</w:t>
      </w:r>
    </w:p>
    <w:p w14:paraId="324B6BB8" w14:textId="616D99BF" w:rsidR="00934351" w:rsidRPr="001D4D87" w:rsidRDefault="00352BBF" w:rsidP="00F0090B">
      <w:pPr>
        <w:pStyle w:val="af"/>
        <w:numPr>
          <w:ilvl w:val="0"/>
          <w:numId w:val="47"/>
        </w:numPr>
        <w:ind w:firstLineChars="0"/>
        <w:rPr>
          <w:b/>
          <w:i/>
        </w:rPr>
      </w:pPr>
      <w:r>
        <w:rPr>
          <w:b/>
          <w:i/>
          <w:lang w:val="en-GB"/>
        </w:rPr>
        <w:t xml:space="preserve">Discussion of </w:t>
      </w:r>
      <w:r w:rsidR="001D4D87" w:rsidRPr="001D4D87">
        <w:rPr>
          <w:b/>
          <w:i/>
        </w:rPr>
        <w:t xml:space="preserve">mode 1 </w:t>
      </w:r>
      <w:r w:rsidR="004C08B8">
        <w:rPr>
          <w:b/>
          <w:i/>
        </w:rPr>
        <w:t xml:space="preserve">for </w:t>
      </w:r>
      <w:r w:rsidR="004C08B8">
        <w:rPr>
          <w:b/>
          <w:i/>
          <w:lang w:eastAsia="zh-CN"/>
        </w:rPr>
        <w:t>i</w:t>
      </w:r>
      <w:r w:rsidR="004C08B8" w:rsidRPr="000F41E0">
        <w:rPr>
          <w:b/>
          <w:i/>
          <w:lang w:eastAsia="zh-CN"/>
        </w:rPr>
        <w:t>nter-UE coordination</w:t>
      </w:r>
      <w:r w:rsidR="004C08B8">
        <w:rPr>
          <w:b/>
          <w:i/>
        </w:rPr>
        <w:t xml:space="preserve">, </w:t>
      </w:r>
      <w:r w:rsidR="001D4D87">
        <w:rPr>
          <w:b/>
          <w:i/>
        </w:rPr>
        <w:t>is out of Rel</w:t>
      </w:r>
      <w:r w:rsidR="001D4D87" w:rsidRPr="001D4D87">
        <w:rPr>
          <w:b/>
          <w:i/>
        </w:rPr>
        <w:t>-17 WID scope</w:t>
      </w:r>
      <w:r>
        <w:rPr>
          <w:b/>
          <w:i/>
          <w:lang w:val="en-GB"/>
        </w:rPr>
        <w:t>.</w:t>
      </w:r>
    </w:p>
    <w:p w14:paraId="3B5F402E" w14:textId="44B02FB8" w:rsidR="00BD7CEB" w:rsidRPr="00802A53" w:rsidRDefault="009608E7" w:rsidP="001D4D87">
      <w:pPr>
        <w:rPr>
          <w:rFonts w:eastAsiaTheme="minorEastAsia"/>
          <w:lang w:eastAsia="zh-CN"/>
        </w:rPr>
      </w:pPr>
      <w:r>
        <w:rPr>
          <w:rFonts w:eastAsiaTheme="minorEastAsia"/>
          <w:lang w:val="en-GB" w:eastAsia="zh-CN"/>
        </w:rPr>
        <w:t>T</w:t>
      </w:r>
      <w:r w:rsidR="00EA2027">
        <w:rPr>
          <w:rFonts w:eastAsiaTheme="minorEastAsia"/>
          <w:lang w:val="en-GB" w:eastAsia="zh-CN"/>
        </w:rPr>
        <w:t xml:space="preserve">he </w:t>
      </w:r>
      <w:r w:rsidR="00C219E8" w:rsidRPr="00C219E8">
        <w:rPr>
          <w:rFonts w:eastAsiaTheme="minorEastAsia"/>
          <w:lang w:eastAsia="zh-CN"/>
        </w:rPr>
        <w:t xml:space="preserve">IUC issues </w:t>
      </w:r>
      <w:r w:rsidR="004C08B8">
        <w:rPr>
          <w:rFonts w:eastAsiaTheme="minorEastAsia"/>
          <w:lang w:eastAsia="zh-CN"/>
        </w:rPr>
        <w:t xml:space="preserve">that </w:t>
      </w:r>
      <w:r w:rsidR="00C219E8" w:rsidRPr="00C219E8">
        <w:rPr>
          <w:rFonts w:eastAsiaTheme="minorEastAsia"/>
          <w:lang w:eastAsia="zh-CN"/>
        </w:rPr>
        <w:t xml:space="preserve">RAN2 </w:t>
      </w:r>
      <w:r w:rsidR="004C08B8">
        <w:rPr>
          <w:rFonts w:eastAsiaTheme="minorEastAsia"/>
          <w:lang w:eastAsia="zh-CN"/>
        </w:rPr>
        <w:t xml:space="preserve">already </w:t>
      </w:r>
      <w:r w:rsidR="00C219E8" w:rsidRPr="00C219E8">
        <w:rPr>
          <w:rFonts w:eastAsiaTheme="minorEastAsia"/>
          <w:lang w:eastAsia="zh-CN"/>
        </w:rPr>
        <w:t>starts discussion</w:t>
      </w:r>
      <w:r>
        <w:rPr>
          <w:rFonts w:eastAsiaTheme="minorEastAsia"/>
          <w:lang w:eastAsia="zh-CN"/>
        </w:rPr>
        <w:t xml:space="preserve"> appear to be primarily outside RAN1’s expertise. If any issues arise, we can assume RAN2 will send an LS during the maintenance phase</w:t>
      </w:r>
      <w:r w:rsidR="004C08B8">
        <w:rPr>
          <w:rFonts w:eastAsiaTheme="minorEastAsia"/>
          <w:lang w:eastAsia="zh-CN"/>
        </w:rPr>
        <w:t>.</w:t>
      </w:r>
    </w:p>
    <w:p w14:paraId="0F3915EF" w14:textId="0AC96F8B" w:rsidR="004C08B8" w:rsidRDefault="00FC4862" w:rsidP="004C08B8">
      <w:pPr>
        <w:autoSpaceDE w:val="0"/>
        <w:autoSpaceDN w:val="0"/>
        <w:adjustRightInd w:val="0"/>
        <w:snapToGrid w:val="0"/>
        <w:spacing w:after="120" w:line="240" w:lineRule="auto"/>
        <w:jc w:val="both"/>
        <w:rPr>
          <w:rFonts w:eastAsia="宋体" w:cs="Times New Roman"/>
          <w:b/>
          <w:i/>
          <w:lang w:eastAsia="zh-CN"/>
        </w:rPr>
      </w:pPr>
      <w:r w:rsidRPr="00FC4862">
        <w:rPr>
          <w:rFonts w:eastAsia="宋体" w:cs="Times New Roman"/>
          <w:b/>
          <w:i/>
          <w:lang w:eastAsia="zh-CN"/>
        </w:rPr>
        <w:t>Proposal</w:t>
      </w:r>
      <w:r>
        <w:rPr>
          <w:rFonts w:eastAsia="宋体" w:cs="Times New Roman"/>
          <w:b/>
          <w:i/>
          <w:lang w:eastAsia="zh-CN"/>
        </w:rPr>
        <w:t xml:space="preserve"> </w:t>
      </w:r>
      <w:r w:rsidR="00355E91">
        <w:rPr>
          <w:rFonts w:eastAsia="宋体" w:cs="Times New Roman"/>
          <w:b/>
          <w:i/>
          <w:lang w:eastAsia="zh-CN"/>
        </w:rPr>
        <w:t>1</w:t>
      </w:r>
      <w:r w:rsidRPr="00FC4862">
        <w:rPr>
          <w:rFonts w:eastAsia="宋体" w:cs="Times New Roman"/>
          <w:b/>
          <w:i/>
          <w:lang w:eastAsia="zh-CN"/>
        </w:rPr>
        <w:t xml:space="preserve">:  </w:t>
      </w:r>
      <w:r w:rsidR="004C08B8" w:rsidRPr="004C08B8">
        <w:rPr>
          <w:rFonts w:eastAsia="宋体" w:cs="Times New Roman"/>
          <w:b/>
          <w:i/>
          <w:lang w:eastAsia="zh-CN"/>
        </w:rPr>
        <w:t xml:space="preserve">RAN1 </w:t>
      </w:r>
      <w:r w:rsidR="009608E7">
        <w:rPr>
          <w:rFonts w:eastAsia="宋体" w:cs="Times New Roman"/>
          <w:b/>
          <w:i/>
          <w:lang w:eastAsia="zh-CN"/>
        </w:rPr>
        <w:t>assumes that, for the issues on which RAN2 starts discussion, if any questions arise</w:t>
      </w:r>
      <w:r w:rsidR="008D2228">
        <w:rPr>
          <w:rFonts w:eastAsia="宋体" w:cs="Times New Roman"/>
          <w:b/>
          <w:i/>
          <w:lang w:eastAsia="zh-CN"/>
        </w:rPr>
        <w:t>,</w:t>
      </w:r>
      <w:r w:rsidR="009608E7">
        <w:rPr>
          <w:rFonts w:eastAsia="宋体" w:cs="Times New Roman"/>
          <w:b/>
          <w:i/>
          <w:lang w:eastAsia="zh-CN"/>
        </w:rPr>
        <w:t xml:space="preserve"> RAN2 will send an LS to be treated during the maintenance phase</w:t>
      </w:r>
      <w:r w:rsidR="004C08B8" w:rsidRPr="004C08B8">
        <w:rPr>
          <w:rFonts w:eastAsia="宋体" w:cs="Times New Roman"/>
          <w:b/>
          <w:i/>
          <w:lang w:eastAsia="zh-CN"/>
        </w:rPr>
        <w:t>.</w:t>
      </w:r>
    </w:p>
    <w:p w14:paraId="16623B82" w14:textId="1FE37E30" w:rsidR="00C47868" w:rsidRDefault="004C08B8" w:rsidP="004C08B8">
      <w:pPr>
        <w:autoSpaceDE w:val="0"/>
        <w:autoSpaceDN w:val="0"/>
        <w:adjustRightInd w:val="0"/>
        <w:snapToGrid w:val="0"/>
        <w:spacing w:after="120" w:line="240" w:lineRule="auto"/>
        <w:jc w:val="both"/>
        <w:rPr>
          <w:rFonts w:eastAsia="宋体" w:cs="Times New Roman"/>
          <w:lang w:eastAsia="zh-CN"/>
        </w:rPr>
      </w:pPr>
      <w:r>
        <w:rPr>
          <w:rFonts w:eastAsia="宋体" w:cs="Times New Roman"/>
          <w:lang w:eastAsia="zh-CN"/>
        </w:rPr>
        <w:t xml:space="preserve">Due to the time limitation in </w:t>
      </w:r>
      <w:r w:rsidR="00D71E9E">
        <w:rPr>
          <w:rFonts w:eastAsia="宋体" w:cs="Times New Roman"/>
          <w:lang w:eastAsia="zh-CN"/>
        </w:rPr>
        <w:t>Rel-17</w:t>
      </w:r>
      <w:r>
        <w:rPr>
          <w:rFonts w:eastAsia="宋体" w:cs="Times New Roman"/>
          <w:lang w:eastAsia="zh-CN"/>
        </w:rPr>
        <w:t xml:space="preserve">, and </w:t>
      </w:r>
      <w:r w:rsidR="008D2228">
        <w:rPr>
          <w:rFonts w:eastAsia="宋体" w:cs="Times New Roman"/>
          <w:lang w:eastAsia="zh-CN"/>
        </w:rPr>
        <w:t>the likely complexity</w:t>
      </w:r>
      <w:r>
        <w:rPr>
          <w:rFonts w:eastAsia="宋体" w:cs="Times New Roman"/>
          <w:lang w:eastAsia="zh-CN"/>
        </w:rPr>
        <w:t xml:space="preserve"> o</w:t>
      </w:r>
      <w:r w:rsidR="008D2228">
        <w:rPr>
          <w:rFonts w:eastAsia="宋体" w:cs="Times New Roman"/>
          <w:lang w:eastAsia="zh-CN"/>
        </w:rPr>
        <w:t>f</w:t>
      </w:r>
      <w:r>
        <w:rPr>
          <w:rFonts w:eastAsia="宋体" w:cs="Times New Roman"/>
          <w:lang w:eastAsia="zh-CN"/>
        </w:rPr>
        <w:t xml:space="preserve"> </w:t>
      </w:r>
      <w:r w:rsidR="008D2228">
        <w:rPr>
          <w:rFonts w:eastAsia="宋体" w:cs="Times New Roman"/>
          <w:lang w:eastAsia="zh-CN"/>
        </w:rPr>
        <w:t>combining</w:t>
      </w:r>
      <w:r>
        <w:rPr>
          <w:rFonts w:eastAsia="宋体" w:cs="Times New Roman"/>
          <w:lang w:eastAsia="zh-CN"/>
        </w:rPr>
        <w:t xml:space="preserve"> SL-DRX and IUC, </w:t>
      </w:r>
      <w:r w:rsidR="00D71E9E">
        <w:rPr>
          <w:rFonts w:eastAsia="宋体" w:cs="Times New Roman"/>
          <w:lang w:eastAsia="zh-CN"/>
        </w:rPr>
        <w:t xml:space="preserve">in consideration of the fact it is already deprioritized in RAN1, it makes sense to also deprioritize it </w:t>
      </w:r>
      <w:r>
        <w:rPr>
          <w:rFonts w:eastAsia="宋体" w:cs="Times New Roman"/>
          <w:lang w:eastAsia="zh-CN"/>
        </w:rPr>
        <w:t xml:space="preserve">from RAN1’s perspective </w:t>
      </w:r>
      <w:r w:rsidRPr="004C08B8">
        <w:rPr>
          <w:rFonts w:eastAsia="宋体" w:cs="Times New Roman"/>
          <w:lang w:eastAsia="zh-CN"/>
        </w:rPr>
        <w:t>in Rel-17</w:t>
      </w:r>
      <w:r>
        <w:rPr>
          <w:rFonts w:eastAsia="宋体" w:cs="Times New Roman"/>
          <w:lang w:eastAsia="zh-CN"/>
        </w:rPr>
        <w:t>.</w:t>
      </w:r>
    </w:p>
    <w:p w14:paraId="526FA896" w14:textId="18B8947F" w:rsidR="004C08B8" w:rsidRDefault="002F1CB1" w:rsidP="00A651D8">
      <w:pPr>
        <w:autoSpaceDE w:val="0"/>
        <w:autoSpaceDN w:val="0"/>
        <w:adjustRightInd w:val="0"/>
        <w:snapToGrid w:val="0"/>
        <w:spacing w:after="120" w:line="240" w:lineRule="auto"/>
        <w:jc w:val="both"/>
        <w:rPr>
          <w:b/>
          <w:i/>
          <w:lang w:eastAsia="zh-CN"/>
        </w:rPr>
      </w:pPr>
      <w:r w:rsidRPr="00FC4862">
        <w:rPr>
          <w:rFonts w:eastAsia="宋体" w:cs="Times New Roman"/>
          <w:b/>
          <w:i/>
          <w:lang w:eastAsia="zh-CN"/>
        </w:rPr>
        <w:t>Proposal</w:t>
      </w:r>
      <w:r>
        <w:rPr>
          <w:rFonts w:eastAsia="宋体" w:cs="Times New Roman"/>
          <w:b/>
          <w:i/>
          <w:lang w:eastAsia="zh-CN"/>
        </w:rPr>
        <w:t xml:space="preserve"> </w:t>
      </w:r>
      <w:r w:rsidR="00355E91">
        <w:rPr>
          <w:rFonts w:eastAsia="宋体" w:cs="Times New Roman"/>
          <w:b/>
          <w:i/>
          <w:lang w:eastAsia="zh-CN"/>
        </w:rPr>
        <w:t>2</w:t>
      </w:r>
      <w:r w:rsidRPr="00FC4862">
        <w:rPr>
          <w:rFonts w:eastAsia="宋体" w:cs="Times New Roman"/>
          <w:b/>
          <w:i/>
          <w:lang w:eastAsia="zh-CN"/>
        </w:rPr>
        <w:t xml:space="preserve">: </w:t>
      </w:r>
      <w:r w:rsidR="004C08B8">
        <w:rPr>
          <w:rFonts w:eastAsia="宋体" w:cs="Times New Roman"/>
          <w:b/>
          <w:i/>
          <w:lang w:eastAsia="zh-CN"/>
        </w:rPr>
        <w:t xml:space="preserve">RAN1 </w:t>
      </w:r>
      <w:r w:rsidR="008D2228">
        <w:rPr>
          <w:rFonts w:eastAsia="宋体" w:cs="Times New Roman"/>
          <w:b/>
          <w:i/>
          <w:lang w:eastAsia="zh-CN"/>
        </w:rPr>
        <w:t>should also deprioritize</w:t>
      </w:r>
      <w:r w:rsidR="004C08B8">
        <w:rPr>
          <w:rFonts w:eastAsia="宋体" w:cs="Times New Roman"/>
          <w:b/>
          <w:i/>
          <w:lang w:eastAsia="zh-CN"/>
        </w:rPr>
        <w:t xml:space="preserve"> </w:t>
      </w:r>
      <w:r w:rsidR="004C08B8" w:rsidRPr="004C08B8">
        <w:rPr>
          <w:rFonts w:eastAsia="宋体" w:cs="Times New Roman"/>
          <w:b/>
          <w:i/>
          <w:lang w:eastAsia="zh-CN"/>
        </w:rPr>
        <w:t>IUC in SL DRX in Rel-17</w:t>
      </w:r>
      <w:r w:rsidR="004C08B8">
        <w:rPr>
          <w:rFonts w:eastAsia="宋体" w:cs="Times New Roman"/>
          <w:b/>
          <w:i/>
          <w:lang w:eastAsia="zh-CN"/>
        </w:rPr>
        <w:t>.</w:t>
      </w:r>
    </w:p>
    <w:p w14:paraId="7218D334" w14:textId="3CACC4C3"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eastAsia="宋体" w:cs="Times New Roman"/>
          <w:b/>
          <w:bCs/>
          <w:sz w:val="28"/>
          <w:szCs w:val="28"/>
          <w:lang w:val="x-none"/>
        </w:rPr>
      </w:pPr>
      <w:r w:rsidRPr="0077351B">
        <w:rPr>
          <w:rFonts w:eastAsia="宋体" w:cs="Times New Roman"/>
          <w:b/>
          <w:bCs/>
          <w:sz w:val="28"/>
          <w:szCs w:val="28"/>
          <w:lang w:val="x-none"/>
        </w:rPr>
        <w:t>Conclusions</w:t>
      </w:r>
    </w:p>
    <w:p w14:paraId="45AF3CDB" w14:textId="372FAB7B" w:rsidR="00FC4862" w:rsidRDefault="00FC4862" w:rsidP="0077351B">
      <w:pPr>
        <w:autoSpaceDE w:val="0"/>
        <w:autoSpaceDN w:val="0"/>
        <w:adjustRightInd w:val="0"/>
        <w:snapToGrid w:val="0"/>
        <w:spacing w:after="120" w:line="240" w:lineRule="auto"/>
        <w:jc w:val="both"/>
        <w:rPr>
          <w:rFonts w:eastAsia="宋体" w:cs="Times New Roman"/>
          <w:lang w:eastAsia="zh-CN"/>
        </w:rPr>
      </w:pPr>
      <w:r>
        <w:rPr>
          <w:rFonts w:eastAsia="宋体" w:cs="Times New Roman" w:hint="eastAsia"/>
          <w:lang w:eastAsia="zh-CN"/>
        </w:rPr>
        <w:t>Following</w:t>
      </w:r>
      <w:r>
        <w:rPr>
          <w:rFonts w:eastAsia="宋体" w:cs="Times New Roman"/>
          <w:lang w:eastAsia="zh-CN"/>
        </w:rPr>
        <w:t xml:space="preserve"> proposals were </w:t>
      </w:r>
      <w:r>
        <w:rPr>
          <w:rFonts w:eastAsia="宋体" w:cs="Times New Roman" w:hint="eastAsia"/>
          <w:lang w:eastAsia="zh-CN"/>
        </w:rPr>
        <w:t>m</w:t>
      </w:r>
      <w:r>
        <w:rPr>
          <w:rFonts w:eastAsia="宋体" w:cs="Times New Roman"/>
          <w:lang w:eastAsia="zh-CN"/>
        </w:rPr>
        <w:t>ade:</w:t>
      </w:r>
    </w:p>
    <w:p w14:paraId="2AA179B0" w14:textId="77777777" w:rsidR="00AC4086" w:rsidRPr="00FC4862" w:rsidRDefault="00AC4086" w:rsidP="00AC4086">
      <w:pPr>
        <w:autoSpaceDE w:val="0"/>
        <w:autoSpaceDN w:val="0"/>
        <w:adjustRightInd w:val="0"/>
        <w:snapToGrid w:val="0"/>
        <w:spacing w:after="120" w:line="240" w:lineRule="auto"/>
        <w:jc w:val="both"/>
        <w:rPr>
          <w:rFonts w:eastAsia="宋体" w:cs="Times New Roman"/>
          <w:b/>
          <w:i/>
          <w:lang w:eastAsia="zh-CN"/>
        </w:rPr>
      </w:pPr>
      <w:r>
        <w:rPr>
          <w:rFonts w:eastAsia="宋体" w:cs="Times New Roman"/>
          <w:b/>
          <w:i/>
          <w:lang w:eastAsia="zh-CN"/>
        </w:rPr>
        <w:t>Conclusion 1</w:t>
      </w:r>
      <w:r w:rsidRPr="00FC4862">
        <w:rPr>
          <w:rFonts w:eastAsia="宋体" w:cs="Times New Roman"/>
          <w:b/>
          <w:i/>
          <w:lang w:eastAsia="zh-CN"/>
        </w:rPr>
        <w:t xml:space="preserve">:  </w:t>
      </w:r>
    </w:p>
    <w:p w14:paraId="0FC62BDC" w14:textId="77777777" w:rsidR="00AC4086" w:rsidRDefault="00AC4086" w:rsidP="00AC4086">
      <w:pPr>
        <w:pStyle w:val="af"/>
        <w:numPr>
          <w:ilvl w:val="0"/>
          <w:numId w:val="47"/>
        </w:numPr>
        <w:ind w:firstLineChars="0"/>
        <w:rPr>
          <w:b/>
          <w:i/>
        </w:rPr>
      </w:pPr>
      <w:r w:rsidRPr="001D4D87">
        <w:rPr>
          <w:b/>
          <w:i/>
        </w:rPr>
        <w:t>At least the issues on cast types of inter-UE coordination, length of inter-UE coordination MAC CE cannot fully be decided by RAN1</w:t>
      </w:r>
      <w:r>
        <w:rPr>
          <w:b/>
          <w:i/>
          <w:lang w:val="en-GB"/>
        </w:rPr>
        <w:t>, and thus will require decisions in RAN2</w:t>
      </w:r>
      <w:r>
        <w:rPr>
          <w:b/>
          <w:i/>
        </w:rPr>
        <w:t>.</w:t>
      </w:r>
    </w:p>
    <w:p w14:paraId="408D3F02" w14:textId="77777777" w:rsidR="00AC4086" w:rsidRPr="001D4D87" w:rsidRDefault="00AC4086" w:rsidP="00AC4086">
      <w:pPr>
        <w:pStyle w:val="af"/>
        <w:numPr>
          <w:ilvl w:val="0"/>
          <w:numId w:val="47"/>
        </w:numPr>
        <w:ind w:firstLineChars="0"/>
        <w:rPr>
          <w:b/>
          <w:i/>
        </w:rPr>
      </w:pPr>
      <w:r>
        <w:rPr>
          <w:b/>
          <w:i/>
          <w:lang w:val="en-GB"/>
        </w:rPr>
        <w:t xml:space="preserve">Discussion of </w:t>
      </w:r>
      <w:r w:rsidRPr="001D4D87">
        <w:rPr>
          <w:b/>
          <w:i/>
        </w:rPr>
        <w:t xml:space="preserve">mode 1 </w:t>
      </w:r>
      <w:r>
        <w:rPr>
          <w:b/>
          <w:i/>
        </w:rPr>
        <w:t xml:space="preserve">for </w:t>
      </w:r>
      <w:r>
        <w:rPr>
          <w:b/>
          <w:i/>
          <w:lang w:eastAsia="zh-CN"/>
        </w:rPr>
        <w:t>i</w:t>
      </w:r>
      <w:r w:rsidRPr="000F41E0">
        <w:rPr>
          <w:b/>
          <w:i/>
          <w:lang w:eastAsia="zh-CN"/>
        </w:rPr>
        <w:t>nter-UE coordination</w:t>
      </w:r>
      <w:r>
        <w:rPr>
          <w:b/>
          <w:i/>
        </w:rPr>
        <w:t>, is out of Rel</w:t>
      </w:r>
      <w:r w:rsidRPr="001D4D87">
        <w:rPr>
          <w:b/>
          <w:i/>
        </w:rPr>
        <w:t>-17 WID scope</w:t>
      </w:r>
      <w:r>
        <w:rPr>
          <w:b/>
          <w:i/>
          <w:lang w:val="en-GB"/>
        </w:rPr>
        <w:t>.</w:t>
      </w:r>
    </w:p>
    <w:p w14:paraId="20BE14BB" w14:textId="77777777" w:rsidR="00AC4086" w:rsidRDefault="00AC4086" w:rsidP="00AC4086">
      <w:pPr>
        <w:autoSpaceDE w:val="0"/>
        <w:autoSpaceDN w:val="0"/>
        <w:adjustRightInd w:val="0"/>
        <w:snapToGrid w:val="0"/>
        <w:spacing w:after="120" w:line="240" w:lineRule="auto"/>
        <w:jc w:val="both"/>
        <w:rPr>
          <w:rFonts w:eastAsia="宋体" w:cs="Times New Roman"/>
          <w:b/>
          <w:i/>
          <w:lang w:eastAsia="zh-CN"/>
        </w:rPr>
      </w:pPr>
      <w:r w:rsidRPr="00FC4862">
        <w:rPr>
          <w:rFonts w:eastAsia="宋体" w:cs="Times New Roman"/>
          <w:b/>
          <w:i/>
          <w:lang w:eastAsia="zh-CN"/>
        </w:rPr>
        <w:t>Proposal</w:t>
      </w:r>
      <w:r>
        <w:rPr>
          <w:rFonts w:eastAsia="宋体" w:cs="Times New Roman"/>
          <w:b/>
          <w:i/>
          <w:lang w:eastAsia="zh-CN"/>
        </w:rPr>
        <w:t xml:space="preserve"> 1</w:t>
      </w:r>
      <w:r w:rsidRPr="00FC4862">
        <w:rPr>
          <w:rFonts w:eastAsia="宋体" w:cs="Times New Roman"/>
          <w:b/>
          <w:i/>
          <w:lang w:eastAsia="zh-CN"/>
        </w:rPr>
        <w:t xml:space="preserve">:  </w:t>
      </w:r>
      <w:r w:rsidRPr="004C08B8">
        <w:rPr>
          <w:rFonts w:eastAsia="宋体" w:cs="Times New Roman"/>
          <w:b/>
          <w:i/>
          <w:lang w:eastAsia="zh-CN"/>
        </w:rPr>
        <w:t xml:space="preserve">RAN1 </w:t>
      </w:r>
      <w:r>
        <w:rPr>
          <w:rFonts w:eastAsia="宋体" w:cs="Times New Roman"/>
          <w:b/>
          <w:i/>
          <w:lang w:eastAsia="zh-CN"/>
        </w:rPr>
        <w:t>assumes that, for the issues on which RAN2 starts discussion, if any questions arise, RAN2 will send an LS to be treated during the maintenance phase</w:t>
      </w:r>
      <w:r w:rsidRPr="004C08B8">
        <w:rPr>
          <w:rFonts w:eastAsia="宋体" w:cs="Times New Roman"/>
          <w:b/>
          <w:i/>
          <w:lang w:eastAsia="zh-CN"/>
        </w:rPr>
        <w:t>.</w:t>
      </w:r>
    </w:p>
    <w:p w14:paraId="2B682A59" w14:textId="77777777" w:rsidR="00AC4086" w:rsidRDefault="00AC4086" w:rsidP="00AC4086">
      <w:pPr>
        <w:autoSpaceDE w:val="0"/>
        <w:autoSpaceDN w:val="0"/>
        <w:adjustRightInd w:val="0"/>
        <w:snapToGrid w:val="0"/>
        <w:spacing w:after="120" w:line="240" w:lineRule="auto"/>
        <w:jc w:val="both"/>
        <w:rPr>
          <w:b/>
          <w:i/>
          <w:lang w:eastAsia="zh-CN"/>
        </w:rPr>
      </w:pPr>
      <w:r w:rsidRPr="00FC4862">
        <w:rPr>
          <w:rFonts w:eastAsia="宋体" w:cs="Times New Roman"/>
          <w:b/>
          <w:i/>
          <w:lang w:eastAsia="zh-CN"/>
        </w:rPr>
        <w:t>Proposal</w:t>
      </w:r>
      <w:r>
        <w:rPr>
          <w:rFonts w:eastAsia="宋体" w:cs="Times New Roman"/>
          <w:b/>
          <w:i/>
          <w:lang w:eastAsia="zh-CN"/>
        </w:rPr>
        <w:t xml:space="preserve"> 2</w:t>
      </w:r>
      <w:r w:rsidRPr="00FC4862">
        <w:rPr>
          <w:rFonts w:eastAsia="宋体" w:cs="Times New Roman"/>
          <w:b/>
          <w:i/>
          <w:lang w:eastAsia="zh-CN"/>
        </w:rPr>
        <w:t xml:space="preserve">: </w:t>
      </w:r>
      <w:r>
        <w:rPr>
          <w:rFonts w:eastAsia="宋体" w:cs="Times New Roman"/>
          <w:b/>
          <w:i/>
          <w:lang w:eastAsia="zh-CN"/>
        </w:rPr>
        <w:t xml:space="preserve">RAN1 should also deprioritize </w:t>
      </w:r>
      <w:r w:rsidRPr="004C08B8">
        <w:rPr>
          <w:rFonts w:eastAsia="宋体" w:cs="Times New Roman"/>
          <w:b/>
          <w:i/>
          <w:lang w:eastAsia="zh-CN"/>
        </w:rPr>
        <w:t>IUC in SL DRX in Rel-17</w:t>
      </w:r>
      <w:r>
        <w:rPr>
          <w:rFonts w:eastAsia="宋体" w:cs="Times New Roman"/>
          <w:b/>
          <w:i/>
          <w:lang w:eastAsia="zh-CN"/>
        </w:rPr>
        <w:t>.</w:t>
      </w:r>
    </w:p>
    <w:p w14:paraId="4B647A6A" w14:textId="77777777" w:rsidR="0077351B" w:rsidRPr="0077351B" w:rsidRDefault="0077351B" w:rsidP="00BF4451">
      <w:pPr>
        <w:rPr>
          <w:rFonts w:eastAsia="宋体" w:cs="Times New Roman"/>
          <w:b/>
          <w:bCs/>
          <w:sz w:val="28"/>
          <w:szCs w:val="28"/>
          <w:lang w:val="x-none"/>
        </w:rPr>
      </w:pPr>
      <w:r w:rsidRPr="0077351B">
        <w:rPr>
          <w:rFonts w:eastAsia="宋体" w:cs="Times New Roman"/>
          <w:b/>
          <w:bCs/>
          <w:sz w:val="28"/>
          <w:szCs w:val="28"/>
          <w:lang w:val="x-none"/>
        </w:rPr>
        <w:t>References</w:t>
      </w:r>
    </w:p>
    <w:p w14:paraId="2E899CCE" w14:textId="4ED3503D" w:rsidR="003C6911" w:rsidRDefault="003C6911" w:rsidP="00A4447C">
      <w:pPr>
        <w:pStyle w:val="af"/>
        <w:numPr>
          <w:ilvl w:val="0"/>
          <w:numId w:val="15"/>
        </w:numPr>
        <w:spacing w:after="60"/>
        <w:ind w:firstLineChars="0"/>
        <w:rPr>
          <w:sz w:val="20"/>
          <w:szCs w:val="20"/>
          <w:lang w:val="en-US"/>
        </w:rPr>
      </w:pPr>
      <w:bookmarkStart w:id="1" w:name="_Ref37322237"/>
      <w:bookmarkEnd w:id="1"/>
      <w:r w:rsidRPr="003C6911">
        <w:rPr>
          <w:sz w:val="20"/>
          <w:szCs w:val="16"/>
          <w:lang w:val="en-US"/>
        </w:rPr>
        <w:t xml:space="preserve"> </w:t>
      </w:r>
      <w:bookmarkStart w:id="2" w:name="_Ref94436279"/>
      <w:r w:rsidR="00A4447C" w:rsidRPr="00A4447C">
        <w:rPr>
          <w:sz w:val="20"/>
          <w:szCs w:val="16"/>
          <w:lang w:val="en-US"/>
        </w:rPr>
        <w:t>R2-2201809</w:t>
      </w:r>
      <w:r w:rsidR="00A4447C">
        <w:rPr>
          <w:sz w:val="20"/>
          <w:szCs w:val="16"/>
          <w:lang w:val="en-US"/>
        </w:rPr>
        <w:t xml:space="preserve">, </w:t>
      </w:r>
      <w:r w:rsidR="00A4447C">
        <w:rPr>
          <w:sz w:val="20"/>
          <w:szCs w:val="16"/>
          <w:lang w:val="en-US" w:eastAsia="zh-CN"/>
        </w:rPr>
        <w:t>“</w:t>
      </w:r>
      <w:r w:rsidR="00A4447C" w:rsidRPr="00A4447C">
        <w:rPr>
          <w:sz w:val="20"/>
          <w:szCs w:val="16"/>
          <w:lang w:val="en-US" w:eastAsia="zh-CN"/>
        </w:rPr>
        <w:t>LS to RAN1 on Inter-UE coordination</w:t>
      </w:r>
      <w:r w:rsidR="00A4447C">
        <w:rPr>
          <w:sz w:val="20"/>
          <w:szCs w:val="16"/>
          <w:lang w:val="en-US" w:eastAsia="zh-CN"/>
        </w:rPr>
        <w:t>”</w:t>
      </w:r>
      <w:r>
        <w:rPr>
          <w:sz w:val="20"/>
          <w:szCs w:val="16"/>
          <w:lang w:val="en-US"/>
        </w:rPr>
        <w:t>, RAN2</w:t>
      </w:r>
      <w:r w:rsidRPr="00CC23DD">
        <w:rPr>
          <w:sz w:val="20"/>
          <w:szCs w:val="20"/>
          <w:lang w:val="en-US"/>
        </w:rPr>
        <w:t xml:space="preserve">, </w:t>
      </w:r>
      <w:r w:rsidRPr="00FC4862">
        <w:rPr>
          <w:sz w:val="20"/>
          <w:szCs w:val="20"/>
          <w:lang w:val="en-US"/>
        </w:rPr>
        <w:t>3GPP TSG-RAN WG2 Meeting #11</w:t>
      </w:r>
      <w:r w:rsidR="00A4447C">
        <w:rPr>
          <w:sz w:val="20"/>
          <w:szCs w:val="20"/>
          <w:lang w:val="en-US"/>
        </w:rPr>
        <w:t>6bis</w:t>
      </w:r>
      <w:r>
        <w:rPr>
          <w:rFonts w:hint="eastAsia"/>
          <w:sz w:val="20"/>
          <w:szCs w:val="20"/>
          <w:lang w:val="en-US" w:eastAsia="zh-CN"/>
        </w:rPr>
        <w:t>-</w:t>
      </w:r>
      <w:r>
        <w:rPr>
          <w:sz w:val="20"/>
          <w:szCs w:val="20"/>
          <w:lang w:val="en-US"/>
        </w:rPr>
        <w:t xml:space="preserve">e, </w:t>
      </w:r>
      <w:r w:rsidR="00A4447C" w:rsidRPr="00A4447C">
        <w:rPr>
          <w:sz w:val="20"/>
          <w:szCs w:val="20"/>
          <w:lang w:val="en-US"/>
        </w:rPr>
        <w:t>January 2022</w:t>
      </w:r>
      <w:r w:rsidRPr="00CC23DD">
        <w:rPr>
          <w:sz w:val="20"/>
          <w:szCs w:val="20"/>
          <w:lang w:val="en-US"/>
        </w:rPr>
        <w:t>.</w:t>
      </w:r>
      <w:bookmarkEnd w:id="2"/>
    </w:p>
    <w:p w14:paraId="38BCBE2E" w14:textId="4E883E97" w:rsidR="00AA1587" w:rsidRDefault="00AA1587" w:rsidP="003C6911">
      <w:pPr>
        <w:spacing w:after="60"/>
        <w:rPr>
          <w:sz w:val="20"/>
          <w:szCs w:val="20"/>
        </w:rPr>
      </w:pPr>
    </w:p>
    <w:p w14:paraId="5BD60856" w14:textId="3C4864EF" w:rsidR="003C6911" w:rsidRPr="00D02D4A" w:rsidRDefault="003C6911" w:rsidP="003C6911">
      <w:pPr>
        <w:pStyle w:val="af"/>
        <w:numPr>
          <w:ilvl w:val="0"/>
          <w:numId w:val="15"/>
        </w:numPr>
        <w:spacing w:after="60"/>
        <w:ind w:firstLineChars="0"/>
        <w:rPr>
          <w:sz w:val="20"/>
          <w:szCs w:val="20"/>
          <w:lang w:val="en-US"/>
        </w:rPr>
      </w:pPr>
      <w:bookmarkStart w:id="3" w:name="_Ref30584195"/>
      <w:bookmarkStart w:id="4" w:name="_Ref51596446"/>
      <w:r w:rsidRPr="00FC4862">
        <w:rPr>
          <w:sz w:val="20"/>
          <w:szCs w:val="16"/>
          <w:lang w:val="en-US"/>
        </w:rPr>
        <w:t>R</w:t>
      </w:r>
      <w:r>
        <w:rPr>
          <w:sz w:val="20"/>
          <w:szCs w:val="16"/>
          <w:lang w:val="en-US"/>
        </w:rPr>
        <w:t>P-202846, “</w:t>
      </w:r>
      <w:r w:rsidRPr="003C6911">
        <w:rPr>
          <w:sz w:val="20"/>
          <w:szCs w:val="16"/>
          <w:lang w:val="en-US"/>
        </w:rPr>
        <w:t>WID revision: NR sidelink enhancement</w:t>
      </w:r>
      <w:r>
        <w:rPr>
          <w:sz w:val="20"/>
          <w:szCs w:val="16"/>
          <w:lang w:val="en-US"/>
        </w:rPr>
        <w:t>”,</w:t>
      </w:r>
      <w:r w:rsidRPr="00CC23DD">
        <w:rPr>
          <w:sz w:val="20"/>
          <w:szCs w:val="20"/>
          <w:lang w:val="en-US"/>
        </w:rPr>
        <w:t xml:space="preserve"> </w:t>
      </w:r>
      <w:r w:rsidR="00626E4D" w:rsidRPr="00626E4D">
        <w:rPr>
          <w:sz w:val="20"/>
          <w:szCs w:val="20"/>
          <w:lang w:val="en-US"/>
        </w:rPr>
        <w:t>LG Electronics</w:t>
      </w:r>
      <w:r w:rsidR="00626E4D">
        <w:rPr>
          <w:sz w:val="20"/>
          <w:szCs w:val="20"/>
          <w:lang w:val="en-US"/>
        </w:rPr>
        <w:t xml:space="preserve">, </w:t>
      </w:r>
      <w:r w:rsidRPr="00FC4862">
        <w:rPr>
          <w:sz w:val="20"/>
          <w:szCs w:val="20"/>
          <w:lang w:val="en-US"/>
        </w:rPr>
        <w:t>3GPP TSG</w:t>
      </w:r>
      <w:r w:rsidR="002C55C6">
        <w:rPr>
          <w:sz w:val="20"/>
          <w:szCs w:val="20"/>
          <w:lang w:val="en-US"/>
        </w:rPr>
        <w:t xml:space="preserve"> RAN</w:t>
      </w:r>
      <w:r w:rsidRPr="00FC4862">
        <w:rPr>
          <w:sz w:val="20"/>
          <w:szCs w:val="20"/>
          <w:lang w:val="en-US"/>
        </w:rPr>
        <w:t xml:space="preserve"> Meeting #</w:t>
      </w:r>
      <w:r w:rsidR="002C55C6">
        <w:rPr>
          <w:sz w:val="20"/>
          <w:szCs w:val="20"/>
          <w:lang w:val="en-US"/>
        </w:rPr>
        <w:t>90e</w:t>
      </w:r>
      <w:r>
        <w:rPr>
          <w:sz w:val="20"/>
          <w:szCs w:val="20"/>
          <w:lang w:val="en-US"/>
        </w:rPr>
        <w:t xml:space="preserve">, </w:t>
      </w:r>
      <w:r w:rsidR="002C55C6">
        <w:rPr>
          <w:sz w:val="20"/>
          <w:szCs w:val="20"/>
          <w:lang w:val="en-US"/>
        </w:rPr>
        <w:t>December</w:t>
      </w:r>
      <w:r w:rsidRPr="00CC23DD">
        <w:rPr>
          <w:sz w:val="20"/>
          <w:szCs w:val="20"/>
          <w:lang w:val="en-US"/>
        </w:rPr>
        <w:t xml:space="preserve">, </w:t>
      </w:r>
      <w:bookmarkEnd w:id="3"/>
      <w:r w:rsidRPr="00CC23DD">
        <w:rPr>
          <w:sz w:val="20"/>
          <w:szCs w:val="20"/>
          <w:lang w:val="en-US"/>
        </w:rPr>
        <w:t>20</w:t>
      </w:r>
      <w:r>
        <w:rPr>
          <w:sz w:val="20"/>
          <w:szCs w:val="20"/>
          <w:lang w:val="en-US"/>
        </w:rPr>
        <w:t>2</w:t>
      </w:r>
      <w:r w:rsidR="002C55C6">
        <w:rPr>
          <w:sz w:val="20"/>
          <w:szCs w:val="20"/>
          <w:lang w:val="en-US"/>
        </w:rPr>
        <w:t>0</w:t>
      </w:r>
      <w:r w:rsidRPr="00CC23DD">
        <w:rPr>
          <w:sz w:val="20"/>
          <w:szCs w:val="20"/>
          <w:lang w:val="en-US"/>
        </w:rPr>
        <w:t>.</w:t>
      </w:r>
      <w:bookmarkEnd w:id="4"/>
    </w:p>
    <w:sectPr w:rsidR="003C6911" w:rsidRPr="00D02D4A">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C8593B" w16cid:durableId="25AD6E6C"/>
  <w16cid:commentId w16cid:paraId="6A64D4F9" w16cid:durableId="25AF58BF"/>
  <w16cid:commentId w16cid:paraId="1C8AA2FC" w16cid:durableId="25AF572D"/>
  <w16cid:commentId w16cid:paraId="3CB413FE" w16cid:durableId="25AD6CF9"/>
  <w16cid:commentId w16cid:paraId="30B05C6F" w16cid:durableId="25AF572F"/>
  <w16cid:commentId w16cid:paraId="6949B94D" w16cid:durableId="25AD6E7C"/>
  <w16cid:commentId w16cid:paraId="6FCA0E97" w16cid:durableId="25AF5E30"/>
  <w16cid:commentId w16cid:paraId="0837DFD3" w16cid:durableId="25AD6F0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F9BD8" w14:textId="77777777" w:rsidR="00931D89" w:rsidRDefault="00931D89">
      <w:pPr>
        <w:spacing w:after="0" w:line="240" w:lineRule="auto"/>
      </w:pPr>
    </w:p>
  </w:endnote>
  <w:endnote w:type="continuationSeparator" w:id="0">
    <w:p w14:paraId="496E2179" w14:textId="77777777" w:rsidR="00931D89" w:rsidRDefault="00931D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32DC9" w14:textId="77777777" w:rsidR="00931D89" w:rsidRDefault="00931D89">
      <w:pPr>
        <w:spacing w:after="0" w:line="240" w:lineRule="auto"/>
      </w:pPr>
    </w:p>
  </w:footnote>
  <w:footnote w:type="continuationSeparator" w:id="0">
    <w:p w14:paraId="503C338C" w14:textId="77777777" w:rsidR="00931D89" w:rsidRDefault="00931D8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B4776"/>
    <w:multiLevelType w:val="hybridMultilevel"/>
    <w:tmpl w:val="A9B4D52A"/>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244E89"/>
    <w:multiLevelType w:val="hybridMultilevel"/>
    <w:tmpl w:val="00F89542"/>
    <w:lvl w:ilvl="0" w:tplc="8B78FB0A">
      <w:start w:val="1"/>
      <w:numFmt w:val="decimal"/>
      <w:lvlText w:val="[%1]"/>
      <w:lvlJc w:val="left"/>
      <w:pPr>
        <w:ind w:left="420" w:hanging="420"/>
      </w:pPr>
      <w:rPr>
        <w:rFonts w:hint="eastAsia"/>
        <w:lang w:val="x-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80CF2"/>
    <w:multiLevelType w:val="hybridMultilevel"/>
    <w:tmpl w:val="AFB067B0"/>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1"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663BBC"/>
    <w:multiLevelType w:val="hybridMultilevel"/>
    <w:tmpl w:val="11B6F996"/>
    <w:numStyleLink w:val="52"/>
  </w:abstractNum>
  <w:abstractNum w:abstractNumId="24"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68C3960"/>
    <w:multiLevelType w:val="hybridMultilevel"/>
    <w:tmpl w:val="976C97C4"/>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B5F06"/>
    <w:multiLevelType w:val="hybridMultilevel"/>
    <w:tmpl w:val="D6AABA1E"/>
    <w:lvl w:ilvl="0" w:tplc="468820C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C3921"/>
    <w:multiLevelType w:val="hybridMultilevel"/>
    <w:tmpl w:val="E040B11E"/>
    <w:lvl w:ilvl="0" w:tplc="A5427508">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1"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7"/>
  </w:num>
  <w:num w:numId="3">
    <w:abstractNumId w:val="32"/>
  </w:num>
  <w:num w:numId="4">
    <w:abstractNumId w:val="39"/>
  </w:num>
  <w:num w:numId="5">
    <w:abstractNumId w:val="14"/>
  </w:num>
  <w:num w:numId="6">
    <w:abstractNumId w:val="1"/>
  </w:num>
  <w:num w:numId="7">
    <w:abstractNumId w:val="34"/>
  </w:num>
  <w:num w:numId="8">
    <w:abstractNumId w:val="27"/>
  </w:num>
  <w:num w:numId="9">
    <w:abstractNumId w:val="36"/>
  </w:num>
  <w:num w:numId="10">
    <w:abstractNumId w:val="2"/>
  </w:num>
  <w:num w:numId="11">
    <w:abstractNumId w:val="11"/>
  </w:num>
  <w:num w:numId="12">
    <w:abstractNumId w:val="15"/>
  </w:num>
  <w:num w:numId="13">
    <w:abstractNumId w:val="42"/>
  </w:num>
  <w:num w:numId="14">
    <w:abstractNumId w:val="22"/>
  </w:num>
  <w:num w:numId="15">
    <w:abstractNumId w:val="10"/>
  </w:num>
  <w:num w:numId="16">
    <w:abstractNumId w:val="12"/>
  </w:num>
  <w:num w:numId="17">
    <w:abstractNumId w:val="3"/>
  </w:num>
  <w:num w:numId="18">
    <w:abstractNumId w:val="6"/>
  </w:num>
  <w:num w:numId="19">
    <w:abstractNumId w:val="21"/>
  </w:num>
  <w:num w:numId="20">
    <w:abstractNumId w:val="18"/>
  </w:num>
  <w:num w:numId="21">
    <w:abstractNumId w:val="35"/>
  </w:num>
  <w:num w:numId="22">
    <w:abstractNumId w:val="23"/>
  </w:num>
  <w:num w:numId="23">
    <w:abstractNumId w:val="38"/>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0"/>
  </w:num>
  <w:num w:numId="33">
    <w:abstractNumId w:val="25"/>
  </w:num>
  <w:num w:numId="34">
    <w:abstractNumId w:val="28"/>
  </w:num>
  <w:num w:numId="35">
    <w:abstractNumId w:val="41"/>
  </w:num>
  <w:num w:numId="36">
    <w:abstractNumId w:val="5"/>
  </w:num>
  <w:num w:numId="37">
    <w:abstractNumId w:val="7"/>
  </w:num>
  <w:num w:numId="38">
    <w:abstractNumId w:val="24"/>
  </w:num>
  <w:num w:numId="39">
    <w:abstractNumId w:val="30"/>
  </w:num>
  <w:num w:numId="40">
    <w:abstractNumId w:val="37"/>
  </w:num>
  <w:num w:numId="41">
    <w:abstractNumId w:val="9"/>
  </w:num>
  <w:num w:numId="42">
    <w:abstractNumId w:val="13"/>
  </w:num>
  <w:num w:numId="43">
    <w:abstractNumId w:val="33"/>
  </w:num>
  <w:num w:numId="44">
    <w:abstractNumId w:val="4"/>
  </w:num>
  <w:num w:numId="45">
    <w:abstractNumId w:val="16"/>
  </w:num>
  <w:num w:numId="46">
    <w:abstractNumId w:val="40"/>
  </w:num>
  <w:num w:numId="47">
    <w:abstractNumId w:val="26"/>
  </w:num>
  <w:num w:numId="48">
    <w:abstractNumId w:val="8"/>
  </w:num>
  <w:num w:numId="49">
    <w:abstractNumId w:val="19"/>
  </w:num>
  <w:num w:numId="50">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0733E"/>
    <w:rsid w:val="00010C1F"/>
    <w:rsid w:val="00015398"/>
    <w:rsid w:val="00015D88"/>
    <w:rsid w:val="00022D77"/>
    <w:rsid w:val="00023F41"/>
    <w:rsid w:val="000246A0"/>
    <w:rsid w:val="000355FE"/>
    <w:rsid w:val="00035C02"/>
    <w:rsid w:val="00036EDF"/>
    <w:rsid w:val="000378A8"/>
    <w:rsid w:val="00037A85"/>
    <w:rsid w:val="00044938"/>
    <w:rsid w:val="000523F4"/>
    <w:rsid w:val="00052DF7"/>
    <w:rsid w:val="00053070"/>
    <w:rsid w:val="00053DE2"/>
    <w:rsid w:val="000541C2"/>
    <w:rsid w:val="0005561A"/>
    <w:rsid w:val="0005652C"/>
    <w:rsid w:val="00061289"/>
    <w:rsid w:val="00061C91"/>
    <w:rsid w:val="00062D2E"/>
    <w:rsid w:val="000630A4"/>
    <w:rsid w:val="000630B5"/>
    <w:rsid w:val="000662EA"/>
    <w:rsid w:val="0006688E"/>
    <w:rsid w:val="000674CC"/>
    <w:rsid w:val="000678AF"/>
    <w:rsid w:val="00067F17"/>
    <w:rsid w:val="000711D9"/>
    <w:rsid w:val="00072CC9"/>
    <w:rsid w:val="000822F8"/>
    <w:rsid w:val="00083E06"/>
    <w:rsid w:val="00086750"/>
    <w:rsid w:val="00086FB6"/>
    <w:rsid w:val="00090BC1"/>
    <w:rsid w:val="000925B2"/>
    <w:rsid w:val="000929CC"/>
    <w:rsid w:val="00094404"/>
    <w:rsid w:val="000A0077"/>
    <w:rsid w:val="000A166C"/>
    <w:rsid w:val="000A370A"/>
    <w:rsid w:val="000A4EB1"/>
    <w:rsid w:val="000A5311"/>
    <w:rsid w:val="000A6B41"/>
    <w:rsid w:val="000B089D"/>
    <w:rsid w:val="000B0BB9"/>
    <w:rsid w:val="000B10DD"/>
    <w:rsid w:val="000B1C4D"/>
    <w:rsid w:val="000C017C"/>
    <w:rsid w:val="000C3236"/>
    <w:rsid w:val="000C5375"/>
    <w:rsid w:val="000C5784"/>
    <w:rsid w:val="000D234E"/>
    <w:rsid w:val="000D27F5"/>
    <w:rsid w:val="000D6DD9"/>
    <w:rsid w:val="000E0065"/>
    <w:rsid w:val="000E0602"/>
    <w:rsid w:val="000E1F1A"/>
    <w:rsid w:val="000E4066"/>
    <w:rsid w:val="000E7964"/>
    <w:rsid w:val="000F121B"/>
    <w:rsid w:val="000F3F18"/>
    <w:rsid w:val="000F41E0"/>
    <w:rsid w:val="000F42E9"/>
    <w:rsid w:val="000F464A"/>
    <w:rsid w:val="000F79E4"/>
    <w:rsid w:val="0010077B"/>
    <w:rsid w:val="00105CE6"/>
    <w:rsid w:val="001064C1"/>
    <w:rsid w:val="00112715"/>
    <w:rsid w:val="00117BA6"/>
    <w:rsid w:val="00120D2A"/>
    <w:rsid w:val="00127162"/>
    <w:rsid w:val="001272D9"/>
    <w:rsid w:val="0013019E"/>
    <w:rsid w:val="00130777"/>
    <w:rsid w:val="0013084C"/>
    <w:rsid w:val="00131829"/>
    <w:rsid w:val="00132C54"/>
    <w:rsid w:val="001347E6"/>
    <w:rsid w:val="00135740"/>
    <w:rsid w:val="00136172"/>
    <w:rsid w:val="001375B5"/>
    <w:rsid w:val="00147772"/>
    <w:rsid w:val="001501F6"/>
    <w:rsid w:val="00151364"/>
    <w:rsid w:val="001537BD"/>
    <w:rsid w:val="0015392C"/>
    <w:rsid w:val="00153CA7"/>
    <w:rsid w:val="00154E51"/>
    <w:rsid w:val="00155A10"/>
    <w:rsid w:val="001723BD"/>
    <w:rsid w:val="0017401A"/>
    <w:rsid w:val="00175DED"/>
    <w:rsid w:val="00181CD6"/>
    <w:rsid w:val="00182591"/>
    <w:rsid w:val="00185315"/>
    <w:rsid w:val="0018642D"/>
    <w:rsid w:val="00192590"/>
    <w:rsid w:val="0019380F"/>
    <w:rsid w:val="00195C3F"/>
    <w:rsid w:val="00196D0D"/>
    <w:rsid w:val="001979F8"/>
    <w:rsid w:val="001A089C"/>
    <w:rsid w:val="001A3C4E"/>
    <w:rsid w:val="001A4DFC"/>
    <w:rsid w:val="001B3233"/>
    <w:rsid w:val="001B4873"/>
    <w:rsid w:val="001B5EDF"/>
    <w:rsid w:val="001B6A5D"/>
    <w:rsid w:val="001C08F1"/>
    <w:rsid w:val="001C23CA"/>
    <w:rsid w:val="001D0148"/>
    <w:rsid w:val="001D348D"/>
    <w:rsid w:val="001D4D87"/>
    <w:rsid w:val="001D5C97"/>
    <w:rsid w:val="001D64D8"/>
    <w:rsid w:val="001D7D7C"/>
    <w:rsid w:val="001E0073"/>
    <w:rsid w:val="001E0767"/>
    <w:rsid w:val="001E1626"/>
    <w:rsid w:val="001F0F9E"/>
    <w:rsid w:val="001F115A"/>
    <w:rsid w:val="001F2261"/>
    <w:rsid w:val="001F42D7"/>
    <w:rsid w:val="00200858"/>
    <w:rsid w:val="00201334"/>
    <w:rsid w:val="00206C98"/>
    <w:rsid w:val="00207EE1"/>
    <w:rsid w:val="00212A4B"/>
    <w:rsid w:val="00213AC0"/>
    <w:rsid w:val="00216026"/>
    <w:rsid w:val="002172CC"/>
    <w:rsid w:val="00217385"/>
    <w:rsid w:val="00220781"/>
    <w:rsid w:val="00221B44"/>
    <w:rsid w:val="00224CA4"/>
    <w:rsid w:val="00226D2A"/>
    <w:rsid w:val="0023369E"/>
    <w:rsid w:val="00233E29"/>
    <w:rsid w:val="00237A05"/>
    <w:rsid w:val="00241DC6"/>
    <w:rsid w:val="00241EE4"/>
    <w:rsid w:val="002473F5"/>
    <w:rsid w:val="002523DB"/>
    <w:rsid w:val="00252D6E"/>
    <w:rsid w:val="00254CBD"/>
    <w:rsid w:val="00255B65"/>
    <w:rsid w:val="00260EE6"/>
    <w:rsid w:val="00260FA0"/>
    <w:rsid w:val="00261751"/>
    <w:rsid w:val="0026210D"/>
    <w:rsid w:val="00262714"/>
    <w:rsid w:val="0026420B"/>
    <w:rsid w:val="00270737"/>
    <w:rsid w:val="00270946"/>
    <w:rsid w:val="002723E7"/>
    <w:rsid w:val="00276A91"/>
    <w:rsid w:val="0028497F"/>
    <w:rsid w:val="00285315"/>
    <w:rsid w:val="00285CE2"/>
    <w:rsid w:val="00293200"/>
    <w:rsid w:val="002A3F76"/>
    <w:rsid w:val="002A6034"/>
    <w:rsid w:val="002A6D95"/>
    <w:rsid w:val="002A760D"/>
    <w:rsid w:val="002A7DB8"/>
    <w:rsid w:val="002B0F8A"/>
    <w:rsid w:val="002B1111"/>
    <w:rsid w:val="002B1EF1"/>
    <w:rsid w:val="002B63B1"/>
    <w:rsid w:val="002C1C9E"/>
    <w:rsid w:val="002C1E09"/>
    <w:rsid w:val="002C25CD"/>
    <w:rsid w:val="002C2FCB"/>
    <w:rsid w:val="002C55C6"/>
    <w:rsid w:val="002C62BF"/>
    <w:rsid w:val="002C67FE"/>
    <w:rsid w:val="002D052B"/>
    <w:rsid w:val="002D6207"/>
    <w:rsid w:val="002D70C7"/>
    <w:rsid w:val="002E2FE2"/>
    <w:rsid w:val="002E3B88"/>
    <w:rsid w:val="002E47D1"/>
    <w:rsid w:val="002E4E0F"/>
    <w:rsid w:val="002E5499"/>
    <w:rsid w:val="002E6762"/>
    <w:rsid w:val="002E7469"/>
    <w:rsid w:val="002F10EC"/>
    <w:rsid w:val="002F1CB1"/>
    <w:rsid w:val="002F2C53"/>
    <w:rsid w:val="002F3C9E"/>
    <w:rsid w:val="002F40DF"/>
    <w:rsid w:val="002F49FE"/>
    <w:rsid w:val="002F5056"/>
    <w:rsid w:val="002F5F22"/>
    <w:rsid w:val="002F7D84"/>
    <w:rsid w:val="00302161"/>
    <w:rsid w:val="003033DE"/>
    <w:rsid w:val="0030513F"/>
    <w:rsid w:val="0030609B"/>
    <w:rsid w:val="00306C9B"/>
    <w:rsid w:val="003113F4"/>
    <w:rsid w:val="00312848"/>
    <w:rsid w:val="00313C6C"/>
    <w:rsid w:val="0031420D"/>
    <w:rsid w:val="00317AD9"/>
    <w:rsid w:val="00317FD5"/>
    <w:rsid w:val="00321E0A"/>
    <w:rsid w:val="003249C4"/>
    <w:rsid w:val="00327AD2"/>
    <w:rsid w:val="00332D40"/>
    <w:rsid w:val="00334838"/>
    <w:rsid w:val="0033560B"/>
    <w:rsid w:val="0033578C"/>
    <w:rsid w:val="0033720E"/>
    <w:rsid w:val="003405BA"/>
    <w:rsid w:val="0034220D"/>
    <w:rsid w:val="00343B6B"/>
    <w:rsid w:val="00351882"/>
    <w:rsid w:val="00351A81"/>
    <w:rsid w:val="00351E54"/>
    <w:rsid w:val="0035227C"/>
    <w:rsid w:val="00352BBF"/>
    <w:rsid w:val="00355E91"/>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70D7"/>
    <w:rsid w:val="003A2EB1"/>
    <w:rsid w:val="003A45FD"/>
    <w:rsid w:val="003A6238"/>
    <w:rsid w:val="003B2752"/>
    <w:rsid w:val="003B33D9"/>
    <w:rsid w:val="003B64F8"/>
    <w:rsid w:val="003B7326"/>
    <w:rsid w:val="003C2076"/>
    <w:rsid w:val="003C4C88"/>
    <w:rsid w:val="003C6911"/>
    <w:rsid w:val="003D38BE"/>
    <w:rsid w:val="003E304E"/>
    <w:rsid w:val="003E54C1"/>
    <w:rsid w:val="003E62DB"/>
    <w:rsid w:val="003E7714"/>
    <w:rsid w:val="003E78D9"/>
    <w:rsid w:val="003F17F1"/>
    <w:rsid w:val="00406CD2"/>
    <w:rsid w:val="00412DA0"/>
    <w:rsid w:val="00413347"/>
    <w:rsid w:val="0041372D"/>
    <w:rsid w:val="004148F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7D1"/>
    <w:rsid w:val="00460C3D"/>
    <w:rsid w:val="004638A3"/>
    <w:rsid w:val="004646B9"/>
    <w:rsid w:val="004653FD"/>
    <w:rsid w:val="004661C4"/>
    <w:rsid w:val="00472CE7"/>
    <w:rsid w:val="004730E8"/>
    <w:rsid w:val="0047377A"/>
    <w:rsid w:val="00475377"/>
    <w:rsid w:val="004904BC"/>
    <w:rsid w:val="00490EAF"/>
    <w:rsid w:val="004938C0"/>
    <w:rsid w:val="0049531E"/>
    <w:rsid w:val="00495EC4"/>
    <w:rsid w:val="00497D3C"/>
    <w:rsid w:val="00497DE6"/>
    <w:rsid w:val="004A090F"/>
    <w:rsid w:val="004A0C81"/>
    <w:rsid w:val="004A1794"/>
    <w:rsid w:val="004A2C52"/>
    <w:rsid w:val="004A3742"/>
    <w:rsid w:val="004A7EB4"/>
    <w:rsid w:val="004B1275"/>
    <w:rsid w:val="004B12BA"/>
    <w:rsid w:val="004B1849"/>
    <w:rsid w:val="004B1A6E"/>
    <w:rsid w:val="004B4F83"/>
    <w:rsid w:val="004C08B8"/>
    <w:rsid w:val="004C2195"/>
    <w:rsid w:val="004C4BC5"/>
    <w:rsid w:val="004C51E4"/>
    <w:rsid w:val="004D072B"/>
    <w:rsid w:val="004D4067"/>
    <w:rsid w:val="004D4C6F"/>
    <w:rsid w:val="004D506A"/>
    <w:rsid w:val="004E15B1"/>
    <w:rsid w:val="004E2907"/>
    <w:rsid w:val="004E588A"/>
    <w:rsid w:val="004E5BC9"/>
    <w:rsid w:val="004E5C28"/>
    <w:rsid w:val="004F092D"/>
    <w:rsid w:val="004F2FBC"/>
    <w:rsid w:val="004F4871"/>
    <w:rsid w:val="005015E9"/>
    <w:rsid w:val="0050252D"/>
    <w:rsid w:val="0050472A"/>
    <w:rsid w:val="00507339"/>
    <w:rsid w:val="005113D9"/>
    <w:rsid w:val="0051145C"/>
    <w:rsid w:val="00512CC1"/>
    <w:rsid w:val="00513272"/>
    <w:rsid w:val="00516363"/>
    <w:rsid w:val="00516516"/>
    <w:rsid w:val="00516817"/>
    <w:rsid w:val="00520352"/>
    <w:rsid w:val="00521221"/>
    <w:rsid w:val="005218C8"/>
    <w:rsid w:val="005253DD"/>
    <w:rsid w:val="00525B11"/>
    <w:rsid w:val="005331C7"/>
    <w:rsid w:val="00533A57"/>
    <w:rsid w:val="00533B7F"/>
    <w:rsid w:val="005406FB"/>
    <w:rsid w:val="005439DC"/>
    <w:rsid w:val="00544612"/>
    <w:rsid w:val="005471B2"/>
    <w:rsid w:val="0054723F"/>
    <w:rsid w:val="00547D75"/>
    <w:rsid w:val="0055073E"/>
    <w:rsid w:val="00550D40"/>
    <w:rsid w:val="0055131B"/>
    <w:rsid w:val="00554196"/>
    <w:rsid w:val="00554EE7"/>
    <w:rsid w:val="00554FCD"/>
    <w:rsid w:val="0055699D"/>
    <w:rsid w:val="00560816"/>
    <w:rsid w:val="0057172B"/>
    <w:rsid w:val="0057276D"/>
    <w:rsid w:val="005761DD"/>
    <w:rsid w:val="00580048"/>
    <w:rsid w:val="00584001"/>
    <w:rsid w:val="00590101"/>
    <w:rsid w:val="00590706"/>
    <w:rsid w:val="0059377E"/>
    <w:rsid w:val="00594140"/>
    <w:rsid w:val="00594E28"/>
    <w:rsid w:val="005A0658"/>
    <w:rsid w:val="005A39CE"/>
    <w:rsid w:val="005A3A19"/>
    <w:rsid w:val="005A412F"/>
    <w:rsid w:val="005A4454"/>
    <w:rsid w:val="005B0BBA"/>
    <w:rsid w:val="005B1675"/>
    <w:rsid w:val="005B775F"/>
    <w:rsid w:val="005C0194"/>
    <w:rsid w:val="005C3F06"/>
    <w:rsid w:val="005C5730"/>
    <w:rsid w:val="005C7FDE"/>
    <w:rsid w:val="005D090E"/>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357A"/>
    <w:rsid w:val="00605E80"/>
    <w:rsid w:val="006061C2"/>
    <w:rsid w:val="0060722D"/>
    <w:rsid w:val="00610FF5"/>
    <w:rsid w:val="00611EC3"/>
    <w:rsid w:val="00612F7B"/>
    <w:rsid w:val="00613AB0"/>
    <w:rsid w:val="006154A0"/>
    <w:rsid w:val="0062481B"/>
    <w:rsid w:val="006250D1"/>
    <w:rsid w:val="00626E4D"/>
    <w:rsid w:val="006272BC"/>
    <w:rsid w:val="006279F0"/>
    <w:rsid w:val="006335B1"/>
    <w:rsid w:val="006379CD"/>
    <w:rsid w:val="0064285C"/>
    <w:rsid w:val="0065595E"/>
    <w:rsid w:val="00662505"/>
    <w:rsid w:val="00666292"/>
    <w:rsid w:val="006665EE"/>
    <w:rsid w:val="00667FF8"/>
    <w:rsid w:val="006728BB"/>
    <w:rsid w:val="00672945"/>
    <w:rsid w:val="00672BE5"/>
    <w:rsid w:val="00673D50"/>
    <w:rsid w:val="006817E1"/>
    <w:rsid w:val="006827E2"/>
    <w:rsid w:val="00682F65"/>
    <w:rsid w:val="00687E55"/>
    <w:rsid w:val="00696D98"/>
    <w:rsid w:val="006A35B1"/>
    <w:rsid w:val="006A52D1"/>
    <w:rsid w:val="006A59DB"/>
    <w:rsid w:val="006B0E74"/>
    <w:rsid w:val="006B1353"/>
    <w:rsid w:val="006B2F30"/>
    <w:rsid w:val="006B396B"/>
    <w:rsid w:val="006B41C0"/>
    <w:rsid w:val="006B4473"/>
    <w:rsid w:val="006B4CBF"/>
    <w:rsid w:val="006B5995"/>
    <w:rsid w:val="006C0DCD"/>
    <w:rsid w:val="006C7868"/>
    <w:rsid w:val="006D0473"/>
    <w:rsid w:val="006D2CEA"/>
    <w:rsid w:val="006D4126"/>
    <w:rsid w:val="006D5F91"/>
    <w:rsid w:val="006D6745"/>
    <w:rsid w:val="006E651C"/>
    <w:rsid w:val="006E72EB"/>
    <w:rsid w:val="006E7D4C"/>
    <w:rsid w:val="006E7E98"/>
    <w:rsid w:val="006F025A"/>
    <w:rsid w:val="006F057F"/>
    <w:rsid w:val="006F060D"/>
    <w:rsid w:val="006F39F4"/>
    <w:rsid w:val="006F3DB6"/>
    <w:rsid w:val="006F5942"/>
    <w:rsid w:val="006F6411"/>
    <w:rsid w:val="006F735B"/>
    <w:rsid w:val="006F7D1B"/>
    <w:rsid w:val="00703BB8"/>
    <w:rsid w:val="00705F09"/>
    <w:rsid w:val="00711F6B"/>
    <w:rsid w:val="007140BF"/>
    <w:rsid w:val="0071489D"/>
    <w:rsid w:val="007157D0"/>
    <w:rsid w:val="00720E4E"/>
    <w:rsid w:val="007222C3"/>
    <w:rsid w:val="00723023"/>
    <w:rsid w:val="00723B4F"/>
    <w:rsid w:val="00724894"/>
    <w:rsid w:val="00726FE7"/>
    <w:rsid w:val="00727C93"/>
    <w:rsid w:val="00727E6D"/>
    <w:rsid w:val="007329E6"/>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EA8"/>
    <w:rsid w:val="0077351B"/>
    <w:rsid w:val="007747C5"/>
    <w:rsid w:val="00775A81"/>
    <w:rsid w:val="00776475"/>
    <w:rsid w:val="00776904"/>
    <w:rsid w:val="007810EA"/>
    <w:rsid w:val="007826EB"/>
    <w:rsid w:val="007835EC"/>
    <w:rsid w:val="00783FB2"/>
    <w:rsid w:val="007874B7"/>
    <w:rsid w:val="00795980"/>
    <w:rsid w:val="00796678"/>
    <w:rsid w:val="007A28AD"/>
    <w:rsid w:val="007B1AAF"/>
    <w:rsid w:val="007B1E13"/>
    <w:rsid w:val="007B6E3C"/>
    <w:rsid w:val="007C3249"/>
    <w:rsid w:val="007C63C0"/>
    <w:rsid w:val="007C66CC"/>
    <w:rsid w:val="007C7101"/>
    <w:rsid w:val="007C76AB"/>
    <w:rsid w:val="007D147C"/>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2A53"/>
    <w:rsid w:val="00804E88"/>
    <w:rsid w:val="008062C5"/>
    <w:rsid w:val="008072D8"/>
    <w:rsid w:val="00811814"/>
    <w:rsid w:val="00815613"/>
    <w:rsid w:val="008168F5"/>
    <w:rsid w:val="0081698E"/>
    <w:rsid w:val="00816A74"/>
    <w:rsid w:val="0081723F"/>
    <w:rsid w:val="008217AA"/>
    <w:rsid w:val="008264D6"/>
    <w:rsid w:val="008269A5"/>
    <w:rsid w:val="00826E28"/>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9A9"/>
    <w:rsid w:val="00866CC3"/>
    <w:rsid w:val="00870F75"/>
    <w:rsid w:val="00871FA4"/>
    <w:rsid w:val="00875226"/>
    <w:rsid w:val="0087621C"/>
    <w:rsid w:val="00877944"/>
    <w:rsid w:val="00881717"/>
    <w:rsid w:val="0088467E"/>
    <w:rsid w:val="008855EA"/>
    <w:rsid w:val="00892138"/>
    <w:rsid w:val="00892266"/>
    <w:rsid w:val="00893C52"/>
    <w:rsid w:val="00893EF5"/>
    <w:rsid w:val="008948C8"/>
    <w:rsid w:val="00896800"/>
    <w:rsid w:val="008A2393"/>
    <w:rsid w:val="008A78CC"/>
    <w:rsid w:val="008B0188"/>
    <w:rsid w:val="008B31AB"/>
    <w:rsid w:val="008B465C"/>
    <w:rsid w:val="008B467C"/>
    <w:rsid w:val="008B4D7D"/>
    <w:rsid w:val="008B5D28"/>
    <w:rsid w:val="008B7048"/>
    <w:rsid w:val="008C02D9"/>
    <w:rsid w:val="008C0888"/>
    <w:rsid w:val="008C206C"/>
    <w:rsid w:val="008C335E"/>
    <w:rsid w:val="008C47C7"/>
    <w:rsid w:val="008C630C"/>
    <w:rsid w:val="008D13D3"/>
    <w:rsid w:val="008D2228"/>
    <w:rsid w:val="008D2D82"/>
    <w:rsid w:val="008D322F"/>
    <w:rsid w:val="008D6218"/>
    <w:rsid w:val="008D7DD8"/>
    <w:rsid w:val="008E056F"/>
    <w:rsid w:val="008E42B6"/>
    <w:rsid w:val="008E43B0"/>
    <w:rsid w:val="008E51B5"/>
    <w:rsid w:val="008E5D06"/>
    <w:rsid w:val="008E7C4B"/>
    <w:rsid w:val="008F2A80"/>
    <w:rsid w:val="0090554A"/>
    <w:rsid w:val="0090665F"/>
    <w:rsid w:val="00913032"/>
    <w:rsid w:val="00924FA6"/>
    <w:rsid w:val="00925333"/>
    <w:rsid w:val="00925A33"/>
    <w:rsid w:val="0092688D"/>
    <w:rsid w:val="009313A7"/>
    <w:rsid w:val="009318C8"/>
    <w:rsid w:val="00931D89"/>
    <w:rsid w:val="00934351"/>
    <w:rsid w:val="00934E71"/>
    <w:rsid w:val="00940467"/>
    <w:rsid w:val="0094067A"/>
    <w:rsid w:val="009415D7"/>
    <w:rsid w:val="00944682"/>
    <w:rsid w:val="00946560"/>
    <w:rsid w:val="00947A83"/>
    <w:rsid w:val="00951693"/>
    <w:rsid w:val="00955EF0"/>
    <w:rsid w:val="009608E7"/>
    <w:rsid w:val="00963301"/>
    <w:rsid w:val="0096429C"/>
    <w:rsid w:val="009712ED"/>
    <w:rsid w:val="00973438"/>
    <w:rsid w:val="0097593D"/>
    <w:rsid w:val="00975A34"/>
    <w:rsid w:val="00980739"/>
    <w:rsid w:val="00986BF3"/>
    <w:rsid w:val="009925B4"/>
    <w:rsid w:val="00992B25"/>
    <w:rsid w:val="00992EAA"/>
    <w:rsid w:val="0099444C"/>
    <w:rsid w:val="0099564E"/>
    <w:rsid w:val="009A5D9B"/>
    <w:rsid w:val="009A640B"/>
    <w:rsid w:val="009A7089"/>
    <w:rsid w:val="009B0479"/>
    <w:rsid w:val="009B1F3F"/>
    <w:rsid w:val="009B20E9"/>
    <w:rsid w:val="009B2579"/>
    <w:rsid w:val="009B2619"/>
    <w:rsid w:val="009B309F"/>
    <w:rsid w:val="009B33F3"/>
    <w:rsid w:val="009B41CC"/>
    <w:rsid w:val="009B586C"/>
    <w:rsid w:val="009B60B2"/>
    <w:rsid w:val="009B7B03"/>
    <w:rsid w:val="009C116F"/>
    <w:rsid w:val="009C326D"/>
    <w:rsid w:val="009C383F"/>
    <w:rsid w:val="009C4AC4"/>
    <w:rsid w:val="009C4F98"/>
    <w:rsid w:val="009C692A"/>
    <w:rsid w:val="009C70D2"/>
    <w:rsid w:val="009D0863"/>
    <w:rsid w:val="009D17E1"/>
    <w:rsid w:val="009D7522"/>
    <w:rsid w:val="009E0352"/>
    <w:rsid w:val="009E38EB"/>
    <w:rsid w:val="009E5486"/>
    <w:rsid w:val="009E66CA"/>
    <w:rsid w:val="009F4D54"/>
    <w:rsid w:val="00A003E5"/>
    <w:rsid w:val="00A006A1"/>
    <w:rsid w:val="00A01613"/>
    <w:rsid w:val="00A020A2"/>
    <w:rsid w:val="00A03356"/>
    <w:rsid w:val="00A04416"/>
    <w:rsid w:val="00A05E11"/>
    <w:rsid w:val="00A06B20"/>
    <w:rsid w:val="00A07C8B"/>
    <w:rsid w:val="00A104E1"/>
    <w:rsid w:val="00A13DEB"/>
    <w:rsid w:val="00A16525"/>
    <w:rsid w:val="00A21577"/>
    <w:rsid w:val="00A2303D"/>
    <w:rsid w:val="00A24A78"/>
    <w:rsid w:val="00A25903"/>
    <w:rsid w:val="00A262C2"/>
    <w:rsid w:val="00A32AB0"/>
    <w:rsid w:val="00A34E26"/>
    <w:rsid w:val="00A362DE"/>
    <w:rsid w:val="00A4447C"/>
    <w:rsid w:val="00A44605"/>
    <w:rsid w:val="00A463BC"/>
    <w:rsid w:val="00A5041D"/>
    <w:rsid w:val="00A50A0F"/>
    <w:rsid w:val="00A513F1"/>
    <w:rsid w:val="00A527CF"/>
    <w:rsid w:val="00A537FC"/>
    <w:rsid w:val="00A5536C"/>
    <w:rsid w:val="00A641A1"/>
    <w:rsid w:val="00A65089"/>
    <w:rsid w:val="00A651D8"/>
    <w:rsid w:val="00A66070"/>
    <w:rsid w:val="00A66163"/>
    <w:rsid w:val="00A70BC2"/>
    <w:rsid w:val="00A71622"/>
    <w:rsid w:val="00A71E47"/>
    <w:rsid w:val="00A74624"/>
    <w:rsid w:val="00A767BB"/>
    <w:rsid w:val="00A815C9"/>
    <w:rsid w:val="00A81E9F"/>
    <w:rsid w:val="00A87724"/>
    <w:rsid w:val="00A90417"/>
    <w:rsid w:val="00A95D1C"/>
    <w:rsid w:val="00A97762"/>
    <w:rsid w:val="00AA1587"/>
    <w:rsid w:val="00AA74A4"/>
    <w:rsid w:val="00AB6C4A"/>
    <w:rsid w:val="00AC0988"/>
    <w:rsid w:val="00AC0CB4"/>
    <w:rsid w:val="00AC3EFF"/>
    <w:rsid w:val="00AC4086"/>
    <w:rsid w:val="00AC78C8"/>
    <w:rsid w:val="00AD15C0"/>
    <w:rsid w:val="00AD3D5B"/>
    <w:rsid w:val="00AD47C1"/>
    <w:rsid w:val="00AD47F1"/>
    <w:rsid w:val="00AD677B"/>
    <w:rsid w:val="00AD74C4"/>
    <w:rsid w:val="00AE112B"/>
    <w:rsid w:val="00AE1EBE"/>
    <w:rsid w:val="00AE404E"/>
    <w:rsid w:val="00AE5081"/>
    <w:rsid w:val="00AE5123"/>
    <w:rsid w:val="00AE6607"/>
    <w:rsid w:val="00AF082E"/>
    <w:rsid w:val="00AF1621"/>
    <w:rsid w:val="00AF2087"/>
    <w:rsid w:val="00AF246B"/>
    <w:rsid w:val="00AF3775"/>
    <w:rsid w:val="00AF6225"/>
    <w:rsid w:val="00AF7982"/>
    <w:rsid w:val="00B004C6"/>
    <w:rsid w:val="00B00997"/>
    <w:rsid w:val="00B046AA"/>
    <w:rsid w:val="00B06B98"/>
    <w:rsid w:val="00B11269"/>
    <w:rsid w:val="00B12C33"/>
    <w:rsid w:val="00B14EC1"/>
    <w:rsid w:val="00B16C2C"/>
    <w:rsid w:val="00B17D60"/>
    <w:rsid w:val="00B20263"/>
    <w:rsid w:val="00B21C9E"/>
    <w:rsid w:val="00B21D56"/>
    <w:rsid w:val="00B31943"/>
    <w:rsid w:val="00B33237"/>
    <w:rsid w:val="00B349EF"/>
    <w:rsid w:val="00B35276"/>
    <w:rsid w:val="00B45E31"/>
    <w:rsid w:val="00B46611"/>
    <w:rsid w:val="00B46B36"/>
    <w:rsid w:val="00B530B4"/>
    <w:rsid w:val="00B5364D"/>
    <w:rsid w:val="00B54E3F"/>
    <w:rsid w:val="00B552C1"/>
    <w:rsid w:val="00B5688D"/>
    <w:rsid w:val="00B705E8"/>
    <w:rsid w:val="00B773DE"/>
    <w:rsid w:val="00B821B6"/>
    <w:rsid w:val="00B823FB"/>
    <w:rsid w:val="00B84E6D"/>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C83"/>
    <w:rsid w:val="00BC3C15"/>
    <w:rsid w:val="00BC4129"/>
    <w:rsid w:val="00BD694C"/>
    <w:rsid w:val="00BD6E5A"/>
    <w:rsid w:val="00BD7978"/>
    <w:rsid w:val="00BD7CEB"/>
    <w:rsid w:val="00BE0C5A"/>
    <w:rsid w:val="00BE1704"/>
    <w:rsid w:val="00BE1D5E"/>
    <w:rsid w:val="00BE2B2C"/>
    <w:rsid w:val="00BE3071"/>
    <w:rsid w:val="00BF15E0"/>
    <w:rsid w:val="00BF2B49"/>
    <w:rsid w:val="00BF3BA5"/>
    <w:rsid w:val="00BF3DF1"/>
    <w:rsid w:val="00BF4451"/>
    <w:rsid w:val="00C0064E"/>
    <w:rsid w:val="00C02BD8"/>
    <w:rsid w:val="00C03976"/>
    <w:rsid w:val="00C049D1"/>
    <w:rsid w:val="00C05B77"/>
    <w:rsid w:val="00C10406"/>
    <w:rsid w:val="00C10707"/>
    <w:rsid w:val="00C10FA4"/>
    <w:rsid w:val="00C149B2"/>
    <w:rsid w:val="00C14B2A"/>
    <w:rsid w:val="00C219E8"/>
    <w:rsid w:val="00C308EA"/>
    <w:rsid w:val="00C31288"/>
    <w:rsid w:val="00C4355D"/>
    <w:rsid w:val="00C43F70"/>
    <w:rsid w:val="00C44BE4"/>
    <w:rsid w:val="00C472D7"/>
    <w:rsid w:val="00C47323"/>
    <w:rsid w:val="00C47868"/>
    <w:rsid w:val="00C500CE"/>
    <w:rsid w:val="00C530E8"/>
    <w:rsid w:val="00C54EB1"/>
    <w:rsid w:val="00C5555C"/>
    <w:rsid w:val="00C5578B"/>
    <w:rsid w:val="00C558B5"/>
    <w:rsid w:val="00C55FE2"/>
    <w:rsid w:val="00C62D09"/>
    <w:rsid w:val="00C656EF"/>
    <w:rsid w:val="00C66062"/>
    <w:rsid w:val="00C67DFE"/>
    <w:rsid w:val="00C72D75"/>
    <w:rsid w:val="00C7571D"/>
    <w:rsid w:val="00C771DE"/>
    <w:rsid w:val="00C81A3E"/>
    <w:rsid w:val="00C82501"/>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A55B7"/>
    <w:rsid w:val="00CA5C78"/>
    <w:rsid w:val="00CB010B"/>
    <w:rsid w:val="00CB0EB1"/>
    <w:rsid w:val="00CB10A4"/>
    <w:rsid w:val="00CB1125"/>
    <w:rsid w:val="00CB1388"/>
    <w:rsid w:val="00CC23DD"/>
    <w:rsid w:val="00CC6AE5"/>
    <w:rsid w:val="00CC7911"/>
    <w:rsid w:val="00CD2251"/>
    <w:rsid w:val="00CD3505"/>
    <w:rsid w:val="00CD376E"/>
    <w:rsid w:val="00CD4353"/>
    <w:rsid w:val="00CD469C"/>
    <w:rsid w:val="00CD4FBD"/>
    <w:rsid w:val="00CD7828"/>
    <w:rsid w:val="00CE2F3A"/>
    <w:rsid w:val="00CE5A61"/>
    <w:rsid w:val="00CE6F7D"/>
    <w:rsid w:val="00CF540B"/>
    <w:rsid w:val="00D01583"/>
    <w:rsid w:val="00D02D4A"/>
    <w:rsid w:val="00D04688"/>
    <w:rsid w:val="00D054B4"/>
    <w:rsid w:val="00D06284"/>
    <w:rsid w:val="00D12231"/>
    <w:rsid w:val="00D123A6"/>
    <w:rsid w:val="00D12FAC"/>
    <w:rsid w:val="00D138B3"/>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0DAF"/>
    <w:rsid w:val="00D5132A"/>
    <w:rsid w:val="00D55AB3"/>
    <w:rsid w:val="00D567C7"/>
    <w:rsid w:val="00D5728A"/>
    <w:rsid w:val="00D57DD9"/>
    <w:rsid w:val="00D6026E"/>
    <w:rsid w:val="00D61D1C"/>
    <w:rsid w:val="00D627CC"/>
    <w:rsid w:val="00D635F6"/>
    <w:rsid w:val="00D64B5C"/>
    <w:rsid w:val="00D66149"/>
    <w:rsid w:val="00D71E9E"/>
    <w:rsid w:val="00D71EF4"/>
    <w:rsid w:val="00D7255C"/>
    <w:rsid w:val="00D731C0"/>
    <w:rsid w:val="00D73E7B"/>
    <w:rsid w:val="00D754D8"/>
    <w:rsid w:val="00D82BE9"/>
    <w:rsid w:val="00D82E3C"/>
    <w:rsid w:val="00D85AC7"/>
    <w:rsid w:val="00D85BA0"/>
    <w:rsid w:val="00D91F54"/>
    <w:rsid w:val="00D95165"/>
    <w:rsid w:val="00DA02ED"/>
    <w:rsid w:val="00DA07E7"/>
    <w:rsid w:val="00DA0DEF"/>
    <w:rsid w:val="00DA1EE9"/>
    <w:rsid w:val="00DA6A1E"/>
    <w:rsid w:val="00DB1B96"/>
    <w:rsid w:val="00DC1585"/>
    <w:rsid w:val="00DC160C"/>
    <w:rsid w:val="00DC2949"/>
    <w:rsid w:val="00DC2F2F"/>
    <w:rsid w:val="00DC5ED0"/>
    <w:rsid w:val="00DD02FA"/>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7AA9"/>
    <w:rsid w:val="00E21668"/>
    <w:rsid w:val="00E2237D"/>
    <w:rsid w:val="00E22935"/>
    <w:rsid w:val="00E231F2"/>
    <w:rsid w:val="00E23930"/>
    <w:rsid w:val="00E27EBF"/>
    <w:rsid w:val="00E300E6"/>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A1189"/>
    <w:rsid w:val="00EA2027"/>
    <w:rsid w:val="00EA2477"/>
    <w:rsid w:val="00EA30FE"/>
    <w:rsid w:val="00EB102B"/>
    <w:rsid w:val="00EB1514"/>
    <w:rsid w:val="00EB2AEC"/>
    <w:rsid w:val="00EB3030"/>
    <w:rsid w:val="00EB436B"/>
    <w:rsid w:val="00EB740E"/>
    <w:rsid w:val="00EC0095"/>
    <w:rsid w:val="00EC1D8A"/>
    <w:rsid w:val="00EC3F6D"/>
    <w:rsid w:val="00EC4424"/>
    <w:rsid w:val="00EC7E4B"/>
    <w:rsid w:val="00ED2253"/>
    <w:rsid w:val="00ED35DB"/>
    <w:rsid w:val="00ED36FD"/>
    <w:rsid w:val="00ED6897"/>
    <w:rsid w:val="00EE07E4"/>
    <w:rsid w:val="00EE1074"/>
    <w:rsid w:val="00EE1A47"/>
    <w:rsid w:val="00EE212C"/>
    <w:rsid w:val="00EE3C74"/>
    <w:rsid w:val="00EE7231"/>
    <w:rsid w:val="00EE789D"/>
    <w:rsid w:val="00EF0289"/>
    <w:rsid w:val="00EF0BFD"/>
    <w:rsid w:val="00EF0E17"/>
    <w:rsid w:val="00EF3D84"/>
    <w:rsid w:val="00F0090B"/>
    <w:rsid w:val="00F01A57"/>
    <w:rsid w:val="00F025F6"/>
    <w:rsid w:val="00F04560"/>
    <w:rsid w:val="00F06C16"/>
    <w:rsid w:val="00F06D43"/>
    <w:rsid w:val="00F112E7"/>
    <w:rsid w:val="00F11FF5"/>
    <w:rsid w:val="00F126C3"/>
    <w:rsid w:val="00F15FB3"/>
    <w:rsid w:val="00F162A7"/>
    <w:rsid w:val="00F177E2"/>
    <w:rsid w:val="00F2163B"/>
    <w:rsid w:val="00F224DB"/>
    <w:rsid w:val="00F2508D"/>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C4862"/>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90B"/>
    <w:rPr>
      <w:rFonts w:ascii="Times New Roman" w:eastAsia="Times New Roman" w:hAnsi="Times New Roman"/>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eastAsia="宋体"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eastAsia="宋体"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eastAsia="宋体"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eastAsia="宋体"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eastAsia="宋体"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eastAsia="宋体"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eastAsia="宋体"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eastAsia="宋体"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eastAsia="宋体"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eastAsia="宋体"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eastAsia="宋体"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eastAsia="宋体"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eastAsia="宋体"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eastAsia="宋体"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eastAsia="宋体"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eastAsia="宋体"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eastAsia="宋体"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eastAsia="宋体"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eastAsia="宋体"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eastAsia="Malgun Gothic"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eastAsia="宋体"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eastAsia="宋体" w:cs="Times New Roman"/>
      <w:sz w:val="24"/>
      <w:szCs w:val="24"/>
    </w:rPr>
  </w:style>
  <w:style w:type="character" w:styleId="af6">
    <w:name w:val="annotation reference"/>
    <w:unhideWhenUsed/>
    <w:qFormat/>
    <w:rsid w:val="00293200"/>
    <w:rPr>
      <w:sz w:val="16"/>
      <w:szCs w:val="16"/>
    </w:rPr>
  </w:style>
  <w:style w:type="paragraph" w:styleId="af7">
    <w:name w:val="annotation text"/>
    <w:basedOn w:val="a"/>
    <w:link w:val="Char8"/>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eastAsia="MS Mincho"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1 Char,—ño’i—Ž Char,¥ê¥¹¥È¶ÎÂä Char,1st level - Bullet List Paragraph Char,목록단락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eastAsia="MS Mincho"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eastAsia="宋体"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eastAsia="宋体"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eastAsia="宋体"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eastAsia="MS Mincho"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eastAsia="宋体" w:cs="Times New Roman"/>
      <w:i/>
      <w:color w:val="0000FF"/>
      <w:sz w:val="21"/>
      <w:szCs w:val="20"/>
      <w:u w:color="EEECE1"/>
      <w:lang w:eastAsia="zh-CN"/>
    </w:rPr>
  </w:style>
  <w:style w:type="numbering" w:customStyle="1" w:styleId="52">
    <w:name w:val="已导入的样式“52”"/>
    <w:rsid w:val="0056081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82486118">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32027573">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D9FAA-D8C6-423C-9027-54B189295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yifeng (F)</cp:lastModifiedBy>
  <cp:revision>4</cp:revision>
  <dcterms:created xsi:type="dcterms:W3CDTF">2022-02-14T06:55:00Z</dcterms:created>
  <dcterms:modified xsi:type="dcterms:W3CDTF">2022-02-14T09:27:00Z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(3)6UlqvyerrVDRmXEF5wIq/aJbfO9n90MuXQpjQFzbvI4wq+jjgDzgSqYUH1IVs+QOn7bL6+jU
ucBaNzW2R0JfokTws+xvpUDeFJUGQFC2W3P754geFDqUaZ5uCVaUWlKNIPIGOQfk7MAqnEbl
6xxgV2M2y2wS0tLEZufLts7YNiJZDhrjL4lfY4Lr8Vigz0l7svGFluThpXI3sYEmQ3A8cGJ5
OtM3MouJDUSjgT4Ysb</vt:lpwstr>
  </property>
  <property fmtid="{D5CDD505-2E9C-101B-9397-08002B2CF9AE}" pid="3" name="_2015_ms_pID_7253431">
    <vt:lpwstr>zqxyTC36ayyX1DL54/DHmASSesOM5qJjyMXzYa3iy0tKI60CLgipsr
dW8HkvehGiuI5wX6M5gQk66HVSRgpdKXRPYllWVQXx3gadR3VbkPL8Z1AnNY9fdG9mQDBG8C
7NH9JgO/K7B1PjK1dPg7/tIvyfGd6hesyhRdmsoaxg7Qbh/SQOcmgPTltC91XDClG+WyPWRj
Rr1UW6MlhhKNs5GX7KBv84FKHjCkOv7Kwc1s</vt:lpwstr>
  </property>
  <property fmtid="{D5CDD505-2E9C-101B-9397-08002B2CF9AE}" pid="4" name="_2015_ms_pID_7253432">
    <vt:lpwstr>0iTCx/oyCxqxg7UT7OZY5Dc=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1644369584</vt:lpwstr>
  </property>
</Properties>
</file>