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02FF0" w14:textId="4EE285E8" w:rsidR="00DE5D30" w:rsidRDefault="00035B74" w:rsidP="00DE5D3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545CF6">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C36515">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DE5D30" w:rsidRPr="00DE5D30">
        <w:rPr>
          <w:b/>
          <w:kern w:val="2"/>
          <w:lang w:eastAsia="zh-CN"/>
        </w:rPr>
        <w:t>R1-220</w:t>
      </w:r>
      <w:r w:rsidR="00633D81">
        <w:rPr>
          <w:b/>
          <w:kern w:val="2"/>
          <w:lang w:eastAsia="zh-CN"/>
        </w:rPr>
        <w:t>2435</w:t>
      </w:r>
    </w:p>
    <w:p w14:paraId="45F916B8" w14:textId="3D7A9BBF" w:rsidR="009C0564" w:rsidRPr="00CF195E" w:rsidRDefault="00186379" w:rsidP="009E4ABB">
      <w:pPr>
        <w:tabs>
          <w:tab w:val="right" w:pos="9216"/>
        </w:tabs>
        <w:spacing w:afterLines="5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C36515">
        <w:rPr>
          <w:b/>
          <w:kern w:val="2"/>
          <w:lang w:eastAsia="zh-CN"/>
        </w:rPr>
        <w:t>February</w:t>
      </w:r>
      <w:r w:rsidR="00EB478A">
        <w:rPr>
          <w:b/>
          <w:kern w:val="2"/>
          <w:lang w:eastAsia="zh-CN"/>
        </w:rPr>
        <w:t xml:space="preserve"> </w:t>
      </w:r>
      <w:r w:rsidR="00C36515">
        <w:rPr>
          <w:b/>
          <w:kern w:val="2"/>
          <w:lang w:eastAsia="zh-CN"/>
        </w:rPr>
        <w:t>21</w:t>
      </w:r>
      <w:r w:rsidR="008E16F1">
        <w:rPr>
          <w:b/>
          <w:kern w:val="2"/>
          <w:lang w:eastAsia="zh-CN"/>
        </w:rPr>
        <w:t xml:space="preserve"> </w:t>
      </w:r>
      <w:r w:rsidR="00E0063D">
        <w:rPr>
          <w:b/>
          <w:kern w:val="2"/>
          <w:lang w:eastAsia="zh-CN"/>
        </w:rPr>
        <w:t>–</w:t>
      </w:r>
      <w:r w:rsidR="008E16F1">
        <w:rPr>
          <w:b/>
          <w:kern w:val="2"/>
          <w:lang w:eastAsia="zh-CN"/>
        </w:rPr>
        <w:t xml:space="preserve"> </w:t>
      </w:r>
      <w:r w:rsidR="00C36515">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05EED9C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73C2E">
        <w:rPr>
          <w:b/>
          <w:kern w:val="2"/>
          <w:lang w:eastAsia="zh-CN"/>
        </w:rPr>
        <w:t>5</w:t>
      </w:r>
    </w:p>
    <w:p w14:paraId="03FF410E" w14:textId="470C42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961198">
        <w:rPr>
          <w:b/>
          <w:kern w:val="2"/>
          <w:lang w:eastAsia="zh-CN"/>
        </w:rPr>
        <w:t>, HiSilicon</w:t>
      </w:r>
    </w:p>
    <w:p w14:paraId="726F6331" w14:textId="6D6202A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208B9" w:rsidRPr="00F208B9">
        <w:rPr>
          <w:b/>
          <w:kern w:val="2"/>
          <w:lang w:eastAsia="zh-CN"/>
        </w:rPr>
        <w:t>Discussion on the incoming LS a</w:t>
      </w:r>
      <w:bookmarkStart w:id="0" w:name="_GoBack"/>
      <w:bookmarkEnd w:id="0"/>
      <w:r w:rsidR="00F208B9" w:rsidRPr="00F208B9">
        <w:rPr>
          <w:b/>
          <w:kern w:val="2"/>
          <w:lang w:eastAsia="zh-CN"/>
        </w:rPr>
        <w:t>bout MBS SPS</w:t>
      </w:r>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EAEB710" w14:textId="55252B78" w:rsidR="00156234" w:rsidRPr="00DF2A78" w:rsidRDefault="002310C9" w:rsidP="00DF2A78">
      <w:pPr>
        <w:rPr>
          <w:lang w:eastAsia="zh-CN"/>
        </w:rPr>
      </w:pPr>
      <w:r w:rsidRPr="00DF2A78">
        <w:rPr>
          <w:lang w:eastAsia="zh-CN"/>
        </w:rPr>
        <w:t xml:space="preserve">The RAN2 LS sent to RAN1 in </w:t>
      </w:r>
      <w:r w:rsidRPr="00DF2A78">
        <w:rPr>
          <w:lang w:eastAsia="zh-CN"/>
        </w:rPr>
        <w:fldChar w:fldCharType="begin"/>
      </w:r>
      <w:r w:rsidRPr="00DF2A78">
        <w:rPr>
          <w:lang w:eastAsia="zh-CN"/>
        </w:rPr>
        <w:instrText xml:space="preserve"> REF _Ref90976717 \n \h </w:instrText>
      </w:r>
      <w:r w:rsidR="00DF2A78" w:rsidRPr="00DF2A78">
        <w:rPr>
          <w:lang w:eastAsia="zh-CN"/>
        </w:rPr>
        <w:instrText xml:space="preserve"> \* MERGEFORMAT </w:instrText>
      </w:r>
      <w:r w:rsidRPr="00DF2A78">
        <w:rPr>
          <w:lang w:eastAsia="zh-CN"/>
        </w:rPr>
      </w:r>
      <w:r w:rsidRPr="00DF2A78">
        <w:rPr>
          <w:lang w:eastAsia="zh-CN"/>
        </w:rPr>
        <w:fldChar w:fldCharType="separate"/>
      </w:r>
      <w:r w:rsidRPr="00DF2A78">
        <w:rPr>
          <w:lang w:eastAsia="zh-CN"/>
        </w:rPr>
        <w:t>[1]</w:t>
      </w:r>
      <w:r w:rsidRPr="00DF2A78">
        <w:rPr>
          <w:lang w:eastAsia="zh-CN"/>
        </w:rPr>
        <w:fldChar w:fldCharType="end"/>
      </w:r>
      <w:r w:rsidRPr="00DF2A78">
        <w:rPr>
          <w:lang w:eastAsia="zh-CN"/>
        </w:rPr>
        <w:t xml:space="preserve"> </w:t>
      </w:r>
      <w:r w:rsidR="00DF2A78" w:rsidRPr="00DF2A78">
        <w:rPr>
          <w:lang w:eastAsia="zh-CN"/>
        </w:rPr>
        <w:t xml:space="preserve">asked two questions about MBS SPS. RAN2 has discussed </w:t>
      </w:r>
      <w:r w:rsidR="00156234" w:rsidRPr="00DF2A78">
        <w:rPr>
          <w:rFonts w:eastAsia="等线"/>
        </w:rPr>
        <w:t>MBS SPS related issues and made the following agreements:</w:t>
      </w:r>
    </w:p>
    <w:p w14:paraId="4FB1B39C" w14:textId="77777777" w:rsidR="00156234" w:rsidRPr="004B0A73" w:rsidRDefault="00156234" w:rsidP="00156234">
      <w:pPr>
        <w:pStyle w:val="Agreement"/>
        <w:pBdr>
          <w:top w:val="single" w:sz="4" w:space="1" w:color="auto"/>
          <w:left w:val="single" w:sz="4" w:space="4" w:color="auto"/>
          <w:bottom w:val="single" w:sz="4" w:space="1" w:color="auto"/>
          <w:right w:val="single" w:sz="4" w:space="4" w:color="auto"/>
        </w:pBdr>
        <w:tabs>
          <w:tab w:val="clear" w:pos="-3063"/>
          <w:tab w:val="left" w:pos="1619"/>
        </w:tabs>
        <w:spacing w:after="0" w:line="240" w:lineRule="auto"/>
        <w:ind w:left="1619"/>
        <w:jc w:val="left"/>
        <w:rPr>
          <w:i/>
        </w:rPr>
      </w:pPr>
      <w:r w:rsidRPr="004B0A73">
        <w:rPr>
          <w:i/>
        </w:rPr>
        <w:t>One-to-many mapping between G-CS-RNTI and MBS sessions is supported and it is assumed that this does not introduce additional specification work.</w:t>
      </w:r>
    </w:p>
    <w:p w14:paraId="6F44367E" w14:textId="58508C35" w:rsidR="00156234" w:rsidRPr="004B0A73" w:rsidRDefault="00156234" w:rsidP="00156234">
      <w:pPr>
        <w:pStyle w:val="Agreement"/>
        <w:pBdr>
          <w:top w:val="single" w:sz="4" w:space="1" w:color="auto"/>
          <w:left w:val="single" w:sz="4" w:space="4" w:color="auto"/>
          <w:bottom w:val="single" w:sz="4" w:space="1" w:color="auto"/>
          <w:right w:val="single" w:sz="4" w:space="4" w:color="auto"/>
        </w:pBdr>
        <w:tabs>
          <w:tab w:val="clear" w:pos="-3063"/>
          <w:tab w:val="left" w:pos="1619"/>
        </w:tabs>
        <w:spacing w:after="0" w:line="240" w:lineRule="auto"/>
        <w:ind w:left="1619"/>
        <w:jc w:val="left"/>
        <w:rPr>
          <w:i/>
        </w:rPr>
      </w:pPr>
      <w:r w:rsidRPr="004B0A73">
        <w:rPr>
          <w:i/>
        </w:rPr>
        <w:t>Capture CS-RNTI usage in table for MBS in section 7.1 in MBS MAC running CR, i.e. for PTP for PTM retransmission via CS-RNTI and MBS SPS deactivation</w:t>
      </w:r>
      <w:r w:rsidR="00CA6788">
        <w:rPr>
          <w:i/>
        </w:rPr>
        <w:t xml:space="preserve"> </w:t>
      </w:r>
      <w:r w:rsidRPr="004B0A73">
        <w:rPr>
          <w:i/>
        </w:rPr>
        <w:t>via CS-RNTI when MBS SPS is configured.</w:t>
      </w:r>
    </w:p>
    <w:p w14:paraId="26EB8346" w14:textId="77777777" w:rsidR="00156234" w:rsidRPr="004B0A73" w:rsidRDefault="00156234" w:rsidP="00156234">
      <w:pPr>
        <w:pStyle w:val="Agreement"/>
        <w:pBdr>
          <w:top w:val="single" w:sz="4" w:space="1" w:color="auto"/>
          <w:left w:val="single" w:sz="4" w:space="4" w:color="auto"/>
          <w:bottom w:val="single" w:sz="4" w:space="1" w:color="auto"/>
          <w:right w:val="single" w:sz="4" w:space="4" w:color="auto"/>
        </w:pBdr>
        <w:tabs>
          <w:tab w:val="clear" w:pos="-3063"/>
          <w:tab w:val="left" w:pos="1619"/>
        </w:tabs>
        <w:spacing w:after="0" w:line="240" w:lineRule="auto"/>
        <w:ind w:left="1619"/>
        <w:jc w:val="left"/>
        <w:rPr>
          <w:i/>
        </w:rPr>
      </w:pPr>
      <w:r w:rsidRPr="004B0A73">
        <w:rPr>
          <w:i/>
        </w:rPr>
        <w:t>If MBS SPS is configured and CS-RNTI is not configured, the retransmission of SPS via PTP is not supported and MBS SPS deactivation via CS-RNTI is not supported.</w:t>
      </w:r>
    </w:p>
    <w:p w14:paraId="3417E5E1" w14:textId="77777777" w:rsidR="00156234" w:rsidRPr="004B0A73" w:rsidRDefault="00156234" w:rsidP="00156234">
      <w:pPr>
        <w:pStyle w:val="Agreement"/>
        <w:pBdr>
          <w:top w:val="single" w:sz="4" w:space="1" w:color="auto"/>
          <w:left w:val="single" w:sz="4" w:space="4" w:color="auto"/>
          <w:bottom w:val="single" w:sz="4" w:space="1" w:color="auto"/>
          <w:right w:val="single" w:sz="4" w:space="4" w:color="auto"/>
        </w:pBdr>
        <w:tabs>
          <w:tab w:val="clear" w:pos="-3063"/>
          <w:tab w:val="left" w:pos="1619"/>
        </w:tabs>
        <w:spacing w:after="0" w:line="240" w:lineRule="auto"/>
        <w:ind w:left="1619"/>
        <w:jc w:val="left"/>
        <w:rPr>
          <w:b w:val="0"/>
          <w:i/>
        </w:rPr>
      </w:pPr>
      <w:r w:rsidRPr="004B0A73">
        <w:rPr>
          <w:i/>
        </w:rPr>
        <w:t>The sps-ConfigIndex should unique in UE no matter the SPS is for unicast or multicast</w:t>
      </w:r>
      <w:r w:rsidRPr="004B0A73">
        <w:rPr>
          <w:b w:val="0"/>
          <w:i/>
        </w:rPr>
        <w:t>.</w:t>
      </w:r>
    </w:p>
    <w:p w14:paraId="13DAAD3A" w14:textId="60C61C9C" w:rsidR="00156234" w:rsidRDefault="00156234" w:rsidP="00156234">
      <w:pPr>
        <w:jc w:val="left"/>
        <w:rPr>
          <w:rFonts w:ascii="Arial" w:eastAsia="等线" w:hAnsi="Arial" w:cs="Arial"/>
          <w:sz w:val="20"/>
        </w:rPr>
      </w:pPr>
    </w:p>
    <w:p w14:paraId="47343E4C" w14:textId="0E3B0DF8" w:rsidR="00156234" w:rsidRPr="003970FA" w:rsidRDefault="00156234" w:rsidP="00156234">
      <w:pPr>
        <w:rPr>
          <w:sz w:val="20"/>
        </w:rPr>
      </w:pPr>
      <w:r w:rsidRPr="003970FA">
        <w:rPr>
          <w:sz w:val="20"/>
        </w:rPr>
        <w:t>RAN2 has the following understanding:</w:t>
      </w:r>
    </w:p>
    <w:p w14:paraId="3A46B43D" w14:textId="77777777" w:rsidR="00156234" w:rsidRPr="003970FA" w:rsidRDefault="00156234" w:rsidP="00156234">
      <w:pPr>
        <w:rPr>
          <w:sz w:val="20"/>
        </w:rPr>
      </w:pPr>
      <w:r w:rsidRPr="003970FA">
        <w:rPr>
          <w:b/>
          <w:bCs/>
          <w:sz w:val="20"/>
        </w:rPr>
        <w:t>RAN2’s understanding:</w:t>
      </w:r>
      <w:r w:rsidRPr="003970FA">
        <w:rPr>
          <w:sz w:val="20"/>
        </w:rPr>
        <w:t xml:space="preserve"> 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3970FA">
        <w:rPr>
          <w:i/>
          <w:iCs/>
          <w:sz w:val="20"/>
        </w:rPr>
        <w:t>sps-ConfigIndex</w:t>
      </w:r>
      <w:r w:rsidRPr="003970FA">
        <w:rPr>
          <w:sz w:val="20"/>
        </w:rPr>
        <w:t xml:space="preserve"> in an MBS SPS-config. </w:t>
      </w:r>
    </w:p>
    <w:p w14:paraId="457D5EB4" w14:textId="77777777" w:rsidR="00156234" w:rsidRPr="003970FA" w:rsidRDefault="00156234" w:rsidP="00156234">
      <w:pPr>
        <w:rPr>
          <w:sz w:val="20"/>
        </w:rPr>
      </w:pPr>
      <w:r w:rsidRPr="003970FA">
        <w:rPr>
          <w:sz w:val="20"/>
        </w:rPr>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75A6F15C" w14:textId="77777777" w:rsidR="00156234" w:rsidRPr="003970FA" w:rsidRDefault="00156234" w:rsidP="00156234">
      <w:pPr>
        <w:jc w:val="left"/>
        <w:rPr>
          <w:b/>
          <w:bCs/>
          <w:i/>
          <w:sz w:val="20"/>
        </w:rPr>
      </w:pPr>
      <w:r w:rsidRPr="003970FA">
        <w:rPr>
          <w:b/>
          <w:bCs/>
          <w:i/>
          <w:sz w:val="20"/>
        </w:rPr>
        <w:t xml:space="preserve">Q1:RAN2 respectfully asks RAN1 to confirm RAN2’s understanding and the </w:t>
      </w:r>
      <w:bookmarkStart w:id="3" w:name="_Hlk94812153"/>
      <w:r w:rsidRPr="003970FA">
        <w:rPr>
          <w:b/>
          <w:bCs/>
          <w:i/>
          <w:sz w:val="20"/>
        </w:rPr>
        <w:t>maximal number of G-CS-RNTI configured for UE</w:t>
      </w:r>
      <w:bookmarkEnd w:id="3"/>
      <w:r w:rsidRPr="003970FA">
        <w:rPr>
          <w:b/>
          <w:bCs/>
          <w:i/>
          <w:sz w:val="20"/>
        </w:rPr>
        <w:t>? Can multiple G-CS-RNTIs be mapped to same MBS SPS-config and if so how that would work?</w:t>
      </w:r>
    </w:p>
    <w:p w14:paraId="20864BB0" w14:textId="77777777" w:rsidR="00156234" w:rsidRPr="003970FA" w:rsidRDefault="00156234" w:rsidP="00156234">
      <w:pPr>
        <w:jc w:val="left"/>
        <w:rPr>
          <w:sz w:val="20"/>
        </w:rPr>
      </w:pPr>
      <w:r w:rsidRPr="003970FA">
        <w:rPr>
          <w:sz w:val="20"/>
        </w:rPr>
        <w:t>In addition, RAN2 discussed the handling of retransmission and wonders if retransmission (i.e. via PTM or PTP) can be changed per TB or per TB per transmission, or configured in RRC signalling and whether a single CS-RNTI is used for PTP retransmissions of all G-CS-RNTIs?</w:t>
      </w:r>
    </w:p>
    <w:p w14:paraId="5B125CC1" w14:textId="77777777" w:rsidR="00156234" w:rsidRPr="003970FA" w:rsidRDefault="00156234" w:rsidP="00156234">
      <w:pPr>
        <w:jc w:val="left"/>
        <w:rPr>
          <w:b/>
          <w:bCs/>
          <w:i/>
          <w:sz w:val="20"/>
        </w:rPr>
      </w:pPr>
      <w:r w:rsidRPr="003970FA">
        <w:rPr>
          <w:b/>
          <w:bCs/>
          <w:i/>
          <w:sz w:val="20"/>
        </w:rPr>
        <w:t>Q2: Clarify the handling of PTM retransmissions.</w:t>
      </w:r>
    </w:p>
    <w:p w14:paraId="5F1A9903" w14:textId="3FDD2765" w:rsidR="00156234" w:rsidRPr="003970FA" w:rsidRDefault="00156234" w:rsidP="00156234">
      <w:pPr>
        <w:jc w:val="left"/>
        <w:rPr>
          <w:rFonts w:eastAsia="等线"/>
          <w:sz w:val="20"/>
          <w:lang w:eastAsia="en-GB"/>
        </w:rPr>
      </w:pPr>
      <w:r w:rsidRPr="003970FA">
        <w:rPr>
          <w:rFonts w:eastAsia="等线"/>
          <w:sz w:val="20"/>
          <w:lang w:eastAsia="en-GB"/>
        </w:rPr>
        <w:t>RAN2 asks RAN1 to take into account the above RAN2 agreements and respon</w:t>
      </w:r>
      <w:r w:rsidR="004B2D4D">
        <w:rPr>
          <w:rFonts w:eastAsia="等线"/>
          <w:sz w:val="20"/>
          <w:lang w:eastAsia="en-GB"/>
        </w:rPr>
        <w:t>d to</w:t>
      </w:r>
      <w:r w:rsidRPr="003970FA">
        <w:rPr>
          <w:rFonts w:eastAsia="等线"/>
          <w:sz w:val="20"/>
          <w:lang w:eastAsia="en-GB"/>
        </w:rPr>
        <w:t xml:space="preserve"> the Q1 and Q2. RAN2 expect</w:t>
      </w:r>
      <w:r w:rsidR="004B2D4D">
        <w:rPr>
          <w:rFonts w:eastAsia="等线"/>
          <w:sz w:val="20"/>
          <w:lang w:eastAsia="en-GB"/>
        </w:rPr>
        <w:t xml:space="preserve">s </w:t>
      </w:r>
      <w:r w:rsidRPr="003970FA">
        <w:rPr>
          <w:rFonts w:eastAsia="等线"/>
          <w:sz w:val="20"/>
          <w:lang w:eastAsia="en-GB"/>
        </w:rPr>
        <w:t xml:space="preserve">the response LS in </w:t>
      </w:r>
      <w:r w:rsidR="004B2D4D">
        <w:rPr>
          <w:rFonts w:eastAsia="等线"/>
          <w:sz w:val="20"/>
          <w:lang w:eastAsia="en-GB"/>
        </w:rPr>
        <w:t xml:space="preserve">the </w:t>
      </w:r>
      <w:r w:rsidRPr="003970FA">
        <w:rPr>
          <w:rFonts w:eastAsia="等线"/>
          <w:sz w:val="20"/>
          <w:lang w:eastAsia="en-GB"/>
        </w:rPr>
        <w:t>first week in next meeting for progress.</w:t>
      </w:r>
    </w:p>
    <w:p w14:paraId="488E9EA5" w14:textId="709522A0" w:rsidR="000E6B1F" w:rsidRPr="00E163BC" w:rsidRDefault="000E6B1F" w:rsidP="00156234">
      <w:pPr>
        <w:jc w:val="left"/>
        <w:rPr>
          <w:rFonts w:eastAsia="等线"/>
          <w:lang w:eastAsia="en-GB"/>
        </w:rPr>
      </w:pPr>
      <w:r>
        <w:rPr>
          <w:rFonts w:eastAsia="等线"/>
          <w:lang w:eastAsia="en-GB"/>
        </w:rPr>
        <w:t xml:space="preserve">This contribution discusses the issues RAN2 asked and </w:t>
      </w:r>
      <w:r w:rsidR="0022784D">
        <w:rPr>
          <w:rFonts w:eastAsia="等线"/>
          <w:lang w:eastAsia="en-GB"/>
        </w:rPr>
        <w:t xml:space="preserve">accordingly provides the draft LS reply in </w:t>
      </w:r>
      <w:r w:rsidR="00463B93">
        <w:rPr>
          <w:rFonts w:eastAsia="等线"/>
          <w:lang w:eastAsia="en-GB"/>
        </w:rPr>
        <w:fldChar w:fldCharType="begin"/>
      </w:r>
      <w:r w:rsidR="00463B93">
        <w:rPr>
          <w:rFonts w:eastAsia="等线"/>
          <w:lang w:eastAsia="en-GB"/>
        </w:rPr>
        <w:instrText xml:space="preserve"> REF _Ref94805018 \n \h </w:instrText>
      </w:r>
      <w:r w:rsidR="00463B93">
        <w:rPr>
          <w:rFonts w:eastAsia="等线"/>
          <w:lang w:eastAsia="en-GB"/>
        </w:rPr>
      </w:r>
      <w:r w:rsidR="00463B93">
        <w:rPr>
          <w:rFonts w:eastAsia="等线"/>
          <w:lang w:eastAsia="en-GB"/>
        </w:rPr>
        <w:fldChar w:fldCharType="separate"/>
      </w:r>
      <w:r w:rsidR="00463B93">
        <w:rPr>
          <w:rFonts w:eastAsia="等线"/>
          <w:lang w:eastAsia="en-GB"/>
        </w:rPr>
        <w:t>[2]</w:t>
      </w:r>
      <w:r w:rsidR="00463B93">
        <w:rPr>
          <w:rFonts w:eastAsia="等线"/>
          <w:lang w:eastAsia="en-GB"/>
        </w:rPr>
        <w:fldChar w:fldCharType="end"/>
      </w:r>
      <w:r w:rsidR="00463B93">
        <w:rPr>
          <w:rFonts w:eastAsia="等线"/>
          <w:lang w:eastAsia="en-GB"/>
        </w:rPr>
        <w:t xml:space="preserve">. </w:t>
      </w:r>
    </w:p>
    <w:p w14:paraId="75CF2469" w14:textId="3B937639" w:rsidR="0074747D" w:rsidRDefault="002310C9" w:rsidP="0074747D">
      <w:pPr>
        <w:pStyle w:val="1"/>
        <w:rPr>
          <w:lang w:val="en-GB"/>
        </w:rPr>
      </w:pPr>
      <w:r>
        <w:rPr>
          <w:lang w:val="en-GB"/>
        </w:rPr>
        <w:t>Discussion</w:t>
      </w:r>
    </w:p>
    <w:p w14:paraId="232B4206" w14:textId="21B7DD9D" w:rsidR="00F110AC" w:rsidRPr="00F110AC" w:rsidRDefault="00F110AC" w:rsidP="00F110AC">
      <w:pPr>
        <w:pStyle w:val="2"/>
        <w:rPr>
          <w:lang w:val="en-GB"/>
        </w:rPr>
      </w:pPr>
      <w:r>
        <w:rPr>
          <w:lang w:val="en-GB"/>
        </w:rPr>
        <w:t xml:space="preserve">G-CS-RNTI </w:t>
      </w:r>
      <w:r w:rsidR="002A2AA2">
        <w:rPr>
          <w:lang w:val="en-GB"/>
        </w:rPr>
        <w:t xml:space="preserve">and </w:t>
      </w:r>
      <w:r w:rsidRPr="00AE0A44">
        <w:rPr>
          <w:i/>
          <w:lang w:val="en-GB"/>
        </w:rPr>
        <w:t>SPS-config</w:t>
      </w:r>
      <w:r w:rsidR="002A2AA2" w:rsidRPr="002A2AA2">
        <w:rPr>
          <w:lang w:val="en-GB"/>
        </w:rPr>
        <w:t xml:space="preserve"> </w:t>
      </w:r>
      <w:r w:rsidR="002A2AA2">
        <w:rPr>
          <w:lang w:val="en-GB"/>
        </w:rPr>
        <w:t>association</w:t>
      </w:r>
    </w:p>
    <w:p w14:paraId="72AA476A" w14:textId="3B5C2FD4" w:rsidR="002A2AA2" w:rsidRPr="009720A7" w:rsidRDefault="001C6E63" w:rsidP="00C53F77">
      <w:r w:rsidRPr="001C6E63">
        <w:t xml:space="preserve">RAN1 </w:t>
      </w:r>
      <w:r w:rsidR="009720A7">
        <w:t xml:space="preserve">has agreed </w:t>
      </w:r>
      <w:r w:rsidR="009720A7" w:rsidRPr="009720A7">
        <w:rPr>
          <w:rFonts w:eastAsia="Batang"/>
          <w:sz w:val="20"/>
          <w:szCs w:val="20"/>
          <w:lang w:val="en-GB" w:eastAsia="x-none"/>
        </w:rPr>
        <w:t xml:space="preserve">one G-CS-RNTI is associated with the </w:t>
      </w:r>
      <w:r w:rsidR="009720A7" w:rsidRPr="00856F51">
        <w:rPr>
          <w:rFonts w:eastAsia="Batang"/>
          <w:i/>
          <w:sz w:val="20"/>
          <w:szCs w:val="20"/>
          <w:lang w:val="en-GB"/>
        </w:rPr>
        <w:t>SPS-config</w:t>
      </w:r>
      <w:r w:rsidR="009720A7">
        <w:rPr>
          <w:rFonts w:eastAsia="Batang"/>
          <w:sz w:val="20"/>
          <w:szCs w:val="20"/>
          <w:lang w:val="en-GB"/>
        </w:rPr>
        <w:t xml:space="preserve"> and has no consensus whether to support </w:t>
      </w:r>
      <w:r w:rsidR="00856F51">
        <w:rPr>
          <w:rFonts w:eastAsia="Batang"/>
          <w:sz w:val="20"/>
          <w:szCs w:val="20"/>
          <w:lang w:val="en-GB" w:eastAsia="x-none"/>
        </w:rPr>
        <w:t>m</w:t>
      </w:r>
      <w:r w:rsidR="009720A7" w:rsidRPr="009720A7">
        <w:rPr>
          <w:rFonts w:eastAsia="Batang"/>
          <w:sz w:val="20"/>
          <w:szCs w:val="20"/>
          <w:lang w:val="en-GB" w:eastAsia="x-none"/>
        </w:rPr>
        <w:t xml:space="preserve">ultiple G-CS-RNTIs associated with one </w:t>
      </w:r>
      <w:r w:rsidR="009720A7" w:rsidRPr="00856F51">
        <w:rPr>
          <w:rFonts w:eastAsia="Batang"/>
          <w:i/>
          <w:sz w:val="20"/>
          <w:szCs w:val="20"/>
          <w:lang w:val="en-GB" w:eastAsia="x-none"/>
        </w:rPr>
        <w:t>SPS-config</w:t>
      </w:r>
      <w:r w:rsidR="00856F51">
        <w:rPr>
          <w:rFonts w:eastAsia="Batang"/>
          <w:sz w:val="20"/>
          <w:szCs w:val="20"/>
          <w:lang w:val="en-GB" w:eastAsia="x-none"/>
        </w:rPr>
        <w:t xml:space="preserve">: </w:t>
      </w:r>
    </w:p>
    <w:tbl>
      <w:tblPr>
        <w:tblStyle w:val="ac"/>
        <w:tblW w:w="0" w:type="auto"/>
        <w:tblLook w:val="04A0" w:firstRow="1" w:lastRow="0" w:firstColumn="1" w:lastColumn="0" w:noHBand="0" w:noVBand="1"/>
      </w:tblPr>
      <w:tblGrid>
        <w:gridCol w:w="9307"/>
      </w:tblGrid>
      <w:tr w:rsidR="00A75CDC" w:rsidRPr="00D53F07" w14:paraId="72279D14" w14:textId="77777777" w:rsidTr="00A75CDC">
        <w:tc>
          <w:tcPr>
            <w:tcW w:w="9307" w:type="dxa"/>
          </w:tcPr>
          <w:p w14:paraId="74C1F762" w14:textId="77777777" w:rsidR="00A75CDC" w:rsidRPr="009720A7" w:rsidRDefault="00A75CDC" w:rsidP="00A75CDC">
            <w:pPr>
              <w:rPr>
                <w:i/>
                <w:sz w:val="20"/>
              </w:rPr>
            </w:pPr>
            <w:r w:rsidRPr="009720A7">
              <w:rPr>
                <w:i/>
                <w:sz w:val="20"/>
              </w:rPr>
              <w:t>RAN1#106-e</w:t>
            </w:r>
          </w:p>
          <w:p w14:paraId="503C52D3" w14:textId="77777777" w:rsidR="00A75CDC" w:rsidRPr="00A75CDC" w:rsidRDefault="00A75CDC" w:rsidP="00A75CDC">
            <w:pPr>
              <w:autoSpaceDE/>
              <w:autoSpaceDN/>
              <w:adjustRightInd/>
              <w:snapToGrid/>
              <w:spacing w:after="0"/>
              <w:contextualSpacing/>
              <w:jc w:val="left"/>
              <w:rPr>
                <w:rFonts w:eastAsia="Batang"/>
                <w:i/>
                <w:sz w:val="20"/>
                <w:szCs w:val="20"/>
                <w:lang w:val="en-GB" w:eastAsia="x-none"/>
              </w:rPr>
            </w:pPr>
            <w:r w:rsidRPr="00A75CDC">
              <w:rPr>
                <w:rFonts w:eastAsia="Batang"/>
                <w:i/>
                <w:sz w:val="20"/>
                <w:szCs w:val="20"/>
                <w:highlight w:val="green"/>
                <w:lang w:val="en-GB" w:eastAsia="x-none"/>
              </w:rPr>
              <w:t>Agreement:</w:t>
            </w:r>
          </w:p>
          <w:p w14:paraId="35425BF8" w14:textId="77777777" w:rsidR="00A75CDC" w:rsidRPr="00A75CDC" w:rsidRDefault="00A75CDC" w:rsidP="00A75CDC">
            <w:pPr>
              <w:autoSpaceDE/>
              <w:autoSpaceDN/>
              <w:adjustRightInd/>
              <w:snapToGrid/>
              <w:spacing w:after="0"/>
              <w:contextualSpacing/>
              <w:jc w:val="left"/>
              <w:rPr>
                <w:rFonts w:eastAsia="Batang"/>
                <w:i/>
                <w:sz w:val="20"/>
                <w:szCs w:val="20"/>
                <w:lang w:val="en-GB" w:eastAsia="x-none"/>
              </w:rPr>
            </w:pPr>
            <w:r w:rsidRPr="00A75CDC">
              <w:rPr>
                <w:rFonts w:eastAsia="Batang"/>
                <w:i/>
                <w:sz w:val="20"/>
                <w:szCs w:val="20"/>
                <w:lang w:val="en-GB" w:eastAsia="x-none"/>
              </w:rPr>
              <w:t xml:space="preserve">If a </w:t>
            </w:r>
            <w:r w:rsidRPr="00A75CDC">
              <w:rPr>
                <w:rFonts w:eastAsia="Batang"/>
                <w:i/>
                <w:sz w:val="20"/>
                <w:szCs w:val="20"/>
                <w:lang w:val="en-GB"/>
              </w:rPr>
              <w:t>SPS-config for MBS</w:t>
            </w:r>
            <w:r w:rsidRPr="00A75CDC">
              <w:rPr>
                <w:rFonts w:eastAsia="Batang"/>
                <w:i/>
                <w:sz w:val="20"/>
                <w:szCs w:val="20"/>
                <w:lang w:val="en-GB" w:eastAsia="x-none"/>
              </w:rPr>
              <w:t xml:space="preserve"> is configured in CFR, one G-CS-RNTI is associated with the </w:t>
            </w:r>
            <w:r w:rsidRPr="00A75CDC">
              <w:rPr>
                <w:rFonts w:eastAsia="Batang"/>
                <w:i/>
                <w:sz w:val="20"/>
                <w:szCs w:val="20"/>
                <w:lang w:val="en-GB"/>
              </w:rPr>
              <w:t>SPS-config</w:t>
            </w:r>
            <w:r w:rsidRPr="00A75CDC">
              <w:rPr>
                <w:rFonts w:eastAsia="Batang"/>
                <w:i/>
                <w:sz w:val="20"/>
                <w:szCs w:val="20"/>
                <w:lang w:val="en-GB" w:eastAsia="x-none"/>
              </w:rPr>
              <w:t>.</w:t>
            </w:r>
          </w:p>
          <w:p w14:paraId="4DCF0179" w14:textId="77777777" w:rsidR="00A75CDC" w:rsidRPr="00A75CDC" w:rsidRDefault="00A75CDC" w:rsidP="00A75CDC">
            <w:pPr>
              <w:numPr>
                <w:ilvl w:val="0"/>
                <w:numId w:val="46"/>
              </w:numPr>
              <w:autoSpaceDE/>
              <w:autoSpaceDN/>
              <w:adjustRightInd/>
              <w:snapToGrid/>
              <w:spacing w:after="0"/>
              <w:contextualSpacing/>
              <w:jc w:val="left"/>
              <w:rPr>
                <w:rFonts w:eastAsia="Batang"/>
                <w:i/>
                <w:sz w:val="20"/>
                <w:szCs w:val="20"/>
                <w:lang w:val="en-GB" w:eastAsia="x-none"/>
              </w:rPr>
            </w:pPr>
            <w:r w:rsidRPr="00A75CDC">
              <w:rPr>
                <w:rFonts w:eastAsia="Batang"/>
                <w:i/>
                <w:sz w:val="20"/>
                <w:szCs w:val="20"/>
                <w:lang w:val="en-GB" w:eastAsia="x-none"/>
              </w:rPr>
              <w:lastRenderedPageBreak/>
              <w:t>FFS: Multiple G-CS-RNTIs associated with one SPS-config</w:t>
            </w:r>
          </w:p>
          <w:p w14:paraId="19786AA2" w14:textId="77777777" w:rsidR="00A75CDC" w:rsidRPr="00A75CDC" w:rsidRDefault="00A75CDC" w:rsidP="00A75CDC">
            <w:pPr>
              <w:rPr>
                <w:i/>
                <w:lang w:val="en-GB"/>
              </w:rPr>
            </w:pPr>
          </w:p>
          <w:p w14:paraId="3B9F7D01" w14:textId="77777777" w:rsidR="00A75CDC" w:rsidRPr="009720A7" w:rsidRDefault="00A75CDC" w:rsidP="00A75CDC">
            <w:pPr>
              <w:rPr>
                <w:i/>
                <w:sz w:val="20"/>
                <w:lang w:eastAsia="zh-CN"/>
              </w:rPr>
            </w:pPr>
            <w:r w:rsidRPr="009720A7">
              <w:rPr>
                <w:i/>
                <w:sz w:val="20"/>
                <w:lang w:eastAsia="zh-CN"/>
              </w:rPr>
              <w:t>RAN1#106bis-e</w:t>
            </w:r>
          </w:p>
          <w:p w14:paraId="708B5305" w14:textId="77777777" w:rsidR="00A75CDC" w:rsidRPr="00A75CDC" w:rsidRDefault="00A75CDC" w:rsidP="00A75CDC">
            <w:pPr>
              <w:autoSpaceDE/>
              <w:autoSpaceDN/>
              <w:adjustRightInd/>
              <w:snapToGrid/>
              <w:spacing w:after="0"/>
              <w:jc w:val="left"/>
              <w:rPr>
                <w:rFonts w:ascii="Times" w:eastAsia="Batang" w:hAnsi="Times"/>
                <w:i/>
                <w:sz w:val="20"/>
                <w:szCs w:val="24"/>
                <w:lang w:val="en-GB" w:eastAsia="x-none"/>
              </w:rPr>
            </w:pPr>
            <w:r w:rsidRPr="00A75CDC">
              <w:rPr>
                <w:rFonts w:ascii="Times" w:eastAsia="Batang" w:hAnsi="Times"/>
                <w:i/>
                <w:sz w:val="20"/>
                <w:szCs w:val="24"/>
                <w:highlight w:val="green"/>
                <w:lang w:val="en-GB" w:eastAsia="x-none"/>
              </w:rPr>
              <w:t>Agreement:</w:t>
            </w:r>
          </w:p>
          <w:p w14:paraId="2BFCE7D8" w14:textId="77777777" w:rsidR="00A75CDC" w:rsidRPr="00A75CDC" w:rsidRDefault="00A75CDC" w:rsidP="00A75CDC">
            <w:pPr>
              <w:autoSpaceDE/>
              <w:autoSpaceDN/>
              <w:adjustRightInd/>
              <w:snapToGrid/>
              <w:spacing w:after="0"/>
              <w:rPr>
                <w:rFonts w:ascii="Times" w:eastAsia="Batang" w:hAnsi="Times"/>
                <w:i/>
                <w:sz w:val="20"/>
                <w:szCs w:val="24"/>
                <w:lang w:val="en-GB"/>
              </w:rPr>
            </w:pPr>
            <w:r w:rsidRPr="00A75CDC">
              <w:rPr>
                <w:rFonts w:ascii="Times" w:eastAsia="Batang" w:hAnsi="Times"/>
                <w:i/>
                <w:sz w:val="20"/>
                <w:szCs w:val="24"/>
                <w:lang w:val="en-GB"/>
              </w:rPr>
              <w:t xml:space="preserve">The association between a G-CS-RNTI and a SPS-Config-Multicast is indicated by the activation GC-PDCCH for SPS GC-PDSCH, i.e., a value of the </w:t>
            </w:r>
            <w:r w:rsidRPr="00A75CDC">
              <w:rPr>
                <w:rFonts w:ascii="Times" w:eastAsia="等线" w:hAnsi="Times"/>
                <w:i/>
                <w:sz w:val="20"/>
                <w:szCs w:val="24"/>
                <w:lang w:val="en-GB" w:eastAsia="zh-CN"/>
              </w:rPr>
              <w:t>HARQ process number</w:t>
            </w:r>
            <w:r w:rsidRPr="00A75CDC">
              <w:rPr>
                <w:rFonts w:ascii="Times" w:eastAsia="Batang" w:hAnsi="Times"/>
                <w:i/>
                <w:sz w:val="20"/>
                <w:szCs w:val="24"/>
                <w:lang w:val="en-GB"/>
              </w:rPr>
              <w:t xml:space="preserve"> field in a DCI format indicates an activation for a SPS GC-PDSCH</w:t>
            </w:r>
            <w:r w:rsidRPr="00A75CDC">
              <w:rPr>
                <w:rFonts w:ascii="Times" w:eastAsia="等线" w:hAnsi="Times"/>
                <w:i/>
                <w:sz w:val="20"/>
                <w:szCs w:val="24"/>
                <w:lang w:val="en-GB" w:eastAsia="zh-CN"/>
              </w:rPr>
              <w:t xml:space="preserve"> configuration for multicast</w:t>
            </w:r>
            <w:r w:rsidRPr="00A75CDC">
              <w:rPr>
                <w:rFonts w:ascii="Times" w:eastAsia="Batang" w:hAnsi="Times"/>
                <w:i/>
                <w:sz w:val="20"/>
                <w:szCs w:val="24"/>
                <w:lang w:val="en-GB"/>
              </w:rPr>
              <w:t xml:space="preserve"> with a same value as provided by </w:t>
            </w:r>
            <w:r w:rsidRPr="00A75CDC">
              <w:rPr>
                <w:rFonts w:ascii="Times" w:eastAsia="Batang" w:hAnsi="Times"/>
                <w:i/>
                <w:iCs/>
                <w:sz w:val="20"/>
                <w:szCs w:val="24"/>
                <w:lang w:val="en-GB"/>
              </w:rPr>
              <w:t>sps-ConfigIndex</w:t>
            </w:r>
            <w:r w:rsidRPr="00A75CDC">
              <w:rPr>
                <w:rFonts w:ascii="Times" w:eastAsia="Batang" w:hAnsi="Times"/>
                <w:i/>
                <w:sz w:val="20"/>
                <w:szCs w:val="24"/>
                <w:lang w:val="en-GB"/>
              </w:rPr>
              <w:t xml:space="preserve"> in a </w:t>
            </w:r>
            <w:r w:rsidRPr="00A75CDC">
              <w:rPr>
                <w:rFonts w:ascii="Times" w:eastAsia="Batang" w:hAnsi="Times"/>
                <w:i/>
                <w:iCs/>
                <w:sz w:val="20"/>
                <w:szCs w:val="24"/>
                <w:lang w:val="en-GB"/>
              </w:rPr>
              <w:t>SPS-Config-Multicast.</w:t>
            </w:r>
          </w:p>
          <w:p w14:paraId="20571B38" w14:textId="77777777" w:rsidR="00A75CDC" w:rsidRPr="00A75CDC" w:rsidRDefault="00A75CDC" w:rsidP="00A75CDC">
            <w:pPr>
              <w:rPr>
                <w:i/>
                <w:lang w:val="en-GB" w:eastAsia="zh-CN"/>
              </w:rPr>
            </w:pPr>
          </w:p>
          <w:p w14:paraId="48BBED57" w14:textId="77777777" w:rsidR="00A75CDC" w:rsidRPr="009720A7" w:rsidRDefault="00A75CDC" w:rsidP="00A75CDC">
            <w:pPr>
              <w:rPr>
                <w:i/>
                <w:sz w:val="20"/>
                <w:lang w:eastAsia="zh-CN"/>
              </w:rPr>
            </w:pPr>
            <w:r w:rsidRPr="009720A7">
              <w:rPr>
                <w:i/>
                <w:sz w:val="20"/>
                <w:lang w:eastAsia="zh-CN"/>
              </w:rPr>
              <w:t>RAN1#107-e</w:t>
            </w:r>
          </w:p>
          <w:p w14:paraId="6C8CECB5" w14:textId="77777777" w:rsidR="00A75CDC" w:rsidRPr="00A75CDC" w:rsidRDefault="00A75CDC" w:rsidP="00A75CDC">
            <w:pPr>
              <w:autoSpaceDE/>
              <w:autoSpaceDN/>
              <w:adjustRightInd/>
              <w:snapToGrid/>
              <w:spacing w:after="0"/>
              <w:jc w:val="left"/>
              <w:rPr>
                <w:rFonts w:ascii="Times" w:eastAsia="Batang" w:hAnsi="Times"/>
                <w:b/>
                <w:bCs/>
                <w:i/>
                <w:color w:val="FF0000"/>
                <w:sz w:val="20"/>
                <w:szCs w:val="24"/>
                <w:lang w:val="en-GB"/>
              </w:rPr>
            </w:pPr>
            <w:r w:rsidRPr="00A75CDC">
              <w:rPr>
                <w:rFonts w:ascii="Times" w:eastAsia="Batang" w:hAnsi="Times"/>
                <w:b/>
                <w:bCs/>
                <w:i/>
                <w:sz w:val="20"/>
                <w:szCs w:val="24"/>
                <w:highlight w:val="green"/>
                <w:lang w:val="en-GB"/>
              </w:rPr>
              <w:t>Agreement</w:t>
            </w:r>
          </w:p>
          <w:p w14:paraId="7561CE3E" w14:textId="77777777" w:rsidR="00A75CDC" w:rsidRPr="00A75CDC" w:rsidRDefault="00A75CDC" w:rsidP="00A75CDC">
            <w:pPr>
              <w:autoSpaceDE/>
              <w:autoSpaceDN/>
              <w:adjustRightInd/>
              <w:snapToGrid/>
              <w:spacing w:after="0"/>
              <w:jc w:val="left"/>
              <w:rPr>
                <w:rFonts w:ascii="Times" w:eastAsia="Batang" w:hAnsi="Times"/>
                <w:i/>
                <w:sz w:val="20"/>
                <w:szCs w:val="24"/>
                <w:lang w:val="en-GB" w:eastAsia="x-none"/>
              </w:rPr>
            </w:pPr>
            <w:r w:rsidRPr="00A75CDC">
              <w:rPr>
                <w:rFonts w:ascii="Times" w:eastAsia="Batang" w:hAnsi="Times"/>
                <w:i/>
                <w:sz w:val="20"/>
                <w:szCs w:val="24"/>
                <w:lang w:val="en-GB" w:eastAsia="x-none"/>
              </w:rPr>
              <w:t xml:space="preserve">For multicast in RRC_CONNECTED state, </w:t>
            </w:r>
          </w:p>
          <w:p w14:paraId="44320F58" w14:textId="77777777" w:rsidR="00A75CDC" w:rsidRPr="00A75CDC" w:rsidRDefault="00A75CDC" w:rsidP="00A75CDC">
            <w:pPr>
              <w:numPr>
                <w:ilvl w:val="0"/>
                <w:numId w:val="45"/>
              </w:numPr>
              <w:autoSpaceDE/>
              <w:autoSpaceDN/>
              <w:adjustRightInd/>
              <w:snapToGrid/>
              <w:spacing w:after="0"/>
              <w:jc w:val="left"/>
              <w:rPr>
                <w:rFonts w:ascii="Times" w:eastAsia="Batang" w:hAnsi="Times"/>
                <w:i/>
                <w:sz w:val="20"/>
                <w:szCs w:val="24"/>
                <w:lang w:val="en-GB" w:eastAsia="x-none"/>
              </w:rPr>
            </w:pPr>
            <w:r w:rsidRPr="00A75CDC">
              <w:rPr>
                <w:rFonts w:ascii="Times" w:eastAsia="Batang" w:hAnsi="Times"/>
                <w:i/>
                <w:sz w:val="20"/>
                <w:szCs w:val="24"/>
                <w:lang w:val="en-GB" w:eastAsia="x-none"/>
              </w:rPr>
              <w:t>Only SPS-Config-Multicast(s) configured in CFR for multicast can be activated/deactivated by GC-PDCCH with G-CS-RNTI.</w:t>
            </w:r>
          </w:p>
          <w:p w14:paraId="54E2509E" w14:textId="77777777" w:rsidR="00A75CDC" w:rsidRPr="00856F51" w:rsidRDefault="00A75CDC" w:rsidP="00A75CDC">
            <w:pPr>
              <w:numPr>
                <w:ilvl w:val="0"/>
                <w:numId w:val="45"/>
              </w:numPr>
              <w:autoSpaceDE/>
              <w:autoSpaceDN/>
              <w:adjustRightInd/>
              <w:snapToGrid/>
              <w:spacing w:after="0"/>
              <w:jc w:val="left"/>
              <w:rPr>
                <w:b/>
                <w:i/>
                <w:u w:val="single"/>
                <w:lang w:val="en-GB"/>
              </w:rPr>
            </w:pPr>
            <w:r w:rsidRPr="00A75CDC">
              <w:rPr>
                <w:rFonts w:ascii="Times" w:eastAsia="Batang" w:hAnsi="Times"/>
                <w:i/>
                <w:sz w:val="20"/>
                <w:szCs w:val="24"/>
                <w:lang w:val="en-GB" w:eastAsia="x-none"/>
              </w:rPr>
              <w:t>SPS-Config-Multicast(s) configured in CFR for multicast cannot be activated by unicast PDCCH with CS-RNTI, but can be deactivated by unicast PDCCH with CS-RNTI.</w:t>
            </w:r>
          </w:p>
          <w:p w14:paraId="7FDA162A" w14:textId="18C607A0" w:rsidR="00856F51" w:rsidRDefault="00856F51" w:rsidP="00856F51">
            <w:pPr>
              <w:autoSpaceDE/>
              <w:autoSpaceDN/>
              <w:adjustRightInd/>
              <w:snapToGrid/>
              <w:spacing w:after="0"/>
              <w:jc w:val="left"/>
              <w:rPr>
                <w:b/>
                <w:i/>
                <w:u w:val="single"/>
                <w:lang w:val="en-GB"/>
              </w:rPr>
            </w:pPr>
          </w:p>
          <w:p w14:paraId="001F4BB6" w14:textId="4D2C83B9" w:rsidR="003D1CE9" w:rsidRPr="003D1CE9" w:rsidRDefault="003D1CE9" w:rsidP="003D1CE9">
            <w:pPr>
              <w:rPr>
                <w:i/>
                <w:sz w:val="20"/>
                <w:lang w:eastAsia="zh-CN"/>
              </w:rPr>
            </w:pPr>
            <w:r w:rsidRPr="009720A7">
              <w:rPr>
                <w:i/>
                <w:sz w:val="20"/>
                <w:lang w:eastAsia="zh-CN"/>
              </w:rPr>
              <w:t>RAN1#107</w:t>
            </w:r>
            <w:r>
              <w:rPr>
                <w:i/>
                <w:sz w:val="20"/>
                <w:lang w:eastAsia="zh-CN"/>
              </w:rPr>
              <w:t>bis</w:t>
            </w:r>
            <w:r w:rsidRPr="009720A7">
              <w:rPr>
                <w:i/>
                <w:sz w:val="20"/>
                <w:lang w:eastAsia="zh-CN"/>
              </w:rPr>
              <w:t>-e</w:t>
            </w:r>
          </w:p>
          <w:p w14:paraId="6C915299" w14:textId="77777777" w:rsidR="00856F51" w:rsidRPr="00856F51" w:rsidRDefault="00856F51" w:rsidP="00856F51">
            <w:pPr>
              <w:autoSpaceDE/>
              <w:autoSpaceDN/>
              <w:adjustRightInd/>
              <w:snapToGrid/>
              <w:spacing w:after="0"/>
              <w:jc w:val="left"/>
              <w:rPr>
                <w:rFonts w:ascii="Times" w:eastAsia="Batang" w:hAnsi="Times"/>
                <w:b/>
                <w:bCs/>
                <w:i/>
                <w:sz w:val="20"/>
                <w:szCs w:val="24"/>
                <w:u w:val="single"/>
                <w:lang w:eastAsia="x-none"/>
              </w:rPr>
            </w:pPr>
            <w:r w:rsidRPr="00856F51">
              <w:rPr>
                <w:rFonts w:ascii="Times" w:eastAsia="Batang" w:hAnsi="Times"/>
                <w:b/>
                <w:bCs/>
                <w:i/>
                <w:sz w:val="20"/>
                <w:szCs w:val="24"/>
                <w:u w:val="single"/>
                <w:lang w:eastAsia="x-none"/>
              </w:rPr>
              <w:t>Conclusion</w:t>
            </w:r>
          </w:p>
          <w:p w14:paraId="5228613F" w14:textId="01BEAF22" w:rsidR="00856F51" w:rsidRDefault="00856F51" w:rsidP="00856F51">
            <w:pPr>
              <w:autoSpaceDE/>
              <w:autoSpaceDN/>
              <w:adjustRightInd/>
              <w:snapToGrid/>
              <w:spacing w:after="0"/>
              <w:rPr>
                <w:b/>
                <w:i/>
                <w:u w:val="single"/>
                <w:lang w:val="en-GB"/>
              </w:rPr>
            </w:pPr>
            <w:r w:rsidRPr="00856F51">
              <w:rPr>
                <w:rFonts w:ascii="Times" w:eastAsia="Batang" w:hAnsi="Times"/>
                <w:i/>
                <w:sz w:val="20"/>
                <w:szCs w:val="24"/>
                <w:lang w:val="en-GB" w:eastAsia="zh-CN"/>
              </w:rPr>
              <w:t xml:space="preserve">For multicast of RRC_CONNECTED UEs, </w:t>
            </w:r>
            <w:r w:rsidRPr="00856F51">
              <w:rPr>
                <w:rFonts w:ascii="Times" w:hAnsi="Times"/>
                <w:i/>
                <w:sz w:val="20"/>
                <w:szCs w:val="24"/>
                <w:lang w:val="en-GB" w:eastAsia="zh-CN"/>
              </w:rPr>
              <w:t>t</w:t>
            </w:r>
            <w:r w:rsidRPr="00856F51">
              <w:rPr>
                <w:rFonts w:ascii="Times" w:eastAsia="Batang" w:hAnsi="Times"/>
                <w:i/>
                <w:sz w:val="20"/>
                <w:szCs w:val="24"/>
                <w:lang w:val="en-GB" w:eastAsia="zh-CN"/>
              </w:rPr>
              <w:t xml:space="preserve">he value range of </w:t>
            </w:r>
            <w:r w:rsidRPr="00856F51">
              <w:rPr>
                <w:rFonts w:ascii="Times" w:eastAsia="Batang" w:hAnsi="Times"/>
                <w:i/>
                <w:iCs/>
                <w:sz w:val="20"/>
                <w:szCs w:val="24"/>
                <w:lang w:val="en-GB" w:eastAsia="zh-CN"/>
              </w:rPr>
              <w:t>sps-ConfigIndex</w:t>
            </w:r>
            <w:r w:rsidRPr="00856F51">
              <w:rPr>
                <w:rFonts w:ascii="Times" w:eastAsia="Batang" w:hAnsi="Times"/>
                <w:i/>
                <w:sz w:val="20"/>
                <w:szCs w:val="24"/>
                <w:lang w:val="en-GB" w:eastAsia="zh-CN"/>
              </w:rPr>
              <w:t xml:space="preserve"> in </w:t>
            </w:r>
            <w:r w:rsidRPr="00856F51">
              <w:rPr>
                <w:rFonts w:ascii="Times" w:eastAsia="Batang" w:hAnsi="Times"/>
                <w:i/>
                <w:iCs/>
                <w:sz w:val="20"/>
                <w:szCs w:val="24"/>
                <w:lang w:val="en-GB" w:eastAsia="zh-CN"/>
              </w:rPr>
              <w:t>SPS-Config-Multicast</w:t>
            </w:r>
            <w:r w:rsidRPr="00856F51">
              <w:rPr>
                <w:rFonts w:ascii="Times" w:eastAsia="Batang" w:hAnsi="Times"/>
                <w:i/>
                <w:sz w:val="20"/>
                <w:szCs w:val="24"/>
                <w:lang w:val="en-GB" w:eastAsia="zh-CN"/>
              </w:rPr>
              <w:t xml:space="preserve"> is {0-7}, and </w:t>
            </w:r>
            <w:r w:rsidRPr="00856F51">
              <w:rPr>
                <w:rFonts w:ascii="Times" w:eastAsia="Batang" w:hAnsi="Times"/>
                <w:i/>
                <w:iCs/>
                <w:sz w:val="20"/>
                <w:szCs w:val="24"/>
                <w:lang w:val="en-GB" w:eastAsia="zh-CN"/>
              </w:rPr>
              <w:t>sps-ConfigIndex</w:t>
            </w:r>
            <w:r w:rsidRPr="00856F51">
              <w:rPr>
                <w:rFonts w:ascii="Times" w:eastAsia="Batang" w:hAnsi="Times"/>
                <w:i/>
                <w:sz w:val="20"/>
                <w:szCs w:val="24"/>
                <w:lang w:val="en-GB" w:eastAsia="zh-CN"/>
              </w:rPr>
              <w:t xml:space="preserve"> in </w:t>
            </w:r>
            <w:r w:rsidRPr="00856F51">
              <w:rPr>
                <w:rFonts w:ascii="Times" w:eastAsia="Gulim" w:hAnsi="Times"/>
                <w:i/>
                <w:iCs/>
                <w:sz w:val="20"/>
                <w:szCs w:val="24"/>
                <w:lang w:val="en-GB"/>
              </w:rPr>
              <w:t>sps-Config</w:t>
            </w:r>
            <w:r w:rsidRPr="00856F51">
              <w:rPr>
                <w:rFonts w:ascii="Times" w:eastAsia="Batang" w:hAnsi="Times"/>
                <w:i/>
                <w:sz w:val="20"/>
                <w:szCs w:val="24"/>
                <w:lang w:val="en-GB" w:eastAsia="zh-CN"/>
              </w:rPr>
              <w:t xml:space="preserve"> and </w:t>
            </w:r>
            <w:r w:rsidRPr="00856F51">
              <w:rPr>
                <w:rFonts w:ascii="Times" w:eastAsia="Batang" w:hAnsi="Times"/>
                <w:i/>
                <w:iCs/>
                <w:sz w:val="20"/>
                <w:szCs w:val="24"/>
                <w:lang w:val="en-GB" w:eastAsia="zh-CN"/>
              </w:rPr>
              <w:t>SPS-Config-Multicast</w:t>
            </w:r>
            <w:r w:rsidRPr="00856F51">
              <w:rPr>
                <w:rFonts w:ascii="Times" w:eastAsia="Batang" w:hAnsi="Times"/>
                <w:i/>
                <w:sz w:val="20"/>
                <w:szCs w:val="24"/>
                <w:lang w:val="en-GB" w:eastAsia="zh-CN"/>
              </w:rPr>
              <w:t xml:space="preserve"> cannot be configured with the same</w:t>
            </w:r>
            <w:r w:rsidRPr="00856F51">
              <w:rPr>
                <w:rFonts w:ascii="Times" w:eastAsia="Batang" w:hAnsi="Times" w:hint="eastAsia"/>
                <w:i/>
                <w:sz w:val="20"/>
                <w:szCs w:val="24"/>
                <w:lang w:val="en-GB" w:eastAsia="zh-CN"/>
              </w:rPr>
              <w:t xml:space="preserve"> value</w:t>
            </w:r>
            <w:r w:rsidRPr="00856F51">
              <w:rPr>
                <w:rFonts w:ascii="Times" w:eastAsia="Batang" w:hAnsi="Times"/>
                <w:i/>
                <w:sz w:val="20"/>
                <w:szCs w:val="24"/>
                <w:lang w:val="en-GB" w:eastAsia="zh-CN"/>
              </w:rPr>
              <w:t>.</w:t>
            </w:r>
          </w:p>
        </w:tc>
      </w:tr>
    </w:tbl>
    <w:p w14:paraId="732709B1" w14:textId="7BCA19FA" w:rsidR="002A2AA2" w:rsidRDefault="002A2AA2" w:rsidP="00C53F77">
      <w:pPr>
        <w:rPr>
          <w:b/>
          <w:i/>
          <w:u w:val="single"/>
          <w:lang w:val="en-GB"/>
        </w:rPr>
      </w:pPr>
    </w:p>
    <w:p w14:paraId="13537C4A" w14:textId="3D7BE6E6" w:rsidR="003D1CE9" w:rsidRPr="0051797F" w:rsidRDefault="003D1CE9" w:rsidP="00C53F77">
      <w:pPr>
        <w:rPr>
          <w:lang w:val="en-GB"/>
        </w:rPr>
      </w:pPr>
      <w:r w:rsidRPr="0051797F">
        <w:rPr>
          <w:lang w:val="en-GB"/>
        </w:rPr>
        <w:t xml:space="preserve">Whether </w:t>
      </w:r>
      <w:r w:rsidRPr="0051797F">
        <w:t xml:space="preserve">multiple G-CS-RNTIs </w:t>
      </w:r>
      <w:r w:rsidR="00440A3E" w:rsidRPr="0051797F">
        <w:t>can be</w:t>
      </w:r>
      <w:r w:rsidRPr="0051797F">
        <w:t xml:space="preserve"> mapped to </w:t>
      </w:r>
      <w:r w:rsidR="00440A3E" w:rsidRPr="0051797F">
        <w:t xml:space="preserve">the </w:t>
      </w:r>
      <w:r w:rsidRPr="0051797F">
        <w:t xml:space="preserve">same MBS </w:t>
      </w:r>
      <w:r w:rsidRPr="0051797F">
        <w:rPr>
          <w:i/>
        </w:rPr>
        <w:t xml:space="preserve">SPS-config </w:t>
      </w:r>
      <w:r w:rsidRPr="0051797F">
        <w:t>and how it works ha</w:t>
      </w:r>
      <w:r w:rsidR="00440A3E" w:rsidRPr="0051797F">
        <w:t>ve</w:t>
      </w:r>
      <w:r w:rsidRPr="0051797F">
        <w:t xml:space="preserve"> been controversial in RAN1 and </w:t>
      </w:r>
      <w:r w:rsidR="00440A3E" w:rsidRPr="0051797F">
        <w:t>there is</w:t>
      </w:r>
      <w:r w:rsidRPr="0051797F">
        <w:t xml:space="preserve"> no consensus so fa</w:t>
      </w:r>
      <w:r w:rsidR="00440A3E" w:rsidRPr="0051797F">
        <w:t xml:space="preserve">r. Especially, there are some concerns raised in RAN1 </w:t>
      </w:r>
      <w:r w:rsidR="00A8352F" w:rsidRPr="0051797F">
        <w:t xml:space="preserve">that </w:t>
      </w:r>
      <w:r w:rsidR="00440A3E" w:rsidRPr="0051797F">
        <w:t xml:space="preserve">has not been solved or extensive discussed. For example, if a </w:t>
      </w:r>
      <w:r w:rsidR="00440A3E" w:rsidRPr="0051797F">
        <w:rPr>
          <w:bCs/>
          <w:i/>
          <w:lang w:eastAsia="zh-CN"/>
        </w:rPr>
        <w:t>SPS-config</w:t>
      </w:r>
      <w:r w:rsidR="00440A3E" w:rsidRPr="0051797F">
        <w:rPr>
          <w:bCs/>
          <w:lang w:eastAsia="zh-CN"/>
        </w:rPr>
        <w:t xml:space="preserve"> for multicast is activated by G-CS-RNTI1</w:t>
      </w:r>
      <w:r w:rsidR="005C60EF" w:rsidRPr="0051797F">
        <w:rPr>
          <w:bCs/>
          <w:lang w:eastAsia="zh-CN"/>
        </w:rPr>
        <w:t xml:space="preserve"> </w:t>
      </w:r>
      <w:r w:rsidR="00440A3E" w:rsidRPr="0051797F">
        <w:rPr>
          <w:bCs/>
          <w:lang w:eastAsia="zh-CN"/>
        </w:rPr>
        <w:t>could it be released by G-CS-RNTI2</w:t>
      </w:r>
      <w:r w:rsidR="005C60EF" w:rsidRPr="0051797F">
        <w:rPr>
          <w:bCs/>
          <w:lang w:eastAsia="zh-CN"/>
        </w:rPr>
        <w:t xml:space="preserve">, </w:t>
      </w:r>
      <w:r w:rsidR="005C60EF" w:rsidRPr="0051797F">
        <w:t xml:space="preserve">whether or how to support joint release of more than one SPS-config, etc. </w:t>
      </w:r>
    </w:p>
    <w:p w14:paraId="7ECE29BA" w14:textId="2E6A9B89" w:rsidR="003D1CE9" w:rsidRPr="0051797F" w:rsidRDefault="003D1CE9" w:rsidP="00C53F77">
      <w:r w:rsidRPr="0051797F">
        <w:rPr>
          <w:lang w:val="en-GB"/>
        </w:rPr>
        <w:t xml:space="preserve">RAN2 noted in the LS that </w:t>
      </w:r>
      <w:r w:rsidRPr="0051797F">
        <w:t xml:space="preserve">the association between G-CS-RNTIs and MBS </w:t>
      </w:r>
      <w:r w:rsidRPr="0051797F">
        <w:rPr>
          <w:i/>
        </w:rPr>
        <w:t>SPS-configs</w:t>
      </w:r>
      <w:r w:rsidRPr="0051797F">
        <w:t xml:space="preserve"> will not be specified in RRC signaling</w:t>
      </w:r>
      <w:r w:rsidR="000B10BE" w:rsidRPr="0051797F">
        <w:t xml:space="preserve"> and</w:t>
      </w:r>
      <w:r w:rsidRPr="0051797F">
        <w:t xml:space="preserve"> RAN1 confirms the understanding that one to one mapping or one to multiple mapping from G-CS-RNTI to MBS </w:t>
      </w:r>
      <w:r w:rsidRPr="0051797F">
        <w:rPr>
          <w:i/>
        </w:rPr>
        <w:t>SPS-config</w:t>
      </w:r>
      <w:r w:rsidRPr="0051797F">
        <w:t xml:space="preserve"> are supported as legacy</w:t>
      </w:r>
      <w:r w:rsidR="00B32974" w:rsidRPr="0051797F">
        <w:t xml:space="preserve"> as the agreement reached in RAN1#106bis-e meeting. </w:t>
      </w:r>
      <w:r w:rsidRPr="0051797F">
        <w:t>In addition, RAN1</w:t>
      </w:r>
      <w:r w:rsidR="002A7D74" w:rsidRPr="0051797F">
        <w:t xml:space="preserve"> is discussing the maximum number of G-CS-RNTIs UE supports in UE feature discussion and the maximal number of G-CS-RNTIs configured for UE will be subject to UE capability.</w:t>
      </w:r>
    </w:p>
    <w:p w14:paraId="4C4B435E" w14:textId="5BBFEE15" w:rsidR="007F0B50" w:rsidRPr="0051797F" w:rsidRDefault="00846D1A" w:rsidP="00C53F77">
      <w:pPr>
        <w:rPr>
          <w:rFonts w:eastAsia="Batang"/>
          <w:lang w:val="en-GB" w:eastAsia="x-none"/>
        </w:rPr>
      </w:pPr>
      <w:r w:rsidRPr="0051797F">
        <w:t xml:space="preserve">Based on the situation </w:t>
      </w:r>
      <w:r w:rsidR="00F23279" w:rsidRPr="0051797F">
        <w:t>of the discussion in RAN1</w:t>
      </w:r>
      <w:r w:rsidR="00694565" w:rsidRPr="0051797F">
        <w:t xml:space="preserve"> </w:t>
      </w:r>
      <w:r w:rsidR="00694565" w:rsidRPr="0051797F">
        <w:fldChar w:fldCharType="begin"/>
      </w:r>
      <w:r w:rsidR="00694565" w:rsidRPr="0051797F">
        <w:instrText xml:space="preserve"> REF _Ref94812773 \n \h </w:instrText>
      </w:r>
      <w:r w:rsidR="0051797F">
        <w:instrText xml:space="preserve"> \* MERGEFORMAT </w:instrText>
      </w:r>
      <w:r w:rsidR="00694565" w:rsidRPr="0051797F">
        <w:fldChar w:fldCharType="separate"/>
      </w:r>
      <w:r w:rsidR="00694565" w:rsidRPr="0051797F">
        <w:t>[3]</w:t>
      </w:r>
      <w:r w:rsidR="00694565" w:rsidRPr="0051797F">
        <w:fldChar w:fldCharType="end"/>
      </w:r>
      <w:r w:rsidR="00F23279" w:rsidRPr="0051797F">
        <w:t xml:space="preserve">, </w:t>
      </w:r>
      <w:r w:rsidR="00694565" w:rsidRPr="0051797F">
        <w:t xml:space="preserve">there is no consensus and the </w:t>
      </w:r>
      <w:r w:rsidR="00F23279" w:rsidRPr="0051797F">
        <w:t xml:space="preserve">majority seem to agree not supporting multiple </w:t>
      </w:r>
      <w:r w:rsidR="00F23279" w:rsidRPr="0051797F">
        <w:rPr>
          <w:rFonts w:eastAsia="Batang"/>
          <w:lang w:val="en-GB" w:eastAsia="x-none"/>
        </w:rPr>
        <w:t xml:space="preserve">G-CS-RNTIs associated with one </w:t>
      </w:r>
      <w:r w:rsidR="00F23279" w:rsidRPr="0051797F">
        <w:rPr>
          <w:rFonts w:eastAsia="Batang"/>
          <w:i/>
          <w:lang w:val="en-GB" w:eastAsia="x-none"/>
        </w:rPr>
        <w:t>SPS-config</w:t>
      </w:r>
      <w:r w:rsidR="006C1F6D" w:rsidRPr="0051797F">
        <w:rPr>
          <w:rFonts w:eastAsia="Batang"/>
          <w:lang w:val="en-GB" w:eastAsia="x-none"/>
        </w:rPr>
        <w:t>.</w:t>
      </w:r>
    </w:p>
    <w:p w14:paraId="46D946FC" w14:textId="2F8438F4" w:rsidR="00875938" w:rsidRPr="00D23F92" w:rsidRDefault="00E42ED2" w:rsidP="00C53F77">
      <w:pPr>
        <w:rPr>
          <w:rFonts w:eastAsia="Batang"/>
          <w:b/>
          <w:i/>
          <w:lang w:val="en-GB" w:eastAsia="x-none"/>
        </w:rPr>
      </w:pPr>
      <w:r w:rsidRPr="0051797F">
        <w:rPr>
          <w:b/>
          <w:i/>
          <w:u w:val="single"/>
        </w:rPr>
        <w:t>Proposal 1</w:t>
      </w:r>
      <w:r w:rsidRPr="0051797F">
        <w:rPr>
          <w:b/>
          <w:i/>
        </w:rPr>
        <w:t xml:space="preserve">: </w:t>
      </w:r>
      <w:r w:rsidR="008E3D21">
        <w:rPr>
          <w:b/>
          <w:i/>
        </w:rPr>
        <w:t>N</w:t>
      </w:r>
      <w:r w:rsidRPr="0051797F">
        <w:rPr>
          <w:b/>
          <w:i/>
        </w:rPr>
        <w:t xml:space="preserve">o support </w:t>
      </w:r>
      <w:r w:rsidR="00C8455C">
        <w:rPr>
          <w:b/>
          <w:i/>
        </w:rPr>
        <w:t xml:space="preserve">for </w:t>
      </w:r>
      <w:r w:rsidRPr="0051797F">
        <w:rPr>
          <w:b/>
          <w:i/>
        </w:rPr>
        <w:t xml:space="preserve">multiple </w:t>
      </w:r>
      <w:r w:rsidRPr="0051797F">
        <w:rPr>
          <w:rFonts w:eastAsia="Batang"/>
          <w:b/>
          <w:i/>
          <w:lang w:val="en-GB" w:eastAsia="x-none"/>
        </w:rPr>
        <w:t>G-CS-RNTIs associated with one SPS-config</w:t>
      </w:r>
      <w:r w:rsidR="00875938" w:rsidRPr="0051797F">
        <w:rPr>
          <w:rFonts w:eastAsia="Batang"/>
          <w:b/>
          <w:i/>
          <w:lang w:val="en-GB" w:eastAsia="x-none"/>
        </w:rPr>
        <w:t>.</w:t>
      </w:r>
    </w:p>
    <w:p w14:paraId="477D1344" w14:textId="09BB7314" w:rsidR="002A2AA2" w:rsidRDefault="007C2F6E" w:rsidP="002A2AA2">
      <w:pPr>
        <w:pStyle w:val="2"/>
      </w:pPr>
      <w:r>
        <w:t>Retransmission for MBS SPS</w:t>
      </w:r>
    </w:p>
    <w:p w14:paraId="426F1588" w14:textId="7E89BA02" w:rsidR="00550122" w:rsidRPr="00550122" w:rsidRDefault="00550122" w:rsidP="00550122">
      <w:r>
        <w:t>In addition to the following agreement of supporting PTP and PTM as retransmission schemes for MBS SPS</w:t>
      </w:r>
      <w:r w:rsidR="00497440">
        <w:t xml:space="preserve">, there is no further progress. </w:t>
      </w:r>
    </w:p>
    <w:tbl>
      <w:tblPr>
        <w:tblStyle w:val="ac"/>
        <w:tblW w:w="0" w:type="auto"/>
        <w:tblLook w:val="04A0" w:firstRow="1" w:lastRow="0" w:firstColumn="1" w:lastColumn="0" w:noHBand="0" w:noVBand="1"/>
      </w:tblPr>
      <w:tblGrid>
        <w:gridCol w:w="9307"/>
      </w:tblGrid>
      <w:tr w:rsidR="00550122" w14:paraId="73B903EE" w14:textId="77777777" w:rsidTr="00550122">
        <w:tc>
          <w:tcPr>
            <w:tcW w:w="9307" w:type="dxa"/>
          </w:tcPr>
          <w:p w14:paraId="1B442ABF" w14:textId="258D4675" w:rsidR="00550122" w:rsidRPr="00550122" w:rsidRDefault="00550122" w:rsidP="00550122">
            <w:pPr>
              <w:snapToGrid/>
              <w:spacing w:after="0"/>
              <w:contextualSpacing/>
              <w:rPr>
                <w:sz w:val="20"/>
                <w:szCs w:val="20"/>
                <w:lang w:eastAsia="x-none"/>
              </w:rPr>
            </w:pPr>
            <w:r w:rsidRPr="00550122">
              <w:rPr>
                <w:sz w:val="20"/>
                <w:szCs w:val="20"/>
                <w:lang w:eastAsia="x-none"/>
              </w:rPr>
              <w:t>RAN1#104bis-e</w:t>
            </w:r>
          </w:p>
          <w:p w14:paraId="1BD8C064" w14:textId="26E4314D" w:rsidR="00550122" w:rsidRPr="00550122" w:rsidRDefault="00550122" w:rsidP="00550122">
            <w:pPr>
              <w:snapToGrid/>
              <w:spacing w:after="0"/>
              <w:contextualSpacing/>
              <w:rPr>
                <w:i/>
                <w:sz w:val="20"/>
                <w:szCs w:val="20"/>
                <w:lang w:eastAsia="x-none"/>
              </w:rPr>
            </w:pPr>
            <w:r w:rsidRPr="00550122">
              <w:rPr>
                <w:i/>
                <w:sz w:val="20"/>
                <w:szCs w:val="20"/>
                <w:highlight w:val="green"/>
                <w:lang w:eastAsia="x-none"/>
              </w:rPr>
              <w:t>Agreement:</w:t>
            </w:r>
          </w:p>
          <w:p w14:paraId="65598AC7" w14:textId="77777777" w:rsidR="00550122" w:rsidRPr="00550122" w:rsidRDefault="00550122" w:rsidP="00550122">
            <w:pPr>
              <w:snapToGrid/>
              <w:spacing w:after="0"/>
              <w:contextualSpacing/>
              <w:rPr>
                <w:i/>
                <w:sz w:val="20"/>
                <w:szCs w:val="20"/>
                <w:lang w:eastAsia="x-none"/>
              </w:rPr>
            </w:pPr>
            <w:r w:rsidRPr="00550122">
              <w:rPr>
                <w:i/>
                <w:sz w:val="20"/>
                <w:szCs w:val="20"/>
                <w:lang w:eastAsia="x-none"/>
              </w:rPr>
              <w:t>The retransmission scheme for a given SPS group-common PDSCH can be either PTM scheme 1 or PTP.</w:t>
            </w:r>
          </w:p>
          <w:p w14:paraId="674596D9" w14:textId="1B4401AC" w:rsidR="00550122" w:rsidRPr="00550122" w:rsidRDefault="00550122" w:rsidP="00550122">
            <w:pPr>
              <w:numPr>
                <w:ilvl w:val="0"/>
                <w:numId w:val="47"/>
              </w:numPr>
              <w:autoSpaceDE/>
              <w:autoSpaceDN/>
              <w:adjustRightInd/>
              <w:snapToGrid/>
              <w:spacing w:after="0"/>
              <w:contextualSpacing/>
              <w:jc w:val="left"/>
              <w:rPr>
                <w:sz w:val="20"/>
                <w:szCs w:val="20"/>
                <w:lang w:eastAsia="x-none"/>
              </w:rPr>
            </w:pPr>
            <w:r w:rsidRPr="00550122">
              <w:rPr>
                <w:i/>
                <w:sz w:val="20"/>
                <w:szCs w:val="20"/>
                <w:lang w:eastAsia="x-none"/>
              </w:rPr>
              <w:t xml:space="preserve">FFS: Whether </w:t>
            </w:r>
            <w:r w:rsidR="00497440" w:rsidRPr="00550122">
              <w:rPr>
                <w:i/>
                <w:sz w:val="20"/>
                <w:szCs w:val="20"/>
                <w:lang w:eastAsia="x-none"/>
              </w:rPr>
              <w:t>PTM scheme 1 retransmission and PTP retransmission can be used simultaneously for different UEs in the same MBS group</w:t>
            </w:r>
          </w:p>
        </w:tc>
      </w:tr>
    </w:tbl>
    <w:p w14:paraId="6840403E" w14:textId="4E757EF1" w:rsidR="00550122" w:rsidRDefault="00550122" w:rsidP="00550122"/>
    <w:p w14:paraId="0C93B29B" w14:textId="340CF8DD" w:rsidR="00550122" w:rsidRPr="0051797F" w:rsidRDefault="00497440" w:rsidP="00550122">
      <w:pPr>
        <w:rPr>
          <w:lang w:eastAsia="x-none"/>
        </w:rPr>
      </w:pPr>
      <w:r w:rsidRPr="0051797F">
        <w:t xml:space="preserve">The situation of whether </w:t>
      </w:r>
      <w:r w:rsidRPr="0051797F">
        <w:rPr>
          <w:lang w:eastAsia="x-none"/>
        </w:rPr>
        <w:t>PTM retransmission and PTP retransmission can be used simultaneously for different UEs in the same MBS group</w:t>
      </w:r>
      <w:r w:rsidR="00E71FD1" w:rsidRPr="0051797F">
        <w:rPr>
          <w:lang w:eastAsia="x-none"/>
        </w:rPr>
        <w:t xml:space="preserve"> for MBS SPS is similar to that for MBS dynamic scheduling. </w:t>
      </w:r>
      <w:r w:rsidR="005B3DF2" w:rsidRPr="0051797F">
        <w:rPr>
          <w:lang w:eastAsia="x-none"/>
        </w:rPr>
        <w:t>The difference is that UE may not support unicast SPS, so CS-RNTI may not be configured to UE</w:t>
      </w:r>
      <w:r w:rsidR="00F45DB6" w:rsidRPr="0051797F">
        <w:rPr>
          <w:lang w:eastAsia="x-none"/>
        </w:rPr>
        <w:t>. I</w:t>
      </w:r>
      <w:r w:rsidR="005B3DF2" w:rsidRPr="0051797F">
        <w:rPr>
          <w:lang w:eastAsia="x-none"/>
        </w:rPr>
        <w:t xml:space="preserve">n such a case, the only option is PTM retransmission for MBS SPS. </w:t>
      </w:r>
    </w:p>
    <w:p w14:paraId="156FB2B8" w14:textId="04B1E8F9" w:rsidR="006C1F6D" w:rsidRPr="0051797F" w:rsidRDefault="009317C1" w:rsidP="00111F32">
      <w:r w:rsidRPr="0051797F">
        <w:lastRenderedPageBreak/>
        <w:t>For both MBS SPS and</w:t>
      </w:r>
      <w:r w:rsidR="005B3DF2" w:rsidRPr="0051797F">
        <w:t xml:space="preserve"> dynamic scheduling, </w:t>
      </w:r>
      <w:r w:rsidR="00F45DB6" w:rsidRPr="0051797F">
        <w:t xml:space="preserve">the default retransmission scheme should be PTM because </w:t>
      </w:r>
      <w:r w:rsidR="00606293" w:rsidRPr="0051797F">
        <w:t xml:space="preserve">the support of </w:t>
      </w:r>
      <w:r w:rsidR="00F45DB6" w:rsidRPr="0051797F">
        <w:t>PTP retransmission</w:t>
      </w:r>
      <w:r w:rsidR="00712228" w:rsidRPr="0051797F">
        <w:t xml:space="preserve"> </w:t>
      </w:r>
      <w:r w:rsidR="00F45DB6" w:rsidRPr="0051797F">
        <w:t>is subject to UE capability.</w:t>
      </w:r>
      <w:r w:rsidR="00712228" w:rsidRPr="0051797F">
        <w:t xml:space="preserve"> </w:t>
      </w:r>
      <w:r w:rsidRPr="0051797F">
        <w:t>Therefore, from network perspective, clearly PTM retransmission and PTP retransmission can be used simultaneously for different UEs in the same MBS group</w:t>
      </w:r>
      <w:r w:rsidR="00606293" w:rsidRPr="0051797F">
        <w:t xml:space="preserve"> because </w:t>
      </w:r>
      <w:r w:rsidR="00B52794" w:rsidRPr="0051797F">
        <w:t xml:space="preserve">in the same group </w:t>
      </w:r>
      <w:r w:rsidR="00606293" w:rsidRPr="0051797F">
        <w:t>some UEs su</w:t>
      </w:r>
      <w:r w:rsidR="00BD7C9C" w:rsidRPr="0051797F">
        <w:t>p</w:t>
      </w:r>
      <w:r w:rsidR="00606293" w:rsidRPr="0051797F">
        <w:t>port PTP retransmission but some other</w:t>
      </w:r>
      <w:r w:rsidR="00B52794" w:rsidRPr="0051797F">
        <w:t xml:space="preserve"> UE</w:t>
      </w:r>
      <w:r w:rsidR="00606293" w:rsidRPr="0051797F">
        <w:t xml:space="preserve"> </w:t>
      </w:r>
      <w:r w:rsidR="0044123C">
        <w:t>may</w:t>
      </w:r>
      <w:r w:rsidR="0044123C" w:rsidRPr="0051797F">
        <w:t xml:space="preserve"> </w:t>
      </w:r>
      <w:r w:rsidR="00606293" w:rsidRPr="0051797F">
        <w:t xml:space="preserve">not support. </w:t>
      </w:r>
    </w:p>
    <w:p w14:paraId="739952DE" w14:textId="23A220F0" w:rsidR="0044123C" w:rsidRPr="00127B95" w:rsidRDefault="00B52794" w:rsidP="00111F32">
      <w:pPr>
        <w:rPr>
          <w:sz w:val="28"/>
        </w:rPr>
      </w:pPr>
      <w:r w:rsidRPr="0051797F">
        <w:t>From UE perspective, if UE support</w:t>
      </w:r>
      <w:r w:rsidR="00C57FA8" w:rsidRPr="0051797F">
        <w:t>s</w:t>
      </w:r>
      <w:r w:rsidRPr="0051797F">
        <w:t xml:space="preserve"> PTP retransmission</w:t>
      </w:r>
      <w:r w:rsidR="006563E2" w:rsidRPr="0051797F">
        <w:t xml:space="preserve">, the question is whether </w:t>
      </w:r>
      <w:r w:rsidR="00BD7C9C" w:rsidRPr="0051797F">
        <w:t>UE should assume either PTM or PTP retransmission may be scheduled or PTP retransmission is only assumed per RRC configuration</w:t>
      </w:r>
      <w:r w:rsidR="001C6E63" w:rsidRPr="0051797F">
        <w:t xml:space="preserve">. </w:t>
      </w:r>
      <w:r w:rsidR="006C1F6D" w:rsidRPr="0051797F">
        <w:t xml:space="preserve">For dynamic scheduling, if PTP retransmission is not configured, UE may not need to provoke the DRX configured for PTP which will prolong UE active time, so UE could obtain power saving gain. </w:t>
      </w:r>
      <w:r w:rsidR="00A34FC9">
        <w:t xml:space="preserve">Such potential power saving benefits can also be obtained if PTP retransmission by CS-RNTI for multicast SPS is configured by RRC signaling. </w:t>
      </w:r>
    </w:p>
    <w:p w14:paraId="0117EB9D" w14:textId="22EB51D1" w:rsidR="002A2AA2" w:rsidRDefault="004B2D4D" w:rsidP="00406E50">
      <w:r w:rsidRPr="0051797F">
        <w:t xml:space="preserve">If </w:t>
      </w:r>
      <w:r w:rsidR="007F4913">
        <w:t xml:space="preserve">UE is configured with PTP retransmission by RRC signaling, from UE perspective, UE may expect PTM or PTP retransmission can happen and it is depending on gNB scheduling. After </w:t>
      </w:r>
      <w:r w:rsidRPr="0051797F">
        <w:t>UE decodes the DCI scrambled by CS-RNTI or G-CS-RNTI correctly, it will be known the transmitted TB is retransmitted by PTM or PTP.</w:t>
      </w:r>
      <w:r w:rsidR="00156006">
        <w:t xml:space="preserve"> </w:t>
      </w:r>
      <w:r w:rsidR="007F4913">
        <w:t>Nevertheless</w:t>
      </w:r>
      <w:r w:rsidR="00156006">
        <w:t xml:space="preserve">, </w:t>
      </w:r>
      <w:r w:rsidR="00185192">
        <w:t>assuming</w:t>
      </w:r>
      <w:r w:rsidR="00156006">
        <w:t xml:space="preserve"> the PTP or PTM retransmission scheme can change per TB per transmission, the DRX operation would be too complicated, for example, UE may not know how/when to start the </w:t>
      </w:r>
      <w:r w:rsidR="00156006" w:rsidRPr="00156006">
        <w:rPr>
          <w:iCs/>
        </w:rPr>
        <w:t xml:space="preserve">corresponding timers </w:t>
      </w:r>
      <w:r w:rsidR="00156006">
        <w:rPr>
          <w:iCs/>
        </w:rPr>
        <w:t>for</w:t>
      </w:r>
      <w:r w:rsidR="00156006" w:rsidRPr="00156006">
        <w:rPr>
          <w:iCs/>
        </w:rPr>
        <w:t xml:space="preserve"> unicast and multicast DRX</w:t>
      </w:r>
      <w:r w:rsidR="00156006">
        <w:rPr>
          <w:iCs/>
        </w:rPr>
        <w:t xml:space="preserve">. This </w:t>
      </w:r>
      <w:r w:rsidR="00127B95">
        <w:rPr>
          <w:iCs/>
        </w:rPr>
        <w:t xml:space="preserve">can be </w:t>
      </w:r>
      <w:r w:rsidR="00185192">
        <w:rPr>
          <w:iCs/>
        </w:rPr>
        <w:t xml:space="preserve">further confirmed </w:t>
      </w:r>
      <w:r w:rsidR="00127B95">
        <w:rPr>
          <w:iCs/>
        </w:rPr>
        <w:t xml:space="preserve">by RAN2. In addition, </w:t>
      </w:r>
      <w:r w:rsidR="00127B95">
        <w:t>a</w:t>
      </w:r>
      <w:r w:rsidR="000318FC" w:rsidRPr="0051797F">
        <w:t xml:space="preserve">s long as a single CS-RNTI can differentiate the </w:t>
      </w:r>
      <w:r w:rsidR="00E63746" w:rsidRPr="0051797F">
        <w:t>retransmission</w:t>
      </w:r>
      <w:r w:rsidR="000318FC" w:rsidRPr="0051797F">
        <w:t xml:space="preserve"> for each G-CS-RNTI, </w:t>
      </w:r>
      <w:r w:rsidR="00E63746" w:rsidRPr="0051797F">
        <w:t>a single CS-RNTI can be used for PTP retransmissions of all G-CS-RNTIs.</w:t>
      </w:r>
    </w:p>
    <w:p w14:paraId="040B414E" w14:textId="71EC51E5" w:rsidR="00185192" w:rsidRDefault="00185192">
      <w:r>
        <w:t>Overall, from RAN1 perspective, it is</w:t>
      </w:r>
      <w:r w:rsidRPr="00185192">
        <w:t xml:space="preserve"> </w:t>
      </w:r>
      <w:r>
        <w:t xml:space="preserve">beneficial that the PTP retransmission scheme </w:t>
      </w:r>
      <w:r w:rsidR="00406E50">
        <w:t>f</w:t>
      </w:r>
      <w:r>
        <w:t xml:space="preserve">or multicast SPS is configured by RRC signaling and the decision can be up to RAN2.  </w:t>
      </w:r>
    </w:p>
    <w:p w14:paraId="4BF23C2C" w14:textId="3557C369" w:rsidR="00127B95" w:rsidRDefault="008863F1" w:rsidP="00C53F77">
      <w:pPr>
        <w:rPr>
          <w:b/>
          <w:i/>
        </w:rPr>
      </w:pPr>
      <w:r w:rsidRPr="00730BFF">
        <w:rPr>
          <w:b/>
          <w:i/>
          <w:u w:val="single"/>
        </w:rPr>
        <w:t>Proposal 2</w:t>
      </w:r>
      <w:r w:rsidRPr="00730BFF">
        <w:rPr>
          <w:b/>
          <w:i/>
        </w:rPr>
        <w:t>:</w:t>
      </w:r>
      <w:r w:rsidR="00185192">
        <w:rPr>
          <w:b/>
          <w:i/>
        </w:rPr>
        <w:t xml:space="preserve"> From RAN1 perspective, </w:t>
      </w:r>
      <w:r w:rsidR="00185192" w:rsidRPr="00185192">
        <w:rPr>
          <w:b/>
          <w:i/>
        </w:rPr>
        <w:t xml:space="preserve">it is beneficial that the PTP retransmission scheme </w:t>
      </w:r>
      <w:r w:rsidR="00406E50">
        <w:rPr>
          <w:b/>
          <w:i/>
        </w:rPr>
        <w:t>for</w:t>
      </w:r>
      <w:r w:rsidR="00185192" w:rsidRPr="00185192">
        <w:rPr>
          <w:b/>
          <w:i/>
        </w:rPr>
        <w:t xml:space="preserve"> multicast SPS is configured by RRC signaling</w:t>
      </w:r>
      <w:r w:rsidR="00185192">
        <w:rPr>
          <w:b/>
          <w:i/>
        </w:rPr>
        <w:t>. T</w:t>
      </w:r>
      <w:r w:rsidR="00185192" w:rsidRPr="00185192">
        <w:rPr>
          <w:b/>
          <w:i/>
        </w:rPr>
        <w:t>he decision can be up to RAN2</w:t>
      </w:r>
      <w:r w:rsidR="00185192">
        <w:rPr>
          <w:b/>
          <w:i/>
        </w:rPr>
        <w:t xml:space="preserve">. </w:t>
      </w:r>
    </w:p>
    <w:p w14:paraId="6C0119FE" w14:textId="5D74A5E9" w:rsidR="007F4913" w:rsidRDefault="007F4913" w:rsidP="00C53F77">
      <w:pPr>
        <w:rPr>
          <w:b/>
          <w:i/>
        </w:rPr>
      </w:pPr>
      <w:r w:rsidRPr="00A41D63">
        <w:rPr>
          <w:b/>
          <w:i/>
          <w:u w:val="single"/>
        </w:rPr>
        <w:t>Proposal 3</w:t>
      </w:r>
      <w:r>
        <w:rPr>
          <w:b/>
          <w:i/>
        </w:rPr>
        <w:t xml:space="preserve">: If UE is configured with PTP retransmission for multicast SPS, UE may </w:t>
      </w:r>
      <w:r w:rsidRPr="007F4913">
        <w:rPr>
          <w:b/>
          <w:i/>
        </w:rPr>
        <w:t>expect PTM or PTP retransmission can happen and it is depending on gNB scheduling</w:t>
      </w:r>
      <w:r>
        <w:rPr>
          <w:b/>
          <w:i/>
        </w:rPr>
        <w:t xml:space="preserve">. </w:t>
      </w:r>
    </w:p>
    <w:p w14:paraId="6CB6B72E" w14:textId="1BB973A2" w:rsidR="00172040" w:rsidRDefault="00172040" w:rsidP="00C53F77">
      <w:pPr>
        <w:rPr>
          <w:b/>
          <w:i/>
        </w:rPr>
      </w:pPr>
      <w:bookmarkStart w:id="4" w:name="OLE_LINK2"/>
      <w:r w:rsidRPr="00A41D63">
        <w:rPr>
          <w:b/>
          <w:i/>
          <w:u w:val="single"/>
        </w:rPr>
        <w:t>Proposal 4</w:t>
      </w:r>
      <w:r>
        <w:rPr>
          <w:b/>
          <w:i/>
        </w:rPr>
        <w:t xml:space="preserve">: </w:t>
      </w:r>
      <w:r w:rsidR="005D303D">
        <w:rPr>
          <w:b/>
          <w:i/>
        </w:rPr>
        <w:t>A</w:t>
      </w:r>
      <w:r w:rsidRPr="00172040">
        <w:rPr>
          <w:b/>
          <w:i/>
        </w:rPr>
        <w:t>s long as a single CS-RNTI can differentiate the retransmission for each G-CS-RNTI, a single CS-RNTI can be used for PTP retransmissions of all G-CS-RNTIs.</w:t>
      </w:r>
    </w:p>
    <w:bookmarkEnd w:id="4"/>
    <w:p w14:paraId="46CF4512" w14:textId="1C80B061" w:rsidR="00C53F77" w:rsidRDefault="00C53F77" w:rsidP="00C53F77">
      <w:pPr>
        <w:rPr>
          <w:b/>
          <w:i/>
          <w:lang w:val="en-GB"/>
        </w:rPr>
      </w:pPr>
      <w:r w:rsidRPr="00D7051C">
        <w:rPr>
          <w:b/>
          <w:i/>
          <w:u w:val="single"/>
        </w:rPr>
        <w:t>Proposal</w:t>
      </w:r>
      <w:r>
        <w:rPr>
          <w:b/>
          <w:i/>
          <w:u w:val="single"/>
        </w:rPr>
        <w:t xml:space="preserve"> </w:t>
      </w:r>
      <w:r w:rsidR="00172040">
        <w:rPr>
          <w:b/>
          <w:i/>
          <w:u w:val="single"/>
        </w:rPr>
        <w:t>5</w:t>
      </w:r>
      <w:r w:rsidRPr="00D7051C">
        <w:rPr>
          <w:b/>
          <w:i/>
        </w:rPr>
        <w:t xml:space="preserve">: Reply LS to RAN2 to confirm </w:t>
      </w:r>
      <w:r w:rsidR="00730BFF">
        <w:rPr>
          <w:b/>
          <w:i/>
        </w:rPr>
        <w:t>RAN2’s understanding and respond to the two questions based on proposal</w:t>
      </w:r>
      <w:r w:rsidR="002E1CB1">
        <w:rPr>
          <w:b/>
          <w:i/>
        </w:rPr>
        <w:t>s</w:t>
      </w:r>
      <w:r w:rsidR="00730BFF">
        <w:rPr>
          <w:b/>
          <w:i/>
        </w:rPr>
        <w:t xml:space="preserve"> 1</w:t>
      </w:r>
      <w:r w:rsidR="002E1CB1">
        <w:rPr>
          <w:b/>
          <w:i/>
        </w:rPr>
        <w:t>-4</w:t>
      </w:r>
      <w:r>
        <w:rPr>
          <w:b/>
          <w:i/>
          <w:lang w:val="en-GB"/>
        </w:rPr>
        <w:t>.</w:t>
      </w:r>
    </w:p>
    <w:p w14:paraId="11996F59" w14:textId="1171D6B5" w:rsidR="00552268" w:rsidRPr="00552268" w:rsidRDefault="00552268" w:rsidP="00C53F77">
      <w:pPr>
        <w:rPr>
          <w:lang w:val="en-GB" w:eastAsia="zh-CN"/>
        </w:rPr>
      </w:pPr>
      <w:r>
        <w:rPr>
          <w:lang w:val="en-GB" w:eastAsia="zh-CN"/>
        </w:rPr>
        <w:t xml:space="preserve">The draft LS reply is provided in </w:t>
      </w:r>
      <w:r>
        <w:rPr>
          <w:lang w:val="en-GB" w:eastAsia="zh-CN"/>
        </w:rPr>
        <w:fldChar w:fldCharType="begin"/>
      </w:r>
      <w:r>
        <w:rPr>
          <w:lang w:val="en-GB" w:eastAsia="zh-CN"/>
        </w:rPr>
        <w:instrText xml:space="preserve"> REF _Ref94805018 \n \h </w:instrText>
      </w:r>
      <w:r>
        <w:rPr>
          <w:lang w:val="en-GB" w:eastAsia="zh-CN"/>
        </w:rPr>
      </w:r>
      <w:r>
        <w:rPr>
          <w:lang w:val="en-GB" w:eastAsia="zh-CN"/>
        </w:rPr>
        <w:fldChar w:fldCharType="separate"/>
      </w:r>
      <w:r>
        <w:rPr>
          <w:lang w:val="en-GB" w:eastAsia="zh-CN"/>
        </w:rPr>
        <w:t>[2]</w:t>
      </w:r>
      <w:r>
        <w:rPr>
          <w:lang w:val="en-GB" w:eastAsia="zh-CN"/>
        </w:rPr>
        <w:fldChar w:fldCharType="end"/>
      </w:r>
      <w:r w:rsidR="001A1E06">
        <w:rPr>
          <w:lang w:val="en-GB" w:eastAsia="zh-CN"/>
        </w:rPr>
        <w:t xml:space="preserve">. </w:t>
      </w:r>
    </w:p>
    <w:p w14:paraId="506F1D6F" w14:textId="77777777" w:rsidR="009D5973" w:rsidRPr="009D5973" w:rsidRDefault="009D5973" w:rsidP="009D5973">
      <w:pPr>
        <w:rPr>
          <w:lang w:val="en-GB"/>
        </w:rPr>
      </w:pPr>
    </w:p>
    <w:p w14:paraId="317ED2EC" w14:textId="4CC3EC5D" w:rsidR="00157FC3" w:rsidRPr="00CF195E" w:rsidRDefault="00747F48" w:rsidP="00CF195E">
      <w:pPr>
        <w:pStyle w:val="1"/>
      </w:pPr>
      <w:bookmarkStart w:id="5" w:name="_Ref129681832"/>
      <w:r w:rsidRPr="00CF195E">
        <w:t>Conclusion</w:t>
      </w:r>
      <w:r w:rsidR="006B1FD5" w:rsidRPr="00CF195E">
        <w:t>s</w:t>
      </w:r>
    </w:p>
    <w:p w14:paraId="730209E4" w14:textId="48EF9E2C" w:rsidR="00085457" w:rsidRDefault="000D4448" w:rsidP="001656B3">
      <w:bookmarkStart w:id="6" w:name="_Ref124589665"/>
      <w:bookmarkStart w:id="7" w:name="_Ref71620620"/>
      <w:bookmarkStart w:id="8" w:name="_Ref124671424"/>
      <w:r>
        <w:t>T</w:t>
      </w:r>
      <w:r w:rsidR="001656B3">
        <w:t>his contribution</w:t>
      </w:r>
      <w:r w:rsidR="00A04750">
        <w:t xml:space="preserve"> </w:t>
      </w:r>
      <w:r w:rsidR="00E42ED2">
        <w:t xml:space="preserve">discusses the issues asked by RAN2 about MBS SPS, </w:t>
      </w:r>
      <w:r w:rsidR="001A1E06">
        <w:t xml:space="preserve">which leads to the following proposals: </w:t>
      </w:r>
    </w:p>
    <w:p w14:paraId="446D2C19" w14:textId="0DA9518D" w:rsidR="00406E50" w:rsidRPr="00406E50" w:rsidRDefault="00406E50" w:rsidP="00406E50">
      <w:pPr>
        <w:tabs>
          <w:tab w:val="left" w:pos="820"/>
        </w:tabs>
        <w:rPr>
          <w:rFonts w:eastAsiaTheme="minorEastAsia"/>
          <w:b/>
          <w:i/>
          <w:lang w:val="en-GB" w:eastAsia="zh-CN"/>
        </w:rPr>
      </w:pPr>
      <w:r w:rsidRPr="00406E50">
        <w:rPr>
          <w:rFonts w:eastAsiaTheme="minorEastAsia"/>
          <w:b/>
          <w:i/>
          <w:u w:val="single"/>
          <w:lang w:eastAsia="zh-CN"/>
        </w:rPr>
        <w:t>Proposal 1</w:t>
      </w:r>
      <w:r>
        <w:rPr>
          <w:rFonts w:eastAsiaTheme="minorEastAsia"/>
          <w:b/>
          <w:i/>
          <w:lang w:eastAsia="zh-CN"/>
        </w:rPr>
        <w:t>: N</w:t>
      </w:r>
      <w:r w:rsidRPr="00406E50">
        <w:rPr>
          <w:rFonts w:eastAsiaTheme="minorEastAsia"/>
          <w:b/>
          <w:i/>
          <w:lang w:eastAsia="zh-CN"/>
        </w:rPr>
        <w:t xml:space="preserve">o support for multiple </w:t>
      </w:r>
      <w:r w:rsidRPr="00406E50">
        <w:rPr>
          <w:rFonts w:eastAsiaTheme="minorEastAsia"/>
          <w:b/>
          <w:i/>
          <w:lang w:val="en-GB" w:eastAsia="zh-CN"/>
        </w:rPr>
        <w:t>G-CS-RNTIs associated with one SPS-config.</w:t>
      </w:r>
    </w:p>
    <w:p w14:paraId="3F50BE34" w14:textId="203B01C4" w:rsidR="00406E50" w:rsidRDefault="00406E50" w:rsidP="00406E50">
      <w:pPr>
        <w:tabs>
          <w:tab w:val="left" w:pos="820"/>
        </w:tabs>
        <w:rPr>
          <w:rFonts w:eastAsiaTheme="minorEastAsia"/>
          <w:b/>
          <w:i/>
          <w:lang w:eastAsia="zh-CN"/>
        </w:rPr>
      </w:pPr>
      <w:r w:rsidRPr="00406E50">
        <w:rPr>
          <w:rFonts w:eastAsiaTheme="minorEastAsia"/>
          <w:b/>
          <w:i/>
          <w:u w:val="single"/>
          <w:lang w:eastAsia="zh-CN"/>
        </w:rPr>
        <w:t>Proposal 2</w:t>
      </w:r>
      <w:r w:rsidRPr="00406E50">
        <w:rPr>
          <w:rFonts w:eastAsiaTheme="minorEastAsia"/>
          <w:b/>
          <w:i/>
          <w:lang w:eastAsia="zh-CN"/>
        </w:rPr>
        <w:t xml:space="preserve">: From RAN1 perspective, it is beneficial that the PTP retransmission scheme for multicast SPS is configured by RRC signaling. The decision can be up to RAN2. </w:t>
      </w:r>
    </w:p>
    <w:p w14:paraId="6A40ECE6" w14:textId="77777777" w:rsidR="007F4913" w:rsidRPr="007F4913" w:rsidRDefault="007F4913" w:rsidP="007F4913">
      <w:pPr>
        <w:tabs>
          <w:tab w:val="left" w:pos="820"/>
        </w:tabs>
        <w:rPr>
          <w:rFonts w:eastAsiaTheme="minorEastAsia"/>
          <w:b/>
          <w:i/>
          <w:lang w:eastAsia="zh-CN"/>
        </w:rPr>
      </w:pPr>
      <w:r w:rsidRPr="007F4913">
        <w:rPr>
          <w:rFonts w:eastAsiaTheme="minorEastAsia"/>
          <w:b/>
          <w:i/>
          <w:u w:val="single"/>
          <w:lang w:eastAsia="zh-CN"/>
        </w:rPr>
        <w:t>Proposal 3</w:t>
      </w:r>
      <w:r w:rsidRPr="007F4913">
        <w:rPr>
          <w:rFonts w:eastAsiaTheme="minorEastAsia"/>
          <w:b/>
          <w:i/>
          <w:lang w:eastAsia="zh-CN"/>
        </w:rPr>
        <w:t xml:space="preserve">: If UE is configured with PTP retransmission for multicast SPS, UE may expect PTM or PTP retransmission can happen and it is depending on gNB scheduling. </w:t>
      </w:r>
    </w:p>
    <w:p w14:paraId="295711CA" w14:textId="77777777" w:rsidR="003F0B62" w:rsidRPr="003F0B62" w:rsidRDefault="003F0B62" w:rsidP="003F0B62">
      <w:pPr>
        <w:tabs>
          <w:tab w:val="left" w:pos="820"/>
        </w:tabs>
        <w:rPr>
          <w:rFonts w:eastAsiaTheme="minorEastAsia"/>
          <w:b/>
          <w:i/>
          <w:lang w:eastAsia="zh-CN"/>
        </w:rPr>
      </w:pPr>
      <w:r w:rsidRPr="003F0B62">
        <w:rPr>
          <w:rFonts w:eastAsiaTheme="minorEastAsia"/>
          <w:b/>
          <w:i/>
          <w:u w:val="single"/>
          <w:lang w:eastAsia="zh-CN"/>
        </w:rPr>
        <w:t>Proposal 4</w:t>
      </w:r>
      <w:r w:rsidRPr="003F0B62">
        <w:rPr>
          <w:rFonts w:eastAsiaTheme="minorEastAsia"/>
          <w:b/>
          <w:i/>
          <w:lang w:eastAsia="zh-CN"/>
        </w:rPr>
        <w:t>: As long as a single CS-RNTI can differentiate the retransmission for each G-CS-RNTI, a single CS-RNTI can be used for PTP retransmissions of all G-CS-RNTIs.</w:t>
      </w:r>
    </w:p>
    <w:p w14:paraId="13951D2C" w14:textId="413C29E2" w:rsidR="00406E50" w:rsidRPr="00406E50" w:rsidRDefault="00406E50" w:rsidP="00406E50">
      <w:pPr>
        <w:tabs>
          <w:tab w:val="left" w:pos="820"/>
        </w:tabs>
        <w:rPr>
          <w:rFonts w:eastAsiaTheme="minorEastAsia"/>
          <w:b/>
          <w:i/>
          <w:lang w:val="en-GB" w:eastAsia="zh-CN"/>
        </w:rPr>
      </w:pPr>
      <w:r w:rsidRPr="00406E50">
        <w:rPr>
          <w:rFonts w:eastAsiaTheme="minorEastAsia"/>
          <w:b/>
          <w:i/>
          <w:u w:val="single"/>
          <w:lang w:eastAsia="zh-CN"/>
        </w:rPr>
        <w:t xml:space="preserve">Proposal </w:t>
      </w:r>
      <w:r w:rsidR="003F0B62">
        <w:rPr>
          <w:rFonts w:eastAsiaTheme="minorEastAsia"/>
          <w:b/>
          <w:i/>
          <w:u w:val="single"/>
          <w:lang w:eastAsia="zh-CN"/>
        </w:rPr>
        <w:t>5</w:t>
      </w:r>
      <w:r w:rsidRPr="00406E50">
        <w:rPr>
          <w:rFonts w:eastAsiaTheme="minorEastAsia"/>
          <w:b/>
          <w:i/>
          <w:lang w:eastAsia="zh-CN"/>
        </w:rPr>
        <w:t>: Reply LS to RAN2 to confirm RAN2’s understanding and respond to the two questions based on proposal</w:t>
      </w:r>
      <w:r w:rsidR="003F665D">
        <w:rPr>
          <w:rFonts w:eastAsiaTheme="minorEastAsia"/>
          <w:b/>
          <w:i/>
          <w:lang w:eastAsia="zh-CN"/>
        </w:rPr>
        <w:t>s</w:t>
      </w:r>
      <w:r w:rsidRPr="00406E50">
        <w:rPr>
          <w:rFonts w:eastAsiaTheme="minorEastAsia"/>
          <w:b/>
          <w:i/>
          <w:lang w:eastAsia="zh-CN"/>
        </w:rPr>
        <w:t xml:space="preserve"> </w:t>
      </w:r>
      <w:r w:rsidR="003F665D">
        <w:rPr>
          <w:rFonts w:eastAsiaTheme="minorEastAsia"/>
          <w:b/>
          <w:i/>
          <w:lang w:eastAsia="zh-CN"/>
        </w:rPr>
        <w:t>1-4</w:t>
      </w:r>
      <w:r w:rsidRPr="00406E50">
        <w:rPr>
          <w:rFonts w:eastAsiaTheme="minorEastAsia"/>
          <w:b/>
          <w:i/>
          <w:lang w:val="en-GB" w:eastAsia="zh-CN"/>
        </w:rPr>
        <w:t>.</w:t>
      </w:r>
    </w:p>
    <w:p w14:paraId="7D4FF39D" w14:textId="77777777" w:rsidR="00C141D3" w:rsidRPr="00406E50" w:rsidRDefault="00C141D3" w:rsidP="00774F4A">
      <w:pPr>
        <w:tabs>
          <w:tab w:val="left" w:pos="820"/>
        </w:tabs>
        <w:rPr>
          <w:rFonts w:eastAsiaTheme="minorEastAsia"/>
          <w:i/>
          <w:lang w:val="en-GB" w:eastAsia="zh-CN"/>
        </w:rPr>
      </w:pPr>
    </w:p>
    <w:p w14:paraId="69D1F522" w14:textId="3BC19B4B" w:rsidR="001D780E" w:rsidRPr="00CF195E" w:rsidRDefault="001D780E" w:rsidP="001656B3">
      <w:pPr>
        <w:pStyle w:val="1"/>
        <w:numPr>
          <w:ilvl w:val="0"/>
          <w:numId w:val="0"/>
        </w:numPr>
      </w:pPr>
      <w:r w:rsidRPr="00CF195E">
        <w:lastRenderedPageBreak/>
        <w:t>References</w:t>
      </w:r>
    </w:p>
    <w:p w14:paraId="1E097A2A" w14:textId="5DDC7826" w:rsidR="00F15BAA" w:rsidRPr="00E95CED" w:rsidRDefault="00362925" w:rsidP="00362925">
      <w:pPr>
        <w:pStyle w:val="References"/>
      </w:pPr>
      <w:bookmarkStart w:id="9" w:name="_Ref90976717"/>
      <w:bookmarkStart w:id="10" w:name="OLE_LINK18"/>
      <w:bookmarkStart w:id="11" w:name="_Ref82276554"/>
      <w:bookmarkStart w:id="12" w:name="_Ref70263630"/>
      <w:bookmarkEnd w:id="6"/>
      <w:bookmarkEnd w:id="7"/>
      <w:bookmarkEnd w:id="8"/>
      <w:r w:rsidRPr="00E95CED">
        <w:t>R2-22</w:t>
      </w:r>
      <w:bookmarkStart w:id="13" w:name="OLE_LINK1"/>
      <w:r w:rsidRPr="00E95CED">
        <w:t>02016</w:t>
      </w:r>
      <w:bookmarkEnd w:id="13"/>
      <w:r w:rsidRPr="00E95CED">
        <w:t>, LS on MBS SPS, RAN2, RAN2#116bis-e, Jan 17-25, 2022</w:t>
      </w:r>
      <w:r w:rsidR="002310C9" w:rsidRPr="00E95CED">
        <w:rPr>
          <w:lang w:eastAsia="zh-CN"/>
        </w:rPr>
        <w:t>.</w:t>
      </w:r>
      <w:bookmarkEnd w:id="9"/>
      <w:r w:rsidR="001559BB" w:rsidRPr="00E95CED">
        <w:rPr>
          <w:bCs/>
          <w:lang w:eastAsia="zh-CN"/>
        </w:rPr>
        <w:t xml:space="preserve"> </w:t>
      </w:r>
    </w:p>
    <w:p w14:paraId="143CFEEF" w14:textId="16527E92" w:rsidR="0022784D" w:rsidRDefault="0022784D" w:rsidP="00362925">
      <w:pPr>
        <w:pStyle w:val="References"/>
      </w:pPr>
      <w:bookmarkStart w:id="14" w:name="_Ref94805018"/>
      <w:r w:rsidRPr="00C92E6F">
        <w:t>R1-22</w:t>
      </w:r>
      <w:r w:rsidR="004F3401" w:rsidRPr="00C92E6F">
        <w:t>02436</w:t>
      </w:r>
      <w:r w:rsidRPr="00E95CED">
        <w:t>, DRAFT LS reply about MBS SPS, Huawei, HiSilicon, RAN1#108-e, Feb 21-March 3, 2022.</w:t>
      </w:r>
      <w:bookmarkEnd w:id="14"/>
      <w:r w:rsidRPr="00E95CED">
        <w:t xml:space="preserve"> </w:t>
      </w:r>
    </w:p>
    <w:p w14:paraId="0D98FC9E" w14:textId="167874AE" w:rsidR="00C6000D" w:rsidRPr="00E95CED" w:rsidRDefault="00C6000D" w:rsidP="00362925">
      <w:pPr>
        <w:pStyle w:val="References"/>
      </w:pPr>
      <w:bookmarkStart w:id="15" w:name="_Ref94812773"/>
      <w:r>
        <w:t xml:space="preserve">R1-2110637, </w:t>
      </w:r>
      <w:r w:rsidRPr="00C6000D">
        <w:t>Final Summary on mechanisms to support group scheduling for RRC_CONNECTED UEs for NR MBS</w:t>
      </w:r>
      <w:r>
        <w:t xml:space="preserve">, </w:t>
      </w:r>
      <w:r w:rsidRPr="00C6000D">
        <w:t>Moderator (CMCC)</w:t>
      </w:r>
      <w:r>
        <w:t>, RAN1#106bis-e, Oct 11-19, 2021.</w:t>
      </w:r>
      <w:bookmarkEnd w:id="15"/>
      <w:r>
        <w:t xml:space="preserve"> </w:t>
      </w:r>
    </w:p>
    <w:bookmarkEnd w:id="5"/>
    <w:bookmarkEnd w:id="10"/>
    <w:bookmarkEnd w:id="11"/>
    <w:bookmarkEnd w:id="12"/>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43321" w14:textId="77777777" w:rsidR="0082346B" w:rsidRDefault="0082346B">
      <w:r>
        <w:separator/>
      </w:r>
    </w:p>
  </w:endnote>
  <w:endnote w:type="continuationSeparator" w:id="0">
    <w:p w14:paraId="35817687" w14:textId="77777777" w:rsidR="0082346B" w:rsidRDefault="0082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DD4EE" w14:textId="77777777" w:rsidR="0082346B" w:rsidRDefault="0082346B">
      <w:r>
        <w:separator/>
      </w:r>
    </w:p>
  </w:footnote>
  <w:footnote w:type="continuationSeparator" w:id="0">
    <w:p w14:paraId="2B2CBE6B" w14:textId="77777777" w:rsidR="0082346B" w:rsidRDefault="00823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37"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2"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0"/>
  </w:num>
  <w:num w:numId="4">
    <w:abstractNumId w:val="7"/>
  </w:num>
  <w:num w:numId="5">
    <w:abstractNumId w:val="20"/>
  </w:num>
  <w:num w:numId="6">
    <w:abstractNumId w:val="15"/>
  </w:num>
  <w:num w:numId="7">
    <w:abstractNumId w:val="35"/>
  </w:num>
  <w:num w:numId="8">
    <w:abstractNumId w:val="33"/>
  </w:num>
  <w:num w:numId="9">
    <w:abstractNumId w:val="6"/>
  </w:num>
  <w:num w:numId="10">
    <w:abstractNumId w:val="27"/>
  </w:num>
  <w:num w:numId="11">
    <w:abstractNumId w:val="22"/>
  </w:num>
  <w:num w:numId="12">
    <w:abstractNumId w:val="34"/>
  </w:num>
  <w:num w:numId="13">
    <w:abstractNumId w:val="29"/>
  </w:num>
  <w:num w:numId="14">
    <w:abstractNumId w:val="42"/>
  </w:num>
  <w:num w:numId="15">
    <w:abstractNumId w:val="10"/>
  </w:num>
  <w:num w:numId="16">
    <w:abstractNumId w:val="19"/>
  </w:num>
  <w:num w:numId="17">
    <w:abstractNumId w:val="41"/>
  </w:num>
  <w:num w:numId="18">
    <w:abstractNumId w:val="30"/>
  </w:num>
  <w:num w:numId="19">
    <w:abstractNumId w:val="23"/>
  </w:num>
  <w:num w:numId="20">
    <w:abstractNumId w:val="21"/>
  </w:num>
  <w:num w:numId="21">
    <w:abstractNumId w:val="31"/>
  </w:num>
  <w:num w:numId="22">
    <w:abstractNumId w:val="26"/>
  </w:num>
  <w:num w:numId="23">
    <w:abstractNumId w:val="37"/>
  </w:num>
  <w:num w:numId="24">
    <w:abstractNumId w:val="4"/>
  </w:num>
  <w:num w:numId="25">
    <w:abstractNumId w:val="17"/>
  </w:num>
  <w:num w:numId="26">
    <w:abstractNumId w:val="28"/>
  </w:num>
  <w:num w:numId="27">
    <w:abstractNumId w:val="1"/>
  </w:num>
  <w:num w:numId="28">
    <w:abstractNumId w:val="40"/>
  </w:num>
  <w:num w:numId="29">
    <w:abstractNumId w:val="5"/>
  </w:num>
  <w:num w:numId="30">
    <w:abstractNumId w:val="2"/>
  </w:num>
  <w:num w:numId="31">
    <w:abstractNumId w:val="38"/>
  </w:num>
  <w:num w:numId="32">
    <w:abstractNumId w:val="16"/>
  </w:num>
  <w:num w:numId="33">
    <w:abstractNumId w:val="12"/>
  </w:num>
  <w:num w:numId="34">
    <w:abstractNumId w:val="18"/>
  </w:num>
  <w:num w:numId="35">
    <w:abstractNumId w:val="25"/>
  </w:num>
  <w:num w:numId="36">
    <w:abstractNumId w:val="11"/>
  </w:num>
  <w:num w:numId="37">
    <w:abstractNumId w:val="21"/>
  </w:num>
  <w:num w:numId="38">
    <w:abstractNumId w:val="21"/>
  </w:num>
  <w:num w:numId="39">
    <w:abstractNumId w:val="21"/>
  </w:num>
  <w:num w:numId="40">
    <w:abstractNumId w:val="14"/>
  </w:num>
  <w:num w:numId="41">
    <w:abstractNumId w:val="36"/>
  </w:num>
  <w:num w:numId="42">
    <w:abstractNumId w:val="9"/>
  </w:num>
  <w:num w:numId="43">
    <w:abstractNumId w:val="3"/>
  </w:num>
  <w:num w:numId="44">
    <w:abstractNumId w:val="8"/>
  </w:num>
  <w:num w:numId="45">
    <w:abstractNumId w:val="13"/>
  </w:num>
  <w:num w:numId="46">
    <w:abstractNumId w:val="43"/>
  </w:num>
  <w:num w:numId="47">
    <w:abstractNumId w:val="39"/>
  </w:num>
  <w:num w:numId="48">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2B3C"/>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8FC"/>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B0C"/>
    <w:rsid w:val="0004023E"/>
    <w:rsid w:val="0004024B"/>
    <w:rsid w:val="0004083E"/>
    <w:rsid w:val="00041C57"/>
    <w:rsid w:val="000423D3"/>
    <w:rsid w:val="000434B7"/>
    <w:rsid w:val="000435E4"/>
    <w:rsid w:val="0004371B"/>
    <w:rsid w:val="00044E54"/>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76"/>
    <w:rsid w:val="000823B0"/>
    <w:rsid w:val="0008241B"/>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10BE"/>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5C2"/>
    <w:rsid w:val="000E2E79"/>
    <w:rsid w:val="000E2EAD"/>
    <w:rsid w:val="000E410D"/>
    <w:rsid w:val="000E4631"/>
    <w:rsid w:val="000E519D"/>
    <w:rsid w:val="000E5905"/>
    <w:rsid w:val="000E59A0"/>
    <w:rsid w:val="000E5A50"/>
    <w:rsid w:val="000E631E"/>
    <w:rsid w:val="000E63BA"/>
    <w:rsid w:val="000E6B1F"/>
    <w:rsid w:val="000E78E2"/>
    <w:rsid w:val="000E7A84"/>
    <w:rsid w:val="000F0290"/>
    <w:rsid w:val="000F0C2C"/>
    <w:rsid w:val="000F1144"/>
    <w:rsid w:val="000F15BC"/>
    <w:rsid w:val="000F180A"/>
    <w:rsid w:val="000F1C92"/>
    <w:rsid w:val="000F2D94"/>
    <w:rsid w:val="000F2E8E"/>
    <w:rsid w:val="000F2EEE"/>
    <w:rsid w:val="000F3697"/>
    <w:rsid w:val="000F4796"/>
    <w:rsid w:val="000F4F7F"/>
    <w:rsid w:val="000F551C"/>
    <w:rsid w:val="000F552A"/>
    <w:rsid w:val="000F593D"/>
    <w:rsid w:val="000F59CF"/>
    <w:rsid w:val="000F636B"/>
    <w:rsid w:val="000F6739"/>
    <w:rsid w:val="000F7F58"/>
    <w:rsid w:val="00100128"/>
    <w:rsid w:val="001002E5"/>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F32"/>
    <w:rsid w:val="00112757"/>
    <w:rsid w:val="001128E2"/>
    <w:rsid w:val="001129B5"/>
    <w:rsid w:val="00112B3D"/>
    <w:rsid w:val="00112B7B"/>
    <w:rsid w:val="00112BE6"/>
    <w:rsid w:val="0011354D"/>
    <w:rsid w:val="00113C85"/>
    <w:rsid w:val="001141E3"/>
    <w:rsid w:val="00114452"/>
    <w:rsid w:val="001144DF"/>
    <w:rsid w:val="00114EAD"/>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27B95"/>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006"/>
    <w:rsid w:val="00156234"/>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5F42"/>
    <w:rsid w:val="0016613F"/>
    <w:rsid w:val="00166215"/>
    <w:rsid w:val="00166591"/>
    <w:rsid w:val="001665A5"/>
    <w:rsid w:val="0016666D"/>
    <w:rsid w:val="00166695"/>
    <w:rsid w:val="00170099"/>
    <w:rsid w:val="00170FEB"/>
    <w:rsid w:val="00171143"/>
    <w:rsid w:val="00172040"/>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92"/>
    <w:rsid w:val="001851FD"/>
    <w:rsid w:val="00185356"/>
    <w:rsid w:val="001855A4"/>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1E06"/>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1F"/>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E63"/>
    <w:rsid w:val="001C6F06"/>
    <w:rsid w:val="001C7262"/>
    <w:rsid w:val="001C7A36"/>
    <w:rsid w:val="001D0C97"/>
    <w:rsid w:val="001D2360"/>
    <w:rsid w:val="001D3109"/>
    <w:rsid w:val="001D332E"/>
    <w:rsid w:val="001D3D3E"/>
    <w:rsid w:val="001D4EE3"/>
    <w:rsid w:val="001D5033"/>
    <w:rsid w:val="001D524B"/>
    <w:rsid w:val="001D5C88"/>
    <w:rsid w:val="001D5DD2"/>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3"/>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87A"/>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4FE"/>
    <w:rsid w:val="00213F25"/>
    <w:rsid w:val="002140FF"/>
    <w:rsid w:val="0021437D"/>
    <w:rsid w:val="002150EB"/>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84D"/>
    <w:rsid w:val="00227F72"/>
    <w:rsid w:val="002304C9"/>
    <w:rsid w:val="00230F1D"/>
    <w:rsid w:val="002310C9"/>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CDE"/>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57D8B"/>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2DC"/>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AA2"/>
    <w:rsid w:val="002A2CF6"/>
    <w:rsid w:val="002A30EF"/>
    <w:rsid w:val="002A3550"/>
    <w:rsid w:val="002A368A"/>
    <w:rsid w:val="002A4065"/>
    <w:rsid w:val="002A4A44"/>
    <w:rsid w:val="002A5522"/>
    <w:rsid w:val="002A59F0"/>
    <w:rsid w:val="002A6432"/>
    <w:rsid w:val="002A6F25"/>
    <w:rsid w:val="002A6FBA"/>
    <w:rsid w:val="002A6FD3"/>
    <w:rsid w:val="002A7D74"/>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1958"/>
    <w:rsid w:val="002D2006"/>
    <w:rsid w:val="002D24A1"/>
    <w:rsid w:val="002D382B"/>
    <w:rsid w:val="002D3A56"/>
    <w:rsid w:val="002D3BBC"/>
    <w:rsid w:val="002D3D82"/>
    <w:rsid w:val="002D428B"/>
    <w:rsid w:val="002D438A"/>
    <w:rsid w:val="002D5738"/>
    <w:rsid w:val="002D5E53"/>
    <w:rsid w:val="002D6A39"/>
    <w:rsid w:val="002D74C5"/>
    <w:rsid w:val="002D78A8"/>
    <w:rsid w:val="002D7C0A"/>
    <w:rsid w:val="002D7FD2"/>
    <w:rsid w:val="002E0319"/>
    <w:rsid w:val="002E041D"/>
    <w:rsid w:val="002E0AA5"/>
    <w:rsid w:val="002E0B36"/>
    <w:rsid w:val="002E179B"/>
    <w:rsid w:val="002E1C9E"/>
    <w:rsid w:val="002E1CB1"/>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925"/>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3C2E"/>
    <w:rsid w:val="0037400C"/>
    <w:rsid w:val="00374059"/>
    <w:rsid w:val="00374A87"/>
    <w:rsid w:val="0037535B"/>
    <w:rsid w:val="0037552D"/>
    <w:rsid w:val="003756DB"/>
    <w:rsid w:val="00376CA0"/>
    <w:rsid w:val="003770BB"/>
    <w:rsid w:val="0037771A"/>
    <w:rsid w:val="003802DC"/>
    <w:rsid w:val="00380E4E"/>
    <w:rsid w:val="00380FBF"/>
    <w:rsid w:val="003818AA"/>
    <w:rsid w:val="00382693"/>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0FA"/>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B36"/>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1CE9"/>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18C"/>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B62"/>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65D"/>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6E5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6F02"/>
    <w:rsid w:val="004372FC"/>
    <w:rsid w:val="0043794E"/>
    <w:rsid w:val="00440A3E"/>
    <w:rsid w:val="00440C8F"/>
    <w:rsid w:val="00440FCA"/>
    <w:rsid w:val="0044123C"/>
    <w:rsid w:val="00441479"/>
    <w:rsid w:val="004418FA"/>
    <w:rsid w:val="00441DB3"/>
    <w:rsid w:val="00441EAE"/>
    <w:rsid w:val="004426C5"/>
    <w:rsid w:val="00442D0F"/>
    <w:rsid w:val="00443540"/>
    <w:rsid w:val="0044358C"/>
    <w:rsid w:val="00443997"/>
    <w:rsid w:val="00444084"/>
    <w:rsid w:val="004444A4"/>
    <w:rsid w:val="004446A4"/>
    <w:rsid w:val="00444E69"/>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518"/>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B93"/>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798"/>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3D74"/>
    <w:rsid w:val="00494242"/>
    <w:rsid w:val="00494DCB"/>
    <w:rsid w:val="00494E8E"/>
    <w:rsid w:val="004955BC"/>
    <w:rsid w:val="00495D63"/>
    <w:rsid w:val="0049648F"/>
    <w:rsid w:val="00496606"/>
    <w:rsid w:val="004968E1"/>
    <w:rsid w:val="00496BD7"/>
    <w:rsid w:val="00496F05"/>
    <w:rsid w:val="00497370"/>
    <w:rsid w:val="0049744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0A73"/>
    <w:rsid w:val="004B1899"/>
    <w:rsid w:val="004B2ADF"/>
    <w:rsid w:val="004B2D4D"/>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1F2"/>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401"/>
    <w:rsid w:val="004F39E7"/>
    <w:rsid w:val="004F3D7B"/>
    <w:rsid w:val="004F407E"/>
    <w:rsid w:val="004F44EA"/>
    <w:rsid w:val="004F49E1"/>
    <w:rsid w:val="004F4DBB"/>
    <w:rsid w:val="004F5479"/>
    <w:rsid w:val="004F6BC3"/>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97F"/>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5083"/>
    <w:rsid w:val="00525590"/>
    <w:rsid w:val="005255BF"/>
    <w:rsid w:val="005257DE"/>
    <w:rsid w:val="0052632B"/>
    <w:rsid w:val="0052692F"/>
    <w:rsid w:val="00527038"/>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37BE"/>
    <w:rsid w:val="00534000"/>
    <w:rsid w:val="0053498E"/>
    <w:rsid w:val="00535B79"/>
    <w:rsid w:val="00535C48"/>
    <w:rsid w:val="00535D7C"/>
    <w:rsid w:val="00536579"/>
    <w:rsid w:val="005366AE"/>
    <w:rsid w:val="00536C1E"/>
    <w:rsid w:val="00536D1F"/>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CF6"/>
    <w:rsid w:val="00545ED8"/>
    <w:rsid w:val="005467FB"/>
    <w:rsid w:val="00546AE9"/>
    <w:rsid w:val="005474FB"/>
    <w:rsid w:val="00547989"/>
    <w:rsid w:val="00547D4A"/>
    <w:rsid w:val="00547FD9"/>
    <w:rsid w:val="00550122"/>
    <w:rsid w:val="00551320"/>
    <w:rsid w:val="005518A4"/>
    <w:rsid w:val="00551C95"/>
    <w:rsid w:val="00551E28"/>
    <w:rsid w:val="00551E5A"/>
    <w:rsid w:val="00552268"/>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233"/>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6FF0"/>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3DF2"/>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60EF"/>
    <w:rsid w:val="005C712D"/>
    <w:rsid w:val="005C736B"/>
    <w:rsid w:val="005C75D9"/>
    <w:rsid w:val="005C7BDE"/>
    <w:rsid w:val="005C7C75"/>
    <w:rsid w:val="005D0E4F"/>
    <w:rsid w:val="005D11BF"/>
    <w:rsid w:val="005D16B4"/>
    <w:rsid w:val="005D1C1A"/>
    <w:rsid w:val="005D1E32"/>
    <w:rsid w:val="005D206B"/>
    <w:rsid w:val="005D22B7"/>
    <w:rsid w:val="005D2BDE"/>
    <w:rsid w:val="005D2D66"/>
    <w:rsid w:val="005D303D"/>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293"/>
    <w:rsid w:val="00606970"/>
    <w:rsid w:val="00606A20"/>
    <w:rsid w:val="0060722D"/>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3D81"/>
    <w:rsid w:val="00634ACF"/>
    <w:rsid w:val="00635035"/>
    <w:rsid w:val="00635075"/>
    <w:rsid w:val="0063580D"/>
    <w:rsid w:val="00635CAE"/>
    <w:rsid w:val="00636068"/>
    <w:rsid w:val="00637240"/>
    <w:rsid w:val="006374D9"/>
    <w:rsid w:val="00637A3B"/>
    <w:rsid w:val="00637C48"/>
    <w:rsid w:val="00637FD8"/>
    <w:rsid w:val="0064011C"/>
    <w:rsid w:val="006401C1"/>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3E2"/>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34E"/>
    <w:rsid w:val="00673810"/>
    <w:rsid w:val="00673E5A"/>
    <w:rsid w:val="0067446F"/>
    <w:rsid w:val="006746A4"/>
    <w:rsid w:val="00675009"/>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565"/>
    <w:rsid w:val="00694797"/>
    <w:rsid w:val="006952DC"/>
    <w:rsid w:val="00695887"/>
    <w:rsid w:val="006964E7"/>
    <w:rsid w:val="00696762"/>
    <w:rsid w:val="00696A31"/>
    <w:rsid w:val="0069766F"/>
    <w:rsid w:val="00697733"/>
    <w:rsid w:val="00697E33"/>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186"/>
    <w:rsid w:val="006B23CC"/>
    <w:rsid w:val="006B2640"/>
    <w:rsid w:val="006B2E37"/>
    <w:rsid w:val="006B3956"/>
    <w:rsid w:val="006B3EDF"/>
    <w:rsid w:val="006B45C0"/>
    <w:rsid w:val="006B4617"/>
    <w:rsid w:val="006B49DE"/>
    <w:rsid w:val="006B4F12"/>
    <w:rsid w:val="006B5215"/>
    <w:rsid w:val="006B52A4"/>
    <w:rsid w:val="006B555A"/>
    <w:rsid w:val="006B600A"/>
    <w:rsid w:val="006B6463"/>
    <w:rsid w:val="006B6635"/>
    <w:rsid w:val="006B6D35"/>
    <w:rsid w:val="006B703F"/>
    <w:rsid w:val="006B7218"/>
    <w:rsid w:val="006B741B"/>
    <w:rsid w:val="006B7530"/>
    <w:rsid w:val="006B7A20"/>
    <w:rsid w:val="006B7D22"/>
    <w:rsid w:val="006B7D2C"/>
    <w:rsid w:val="006C09B2"/>
    <w:rsid w:val="006C0D09"/>
    <w:rsid w:val="006C1019"/>
    <w:rsid w:val="006C1451"/>
    <w:rsid w:val="006C1810"/>
    <w:rsid w:val="006C1A3C"/>
    <w:rsid w:val="006C1D37"/>
    <w:rsid w:val="006C1F6D"/>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228"/>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49C"/>
    <w:rsid w:val="007217DF"/>
    <w:rsid w:val="00721D9B"/>
    <w:rsid w:val="00722121"/>
    <w:rsid w:val="007224B9"/>
    <w:rsid w:val="007229A0"/>
    <w:rsid w:val="00722E5C"/>
    <w:rsid w:val="00722F94"/>
    <w:rsid w:val="00722FB1"/>
    <w:rsid w:val="0072318B"/>
    <w:rsid w:val="00723AA7"/>
    <w:rsid w:val="007240B3"/>
    <w:rsid w:val="0072432E"/>
    <w:rsid w:val="00725045"/>
    <w:rsid w:val="007251F4"/>
    <w:rsid w:val="007252BC"/>
    <w:rsid w:val="00726036"/>
    <w:rsid w:val="00726279"/>
    <w:rsid w:val="00726A9B"/>
    <w:rsid w:val="00727530"/>
    <w:rsid w:val="00727DBC"/>
    <w:rsid w:val="00730BFF"/>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47D"/>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2F6E"/>
    <w:rsid w:val="007C3598"/>
    <w:rsid w:val="007C3FA8"/>
    <w:rsid w:val="007C469A"/>
    <w:rsid w:val="007C49E9"/>
    <w:rsid w:val="007C57C6"/>
    <w:rsid w:val="007C642D"/>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0B50"/>
    <w:rsid w:val="007F11A5"/>
    <w:rsid w:val="007F11C8"/>
    <w:rsid w:val="007F1940"/>
    <w:rsid w:val="007F1CFB"/>
    <w:rsid w:val="007F1DEC"/>
    <w:rsid w:val="007F220B"/>
    <w:rsid w:val="007F27DD"/>
    <w:rsid w:val="007F4584"/>
    <w:rsid w:val="007F4913"/>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6B"/>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1A"/>
    <w:rsid w:val="00846DC0"/>
    <w:rsid w:val="0084737C"/>
    <w:rsid w:val="008474A7"/>
    <w:rsid w:val="00847D7E"/>
    <w:rsid w:val="008506B6"/>
    <w:rsid w:val="00850AE0"/>
    <w:rsid w:val="00851D5F"/>
    <w:rsid w:val="008524D2"/>
    <w:rsid w:val="008528EE"/>
    <w:rsid w:val="00852A2C"/>
    <w:rsid w:val="00852E19"/>
    <w:rsid w:val="0085394E"/>
    <w:rsid w:val="00854851"/>
    <w:rsid w:val="00854C95"/>
    <w:rsid w:val="0085525F"/>
    <w:rsid w:val="00856833"/>
    <w:rsid w:val="00856840"/>
    <w:rsid w:val="00856F51"/>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938"/>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3F1"/>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970"/>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D21"/>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7C1"/>
    <w:rsid w:val="00931D39"/>
    <w:rsid w:val="00931DCE"/>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A1B"/>
    <w:rsid w:val="00956BCA"/>
    <w:rsid w:val="0095755F"/>
    <w:rsid w:val="009579C9"/>
    <w:rsid w:val="00957F62"/>
    <w:rsid w:val="00960107"/>
    <w:rsid w:val="0096041C"/>
    <w:rsid w:val="00961198"/>
    <w:rsid w:val="00961B38"/>
    <w:rsid w:val="009621DE"/>
    <w:rsid w:val="009623FF"/>
    <w:rsid w:val="00962859"/>
    <w:rsid w:val="009628BC"/>
    <w:rsid w:val="00962A80"/>
    <w:rsid w:val="00963950"/>
    <w:rsid w:val="00963BE6"/>
    <w:rsid w:val="00963F5D"/>
    <w:rsid w:val="00964F57"/>
    <w:rsid w:val="009657F1"/>
    <w:rsid w:val="00965C43"/>
    <w:rsid w:val="00965D0D"/>
    <w:rsid w:val="00965E6D"/>
    <w:rsid w:val="00966001"/>
    <w:rsid w:val="0096625D"/>
    <w:rsid w:val="0096667A"/>
    <w:rsid w:val="009709F8"/>
    <w:rsid w:val="009720A7"/>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2A07"/>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0C6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A86"/>
    <w:rsid w:val="009A3B20"/>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5BD7"/>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3"/>
    <w:rsid w:val="009D5978"/>
    <w:rsid w:val="009D5BAB"/>
    <w:rsid w:val="009D65DE"/>
    <w:rsid w:val="009D6A0A"/>
    <w:rsid w:val="009D74EC"/>
    <w:rsid w:val="009D7DEF"/>
    <w:rsid w:val="009E058F"/>
    <w:rsid w:val="009E0A9E"/>
    <w:rsid w:val="009E0DC0"/>
    <w:rsid w:val="009E174F"/>
    <w:rsid w:val="009E1810"/>
    <w:rsid w:val="009E19A2"/>
    <w:rsid w:val="009E19E4"/>
    <w:rsid w:val="009E1C84"/>
    <w:rsid w:val="009E20A7"/>
    <w:rsid w:val="009E268A"/>
    <w:rsid w:val="009E26C9"/>
    <w:rsid w:val="009E28AC"/>
    <w:rsid w:val="009E2F8A"/>
    <w:rsid w:val="009E3AFD"/>
    <w:rsid w:val="009E3CDD"/>
    <w:rsid w:val="009E4ABB"/>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4FC9"/>
    <w:rsid w:val="00A35638"/>
    <w:rsid w:val="00A36086"/>
    <w:rsid w:val="00A3611D"/>
    <w:rsid w:val="00A3614D"/>
    <w:rsid w:val="00A36339"/>
    <w:rsid w:val="00A366E4"/>
    <w:rsid w:val="00A378B3"/>
    <w:rsid w:val="00A40229"/>
    <w:rsid w:val="00A4071E"/>
    <w:rsid w:val="00A40DF8"/>
    <w:rsid w:val="00A411B4"/>
    <w:rsid w:val="00A41367"/>
    <w:rsid w:val="00A41BA2"/>
    <w:rsid w:val="00A41D63"/>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CDC"/>
    <w:rsid w:val="00A75E88"/>
    <w:rsid w:val="00A7660F"/>
    <w:rsid w:val="00A77212"/>
    <w:rsid w:val="00A8048C"/>
    <w:rsid w:val="00A8056E"/>
    <w:rsid w:val="00A8094B"/>
    <w:rsid w:val="00A82257"/>
    <w:rsid w:val="00A827B2"/>
    <w:rsid w:val="00A82D58"/>
    <w:rsid w:val="00A8352F"/>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A44"/>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1F10"/>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2AEF"/>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974"/>
    <w:rsid w:val="00B3338F"/>
    <w:rsid w:val="00B340AA"/>
    <w:rsid w:val="00B340ED"/>
    <w:rsid w:val="00B34A9F"/>
    <w:rsid w:val="00B34AB6"/>
    <w:rsid w:val="00B34B80"/>
    <w:rsid w:val="00B34DF0"/>
    <w:rsid w:val="00B351FB"/>
    <w:rsid w:val="00B35CDA"/>
    <w:rsid w:val="00B35EB8"/>
    <w:rsid w:val="00B36293"/>
    <w:rsid w:val="00B36D91"/>
    <w:rsid w:val="00B36E19"/>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5C62"/>
    <w:rsid w:val="00B470D2"/>
    <w:rsid w:val="00B470FE"/>
    <w:rsid w:val="00B50DCE"/>
    <w:rsid w:val="00B5118A"/>
    <w:rsid w:val="00B51542"/>
    <w:rsid w:val="00B51BAA"/>
    <w:rsid w:val="00B51D1D"/>
    <w:rsid w:val="00B52794"/>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6D80"/>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72"/>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6D0"/>
    <w:rsid w:val="00BC08C5"/>
    <w:rsid w:val="00BC12FB"/>
    <w:rsid w:val="00BC141E"/>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C9C"/>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2AA"/>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15"/>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3F77"/>
    <w:rsid w:val="00C542D4"/>
    <w:rsid w:val="00C543D1"/>
    <w:rsid w:val="00C54A62"/>
    <w:rsid w:val="00C54C58"/>
    <w:rsid w:val="00C54D71"/>
    <w:rsid w:val="00C563F5"/>
    <w:rsid w:val="00C56F86"/>
    <w:rsid w:val="00C570F7"/>
    <w:rsid w:val="00C5741F"/>
    <w:rsid w:val="00C57B42"/>
    <w:rsid w:val="00C57FA8"/>
    <w:rsid w:val="00C6000D"/>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55C"/>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2E6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788"/>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D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522"/>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2D24"/>
    <w:rsid w:val="00D03102"/>
    <w:rsid w:val="00D033F1"/>
    <w:rsid w:val="00D03727"/>
    <w:rsid w:val="00D0378A"/>
    <w:rsid w:val="00D03DB5"/>
    <w:rsid w:val="00D03F03"/>
    <w:rsid w:val="00D04B65"/>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403"/>
    <w:rsid w:val="00D15F43"/>
    <w:rsid w:val="00D16407"/>
    <w:rsid w:val="00D168F8"/>
    <w:rsid w:val="00D16E87"/>
    <w:rsid w:val="00D172C4"/>
    <w:rsid w:val="00D173DF"/>
    <w:rsid w:val="00D1745D"/>
    <w:rsid w:val="00D177DA"/>
    <w:rsid w:val="00D17C12"/>
    <w:rsid w:val="00D17F45"/>
    <w:rsid w:val="00D206F2"/>
    <w:rsid w:val="00D20B8B"/>
    <w:rsid w:val="00D2162C"/>
    <w:rsid w:val="00D21A3C"/>
    <w:rsid w:val="00D21C1F"/>
    <w:rsid w:val="00D21F0F"/>
    <w:rsid w:val="00D22C1E"/>
    <w:rsid w:val="00D233F1"/>
    <w:rsid w:val="00D23CFA"/>
    <w:rsid w:val="00D23F92"/>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7D8"/>
    <w:rsid w:val="00D43C12"/>
    <w:rsid w:val="00D44994"/>
    <w:rsid w:val="00D45BC0"/>
    <w:rsid w:val="00D45DF3"/>
    <w:rsid w:val="00D45FF2"/>
    <w:rsid w:val="00D46174"/>
    <w:rsid w:val="00D4632C"/>
    <w:rsid w:val="00D4689C"/>
    <w:rsid w:val="00D46C7B"/>
    <w:rsid w:val="00D471EA"/>
    <w:rsid w:val="00D47DD0"/>
    <w:rsid w:val="00D50183"/>
    <w:rsid w:val="00D50715"/>
    <w:rsid w:val="00D50A9A"/>
    <w:rsid w:val="00D51D12"/>
    <w:rsid w:val="00D5362B"/>
    <w:rsid w:val="00D53A14"/>
    <w:rsid w:val="00D53F07"/>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0F"/>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665"/>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6E2"/>
    <w:rsid w:val="00D93CE0"/>
    <w:rsid w:val="00D9458D"/>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58E"/>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8B7"/>
    <w:rsid w:val="00DC40A2"/>
    <w:rsid w:val="00DC40A9"/>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753"/>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5D30"/>
    <w:rsid w:val="00DE71CB"/>
    <w:rsid w:val="00DE7736"/>
    <w:rsid w:val="00DE7AA9"/>
    <w:rsid w:val="00DE7C00"/>
    <w:rsid w:val="00DE7E47"/>
    <w:rsid w:val="00DF03E9"/>
    <w:rsid w:val="00DF03ED"/>
    <w:rsid w:val="00DF04EE"/>
    <w:rsid w:val="00DF0A56"/>
    <w:rsid w:val="00DF0BF4"/>
    <w:rsid w:val="00DF1527"/>
    <w:rsid w:val="00DF179D"/>
    <w:rsid w:val="00DF1E9C"/>
    <w:rsid w:val="00DF2A78"/>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3E9"/>
    <w:rsid w:val="00E0755C"/>
    <w:rsid w:val="00E0769F"/>
    <w:rsid w:val="00E07934"/>
    <w:rsid w:val="00E1031E"/>
    <w:rsid w:val="00E11487"/>
    <w:rsid w:val="00E12D57"/>
    <w:rsid w:val="00E12EBB"/>
    <w:rsid w:val="00E142F7"/>
    <w:rsid w:val="00E14A7E"/>
    <w:rsid w:val="00E151E1"/>
    <w:rsid w:val="00E1576C"/>
    <w:rsid w:val="00E15C6B"/>
    <w:rsid w:val="00E16117"/>
    <w:rsid w:val="00E163BC"/>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37797"/>
    <w:rsid w:val="00E40E66"/>
    <w:rsid w:val="00E40F9D"/>
    <w:rsid w:val="00E429ED"/>
    <w:rsid w:val="00E42A2D"/>
    <w:rsid w:val="00E42ED2"/>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35B2"/>
    <w:rsid w:val="00E63746"/>
    <w:rsid w:val="00E642E2"/>
    <w:rsid w:val="00E64424"/>
    <w:rsid w:val="00E64BB4"/>
    <w:rsid w:val="00E64C99"/>
    <w:rsid w:val="00E64CD3"/>
    <w:rsid w:val="00E654F8"/>
    <w:rsid w:val="00E66E6A"/>
    <w:rsid w:val="00E671C9"/>
    <w:rsid w:val="00E6743F"/>
    <w:rsid w:val="00E6758E"/>
    <w:rsid w:val="00E6779C"/>
    <w:rsid w:val="00E67C03"/>
    <w:rsid w:val="00E67E23"/>
    <w:rsid w:val="00E70016"/>
    <w:rsid w:val="00E709F0"/>
    <w:rsid w:val="00E70B1E"/>
    <w:rsid w:val="00E70BC7"/>
    <w:rsid w:val="00E70FBC"/>
    <w:rsid w:val="00E71FD1"/>
    <w:rsid w:val="00E72C01"/>
    <w:rsid w:val="00E7389A"/>
    <w:rsid w:val="00E741AC"/>
    <w:rsid w:val="00E7420F"/>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5CED"/>
    <w:rsid w:val="00E96260"/>
    <w:rsid w:val="00E968BA"/>
    <w:rsid w:val="00E96F6C"/>
    <w:rsid w:val="00E97147"/>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1A"/>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D7CDF"/>
    <w:rsid w:val="00EE16FA"/>
    <w:rsid w:val="00EE177C"/>
    <w:rsid w:val="00EE3AEA"/>
    <w:rsid w:val="00EE3C42"/>
    <w:rsid w:val="00EE3D4F"/>
    <w:rsid w:val="00EE3E8B"/>
    <w:rsid w:val="00EE49F9"/>
    <w:rsid w:val="00EE534D"/>
    <w:rsid w:val="00EE545C"/>
    <w:rsid w:val="00EE5560"/>
    <w:rsid w:val="00EE5742"/>
    <w:rsid w:val="00EE632A"/>
    <w:rsid w:val="00EE6B04"/>
    <w:rsid w:val="00EE6F1E"/>
    <w:rsid w:val="00EE71E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D7D"/>
    <w:rsid w:val="00F03E79"/>
    <w:rsid w:val="00F043BB"/>
    <w:rsid w:val="00F0628D"/>
    <w:rsid w:val="00F06651"/>
    <w:rsid w:val="00F07723"/>
    <w:rsid w:val="00F07DE6"/>
    <w:rsid w:val="00F1056C"/>
    <w:rsid w:val="00F107F1"/>
    <w:rsid w:val="00F10FC1"/>
    <w:rsid w:val="00F1102B"/>
    <w:rsid w:val="00F110AC"/>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8B9"/>
    <w:rsid w:val="00F20A1D"/>
    <w:rsid w:val="00F214CA"/>
    <w:rsid w:val="00F218D4"/>
    <w:rsid w:val="00F21CD3"/>
    <w:rsid w:val="00F2250A"/>
    <w:rsid w:val="00F22B2D"/>
    <w:rsid w:val="00F23279"/>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4D"/>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5DB6"/>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A7C0E"/>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4E7"/>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1B8"/>
    <w:rsid w:val="00FE5689"/>
    <w:rsid w:val="00FE5AEC"/>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41A"/>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B3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Agreement">
    <w:name w:val="Agreement"/>
    <w:basedOn w:val="a"/>
    <w:next w:val="a"/>
    <w:uiPriority w:val="99"/>
    <w:qFormat/>
    <w:rsid w:val="009D5973"/>
    <w:pPr>
      <w:numPr>
        <w:numId w:val="41"/>
      </w:numPr>
      <w:autoSpaceDE/>
      <w:autoSpaceDN/>
      <w:adjustRightInd/>
      <w:snapToGrid/>
      <w:spacing w:before="60" w:after="160" w:line="259"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141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DB559-1CA2-45AA-BC0E-FDE76A53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2022-02-14T16:26:00Z</dcterms:created>
  <dcterms:modified xsi:type="dcterms:W3CDTF">2022-02-14T16:26:00Z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(3)63frG3rYplBgsAcTJ2+hC7A/qK6MxUw/0ATJHbEnv2KEbRz9x9DClfdWiX+6pow1EXkEgZrQ
SEx4U54AqTN0D5AadlA5411ruhpecE/VW3/0J8dWtnLrRQRzPzkFZr05vnd6s2zbB7QH66SF
Ddobki1zndhF6TmbyBW/smlWJwTJjR99aZsFFvY/Sbisa4zUwJ9/DvsJeQBlDzLKEiMSj4Kg
yhqAL93HIR/3G00MFF</vt:lpwstr>
  </property>
  <property fmtid="{D5CDD505-2E9C-101B-9397-08002B2CF9AE}" pid="13" name="_2015_ms_pID_725343_00">
    <vt:lpwstr>_2015_ms_pID_725343</vt:lpwstr>
  </property>
  <property fmtid="{D5CDD505-2E9C-101B-9397-08002B2CF9AE}" pid="14" name="_2015_ms_pID_7253431">
    <vt:lpwstr>82SfFxKhrSQkk+1HVyY9ybytTx4PUej3Re6sEsAFYdUh1axCQZDBeh
PnB+aheOrs2fmzfGFu7Y1EY9p89woMqNHnlHKhnaCGx/1Gzow2GrSeNk8kSjuAzt6UQBAeqz
+hSohUzaIJUEyHP9juH8snXOCcBlcTCVk4HpHVW9mG0SDGWNWC4xl6bxvHOf5EcKW2Vh4LWN
Nhz2vjnb4u/4HlN7wrcXHvXqJLGlrQGXPol0</vt:lpwstr>
  </property>
  <property fmtid="{D5CDD505-2E9C-101B-9397-08002B2CF9AE}" pid="15" name="_2015_ms_pID_7253431_00">
    <vt:lpwstr>_2015_ms_pID_7253431</vt:lpwstr>
  </property>
  <property fmtid="{D5CDD505-2E9C-101B-9397-08002B2CF9AE}" pid="16" name="_2015_ms_pID_7253432">
    <vt:lpwstr>t39QZ753vQ55y5Ko8LkM7Hei3cUIy2Cj3d7/
pt/4pNe6CvWPAWl+LT+R9ZnN2UbIXw==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