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CB784" w14:textId="7E58B439" w:rsidR="004C50BE" w:rsidRPr="00DF0708" w:rsidRDefault="004C50BE" w:rsidP="004C50BE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bookmarkStart w:id="2" w:name="_GoBack"/>
      <w:bookmarkEnd w:id="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#10</w:t>
      </w:r>
      <w:r w:rsidR="003610CE">
        <w:rPr>
          <w:rFonts w:ascii="Arial" w:hAnsi="Arial" w:cs="Arial"/>
          <w:b/>
          <w:bCs/>
          <w:snapToGrid w:val="0"/>
          <w:sz w:val="24"/>
          <w:lang w:val="en-GB"/>
        </w:rPr>
        <w:t>8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  </w:t>
      </w:r>
      <w:r w:rsidR="00270220"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912DA8" w:rsidRPr="00912DA8">
        <w:t xml:space="preserve"> </w:t>
      </w:r>
      <w:r w:rsidR="00911C85" w:rsidRPr="00AC60AA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911C85">
        <w:rPr>
          <w:rFonts w:ascii="Arial" w:hAnsi="Arial" w:cs="Arial"/>
          <w:b/>
          <w:bCs/>
          <w:snapToGrid w:val="0"/>
          <w:sz w:val="24"/>
          <w:lang w:val="en-GB"/>
        </w:rPr>
        <w:t>202288</w:t>
      </w:r>
    </w:p>
    <w:p w14:paraId="35E93599" w14:textId="478D689D" w:rsidR="004C50BE" w:rsidRPr="006A0944" w:rsidRDefault="004C50BE" w:rsidP="004C50BE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e-Meeting,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</w:t>
      </w:r>
      <w:r w:rsidR="003610CE" w:rsidRPr="003610CE">
        <w:rPr>
          <w:rFonts w:ascii="Arial" w:hAnsi="Arial" w:cs="Arial"/>
          <w:b/>
          <w:bCs/>
          <w:snapToGrid w:val="0"/>
          <w:sz w:val="24"/>
          <w:lang w:val="en-GB"/>
        </w:rPr>
        <w:t>February 21</w:t>
      </w:r>
      <w:r w:rsidR="003610CE" w:rsidRPr="003610CE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st</w:t>
      </w:r>
      <w:r w:rsidR="003610CE" w:rsidRPr="003610CE">
        <w:rPr>
          <w:rFonts w:ascii="Arial" w:hAnsi="Arial" w:cs="Arial"/>
          <w:b/>
          <w:bCs/>
          <w:snapToGrid w:val="0"/>
          <w:sz w:val="24"/>
          <w:lang w:val="en-GB"/>
        </w:rPr>
        <w:t xml:space="preserve"> – March 3</w:t>
      </w:r>
      <w:r w:rsidR="003610CE" w:rsidRPr="003610CE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rd</w:t>
      </w:r>
      <w:r w:rsidR="00324B5B">
        <w:rPr>
          <w:rFonts w:ascii="Arial" w:hAnsi="Arial" w:cs="Arial"/>
          <w:b/>
          <w:bCs/>
          <w:snapToGrid w:val="0"/>
          <w:sz w:val="24"/>
          <w:lang w:val="en-GB"/>
        </w:rPr>
        <w:t>, 2022</w:t>
      </w:r>
    </w:p>
    <w:p w14:paraId="4EB9F59D" w14:textId="48D29121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4E0A16">
        <w:rPr>
          <w:sz w:val="24"/>
          <w:szCs w:val="24"/>
        </w:rPr>
        <w:t>5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43BD53D0" w:rsidR="004C50BE" w:rsidRPr="006939BD" w:rsidRDefault="004C50BE" w:rsidP="00610260">
      <w:pPr>
        <w:tabs>
          <w:tab w:val="left" w:pos="1985"/>
        </w:tabs>
        <w:spacing w:after="120" w:line="240" w:lineRule="auto"/>
        <w:ind w:left="1980" w:hanging="1980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4E0A16" w:rsidRPr="004E0A16">
        <w:rPr>
          <w:spacing w:val="-6"/>
          <w:sz w:val="24"/>
          <w:szCs w:val="24"/>
        </w:rPr>
        <w:t>Discussion on RAN2 LS on NR NTN Neighbor Cell and Satellite Information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54125B96" w14:textId="5A22FB5F" w:rsidR="00CF6AC7" w:rsidRDefault="00B8331F" w:rsidP="00CF6AC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  <w:lang w:val="en-US"/>
        </w:rPr>
        <w:t>The LS from RAN2</w:t>
      </w:r>
      <w:r w:rsidR="00CF6AC7">
        <w:rPr>
          <w:b w:val="0"/>
          <w:sz w:val="22"/>
          <w:lang w:val="en-US"/>
        </w:rPr>
        <w:t xml:space="preserve"> </w:t>
      </w:r>
      <w:r w:rsidR="00CF6AC7">
        <w:rPr>
          <w:b w:val="0"/>
          <w:sz w:val="22"/>
        </w:rPr>
        <w:t>[1]</w:t>
      </w:r>
      <w:r w:rsidR="00911C85">
        <w:rPr>
          <w:b w:val="0"/>
          <w:sz w:val="22"/>
        </w:rPr>
        <w:t xml:space="preserve"> asks RAN1 whether to include some</w:t>
      </w:r>
      <w:r w:rsidR="00CF6AC7">
        <w:rPr>
          <w:b w:val="0"/>
          <w:sz w:val="22"/>
        </w:rPr>
        <w:t xml:space="preserve"> higher layer parameters</w:t>
      </w:r>
      <w:r w:rsidR="00F776F1">
        <w:rPr>
          <w:b w:val="0"/>
          <w:sz w:val="22"/>
        </w:rPr>
        <w:t xml:space="preserve"> </w:t>
      </w:r>
      <w:r w:rsidR="00F776F1">
        <w:rPr>
          <w:rFonts w:hint="eastAsia"/>
          <w:b w:val="0"/>
          <w:sz w:val="22"/>
        </w:rPr>
        <w:t>which can be provided to UEs</w:t>
      </w:r>
      <w:r w:rsidR="00CF6AC7">
        <w:rPr>
          <w:b w:val="0"/>
          <w:sz w:val="22"/>
        </w:rPr>
        <w:t xml:space="preserve"> for </w:t>
      </w:r>
      <w:r w:rsidR="00911C85" w:rsidRPr="00EE241D">
        <w:rPr>
          <w:b w:val="0"/>
          <w:sz w:val="22"/>
        </w:rPr>
        <w:t>neighbor</w:t>
      </w:r>
      <w:r w:rsidR="00EE241D" w:rsidRPr="00EE241D">
        <w:rPr>
          <w:b w:val="0"/>
          <w:sz w:val="22"/>
        </w:rPr>
        <w:t xml:space="preserve"> </w:t>
      </w:r>
      <w:r w:rsidR="00CF6AC7">
        <w:rPr>
          <w:b w:val="0"/>
          <w:sz w:val="22"/>
        </w:rPr>
        <w:t xml:space="preserve">cell measurement </w:t>
      </w:r>
      <w:r w:rsidR="00F776F1">
        <w:rPr>
          <w:b w:val="0"/>
          <w:sz w:val="22"/>
        </w:rPr>
        <w:t>and handover</w:t>
      </w:r>
      <w:r w:rsidR="00CF6AC7">
        <w:rPr>
          <w:b w:val="0"/>
          <w:sz w:val="22"/>
        </w:rPr>
        <w:t xml:space="preserve">. In this contribution, </w:t>
      </w:r>
      <w:r w:rsidR="00CF6AC7">
        <w:rPr>
          <w:rFonts w:hint="eastAsia"/>
          <w:b w:val="0"/>
          <w:sz w:val="22"/>
        </w:rPr>
        <w:t xml:space="preserve">we </w:t>
      </w:r>
      <w:r w:rsidR="00CF6AC7">
        <w:rPr>
          <w:b w:val="0"/>
          <w:sz w:val="22"/>
        </w:rPr>
        <w:t xml:space="preserve">discuss the RAN1 perspective on the higher layer parameters for </w:t>
      </w:r>
      <w:r w:rsidR="00EE241D" w:rsidRPr="00EE241D">
        <w:rPr>
          <w:b w:val="0"/>
          <w:sz w:val="22"/>
        </w:rPr>
        <w:t xml:space="preserve">neighbor </w:t>
      </w:r>
      <w:r w:rsidR="00CF6AC7">
        <w:rPr>
          <w:b w:val="0"/>
          <w:sz w:val="22"/>
        </w:rPr>
        <w:t>cell measurement</w:t>
      </w:r>
      <w:r w:rsidR="00F776F1">
        <w:rPr>
          <w:b w:val="0"/>
          <w:sz w:val="22"/>
        </w:rPr>
        <w:t xml:space="preserve"> and handover</w:t>
      </w:r>
      <w:r w:rsidR="00CF6AC7">
        <w:rPr>
          <w:b w:val="0"/>
          <w:sz w:val="22"/>
        </w:rPr>
        <w:t>.</w:t>
      </w:r>
    </w:p>
    <w:p w14:paraId="74A8904E" w14:textId="77777777" w:rsidR="00854580" w:rsidRPr="00881C46" w:rsidRDefault="00854580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915F18A" w14:textId="1A3C330B" w:rsidR="00DE63A0" w:rsidRDefault="00C46AC5" w:rsidP="004772D1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14:paraId="5607E7B7" w14:textId="138FBF86" w:rsidR="00DD147E" w:rsidRDefault="00CE4745" w:rsidP="00DD147E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>I</w:t>
      </w:r>
      <w:r>
        <w:rPr>
          <w:b w:val="0"/>
          <w:sz w:val="22"/>
        </w:rPr>
        <w:t xml:space="preserve">n </w:t>
      </w:r>
      <w:r w:rsidR="000D3052">
        <w:rPr>
          <w:b w:val="0"/>
          <w:sz w:val="22"/>
        </w:rPr>
        <w:t xml:space="preserve">[1], </w:t>
      </w:r>
      <w:r w:rsidR="00B8331F">
        <w:rPr>
          <w:b w:val="0"/>
          <w:sz w:val="22"/>
        </w:rPr>
        <w:t xml:space="preserve">the </w:t>
      </w:r>
      <w:r w:rsidR="00EE241D">
        <w:rPr>
          <w:b w:val="0"/>
          <w:sz w:val="22"/>
        </w:rPr>
        <w:t xml:space="preserve">following parameters are considered to be provided to UEs for </w:t>
      </w:r>
      <w:r w:rsidR="00EE241D" w:rsidRPr="00EE241D">
        <w:rPr>
          <w:b w:val="0"/>
          <w:sz w:val="22"/>
        </w:rPr>
        <w:t>neighbor cell measurements and handover</w:t>
      </w:r>
      <w:r w:rsidR="00B8331F">
        <w:rPr>
          <w:b w:val="0"/>
          <w:sz w:val="22"/>
        </w:rPr>
        <w:t>:</w:t>
      </w:r>
    </w:p>
    <w:p w14:paraId="56E11281" w14:textId="2DE82BE5" w:rsidR="00B8331F" w:rsidRDefault="00B8331F" w:rsidP="00B8331F">
      <w:pPr>
        <w:pStyle w:val="LGTdoc1"/>
        <w:numPr>
          <w:ilvl w:val="0"/>
          <w:numId w:val="42"/>
        </w:numPr>
        <w:snapToGrid/>
        <w:spacing w:beforeLines="0" w:before="100" w:beforeAutospacing="1" w:line="360" w:lineRule="auto"/>
        <w:contextualSpacing/>
        <w:rPr>
          <w:b w:val="0"/>
          <w:sz w:val="22"/>
        </w:rPr>
      </w:pPr>
      <w:r>
        <w:rPr>
          <w:b w:val="0"/>
          <w:sz w:val="22"/>
        </w:rPr>
        <w:t>Common TA parameters</w:t>
      </w:r>
    </w:p>
    <w:p w14:paraId="6B2E8690" w14:textId="58D69117" w:rsidR="006A1F3A" w:rsidRDefault="006A1F3A" w:rsidP="006A1F3A">
      <w:pPr>
        <w:pStyle w:val="LGTdoc1"/>
        <w:numPr>
          <w:ilvl w:val="0"/>
          <w:numId w:val="42"/>
        </w:numPr>
        <w:snapToGrid/>
        <w:spacing w:beforeLines="0" w:before="100" w:beforeAutospacing="1" w:line="360" w:lineRule="auto"/>
        <w:contextualSpacing/>
        <w:rPr>
          <w:b w:val="0"/>
          <w:sz w:val="22"/>
        </w:rPr>
      </w:pPr>
      <w:r>
        <w:rPr>
          <w:b w:val="0"/>
          <w:sz w:val="22"/>
        </w:rPr>
        <w:t>Validity timer information</w:t>
      </w:r>
    </w:p>
    <w:p w14:paraId="0BD7F28F" w14:textId="286998D0" w:rsidR="00FD7086" w:rsidRPr="006A1F3A" w:rsidRDefault="006A1F3A" w:rsidP="006A1F3A">
      <w:pPr>
        <w:pStyle w:val="LGTdoc1"/>
        <w:numPr>
          <w:ilvl w:val="0"/>
          <w:numId w:val="42"/>
        </w:numPr>
        <w:snapToGrid/>
        <w:spacing w:beforeLines="0" w:before="100" w:beforeAutospacing="1" w:line="360" w:lineRule="auto"/>
        <w:contextualSpacing/>
        <w:rPr>
          <w:b w:val="0"/>
          <w:sz w:val="22"/>
        </w:rPr>
      </w:pPr>
      <w:r w:rsidRPr="006A1F3A">
        <w:rPr>
          <w:b w:val="0"/>
          <w:sz w:val="22"/>
          <w:lang w:val="en-US"/>
        </w:rPr>
        <w:t xml:space="preserve">Separate validity durations for </w:t>
      </w:r>
      <w:r>
        <w:rPr>
          <w:b w:val="0"/>
          <w:sz w:val="22"/>
          <w:lang w:val="en-US"/>
        </w:rPr>
        <w:t>different ephemeris formats</w:t>
      </w:r>
    </w:p>
    <w:p w14:paraId="1C5F889A" w14:textId="178397BC" w:rsidR="006A1F3A" w:rsidRPr="006A1F3A" w:rsidRDefault="006A1F3A" w:rsidP="006A1F3A">
      <w:pPr>
        <w:pStyle w:val="LGTdoc1"/>
        <w:numPr>
          <w:ilvl w:val="0"/>
          <w:numId w:val="42"/>
        </w:numPr>
        <w:snapToGrid/>
        <w:spacing w:beforeLines="0" w:before="100" w:beforeAutospacing="1" w:line="360" w:lineRule="auto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 xml:space="preserve">DL/UL </w:t>
      </w:r>
      <w:r>
        <w:rPr>
          <w:b w:val="0"/>
          <w:sz w:val="22"/>
        </w:rPr>
        <w:t>Polarization</w:t>
      </w:r>
      <w:r w:rsidRPr="006A1F3A">
        <w:rPr>
          <w:b w:val="0"/>
          <w:sz w:val="22"/>
        </w:rPr>
        <w:t xml:space="preserve"> </w:t>
      </w:r>
      <w:r>
        <w:rPr>
          <w:b w:val="0"/>
          <w:sz w:val="22"/>
        </w:rPr>
        <w:t>information</w:t>
      </w:r>
    </w:p>
    <w:p w14:paraId="64889EC4" w14:textId="77777777" w:rsidR="007953AD" w:rsidRDefault="007953AD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1E049E8D" w14:textId="364FFC0C" w:rsidR="006A1F3A" w:rsidRDefault="006A1F3A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 w:rsidRPr="006A1F3A">
        <w:rPr>
          <w:rFonts w:hint="eastAsia"/>
          <w:b w:val="0"/>
          <w:sz w:val="22"/>
        </w:rPr>
        <w:t xml:space="preserve">First of all, </w:t>
      </w:r>
      <w:r w:rsidRPr="006A1F3A">
        <w:rPr>
          <w:b w:val="0"/>
          <w:sz w:val="22"/>
        </w:rPr>
        <w:t>regarding</w:t>
      </w:r>
      <w:r w:rsidRPr="006A1F3A">
        <w:rPr>
          <w:rFonts w:hint="eastAsia"/>
          <w:b w:val="0"/>
          <w:sz w:val="22"/>
        </w:rPr>
        <w:t xml:space="preserve"> </w:t>
      </w:r>
      <w:r w:rsidRPr="006A1F3A">
        <w:rPr>
          <w:b w:val="0"/>
          <w:sz w:val="22"/>
        </w:rPr>
        <w:t xml:space="preserve">the DL/UL Polarization </w:t>
      </w:r>
      <w:r>
        <w:rPr>
          <w:b w:val="0"/>
          <w:sz w:val="22"/>
        </w:rPr>
        <w:t xml:space="preserve">information, following agreements were </w:t>
      </w:r>
      <w:r w:rsidR="007953AD">
        <w:rPr>
          <w:b w:val="0"/>
          <w:sz w:val="22"/>
        </w:rPr>
        <w:t xml:space="preserve">already </w:t>
      </w:r>
      <w:r w:rsidR="005F6292">
        <w:rPr>
          <w:b w:val="0"/>
          <w:sz w:val="22"/>
        </w:rPr>
        <w:t>made</w:t>
      </w:r>
      <w:r>
        <w:rPr>
          <w:b w:val="0"/>
          <w:sz w:val="22"/>
        </w:rPr>
        <w:t xml:space="preserve"> in RAN1 #106b-e meeting [2]: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A1F3A" w14:paraId="2E180FEF" w14:textId="77777777" w:rsidTr="006A1F3A">
        <w:tc>
          <w:tcPr>
            <w:tcW w:w="9016" w:type="dxa"/>
          </w:tcPr>
          <w:p w14:paraId="79B823E2" w14:textId="77777777" w:rsidR="006A1F3A" w:rsidRPr="006A1F3A" w:rsidRDefault="006A1F3A" w:rsidP="006A1F3A">
            <w:pPr>
              <w:widowControl/>
              <w:wordWrap/>
              <w:autoSpaceDE/>
              <w:autoSpaceDN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6A1F3A">
              <w:rPr>
                <w:rFonts w:ascii="Times" w:eastAsia="바탕" w:hAnsi="Times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2845930F" w14:textId="77777777" w:rsidR="006A1F3A" w:rsidRPr="006A1F3A" w:rsidRDefault="006A1F3A" w:rsidP="006A1F3A">
            <w:pPr>
              <w:widowControl/>
              <w:wordWrap/>
              <w:autoSpaceDE/>
              <w:autoSpaceDN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6A1F3A">
              <w:rPr>
                <w:rFonts w:ascii="Times" w:eastAsia="바탕" w:hAnsi="Times"/>
                <w:sz w:val="20"/>
                <w:szCs w:val="24"/>
                <w:lang w:val="en-GB" w:eastAsia="x-none"/>
              </w:rPr>
              <w:t>Support polarization signalling for target serving cell in handover command message.</w:t>
            </w:r>
          </w:p>
          <w:p w14:paraId="102766F7" w14:textId="77777777" w:rsidR="006A1F3A" w:rsidRPr="006A1F3A" w:rsidRDefault="006A1F3A" w:rsidP="006A1F3A">
            <w:pPr>
              <w:widowControl/>
              <w:wordWrap/>
              <w:autoSpaceDE/>
              <w:autoSpaceDN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</w:p>
          <w:p w14:paraId="52A5D444" w14:textId="77777777" w:rsidR="006A1F3A" w:rsidRPr="006A1F3A" w:rsidRDefault="006A1F3A" w:rsidP="006A1F3A">
            <w:pPr>
              <w:widowControl/>
              <w:wordWrap/>
              <w:autoSpaceDE/>
              <w:autoSpaceDN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6A1F3A">
              <w:rPr>
                <w:rFonts w:ascii="Times" w:eastAsia="바탕" w:hAnsi="Times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11C0D780" w14:textId="5D68A882" w:rsidR="006A1F3A" w:rsidRPr="006A1F3A" w:rsidRDefault="006A1F3A" w:rsidP="006A1F3A">
            <w:pPr>
              <w:widowControl/>
              <w:wordWrap/>
              <w:autoSpaceDE/>
              <w:autoSpaceDN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6A1F3A">
              <w:rPr>
                <w:rFonts w:ascii="Times" w:eastAsia="바탕" w:hAnsi="Times"/>
                <w:sz w:val="20"/>
                <w:szCs w:val="24"/>
                <w:lang w:val="en-GB" w:eastAsia="x-none"/>
              </w:rPr>
              <w:t>Support polarization signalling for non-serving cell in RRM measurement configuration.</w:t>
            </w:r>
          </w:p>
        </w:tc>
      </w:tr>
    </w:tbl>
    <w:p w14:paraId="6C2541BB" w14:textId="50337B72" w:rsidR="006A1F3A" w:rsidRDefault="006A1F3A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 xml:space="preserve">Therefore, DL/UL polarization information should be </w:t>
      </w:r>
      <w:r>
        <w:rPr>
          <w:b w:val="0"/>
          <w:sz w:val="22"/>
        </w:rPr>
        <w:t xml:space="preserve">provided to UEs for </w:t>
      </w:r>
      <w:r w:rsidRPr="00EE241D">
        <w:rPr>
          <w:b w:val="0"/>
          <w:sz w:val="22"/>
        </w:rPr>
        <w:t>neighbor cell measurements and handover</w:t>
      </w:r>
      <w:r>
        <w:rPr>
          <w:b w:val="0"/>
          <w:sz w:val="22"/>
        </w:rPr>
        <w:t>.</w:t>
      </w:r>
    </w:p>
    <w:p w14:paraId="2FD3CCD3" w14:textId="77777777" w:rsidR="001D4A48" w:rsidRDefault="001D4A48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24D7E778" w14:textId="52D23577" w:rsidR="00911C85" w:rsidRDefault="00911C85" w:rsidP="00911C85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Proposal 1. Send reply LS </w:t>
      </w:r>
      <w:r w:rsidR="005F6292">
        <w:rPr>
          <w:sz w:val="22"/>
          <w:lang w:val="en-US"/>
        </w:rPr>
        <w:t xml:space="preserve">to RAN2 that </w:t>
      </w:r>
      <w:r w:rsidRPr="00911C85">
        <w:rPr>
          <w:sz w:val="22"/>
          <w:lang w:val="en-US"/>
        </w:rPr>
        <w:t>DL/UL Polarization information</w:t>
      </w:r>
      <w:r w:rsidRPr="00CD6D6F">
        <w:rPr>
          <w:sz w:val="22"/>
          <w:lang w:val="en-US"/>
        </w:rPr>
        <w:t xml:space="preserve"> </w:t>
      </w:r>
      <w:r w:rsidR="005F6292" w:rsidRPr="005F6292">
        <w:rPr>
          <w:sz w:val="22"/>
          <w:lang w:val="en-US"/>
        </w:rPr>
        <w:t>need to be provided to UEs</w:t>
      </w:r>
      <w:r w:rsidR="005F6292">
        <w:rPr>
          <w:sz w:val="22"/>
          <w:lang w:val="en-US"/>
        </w:rPr>
        <w:t xml:space="preserve"> </w:t>
      </w:r>
      <w:r w:rsidRPr="00CD6D6F">
        <w:rPr>
          <w:sz w:val="22"/>
          <w:lang w:val="en-US"/>
        </w:rPr>
        <w:t>for neighbor cell measurements and handover</w:t>
      </w:r>
      <w:r w:rsidR="005F6292">
        <w:rPr>
          <w:sz w:val="22"/>
          <w:lang w:val="en-US"/>
        </w:rPr>
        <w:t>.</w:t>
      </w:r>
    </w:p>
    <w:p w14:paraId="42123978" w14:textId="77777777" w:rsidR="006A1F3A" w:rsidRPr="001D4A48" w:rsidRDefault="006A1F3A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6213AFDC" w14:textId="2E3D9CBB" w:rsidR="006A1F3A" w:rsidRDefault="004B5C98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lastRenderedPageBreak/>
        <w:t>Secondly</w:t>
      </w:r>
      <w:r w:rsidR="004C7FEE">
        <w:rPr>
          <w:rFonts w:hint="eastAsia"/>
          <w:b w:val="0"/>
          <w:sz w:val="22"/>
        </w:rPr>
        <w:t xml:space="preserve">, </w:t>
      </w:r>
      <w:r w:rsidR="007953AD">
        <w:rPr>
          <w:rFonts w:hint="eastAsia"/>
          <w:b w:val="0"/>
          <w:sz w:val="22"/>
        </w:rPr>
        <w:t>regarding common TA parameters</w:t>
      </w:r>
      <w:r w:rsidR="007953AD">
        <w:rPr>
          <w:b w:val="0"/>
          <w:sz w:val="22"/>
        </w:rPr>
        <w:t xml:space="preserve"> </w:t>
      </w:r>
      <w:r w:rsidR="007953AD">
        <w:rPr>
          <w:rFonts w:hint="eastAsia"/>
          <w:b w:val="0"/>
          <w:sz w:val="22"/>
        </w:rPr>
        <w:t>(</w:t>
      </w:r>
      <w:r w:rsidR="007953AD" w:rsidRPr="00CD6D6F">
        <w:rPr>
          <w:b w:val="0"/>
          <w:i/>
          <w:sz w:val="22"/>
        </w:rPr>
        <w:t>TACommon</w:t>
      </w:r>
      <w:r w:rsidR="007953AD" w:rsidRPr="004C7FEE">
        <w:rPr>
          <w:b w:val="0"/>
          <w:sz w:val="22"/>
        </w:rPr>
        <w:t xml:space="preserve">, </w:t>
      </w:r>
      <w:r w:rsidR="007953AD" w:rsidRPr="00CD6D6F">
        <w:rPr>
          <w:b w:val="0"/>
          <w:i/>
          <w:sz w:val="22"/>
        </w:rPr>
        <w:t>TACommonDrift</w:t>
      </w:r>
      <w:r w:rsidR="007953AD">
        <w:rPr>
          <w:b w:val="0"/>
          <w:sz w:val="22"/>
        </w:rPr>
        <w:t xml:space="preserve"> and</w:t>
      </w:r>
      <w:r w:rsidR="007953AD" w:rsidRPr="004C7FEE">
        <w:rPr>
          <w:b w:val="0"/>
          <w:sz w:val="22"/>
        </w:rPr>
        <w:t xml:space="preserve"> </w:t>
      </w:r>
      <w:r w:rsidR="007953AD" w:rsidRPr="00CD6D6F">
        <w:rPr>
          <w:b w:val="0"/>
          <w:i/>
          <w:sz w:val="22"/>
        </w:rPr>
        <w:t>TACommonDriftVariation</w:t>
      </w:r>
      <w:r w:rsidR="007953AD">
        <w:rPr>
          <w:b w:val="0"/>
          <w:sz w:val="22"/>
        </w:rPr>
        <w:t xml:space="preserve">) </w:t>
      </w:r>
      <w:r w:rsidR="007953AD">
        <w:rPr>
          <w:rFonts w:hint="eastAsia"/>
          <w:b w:val="0"/>
          <w:sz w:val="22"/>
        </w:rPr>
        <w:t xml:space="preserve">and validity timer </w:t>
      </w:r>
      <w:r w:rsidR="007953AD">
        <w:rPr>
          <w:b w:val="0"/>
          <w:sz w:val="22"/>
        </w:rPr>
        <w:t>information</w:t>
      </w:r>
      <w:r w:rsidR="007953AD">
        <w:rPr>
          <w:rFonts w:hint="eastAsia"/>
          <w:b w:val="0"/>
          <w:sz w:val="22"/>
        </w:rPr>
        <w:t>,</w:t>
      </w:r>
      <w:r w:rsidR="007953AD">
        <w:rPr>
          <w:b w:val="0"/>
          <w:sz w:val="22"/>
        </w:rPr>
        <w:t xml:space="preserve"> we think providing these parameters can be helpful to UEs for </w:t>
      </w:r>
      <w:r w:rsidR="007953AD" w:rsidRPr="00EE241D">
        <w:rPr>
          <w:b w:val="0"/>
          <w:sz w:val="22"/>
        </w:rPr>
        <w:t>neighbor cell measurements and handover</w:t>
      </w:r>
      <w:r w:rsidR="007953AD">
        <w:rPr>
          <w:b w:val="0"/>
          <w:sz w:val="22"/>
        </w:rPr>
        <w:t>. This is because, in case when the NR NTN UE is willing to handover, the UE can calculate the common TA of target cell based on the pre-provided information. In addition to common TA, UE can also calculate the UE specific TA of target cell, then the initial TA (i.e., common TA + UE specific TA) can be calculated for PRACH preamble transmission.</w:t>
      </w:r>
      <w:r w:rsidR="002E2F92">
        <w:rPr>
          <w:b w:val="0"/>
          <w:sz w:val="22"/>
        </w:rPr>
        <w:t xml:space="preserve"> For this reason, </w:t>
      </w:r>
      <w:r w:rsidR="004C7FEE">
        <w:rPr>
          <w:b w:val="0"/>
          <w:sz w:val="22"/>
        </w:rPr>
        <w:t xml:space="preserve">it </w:t>
      </w:r>
      <w:r w:rsidR="00CD6D6F">
        <w:rPr>
          <w:b w:val="0"/>
          <w:sz w:val="22"/>
        </w:rPr>
        <w:t xml:space="preserve">is beneficial </w:t>
      </w:r>
      <w:r w:rsidR="004C7FEE">
        <w:rPr>
          <w:b w:val="0"/>
          <w:sz w:val="22"/>
        </w:rPr>
        <w:t xml:space="preserve">to provide the </w:t>
      </w:r>
      <w:r w:rsidR="004C7FEE">
        <w:rPr>
          <w:rFonts w:hint="eastAsia"/>
          <w:b w:val="0"/>
          <w:sz w:val="22"/>
        </w:rPr>
        <w:t xml:space="preserve">common TA parameters </w:t>
      </w:r>
      <w:r w:rsidR="004C7FEE">
        <w:rPr>
          <w:b w:val="0"/>
          <w:sz w:val="22"/>
        </w:rPr>
        <w:t xml:space="preserve">and validity timer information for </w:t>
      </w:r>
      <w:r w:rsidR="004C7FEE" w:rsidRPr="00EE241D">
        <w:rPr>
          <w:b w:val="0"/>
          <w:sz w:val="22"/>
        </w:rPr>
        <w:t>neighbor cell measurements and handover</w:t>
      </w:r>
      <w:r w:rsidR="002E2F92">
        <w:rPr>
          <w:b w:val="0"/>
          <w:sz w:val="22"/>
        </w:rPr>
        <w:t>.</w:t>
      </w:r>
    </w:p>
    <w:p w14:paraId="637F958D" w14:textId="77777777" w:rsidR="00BC0498" w:rsidRDefault="00BC0498" w:rsidP="00CD6D6F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</w:p>
    <w:p w14:paraId="2390C30D" w14:textId="0B1257B6" w:rsidR="00CD6D6F" w:rsidRDefault="00CD6D6F" w:rsidP="00CD6D6F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Proposal </w:t>
      </w:r>
      <w:r w:rsidR="00911C85">
        <w:rPr>
          <w:sz w:val="22"/>
          <w:lang w:val="en-US"/>
        </w:rPr>
        <w:t>2</w:t>
      </w:r>
      <w:r>
        <w:rPr>
          <w:sz w:val="22"/>
          <w:lang w:val="en-US"/>
        </w:rPr>
        <w:t>. T</w:t>
      </w:r>
      <w:r w:rsidRPr="00CD6D6F">
        <w:rPr>
          <w:sz w:val="22"/>
          <w:lang w:val="en-US"/>
        </w:rPr>
        <w:t>he common TA parameters</w:t>
      </w:r>
      <w:r>
        <w:rPr>
          <w:sz w:val="22"/>
          <w:lang w:val="en-US"/>
        </w:rPr>
        <w:t xml:space="preserve"> </w:t>
      </w:r>
      <w:r w:rsidRPr="00CD6D6F">
        <w:rPr>
          <w:rFonts w:hint="eastAsia"/>
          <w:sz w:val="22"/>
          <w:lang w:val="en-US"/>
        </w:rPr>
        <w:t>(</w:t>
      </w:r>
      <w:r w:rsidRPr="00CD6D6F">
        <w:rPr>
          <w:i/>
          <w:sz w:val="22"/>
          <w:lang w:val="en-US"/>
        </w:rPr>
        <w:t>TACommon</w:t>
      </w:r>
      <w:r w:rsidRPr="00CD6D6F">
        <w:rPr>
          <w:sz w:val="22"/>
          <w:lang w:val="en-US"/>
        </w:rPr>
        <w:t xml:space="preserve">, </w:t>
      </w:r>
      <w:r w:rsidRPr="00CD6D6F">
        <w:rPr>
          <w:i/>
          <w:sz w:val="22"/>
          <w:lang w:val="en-US"/>
        </w:rPr>
        <w:t>TACommonDrift</w:t>
      </w:r>
      <w:r w:rsidRPr="00CD6D6F">
        <w:rPr>
          <w:sz w:val="22"/>
          <w:lang w:val="en-US"/>
        </w:rPr>
        <w:t xml:space="preserve"> and </w:t>
      </w:r>
      <w:r w:rsidRPr="00CD6D6F">
        <w:rPr>
          <w:i/>
          <w:sz w:val="22"/>
          <w:lang w:val="en-US"/>
        </w:rPr>
        <w:t>TACommonDriftVariation</w:t>
      </w:r>
      <w:r w:rsidRPr="00CD6D6F">
        <w:rPr>
          <w:sz w:val="22"/>
          <w:lang w:val="en-US"/>
        </w:rPr>
        <w:t xml:space="preserve">) and validity timer information should be provided to </w:t>
      </w:r>
      <w:r w:rsidR="002E2F92">
        <w:rPr>
          <w:sz w:val="22"/>
          <w:lang w:val="en-US"/>
        </w:rPr>
        <w:t xml:space="preserve">NR NTN </w:t>
      </w:r>
      <w:r w:rsidRPr="00CD6D6F">
        <w:rPr>
          <w:sz w:val="22"/>
          <w:lang w:val="en-US"/>
        </w:rPr>
        <w:t>UEs for neighbor cell measurements and handover.</w:t>
      </w:r>
    </w:p>
    <w:p w14:paraId="463BC51E" w14:textId="77777777" w:rsidR="00CD6D6F" w:rsidRPr="00CD6D6F" w:rsidRDefault="00CD6D6F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26052555" w14:textId="3C656149" w:rsidR="004B5C98" w:rsidRDefault="002E2F92" w:rsidP="002E2F92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 xml:space="preserve">Regarding </w:t>
      </w:r>
      <w:r>
        <w:rPr>
          <w:b w:val="0"/>
          <w:sz w:val="22"/>
        </w:rPr>
        <w:t>separate</w:t>
      </w:r>
      <w:r>
        <w:rPr>
          <w:rFonts w:hint="eastAsia"/>
          <w:b w:val="0"/>
          <w:sz w:val="22"/>
        </w:rPr>
        <w:t xml:space="preserve"> </w:t>
      </w:r>
      <w:r>
        <w:rPr>
          <w:b w:val="0"/>
          <w:sz w:val="22"/>
        </w:rPr>
        <w:t xml:space="preserve">validity duration </w:t>
      </w:r>
      <w:r w:rsidRPr="006A1F3A">
        <w:rPr>
          <w:b w:val="0"/>
          <w:sz w:val="22"/>
          <w:lang w:val="en-US"/>
        </w:rPr>
        <w:t xml:space="preserve">for </w:t>
      </w:r>
      <w:r>
        <w:rPr>
          <w:b w:val="0"/>
          <w:sz w:val="22"/>
          <w:lang w:val="en-US"/>
        </w:rPr>
        <w:t>different ephemeris formats, we think it is beneficial to support. S</w:t>
      </w:r>
      <w:r w:rsidR="004B5C98" w:rsidRPr="00807DBB">
        <w:rPr>
          <w:b w:val="0"/>
          <w:sz w:val="22"/>
        </w:rPr>
        <w:t xml:space="preserve">ince two </w:t>
      </w:r>
      <w:r w:rsidR="004B5C98">
        <w:rPr>
          <w:b w:val="0"/>
          <w:sz w:val="22"/>
        </w:rPr>
        <w:t>satellite ephemeris formats</w:t>
      </w:r>
      <w:r w:rsidR="004B5C98" w:rsidRPr="00807DBB">
        <w:rPr>
          <w:b w:val="0"/>
          <w:sz w:val="22"/>
        </w:rPr>
        <w:t xml:space="preserve"> are supported </w:t>
      </w:r>
      <w:r w:rsidR="004B5C98">
        <w:rPr>
          <w:b w:val="0"/>
          <w:sz w:val="22"/>
        </w:rPr>
        <w:t xml:space="preserve">in current </w:t>
      </w:r>
      <w:r w:rsidR="004B5C98" w:rsidRPr="00807DBB">
        <w:rPr>
          <w:b w:val="0"/>
          <w:sz w:val="22"/>
        </w:rPr>
        <w:t>spec</w:t>
      </w:r>
      <w:r w:rsidR="004B5C98">
        <w:rPr>
          <w:b w:val="0"/>
          <w:sz w:val="22"/>
        </w:rPr>
        <w:t>ifications</w:t>
      </w:r>
      <w:r w:rsidR="004B5C98" w:rsidRPr="00807DBB">
        <w:rPr>
          <w:b w:val="0"/>
          <w:sz w:val="22"/>
        </w:rPr>
        <w:t xml:space="preserve">, </w:t>
      </w:r>
      <w:r w:rsidR="004B5C98">
        <w:rPr>
          <w:b w:val="0"/>
          <w:sz w:val="22"/>
        </w:rPr>
        <w:t xml:space="preserve">it can be considered that gNB can provide both formats at the same time. Also, different ephemeris formats can be used for serving </w:t>
      </w:r>
      <w:r>
        <w:rPr>
          <w:b w:val="0"/>
          <w:sz w:val="22"/>
        </w:rPr>
        <w:t xml:space="preserve">satellite </w:t>
      </w:r>
      <w:r w:rsidR="004B5C98">
        <w:rPr>
          <w:b w:val="0"/>
          <w:sz w:val="22"/>
        </w:rPr>
        <w:t xml:space="preserve">and </w:t>
      </w:r>
      <w:r w:rsidR="004B5C98" w:rsidRPr="00EE241D">
        <w:rPr>
          <w:b w:val="0"/>
          <w:sz w:val="22"/>
        </w:rPr>
        <w:t>neighbor</w:t>
      </w:r>
      <w:r w:rsidR="004B5C98">
        <w:rPr>
          <w:b w:val="0"/>
          <w:sz w:val="22"/>
        </w:rPr>
        <w:t xml:space="preserve"> satellite. In this situation</w:t>
      </w:r>
      <w:r w:rsidR="004B5C98" w:rsidRPr="00807DBB">
        <w:rPr>
          <w:b w:val="0"/>
          <w:sz w:val="22"/>
        </w:rPr>
        <w:t xml:space="preserve">, it </w:t>
      </w:r>
      <w:r w:rsidR="004B5C98">
        <w:rPr>
          <w:b w:val="0"/>
          <w:sz w:val="22"/>
        </w:rPr>
        <w:t xml:space="preserve">is reasonable </w:t>
      </w:r>
      <w:r w:rsidR="004B5C98" w:rsidRPr="00807DBB">
        <w:rPr>
          <w:b w:val="0"/>
          <w:sz w:val="22"/>
        </w:rPr>
        <w:t xml:space="preserve">to </w:t>
      </w:r>
      <w:r w:rsidR="004B5C98">
        <w:rPr>
          <w:b w:val="0"/>
          <w:sz w:val="22"/>
        </w:rPr>
        <w:t xml:space="preserve">consider to introduce </w:t>
      </w:r>
      <w:r w:rsidR="003E3C70">
        <w:rPr>
          <w:b w:val="0"/>
          <w:sz w:val="22"/>
        </w:rPr>
        <w:t>s</w:t>
      </w:r>
      <w:r w:rsidR="003E3C70" w:rsidRPr="003E3C70">
        <w:rPr>
          <w:b w:val="0"/>
          <w:sz w:val="22"/>
        </w:rPr>
        <w:t xml:space="preserve">eparate </w:t>
      </w:r>
      <w:r w:rsidR="004B5C98">
        <w:rPr>
          <w:b w:val="0"/>
          <w:sz w:val="22"/>
        </w:rPr>
        <w:t xml:space="preserve">validity </w:t>
      </w:r>
      <w:r w:rsidR="004B5C98" w:rsidRPr="00EC13FA">
        <w:rPr>
          <w:b w:val="0"/>
          <w:sz w:val="22"/>
        </w:rPr>
        <w:t>duration</w:t>
      </w:r>
      <w:r w:rsidR="004B5C98">
        <w:rPr>
          <w:b w:val="0"/>
          <w:sz w:val="22"/>
        </w:rPr>
        <w:t>s</w:t>
      </w:r>
      <w:r w:rsidR="004B5C98" w:rsidRPr="00EC13FA">
        <w:rPr>
          <w:b w:val="0"/>
          <w:sz w:val="22"/>
        </w:rPr>
        <w:t xml:space="preserve"> </w:t>
      </w:r>
      <w:r w:rsidR="004B5C98">
        <w:rPr>
          <w:b w:val="0"/>
          <w:sz w:val="22"/>
        </w:rPr>
        <w:t>for each format.</w:t>
      </w:r>
      <w:r w:rsidR="004B5C98" w:rsidRPr="00807DBB">
        <w:rPr>
          <w:b w:val="0"/>
          <w:sz w:val="22"/>
        </w:rPr>
        <w:t xml:space="preserve"> This is because</w:t>
      </w:r>
      <w:r w:rsidR="004B5C98">
        <w:rPr>
          <w:b w:val="0"/>
          <w:sz w:val="22"/>
        </w:rPr>
        <w:t>,</w:t>
      </w:r>
      <w:r w:rsidR="004B5C98" w:rsidRPr="00807DBB">
        <w:rPr>
          <w:b w:val="0"/>
          <w:sz w:val="22"/>
        </w:rPr>
        <w:t xml:space="preserve"> the appropriate propagator model may</w:t>
      </w:r>
      <w:r w:rsidR="004B5C98">
        <w:rPr>
          <w:b w:val="0"/>
          <w:sz w:val="22"/>
        </w:rPr>
        <w:t xml:space="preserve"> be</w:t>
      </w:r>
      <w:r w:rsidR="004B5C98" w:rsidRPr="00807DBB">
        <w:rPr>
          <w:b w:val="0"/>
          <w:sz w:val="22"/>
        </w:rPr>
        <w:t xml:space="preserve"> </w:t>
      </w:r>
      <w:r w:rsidR="004B5C98">
        <w:rPr>
          <w:b w:val="0"/>
          <w:sz w:val="22"/>
        </w:rPr>
        <w:t xml:space="preserve">different based on each </w:t>
      </w:r>
      <w:r>
        <w:rPr>
          <w:b w:val="0"/>
          <w:sz w:val="22"/>
        </w:rPr>
        <w:t xml:space="preserve">ephemeris </w:t>
      </w:r>
      <w:r w:rsidR="004B5C98">
        <w:rPr>
          <w:b w:val="0"/>
          <w:sz w:val="22"/>
        </w:rPr>
        <w:t xml:space="preserve">format. Also, </w:t>
      </w:r>
      <w:r w:rsidR="004B5C98">
        <w:rPr>
          <w:rFonts w:hint="eastAsia"/>
          <w:b w:val="0"/>
          <w:sz w:val="22"/>
        </w:rPr>
        <w:t xml:space="preserve">since </w:t>
      </w:r>
      <w:r w:rsidR="004B5C98">
        <w:rPr>
          <w:b w:val="0"/>
          <w:sz w:val="22"/>
        </w:rPr>
        <w:t>each format may have</w:t>
      </w:r>
      <w:r w:rsidR="004B5C98" w:rsidRPr="00807DBB">
        <w:rPr>
          <w:b w:val="0"/>
          <w:sz w:val="22"/>
        </w:rPr>
        <w:t xml:space="preserve"> different accuracy for </w:t>
      </w:r>
      <w:r w:rsidR="004B5C98">
        <w:rPr>
          <w:b w:val="0"/>
          <w:sz w:val="22"/>
        </w:rPr>
        <w:t>s</w:t>
      </w:r>
      <w:r w:rsidR="004B5C98" w:rsidRPr="000909BA">
        <w:rPr>
          <w:b w:val="0"/>
          <w:sz w:val="22"/>
        </w:rPr>
        <w:t xml:space="preserve">atellite </w:t>
      </w:r>
      <w:r w:rsidR="004B5C98">
        <w:rPr>
          <w:b w:val="0"/>
          <w:sz w:val="22"/>
        </w:rPr>
        <w:t>ephemeris information</w:t>
      </w:r>
      <w:r w:rsidR="004B5C98" w:rsidRPr="00807DBB">
        <w:rPr>
          <w:b w:val="0"/>
          <w:sz w:val="22"/>
        </w:rPr>
        <w:t xml:space="preserve">, </w:t>
      </w:r>
      <w:r w:rsidR="004B5C98">
        <w:rPr>
          <w:b w:val="0"/>
          <w:sz w:val="22"/>
        </w:rPr>
        <w:t xml:space="preserve">so independent values </w:t>
      </w:r>
      <w:r w:rsidR="004B5C98" w:rsidRPr="00807DBB">
        <w:rPr>
          <w:b w:val="0"/>
          <w:sz w:val="22"/>
        </w:rPr>
        <w:t xml:space="preserve">may </w:t>
      </w:r>
      <w:r w:rsidR="004B5C98">
        <w:rPr>
          <w:b w:val="0"/>
          <w:sz w:val="22"/>
        </w:rPr>
        <w:t xml:space="preserve">be required for each </w:t>
      </w:r>
      <w:r w:rsidR="004B5C98" w:rsidRPr="00807DBB">
        <w:rPr>
          <w:b w:val="0"/>
          <w:sz w:val="22"/>
        </w:rPr>
        <w:t>validity</w:t>
      </w:r>
      <w:r w:rsidR="004B5C98">
        <w:rPr>
          <w:b w:val="0"/>
          <w:sz w:val="22"/>
        </w:rPr>
        <w:t xml:space="preserve"> duration</w:t>
      </w:r>
      <w:r w:rsidR="004B5C98" w:rsidRPr="00807DBB">
        <w:rPr>
          <w:b w:val="0"/>
          <w:sz w:val="22"/>
        </w:rPr>
        <w:t xml:space="preserve">. Therefore, </w:t>
      </w:r>
      <w:r w:rsidR="004B5C98">
        <w:rPr>
          <w:b w:val="0"/>
          <w:sz w:val="22"/>
        </w:rPr>
        <w:t xml:space="preserve">we prefer to support </w:t>
      </w:r>
      <w:r w:rsidR="00402378" w:rsidRPr="006A1F3A">
        <w:rPr>
          <w:b w:val="0"/>
          <w:sz w:val="22"/>
          <w:lang w:val="en-US"/>
        </w:rPr>
        <w:t>separate</w:t>
      </w:r>
      <w:r w:rsidR="003E3C70">
        <w:rPr>
          <w:b w:val="0"/>
          <w:sz w:val="22"/>
        </w:rPr>
        <w:t xml:space="preserve"> </w:t>
      </w:r>
      <w:r w:rsidR="004B5C98">
        <w:rPr>
          <w:b w:val="0"/>
          <w:sz w:val="22"/>
        </w:rPr>
        <w:t xml:space="preserve">validity </w:t>
      </w:r>
      <w:r w:rsidR="004B5C98" w:rsidRPr="00EC13FA">
        <w:rPr>
          <w:b w:val="0"/>
          <w:sz w:val="22"/>
        </w:rPr>
        <w:t>duration</w:t>
      </w:r>
      <w:r w:rsidR="004B5C98">
        <w:rPr>
          <w:b w:val="0"/>
          <w:sz w:val="22"/>
        </w:rPr>
        <w:t>s</w:t>
      </w:r>
      <w:r w:rsidR="004B5C98" w:rsidRPr="00EC13FA">
        <w:rPr>
          <w:b w:val="0"/>
          <w:sz w:val="22"/>
        </w:rPr>
        <w:t xml:space="preserve"> </w:t>
      </w:r>
      <w:r w:rsidR="004B5C98">
        <w:rPr>
          <w:b w:val="0"/>
          <w:sz w:val="22"/>
        </w:rPr>
        <w:t>for different satellite ephemeris formats.</w:t>
      </w:r>
    </w:p>
    <w:p w14:paraId="2E75EBEC" w14:textId="77777777" w:rsidR="004B5C98" w:rsidRDefault="004B5C98" w:rsidP="004B5C98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7CE87F7E" w14:textId="59BB9FAE" w:rsidR="004B5C98" w:rsidRDefault="004B5C98" w:rsidP="004B5C98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Proposal </w:t>
      </w:r>
      <w:r w:rsidR="00911C85">
        <w:rPr>
          <w:sz w:val="22"/>
          <w:lang w:val="en-US"/>
        </w:rPr>
        <w:t>3</w:t>
      </w:r>
      <w:r>
        <w:rPr>
          <w:sz w:val="22"/>
          <w:lang w:val="en-US"/>
        </w:rPr>
        <w:t>. Support</w:t>
      </w:r>
      <w:r w:rsidRPr="0087464F">
        <w:rPr>
          <w:sz w:val="22"/>
          <w:lang w:val="en-US"/>
        </w:rPr>
        <w:t xml:space="preserve"> </w:t>
      </w:r>
      <w:r w:rsidR="003E3C70">
        <w:rPr>
          <w:sz w:val="22"/>
          <w:lang w:val="en-US"/>
        </w:rPr>
        <w:t>s</w:t>
      </w:r>
      <w:r w:rsidR="003E3C70" w:rsidRPr="003E3C70">
        <w:rPr>
          <w:sz w:val="22"/>
          <w:lang w:val="en-US"/>
        </w:rPr>
        <w:t xml:space="preserve">eparate </w:t>
      </w:r>
      <w:r w:rsidRPr="0087464F">
        <w:rPr>
          <w:sz w:val="22"/>
          <w:lang w:val="en-US"/>
        </w:rPr>
        <w:t xml:space="preserve">validity </w:t>
      </w:r>
      <w:r>
        <w:rPr>
          <w:sz w:val="22"/>
          <w:lang w:val="en-US"/>
        </w:rPr>
        <w:t>durations</w:t>
      </w:r>
      <w:r w:rsidRPr="0087464F">
        <w:rPr>
          <w:sz w:val="22"/>
          <w:lang w:val="en-US"/>
        </w:rPr>
        <w:t xml:space="preserve"> for different satellite ephemeris formats</w:t>
      </w:r>
      <w:r w:rsidRPr="00EC13FA">
        <w:rPr>
          <w:sz w:val="22"/>
          <w:lang w:val="en-US"/>
        </w:rPr>
        <w:t xml:space="preserve"> </w:t>
      </w:r>
      <w:r>
        <w:rPr>
          <w:sz w:val="22"/>
          <w:lang w:val="en-US"/>
        </w:rPr>
        <w:t>in Rel-17 NTN.</w:t>
      </w:r>
    </w:p>
    <w:p w14:paraId="436416FF" w14:textId="77777777" w:rsidR="006A1F3A" w:rsidRPr="00913B72" w:rsidRDefault="006A1F3A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506DC73" w14:textId="77777777" w:rsidR="00DE63A0" w:rsidRDefault="00DE63A0" w:rsidP="004772D1">
      <w:pPr>
        <w:pStyle w:val="1"/>
        <w:numPr>
          <w:ilvl w:val="0"/>
          <w:numId w:val="1"/>
        </w:numPr>
        <w:ind w:left="426" w:hanging="426"/>
      </w:pPr>
      <w:r>
        <w:t>Conclusion</w:t>
      </w:r>
    </w:p>
    <w:p w14:paraId="4CAEA281" w14:textId="1D8A814D" w:rsidR="00FD7086" w:rsidRDefault="00CD6707" w:rsidP="00FD708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CD6707">
        <w:rPr>
          <w:b w:val="0"/>
          <w:sz w:val="22"/>
          <w:lang w:val="en-US"/>
        </w:rPr>
        <w:t>In this contribution, we discuss</w:t>
      </w:r>
      <w:r>
        <w:rPr>
          <w:b w:val="0"/>
          <w:sz w:val="22"/>
          <w:lang w:val="en-US"/>
        </w:rPr>
        <w:t>ed</w:t>
      </w:r>
      <w:r w:rsidRPr="00CD6707">
        <w:rPr>
          <w:b w:val="0"/>
          <w:sz w:val="22"/>
          <w:lang w:val="en-US"/>
        </w:rPr>
        <w:t xml:space="preserve"> </w:t>
      </w:r>
      <w:r w:rsidR="00402378">
        <w:rPr>
          <w:b w:val="0"/>
          <w:sz w:val="22"/>
        </w:rPr>
        <w:t xml:space="preserve">on the RAN1 perspective on the higher layer parameters for </w:t>
      </w:r>
      <w:r w:rsidR="00402378" w:rsidRPr="00EE241D">
        <w:rPr>
          <w:b w:val="0"/>
          <w:sz w:val="22"/>
        </w:rPr>
        <w:t xml:space="preserve">neighbor </w:t>
      </w:r>
      <w:r w:rsidR="00402378">
        <w:rPr>
          <w:b w:val="0"/>
          <w:sz w:val="22"/>
        </w:rPr>
        <w:t>cell measurement</w:t>
      </w:r>
      <w:r w:rsidR="0092554C">
        <w:rPr>
          <w:b w:val="0"/>
          <w:sz w:val="22"/>
        </w:rPr>
        <w:t xml:space="preserve"> and handover</w:t>
      </w:r>
      <w:r w:rsidR="00402378">
        <w:rPr>
          <w:b w:val="0"/>
          <w:sz w:val="22"/>
        </w:rPr>
        <w:t xml:space="preserve">. </w:t>
      </w:r>
      <w:r>
        <w:rPr>
          <w:b w:val="0"/>
          <w:sz w:val="22"/>
          <w:lang w:val="en-US"/>
        </w:rPr>
        <w:t>Based on the above discussion, we have following proposals</w:t>
      </w:r>
      <w:r w:rsidR="00FD7086">
        <w:rPr>
          <w:b w:val="0"/>
          <w:sz w:val="22"/>
          <w:lang w:val="en-US"/>
        </w:rPr>
        <w:t>.</w:t>
      </w:r>
    </w:p>
    <w:p w14:paraId="36F8EEE2" w14:textId="77777777" w:rsidR="000A1CD7" w:rsidRDefault="000A1CD7" w:rsidP="000A1CD7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</w:p>
    <w:p w14:paraId="14F37C8E" w14:textId="77777777" w:rsidR="005F6292" w:rsidRDefault="005F6292" w:rsidP="005F6292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Proposal 1. Send reply LS to RAN2 that </w:t>
      </w:r>
      <w:r w:rsidRPr="00911C85">
        <w:rPr>
          <w:sz w:val="22"/>
          <w:lang w:val="en-US"/>
        </w:rPr>
        <w:t>DL/UL Polarization information</w:t>
      </w:r>
      <w:r w:rsidRPr="00CD6D6F">
        <w:rPr>
          <w:sz w:val="22"/>
          <w:lang w:val="en-US"/>
        </w:rPr>
        <w:t xml:space="preserve"> </w:t>
      </w:r>
      <w:r w:rsidRPr="005F6292">
        <w:rPr>
          <w:sz w:val="22"/>
          <w:lang w:val="en-US"/>
        </w:rPr>
        <w:t>need to be provided to UEs</w:t>
      </w:r>
      <w:r>
        <w:rPr>
          <w:sz w:val="22"/>
          <w:lang w:val="en-US"/>
        </w:rPr>
        <w:t xml:space="preserve"> </w:t>
      </w:r>
      <w:r w:rsidRPr="00CD6D6F">
        <w:rPr>
          <w:sz w:val="22"/>
          <w:lang w:val="en-US"/>
        </w:rPr>
        <w:t>for neighbor cell measurements and handover</w:t>
      </w:r>
      <w:r>
        <w:rPr>
          <w:sz w:val="22"/>
          <w:lang w:val="en-US"/>
        </w:rPr>
        <w:t>.</w:t>
      </w:r>
    </w:p>
    <w:p w14:paraId="06573DF6" w14:textId="77777777" w:rsidR="00402378" w:rsidRPr="000A1CD7" w:rsidRDefault="00402378" w:rsidP="00FD708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60481E95" w14:textId="0DE9C9C1" w:rsidR="00402378" w:rsidRDefault="00402378" w:rsidP="00402378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>
        <w:rPr>
          <w:sz w:val="22"/>
          <w:lang w:val="en-US"/>
        </w:rPr>
        <w:lastRenderedPageBreak/>
        <w:t>Proposal</w:t>
      </w:r>
      <w:r w:rsidR="000A1CD7">
        <w:rPr>
          <w:sz w:val="22"/>
          <w:lang w:val="en-US"/>
        </w:rPr>
        <w:t xml:space="preserve"> 2</w:t>
      </w:r>
      <w:r>
        <w:rPr>
          <w:sz w:val="22"/>
          <w:lang w:val="en-US"/>
        </w:rPr>
        <w:t>. T</w:t>
      </w:r>
      <w:r w:rsidRPr="00CD6D6F">
        <w:rPr>
          <w:sz w:val="22"/>
          <w:lang w:val="en-US"/>
        </w:rPr>
        <w:t>he common TA parameters</w:t>
      </w:r>
      <w:r>
        <w:rPr>
          <w:sz w:val="22"/>
          <w:lang w:val="en-US"/>
        </w:rPr>
        <w:t xml:space="preserve"> </w:t>
      </w:r>
      <w:r w:rsidRPr="00CD6D6F">
        <w:rPr>
          <w:rFonts w:hint="eastAsia"/>
          <w:sz w:val="22"/>
          <w:lang w:val="en-US"/>
        </w:rPr>
        <w:t>(</w:t>
      </w:r>
      <w:r w:rsidRPr="00CD6D6F">
        <w:rPr>
          <w:i/>
          <w:sz w:val="22"/>
          <w:lang w:val="en-US"/>
        </w:rPr>
        <w:t>TACommon</w:t>
      </w:r>
      <w:r w:rsidRPr="00CD6D6F">
        <w:rPr>
          <w:sz w:val="22"/>
          <w:lang w:val="en-US"/>
        </w:rPr>
        <w:t xml:space="preserve">, </w:t>
      </w:r>
      <w:r w:rsidRPr="00CD6D6F">
        <w:rPr>
          <w:i/>
          <w:sz w:val="22"/>
          <w:lang w:val="en-US"/>
        </w:rPr>
        <w:t>TACommonDrift</w:t>
      </w:r>
      <w:r w:rsidRPr="00CD6D6F">
        <w:rPr>
          <w:sz w:val="22"/>
          <w:lang w:val="en-US"/>
        </w:rPr>
        <w:t xml:space="preserve"> and </w:t>
      </w:r>
      <w:r w:rsidRPr="00CD6D6F">
        <w:rPr>
          <w:i/>
          <w:sz w:val="22"/>
          <w:lang w:val="en-US"/>
        </w:rPr>
        <w:t>TACommonDriftVariation</w:t>
      </w:r>
      <w:r w:rsidRPr="00CD6D6F">
        <w:rPr>
          <w:sz w:val="22"/>
          <w:lang w:val="en-US"/>
        </w:rPr>
        <w:t>) and validity timer information should be provided to UEs for neighbor cell measurements and handover.</w:t>
      </w:r>
    </w:p>
    <w:p w14:paraId="13C3F985" w14:textId="77777777" w:rsidR="00402378" w:rsidRPr="00402378" w:rsidRDefault="00402378" w:rsidP="00402378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</w:p>
    <w:p w14:paraId="2FB1A823" w14:textId="5CEDA809" w:rsidR="00402378" w:rsidRDefault="00402378" w:rsidP="00402378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Proposal </w:t>
      </w:r>
      <w:r w:rsidR="000A1CD7">
        <w:rPr>
          <w:sz w:val="22"/>
          <w:lang w:val="en-US"/>
        </w:rPr>
        <w:t>3</w:t>
      </w:r>
      <w:r>
        <w:rPr>
          <w:sz w:val="22"/>
          <w:lang w:val="en-US"/>
        </w:rPr>
        <w:t>. Support</w:t>
      </w:r>
      <w:r w:rsidRPr="0087464F">
        <w:rPr>
          <w:sz w:val="22"/>
          <w:lang w:val="en-US"/>
        </w:rPr>
        <w:t xml:space="preserve"> </w:t>
      </w:r>
      <w:r>
        <w:rPr>
          <w:sz w:val="22"/>
          <w:lang w:val="en-US"/>
        </w:rPr>
        <w:t>s</w:t>
      </w:r>
      <w:r w:rsidRPr="003E3C70">
        <w:rPr>
          <w:sz w:val="22"/>
          <w:lang w:val="en-US"/>
        </w:rPr>
        <w:t xml:space="preserve">eparate </w:t>
      </w:r>
      <w:r w:rsidRPr="0087464F">
        <w:rPr>
          <w:sz w:val="22"/>
          <w:lang w:val="en-US"/>
        </w:rPr>
        <w:t xml:space="preserve">validity </w:t>
      </w:r>
      <w:r>
        <w:rPr>
          <w:sz w:val="22"/>
          <w:lang w:val="en-US"/>
        </w:rPr>
        <w:t>durations</w:t>
      </w:r>
      <w:r w:rsidRPr="0087464F">
        <w:rPr>
          <w:sz w:val="22"/>
          <w:lang w:val="en-US"/>
        </w:rPr>
        <w:t xml:space="preserve"> for different satellite ephemeris formats</w:t>
      </w:r>
      <w:r w:rsidRPr="00EC13FA">
        <w:rPr>
          <w:sz w:val="22"/>
          <w:lang w:val="en-US"/>
        </w:rPr>
        <w:t xml:space="preserve"> </w:t>
      </w:r>
      <w:r>
        <w:rPr>
          <w:sz w:val="22"/>
          <w:lang w:val="en-US"/>
        </w:rPr>
        <w:t>in Rel-17 NTN.</w:t>
      </w:r>
    </w:p>
    <w:p w14:paraId="32ED7D19" w14:textId="77777777" w:rsidR="00DD147E" w:rsidRDefault="00DD147E" w:rsidP="00FD708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5FE44A34" w14:textId="0F981071" w:rsidR="00C46AC5" w:rsidRPr="00696CB3" w:rsidRDefault="00C46AC5" w:rsidP="00696CB3">
      <w:pPr>
        <w:pStyle w:val="1"/>
        <w:numPr>
          <w:ilvl w:val="0"/>
          <w:numId w:val="1"/>
        </w:numPr>
        <w:ind w:left="426" w:hanging="426"/>
      </w:pPr>
      <w:r w:rsidRPr="00696CB3">
        <w:t>Reference</w:t>
      </w:r>
    </w:p>
    <w:p w14:paraId="36737C1F" w14:textId="4F2D4A23" w:rsidR="00543212" w:rsidRDefault="00854580" w:rsidP="00913B72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057041">
        <w:rPr>
          <w:rFonts w:hint="eastAsia"/>
          <w:b w:val="0"/>
          <w:sz w:val="22"/>
          <w:lang w:val="en-US"/>
        </w:rPr>
        <w:t>[1]</w:t>
      </w:r>
      <w:r w:rsidRPr="00057041">
        <w:rPr>
          <w:b w:val="0"/>
          <w:sz w:val="22"/>
          <w:lang w:val="en-US"/>
        </w:rPr>
        <w:t xml:space="preserve"> </w:t>
      </w:r>
      <w:r w:rsidR="00DD147E" w:rsidRPr="00DD147E">
        <w:rPr>
          <w:b w:val="0"/>
          <w:sz w:val="22"/>
          <w:lang w:val="en-US"/>
        </w:rPr>
        <w:t>R1-2</w:t>
      </w:r>
      <w:r w:rsidR="00DD147E">
        <w:rPr>
          <w:b w:val="0"/>
          <w:sz w:val="22"/>
          <w:lang w:val="en-US"/>
        </w:rPr>
        <w:t>2008</w:t>
      </w:r>
      <w:r w:rsidR="00B8331F">
        <w:rPr>
          <w:b w:val="0"/>
          <w:sz w:val="22"/>
          <w:lang w:val="en-US"/>
        </w:rPr>
        <w:t>83</w:t>
      </w:r>
      <w:r w:rsidR="00DD147E">
        <w:rPr>
          <w:b w:val="0"/>
          <w:sz w:val="22"/>
          <w:lang w:val="en-US"/>
        </w:rPr>
        <w:t>(R</w:t>
      </w:r>
      <w:r w:rsidR="00B8331F">
        <w:rPr>
          <w:b w:val="0"/>
          <w:sz w:val="22"/>
          <w:lang w:val="en-US"/>
        </w:rPr>
        <w:t>2</w:t>
      </w:r>
      <w:r w:rsidR="00DD147E">
        <w:rPr>
          <w:b w:val="0"/>
          <w:sz w:val="22"/>
          <w:lang w:val="en-US"/>
        </w:rPr>
        <w:t>-2</w:t>
      </w:r>
      <w:r w:rsidR="00B8331F">
        <w:rPr>
          <w:b w:val="0"/>
          <w:sz w:val="22"/>
          <w:lang w:val="en-US"/>
        </w:rPr>
        <w:t>201884</w:t>
      </w:r>
      <w:r w:rsidR="00DD147E">
        <w:rPr>
          <w:b w:val="0"/>
          <w:sz w:val="22"/>
          <w:lang w:val="en-US"/>
        </w:rPr>
        <w:t>)</w:t>
      </w:r>
      <w:r w:rsidR="00DD147E" w:rsidRPr="00DD147E">
        <w:rPr>
          <w:b w:val="0"/>
          <w:sz w:val="22"/>
          <w:lang w:val="en-US"/>
        </w:rPr>
        <w:t>, “</w:t>
      </w:r>
      <w:r w:rsidR="00B8331F" w:rsidRPr="00B8331F">
        <w:rPr>
          <w:b w:val="0"/>
          <w:sz w:val="22"/>
          <w:lang w:val="en-US"/>
        </w:rPr>
        <w:t>Reply LS on NR NTN Neighbor Cell and Satellite Information</w:t>
      </w:r>
      <w:r w:rsidR="00DD147E" w:rsidRPr="00DD147E">
        <w:rPr>
          <w:b w:val="0"/>
          <w:sz w:val="22"/>
          <w:lang w:val="en-US"/>
        </w:rPr>
        <w:t>.” RAN1 #10</w:t>
      </w:r>
      <w:r w:rsidR="00DD147E">
        <w:rPr>
          <w:b w:val="0"/>
          <w:sz w:val="22"/>
          <w:lang w:val="en-US"/>
        </w:rPr>
        <w:t>8</w:t>
      </w:r>
      <w:r w:rsidR="00DD147E" w:rsidRPr="00DD147E">
        <w:rPr>
          <w:b w:val="0"/>
          <w:sz w:val="22"/>
          <w:lang w:val="en-US"/>
        </w:rPr>
        <w:t xml:space="preserve">-e, </w:t>
      </w:r>
      <w:r w:rsidR="00DD147E">
        <w:rPr>
          <w:b w:val="0"/>
          <w:sz w:val="22"/>
          <w:lang w:val="en-US"/>
        </w:rPr>
        <w:t>Feb</w:t>
      </w:r>
      <w:r w:rsidR="00DD147E" w:rsidRPr="00DD147E">
        <w:rPr>
          <w:b w:val="0"/>
          <w:sz w:val="22"/>
          <w:lang w:val="en-US"/>
        </w:rPr>
        <w:t>. 202</w:t>
      </w:r>
      <w:r w:rsidR="00DD147E">
        <w:rPr>
          <w:b w:val="0"/>
          <w:sz w:val="22"/>
          <w:lang w:val="en-US"/>
        </w:rPr>
        <w:t>2</w:t>
      </w:r>
      <w:r w:rsidR="00DD147E" w:rsidRPr="00DD147E">
        <w:rPr>
          <w:b w:val="0"/>
          <w:sz w:val="22"/>
          <w:lang w:val="en-US"/>
        </w:rPr>
        <w:t>.</w:t>
      </w:r>
    </w:p>
    <w:p w14:paraId="4264F649" w14:textId="2DFD55D9" w:rsidR="006A1F3A" w:rsidRDefault="006A1F3A" w:rsidP="006A1F3A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057041">
        <w:rPr>
          <w:rFonts w:hint="eastAsia"/>
          <w:b w:val="0"/>
          <w:sz w:val="22"/>
          <w:lang w:val="en-US"/>
        </w:rPr>
        <w:t>[</w:t>
      </w:r>
      <w:r>
        <w:rPr>
          <w:b w:val="0"/>
          <w:sz w:val="22"/>
          <w:lang w:val="en-US"/>
        </w:rPr>
        <w:t>2</w:t>
      </w:r>
      <w:r w:rsidRPr="00057041">
        <w:rPr>
          <w:rFonts w:hint="eastAsia"/>
          <w:b w:val="0"/>
          <w:sz w:val="22"/>
          <w:lang w:val="en-US"/>
        </w:rPr>
        <w:t>]</w:t>
      </w:r>
      <w:r w:rsidRPr="00057041">
        <w:rPr>
          <w:b w:val="0"/>
          <w:sz w:val="22"/>
          <w:lang w:val="en-US"/>
        </w:rPr>
        <w:t xml:space="preserve"> RAN1</w:t>
      </w:r>
      <w:r>
        <w:rPr>
          <w:b w:val="0"/>
          <w:sz w:val="22"/>
          <w:lang w:val="en-US"/>
        </w:rPr>
        <w:t xml:space="preserve"> </w:t>
      </w:r>
      <w:r w:rsidRPr="00057041">
        <w:rPr>
          <w:b w:val="0"/>
          <w:sz w:val="22"/>
          <w:lang w:val="en-US"/>
        </w:rPr>
        <w:t>#</w:t>
      </w:r>
      <w:r>
        <w:rPr>
          <w:b w:val="0"/>
          <w:sz w:val="22"/>
          <w:lang w:val="en-US"/>
        </w:rPr>
        <w:t>106bis-e</w:t>
      </w:r>
      <w:r w:rsidRPr="00057041">
        <w:rPr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C</w:t>
      </w:r>
      <w:r w:rsidRPr="00057041">
        <w:rPr>
          <w:b w:val="0"/>
          <w:sz w:val="22"/>
          <w:lang w:val="en-US"/>
        </w:rPr>
        <w:t>hairman’s note</w:t>
      </w:r>
    </w:p>
    <w:p w14:paraId="759FEBA1" w14:textId="09B0DDD5" w:rsidR="00AF6020" w:rsidRPr="00AF6020" w:rsidRDefault="00AF6020" w:rsidP="00865549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</w:p>
    <w:sectPr w:rsidR="00AF6020" w:rsidRPr="00AF602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15FA54" w14:textId="77777777" w:rsidR="00AA37DE" w:rsidRDefault="00AA37DE" w:rsidP="00D30654">
      <w:pPr>
        <w:spacing w:after="0" w:line="240" w:lineRule="auto"/>
      </w:pPr>
      <w:r>
        <w:separator/>
      </w:r>
    </w:p>
  </w:endnote>
  <w:endnote w:type="continuationSeparator" w:id="0">
    <w:p w14:paraId="230DB745" w14:textId="77777777" w:rsidR="00AA37DE" w:rsidRDefault="00AA37DE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2AACA8" w14:textId="77777777" w:rsidR="00AA37DE" w:rsidRDefault="00AA37DE" w:rsidP="00D30654">
      <w:pPr>
        <w:spacing w:after="0" w:line="240" w:lineRule="auto"/>
      </w:pPr>
      <w:r>
        <w:separator/>
      </w:r>
    </w:p>
  </w:footnote>
  <w:footnote w:type="continuationSeparator" w:id="0">
    <w:p w14:paraId="3ED44C79" w14:textId="77777777" w:rsidR="00AA37DE" w:rsidRDefault="00AA37DE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0600F"/>
    <w:multiLevelType w:val="hybridMultilevel"/>
    <w:tmpl w:val="F4FAB354"/>
    <w:lvl w:ilvl="0" w:tplc="04090001">
      <w:start w:val="1"/>
      <w:numFmt w:val="bullet"/>
      <w:lvlText w:val=""/>
      <w:lvlJc w:val="left"/>
      <w:pPr>
        <w:ind w:left="112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4" w:hanging="400"/>
      </w:pPr>
      <w:rPr>
        <w:rFonts w:ascii="Wingdings" w:hAnsi="Wingdings" w:hint="default"/>
      </w:rPr>
    </w:lvl>
  </w:abstractNum>
  <w:abstractNum w:abstractNumId="1" w15:restartNumberingAfterBreak="0">
    <w:nsid w:val="096404D3"/>
    <w:multiLevelType w:val="hybridMultilevel"/>
    <w:tmpl w:val="5E5090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91510"/>
    <w:multiLevelType w:val="hybridMultilevel"/>
    <w:tmpl w:val="E75C629A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C4F563C"/>
    <w:multiLevelType w:val="hybridMultilevel"/>
    <w:tmpl w:val="021C5C5E"/>
    <w:lvl w:ilvl="0" w:tplc="788C272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30" w:hanging="400"/>
      </w:pPr>
    </w:lvl>
    <w:lvl w:ilvl="2" w:tplc="0409001B" w:tentative="1">
      <w:start w:val="1"/>
      <w:numFmt w:val="lowerRoman"/>
      <w:lvlText w:val="%3."/>
      <w:lvlJc w:val="right"/>
      <w:pPr>
        <w:ind w:left="1530" w:hanging="400"/>
      </w:pPr>
    </w:lvl>
    <w:lvl w:ilvl="3" w:tplc="0409000F" w:tentative="1">
      <w:start w:val="1"/>
      <w:numFmt w:val="decimal"/>
      <w:lvlText w:val="%4."/>
      <w:lvlJc w:val="left"/>
      <w:pPr>
        <w:ind w:left="1930" w:hanging="400"/>
      </w:pPr>
    </w:lvl>
    <w:lvl w:ilvl="4" w:tplc="04090019" w:tentative="1">
      <w:start w:val="1"/>
      <w:numFmt w:val="upperLetter"/>
      <w:lvlText w:val="%5."/>
      <w:lvlJc w:val="left"/>
      <w:pPr>
        <w:ind w:left="2330" w:hanging="400"/>
      </w:pPr>
    </w:lvl>
    <w:lvl w:ilvl="5" w:tplc="0409001B" w:tentative="1">
      <w:start w:val="1"/>
      <w:numFmt w:val="lowerRoman"/>
      <w:lvlText w:val="%6."/>
      <w:lvlJc w:val="right"/>
      <w:pPr>
        <w:ind w:left="2730" w:hanging="400"/>
      </w:pPr>
    </w:lvl>
    <w:lvl w:ilvl="6" w:tplc="0409000F" w:tentative="1">
      <w:start w:val="1"/>
      <w:numFmt w:val="decimal"/>
      <w:lvlText w:val="%7."/>
      <w:lvlJc w:val="left"/>
      <w:pPr>
        <w:ind w:left="3130" w:hanging="400"/>
      </w:pPr>
    </w:lvl>
    <w:lvl w:ilvl="7" w:tplc="04090019" w:tentative="1">
      <w:start w:val="1"/>
      <w:numFmt w:val="upperLetter"/>
      <w:lvlText w:val="%8."/>
      <w:lvlJc w:val="left"/>
      <w:pPr>
        <w:ind w:left="3530" w:hanging="400"/>
      </w:pPr>
    </w:lvl>
    <w:lvl w:ilvl="8" w:tplc="0409001B" w:tentative="1">
      <w:start w:val="1"/>
      <w:numFmt w:val="lowerRoman"/>
      <w:lvlText w:val="%9."/>
      <w:lvlJc w:val="right"/>
      <w:pPr>
        <w:ind w:left="3930" w:hanging="400"/>
      </w:pPr>
    </w:lvl>
  </w:abstractNum>
  <w:abstractNum w:abstractNumId="4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F6118"/>
    <w:multiLevelType w:val="multilevel"/>
    <w:tmpl w:val="4B601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2E22D26"/>
    <w:multiLevelType w:val="hybridMultilevel"/>
    <w:tmpl w:val="1A407D1A"/>
    <w:lvl w:ilvl="0" w:tplc="035C1BA0">
      <w:start w:val="2"/>
      <w:numFmt w:val="bullet"/>
      <w:lvlText w:val="-"/>
      <w:lvlJc w:val="left"/>
      <w:pPr>
        <w:ind w:left="69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7" w15:restartNumberingAfterBreak="0">
    <w:nsid w:val="217C5382"/>
    <w:multiLevelType w:val="multilevel"/>
    <w:tmpl w:val="217C5382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806E03"/>
    <w:multiLevelType w:val="multilevel"/>
    <w:tmpl w:val="21806E03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634792"/>
    <w:multiLevelType w:val="hybridMultilevel"/>
    <w:tmpl w:val="0046E91C"/>
    <w:lvl w:ilvl="0" w:tplc="040C0013">
      <w:start w:val="1"/>
      <w:numFmt w:val="upperRoman"/>
      <w:lvlText w:val="%1."/>
      <w:lvlJc w:val="righ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27762140"/>
    <w:multiLevelType w:val="hybridMultilevel"/>
    <w:tmpl w:val="AB78B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05FB6"/>
    <w:multiLevelType w:val="hybridMultilevel"/>
    <w:tmpl w:val="F6FEFA4A"/>
    <w:lvl w:ilvl="0" w:tplc="AC28F6F8">
      <w:start w:val="1"/>
      <w:numFmt w:val="decimal"/>
      <w:pStyle w:val="2"/>
      <w:lvlText w:val="2.%1."/>
      <w:lvlJc w:val="left"/>
      <w:pPr>
        <w:ind w:left="360" w:hanging="40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760" w:hanging="400"/>
      </w:pPr>
    </w:lvl>
    <w:lvl w:ilvl="2" w:tplc="0409001B" w:tentative="1">
      <w:start w:val="1"/>
      <w:numFmt w:val="lowerRoman"/>
      <w:lvlText w:val="%3."/>
      <w:lvlJc w:val="right"/>
      <w:pPr>
        <w:ind w:left="1160" w:hanging="400"/>
      </w:pPr>
    </w:lvl>
    <w:lvl w:ilvl="3" w:tplc="0409000F" w:tentative="1">
      <w:start w:val="1"/>
      <w:numFmt w:val="decimal"/>
      <w:lvlText w:val="%4."/>
      <w:lvlJc w:val="left"/>
      <w:pPr>
        <w:ind w:left="1560" w:hanging="400"/>
      </w:pPr>
    </w:lvl>
    <w:lvl w:ilvl="4" w:tplc="04090019" w:tentative="1">
      <w:start w:val="1"/>
      <w:numFmt w:val="upperLetter"/>
      <w:lvlText w:val="%5."/>
      <w:lvlJc w:val="left"/>
      <w:pPr>
        <w:ind w:left="1960" w:hanging="400"/>
      </w:pPr>
    </w:lvl>
    <w:lvl w:ilvl="5" w:tplc="0409001B" w:tentative="1">
      <w:start w:val="1"/>
      <w:numFmt w:val="lowerRoman"/>
      <w:lvlText w:val="%6."/>
      <w:lvlJc w:val="right"/>
      <w:pPr>
        <w:ind w:left="2360" w:hanging="400"/>
      </w:pPr>
    </w:lvl>
    <w:lvl w:ilvl="6" w:tplc="0409000F" w:tentative="1">
      <w:start w:val="1"/>
      <w:numFmt w:val="decimal"/>
      <w:lvlText w:val="%7."/>
      <w:lvlJc w:val="left"/>
      <w:pPr>
        <w:ind w:left="2760" w:hanging="400"/>
      </w:pPr>
    </w:lvl>
    <w:lvl w:ilvl="7" w:tplc="04090019" w:tentative="1">
      <w:start w:val="1"/>
      <w:numFmt w:val="upperLetter"/>
      <w:lvlText w:val="%8."/>
      <w:lvlJc w:val="left"/>
      <w:pPr>
        <w:ind w:left="3160" w:hanging="400"/>
      </w:pPr>
    </w:lvl>
    <w:lvl w:ilvl="8" w:tplc="0409001B" w:tentative="1">
      <w:start w:val="1"/>
      <w:numFmt w:val="lowerRoman"/>
      <w:lvlText w:val="%9."/>
      <w:lvlJc w:val="right"/>
      <w:pPr>
        <w:ind w:left="3560" w:hanging="400"/>
      </w:pPr>
    </w:lvl>
  </w:abstractNum>
  <w:abstractNum w:abstractNumId="12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A91860"/>
    <w:multiLevelType w:val="hybridMultilevel"/>
    <w:tmpl w:val="2B2CB576"/>
    <w:lvl w:ilvl="0" w:tplc="04090005">
      <w:start w:val="1"/>
      <w:numFmt w:val="bullet"/>
      <w:lvlText w:val=""/>
      <w:lvlJc w:val="left"/>
      <w:pPr>
        <w:ind w:left="1508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8" w:hanging="400"/>
      </w:pPr>
      <w:rPr>
        <w:rFonts w:ascii="Wingdings" w:hAnsi="Wingdings" w:hint="default"/>
      </w:rPr>
    </w:lvl>
  </w:abstractNum>
  <w:abstractNum w:abstractNumId="14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A4B1C39"/>
    <w:multiLevelType w:val="hybridMultilevel"/>
    <w:tmpl w:val="CE368040"/>
    <w:lvl w:ilvl="0" w:tplc="D8CA60E8">
      <w:numFmt w:val="bullet"/>
      <w:lvlText w:val="-"/>
      <w:lvlJc w:val="left"/>
      <w:pPr>
        <w:ind w:left="773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17" w15:restartNumberingAfterBreak="0">
    <w:nsid w:val="3E8C3B0D"/>
    <w:multiLevelType w:val="hybridMultilevel"/>
    <w:tmpl w:val="D60052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FA2A0A">
      <w:numFmt w:val="bullet"/>
      <w:lvlText w:val="-"/>
      <w:lvlJc w:val="left"/>
      <w:pPr>
        <w:ind w:left="2160" w:hanging="360"/>
      </w:pPr>
      <w:rPr>
        <w:rFonts w:ascii="맑은 고딕" w:eastAsia="맑은 고딕" w:hAnsi="맑은 고딕" w:cs="Times New Roman" w:hint="eastAsia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8C46A2"/>
    <w:multiLevelType w:val="hybridMultilevel"/>
    <w:tmpl w:val="A1AE1CE8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9" w15:restartNumberingAfterBreak="0">
    <w:nsid w:val="3E90568E"/>
    <w:multiLevelType w:val="hybridMultilevel"/>
    <w:tmpl w:val="13AAC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B70A7F"/>
    <w:multiLevelType w:val="hybridMultilevel"/>
    <w:tmpl w:val="DC4A9512"/>
    <w:lvl w:ilvl="0" w:tplc="719E3A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B64DE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AE47A0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6A4B0E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7AF222C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F98AED5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3BA38A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032C281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5CC6A3BA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EF7EE3"/>
    <w:multiLevelType w:val="hybridMultilevel"/>
    <w:tmpl w:val="750E2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4A0931"/>
    <w:multiLevelType w:val="hybridMultilevel"/>
    <w:tmpl w:val="C030A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F25088"/>
    <w:multiLevelType w:val="hybridMultilevel"/>
    <w:tmpl w:val="C1080554"/>
    <w:lvl w:ilvl="0" w:tplc="04090001">
      <w:start w:val="1"/>
      <w:numFmt w:val="bullet"/>
      <w:lvlText w:val="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556849"/>
    <w:multiLevelType w:val="hybridMultilevel"/>
    <w:tmpl w:val="AE84A6AA"/>
    <w:lvl w:ilvl="0" w:tplc="B3A0B7CC">
      <w:start w:val="2"/>
      <w:numFmt w:val="bullet"/>
      <w:lvlText w:val=""/>
      <w:lvlJc w:val="left"/>
      <w:pPr>
        <w:ind w:left="69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27" w15:restartNumberingAfterBreak="0">
    <w:nsid w:val="4DBC6C7F"/>
    <w:multiLevelType w:val="hybridMultilevel"/>
    <w:tmpl w:val="29087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006F94"/>
    <w:multiLevelType w:val="multilevel"/>
    <w:tmpl w:val="7E388A04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5802" w:hanging="400"/>
      </w:pPr>
    </w:lvl>
    <w:lvl w:ilvl="1">
      <w:start w:val="1"/>
      <w:numFmt w:val="decimal"/>
      <w:isLgl/>
      <w:lvlText w:val="%1.%2"/>
      <w:lvlJc w:val="left"/>
      <w:pPr>
        <w:ind w:left="57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1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4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42" w:hanging="1440"/>
      </w:pPr>
      <w:rPr>
        <w:rFonts w:hint="default"/>
      </w:rPr>
    </w:lvl>
  </w:abstractNum>
  <w:abstractNum w:abstractNumId="31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DF284D"/>
    <w:multiLevelType w:val="multilevel"/>
    <w:tmpl w:val="767A8D52"/>
    <w:styleLink w:val="StyleBulletedSymbolsymbolLeft025Hanging0253"/>
    <w:lvl w:ilvl="0">
      <w:start w:val="1"/>
      <w:numFmt w:val="upperLetter"/>
      <w:pStyle w:val="4"/>
      <w:lvlText w:val="%1."/>
      <w:lvlJc w:val="left"/>
      <w:pPr>
        <w:ind w:left="800" w:hanging="400"/>
      </w:pPr>
    </w:lvl>
    <w:lvl w:ilvl="1">
      <w:numFmt w:val="decimal"/>
      <w:lvlText w:val="%2"/>
      <w:lvlJc w:val="left"/>
      <w:pPr>
        <w:ind w:left="11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600" w:hanging="400"/>
      </w:pPr>
    </w:lvl>
    <w:lvl w:ilvl="3" w:tentative="1">
      <w:start w:val="1"/>
      <w:numFmt w:val="decimal"/>
      <w:pStyle w:val="4h4H4H41h41H42h42H43h43H411h411H421h421H44h"/>
      <w:lvlText w:val="%4."/>
      <w:lvlJc w:val="left"/>
      <w:pPr>
        <w:ind w:left="2000" w:hanging="400"/>
      </w:pPr>
    </w:lvl>
    <w:lvl w:ilvl="4" w:tentative="1">
      <w:start w:val="1"/>
      <w:numFmt w:val="upperLetter"/>
      <w:lvlText w:val="%5."/>
      <w:lvlJc w:val="left"/>
      <w:pPr>
        <w:ind w:left="2400" w:hanging="400"/>
      </w:pPr>
    </w:lvl>
    <w:lvl w:ilvl="5" w:tentative="1">
      <w:start w:val="1"/>
      <w:numFmt w:val="lowerRoman"/>
      <w:lvlText w:val="%6."/>
      <w:lvlJc w:val="right"/>
      <w:pPr>
        <w:ind w:left="2800" w:hanging="400"/>
      </w:pPr>
    </w:lvl>
    <w:lvl w:ilvl="6" w:tentative="1">
      <w:start w:val="1"/>
      <w:numFmt w:val="decimal"/>
      <w:lvlText w:val="%7."/>
      <w:lvlJc w:val="left"/>
      <w:pPr>
        <w:ind w:left="3200" w:hanging="400"/>
      </w:pPr>
    </w:lvl>
    <w:lvl w:ilvl="7" w:tentative="1">
      <w:start w:val="1"/>
      <w:numFmt w:val="upperLetter"/>
      <w:lvlText w:val="%8."/>
      <w:lvlJc w:val="left"/>
      <w:pPr>
        <w:ind w:left="3600" w:hanging="400"/>
      </w:pPr>
    </w:lvl>
    <w:lvl w:ilvl="8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65BD485E"/>
    <w:multiLevelType w:val="multilevel"/>
    <w:tmpl w:val="1AF8E5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A2E2DDC"/>
    <w:multiLevelType w:val="hybridMultilevel"/>
    <w:tmpl w:val="F7ECAF4A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A3A082F"/>
    <w:multiLevelType w:val="hybridMultilevel"/>
    <w:tmpl w:val="3BE2DC50"/>
    <w:lvl w:ilvl="0" w:tplc="71729EB0">
      <w:start w:val="3"/>
      <w:numFmt w:val="bullet"/>
      <w:lvlText w:val=""/>
      <w:lvlJc w:val="left"/>
      <w:pPr>
        <w:ind w:left="69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36" w15:restartNumberingAfterBreak="0">
    <w:nsid w:val="6CF95C3E"/>
    <w:multiLevelType w:val="hybridMultilevel"/>
    <w:tmpl w:val="6B5E9706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4D3678F6">
      <w:start w:val="1"/>
      <w:numFmt w:val="bullet"/>
      <w:lvlText w:val=""/>
      <w:lvlJc w:val="left"/>
      <w:pPr>
        <w:ind w:left="113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37" w15:restartNumberingAfterBreak="0">
    <w:nsid w:val="70430E3C"/>
    <w:multiLevelType w:val="hybridMultilevel"/>
    <w:tmpl w:val="C78A9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496DE2"/>
    <w:multiLevelType w:val="hybridMultilevel"/>
    <w:tmpl w:val="13F4CAA2"/>
    <w:lvl w:ilvl="0" w:tplc="04090009">
      <w:start w:val="1"/>
      <w:numFmt w:val="bullet"/>
      <w:lvlText w:val=""/>
      <w:lvlJc w:val="left"/>
      <w:pPr>
        <w:ind w:left="6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40" w15:restartNumberingAfterBreak="0">
    <w:nsid w:val="7FBE00D2"/>
    <w:multiLevelType w:val="hybridMultilevel"/>
    <w:tmpl w:val="931ABE4E"/>
    <w:lvl w:ilvl="0" w:tplc="B5A62D8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30" w:hanging="400"/>
      </w:pPr>
    </w:lvl>
    <w:lvl w:ilvl="2" w:tplc="0409001B" w:tentative="1">
      <w:start w:val="1"/>
      <w:numFmt w:val="lowerRoman"/>
      <w:lvlText w:val="%3."/>
      <w:lvlJc w:val="right"/>
      <w:pPr>
        <w:ind w:left="1530" w:hanging="400"/>
      </w:pPr>
    </w:lvl>
    <w:lvl w:ilvl="3" w:tplc="0409000F" w:tentative="1">
      <w:start w:val="1"/>
      <w:numFmt w:val="decimal"/>
      <w:lvlText w:val="%4."/>
      <w:lvlJc w:val="left"/>
      <w:pPr>
        <w:ind w:left="1930" w:hanging="400"/>
      </w:pPr>
    </w:lvl>
    <w:lvl w:ilvl="4" w:tplc="04090019" w:tentative="1">
      <w:start w:val="1"/>
      <w:numFmt w:val="upperLetter"/>
      <w:lvlText w:val="%5."/>
      <w:lvlJc w:val="left"/>
      <w:pPr>
        <w:ind w:left="2330" w:hanging="400"/>
      </w:pPr>
    </w:lvl>
    <w:lvl w:ilvl="5" w:tplc="0409001B" w:tentative="1">
      <w:start w:val="1"/>
      <w:numFmt w:val="lowerRoman"/>
      <w:lvlText w:val="%6."/>
      <w:lvlJc w:val="right"/>
      <w:pPr>
        <w:ind w:left="2730" w:hanging="400"/>
      </w:pPr>
    </w:lvl>
    <w:lvl w:ilvl="6" w:tplc="0409000F" w:tentative="1">
      <w:start w:val="1"/>
      <w:numFmt w:val="decimal"/>
      <w:lvlText w:val="%7."/>
      <w:lvlJc w:val="left"/>
      <w:pPr>
        <w:ind w:left="3130" w:hanging="400"/>
      </w:pPr>
    </w:lvl>
    <w:lvl w:ilvl="7" w:tplc="04090019" w:tentative="1">
      <w:start w:val="1"/>
      <w:numFmt w:val="upperLetter"/>
      <w:lvlText w:val="%8."/>
      <w:lvlJc w:val="left"/>
      <w:pPr>
        <w:ind w:left="3530" w:hanging="400"/>
      </w:pPr>
    </w:lvl>
    <w:lvl w:ilvl="8" w:tplc="0409001B" w:tentative="1">
      <w:start w:val="1"/>
      <w:numFmt w:val="lowerRoman"/>
      <w:lvlText w:val="%9."/>
      <w:lvlJc w:val="right"/>
      <w:pPr>
        <w:ind w:left="3930" w:hanging="400"/>
      </w:pPr>
    </w:lvl>
  </w:abstractNum>
  <w:num w:numId="1">
    <w:abstractNumId w:val="30"/>
  </w:num>
  <w:num w:numId="2">
    <w:abstractNumId w:val="16"/>
    <w:lvlOverride w:ilvl="0">
      <w:startOverride w:val="1"/>
    </w:lvlOverride>
  </w:num>
  <w:num w:numId="3">
    <w:abstractNumId w:val="29"/>
  </w:num>
  <w:num w:numId="4">
    <w:abstractNumId w:val="12"/>
  </w:num>
  <w:num w:numId="5">
    <w:abstractNumId w:val="4"/>
  </w:num>
  <w:num w:numId="6">
    <w:abstractNumId w:val="11"/>
  </w:num>
  <w:num w:numId="7">
    <w:abstractNumId w:val="35"/>
  </w:num>
  <w:num w:numId="8">
    <w:abstractNumId w:val="25"/>
  </w:num>
  <w:num w:numId="9">
    <w:abstractNumId w:val="6"/>
  </w:num>
  <w:num w:numId="10">
    <w:abstractNumId w:val="2"/>
  </w:num>
  <w:num w:numId="11">
    <w:abstractNumId w:val="36"/>
  </w:num>
  <w:num w:numId="12">
    <w:abstractNumId w:val="22"/>
  </w:num>
  <w:num w:numId="13">
    <w:abstractNumId w:val="33"/>
  </w:num>
  <w:num w:numId="14">
    <w:abstractNumId w:val="21"/>
  </w:num>
  <w:num w:numId="15">
    <w:abstractNumId w:val="38"/>
  </w:num>
  <w:num w:numId="16">
    <w:abstractNumId w:val="27"/>
  </w:num>
  <w:num w:numId="17">
    <w:abstractNumId w:val="13"/>
  </w:num>
  <w:num w:numId="18">
    <w:abstractNumId w:val="18"/>
  </w:num>
  <w:num w:numId="19">
    <w:abstractNumId w:val="9"/>
  </w:num>
  <w:num w:numId="20">
    <w:abstractNumId w:val="14"/>
  </w:num>
  <w:num w:numId="21">
    <w:abstractNumId w:val="15"/>
  </w:num>
  <w:num w:numId="22">
    <w:abstractNumId w:val="11"/>
  </w:num>
  <w:num w:numId="23">
    <w:abstractNumId w:val="10"/>
  </w:num>
  <w:num w:numId="24">
    <w:abstractNumId w:val="37"/>
  </w:num>
  <w:num w:numId="25">
    <w:abstractNumId w:val="26"/>
  </w:num>
  <w:num w:numId="26">
    <w:abstractNumId w:val="34"/>
  </w:num>
  <w:num w:numId="27">
    <w:abstractNumId w:val="5"/>
  </w:num>
  <w:num w:numId="28">
    <w:abstractNumId w:val="19"/>
  </w:num>
  <w:num w:numId="29">
    <w:abstractNumId w:val="1"/>
  </w:num>
  <w:num w:numId="30">
    <w:abstractNumId w:val="17"/>
  </w:num>
  <w:num w:numId="31">
    <w:abstractNumId w:val="23"/>
  </w:num>
  <w:num w:numId="32">
    <w:abstractNumId w:val="3"/>
  </w:num>
  <w:num w:numId="33">
    <w:abstractNumId w:val="39"/>
  </w:num>
  <w:num w:numId="34">
    <w:abstractNumId w:val="32"/>
  </w:num>
  <w:num w:numId="35">
    <w:abstractNumId w:val="24"/>
  </w:num>
  <w:num w:numId="36">
    <w:abstractNumId w:val="31"/>
  </w:num>
  <w:num w:numId="37">
    <w:abstractNumId w:val="7"/>
  </w:num>
  <w:num w:numId="38">
    <w:abstractNumId w:val="20"/>
  </w:num>
  <w:num w:numId="39">
    <w:abstractNumId w:val="8"/>
  </w:num>
  <w:num w:numId="40">
    <w:abstractNumId w:val="28"/>
  </w:num>
  <w:num w:numId="41">
    <w:abstractNumId w:val="0"/>
  </w:num>
  <w:num w:numId="42">
    <w:abstractNumId w:val="4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DE7"/>
    <w:rsid w:val="00010F1E"/>
    <w:rsid w:val="000121F9"/>
    <w:rsid w:val="000139AE"/>
    <w:rsid w:val="00015105"/>
    <w:rsid w:val="00020EEB"/>
    <w:rsid w:val="000210BF"/>
    <w:rsid w:val="000226B2"/>
    <w:rsid w:val="00023F06"/>
    <w:rsid w:val="000246EC"/>
    <w:rsid w:val="000261E9"/>
    <w:rsid w:val="00026AE1"/>
    <w:rsid w:val="00027AA9"/>
    <w:rsid w:val="0003080C"/>
    <w:rsid w:val="00031F18"/>
    <w:rsid w:val="0003278D"/>
    <w:rsid w:val="000341CD"/>
    <w:rsid w:val="000345C4"/>
    <w:rsid w:val="000375D5"/>
    <w:rsid w:val="00037F0D"/>
    <w:rsid w:val="0004170A"/>
    <w:rsid w:val="00043E2E"/>
    <w:rsid w:val="000445C7"/>
    <w:rsid w:val="00044E04"/>
    <w:rsid w:val="00046ECE"/>
    <w:rsid w:val="00047C81"/>
    <w:rsid w:val="00047CD2"/>
    <w:rsid w:val="00047D2F"/>
    <w:rsid w:val="00052A39"/>
    <w:rsid w:val="00052FF9"/>
    <w:rsid w:val="00054D07"/>
    <w:rsid w:val="00056054"/>
    <w:rsid w:val="00057041"/>
    <w:rsid w:val="00057A9B"/>
    <w:rsid w:val="00060A92"/>
    <w:rsid w:val="00061B7D"/>
    <w:rsid w:val="0006209D"/>
    <w:rsid w:val="0006227C"/>
    <w:rsid w:val="0006357F"/>
    <w:rsid w:val="00065637"/>
    <w:rsid w:val="000749EB"/>
    <w:rsid w:val="00074AB3"/>
    <w:rsid w:val="000777D9"/>
    <w:rsid w:val="00077861"/>
    <w:rsid w:val="0008332C"/>
    <w:rsid w:val="000842CF"/>
    <w:rsid w:val="00084680"/>
    <w:rsid w:val="0009000C"/>
    <w:rsid w:val="0009085C"/>
    <w:rsid w:val="000909BA"/>
    <w:rsid w:val="00090DE1"/>
    <w:rsid w:val="00092020"/>
    <w:rsid w:val="000951F4"/>
    <w:rsid w:val="0009799A"/>
    <w:rsid w:val="00097BE8"/>
    <w:rsid w:val="000A00AE"/>
    <w:rsid w:val="000A1CD7"/>
    <w:rsid w:val="000A2616"/>
    <w:rsid w:val="000A407B"/>
    <w:rsid w:val="000A429C"/>
    <w:rsid w:val="000A447E"/>
    <w:rsid w:val="000A5252"/>
    <w:rsid w:val="000A56C1"/>
    <w:rsid w:val="000A5E61"/>
    <w:rsid w:val="000A65F7"/>
    <w:rsid w:val="000A69D8"/>
    <w:rsid w:val="000A7D0D"/>
    <w:rsid w:val="000B263D"/>
    <w:rsid w:val="000B2DCE"/>
    <w:rsid w:val="000B38F3"/>
    <w:rsid w:val="000B4500"/>
    <w:rsid w:val="000B5357"/>
    <w:rsid w:val="000B5517"/>
    <w:rsid w:val="000B5592"/>
    <w:rsid w:val="000C24C7"/>
    <w:rsid w:val="000C2EFD"/>
    <w:rsid w:val="000C45F7"/>
    <w:rsid w:val="000C6453"/>
    <w:rsid w:val="000C79DF"/>
    <w:rsid w:val="000C7F43"/>
    <w:rsid w:val="000D0EF1"/>
    <w:rsid w:val="000D1BD1"/>
    <w:rsid w:val="000D2DF7"/>
    <w:rsid w:val="000D3052"/>
    <w:rsid w:val="000D572C"/>
    <w:rsid w:val="000D57D5"/>
    <w:rsid w:val="000E1D15"/>
    <w:rsid w:val="000E2B6F"/>
    <w:rsid w:val="000E4730"/>
    <w:rsid w:val="000E6404"/>
    <w:rsid w:val="000E7C34"/>
    <w:rsid w:val="000F03EB"/>
    <w:rsid w:val="000F2690"/>
    <w:rsid w:val="000F39F2"/>
    <w:rsid w:val="000F46EB"/>
    <w:rsid w:val="000F522C"/>
    <w:rsid w:val="000F5503"/>
    <w:rsid w:val="00100619"/>
    <w:rsid w:val="00102536"/>
    <w:rsid w:val="001041A5"/>
    <w:rsid w:val="00104D33"/>
    <w:rsid w:val="00106F7F"/>
    <w:rsid w:val="001076B8"/>
    <w:rsid w:val="00114911"/>
    <w:rsid w:val="00122A95"/>
    <w:rsid w:val="00123409"/>
    <w:rsid w:val="0012398E"/>
    <w:rsid w:val="00124CEA"/>
    <w:rsid w:val="00131B6F"/>
    <w:rsid w:val="00133727"/>
    <w:rsid w:val="00136213"/>
    <w:rsid w:val="0013779D"/>
    <w:rsid w:val="00137FC8"/>
    <w:rsid w:val="00145D4E"/>
    <w:rsid w:val="00151604"/>
    <w:rsid w:val="0015195A"/>
    <w:rsid w:val="0015356E"/>
    <w:rsid w:val="00154EE1"/>
    <w:rsid w:val="001554A0"/>
    <w:rsid w:val="001554D9"/>
    <w:rsid w:val="001605B4"/>
    <w:rsid w:val="001621BF"/>
    <w:rsid w:val="00162A85"/>
    <w:rsid w:val="0016449C"/>
    <w:rsid w:val="001658E7"/>
    <w:rsid w:val="00167024"/>
    <w:rsid w:val="0016767D"/>
    <w:rsid w:val="00170281"/>
    <w:rsid w:val="00171172"/>
    <w:rsid w:val="001712E0"/>
    <w:rsid w:val="00174EC6"/>
    <w:rsid w:val="00175AA6"/>
    <w:rsid w:val="00184F56"/>
    <w:rsid w:val="00184F73"/>
    <w:rsid w:val="0018590A"/>
    <w:rsid w:val="00185E47"/>
    <w:rsid w:val="00186789"/>
    <w:rsid w:val="00187095"/>
    <w:rsid w:val="001905B4"/>
    <w:rsid w:val="00192268"/>
    <w:rsid w:val="00192DE4"/>
    <w:rsid w:val="00195087"/>
    <w:rsid w:val="001950B1"/>
    <w:rsid w:val="00196137"/>
    <w:rsid w:val="00197C14"/>
    <w:rsid w:val="001A1EB1"/>
    <w:rsid w:val="001A486C"/>
    <w:rsid w:val="001A61AB"/>
    <w:rsid w:val="001A66B6"/>
    <w:rsid w:val="001B0EDE"/>
    <w:rsid w:val="001B19FC"/>
    <w:rsid w:val="001B7A87"/>
    <w:rsid w:val="001C5B20"/>
    <w:rsid w:val="001C5D48"/>
    <w:rsid w:val="001D227C"/>
    <w:rsid w:val="001D4524"/>
    <w:rsid w:val="001D4A48"/>
    <w:rsid w:val="001D4E98"/>
    <w:rsid w:val="001D591E"/>
    <w:rsid w:val="001D5B81"/>
    <w:rsid w:val="001D5C1F"/>
    <w:rsid w:val="001D63CD"/>
    <w:rsid w:val="001D756F"/>
    <w:rsid w:val="001E00D4"/>
    <w:rsid w:val="001E0A1A"/>
    <w:rsid w:val="001E45C6"/>
    <w:rsid w:val="001E6E6D"/>
    <w:rsid w:val="001F0A3A"/>
    <w:rsid w:val="001F1760"/>
    <w:rsid w:val="001F24CE"/>
    <w:rsid w:val="001F4526"/>
    <w:rsid w:val="001F54EB"/>
    <w:rsid w:val="0020118A"/>
    <w:rsid w:val="00203824"/>
    <w:rsid w:val="002055A8"/>
    <w:rsid w:val="0021121A"/>
    <w:rsid w:val="002121BD"/>
    <w:rsid w:val="00216F47"/>
    <w:rsid w:val="002203A7"/>
    <w:rsid w:val="0022045D"/>
    <w:rsid w:val="00222DA2"/>
    <w:rsid w:val="002240C3"/>
    <w:rsid w:val="002263C6"/>
    <w:rsid w:val="00226721"/>
    <w:rsid w:val="00231363"/>
    <w:rsid w:val="002319D5"/>
    <w:rsid w:val="00231C2D"/>
    <w:rsid w:val="00231F36"/>
    <w:rsid w:val="00234637"/>
    <w:rsid w:val="0023756B"/>
    <w:rsid w:val="00237B71"/>
    <w:rsid w:val="00240DFD"/>
    <w:rsid w:val="00240F2A"/>
    <w:rsid w:val="002454D1"/>
    <w:rsid w:val="002505DE"/>
    <w:rsid w:val="00252632"/>
    <w:rsid w:val="00255A97"/>
    <w:rsid w:val="00255BB4"/>
    <w:rsid w:val="00260744"/>
    <w:rsid w:val="002657F4"/>
    <w:rsid w:val="002660FC"/>
    <w:rsid w:val="00266C00"/>
    <w:rsid w:val="002670C6"/>
    <w:rsid w:val="00267958"/>
    <w:rsid w:val="00270220"/>
    <w:rsid w:val="0027358F"/>
    <w:rsid w:val="00274B25"/>
    <w:rsid w:val="00275039"/>
    <w:rsid w:val="00275446"/>
    <w:rsid w:val="00275899"/>
    <w:rsid w:val="002776CA"/>
    <w:rsid w:val="002817FB"/>
    <w:rsid w:val="00283AF0"/>
    <w:rsid w:val="00283B00"/>
    <w:rsid w:val="00283CBC"/>
    <w:rsid w:val="00284B9B"/>
    <w:rsid w:val="00286562"/>
    <w:rsid w:val="00286665"/>
    <w:rsid w:val="00286F05"/>
    <w:rsid w:val="00290587"/>
    <w:rsid w:val="00291B1A"/>
    <w:rsid w:val="00291FAB"/>
    <w:rsid w:val="00294EF4"/>
    <w:rsid w:val="002951C3"/>
    <w:rsid w:val="002A07B3"/>
    <w:rsid w:val="002A3193"/>
    <w:rsid w:val="002A371A"/>
    <w:rsid w:val="002B334F"/>
    <w:rsid w:val="002B4D95"/>
    <w:rsid w:val="002B5846"/>
    <w:rsid w:val="002B6077"/>
    <w:rsid w:val="002B6B2D"/>
    <w:rsid w:val="002C1DFC"/>
    <w:rsid w:val="002C517E"/>
    <w:rsid w:val="002D13BB"/>
    <w:rsid w:val="002D43B8"/>
    <w:rsid w:val="002D6227"/>
    <w:rsid w:val="002D7330"/>
    <w:rsid w:val="002D74B1"/>
    <w:rsid w:val="002D7870"/>
    <w:rsid w:val="002E043F"/>
    <w:rsid w:val="002E0FB4"/>
    <w:rsid w:val="002E2F21"/>
    <w:rsid w:val="002E2F92"/>
    <w:rsid w:val="002E384C"/>
    <w:rsid w:val="002E5138"/>
    <w:rsid w:val="002E5D8A"/>
    <w:rsid w:val="002E6702"/>
    <w:rsid w:val="002E6FC5"/>
    <w:rsid w:val="002E7C8B"/>
    <w:rsid w:val="002F150E"/>
    <w:rsid w:val="002F21F7"/>
    <w:rsid w:val="002F3E41"/>
    <w:rsid w:val="00302BA7"/>
    <w:rsid w:val="00303C10"/>
    <w:rsid w:val="00304AC9"/>
    <w:rsid w:val="00305BCE"/>
    <w:rsid w:val="003064E5"/>
    <w:rsid w:val="003073A5"/>
    <w:rsid w:val="0031273A"/>
    <w:rsid w:val="00315C73"/>
    <w:rsid w:val="0032315A"/>
    <w:rsid w:val="0032348D"/>
    <w:rsid w:val="003237B7"/>
    <w:rsid w:val="00324B5B"/>
    <w:rsid w:val="00325DD6"/>
    <w:rsid w:val="00326037"/>
    <w:rsid w:val="0033120F"/>
    <w:rsid w:val="00331E4D"/>
    <w:rsid w:val="00332ADC"/>
    <w:rsid w:val="003342CF"/>
    <w:rsid w:val="003360A8"/>
    <w:rsid w:val="00337423"/>
    <w:rsid w:val="003377B5"/>
    <w:rsid w:val="00337C8C"/>
    <w:rsid w:val="003400B8"/>
    <w:rsid w:val="00340C8B"/>
    <w:rsid w:val="00340CC8"/>
    <w:rsid w:val="0034193B"/>
    <w:rsid w:val="0034210D"/>
    <w:rsid w:val="00344457"/>
    <w:rsid w:val="00351D6D"/>
    <w:rsid w:val="00351E6E"/>
    <w:rsid w:val="0035218C"/>
    <w:rsid w:val="00353FC8"/>
    <w:rsid w:val="0035438B"/>
    <w:rsid w:val="00354A80"/>
    <w:rsid w:val="00355CB0"/>
    <w:rsid w:val="00360A3A"/>
    <w:rsid w:val="003610CE"/>
    <w:rsid w:val="003630F0"/>
    <w:rsid w:val="003671EA"/>
    <w:rsid w:val="003705CE"/>
    <w:rsid w:val="00370B10"/>
    <w:rsid w:val="0037122D"/>
    <w:rsid w:val="00373D20"/>
    <w:rsid w:val="00377256"/>
    <w:rsid w:val="00377CDF"/>
    <w:rsid w:val="003816BA"/>
    <w:rsid w:val="00382CDA"/>
    <w:rsid w:val="003872EE"/>
    <w:rsid w:val="00394DF7"/>
    <w:rsid w:val="00395FA0"/>
    <w:rsid w:val="00396262"/>
    <w:rsid w:val="00396966"/>
    <w:rsid w:val="00397DDF"/>
    <w:rsid w:val="00397F72"/>
    <w:rsid w:val="003A091B"/>
    <w:rsid w:val="003A35E5"/>
    <w:rsid w:val="003A3A28"/>
    <w:rsid w:val="003A64FB"/>
    <w:rsid w:val="003A7BBB"/>
    <w:rsid w:val="003B0CA9"/>
    <w:rsid w:val="003B1856"/>
    <w:rsid w:val="003B33B6"/>
    <w:rsid w:val="003B7ADF"/>
    <w:rsid w:val="003B7E08"/>
    <w:rsid w:val="003C0A7F"/>
    <w:rsid w:val="003C1F32"/>
    <w:rsid w:val="003C26A0"/>
    <w:rsid w:val="003C3D8D"/>
    <w:rsid w:val="003C4F0E"/>
    <w:rsid w:val="003C5D9D"/>
    <w:rsid w:val="003C66FD"/>
    <w:rsid w:val="003C6BA1"/>
    <w:rsid w:val="003D0E83"/>
    <w:rsid w:val="003D10DE"/>
    <w:rsid w:val="003D1C1D"/>
    <w:rsid w:val="003D45A3"/>
    <w:rsid w:val="003D5AD4"/>
    <w:rsid w:val="003D70D1"/>
    <w:rsid w:val="003D71B2"/>
    <w:rsid w:val="003E08F7"/>
    <w:rsid w:val="003E2F3C"/>
    <w:rsid w:val="003E3C70"/>
    <w:rsid w:val="003E4034"/>
    <w:rsid w:val="003E434F"/>
    <w:rsid w:val="003E7EEF"/>
    <w:rsid w:val="003F3BF5"/>
    <w:rsid w:val="003F3F91"/>
    <w:rsid w:val="003F591D"/>
    <w:rsid w:val="003F5A38"/>
    <w:rsid w:val="003F5D41"/>
    <w:rsid w:val="003F7072"/>
    <w:rsid w:val="00402378"/>
    <w:rsid w:val="00404A52"/>
    <w:rsid w:val="00410BFD"/>
    <w:rsid w:val="00410F91"/>
    <w:rsid w:val="004117E5"/>
    <w:rsid w:val="00411CF2"/>
    <w:rsid w:val="004141B6"/>
    <w:rsid w:val="004155C8"/>
    <w:rsid w:val="00416BB4"/>
    <w:rsid w:val="0041723A"/>
    <w:rsid w:val="00420DEF"/>
    <w:rsid w:val="0042170E"/>
    <w:rsid w:val="00421B54"/>
    <w:rsid w:val="00425554"/>
    <w:rsid w:val="00425BAC"/>
    <w:rsid w:val="00425F1F"/>
    <w:rsid w:val="00427F68"/>
    <w:rsid w:val="0043116B"/>
    <w:rsid w:val="004336D3"/>
    <w:rsid w:val="004341F8"/>
    <w:rsid w:val="00436E4D"/>
    <w:rsid w:val="00437EF9"/>
    <w:rsid w:val="00437F83"/>
    <w:rsid w:val="0044216A"/>
    <w:rsid w:val="004427D9"/>
    <w:rsid w:val="0044328E"/>
    <w:rsid w:val="00443718"/>
    <w:rsid w:val="004441F5"/>
    <w:rsid w:val="0044652B"/>
    <w:rsid w:val="00447827"/>
    <w:rsid w:val="00447C7C"/>
    <w:rsid w:val="00450602"/>
    <w:rsid w:val="00451AA8"/>
    <w:rsid w:val="00452727"/>
    <w:rsid w:val="00453140"/>
    <w:rsid w:val="00454D12"/>
    <w:rsid w:val="00455F73"/>
    <w:rsid w:val="004573FE"/>
    <w:rsid w:val="0046061B"/>
    <w:rsid w:val="0046281C"/>
    <w:rsid w:val="0046396B"/>
    <w:rsid w:val="004639B8"/>
    <w:rsid w:val="00464AC2"/>
    <w:rsid w:val="004671C4"/>
    <w:rsid w:val="00467F25"/>
    <w:rsid w:val="00470138"/>
    <w:rsid w:val="004772D1"/>
    <w:rsid w:val="004776CF"/>
    <w:rsid w:val="00481761"/>
    <w:rsid w:val="004836E0"/>
    <w:rsid w:val="00484234"/>
    <w:rsid w:val="00485D37"/>
    <w:rsid w:val="00487637"/>
    <w:rsid w:val="004923D1"/>
    <w:rsid w:val="0049273F"/>
    <w:rsid w:val="00494474"/>
    <w:rsid w:val="00496242"/>
    <w:rsid w:val="004967DF"/>
    <w:rsid w:val="004A0633"/>
    <w:rsid w:val="004A0E9B"/>
    <w:rsid w:val="004A6D8B"/>
    <w:rsid w:val="004A7704"/>
    <w:rsid w:val="004A7E2D"/>
    <w:rsid w:val="004B40C8"/>
    <w:rsid w:val="004B5AD0"/>
    <w:rsid w:val="004B5C98"/>
    <w:rsid w:val="004B7B9E"/>
    <w:rsid w:val="004C15C5"/>
    <w:rsid w:val="004C23BC"/>
    <w:rsid w:val="004C50BE"/>
    <w:rsid w:val="004C65C7"/>
    <w:rsid w:val="004C6957"/>
    <w:rsid w:val="004C7605"/>
    <w:rsid w:val="004C7FEE"/>
    <w:rsid w:val="004D05C0"/>
    <w:rsid w:val="004D13BA"/>
    <w:rsid w:val="004D2CB3"/>
    <w:rsid w:val="004D2D8F"/>
    <w:rsid w:val="004D4DBE"/>
    <w:rsid w:val="004D52D0"/>
    <w:rsid w:val="004E0A16"/>
    <w:rsid w:val="004E1800"/>
    <w:rsid w:val="004E1E35"/>
    <w:rsid w:val="004E4105"/>
    <w:rsid w:val="004E6ACD"/>
    <w:rsid w:val="004F2041"/>
    <w:rsid w:val="004F21C0"/>
    <w:rsid w:val="004F60D7"/>
    <w:rsid w:val="004F66C9"/>
    <w:rsid w:val="004F6F02"/>
    <w:rsid w:val="00501539"/>
    <w:rsid w:val="0050353F"/>
    <w:rsid w:val="005056DA"/>
    <w:rsid w:val="005073CA"/>
    <w:rsid w:val="00507C46"/>
    <w:rsid w:val="0051172B"/>
    <w:rsid w:val="005144B1"/>
    <w:rsid w:val="005170B8"/>
    <w:rsid w:val="00520375"/>
    <w:rsid w:val="00521A2F"/>
    <w:rsid w:val="005266A9"/>
    <w:rsid w:val="0053062A"/>
    <w:rsid w:val="00531496"/>
    <w:rsid w:val="00532A21"/>
    <w:rsid w:val="00534F3D"/>
    <w:rsid w:val="005356B4"/>
    <w:rsid w:val="005373A2"/>
    <w:rsid w:val="00543212"/>
    <w:rsid w:val="0054584F"/>
    <w:rsid w:val="00545FAB"/>
    <w:rsid w:val="00547249"/>
    <w:rsid w:val="00547287"/>
    <w:rsid w:val="00551816"/>
    <w:rsid w:val="0055418F"/>
    <w:rsid w:val="005552F3"/>
    <w:rsid w:val="00557D9F"/>
    <w:rsid w:val="00561DC2"/>
    <w:rsid w:val="0056216F"/>
    <w:rsid w:val="005660D8"/>
    <w:rsid w:val="00566B52"/>
    <w:rsid w:val="00566F6A"/>
    <w:rsid w:val="00567AE8"/>
    <w:rsid w:val="00570571"/>
    <w:rsid w:val="00570FF9"/>
    <w:rsid w:val="005730E0"/>
    <w:rsid w:val="00573204"/>
    <w:rsid w:val="00574554"/>
    <w:rsid w:val="0057455C"/>
    <w:rsid w:val="00575C6F"/>
    <w:rsid w:val="0057696F"/>
    <w:rsid w:val="00580629"/>
    <w:rsid w:val="00584597"/>
    <w:rsid w:val="0058469E"/>
    <w:rsid w:val="0058480E"/>
    <w:rsid w:val="005865A9"/>
    <w:rsid w:val="00586BC5"/>
    <w:rsid w:val="00590B13"/>
    <w:rsid w:val="0059601F"/>
    <w:rsid w:val="00596AD8"/>
    <w:rsid w:val="00596FB6"/>
    <w:rsid w:val="005A4225"/>
    <w:rsid w:val="005A45B1"/>
    <w:rsid w:val="005A474A"/>
    <w:rsid w:val="005A575F"/>
    <w:rsid w:val="005A73B7"/>
    <w:rsid w:val="005A7AF9"/>
    <w:rsid w:val="005B0AE5"/>
    <w:rsid w:val="005C1772"/>
    <w:rsid w:val="005C20C2"/>
    <w:rsid w:val="005C2139"/>
    <w:rsid w:val="005C2173"/>
    <w:rsid w:val="005C3322"/>
    <w:rsid w:val="005C645F"/>
    <w:rsid w:val="005C6DAE"/>
    <w:rsid w:val="005C6E21"/>
    <w:rsid w:val="005C7A77"/>
    <w:rsid w:val="005D03E5"/>
    <w:rsid w:val="005D05DB"/>
    <w:rsid w:val="005D18C4"/>
    <w:rsid w:val="005D2ECF"/>
    <w:rsid w:val="005D333F"/>
    <w:rsid w:val="005D3702"/>
    <w:rsid w:val="005D5803"/>
    <w:rsid w:val="005D797A"/>
    <w:rsid w:val="005E483B"/>
    <w:rsid w:val="005E525B"/>
    <w:rsid w:val="005E676B"/>
    <w:rsid w:val="005E6AA1"/>
    <w:rsid w:val="005E77D6"/>
    <w:rsid w:val="005E79F9"/>
    <w:rsid w:val="005F552C"/>
    <w:rsid w:val="005F6292"/>
    <w:rsid w:val="00604E4A"/>
    <w:rsid w:val="006054FA"/>
    <w:rsid w:val="00605908"/>
    <w:rsid w:val="00610260"/>
    <w:rsid w:val="00612827"/>
    <w:rsid w:val="0061328E"/>
    <w:rsid w:val="00613CF1"/>
    <w:rsid w:val="00613D20"/>
    <w:rsid w:val="00615675"/>
    <w:rsid w:val="00615B28"/>
    <w:rsid w:val="006169A9"/>
    <w:rsid w:val="006236E8"/>
    <w:rsid w:val="00624558"/>
    <w:rsid w:val="00624EAC"/>
    <w:rsid w:val="0062631F"/>
    <w:rsid w:val="00626466"/>
    <w:rsid w:val="0063099A"/>
    <w:rsid w:val="006318FA"/>
    <w:rsid w:val="006322A2"/>
    <w:rsid w:val="006338B9"/>
    <w:rsid w:val="00633BA0"/>
    <w:rsid w:val="00634E08"/>
    <w:rsid w:val="00635F26"/>
    <w:rsid w:val="00637305"/>
    <w:rsid w:val="006420A8"/>
    <w:rsid w:val="00642C0D"/>
    <w:rsid w:val="00643C8B"/>
    <w:rsid w:val="006447D9"/>
    <w:rsid w:val="00645D64"/>
    <w:rsid w:val="00651674"/>
    <w:rsid w:val="006528EB"/>
    <w:rsid w:val="006563E6"/>
    <w:rsid w:val="006577A2"/>
    <w:rsid w:val="00661B31"/>
    <w:rsid w:val="006622D7"/>
    <w:rsid w:val="00671632"/>
    <w:rsid w:val="00674A5F"/>
    <w:rsid w:val="00675AE3"/>
    <w:rsid w:val="0068027E"/>
    <w:rsid w:val="00680446"/>
    <w:rsid w:val="006823BA"/>
    <w:rsid w:val="006826B9"/>
    <w:rsid w:val="00683D8C"/>
    <w:rsid w:val="006870A9"/>
    <w:rsid w:val="006926A9"/>
    <w:rsid w:val="00695FED"/>
    <w:rsid w:val="00696CB3"/>
    <w:rsid w:val="006A1F3A"/>
    <w:rsid w:val="006A35DA"/>
    <w:rsid w:val="006A35E2"/>
    <w:rsid w:val="006A4330"/>
    <w:rsid w:val="006A44DF"/>
    <w:rsid w:val="006A49A5"/>
    <w:rsid w:val="006A5BDB"/>
    <w:rsid w:val="006A7675"/>
    <w:rsid w:val="006B16E8"/>
    <w:rsid w:val="006B1CEE"/>
    <w:rsid w:val="006B2F4E"/>
    <w:rsid w:val="006B33A7"/>
    <w:rsid w:val="006B3E1C"/>
    <w:rsid w:val="006B516C"/>
    <w:rsid w:val="006C1B5A"/>
    <w:rsid w:val="006C226F"/>
    <w:rsid w:val="006C68C8"/>
    <w:rsid w:val="006C744F"/>
    <w:rsid w:val="006D0BA9"/>
    <w:rsid w:val="006D1608"/>
    <w:rsid w:val="006D1BBA"/>
    <w:rsid w:val="006D207E"/>
    <w:rsid w:val="006D21D0"/>
    <w:rsid w:val="006D23A5"/>
    <w:rsid w:val="006D5D0B"/>
    <w:rsid w:val="006D5FB1"/>
    <w:rsid w:val="006D7185"/>
    <w:rsid w:val="006E007E"/>
    <w:rsid w:val="006E01C7"/>
    <w:rsid w:val="006E1160"/>
    <w:rsid w:val="006E2160"/>
    <w:rsid w:val="006E307E"/>
    <w:rsid w:val="006E4A3A"/>
    <w:rsid w:val="006E5261"/>
    <w:rsid w:val="006E722D"/>
    <w:rsid w:val="006F1829"/>
    <w:rsid w:val="006F2A94"/>
    <w:rsid w:val="006F2CD9"/>
    <w:rsid w:val="006F6002"/>
    <w:rsid w:val="00703896"/>
    <w:rsid w:val="00704A36"/>
    <w:rsid w:val="00704EBB"/>
    <w:rsid w:val="00706834"/>
    <w:rsid w:val="007070B3"/>
    <w:rsid w:val="00707105"/>
    <w:rsid w:val="0071069B"/>
    <w:rsid w:val="00711D55"/>
    <w:rsid w:val="007120D5"/>
    <w:rsid w:val="00716E05"/>
    <w:rsid w:val="007201CC"/>
    <w:rsid w:val="00720A4C"/>
    <w:rsid w:val="00720D6A"/>
    <w:rsid w:val="007214C0"/>
    <w:rsid w:val="00722946"/>
    <w:rsid w:val="007230A4"/>
    <w:rsid w:val="0072563D"/>
    <w:rsid w:val="00727073"/>
    <w:rsid w:val="00730857"/>
    <w:rsid w:val="0073322F"/>
    <w:rsid w:val="00735168"/>
    <w:rsid w:val="007354C4"/>
    <w:rsid w:val="00735EEB"/>
    <w:rsid w:val="00737144"/>
    <w:rsid w:val="00740CD5"/>
    <w:rsid w:val="00742118"/>
    <w:rsid w:val="00750C2D"/>
    <w:rsid w:val="00752C9F"/>
    <w:rsid w:val="00753312"/>
    <w:rsid w:val="007535A8"/>
    <w:rsid w:val="00753BFF"/>
    <w:rsid w:val="00755CA8"/>
    <w:rsid w:val="00756475"/>
    <w:rsid w:val="00772D72"/>
    <w:rsid w:val="0077539A"/>
    <w:rsid w:val="0078127D"/>
    <w:rsid w:val="00784301"/>
    <w:rsid w:val="00785124"/>
    <w:rsid w:val="00785E7A"/>
    <w:rsid w:val="00786BB8"/>
    <w:rsid w:val="00786BDD"/>
    <w:rsid w:val="00790613"/>
    <w:rsid w:val="00791235"/>
    <w:rsid w:val="00793CBA"/>
    <w:rsid w:val="007953AD"/>
    <w:rsid w:val="007A0E98"/>
    <w:rsid w:val="007A2989"/>
    <w:rsid w:val="007A4618"/>
    <w:rsid w:val="007A616D"/>
    <w:rsid w:val="007A6DEF"/>
    <w:rsid w:val="007A716B"/>
    <w:rsid w:val="007B24CD"/>
    <w:rsid w:val="007B2CBA"/>
    <w:rsid w:val="007B474B"/>
    <w:rsid w:val="007B4E19"/>
    <w:rsid w:val="007B7EE4"/>
    <w:rsid w:val="007C204C"/>
    <w:rsid w:val="007C2067"/>
    <w:rsid w:val="007C42DC"/>
    <w:rsid w:val="007C7454"/>
    <w:rsid w:val="007D0144"/>
    <w:rsid w:val="007D21C4"/>
    <w:rsid w:val="007D2EF2"/>
    <w:rsid w:val="007D302A"/>
    <w:rsid w:val="007D404F"/>
    <w:rsid w:val="007D459D"/>
    <w:rsid w:val="007D4E40"/>
    <w:rsid w:val="007D5CCC"/>
    <w:rsid w:val="007D6BFB"/>
    <w:rsid w:val="007D6DF0"/>
    <w:rsid w:val="007E0B8C"/>
    <w:rsid w:val="007E123D"/>
    <w:rsid w:val="007E43E1"/>
    <w:rsid w:val="007E5678"/>
    <w:rsid w:val="007E5EFF"/>
    <w:rsid w:val="007E7348"/>
    <w:rsid w:val="007F27A3"/>
    <w:rsid w:val="007F34DB"/>
    <w:rsid w:val="007F418A"/>
    <w:rsid w:val="007F6F85"/>
    <w:rsid w:val="007F7CEC"/>
    <w:rsid w:val="0080220E"/>
    <w:rsid w:val="00803C1E"/>
    <w:rsid w:val="00805CFC"/>
    <w:rsid w:val="00807DBB"/>
    <w:rsid w:val="00810573"/>
    <w:rsid w:val="008120CF"/>
    <w:rsid w:val="00812242"/>
    <w:rsid w:val="00814397"/>
    <w:rsid w:val="00814548"/>
    <w:rsid w:val="00815F4E"/>
    <w:rsid w:val="00816D94"/>
    <w:rsid w:val="00817539"/>
    <w:rsid w:val="008203A6"/>
    <w:rsid w:val="00821576"/>
    <w:rsid w:val="008217E7"/>
    <w:rsid w:val="00822D10"/>
    <w:rsid w:val="00824D78"/>
    <w:rsid w:val="00824DFB"/>
    <w:rsid w:val="00835159"/>
    <w:rsid w:val="0083688D"/>
    <w:rsid w:val="00837039"/>
    <w:rsid w:val="008410D9"/>
    <w:rsid w:val="00841E13"/>
    <w:rsid w:val="0084248D"/>
    <w:rsid w:val="0084294C"/>
    <w:rsid w:val="00842B13"/>
    <w:rsid w:val="00843300"/>
    <w:rsid w:val="008445AD"/>
    <w:rsid w:val="00845420"/>
    <w:rsid w:val="00851265"/>
    <w:rsid w:val="00853A07"/>
    <w:rsid w:val="00854580"/>
    <w:rsid w:val="008560D4"/>
    <w:rsid w:val="008614B5"/>
    <w:rsid w:val="0086227E"/>
    <w:rsid w:val="008628A6"/>
    <w:rsid w:val="00862DEF"/>
    <w:rsid w:val="00865549"/>
    <w:rsid w:val="00865B16"/>
    <w:rsid w:val="00867B33"/>
    <w:rsid w:val="008701FE"/>
    <w:rsid w:val="00870A13"/>
    <w:rsid w:val="00871683"/>
    <w:rsid w:val="008717F2"/>
    <w:rsid w:val="00873A1B"/>
    <w:rsid w:val="008745FA"/>
    <w:rsid w:val="0087462D"/>
    <w:rsid w:val="0087464F"/>
    <w:rsid w:val="00876D65"/>
    <w:rsid w:val="008777CB"/>
    <w:rsid w:val="00880139"/>
    <w:rsid w:val="0088148E"/>
    <w:rsid w:val="00881C46"/>
    <w:rsid w:val="008826B2"/>
    <w:rsid w:val="00882A8E"/>
    <w:rsid w:val="00882CCA"/>
    <w:rsid w:val="008831EF"/>
    <w:rsid w:val="00884C97"/>
    <w:rsid w:val="00885185"/>
    <w:rsid w:val="0088707C"/>
    <w:rsid w:val="0089162C"/>
    <w:rsid w:val="008918D6"/>
    <w:rsid w:val="0089448E"/>
    <w:rsid w:val="00895218"/>
    <w:rsid w:val="00895A3D"/>
    <w:rsid w:val="00896AEB"/>
    <w:rsid w:val="00897073"/>
    <w:rsid w:val="008A0473"/>
    <w:rsid w:val="008A2292"/>
    <w:rsid w:val="008A2C71"/>
    <w:rsid w:val="008A6268"/>
    <w:rsid w:val="008A6D37"/>
    <w:rsid w:val="008A7B03"/>
    <w:rsid w:val="008B0119"/>
    <w:rsid w:val="008B2637"/>
    <w:rsid w:val="008B64D6"/>
    <w:rsid w:val="008B71E2"/>
    <w:rsid w:val="008B7AF5"/>
    <w:rsid w:val="008C04A7"/>
    <w:rsid w:val="008C1982"/>
    <w:rsid w:val="008C1C65"/>
    <w:rsid w:val="008D5EA4"/>
    <w:rsid w:val="008D690D"/>
    <w:rsid w:val="008E0715"/>
    <w:rsid w:val="008E1A32"/>
    <w:rsid w:val="008E3574"/>
    <w:rsid w:val="008E3BCB"/>
    <w:rsid w:val="008E4C38"/>
    <w:rsid w:val="008E4D6E"/>
    <w:rsid w:val="008E74E4"/>
    <w:rsid w:val="008E7B5B"/>
    <w:rsid w:val="008F258C"/>
    <w:rsid w:val="008F3EE1"/>
    <w:rsid w:val="008F40E0"/>
    <w:rsid w:val="008F682D"/>
    <w:rsid w:val="00901F37"/>
    <w:rsid w:val="0090270B"/>
    <w:rsid w:val="009034DB"/>
    <w:rsid w:val="009036EF"/>
    <w:rsid w:val="00903865"/>
    <w:rsid w:val="0090396C"/>
    <w:rsid w:val="009050BF"/>
    <w:rsid w:val="00905837"/>
    <w:rsid w:val="00910179"/>
    <w:rsid w:val="00910847"/>
    <w:rsid w:val="00911C85"/>
    <w:rsid w:val="00912DA8"/>
    <w:rsid w:val="00912F23"/>
    <w:rsid w:val="0091388C"/>
    <w:rsid w:val="00913B72"/>
    <w:rsid w:val="00917436"/>
    <w:rsid w:val="00923276"/>
    <w:rsid w:val="00923DCB"/>
    <w:rsid w:val="0092554C"/>
    <w:rsid w:val="00926E76"/>
    <w:rsid w:val="0093102E"/>
    <w:rsid w:val="009322E8"/>
    <w:rsid w:val="009414A1"/>
    <w:rsid w:val="00941D2D"/>
    <w:rsid w:val="00941D83"/>
    <w:rsid w:val="0094397C"/>
    <w:rsid w:val="00943EC6"/>
    <w:rsid w:val="00945287"/>
    <w:rsid w:val="00946549"/>
    <w:rsid w:val="00946FE9"/>
    <w:rsid w:val="00952232"/>
    <w:rsid w:val="00953FCA"/>
    <w:rsid w:val="00955824"/>
    <w:rsid w:val="00955BCB"/>
    <w:rsid w:val="00955D5E"/>
    <w:rsid w:val="00955E85"/>
    <w:rsid w:val="00960BA6"/>
    <w:rsid w:val="00961956"/>
    <w:rsid w:val="00961E65"/>
    <w:rsid w:val="00962965"/>
    <w:rsid w:val="00962F88"/>
    <w:rsid w:val="00964FC1"/>
    <w:rsid w:val="00970F70"/>
    <w:rsid w:val="009801D2"/>
    <w:rsid w:val="009846E7"/>
    <w:rsid w:val="0098595E"/>
    <w:rsid w:val="009876B8"/>
    <w:rsid w:val="00987B8F"/>
    <w:rsid w:val="0099185D"/>
    <w:rsid w:val="00992925"/>
    <w:rsid w:val="009935C5"/>
    <w:rsid w:val="00994B4F"/>
    <w:rsid w:val="009A0F80"/>
    <w:rsid w:val="009A586A"/>
    <w:rsid w:val="009A6121"/>
    <w:rsid w:val="009A7B26"/>
    <w:rsid w:val="009B1ADF"/>
    <w:rsid w:val="009B2D17"/>
    <w:rsid w:val="009B35B5"/>
    <w:rsid w:val="009B6B85"/>
    <w:rsid w:val="009C03B2"/>
    <w:rsid w:val="009C0BAB"/>
    <w:rsid w:val="009C116F"/>
    <w:rsid w:val="009C1846"/>
    <w:rsid w:val="009C1D52"/>
    <w:rsid w:val="009C4FCF"/>
    <w:rsid w:val="009C502C"/>
    <w:rsid w:val="009C5DDA"/>
    <w:rsid w:val="009C67F0"/>
    <w:rsid w:val="009C7086"/>
    <w:rsid w:val="009C7674"/>
    <w:rsid w:val="009D0C26"/>
    <w:rsid w:val="009D21EF"/>
    <w:rsid w:val="009D294B"/>
    <w:rsid w:val="009D3CF4"/>
    <w:rsid w:val="009D41A6"/>
    <w:rsid w:val="009D6B12"/>
    <w:rsid w:val="009D7C62"/>
    <w:rsid w:val="009E10EF"/>
    <w:rsid w:val="009E3B3D"/>
    <w:rsid w:val="009E46F8"/>
    <w:rsid w:val="009E53E5"/>
    <w:rsid w:val="009E5F81"/>
    <w:rsid w:val="009E6A7C"/>
    <w:rsid w:val="009E6FCD"/>
    <w:rsid w:val="009E7802"/>
    <w:rsid w:val="009F22CF"/>
    <w:rsid w:val="009F2B67"/>
    <w:rsid w:val="009F36A2"/>
    <w:rsid w:val="009F372B"/>
    <w:rsid w:val="009F414E"/>
    <w:rsid w:val="009F4447"/>
    <w:rsid w:val="009F44E9"/>
    <w:rsid w:val="009F534A"/>
    <w:rsid w:val="009F54F3"/>
    <w:rsid w:val="00A01AB7"/>
    <w:rsid w:val="00A03332"/>
    <w:rsid w:val="00A0379C"/>
    <w:rsid w:val="00A10100"/>
    <w:rsid w:val="00A10E3B"/>
    <w:rsid w:val="00A1679B"/>
    <w:rsid w:val="00A17D70"/>
    <w:rsid w:val="00A2012D"/>
    <w:rsid w:val="00A203F3"/>
    <w:rsid w:val="00A21725"/>
    <w:rsid w:val="00A256CA"/>
    <w:rsid w:val="00A25C2C"/>
    <w:rsid w:val="00A3597F"/>
    <w:rsid w:val="00A364A1"/>
    <w:rsid w:val="00A424A9"/>
    <w:rsid w:val="00A4288C"/>
    <w:rsid w:val="00A44807"/>
    <w:rsid w:val="00A45CBC"/>
    <w:rsid w:val="00A46440"/>
    <w:rsid w:val="00A47F28"/>
    <w:rsid w:val="00A5080A"/>
    <w:rsid w:val="00A52359"/>
    <w:rsid w:val="00A52778"/>
    <w:rsid w:val="00A55819"/>
    <w:rsid w:val="00A5744C"/>
    <w:rsid w:val="00A6503A"/>
    <w:rsid w:val="00A65820"/>
    <w:rsid w:val="00A65A94"/>
    <w:rsid w:val="00A6609B"/>
    <w:rsid w:val="00A70737"/>
    <w:rsid w:val="00A7130A"/>
    <w:rsid w:val="00A718D9"/>
    <w:rsid w:val="00A750F3"/>
    <w:rsid w:val="00A77819"/>
    <w:rsid w:val="00A856FB"/>
    <w:rsid w:val="00A90917"/>
    <w:rsid w:val="00A90B99"/>
    <w:rsid w:val="00A91E24"/>
    <w:rsid w:val="00A92A6F"/>
    <w:rsid w:val="00A93BAB"/>
    <w:rsid w:val="00A94395"/>
    <w:rsid w:val="00A978AF"/>
    <w:rsid w:val="00AA02A3"/>
    <w:rsid w:val="00AA1907"/>
    <w:rsid w:val="00AA22AF"/>
    <w:rsid w:val="00AA37DE"/>
    <w:rsid w:val="00AB0F85"/>
    <w:rsid w:val="00AB1AA7"/>
    <w:rsid w:val="00AB4FE1"/>
    <w:rsid w:val="00AB6DDF"/>
    <w:rsid w:val="00AC1A49"/>
    <w:rsid w:val="00AC3232"/>
    <w:rsid w:val="00AC3B86"/>
    <w:rsid w:val="00AC44BE"/>
    <w:rsid w:val="00AC5C9B"/>
    <w:rsid w:val="00AC60AA"/>
    <w:rsid w:val="00AD1098"/>
    <w:rsid w:val="00AD6741"/>
    <w:rsid w:val="00AE0715"/>
    <w:rsid w:val="00AE5249"/>
    <w:rsid w:val="00AE55F7"/>
    <w:rsid w:val="00AE7B7A"/>
    <w:rsid w:val="00AF1DCC"/>
    <w:rsid w:val="00AF44A1"/>
    <w:rsid w:val="00AF6020"/>
    <w:rsid w:val="00AF6CB8"/>
    <w:rsid w:val="00B0116C"/>
    <w:rsid w:val="00B032B4"/>
    <w:rsid w:val="00B033EB"/>
    <w:rsid w:val="00B06CEF"/>
    <w:rsid w:val="00B07030"/>
    <w:rsid w:val="00B121CB"/>
    <w:rsid w:val="00B12E1A"/>
    <w:rsid w:val="00B163A9"/>
    <w:rsid w:val="00B167B4"/>
    <w:rsid w:val="00B206B9"/>
    <w:rsid w:val="00B22F4A"/>
    <w:rsid w:val="00B2478F"/>
    <w:rsid w:val="00B249BE"/>
    <w:rsid w:val="00B27ECA"/>
    <w:rsid w:val="00B30F7D"/>
    <w:rsid w:val="00B31B3D"/>
    <w:rsid w:val="00B32BC7"/>
    <w:rsid w:val="00B355E0"/>
    <w:rsid w:val="00B37780"/>
    <w:rsid w:val="00B471DA"/>
    <w:rsid w:val="00B4727F"/>
    <w:rsid w:val="00B5310C"/>
    <w:rsid w:val="00B53DAB"/>
    <w:rsid w:val="00B543F4"/>
    <w:rsid w:val="00B55568"/>
    <w:rsid w:val="00B563C0"/>
    <w:rsid w:val="00B568D2"/>
    <w:rsid w:val="00B56D08"/>
    <w:rsid w:val="00B62159"/>
    <w:rsid w:val="00B62885"/>
    <w:rsid w:val="00B64CD5"/>
    <w:rsid w:val="00B700C2"/>
    <w:rsid w:val="00B70D25"/>
    <w:rsid w:val="00B72180"/>
    <w:rsid w:val="00B74FB2"/>
    <w:rsid w:val="00B75C56"/>
    <w:rsid w:val="00B77767"/>
    <w:rsid w:val="00B8216C"/>
    <w:rsid w:val="00B8331F"/>
    <w:rsid w:val="00B84BDC"/>
    <w:rsid w:val="00B86397"/>
    <w:rsid w:val="00B93085"/>
    <w:rsid w:val="00BA486B"/>
    <w:rsid w:val="00BA49B1"/>
    <w:rsid w:val="00BA584F"/>
    <w:rsid w:val="00BA5E7B"/>
    <w:rsid w:val="00BA76C7"/>
    <w:rsid w:val="00BB2A81"/>
    <w:rsid w:val="00BB34C6"/>
    <w:rsid w:val="00BB5586"/>
    <w:rsid w:val="00BB7347"/>
    <w:rsid w:val="00BB749E"/>
    <w:rsid w:val="00BC0498"/>
    <w:rsid w:val="00BC0591"/>
    <w:rsid w:val="00BC5230"/>
    <w:rsid w:val="00BC58FD"/>
    <w:rsid w:val="00BD3C41"/>
    <w:rsid w:val="00BD4489"/>
    <w:rsid w:val="00BD6B8D"/>
    <w:rsid w:val="00BD7EC9"/>
    <w:rsid w:val="00BE0E0C"/>
    <w:rsid w:val="00BE1C34"/>
    <w:rsid w:val="00BE1CD6"/>
    <w:rsid w:val="00BE24C6"/>
    <w:rsid w:val="00BE3961"/>
    <w:rsid w:val="00BE4F45"/>
    <w:rsid w:val="00BE73C5"/>
    <w:rsid w:val="00BF07B8"/>
    <w:rsid w:val="00BF30BC"/>
    <w:rsid w:val="00BF3997"/>
    <w:rsid w:val="00BF4CCF"/>
    <w:rsid w:val="00BF506D"/>
    <w:rsid w:val="00BF5759"/>
    <w:rsid w:val="00C00745"/>
    <w:rsid w:val="00C00823"/>
    <w:rsid w:val="00C0093B"/>
    <w:rsid w:val="00C02D9D"/>
    <w:rsid w:val="00C071B3"/>
    <w:rsid w:val="00C076D1"/>
    <w:rsid w:val="00C0797F"/>
    <w:rsid w:val="00C105EC"/>
    <w:rsid w:val="00C1214E"/>
    <w:rsid w:val="00C1657D"/>
    <w:rsid w:val="00C21B27"/>
    <w:rsid w:val="00C22525"/>
    <w:rsid w:val="00C23DE8"/>
    <w:rsid w:val="00C24179"/>
    <w:rsid w:val="00C2636C"/>
    <w:rsid w:val="00C265CF"/>
    <w:rsid w:val="00C274A9"/>
    <w:rsid w:val="00C27E12"/>
    <w:rsid w:val="00C32431"/>
    <w:rsid w:val="00C3366D"/>
    <w:rsid w:val="00C43340"/>
    <w:rsid w:val="00C44D3E"/>
    <w:rsid w:val="00C45805"/>
    <w:rsid w:val="00C46AC5"/>
    <w:rsid w:val="00C47117"/>
    <w:rsid w:val="00C52337"/>
    <w:rsid w:val="00C54CED"/>
    <w:rsid w:val="00C62632"/>
    <w:rsid w:val="00C62646"/>
    <w:rsid w:val="00C63331"/>
    <w:rsid w:val="00C65061"/>
    <w:rsid w:val="00C6637A"/>
    <w:rsid w:val="00C668F3"/>
    <w:rsid w:val="00C7387C"/>
    <w:rsid w:val="00C74A6D"/>
    <w:rsid w:val="00C821EB"/>
    <w:rsid w:val="00C82A6D"/>
    <w:rsid w:val="00C8393D"/>
    <w:rsid w:val="00C8404D"/>
    <w:rsid w:val="00C90B0B"/>
    <w:rsid w:val="00C92590"/>
    <w:rsid w:val="00C932A6"/>
    <w:rsid w:val="00C97BEE"/>
    <w:rsid w:val="00CA03C3"/>
    <w:rsid w:val="00CA0D3C"/>
    <w:rsid w:val="00CA4C5D"/>
    <w:rsid w:val="00CA6AF8"/>
    <w:rsid w:val="00CA7AC8"/>
    <w:rsid w:val="00CB0660"/>
    <w:rsid w:val="00CB125F"/>
    <w:rsid w:val="00CB2FEF"/>
    <w:rsid w:val="00CB313E"/>
    <w:rsid w:val="00CB3219"/>
    <w:rsid w:val="00CB35B2"/>
    <w:rsid w:val="00CB5B2B"/>
    <w:rsid w:val="00CB6937"/>
    <w:rsid w:val="00CB7135"/>
    <w:rsid w:val="00CC1607"/>
    <w:rsid w:val="00CC62EB"/>
    <w:rsid w:val="00CD1190"/>
    <w:rsid w:val="00CD4ECF"/>
    <w:rsid w:val="00CD6707"/>
    <w:rsid w:val="00CD6D6F"/>
    <w:rsid w:val="00CE3238"/>
    <w:rsid w:val="00CE472F"/>
    <w:rsid w:val="00CE4745"/>
    <w:rsid w:val="00CE6F6D"/>
    <w:rsid w:val="00CE7518"/>
    <w:rsid w:val="00CE751F"/>
    <w:rsid w:val="00CF1DCE"/>
    <w:rsid w:val="00CF2CCE"/>
    <w:rsid w:val="00CF2F22"/>
    <w:rsid w:val="00CF3019"/>
    <w:rsid w:val="00CF479F"/>
    <w:rsid w:val="00CF5E44"/>
    <w:rsid w:val="00CF6651"/>
    <w:rsid w:val="00CF6AC7"/>
    <w:rsid w:val="00CF7F5F"/>
    <w:rsid w:val="00D00BC0"/>
    <w:rsid w:val="00D037A0"/>
    <w:rsid w:val="00D03BF9"/>
    <w:rsid w:val="00D03E6D"/>
    <w:rsid w:val="00D072C6"/>
    <w:rsid w:val="00D078DF"/>
    <w:rsid w:val="00D1036E"/>
    <w:rsid w:val="00D103DA"/>
    <w:rsid w:val="00D105F5"/>
    <w:rsid w:val="00D11110"/>
    <w:rsid w:val="00D229A9"/>
    <w:rsid w:val="00D24E05"/>
    <w:rsid w:val="00D250B7"/>
    <w:rsid w:val="00D2537E"/>
    <w:rsid w:val="00D2565A"/>
    <w:rsid w:val="00D25D1D"/>
    <w:rsid w:val="00D2661E"/>
    <w:rsid w:val="00D2762A"/>
    <w:rsid w:val="00D27FF4"/>
    <w:rsid w:val="00D30654"/>
    <w:rsid w:val="00D31146"/>
    <w:rsid w:val="00D33505"/>
    <w:rsid w:val="00D3521D"/>
    <w:rsid w:val="00D45AF9"/>
    <w:rsid w:val="00D46C4A"/>
    <w:rsid w:val="00D51804"/>
    <w:rsid w:val="00D52134"/>
    <w:rsid w:val="00D53103"/>
    <w:rsid w:val="00D541ED"/>
    <w:rsid w:val="00D54AA6"/>
    <w:rsid w:val="00D563AC"/>
    <w:rsid w:val="00D60505"/>
    <w:rsid w:val="00D60D65"/>
    <w:rsid w:val="00D620C1"/>
    <w:rsid w:val="00D631C9"/>
    <w:rsid w:val="00D63975"/>
    <w:rsid w:val="00D667CD"/>
    <w:rsid w:val="00D707AB"/>
    <w:rsid w:val="00D72CE5"/>
    <w:rsid w:val="00D74F40"/>
    <w:rsid w:val="00D75276"/>
    <w:rsid w:val="00D75BCB"/>
    <w:rsid w:val="00D77ABC"/>
    <w:rsid w:val="00D8116D"/>
    <w:rsid w:val="00D81381"/>
    <w:rsid w:val="00D82135"/>
    <w:rsid w:val="00D82938"/>
    <w:rsid w:val="00D834E1"/>
    <w:rsid w:val="00D84C99"/>
    <w:rsid w:val="00D861F1"/>
    <w:rsid w:val="00D879DD"/>
    <w:rsid w:val="00D91DD3"/>
    <w:rsid w:val="00D92489"/>
    <w:rsid w:val="00D94442"/>
    <w:rsid w:val="00D94480"/>
    <w:rsid w:val="00D9563D"/>
    <w:rsid w:val="00D963A7"/>
    <w:rsid w:val="00D9716E"/>
    <w:rsid w:val="00D97691"/>
    <w:rsid w:val="00D97C76"/>
    <w:rsid w:val="00DA0C25"/>
    <w:rsid w:val="00DA58FD"/>
    <w:rsid w:val="00DA67C6"/>
    <w:rsid w:val="00DB0203"/>
    <w:rsid w:val="00DB1306"/>
    <w:rsid w:val="00DB6AF1"/>
    <w:rsid w:val="00DC1248"/>
    <w:rsid w:val="00DC2DC1"/>
    <w:rsid w:val="00DC4A98"/>
    <w:rsid w:val="00DC4FC8"/>
    <w:rsid w:val="00DC51E5"/>
    <w:rsid w:val="00DC65E3"/>
    <w:rsid w:val="00DD0472"/>
    <w:rsid w:val="00DD147E"/>
    <w:rsid w:val="00DD189F"/>
    <w:rsid w:val="00DD358A"/>
    <w:rsid w:val="00DD4667"/>
    <w:rsid w:val="00DD5CCD"/>
    <w:rsid w:val="00DD7D67"/>
    <w:rsid w:val="00DE0F7D"/>
    <w:rsid w:val="00DE389E"/>
    <w:rsid w:val="00DE406C"/>
    <w:rsid w:val="00DE4F68"/>
    <w:rsid w:val="00DE63A0"/>
    <w:rsid w:val="00DE6FFF"/>
    <w:rsid w:val="00DF0A56"/>
    <w:rsid w:val="00DF1125"/>
    <w:rsid w:val="00DF14AF"/>
    <w:rsid w:val="00DF2EF7"/>
    <w:rsid w:val="00DF32A4"/>
    <w:rsid w:val="00DF393B"/>
    <w:rsid w:val="00DF475B"/>
    <w:rsid w:val="00E000E7"/>
    <w:rsid w:val="00E0046E"/>
    <w:rsid w:val="00E0393C"/>
    <w:rsid w:val="00E04A94"/>
    <w:rsid w:val="00E0548C"/>
    <w:rsid w:val="00E05EEC"/>
    <w:rsid w:val="00E0681E"/>
    <w:rsid w:val="00E10570"/>
    <w:rsid w:val="00E14BBE"/>
    <w:rsid w:val="00E15348"/>
    <w:rsid w:val="00E15450"/>
    <w:rsid w:val="00E1546D"/>
    <w:rsid w:val="00E15CE1"/>
    <w:rsid w:val="00E163AF"/>
    <w:rsid w:val="00E16ECE"/>
    <w:rsid w:val="00E21C05"/>
    <w:rsid w:val="00E24003"/>
    <w:rsid w:val="00E30138"/>
    <w:rsid w:val="00E31CAF"/>
    <w:rsid w:val="00E34A10"/>
    <w:rsid w:val="00E378EE"/>
    <w:rsid w:val="00E40984"/>
    <w:rsid w:val="00E440CA"/>
    <w:rsid w:val="00E44559"/>
    <w:rsid w:val="00E46412"/>
    <w:rsid w:val="00E47787"/>
    <w:rsid w:val="00E51AFA"/>
    <w:rsid w:val="00E5268B"/>
    <w:rsid w:val="00E52C71"/>
    <w:rsid w:val="00E53197"/>
    <w:rsid w:val="00E53614"/>
    <w:rsid w:val="00E54D2F"/>
    <w:rsid w:val="00E62ABA"/>
    <w:rsid w:val="00E6658F"/>
    <w:rsid w:val="00E669D3"/>
    <w:rsid w:val="00E672F4"/>
    <w:rsid w:val="00E673E1"/>
    <w:rsid w:val="00E67FD4"/>
    <w:rsid w:val="00E70FEF"/>
    <w:rsid w:val="00E71442"/>
    <w:rsid w:val="00E76C1B"/>
    <w:rsid w:val="00E80467"/>
    <w:rsid w:val="00E84165"/>
    <w:rsid w:val="00E90430"/>
    <w:rsid w:val="00E90FE2"/>
    <w:rsid w:val="00E916DA"/>
    <w:rsid w:val="00E91C81"/>
    <w:rsid w:val="00E9620E"/>
    <w:rsid w:val="00E96B14"/>
    <w:rsid w:val="00E96B6F"/>
    <w:rsid w:val="00EA3011"/>
    <w:rsid w:val="00EA3B02"/>
    <w:rsid w:val="00EA3D13"/>
    <w:rsid w:val="00EA4915"/>
    <w:rsid w:val="00EA59A2"/>
    <w:rsid w:val="00EA5F45"/>
    <w:rsid w:val="00EA6FBD"/>
    <w:rsid w:val="00EB0BEF"/>
    <w:rsid w:val="00EB7D67"/>
    <w:rsid w:val="00EC0B4F"/>
    <w:rsid w:val="00EC13FA"/>
    <w:rsid w:val="00EC15C4"/>
    <w:rsid w:val="00EC16C6"/>
    <w:rsid w:val="00EC23E9"/>
    <w:rsid w:val="00EC4995"/>
    <w:rsid w:val="00EC64CF"/>
    <w:rsid w:val="00EC7118"/>
    <w:rsid w:val="00EC761E"/>
    <w:rsid w:val="00ED2A26"/>
    <w:rsid w:val="00ED3EDD"/>
    <w:rsid w:val="00ED500C"/>
    <w:rsid w:val="00ED78DC"/>
    <w:rsid w:val="00EE1C36"/>
    <w:rsid w:val="00EE241D"/>
    <w:rsid w:val="00EE2656"/>
    <w:rsid w:val="00EE2B2D"/>
    <w:rsid w:val="00EE755D"/>
    <w:rsid w:val="00EE7919"/>
    <w:rsid w:val="00EF1FAC"/>
    <w:rsid w:val="00EF20E7"/>
    <w:rsid w:val="00EF21CA"/>
    <w:rsid w:val="00EF394C"/>
    <w:rsid w:val="00EF3F2B"/>
    <w:rsid w:val="00EF736D"/>
    <w:rsid w:val="00F00F7A"/>
    <w:rsid w:val="00F03B8A"/>
    <w:rsid w:val="00F041CB"/>
    <w:rsid w:val="00F04565"/>
    <w:rsid w:val="00F0659E"/>
    <w:rsid w:val="00F13AD7"/>
    <w:rsid w:val="00F14912"/>
    <w:rsid w:val="00F153DA"/>
    <w:rsid w:val="00F2100F"/>
    <w:rsid w:val="00F301BA"/>
    <w:rsid w:val="00F3027C"/>
    <w:rsid w:val="00F31215"/>
    <w:rsid w:val="00F32174"/>
    <w:rsid w:val="00F32A35"/>
    <w:rsid w:val="00F33EE1"/>
    <w:rsid w:val="00F3486C"/>
    <w:rsid w:val="00F37B1B"/>
    <w:rsid w:val="00F40513"/>
    <w:rsid w:val="00F41914"/>
    <w:rsid w:val="00F420A6"/>
    <w:rsid w:val="00F44B4E"/>
    <w:rsid w:val="00F457E0"/>
    <w:rsid w:val="00F46604"/>
    <w:rsid w:val="00F50D6B"/>
    <w:rsid w:val="00F51946"/>
    <w:rsid w:val="00F61B7C"/>
    <w:rsid w:val="00F61E17"/>
    <w:rsid w:val="00F61E54"/>
    <w:rsid w:val="00F71AE5"/>
    <w:rsid w:val="00F752E5"/>
    <w:rsid w:val="00F754F7"/>
    <w:rsid w:val="00F76CF7"/>
    <w:rsid w:val="00F776F1"/>
    <w:rsid w:val="00F81399"/>
    <w:rsid w:val="00F82DAB"/>
    <w:rsid w:val="00F8322E"/>
    <w:rsid w:val="00F863C6"/>
    <w:rsid w:val="00F86813"/>
    <w:rsid w:val="00F875DD"/>
    <w:rsid w:val="00F90B20"/>
    <w:rsid w:val="00F9215D"/>
    <w:rsid w:val="00F922B7"/>
    <w:rsid w:val="00F9600E"/>
    <w:rsid w:val="00FA090D"/>
    <w:rsid w:val="00FA1835"/>
    <w:rsid w:val="00FA3537"/>
    <w:rsid w:val="00FA5684"/>
    <w:rsid w:val="00FA62B4"/>
    <w:rsid w:val="00FA66E3"/>
    <w:rsid w:val="00FA6D10"/>
    <w:rsid w:val="00FA7123"/>
    <w:rsid w:val="00FB1672"/>
    <w:rsid w:val="00FB3AD0"/>
    <w:rsid w:val="00FB5A47"/>
    <w:rsid w:val="00FB6739"/>
    <w:rsid w:val="00FB7A88"/>
    <w:rsid w:val="00FC3B47"/>
    <w:rsid w:val="00FC533C"/>
    <w:rsid w:val="00FC54AC"/>
    <w:rsid w:val="00FC58EF"/>
    <w:rsid w:val="00FC75D1"/>
    <w:rsid w:val="00FD14E4"/>
    <w:rsid w:val="00FD2E02"/>
    <w:rsid w:val="00FD3D24"/>
    <w:rsid w:val="00FD46A0"/>
    <w:rsid w:val="00FD7086"/>
    <w:rsid w:val="00FE11A2"/>
    <w:rsid w:val="00FE157D"/>
    <w:rsid w:val="00FE1EB1"/>
    <w:rsid w:val="00FE26A9"/>
    <w:rsid w:val="00FE2826"/>
    <w:rsid w:val="00FE6173"/>
    <w:rsid w:val="00FE76AA"/>
    <w:rsid w:val="00FF320E"/>
    <w:rsid w:val="00FF55A1"/>
    <w:rsid w:val="00FF5B04"/>
    <w:rsid w:val="00FF5EE1"/>
    <w:rsid w:val="00FF5F42"/>
    <w:rsid w:val="00FF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6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E4745"/>
    <w:pPr>
      <w:widowControl/>
      <w:numPr>
        <w:numId w:val="34"/>
      </w:numPr>
      <w:wordWrap/>
      <w:autoSpaceDE/>
      <w:autoSpaceDN/>
      <w:spacing w:before="240" w:after="60" w:line="240" w:lineRule="auto"/>
      <w:ind w:leftChars="0" w:left="0" w:firstLineChars="0" w:firstLine="0"/>
      <w:jc w:val="left"/>
      <w:outlineLvl w:val="3"/>
    </w:pPr>
    <w:rPr>
      <w:rFonts w:ascii="Arial" w:eastAsia="Times New Roman" w:hAnsi="Arial" w:cs="Times New Roman"/>
      <w:b/>
      <w:i/>
      <w:kern w:val="0"/>
      <w:sz w:val="20"/>
      <w:szCs w:val="26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5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paragraph" w:styleId="af">
    <w:name w:val="Revision"/>
    <w:hidden/>
    <w:uiPriority w:val="99"/>
    <w:semiHidden/>
    <w:rsid w:val="00B62159"/>
    <w:pPr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E4745"/>
    <w:rPr>
      <w:rFonts w:ascii="Arial" w:eastAsia="Times New Roman" w:hAnsi="Arial" w:cs="Times New Roman"/>
      <w:b/>
      <w:i/>
      <w:kern w:val="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4"/>
    <w:rsid w:val="00CE4745"/>
    <w:pPr>
      <w:numPr>
        <w:ilvl w:val="3"/>
      </w:numPr>
    </w:pPr>
    <w:rPr>
      <w:rFonts w:eastAsia="바탕"/>
      <w:iCs/>
    </w:rPr>
  </w:style>
  <w:style w:type="numbering" w:customStyle="1" w:styleId="StyleBulletedSymbolsymbolLeft025Hanging0253">
    <w:name w:val="Style Bulleted Symbol (symbol) Left:  0.25&quot; Hanging:  0.25&quot;3"/>
    <w:basedOn w:val="a2"/>
    <w:rsid w:val="00CE4745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29749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952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18960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0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2444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287706877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5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601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9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EDE86-8BF1-499D-9567-9C2CF7231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SEOKMIN SHIN6</cp:lastModifiedBy>
  <cp:revision>3</cp:revision>
  <cp:lastPrinted>2019-08-16T03:53:00Z</cp:lastPrinted>
  <dcterms:created xsi:type="dcterms:W3CDTF">2022-02-14T08:35:00Z</dcterms:created>
  <dcterms:modified xsi:type="dcterms:W3CDTF">2022-02-14T09:05:00Z</dcterms:modified>
</cp:coreProperties>
</file>