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04B829EE" w:rsidR="00332753" w:rsidRPr="00B33ACB" w:rsidRDefault="00332753" w:rsidP="00332753">
      <w:pPr>
        <w:pStyle w:val="3GPPHeader"/>
        <w:spacing w:after="60"/>
        <w:rPr>
          <w:rFonts w:ascii="Arial" w:hAnsi="Arial" w:cs="Arial"/>
          <w:lang w:val="de-DE"/>
        </w:rPr>
      </w:pPr>
      <w:r w:rsidRPr="00B33ACB">
        <w:rPr>
          <w:lang w:val="de-DE"/>
        </w:rPr>
        <w:t>3GPP TSG-RAN WG1 #10</w:t>
      </w:r>
      <w:r w:rsidR="00A840BE">
        <w:rPr>
          <w:lang w:val="de-DE"/>
        </w:rPr>
        <w:t>8</w:t>
      </w:r>
      <w:r w:rsidR="00A94042" w:rsidRPr="00B33ACB">
        <w:rPr>
          <w:lang w:val="de-DE"/>
        </w:rPr>
        <w:t>-e</w:t>
      </w:r>
      <w:r w:rsidR="001841A9" w:rsidRPr="00B33ACB">
        <w:rPr>
          <w:lang w:val="de-DE"/>
        </w:rPr>
        <w:t xml:space="preserve"> </w:t>
      </w:r>
      <w:r w:rsidRPr="00B33ACB">
        <w:rPr>
          <w:rFonts w:ascii="Arial" w:hAnsi="Arial" w:cs="Arial"/>
          <w:lang w:val="de-DE"/>
        </w:rPr>
        <w:tab/>
        <w:t>R1-</w:t>
      </w:r>
      <w:r w:rsidR="00CE5273" w:rsidRPr="00CE5273">
        <w:rPr>
          <w:rFonts w:ascii="Arial" w:hAnsi="Arial" w:cs="Arial"/>
          <w:lang w:val="de-DE"/>
        </w:rPr>
        <w:t>22</w:t>
      </w:r>
      <w:r w:rsidR="00FF3212">
        <w:rPr>
          <w:rFonts w:ascii="Arial" w:hAnsi="Arial" w:cs="Arial"/>
          <w:lang w:val="de-DE"/>
        </w:rPr>
        <w:t>02275</w:t>
      </w:r>
      <w:r w:rsidR="00F90407" w:rsidRPr="00B33ACB">
        <w:rPr>
          <w:rFonts w:ascii="Arial" w:hAnsi="Arial" w:cs="Arial"/>
          <w:lang w:val="de-DE"/>
        </w:rPr>
        <w:t xml:space="preserve"> </w:t>
      </w:r>
      <w:r w:rsidR="009546B1" w:rsidRPr="00B33ACB" w:rsidDel="009546B1">
        <w:rPr>
          <w:rFonts w:ascii="Arial" w:hAnsi="Arial" w:cs="Arial"/>
          <w:lang w:val="de-DE"/>
        </w:rPr>
        <w:t xml:space="preserve"> </w:t>
      </w:r>
      <w:r w:rsidRPr="00B33ACB" w:rsidDel="00EB7925">
        <w:rPr>
          <w:rFonts w:ascii="Arial" w:hAnsi="Arial" w:cs="Arial"/>
          <w:lang w:val="de-DE"/>
        </w:rPr>
        <w:t xml:space="preserve"> </w:t>
      </w:r>
      <w:r w:rsidRPr="00B33ACB" w:rsidDel="00070695">
        <w:rPr>
          <w:rFonts w:ascii="Arial" w:hAnsi="Arial" w:cs="Arial"/>
          <w:lang w:val="de-DE"/>
        </w:rPr>
        <w:t xml:space="preserve"> </w:t>
      </w:r>
      <w:r w:rsidRPr="00B33ACB" w:rsidDel="005A147F">
        <w:rPr>
          <w:rFonts w:ascii="Arial" w:hAnsi="Arial" w:cs="Arial"/>
          <w:lang w:val="de-DE"/>
        </w:rPr>
        <w:t xml:space="preserve"> </w:t>
      </w:r>
    </w:p>
    <w:p w14:paraId="6F031CAE" w14:textId="74F258FB" w:rsidR="00332753" w:rsidRPr="007A3FE1" w:rsidRDefault="004E3157" w:rsidP="00332753">
      <w:pPr>
        <w:pStyle w:val="3GPPHeader"/>
        <w:spacing w:after="60"/>
        <w:rPr>
          <w:rFonts w:ascii="Arial" w:hAnsi="Arial" w:cs="Arial"/>
          <w:b w:val="0"/>
          <w:noProof/>
        </w:rPr>
      </w:pPr>
      <w:r>
        <w:t xml:space="preserve">e-Meeting, </w:t>
      </w:r>
      <w:r w:rsidR="00546C87">
        <w:t>February 21</w:t>
      </w:r>
      <w:r w:rsidR="00546C87" w:rsidRPr="001E004C">
        <w:rPr>
          <w:vertAlign w:val="superscript"/>
        </w:rPr>
        <w:t>st</w:t>
      </w:r>
      <w:r w:rsidR="00546C87">
        <w:t xml:space="preserve"> </w:t>
      </w:r>
      <w:r w:rsidR="00332753">
        <w:t xml:space="preserve">– </w:t>
      </w:r>
      <w:r w:rsidR="00546C87">
        <w:t>March 3</w:t>
      </w:r>
      <w:r w:rsidR="00546C87" w:rsidRPr="001E004C">
        <w:rPr>
          <w:vertAlign w:val="superscript"/>
        </w:rPr>
        <w:t>rd</w:t>
      </w:r>
      <w:r w:rsidR="00546C87">
        <w:t xml:space="preserve"> </w:t>
      </w:r>
      <w:r w:rsidR="00332753">
        <w:t>, 202</w:t>
      </w:r>
      <w:r w:rsidR="00B33ACB">
        <w:t>2</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3AE056D4"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A57DB">
        <w:rPr>
          <w:rFonts w:ascii="Arial" w:hAnsi="Arial" w:cs="Arial"/>
          <w:sz w:val="22"/>
        </w:rPr>
        <w:t>2</w:t>
      </w:r>
      <w:r w:rsidR="004F308B">
        <w:rPr>
          <w:rFonts w:ascii="Arial" w:hAnsi="Arial" w:cs="Arial"/>
          <w:sz w:val="22"/>
        </w:rPr>
        <w:t>.</w:t>
      </w:r>
      <w:r w:rsidR="00CA57DB">
        <w:rPr>
          <w:rFonts w:ascii="Arial" w:hAnsi="Arial" w:cs="Arial"/>
          <w:sz w:val="22"/>
        </w:rPr>
        <w:t>6</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73F20821"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7D5BFF">
        <w:rPr>
          <w:rFonts w:ascii="Arial" w:hAnsi="Arial" w:cs="Arial"/>
          <w:sz w:val="22"/>
        </w:rPr>
        <w:t>Discussion on sharing of directional channel occupancy</w:t>
      </w:r>
      <w:r>
        <w:rPr>
          <w:rFonts w:ascii="Arial" w:hAnsi="Arial" w:cs="Arial"/>
          <w:sz w:val="22"/>
        </w:rPr>
        <w:t xml:space="preserve"> </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13A2B19A" w14:textId="742846E1" w:rsidR="001D71E8" w:rsidRDefault="001D71E8" w:rsidP="005923F4">
      <w:pPr>
        <w:pStyle w:val="Heading1"/>
        <w:rPr>
          <w:lang w:val="en-US"/>
        </w:rPr>
      </w:pPr>
      <w:r>
        <w:rPr>
          <w:lang w:val="en-US"/>
        </w:rPr>
        <w:t>Introduction</w:t>
      </w:r>
    </w:p>
    <w:p w14:paraId="1D832E6D" w14:textId="7BC1B108" w:rsidR="00B13D64" w:rsidRDefault="00E021A3" w:rsidP="00B13D6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For NR operation above 52GHz, directional transmission using beamforming </w:t>
      </w:r>
      <w:r w:rsidR="009E07DA">
        <w:rPr>
          <w:rFonts w:ascii="Times New Roman" w:hAnsi="Times New Roman" w:cs="Times New Roman"/>
          <w:b w:val="0"/>
          <w:sz w:val="20"/>
          <w:szCs w:val="20"/>
          <w:lang w:eastAsia="zh-CN"/>
        </w:rPr>
        <w:t>would be</w:t>
      </w:r>
      <w:r w:rsidR="00F1602A">
        <w:rPr>
          <w:rFonts w:ascii="Times New Roman" w:hAnsi="Times New Roman" w:cs="Times New Roman"/>
          <w:b w:val="0"/>
          <w:sz w:val="20"/>
          <w:szCs w:val="20"/>
          <w:lang w:eastAsia="zh-CN"/>
        </w:rPr>
        <w:t xml:space="preserve"> extensively</w:t>
      </w:r>
      <w:r w:rsidR="009E07DA">
        <w:rPr>
          <w:rFonts w:ascii="Times New Roman" w:hAnsi="Times New Roman" w:cs="Times New Roman"/>
          <w:b w:val="0"/>
          <w:sz w:val="20"/>
          <w:szCs w:val="20"/>
          <w:lang w:eastAsia="zh-CN"/>
        </w:rPr>
        <w:t xml:space="preserve"> used</w:t>
      </w:r>
      <w:r w:rsidR="00F1602A">
        <w:rPr>
          <w:rFonts w:ascii="Times New Roman" w:hAnsi="Times New Roman" w:cs="Times New Roman"/>
          <w:b w:val="0"/>
          <w:sz w:val="20"/>
          <w:szCs w:val="20"/>
          <w:lang w:eastAsia="zh-CN"/>
        </w:rPr>
        <w:t xml:space="preserve">. Accordingly, to gain access </w:t>
      </w:r>
      <w:r w:rsidR="00B70701">
        <w:rPr>
          <w:rFonts w:ascii="Times New Roman" w:hAnsi="Times New Roman" w:cs="Times New Roman"/>
          <w:b w:val="0"/>
          <w:sz w:val="20"/>
          <w:szCs w:val="20"/>
          <w:lang w:eastAsia="zh-CN"/>
        </w:rPr>
        <w:t xml:space="preserve">to </w:t>
      </w:r>
      <w:r w:rsidR="00F1602A">
        <w:rPr>
          <w:rFonts w:ascii="Times New Roman" w:hAnsi="Times New Roman" w:cs="Times New Roman"/>
          <w:b w:val="0"/>
          <w:sz w:val="20"/>
          <w:szCs w:val="20"/>
          <w:lang w:eastAsia="zh-CN"/>
        </w:rPr>
        <w:t>the unlicensed spectrum, the initiating device can perform so-called directional LBT to sense the channel along the intended transmit direction</w:t>
      </w:r>
      <w:r w:rsidR="00B70701">
        <w:rPr>
          <w:rFonts w:ascii="Times New Roman" w:hAnsi="Times New Roman" w:cs="Times New Roman"/>
          <w:b w:val="0"/>
          <w:sz w:val="20"/>
          <w:szCs w:val="20"/>
          <w:lang w:eastAsia="zh-CN"/>
        </w:rPr>
        <w:t xml:space="preserve"> </w:t>
      </w:r>
      <w:r w:rsidR="00F1602A">
        <w:rPr>
          <w:rFonts w:ascii="Times New Roman" w:hAnsi="Times New Roman" w:cs="Times New Roman"/>
          <w:b w:val="0"/>
          <w:sz w:val="20"/>
          <w:szCs w:val="20"/>
          <w:lang w:eastAsia="zh-CN"/>
        </w:rPr>
        <w:t>rather than a</w:t>
      </w:r>
      <w:r w:rsidR="00F21EA0">
        <w:rPr>
          <w:rFonts w:ascii="Times New Roman" w:hAnsi="Times New Roman" w:cs="Times New Roman"/>
          <w:b w:val="0"/>
          <w:sz w:val="20"/>
          <w:szCs w:val="20"/>
          <w:lang w:eastAsia="zh-CN"/>
        </w:rPr>
        <w:t>n</w:t>
      </w:r>
      <w:r w:rsidR="00F1602A">
        <w:rPr>
          <w:rFonts w:ascii="Times New Roman" w:hAnsi="Times New Roman" w:cs="Times New Roman"/>
          <w:b w:val="0"/>
          <w:sz w:val="20"/>
          <w:szCs w:val="20"/>
          <w:lang w:eastAsia="zh-CN"/>
        </w:rPr>
        <w:t xml:space="preserve"> omni-directional channel sensing. </w:t>
      </w:r>
    </w:p>
    <w:p w14:paraId="6BD3891E" w14:textId="624FB1DD" w:rsidR="00AF0EAF" w:rsidRDefault="009E07DA" w:rsidP="00B13D6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However, i</w:t>
      </w:r>
      <w:r w:rsidR="00B70701">
        <w:rPr>
          <w:rFonts w:ascii="Times New Roman" w:hAnsi="Times New Roman" w:cs="Times New Roman"/>
          <w:b w:val="0"/>
          <w:sz w:val="20"/>
          <w:szCs w:val="20"/>
          <w:lang w:eastAsia="zh-CN"/>
        </w:rPr>
        <w:t xml:space="preserve">f </w:t>
      </w:r>
      <w:r>
        <w:rPr>
          <w:rFonts w:ascii="Times New Roman" w:hAnsi="Times New Roman" w:cs="Times New Roman"/>
          <w:b w:val="0"/>
          <w:sz w:val="20"/>
          <w:szCs w:val="20"/>
          <w:lang w:eastAsia="zh-CN"/>
        </w:rPr>
        <w:t>a</w:t>
      </w:r>
      <w:r w:rsidR="00B70701">
        <w:rPr>
          <w:rFonts w:ascii="Times New Roman" w:hAnsi="Times New Roman" w:cs="Times New Roman"/>
          <w:b w:val="0"/>
          <w:sz w:val="20"/>
          <w:szCs w:val="20"/>
          <w:lang w:eastAsia="zh-CN"/>
        </w:rPr>
        <w:t xml:space="preserve"> channel occupancy is obtained by </w:t>
      </w:r>
      <w:r>
        <w:rPr>
          <w:rFonts w:ascii="Times New Roman" w:hAnsi="Times New Roman" w:cs="Times New Roman"/>
          <w:b w:val="0"/>
          <w:sz w:val="20"/>
          <w:szCs w:val="20"/>
          <w:lang w:eastAsia="zh-CN"/>
        </w:rPr>
        <w:t>the</w:t>
      </w:r>
      <w:r w:rsidR="00B70701">
        <w:rPr>
          <w:rFonts w:ascii="Times New Roman" w:hAnsi="Times New Roman" w:cs="Times New Roman"/>
          <w:b w:val="0"/>
          <w:sz w:val="20"/>
          <w:szCs w:val="20"/>
          <w:lang w:eastAsia="zh-CN"/>
        </w:rPr>
        <w:t xml:space="preserve"> directional LBT, </w:t>
      </w:r>
      <w:r w:rsidR="00AF0EAF">
        <w:rPr>
          <w:rFonts w:ascii="Times New Roman" w:hAnsi="Times New Roman" w:cs="Times New Roman"/>
          <w:b w:val="0"/>
          <w:sz w:val="20"/>
          <w:szCs w:val="20"/>
          <w:lang w:eastAsia="zh-CN"/>
        </w:rPr>
        <w:t xml:space="preserve">the channel occupancy is only directional. In other words, </w:t>
      </w:r>
      <w:r w:rsidR="00B70701">
        <w:rPr>
          <w:rFonts w:ascii="Times New Roman" w:hAnsi="Times New Roman" w:cs="Times New Roman"/>
          <w:b w:val="0"/>
          <w:sz w:val="20"/>
          <w:szCs w:val="20"/>
          <w:lang w:eastAsia="zh-CN"/>
        </w:rPr>
        <w:t>it is not fair to claim and transmit over other directions than the sensed direction. Similarly, when the initiating device shares the channel with the responding device, it should not be allowed for the responding device to transmit outside the direction</w:t>
      </w:r>
      <w:r w:rsidR="00AF0EAF">
        <w:rPr>
          <w:rFonts w:ascii="Times New Roman" w:hAnsi="Times New Roman" w:cs="Times New Roman"/>
          <w:b w:val="0"/>
          <w:sz w:val="20"/>
          <w:szCs w:val="20"/>
          <w:lang w:eastAsia="zh-CN"/>
        </w:rPr>
        <w:t xml:space="preserve"> that has been used by the initiat</w:t>
      </w:r>
      <w:r w:rsidR="00AF38A7">
        <w:rPr>
          <w:rFonts w:ascii="Times New Roman" w:hAnsi="Times New Roman" w:cs="Times New Roman"/>
          <w:b w:val="0"/>
          <w:sz w:val="20"/>
          <w:szCs w:val="20"/>
          <w:lang w:eastAsia="zh-CN"/>
        </w:rPr>
        <w:t>ing</w:t>
      </w:r>
      <w:r w:rsidR="00AF0EAF">
        <w:rPr>
          <w:rFonts w:ascii="Times New Roman" w:hAnsi="Times New Roman" w:cs="Times New Roman"/>
          <w:b w:val="0"/>
          <w:sz w:val="20"/>
          <w:szCs w:val="20"/>
          <w:lang w:eastAsia="zh-CN"/>
        </w:rPr>
        <w:t xml:space="preserve"> device to acquire the channel</w:t>
      </w:r>
      <w:r w:rsidR="00B70701">
        <w:rPr>
          <w:rFonts w:ascii="Times New Roman" w:hAnsi="Times New Roman" w:cs="Times New Roman"/>
          <w:b w:val="0"/>
          <w:sz w:val="20"/>
          <w:szCs w:val="20"/>
          <w:lang w:eastAsia="zh-CN"/>
        </w:rPr>
        <w:t xml:space="preserve">. </w:t>
      </w:r>
    </w:p>
    <w:p w14:paraId="0C79D5CA" w14:textId="28AB2359" w:rsidR="00AF0EAF" w:rsidRDefault="00AF0EAF" w:rsidP="00B13D6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The above are </w:t>
      </w:r>
      <w:r w:rsidR="00620652">
        <w:rPr>
          <w:rFonts w:ascii="Times New Roman" w:hAnsi="Times New Roman" w:cs="Times New Roman"/>
          <w:b w:val="0"/>
          <w:sz w:val="20"/>
          <w:szCs w:val="20"/>
          <w:lang w:eastAsia="zh-CN"/>
        </w:rPr>
        <w:t xml:space="preserve">essential </w:t>
      </w:r>
      <w:r>
        <w:rPr>
          <w:rFonts w:ascii="Times New Roman" w:hAnsi="Times New Roman" w:cs="Times New Roman"/>
          <w:b w:val="0"/>
          <w:sz w:val="20"/>
          <w:szCs w:val="20"/>
          <w:lang w:eastAsia="zh-CN"/>
        </w:rPr>
        <w:t>aspects related to directional LBT and</w:t>
      </w:r>
      <w:r w:rsidR="00702319">
        <w:rPr>
          <w:rFonts w:ascii="Times New Roman" w:hAnsi="Times New Roman" w:cs="Times New Roman"/>
          <w:b w:val="0"/>
          <w:sz w:val="20"/>
          <w:szCs w:val="20"/>
          <w:lang w:eastAsia="zh-CN"/>
        </w:rPr>
        <w:t xml:space="preserve"> sharing of the directional</w:t>
      </w:r>
      <w:r>
        <w:rPr>
          <w:rFonts w:ascii="Times New Roman" w:hAnsi="Times New Roman" w:cs="Times New Roman"/>
          <w:b w:val="0"/>
          <w:sz w:val="20"/>
          <w:szCs w:val="20"/>
          <w:lang w:eastAsia="zh-CN"/>
        </w:rPr>
        <w:t xml:space="preserve"> channel occupancy, </w:t>
      </w:r>
      <w:r w:rsidR="00F04B8F">
        <w:rPr>
          <w:rFonts w:ascii="Times New Roman" w:hAnsi="Times New Roman" w:cs="Times New Roman"/>
          <w:b w:val="0"/>
          <w:sz w:val="20"/>
          <w:szCs w:val="20"/>
          <w:lang w:eastAsia="zh-CN"/>
        </w:rPr>
        <w:t xml:space="preserve">and has been </w:t>
      </w:r>
      <w:r w:rsidR="00044217">
        <w:rPr>
          <w:rFonts w:ascii="Times New Roman" w:hAnsi="Times New Roman" w:cs="Times New Roman"/>
          <w:b w:val="0"/>
          <w:sz w:val="20"/>
          <w:szCs w:val="20"/>
          <w:lang w:eastAsia="zh-CN"/>
        </w:rPr>
        <w:t>touched</w:t>
      </w:r>
      <w:r w:rsidR="00F04B8F">
        <w:rPr>
          <w:rFonts w:ascii="Times New Roman" w:hAnsi="Times New Roman" w:cs="Times New Roman"/>
          <w:b w:val="0"/>
          <w:sz w:val="20"/>
          <w:szCs w:val="20"/>
          <w:lang w:eastAsia="zh-CN"/>
        </w:rPr>
        <w:t xml:space="preserve"> </w:t>
      </w:r>
      <w:r w:rsidR="00CB190A">
        <w:rPr>
          <w:rFonts w:ascii="Times New Roman" w:hAnsi="Times New Roman" w:cs="Times New Roman"/>
          <w:b w:val="0"/>
          <w:sz w:val="20"/>
          <w:szCs w:val="20"/>
          <w:lang w:eastAsia="zh-CN"/>
        </w:rPr>
        <w:t>in the previous meeting (see section 2.10 of Feature Lead Summary [1]</w:t>
      </w:r>
      <w:r>
        <w:rPr>
          <w:rFonts w:ascii="Times New Roman" w:hAnsi="Times New Roman" w:cs="Times New Roman"/>
          <w:b w:val="0"/>
          <w:sz w:val="20"/>
          <w:szCs w:val="20"/>
          <w:lang w:eastAsia="zh-CN"/>
        </w:rPr>
        <w:t xml:space="preserve">. This paper is intended to </w:t>
      </w:r>
      <w:r w:rsidR="00726D80">
        <w:rPr>
          <w:rFonts w:ascii="Times New Roman" w:hAnsi="Times New Roman" w:cs="Times New Roman"/>
          <w:b w:val="0"/>
          <w:sz w:val="20"/>
          <w:szCs w:val="20"/>
          <w:lang w:eastAsia="zh-CN"/>
        </w:rPr>
        <w:t>further progress this topic</w:t>
      </w:r>
      <w:r>
        <w:rPr>
          <w:rFonts w:ascii="Times New Roman" w:hAnsi="Times New Roman" w:cs="Times New Roman"/>
          <w:b w:val="0"/>
          <w:sz w:val="20"/>
          <w:szCs w:val="20"/>
          <w:lang w:eastAsia="zh-CN"/>
        </w:rPr>
        <w:t xml:space="preserve">. </w:t>
      </w:r>
      <w:r w:rsidR="00B70701">
        <w:rPr>
          <w:rFonts w:ascii="Times New Roman" w:hAnsi="Times New Roman" w:cs="Times New Roman"/>
          <w:b w:val="0"/>
          <w:sz w:val="20"/>
          <w:szCs w:val="20"/>
          <w:lang w:eastAsia="zh-CN"/>
        </w:rPr>
        <w:t xml:space="preserve"> </w:t>
      </w:r>
    </w:p>
    <w:p w14:paraId="2298D29A" w14:textId="7BAEE7C0" w:rsidR="001D71E8" w:rsidRDefault="00331514" w:rsidP="005923F4">
      <w:pPr>
        <w:pStyle w:val="Heading1"/>
        <w:rPr>
          <w:lang w:val="en-US"/>
        </w:rPr>
      </w:pPr>
      <w:r>
        <w:rPr>
          <w:lang w:val="en-US"/>
        </w:rPr>
        <w:t>Discussion</w:t>
      </w:r>
    </w:p>
    <w:p w14:paraId="698FA087" w14:textId="0E4D03AB" w:rsidR="00AF0EAF" w:rsidRDefault="009E07DA" w:rsidP="00AF0EA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For the directional LBT, t</w:t>
      </w:r>
      <w:r w:rsidR="00AF0EAF">
        <w:rPr>
          <w:rFonts w:ascii="Times New Roman" w:hAnsi="Times New Roman" w:cs="Times New Roman"/>
          <w:b w:val="0"/>
          <w:sz w:val="20"/>
          <w:szCs w:val="20"/>
          <w:lang w:eastAsia="zh-CN"/>
        </w:rPr>
        <w:t xml:space="preserve">o ensure that the initiating device have sensed all intended directions before any beamformed transmission, RAN1 has agreed that 3GPP specifications should specify necessary requirement </w:t>
      </w:r>
      <w:r w:rsidR="00DE46B8">
        <w:rPr>
          <w:rFonts w:ascii="Times New Roman" w:hAnsi="Times New Roman" w:cs="Times New Roman"/>
          <w:b w:val="0"/>
          <w:sz w:val="20"/>
          <w:szCs w:val="20"/>
          <w:lang w:eastAsia="zh-CN"/>
        </w:rPr>
        <w:t>or</w:t>
      </w:r>
      <w:r w:rsidR="00AF0EAF">
        <w:rPr>
          <w:rFonts w:ascii="Times New Roman" w:hAnsi="Times New Roman" w:cs="Times New Roman"/>
          <w:b w:val="0"/>
          <w:sz w:val="20"/>
          <w:szCs w:val="20"/>
          <w:lang w:eastAsia="zh-CN"/>
        </w:rPr>
        <w:t xml:space="preserve"> test procedure to guarantee sensing beam(s) “cover” the transmission beam(s), although the exact definition of “cover” is pending on </w:t>
      </w:r>
      <w:r w:rsidR="000817BF">
        <w:rPr>
          <w:rFonts w:ascii="Times New Roman" w:hAnsi="Times New Roman" w:cs="Times New Roman"/>
          <w:b w:val="0"/>
          <w:sz w:val="20"/>
          <w:szCs w:val="20"/>
          <w:lang w:eastAsia="zh-CN"/>
        </w:rPr>
        <w:t xml:space="preserve">the </w:t>
      </w:r>
      <w:r w:rsidR="00AF0EAF">
        <w:rPr>
          <w:rFonts w:ascii="Times New Roman" w:hAnsi="Times New Roman" w:cs="Times New Roman"/>
          <w:b w:val="0"/>
          <w:sz w:val="20"/>
          <w:szCs w:val="20"/>
          <w:lang w:eastAsia="zh-CN"/>
        </w:rPr>
        <w:t xml:space="preserve">reply from RAN4. </w:t>
      </w:r>
    </w:p>
    <w:p w14:paraId="02274E3F" w14:textId="32C65AA9" w:rsidR="00AF0EAF" w:rsidRDefault="00DE46B8"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Once the above specification is in place, it is guaranteed that the </w:t>
      </w:r>
      <w:r w:rsidR="005E1446">
        <w:rPr>
          <w:rFonts w:ascii="Times New Roman" w:hAnsi="Times New Roman" w:cs="Times New Roman"/>
          <w:b w:val="0"/>
          <w:sz w:val="20"/>
          <w:szCs w:val="20"/>
          <w:lang w:eastAsia="zh-CN"/>
        </w:rPr>
        <w:t xml:space="preserve">initiating device, </w:t>
      </w:r>
      <w:r w:rsidR="00826089">
        <w:rPr>
          <w:rFonts w:ascii="Times New Roman" w:hAnsi="Times New Roman" w:cs="Times New Roman"/>
          <w:b w:val="0"/>
          <w:sz w:val="20"/>
          <w:szCs w:val="20"/>
          <w:lang w:eastAsia="zh-CN"/>
        </w:rPr>
        <w:t>once</w:t>
      </w:r>
      <w:r w:rsidR="005E1446">
        <w:rPr>
          <w:rFonts w:ascii="Times New Roman" w:hAnsi="Times New Roman" w:cs="Times New Roman"/>
          <w:b w:val="0"/>
          <w:sz w:val="20"/>
          <w:szCs w:val="20"/>
          <w:lang w:eastAsia="zh-CN"/>
        </w:rPr>
        <w:t xml:space="preserve"> acquiring the channel</w:t>
      </w:r>
      <w:r w:rsidR="00826089">
        <w:rPr>
          <w:rFonts w:ascii="Times New Roman" w:hAnsi="Times New Roman" w:cs="Times New Roman"/>
          <w:b w:val="0"/>
          <w:sz w:val="20"/>
          <w:szCs w:val="20"/>
          <w:lang w:eastAsia="zh-CN"/>
        </w:rPr>
        <w:t xml:space="preserve"> occupancy time (COT)</w:t>
      </w:r>
      <w:r w:rsidR="005E1446">
        <w:rPr>
          <w:rFonts w:ascii="Times New Roman" w:hAnsi="Times New Roman" w:cs="Times New Roman"/>
          <w:b w:val="0"/>
          <w:sz w:val="20"/>
          <w:szCs w:val="20"/>
          <w:lang w:eastAsia="zh-CN"/>
        </w:rPr>
        <w:t xml:space="preserve"> by directional LBT, would not transmit any transmission outside the sensed beam(s). </w:t>
      </w:r>
    </w:p>
    <w:p w14:paraId="6988226D" w14:textId="795ED440" w:rsidR="008572D7" w:rsidRDefault="00826089"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However, </w:t>
      </w:r>
      <w:r w:rsidR="00E15EFD">
        <w:rPr>
          <w:rFonts w:ascii="Times New Roman" w:hAnsi="Times New Roman" w:cs="Times New Roman"/>
          <w:b w:val="0"/>
          <w:sz w:val="20"/>
          <w:szCs w:val="20"/>
          <w:lang w:eastAsia="zh-CN"/>
        </w:rPr>
        <w:t>in terms of COT sharing, there lacks mechanism</w:t>
      </w:r>
      <w:r w:rsidR="00AF38A7">
        <w:rPr>
          <w:rFonts w:ascii="Times New Roman" w:hAnsi="Times New Roman" w:cs="Times New Roman"/>
          <w:b w:val="0"/>
          <w:sz w:val="20"/>
          <w:szCs w:val="20"/>
          <w:lang w:eastAsia="zh-CN"/>
        </w:rPr>
        <w:t xml:space="preserve"> in spec</w:t>
      </w:r>
      <w:r w:rsidR="00E15EFD">
        <w:rPr>
          <w:rFonts w:ascii="Times New Roman" w:hAnsi="Times New Roman" w:cs="Times New Roman"/>
          <w:b w:val="0"/>
          <w:sz w:val="20"/>
          <w:szCs w:val="20"/>
          <w:lang w:eastAsia="zh-CN"/>
        </w:rPr>
        <w:t xml:space="preserve"> to prevent COT is “accidentally” shared with unintended responding devices that would transmit outside the sensed beams</w:t>
      </w:r>
      <w:r w:rsidR="00AF38A7">
        <w:rPr>
          <w:rFonts w:ascii="Times New Roman" w:hAnsi="Times New Roman" w:cs="Times New Roman"/>
          <w:b w:val="0"/>
          <w:sz w:val="20"/>
          <w:szCs w:val="20"/>
          <w:lang w:eastAsia="zh-CN"/>
        </w:rPr>
        <w:t xml:space="preserve">. For example, according to existing spec, UE knows whether its UL transmission is within </w:t>
      </w:r>
      <w:proofErr w:type="spellStart"/>
      <w:r w:rsidR="00AF38A7">
        <w:rPr>
          <w:rFonts w:ascii="Times New Roman" w:hAnsi="Times New Roman" w:cs="Times New Roman"/>
          <w:b w:val="0"/>
          <w:sz w:val="20"/>
          <w:szCs w:val="20"/>
          <w:lang w:eastAsia="zh-CN"/>
        </w:rPr>
        <w:t>gNB’s</w:t>
      </w:r>
      <w:proofErr w:type="spellEnd"/>
      <w:r w:rsidR="00AF38A7">
        <w:rPr>
          <w:rFonts w:ascii="Times New Roman" w:hAnsi="Times New Roman" w:cs="Times New Roman"/>
          <w:b w:val="0"/>
          <w:sz w:val="20"/>
          <w:szCs w:val="20"/>
          <w:lang w:eastAsia="zh-CN"/>
        </w:rPr>
        <w:t xml:space="preserve"> COT by decoding the </w:t>
      </w:r>
      <w:r w:rsidR="00702319">
        <w:rPr>
          <w:rFonts w:ascii="Times New Roman" w:hAnsi="Times New Roman" w:cs="Times New Roman"/>
          <w:b w:val="0"/>
          <w:sz w:val="20"/>
          <w:szCs w:val="20"/>
          <w:lang w:eastAsia="zh-CN"/>
        </w:rPr>
        <w:t>COT</w:t>
      </w:r>
      <w:r w:rsidR="00AF38A7">
        <w:rPr>
          <w:rFonts w:ascii="Times New Roman" w:hAnsi="Times New Roman" w:cs="Times New Roman"/>
          <w:b w:val="0"/>
          <w:sz w:val="20"/>
          <w:szCs w:val="20"/>
          <w:lang w:eastAsia="zh-CN"/>
        </w:rPr>
        <w:t xml:space="preserve"> duration transmitted in DCI 2_0. Note that </w:t>
      </w:r>
      <w:r w:rsidR="00702319">
        <w:rPr>
          <w:rFonts w:ascii="Times New Roman" w:hAnsi="Times New Roman" w:cs="Times New Roman"/>
          <w:b w:val="0"/>
          <w:sz w:val="20"/>
          <w:szCs w:val="20"/>
          <w:lang w:eastAsia="zh-CN"/>
        </w:rPr>
        <w:t xml:space="preserve">although DCI 2_0 is supposed to be transmitted with a certain beam (e.g. corresponding to the beam that </w:t>
      </w:r>
      <w:proofErr w:type="spellStart"/>
      <w:r w:rsidR="00702319">
        <w:rPr>
          <w:rFonts w:ascii="Times New Roman" w:hAnsi="Times New Roman" w:cs="Times New Roman"/>
          <w:b w:val="0"/>
          <w:sz w:val="20"/>
          <w:szCs w:val="20"/>
          <w:lang w:eastAsia="zh-CN"/>
        </w:rPr>
        <w:t>gNB</w:t>
      </w:r>
      <w:proofErr w:type="spellEnd"/>
      <w:r w:rsidR="00702319">
        <w:rPr>
          <w:rFonts w:ascii="Times New Roman" w:hAnsi="Times New Roman" w:cs="Times New Roman"/>
          <w:b w:val="0"/>
          <w:sz w:val="20"/>
          <w:szCs w:val="20"/>
          <w:lang w:eastAsia="zh-CN"/>
        </w:rPr>
        <w:t xml:space="preserve"> has used to sense the channel), </w:t>
      </w:r>
      <w:r w:rsidR="00C02DD6">
        <w:rPr>
          <w:rFonts w:ascii="Times New Roman" w:hAnsi="Times New Roman" w:cs="Times New Roman"/>
          <w:b w:val="0"/>
          <w:sz w:val="20"/>
          <w:szCs w:val="20"/>
          <w:lang w:eastAsia="zh-CN"/>
        </w:rPr>
        <w:t xml:space="preserve">it can happen that </w:t>
      </w:r>
      <w:r w:rsidR="00702319">
        <w:rPr>
          <w:rFonts w:ascii="Times New Roman" w:hAnsi="Times New Roman" w:cs="Times New Roman"/>
          <w:b w:val="0"/>
          <w:sz w:val="20"/>
          <w:szCs w:val="20"/>
          <w:lang w:eastAsia="zh-CN"/>
        </w:rPr>
        <w:t>UE outside the beam decode</w:t>
      </w:r>
      <w:r w:rsidR="00C02DD6">
        <w:rPr>
          <w:rFonts w:ascii="Times New Roman" w:hAnsi="Times New Roman" w:cs="Times New Roman"/>
          <w:b w:val="0"/>
          <w:sz w:val="20"/>
          <w:szCs w:val="20"/>
          <w:lang w:eastAsia="zh-CN"/>
        </w:rPr>
        <w:t>s</w:t>
      </w:r>
      <w:r w:rsidR="00702319">
        <w:rPr>
          <w:rFonts w:ascii="Times New Roman" w:hAnsi="Times New Roman" w:cs="Times New Roman"/>
          <w:b w:val="0"/>
          <w:sz w:val="20"/>
          <w:szCs w:val="20"/>
          <w:lang w:eastAsia="zh-CN"/>
        </w:rPr>
        <w:t xml:space="preserve"> it as long as the SINR is good enough.</w:t>
      </w:r>
      <w:r w:rsidR="00C02DD6">
        <w:rPr>
          <w:rFonts w:ascii="Times New Roman" w:hAnsi="Times New Roman" w:cs="Times New Roman"/>
          <w:b w:val="0"/>
          <w:sz w:val="20"/>
          <w:szCs w:val="20"/>
          <w:lang w:eastAsia="zh-CN"/>
        </w:rPr>
        <w:t xml:space="preserve"> Then the UE outside the beam might mistakenly </w:t>
      </w:r>
      <w:r w:rsidR="000D3F0E">
        <w:rPr>
          <w:rFonts w:ascii="Times New Roman" w:hAnsi="Times New Roman" w:cs="Times New Roman"/>
          <w:b w:val="0"/>
          <w:sz w:val="20"/>
          <w:szCs w:val="20"/>
          <w:lang w:eastAsia="zh-CN"/>
        </w:rPr>
        <w:t>identif</w:t>
      </w:r>
      <w:r w:rsidR="00905DF9">
        <w:rPr>
          <w:rFonts w:ascii="Times New Roman" w:hAnsi="Times New Roman" w:cs="Times New Roman"/>
          <w:b w:val="0"/>
          <w:sz w:val="20"/>
          <w:szCs w:val="20"/>
          <w:lang w:eastAsia="zh-CN"/>
        </w:rPr>
        <w:t>ies</w:t>
      </w:r>
      <w:r w:rsidR="000D3F0E">
        <w:rPr>
          <w:rFonts w:ascii="Times New Roman" w:hAnsi="Times New Roman" w:cs="Times New Roman"/>
          <w:b w:val="0"/>
          <w:sz w:val="20"/>
          <w:szCs w:val="20"/>
          <w:lang w:eastAsia="zh-CN"/>
        </w:rPr>
        <w:t xml:space="preserve"> </w:t>
      </w:r>
      <w:r w:rsidR="004C490E">
        <w:rPr>
          <w:rFonts w:ascii="Times New Roman" w:hAnsi="Times New Roman" w:cs="Times New Roman"/>
          <w:b w:val="0"/>
          <w:sz w:val="20"/>
          <w:szCs w:val="20"/>
          <w:lang w:eastAsia="zh-CN"/>
        </w:rPr>
        <w:t xml:space="preserve">its UL transmission as within </w:t>
      </w:r>
      <w:proofErr w:type="spellStart"/>
      <w:r w:rsidR="004C490E">
        <w:rPr>
          <w:rFonts w:ascii="Times New Roman" w:hAnsi="Times New Roman" w:cs="Times New Roman"/>
          <w:b w:val="0"/>
          <w:sz w:val="20"/>
          <w:szCs w:val="20"/>
          <w:lang w:eastAsia="zh-CN"/>
        </w:rPr>
        <w:t>gNB’s</w:t>
      </w:r>
      <w:proofErr w:type="spellEnd"/>
      <w:r w:rsidR="004C490E">
        <w:rPr>
          <w:rFonts w:ascii="Times New Roman" w:hAnsi="Times New Roman" w:cs="Times New Roman"/>
          <w:b w:val="0"/>
          <w:sz w:val="20"/>
          <w:szCs w:val="20"/>
          <w:lang w:eastAsia="zh-CN"/>
        </w:rPr>
        <w:t xml:space="preserve"> COT and </w:t>
      </w:r>
      <w:r w:rsidR="00905DF9">
        <w:rPr>
          <w:rFonts w:ascii="Times New Roman" w:hAnsi="Times New Roman" w:cs="Times New Roman"/>
          <w:b w:val="0"/>
          <w:sz w:val="20"/>
          <w:szCs w:val="20"/>
          <w:lang w:eastAsia="zh-CN"/>
        </w:rPr>
        <w:t>hence takes advantages of COT sharing by, e.g.</w:t>
      </w:r>
      <w:r w:rsidR="00C02DD6">
        <w:rPr>
          <w:rFonts w:ascii="Times New Roman" w:hAnsi="Times New Roman" w:cs="Times New Roman"/>
          <w:b w:val="0"/>
          <w:sz w:val="20"/>
          <w:szCs w:val="20"/>
          <w:lang w:eastAsia="zh-CN"/>
        </w:rPr>
        <w:t xml:space="preserve"> to transmit the UL transmissions</w:t>
      </w:r>
      <w:r w:rsidR="00C31B87">
        <w:rPr>
          <w:rFonts w:ascii="Times New Roman" w:hAnsi="Times New Roman" w:cs="Times New Roman"/>
          <w:b w:val="0"/>
          <w:sz w:val="20"/>
          <w:szCs w:val="20"/>
          <w:lang w:eastAsia="zh-CN"/>
        </w:rPr>
        <w:t xml:space="preserve"> without LBT</w:t>
      </w:r>
      <w:r w:rsidR="00425D03">
        <w:rPr>
          <w:rFonts w:ascii="Times New Roman" w:hAnsi="Times New Roman" w:cs="Times New Roman"/>
          <w:b w:val="0"/>
          <w:sz w:val="20"/>
          <w:szCs w:val="20"/>
          <w:lang w:eastAsia="zh-CN"/>
        </w:rPr>
        <w:t xml:space="preserve"> or upgrade </w:t>
      </w:r>
      <w:r w:rsidR="001A2632">
        <w:rPr>
          <w:rFonts w:ascii="Times New Roman" w:hAnsi="Times New Roman" w:cs="Times New Roman"/>
          <w:b w:val="0"/>
          <w:sz w:val="20"/>
          <w:szCs w:val="20"/>
          <w:lang w:eastAsia="zh-CN"/>
        </w:rPr>
        <w:t>the LBT type</w:t>
      </w:r>
      <w:r w:rsidR="00C43EAF">
        <w:rPr>
          <w:rFonts w:ascii="Times New Roman" w:hAnsi="Times New Roman" w:cs="Times New Roman"/>
          <w:b w:val="0"/>
          <w:sz w:val="20"/>
          <w:szCs w:val="20"/>
          <w:lang w:eastAsia="zh-CN"/>
        </w:rPr>
        <w:t xml:space="preserve"> of the UL transmission</w:t>
      </w:r>
      <w:r w:rsidR="00C02DD6">
        <w:rPr>
          <w:rFonts w:ascii="Times New Roman" w:hAnsi="Times New Roman" w:cs="Times New Roman"/>
          <w:b w:val="0"/>
          <w:sz w:val="20"/>
          <w:szCs w:val="20"/>
          <w:lang w:eastAsia="zh-CN"/>
        </w:rPr>
        <w:t xml:space="preserve">, which is unfair for the co-existence.  </w:t>
      </w:r>
    </w:p>
    <w:p w14:paraId="28E66EF5" w14:textId="01AFA413" w:rsidR="00EA6FBB" w:rsidRDefault="00EA6FBB"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The root cause of the above-mentioned issue of unintended COT sharing is that there is </w:t>
      </w:r>
      <w:r w:rsidR="008065AA">
        <w:rPr>
          <w:rFonts w:ascii="Times New Roman" w:hAnsi="Times New Roman" w:cs="Times New Roman"/>
          <w:b w:val="0"/>
          <w:sz w:val="20"/>
          <w:szCs w:val="20"/>
          <w:lang w:eastAsia="zh-CN"/>
        </w:rPr>
        <w:t>no mechanism</w:t>
      </w:r>
      <w:r>
        <w:rPr>
          <w:rFonts w:ascii="Times New Roman" w:hAnsi="Times New Roman" w:cs="Times New Roman"/>
          <w:b w:val="0"/>
          <w:sz w:val="20"/>
          <w:szCs w:val="20"/>
          <w:lang w:eastAsia="zh-CN"/>
        </w:rPr>
        <w:t xml:space="preserve"> in current DCI 2_0</w:t>
      </w:r>
      <w:r w:rsidR="00BE23D1">
        <w:rPr>
          <w:rFonts w:ascii="Times New Roman" w:hAnsi="Times New Roman" w:cs="Times New Roman"/>
          <w:b w:val="0"/>
          <w:sz w:val="20"/>
          <w:szCs w:val="20"/>
          <w:lang w:eastAsia="zh-CN"/>
        </w:rPr>
        <w:t xml:space="preserve"> to control</w:t>
      </w:r>
      <w:r>
        <w:rPr>
          <w:rFonts w:ascii="Times New Roman" w:hAnsi="Times New Roman" w:cs="Times New Roman"/>
          <w:b w:val="0"/>
          <w:sz w:val="20"/>
          <w:szCs w:val="20"/>
          <w:lang w:eastAsia="zh-CN"/>
        </w:rPr>
        <w:t xml:space="preserve"> which beam(s) the COT is applicable. </w:t>
      </w:r>
      <w:r w:rsidR="00D74056">
        <w:rPr>
          <w:rFonts w:ascii="Times New Roman" w:hAnsi="Times New Roman" w:cs="Times New Roman"/>
          <w:b w:val="0"/>
          <w:sz w:val="20"/>
          <w:szCs w:val="20"/>
          <w:lang w:eastAsia="zh-CN"/>
        </w:rPr>
        <w:t xml:space="preserve">During the discussion in previous meeting, some company </w:t>
      </w:r>
      <w:r w:rsidR="00A23BCB">
        <w:rPr>
          <w:rFonts w:ascii="Times New Roman" w:hAnsi="Times New Roman" w:cs="Times New Roman"/>
          <w:b w:val="0"/>
          <w:sz w:val="20"/>
          <w:szCs w:val="20"/>
          <w:lang w:eastAsia="zh-CN"/>
        </w:rPr>
        <w:t>mentioned</w:t>
      </w:r>
      <w:r w:rsidR="00D74056">
        <w:rPr>
          <w:rFonts w:ascii="Times New Roman" w:hAnsi="Times New Roman" w:cs="Times New Roman"/>
          <w:b w:val="0"/>
          <w:sz w:val="20"/>
          <w:szCs w:val="20"/>
          <w:lang w:eastAsia="zh-CN"/>
        </w:rPr>
        <w:t xml:space="preserve"> that</w:t>
      </w:r>
      <w:r w:rsidR="00A23BCB">
        <w:rPr>
          <w:rFonts w:ascii="Times New Roman" w:hAnsi="Times New Roman" w:cs="Times New Roman"/>
          <w:b w:val="0"/>
          <w:sz w:val="20"/>
          <w:szCs w:val="20"/>
          <w:lang w:eastAsia="zh-CN"/>
        </w:rPr>
        <w:t xml:space="preserve"> </w:t>
      </w:r>
      <w:r w:rsidR="00F85BE3">
        <w:rPr>
          <w:rFonts w:ascii="Times New Roman" w:hAnsi="Times New Roman" w:cs="Times New Roman"/>
          <w:b w:val="0"/>
          <w:sz w:val="20"/>
          <w:szCs w:val="20"/>
          <w:lang w:eastAsia="zh-CN"/>
        </w:rPr>
        <w:t>current</w:t>
      </w:r>
      <w:r w:rsidR="006D2067">
        <w:rPr>
          <w:rFonts w:ascii="Times New Roman" w:hAnsi="Times New Roman" w:cs="Times New Roman"/>
          <w:b w:val="0"/>
          <w:sz w:val="20"/>
          <w:szCs w:val="20"/>
          <w:lang w:eastAsia="zh-CN"/>
        </w:rPr>
        <w:t>ly the CORESET</w:t>
      </w:r>
      <w:r w:rsidR="00ED4DF5">
        <w:rPr>
          <w:rFonts w:ascii="Times New Roman" w:hAnsi="Times New Roman" w:cs="Times New Roman"/>
          <w:b w:val="0"/>
          <w:sz w:val="20"/>
          <w:szCs w:val="20"/>
          <w:lang w:eastAsia="zh-CN"/>
        </w:rPr>
        <w:t xml:space="preserve"> carrying</w:t>
      </w:r>
      <w:r w:rsidR="00F85BE3">
        <w:rPr>
          <w:rFonts w:ascii="Times New Roman" w:hAnsi="Times New Roman" w:cs="Times New Roman"/>
          <w:b w:val="0"/>
          <w:sz w:val="20"/>
          <w:szCs w:val="20"/>
          <w:lang w:eastAsia="zh-CN"/>
        </w:rPr>
        <w:t xml:space="preserve"> DCI 2_0 is already associated with a TCI-state</w:t>
      </w:r>
      <w:r w:rsidR="00312ED7">
        <w:rPr>
          <w:rFonts w:ascii="Times New Roman" w:hAnsi="Times New Roman" w:cs="Times New Roman"/>
          <w:b w:val="0"/>
          <w:sz w:val="20"/>
          <w:szCs w:val="20"/>
          <w:lang w:eastAsia="zh-CN"/>
        </w:rPr>
        <w:t xml:space="preserve"> that is indicated to the UE by MAC-CE</w:t>
      </w:r>
      <w:r w:rsidR="00966703">
        <w:rPr>
          <w:rFonts w:ascii="Times New Roman" w:hAnsi="Times New Roman" w:cs="Times New Roman"/>
          <w:b w:val="0"/>
          <w:sz w:val="20"/>
          <w:szCs w:val="20"/>
          <w:lang w:eastAsia="zh-CN"/>
        </w:rPr>
        <w:t xml:space="preserve">, which can be regarded as </w:t>
      </w:r>
      <w:r w:rsidR="00D93333">
        <w:rPr>
          <w:rFonts w:ascii="Times New Roman" w:hAnsi="Times New Roman" w:cs="Times New Roman"/>
          <w:b w:val="0"/>
          <w:sz w:val="20"/>
          <w:szCs w:val="20"/>
          <w:lang w:eastAsia="zh-CN"/>
        </w:rPr>
        <w:t xml:space="preserve">a way to control </w:t>
      </w:r>
      <w:r w:rsidR="006E2FEE">
        <w:rPr>
          <w:rFonts w:ascii="Times New Roman" w:hAnsi="Times New Roman" w:cs="Times New Roman"/>
          <w:b w:val="0"/>
          <w:sz w:val="20"/>
          <w:szCs w:val="20"/>
          <w:lang w:eastAsia="zh-CN"/>
        </w:rPr>
        <w:t xml:space="preserve">which UEs can decode DCI 2_0 and have access to the COT. However, we </w:t>
      </w:r>
      <w:r w:rsidR="00FC353F">
        <w:rPr>
          <w:rFonts w:ascii="Times New Roman" w:hAnsi="Times New Roman" w:cs="Times New Roman"/>
          <w:b w:val="0"/>
          <w:sz w:val="20"/>
          <w:szCs w:val="20"/>
          <w:lang w:eastAsia="zh-CN"/>
        </w:rPr>
        <w:t xml:space="preserve">don’t agree such argument. </w:t>
      </w:r>
      <w:r w:rsidR="00C514E6">
        <w:rPr>
          <w:rFonts w:ascii="Times New Roman" w:hAnsi="Times New Roman" w:cs="Times New Roman"/>
          <w:b w:val="0"/>
          <w:sz w:val="20"/>
          <w:szCs w:val="20"/>
          <w:lang w:eastAsia="zh-CN"/>
        </w:rPr>
        <w:t xml:space="preserve">First of all, </w:t>
      </w:r>
      <w:r w:rsidR="00694FF8">
        <w:rPr>
          <w:rFonts w:ascii="Times New Roman" w:hAnsi="Times New Roman" w:cs="Times New Roman"/>
          <w:b w:val="0"/>
          <w:sz w:val="20"/>
          <w:szCs w:val="20"/>
          <w:lang w:eastAsia="zh-CN"/>
        </w:rPr>
        <w:t xml:space="preserve">the TCI state associated with </w:t>
      </w:r>
      <w:r w:rsidR="00946D18">
        <w:rPr>
          <w:rFonts w:ascii="Times New Roman" w:hAnsi="Times New Roman" w:cs="Times New Roman"/>
          <w:b w:val="0"/>
          <w:sz w:val="20"/>
          <w:szCs w:val="20"/>
          <w:lang w:eastAsia="zh-CN"/>
        </w:rPr>
        <w:t xml:space="preserve">DCI 2_0 </w:t>
      </w:r>
      <w:r w:rsidR="009E75BE">
        <w:rPr>
          <w:rFonts w:ascii="Times New Roman" w:hAnsi="Times New Roman" w:cs="Times New Roman"/>
          <w:b w:val="0"/>
          <w:sz w:val="20"/>
          <w:szCs w:val="20"/>
          <w:lang w:eastAsia="zh-CN"/>
        </w:rPr>
        <w:t xml:space="preserve">is to indicate the </w:t>
      </w:r>
      <w:r w:rsidR="009E75BE">
        <w:rPr>
          <w:rFonts w:ascii="Times New Roman" w:hAnsi="Times New Roman" w:cs="Times New Roman"/>
          <w:b w:val="0"/>
          <w:sz w:val="20"/>
          <w:szCs w:val="20"/>
          <w:lang w:eastAsia="zh-CN"/>
        </w:rPr>
        <w:lastRenderedPageBreak/>
        <w:t xml:space="preserve">transmit beam that </w:t>
      </w:r>
      <w:proofErr w:type="spellStart"/>
      <w:r w:rsidR="009E75BE">
        <w:rPr>
          <w:rFonts w:ascii="Times New Roman" w:hAnsi="Times New Roman" w:cs="Times New Roman"/>
          <w:b w:val="0"/>
          <w:sz w:val="20"/>
          <w:szCs w:val="20"/>
          <w:lang w:eastAsia="zh-CN"/>
        </w:rPr>
        <w:t>gNB</w:t>
      </w:r>
      <w:proofErr w:type="spellEnd"/>
      <w:r w:rsidR="009E75BE">
        <w:rPr>
          <w:rFonts w:ascii="Times New Roman" w:hAnsi="Times New Roman" w:cs="Times New Roman"/>
          <w:b w:val="0"/>
          <w:sz w:val="20"/>
          <w:szCs w:val="20"/>
          <w:lang w:eastAsia="zh-CN"/>
        </w:rPr>
        <w:t xml:space="preserve"> has used to transmit DCI 2_0. </w:t>
      </w:r>
      <w:r w:rsidR="005B6080">
        <w:rPr>
          <w:rFonts w:ascii="Times New Roman" w:hAnsi="Times New Roman" w:cs="Times New Roman"/>
          <w:b w:val="0"/>
          <w:sz w:val="20"/>
          <w:szCs w:val="20"/>
          <w:lang w:eastAsia="zh-CN"/>
        </w:rPr>
        <w:t xml:space="preserve">The UE has free choice on the receive beam to receive DCI 2_0. </w:t>
      </w:r>
      <w:r w:rsidR="001A76BB">
        <w:rPr>
          <w:rFonts w:ascii="Times New Roman" w:hAnsi="Times New Roman" w:cs="Times New Roman"/>
          <w:b w:val="0"/>
          <w:sz w:val="20"/>
          <w:szCs w:val="20"/>
          <w:lang w:eastAsia="zh-CN"/>
        </w:rPr>
        <w:t xml:space="preserve">For example, depending on UE implementation, UE can use </w:t>
      </w:r>
      <w:r w:rsidR="008C2B64">
        <w:rPr>
          <w:rFonts w:ascii="Times New Roman" w:hAnsi="Times New Roman" w:cs="Times New Roman"/>
          <w:b w:val="0"/>
          <w:sz w:val="20"/>
          <w:szCs w:val="20"/>
          <w:lang w:eastAsia="zh-CN"/>
        </w:rPr>
        <w:t xml:space="preserve">an omni-directional beam to receive DCI 2_0. </w:t>
      </w:r>
      <w:r w:rsidR="00E428E0">
        <w:rPr>
          <w:rFonts w:ascii="Times New Roman" w:hAnsi="Times New Roman" w:cs="Times New Roman"/>
          <w:b w:val="0"/>
          <w:sz w:val="20"/>
          <w:szCs w:val="20"/>
          <w:lang w:eastAsia="zh-CN"/>
        </w:rPr>
        <w:t xml:space="preserve">In other words, </w:t>
      </w:r>
      <w:r w:rsidR="00685FF9">
        <w:rPr>
          <w:rFonts w:ascii="Times New Roman" w:hAnsi="Times New Roman" w:cs="Times New Roman"/>
          <w:b w:val="0"/>
          <w:sz w:val="20"/>
          <w:szCs w:val="20"/>
          <w:lang w:eastAsia="zh-CN"/>
        </w:rPr>
        <w:t xml:space="preserve">it cannot prevent </w:t>
      </w:r>
      <w:r w:rsidR="006110DA">
        <w:rPr>
          <w:rFonts w:ascii="Times New Roman" w:hAnsi="Times New Roman" w:cs="Times New Roman"/>
          <w:b w:val="0"/>
          <w:sz w:val="20"/>
          <w:szCs w:val="20"/>
          <w:lang w:eastAsia="zh-CN"/>
        </w:rPr>
        <w:t xml:space="preserve">(the unintended) </w:t>
      </w:r>
      <w:r w:rsidR="00262ACA">
        <w:rPr>
          <w:rFonts w:ascii="Times New Roman" w:hAnsi="Times New Roman" w:cs="Times New Roman"/>
          <w:b w:val="0"/>
          <w:sz w:val="20"/>
          <w:szCs w:val="20"/>
          <w:lang w:eastAsia="zh-CN"/>
        </w:rPr>
        <w:t>UE</w:t>
      </w:r>
      <w:r w:rsidR="00E250CA">
        <w:rPr>
          <w:rFonts w:ascii="Times New Roman" w:hAnsi="Times New Roman" w:cs="Times New Roman"/>
          <w:b w:val="0"/>
          <w:sz w:val="20"/>
          <w:szCs w:val="20"/>
          <w:lang w:eastAsia="zh-CN"/>
        </w:rPr>
        <w:t>s</w:t>
      </w:r>
      <w:r w:rsidR="00262ACA">
        <w:rPr>
          <w:rFonts w:ascii="Times New Roman" w:hAnsi="Times New Roman" w:cs="Times New Roman"/>
          <w:b w:val="0"/>
          <w:sz w:val="20"/>
          <w:szCs w:val="20"/>
          <w:lang w:eastAsia="zh-CN"/>
        </w:rPr>
        <w:t xml:space="preserve"> that </w:t>
      </w:r>
      <w:r w:rsidR="00E250CA">
        <w:rPr>
          <w:rFonts w:ascii="Times New Roman" w:hAnsi="Times New Roman" w:cs="Times New Roman"/>
          <w:b w:val="0"/>
          <w:sz w:val="20"/>
          <w:szCs w:val="20"/>
          <w:lang w:eastAsia="zh-CN"/>
        </w:rPr>
        <w:t xml:space="preserve">are </w:t>
      </w:r>
      <w:r w:rsidR="00262ACA">
        <w:rPr>
          <w:rFonts w:ascii="Times New Roman" w:hAnsi="Times New Roman" w:cs="Times New Roman"/>
          <w:b w:val="0"/>
          <w:sz w:val="20"/>
          <w:szCs w:val="20"/>
          <w:lang w:eastAsia="zh-CN"/>
        </w:rPr>
        <w:t>physically</w:t>
      </w:r>
      <w:r w:rsidR="00E250CA">
        <w:rPr>
          <w:rFonts w:ascii="Times New Roman" w:hAnsi="Times New Roman" w:cs="Times New Roman"/>
          <w:b w:val="0"/>
          <w:sz w:val="20"/>
          <w:szCs w:val="20"/>
          <w:lang w:eastAsia="zh-CN"/>
        </w:rPr>
        <w:t xml:space="preserve"> located in side-lobe or back-lobe of the transmit bean of DCI 2_0 </w:t>
      </w:r>
      <w:r w:rsidR="0062341A">
        <w:rPr>
          <w:rFonts w:ascii="Times New Roman" w:hAnsi="Times New Roman" w:cs="Times New Roman"/>
          <w:b w:val="0"/>
          <w:sz w:val="20"/>
          <w:szCs w:val="20"/>
          <w:lang w:eastAsia="zh-CN"/>
        </w:rPr>
        <w:t xml:space="preserve">from </w:t>
      </w:r>
      <w:r w:rsidR="002F1AC1">
        <w:rPr>
          <w:rFonts w:ascii="Times New Roman" w:hAnsi="Times New Roman" w:cs="Times New Roman"/>
          <w:b w:val="0"/>
          <w:sz w:val="20"/>
          <w:szCs w:val="20"/>
          <w:lang w:eastAsia="zh-CN"/>
        </w:rPr>
        <w:t xml:space="preserve">“accidentally” </w:t>
      </w:r>
      <w:r w:rsidR="0062341A">
        <w:rPr>
          <w:rFonts w:ascii="Times New Roman" w:hAnsi="Times New Roman" w:cs="Times New Roman"/>
          <w:b w:val="0"/>
          <w:sz w:val="20"/>
          <w:szCs w:val="20"/>
          <w:lang w:eastAsia="zh-CN"/>
        </w:rPr>
        <w:t xml:space="preserve">decoding the DCI 2_0 and obtaining access of the COT. </w:t>
      </w:r>
      <w:r w:rsidR="00227099">
        <w:rPr>
          <w:rFonts w:ascii="Times New Roman" w:hAnsi="Times New Roman" w:cs="Times New Roman"/>
          <w:b w:val="0"/>
          <w:sz w:val="20"/>
          <w:szCs w:val="20"/>
          <w:lang w:eastAsia="zh-CN"/>
        </w:rPr>
        <w:t xml:space="preserve">Secondly, </w:t>
      </w:r>
      <w:r w:rsidR="00AD1A08">
        <w:rPr>
          <w:rFonts w:ascii="Times New Roman" w:hAnsi="Times New Roman" w:cs="Times New Roman"/>
          <w:b w:val="0"/>
          <w:sz w:val="20"/>
          <w:szCs w:val="20"/>
          <w:lang w:eastAsia="zh-CN"/>
        </w:rPr>
        <w:t>after UE decodes the DCI 2_0</w:t>
      </w:r>
      <w:r w:rsidR="00B21E31">
        <w:rPr>
          <w:rFonts w:ascii="Times New Roman" w:hAnsi="Times New Roman" w:cs="Times New Roman"/>
          <w:b w:val="0"/>
          <w:sz w:val="20"/>
          <w:szCs w:val="20"/>
          <w:lang w:eastAsia="zh-CN"/>
        </w:rPr>
        <w:t xml:space="preserve"> and gains access to </w:t>
      </w:r>
      <w:proofErr w:type="spellStart"/>
      <w:r w:rsidR="00B21E31">
        <w:rPr>
          <w:rFonts w:ascii="Times New Roman" w:hAnsi="Times New Roman" w:cs="Times New Roman"/>
          <w:b w:val="0"/>
          <w:sz w:val="20"/>
          <w:szCs w:val="20"/>
          <w:lang w:eastAsia="zh-CN"/>
        </w:rPr>
        <w:t>gNB’s</w:t>
      </w:r>
      <w:proofErr w:type="spellEnd"/>
      <w:r w:rsidR="00B21E31">
        <w:rPr>
          <w:rFonts w:ascii="Times New Roman" w:hAnsi="Times New Roman" w:cs="Times New Roman"/>
          <w:b w:val="0"/>
          <w:sz w:val="20"/>
          <w:szCs w:val="20"/>
          <w:lang w:eastAsia="zh-CN"/>
        </w:rPr>
        <w:t xml:space="preserve"> COT, </w:t>
      </w:r>
      <w:r w:rsidR="007C0AA1">
        <w:rPr>
          <w:rFonts w:ascii="Times New Roman" w:hAnsi="Times New Roman" w:cs="Times New Roman"/>
          <w:b w:val="0"/>
          <w:sz w:val="20"/>
          <w:szCs w:val="20"/>
          <w:lang w:eastAsia="zh-CN"/>
        </w:rPr>
        <w:t>there is no g</w:t>
      </w:r>
      <w:r w:rsidR="00646ACF">
        <w:rPr>
          <w:rFonts w:ascii="Times New Roman" w:hAnsi="Times New Roman" w:cs="Times New Roman"/>
          <w:b w:val="0"/>
          <w:sz w:val="20"/>
          <w:szCs w:val="20"/>
          <w:lang w:eastAsia="zh-CN"/>
        </w:rPr>
        <w:t xml:space="preserve">uarantee that UE’s UL transmit beam </w:t>
      </w:r>
      <w:r w:rsidR="008D249F">
        <w:rPr>
          <w:rFonts w:ascii="Times New Roman" w:hAnsi="Times New Roman" w:cs="Times New Roman"/>
          <w:b w:val="0"/>
          <w:sz w:val="20"/>
          <w:szCs w:val="20"/>
          <w:lang w:eastAsia="zh-CN"/>
        </w:rPr>
        <w:t xml:space="preserve">would </w:t>
      </w:r>
      <w:r w:rsidR="005F7ACE">
        <w:rPr>
          <w:rFonts w:ascii="Times New Roman" w:hAnsi="Times New Roman" w:cs="Times New Roman"/>
          <w:b w:val="0"/>
          <w:sz w:val="20"/>
          <w:szCs w:val="20"/>
          <w:lang w:eastAsia="zh-CN"/>
        </w:rPr>
        <w:t xml:space="preserve">correspond to the </w:t>
      </w:r>
      <w:r w:rsidR="000878E1">
        <w:rPr>
          <w:rFonts w:ascii="Times New Roman" w:hAnsi="Times New Roman" w:cs="Times New Roman"/>
          <w:b w:val="0"/>
          <w:sz w:val="20"/>
          <w:szCs w:val="20"/>
          <w:lang w:eastAsia="zh-CN"/>
        </w:rPr>
        <w:t>DL beam transmitting DCI 2_0</w:t>
      </w:r>
      <w:r w:rsidR="00D14229">
        <w:rPr>
          <w:rFonts w:ascii="Times New Roman" w:hAnsi="Times New Roman" w:cs="Times New Roman"/>
          <w:b w:val="0"/>
          <w:sz w:val="20"/>
          <w:szCs w:val="20"/>
          <w:lang w:eastAsia="zh-CN"/>
        </w:rPr>
        <w:t xml:space="preserve">. Therefore, </w:t>
      </w:r>
      <w:r w:rsidR="008E5626">
        <w:rPr>
          <w:rFonts w:ascii="Times New Roman" w:hAnsi="Times New Roman" w:cs="Times New Roman"/>
          <w:b w:val="0"/>
          <w:sz w:val="20"/>
          <w:szCs w:val="20"/>
          <w:lang w:eastAsia="zh-CN"/>
        </w:rPr>
        <w:t xml:space="preserve">some </w:t>
      </w:r>
      <w:r w:rsidR="001F07B7">
        <w:rPr>
          <w:rFonts w:ascii="Times New Roman" w:hAnsi="Times New Roman" w:cs="Times New Roman"/>
          <w:b w:val="0"/>
          <w:sz w:val="20"/>
          <w:szCs w:val="20"/>
          <w:lang w:eastAsia="zh-CN"/>
        </w:rPr>
        <w:t>correction mechanism to prevent such situation</w:t>
      </w:r>
      <w:r w:rsidR="008E5626">
        <w:rPr>
          <w:rFonts w:ascii="Times New Roman" w:hAnsi="Times New Roman" w:cs="Times New Roman"/>
          <w:b w:val="0"/>
          <w:sz w:val="20"/>
          <w:szCs w:val="20"/>
          <w:lang w:eastAsia="zh-CN"/>
        </w:rPr>
        <w:t xml:space="preserve"> is </w:t>
      </w:r>
      <w:r w:rsidR="001F07B7">
        <w:rPr>
          <w:rFonts w:ascii="Times New Roman" w:hAnsi="Times New Roman" w:cs="Times New Roman"/>
          <w:b w:val="0"/>
          <w:sz w:val="20"/>
          <w:szCs w:val="20"/>
          <w:lang w:eastAsia="zh-CN"/>
        </w:rPr>
        <w:t>necessary</w:t>
      </w:r>
      <w:r w:rsidR="0027473B">
        <w:rPr>
          <w:rFonts w:ascii="Times New Roman" w:hAnsi="Times New Roman" w:cs="Times New Roman"/>
          <w:b w:val="0"/>
          <w:sz w:val="20"/>
          <w:szCs w:val="20"/>
          <w:lang w:eastAsia="zh-CN"/>
        </w:rPr>
        <w:t>.</w:t>
      </w:r>
      <w:r>
        <w:rPr>
          <w:rFonts w:ascii="Times New Roman" w:hAnsi="Times New Roman" w:cs="Times New Roman"/>
          <w:b w:val="0"/>
          <w:sz w:val="20"/>
          <w:szCs w:val="20"/>
          <w:lang w:eastAsia="zh-CN"/>
        </w:rPr>
        <w:t xml:space="preserve"> </w:t>
      </w:r>
    </w:p>
    <w:p w14:paraId="5F2ADA0A" w14:textId="206A750F" w:rsidR="00E2365B" w:rsidRDefault="00F545B3"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Our proposed </w:t>
      </w:r>
      <w:r w:rsidR="00EA6FBB">
        <w:rPr>
          <w:rFonts w:ascii="Times New Roman" w:hAnsi="Times New Roman" w:cs="Times New Roman"/>
          <w:b w:val="0"/>
          <w:sz w:val="20"/>
          <w:szCs w:val="20"/>
          <w:lang w:eastAsia="zh-CN"/>
        </w:rPr>
        <w:t xml:space="preserve">simple fix </w:t>
      </w:r>
      <w:r>
        <w:rPr>
          <w:rFonts w:ascii="Times New Roman" w:hAnsi="Times New Roman" w:cs="Times New Roman"/>
          <w:b w:val="0"/>
          <w:sz w:val="20"/>
          <w:szCs w:val="20"/>
          <w:lang w:eastAsia="zh-CN"/>
        </w:rPr>
        <w:t>is</w:t>
      </w:r>
      <w:r w:rsidR="00974913">
        <w:rPr>
          <w:rFonts w:ascii="Times New Roman" w:hAnsi="Times New Roman" w:cs="Times New Roman"/>
          <w:b w:val="0"/>
          <w:sz w:val="20"/>
          <w:szCs w:val="20"/>
          <w:lang w:eastAsia="zh-CN"/>
        </w:rPr>
        <w:t xml:space="preserve"> to specify that </w:t>
      </w:r>
      <w:r w:rsidR="002B6CEE">
        <w:rPr>
          <w:rFonts w:ascii="Times New Roman" w:hAnsi="Times New Roman" w:cs="Times New Roman"/>
          <w:b w:val="0"/>
          <w:sz w:val="20"/>
          <w:szCs w:val="20"/>
          <w:lang w:eastAsia="zh-CN"/>
        </w:rPr>
        <w:t xml:space="preserve">a </w:t>
      </w:r>
      <w:r w:rsidR="00B940E0" w:rsidRPr="00B940E0">
        <w:rPr>
          <w:rFonts w:ascii="Times New Roman" w:hAnsi="Times New Roman" w:cs="Times New Roman"/>
          <w:b w:val="0"/>
          <w:sz w:val="20"/>
          <w:szCs w:val="20"/>
          <w:lang w:eastAsia="zh-CN"/>
        </w:rPr>
        <w:t xml:space="preserve">UL transmission </w:t>
      </w:r>
      <w:r w:rsidR="002B6CEE">
        <w:rPr>
          <w:rFonts w:ascii="Times New Roman" w:hAnsi="Times New Roman" w:cs="Times New Roman"/>
          <w:b w:val="0"/>
          <w:sz w:val="20"/>
          <w:szCs w:val="20"/>
          <w:lang w:eastAsia="zh-CN"/>
        </w:rPr>
        <w:t xml:space="preserve">is identified as within </w:t>
      </w:r>
      <w:proofErr w:type="spellStart"/>
      <w:r w:rsidR="002B6CEE">
        <w:rPr>
          <w:rFonts w:ascii="Times New Roman" w:hAnsi="Times New Roman" w:cs="Times New Roman"/>
          <w:b w:val="0"/>
          <w:sz w:val="20"/>
          <w:szCs w:val="20"/>
          <w:lang w:eastAsia="zh-CN"/>
        </w:rPr>
        <w:t>gNB’s</w:t>
      </w:r>
      <w:proofErr w:type="spellEnd"/>
      <w:r w:rsidR="002B6CEE">
        <w:rPr>
          <w:rFonts w:ascii="Times New Roman" w:hAnsi="Times New Roman" w:cs="Times New Roman"/>
          <w:b w:val="0"/>
          <w:sz w:val="20"/>
          <w:szCs w:val="20"/>
          <w:lang w:eastAsia="zh-CN"/>
        </w:rPr>
        <w:t xml:space="preserve"> COT </w:t>
      </w:r>
      <w:r w:rsidR="00E2365B">
        <w:rPr>
          <w:rFonts w:ascii="Times New Roman" w:hAnsi="Times New Roman" w:cs="Times New Roman"/>
          <w:b w:val="0"/>
          <w:sz w:val="20"/>
          <w:szCs w:val="20"/>
          <w:lang w:eastAsia="zh-CN"/>
        </w:rPr>
        <w:t xml:space="preserve">if and </w:t>
      </w:r>
      <w:r w:rsidR="00A337AB" w:rsidRPr="00A337AB">
        <w:rPr>
          <w:rFonts w:ascii="Times New Roman" w:hAnsi="Times New Roman" w:cs="Times New Roman"/>
          <w:b w:val="0"/>
          <w:sz w:val="20"/>
          <w:szCs w:val="20"/>
          <w:lang w:eastAsia="zh-CN"/>
        </w:rPr>
        <w:t>only if</w:t>
      </w:r>
    </w:p>
    <w:p w14:paraId="6F6A72C7" w14:textId="5A8987DE" w:rsidR="00F92CB2" w:rsidRDefault="00A337AB" w:rsidP="00F92CB2">
      <w:pPr>
        <w:pStyle w:val="3GPPHeader"/>
        <w:numPr>
          <w:ilvl w:val="0"/>
          <w:numId w:val="50"/>
        </w:numPr>
        <w:rPr>
          <w:rFonts w:ascii="Times New Roman" w:hAnsi="Times New Roman" w:cs="Times New Roman"/>
          <w:b w:val="0"/>
          <w:sz w:val="20"/>
          <w:szCs w:val="20"/>
          <w:lang w:eastAsia="zh-CN"/>
        </w:rPr>
      </w:pPr>
      <w:r w:rsidRPr="00A337AB">
        <w:rPr>
          <w:rFonts w:ascii="Times New Roman" w:hAnsi="Times New Roman" w:cs="Times New Roman"/>
          <w:b w:val="0"/>
          <w:sz w:val="20"/>
          <w:szCs w:val="20"/>
          <w:lang w:eastAsia="zh-CN"/>
        </w:rPr>
        <w:t xml:space="preserve">the UL transmission is configured/indicated to use the beam corresponding </w:t>
      </w:r>
      <w:r w:rsidR="00B940E0" w:rsidRPr="00B940E0">
        <w:rPr>
          <w:rFonts w:ascii="Times New Roman" w:hAnsi="Times New Roman" w:cs="Times New Roman"/>
          <w:b w:val="0"/>
          <w:sz w:val="20"/>
          <w:szCs w:val="20"/>
          <w:lang w:eastAsia="zh-CN"/>
        </w:rPr>
        <w:t xml:space="preserve">to the one that </w:t>
      </w:r>
      <w:proofErr w:type="spellStart"/>
      <w:r w:rsidR="00B940E0" w:rsidRPr="00B940E0">
        <w:rPr>
          <w:rFonts w:ascii="Times New Roman" w:hAnsi="Times New Roman" w:cs="Times New Roman"/>
          <w:b w:val="0"/>
          <w:sz w:val="20"/>
          <w:szCs w:val="20"/>
          <w:lang w:eastAsia="zh-CN"/>
        </w:rPr>
        <w:t>gNB</w:t>
      </w:r>
      <w:proofErr w:type="spellEnd"/>
      <w:r w:rsidR="00B940E0" w:rsidRPr="00B940E0">
        <w:rPr>
          <w:rFonts w:ascii="Times New Roman" w:hAnsi="Times New Roman" w:cs="Times New Roman"/>
          <w:b w:val="0"/>
          <w:sz w:val="20"/>
          <w:szCs w:val="20"/>
          <w:lang w:eastAsia="zh-CN"/>
        </w:rPr>
        <w:t xml:space="preserve"> has used to transmit DCI 2_0 </w:t>
      </w:r>
      <w:r w:rsidR="00974913">
        <w:rPr>
          <w:rFonts w:ascii="Times New Roman" w:hAnsi="Times New Roman" w:cs="Times New Roman"/>
          <w:b w:val="0"/>
          <w:sz w:val="20"/>
          <w:szCs w:val="20"/>
          <w:lang w:eastAsia="zh-CN"/>
        </w:rPr>
        <w:t>, which is represented by the TCI state ID of the CORESET carrying DCI 2_0</w:t>
      </w:r>
      <w:r w:rsidR="00195701">
        <w:rPr>
          <w:rFonts w:ascii="Times New Roman" w:hAnsi="Times New Roman" w:cs="Times New Roman"/>
          <w:b w:val="0"/>
          <w:sz w:val="20"/>
          <w:szCs w:val="20"/>
          <w:lang w:eastAsia="zh-CN"/>
        </w:rPr>
        <w:t>; and</w:t>
      </w:r>
    </w:p>
    <w:p w14:paraId="1ECE8DB6" w14:textId="3457D3BA" w:rsidR="00F92CB2" w:rsidRDefault="00195701" w:rsidP="00F92CB2">
      <w:pPr>
        <w:pStyle w:val="3GPPHeader"/>
        <w:numPr>
          <w:ilvl w:val="0"/>
          <w:numId w:val="50"/>
        </w:numP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t</w:t>
      </w:r>
      <w:r w:rsidR="00F92CB2">
        <w:rPr>
          <w:rFonts w:ascii="Times New Roman" w:hAnsi="Times New Roman" w:cs="Times New Roman"/>
          <w:b w:val="0"/>
          <w:sz w:val="20"/>
          <w:szCs w:val="20"/>
          <w:lang w:eastAsia="zh-CN"/>
        </w:rPr>
        <w:t>he UL transmission timing is within the duration of COT</w:t>
      </w:r>
      <w:r>
        <w:rPr>
          <w:rFonts w:ascii="Times New Roman" w:hAnsi="Times New Roman" w:cs="Times New Roman"/>
          <w:b w:val="0"/>
          <w:sz w:val="20"/>
          <w:szCs w:val="20"/>
          <w:lang w:eastAsia="zh-CN"/>
        </w:rPr>
        <w:t>.</w:t>
      </w:r>
    </w:p>
    <w:p w14:paraId="3D808E4B" w14:textId="72275C88" w:rsidR="00AF0EAF" w:rsidRDefault="006D1CF3" w:rsidP="00F92CB2">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With such mechanism, i</w:t>
      </w:r>
      <w:r w:rsidR="00974913">
        <w:rPr>
          <w:rFonts w:ascii="Times New Roman" w:hAnsi="Times New Roman" w:cs="Times New Roman"/>
          <w:b w:val="0"/>
          <w:sz w:val="20"/>
          <w:szCs w:val="20"/>
          <w:lang w:eastAsia="zh-CN"/>
        </w:rPr>
        <w:t xml:space="preserve">f the UL transmission has a different TCI state ID (assuming Rel-17 unified TCI framework for UL and DL), COT sharing is not applicable for such UL transmission even if UE decodes the DCI 2_0 successfully and found out the COT duration covers the UL transmission. </w:t>
      </w:r>
      <w:r w:rsidR="005C2E59">
        <w:rPr>
          <w:rFonts w:ascii="Times New Roman" w:hAnsi="Times New Roman" w:cs="Times New Roman"/>
          <w:b w:val="0"/>
          <w:sz w:val="20"/>
          <w:szCs w:val="20"/>
          <w:lang w:eastAsia="zh-CN"/>
        </w:rPr>
        <w:t xml:space="preserve">Instead, </w:t>
      </w:r>
      <w:r w:rsidR="00D64E0A">
        <w:rPr>
          <w:rFonts w:ascii="Times New Roman" w:hAnsi="Times New Roman" w:cs="Times New Roman"/>
          <w:b w:val="0"/>
          <w:sz w:val="20"/>
          <w:szCs w:val="20"/>
          <w:lang w:eastAsia="zh-CN"/>
        </w:rPr>
        <w:t xml:space="preserve">UE can perform the UL transmission without taking advantage of COT sharing. </w:t>
      </w:r>
    </w:p>
    <w:p w14:paraId="63366BD9" w14:textId="6EB0E5D7" w:rsidR="00AF0EAF" w:rsidRDefault="00B60F6B"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A </w:t>
      </w:r>
      <w:r w:rsidR="007C62A3">
        <w:rPr>
          <w:rFonts w:ascii="Times New Roman" w:hAnsi="Times New Roman" w:cs="Times New Roman"/>
          <w:b w:val="0"/>
          <w:sz w:val="20"/>
          <w:szCs w:val="20"/>
          <w:lang w:eastAsia="zh-CN"/>
        </w:rPr>
        <w:t>more</w:t>
      </w:r>
      <w:r>
        <w:rPr>
          <w:rFonts w:ascii="Times New Roman" w:hAnsi="Times New Roman" w:cs="Times New Roman"/>
          <w:b w:val="0"/>
          <w:sz w:val="20"/>
          <w:szCs w:val="20"/>
          <w:lang w:eastAsia="zh-CN"/>
        </w:rPr>
        <w:t xml:space="preserve"> generalized </w:t>
      </w:r>
      <w:r w:rsidR="006655BE">
        <w:rPr>
          <w:rFonts w:ascii="Times New Roman" w:hAnsi="Times New Roman" w:cs="Times New Roman"/>
          <w:b w:val="0"/>
          <w:sz w:val="20"/>
          <w:szCs w:val="20"/>
          <w:lang w:eastAsia="zh-CN"/>
        </w:rPr>
        <w:t xml:space="preserve">approach is to include a beam availability </w:t>
      </w:r>
      <w:r w:rsidR="00FB304F">
        <w:rPr>
          <w:rFonts w:ascii="Times New Roman" w:hAnsi="Times New Roman" w:cs="Times New Roman"/>
          <w:b w:val="0"/>
          <w:sz w:val="20"/>
          <w:szCs w:val="20"/>
          <w:lang w:eastAsia="zh-CN"/>
        </w:rPr>
        <w:t>indicator</w:t>
      </w:r>
      <w:r w:rsidR="006655BE">
        <w:rPr>
          <w:rFonts w:ascii="Times New Roman" w:hAnsi="Times New Roman" w:cs="Times New Roman"/>
          <w:b w:val="0"/>
          <w:sz w:val="20"/>
          <w:szCs w:val="20"/>
          <w:lang w:eastAsia="zh-CN"/>
        </w:rPr>
        <w:t xml:space="preserve"> in DCI 2_0, to indicate whether a certain beam is available or unavailable</w:t>
      </w:r>
      <w:r w:rsidR="00FB304F">
        <w:rPr>
          <w:rFonts w:ascii="Times New Roman" w:hAnsi="Times New Roman" w:cs="Times New Roman"/>
          <w:b w:val="0"/>
          <w:sz w:val="20"/>
          <w:szCs w:val="20"/>
          <w:lang w:eastAsia="zh-CN"/>
        </w:rPr>
        <w:t xml:space="preserve"> for the COT</w:t>
      </w:r>
      <w:r w:rsidR="006655BE">
        <w:rPr>
          <w:rFonts w:ascii="Times New Roman" w:hAnsi="Times New Roman" w:cs="Times New Roman"/>
          <w:b w:val="0"/>
          <w:sz w:val="20"/>
          <w:szCs w:val="20"/>
          <w:lang w:eastAsia="zh-CN"/>
        </w:rPr>
        <w:t xml:space="preserve">. </w:t>
      </w:r>
      <w:r w:rsidR="00FE1454" w:rsidRPr="00FE1454">
        <w:rPr>
          <w:rFonts w:ascii="Times New Roman" w:hAnsi="Times New Roman" w:cs="Times New Roman"/>
          <w:b w:val="0"/>
          <w:sz w:val="20"/>
          <w:szCs w:val="20"/>
          <w:lang w:eastAsia="zh-CN"/>
        </w:rPr>
        <w:t xml:space="preserve">The reference beam set for the indication can be the SSB beams. </w:t>
      </w:r>
      <w:r w:rsidR="00AF195A">
        <w:rPr>
          <w:rFonts w:ascii="Times New Roman" w:hAnsi="Times New Roman" w:cs="Times New Roman"/>
          <w:b w:val="0"/>
          <w:sz w:val="20"/>
          <w:szCs w:val="20"/>
          <w:lang w:eastAsia="zh-CN"/>
        </w:rPr>
        <w:t xml:space="preserve">Compared to the first approach, this approach takes away the need of sending per-beam DCI 2_0. </w:t>
      </w:r>
      <w:r w:rsidR="00392737">
        <w:rPr>
          <w:rFonts w:ascii="Times New Roman" w:hAnsi="Times New Roman" w:cs="Times New Roman"/>
          <w:b w:val="0"/>
          <w:sz w:val="20"/>
          <w:szCs w:val="20"/>
          <w:lang w:eastAsia="zh-CN"/>
        </w:rPr>
        <w:t>The beam availability indicator</w:t>
      </w:r>
      <w:r w:rsidR="006655BE">
        <w:rPr>
          <w:rFonts w:ascii="Times New Roman" w:hAnsi="Times New Roman" w:cs="Times New Roman"/>
          <w:b w:val="0"/>
          <w:sz w:val="20"/>
          <w:szCs w:val="20"/>
          <w:lang w:eastAsia="zh-CN"/>
        </w:rPr>
        <w:t xml:space="preserve"> is similar to the RB</w:t>
      </w:r>
      <w:r w:rsidR="00FB304F">
        <w:rPr>
          <w:rFonts w:ascii="Times New Roman" w:hAnsi="Times New Roman" w:cs="Times New Roman"/>
          <w:b w:val="0"/>
          <w:sz w:val="20"/>
          <w:szCs w:val="20"/>
          <w:lang w:eastAsia="zh-CN"/>
        </w:rPr>
        <w:t xml:space="preserve"> </w:t>
      </w:r>
      <w:r w:rsidR="006655BE">
        <w:rPr>
          <w:rFonts w:ascii="Times New Roman" w:hAnsi="Times New Roman" w:cs="Times New Roman"/>
          <w:b w:val="0"/>
          <w:sz w:val="20"/>
          <w:szCs w:val="20"/>
          <w:lang w:eastAsia="zh-CN"/>
        </w:rPr>
        <w:t>set</w:t>
      </w:r>
      <w:r w:rsidR="00FB304F">
        <w:rPr>
          <w:rFonts w:ascii="Times New Roman" w:hAnsi="Times New Roman" w:cs="Times New Roman"/>
          <w:b w:val="0"/>
          <w:sz w:val="20"/>
          <w:szCs w:val="20"/>
          <w:lang w:eastAsia="zh-CN"/>
        </w:rPr>
        <w:t xml:space="preserve"> availability indicator</w:t>
      </w:r>
      <w:r w:rsidR="0091655F">
        <w:rPr>
          <w:rFonts w:ascii="Times New Roman" w:hAnsi="Times New Roman" w:cs="Times New Roman"/>
          <w:b w:val="0"/>
          <w:sz w:val="20"/>
          <w:szCs w:val="20"/>
          <w:lang w:eastAsia="zh-CN"/>
        </w:rPr>
        <w:t xml:space="preserve"> in Rel-16</w:t>
      </w:r>
      <w:r w:rsidR="00FB304F">
        <w:rPr>
          <w:rFonts w:ascii="Times New Roman" w:hAnsi="Times New Roman" w:cs="Times New Roman"/>
          <w:b w:val="0"/>
          <w:sz w:val="20"/>
          <w:szCs w:val="20"/>
          <w:lang w:eastAsia="zh-CN"/>
        </w:rPr>
        <w:t xml:space="preserve">, but in the spatial domain instead of frequency domain. If a beam is indicated as unavailable, the UL transmission along such beam is not allowed. On the other hand, if a beam is indicated as available, the UL transmission within such beam is eligible to </w:t>
      </w:r>
      <w:r w:rsidR="00CB539A">
        <w:rPr>
          <w:rFonts w:ascii="Times New Roman" w:hAnsi="Times New Roman" w:cs="Times New Roman"/>
          <w:b w:val="0"/>
          <w:sz w:val="20"/>
          <w:szCs w:val="20"/>
          <w:lang w:eastAsia="zh-CN"/>
        </w:rPr>
        <w:t>use</w:t>
      </w:r>
      <w:r w:rsidR="00FB304F">
        <w:rPr>
          <w:rFonts w:ascii="Times New Roman" w:hAnsi="Times New Roman" w:cs="Times New Roman"/>
          <w:b w:val="0"/>
          <w:sz w:val="20"/>
          <w:szCs w:val="20"/>
          <w:lang w:eastAsia="zh-CN"/>
        </w:rPr>
        <w:t xml:space="preserve"> the </w:t>
      </w:r>
      <w:proofErr w:type="spellStart"/>
      <w:r w:rsidR="00FB304F">
        <w:rPr>
          <w:rFonts w:ascii="Times New Roman" w:hAnsi="Times New Roman" w:cs="Times New Roman"/>
          <w:b w:val="0"/>
          <w:sz w:val="20"/>
          <w:szCs w:val="20"/>
          <w:lang w:eastAsia="zh-CN"/>
        </w:rPr>
        <w:t>gNB’s</w:t>
      </w:r>
      <w:proofErr w:type="spellEnd"/>
      <w:r w:rsidR="00FB304F">
        <w:rPr>
          <w:rFonts w:ascii="Times New Roman" w:hAnsi="Times New Roman" w:cs="Times New Roman"/>
          <w:b w:val="0"/>
          <w:sz w:val="20"/>
          <w:szCs w:val="20"/>
          <w:lang w:eastAsia="zh-CN"/>
        </w:rPr>
        <w:t xml:space="preserve"> COT. Another advantage of introducing beam availability indicator in DCI 2_0 is for the PDCCH monitoring in the DL. Naturally, if a beam is indicated as unavailable, UE is not required to monitor PDCCH within this beam direction in order to save UE power. </w:t>
      </w:r>
      <w:r w:rsidR="00E657CA">
        <w:rPr>
          <w:rFonts w:ascii="Times New Roman" w:hAnsi="Times New Roman" w:cs="Times New Roman"/>
          <w:b w:val="0"/>
          <w:sz w:val="20"/>
          <w:szCs w:val="20"/>
          <w:lang w:eastAsia="zh-CN"/>
        </w:rPr>
        <w:t xml:space="preserve">To </w:t>
      </w:r>
      <w:r w:rsidR="0089332E">
        <w:rPr>
          <w:rFonts w:ascii="Times New Roman" w:hAnsi="Times New Roman" w:cs="Times New Roman"/>
          <w:b w:val="0"/>
          <w:sz w:val="20"/>
          <w:szCs w:val="20"/>
          <w:lang w:eastAsia="zh-CN"/>
        </w:rPr>
        <w:t xml:space="preserve">unambiguously define whether a certain </w:t>
      </w:r>
      <w:r w:rsidR="005A0F9D">
        <w:rPr>
          <w:rFonts w:ascii="Times New Roman" w:hAnsi="Times New Roman" w:cs="Times New Roman"/>
          <w:b w:val="0"/>
          <w:sz w:val="20"/>
          <w:szCs w:val="20"/>
          <w:lang w:eastAsia="zh-CN"/>
        </w:rPr>
        <w:t xml:space="preserve">UE-specific </w:t>
      </w:r>
      <w:r w:rsidR="00503008">
        <w:rPr>
          <w:rFonts w:ascii="Times New Roman" w:hAnsi="Times New Roman" w:cs="Times New Roman"/>
          <w:b w:val="0"/>
          <w:sz w:val="20"/>
          <w:szCs w:val="20"/>
          <w:lang w:eastAsia="zh-CN"/>
        </w:rPr>
        <w:t xml:space="preserve">UL or DL beam is covered by </w:t>
      </w:r>
      <w:r w:rsidR="000F70A9">
        <w:rPr>
          <w:rFonts w:ascii="Times New Roman" w:hAnsi="Times New Roman" w:cs="Times New Roman"/>
          <w:b w:val="0"/>
          <w:sz w:val="20"/>
          <w:szCs w:val="20"/>
          <w:lang w:eastAsia="zh-CN"/>
        </w:rPr>
        <w:t>the indicated beam</w:t>
      </w:r>
      <w:r w:rsidR="00CD0AF1">
        <w:rPr>
          <w:rFonts w:ascii="Times New Roman" w:hAnsi="Times New Roman" w:cs="Times New Roman"/>
          <w:b w:val="0"/>
          <w:sz w:val="20"/>
          <w:szCs w:val="20"/>
          <w:lang w:eastAsia="zh-CN"/>
        </w:rPr>
        <w:t xml:space="preserve">, </w:t>
      </w:r>
      <w:r w:rsidR="00D87A0C">
        <w:rPr>
          <w:rFonts w:ascii="Times New Roman" w:hAnsi="Times New Roman" w:cs="Times New Roman"/>
          <w:b w:val="0"/>
          <w:sz w:val="20"/>
          <w:szCs w:val="20"/>
          <w:lang w:eastAsia="zh-CN"/>
        </w:rPr>
        <w:t xml:space="preserve">a UE-specific RRC configuration can be used to associate one reference beam to UE-specific UL beams </w:t>
      </w:r>
      <w:r w:rsidR="0040393B">
        <w:rPr>
          <w:rFonts w:ascii="Times New Roman" w:hAnsi="Times New Roman" w:cs="Times New Roman"/>
          <w:b w:val="0"/>
          <w:sz w:val="20"/>
          <w:szCs w:val="20"/>
          <w:lang w:eastAsia="zh-CN"/>
        </w:rPr>
        <w:t>(</w:t>
      </w:r>
      <w:proofErr w:type="spellStart"/>
      <w:r w:rsidR="0040393B">
        <w:rPr>
          <w:rFonts w:ascii="Times New Roman" w:hAnsi="Times New Roman" w:cs="Times New Roman"/>
          <w:b w:val="0"/>
          <w:sz w:val="20"/>
          <w:szCs w:val="20"/>
          <w:lang w:eastAsia="zh-CN"/>
        </w:rPr>
        <w:t>e.g.</w:t>
      </w:r>
      <w:r w:rsidR="0040393B" w:rsidRPr="0040393B">
        <w:rPr>
          <w:rFonts w:ascii="Times New Roman" w:hAnsi="Times New Roman" w:cs="Times New Roman"/>
          <w:b w:val="0"/>
          <w:sz w:val="20"/>
          <w:szCs w:val="20"/>
          <w:lang w:eastAsia="zh-CN"/>
        </w:rPr>
        <w:t>PUCCH-SpatialRelationInfo</w:t>
      </w:r>
      <w:proofErr w:type="spellEnd"/>
      <w:r w:rsidR="0040393B" w:rsidRPr="0040393B">
        <w:rPr>
          <w:rFonts w:ascii="Times New Roman" w:hAnsi="Times New Roman" w:cs="Times New Roman"/>
          <w:b w:val="0"/>
          <w:sz w:val="20"/>
          <w:szCs w:val="20"/>
          <w:lang w:eastAsia="zh-CN"/>
        </w:rPr>
        <w:t>) or DL beams (e.g. TCI state ID)</w:t>
      </w:r>
      <w:r w:rsidR="0040393B">
        <w:rPr>
          <w:rFonts w:ascii="Times New Roman" w:hAnsi="Times New Roman" w:cs="Times New Roman"/>
          <w:b w:val="0"/>
          <w:sz w:val="20"/>
          <w:szCs w:val="20"/>
          <w:lang w:eastAsia="zh-CN"/>
        </w:rPr>
        <w:t>.</w:t>
      </w:r>
    </w:p>
    <w:p w14:paraId="691D7320" w14:textId="49243A68" w:rsidR="00355B17" w:rsidRDefault="00FB304F" w:rsidP="007D5BFF">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To summarize, we propose the following:</w:t>
      </w:r>
    </w:p>
    <w:p w14:paraId="1EAF6884" w14:textId="414D6E87" w:rsidR="00FB304F" w:rsidRDefault="00FB304F" w:rsidP="00FB304F">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1</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RAN1 to agree on the issue of unintended COT sharing caused by the existing DCI 2_0.</w:t>
      </w:r>
    </w:p>
    <w:p w14:paraId="0DE17E1A" w14:textId="061D1542" w:rsidR="00FB304F" w:rsidRDefault="00FB304F" w:rsidP="007D5BFF">
      <w:pPr>
        <w:pStyle w:val="3GPPHead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Proposal 2: To address the issue of unintended COT sharing, </w:t>
      </w:r>
      <w:r w:rsidR="00B60F6B">
        <w:rPr>
          <w:rFonts w:ascii="Times New Roman" w:hAnsi="Times New Roman" w:cs="Times New Roman"/>
          <w:sz w:val="20"/>
          <w:szCs w:val="20"/>
          <w:lang w:eastAsia="zh-CN"/>
        </w:rPr>
        <w:t xml:space="preserve">consider specifying one or </w:t>
      </w:r>
      <w:r w:rsidR="005A0F9D">
        <w:rPr>
          <w:rFonts w:ascii="Times New Roman" w:hAnsi="Times New Roman" w:cs="Times New Roman"/>
          <w:sz w:val="20"/>
          <w:szCs w:val="20"/>
          <w:lang w:eastAsia="zh-CN"/>
        </w:rPr>
        <w:t xml:space="preserve">both </w:t>
      </w:r>
      <w:r w:rsidR="00B60F6B">
        <w:rPr>
          <w:rFonts w:ascii="Times New Roman" w:hAnsi="Times New Roman" w:cs="Times New Roman"/>
          <w:sz w:val="20"/>
          <w:szCs w:val="20"/>
          <w:lang w:eastAsia="zh-CN"/>
        </w:rPr>
        <w:t>of the following</w:t>
      </w:r>
      <w:r w:rsidR="005A0F9D">
        <w:rPr>
          <w:rFonts w:ascii="Times New Roman" w:hAnsi="Times New Roman" w:cs="Times New Roman"/>
          <w:sz w:val="20"/>
          <w:szCs w:val="20"/>
          <w:lang w:eastAsia="zh-CN"/>
        </w:rPr>
        <w:t xml:space="preserve"> approaches</w:t>
      </w:r>
      <w:r w:rsidR="00B60F6B">
        <w:rPr>
          <w:rFonts w:ascii="Times New Roman" w:hAnsi="Times New Roman" w:cs="Times New Roman"/>
          <w:sz w:val="20"/>
          <w:szCs w:val="20"/>
          <w:lang w:eastAsia="zh-CN"/>
        </w:rPr>
        <w:t>:</w:t>
      </w:r>
    </w:p>
    <w:p w14:paraId="1ECD5D40" w14:textId="28280CA0" w:rsidR="004D4781" w:rsidRPr="004E21FC" w:rsidRDefault="005A0F9D" w:rsidP="004D4781">
      <w:pPr>
        <w:pStyle w:val="3GPPHeader"/>
        <w:rPr>
          <w:rFonts w:ascii="Times New Roman" w:hAnsi="Times New Roman" w:cs="Times New Roman"/>
          <w:bCs/>
          <w:sz w:val="20"/>
          <w:szCs w:val="20"/>
          <w:lang w:eastAsia="zh-CN"/>
        </w:rPr>
      </w:pPr>
      <w:r w:rsidRPr="004E21FC">
        <w:rPr>
          <w:rFonts w:ascii="Times New Roman" w:eastAsia="Times New Roman" w:hAnsi="Times New Roman" w:cs="Times New Roman"/>
          <w:bCs/>
          <w:snapToGrid w:val="0"/>
          <w:kern w:val="2"/>
          <w:sz w:val="20"/>
          <w:lang w:eastAsia="ko-KR"/>
        </w:rPr>
        <w:t xml:space="preserve">Approach 1: </w:t>
      </w:r>
      <w:r w:rsidR="004D4781" w:rsidRPr="004E21FC">
        <w:rPr>
          <w:rFonts w:ascii="Times New Roman" w:hAnsi="Times New Roman" w:cs="Times New Roman"/>
          <w:bCs/>
          <w:sz w:val="20"/>
          <w:szCs w:val="20"/>
          <w:lang w:eastAsia="zh-CN"/>
        </w:rPr>
        <w:t xml:space="preserve">Specify that a UL transmission is identified as within </w:t>
      </w:r>
      <w:proofErr w:type="spellStart"/>
      <w:r w:rsidR="004D4781" w:rsidRPr="004E21FC">
        <w:rPr>
          <w:rFonts w:ascii="Times New Roman" w:hAnsi="Times New Roman" w:cs="Times New Roman"/>
          <w:bCs/>
          <w:sz w:val="20"/>
          <w:szCs w:val="20"/>
          <w:lang w:eastAsia="zh-CN"/>
        </w:rPr>
        <w:t>gNB’s</w:t>
      </w:r>
      <w:proofErr w:type="spellEnd"/>
      <w:r w:rsidR="004D4781" w:rsidRPr="004E21FC">
        <w:rPr>
          <w:rFonts w:ascii="Times New Roman" w:hAnsi="Times New Roman" w:cs="Times New Roman"/>
          <w:bCs/>
          <w:sz w:val="20"/>
          <w:szCs w:val="20"/>
          <w:lang w:eastAsia="zh-CN"/>
        </w:rPr>
        <w:t xml:space="preserve"> COT if and only if</w:t>
      </w:r>
    </w:p>
    <w:p w14:paraId="477F1B25" w14:textId="09FE6561" w:rsidR="004D4781" w:rsidRPr="004E21FC" w:rsidRDefault="004D4781" w:rsidP="004D4781">
      <w:pPr>
        <w:pStyle w:val="3GPPHeader"/>
        <w:numPr>
          <w:ilvl w:val="0"/>
          <w:numId w:val="50"/>
        </w:numPr>
        <w:rPr>
          <w:rFonts w:ascii="Times New Roman" w:hAnsi="Times New Roman" w:cs="Times New Roman"/>
          <w:bCs/>
          <w:sz w:val="20"/>
          <w:szCs w:val="20"/>
          <w:lang w:eastAsia="zh-CN"/>
        </w:rPr>
      </w:pPr>
      <w:r w:rsidRPr="004E21FC">
        <w:rPr>
          <w:rFonts w:ascii="Times New Roman" w:hAnsi="Times New Roman" w:cs="Times New Roman"/>
          <w:bCs/>
          <w:sz w:val="20"/>
          <w:szCs w:val="20"/>
          <w:lang w:eastAsia="zh-CN"/>
        </w:rPr>
        <w:t xml:space="preserve">the UL transmission is configured/indicated to use the beam corresponding to the one that </w:t>
      </w:r>
      <w:proofErr w:type="spellStart"/>
      <w:r w:rsidRPr="004E21FC">
        <w:rPr>
          <w:rFonts w:ascii="Times New Roman" w:hAnsi="Times New Roman" w:cs="Times New Roman"/>
          <w:bCs/>
          <w:sz w:val="20"/>
          <w:szCs w:val="20"/>
          <w:lang w:eastAsia="zh-CN"/>
        </w:rPr>
        <w:t>gNB</w:t>
      </w:r>
      <w:proofErr w:type="spellEnd"/>
      <w:r w:rsidRPr="004E21FC">
        <w:rPr>
          <w:rFonts w:ascii="Times New Roman" w:hAnsi="Times New Roman" w:cs="Times New Roman"/>
          <w:bCs/>
          <w:sz w:val="20"/>
          <w:szCs w:val="20"/>
          <w:lang w:eastAsia="zh-CN"/>
        </w:rPr>
        <w:t xml:space="preserve"> has used to transmit DCI 2_0 , which is represented by the TCI state ID of the CORESET carrying DCI 2_0</w:t>
      </w:r>
      <w:r w:rsidR="00E30523">
        <w:rPr>
          <w:rFonts w:ascii="Times New Roman" w:hAnsi="Times New Roman" w:cs="Times New Roman"/>
          <w:bCs/>
          <w:sz w:val="20"/>
          <w:szCs w:val="20"/>
          <w:lang w:eastAsia="zh-CN"/>
        </w:rPr>
        <w:t>;</w:t>
      </w:r>
      <w:r w:rsidR="009543E7" w:rsidRPr="004E21FC">
        <w:rPr>
          <w:rFonts w:ascii="Times New Roman" w:hAnsi="Times New Roman" w:cs="Times New Roman"/>
          <w:bCs/>
          <w:sz w:val="20"/>
          <w:szCs w:val="20"/>
          <w:lang w:eastAsia="zh-CN"/>
        </w:rPr>
        <w:t xml:space="preserve"> and</w:t>
      </w:r>
      <w:r w:rsidRPr="004E21FC">
        <w:rPr>
          <w:rFonts w:ascii="Times New Roman" w:hAnsi="Times New Roman" w:cs="Times New Roman"/>
          <w:bCs/>
          <w:sz w:val="20"/>
          <w:szCs w:val="20"/>
          <w:lang w:eastAsia="zh-CN"/>
        </w:rPr>
        <w:t xml:space="preserve"> </w:t>
      </w:r>
    </w:p>
    <w:p w14:paraId="72412B70" w14:textId="280FB363" w:rsidR="004D4781" w:rsidRPr="004E21FC" w:rsidRDefault="009F31C0" w:rsidP="004D4781">
      <w:pPr>
        <w:pStyle w:val="3GPPHeader"/>
        <w:numPr>
          <w:ilvl w:val="0"/>
          <w:numId w:val="50"/>
        </w:numPr>
        <w:rPr>
          <w:rFonts w:ascii="Times New Roman" w:hAnsi="Times New Roman" w:cs="Times New Roman"/>
          <w:bCs/>
          <w:sz w:val="20"/>
          <w:szCs w:val="20"/>
          <w:lang w:eastAsia="zh-CN"/>
        </w:rPr>
      </w:pPr>
      <w:r w:rsidRPr="004E21FC">
        <w:rPr>
          <w:rFonts w:ascii="Times New Roman" w:hAnsi="Times New Roman" w:cs="Times New Roman"/>
          <w:bCs/>
          <w:sz w:val="20"/>
          <w:szCs w:val="20"/>
          <w:lang w:eastAsia="zh-CN"/>
        </w:rPr>
        <w:t>t</w:t>
      </w:r>
      <w:r w:rsidR="004D4781" w:rsidRPr="004E21FC">
        <w:rPr>
          <w:rFonts w:ascii="Times New Roman" w:hAnsi="Times New Roman" w:cs="Times New Roman"/>
          <w:bCs/>
          <w:sz w:val="20"/>
          <w:szCs w:val="20"/>
          <w:lang w:eastAsia="zh-CN"/>
        </w:rPr>
        <w:t>he UL transmission timing is within the duration of COT</w:t>
      </w:r>
      <w:r w:rsidR="00E30523">
        <w:rPr>
          <w:rFonts w:ascii="Times New Roman" w:hAnsi="Times New Roman" w:cs="Times New Roman"/>
          <w:bCs/>
          <w:sz w:val="20"/>
          <w:szCs w:val="20"/>
          <w:lang w:eastAsia="zh-CN"/>
        </w:rPr>
        <w:t>.</w:t>
      </w:r>
    </w:p>
    <w:p w14:paraId="7079D135" w14:textId="6CABE3B9" w:rsidR="002F7B8F" w:rsidRPr="004E21FC" w:rsidRDefault="00212491" w:rsidP="00331514">
      <w:pPr>
        <w:pStyle w:val="3GPPHeader"/>
        <w:rPr>
          <w:rFonts w:ascii="Times New Roman" w:eastAsia="Times New Roman" w:hAnsi="Times New Roman" w:cs="Times New Roman"/>
          <w:bCs/>
          <w:snapToGrid w:val="0"/>
          <w:kern w:val="2"/>
          <w:sz w:val="20"/>
          <w:lang w:eastAsia="ko-KR"/>
        </w:rPr>
      </w:pPr>
      <w:r w:rsidRPr="004E21FC">
        <w:rPr>
          <w:rFonts w:ascii="Times New Roman" w:eastAsia="Times New Roman" w:hAnsi="Times New Roman" w:cs="Times New Roman"/>
          <w:bCs/>
          <w:snapToGrid w:val="0"/>
          <w:kern w:val="2"/>
          <w:sz w:val="20"/>
          <w:lang w:eastAsia="ko-KR"/>
        </w:rPr>
        <w:t xml:space="preserve">Approach 2: </w:t>
      </w:r>
      <w:r w:rsidR="008F639D" w:rsidRPr="004E21FC">
        <w:rPr>
          <w:rFonts w:ascii="Times New Roman" w:eastAsia="Times New Roman" w:hAnsi="Times New Roman" w:cs="Times New Roman"/>
          <w:bCs/>
          <w:snapToGrid w:val="0"/>
          <w:kern w:val="2"/>
          <w:sz w:val="20"/>
          <w:lang w:eastAsia="ko-KR"/>
        </w:rPr>
        <w:t xml:space="preserve">Introduce a new field, beam availability indicator, in DCI 2_0 to indicate whether a beam is available or unavailable for the </w:t>
      </w:r>
      <w:proofErr w:type="spellStart"/>
      <w:r w:rsidR="008F639D" w:rsidRPr="004E21FC">
        <w:rPr>
          <w:rFonts w:ascii="Times New Roman" w:eastAsia="Times New Roman" w:hAnsi="Times New Roman" w:cs="Times New Roman"/>
          <w:bCs/>
          <w:snapToGrid w:val="0"/>
          <w:kern w:val="2"/>
          <w:sz w:val="20"/>
          <w:lang w:eastAsia="ko-KR"/>
        </w:rPr>
        <w:t>gNB’s</w:t>
      </w:r>
      <w:proofErr w:type="spellEnd"/>
      <w:r w:rsidR="008F639D" w:rsidRPr="004E21FC">
        <w:rPr>
          <w:rFonts w:ascii="Times New Roman" w:eastAsia="Times New Roman" w:hAnsi="Times New Roman" w:cs="Times New Roman"/>
          <w:bCs/>
          <w:snapToGrid w:val="0"/>
          <w:kern w:val="2"/>
          <w:sz w:val="20"/>
          <w:lang w:eastAsia="ko-KR"/>
        </w:rPr>
        <w:t xml:space="preserve"> COT.</w:t>
      </w:r>
    </w:p>
    <w:p w14:paraId="7D6026AB" w14:textId="240513BB" w:rsidR="00842976" w:rsidRPr="004E21FC" w:rsidRDefault="00E30523" w:rsidP="00876C7E">
      <w:pPr>
        <w:pStyle w:val="3GPPHeader"/>
        <w:numPr>
          <w:ilvl w:val="0"/>
          <w:numId w:val="50"/>
        </w:numPr>
        <w:rPr>
          <w:rFonts w:ascii="Times New Roman" w:eastAsia="Times New Roman" w:hAnsi="Times New Roman" w:cs="Times New Roman"/>
          <w:bCs/>
          <w:snapToGrid w:val="0"/>
          <w:kern w:val="2"/>
          <w:sz w:val="20"/>
          <w:lang w:eastAsia="ko-KR"/>
        </w:rPr>
      </w:pPr>
      <w:r>
        <w:rPr>
          <w:rFonts w:ascii="Times New Roman" w:eastAsia="Times New Roman" w:hAnsi="Times New Roman" w:cs="Times New Roman"/>
          <w:bCs/>
          <w:snapToGrid w:val="0"/>
          <w:kern w:val="2"/>
          <w:sz w:val="20"/>
          <w:lang w:eastAsia="ko-KR"/>
        </w:rPr>
        <w:t>A</w:t>
      </w:r>
      <w:r w:rsidR="009F31C0" w:rsidRPr="004E21FC">
        <w:rPr>
          <w:rFonts w:ascii="Times New Roman" w:eastAsia="Times New Roman" w:hAnsi="Times New Roman" w:cs="Times New Roman"/>
          <w:bCs/>
          <w:snapToGrid w:val="0"/>
          <w:kern w:val="2"/>
          <w:sz w:val="20"/>
          <w:lang w:eastAsia="ko-KR"/>
        </w:rPr>
        <w:t xml:space="preserve"> UL</w:t>
      </w:r>
      <w:r w:rsidR="009543E7" w:rsidRPr="004E21FC">
        <w:rPr>
          <w:rFonts w:ascii="Times New Roman" w:eastAsia="Times New Roman" w:hAnsi="Times New Roman" w:cs="Times New Roman"/>
          <w:bCs/>
          <w:snapToGrid w:val="0"/>
          <w:kern w:val="2"/>
          <w:sz w:val="20"/>
          <w:lang w:eastAsia="ko-KR"/>
        </w:rPr>
        <w:t xml:space="preserve"> transmission </w:t>
      </w:r>
      <w:r w:rsidR="00D94414" w:rsidRPr="004E21FC">
        <w:rPr>
          <w:rFonts w:ascii="Times New Roman" w:eastAsia="Times New Roman" w:hAnsi="Times New Roman" w:cs="Times New Roman"/>
          <w:bCs/>
          <w:snapToGrid w:val="0"/>
          <w:kern w:val="2"/>
          <w:sz w:val="20"/>
          <w:lang w:eastAsia="ko-KR"/>
        </w:rPr>
        <w:t xml:space="preserve">is identified as within the </w:t>
      </w:r>
      <w:proofErr w:type="spellStart"/>
      <w:r w:rsidR="004D3808" w:rsidRPr="004E21FC">
        <w:rPr>
          <w:rFonts w:ascii="Times New Roman" w:eastAsia="Times New Roman" w:hAnsi="Times New Roman" w:cs="Times New Roman"/>
          <w:bCs/>
          <w:snapToGrid w:val="0"/>
          <w:kern w:val="2"/>
          <w:sz w:val="20"/>
          <w:lang w:eastAsia="ko-KR"/>
        </w:rPr>
        <w:t>gNB’s</w:t>
      </w:r>
      <w:proofErr w:type="spellEnd"/>
      <w:r w:rsidR="004D3808" w:rsidRPr="004E21FC">
        <w:rPr>
          <w:rFonts w:ascii="Times New Roman" w:eastAsia="Times New Roman" w:hAnsi="Times New Roman" w:cs="Times New Roman"/>
          <w:bCs/>
          <w:snapToGrid w:val="0"/>
          <w:kern w:val="2"/>
          <w:sz w:val="20"/>
          <w:lang w:eastAsia="ko-KR"/>
        </w:rPr>
        <w:t xml:space="preserve"> COT if </w:t>
      </w:r>
      <w:r w:rsidR="00F01582" w:rsidRPr="004E21FC">
        <w:rPr>
          <w:rFonts w:ascii="Times New Roman" w:eastAsia="Times New Roman" w:hAnsi="Times New Roman" w:cs="Times New Roman"/>
          <w:bCs/>
          <w:snapToGrid w:val="0"/>
          <w:kern w:val="2"/>
          <w:sz w:val="20"/>
          <w:lang w:eastAsia="ko-KR"/>
        </w:rPr>
        <w:t xml:space="preserve">the </w:t>
      </w:r>
      <w:r w:rsidR="003A3699" w:rsidRPr="004E21FC">
        <w:rPr>
          <w:rFonts w:ascii="Times New Roman" w:eastAsia="Times New Roman" w:hAnsi="Times New Roman" w:cs="Times New Roman"/>
          <w:bCs/>
          <w:snapToGrid w:val="0"/>
          <w:kern w:val="2"/>
          <w:sz w:val="20"/>
          <w:lang w:eastAsia="ko-KR"/>
        </w:rPr>
        <w:t>UL transmit beam is covered by the available beam</w:t>
      </w:r>
      <w:r w:rsidR="00233CB2">
        <w:rPr>
          <w:rFonts w:ascii="Times New Roman" w:eastAsia="Times New Roman" w:hAnsi="Times New Roman" w:cs="Times New Roman"/>
          <w:bCs/>
          <w:snapToGrid w:val="0"/>
          <w:kern w:val="2"/>
          <w:sz w:val="20"/>
          <w:lang w:eastAsia="ko-KR"/>
        </w:rPr>
        <w:t xml:space="preserve"> and timing of UL transmission is within duration of COT</w:t>
      </w:r>
      <w:r>
        <w:rPr>
          <w:rFonts w:ascii="Times New Roman" w:eastAsia="Times New Roman" w:hAnsi="Times New Roman" w:cs="Times New Roman"/>
          <w:bCs/>
          <w:snapToGrid w:val="0"/>
          <w:kern w:val="2"/>
          <w:sz w:val="20"/>
          <w:lang w:eastAsia="ko-KR"/>
        </w:rPr>
        <w:t>.</w:t>
      </w:r>
      <w:r w:rsidR="003A3699" w:rsidRPr="004E21FC">
        <w:rPr>
          <w:rFonts w:ascii="Times New Roman" w:eastAsia="Times New Roman" w:hAnsi="Times New Roman" w:cs="Times New Roman"/>
          <w:bCs/>
          <w:snapToGrid w:val="0"/>
          <w:kern w:val="2"/>
          <w:sz w:val="20"/>
          <w:lang w:eastAsia="ko-KR"/>
        </w:rPr>
        <w:t xml:space="preserve"> </w:t>
      </w:r>
    </w:p>
    <w:p w14:paraId="194C227A" w14:textId="37839553" w:rsidR="008F639D" w:rsidRPr="00F45E00" w:rsidRDefault="007E7AAB" w:rsidP="004E21FC">
      <w:pPr>
        <w:pStyle w:val="3GPPHeader"/>
        <w:numPr>
          <w:ilvl w:val="0"/>
          <w:numId w:val="50"/>
        </w:numPr>
        <w:rPr>
          <w:rFonts w:ascii="Times New Roman" w:eastAsia="Times New Roman" w:hAnsi="Times New Roman" w:cs="Times New Roman"/>
          <w:bCs/>
          <w:snapToGrid w:val="0"/>
          <w:kern w:val="2"/>
          <w:sz w:val="20"/>
          <w:lang w:eastAsia="ko-KR"/>
        </w:rPr>
      </w:pPr>
      <w:r w:rsidRPr="004E21FC">
        <w:rPr>
          <w:rFonts w:ascii="Times New Roman" w:eastAsia="Times New Roman" w:hAnsi="Times New Roman" w:cs="Times New Roman"/>
          <w:bCs/>
          <w:snapToGrid w:val="0"/>
          <w:kern w:val="2"/>
          <w:sz w:val="20"/>
          <w:lang w:eastAsia="ko-KR"/>
        </w:rPr>
        <w:t xml:space="preserve">For a UL transmission </w:t>
      </w:r>
      <w:r w:rsidR="00457153" w:rsidRPr="004E21FC">
        <w:rPr>
          <w:rFonts w:ascii="Times New Roman" w:eastAsia="Times New Roman" w:hAnsi="Times New Roman" w:cs="Times New Roman"/>
          <w:bCs/>
          <w:snapToGrid w:val="0"/>
          <w:kern w:val="2"/>
          <w:sz w:val="20"/>
          <w:lang w:eastAsia="ko-KR"/>
        </w:rPr>
        <w:t>associated with a beam that is covered by unavailable beam</w:t>
      </w:r>
      <w:r w:rsidR="00695BAB" w:rsidRPr="004E21FC">
        <w:rPr>
          <w:rFonts w:ascii="Times New Roman" w:eastAsia="Times New Roman" w:hAnsi="Times New Roman" w:cs="Times New Roman"/>
          <w:bCs/>
          <w:snapToGrid w:val="0"/>
          <w:kern w:val="2"/>
          <w:sz w:val="20"/>
          <w:lang w:eastAsia="ko-KR"/>
        </w:rPr>
        <w:t>, UE is not allowed to transmit the UL transmission</w:t>
      </w:r>
      <w:r w:rsidR="0062498B">
        <w:rPr>
          <w:rFonts w:ascii="Times New Roman" w:eastAsia="Times New Roman" w:hAnsi="Times New Roman" w:cs="Times New Roman"/>
          <w:bCs/>
          <w:snapToGrid w:val="0"/>
          <w:kern w:val="2"/>
          <w:sz w:val="20"/>
          <w:lang w:eastAsia="ko-KR"/>
        </w:rPr>
        <w:t xml:space="preserve"> for the duration of COT</w:t>
      </w:r>
      <w:r w:rsidR="00E30523">
        <w:rPr>
          <w:rFonts w:ascii="Times New Roman" w:eastAsia="Times New Roman" w:hAnsi="Times New Roman" w:cs="Times New Roman"/>
          <w:bCs/>
          <w:snapToGrid w:val="0"/>
          <w:kern w:val="2"/>
          <w:sz w:val="20"/>
          <w:lang w:eastAsia="ko-KR"/>
        </w:rPr>
        <w:t>.</w:t>
      </w:r>
      <w:r w:rsidR="00695BAB" w:rsidRPr="00F45E00">
        <w:rPr>
          <w:rFonts w:ascii="Times New Roman" w:eastAsia="Times New Roman" w:hAnsi="Times New Roman" w:cs="Times New Roman"/>
          <w:bCs/>
          <w:snapToGrid w:val="0"/>
          <w:kern w:val="2"/>
          <w:sz w:val="20"/>
          <w:lang w:eastAsia="ko-KR"/>
        </w:rPr>
        <w:t xml:space="preserve"> </w:t>
      </w:r>
    </w:p>
    <w:p w14:paraId="1C96F295" w14:textId="2498296D" w:rsidR="00331514" w:rsidRDefault="00331514" w:rsidP="00331514">
      <w:pPr>
        <w:pStyle w:val="Heading1"/>
        <w:rPr>
          <w:lang w:val="en-US"/>
        </w:rPr>
      </w:pPr>
      <w:r>
        <w:rPr>
          <w:lang w:val="en-US"/>
        </w:rPr>
        <w:lastRenderedPageBreak/>
        <w:t>Conclusion</w:t>
      </w:r>
    </w:p>
    <w:p w14:paraId="10552346" w14:textId="455E7F09" w:rsidR="00585B55" w:rsidRDefault="00585B55" w:rsidP="00585B55">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the </w:t>
      </w:r>
      <w:r w:rsidR="00CE5273">
        <w:rPr>
          <w:rFonts w:ascii="Times New Roman" w:eastAsia="MS Mincho" w:hAnsi="Times New Roman" w:cs="Times New Roman"/>
          <w:sz w:val="20"/>
          <w:szCs w:val="20"/>
        </w:rPr>
        <w:t>issue related to sharing of directional channel occupancy</w:t>
      </w:r>
      <w:r>
        <w:rPr>
          <w:rFonts w:ascii="Times New Roman" w:eastAsia="MS Mincho" w:hAnsi="Times New Roman" w:cs="Times New Roman"/>
          <w:sz w:val="20"/>
          <w:szCs w:val="20"/>
        </w:rPr>
        <w:t>. The proposals are the follows.</w:t>
      </w:r>
    </w:p>
    <w:p w14:paraId="6308DAEC" w14:textId="77777777" w:rsidR="00011D20" w:rsidRDefault="00011D20" w:rsidP="00011D20">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1</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RAN1 to agree on the issue of unintended COT sharing caused by the existing DCI 2_0.</w:t>
      </w:r>
    </w:p>
    <w:p w14:paraId="65C38E23" w14:textId="77777777" w:rsidR="00011D20" w:rsidRDefault="00011D20" w:rsidP="00011D20">
      <w:pPr>
        <w:pStyle w:val="3GPPHeader"/>
        <w:rPr>
          <w:rFonts w:ascii="Times New Roman" w:hAnsi="Times New Roman" w:cs="Times New Roman"/>
          <w:sz w:val="20"/>
          <w:szCs w:val="20"/>
          <w:lang w:eastAsia="zh-CN"/>
        </w:rPr>
      </w:pPr>
      <w:r>
        <w:rPr>
          <w:rFonts w:ascii="Times New Roman" w:hAnsi="Times New Roman" w:cs="Times New Roman"/>
          <w:sz w:val="20"/>
          <w:szCs w:val="20"/>
          <w:lang w:eastAsia="zh-CN"/>
        </w:rPr>
        <w:t>Proposal 2: To address the issue of unintended COT sharing, consider specifying one or both of the following approaches:</w:t>
      </w:r>
    </w:p>
    <w:p w14:paraId="1A30BEF7" w14:textId="77777777" w:rsidR="00011D20" w:rsidRPr="004E21FC" w:rsidRDefault="00011D20" w:rsidP="00011D20">
      <w:pPr>
        <w:pStyle w:val="3GPPHeader"/>
        <w:rPr>
          <w:rFonts w:ascii="Times New Roman" w:hAnsi="Times New Roman" w:cs="Times New Roman"/>
          <w:bCs/>
          <w:sz w:val="20"/>
          <w:szCs w:val="20"/>
          <w:lang w:eastAsia="zh-CN"/>
        </w:rPr>
      </w:pPr>
      <w:r w:rsidRPr="004E21FC">
        <w:rPr>
          <w:rFonts w:ascii="Times New Roman" w:eastAsia="Times New Roman" w:hAnsi="Times New Roman" w:cs="Times New Roman"/>
          <w:bCs/>
          <w:snapToGrid w:val="0"/>
          <w:kern w:val="2"/>
          <w:sz w:val="20"/>
          <w:lang w:eastAsia="ko-KR"/>
        </w:rPr>
        <w:t xml:space="preserve">Approach 1: </w:t>
      </w:r>
      <w:r w:rsidRPr="004E21FC">
        <w:rPr>
          <w:rFonts w:ascii="Times New Roman" w:hAnsi="Times New Roman" w:cs="Times New Roman"/>
          <w:bCs/>
          <w:sz w:val="20"/>
          <w:szCs w:val="20"/>
          <w:lang w:eastAsia="zh-CN"/>
        </w:rPr>
        <w:t xml:space="preserve">Specify that a UL transmission is identified as within </w:t>
      </w:r>
      <w:proofErr w:type="spellStart"/>
      <w:r w:rsidRPr="004E21FC">
        <w:rPr>
          <w:rFonts w:ascii="Times New Roman" w:hAnsi="Times New Roman" w:cs="Times New Roman"/>
          <w:bCs/>
          <w:sz w:val="20"/>
          <w:szCs w:val="20"/>
          <w:lang w:eastAsia="zh-CN"/>
        </w:rPr>
        <w:t>gNB’s</w:t>
      </w:r>
      <w:proofErr w:type="spellEnd"/>
      <w:r w:rsidRPr="004E21FC">
        <w:rPr>
          <w:rFonts w:ascii="Times New Roman" w:hAnsi="Times New Roman" w:cs="Times New Roman"/>
          <w:bCs/>
          <w:sz w:val="20"/>
          <w:szCs w:val="20"/>
          <w:lang w:eastAsia="zh-CN"/>
        </w:rPr>
        <w:t xml:space="preserve"> COT if and only if</w:t>
      </w:r>
    </w:p>
    <w:p w14:paraId="5B1AD2EF" w14:textId="77777777" w:rsidR="00011D20" w:rsidRPr="004E21FC" w:rsidRDefault="00011D20" w:rsidP="00011D20">
      <w:pPr>
        <w:pStyle w:val="3GPPHeader"/>
        <w:numPr>
          <w:ilvl w:val="0"/>
          <w:numId w:val="50"/>
        </w:numPr>
        <w:rPr>
          <w:rFonts w:ascii="Times New Roman" w:hAnsi="Times New Roman" w:cs="Times New Roman"/>
          <w:bCs/>
          <w:sz w:val="20"/>
          <w:szCs w:val="20"/>
          <w:lang w:eastAsia="zh-CN"/>
        </w:rPr>
      </w:pPr>
      <w:r w:rsidRPr="004E21FC">
        <w:rPr>
          <w:rFonts w:ascii="Times New Roman" w:hAnsi="Times New Roman" w:cs="Times New Roman"/>
          <w:bCs/>
          <w:sz w:val="20"/>
          <w:szCs w:val="20"/>
          <w:lang w:eastAsia="zh-CN"/>
        </w:rPr>
        <w:t xml:space="preserve">the UL transmission is configured/indicated to use the beam corresponding to the one that </w:t>
      </w:r>
      <w:proofErr w:type="spellStart"/>
      <w:r w:rsidRPr="004E21FC">
        <w:rPr>
          <w:rFonts w:ascii="Times New Roman" w:hAnsi="Times New Roman" w:cs="Times New Roman"/>
          <w:bCs/>
          <w:sz w:val="20"/>
          <w:szCs w:val="20"/>
          <w:lang w:eastAsia="zh-CN"/>
        </w:rPr>
        <w:t>gNB</w:t>
      </w:r>
      <w:proofErr w:type="spellEnd"/>
      <w:r w:rsidRPr="004E21FC">
        <w:rPr>
          <w:rFonts w:ascii="Times New Roman" w:hAnsi="Times New Roman" w:cs="Times New Roman"/>
          <w:bCs/>
          <w:sz w:val="20"/>
          <w:szCs w:val="20"/>
          <w:lang w:eastAsia="zh-CN"/>
        </w:rPr>
        <w:t xml:space="preserve"> has used to transmit DCI 2_0 , which is represented by the TCI state ID of the CORESET carrying DCI 2_0</w:t>
      </w:r>
      <w:r>
        <w:rPr>
          <w:rFonts w:ascii="Times New Roman" w:hAnsi="Times New Roman" w:cs="Times New Roman"/>
          <w:bCs/>
          <w:sz w:val="20"/>
          <w:szCs w:val="20"/>
          <w:lang w:eastAsia="zh-CN"/>
        </w:rPr>
        <w:t>;</w:t>
      </w:r>
      <w:r w:rsidRPr="004E21FC">
        <w:rPr>
          <w:rFonts w:ascii="Times New Roman" w:hAnsi="Times New Roman" w:cs="Times New Roman"/>
          <w:bCs/>
          <w:sz w:val="20"/>
          <w:szCs w:val="20"/>
          <w:lang w:eastAsia="zh-CN"/>
        </w:rPr>
        <w:t xml:space="preserve"> and </w:t>
      </w:r>
    </w:p>
    <w:p w14:paraId="2F1B066C" w14:textId="77777777" w:rsidR="00011D20" w:rsidRPr="004E21FC" w:rsidRDefault="00011D20" w:rsidP="00011D20">
      <w:pPr>
        <w:pStyle w:val="3GPPHeader"/>
        <w:numPr>
          <w:ilvl w:val="0"/>
          <w:numId w:val="50"/>
        </w:numPr>
        <w:rPr>
          <w:rFonts w:ascii="Times New Roman" w:hAnsi="Times New Roman" w:cs="Times New Roman"/>
          <w:bCs/>
          <w:sz w:val="20"/>
          <w:szCs w:val="20"/>
          <w:lang w:eastAsia="zh-CN"/>
        </w:rPr>
      </w:pPr>
      <w:r w:rsidRPr="004E21FC">
        <w:rPr>
          <w:rFonts w:ascii="Times New Roman" w:hAnsi="Times New Roman" w:cs="Times New Roman"/>
          <w:bCs/>
          <w:sz w:val="20"/>
          <w:szCs w:val="20"/>
          <w:lang w:eastAsia="zh-CN"/>
        </w:rPr>
        <w:t>the UL transmission timing is within the duration of COT</w:t>
      </w:r>
      <w:r>
        <w:rPr>
          <w:rFonts w:ascii="Times New Roman" w:hAnsi="Times New Roman" w:cs="Times New Roman"/>
          <w:bCs/>
          <w:sz w:val="20"/>
          <w:szCs w:val="20"/>
          <w:lang w:eastAsia="zh-CN"/>
        </w:rPr>
        <w:t>.</w:t>
      </w:r>
    </w:p>
    <w:p w14:paraId="3AD230C8" w14:textId="77777777" w:rsidR="00011D20" w:rsidRPr="004E21FC" w:rsidRDefault="00011D20" w:rsidP="00011D20">
      <w:pPr>
        <w:pStyle w:val="3GPPHeader"/>
        <w:rPr>
          <w:rFonts w:ascii="Times New Roman" w:eastAsia="Times New Roman" w:hAnsi="Times New Roman" w:cs="Times New Roman"/>
          <w:bCs/>
          <w:snapToGrid w:val="0"/>
          <w:kern w:val="2"/>
          <w:sz w:val="20"/>
          <w:lang w:eastAsia="ko-KR"/>
        </w:rPr>
      </w:pPr>
      <w:r w:rsidRPr="004E21FC">
        <w:rPr>
          <w:rFonts w:ascii="Times New Roman" w:eastAsia="Times New Roman" w:hAnsi="Times New Roman" w:cs="Times New Roman"/>
          <w:bCs/>
          <w:snapToGrid w:val="0"/>
          <w:kern w:val="2"/>
          <w:sz w:val="20"/>
          <w:lang w:eastAsia="ko-KR"/>
        </w:rPr>
        <w:t xml:space="preserve">Approach 2: Introduce a new field, beam availability indicator, in DCI 2_0 to indicate whether a beam is available or unavailable for the </w:t>
      </w:r>
      <w:proofErr w:type="spellStart"/>
      <w:r w:rsidRPr="004E21FC">
        <w:rPr>
          <w:rFonts w:ascii="Times New Roman" w:eastAsia="Times New Roman" w:hAnsi="Times New Roman" w:cs="Times New Roman"/>
          <w:bCs/>
          <w:snapToGrid w:val="0"/>
          <w:kern w:val="2"/>
          <w:sz w:val="20"/>
          <w:lang w:eastAsia="ko-KR"/>
        </w:rPr>
        <w:t>gNB’s</w:t>
      </w:r>
      <w:proofErr w:type="spellEnd"/>
      <w:r w:rsidRPr="004E21FC">
        <w:rPr>
          <w:rFonts w:ascii="Times New Roman" w:eastAsia="Times New Roman" w:hAnsi="Times New Roman" w:cs="Times New Roman"/>
          <w:bCs/>
          <w:snapToGrid w:val="0"/>
          <w:kern w:val="2"/>
          <w:sz w:val="20"/>
          <w:lang w:eastAsia="ko-KR"/>
        </w:rPr>
        <w:t xml:space="preserve"> COT.</w:t>
      </w:r>
    </w:p>
    <w:p w14:paraId="2CA63070" w14:textId="77777777" w:rsidR="00011D20" w:rsidRPr="004E21FC" w:rsidRDefault="00011D20" w:rsidP="00011D20">
      <w:pPr>
        <w:pStyle w:val="3GPPHeader"/>
        <w:numPr>
          <w:ilvl w:val="0"/>
          <w:numId w:val="50"/>
        </w:numPr>
        <w:rPr>
          <w:rFonts w:ascii="Times New Roman" w:eastAsia="Times New Roman" w:hAnsi="Times New Roman" w:cs="Times New Roman"/>
          <w:bCs/>
          <w:snapToGrid w:val="0"/>
          <w:kern w:val="2"/>
          <w:sz w:val="20"/>
          <w:lang w:eastAsia="ko-KR"/>
        </w:rPr>
      </w:pPr>
      <w:r>
        <w:rPr>
          <w:rFonts w:ascii="Times New Roman" w:eastAsia="Times New Roman" w:hAnsi="Times New Roman" w:cs="Times New Roman"/>
          <w:bCs/>
          <w:snapToGrid w:val="0"/>
          <w:kern w:val="2"/>
          <w:sz w:val="20"/>
          <w:lang w:eastAsia="ko-KR"/>
        </w:rPr>
        <w:t>A</w:t>
      </w:r>
      <w:r w:rsidRPr="004E21FC">
        <w:rPr>
          <w:rFonts w:ascii="Times New Roman" w:eastAsia="Times New Roman" w:hAnsi="Times New Roman" w:cs="Times New Roman"/>
          <w:bCs/>
          <w:snapToGrid w:val="0"/>
          <w:kern w:val="2"/>
          <w:sz w:val="20"/>
          <w:lang w:eastAsia="ko-KR"/>
        </w:rPr>
        <w:t xml:space="preserve"> UL transmission is identified as within the </w:t>
      </w:r>
      <w:proofErr w:type="spellStart"/>
      <w:r w:rsidRPr="004E21FC">
        <w:rPr>
          <w:rFonts w:ascii="Times New Roman" w:eastAsia="Times New Roman" w:hAnsi="Times New Roman" w:cs="Times New Roman"/>
          <w:bCs/>
          <w:snapToGrid w:val="0"/>
          <w:kern w:val="2"/>
          <w:sz w:val="20"/>
          <w:lang w:eastAsia="ko-KR"/>
        </w:rPr>
        <w:t>gNB’s</w:t>
      </w:r>
      <w:proofErr w:type="spellEnd"/>
      <w:r w:rsidRPr="004E21FC">
        <w:rPr>
          <w:rFonts w:ascii="Times New Roman" w:eastAsia="Times New Roman" w:hAnsi="Times New Roman" w:cs="Times New Roman"/>
          <w:bCs/>
          <w:snapToGrid w:val="0"/>
          <w:kern w:val="2"/>
          <w:sz w:val="20"/>
          <w:lang w:eastAsia="ko-KR"/>
        </w:rPr>
        <w:t xml:space="preserve"> COT if the UL transmit beam is covered by the available beam</w:t>
      </w:r>
      <w:r>
        <w:rPr>
          <w:rFonts w:ascii="Times New Roman" w:eastAsia="Times New Roman" w:hAnsi="Times New Roman" w:cs="Times New Roman"/>
          <w:bCs/>
          <w:snapToGrid w:val="0"/>
          <w:kern w:val="2"/>
          <w:sz w:val="20"/>
          <w:lang w:eastAsia="ko-KR"/>
        </w:rPr>
        <w:t xml:space="preserve"> and timing of UL transmission is within duration of COT.</w:t>
      </w:r>
      <w:r w:rsidRPr="004E21FC">
        <w:rPr>
          <w:rFonts w:ascii="Times New Roman" w:eastAsia="Times New Roman" w:hAnsi="Times New Roman" w:cs="Times New Roman"/>
          <w:bCs/>
          <w:snapToGrid w:val="0"/>
          <w:kern w:val="2"/>
          <w:sz w:val="20"/>
          <w:lang w:eastAsia="ko-KR"/>
        </w:rPr>
        <w:t xml:space="preserve"> </w:t>
      </w:r>
    </w:p>
    <w:p w14:paraId="7E9D12F9" w14:textId="77777777" w:rsidR="00011D20" w:rsidRPr="003535EB" w:rsidRDefault="00011D20" w:rsidP="00011D20">
      <w:pPr>
        <w:pStyle w:val="3GPPHeader"/>
        <w:numPr>
          <w:ilvl w:val="0"/>
          <w:numId w:val="50"/>
        </w:numPr>
        <w:rPr>
          <w:rFonts w:ascii="Times New Roman" w:eastAsia="Times New Roman" w:hAnsi="Times New Roman" w:cs="Times New Roman"/>
          <w:bCs/>
          <w:snapToGrid w:val="0"/>
          <w:kern w:val="2"/>
          <w:sz w:val="20"/>
          <w:lang w:eastAsia="ko-KR"/>
        </w:rPr>
      </w:pPr>
      <w:r w:rsidRPr="004E21FC">
        <w:rPr>
          <w:rFonts w:ascii="Times New Roman" w:eastAsia="Times New Roman" w:hAnsi="Times New Roman" w:cs="Times New Roman"/>
          <w:bCs/>
          <w:snapToGrid w:val="0"/>
          <w:kern w:val="2"/>
          <w:sz w:val="20"/>
          <w:lang w:eastAsia="ko-KR"/>
        </w:rPr>
        <w:t>For a UL transmission associated with a beam that is covered by unavailable beam, UE is not allowed to transmit the UL transmission</w:t>
      </w:r>
      <w:r>
        <w:rPr>
          <w:rFonts w:ascii="Times New Roman" w:eastAsia="Times New Roman" w:hAnsi="Times New Roman" w:cs="Times New Roman"/>
          <w:bCs/>
          <w:snapToGrid w:val="0"/>
          <w:kern w:val="2"/>
          <w:sz w:val="20"/>
          <w:lang w:eastAsia="ko-KR"/>
        </w:rPr>
        <w:t xml:space="preserve"> for the duration of COT.</w:t>
      </w:r>
      <w:r w:rsidRPr="003535EB">
        <w:rPr>
          <w:rFonts w:ascii="Times New Roman" w:eastAsia="Times New Roman" w:hAnsi="Times New Roman" w:cs="Times New Roman"/>
          <w:bCs/>
          <w:snapToGrid w:val="0"/>
          <w:kern w:val="2"/>
          <w:sz w:val="20"/>
          <w:lang w:eastAsia="ko-KR"/>
        </w:rPr>
        <w:t xml:space="preserve"> </w:t>
      </w:r>
    </w:p>
    <w:p w14:paraId="553C5C67" w14:textId="77777777" w:rsidR="00011D20" w:rsidRDefault="00011D20" w:rsidP="00585B55">
      <w:pPr>
        <w:rPr>
          <w:rFonts w:ascii="Times New Roman" w:eastAsia="MS Mincho" w:hAnsi="Times New Roman" w:cs="Times New Roman"/>
          <w:sz w:val="20"/>
          <w:szCs w:val="20"/>
        </w:rPr>
      </w:pPr>
    </w:p>
    <w:bookmarkEnd w:id="0"/>
    <w:p w14:paraId="622F834B" w14:textId="1C383BCB" w:rsidR="00044217" w:rsidRDefault="00044217" w:rsidP="00044217">
      <w:pPr>
        <w:pStyle w:val="Heading1"/>
        <w:rPr>
          <w:lang w:val="en-US"/>
        </w:rPr>
      </w:pPr>
      <w:r>
        <w:rPr>
          <w:lang w:val="en-US"/>
        </w:rPr>
        <w:t>Reference</w:t>
      </w:r>
    </w:p>
    <w:p w14:paraId="74CAF74E" w14:textId="63EEED90" w:rsidR="00042A7A" w:rsidRPr="00773BAA" w:rsidRDefault="00044217" w:rsidP="001A471B">
      <w:pPr>
        <w:rPr>
          <w:rFonts w:ascii="Times New Roman" w:hAnsi="Times New Roman" w:cs="Times New Roman"/>
          <w:sz w:val="20"/>
          <w:szCs w:val="20"/>
        </w:rPr>
      </w:pPr>
      <w:r>
        <w:rPr>
          <w:rFonts w:ascii="Times New Roman" w:hAnsi="Times New Roman" w:cs="Times New Roman"/>
          <w:sz w:val="20"/>
          <w:szCs w:val="20"/>
        </w:rPr>
        <w:t>[1] R1-</w:t>
      </w:r>
      <w:r w:rsidR="00464452">
        <w:rPr>
          <w:rFonts w:ascii="Times New Roman" w:hAnsi="Times New Roman" w:cs="Times New Roman"/>
          <w:sz w:val="20"/>
          <w:szCs w:val="20"/>
        </w:rPr>
        <w:t>2200753</w:t>
      </w:r>
      <w:r w:rsidR="00CC21F2">
        <w:rPr>
          <w:rFonts w:ascii="Times New Roman" w:hAnsi="Times New Roman" w:cs="Times New Roman"/>
          <w:sz w:val="20"/>
          <w:szCs w:val="20"/>
        </w:rPr>
        <w:t>,</w:t>
      </w:r>
      <w:r w:rsidR="00464452">
        <w:rPr>
          <w:rFonts w:ascii="Times New Roman" w:hAnsi="Times New Roman" w:cs="Times New Roman"/>
          <w:sz w:val="20"/>
          <w:szCs w:val="20"/>
        </w:rPr>
        <w:t xml:space="preserve"> FL summary for channel access of 52.6GHz to 71GHz ban</w:t>
      </w:r>
      <w:r w:rsidR="007D3EDC">
        <w:rPr>
          <w:rFonts w:ascii="Times New Roman" w:hAnsi="Times New Roman" w:cs="Times New Roman"/>
          <w:sz w:val="20"/>
          <w:szCs w:val="20"/>
        </w:rPr>
        <w:t>d</w:t>
      </w:r>
      <w:r w:rsidR="00E34752">
        <w:rPr>
          <w:rFonts w:ascii="Times New Roman" w:hAnsi="Times New Roman" w:cs="Times New Roman"/>
          <w:sz w:val="20"/>
          <w:szCs w:val="20"/>
        </w:rPr>
        <w:t xml:space="preserve"> (</w:t>
      </w:r>
      <w:r w:rsidR="00464452">
        <w:rPr>
          <w:rFonts w:ascii="Times New Roman" w:hAnsi="Times New Roman" w:cs="Times New Roman"/>
          <w:sz w:val="20"/>
          <w:szCs w:val="20"/>
        </w:rPr>
        <w:t>ver02</w:t>
      </w:r>
      <w:r w:rsidR="00E34752">
        <w:rPr>
          <w:rFonts w:ascii="Times New Roman" w:hAnsi="Times New Roman" w:cs="Times New Roman"/>
          <w:sz w:val="20"/>
          <w:szCs w:val="20"/>
        </w:rPr>
        <w:t>)</w:t>
      </w:r>
      <w:r w:rsidR="00CC21F2">
        <w:rPr>
          <w:rFonts w:ascii="Times New Roman" w:hAnsi="Times New Roman" w:cs="Times New Roman"/>
          <w:sz w:val="20"/>
          <w:szCs w:val="20"/>
        </w:rPr>
        <w:t>, Modulator (Qualcomm)</w:t>
      </w:r>
    </w:p>
    <w:sectPr w:rsidR="00042A7A" w:rsidRPr="00773BA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F95C4" w14:textId="77777777" w:rsidR="00C86E64" w:rsidRDefault="00C86E64">
      <w:r>
        <w:separator/>
      </w:r>
    </w:p>
  </w:endnote>
  <w:endnote w:type="continuationSeparator" w:id="0">
    <w:p w14:paraId="2B73B574" w14:textId="77777777" w:rsidR="00C86E64" w:rsidRDefault="00C86E64">
      <w:r>
        <w:continuationSeparator/>
      </w:r>
    </w:p>
  </w:endnote>
  <w:endnote w:type="continuationNotice" w:id="1">
    <w:p w14:paraId="070DFEFF" w14:textId="77777777" w:rsidR="00C86E64" w:rsidRDefault="00C86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7C352" w14:textId="77777777" w:rsidR="00C86E64" w:rsidRDefault="00C86E64">
      <w:r>
        <w:separator/>
      </w:r>
    </w:p>
  </w:footnote>
  <w:footnote w:type="continuationSeparator" w:id="0">
    <w:p w14:paraId="5EACE22A" w14:textId="77777777" w:rsidR="00C86E64" w:rsidRDefault="00C86E64">
      <w:r>
        <w:continuationSeparator/>
      </w:r>
    </w:p>
  </w:footnote>
  <w:footnote w:type="continuationNotice" w:id="1">
    <w:p w14:paraId="5E9639B4" w14:textId="77777777" w:rsidR="00C86E64" w:rsidRDefault="00C86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290D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83388B4A"/>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CB24B3CE"/>
    <w:lvl w:ilvl="0">
      <w:start w:val="1"/>
      <w:numFmt w:val="decimal"/>
      <w:lvlText w:val="%1."/>
      <w:lvlJc w:val="left"/>
      <w:pPr>
        <w:tabs>
          <w:tab w:val="num" w:pos="1211"/>
        </w:tabs>
        <w:ind w:leftChars="400" w:left="1211" w:hangingChars="200" w:hanging="360"/>
      </w:pPr>
    </w:lvl>
  </w:abstractNum>
  <w:abstractNum w:abstractNumId="3"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5"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9F05F44"/>
    <w:multiLevelType w:val="hybridMultilevel"/>
    <w:tmpl w:val="F7DC71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6"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84D1D31"/>
    <w:multiLevelType w:val="hybridMultilevel"/>
    <w:tmpl w:val="E31680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9118B8"/>
    <w:multiLevelType w:val="hybridMultilevel"/>
    <w:tmpl w:val="E5F441D4"/>
    <w:lvl w:ilvl="0" w:tplc="59989DB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CFA45E8"/>
    <w:multiLevelType w:val="hybridMultilevel"/>
    <w:tmpl w:val="259AEC0A"/>
    <w:lvl w:ilvl="0" w:tplc="01EAD9C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4"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23"/>
  </w:num>
  <w:num w:numId="4">
    <w:abstractNumId w:val="24"/>
  </w:num>
  <w:num w:numId="5">
    <w:abstractNumId w:val="19"/>
  </w:num>
  <w:num w:numId="6">
    <w:abstractNumId w:val="28"/>
  </w:num>
  <w:num w:numId="7">
    <w:abstractNumId w:val="37"/>
  </w:num>
  <w:num w:numId="8">
    <w:abstractNumId w:val="20"/>
  </w:num>
  <w:num w:numId="9">
    <w:abstractNumId w:val="35"/>
  </w:num>
  <w:num w:numId="10">
    <w:abstractNumId w:val="38"/>
  </w:num>
  <w:num w:numId="11">
    <w:abstractNumId w:val="29"/>
  </w:num>
  <w:num w:numId="12">
    <w:abstractNumId w:val="26"/>
  </w:num>
  <w:num w:numId="13">
    <w:abstractNumId w:val="41"/>
  </w:num>
  <w:num w:numId="14">
    <w:abstractNumId w:val="15"/>
  </w:num>
  <w:num w:numId="15">
    <w:abstractNumId w:val="36"/>
  </w:num>
  <w:num w:numId="16">
    <w:abstractNumId w:val="9"/>
  </w:num>
  <w:num w:numId="17">
    <w:abstractNumId w:val="39"/>
  </w:num>
  <w:num w:numId="18">
    <w:abstractNumId w:val="16"/>
  </w:num>
  <w:num w:numId="19">
    <w:abstractNumId w:val="18"/>
  </w:num>
  <w:num w:numId="20">
    <w:abstractNumId w:val="27"/>
  </w:num>
  <w:num w:numId="21">
    <w:abstractNumId w:val="21"/>
  </w:num>
  <w:num w:numId="22">
    <w:abstractNumId w:val="5"/>
  </w:num>
  <w:num w:numId="23">
    <w:abstractNumId w:val="44"/>
  </w:num>
  <w:num w:numId="24">
    <w:abstractNumId w:val="4"/>
  </w:num>
  <w:num w:numId="25">
    <w:abstractNumId w:val="7"/>
  </w:num>
  <w:num w:numId="26">
    <w:abstractNumId w:val="30"/>
  </w:num>
  <w:num w:numId="27">
    <w:abstractNumId w:val="12"/>
  </w:num>
  <w:num w:numId="28">
    <w:abstractNumId w:val="11"/>
  </w:num>
  <w:num w:numId="29">
    <w:abstractNumId w:val="11"/>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43"/>
  </w:num>
  <w:num w:numId="33">
    <w:abstractNumId w:val="6"/>
  </w:num>
  <w:num w:numId="34">
    <w:abstractNumId w:val="6"/>
  </w:num>
  <w:num w:numId="35">
    <w:abstractNumId w:val="32"/>
  </w:num>
  <w:num w:numId="36">
    <w:abstractNumId w:val="8"/>
  </w:num>
  <w:num w:numId="37">
    <w:abstractNumId w:val="8"/>
  </w:num>
  <w:num w:numId="38">
    <w:abstractNumId w:val="3"/>
  </w:num>
  <w:num w:numId="39">
    <w:abstractNumId w:val="14"/>
  </w:num>
  <w:num w:numId="40">
    <w:abstractNumId w:val="10"/>
  </w:num>
  <w:num w:numId="41">
    <w:abstractNumId w:val="25"/>
  </w:num>
  <w:num w:numId="42">
    <w:abstractNumId w:val="2"/>
  </w:num>
  <w:num w:numId="43">
    <w:abstractNumId w:val="1"/>
  </w:num>
  <w:num w:numId="44">
    <w:abstractNumId w:val="0"/>
  </w:num>
  <w:num w:numId="45">
    <w:abstractNumId w:val="34"/>
  </w:num>
  <w:num w:numId="46">
    <w:abstractNumId w:val="42"/>
  </w:num>
  <w:num w:numId="47">
    <w:abstractNumId w:val="13"/>
  </w:num>
  <w:num w:numId="48">
    <w:abstractNumId w:val="17"/>
  </w:num>
  <w:num w:numId="49">
    <w:abstractNumId w:val="22"/>
  </w:num>
  <w:num w:numId="50">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0285"/>
    <w:rsid w:val="00011153"/>
    <w:rsid w:val="00011729"/>
    <w:rsid w:val="00011B28"/>
    <w:rsid w:val="00011D20"/>
    <w:rsid w:val="00011F17"/>
    <w:rsid w:val="0001207F"/>
    <w:rsid w:val="0001277E"/>
    <w:rsid w:val="00012B18"/>
    <w:rsid w:val="00012C03"/>
    <w:rsid w:val="00012D65"/>
    <w:rsid w:val="00013C73"/>
    <w:rsid w:val="00014474"/>
    <w:rsid w:val="00014E6A"/>
    <w:rsid w:val="00015D15"/>
    <w:rsid w:val="00016E88"/>
    <w:rsid w:val="000171FF"/>
    <w:rsid w:val="000176B2"/>
    <w:rsid w:val="00020538"/>
    <w:rsid w:val="00022308"/>
    <w:rsid w:val="000234B3"/>
    <w:rsid w:val="00024734"/>
    <w:rsid w:val="0002564D"/>
    <w:rsid w:val="00025ECA"/>
    <w:rsid w:val="00026008"/>
    <w:rsid w:val="0002609C"/>
    <w:rsid w:val="00027939"/>
    <w:rsid w:val="000302D0"/>
    <w:rsid w:val="00030DCD"/>
    <w:rsid w:val="00031F61"/>
    <w:rsid w:val="000325B8"/>
    <w:rsid w:val="000338AA"/>
    <w:rsid w:val="00033F83"/>
    <w:rsid w:val="00034280"/>
    <w:rsid w:val="000344F1"/>
    <w:rsid w:val="00034AE9"/>
    <w:rsid w:val="00034C15"/>
    <w:rsid w:val="00034E78"/>
    <w:rsid w:val="00035D8E"/>
    <w:rsid w:val="000364F5"/>
    <w:rsid w:val="00036BA1"/>
    <w:rsid w:val="000377F2"/>
    <w:rsid w:val="00037B00"/>
    <w:rsid w:val="00040D7D"/>
    <w:rsid w:val="00040DE7"/>
    <w:rsid w:val="00040E61"/>
    <w:rsid w:val="0004190E"/>
    <w:rsid w:val="00042049"/>
    <w:rsid w:val="000420B2"/>
    <w:rsid w:val="000422E2"/>
    <w:rsid w:val="00042A7A"/>
    <w:rsid w:val="00042D8A"/>
    <w:rsid w:val="00042DB3"/>
    <w:rsid w:val="00042F22"/>
    <w:rsid w:val="00043E17"/>
    <w:rsid w:val="00044159"/>
    <w:rsid w:val="00044217"/>
    <w:rsid w:val="000444EF"/>
    <w:rsid w:val="00044652"/>
    <w:rsid w:val="00044E7F"/>
    <w:rsid w:val="00045370"/>
    <w:rsid w:val="000455B9"/>
    <w:rsid w:val="00045981"/>
    <w:rsid w:val="0004616F"/>
    <w:rsid w:val="0004792F"/>
    <w:rsid w:val="00050B9F"/>
    <w:rsid w:val="00051FE1"/>
    <w:rsid w:val="00052636"/>
    <w:rsid w:val="00052A07"/>
    <w:rsid w:val="00052F85"/>
    <w:rsid w:val="000534E3"/>
    <w:rsid w:val="0005606A"/>
    <w:rsid w:val="00056CD1"/>
    <w:rsid w:val="00057117"/>
    <w:rsid w:val="00057276"/>
    <w:rsid w:val="0005727F"/>
    <w:rsid w:val="00057E2C"/>
    <w:rsid w:val="00060B7B"/>
    <w:rsid w:val="00060FD1"/>
    <w:rsid w:val="000616E7"/>
    <w:rsid w:val="000629FD"/>
    <w:rsid w:val="00063C67"/>
    <w:rsid w:val="0006431B"/>
    <w:rsid w:val="000644F8"/>
    <w:rsid w:val="0006487E"/>
    <w:rsid w:val="00065E1A"/>
    <w:rsid w:val="00067548"/>
    <w:rsid w:val="00070059"/>
    <w:rsid w:val="00070695"/>
    <w:rsid w:val="000720D1"/>
    <w:rsid w:val="00072D21"/>
    <w:rsid w:val="00072D36"/>
    <w:rsid w:val="00073083"/>
    <w:rsid w:val="000735F6"/>
    <w:rsid w:val="00074B00"/>
    <w:rsid w:val="00075107"/>
    <w:rsid w:val="00075168"/>
    <w:rsid w:val="00077E5F"/>
    <w:rsid w:val="0008036A"/>
    <w:rsid w:val="000817BF"/>
    <w:rsid w:val="00081AE6"/>
    <w:rsid w:val="00082017"/>
    <w:rsid w:val="000821B8"/>
    <w:rsid w:val="000841B9"/>
    <w:rsid w:val="000841EB"/>
    <w:rsid w:val="0008434E"/>
    <w:rsid w:val="000855EB"/>
    <w:rsid w:val="00085B52"/>
    <w:rsid w:val="000866F2"/>
    <w:rsid w:val="00086D4F"/>
    <w:rsid w:val="00086FD0"/>
    <w:rsid w:val="000878E1"/>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2719"/>
    <w:rsid w:val="000B2793"/>
    <w:rsid w:val="000B2AD4"/>
    <w:rsid w:val="000B2BCD"/>
    <w:rsid w:val="000B3A8F"/>
    <w:rsid w:val="000B3BB4"/>
    <w:rsid w:val="000B4AB9"/>
    <w:rsid w:val="000B4CF7"/>
    <w:rsid w:val="000B58C3"/>
    <w:rsid w:val="000B5D38"/>
    <w:rsid w:val="000B61E9"/>
    <w:rsid w:val="000B7068"/>
    <w:rsid w:val="000B710D"/>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321"/>
    <w:rsid w:val="000D3BA4"/>
    <w:rsid w:val="000D3F0E"/>
    <w:rsid w:val="000D4797"/>
    <w:rsid w:val="000D4C5E"/>
    <w:rsid w:val="000D567C"/>
    <w:rsid w:val="000E0527"/>
    <w:rsid w:val="000E073A"/>
    <w:rsid w:val="000E12B6"/>
    <w:rsid w:val="000E1D51"/>
    <w:rsid w:val="000E1E92"/>
    <w:rsid w:val="000E28B9"/>
    <w:rsid w:val="000E3564"/>
    <w:rsid w:val="000E3A2B"/>
    <w:rsid w:val="000E547E"/>
    <w:rsid w:val="000E58DF"/>
    <w:rsid w:val="000E5D8D"/>
    <w:rsid w:val="000E6447"/>
    <w:rsid w:val="000E7C6F"/>
    <w:rsid w:val="000E7F1B"/>
    <w:rsid w:val="000F06D6"/>
    <w:rsid w:val="000F0EB1"/>
    <w:rsid w:val="000F1106"/>
    <w:rsid w:val="000F153F"/>
    <w:rsid w:val="000F2040"/>
    <w:rsid w:val="000F3343"/>
    <w:rsid w:val="000F3347"/>
    <w:rsid w:val="000F3AF3"/>
    <w:rsid w:val="000F3BE9"/>
    <w:rsid w:val="000F3F6C"/>
    <w:rsid w:val="000F5C00"/>
    <w:rsid w:val="000F6DF3"/>
    <w:rsid w:val="000F6F2E"/>
    <w:rsid w:val="000F70A9"/>
    <w:rsid w:val="000F720B"/>
    <w:rsid w:val="000F7C20"/>
    <w:rsid w:val="000F7F57"/>
    <w:rsid w:val="001005FF"/>
    <w:rsid w:val="00105F59"/>
    <w:rsid w:val="00106086"/>
    <w:rsid w:val="001062FB"/>
    <w:rsid w:val="001063E6"/>
    <w:rsid w:val="00107197"/>
    <w:rsid w:val="00107C1D"/>
    <w:rsid w:val="001111A0"/>
    <w:rsid w:val="00111AED"/>
    <w:rsid w:val="00112BC6"/>
    <w:rsid w:val="00113CF4"/>
    <w:rsid w:val="00113E2F"/>
    <w:rsid w:val="00113F1B"/>
    <w:rsid w:val="001153EA"/>
    <w:rsid w:val="00115643"/>
    <w:rsid w:val="00116765"/>
    <w:rsid w:val="00116C2F"/>
    <w:rsid w:val="0011790A"/>
    <w:rsid w:val="00117B7E"/>
    <w:rsid w:val="00117FAD"/>
    <w:rsid w:val="00120616"/>
    <w:rsid w:val="0012078D"/>
    <w:rsid w:val="0012080F"/>
    <w:rsid w:val="001219F5"/>
    <w:rsid w:val="00121A20"/>
    <w:rsid w:val="00122F2E"/>
    <w:rsid w:val="00123610"/>
    <w:rsid w:val="0012377F"/>
    <w:rsid w:val="00124314"/>
    <w:rsid w:val="00124F40"/>
    <w:rsid w:val="00124FFE"/>
    <w:rsid w:val="001254E8"/>
    <w:rsid w:val="0012554E"/>
    <w:rsid w:val="0012560E"/>
    <w:rsid w:val="00126294"/>
    <w:rsid w:val="00126B4A"/>
    <w:rsid w:val="001272AC"/>
    <w:rsid w:val="00127B88"/>
    <w:rsid w:val="00127BD3"/>
    <w:rsid w:val="00127E49"/>
    <w:rsid w:val="00130807"/>
    <w:rsid w:val="001313C0"/>
    <w:rsid w:val="00131DAF"/>
    <w:rsid w:val="00131EC3"/>
    <w:rsid w:val="001325F5"/>
    <w:rsid w:val="00132FD0"/>
    <w:rsid w:val="0013358A"/>
    <w:rsid w:val="001335F3"/>
    <w:rsid w:val="00133CEB"/>
    <w:rsid w:val="001344C0"/>
    <w:rsid w:val="001346FA"/>
    <w:rsid w:val="00134BC6"/>
    <w:rsid w:val="00135252"/>
    <w:rsid w:val="00135588"/>
    <w:rsid w:val="001356BF"/>
    <w:rsid w:val="00136FE7"/>
    <w:rsid w:val="00137194"/>
    <w:rsid w:val="00137AB5"/>
    <w:rsid w:val="00137ED0"/>
    <w:rsid w:val="00137F0B"/>
    <w:rsid w:val="001406B8"/>
    <w:rsid w:val="00141624"/>
    <w:rsid w:val="001416F8"/>
    <w:rsid w:val="00141A7D"/>
    <w:rsid w:val="00144625"/>
    <w:rsid w:val="00144A2C"/>
    <w:rsid w:val="00145D40"/>
    <w:rsid w:val="00145D60"/>
    <w:rsid w:val="00146270"/>
    <w:rsid w:val="001466C3"/>
    <w:rsid w:val="00146AD8"/>
    <w:rsid w:val="00150E40"/>
    <w:rsid w:val="00151723"/>
    <w:rsid w:val="00151E23"/>
    <w:rsid w:val="0015235C"/>
    <w:rsid w:val="001526E0"/>
    <w:rsid w:val="00152DF6"/>
    <w:rsid w:val="00153336"/>
    <w:rsid w:val="001545BF"/>
    <w:rsid w:val="001550E1"/>
    <w:rsid w:val="001551B5"/>
    <w:rsid w:val="0015525E"/>
    <w:rsid w:val="0015531C"/>
    <w:rsid w:val="00155652"/>
    <w:rsid w:val="00155888"/>
    <w:rsid w:val="001568E0"/>
    <w:rsid w:val="00160084"/>
    <w:rsid w:val="001608F0"/>
    <w:rsid w:val="00160DD8"/>
    <w:rsid w:val="001632FD"/>
    <w:rsid w:val="001643A8"/>
    <w:rsid w:val="0016465B"/>
    <w:rsid w:val="0016522A"/>
    <w:rsid w:val="00165483"/>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1BF"/>
    <w:rsid w:val="00180D4C"/>
    <w:rsid w:val="0018143F"/>
    <w:rsid w:val="00181887"/>
    <w:rsid w:val="001841A9"/>
    <w:rsid w:val="00184585"/>
    <w:rsid w:val="00186C92"/>
    <w:rsid w:val="00187928"/>
    <w:rsid w:val="00190AC1"/>
    <w:rsid w:val="001928DE"/>
    <w:rsid w:val="00192964"/>
    <w:rsid w:val="00192C10"/>
    <w:rsid w:val="0019341A"/>
    <w:rsid w:val="00193A13"/>
    <w:rsid w:val="00194C7A"/>
    <w:rsid w:val="00195520"/>
    <w:rsid w:val="00195701"/>
    <w:rsid w:val="0019607E"/>
    <w:rsid w:val="001963B6"/>
    <w:rsid w:val="0019713E"/>
    <w:rsid w:val="00197BC4"/>
    <w:rsid w:val="00197DF9"/>
    <w:rsid w:val="001A02C1"/>
    <w:rsid w:val="001A1987"/>
    <w:rsid w:val="001A1D56"/>
    <w:rsid w:val="001A20CB"/>
    <w:rsid w:val="001A2564"/>
    <w:rsid w:val="001A2632"/>
    <w:rsid w:val="001A2C49"/>
    <w:rsid w:val="001A3C04"/>
    <w:rsid w:val="001A45EE"/>
    <w:rsid w:val="001A471B"/>
    <w:rsid w:val="001A4EC0"/>
    <w:rsid w:val="001A5181"/>
    <w:rsid w:val="001A5E6F"/>
    <w:rsid w:val="001A6173"/>
    <w:rsid w:val="001A6C9A"/>
    <w:rsid w:val="001A6CBA"/>
    <w:rsid w:val="001A6E3F"/>
    <w:rsid w:val="001A6E96"/>
    <w:rsid w:val="001A76BB"/>
    <w:rsid w:val="001B0D97"/>
    <w:rsid w:val="001B1B9B"/>
    <w:rsid w:val="001B2E53"/>
    <w:rsid w:val="001B3012"/>
    <w:rsid w:val="001B5A5D"/>
    <w:rsid w:val="001B6053"/>
    <w:rsid w:val="001B6CE0"/>
    <w:rsid w:val="001B6F21"/>
    <w:rsid w:val="001B7DF3"/>
    <w:rsid w:val="001C1CE5"/>
    <w:rsid w:val="001C2E12"/>
    <w:rsid w:val="001C3D2A"/>
    <w:rsid w:val="001C3D73"/>
    <w:rsid w:val="001C4A35"/>
    <w:rsid w:val="001C4BA4"/>
    <w:rsid w:val="001C53B7"/>
    <w:rsid w:val="001C5950"/>
    <w:rsid w:val="001C6495"/>
    <w:rsid w:val="001C67E3"/>
    <w:rsid w:val="001C67E4"/>
    <w:rsid w:val="001C6F98"/>
    <w:rsid w:val="001C7060"/>
    <w:rsid w:val="001D02D8"/>
    <w:rsid w:val="001D05CD"/>
    <w:rsid w:val="001D15FC"/>
    <w:rsid w:val="001D2185"/>
    <w:rsid w:val="001D280D"/>
    <w:rsid w:val="001D2C0F"/>
    <w:rsid w:val="001D2FFD"/>
    <w:rsid w:val="001D3AD3"/>
    <w:rsid w:val="001D3C2B"/>
    <w:rsid w:val="001D40A9"/>
    <w:rsid w:val="001D4132"/>
    <w:rsid w:val="001D4A99"/>
    <w:rsid w:val="001D4ABC"/>
    <w:rsid w:val="001D51BA"/>
    <w:rsid w:val="001D61FD"/>
    <w:rsid w:val="001D6342"/>
    <w:rsid w:val="001D6D53"/>
    <w:rsid w:val="001D71E8"/>
    <w:rsid w:val="001E004C"/>
    <w:rsid w:val="001E06DE"/>
    <w:rsid w:val="001E1066"/>
    <w:rsid w:val="001E1D1D"/>
    <w:rsid w:val="001E2AF8"/>
    <w:rsid w:val="001E344E"/>
    <w:rsid w:val="001E58E2"/>
    <w:rsid w:val="001E6BF2"/>
    <w:rsid w:val="001E72D2"/>
    <w:rsid w:val="001E7AED"/>
    <w:rsid w:val="001F07B7"/>
    <w:rsid w:val="001F15FB"/>
    <w:rsid w:val="001F17C5"/>
    <w:rsid w:val="001F1CD9"/>
    <w:rsid w:val="001F3916"/>
    <w:rsid w:val="001F3B48"/>
    <w:rsid w:val="001F4AB0"/>
    <w:rsid w:val="001F54C5"/>
    <w:rsid w:val="001F662C"/>
    <w:rsid w:val="001F7074"/>
    <w:rsid w:val="001F718F"/>
    <w:rsid w:val="00200490"/>
    <w:rsid w:val="00200F45"/>
    <w:rsid w:val="00201A1C"/>
    <w:rsid w:val="00201F3A"/>
    <w:rsid w:val="00203874"/>
    <w:rsid w:val="00203F96"/>
    <w:rsid w:val="0020419A"/>
    <w:rsid w:val="00204846"/>
    <w:rsid w:val="0020528E"/>
    <w:rsid w:val="0020661F"/>
    <w:rsid w:val="002069B2"/>
    <w:rsid w:val="00206C08"/>
    <w:rsid w:val="00207219"/>
    <w:rsid w:val="00207501"/>
    <w:rsid w:val="00207F96"/>
    <w:rsid w:val="00207FA3"/>
    <w:rsid w:val="00212491"/>
    <w:rsid w:val="002132D4"/>
    <w:rsid w:val="002133D1"/>
    <w:rsid w:val="0021344A"/>
    <w:rsid w:val="00213DF3"/>
    <w:rsid w:val="002145B3"/>
    <w:rsid w:val="00214DA8"/>
    <w:rsid w:val="0021518A"/>
    <w:rsid w:val="00215423"/>
    <w:rsid w:val="00215855"/>
    <w:rsid w:val="002158FA"/>
    <w:rsid w:val="00216564"/>
    <w:rsid w:val="00216EB1"/>
    <w:rsid w:val="002202E1"/>
    <w:rsid w:val="00220600"/>
    <w:rsid w:val="0022168B"/>
    <w:rsid w:val="00221997"/>
    <w:rsid w:val="00221D7D"/>
    <w:rsid w:val="002224DB"/>
    <w:rsid w:val="00222DEF"/>
    <w:rsid w:val="00223AC8"/>
    <w:rsid w:val="00223CB2"/>
    <w:rsid w:val="00223FCB"/>
    <w:rsid w:val="00224D05"/>
    <w:rsid w:val="002251D6"/>
    <w:rsid w:val="002252C3"/>
    <w:rsid w:val="00225825"/>
    <w:rsid w:val="00225C54"/>
    <w:rsid w:val="00225E7C"/>
    <w:rsid w:val="002261EF"/>
    <w:rsid w:val="00227099"/>
    <w:rsid w:val="0023019F"/>
    <w:rsid w:val="002302B4"/>
    <w:rsid w:val="00230517"/>
    <w:rsid w:val="00230568"/>
    <w:rsid w:val="00230765"/>
    <w:rsid w:val="00230CF0"/>
    <w:rsid w:val="002310B3"/>
    <w:rsid w:val="002319E4"/>
    <w:rsid w:val="00231EE8"/>
    <w:rsid w:val="00233AFC"/>
    <w:rsid w:val="00233CB2"/>
    <w:rsid w:val="00235562"/>
    <w:rsid w:val="00235632"/>
    <w:rsid w:val="00235872"/>
    <w:rsid w:val="00236047"/>
    <w:rsid w:val="002367AA"/>
    <w:rsid w:val="00236938"/>
    <w:rsid w:val="002408C7"/>
    <w:rsid w:val="00241559"/>
    <w:rsid w:val="00241599"/>
    <w:rsid w:val="00241B98"/>
    <w:rsid w:val="00241EDA"/>
    <w:rsid w:val="00242973"/>
    <w:rsid w:val="00242A0A"/>
    <w:rsid w:val="00242A43"/>
    <w:rsid w:val="0024310C"/>
    <w:rsid w:val="002435B3"/>
    <w:rsid w:val="00244DBD"/>
    <w:rsid w:val="0024547B"/>
    <w:rsid w:val="002454D4"/>
    <w:rsid w:val="002458EB"/>
    <w:rsid w:val="00246D2B"/>
    <w:rsid w:val="002500C8"/>
    <w:rsid w:val="00250F16"/>
    <w:rsid w:val="0025167F"/>
    <w:rsid w:val="00253DCD"/>
    <w:rsid w:val="0025421E"/>
    <w:rsid w:val="00254378"/>
    <w:rsid w:val="002558D7"/>
    <w:rsid w:val="00256CB5"/>
    <w:rsid w:val="002573E8"/>
    <w:rsid w:val="00257543"/>
    <w:rsid w:val="002579E5"/>
    <w:rsid w:val="00257F88"/>
    <w:rsid w:val="002604BD"/>
    <w:rsid w:val="00261285"/>
    <w:rsid w:val="002617E7"/>
    <w:rsid w:val="00261FC8"/>
    <w:rsid w:val="00262ACA"/>
    <w:rsid w:val="00264109"/>
    <w:rsid w:val="00264228"/>
    <w:rsid w:val="00264334"/>
    <w:rsid w:val="0026473E"/>
    <w:rsid w:val="00265561"/>
    <w:rsid w:val="00265CF4"/>
    <w:rsid w:val="00266214"/>
    <w:rsid w:val="0026743E"/>
    <w:rsid w:val="00267C58"/>
    <w:rsid w:val="00267C83"/>
    <w:rsid w:val="002707B8"/>
    <w:rsid w:val="00270B94"/>
    <w:rsid w:val="00270D24"/>
    <w:rsid w:val="00271046"/>
    <w:rsid w:val="00271212"/>
    <w:rsid w:val="0027144F"/>
    <w:rsid w:val="00271F3A"/>
    <w:rsid w:val="0027208A"/>
    <w:rsid w:val="00272181"/>
    <w:rsid w:val="00272796"/>
    <w:rsid w:val="00273278"/>
    <w:rsid w:val="002737F4"/>
    <w:rsid w:val="0027455E"/>
    <w:rsid w:val="0027473B"/>
    <w:rsid w:val="00275CAD"/>
    <w:rsid w:val="0027666E"/>
    <w:rsid w:val="0027685D"/>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B29"/>
    <w:rsid w:val="00293F02"/>
    <w:rsid w:val="00293FD8"/>
    <w:rsid w:val="0029549E"/>
    <w:rsid w:val="00296227"/>
    <w:rsid w:val="00296F44"/>
    <w:rsid w:val="0029774E"/>
    <w:rsid w:val="0029777D"/>
    <w:rsid w:val="002A036D"/>
    <w:rsid w:val="002A055E"/>
    <w:rsid w:val="002A1D4E"/>
    <w:rsid w:val="002A206A"/>
    <w:rsid w:val="002A2117"/>
    <w:rsid w:val="002A2869"/>
    <w:rsid w:val="002A2B08"/>
    <w:rsid w:val="002A3486"/>
    <w:rsid w:val="002A45C6"/>
    <w:rsid w:val="002A50D7"/>
    <w:rsid w:val="002A5160"/>
    <w:rsid w:val="002A75FE"/>
    <w:rsid w:val="002B033E"/>
    <w:rsid w:val="002B06F0"/>
    <w:rsid w:val="002B0B1F"/>
    <w:rsid w:val="002B0F92"/>
    <w:rsid w:val="002B24D6"/>
    <w:rsid w:val="002B292E"/>
    <w:rsid w:val="002B2CC5"/>
    <w:rsid w:val="002B38C4"/>
    <w:rsid w:val="002B467E"/>
    <w:rsid w:val="002B47B7"/>
    <w:rsid w:val="002B57C8"/>
    <w:rsid w:val="002B596E"/>
    <w:rsid w:val="002B6CEE"/>
    <w:rsid w:val="002B7F65"/>
    <w:rsid w:val="002C0D0C"/>
    <w:rsid w:val="002C244C"/>
    <w:rsid w:val="002C31CA"/>
    <w:rsid w:val="002C3201"/>
    <w:rsid w:val="002C32A1"/>
    <w:rsid w:val="002C39FD"/>
    <w:rsid w:val="002C40EF"/>
    <w:rsid w:val="002C4130"/>
    <w:rsid w:val="002C41E6"/>
    <w:rsid w:val="002C45DC"/>
    <w:rsid w:val="002C49C7"/>
    <w:rsid w:val="002C5061"/>
    <w:rsid w:val="002C630F"/>
    <w:rsid w:val="002C78EA"/>
    <w:rsid w:val="002C796E"/>
    <w:rsid w:val="002C7CBE"/>
    <w:rsid w:val="002D00AE"/>
    <w:rsid w:val="002D01E6"/>
    <w:rsid w:val="002D022A"/>
    <w:rsid w:val="002D0456"/>
    <w:rsid w:val="002D071A"/>
    <w:rsid w:val="002D34B2"/>
    <w:rsid w:val="002D362A"/>
    <w:rsid w:val="002D4500"/>
    <w:rsid w:val="002D4ADC"/>
    <w:rsid w:val="002D5402"/>
    <w:rsid w:val="002D548E"/>
    <w:rsid w:val="002D54A7"/>
    <w:rsid w:val="002D5976"/>
    <w:rsid w:val="002D69C1"/>
    <w:rsid w:val="002D7637"/>
    <w:rsid w:val="002D7EFD"/>
    <w:rsid w:val="002E0CD7"/>
    <w:rsid w:val="002E1404"/>
    <w:rsid w:val="002E14D6"/>
    <w:rsid w:val="002E17F2"/>
    <w:rsid w:val="002E38DE"/>
    <w:rsid w:val="002E3CAE"/>
    <w:rsid w:val="002E3DED"/>
    <w:rsid w:val="002E53A4"/>
    <w:rsid w:val="002E599F"/>
    <w:rsid w:val="002E64DB"/>
    <w:rsid w:val="002E72BC"/>
    <w:rsid w:val="002E7CAE"/>
    <w:rsid w:val="002F03DA"/>
    <w:rsid w:val="002F0AE9"/>
    <w:rsid w:val="002F0E42"/>
    <w:rsid w:val="002F1AC1"/>
    <w:rsid w:val="002F20A4"/>
    <w:rsid w:val="002F246A"/>
    <w:rsid w:val="002F2771"/>
    <w:rsid w:val="002F3420"/>
    <w:rsid w:val="002F37A9"/>
    <w:rsid w:val="002F3DF2"/>
    <w:rsid w:val="002F421A"/>
    <w:rsid w:val="002F4796"/>
    <w:rsid w:val="002F62A2"/>
    <w:rsid w:val="002F7B8F"/>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2ED7"/>
    <w:rsid w:val="00313FD6"/>
    <w:rsid w:val="003143BD"/>
    <w:rsid w:val="003177E4"/>
    <w:rsid w:val="00317B01"/>
    <w:rsid w:val="003203ED"/>
    <w:rsid w:val="003207D7"/>
    <w:rsid w:val="00321578"/>
    <w:rsid w:val="00322C9F"/>
    <w:rsid w:val="00322CD7"/>
    <w:rsid w:val="003248B5"/>
    <w:rsid w:val="00324974"/>
    <w:rsid w:val="00324D23"/>
    <w:rsid w:val="00325158"/>
    <w:rsid w:val="003260FE"/>
    <w:rsid w:val="003261A9"/>
    <w:rsid w:val="00327044"/>
    <w:rsid w:val="00327AA7"/>
    <w:rsid w:val="00330215"/>
    <w:rsid w:val="00330D5B"/>
    <w:rsid w:val="00330E63"/>
    <w:rsid w:val="00331514"/>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3E1A"/>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17"/>
    <w:rsid w:val="00355B52"/>
    <w:rsid w:val="0035709A"/>
    <w:rsid w:val="00357380"/>
    <w:rsid w:val="003602D9"/>
    <w:rsid w:val="003604CE"/>
    <w:rsid w:val="003611A3"/>
    <w:rsid w:val="00361478"/>
    <w:rsid w:val="0036161E"/>
    <w:rsid w:val="00362DE3"/>
    <w:rsid w:val="003653D0"/>
    <w:rsid w:val="00365A6D"/>
    <w:rsid w:val="00366717"/>
    <w:rsid w:val="00366D3B"/>
    <w:rsid w:val="003670B6"/>
    <w:rsid w:val="00367C6C"/>
    <w:rsid w:val="00367E58"/>
    <w:rsid w:val="00370878"/>
    <w:rsid w:val="00370B4B"/>
    <w:rsid w:val="00370E47"/>
    <w:rsid w:val="003714E8"/>
    <w:rsid w:val="003735E5"/>
    <w:rsid w:val="003742AC"/>
    <w:rsid w:val="00374C70"/>
    <w:rsid w:val="00375204"/>
    <w:rsid w:val="0037548B"/>
    <w:rsid w:val="00375B36"/>
    <w:rsid w:val="003768C5"/>
    <w:rsid w:val="00377339"/>
    <w:rsid w:val="00377CE1"/>
    <w:rsid w:val="00380E57"/>
    <w:rsid w:val="00382297"/>
    <w:rsid w:val="00385BF0"/>
    <w:rsid w:val="00385CE1"/>
    <w:rsid w:val="0038629C"/>
    <w:rsid w:val="00386B11"/>
    <w:rsid w:val="003874B1"/>
    <w:rsid w:val="00387618"/>
    <w:rsid w:val="00387A5F"/>
    <w:rsid w:val="00387BA7"/>
    <w:rsid w:val="00390264"/>
    <w:rsid w:val="00390834"/>
    <w:rsid w:val="00391D0B"/>
    <w:rsid w:val="00392737"/>
    <w:rsid w:val="00392A4B"/>
    <w:rsid w:val="003939FF"/>
    <w:rsid w:val="003953A9"/>
    <w:rsid w:val="00396A2D"/>
    <w:rsid w:val="0039747F"/>
    <w:rsid w:val="003974BF"/>
    <w:rsid w:val="00397681"/>
    <w:rsid w:val="003A127C"/>
    <w:rsid w:val="003A168D"/>
    <w:rsid w:val="003A2223"/>
    <w:rsid w:val="003A23C7"/>
    <w:rsid w:val="003A254F"/>
    <w:rsid w:val="003A28D8"/>
    <w:rsid w:val="003A2A0F"/>
    <w:rsid w:val="003A2F94"/>
    <w:rsid w:val="003A3466"/>
    <w:rsid w:val="003A3699"/>
    <w:rsid w:val="003A369D"/>
    <w:rsid w:val="003A45A1"/>
    <w:rsid w:val="003A48E7"/>
    <w:rsid w:val="003A582A"/>
    <w:rsid w:val="003A5B0A"/>
    <w:rsid w:val="003A5F8E"/>
    <w:rsid w:val="003A68A8"/>
    <w:rsid w:val="003A6BAC"/>
    <w:rsid w:val="003A7C92"/>
    <w:rsid w:val="003A7D18"/>
    <w:rsid w:val="003A7EF3"/>
    <w:rsid w:val="003A7F37"/>
    <w:rsid w:val="003B0971"/>
    <w:rsid w:val="003B14D8"/>
    <w:rsid w:val="003B159C"/>
    <w:rsid w:val="003B2930"/>
    <w:rsid w:val="003B2D25"/>
    <w:rsid w:val="003B2D90"/>
    <w:rsid w:val="003B369F"/>
    <w:rsid w:val="003B36A3"/>
    <w:rsid w:val="003B3C0A"/>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4788"/>
    <w:rsid w:val="003C5B3A"/>
    <w:rsid w:val="003C6834"/>
    <w:rsid w:val="003C7806"/>
    <w:rsid w:val="003C7D8D"/>
    <w:rsid w:val="003D03A4"/>
    <w:rsid w:val="003D109F"/>
    <w:rsid w:val="003D1E65"/>
    <w:rsid w:val="003D2478"/>
    <w:rsid w:val="003D2562"/>
    <w:rsid w:val="003D2913"/>
    <w:rsid w:val="003D2D9C"/>
    <w:rsid w:val="003D2FC4"/>
    <w:rsid w:val="003D2FE8"/>
    <w:rsid w:val="003D30B5"/>
    <w:rsid w:val="003D387A"/>
    <w:rsid w:val="003D3C45"/>
    <w:rsid w:val="003D4532"/>
    <w:rsid w:val="003D53B4"/>
    <w:rsid w:val="003D5B1F"/>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57B2"/>
    <w:rsid w:val="003E6588"/>
    <w:rsid w:val="003E74E3"/>
    <w:rsid w:val="003E75BA"/>
    <w:rsid w:val="003F05C7"/>
    <w:rsid w:val="003F0A2C"/>
    <w:rsid w:val="003F197C"/>
    <w:rsid w:val="003F1D11"/>
    <w:rsid w:val="003F1D35"/>
    <w:rsid w:val="003F2CD4"/>
    <w:rsid w:val="003F3088"/>
    <w:rsid w:val="003F38B8"/>
    <w:rsid w:val="003F472B"/>
    <w:rsid w:val="003F490C"/>
    <w:rsid w:val="003F6749"/>
    <w:rsid w:val="003F6BBE"/>
    <w:rsid w:val="003F75E8"/>
    <w:rsid w:val="004000E8"/>
    <w:rsid w:val="00400121"/>
    <w:rsid w:val="00400175"/>
    <w:rsid w:val="00400551"/>
    <w:rsid w:val="00400EA0"/>
    <w:rsid w:val="004014F3"/>
    <w:rsid w:val="00401C7F"/>
    <w:rsid w:val="00402624"/>
    <w:rsid w:val="004026C3"/>
    <w:rsid w:val="00402DD0"/>
    <w:rsid w:val="00402E2B"/>
    <w:rsid w:val="0040393B"/>
    <w:rsid w:val="00403E95"/>
    <w:rsid w:val="0040512B"/>
    <w:rsid w:val="00405B22"/>
    <w:rsid w:val="00405CA5"/>
    <w:rsid w:val="00406717"/>
    <w:rsid w:val="0040709E"/>
    <w:rsid w:val="0040715C"/>
    <w:rsid w:val="00407CD3"/>
    <w:rsid w:val="00410134"/>
    <w:rsid w:val="00410B72"/>
    <w:rsid w:val="00410F18"/>
    <w:rsid w:val="00411699"/>
    <w:rsid w:val="0041263E"/>
    <w:rsid w:val="0041278F"/>
    <w:rsid w:val="004139E6"/>
    <w:rsid w:val="00413AAC"/>
    <w:rsid w:val="00413BA7"/>
    <w:rsid w:val="00413EFB"/>
    <w:rsid w:val="00414321"/>
    <w:rsid w:val="00415A4C"/>
    <w:rsid w:val="00415D3C"/>
    <w:rsid w:val="00415E99"/>
    <w:rsid w:val="00416B1B"/>
    <w:rsid w:val="00417487"/>
    <w:rsid w:val="00417BAF"/>
    <w:rsid w:val="00417EB0"/>
    <w:rsid w:val="00417EF3"/>
    <w:rsid w:val="00420DC3"/>
    <w:rsid w:val="00421105"/>
    <w:rsid w:val="00421755"/>
    <w:rsid w:val="004234D8"/>
    <w:rsid w:val="00423C9D"/>
    <w:rsid w:val="004242F4"/>
    <w:rsid w:val="00424872"/>
    <w:rsid w:val="00425153"/>
    <w:rsid w:val="00425D03"/>
    <w:rsid w:val="00427248"/>
    <w:rsid w:val="00427B94"/>
    <w:rsid w:val="00427C68"/>
    <w:rsid w:val="00430954"/>
    <w:rsid w:val="0043123D"/>
    <w:rsid w:val="004332BB"/>
    <w:rsid w:val="00433B47"/>
    <w:rsid w:val="0043448A"/>
    <w:rsid w:val="0043450D"/>
    <w:rsid w:val="004351A3"/>
    <w:rsid w:val="00435213"/>
    <w:rsid w:val="00435CD3"/>
    <w:rsid w:val="00435ECC"/>
    <w:rsid w:val="0043657C"/>
    <w:rsid w:val="0043715A"/>
    <w:rsid w:val="00437447"/>
    <w:rsid w:val="004374BA"/>
    <w:rsid w:val="004375F4"/>
    <w:rsid w:val="00437D9E"/>
    <w:rsid w:val="00440548"/>
    <w:rsid w:val="00440B16"/>
    <w:rsid w:val="00441142"/>
    <w:rsid w:val="00441A92"/>
    <w:rsid w:val="00443270"/>
    <w:rsid w:val="004438E1"/>
    <w:rsid w:val="00443B8C"/>
    <w:rsid w:val="00443BE9"/>
    <w:rsid w:val="00444AAD"/>
    <w:rsid w:val="00444C54"/>
    <w:rsid w:val="00444C6F"/>
    <w:rsid w:val="00444F56"/>
    <w:rsid w:val="00445D84"/>
    <w:rsid w:val="004460D0"/>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6EFF"/>
    <w:rsid w:val="00457153"/>
    <w:rsid w:val="00457565"/>
    <w:rsid w:val="00457B71"/>
    <w:rsid w:val="00460DB9"/>
    <w:rsid w:val="00461A69"/>
    <w:rsid w:val="00461FDF"/>
    <w:rsid w:val="00462F46"/>
    <w:rsid w:val="0046300D"/>
    <w:rsid w:val="00464200"/>
    <w:rsid w:val="00464452"/>
    <w:rsid w:val="00465F3A"/>
    <w:rsid w:val="004669E2"/>
    <w:rsid w:val="00467161"/>
    <w:rsid w:val="004671E7"/>
    <w:rsid w:val="00467BA1"/>
    <w:rsid w:val="00470702"/>
    <w:rsid w:val="00470BA8"/>
    <w:rsid w:val="00470C31"/>
    <w:rsid w:val="00470FA4"/>
    <w:rsid w:val="0047157F"/>
    <w:rsid w:val="00471AA9"/>
    <w:rsid w:val="00472456"/>
    <w:rsid w:val="004726C7"/>
    <w:rsid w:val="004734D0"/>
    <w:rsid w:val="00473E28"/>
    <w:rsid w:val="00474804"/>
    <w:rsid w:val="0047556B"/>
    <w:rsid w:val="004759D0"/>
    <w:rsid w:val="00475AC8"/>
    <w:rsid w:val="004766C2"/>
    <w:rsid w:val="004769FA"/>
    <w:rsid w:val="00476B40"/>
    <w:rsid w:val="004776C3"/>
    <w:rsid w:val="00477768"/>
    <w:rsid w:val="004779C0"/>
    <w:rsid w:val="00480369"/>
    <w:rsid w:val="00481FEB"/>
    <w:rsid w:val="004835D6"/>
    <w:rsid w:val="00484309"/>
    <w:rsid w:val="004846D1"/>
    <w:rsid w:val="004850E5"/>
    <w:rsid w:val="00485BC6"/>
    <w:rsid w:val="004915C1"/>
    <w:rsid w:val="00492BC5"/>
    <w:rsid w:val="00492E3C"/>
    <w:rsid w:val="004933FE"/>
    <w:rsid w:val="00493917"/>
    <w:rsid w:val="00493F23"/>
    <w:rsid w:val="00494430"/>
    <w:rsid w:val="00494726"/>
    <w:rsid w:val="0049499D"/>
    <w:rsid w:val="00494CE4"/>
    <w:rsid w:val="004961CE"/>
    <w:rsid w:val="004963BF"/>
    <w:rsid w:val="004964F1"/>
    <w:rsid w:val="004970B3"/>
    <w:rsid w:val="004A1110"/>
    <w:rsid w:val="004A16BC"/>
    <w:rsid w:val="004A2B94"/>
    <w:rsid w:val="004A35B9"/>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0E7"/>
    <w:rsid w:val="004C01C8"/>
    <w:rsid w:val="004C0C70"/>
    <w:rsid w:val="004C0CED"/>
    <w:rsid w:val="004C2328"/>
    <w:rsid w:val="004C24EC"/>
    <w:rsid w:val="004C2579"/>
    <w:rsid w:val="004C2922"/>
    <w:rsid w:val="004C2D6E"/>
    <w:rsid w:val="004C3898"/>
    <w:rsid w:val="004C490E"/>
    <w:rsid w:val="004C5405"/>
    <w:rsid w:val="004C54C2"/>
    <w:rsid w:val="004C664C"/>
    <w:rsid w:val="004C6EDD"/>
    <w:rsid w:val="004C78B1"/>
    <w:rsid w:val="004D05F3"/>
    <w:rsid w:val="004D18D8"/>
    <w:rsid w:val="004D2237"/>
    <w:rsid w:val="004D2450"/>
    <w:rsid w:val="004D2F08"/>
    <w:rsid w:val="004D36B1"/>
    <w:rsid w:val="004D3808"/>
    <w:rsid w:val="004D3B3E"/>
    <w:rsid w:val="004D4781"/>
    <w:rsid w:val="004D7DF9"/>
    <w:rsid w:val="004D7EBD"/>
    <w:rsid w:val="004E058E"/>
    <w:rsid w:val="004E0BD6"/>
    <w:rsid w:val="004E1A9A"/>
    <w:rsid w:val="004E21FC"/>
    <w:rsid w:val="004E248F"/>
    <w:rsid w:val="004E2680"/>
    <w:rsid w:val="004E2847"/>
    <w:rsid w:val="004E28F9"/>
    <w:rsid w:val="004E2A64"/>
    <w:rsid w:val="004E3157"/>
    <w:rsid w:val="004E3160"/>
    <w:rsid w:val="004E38F5"/>
    <w:rsid w:val="004E429A"/>
    <w:rsid w:val="004E4590"/>
    <w:rsid w:val="004E462E"/>
    <w:rsid w:val="004E4E5F"/>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3BD"/>
    <w:rsid w:val="004F4B8E"/>
    <w:rsid w:val="004F4DA3"/>
    <w:rsid w:val="004F5F05"/>
    <w:rsid w:val="004F6C3B"/>
    <w:rsid w:val="004F6F96"/>
    <w:rsid w:val="004F7740"/>
    <w:rsid w:val="004F7E90"/>
    <w:rsid w:val="004F7EA9"/>
    <w:rsid w:val="0050054E"/>
    <w:rsid w:val="00500754"/>
    <w:rsid w:val="00501607"/>
    <w:rsid w:val="00502773"/>
    <w:rsid w:val="00503008"/>
    <w:rsid w:val="0050361D"/>
    <w:rsid w:val="00503A6D"/>
    <w:rsid w:val="0050462F"/>
    <w:rsid w:val="00504651"/>
    <w:rsid w:val="00504D61"/>
    <w:rsid w:val="00505287"/>
    <w:rsid w:val="005054B0"/>
    <w:rsid w:val="00506557"/>
    <w:rsid w:val="0050677A"/>
    <w:rsid w:val="00507454"/>
    <w:rsid w:val="005079A0"/>
    <w:rsid w:val="005108D8"/>
    <w:rsid w:val="00510DEC"/>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A1F"/>
    <w:rsid w:val="00526C0D"/>
    <w:rsid w:val="00527104"/>
    <w:rsid w:val="00527D06"/>
    <w:rsid w:val="005313D4"/>
    <w:rsid w:val="00531534"/>
    <w:rsid w:val="00531CAC"/>
    <w:rsid w:val="00531F1D"/>
    <w:rsid w:val="00532331"/>
    <w:rsid w:val="0053253D"/>
    <w:rsid w:val="00532546"/>
    <w:rsid w:val="00532896"/>
    <w:rsid w:val="0053355A"/>
    <w:rsid w:val="005336B9"/>
    <w:rsid w:val="005338D0"/>
    <w:rsid w:val="00533CC2"/>
    <w:rsid w:val="005343FA"/>
    <w:rsid w:val="00534B59"/>
    <w:rsid w:val="00535B4B"/>
    <w:rsid w:val="00536759"/>
    <w:rsid w:val="005369A8"/>
    <w:rsid w:val="00536BFB"/>
    <w:rsid w:val="005377F4"/>
    <w:rsid w:val="00537C62"/>
    <w:rsid w:val="00540048"/>
    <w:rsid w:val="00541EC3"/>
    <w:rsid w:val="005422D0"/>
    <w:rsid w:val="00543336"/>
    <w:rsid w:val="00543775"/>
    <w:rsid w:val="00543FA6"/>
    <w:rsid w:val="005442A9"/>
    <w:rsid w:val="00544F20"/>
    <w:rsid w:val="00545ECE"/>
    <w:rsid w:val="005465D8"/>
    <w:rsid w:val="00546970"/>
    <w:rsid w:val="00546C87"/>
    <w:rsid w:val="00547A14"/>
    <w:rsid w:val="00547C54"/>
    <w:rsid w:val="00547F05"/>
    <w:rsid w:val="00547F49"/>
    <w:rsid w:val="0055001B"/>
    <w:rsid w:val="0055147D"/>
    <w:rsid w:val="00551F46"/>
    <w:rsid w:val="005528C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43C0"/>
    <w:rsid w:val="005679DE"/>
    <w:rsid w:val="00570B7D"/>
    <w:rsid w:val="00570F8E"/>
    <w:rsid w:val="0057106A"/>
    <w:rsid w:val="0057185A"/>
    <w:rsid w:val="00572505"/>
    <w:rsid w:val="00572AE6"/>
    <w:rsid w:val="00572CE8"/>
    <w:rsid w:val="005745CE"/>
    <w:rsid w:val="00576952"/>
    <w:rsid w:val="00580202"/>
    <w:rsid w:val="00582746"/>
    <w:rsid w:val="00582809"/>
    <w:rsid w:val="00582A4A"/>
    <w:rsid w:val="00583180"/>
    <w:rsid w:val="005832E3"/>
    <w:rsid w:val="005843A4"/>
    <w:rsid w:val="005845CB"/>
    <w:rsid w:val="00584ABE"/>
    <w:rsid w:val="0058563E"/>
    <w:rsid w:val="00585B55"/>
    <w:rsid w:val="005874C6"/>
    <w:rsid w:val="0058798C"/>
    <w:rsid w:val="00587BD2"/>
    <w:rsid w:val="005900FA"/>
    <w:rsid w:val="005905A3"/>
    <w:rsid w:val="005920C2"/>
    <w:rsid w:val="005923F4"/>
    <w:rsid w:val="0059242C"/>
    <w:rsid w:val="005927B4"/>
    <w:rsid w:val="005935A4"/>
    <w:rsid w:val="005946F7"/>
    <w:rsid w:val="005948C2"/>
    <w:rsid w:val="005948E4"/>
    <w:rsid w:val="00594CCE"/>
    <w:rsid w:val="00595DCA"/>
    <w:rsid w:val="005960A9"/>
    <w:rsid w:val="00597309"/>
    <w:rsid w:val="0059779B"/>
    <w:rsid w:val="005A0D5F"/>
    <w:rsid w:val="005A0F9D"/>
    <w:rsid w:val="005A147F"/>
    <w:rsid w:val="005A1D12"/>
    <w:rsid w:val="005A209A"/>
    <w:rsid w:val="005A2A38"/>
    <w:rsid w:val="005A3ADD"/>
    <w:rsid w:val="005A4518"/>
    <w:rsid w:val="005A5323"/>
    <w:rsid w:val="005A5A82"/>
    <w:rsid w:val="005A662D"/>
    <w:rsid w:val="005A6733"/>
    <w:rsid w:val="005A6B1C"/>
    <w:rsid w:val="005A73EF"/>
    <w:rsid w:val="005A7440"/>
    <w:rsid w:val="005B35D7"/>
    <w:rsid w:val="005B392A"/>
    <w:rsid w:val="005B3AA3"/>
    <w:rsid w:val="005B41BD"/>
    <w:rsid w:val="005B46F6"/>
    <w:rsid w:val="005B4E16"/>
    <w:rsid w:val="005B544F"/>
    <w:rsid w:val="005B55E3"/>
    <w:rsid w:val="005B6080"/>
    <w:rsid w:val="005B6BC0"/>
    <w:rsid w:val="005B6F83"/>
    <w:rsid w:val="005C04B6"/>
    <w:rsid w:val="005C1497"/>
    <w:rsid w:val="005C25FC"/>
    <w:rsid w:val="005C2995"/>
    <w:rsid w:val="005C2E59"/>
    <w:rsid w:val="005C32E7"/>
    <w:rsid w:val="005C35EA"/>
    <w:rsid w:val="005C470A"/>
    <w:rsid w:val="005C493C"/>
    <w:rsid w:val="005C74FB"/>
    <w:rsid w:val="005C7822"/>
    <w:rsid w:val="005D1101"/>
    <w:rsid w:val="005D12A4"/>
    <w:rsid w:val="005D1379"/>
    <w:rsid w:val="005D1498"/>
    <w:rsid w:val="005D1602"/>
    <w:rsid w:val="005D1A70"/>
    <w:rsid w:val="005D1E53"/>
    <w:rsid w:val="005D3382"/>
    <w:rsid w:val="005D65DE"/>
    <w:rsid w:val="005D6B0B"/>
    <w:rsid w:val="005D7BBD"/>
    <w:rsid w:val="005E12A6"/>
    <w:rsid w:val="005E1446"/>
    <w:rsid w:val="005E1602"/>
    <w:rsid w:val="005E2F0C"/>
    <w:rsid w:val="005E30FD"/>
    <w:rsid w:val="005E37AE"/>
    <w:rsid w:val="005E385F"/>
    <w:rsid w:val="005E3915"/>
    <w:rsid w:val="005E45BC"/>
    <w:rsid w:val="005E5B81"/>
    <w:rsid w:val="005E5C6F"/>
    <w:rsid w:val="005E5D85"/>
    <w:rsid w:val="005E6E84"/>
    <w:rsid w:val="005F06E0"/>
    <w:rsid w:val="005F0FAF"/>
    <w:rsid w:val="005F168C"/>
    <w:rsid w:val="005F2CB1"/>
    <w:rsid w:val="005F3025"/>
    <w:rsid w:val="005F361C"/>
    <w:rsid w:val="005F3AC1"/>
    <w:rsid w:val="005F4D03"/>
    <w:rsid w:val="005F50BF"/>
    <w:rsid w:val="005F528E"/>
    <w:rsid w:val="005F5AF7"/>
    <w:rsid w:val="005F5C10"/>
    <w:rsid w:val="005F618C"/>
    <w:rsid w:val="005F6777"/>
    <w:rsid w:val="005F70BD"/>
    <w:rsid w:val="005F7ACE"/>
    <w:rsid w:val="006008AA"/>
    <w:rsid w:val="0060189C"/>
    <w:rsid w:val="00601ACA"/>
    <w:rsid w:val="0060283C"/>
    <w:rsid w:val="00602CC9"/>
    <w:rsid w:val="006030F3"/>
    <w:rsid w:val="00603E8F"/>
    <w:rsid w:val="00604F14"/>
    <w:rsid w:val="006058A6"/>
    <w:rsid w:val="00605F62"/>
    <w:rsid w:val="00610371"/>
    <w:rsid w:val="00610397"/>
    <w:rsid w:val="006105DE"/>
    <w:rsid w:val="006110DA"/>
    <w:rsid w:val="006115C7"/>
    <w:rsid w:val="006119A2"/>
    <w:rsid w:val="00611B83"/>
    <w:rsid w:val="00611BEC"/>
    <w:rsid w:val="006124D7"/>
    <w:rsid w:val="00612D70"/>
    <w:rsid w:val="00613257"/>
    <w:rsid w:val="00614366"/>
    <w:rsid w:val="006152C7"/>
    <w:rsid w:val="0061621C"/>
    <w:rsid w:val="0061654A"/>
    <w:rsid w:val="00620652"/>
    <w:rsid w:val="006207DA"/>
    <w:rsid w:val="00620A71"/>
    <w:rsid w:val="00620D80"/>
    <w:rsid w:val="00622321"/>
    <w:rsid w:val="006225D2"/>
    <w:rsid w:val="0062341A"/>
    <w:rsid w:val="006234A6"/>
    <w:rsid w:val="0062498B"/>
    <w:rsid w:val="00624D23"/>
    <w:rsid w:val="00624F8F"/>
    <w:rsid w:val="00625051"/>
    <w:rsid w:val="0062505B"/>
    <w:rsid w:val="006251CF"/>
    <w:rsid w:val="006260ED"/>
    <w:rsid w:val="006268BE"/>
    <w:rsid w:val="00626908"/>
    <w:rsid w:val="006276C5"/>
    <w:rsid w:val="006278C7"/>
    <w:rsid w:val="00630001"/>
    <w:rsid w:val="006311B3"/>
    <w:rsid w:val="0063186B"/>
    <w:rsid w:val="0063213B"/>
    <w:rsid w:val="0063284C"/>
    <w:rsid w:val="00632C35"/>
    <w:rsid w:val="00633833"/>
    <w:rsid w:val="0063397D"/>
    <w:rsid w:val="006341FB"/>
    <w:rsid w:val="00634E62"/>
    <w:rsid w:val="00635118"/>
    <w:rsid w:val="006358D5"/>
    <w:rsid w:val="00635F6F"/>
    <w:rsid w:val="00636046"/>
    <w:rsid w:val="00636398"/>
    <w:rsid w:val="006368D3"/>
    <w:rsid w:val="00636A5D"/>
    <w:rsid w:val="006377EC"/>
    <w:rsid w:val="00640285"/>
    <w:rsid w:val="00641239"/>
    <w:rsid w:val="0064151F"/>
    <w:rsid w:val="00641533"/>
    <w:rsid w:val="0064208D"/>
    <w:rsid w:val="006423C3"/>
    <w:rsid w:val="006423D0"/>
    <w:rsid w:val="0064304C"/>
    <w:rsid w:val="00643475"/>
    <w:rsid w:val="0064396A"/>
    <w:rsid w:val="0064624E"/>
    <w:rsid w:val="00646851"/>
    <w:rsid w:val="00646ACF"/>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6451"/>
    <w:rsid w:val="00656A92"/>
    <w:rsid w:val="00656DDE"/>
    <w:rsid w:val="0066011D"/>
    <w:rsid w:val="006607C0"/>
    <w:rsid w:val="006613A6"/>
    <w:rsid w:val="00662566"/>
    <w:rsid w:val="006627A2"/>
    <w:rsid w:val="006634E6"/>
    <w:rsid w:val="00663BE6"/>
    <w:rsid w:val="0066415F"/>
    <w:rsid w:val="0066547A"/>
    <w:rsid w:val="006655BE"/>
    <w:rsid w:val="006655EE"/>
    <w:rsid w:val="00665F38"/>
    <w:rsid w:val="00666D72"/>
    <w:rsid w:val="006675F9"/>
    <w:rsid w:val="00667EE7"/>
    <w:rsid w:val="00670051"/>
    <w:rsid w:val="00670794"/>
    <w:rsid w:val="00670922"/>
    <w:rsid w:val="00670BE1"/>
    <w:rsid w:val="00670E0F"/>
    <w:rsid w:val="00671753"/>
    <w:rsid w:val="00671925"/>
    <w:rsid w:val="0067195A"/>
    <w:rsid w:val="0067218F"/>
    <w:rsid w:val="00673BFE"/>
    <w:rsid w:val="00673C16"/>
    <w:rsid w:val="00673DBC"/>
    <w:rsid w:val="006741F2"/>
    <w:rsid w:val="0067496A"/>
    <w:rsid w:val="00674CC3"/>
    <w:rsid w:val="00675C72"/>
    <w:rsid w:val="00676012"/>
    <w:rsid w:val="006760DC"/>
    <w:rsid w:val="00676AF2"/>
    <w:rsid w:val="00677166"/>
    <w:rsid w:val="006771F9"/>
    <w:rsid w:val="0067769D"/>
    <w:rsid w:val="006776D7"/>
    <w:rsid w:val="00677A03"/>
    <w:rsid w:val="006802DE"/>
    <w:rsid w:val="006804B5"/>
    <w:rsid w:val="00681003"/>
    <w:rsid w:val="006817C9"/>
    <w:rsid w:val="00681D82"/>
    <w:rsid w:val="006826E7"/>
    <w:rsid w:val="00682B53"/>
    <w:rsid w:val="00682BA6"/>
    <w:rsid w:val="00683ECE"/>
    <w:rsid w:val="00685FF9"/>
    <w:rsid w:val="00686B9E"/>
    <w:rsid w:val="006870C3"/>
    <w:rsid w:val="00687E2C"/>
    <w:rsid w:val="00690B70"/>
    <w:rsid w:val="00690F89"/>
    <w:rsid w:val="00691276"/>
    <w:rsid w:val="006913A9"/>
    <w:rsid w:val="00691F27"/>
    <w:rsid w:val="00692B16"/>
    <w:rsid w:val="00694D5D"/>
    <w:rsid w:val="00694FF8"/>
    <w:rsid w:val="00695381"/>
    <w:rsid w:val="00695BAB"/>
    <w:rsid w:val="00695FC2"/>
    <w:rsid w:val="0069612D"/>
    <w:rsid w:val="00696949"/>
    <w:rsid w:val="00696981"/>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41F6"/>
    <w:rsid w:val="006B50CF"/>
    <w:rsid w:val="006B570D"/>
    <w:rsid w:val="006B5727"/>
    <w:rsid w:val="006B5C2B"/>
    <w:rsid w:val="006B5CA7"/>
    <w:rsid w:val="006B5EE4"/>
    <w:rsid w:val="006B63C1"/>
    <w:rsid w:val="006B651D"/>
    <w:rsid w:val="006B66C2"/>
    <w:rsid w:val="006B67CF"/>
    <w:rsid w:val="006B6BC3"/>
    <w:rsid w:val="006B6D73"/>
    <w:rsid w:val="006C03B8"/>
    <w:rsid w:val="006C29A3"/>
    <w:rsid w:val="006C44C2"/>
    <w:rsid w:val="006C4F7B"/>
    <w:rsid w:val="006C5678"/>
    <w:rsid w:val="006C5EC9"/>
    <w:rsid w:val="006C6059"/>
    <w:rsid w:val="006C6BE1"/>
    <w:rsid w:val="006C6D66"/>
    <w:rsid w:val="006C7522"/>
    <w:rsid w:val="006C779A"/>
    <w:rsid w:val="006D0580"/>
    <w:rsid w:val="006D1192"/>
    <w:rsid w:val="006D1CF3"/>
    <w:rsid w:val="006D2067"/>
    <w:rsid w:val="006D2A46"/>
    <w:rsid w:val="006D32B3"/>
    <w:rsid w:val="006D398D"/>
    <w:rsid w:val="006D4E5B"/>
    <w:rsid w:val="006D56C8"/>
    <w:rsid w:val="006D571C"/>
    <w:rsid w:val="006D5D00"/>
    <w:rsid w:val="006D666D"/>
    <w:rsid w:val="006D6F08"/>
    <w:rsid w:val="006D7811"/>
    <w:rsid w:val="006E062C"/>
    <w:rsid w:val="006E1DC7"/>
    <w:rsid w:val="006E2343"/>
    <w:rsid w:val="006E28B7"/>
    <w:rsid w:val="006E2FEE"/>
    <w:rsid w:val="006E3310"/>
    <w:rsid w:val="006E387D"/>
    <w:rsid w:val="006E4A3B"/>
    <w:rsid w:val="006E4E39"/>
    <w:rsid w:val="006E565E"/>
    <w:rsid w:val="006E626C"/>
    <w:rsid w:val="006E64B5"/>
    <w:rsid w:val="006E673D"/>
    <w:rsid w:val="006E71BA"/>
    <w:rsid w:val="006E7D3B"/>
    <w:rsid w:val="006F0B65"/>
    <w:rsid w:val="006F0CAD"/>
    <w:rsid w:val="006F1B70"/>
    <w:rsid w:val="006F3071"/>
    <w:rsid w:val="006F341D"/>
    <w:rsid w:val="006F359F"/>
    <w:rsid w:val="006F3CDE"/>
    <w:rsid w:val="006F3F78"/>
    <w:rsid w:val="006F4E7C"/>
    <w:rsid w:val="006F58D4"/>
    <w:rsid w:val="006F6655"/>
    <w:rsid w:val="006F6D56"/>
    <w:rsid w:val="006F6D80"/>
    <w:rsid w:val="006F7626"/>
    <w:rsid w:val="00700318"/>
    <w:rsid w:val="007004CE"/>
    <w:rsid w:val="00702319"/>
    <w:rsid w:val="00703183"/>
    <w:rsid w:val="0070346E"/>
    <w:rsid w:val="00704406"/>
    <w:rsid w:val="007049FC"/>
    <w:rsid w:val="00704EDB"/>
    <w:rsid w:val="0070537F"/>
    <w:rsid w:val="00705480"/>
    <w:rsid w:val="00705753"/>
    <w:rsid w:val="00706028"/>
    <w:rsid w:val="00706101"/>
    <w:rsid w:val="00707072"/>
    <w:rsid w:val="00707706"/>
    <w:rsid w:val="00707D61"/>
    <w:rsid w:val="00707F4B"/>
    <w:rsid w:val="0071020A"/>
    <w:rsid w:val="00712287"/>
    <w:rsid w:val="007123B6"/>
    <w:rsid w:val="00712772"/>
    <w:rsid w:val="00712E40"/>
    <w:rsid w:val="007146AF"/>
    <w:rsid w:val="007148D3"/>
    <w:rsid w:val="00715B9A"/>
    <w:rsid w:val="00715E06"/>
    <w:rsid w:val="00715F5E"/>
    <w:rsid w:val="0071798B"/>
    <w:rsid w:val="00720105"/>
    <w:rsid w:val="00720376"/>
    <w:rsid w:val="007205B8"/>
    <w:rsid w:val="00721205"/>
    <w:rsid w:val="007213ED"/>
    <w:rsid w:val="00721593"/>
    <w:rsid w:val="00722BAB"/>
    <w:rsid w:val="007231E6"/>
    <w:rsid w:val="00723DBD"/>
    <w:rsid w:val="0072412F"/>
    <w:rsid w:val="00726D80"/>
    <w:rsid w:val="00726EA6"/>
    <w:rsid w:val="00726ED5"/>
    <w:rsid w:val="00727018"/>
    <w:rsid w:val="00727208"/>
    <w:rsid w:val="00727680"/>
    <w:rsid w:val="00730C3E"/>
    <w:rsid w:val="00730F25"/>
    <w:rsid w:val="007313B3"/>
    <w:rsid w:val="0073190B"/>
    <w:rsid w:val="0073316A"/>
    <w:rsid w:val="00733A72"/>
    <w:rsid w:val="007340DD"/>
    <w:rsid w:val="007348B1"/>
    <w:rsid w:val="00734B23"/>
    <w:rsid w:val="007362A6"/>
    <w:rsid w:val="00736BA1"/>
    <w:rsid w:val="00736D7D"/>
    <w:rsid w:val="00737202"/>
    <w:rsid w:val="00740344"/>
    <w:rsid w:val="00740E58"/>
    <w:rsid w:val="00740EB7"/>
    <w:rsid w:val="00741C68"/>
    <w:rsid w:val="00742612"/>
    <w:rsid w:val="00742E3D"/>
    <w:rsid w:val="00743018"/>
    <w:rsid w:val="0074405B"/>
    <w:rsid w:val="00744142"/>
    <w:rsid w:val="007445A0"/>
    <w:rsid w:val="007449F5"/>
    <w:rsid w:val="00744EA1"/>
    <w:rsid w:val="00744ECC"/>
    <w:rsid w:val="0074524B"/>
    <w:rsid w:val="007460A0"/>
    <w:rsid w:val="00747751"/>
    <w:rsid w:val="007479D6"/>
    <w:rsid w:val="00747B4D"/>
    <w:rsid w:val="00747D8B"/>
    <w:rsid w:val="00747EB2"/>
    <w:rsid w:val="00750580"/>
    <w:rsid w:val="00751228"/>
    <w:rsid w:val="0075196D"/>
    <w:rsid w:val="007535D6"/>
    <w:rsid w:val="00753C99"/>
    <w:rsid w:val="00753CAE"/>
    <w:rsid w:val="00754B9B"/>
    <w:rsid w:val="007571E1"/>
    <w:rsid w:val="00760105"/>
    <w:rsid w:val="007604B2"/>
    <w:rsid w:val="00762F07"/>
    <w:rsid w:val="00763989"/>
    <w:rsid w:val="00764B17"/>
    <w:rsid w:val="00765281"/>
    <w:rsid w:val="007653E6"/>
    <w:rsid w:val="00765787"/>
    <w:rsid w:val="00766BAD"/>
    <w:rsid w:val="0076703F"/>
    <w:rsid w:val="00767A0C"/>
    <w:rsid w:val="00767EB6"/>
    <w:rsid w:val="00770AE2"/>
    <w:rsid w:val="00770FA8"/>
    <w:rsid w:val="007716C3"/>
    <w:rsid w:val="00772704"/>
    <w:rsid w:val="00772C01"/>
    <w:rsid w:val="007730BD"/>
    <w:rsid w:val="00773A39"/>
    <w:rsid w:val="00773BAA"/>
    <w:rsid w:val="00774124"/>
    <w:rsid w:val="007743D1"/>
    <w:rsid w:val="00775061"/>
    <w:rsid w:val="007755F2"/>
    <w:rsid w:val="00775BC4"/>
    <w:rsid w:val="00775C76"/>
    <w:rsid w:val="00775E4F"/>
    <w:rsid w:val="00776971"/>
    <w:rsid w:val="00776CBF"/>
    <w:rsid w:val="00777025"/>
    <w:rsid w:val="00780339"/>
    <w:rsid w:val="00780466"/>
    <w:rsid w:val="007804ED"/>
    <w:rsid w:val="00780AE9"/>
    <w:rsid w:val="0078177E"/>
    <w:rsid w:val="0078242F"/>
    <w:rsid w:val="00782F19"/>
    <w:rsid w:val="0078304C"/>
    <w:rsid w:val="00783673"/>
    <w:rsid w:val="00783800"/>
    <w:rsid w:val="00783E9E"/>
    <w:rsid w:val="00783F35"/>
    <w:rsid w:val="0078455A"/>
    <w:rsid w:val="00785490"/>
    <w:rsid w:val="0078701D"/>
    <w:rsid w:val="00787234"/>
    <w:rsid w:val="00790829"/>
    <w:rsid w:val="007913AC"/>
    <w:rsid w:val="007923BA"/>
    <w:rsid w:val="007925EA"/>
    <w:rsid w:val="00792E06"/>
    <w:rsid w:val="00793CD8"/>
    <w:rsid w:val="00793EEA"/>
    <w:rsid w:val="00794C6A"/>
    <w:rsid w:val="00795C92"/>
    <w:rsid w:val="00795EBB"/>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048"/>
    <w:rsid w:val="007B1925"/>
    <w:rsid w:val="007B1F50"/>
    <w:rsid w:val="007B39C9"/>
    <w:rsid w:val="007B3D2D"/>
    <w:rsid w:val="007B3DDF"/>
    <w:rsid w:val="007B418C"/>
    <w:rsid w:val="007B50AE"/>
    <w:rsid w:val="007B51DF"/>
    <w:rsid w:val="007B5ACB"/>
    <w:rsid w:val="007B5B9A"/>
    <w:rsid w:val="007B5E0E"/>
    <w:rsid w:val="007B6B90"/>
    <w:rsid w:val="007C05DD"/>
    <w:rsid w:val="007C0A75"/>
    <w:rsid w:val="007C0AA1"/>
    <w:rsid w:val="007C1010"/>
    <w:rsid w:val="007C16FF"/>
    <w:rsid w:val="007C1C0A"/>
    <w:rsid w:val="007C2F4B"/>
    <w:rsid w:val="007C342A"/>
    <w:rsid w:val="007C3BC8"/>
    <w:rsid w:val="007C3D18"/>
    <w:rsid w:val="007C40D0"/>
    <w:rsid w:val="007C4C39"/>
    <w:rsid w:val="007C528D"/>
    <w:rsid w:val="007C5D56"/>
    <w:rsid w:val="007C60BF"/>
    <w:rsid w:val="007C62A3"/>
    <w:rsid w:val="007C6A07"/>
    <w:rsid w:val="007C75A1"/>
    <w:rsid w:val="007C77A5"/>
    <w:rsid w:val="007D0220"/>
    <w:rsid w:val="007D04E5"/>
    <w:rsid w:val="007D1182"/>
    <w:rsid w:val="007D29A3"/>
    <w:rsid w:val="007D2CFD"/>
    <w:rsid w:val="007D3941"/>
    <w:rsid w:val="007D39D5"/>
    <w:rsid w:val="007D3AD2"/>
    <w:rsid w:val="007D3EDC"/>
    <w:rsid w:val="007D3FDF"/>
    <w:rsid w:val="007D451E"/>
    <w:rsid w:val="007D4DF3"/>
    <w:rsid w:val="007D5901"/>
    <w:rsid w:val="007D5BFF"/>
    <w:rsid w:val="007D65C4"/>
    <w:rsid w:val="007D7526"/>
    <w:rsid w:val="007D769B"/>
    <w:rsid w:val="007E050B"/>
    <w:rsid w:val="007E0706"/>
    <w:rsid w:val="007E082B"/>
    <w:rsid w:val="007E1AC3"/>
    <w:rsid w:val="007E1C7A"/>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E7AAB"/>
    <w:rsid w:val="007F0115"/>
    <w:rsid w:val="007F03C3"/>
    <w:rsid w:val="007F0A6C"/>
    <w:rsid w:val="007F0C73"/>
    <w:rsid w:val="007F1359"/>
    <w:rsid w:val="007F264E"/>
    <w:rsid w:val="007F26F1"/>
    <w:rsid w:val="007F4F0D"/>
    <w:rsid w:val="007F655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65AA"/>
    <w:rsid w:val="00807786"/>
    <w:rsid w:val="0080791D"/>
    <w:rsid w:val="00810069"/>
    <w:rsid w:val="008102B4"/>
    <w:rsid w:val="0081055B"/>
    <w:rsid w:val="00811425"/>
    <w:rsid w:val="00811505"/>
    <w:rsid w:val="00811754"/>
    <w:rsid w:val="00811FCB"/>
    <w:rsid w:val="008125E6"/>
    <w:rsid w:val="0081268E"/>
    <w:rsid w:val="008140BD"/>
    <w:rsid w:val="008144B9"/>
    <w:rsid w:val="008148EE"/>
    <w:rsid w:val="008158D6"/>
    <w:rsid w:val="00815CCD"/>
    <w:rsid w:val="0081606D"/>
    <w:rsid w:val="008170C4"/>
    <w:rsid w:val="00817196"/>
    <w:rsid w:val="00817EDE"/>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6089"/>
    <w:rsid w:val="008272F9"/>
    <w:rsid w:val="00827D6F"/>
    <w:rsid w:val="00827E1A"/>
    <w:rsid w:val="00830310"/>
    <w:rsid w:val="008311F3"/>
    <w:rsid w:val="0083120F"/>
    <w:rsid w:val="00831210"/>
    <w:rsid w:val="008327F5"/>
    <w:rsid w:val="00832D13"/>
    <w:rsid w:val="00833614"/>
    <w:rsid w:val="00834D48"/>
    <w:rsid w:val="008355C9"/>
    <w:rsid w:val="0083765F"/>
    <w:rsid w:val="008376AC"/>
    <w:rsid w:val="0084017A"/>
    <w:rsid w:val="00840490"/>
    <w:rsid w:val="0084116C"/>
    <w:rsid w:val="00841CB3"/>
    <w:rsid w:val="00842399"/>
    <w:rsid w:val="00842451"/>
    <w:rsid w:val="00842976"/>
    <w:rsid w:val="00843C72"/>
    <w:rsid w:val="008444E8"/>
    <w:rsid w:val="0084498D"/>
    <w:rsid w:val="00844E80"/>
    <w:rsid w:val="00846834"/>
    <w:rsid w:val="00846FE7"/>
    <w:rsid w:val="00847403"/>
    <w:rsid w:val="00847FC4"/>
    <w:rsid w:val="00850415"/>
    <w:rsid w:val="008504A2"/>
    <w:rsid w:val="00850CEC"/>
    <w:rsid w:val="00850E9E"/>
    <w:rsid w:val="0085247B"/>
    <w:rsid w:val="008530B9"/>
    <w:rsid w:val="00854B3A"/>
    <w:rsid w:val="00855482"/>
    <w:rsid w:val="00855931"/>
    <w:rsid w:val="00856911"/>
    <w:rsid w:val="00856A04"/>
    <w:rsid w:val="008572D7"/>
    <w:rsid w:val="00857C84"/>
    <w:rsid w:val="00860458"/>
    <w:rsid w:val="0086275C"/>
    <w:rsid w:val="008628C0"/>
    <w:rsid w:val="008641D2"/>
    <w:rsid w:val="0086451E"/>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646B"/>
    <w:rsid w:val="00876B4D"/>
    <w:rsid w:val="00876C7E"/>
    <w:rsid w:val="008770B8"/>
    <w:rsid w:val="00877F18"/>
    <w:rsid w:val="0088016B"/>
    <w:rsid w:val="008803CA"/>
    <w:rsid w:val="00880811"/>
    <w:rsid w:val="00880D3E"/>
    <w:rsid w:val="00884366"/>
    <w:rsid w:val="008846BD"/>
    <w:rsid w:val="0088487D"/>
    <w:rsid w:val="008850C4"/>
    <w:rsid w:val="008864B9"/>
    <w:rsid w:val="008877DA"/>
    <w:rsid w:val="008902A3"/>
    <w:rsid w:val="0089173C"/>
    <w:rsid w:val="008925E5"/>
    <w:rsid w:val="0089332E"/>
    <w:rsid w:val="00893559"/>
    <w:rsid w:val="0089376C"/>
    <w:rsid w:val="00893C6A"/>
    <w:rsid w:val="008940F7"/>
    <w:rsid w:val="0089470C"/>
    <w:rsid w:val="00894A7A"/>
    <w:rsid w:val="00894A88"/>
    <w:rsid w:val="00895386"/>
    <w:rsid w:val="00895660"/>
    <w:rsid w:val="008969E4"/>
    <w:rsid w:val="00896BE9"/>
    <w:rsid w:val="00897036"/>
    <w:rsid w:val="00897414"/>
    <w:rsid w:val="008A0628"/>
    <w:rsid w:val="008A0BB9"/>
    <w:rsid w:val="008A173C"/>
    <w:rsid w:val="008A21FF"/>
    <w:rsid w:val="008A2560"/>
    <w:rsid w:val="008A2CE2"/>
    <w:rsid w:val="008A30AC"/>
    <w:rsid w:val="008A44B8"/>
    <w:rsid w:val="008A473B"/>
    <w:rsid w:val="008A4CCF"/>
    <w:rsid w:val="008A4CE0"/>
    <w:rsid w:val="008A51A8"/>
    <w:rsid w:val="008A54C7"/>
    <w:rsid w:val="008A6995"/>
    <w:rsid w:val="008A77D8"/>
    <w:rsid w:val="008A7858"/>
    <w:rsid w:val="008B0483"/>
    <w:rsid w:val="008B120C"/>
    <w:rsid w:val="008B15A8"/>
    <w:rsid w:val="008B2228"/>
    <w:rsid w:val="008B321B"/>
    <w:rsid w:val="008B40D0"/>
    <w:rsid w:val="008B4644"/>
    <w:rsid w:val="008B51A0"/>
    <w:rsid w:val="008B592A"/>
    <w:rsid w:val="008B5F3F"/>
    <w:rsid w:val="008B63B8"/>
    <w:rsid w:val="008B6F35"/>
    <w:rsid w:val="008B7B5C"/>
    <w:rsid w:val="008B7BE2"/>
    <w:rsid w:val="008B7F0D"/>
    <w:rsid w:val="008C0C99"/>
    <w:rsid w:val="008C1BD9"/>
    <w:rsid w:val="008C2017"/>
    <w:rsid w:val="008C223B"/>
    <w:rsid w:val="008C2B64"/>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49F"/>
    <w:rsid w:val="008D27D3"/>
    <w:rsid w:val="008D34F1"/>
    <w:rsid w:val="008D3752"/>
    <w:rsid w:val="008D39D8"/>
    <w:rsid w:val="008D41FD"/>
    <w:rsid w:val="008D4336"/>
    <w:rsid w:val="008D45F2"/>
    <w:rsid w:val="008D4603"/>
    <w:rsid w:val="008D4AEC"/>
    <w:rsid w:val="008D6AF5"/>
    <w:rsid w:val="008D6CCC"/>
    <w:rsid w:val="008D6D1A"/>
    <w:rsid w:val="008D7F96"/>
    <w:rsid w:val="008E035A"/>
    <w:rsid w:val="008E05F6"/>
    <w:rsid w:val="008E065E"/>
    <w:rsid w:val="008E0927"/>
    <w:rsid w:val="008E0FF2"/>
    <w:rsid w:val="008E1909"/>
    <w:rsid w:val="008E193E"/>
    <w:rsid w:val="008E1B93"/>
    <w:rsid w:val="008E1D88"/>
    <w:rsid w:val="008E25DF"/>
    <w:rsid w:val="008E2DA7"/>
    <w:rsid w:val="008E3445"/>
    <w:rsid w:val="008E357F"/>
    <w:rsid w:val="008E5626"/>
    <w:rsid w:val="008E64DA"/>
    <w:rsid w:val="008E6709"/>
    <w:rsid w:val="008E678D"/>
    <w:rsid w:val="008E6DB3"/>
    <w:rsid w:val="008E76FD"/>
    <w:rsid w:val="008E7CED"/>
    <w:rsid w:val="008F09A7"/>
    <w:rsid w:val="008F0B25"/>
    <w:rsid w:val="008F0E93"/>
    <w:rsid w:val="008F109D"/>
    <w:rsid w:val="008F1EAB"/>
    <w:rsid w:val="008F33DC"/>
    <w:rsid w:val="008F40E6"/>
    <w:rsid w:val="008F477F"/>
    <w:rsid w:val="008F55FE"/>
    <w:rsid w:val="008F587D"/>
    <w:rsid w:val="008F639D"/>
    <w:rsid w:val="008F6C3F"/>
    <w:rsid w:val="00901136"/>
    <w:rsid w:val="00901380"/>
    <w:rsid w:val="00902350"/>
    <w:rsid w:val="00903172"/>
    <w:rsid w:val="0090336B"/>
    <w:rsid w:val="00903BF2"/>
    <w:rsid w:val="00904909"/>
    <w:rsid w:val="00904BB4"/>
    <w:rsid w:val="009050D8"/>
    <w:rsid w:val="009053AA"/>
    <w:rsid w:val="00905A5B"/>
    <w:rsid w:val="00905DEF"/>
    <w:rsid w:val="00905DF9"/>
    <w:rsid w:val="009068B4"/>
    <w:rsid w:val="00906939"/>
    <w:rsid w:val="00906D08"/>
    <w:rsid w:val="009078F1"/>
    <w:rsid w:val="00910B7D"/>
    <w:rsid w:val="00910D77"/>
    <w:rsid w:val="00911127"/>
    <w:rsid w:val="00911DFB"/>
    <w:rsid w:val="00912944"/>
    <w:rsid w:val="009139D9"/>
    <w:rsid w:val="0091445A"/>
    <w:rsid w:val="00914AD8"/>
    <w:rsid w:val="00915194"/>
    <w:rsid w:val="00915240"/>
    <w:rsid w:val="00915E3A"/>
    <w:rsid w:val="00916079"/>
    <w:rsid w:val="0091655F"/>
    <w:rsid w:val="00916DAC"/>
    <w:rsid w:val="0091703B"/>
    <w:rsid w:val="00917641"/>
    <w:rsid w:val="0091778E"/>
    <w:rsid w:val="00917CE9"/>
    <w:rsid w:val="00920BF2"/>
    <w:rsid w:val="00922010"/>
    <w:rsid w:val="00922A69"/>
    <w:rsid w:val="00922EF9"/>
    <w:rsid w:val="00924B76"/>
    <w:rsid w:val="0092553D"/>
    <w:rsid w:val="00925B47"/>
    <w:rsid w:val="00926863"/>
    <w:rsid w:val="009270E9"/>
    <w:rsid w:val="00927F40"/>
    <w:rsid w:val="0093103F"/>
    <w:rsid w:val="00931661"/>
    <w:rsid w:val="00931A47"/>
    <w:rsid w:val="00931BD9"/>
    <w:rsid w:val="00931F69"/>
    <w:rsid w:val="00932299"/>
    <w:rsid w:val="0093376C"/>
    <w:rsid w:val="00933799"/>
    <w:rsid w:val="0093421D"/>
    <w:rsid w:val="00934DF8"/>
    <w:rsid w:val="0093601A"/>
    <w:rsid w:val="00936851"/>
    <w:rsid w:val="009368F3"/>
    <w:rsid w:val="00936DD9"/>
    <w:rsid w:val="00937C12"/>
    <w:rsid w:val="009404F2"/>
    <w:rsid w:val="00940BAC"/>
    <w:rsid w:val="00941263"/>
    <w:rsid w:val="009414FD"/>
    <w:rsid w:val="00941636"/>
    <w:rsid w:val="00942B34"/>
    <w:rsid w:val="0094346C"/>
    <w:rsid w:val="00943742"/>
    <w:rsid w:val="0094389D"/>
    <w:rsid w:val="009446C7"/>
    <w:rsid w:val="00945C05"/>
    <w:rsid w:val="00946945"/>
    <w:rsid w:val="00946A61"/>
    <w:rsid w:val="00946D18"/>
    <w:rsid w:val="00947179"/>
    <w:rsid w:val="00947713"/>
    <w:rsid w:val="00947B01"/>
    <w:rsid w:val="009506F9"/>
    <w:rsid w:val="00950DE7"/>
    <w:rsid w:val="00950FBF"/>
    <w:rsid w:val="009511CF"/>
    <w:rsid w:val="00951BFD"/>
    <w:rsid w:val="00952A86"/>
    <w:rsid w:val="00953714"/>
    <w:rsid w:val="00953920"/>
    <w:rsid w:val="00953D47"/>
    <w:rsid w:val="009543E7"/>
    <w:rsid w:val="009546B1"/>
    <w:rsid w:val="00955282"/>
    <w:rsid w:val="00956711"/>
    <w:rsid w:val="0095681E"/>
    <w:rsid w:val="00956832"/>
    <w:rsid w:val="009572D4"/>
    <w:rsid w:val="00957337"/>
    <w:rsid w:val="0095740D"/>
    <w:rsid w:val="009579C0"/>
    <w:rsid w:val="00957B23"/>
    <w:rsid w:val="009600E8"/>
    <w:rsid w:val="00960FAF"/>
    <w:rsid w:val="00960FEA"/>
    <w:rsid w:val="00961921"/>
    <w:rsid w:val="00961DF7"/>
    <w:rsid w:val="00962E73"/>
    <w:rsid w:val="00963313"/>
    <w:rsid w:val="00963C21"/>
    <w:rsid w:val="0096430A"/>
    <w:rsid w:val="009646C1"/>
    <w:rsid w:val="00964C30"/>
    <w:rsid w:val="00964D32"/>
    <w:rsid w:val="0096554B"/>
    <w:rsid w:val="0096584A"/>
    <w:rsid w:val="00965C53"/>
    <w:rsid w:val="00966703"/>
    <w:rsid w:val="00967A33"/>
    <w:rsid w:val="00970523"/>
    <w:rsid w:val="00971F08"/>
    <w:rsid w:val="00972534"/>
    <w:rsid w:val="009727B8"/>
    <w:rsid w:val="009739E6"/>
    <w:rsid w:val="00974913"/>
    <w:rsid w:val="00975501"/>
    <w:rsid w:val="009755EB"/>
    <w:rsid w:val="00975997"/>
    <w:rsid w:val="0097603D"/>
    <w:rsid w:val="00976949"/>
    <w:rsid w:val="009773A1"/>
    <w:rsid w:val="00980477"/>
    <w:rsid w:val="0098097C"/>
    <w:rsid w:val="0098142A"/>
    <w:rsid w:val="009827EF"/>
    <w:rsid w:val="0098284E"/>
    <w:rsid w:val="00984217"/>
    <w:rsid w:val="009842D5"/>
    <w:rsid w:val="0098481A"/>
    <w:rsid w:val="00985253"/>
    <w:rsid w:val="009853B3"/>
    <w:rsid w:val="00985CBE"/>
    <w:rsid w:val="00990630"/>
    <w:rsid w:val="00990A5A"/>
    <w:rsid w:val="009913E0"/>
    <w:rsid w:val="00991761"/>
    <w:rsid w:val="009928E6"/>
    <w:rsid w:val="009930DA"/>
    <w:rsid w:val="00993727"/>
    <w:rsid w:val="00994DCA"/>
    <w:rsid w:val="00995585"/>
    <w:rsid w:val="00995C17"/>
    <w:rsid w:val="009960EC"/>
    <w:rsid w:val="009962C4"/>
    <w:rsid w:val="00996D46"/>
    <w:rsid w:val="009970DD"/>
    <w:rsid w:val="00997687"/>
    <w:rsid w:val="009A0FBA"/>
    <w:rsid w:val="009A1601"/>
    <w:rsid w:val="009A3184"/>
    <w:rsid w:val="009A330C"/>
    <w:rsid w:val="009A3421"/>
    <w:rsid w:val="009A41F8"/>
    <w:rsid w:val="009A462D"/>
    <w:rsid w:val="009A54C1"/>
    <w:rsid w:val="009A5CBA"/>
    <w:rsid w:val="009A72AE"/>
    <w:rsid w:val="009B0653"/>
    <w:rsid w:val="009B13D2"/>
    <w:rsid w:val="009B19F5"/>
    <w:rsid w:val="009B1F30"/>
    <w:rsid w:val="009B25F4"/>
    <w:rsid w:val="009B39B0"/>
    <w:rsid w:val="009B3AC2"/>
    <w:rsid w:val="009B4B77"/>
    <w:rsid w:val="009B4B9A"/>
    <w:rsid w:val="009B4DF4"/>
    <w:rsid w:val="009B564E"/>
    <w:rsid w:val="009B76F3"/>
    <w:rsid w:val="009B79EB"/>
    <w:rsid w:val="009B7C43"/>
    <w:rsid w:val="009B7E87"/>
    <w:rsid w:val="009C08B0"/>
    <w:rsid w:val="009C0BD7"/>
    <w:rsid w:val="009C0E0F"/>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07DA"/>
    <w:rsid w:val="009E14E0"/>
    <w:rsid w:val="009E311B"/>
    <w:rsid w:val="009E35DB"/>
    <w:rsid w:val="009E4001"/>
    <w:rsid w:val="009E407B"/>
    <w:rsid w:val="009E431C"/>
    <w:rsid w:val="009E47A3"/>
    <w:rsid w:val="009E4A87"/>
    <w:rsid w:val="009E537B"/>
    <w:rsid w:val="009E5902"/>
    <w:rsid w:val="009E62E5"/>
    <w:rsid w:val="009E688E"/>
    <w:rsid w:val="009E6AA6"/>
    <w:rsid w:val="009E6AC2"/>
    <w:rsid w:val="009E6F0C"/>
    <w:rsid w:val="009E75BE"/>
    <w:rsid w:val="009F0271"/>
    <w:rsid w:val="009F0519"/>
    <w:rsid w:val="009F08F3"/>
    <w:rsid w:val="009F1348"/>
    <w:rsid w:val="009F1605"/>
    <w:rsid w:val="009F1A79"/>
    <w:rsid w:val="009F1B6A"/>
    <w:rsid w:val="009F1ECE"/>
    <w:rsid w:val="009F21AA"/>
    <w:rsid w:val="009F31C0"/>
    <w:rsid w:val="009F344F"/>
    <w:rsid w:val="009F3D98"/>
    <w:rsid w:val="009F4360"/>
    <w:rsid w:val="009F47FE"/>
    <w:rsid w:val="009F5E88"/>
    <w:rsid w:val="009F640D"/>
    <w:rsid w:val="009F6A52"/>
    <w:rsid w:val="009F7363"/>
    <w:rsid w:val="009F7E0E"/>
    <w:rsid w:val="00A008F3"/>
    <w:rsid w:val="00A00F1F"/>
    <w:rsid w:val="00A032E4"/>
    <w:rsid w:val="00A048A8"/>
    <w:rsid w:val="00A04F49"/>
    <w:rsid w:val="00A0651F"/>
    <w:rsid w:val="00A072BE"/>
    <w:rsid w:val="00A07855"/>
    <w:rsid w:val="00A07DF7"/>
    <w:rsid w:val="00A10C8A"/>
    <w:rsid w:val="00A11AB7"/>
    <w:rsid w:val="00A12148"/>
    <w:rsid w:val="00A1305E"/>
    <w:rsid w:val="00A1364F"/>
    <w:rsid w:val="00A13991"/>
    <w:rsid w:val="00A13E54"/>
    <w:rsid w:val="00A1595C"/>
    <w:rsid w:val="00A17F63"/>
    <w:rsid w:val="00A20BB9"/>
    <w:rsid w:val="00A2193B"/>
    <w:rsid w:val="00A2351A"/>
    <w:rsid w:val="00A23945"/>
    <w:rsid w:val="00A23BCB"/>
    <w:rsid w:val="00A24365"/>
    <w:rsid w:val="00A249D6"/>
    <w:rsid w:val="00A24C33"/>
    <w:rsid w:val="00A263EE"/>
    <w:rsid w:val="00A264A9"/>
    <w:rsid w:val="00A27785"/>
    <w:rsid w:val="00A30187"/>
    <w:rsid w:val="00A30853"/>
    <w:rsid w:val="00A31044"/>
    <w:rsid w:val="00A3148B"/>
    <w:rsid w:val="00A32662"/>
    <w:rsid w:val="00A337AB"/>
    <w:rsid w:val="00A3448A"/>
    <w:rsid w:val="00A35099"/>
    <w:rsid w:val="00A35130"/>
    <w:rsid w:val="00A3514E"/>
    <w:rsid w:val="00A354DD"/>
    <w:rsid w:val="00A36297"/>
    <w:rsid w:val="00A3751A"/>
    <w:rsid w:val="00A4191F"/>
    <w:rsid w:val="00A41E2B"/>
    <w:rsid w:val="00A429FC"/>
    <w:rsid w:val="00A42DF6"/>
    <w:rsid w:val="00A44B11"/>
    <w:rsid w:val="00A45B74"/>
    <w:rsid w:val="00A468B9"/>
    <w:rsid w:val="00A46C82"/>
    <w:rsid w:val="00A47529"/>
    <w:rsid w:val="00A47CB0"/>
    <w:rsid w:val="00A50F35"/>
    <w:rsid w:val="00A50FA9"/>
    <w:rsid w:val="00A5201B"/>
    <w:rsid w:val="00A521B4"/>
    <w:rsid w:val="00A52270"/>
    <w:rsid w:val="00A52E1D"/>
    <w:rsid w:val="00A545B8"/>
    <w:rsid w:val="00A54F90"/>
    <w:rsid w:val="00A55F73"/>
    <w:rsid w:val="00A5609D"/>
    <w:rsid w:val="00A56D3F"/>
    <w:rsid w:val="00A571A6"/>
    <w:rsid w:val="00A572BF"/>
    <w:rsid w:val="00A60917"/>
    <w:rsid w:val="00A61499"/>
    <w:rsid w:val="00A622C6"/>
    <w:rsid w:val="00A622D2"/>
    <w:rsid w:val="00A62A77"/>
    <w:rsid w:val="00A631EF"/>
    <w:rsid w:val="00A63483"/>
    <w:rsid w:val="00A64EC7"/>
    <w:rsid w:val="00A654B7"/>
    <w:rsid w:val="00A657D7"/>
    <w:rsid w:val="00A658A6"/>
    <w:rsid w:val="00A65935"/>
    <w:rsid w:val="00A65BAB"/>
    <w:rsid w:val="00A660AC"/>
    <w:rsid w:val="00A66337"/>
    <w:rsid w:val="00A6684B"/>
    <w:rsid w:val="00A66ABB"/>
    <w:rsid w:val="00A670A6"/>
    <w:rsid w:val="00A674C2"/>
    <w:rsid w:val="00A674D5"/>
    <w:rsid w:val="00A67E6C"/>
    <w:rsid w:val="00A70E09"/>
    <w:rsid w:val="00A71B99"/>
    <w:rsid w:val="00A739D0"/>
    <w:rsid w:val="00A748D7"/>
    <w:rsid w:val="00A74E64"/>
    <w:rsid w:val="00A758C5"/>
    <w:rsid w:val="00A761D4"/>
    <w:rsid w:val="00A77ADD"/>
    <w:rsid w:val="00A77EC4"/>
    <w:rsid w:val="00A80BAB"/>
    <w:rsid w:val="00A81153"/>
    <w:rsid w:val="00A826B6"/>
    <w:rsid w:val="00A8392D"/>
    <w:rsid w:val="00A83A40"/>
    <w:rsid w:val="00A83FA6"/>
    <w:rsid w:val="00A840BE"/>
    <w:rsid w:val="00A85AE7"/>
    <w:rsid w:val="00A872FD"/>
    <w:rsid w:val="00A87B41"/>
    <w:rsid w:val="00A9043E"/>
    <w:rsid w:val="00A908BD"/>
    <w:rsid w:val="00A90A96"/>
    <w:rsid w:val="00A90EE4"/>
    <w:rsid w:val="00A913A6"/>
    <w:rsid w:val="00A9248E"/>
    <w:rsid w:val="00A92879"/>
    <w:rsid w:val="00A92ACF"/>
    <w:rsid w:val="00A93667"/>
    <w:rsid w:val="00A93F17"/>
    <w:rsid w:val="00A94042"/>
    <w:rsid w:val="00A9442A"/>
    <w:rsid w:val="00A9605F"/>
    <w:rsid w:val="00A96CC6"/>
    <w:rsid w:val="00A9720E"/>
    <w:rsid w:val="00AA016F"/>
    <w:rsid w:val="00AA07F3"/>
    <w:rsid w:val="00AA0B48"/>
    <w:rsid w:val="00AA18D0"/>
    <w:rsid w:val="00AA1A50"/>
    <w:rsid w:val="00AA1AEA"/>
    <w:rsid w:val="00AA1ED6"/>
    <w:rsid w:val="00AA2677"/>
    <w:rsid w:val="00AA287C"/>
    <w:rsid w:val="00AA2D4A"/>
    <w:rsid w:val="00AA2FDC"/>
    <w:rsid w:val="00AA50D3"/>
    <w:rsid w:val="00AA51D6"/>
    <w:rsid w:val="00AA56AA"/>
    <w:rsid w:val="00AA665A"/>
    <w:rsid w:val="00AA7368"/>
    <w:rsid w:val="00AA7DCB"/>
    <w:rsid w:val="00AB0BC8"/>
    <w:rsid w:val="00AB0D9C"/>
    <w:rsid w:val="00AB11CA"/>
    <w:rsid w:val="00AB14D9"/>
    <w:rsid w:val="00AB1EAE"/>
    <w:rsid w:val="00AB20D4"/>
    <w:rsid w:val="00AB2AA4"/>
    <w:rsid w:val="00AB3A11"/>
    <w:rsid w:val="00AB4AB8"/>
    <w:rsid w:val="00AB54EC"/>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AA3"/>
    <w:rsid w:val="00AD0C26"/>
    <w:rsid w:val="00AD123F"/>
    <w:rsid w:val="00AD1A08"/>
    <w:rsid w:val="00AD3168"/>
    <w:rsid w:val="00AD3F94"/>
    <w:rsid w:val="00AD4661"/>
    <w:rsid w:val="00AD4A5A"/>
    <w:rsid w:val="00AD6DFA"/>
    <w:rsid w:val="00AD74B5"/>
    <w:rsid w:val="00AD7F95"/>
    <w:rsid w:val="00AE02DB"/>
    <w:rsid w:val="00AE0905"/>
    <w:rsid w:val="00AE0D99"/>
    <w:rsid w:val="00AE27AC"/>
    <w:rsid w:val="00AE40E0"/>
    <w:rsid w:val="00AE4DBA"/>
    <w:rsid w:val="00AE4F07"/>
    <w:rsid w:val="00AE523F"/>
    <w:rsid w:val="00AE533D"/>
    <w:rsid w:val="00AE5F8A"/>
    <w:rsid w:val="00AE62E2"/>
    <w:rsid w:val="00AE7446"/>
    <w:rsid w:val="00AF0D31"/>
    <w:rsid w:val="00AF0DB6"/>
    <w:rsid w:val="00AF0EAF"/>
    <w:rsid w:val="00AF1559"/>
    <w:rsid w:val="00AF195A"/>
    <w:rsid w:val="00AF1C5D"/>
    <w:rsid w:val="00AF2026"/>
    <w:rsid w:val="00AF26B7"/>
    <w:rsid w:val="00AF3363"/>
    <w:rsid w:val="00AF38A7"/>
    <w:rsid w:val="00AF42D7"/>
    <w:rsid w:val="00AF43AB"/>
    <w:rsid w:val="00AF50C3"/>
    <w:rsid w:val="00AF53B6"/>
    <w:rsid w:val="00AF551E"/>
    <w:rsid w:val="00AF5CB5"/>
    <w:rsid w:val="00AF5D37"/>
    <w:rsid w:val="00AF6102"/>
    <w:rsid w:val="00B0035B"/>
    <w:rsid w:val="00B00379"/>
    <w:rsid w:val="00B006FE"/>
    <w:rsid w:val="00B007CB"/>
    <w:rsid w:val="00B010BF"/>
    <w:rsid w:val="00B02AA9"/>
    <w:rsid w:val="00B02F39"/>
    <w:rsid w:val="00B02FA3"/>
    <w:rsid w:val="00B03511"/>
    <w:rsid w:val="00B0371A"/>
    <w:rsid w:val="00B03C4C"/>
    <w:rsid w:val="00B0419A"/>
    <w:rsid w:val="00B04B07"/>
    <w:rsid w:val="00B05084"/>
    <w:rsid w:val="00B05309"/>
    <w:rsid w:val="00B05BA5"/>
    <w:rsid w:val="00B0611B"/>
    <w:rsid w:val="00B064AA"/>
    <w:rsid w:val="00B10B32"/>
    <w:rsid w:val="00B10BB1"/>
    <w:rsid w:val="00B1144B"/>
    <w:rsid w:val="00B122A1"/>
    <w:rsid w:val="00B136CA"/>
    <w:rsid w:val="00B13D64"/>
    <w:rsid w:val="00B140A5"/>
    <w:rsid w:val="00B14211"/>
    <w:rsid w:val="00B1488E"/>
    <w:rsid w:val="00B14FE8"/>
    <w:rsid w:val="00B15694"/>
    <w:rsid w:val="00B157F9"/>
    <w:rsid w:val="00B15BE9"/>
    <w:rsid w:val="00B16476"/>
    <w:rsid w:val="00B167F1"/>
    <w:rsid w:val="00B20256"/>
    <w:rsid w:val="00B20D09"/>
    <w:rsid w:val="00B211B2"/>
    <w:rsid w:val="00B21BE8"/>
    <w:rsid w:val="00B21E31"/>
    <w:rsid w:val="00B23D8C"/>
    <w:rsid w:val="00B2531F"/>
    <w:rsid w:val="00B253E6"/>
    <w:rsid w:val="00B25CEC"/>
    <w:rsid w:val="00B27302"/>
    <w:rsid w:val="00B27518"/>
    <w:rsid w:val="00B2763F"/>
    <w:rsid w:val="00B27AAC"/>
    <w:rsid w:val="00B30591"/>
    <w:rsid w:val="00B30929"/>
    <w:rsid w:val="00B31239"/>
    <w:rsid w:val="00B3276D"/>
    <w:rsid w:val="00B33ACB"/>
    <w:rsid w:val="00B34AC3"/>
    <w:rsid w:val="00B372AA"/>
    <w:rsid w:val="00B37BC2"/>
    <w:rsid w:val="00B400A0"/>
    <w:rsid w:val="00B40445"/>
    <w:rsid w:val="00B405FA"/>
    <w:rsid w:val="00B40720"/>
    <w:rsid w:val="00B40B9E"/>
    <w:rsid w:val="00B40ECB"/>
    <w:rsid w:val="00B413D6"/>
    <w:rsid w:val="00B41888"/>
    <w:rsid w:val="00B41DF0"/>
    <w:rsid w:val="00B425F8"/>
    <w:rsid w:val="00B42BDB"/>
    <w:rsid w:val="00B43407"/>
    <w:rsid w:val="00B43B14"/>
    <w:rsid w:val="00B45A52"/>
    <w:rsid w:val="00B46175"/>
    <w:rsid w:val="00B474B4"/>
    <w:rsid w:val="00B47EB4"/>
    <w:rsid w:val="00B514E7"/>
    <w:rsid w:val="00B51BFF"/>
    <w:rsid w:val="00B51F19"/>
    <w:rsid w:val="00B548DA"/>
    <w:rsid w:val="00B5748F"/>
    <w:rsid w:val="00B57D28"/>
    <w:rsid w:val="00B60727"/>
    <w:rsid w:val="00B60DFA"/>
    <w:rsid w:val="00B60F6B"/>
    <w:rsid w:val="00B6145A"/>
    <w:rsid w:val="00B61615"/>
    <w:rsid w:val="00B61BB1"/>
    <w:rsid w:val="00B61E56"/>
    <w:rsid w:val="00B62AAA"/>
    <w:rsid w:val="00B63500"/>
    <w:rsid w:val="00B63FA5"/>
    <w:rsid w:val="00B63FB8"/>
    <w:rsid w:val="00B64141"/>
    <w:rsid w:val="00B643E4"/>
    <w:rsid w:val="00B6454C"/>
    <w:rsid w:val="00B650C1"/>
    <w:rsid w:val="00B664C7"/>
    <w:rsid w:val="00B666BC"/>
    <w:rsid w:val="00B669AD"/>
    <w:rsid w:val="00B66A4C"/>
    <w:rsid w:val="00B66C81"/>
    <w:rsid w:val="00B674D6"/>
    <w:rsid w:val="00B67691"/>
    <w:rsid w:val="00B706A1"/>
    <w:rsid w:val="00B70701"/>
    <w:rsid w:val="00B7099F"/>
    <w:rsid w:val="00B70D90"/>
    <w:rsid w:val="00B717B7"/>
    <w:rsid w:val="00B72106"/>
    <w:rsid w:val="00B739F6"/>
    <w:rsid w:val="00B74646"/>
    <w:rsid w:val="00B74B6C"/>
    <w:rsid w:val="00B7584A"/>
    <w:rsid w:val="00B758C3"/>
    <w:rsid w:val="00B75D37"/>
    <w:rsid w:val="00B81A6C"/>
    <w:rsid w:val="00B81FDF"/>
    <w:rsid w:val="00B82EB9"/>
    <w:rsid w:val="00B837ED"/>
    <w:rsid w:val="00B83B64"/>
    <w:rsid w:val="00B84011"/>
    <w:rsid w:val="00B84993"/>
    <w:rsid w:val="00B84EAF"/>
    <w:rsid w:val="00B858A4"/>
    <w:rsid w:val="00B85DE5"/>
    <w:rsid w:val="00B85EA1"/>
    <w:rsid w:val="00B866EF"/>
    <w:rsid w:val="00B90580"/>
    <w:rsid w:val="00B907EA"/>
    <w:rsid w:val="00B90F73"/>
    <w:rsid w:val="00B91D5D"/>
    <w:rsid w:val="00B93188"/>
    <w:rsid w:val="00B93B59"/>
    <w:rsid w:val="00B93DEF"/>
    <w:rsid w:val="00B9406A"/>
    <w:rsid w:val="00B940C7"/>
    <w:rsid w:val="00B940E0"/>
    <w:rsid w:val="00B959EC"/>
    <w:rsid w:val="00B96601"/>
    <w:rsid w:val="00B96B18"/>
    <w:rsid w:val="00B96FCA"/>
    <w:rsid w:val="00B97D9D"/>
    <w:rsid w:val="00BA04E2"/>
    <w:rsid w:val="00BA05AF"/>
    <w:rsid w:val="00BA0662"/>
    <w:rsid w:val="00BA181D"/>
    <w:rsid w:val="00BA1FE5"/>
    <w:rsid w:val="00BA2280"/>
    <w:rsid w:val="00BA2A08"/>
    <w:rsid w:val="00BA30BC"/>
    <w:rsid w:val="00BA3758"/>
    <w:rsid w:val="00BA4150"/>
    <w:rsid w:val="00BA46EE"/>
    <w:rsid w:val="00BA52AA"/>
    <w:rsid w:val="00BA5641"/>
    <w:rsid w:val="00BA56D2"/>
    <w:rsid w:val="00BA5A3F"/>
    <w:rsid w:val="00BA70E4"/>
    <w:rsid w:val="00BA76E0"/>
    <w:rsid w:val="00BB0AA7"/>
    <w:rsid w:val="00BB214C"/>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361B"/>
    <w:rsid w:val="00BD48AC"/>
    <w:rsid w:val="00BD5F1A"/>
    <w:rsid w:val="00BD63B6"/>
    <w:rsid w:val="00BD699A"/>
    <w:rsid w:val="00BD6BB3"/>
    <w:rsid w:val="00BD70C3"/>
    <w:rsid w:val="00BD75D3"/>
    <w:rsid w:val="00BE00AA"/>
    <w:rsid w:val="00BE0792"/>
    <w:rsid w:val="00BE1234"/>
    <w:rsid w:val="00BE23A9"/>
    <w:rsid w:val="00BE23D1"/>
    <w:rsid w:val="00BE2D8C"/>
    <w:rsid w:val="00BE2FA6"/>
    <w:rsid w:val="00BE32F5"/>
    <w:rsid w:val="00BE333F"/>
    <w:rsid w:val="00BE3901"/>
    <w:rsid w:val="00BE53ED"/>
    <w:rsid w:val="00BE7406"/>
    <w:rsid w:val="00BE7603"/>
    <w:rsid w:val="00BF058E"/>
    <w:rsid w:val="00BF0B1D"/>
    <w:rsid w:val="00BF16CF"/>
    <w:rsid w:val="00BF20C7"/>
    <w:rsid w:val="00BF21C1"/>
    <w:rsid w:val="00BF3279"/>
    <w:rsid w:val="00BF5B78"/>
    <w:rsid w:val="00BF74C7"/>
    <w:rsid w:val="00C00DEB"/>
    <w:rsid w:val="00C010E7"/>
    <w:rsid w:val="00C015F1"/>
    <w:rsid w:val="00C0173E"/>
    <w:rsid w:val="00C01973"/>
    <w:rsid w:val="00C01F33"/>
    <w:rsid w:val="00C0286B"/>
    <w:rsid w:val="00C02CC6"/>
    <w:rsid w:val="00C02DD6"/>
    <w:rsid w:val="00C039FC"/>
    <w:rsid w:val="00C040F7"/>
    <w:rsid w:val="00C041B0"/>
    <w:rsid w:val="00C044AB"/>
    <w:rsid w:val="00C055AB"/>
    <w:rsid w:val="00C05706"/>
    <w:rsid w:val="00C06056"/>
    <w:rsid w:val="00C06AF4"/>
    <w:rsid w:val="00C07377"/>
    <w:rsid w:val="00C07685"/>
    <w:rsid w:val="00C07FBA"/>
    <w:rsid w:val="00C10478"/>
    <w:rsid w:val="00C10EE1"/>
    <w:rsid w:val="00C11122"/>
    <w:rsid w:val="00C11575"/>
    <w:rsid w:val="00C1189B"/>
    <w:rsid w:val="00C1199F"/>
    <w:rsid w:val="00C11B5A"/>
    <w:rsid w:val="00C11C01"/>
    <w:rsid w:val="00C12107"/>
    <w:rsid w:val="00C12C66"/>
    <w:rsid w:val="00C12D39"/>
    <w:rsid w:val="00C138FB"/>
    <w:rsid w:val="00C145B6"/>
    <w:rsid w:val="00C14D4B"/>
    <w:rsid w:val="00C154BB"/>
    <w:rsid w:val="00C16AC3"/>
    <w:rsid w:val="00C17E6F"/>
    <w:rsid w:val="00C20190"/>
    <w:rsid w:val="00C20A44"/>
    <w:rsid w:val="00C223E6"/>
    <w:rsid w:val="00C23971"/>
    <w:rsid w:val="00C248C3"/>
    <w:rsid w:val="00C24DFB"/>
    <w:rsid w:val="00C264B7"/>
    <w:rsid w:val="00C267F4"/>
    <w:rsid w:val="00C26A45"/>
    <w:rsid w:val="00C26F91"/>
    <w:rsid w:val="00C26FAA"/>
    <w:rsid w:val="00C279B5"/>
    <w:rsid w:val="00C27C45"/>
    <w:rsid w:val="00C27E0C"/>
    <w:rsid w:val="00C30437"/>
    <w:rsid w:val="00C317A7"/>
    <w:rsid w:val="00C31B87"/>
    <w:rsid w:val="00C326B6"/>
    <w:rsid w:val="00C34167"/>
    <w:rsid w:val="00C35B27"/>
    <w:rsid w:val="00C3719D"/>
    <w:rsid w:val="00C372D0"/>
    <w:rsid w:val="00C415A4"/>
    <w:rsid w:val="00C41A9D"/>
    <w:rsid w:val="00C420EA"/>
    <w:rsid w:val="00C42A91"/>
    <w:rsid w:val="00C43C3B"/>
    <w:rsid w:val="00C43EAF"/>
    <w:rsid w:val="00C44AE7"/>
    <w:rsid w:val="00C4791A"/>
    <w:rsid w:val="00C47A84"/>
    <w:rsid w:val="00C50C02"/>
    <w:rsid w:val="00C5147C"/>
    <w:rsid w:val="00C514E6"/>
    <w:rsid w:val="00C523FA"/>
    <w:rsid w:val="00C536F2"/>
    <w:rsid w:val="00C5386C"/>
    <w:rsid w:val="00C539C9"/>
    <w:rsid w:val="00C54995"/>
    <w:rsid w:val="00C54D41"/>
    <w:rsid w:val="00C5639D"/>
    <w:rsid w:val="00C56496"/>
    <w:rsid w:val="00C6036B"/>
    <w:rsid w:val="00C60783"/>
    <w:rsid w:val="00C60E2B"/>
    <w:rsid w:val="00C61EA7"/>
    <w:rsid w:val="00C64410"/>
    <w:rsid w:val="00C644F7"/>
    <w:rsid w:val="00C64672"/>
    <w:rsid w:val="00C66356"/>
    <w:rsid w:val="00C66AEE"/>
    <w:rsid w:val="00C70697"/>
    <w:rsid w:val="00C710FF"/>
    <w:rsid w:val="00C71463"/>
    <w:rsid w:val="00C7229E"/>
    <w:rsid w:val="00C72EF4"/>
    <w:rsid w:val="00C73B76"/>
    <w:rsid w:val="00C74D92"/>
    <w:rsid w:val="00C75187"/>
    <w:rsid w:val="00C752DF"/>
    <w:rsid w:val="00C75608"/>
    <w:rsid w:val="00C75857"/>
    <w:rsid w:val="00C759CB"/>
    <w:rsid w:val="00C75D2F"/>
    <w:rsid w:val="00C7621C"/>
    <w:rsid w:val="00C767BE"/>
    <w:rsid w:val="00C76963"/>
    <w:rsid w:val="00C76E3C"/>
    <w:rsid w:val="00C76E76"/>
    <w:rsid w:val="00C81534"/>
    <w:rsid w:val="00C81568"/>
    <w:rsid w:val="00C81625"/>
    <w:rsid w:val="00C81698"/>
    <w:rsid w:val="00C82A41"/>
    <w:rsid w:val="00C82B92"/>
    <w:rsid w:val="00C82F59"/>
    <w:rsid w:val="00C84BF1"/>
    <w:rsid w:val="00C84C66"/>
    <w:rsid w:val="00C856D5"/>
    <w:rsid w:val="00C86997"/>
    <w:rsid w:val="00C86E64"/>
    <w:rsid w:val="00C87CCC"/>
    <w:rsid w:val="00C87CDD"/>
    <w:rsid w:val="00C9027A"/>
    <w:rsid w:val="00C90292"/>
    <w:rsid w:val="00C905DF"/>
    <w:rsid w:val="00C9068E"/>
    <w:rsid w:val="00C91B44"/>
    <w:rsid w:val="00C91DBC"/>
    <w:rsid w:val="00C9363F"/>
    <w:rsid w:val="00C93C4B"/>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6C0"/>
    <w:rsid w:val="00CA1ED8"/>
    <w:rsid w:val="00CA2A27"/>
    <w:rsid w:val="00CA3172"/>
    <w:rsid w:val="00CA3F8C"/>
    <w:rsid w:val="00CA5288"/>
    <w:rsid w:val="00CA57DB"/>
    <w:rsid w:val="00CA61FB"/>
    <w:rsid w:val="00CA6CFD"/>
    <w:rsid w:val="00CA7170"/>
    <w:rsid w:val="00CB037D"/>
    <w:rsid w:val="00CB0DE9"/>
    <w:rsid w:val="00CB190A"/>
    <w:rsid w:val="00CB1F63"/>
    <w:rsid w:val="00CB2731"/>
    <w:rsid w:val="00CB3BEF"/>
    <w:rsid w:val="00CB415E"/>
    <w:rsid w:val="00CB4CE0"/>
    <w:rsid w:val="00CB539A"/>
    <w:rsid w:val="00CB54FB"/>
    <w:rsid w:val="00CB585C"/>
    <w:rsid w:val="00CB7170"/>
    <w:rsid w:val="00CB73B3"/>
    <w:rsid w:val="00CC040E"/>
    <w:rsid w:val="00CC0818"/>
    <w:rsid w:val="00CC1083"/>
    <w:rsid w:val="00CC111F"/>
    <w:rsid w:val="00CC2011"/>
    <w:rsid w:val="00CC21F2"/>
    <w:rsid w:val="00CC3879"/>
    <w:rsid w:val="00CC3EA0"/>
    <w:rsid w:val="00CC4FF9"/>
    <w:rsid w:val="00CC565C"/>
    <w:rsid w:val="00CC594A"/>
    <w:rsid w:val="00CC7B45"/>
    <w:rsid w:val="00CD0835"/>
    <w:rsid w:val="00CD0AF1"/>
    <w:rsid w:val="00CD0B87"/>
    <w:rsid w:val="00CD0C0D"/>
    <w:rsid w:val="00CD0EF8"/>
    <w:rsid w:val="00CD1188"/>
    <w:rsid w:val="00CD1D2E"/>
    <w:rsid w:val="00CD2ED1"/>
    <w:rsid w:val="00CD337B"/>
    <w:rsid w:val="00CD37F7"/>
    <w:rsid w:val="00CD3A90"/>
    <w:rsid w:val="00CD3F6B"/>
    <w:rsid w:val="00CD4847"/>
    <w:rsid w:val="00CD5A07"/>
    <w:rsid w:val="00CD5C14"/>
    <w:rsid w:val="00CD7AD3"/>
    <w:rsid w:val="00CD7FCE"/>
    <w:rsid w:val="00CE02A2"/>
    <w:rsid w:val="00CE032F"/>
    <w:rsid w:val="00CE0424"/>
    <w:rsid w:val="00CE077B"/>
    <w:rsid w:val="00CE0C01"/>
    <w:rsid w:val="00CE1776"/>
    <w:rsid w:val="00CE2300"/>
    <w:rsid w:val="00CE3658"/>
    <w:rsid w:val="00CE3DF2"/>
    <w:rsid w:val="00CE3F6C"/>
    <w:rsid w:val="00CE5273"/>
    <w:rsid w:val="00CE52D2"/>
    <w:rsid w:val="00CE5905"/>
    <w:rsid w:val="00CE5BF0"/>
    <w:rsid w:val="00CE7561"/>
    <w:rsid w:val="00CE7BCB"/>
    <w:rsid w:val="00CF0C0D"/>
    <w:rsid w:val="00CF1354"/>
    <w:rsid w:val="00CF1F5F"/>
    <w:rsid w:val="00CF2BF0"/>
    <w:rsid w:val="00CF3332"/>
    <w:rsid w:val="00CF3B1F"/>
    <w:rsid w:val="00CF3BF6"/>
    <w:rsid w:val="00CF41DD"/>
    <w:rsid w:val="00CF46BC"/>
    <w:rsid w:val="00CF4E02"/>
    <w:rsid w:val="00CF4E77"/>
    <w:rsid w:val="00CF50AB"/>
    <w:rsid w:val="00CF625B"/>
    <w:rsid w:val="00CF687E"/>
    <w:rsid w:val="00CF7216"/>
    <w:rsid w:val="00CF75B7"/>
    <w:rsid w:val="00CF7673"/>
    <w:rsid w:val="00D00339"/>
    <w:rsid w:val="00D00357"/>
    <w:rsid w:val="00D0194F"/>
    <w:rsid w:val="00D0252F"/>
    <w:rsid w:val="00D02ECB"/>
    <w:rsid w:val="00D02F7A"/>
    <w:rsid w:val="00D0339E"/>
    <w:rsid w:val="00D0349B"/>
    <w:rsid w:val="00D039B4"/>
    <w:rsid w:val="00D03CBF"/>
    <w:rsid w:val="00D04434"/>
    <w:rsid w:val="00D04BD0"/>
    <w:rsid w:val="00D05DE9"/>
    <w:rsid w:val="00D07CE6"/>
    <w:rsid w:val="00D1001F"/>
    <w:rsid w:val="00D10249"/>
    <w:rsid w:val="00D10DC6"/>
    <w:rsid w:val="00D1108E"/>
    <w:rsid w:val="00D110BD"/>
    <w:rsid w:val="00D11327"/>
    <w:rsid w:val="00D115C3"/>
    <w:rsid w:val="00D11897"/>
    <w:rsid w:val="00D11F71"/>
    <w:rsid w:val="00D13135"/>
    <w:rsid w:val="00D13A1F"/>
    <w:rsid w:val="00D13ABF"/>
    <w:rsid w:val="00D13E4E"/>
    <w:rsid w:val="00D14229"/>
    <w:rsid w:val="00D15089"/>
    <w:rsid w:val="00D15A38"/>
    <w:rsid w:val="00D1629A"/>
    <w:rsid w:val="00D1723B"/>
    <w:rsid w:val="00D20598"/>
    <w:rsid w:val="00D20D12"/>
    <w:rsid w:val="00D215AD"/>
    <w:rsid w:val="00D21D54"/>
    <w:rsid w:val="00D22354"/>
    <w:rsid w:val="00D223D3"/>
    <w:rsid w:val="00D22874"/>
    <w:rsid w:val="00D22FBA"/>
    <w:rsid w:val="00D239A7"/>
    <w:rsid w:val="00D23F47"/>
    <w:rsid w:val="00D2503E"/>
    <w:rsid w:val="00D25B3F"/>
    <w:rsid w:val="00D263D0"/>
    <w:rsid w:val="00D3005B"/>
    <w:rsid w:val="00D3101D"/>
    <w:rsid w:val="00D31EDA"/>
    <w:rsid w:val="00D32166"/>
    <w:rsid w:val="00D33059"/>
    <w:rsid w:val="00D35234"/>
    <w:rsid w:val="00D35F56"/>
    <w:rsid w:val="00D36E71"/>
    <w:rsid w:val="00D36FF6"/>
    <w:rsid w:val="00D37D87"/>
    <w:rsid w:val="00D40B33"/>
    <w:rsid w:val="00D40F14"/>
    <w:rsid w:val="00D426CB"/>
    <w:rsid w:val="00D42D88"/>
    <w:rsid w:val="00D4318F"/>
    <w:rsid w:val="00D438BF"/>
    <w:rsid w:val="00D440F8"/>
    <w:rsid w:val="00D44107"/>
    <w:rsid w:val="00D44708"/>
    <w:rsid w:val="00D45637"/>
    <w:rsid w:val="00D46DC9"/>
    <w:rsid w:val="00D46FA5"/>
    <w:rsid w:val="00D477AC"/>
    <w:rsid w:val="00D47B54"/>
    <w:rsid w:val="00D47FB4"/>
    <w:rsid w:val="00D50035"/>
    <w:rsid w:val="00D501A9"/>
    <w:rsid w:val="00D511FF"/>
    <w:rsid w:val="00D51446"/>
    <w:rsid w:val="00D51F0B"/>
    <w:rsid w:val="00D528D2"/>
    <w:rsid w:val="00D537D6"/>
    <w:rsid w:val="00D546F5"/>
    <w:rsid w:val="00D546FF"/>
    <w:rsid w:val="00D54AF4"/>
    <w:rsid w:val="00D55AD5"/>
    <w:rsid w:val="00D55B51"/>
    <w:rsid w:val="00D55C96"/>
    <w:rsid w:val="00D563ED"/>
    <w:rsid w:val="00D576CA"/>
    <w:rsid w:val="00D601A6"/>
    <w:rsid w:val="00D60E13"/>
    <w:rsid w:val="00D61AD3"/>
    <w:rsid w:val="00D61AF5"/>
    <w:rsid w:val="00D62CD5"/>
    <w:rsid w:val="00D63047"/>
    <w:rsid w:val="00D63268"/>
    <w:rsid w:val="00D63C72"/>
    <w:rsid w:val="00D6435F"/>
    <w:rsid w:val="00D64A1D"/>
    <w:rsid w:val="00D64A2D"/>
    <w:rsid w:val="00D64E0A"/>
    <w:rsid w:val="00D652B5"/>
    <w:rsid w:val="00D66147"/>
    <w:rsid w:val="00D66155"/>
    <w:rsid w:val="00D661B0"/>
    <w:rsid w:val="00D6779F"/>
    <w:rsid w:val="00D708B0"/>
    <w:rsid w:val="00D70E73"/>
    <w:rsid w:val="00D71675"/>
    <w:rsid w:val="00D71BB9"/>
    <w:rsid w:val="00D71D08"/>
    <w:rsid w:val="00D723D7"/>
    <w:rsid w:val="00D7279B"/>
    <w:rsid w:val="00D73181"/>
    <w:rsid w:val="00D74056"/>
    <w:rsid w:val="00D748D5"/>
    <w:rsid w:val="00D74A9D"/>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60"/>
    <w:rsid w:val="00D86CA3"/>
    <w:rsid w:val="00D871CE"/>
    <w:rsid w:val="00D87A0C"/>
    <w:rsid w:val="00D9196D"/>
    <w:rsid w:val="00D91F19"/>
    <w:rsid w:val="00D920A7"/>
    <w:rsid w:val="00D92982"/>
    <w:rsid w:val="00D93333"/>
    <w:rsid w:val="00D93E15"/>
    <w:rsid w:val="00D94414"/>
    <w:rsid w:val="00D95A22"/>
    <w:rsid w:val="00D965C0"/>
    <w:rsid w:val="00D9694C"/>
    <w:rsid w:val="00DA0701"/>
    <w:rsid w:val="00DA305E"/>
    <w:rsid w:val="00DA3C64"/>
    <w:rsid w:val="00DA49ED"/>
    <w:rsid w:val="00DA4BE1"/>
    <w:rsid w:val="00DA4BE7"/>
    <w:rsid w:val="00DA5007"/>
    <w:rsid w:val="00DA536E"/>
    <w:rsid w:val="00DA5417"/>
    <w:rsid w:val="00DA56E8"/>
    <w:rsid w:val="00DA67A6"/>
    <w:rsid w:val="00DB06D8"/>
    <w:rsid w:val="00DB0854"/>
    <w:rsid w:val="00DB0A9F"/>
    <w:rsid w:val="00DB0FD6"/>
    <w:rsid w:val="00DB17B4"/>
    <w:rsid w:val="00DB18F2"/>
    <w:rsid w:val="00DB2B15"/>
    <w:rsid w:val="00DB377D"/>
    <w:rsid w:val="00DB5470"/>
    <w:rsid w:val="00DB68F4"/>
    <w:rsid w:val="00DB7182"/>
    <w:rsid w:val="00DB7A15"/>
    <w:rsid w:val="00DC04F7"/>
    <w:rsid w:val="00DC0F86"/>
    <w:rsid w:val="00DC1ECE"/>
    <w:rsid w:val="00DC21E1"/>
    <w:rsid w:val="00DC2396"/>
    <w:rsid w:val="00DC2D36"/>
    <w:rsid w:val="00DC33E4"/>
    <w:rsid w:val="00DC34DC"/>
    <w:rsid w:val="00DC3DD8"/>
    <w:rsid w:val="00DC444D"/>
    <w:rsid w:val="00DC481B"/>
    <w:rsid w:val="00DC505D"/>
    <w:rsid w:val="00DC53EF"/>
    <w:rsid w:val="00DC552C"/>
    <w:rsid w:val="00DC6843"/>
    <w:rsid w:val="00DC6D71"/>
    <w:rsid w:val="00DC7B30"/>
    <w:rsid w:val="00DC7FEA"/>
    <w:rsid w:val="00DD04E4"/>
    <w:rsid w:val="00DD1F9F"/>
    <w:rsid w:val="00DD288E"/>
    <w:rsid w:val="00DD2962"/>
    <w:rsid w:val="00DD5527"/>
    <w:rsid w:val="00DD5560"/>
    <w:rsid w:val="00DD57B0"/>
    <w:rsid w:val="00DD5BAB"/>
    <w:rsid w:val="00DD7867"/>
    <w:rsid w:val="00DE1161"/>
    <w:rsid w:val="00DE227E"/>
    <w:rsid w:val="00DE3A33"/>
    <w:rsid w:val="00DE4580"/>
    <w:rsid w:val="00DE46B8"/>
    <w:rsid w:val="00DE536D"/>
    <w:rsid w:val="00DE5608"/>
    <w:rsid w:val="00DE58D0"/>
    <w:rsid w:val="00DE654F"/>
    <w:rsid w:val="00DE6938"/>
    <w:rsid w:val="00DF086B"/>
    <w:rsid w:val="00DF0B6E"/>
    <w:rsid w:val="00DF15E0"/>
    <w:rsid w:val="00DF20A7"/>
    <w:rsid w:val="00DF2F61"/>
    <w:rsid w:val="00DF3068"/>
    <w:rsid w:val="00DF37A0"/>
    <w:rsid w:val="00DF3F1F"/>
    <w:rsid w:val="00DF4DDA"/>
    <w:rsid w:val="00DF4FDA"/>
    <w:rsid w:val="00DF5C56"/>
    <w:rsid w:val="00DF60DF"/>
    <w:rsid w:val="00DF6401"/>
    <w:rsid w:val="00E008FB"/>
    <w:rsid w:val="00E009BE"/>
    <w:rsid w:val="00E01003"/>
    <w:rsid w:val="00E021A3"/>
    <w:rsid w:val="00E02CFE"/>
    <w:rsid w:val="00E03DCD"/>
    <w:rsid w:val="00E05B34"/>
    <w:rsid w:val="00E05B4A"/>
    <w:rsid w:val="00E06A70"/>
    <w:rsid w:val="00E072F4"/>
    <w:rsid w:val="00E10FC2"/>
    <w:rsid w:val="00E110E7"/>
    <w:rsid w:val="00E11B20"/>
    <w:rsid w:val="00E12DFF"/>
    <w:rsid w:val="00E13375"/>
    <w:rsid w:val="00E141E3"/>
    <w:rsid w:val="00E146A5"/>
    <w:rsid w:val="00E14CA9"/>
    <w:rsid w:val="00E156FA"/>
    <w:rsid w:val="00E15EFD"/>
    <w:rsid w:val="00E174CA"/>
    <w:rsid w:val="00E17970"/>
    <w:rsid w:val="00E17B45"/>
    <w:rsid w:val="00E17FA2"/>
    <w:rsid w:val="00E22330"/>
    <w:rsid w:val="00E227EF"/>
    <w:rsid w:val="00E22974"/>
    <w:rsid w:val="00E22C9E"/>
    <w:rsid w:val="00E2365B"/>
    <w:rsid w:val="00E24DE1"/>
    <w:rsid w:val="00E250CA"/>
    <w:rsid w:val="00E255FF"/>
    <w:rsid w:val="00E25B80"/>
    <w:rsid w:val="00E266B5"/>
    <w:rsid w:val="00E2769E"/>
    <w:rsid w:val="00E30523"/>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752"/>
    <w:rsid w:val="00E34B6E"/>
    <w:rsid w:val="00E35559"/>
    <w:rsid w:val="00E36156"/>
    <w:rsid w:val="00E36534"/>
    <w:rsid w:val="00E371BC"/>
    <w:rsid w:val="00E3723A"/>
    <w:rsid w:val="00E3726B"/>
    <w:rsid w:val="00E372E0"/>
    <w:rsid w:val="00E373BD"/>
    <w:rsid w:val="00E37860"/>
    <w:rsid w:val="00E41503"/>
    <w:rsid w:val="00E420A3"/>
    <w:rsid w:val="00E428E0"/>
    <w:rsid w:val="00E446F1"/>
    <w:rsid w:val="00E4470F"/>
    <w:rsid w:val="00E44B94"/>
    <w:rsid w:val="00E46886"/>
    <w:rsid w:val="00E46B80"/>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5796"/>
    <w:rsid w:val="00E657CA"/>
    <w:rsid w:val="00E65802"/>
    <w:rsid w:val="00E666C9"/>
    <w:rsid w:val="00E66DB7"/>
    <w:rsid w:val="00E674EE"/>
    <w:rsid w:val="00E67C51"/>
    <w:rsid w:val="00E70D86"/>
    <w:rsid w:val="00E71F1C"/>
    <w:rsid w:val="00E7226E"/>
    <w:rsid w:val="00E7294A"/>
    <w:rsid w:val="00E72EFC"/>
    <w:rsid w:val="00E732FD"/>
    <w:rsid w:val="00E758EC"/>
    <w:rsid w:val="00E7599C"/>
    <w:rsid w:val="00E760D7"/>
    <w:rsid w:val="00E76569"/>
    <w:rsid w:val="00E81B9B"/>
    <w:rsid w:val="00E81DE5"/>
    <w:rsid w:val="00E8234C"/>
    <w:rsid w:val="00E823C7"/>
    <w:rsid w:val="00E83AA9"/>
    <w:rsid w:val="00E83BE0"/>
    <w:rsid w:val="00E85928"/>
    <w:rsid w:val="00E86EDF"/>
    <w:rsid w:val="00E87822"/>
    <w:rsid w:val="00E90395"/>
    <w:rsid w:val="00E9085B"/>
    <w:rsid w:val="00E90E49"/>
    <w:rsid w:val="00E91756"/>
    <w:rsid w:val="00E917F9"/>
    <w:rsid w:val="00E91E36"/>
    <w:rsid w:val="00E92402"/>
    <w:rsid w:val="00E92798"/>
    <w:rsid w:val="00E9291C"/>
    <w:rsid w:val="00E93FFE"/>
    <w:rsid w:val="00E94B98"/>
    <w:rsid w:val="00E94F8A"/>
    <w:rsid w:val="00E95EE7"/>
    <w:rsid w:val="00E9719C"/>
    <w:rsid w:val="00EA09AC"/>
    <w:rsid w:val="00EA271D"/>
    <w:rsid w:val="00EA2CDB"/>
    <w:rsid w:val="00EA3284"/>
    <w:rsid w:val="00EA3FC5"/>
    <w:rsid w:val="00EA4DF1"/>
    <w:rsid w:val="00EA5B73"/>
    <w:rsid w:val="00EA6B30"/>
    <w:rsid w:val="00EA6E0E"/>
    <w:rsid w:val="00EA6FBB"/>
    <w:rsid w:val="00EA7A41"/>
    <w:rsid w:val="00EB077B"/>
    <w:rsid w:val="00EB2A7B"/>
    <w:rsid w:val="00EB3697"/>
    <w:rsid w:val="00EB45F9"/>
    <w:rsid w:val="00EB47A4"/>
    <w:rsid w:val="00EB4EA2"/>
    <w:rsid w:val="00EB5FB1"/>
    <w:rsid w:val="00EB62EC"/>
    <w:rsid w:val="00EB6361"/>
    <w:rsid w:val="00EB694F"/>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4DF5"/>
    <w:rsid w:val="00ED5DF4"/>
    <w:rsid w:val="00ED5F66"/>
    <w:rsid w:val="00ED627B"/>
    <w:rsid w:val="00ED6E06"/>
    <w:rsid w:val="00ED7959"/>
    <w:rsid w:val="00ED7BC7"/>
    <w:rsid w:val="00EE0437"/>
    <w:rsid w:val="00EE088C"/>
    <w:rsid w:val="00EE0956"/>
    <w:rsid w:val="00EE1975"/>
    <w:rsid w:val="00EE1BBE"/>
    <w:rsid w:val="00EE22C9"/>
    <w:rsid w:val="00EE25E7"/>
    <w:rsid w:val="00EE3391"/>
    <w:rsid w:val="00EE455D"/>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80"/>
    <w:rsid w:val="00EF7136"/>
    <w:rsid w:val="00F000FC"/>
    <w:rsid w:val="00F0024F"/>
    <w:rsid w:val="00F01582"/>
    <w:rsid w:val="00F0201B"/>
    <w:rsid w:val="00F020A9"/>
    <w:rsid w:val="00F0313E"/>
    <w:rsid w:val="00F03969"/>
    <w:rsid w:val="00F03ADF"/>
    <w:rsid w:val="00F03E8C"/>
    <w:rsid w:val="00F04356"/>
    <w:rsid w:val="00F04B8F"/>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9EB"/>
    <w:rsid w:val="00F13E58"/>
    <w:rsid w:val="00F15FA5"/>
    <w:rsid w:val="00F1602A"/>
    <w:rsid w:val="00F1625B"/>
    <w:rsid w:val="00F167E6"/>
    <w:rsid w:val="00F209B7"/>
    <w:rsid w:val="00F20C4B"/>
    <w:rsid w:val="00F214CF"/>
    <w:rsid w:val="00F21C47"/>
    <w:rsid w:val="00F21EA0"/>
    <w:rsid w:val="00F2376F"/>
    <w:rsid w:val="00F243D8"/>
    <w:rsid w:val="00F24E55"/>
    <w:rsid w:val="00F251DD"/>
    <w:rsid w:val="00F27E36"/>
    <w:rsid w:val="00F30828"/>
    <w:rsid w:val="00F30E66"/>
    <w:rsid w:val="00F31000"/>
    <w:rsid w:val="00F310A0"/>
    <w:rsid w:val="00F312B4"/>
    <w:rsid w:val="00F313D6"/>
    <w:rsid w:val="00F31403"/>
    <w:rsid w:val="00F31E10"/>
    <w:rsid w:val="00F3341D"/>
    <w:rsid w:val="00F337AE"/>
    <w:rsid w:val="00F33DF2"/>
    <w:rsid w:val="00F34D6D"/>
    <w:rsid w:val="00F35233"/>
    <w:rsid w:val="00F3536E"/>
    <w:rsid w:val="00F35EF6"/>
    <w:rsid w:val="00F40806"/>
    <w:rsid w:val="00F40C33"/>
    <w:rsid w:val="00F40F0C"/>
    <w:rsid w:val="00F42FD2"/>
    <w:rsid w:val="00F4350D"/>
    <w:rsid w:val="00F4352A"/>
    <w:rsid w:val="00F44651"/>
    <w:rsid w:val="00F458E4"/>
    <w:rsid w:val="00F459C6"/>
    <w:rsid w:val="00F45E00"/>
    <w:rsid w:val="00F469E1"/>
    <w:rsid w:val="00F46FA4"/>
    <w:rsid w:val="00F47093"/>
    <w:rsid w:val="00F4766C"/>
    <w:rsid w:val="00F47D9C"/>
    <w:rsid w:val="00F507D1"/>
    <w:rsid w:val="00F51128"/>
    <w:rsid w:val="00F519CE"/>
    <w:rsid w:val="00F51ADA"/>
    <w:rsid w:val="00F51CB3"/>
    <w:rsid w:val="00F52394"/>
    <w:rsid w:val="00F53656"/>
    <w:rsid w:val="00F539FE"/>
    <w:rsid w:val="00F545B3"/>
    <w:rsid w:val="00F54C67"/>
    <w:rsid w:val="00F54F7C"/>
    <w:rsid w:val="00F557B4"/>
    <w:rsid w:val="00F56734"/>
    <w:rsid w:val="00F56AB5"/>
    <w:rsid w:val="00F607C5"/>
    <w:rsid w:val="00F60931"/>
    <w:rsid w:val="00F60DEA"/>
    <w:rsid w:val="00F61B6A"/>
    <w:rsid w:val="00F61E9C"/>
    <w:rsid w:val="00F62119"/>
    <w:rsid w:val="00F625AB"/>
    <w:rsid w:val="00F6302A"/>
    <w:rsid w:val="00F63E20"/>
    <w:rsid w:val="00F64295"/>
    <w:rsid w:val="00F64C2B"/>
    <w:rsid w:val="00F64C55"/>
    <w:rsid w:val="00F651BE"/>
    <w:rsid w:val="00F65DAC"/>
    <w:rsid w:val="00F668D2"/>
    <w:rsid w:val="00F66DDF"/>
    <w:rsid w:val="00F67114"/>
    <w:rsid w:val="00F673E3"/>
    <w:rsid w:val="00F67F53"/>
    <w:rsid w:val="00F703BE"/>
    <w:rsid w:val="00F71F4F"/>
    <w:rsid w:val="00F71F69"/>
    <w:rsid w:val="00F72052"/>
    <w:rsid w:val="00F72A1E"/>
    <w:rsid w:val="00F72A83"/>
    <w:rsid w:val="00F72B72"/>
    <w:rsid w:val="00F73C22"/>
    <w:rsid w:val="00F73EDE"/>
    <w:rsid w:val="00F748DE"/>
    <w:rsid w:val="00F74BB9"/>
    <w:rsid w:val="00F7543E"/>
    <w:rsid w:val="00F75582"/>
    <w:rsid w:val="00F75A7F"/>
    <w:rsid w:val="00F76D4A"/>
    <w:rsid w:val="00F76EFA"/>
    <w:rsid w:val="00F778EA"/>
    <w:rsid w:val="00F80442"/>
    <w:rsid w:val="00F804BE"/>
    <w:rsid w:val="00F817CE"/>
    <w:rsid w:val="00F81954"/>
    <w:rsid w:val="00F8276E"/>
    <w:rsid w:val="00F83B96"/>
    <w:rsid w:val="00F8436C"/>
    <w:rsid w:val="00F8456C"/>
    <w:rsid w:val="00F85033"/>
    <w:rsid w:val="00F854AB"/>
    <w:rsid w:val="00F859D8"/>
    <w:rsid w:val="00F85BE3"/>
    <w:rsid w:val="00F85C32"/>
    <w:rsid w:val="00F86408"/>
    <w:rsid w:val="00F8686B"/>
    <w:rsid w:val="00F868F5"/>
    <w:rsid w:val="00F86C93"/>
    <w:rsid w:val="00F87C2B"/>
    <w:rsid w:val="00F90407"/>
    <w:rsid w:val="00F9056A"/>
    <w:rsid w:val="00F9083B"/>
    <w:rsid w:val="00F90EB9"/>
    <w:rsid w:val="00F90F8D"/>
    <w:rsid w:val="00F91E71"/>
    <w:rsid w:val="00F92782"/>
    <w:rsid w:val="00F92798"/>
    <w:rsid w:val="00F92CB2"/>
    <w:rsid w:val="00F9310A"/>
    <w:rsid w:val="00F93138"/>
    <w:rsid w:val="00F93AA9"/>
    <w:rsid w:val="00F950EA"/>
    <w:rsid w:val="00F9536C"/>
    <w:rsid w:val="00F958FF"/>
    <w:rsid w:val="00F968DC"/>
    <w:rsid w:val="00F96985"/>
    <w:rsid w:val="00F96EAE"/>
    <w:rsid w:val="00F96EFF"/>
    <w:rsid w:val="00F976DC"/>
    <w:rsid w:val="00F97838"/>
    <w:rsid w:val="00F97A35"/>
    <w:rsid w:val="00F97BE1"/>
    <w:rsid w:val="00FA04F4"/>
    <w:rsid w:val="00FA05D5"/>
    <w:rsid w:val="00FA0C03"/>
    <w:rsid w:val="00FA12B0"/>
    <w:rsid w:val="00FA1A08"/>
    <w:rsid w:val="00FA1A3A"/>
    <w:rsid w:val="00FA1DD1"/>
    <w:rsid w:val="00FA2BB3"/>
    <w:rsid w:val="00FA5283"/>
    <w:rsid w:val="00FA52A3"/>
    <w:rsid w:val="00FA5D49"/>
    <w:rsid w:val="00FA7B90"/>
    <w:rsid w:val="00FB005F"/>
    <w:rsid w:val="00FB00D8"/>
    <w:rsid w:val="00FB1271"/>
    <w:rsid w:val="00FB244D"/>
    <w:rsid w:val="00FB248B"/>
    <w:rsid w:val="00FB2583"/>
    <w:rsid w:val="00FB2629"/>
    <w:rsid w:val="00FB304F"/>
    <w:rsid w:val="00FB3D52"/>
    <w:rsid w:val="00FB4589"/>
    <w:rsid w:val="00FB46E6"/>
    <w:rsid w:val="00FB4C80"/>
    <w:rsid w:val="00FB6A6A"/>
    <w:rsid w:val="00FB6ACF"/>
    <w:rsid w:val="00FB7E78"/>
    <w:rsid w:val="00FC0206"/>
    <w:rsid w:val="00FC076D"/>
    <w:rsid w:val="00FC3468"/>
    <w:rsid w:val="00FC353F"/>
    <w:rsid w:val="00FC41E8"/>
    <w:rsid w:val="00FC4767"/>
    <w:rsid w:val="00FC4AD0"/>
    <w:rsid w:val="00FC5AA0"/>
    <w:rsid w:val="00FC5AD2"/>
    <w:rsid w:val="00FC7424"/>
    <w:rsid w:val="00FC7429"/>
    <w:rsid w:val="00FD0394"/>
    <w:rsid w:val="00FD07F6"/>
    <w:rsid w:val="00FD14F7"/>
    <w:rsid w:val="00FD1D12"/>
    <w:rsid w:val="00FD1EC8"/>
    <w:rsid w:val="00FD20E5"/>
    <w:rsid w:val="00FD21A9"/>
    <w:rsid w:val="00FD234F"/>
    <w:rsid w:val="00FD3FB3"/>
    <w:rsid w:val="00FD434C"/>
    <w:rsid w:val="00FD47ED"/>
    <w:rsid w:val="00FD47F8"/>
    <w:rsid w:val="00FD4A9B"/>
    <w:rsid w:val="00FD52DF"/>
    <w:rsid w:val="00FD63B8"/>
    <w:rsid w:val="00FD7004"/>
    <w:rsid w:val="00FD731E"/>
    <w:rsid w:val="00FD74DB"/>
    <w:rsid w:val="00FD7660"/>
    <w:rsid w:val="00FD7F47"/>
    <w:rsid w:val="00FE0655"/>
    <w:rsid w:val="00FE0740"/>
    <w:rsid w:val="00FE1454"/>
    <w:rsid w:val="00FE1507"/>
    <w:rsid w:val="00FE20DB"/>
    <w:rsid w:val="00FE2365"/>
    <w:rsid w:val="00FE2722"/>
    <w:rsid w:val="00FE2927"/>
    <w:rsid w:val="00FE2AA7"/>
    <w:rsid w:val="00FE453A"/>
    <w:rsid w:val="00FE4C7B"/>
    <w:rsid w:val="00FE7149"/>
    <w:rsid w:val="00FE7336"/>
    <w:rsid w:val="00FE787C"/>
    <w:rsid w:val="00FE7B5F"/>
    <w:rsid w:val="00FF05B7"/>
    <w:rsid w:val="00FF0EE6"/>
    <w:rsid w:val="00FF1440"/>
    <w:rsid w:val="00FF1E31"/>
    <w:rsid w:val="00FF2968"/>
    <w:rsid w:val="00FF2A0F"/>
    <w:rsid w:val="00FF2AFA"/>
    <w:rsid w:val="00FF3212"/>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C0A"/>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B3C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3C0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出段落,列,—ñ弌’i"/>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0192274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599676">
      <w:bodyDiv w:val="1"/>
      <w:marLeft w:val="0"/>
      <w:marRight w:val="0"/>
      <w:marTop w:val="0"/>
      <w:marBottom w:val="0"/>
      <w:divBdr>
        <w:top w:val="none" w:sz="0" w:space="0" w:color="auto"/>
        <w:left w:val="none" w:sz="0" w:space="0" w:color="auto"/>
        <w:bottom w:val="none" w:sz="0" w:space="0" w:color="auto"/>
        <w:right w:val="none" w:sz="0" w:space="0" w:color="auto"/>
      </w:divBdr>
      <w:divsChild>
        <w:div w:id="2056347238">
          <w:marLeft w:val="0"/>
          <w:marRight w:val="0"/>
          <w:marTop w:val="0"/>
          <w:marBottom w:val="0"/>
          <w:divBdr>
            <w:top w:val="none" w:sz="0" w:space="0" w:color="auto"/>
            <w:left w:val="none" w:sz="0" w:space="0" w:color="auto"/>
            <w:bottom w:val="none" w:sz="0" w:space="0" w:color="auto"/>
            <w:right w:val="none" w:sz="0" w:space="0" w:color="auto"/>
          </w:divBdr>
        </w:div>
      </w:divsChild>
    </w:div>
    <w:div w:id="448623139">
      <w:bodyDiv w:val="1"/>
      <w:marLeft w:val="0"/>
      <w:marRight w:val="0"/>
      <w:marTop w:val="0"/>
      <w:marBottom w:val="0"/>
      <w:divBdr>
        <w:top w:val="none" w:sz="0" w:space="0" w:color="auto"/>
        <w:left w:val="none" w:sz="0" w:space="0" w:color="auto"/>
        <w:bottom w:val="none" w:sz="0" w:space="0" w:color="auto"/>
        <w:right w:val="none" w:sz="0" w:space="0" w:color="auto"/>
      </w:divBdr>
    </w:div>
    <w:div w:id="503007898">
      <w:bodyDiv w:val="1"/>
      <w:marLeft w:val="0"/>
      <w:marRight w:val="0"/>
      <w:marTop w:val="0"/>
      <w:marBottom w:val="0"/>
      <w:divBdr>
        <w:top w:val="none" w:sz="0" w:space="0" w:color="auto"/>
        <w:left w:val="none" w:sz="0" w:space="0" w:color="auto"/>
        <w:bottom w:val="none" w:sz="0" w:space="0" w:color="auto"/>
        <w:right w:val="none" w:sz="0" w:space="0" w:color="auto"/>
      </w:divBdr>
    </w:div>
    <w:div w:id="505749889">
      <w:bodyDiv w:val="1"/>
      <w:marLeft w:val="0"/>
      <w:marRight w:val="0"/>
      <w:marTop w:val="0"/>
      <w:marBottom w:val="0"/>
      <w:divBdr>
        <w:top w:val="none" w:sz="0" w:space="0" w:color="auto"/>
        <w:left w:val="none" w:sz="0" w:space="0" w:color="auto"/>
        <w:bottom w:val="none" w:sz="0" w:space="0" w:color="auto"/>
        <w:right w:val="none" w:sz="0" w:space="0" w:color="auto"/>
      </w:divBdr>
      <w:divsChild>
        <w:div w:id="579369530">
          <w:marLeft w:val="0"/>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8196873">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88676823">
      <w:bodyDiv w:val="1"/>
      <w:marLeft w:val="0"/>
      <w:marRight w:val="0"/>
      <w:marTop w:val="0"/>
      <w:marBottom w:val="0"/>
      <w:divBdr>
        <w:top w:val="none" w:sz="0" w:space="0" w:color="auto"/>
        <w:left w:val="none" w:sz="0" w:space="0" w:color="auto"/>
        <w:bottom w:val="none" w:sz="0" w:space="0" w:color="auto"/>
        <w:right w:val="none" w:sz="0" w:space="0" w:color="auto"/>
      </w:divBdr>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136587">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9758438">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87554603">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801143358">
      <w:bodyDiv w:val="1"/>
      <w:marLeft w:val="0"/>
      <w:marRight w:val="0"/>
      <w:marTop w:val="0"/>
      <w:marBottom w:val="0"/>
      <w:divBdr>
        <w:top w:val="none" w:sz="0" w:space="0" w:color="auto"/>
        <w:left w:val="none" w:sz="0" w:space="0" w:color="auto"/>
        <w:bottom w:val="none" w:sz="0" w:space="0" w:color="auto"/>
        <w:right w:val="none" w:sz="0" w:space="0" w:color="auto"/>
      </w:divBdr>
    </w:div>
    <w:div w:id="180180033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E7AA479B-DC71-4C92-8BFB-651669E8CD42}">
  <ds:schemaRefs>
    <ds:schemaRef ds:uri="http://schemas.openxmlformats.org/officeDocument/2006/bibliography"/>
  </ds:schemaRefs>
</ds:datastoreItem>
</file>

<file path=customXml/itemProps3.xml><?xml version="1.0" encoding="utf-8"?>
<ds:datastoreItem xmlns:ds="http://schemas.openxmlformats.org/officeDocument/2006/customXml" ds:itemID="{D8070319-D322-4EA0-AB09-EC8F4776D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1239</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2022-02-14T09:19:00Z</dcterms:created>
  <dcterms:modified xsi:type="dcterms:W3CDTF">2022-02-14T09:19:00Z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