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6B929129" w:rsidR="00FE7EC6" w:rsidRPr="005E3CDF" w:rsidRDefault="00FE7EC6" w:rsidP="00FE7EC6">
      <w:pPr>
        <w:pStyle w:val="Header"/>
        <w:widowControl w:val="0"/>
        <w:jc w:val="left"/>
        <w:rPr>
          <w:rFonts w:ascii="Arial" w:hAnsi="Arial" w:cs="Arial"/>
          <w:b/>
          <w:bCs/>
          <w:lang w:val="de-DE" w:eastAsia="zh-CN"/>
        </w:rPr>
      </w:pPr>
      <w:r w:rsidRPr="005E3CDF">
        <w:rPr>
          <w:rFonts w:ascii="Arial" w:hAnsi="Arial" w:cs="Arial"/>
          <w:b/>
          <w:bCs/>
          <w:lang w:val="de-DE"/>
        </w:rPr>
        <w:t>3GPP TSG RAN WG1 #10</w:t>
      </w:r>
      <w:r w:rsidR="006B5681">
        <w:rPr>
          <w:rFonts w:ascii="Arial" w:hAnsi="Arial" w:cs="Arial"/>
          <w:b/>
          <w:bCs/>
          <w:lang w:val="de-DE"/>
        </w:rPr>
        <w:t>8</w:t>
      </w:r>
      <w:r w:rsidR="00267F53" w:rsidRPr="005E3CDF">
        <w:rPr>
          <w:rFonts w:ascii="Arial" w:hAnsi="Arial" w:cs="Arial"/>
          <w:b/>
          <w:bCs/>
          <w:lang w:val="de-DE"/>
        </w:rPr>
        <w:t>-e</w:t>
      </w:r>
      <w:r w:rsidRPr="005E3CDF">
        <w:rPr>
          <w:rFonts w:ascii="Arial" w:hAnsi="Arial" w:cs="Arial"/>
          <w:b/>
          <w:bCs/>
          <w:lang w:val="de-DE"/>
        </w:rPr>
        <w:t xml:space="preserve">                                                                   </w:t>
      </w:r>
      <w:r w:rsidR="00070BC6" w:rsidRPr="005E3CDF">
        <w:rPr>
          <w:rFonts w:ascii="Arial" w:hAnsi="Arial" w:cs="Arial"/>
          <w:b/>
          <w:bCs/>
          <w:lang w:val="de-DE" w:eastAsia="zh-CN"/>
        </w:rPr>
        <w:t xml:space="preserve">      </w:t>
      </w:r>
      <w:r w:rsidR="002661A9" w:rsidRPr="005E3CDF">
        <w:rPr>
          <w:rFonts w:ascii="Arial" w:hAnsi="Arial" w:cs="Arial"/>
          <w:b/>
          <w:bCs/>
          <w:lang w:val="de-DE" w:eastAsia="zh-CN"/>
        </w:rPr>
        <w:t xml:space="preserve">   </w:t>
      </w:r>
      <w:r w:rsidR="00B6275B" w:rsidRPr="005E3CDF">
        <w:rPr>
          <w:rFonts w:ascii="Arial" w:hAnsi="Arial" w:cs="Arial"/>
          <w:b/>
          <w:bCs/>
          <w:lang w:val="de-DE" w:eastAsia="zh-CN"/>
        </w:rPr>
        <w:t xml:space="preserve">  </w:t>
      </w:r>
      <w:r w:rsidR="00FF38A3">
        <w:rPr>
          <w:rFonts w:ascii="Arial" w:hAnsi="Arial" w:cs="Arial"/>
          <w:b/>
          <w:bCs/>
          <w:lang w:val="de-DE" w:eastAsia="zh-CN"/>
        </w:rPr>
        <w:t xml:space="preserve">  </w:t>
      </w:r>
      <w:r w:rsidR="00DD6F2D">
        <w:rPr>
          <w:rFonts w:ascii="Arial" w:hAnsi="Arial" w:cs="Arial"/>
          <w:b/>
          <w:bCs/>
          <w:lang w:val="de-DE" w:eastAsia="zh-CN"/>
        </w:rPr>
        <w:t xml:space="preserve">  </w:t>
      </w:r>
      <w:r w:rsidRPr="005E3CDF">
        <w:rPr>
          <w:rFonts w:ascii="Arial" w:hAnsi="Arial" w:cs="Arial"/>
          <w:b/>
          <w:bCs/>
          <w:lang w:val="de-DE"/>
        </w:rPr>
        <w:t>R1-2</w:t>
      </w:r>
      <w:r w:rsidR="00AE106B">
        <w:rPr>
          <w:rFonts w:ascii="Arial" w:hAnsi="Arial" w:cs="Arial"/>
          <w:b/>
          <w:bCs/>
          <w:lang w:val="de-DE"/>
        </w:rPr>
        <w:t>20</w:t>
      </w:r>
      <w:r w:rsidR="00FF38A3">
        <w:rPr>
          <w:rFonts w:ascii="Arial" w:hAnsi="Arial" w:cs="Arial"/>
          <w:b/>
          <w:bCs/>
          <w:lang w:val="de-DE"/>
        </w:rPr>
        <w:t>2228</w:t>
      </w:r>
    </w:p>
    <w:p w14:paraId="2501BD26" w14:textId="4F4DB20A" w:rsidR="00FE7EC6" w:rsidRPr="00CD67A1" w:rsidRDefault="00D02FAE" w:rsidP="00FE7EC6">
      <w:pPr>
        <w:pStyle w:val="Header"/>
        <w:widowControl w:val="0"/>
        <w:rPr>
          <w:rFonts w:ascii="Arial" w:hAnsi="Arial" w:cs="Arial"/>
          <w:b/>
          <w:bCs/>
          <w:lang w:val="en-GB"/>
        </w:rPr>
      </w:pPr>
      <w:bookmarkStart w:id="0" w:name="_Hlk61342301"/>
      <w:r w:rsidRPr="006B734C">
        <w:rPr>
          <w:rFonts w:ascii="Arial" w:eastAsia="MS Mincho" w:hAnsi="Arial" w:cs="Arial"/>
          <w:b/>
          <w:bCs/>
          <w:szCs w:val="18"/>
          <w:lang w:eastAsia="ja-JP"/>
        </w:rPr>
        <w:t xml:space="preserve">e-Meeting, </w:t>
      </w:r>
      <w:r w:rsidR="006B5681" w:rsidRPr="00F1223F">
        <w:rPr>
          <w:rFonts w:ascii="Arial" w:eastAsia="MS Mincho" w:hAnsi="Arial" w:cs="Arial"/>
          <w:b/>
          <w:bCs/>
          <w:lang w:eastAsia="ja-JP"/>
        </w:rPr>
        <w:t>February 21</w:t>
      </w:r>
      <w:r w:rsidR="006B5681" w:rsidRPr="00F1223F">
        <w:rPr>
          <w:rFonts w:ascii="Arial" w:eastAsia="MS Mincho" w:hAnsi="Arial" w:cs="Arial"/>
          <w:b/>
          <w:bCs/>
          <w:vertAlign w:val="superscript"/>
          <w:lang w:eastAsia="ja-JP"/>
        </w:rPr>
        <w:t>st</w:t>
      </w:r>
      <w:r w:rsidR="006B5681" w:rsidRPr="00F1223F">
        <w:rPr>
          <w:rFonts w:ascii="Arial" w:eastAsia="MS Mincho" w:hAnsi="Arial" w:cs="Arial"/>
          <w:b/>
          <w:bCs/>
          <w:lang w:eastAsia="ja-JP"/>
        </w:rPr>
        <w:t xml:space="preserve"> – March 3</w:t>
      </w:r>
      <w:r w:rsidR="006B5681" w:rsidRPr="00F1223F">
        <w:rPr>
          <w:rFonts w:ascii="Arial" w:eastAsia="MS Mincho" w:hAnsi="Arial" w:cs="Arial"/>
          <w:b/>
          <w:bCs/>
          <w:vertAlign w:val="superscript"/>
          <w:lang w:eastAsia="ja-JP"/>
        </w:rPr>
        <w:t>rd</w:t>
      </w:r>
      <w:r w:rsidR="006B5681" w:rsidRPr="00F1223F">
        <w:rPr>
          <w:rFonts w:ascii="Arial" w:eastAsia="MS Mincho" w:hAnsi="Arial" w:cs="Arial"/>
          <w:b/>
          <w:bCs/>
          <w:lang w:eastAsia="ja-JP"/>
        </w:rPr>
        <w:t>,</w:t>
      </w:r>
      <w:r w:rsidR="008462F9" w:rsidRPr="00CD67A1">
        <w:rPr>
          <w:rFonts w:ascii="Arial" w:hAnsi="Arial" w:cs="Arial"/>
          <w:b/>
          <w:bCs/>
          <w:lang w:val="en-GB"/>
        </w:rPr>
        <w:t xml:space="preserve"> 202</w:t>
      </w:r>
      <w:bookmarkEnd w:id="0"/>
      <w:r w:rsidR="007F7C8C">
        <w:rPr>
          <w:rFonts w:ascii="Arial" w:hAnsi="Arial" w:cs="Arial"/>
          <w:b/>
          <w:bCs/>
          <w:lang w:val="en-GB"/>
        </w:rPr>
        <w:t>2</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174BB94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C0B6B">
        <w:rPr>
          <w:rFonts w:ascii="Arial" w:hAnsi="Arial" w:cs="Arial"/>
          <w:b/>
          <w:bCs/>
          <w:szCs w:val="20"/>
          <w:lang w:val="en-GB"/>
        </w:rPr>
        <w:t>8.12</w:t>
      </w:r>
      <w:r>
        <w:rPr>
          <w:rFonts w:ascii="Arial" w:hAnsi="Arial" w:cs="Arial"/>
          <w:b/>
          <w:bCs/>
          <w:szCs w:val="20"/>
          <w:lang w:val="en-GB"/>
        </w:rPr>
        <w:t>.</w:t>
      </w:r>
      <w:r w:rsidR="00AE3A52">
        <w:rPr>
          <w:rFonts w:ascii="Arial" w:hAnsi="Arial" w:cs="Arial"/>
          <w:b/>
          <w:bCs/>
          <w:szCs w:val="20"/>
          <w:lang w:val="en-GB"/>
        </w:rPr>
        <w:t>2</w:t>
      </w:r>
    </w:p>
    <w:p w14:paraId="621AD9D7"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r>
        <w:rPr>
          <w:rFonts w:ascii="Arial" w:hAnsi="Arial" w:cs="Arial"/>
          <w:b/>
          <w:bCs/>
          <w:szCs w:val="20"/>
        </w:rPr>
        <w:t>,</w:t>
      </w:r>
      <w:r w:rsidRPr="009E09C9">
        <w:rPr>
          <w:rFonts w:ascii="Arial" w:hAnsi="Arial" w:cs="Arial"/>
          <w:b/>
          <w:bCs/>
          <w:szCs w:val="20"/>
          <w:lang w:val="en-GB"/>
        </w:rPr>
        <w:t xml:space="preserve"> Motorola Mobility</w:t>
      </w:r>
    </w:p>
    <w:p w14:paraId="3B240B36" w14:textId="210A71C2"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FF38A3">
        <w:rPr>
          <w:rFonts w:ascii="Arial" w:hAnsi="Arial" w:cs="Arial"/>
          <w:b/>
          <w:bCs/>
          <w:szCs w:val="20"/>
          <w:lang w:val="en-GB"/>
        </w:rPr>
        <w:t xml:space="preserve">Remaining issues </w:t>
      </w:r>
      <w:r w:rsidR="00FF38A3">
        <w:rPr>
          <w:rFonts w:ascii="Arial" w:hAnsi="Arial" w:cs="Arial"/>
          <w:b/>
          <w:bCs/>
          <w:szCs w:val="20"/>
          <w:lang w:val="en-GB"/>
        </w:rPr>
        <w:t>o</w:t>
      </w:r>
      <w:r w:rsidR="00385274">
        <w:rPr>
          <w:rFonts w:ascii="Arial" w:hAnsi="Arial" w:cs="Arial"/>
          <w:b/>
          <w:bCs/>
          <w:szCs w:val="20"/>
          <w:lang w:val="en-GB"/>
        </w:rPr>
        <w:t>n r</w:t>
      </w:r>
      <w:r w:rsidR="00280006">
        <w:rPr>
          <w:rFonts w:ascii="Arial" w:hAnsi="Arial" w:cs="Arial"/>
          <w:b/>
          <w:bCs/>
          <w:szCs w:val="20"/>
          <w:lang w:val="en-GB"/>
        </w:rPr>
        <w:t>eliability improvement</w:t>
      </w:r>
      <w:r w:rsidR="00AE3A52" w:rsidRPr="00AE3A52">
        <w:rPr>
          <w:rFonts w:ascii="Arial" w:hAnsi="Arial" w:cs="Arial"/>
          <w:b/>
          <w:bCs/>
          <w:szCs w:val="20"/>
          <w:lang w:val="en-GB"/>
        </w:rPr>
        <w:t xml:space="preserve"> for RRC</w:t>
      </w:r>
      <w:r w:rsidR="004647B7">
        <w:rPr>
          <w:rFonts w:ascii="Arial" w:hAnsi="Arial" w:cs="Arial"/>
          <w:b/>
          <w:bCs/>
          <w:szCs w:val="20"/>
          <w:lang w:val="en-GB"/>
        </w:rPr>
        <w:t>_</w:t>
      </w:r>
      <w:r w:rsidR="00AE3A52" w:rsidRPr="00AE3A52">
        <w:rPr>
          <w:rFonts w:ascii="Arial" w:hAnsi="Arial" w:cs="Arial"/>
          <w:b/>
          <w:bCs/>
          <w:szCs w:val="20"/>
          <w:lang w:val="en-GB"/>
        </w:rPr>
        <w:t xml:space="preserve">CONNECTED UEs </w:t>
      </w:r>
    </w:p>
    <w:p w14:paraId="70CEE4FD"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69E946BB" w14:textId="0AD31962" w:rsidR="00FE7EC6" w:rsidRPr="008F13AC" w:rsidRDefault="00FE7EC6" w:rsidP="00FE7EC6">
      <w:pPr>
        <w:pStyle w:val="BodyText"/>
      </w:pPr>
      <w:r w:rsidRPr="008F13AC">
        <w:t xml:space="preserve">The contribution is </w:t>
      </w:r>
      <w:r w:rsidRPr="008F13AC">
        <w:rPr>
          <w:lang w:val="en-US"/>
        </w:rPr>
        <w:t xml:space="preserve">focused on </w:t>
      </w:r>
      <w:r w:rsidR="00385274" w:rsidRPr="008F13AC">
        <w:rPr>
          <w:lang w:val="en-US"/>
        </w:rPr>
        <w:t>reliability improvement</w:t>
      </w:r>
      <w:r w:rsidR="00AE3A52" w:rsidRPr="008F13AC">
        <w:rPr>
          <w:lang w:val="en-US"/>
        </w:rPr>
        <w:t xml:space="preserve"> </w:t>
      </w:r>
      <w:r w:rsidR="004C0B6B" w:rsidRPr="008F13AC">
        <w:rPr>
          <w:lang w:val="en-US"/>
        </w:rPr>
        <w:t xml:space="preserve">issues for </w:t>
      </w:r>
      <w:r w:rsidR="00AE3A52" w:rsidRPr="008F13AC">
        <w:rPr>
          <w:lang w:val="en-US"/>
        </w:rPr>
        <w:t xml:space="preserve">RRC-CONNECTED UEs in </w:t>
      </w:r>
      <w:r w:rsidR="004C0B6B" w:rsidRPr="008F13AC">
        <w:rPr>
          <w:lang w:val="en-US"/>
        </w:rPr>
        <w:t>Rel-17 NR MBS</w:t>
      </w:r>
      <w:r w:rsidRPr="008F13AC">
        <w:t>.</w:t>
      </w:r>
    </w:p>
    <w:p w14:paraId="4C243438" w14:textId="59D7553F" w:rsidR="0069062D" w:rsidRPr="004F6FA8" w:rsidRDefault="0069062D" w:rsidP="00FE7EC6">
      <w:pPr>
        <w:pStyle w:val="BodyText"/>
      </w:pPr>
      <w:r w:rsidRPr="004F6FA8">
        <w:t>In RAN1#10</w:t>
      </w:r>
      <w:r w:rsidR="004F6FA8" w:rsidRPr="004F6FA8">
        <w:rPr>
          <w:lang w:val="en-US"/>
        </w:rPr>
        <w:t>7</w:t>
      </w:r>
      <w:r w:rsidR="00C86299">
        <w:rPr>
          <w:lang w:val="en-US"/>
        </w:rPr>
        <w:t>bis</w:t>
      </w:r>
      <w:r w:rsidRPr="004F6FA8">
        <w:t xml:space="preserve">-e meeting, regarding </w:t>
      </w:r>
      <w:r w:rsidR="00AB517C" w:rsidRPr="004F6FA8">
        <w:rPr>
          <w:lang w:val="en-US"/>
        </w:rPr>
        <w:t xml:space="preserve">NACK-only based </w:t>
      </w:r>
      <w:r w:rsidR="00C0128E" w:rsidRPr="004F6FA8">
        <w:t xml:space="preserve">HARQ-ACK feedback </w:t>
      </w:r>
      <w:r w:rsidR="00AB517C" w:rsidRPr="004F6FA8">
        <w:rPr>
          <w:lang w:val="en-US"/>
        </w:rPr>
        <w:t>and HARQ-ACK codebook determination</w:t>
      </w:r>
      <w:r w:rsidRPr="004F6FA8">
        <w:t>, the corresponding agreement</w:t>
      </w:r>
      <w:r w:rsidR="00C0128E" w:rsidRPr="004F6FA8">
        <w:t>s</w:t>
      </w:r>
      <w:r w:rsidRPr="004F6FA8">
        <w:t xml:space="preserve"> </w:t>
      </w:r>
      <w:r w:rsidR="00C0128E" w:rsidRPr="004F6FA8">
        <w:t>are made as</w:t>
      </w:r>
      <w:r w:rsidRPr="004F6FA8">
        <w:t xml:space="preserve"> below:</w:t>
      </w:r>
    </w:p>
    <w:p w14:paraId="713CF49A" w14:textId="77777777" w:rsidR="00C86299" w:rsidRPr="00C86299" w:rsidRDefault="00C86299" w:rsidP="00C86299">
      <w:pPr>
        <w:spacing w:after="0" w:line="240" w:lineRule="auto"/>
        <w:rPr>
          <w:rFonts w:ascii="Times New Roman" w:eastAsia="Batang" w:hAnsi="Times New Roman" w:cs="Times New Roman"/>
          <w:b/>
          <w:bCs/>
          <w:sz w:val="20"/>
          <w:szCs w:val="24"/>
          <w:lang w:val="en-GB" w:eastAsia="x-none"/>
        </w:rPr>
      </w:pPr>
      <w:bookmarkStart w:id="3" w:name="_Hlk39170201"/>
      <w:r w:rsidRPr="00C86299">
        <w:rPr>
          <w:rFonts w:ascii="Times New Roman" w:eastAsia="Batang" w:hAnsi="Times New Roman" w:cs="Times New Roman"/>
          <w:b/>
          <w:bCs/>
          <w:sz w:val="20"/>
          <w:szCs w:val="24"/>
          <w:highlight w:val="green"/>
          <w:lang w:val="en-GB" w:eastAsia="x-none"/>
        </w:rPr>
        <w:t>Agreement</w:t>
      </w:r>
    </w:p>
    <w:p w14:paraId="4A80BD2B" w14:textId="77777777" w:rsidR="00C86299" w:rsidRPr="00C86299" w:rsidRDefault="00C86299" w:rsidP="00C86299">
      <w:pPr>
        <w:spacing w:after="0" w:line="240" w:lineRule="auto"/>
        <w:rPr>
          <w:rFonts w:ascii="Times New Roman" w:eastAsia="Batang" w:hAnsi="Times New Roman" w:cs="Times New Roman"/>
          <w:sz w:val="20"/>
          <w:szCs w:val="24"/>
          <w:lang w:eastAsia="x-none"/>
        </w:rPr>
      </w:pPr>
      <w:r w:rsidRPr="00C86299">
        <w:rPr>
          <w:rFonts w:ascii="Times New Roman" w:eastAsia="Batang" w:hAnsi="Times New Roman" w:cs="Times New Roman"/>
          <w:sz w:val="20"/>
          <w:szCs w:val="24"/>
          <w:lang w:val="en-GB" w:eastAsia="x-none"/>
        </w:rPr>
        <w:t xml:space="preserve">When </w:t>
      </w:r>
      <w:r w:rsidRPr="00C86299">
        <w:rPr>
          <w:rFonts w:ascii="Times New Roman" w:eastAsia="Batang" w:hAnsi="Times New Roman" w:cs="Times New Roman"/>
          <w:sz w:val="20"/>
          <w:szCs w:val="24"/>
          <w:lang w:eastAsia="x-none"/>
        </w:rPr>
        <w:t xml:space="preserve">PUCCH carrying multicast HARQ-ACK only overlaps with PUSCH with the same priority, support UL-DAI indicating the number of HARQ-ACK bits for multicast as defined in Rel-16 for unicast HARQ-ACK. </w:t>
      </w:r>
    </w:p>
    <w:p w14:paraId="47E5F2F6" w14:textId="77777777" w:rsidR="00C86299" w:rsidRPr="00C86299" w:rsidRDefault="00C86299" w:rsidP="00C86299">
      <w:pPr>
        <w:numPr>
          <w:ilvl w:val="1"/>
          <w:numId w:val="44"/>
        </w:numPr>
        <w:spacing w:after="0" w:line="240" w:lineRule="auto"/>
        <w:rPr>
          <w:rFonts w:ascii="Times New Roman" w:eastAsia="Batang" w:hAnsi="Times New Roman" w:cs="Times New Roman"/>
          <w:sz w:val="20"/>
          <w:szCs w:val="24"/>
          <w:lang w:val="en-GB" w:eastAsia="x-none"/>
        </w:rPr>
      </w:pPr>
      <w:r w:rsidRPr="00C86299">
        <w:rPr>
          <w:rFonts w:ascii="Times New Roman" w:eastAsia="Batang" w:hAnsi="Times New Roman" w:cs="Times New Roman"/>
          <w:sz w:val="20"/>
          <w:szCs w:val="24"/>
          <w:lang w:val="en-GB" w:eastAsia="x-none"/>
        </w:rPr>
        <w:t xml:space="preserve">FFS it is applied to a single G-RNTI or applied to all configured G-RNTIs. </w:t>
      </w:r>
    </w:p>
    <w:p w14:paraId="5BA6A720" w14:textId="77777777" w:rsidR="00C86299" w:rsidRPr="00C86299" w:rsidRDefault="00C86299" w:rsidP="00C86299">
      <w:pPr>
        <w:spacing w:after="0" w:line="240" w:lineRule="auto"/>
        <w:rPr>
          <w:rFonts w:ascii="Times New Roman" w:eastAsia="Batang" w:hAnsi="Times New Roman" w:cs="Times New Roman"/>
          <w:sz w:val="20"/>
          <w:szCs w:val="24"/>
          <w:lang w:val="en-GB" w:eastAsia="x-none"/>
        </w:rPr>
      </w:pPr>
    </w:p>
    <w:p w14:paraId="236655B6" w14:textId="77777777" w:rsidR="00C86299" w:rsidRPr="00C86299" w:rsidRDefault="00C86299" w:rsidP="00C86299">
      <w:pPr>
        <w:spacing w:after="0" w:line="240" w:lineRule="auto"/>
        <w:rPr>
          <w:rFonts w:ascii="Times New Roman" w:eastAsia="宋体" w:hAnsi="Times New Roman" w:cs="Times New Roman"/>
          <w:b/>
          <w:sz w:val="20"/>
          <w:szCs w:val="24"/>
          <w:lang w:val="en-GB"/>
        </w:rPr>
      </w:pPr>
      <w:r w:rsidRPr="00C86299">
        <w:rPr>
          <w:rFonts w:ascii="Times New Roman" w:eastAsia="宋体" w:hAnsi="Times New Roman" w:cs="Times New Roman"/>
          <w:b/>
          <w:sz w:val="20"/>
          <w:szCs w:val="24"/>
          <w:highlight w:val="green"/>
          <w:lang w:val="en-GB"/>
        </w:rPr>
        <w:t>Agreement</w:t>
      </w:r>
    </w:p>
    <w:p w14:paraId="27F2EDDA" w14:textId="77777777" w:rsidR="00C86299" w:rsidRPr="00C86299" w:rsidRDefault="00C86299" w:rsidP="00C86299">
      <w:pPr>
        <w:spacing w:after="0" w:line="240" w:lineRule="auto"/>
        <w:rPr>
          <w:rFonts w:ascii="Times New Roman" w:eastAsia="Batang" w:hAnsi="Times New Roman" w:cs="Times New Roman"/>
          <w:sz w:val="20"/>
          <w:szCs w:val="24"/>
          <w:lang w:val="en-GB" w:eastAsia="x-none"/>
        </w:rPr>
      </w:pPr>
      <w:r w:rsidRPr="00C86299">
        <w:rPr>
          <w:rFonts w:ascii="Times New Roman" w:eastAsia="Batang" w:hAnsi="Times New Roman" w:cs="Times New Roman"/>
          <w:sz w:val="20"/>
          <w:szCs w:val="24"/>
          <w:lang w:val="en-GB" w:eastAsia="x-none"/>
        </w:rPr>
        <w:t>Support multiplexing unicast and multicast HARQ-ACK onto the same PUSCH with the same priority for the following cases:</w:t>
      </w:r>
    </w:p>
    <w:p w14:paraId="2D9B89A8" w14:textId="77777777" w:rsidR="00C86299" w:rsidRPr="00C86299" w:rsidRDefault="00C86299" w:rsidP="00C86299">
      <w:pPr>
        <w:numPr>
          <w:ilvl w:val="1"/>
          <w:numId w:val="44"/>
        </w:numPr>
        <w:spacing w:after="0" w:line="240" w:lineRule="auto"/>
        <w:ind w:leftChars="210" w:left="882"/>
        <w:rPr>
          <w:rFonts w:ascii="Times New Roman" w:eastAsia="Batang" w:hAnsi="Times New Roman" w:cs="Times New Roman"/>
          <w:sz w:val="20"/>
          <w:szCs w:val="24"/>
          <w:lang w:val="en-GB" w:eastAsia="x-none"/>
        </w:rPr>
      </w:pPr>
      <w:r w:rsidRPr="00C86299">
        <w:rPr>
          <w:rFonts w:ascii="Times New Roman" w:eastAsia="Batang" w:hAnsi="Times New Roman" w:cs="Times New Roman"/>
          <w:sz w:val="20"/>
          <w:szCs w:val="24"/>
          <w:lang w:val="en-GB" w:eastAsia="x-none"/>
        </w:rPr>
        <w:t>If the unicast and multicast HARQ-ACK codebooks are both Type-1</w:t>
      </w:r>
    </w:p>
    <w:p w14:paraId="42FCB41E" w14:textId="77777777" w:rsidR="00C86299" w:rsidRPr="00C86299" w:rsidRDefault="00C86299" w:rsidP="00C86299">
      <w:pPr>
        <w:numPr>
          <w:ilvl w:val="2"/>
          <w:numId w:val="44"/>
        </w:numPr>
        <w:spacing w:after="0" w:line="240" w:lineRule="auto"/>
        <w:ind w:leftChars="420" w:left="1344"/>
        <w:rPr>
          <w:rFonts w:ascii="Times New Roman" w:eastAsia="Batang" w:hAnsi="Times New Roman" w:cs="Times New Roman"/>
          <w:sz w:val="20"/>
          <w:szCs w:val="24"/>
          <w:lang w:val="en-GB" w:eastAsia="x-none"/>
        </w:rPr>
      </w:pPr>
      <w:r w:rsidRPr="00C86299">
        <w:rPr>
          <w:rFonts w:ascii="Times New Roman" w:eastAsia="Batang" w:hAnsi="Times New Roman" w:cs="Times New Roman"/>
          <w:sz w:val="20"/>
          <w:szCs w:val="24"/>
          <w:lang w:val="en-GB" w:eastAsia="x-none"/>
        </w:rPr>
        <w:t xml:space="preserve">Option1-1: the 1-bit UL DAI with value “1” indicates multiplexing unicast and multicast HARQ-ACK codebooks onto the same PUSCH. </w:t>
      </w:r>
    </w:p>
    <w:p w14:paraId="7396C4AD" w14:textId="77777777" w:rsidR="00C86299" w:rsidRPr="00C86299" w:rsidRDefault="00C86299" w:rsidP="00C86299">
      <w:pPr>
        <w:numPr>
          <w:ilvl w:val="2"/>
          <w:numId w:val="44"/>
        </w:numPr>
        <w:spacing w:after="0" w:line="240" w:lineRule="auto"/>
        <w:ind w:leftChars="420" w:left="1344"/>
        <w:rPr>
          <w:rFonts w:ascii="Times New Roman" w:eastAsia="Batang" w:hAnsi="Times New Roman" w:cs="Times New Roman"/>
          <w:sz w:val="20"/>
          <w:szCs w:val="24"/>
          <w:lang w:val="en-GB" w:eastAsia="x-none"/>
        </w:rPr>
      </w:pPr>
      <w:r w:rsidRPr="00C86299">
        <w:rPr>
          <w:rFonts w:ascii="Times New Roman" w:eastAsia="Batang" w:hAnsi="Times New Roman" w:cs="Times New Roman"/>
          <w:sz w:val="20"/>
          <w:szCs w:val="24"/>
          <w:lang w:val="en-GB" w:eastAsia="x-none"/>
        </w:rPr>
        <w:t>Option1-2: two bits UL DAI separately indicate whether multiplexing unicast and/or multicast HARQ-ACK codebooks onto the same PUSCH</w:t>
      </w:r>
    </w:p>
    <w:p w14:paraId="7A04229F" w14:textId="77777777" w:rsidR="00C86299" w:rsidRPr="00C86299" w:rsidRDefault="00C86299" w:rsidP="00C86299">
      <w:pPr>
        <w:numPr>
          <w:ilvl w:val="3"/>
          <w:numId w:val="45"/>
        </w:numPr>
        <w:spacing w:after="0" w:line="240" w:lineRule="auto"/>
        <w:ind w:leftChars="630" w:left="1806"/>
        <w:rPr>
          <w:rFonts w:ascii="Times New Roman" w:eastAsia="Batang" w:hAnsi="Times New Roman" w:cs="Times New Roman"/>
          <w:sz w:val="20"/>
          <w:szCs w:val="24"/>
          <w:lang w:val="en-GB" w:eastAsia="x-none"/>
        </w:rPr>
      </w:pPr>
      <w:r w:rsidRPr="00C86299">
        <w:rPr>
          <w:rFonts w:ascii="Times New Roman" w:eastAsia="Batang" w:hAnsi="Times New Roman" w:cs="Times New Roman"/>
          <w:sz w:val="20"/>
          <w:szCs w:val="24"/>
          <w:lang w:val="en-GB" w:eastAsia="x-none"/>
        </w:rPr>
        <w:t>FFS whether it is applied to a single G-RNTI or applied to all configured G-RNTIs.</w:t>
      </w:r>
    </w:p>
    <w:p w14:paraId="0BB11EAF" w14:textId="77777777" w:rsidR="00C86299" w:rsidRPr="00C86299" w:rsidRDefault="00C86299" w:rsidP="00C86299">
      <w:pPr>
        <w:numPr>
          <w:ilvl w:val="1"/>
          <w:numId w:val="44"/>
        </w:numPr>
        <w:spacing w:after="0" w:line="240" w:lineRule="auto"/>
        <w:ind w:leftChars="210" w:left="882"/>
        <w:rPr>
          <w:rFonts w:ascii="Times New Roman" w:eastAsia="Batang" w:hAnsi="Times New Roman" w:cs="Times New Roman"/>
          <w:sz w:val="20"/>
          <w:szCs w:val="24"/>
          <w:lang w:val="en-GB" w:eastAsia="x-none"/>
        </w:rPr>
      </w:pPr>
      <w:r w:rsidRPr="00C86299">
        <w:rPr>
          <w:rFonts w:ascii="Times New Roman" w:eastAsia="Batang" w:hAnsi="Times New Roman" w:cs="Times New Roman"/>
          <w:sz w:val="20"/>
          <w:szCs w:val="24"/>
          <w:lang w:val="en-GB" w:eastAsia="x-none"/>
        </w:rPr>
        <w:t>If both unicast and multicast HARQ-ACK codebooks are Type-2, down-select from:</w:t>
      </w:r>
    </w:p>
    <w:p w14:paraId="24F2C8DD" w14:textId="77777777" w:rsidR="00C86299" w:rsidRPr="00C86299" w:rsidRDefault="00C86299" w:rsidP="00C86299">
      <w:pPr>
        <w:numPr>
          <w:ilvl w:val="2"/>
          <w:numId w:val="44"/>
        </w:numPr>
        <w:spacing w:after="0" w:line="240" w:lineRule="auto"/>
        <w:ind w:leftChars="420" w:left="1344"/>
        <w:rPr>
          <w:rFonts w:ascii="Times New Roman" w:eastAsia="Batang" w:hAnsi="Times New Roman" w:cs="Times New Roman"/>
          <w:sz w:val="20"/>
          <w:szCs w:val="24"/>
          <w:lang w:val="en-GB" w:eastAsia="x-none"/>
        </w:rPr>
      </w:pPr>
      <w:r w:rsidRPr="00C86299">
        <w:rPr>
          <w:rFonts w:ascii="Times New Roman" w:eastAsia="Batang" w:hAnsi="Times New Roman" w:cs="Times New Roman"/>
          <w:sz w:val="20"/>
          <w:szCs w:val="24"/>
          <w:lang w:val="en-GB" w:eastAsia="x-none"/>
        </w:rPr>
        <w:t xml:space="preserve">Option2-1: the 2-bit UL DAI is applicable to both HARQ-ACK codebooks. </w:t>
      </w:r>
    </w:p>
    <w:p w14:paraId="11107CFC" w14:textId="77777777" w:rsidR="00C86299" w:rsidRPr="00C86299" w:rsidRDefault="00C86299" w:rsidP="00C86299">
      <w:pPr>
        <w:numPr>
          <w:ilvl w:val="2"/>
          <w:numId w:val="44"/>
        </w:numPr>
        <w:spacing w:after="0" w:line="240" w:lineRule="auto"/>
        <w:ind w:leftChars="420" w:left="1344"/>
        <w:rPr>
          <w:rFonts w:ascii="Times New Roman" w:eastAsia="Batang" w:hAnsi="Times New Roman" w:cs="Times New Roman"/>
          <w:sz w:val="20"/>
          <w:szCs w:val="24"/>
          <w:lang w:val="en-GB" w:eastAsia="x-none"/>
        </w:rPr>
      </w:pPr>
      <w:r w:rsidRPr="00C86299">
        <w:rPr>
          <w:rFonts w:ascii="Times New Roman" w:eastAsia="Batang" w:hAnsi="Times New Roman" w:cs="Times New Roman"/>
          <w:sz w:val="20"/>
          <w:szCs w:val="24"/>
          <w:lang w:val="en-GB" w:eastAsia="x-none"/>
        </w:rPr>
        <w:t xml:space="preserve">Option2-2: 2-bit UL DAI(s) are included in DCI for multicast, in addition to the 2-bit UL DAI for unicast. </w:t>
      </w:r>
    </w:p>
    <w:p w14:paraId="409799F3" w14:textId="77777777" w:rsidR="00C86299" w:rsidRPr="00C86299" w:rsidRDefault="00C86299" w:rsidP="00C86299">
      <w:pPr>
        <w:numPr>
          <w:ilvl w:val="3"/>
          <w:numId w:val="45"/>
        </w:numPr>
        <w:spacing w:after="0" w:line="240" w:lineRule="auto"/>
        <w:ind w:leftChars="630" w:left="1806"/>
        <w:rPr>
          <w:rFonts w:ascii="Times New Roman" w:eastAsia="Batang" w:hAnsi="Times New Roman" w:cs="Times New Roman"/>
          <w:sz w:val="20"/>
          <w:szCs w:val="24"/>
          <w:lang w:val="en-GB" w:eastAsia="x-none"/>
        </w:rPr>
      </w:pPr>
      <w:r w:rsidRPr="00C86299">
        <w:rPr>
          <w:rFonts w:ascii="Times New Roman" w:eastAsia="Batang" w:hAnsi="Times New Roman" w:cs="Times New Roman"/>
          <w:sz w:val="20"/>
          <w:szCs w:val="24"/>
          <w:lang w:val="en-GB" w:eastAsia="x-none"/>
        </w:rPr>
        <w:t>FFS whether a single UL DAI field is applied to all G-RNTIs, or separate UL DAI fields are applied for each configured G-RNTI.</w:t>
      </w:r>
    </w:p>
    <w:p w14:paraId="12F9E748" w14:textId="77777777" w:rsidR="00C86299" w:rsidRPr="00C86299" w:rsidRDefault="00C86299" w:rsidP="00C86299">
      <w:pPr>
        <w:numPr>
          <w:ilvl w:val="1"/>
          <w:numId w:val="44"/>
        </w:numPr>
        <w:spacing w:after="0" w:line="240" w:lineRule="auto"/>
        <w:ind w:leftChars="210" w:left="882"/>
        <w:rPr>
          <w:rFonts w:ascii="Times New Roman" w:eastAsia="Batang" w:hAnsi="Times New Roman" w:cs="Times New Roman"/>
          <w:sz w:val="20"/>
          <w:szCs w:val="24"/>
          <w:lang w:val="en-GB" w:eastAsia="x-none"/>
        </w:rPr>
      </w:pPr>
      <w:r w:rsidRPr="00C86299">
        <w:rPr>
          <w:rFonts w:ascii="Times New Roman" w:eastAsia="Batang" w:hAnsi="Times New Roman" w:cs="Times New Roman"/>
          <w:sz w:val="20"/>
          <w:szCs w:val="24"/>
          <w:lang w:val="en-GB" w:eastAsia="x-none"/>
        </w:rPr>
        <w:t xml:space="preserve">FFS the unicast and multicast HARQ-ACK codebooks are different Types. </w:t>
      </w:r>
    </w:p>
    <w:p w14:paraId="347C83B5" w14:textId="77777777" w:rsidR="00C86299" w:rsidRPr="00C86299" w:rsidRDefault="00C86299" w:rsidP="004F6FA8">
      <w:pPr>
        <w:spacing w:after="0" w:line="240" w:lineRule="auto"/>
        <w:contextualSpacing/>
        <w:rPr>
          <w:rFonts w:ascii="Times New Roman" w:eastAsia="Batang" w:hAnsi="Times New Roman" w:cs="Times New Roman"/>
          <w:b/>
          <w:sz w:val="20"/>
          <w:szCs w:val="20"/>
          <w:highlight w:val="green"/>
          <w:lang w:val="en-GB"/>
        </w:rPr>
      </w:pPr>
    </w:p>
    <w:p w14:paraId="78701A02" w14:textId="77777777" w:rsidR="00C86299" w:rsidRPr="00C86299" w:rsidRDefault="00C86299" w:rsidP="00C86299">
      <w:pPr>
        <w:spacing w:after="0" w:line="240" w:lineRule="auto"/>
        <w:rPr>
          <w:rFonts w:ascii="Times New Roman" w:eastAsia="Batang" w:hAnsi="Times New Roman" w:cs="Times New Roman"/>
          <w:b/>
          <w:bCs/>
          <w:sz w:val="20"/>
          <w:szCs w:val="24"/>
          <w:lang w:val="en-GB" w:eastAsia="x-none"/>
        </w:rPr>
      </w:pPr>
      <w:r w:rsidRPr="00C86299">
        <w:rPr>
          <w:rFonts w:ascii="Times New Roman" w:eastAsia="Batang" w:hAnsi="Times New Roman" w:cs="Times New Roman"/>
          <w:b/>
          <w:bCs/>
          <w:sz w:val="20"/>
          <w:szCs w:val="24"/>
          <w:highlight w:val="green"/>
          <w:lang w:val="en-GB" w:eastAsia="x-none"/>
        </w:rPr>
        <w:t>Agreement</w:t>
      </w:r>
    </w:p>
    <w:p w14:paraId="7FA2B5A2" w14:textId="77777777" w:rsidR="00C86299" w:rsidRPr="00C86299" w:rsidRDefault="00C86299" w:rsidP="00C86299">
      <w:pPr>
        <w:spacing w:after="0" w:line="240" w:lineRule="auto"/>
        <w:rPr>
          <w:rFonts w:ascii="Times New Roman" w:eastAsia="Batang" w:hAnsi="Times New Roman" w:cs="Times New Roman"/>
          <w:sz w:val="20"/>
          <w:szCs w:val="24"/>
          <w:lang w:val="en-GB" w:eastAsia="x-none"/>
        </w:rPr>
      </w:pPr>
      <w:r w:rsidRPr="00C86299">
        <w:rPr>
          <w:rFonts w:ascii="Times New Roman" w:eastAsia="Batang" w:hAnsi="Times New Roman" w:cs="Times New Roman"/>
          <w:sz w:val="20"/>
          <w:szCs w:val="24"/>
          <w:lang w:val="en-GB" w:eastAsia="x-none"/>
        </w:rPr>
        <w:t>When HARQ-ACK for unicast SPS PDSCHs and multicast SPS PDSCHs with ACK/NACK based feedback are multiplexed on the same PUCCH for the same priority case, the PUCCH carrying the multiplexed HARQ-ACK is determined from the SPS-PUCCH-AN-List configured for unicast.</w:t>
      </w:r>
    </w:p>
    <w:p w14:paraId="201F123F" w14:textId="77777777" w:rsidR="00C86299" w:rsidRPr="00C86299" w:rsidRDefault="00C86299" w:rsidP="00C86299">
      <w:pPr>
        <w:spacing w:after="0" w:line="240" w:lineRule="auto"/>
        <w:rPr>
          <w:rFonts w:ascii="Times New Roman" w:eastAsia="Batang" w:hAnsi="Times New Roman" w:cs="Times New Roman"/>
          <w:sz w:val="20"/>
          <w:szCs w:val="24"/>
          <w:lang w:val="en-GB" w:eastAsia="x-none"/>
        </w:rPr>
      </w:pPr>
    </w:p>
    <w:p w14:paraId="630BC13E" w14:textId="77777777" w:rsidR="00C86299" w:rsidRPr="00C86299" w:rsidRDefault="00C86299" w:rsidP="00C86299">
      <w:pPr>
        <w:spacing w:after="0" w:line="240" w:lineRule="auto"/>
        <w:rPr>
          <w:rFonts w:ascii="Times New Roman" w:eastAsia="Batang" w:hAnsi="Times New Roman" w:cs="Times New Roman"/>
          <w:b/>
          <w:bCs/>
          <w:sz w:val="20"/>
          <w:szCs w:val="24"/>
          <w:lang w:val="en-GB" w:eastAsia="x-none"/>
        </w:rPr>
      </w:pPr>
      <w:r w:rsidRPr="00C86299">
        <w:rPr>
          <w:rFonts w:ascii="Times New Roman" w:eastAsia="Batang" w:hAnsi="Times New Roman" w:cs="Times New Roman"/>
          <w:b/>
          <w:bCs/>
          <w:sz w:val="20"/>
          <w:szCs w:val="24"/>
          <w:highlight w:val="green"/>
          <w:lang w:val="en-GB" w:eastAsia="x-none"/>
        </w:rPr>
        <w:t>Agreement</w:t>
      </w:r>
    </w:p>
    <w:p w14:paraId="550156DE" w14:textId="77777777" w:rsidR="00C86299" w:rsidRPr="00C86299" w:rsidRDefault="00C86299" w:rsidP="00C86299">
      <w:pPr>
        <w:spacing w:after="0" w:line="240" w:lineRule="auto"/>
        <w:rPr>
          <w:rFonts w:ascii="Times New Roman" w:eastAsia="Batang" w:hAnsi="Times New Roman" w:cs="Times New Roman"/>
          <w:sz w:val="20"/>
          <w:szCs w:val="24"/>
          <w:lang w:val="en-GB" w:eastAsia="x-none"/>
        </w:rPr>
      </w:pPr>
      <w:r w:rsidRPr="00C86299">
        <w:rPr>
          <w:rFonts w:ascii="Times New Roman" w:eastAsia="Batang" w:hAnsi="Times New Roman" w:cs="Times New Roman"/>
          <w:sz w:val="20"/>
          <w:szCs w:val="24"/>
          <w:lang w:val="en-GB" w:eastAsia="x-none"/>
        </w:rPr>
        <w:t>When HARQ-ACK for unicast SPS PDSCHs and multicast dynamic grant PDSCHs with ACK/NACK based feedback are multiplexed on the same PUCCH for the same priority case, down-select from:</w:t>
      </w:r>
    </w:p>
    <w:p w14:paraId="2F6E5958" w14:textId="77777777" w:rsidR="00C86299" w:rsidRPr="00C86299" w:rsidRDefault="00C86299" w:rsidP="00C86299">
      <w:pPr>
        <w:numPr>
          <w:ilvl w:val="1"/>
          <w:numId w:val="44"/>
        </w:numPr>
        <w:spacing w:after="0" w:line="240" w:lineRule="auto"/>
        <w:ind w:leftChars="210" w:left="882"/>
        <w:rPr>
          <w:rFonts w:ascii="Times New Roman" w:eastAsia="Batang" w:hAnsi="Times New Roman" w:cs="Times New Roman"/>
          <w:sz w:val="20"/>
          <w:szCs w:val="24"/>
          <w:lang w:val="en-GB" w:eastAsia="x-none"/>
        </w:rPr>
      </w:pPr>
      <w:r w:rsidRPr="00C86299">
        <w:rPr>
          <w:rFonts w:ascii="Times New Roman" w:eastAsia="Batang" w:hAnsi="Times New Roman" w:cs="Times New Roman"/>
          <w:sz w:val="20"/>
          <w:szCs w:val="24"/>
          <w:lang w:val="en-GB" w:eastAsia="x-none"/>
        </w:rPr>
        <w:t>Option 1: the PUCCH carrying the multiplexed HARQ-ACK is determined from the SPS-PUCCH-AN-List configured for unicast.</w:t>
      </w:r>
    </w:p>
    <w:p w14:paraId="37663E84" w14:textId="77777777" w:rsidR="00C86299" w:rsidRPr="00C86299" w:rsidRDefault="00C86299" w:rsidP="00C86299">
      <w:pPr>
        <w:numPr>
          <w:ilvl w:val="1"/>
          <w:numId w:val="44"/>
        </w:numPr>
        <w:spacing w:after="0" w:line="240" w:lineRule="auto"/>
        <w:ind w:leftChars="210" w:left="882"/>
        <w:rPr>
          <w:rFonts w:ascii="Times New Roman" w:eastAsia="Batang" w:hAnsi="Times New Roman" w:cs="Times New Roman"/>
          <w:sz w:val="20"/>
          <w:szCs w:val="24"/>
          <w:lang w:val="en-GB" w:eastAsia="x-none"/>
        </w:rPr>
      </w:pPr>
      <w:r w:rsidRPr="00C86299">
        <w:rPr>
          <w:rFonts w:ascii="Times New Roman" w:eastAsia="Batang" w:hAnsi="Times New Roman" w:cs="Times New Roman"/>
          <w:sz w:val="20"/>
          <w:szCs w:val="24"/>
          <w:lang w:val="en-GB" w:eastAsia="x-none"/>
        </w:rPr>
        <w:t>Option 2: the PUCCH carrying the multiplexed HARQ-ACK is determined from PUCCH-Config/PUCCH-</w:t>
      </w:r>
      <w:proofErr w:type="spellStart"/>
      <w:r w:rsidRPr="00C86299">
        <w:rPr>
          <w:rFonts w:ascii="Times New Roman" w:eastAsia="Batang" w:hAnsi="Times New Roman" w:cs="Times New Roman"/>
          <w:sz w:val="20"/>
          <w:szCs w:val="24"/>
          <w:lang w:val="en-GB" w:eastAsia="x-none"/>
        </w:rPr>
        <w:t>ConfigurationList</w:t>
      </w:r>
      <w:proofErr w:type="spellEnd"/>
      <w:r w:rsidRPr="00C86299">
        <w:rPr>
          <w:rFonts w:ascii="Times New Roman" w:eastAsia="Batang" w:hAnsi="Times New Roman" w:cs="Times New Roman"/>
          <w:sz w:val="20"/>
          <w:szCs w:val="24"/>
          <w:lang w:val="en-GB" w:eastAsia="x-none"/>
        </w:rPr>
        <w:t xml:space="preserve"> configured for multicast.</w:t>
      </w:r>
    </w:p>
    <w:p w14:paraId="6879149C" w14:textId="77777777" w:rsidR="00C86299" w:rsidRPr="00C86299" w:rsidRDefault="00C86299" w:rsidP="00C86299">
      <w:pPr>
        <w:spacing w:after="0" w:line="240" w:lineRule="auto"/>
        <w:rPr>
          <w:rFonts w:ascii="Times New Roman" w:eastAsia="Batang" w:hAnsi="Times New Roman" w:cs="Times New Roman"/>
          <w:sz w:val="20"/>
          <w:szCs w:val="24"/>
          <w:lang w:val="en-GB" w:eastAsia="en-US"/>
        </w:rPr>
      </w:pPr>
    </w:p>
    <w:p w14:paraId="08188987" w14:textId="77777777" w:rsidR="00C86299" w:rsidRPr="00C86299" w:rsidRDefault="00C86299" w:rsidP="00C86299">
      <w:pPr>
        <w:spacing w:after="0" w:line="240" w:lineRule="auto"/>
        <w:rPr>
          <w:rFonts w:ascii="Times New Roman" w:eastAsia="Batang" w:hAnsi="Times New Roman" w:cs="Times New Roman"/>
          <w:b/>
          <w:bCs/>
          <w:sz w:val="20"/>
          <w:szCs w:val="24"/>
          <w:lang w:val="en-GB" w:eastAsia="x-none"/>
        </w:rPr>
      </w:pPr>
      <w:r w:rsidRPr="00C86299">
        <w:rPr>
          <w:rFonts w:ascii="Times New Roman" w:eastAsia="Batang" w:hAnsi="Times New Roman" w:cs="Times New Roman"/>
          <w:b/>
          <w:bCs/>
          <w:sz w:val="20"/>
          <w:szCs w:val="24"/>
          <w:highlight w:val="green"/>
          <w:lang w:val="en-GB" w:eastAsia="x-none"/>
        </w:rPr>
        <w:t>Agreement</w:t>
      </w:r>
    </w:p>
    <w:p w14:paraId="3060C641" w14:textId="77777777" w:rsidR="00C86299" w:rsidRPr="00C86299" w:rsidRDefault="00C86299" w:rsidP="00C86299">
      <w:pPr>
        <w:spacing w:after="0" w:line="240" w:lineRule="auto"/>
        <w:contextualSpacing/>
        <w:rPr>
          <w:rFonts w:ascii="Times New Roman" w:eastAsia="Batang" w:hAnsi="Times New Roman" w:cs="Times New Roman"/>
          <w:sz w:val="20"/>
          <w:szCs w:val="24"/>
          <w:lang w:val="en-GB"/>
        </w:rPr>
      </w:pPr>
      <w:r w:rsidRPr="00C86299">
        <w:rPr>
          <w:rFonts w:ascii="Times New Roman" w:eastAsia="Batang" w:hAnsi="Times New Roman" w:cs="Times New Roman"/>
          <w:sz w:val="20"/>
          <w:szCs w:val="24"/>
          <w:lang w:val="en-GB"/>
        </w:rPr>
        <w:t xml:space="preserve">For the separate </w:t>
      </w:r>
      <w:r w:rsidRPr="00C86299">
        <w:rPr>
          <w:rFonts w:ascii="Times New Roman" w:eastAsia="Batang" w:hAnsi="Times New Roman" w:cs="Times New Roman"/>
          <w:i/>
          <w:sz w:val="20"/>
          <w:szCs w:val="24"/>
          <w:lang w:val="en-GB"/>
        </w:rPr>
        <w:t>PUCCH-Config/</w:t>
      </w:r>
      <w:r w:rsidRPr="00C86299">
        <w:rPr>
          <w:rFonts w:ascii="Times New Roman" w:eastAsia="Batang" w:hAnsi="Times New Roman" w:cs="Times New Roman"/>
          <w:i/>
          <w:sz w:val="20"/>
          <w:szCs w:val="20"/>
          <w:lang w:val="en-GB"/>
        </w:rPr>
        <w:t xml:space="preserve"> </w:t>
      </w:r>
      <w:r w:rsidRPr="00C86299">
        <w:rPr>
          <w:rFonts w:ascii="Times New Roman" w:eastAsia="Batang" w:hAnsi="Times New Roman" w:cs="Times New Roman"/>
          <w:i/>
          <w:sz w:val="20"/>
          <w:szCs w:val="24"/>
          <w:lang w:val="en-GB"/>
        </w:rPr>
        <w:t>PUCCH-</w:t>
      </w:r>
      <w:proofErr w:type="spellStart"/>
      <w:r w:rsidRPr="00C86299">
        <w:rPr>
          <w:rFonts w:ascii="Times New Roman" w:eastAsia="Batang" w:hAnsi="Times New Roman" w:cs="Times New Roman"/>
          <w:i/>
          <w:sz w:val="20"/>
          <w:szCs w:val="24"/>
          <w:lang w:val="en-GB"/>
        </w:rPr>
        <w:t>ConfigurationList</w:t>
      </w:r>
      <w:proofErr w:type="spellEnd"/>
      <w:r w:rsidRPr="00C86299">
        <w:rPr>
          <w:rFonts w:ascii="Times New Roman" w:eastAsia="Batang" w:hAnsi="Times New Roman" w:cs="Times New Roman"/>
          <w:sz w:val="20"/>
          <w:szCs w:val="24"/>
          <w:lang w:val="en-GB"/>
        </w:rPr>
        <w:t xml:space="preserve"> configured to UE for NACK-only based feedback, </w:t>
      </w:r>
    </w:p>
    <w:p w14:paraId="0BA266A9" w14:textId="77777777" w:rsidR="00C86299" w:rsidRPr="00C86299" w:rsidRDefault="00C86299" w:rsidP="00C86299">
      <w:pPr>
        <w:numPr>
          <w:ilvl w:val="1"/>
          <w:numId w:val="44"/>
        </w:numPr>
        <w:overflowPunct w:val="0"/>
        <w:spacing w:after="0" w:line="240" w:lineRule="auto"/>
        <w:contextualSpacing/>
        <w:textAlignment w:val="baseline"/>
        <w:rPr>
          <w:rFonts w:ascii="Times New Roman" w:eastAsia="Batang" w:hAnsi="Times New Roman" w:cs="Times New Roman"/>
          <w:sz w:val="20"/>
          <w:szCs w:val="24"/>
        </w:rPr>
      </w:pPr>
      <w:r w:rsidRPr="00C86299">
        <w:rPr>
          <w:rFonts w:ascii="Times New Roman" w:eastAsia="Batang" w:hAnsi="Times New Roman" w:cs="Times New Roman"/>
          <w:sz w:val="20"/>
          <w:szCs w:val="24"/>
        </w:rPr>
        <w:t xml:space="preserve">1 PUCCH resource set in each </w:t>
      </w:r>
      <w:r w:rsidRPr="00C86299">
        <w:rPr>
          <w:rFonts w:ascii="Times New Roman" w:eastAsia="Batang" w:hAnsi="Times New Roman" w:cs="Times New Roman"/>
          <w:i/>
          <w:sz w:val="20"/>
          <w:szCs w:val="24"/>
        </w:rPr>
        <w:t>PUCCH-Config</w:t>
      </w:r>
      <w:r w:rsidRPr="00C86299">
        <w:rPr>
          <w:rFonts w:ascii="Times New Roman" w:eastAsia="Batang" w:hAnsi="Times New Roman" w:cs="Times New Roman"/>
          <w:sz w:val="20"/>
          <w:szCs w:val="24"/>
        </w:rPr>
        <w:t>.</w:t>
      </w:r>
    </w:p>
    <w:p w14:paraId="704919F6" w14:textId="77777777" w:rsidR="00C86299" w:rsidRPr="00C86299" w:rsidRDefault="00C86299" w:rsidP="00C86299">
      <w:pPr>
        <w:numPr>
          <w:ilvl w:val="1"/>
          <w:numId w:val="44"/>
        </w:numPr>
        <w:overflowPunct w:val="0"/>
        <w:spacing w:after="0" w:line="240" w:lineRule="auto"/>
        <w:contextualSpacing/>
        <w:textAlignment w:val="baseline"/>
        <w:rPr>
          <w:rFonts w:ascii="Times New Roman" w:eastAsia="Batang" w:hAnsi="Times New Roman" w:cs="Times New Roman"/>
          <w:sz w:val="20"/>
          <w:szCs w:val="24"/>
          <w:lang w:val="en-GB"/>
        </w:rPr>
      </w:pPr>
      <w:r w:rsidRPr="00C86299">
        <w:rPr>
          <w:rFonts w:ascii="Times New Roman" w:eastAsia="Batang" w:hAnsi="Times New Roman" w:cs="Times New Roman"/>
          <w:sz w:val="20"/>
          <w:szCs w:val="24"/>
        </w:rPr>
        <w:lastRenderedPageBreak/>
        <w:t>up to 32 PUCCH resources in PUCCH resource set</w:t>
      </w:r>
    </w:p>
    <w:p w14:paraId="3F75F7E4" w14:textId="77777777" w:rsidR="00C86299" w:rsidRPr="00C86299" w:rsidRDefault="00C86299" w:rsidP="00C86299">
      <w:pPr>
        <w:numPr>
          <w:ilvl w:val="1"/>
          <w:numId w:val="44"/>
        </w:numPr>
        <w:overflowPunct w:val="0"/>
        <w:spacing w:after="0" w:line="240" w:lineRule="auto"/>
        <w:contextualSpacing/>
        <w:textAlignment w:val="baseline"/>
        <w:rPr>
          <w:rFonts w:ascii="Times New Roman" w:eastAsia="Batang" w:hAnsi="Times New Roman" w:cs="Times New Roman"/>
          <w:sz w:val="20"/>
          <w:szCs w:val="24"/>
          <w:lang w:val="en-GB"/>
        </w:rPr>
      </w:pPr>
      <w:r w:rsidRPr="00C86299">
        <w:rPr>
          <w:rFonts w:ascii="Times New Roman" w:eastAsia="Batang" w:hAnsi="Times New Roman" w:cs="Times New Roman"/>
          <w:sz w:val="20"/>
          <w:szCs w:val="24"/>
        </w:rPr>
        <w:t xml:space="preserve">Note: the separate </w:t>
      </w:r>
      <w:r w:rsidRPr="00C86299">
        <w:rPr>
          <w:rFonts w:ascii="Times New Roman" w:eastAsia="Batang" w:hAnsi="Times New Roman" w:cs="Times New Roman"/>
          <w:i/>
          <w:sz w:val="20"/>
          <w:szCs w:val="24"/>
        </w:rPr>
        <w:t>PUCCH-Config/PUCCH-</w:t>
      </w:r>
      <w:proofErr w:type="spellStart"/>
      <w:r w:rsidRPr="00C86299">
        <w:rPr>
          <w:rFonts w:ascii="Times New Roman" w:eastAsia="Batang" w:hAnsi="Times New Roman" w:cs="Times New Roman"/>
          <w:i/>
          <w:sz w:val="20"/>
          <w:szCs w:val="24"/>
        </w:rPr>
        <w:t>ConfigurationList</w:t>
      </w:r>
      <w:proofErr w:type="spellEnd"/>
      <w:r w:rsidRPr="00C86299">
        <w:rPr>
          <w:rFonts w:ascii="Times New Roman" w:eastAsia="Batang" w:hAnsi="Times New Roman" w:cs="Times New Roman"/>
          <w:sz w:val="20"/>
          <w:szCs w:val="24"/>
        </w:rPr>
        <w:t xml:space="preserve"> applies to all configured G-RNTIs configured with NACK-only based feedback. </w:t>
      </w:r>
    </w:p>
    <w:p w14:paraId="47A8A26D" w14:textId="7B2D5C13" w:rsidR="00C86299" w:rsidRPr="00C86299" w:rsidRDefault="00C86299" w:rsidP="004F6FA8">
      <w:pPr>
        <w:spacing w:after="0" w:line="240" w:lineRule="auto"/>
        <w:contextualSpacing/>
        <w:rPr>
          <w:rFonts w:ascii="Times New Roman" w:eastAsia="Batang" w:hAnsi="Times New Roman" w:cs="Times New Roman"/>
          <w:b/>
          <w:sz w:val="20"/>
          <w:szCs w:val="20"/>
          <w:highlight w:val="green"/>
          <w:lang w:val="en-GB"/>
        </w:rPr>
      </w:pPr>
    </w:p>
    <w:p w14:paraId="78E3A333" w14:textId="77777777" w:rsidR="00C86299" w:rsidRPr="00C86299" w:rsidRDefault="00C86299" w:rsidP="00C86299">
      <w:pPr>
        <w:spacing w:after="0" w:line="240" w:lineRule="auto"/>
        <w:rPr>
          <w:rFonts w:ascii="Times New Roman" w:eastAsia="Batang" w:hAnsi="Times New Roman" w:cs="Times New Roman"/>
          <w:b/>
          <w:bCs/>
          <w:sz w:val="20"/>
          <w:szCs w:val="24"/>
          <w:lang w:val="en-GB" w:eastAsia="x-none"/>
        </w:rPr>
      </w:pPr>
      <w:r w:rsidRPr="00C86299">
        <w:rPr>
          <w:rFonts w:ascii="Times New Roman" w:eastAsia="Batang" w:hAnsi="Times New Roman" w:cs="Times New Roman"/>
          <w:b/>
          <w:bCs/>
          <w:sz w:val="20"/>
          <w:szCs w:val="24"/>
          <w:highlight w:val="green"/>
          <w:lang w:val="en-GB" w:eastAsia="x-none"/>
        </w:rPr>
        <w:t>Agreement</w:t>
      </w:r>
    </w:p>
    <w:p w14:paraId="4FF8DB94" w14:textId="77777777" w:rsidR="00C86299" w:rsidRPr="00C86299" w:rsidRDefault="00C86299" w:rsidP="00C86299">
      <w:pPr>
        <w:spacing w:after="0" w:line="240" w:lineRule="auto"/>
        <w:rPr>
          <w:rFonts w:ascii="Times New Roman" w:eastAsia="Batang" w:hAnsi="Times New Roman" w:cs="Times New Roman"/>
          <w:sz w:val="20"/>
          <w:szCs w:val="24"/>
          <w:lang w:val="en-GB" w:eastAsia="x-none"/>
        </w:rPr>
      </w:pPr>
      <w:r w:rsidRPr="00C86299">
        <w:rPr>
          <w:rFonts w:ascii="Times New Roman" w:eastAsia="Batang" w:hAnsi="Times New Roman" w:cs="Times New Roman"/>
          <w:sz w:val="20"/>
          <w:szCs w:val="24"/>
          <w:lang w:val="en-GB" w:eastAsia="x-none"/>
        </w:rPr>
        <w:t xml:space="preserve">When UE is configured with unicast SPS and multicast SPS with ACK/NACK based feedback for multiplexing on the same PUCCH for the same priority case, the HARQ-ACK codebook is constructed as for multiple SPS PDSCHs regardless of unicast SPS PDSCH or multicast SPS PDSCH. </w:t>
      </w:r>
    </w:p>
    <w:p w14:paraId="190CA6F1" w14:textId="77777777" w:rsidR="00C86299" w:rsidRPr="00C86299" w:rsidRDefault="00C86299" w:rsidP="00C86299">
      <w:pPr>
        <w:spacing w:after="0" w:line="240" w:lineRule="auto"/>
        <w:rPr>
          <w:rFonts w:ascii="Times New Roman" w:eastAsia="Batang" w:hAnsi="Times New Roman" w:cs="Times New Roman"/>
          <w:b/>
          <w:sz w:val="20"/>
          <w:szCs w:val="24"/>
          <w:lang w:val="en-GB"/>
        </w:rPr>
      </w:pPr>
    </w:p>
    <w:p w14:paraId="156D2DCA" w14:textId="77777777" w:rsidR="00C86299" w:rsidRPr="00C86299" w:rsidRDefault="00C86299" w:rsidP="00C86299">
      <w:pPr>
        <w:spacing w:after="0" w:line="240" w:lineRule="auto"/>
        <w:rPr>
          <w:rFonts w:ascii="Times New Roman" w:eastAsia="Batang" w:hAnsi="Times New Roman" w:cs="Times New Roman"/>
          <w:b/>
          <w:bCs/>
          <w:sz w:val="20"/>
          <w:szCs w:val="24"/>
          <w:lang w:val="en-GB" w:eastAsia="x-none"/>
        </w:rPr>
      </w:pPr>
      <w:r w:rsidRPr="00C86299">
        <w:rPr>
          <w:rFonts w:ascii="Times New Roman" w:eastAsia="Batang" w:hAnsi="Times New Roman" w:cs="Times New Roman"/>
          <w:b/>
          <w:bCs/>
          <w:sz w:val="20"/>
          <w:szCs w:val="24"/>
          <w:highlight w:val="green"/>
          <w:lang w:val="en-GB" w:eastAsia="x-none"/>
        </w:rPr>
        <w:t>Agreement</w:t>
      </w:r>
    </w:p>
    <w:p w14:paraId="188267BE" w14:textId="77777777" w:rsidR="00C86299" w:rsidRPr="00C86299" w:rsidRDefault="00C86299" w:rsidP="00C86299">
      <w:pPr>
        <w:spacing w:after="0" w:line="240" w:lineRule="auto"/>
        <w:rPr>
          <w:rFonts w:ascii="Times New Roman" w:eastAsia="宋体" w:hAnsi="Times New Roman" w:cs="Times New Roman"/>
          <w:sz w:val="20"/>
        </w:rPr>
      </w:pPr>
      <w:r w:rsidRPr="00C86299">
        <w:rPr>
          <w:rFonts w:ascii="Times New Roman" w:eastAsia="宋体" w:hAnsi="Times New Roman" w:cs="Times New Roman"/>
          <w:sz w:val="20"/>
        </w:rPr>
        <w:t>When HARQ-ACK for multicast dynamic grant PDSCHs and multicast SPS PDSCHs with ACK/NACK based feedback</w:t>
      </w:r>
      <w:r w:rsidRPr="00C86299">
        <w:rPr>
          <w:rFonts w:ascii="Times New Roman" w:eastAsia="宋体" w:hAnsi="Times New Roman" w:cs="Times New Roman"/>
          <w:i/>
          <w:iCs/>
          <w:sz w:val="20"/>
        </w:rPr>
        <w:t xml:space="preserve"> </w:t>
      </w:r>
      <w:r w:rsidRPr="00C86299">
        <w:rPr>
          <w:rFonts w:ascii="Times New Roman" w:eastAsia="宋体" w:hAnsi="Times New Roman" w:cs="Times New Roman"/>
          <w:sz w:val="20"/>
        </w:rPr>
        <w:t>are multiplexed on the same PUCCH for the same priority case, the PUCCH carrying the multiplexed HARQ-ACK is determined from</w:t>
      </w:r>
      <w:r w:rsidRPr="00C86299">
        <w:rPr>
          <w:rFonts w:ascii="Times New Roman" w:eastAsia="宋体" w:hAnsi="Times New Roman" w:cs="Times New Roman"/>
          <w:i/>
          <w:sz w:val="20"/>
        </w:rPr>
        <w:t xml:space="preserve"> PUCCH-Config/PUCCH-</w:t>
      </w:r>
      <w:proofErr w:type="spellStart"/>
      <w:r w:rsidRPr="00C86299">
        <w:rPr>
          <w:rFonts w:ascii="Times New Roman" w:eastAsia="宋体" w:hAnsi="Times New Roman" w:cs="Times New Roman"/>
          <w:i/>
          <w:sz w:val="20"/>
        </w:rPr>
        <w:t>ConfigurationList</w:t>
      </w:r>
      <w:proofErr w:type="spellEnd"/>
      <w:r w:rsidRPr="00C86299">
        <w:rPr>
          <w:rFonts w:ascii="Times New Roman" w:eastAsia="宋体" w:hAnsi="Times New Roman" w:cs="Times New Roman"/>
          <w:sz w:val="20"/>
        </w:rPr>
        <w:t xml:space="preserve"> configured for multicast.</w:t>
      </w:r>
    </w:p>
    <w:p w14:paraId="5DD290D4" w14:textId="77777777" w:rsidR="00C86299" w:rsidRPr="00C86299" w:rsidRDefault="00C86299" w:rsidP="00C86299">
      <w:pPr>
        <w:spacing w:after="0" w:line="240" w:lineRule="auto"/>
        <w:rPr>
          <w:rFonts w:ascii="Times New Roman" w:eastAsia="Batang" w:hAnsi="Times New Roman" w:cs="Times New Roman"/>
          <w:sz w:val="20"/>
          <w:szCs w:val="24"/>
          <w:lang w:val="en-GB"/>
        </w:rPr>
      </w:pPr>
    </w:p>
    <w:p w14:paraId="720B06AE" w14:textId="77777777" w:rsidR="00C86299" w:rsidRPr="00C86299" w:rsidRDefault="00C86299" w:rsidP="00C86299">
      <w:pPr>
        <w:spacing w:after="0" w:line="240" w:lineRule="auto"/>
        <w:rPr>
          <w:rFonts w:ascii="Times New Roman" w:eastAsia="Batang" w:hAnsi="Times New Roman" w:cs="Times New Roman"/>
          <w:b/>
          <w:bCs/>
          <w:sz w:val="20"/>
          <w:szCs w:val="24"/>
          <w:lang w:val="en-GB" w:eastAsia="x-none"/>
        </w:rPr>
      </w:pPr>
      <w:r w:rsidRPr="00C86299">
        <w:rPr>
          <w:rFonts w:ascii="Times New Roman" w:eastAsia="Batang" w:hAnsi="Times New Roman" w:cs="Times New Roman"/>
          <w:b/>
          <w:bCs/>
          <w:sz w:val="20"/>
          <w:szCs w:val="24"/>
          <w:highlight w:val="green"/>
          <w:lang w:val="en-GB" w:eastAsia="x-none"/>
        </w:rPr>
        <w:t>Agreement</w:t>
      </w:r>
    </w:p>
    <w:p w14:paraId="2C0C301B" w14:textId="77777777" w:rsidR="00C86299" w:rsidRPr="00C86299" w:rsidRDefault="00C86299" w:rsidP="00C86299">
      <w:pPr>
        <w:spacing w:after="0" w:line="240" w:lineRule="auto"/>
        <w:contextualSpacing/>
        <w:rPr>
          <w:rFonts w:ascii="Times New Roman" w:eastAsia="等线" w:hAnsi="Times New Roman" w:cs="Times New Roman"/>
          <w:sz w:val="20"/>
          <w:szCs w:val="24"/>
          <w:lang w:val="en-GB"/>
        </w:rPr>
      </w:pPr>
      <w:r w:rsidRPr="00C86299">
        <w:rPr>
          <w:rFonts w:ascii="Times New Roman" w:eastAsia="等线" w:hAnsi="Times New Roman" w:cs="Times New Roman"/>
          <w:sz w:val="20"/>
          <w:szCs w:val="24"/>
          <w:lang w:val="en-GB"/>
        </w:rPr>
        <w:t xml:space="preserve">Extending the </w:t>
      </w:r>
      <w:r w:rsidRPr="00C86299">
        <w:rPr>
          <w:rFonts w:ascii="Times New Roman" w:eastAsia="MS Mincho" w:hAnsi="Times New Roman" w:cs="Times New Roman"/>
          <w:sz w:val="20"/>
          <w:szCs w:val="24"/>
          <w:lang w:val="en-GB" w:eastAsia="en-US"/>
        </w:rPr>
        <w:t xml:space="preserve">fallback </w:t>
      </w:r>
      <w:r w:rsidRPr="00C86299">
        <w:rPr>
          <w:rFonts w:ascii="Times New Roman" w:eastAsia="等线" w:hAnsi="Times New Roman" w:cs="Times New Roman"/>
          <w:sz w:val="20"/>
          <w:szCs w:val="24"/>
          <w:lang w:val="en-GB"/>
        </w:rPr>
        <w:t>operation for Type-1 HARQ-ACK codebook to multicast PDSCH receptions.</w:t>
      </w:r>
    </w:p>
    <w:p w14:paraId="6A9E4F0D" w14:textId="77777777" w:rsidR="00C86299" w:rsidRPr="00C86299" w:rsidRDefault="00C86299" w:rsidP="00C86299">
      <w:pPr>
        <w:numPr>
          <w:ilvl w:val="0"/>
          <w:numId w:val="46"/>
        </w:numPr>
        <w:overflowPunct w:val="0"/>
        <w:spacing w:after="0" w:line="240" w:lineRule="auto"/>
        <w:contextualSpacing/>
        <w:jc w:val="both"/>
        <w:textAlignment w:val="baseline"/>
        <w:rPr>
          <w:rFonts w:ascii="Times New Roman" w:eastAsia="等线" w:hAnsi="Times New Roman" w:cs="Times New Roman"/>
          <w:sz w:val="20"/>
          <w:szCs w:val="24"/>
          <w:lang w:val="en-GB"/>
        </w:rPr>
      </w:pPr>
      <w:r w:rsidRPr="00C86299">
        <w:rPr>
          <w:rFonts w:ascii="Times New Roman" w:eastAsia="等线" w:hAnsi="Times New Roman" w:cs="Times New Roman"/>
          <w:sz w:val="20"/>
          <w:szCs w:val="24"/>
          <w:lang w:val="en-GB"/>
        </w:rPr>
        <w:t>FFS</w:t>
      </w:r>
      <w:r w:rsidRPr="00C86299">
        <w:rPr>
          <w:rFonts w:ascii="Times New Roman" w:eastAsia="Batang" w:hAnsi="Times New Roman" w:cs="Times New Roman"/>
          <w:sz w:val="20"/>
        </w:rPr>
        <w:t xml:space="preserve"> </w:t>
      </w:r>
      <w:r w:rsidRPr="00C86299">
        <w:rPr>
          <w:rFonts w:ascii="Times New Roman" w:eastAsia="等线" w:hAnsi="Times New Roman" w:cs="Times New Roman"/>
          <w:sz w:val="20"/>
          <w:szCs w:val="24"/>
        </w:rPr>
        <w:t>how to handle the fallback operation for the case of multiple G-RNTIs/G-CS-RNTIs configured</w:t>
      </w:r>
    </w:p>
    <w:p w14:paraId="564B9E5B" w14:textId="77777777" w:rsidR="00C86299" w:rsidRPr="00C86299" w:rsidRDefault="00C86299" w:rsidP="00C86299">
      <w:pPr>
        <w:numPr>
          <w:ilvl w:val="0"/>
          <w:numId w:val="46"/>
        </w:numPr>
        <w:overflowPunct w:val="0"/>
        <w:spacing w:after="0" w:line="240" w:lineRule="auto"/>
        <w:contextualSpacing/>
        <w:jc w:val="both"/>
        <w:textAlignment w:val="baseline"/>
        <w:rPr>
          <w:rFonts w:ascii="Times New Roman" w:eastAsia="等线" w:hAnsi="Times New Roman" w:cs="Times New Roman"/>
          <w:sz w:val="20"/>
          <w:szCs w:val="24"/>
          <w:lang w:val="en-GB"/>
        </w:rPr>
      </w:pPr>
      <w:r w:rsidRPr="00C86299">
        <w:rPr>
          <w:rFonts w:ascii="Times New Roman" w:eastAsia="等线" w:hAnsi="Times New Roman" w:cs="Times New Roman"/>
          <w:sz w:val="20"/>
          <w:szCs w:val="24"/>
        </w:rPr>
        <w:t xml:space="preserve">FFS how to handle the fallback operation for the case that PTP retransmission is used for PTM initial transmission. </w:t>
      </w:r>
    </w:p>
    <w:p w14:paraId="1632493B" w14:textId="77777777" w:rsidR="00C86299" w:rsidRPr="00C86299" w:rsidRDefault="00C86299" w:rsidP="004F6FA8">
      <w:pPr>
        <w:spacing w:after="0" w:line="240" w:lineRule="auto"/>
        <w:contextualSpacing/>
        <w:rPr>
          <w:rFonts w:ascii="Times New Roman" w:eastAsia="Batang" w:hAnsi="Times New Roman" w:cs="Times New Roman"/>
          <w:b/>
          <w:sz w:val="20"/>
          <w:szCs w:val="20"/>
          <w:highlight w:val="green"/>
          <w:lang w:val="en-GB"/>
        </w:rPr>
      </w:pPr>
    </w:p>
    <w:p w14:paraId="0E4D365D" w14:textId="77777777" w:rsidR="0069062D" w:rsidRPr="004F6FA8" w:rsidRDefault="0069062D" w:rsidP="0069062D">
      <w:pPr>
        <w:spacing w:after="0" w:line="240" w:lineRule="auto"/>
        <w:rPr>
          <w:rFonts w:ascii="Times New Roman" w:eastAsia="Times New Roman" w:hAnsi="Times New Roman" w:cs="Times New Roman"/>
          <w:sz w:val="20"/>
          <w:szCs w:val="24"/>
          <w:lang w:val="en-GB" w:eastAsia="x-none"/>
        </w:rPr>
      </w:pPr>
    </w:p>
    <w:bookmarkEnd w:id="3"/>
    <w:p w14:paraId="354B63A7" w14:textId="6095A2A2" w:rsidR="00FE7EC6" w:rsidRDefault="00C0128E" w:rsidP="0069062D">
      <w:pPr>
        <w:pStyle w:val="BodyText"/>
      </w:pPr>
      <w:r w:rsidRPr="008F13AC">
        <w:t>Hence</w:t>
      </w:r>
      <w:r w:rsidR="0089630A" w:rsidRPr="008F13AC">
        <w:t xml:space="preserve">, </w:t>
      </w:r>
      <w:r w:rsidRPr="008F13AC">
        <w:t>i</w:t>
      </w:r>
      <w:r w:rsidR="0069062D" w:rsidRPr="008F13AC">
        <w:t xml:space="preserve">n this contribution, </w:t>
      </w:r>
      <w:r w:rsidRPr="008F13AC">
        <w:t>more detailed</w:t>
      </w:r>
      <w:r w:rsidR="0069062D" w:rsidRPr="008F13AC">
        <w:t xml:space="preserve"> views are present</w:t>
      </w:r>
      <w:r w:rsidRPr="008F13AC">
        <w:t xml:space="preserve"> from our side</w:t>
      </w:r>
      <w:r w:rsidR="0069062D" w:rsidRPr="008F13AC">
        <w:t>.</w:t>
      </w:r>
    </w:p>
    <w:p w14:paraId="678CF9CA" w14:textId="77777777" w:rsidR="00713740" w:rsidRPr="008F13AC" w:rsidRDefault="00713740" w:rsidP="0069062D">
      <w:pPr>
        <w:pStyle w:val="BodyText"/>
      </w:pPr>
    </w:p>
    <w:p w14:paraId="283AD0D7" w14:textId="77777777" w:rsidR="00FE7EC6" w:rsidRPr="002E23A9" w:rsidRDefault="00FE7EC6" w:rsidP="00FE7EC6">
      <w:pPr>
        <w:pStyle w:val="Heading1"/>
        <w:rPr>
          <w:rFonts w:ascii="Arial" w:hAnsi="Arial" w:cs="Arial"/>
          <w:lang w:eastAsia="zh-CN"/>
        </w:rPr>
      </w:pPr>
      <w:r>
        <w:rPr>
          <w:rFonts w:ascii="Arial" w:hAnsi="Arial" w:cs="Arial"/>
          <w:lang w:eastAsia="zh-CN"/>
        </w:rPr>
        <w:t>Discussion</w:t>
      </w:r>
    </w:p>
    <w:p w14:paraId="29B9B8DE" w14:textId="20BE9077" w:rsidR="009C7187" w:rsidRDefault="00C0128E" w:rsidP="009C7187">
      <w:pPr>
        <w:pStyle w:val="Heading2"/>
        <w:rPr>
          <w:lang w:eastAsia="zh-CN"/>
        </w:rPr>
      </w:pPr>
      <w:r>
        <w:rPr>
          <w:lang w:eastAsia="zh-CN"/>
        </w:rPr>
        <w:t xml:space="preserve">HARQ-ACK </w:t>
      </w:r>
      <w:r w:rsidR="00AB17B5">
        <w:rPr>
          <w:lang w:eastAsia="zh-CN"/>
        </w:rPr>
        <w:t xml:space="preserve">enabling/disabling </w:t>
      </w:r>
    </w:p>
    <w:p w14:paraId="777379D9" w14:textId="77777777" w:rsidR="002E2343" w:rsidRPr="00792A45" w:rsidRDefault="002E2343" w:rsidP="002E2343">
      <w:pPr>
        <w:pStyle w:val="BodyText"/>
        <w:rPr>
          <w:bCs/>
          <w:lang w:val="en-US" w:eastAsia="zh-CN"/>
        </w:rPr>
      </w:pPr>
      <w:r>
        <w:rPr>
          <w:bCs/>
          <w:lang w:val="en-US" w:eastAsia="zh-CN"/>
        </w:rPr>
        <w:t>According to latest RAN1 agreement, f</w:t>
      </w:r>
      <w:r w:rsidRPr="00792A45">
        <w:rPr>
          <w:bCs/>
          <w:lang w:val="en-US" w:eastAsia="zh-CN"/>
        </w:rPr>
        <w:t xml:space="preserve">or a given G-RNTI, when RRC configures presence of HARQ-ACK feedback enabling/disabling indication (HEI) in the DCI format with CRC scrambled by the given G-RNTI, this enabling/disabling HARQ-ACK feedback indication is only included in DCI format </w:t>
      </w:r>
      <w:r>
        <w:rPr>
          <w:bCs/>
          <w:lang w:val="en-US" w:eastAsia="zh-CN"/>
        </w:rPr>
        <w:t>4</w:t>
      </w:r>
      <w:r w:rsidRPr="00792A45">
        <w:rPr>
          <w:bCs/>
          <w:lang w:val="en-US" w:eastAsia="zh-CN"/>
        </w:rPr>
        <w:t>-</w:t>
      </w:r>
      <w:r>
        <w:rPr>
          <w:bCs/>
          <w:lang w:val="en-US" w:eastAsia="zh-CN"/>
        </w:rPr>
        <w:t>2</w:t>
      </w:r>
      <w:r w:rsidRPr="00792A45">
        <w:rPr>
          <w:bCs/>
          <w:lang w:val="en-US" w:eastAsia="zh-CN"/>
        </w:rPr>
        <w:t xml:space="preserve"> with CRC scrambled by the given G-RNTI. In detail, this enabling/disabling HARQ-ACK feedback indication is not included in DCI format </w:t>
      </w:r>
      <w:r>
        <w:rPr>
          <w:bCs/>
          <w:lang w:val="en-US" w:eastAsia="zh-CN"/>
        </w:rPr>
        <w:t>4-1</w:t>
      </w:r>
      <w:r w:rsidRPr="00792A45">
        <w:rPr>
          <w:bCs/>
          <w:lang w:val="en-US" w:eastAsia="zh-CN"/>
        </w:rPr>
        <w:t xml:space="preserve"> with CRC scrambled by the given G-RNTI. </w:t>
      </w:r>
    </w:p>
    <w:p w14:paraId="241668F4" w14:textId="77777777" w:rsidR="002E2343" w:rsidRPr="00792A45" w:rsidRDefault="002E2343" w:rsidP="002E2343">
      <w:pPr>
        <w:pStyle w:val="BodyText"/>
        <w:rPr>
          <w:bCs/>
          <w:lang w:val="en-US" w:eastAsia="zh-CN"/>
        </w:rPr>
      </w:pPr>
      <w:r w:rsidRPr="00792A45">
        <w:rPr>
          <w:bCs/>
          <w:lang w:val="en-US" w:eastAsia="zh-CN"/>
        </w:rPr>
        <w:t xml:space="preserve">There are several </w:t>
      </w:r>
      <w:r>
        <w:rPr>
          <w:rFonts w:hint="eastAsia"/>
          <w:bCs/>
          <w:lang w:val="en-US" w:eastAsia="zh-CN"/>
        </w:rPr>
        <w:t>open</w:t>
      </w:r>
      <w:r>
        <w:rPr>
          <w:bCs/>
          <w:lang w:val="en-US" w:eastAsia="zh-CN"/>
        </w:rPr>
        <w:t xml:space="preserve"> issues</w:t>
      </w:r>
      <w:r w:rsidRPr="00792A45">
        <w:rPr>
          <w:bCs/>
          <w:lang w:val="en-US" w:eastAsia="zh-CN"/>
        </w:rPr>
        <w:t>:</w:t>
      </w:r>
    </w:p>
    <w:p w14:paraId="0AC51A82" w14:textId="77777777" w:rsidR="002E2343" w:rsidRPr="00792A45" w:rsidRDefault="002E2343" w:rsidP="002E2343">
      <w:pPr>
        <w:pStyle w:val="BodyText"/>
        <w:numPr>
          <w:ilvl w:val="0"/>
          <w:numId w:val="39"/>
        </w:numPr>
        <w:rPr>
          <w:bCs/>
          <w:lang w:val="en-US" w:eastAsia="zh-CN"/>
        </w:rPr>
      </w:pPr>
      <w:r w:rsidRPr="00792A45">
        <w:rPr>
          <w:bCs/>
          <w:lang w:val="en-US" w:eastAsia="zh-CN"/>
        </w:rPr>
        <w:t xml:space="preserve">One problem is when UE receives a DCI format </w:t>
      </w:r>
      <w:r>
        <w:rPr>
          <w:bCs/>
          <w:lang w:val="en-US" w:eastAsia="zh-CN"/>
        </w:rPr>
        <w:t>4-1</w:t>
      </w:r>
      <w:r w:rsidRPr="00792A45">
        <w:rPr>
          <w:bCs/>
          <w:lang w:val="en-US" w:eastAsia="zh-CN"/>
        </w:rPr>
        <w:t xml:space="preserve"> with CRC scrambled by the G-RNTI, should the UE assume HARQ-ACK feedback is enabled or disabled for the scheduled GC-PDSCH? </w:t>
      </w:r>
    </w:p>
    <w:p w14:paraId="469693BD" w14:textId="77777777" w:rsidR="002E2343" w:rsidRPr="00792A45" w:rsidRDefault="002E2343" w:rsidP="002E2343">
      <w:pPr>
        <w:pStyle w:val="BodyText"/>
        <w:numPr>
          <w:ilvl w:val="0"/>
          <w:numId w:val="39"/>
        </w:numPr>
        <w:rPr>
          <w:bCs/>
          <w:lang w:val="en-US" w:eastAsia="zh-CN"/>
        </w:rPr>
      </w:pPr>
      <w:r w:rsidRPr="00792A45">
        <w:rPr>
          <w:bCs/>
          <w:lang w:val="en-US" w:eastAsia="zh-CN"/>
        </w:rPr>
        <w:t xml:space="preserve">Another problem is when the DCI format </w:t>
      </w:r>
      <w:r>
        <w:rPr>
          <w:bCs/>
          <w:lang w:val="en-US" w:eastAsia="zh-CN"/>
        </w:rPr>
        <w:t xml:space="preserve">4-1 </w:t>
      </w:r>
      <w:r w:rsidRPr="00792A45">
        <w:rPr>
          <w:bCs/>
          <w:lang w:val="en-US" w:eastAsia="zh-CN"/>
        </w:rPr>
        <w:t xml:space="preserve">is missed by UE, UE can’t know whether this missed DCI format is DCI format </w:t>
      </w:r>
      <w:r>
        <w:rPr>
          <w:bCs/>
          <w:lang w:val="en-US" w:eastAsia="zh-CN"/>
        </w:rPr>
        <w:t xml:space="preserve">4-1 </w:t>
      </w:r>
      <w:r w:rsidRPr="00792A45">
        <w:rPr>
          <w:bCs/>
          <w:lang w:val="en-US" w:eastAsia="zh-CN"/>
        </w:rPr>
        <w:t xml:space="preserve">or DCI format </w:t>
      </w:r>
      <w:r>
        <w:rPr>
          <w:bCs/>
          <w:lang w:val="en-US" w:eastAsia="zh-CN"/>
        </w:rPr>
        <w:t xml:space="preserve">4-2 </w:t>
      </w:r>
      <w:r w:rsidRPr="00792A45">
        <w:rPr>
          <w:bCs/>
          <w:lang w:val="en-US" w:eastAsia="zh-CN"/>
        </w:rPr>
        <w:t>and whether the missed DCI enables or disables HARQ-ACK feedback.</w:t>
      </w:r>
    </w:p>
    <w:p w14:paraId="19AEA170" w14:textId="77777777" w:rsidR="002E2343" w:rsidRPr="00792A45" w:rsidRDefault="002E2343" w:rsidP="002E2343">
      <w:pPr>
        <w:pStyle w:val="BodyText"/>
        <w:numPr>
          <w:ilvl w:val="0"/>
          <w:numId w:val="39"/>
        </w:numPr>
        <w:rPr>
          <w:bCs/>
          <w:lang w:val="en-US" w:eastAsia="zh-CN"/>
        </w:rPr>
      </w:pPr>
      <w:r>
        <w:rPr>
          <w:bCs/>
          <w:lang w:val="en-US" w:eastAsia="zh-CN"/>
        </w:rPr>
        <w:t>Similarly,</w:t>
      </w:r>
      <w:r w:rsidRPr="00792A45">
        <w:rPr>
          <w:bCs/>
          <w:lang w:val="en-US" w:eastAsia="zh-CN"/>
        </w:rPr>
        <w:t xml:space="preserve"> when one DCI format </w:t>
      </w:r>
      <w:r>
        <w:rPr>
          <w:bCs/>
          <w:lang w:val="en-US" w:eastAsia="zh-CN"/>
        </w:rPr>
        <w:t xml:space="preserve">4-1 </w:t>
      </w:r>
      <w:r w:rsidRPr="00792A45">
        <w:rPr>
          <w:bCs/>
          <w:lang w:val="en-US" w:eastAsia="zh-CN"/>
        </w:rPr>
        <w:t xml:space="preserve">is missed by UE, UE can’t know whether this missed DCI format is DCI format </w:t>
      </w:r>
      <w:r>
        <w:rPr>
          <w:bCs/>
          <w:lang w:val="en-US" w:eastAsia="zh-CN"/>
        </w:rPr>
        <w:t xml:space="preserve">4-1 </w:t>
      </w:r>
      <w:r w:rsidRPr="00792A45">
        <w:rPr>
          <w:bCs/>
          <w:lang w:val="en-US" w:eastAsia="zh-CN"/>
        </w:rPr>
        <w:t xml:space="preserve">or DCI format </w:t>
      </w:r>
      <w:r>
        <w:rPr>
          <w:bCs/>
          <w:lang w:val="en-US" w:eastAsia="zh-CN"/>
        </w:rPr>
        <w:t xml:space="preserve">4-1 </w:t>
      </w:r>
      <w:r w:rsidRPr="00792A45">
        <w:rPr>
          <w:bCs/>
          <w:lang w:val="en-US" w:eastAsia="zh-CN"/>
        </w:rPr>
        <w:t>and whether the missed DCI enables or disables HARQ-ACK feedback.</w:t>
      </w:r>
    </w:p>
    <w:p w14:paraId="5B740F1E" w14:textId="77777777" w:rsidR="002E2343" w:rsidRPr="00792A45" w:rsidRDefault="002E2343" w:rsidP="002E2343">
      <w:pPr>
        <w:pStyle w:val="BodyText"/>
        <w:rPr>
          <w:bCs/>
          <w:lang w:val="en-US" w:eastAsia="zh-CN"/>
        </w:rPr>
      </w:pPr>
      <w:r w:rsidRPr="00792A45">
        <w:rPr>
          <w:bCs/>
          <w:lang w:val="en-US" w:eastAsia="zh-CN"/>
        </w:rPr>
        <w:t xml:space="preserve">One example is shown in </w:t>
      </w:r>
      <w:proofErr w:type="gramStart"/>
      <w:r w:rsidRPr="00792A45">
        <w:rPr>
          <w:bCs/>
          <w:lang w:val="en-US" w:eastAsia="zh-CN"/>
        </w:rPr>
        <w:t>Figure</w:t>
      </w:r>
      <w:proofErr w:type="gramEnd"/>
      <w:r w:rsidRPr="00792A45">
        <w:rPr>
          <w:bCs/>
          <w:lang w:val="en-US" w:eastAsia="zh-CN"/>
        </w:rPr>
        <w:t xml:space="preserve"> 1, where four group-common DCIs, DCI 1~4, schedule four group-common PDSCHs for a given G-RNTI, respectively. DCI 1, DCI </w:t>
      </w:r>
      <w:proofErr w:type="gramStart"/>
      <w:r w:rsidRPr="00792A45">
        <w:rPr>
          <w:bCs/>
          <w:lang w:val="en-US" w:eastAsia="zh-CN"/>
        </w:rPr>
        <w:t>3</w:t>
      </w:r>
      <w:proofErr w:type="gramEnd"/>
      <w:r w:rsidRPr="00792A45">
        <w:rPr>
          <w:bCs/>
          <w:lang w:val="en-US" w:eastAsia="zh-CN"/>
        </w:rPr>
        <w:t xml:space="preserve"> and DCI 4 are DCI format 4-2 while DCI 2 is DCI format 4-1. For the given G-RNTI, RRC signaling configures the presence of enabling/disabling HARQ-ACK feedback indicator in DCI format 4-2 with CRC scrambled by the G-RNTI. HARQ-ACK feedback is enabled in DCI 1, DCI </w:t>
      </w:r>
      <w:proofErr w:type="gramStart"/>
      <w:r w:rsidRPr="00792A45">
        <w:rPr>
          <w:bCs/>
          <w:lang w:val="en-US" w:eastAsia="zh-CN"/>
        </w:rPr>
        <w:t>3</w:t>
      </w:r>
      <w:proofErr w:type="gramEnd"/>
      <w:r w:rsidRPr="00792A45">
        <w:rPr>
          <w:bCs/>
          <w:lang w:val="en-US" w:eastAsia="zh-CN"/>
        </w:rPr>
        <w:t xml:space="preserve"> and DCI 4 with HEI </w:t>
      </w:r>
      <w:r>
        <w:rPr>
          <w:bCs/>
          <w:lang w:val="en-US" w:eastAsia="zh-CN"/>
        </w:rPr>
        <w:t>(</w:t>
      </w:r>
      <w:r w:rsidRPr="00792A45">
        <w:rPr>
          <w:bCs/>
          <w:lang w:val="en-US" w:eastAsia="zh-CN"/>
        </w:rPr>
        <w:t>enabling/disabling HARQ-ACK feedback indicator</w:t>
      </w:r>
      <w:r>
        <w:rPr>
          <w:bCs/>
          <w:lang w:val="en-US" w:eastAsia="zh-CN"/>
        </w:rPr>
        <w:t>)</w:t>
      </w:r>
      <w:r w:rsidRPr="00792A45">
        <w:rPr>
          <w:bCs/>
          <w:lang w:val="en-US" w:eastAsia="zh-CN"/>
        </w:rPr>
        <w:t xml:space="preserve"> setting to “1” and corresponding HARQ-ACK feedback is indicated to be transmitted in same slot. Since DCI 2 does not include enabling/disabling HARQ-ACK feedback indicator, upon reception of DCI 2, how can UE determine the HARQ-ACK feedback is enabled or disabled?</w:t>
      </w:r>
    </w:p>
    <w:p w14:paraId="0E74CC0A" w14:textId="77777777" w:rsidR="002E2343" w:rsidRPr="00792A45" w:rsidRDefault="002E2343" w:rsidP="002E2343">
      <w:pPr>
        <w:pStyle w:val="BodyText"/>
        <w:rPr>
          <w:bCs/>
          <w:lang w:val="en-US" w:eastAsia="zh-CN"/>
        </w:rPr>
      </w:pPr>
      <w:r w:rsidRPr="00792A45">
        <w:rPr>
          <w:bCs/>
          <w:lang w:val="en-US" w:eastAsia="zh-CN"/>
        </w:rPr>
        <w:t xml:space="preserve">Furthermore, as shown in Figure 1, assuming DCI 2 is missed by UE, according to DAI, UE can identify there is a DCI missed between DCI 1 and DCI 3. However, UE can’t know whether the missed DCI is DCI format 4-1 or DCI format 4-2 as well as HARQ-ACK feedback for PDSCH 2 is enabled or not. In addition, assuming DCI 1 is missed by UE, according to DAI, UE can identify there is a DCI missed before DCI 2. However, UE can’t know whether the missed DCI is DCI format 4-1 or DCI format 4-2 as well as whether HARQ-ACK feedback for PDSCH 1 is enabled or not. </w:t>
      </w:r>
    </w:p>
    <w:p w14:paraId="31C462D1" w14:textId="77777777" w:rsidR="002E2343" w:rsidRPr="00792A45" w:rsidRDefault="002E2343" w:rsidP="002E2343">
      <w:pPr>
        <w:pStyle w:val="BodyText"/>
        <w:rPr>
          <w:bCs/>
          <w:lang w:val="en-US" w:eastAsia="zh-CN"/>
        </w:rPr>
      </w:pPr>
      <w:r w:rsidRPr="00792A45">
        <w:rPr>
          <w:bCs/>
          <w:lang w:val="en-US" w:eastAsia="zh-CN"/>
        </w:rPr>
        <w:t>As a result, UE can’t determine HARQ-ACK codebook for the given G-RNTI and can’t multiplex HARQ-ACK feedback for the given G-RNTI with unicast HARQ-ACK feedback and HARQ-ACK feedback for other multicast services in same HARQ-ACK codebook.</w:t>
      </w:r>
    </w:p>
    <w:p w14:paraId="560FB4D4" w14:textId="77777777" w:rsidR="002E2343" w:rsidRDefault="002E2343" w:rsidP="002E2343">
      <w:pPr>
        <w:pStyle w:val="BodyText"/>
        <w:jc w:val="center"/>
        <w:rPr>
          <w:rFonts w:cs="Times"/>
          <w:color w:val="000000"/>
        </w:rPr>
      </w:pPr>
      <w:r>
        <w:rPr>
          <w:rFonts w:cs="Times"/>
          <w:noProof/>
          <w:color w:val="000000"/>
        </w:rPr>
        <w:lastRenderedPageBreak/>
        <w:drawing>
          <wp:inline distT="0" distB="0" distL="0" distR="0" wp14:anchorId="496C39DD" wp14:editId="32530B0E">
            <wp:extent cx="4319954" cy="1911825"/>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23710" cy="1913487"/>
                    </a:xfrm>
                    <a:prstGeom prst="rect">
                      <a:avLst/>
                    </a:prstGeom>
                    <a:noFill/>
                  </pic:spPr>
                </pic:pic>
              </a:graphicData>
            </a:graphic>
          </wp:inline>
        </w:drawing>
      </w:r>
    </w:p>
    <w:p w14:paraId="33991F1B" w14:textId="77777777" w:rsidR="002E2343" w:rsidRDefault="002E2343" w:rsidP="002E2343">
      <w:pPr>
        <w:pStyle w:val="BodyText"/>
        <w:jc w:val="center"/>
        <w:rPr>
          <w:rFonts w:cs="Times"/>
          <w:color w:val="000000"/>
        </w:rPr>
      </w:pPr>
      <w:r>
        <w:rPr>
          <w:rFonts w:cs="Times"/>
          <w:color w:val="000000"/>
        </w:rPr>
        <w:t>Figure 1: HARQ-ACK codebook determination for multicast DCI</w:t>
      </w:r>
    </w:p>
    <w:p w14:paraId="144B0C7A" w14:textId="77777777" w:rsidR="002E2343" w:rsidRDefault="002E2343" w:rsidP="002E2343">
      <w:pPr>
        <w:pStyle w:val="BodyText"/>
        <w:jc w:val="center"/>
        <w:rPr>
          <w:rFonts w:cs="Times"/>
          <w:color w:val="000000"/>
        </w:rPr>
      </w:pPr>
    </w:p>
    <w:p w14:paraId="1E2A6A9B" w14:textId="77777777" w:rsidR="002E2343" w:rsidRPr="007A5F55" w:rsidRDefault="002E2343" w:rsidP="002E2343">
      <w:pPr>
        <w:pStyle w:val="BodyText"/>
        <w:rPr>
          <w:bCs/>
          <w:lang w:val="en-US" w:eastAsia="zh-CN"/>
        </w:rPr>
      </w:pPr>
      <w:r>
        <w:rPr>
          <w:bCs/>
          <w:lang w:val="en-US" w:eastAsia="zh-CN"/>
        </w:rPr>
        <w:t xml:space="preserve">To simplify the </w:t>
      </w:r>
      <w:r>
        <w:rPr>
          <w:rFonts w:hint="eastAsia"/>
          <w:bCs/>
          <w:lang w:val="en-US" w:eastAsia="zh-CN"/>
        </w:rPr>
        <w:t>UE</w:t>
      </w:r>
      <w:r>
        <w:rPr>
          <w:bCs/>
          <w:lang w:val="en-US" w:eastAsia="zh-CN"/>
        </w:rPr>
        <w:t xml:space="preserve"> behavior and avoid any misunderstanding between UE and gNB on HARQ-ACK codebook size, 1-bit HEI should be included in both DCI format 4-1 and DCI format 4-2. Considering each field in DCI format 4-1 has fixed size, this 1-bit HEI is always included in DCI format 4-1. In detail, </w:t>
      </w:r>
      <w:r w:rsidRPr="007A5F55">
        <w:rPr>
          <w:bCs/>
          <w:lang w:val="en-US" w:eastAsia="zh-CN"/>
        </w:rPr>
        <w:t>if RRC signaling configures presence of enabling/disabling HARQ-ACK feedback indication (HEI) in multicast DCI format</w:t>
      </w:r>
      <w:r>
        <w:rPr>
          <w:bCs/>
          <w:lang w:val="en-US" w:eastAsia="zh-CN"/>
        </w:rPr>
        <w:t xml:space="preserve"> for a given G-RNTI</w:t>
      </w:r>
      <w:r w:rsidRPr="007A5F55">
        <w:rPr>
          <w:bCs/>
          <w:lang w:val="en-US" w:eastAsia="zh-CN"/>
        </w:rPr>
        <w:t>, one</w:t>
      </w:r>
      <w:r>
        <w:rPr>
          <w:bCs/>
          <w:lang w:val="en-US" w:eastAsia="zh-CN"/>
        </w:rPr>
        <w:t>-</w:t>
      </w:r>
      <w:r w:rsidRPr="007A5F55">
        <w:rPr>
          <w:bCs/>
          <w:lang w:val="en-US" w:eastAsia="zh-CN"/>
        </w:rPr>
        <w:t xml:space="preserve">bit </w:t>
      </w:r>
      <w:r>
        <w:rPr>
          <w:bCs/>
          <w:lang w:val="en-US" w:eastAsia="zh-CN"/>
        </w:rPr>
        <w:t xml:space="preserve">HEI is included </w:t>
      </w:r>
      <w:r w:rsidRPr="007A5F55">
        <w:rPr>
          <w:bCs/>
          <w:lang w:val="en-US" w:eastAsia="zh-CN"/>
        </w:rPr>
        <w:t>in the multicast DCI format 4-1 indicat</w:t>
      </w:r>
      <w:r>
        <w:rPr>
          <w:bCs/>
          <w:lang w:val="en-US" w:eastAsia="zh-CN"/>
        </w:rPr>
        <w:t>ing</w:t>
      </w:r>
      <w:r w:rsidRPr="007A5F55">
        <w:rPr>
          <w:bCs/>
          <w:lang w:val="en-US" w:eastAsia="zh-CN"/>
        </w:rPr>
        <w:t xml:space="preserve"> enabled or disabled HARQ-ACK feedback for group-common PDSCH scheduled by the multicast DCI format 4-1; otherwise, this bit</w:t>
      </w:r>
      <w:r>
        <w:rPr>
          <w:bCs/>
          <w:lang w:val="en-US" w:eastAsia="zh-CN"/>
        </w:rPr>
        <w:t xml:space="preserve"> is reserved</w:t>
      </w:r>
      <w:r w:rsidRPr="007A5F55">
        <w:rPr>
          <w:bCs/>
          <w:lang w:val="en-US" w:eastAsia="zh-CN"/>
        </w:rPr>
        <w:t xml:space="preserve">. </w:t>
      </w:r>
      <w:r>
        <w:rPr>
          <w:bCs/>
          <w:lang w:val="en-US" w:eastAsia="zh-CN"/>
        </w:rPr>
        <w:t xml:space="preserve">This follows same design principle of 1-bit UL/SUL indicator in fallback DCI format 1-0. For DCI format 4-1, </w:t>
      </w:r>
      <w:r w:rsidRPr="007A5F55">
        <w:rPr>
          <w:bCs/>
          <w:lang w:val="en-US" w:eastAsia="zh-CN"/>
        </w:rPr>
        <w:t xml:space="preserve">one of the reserved </w:t>
      </w:r>
      <w:r>
        <w:rPr>
          <w:bCs/>
          <w:lang w:val="en-US" w:eastAsia="zh-CN"/>
        </w:rPr>
        <w:t xml:space="preserve">three </w:t>
      </w:r>
      <w:r w:rsidRPr="007A5F55">
        <w:rPr>
          <w:bCs/>
          <w:lang w:val="en-US" w:eastAsia="zh-CN"/>
        </w:rPr>
        <w:t xml:space="preserve">bits </w:t>
      </w:r>
      <w:r>
        <w:rPr>
          <w:bCs/>
          <w:lang w:val="en-US" w:eastAsia="zh-CN"/>
        </w:rPr>
        <w:t>can be used as 1-bit HEI</w:t>
      </w:r>
      <w:r w:rsidRPr="007A5F55">
        <w:rPr>
          <w:bCs/>
          <w:lang w:val="en-US" w:eastAsia="zh-CN"/>
        </w:rPr>
        <w:t xml:space="preserve">. The presence of this bit is always there and not configurable by RRC signaling </w:t>
      </w:r>
      <w:proofErr w:type="gramStart"/>
      <w:r w:rsidRPr="007A5F55">
        <w:rPr>
          <w:bCs/>
          <w:lang w:val="en-US" w:eastAsia="zh-CN"/>
        </w:rPr>
        <w:t>so as to</w:t>
      </w:r>
      <w:proofErr w:type="gramEnd"/>
      <w:r w:rsidRPr="007A5F55">
        <w:rPr>
          <w:bCs/>
          <w:lang w:val="en-US" w:eastAsia="zh-CN"/>
        </w:rPr>
        <w:t xml:space="preserve"> guarantee each field in the multicast DCI format 4-1 is of fixed size.</w:t>
      </w:r>
    </w:p>
    <w:p w14:paraId="5C487E52" w14:textId="77777777" w:rsidR="002E2343" w:rsidRPr="006E158D" w:rsidRDefault="002E2343" w:rsidP="002E2343">
      <w:pPr>
        <w:overflowPunct w:val="0"/>
        <w:autoSpaceDE w:val="0"/>
        <w:autoSpaceDN w:val="0"/>
        <w:adjustRightInd w:val="0"/>
        <w:spacing w:before="60" w:after="120" w:line="240" w:lineRule="auto"/>
        <w:ind w:left="360"/>
        <w:contextualSpacing/>
        <w:jc w:val="center"/>
        <w:textAlignment w:val="baseline"/>
        <w:rPr>
          <w:rFonts w:ascii="Times New Roman" w:eastAsia="宋体" w:hAnsi="Times New Roman" w:cs="Times New Roman"/>
          <w:color w:val="000000"/>
          <w:kern w:val="2"/>
          <w:sz w:val="20"/>
          <w:szCs w:val="20"/>
        </w:rPr>
      </w:pPr>
    </w:p>
    <w:p w14:paraId="6422EA9A" w14:textId="77777777" w:rsidR="002E2343" w:rsidRPr="00D67877" w:rsidRDefault="002E2343" w:rsidP="002E2343">
      <w:pPr>
        <w:pStyle w:val="BodyText"/>
      </w:pPr>
      <w:r>
        <w:t>Based on above discussion, we have below proposals:</w:t>
      </w:r>
    </w:p>
    <w:p w14:paraId="2A8EF57B" w14:textId="569A442E" w:rsidR="002E2343" w:rsidRDefault="002E2343" w:rsidP="002E2343">
      <w:pPr>
        <w:pStyle w:val="BodyText"/>
        <w:rPr>
          <w:b/>
          <w:i/>
          <w:lang w:val="en-GB"/>
        </w:rPr>
      </w:pPr>
      <w:r>
        <w:rPr>
          <w:b/>
          <w:i/>
        </w:rPr>
        <w:t xml:space="preserve">Proposal </w:t>
      </w:r>
      <w:r>
        <w:rPr>
          <w:b/>
          <w:i/>
          <w:lang w:val="en-US"/>
        </w:rPr>
        <w:t>1</w:t>
      </w:r>
      <w:r>
        <w:rPr>
          <w:b/>
          <w:i/>
        </w:rPr>
        <w:t xml:space="preserve">: </w:t>
      </w:r>
      <w:r>
        <w:rPr>
          <w:b/>
          <w:i/>
          <w:lang w:val="en-US"/>
        </w:rPr>
        <w:t xml:space="preserve">Support one-bit </w:t>
      </w:r>
      <w:r w:rsidRPr="004146BB">
        <w:rPr>
          <w:b/>
          <w:i/>
          <w:lang w:val="en-US"/>
        </w:rPr>
        <w:t>enabling/disabling HARQ-ACK feedback indication in multicast DCI format</w:t>
      </w:r>
      <w:r>
        <w:rPr>
          <w:b/>
          <w:i/>
          <w:lang w:val="en-US"/>
        </w:rPr>
        <w:t xml:space="preserve"> 4-1</w:t>
      </w:r>
      <w:r>
        <w:rPr>
          <w:b/>
          <w:i/>
          <w:lang w:val="en-GB"/>
        </w:rPr>
        <w:t xml:space="preserve">. </w:t>
      </w:r>
    </w:p>
    <w:p w14:paraId="772DAB6C" w14:textId="4020CE61" w:rsidR="00DB588F" w:rsidRDefault="00DB588F" w:rsidP="00D67877">
      <w:pPr>
        <w:pStyle w:val="BodyText"/>
        <w:rPr>
          <w:b/>
          <w:i/>
          <w:lang w:val="en-GB"/>
        </w:rPr>
      </w:pPr>
    </w:p>
    <w:p w14:paraId="459A37CE" w14:textId="77777777" w:rsidR="00CC1B47" w:rsidRDefault="00CC1B47" w:rsidP="00D67877">
      <w:pPr>
        <w:pStyle w:val="BodyText"/>
        <w:rPr>
          <w:b/>
          <w:i/>
          <w:lang w:val="en-GB"/>
        </w:rPr>
      </w:pPr>
    </w:p>
    <w:p w14:paraId="311722A3" w14:textId="7EF37688" w:rsidR="008016AD" w:rsidRPr="008016AD" w:rsidRDefault="008016AD" w:rsidP="008016AD">
      <w:pPr>
        <w:pStyle w:val="Heading2"/>
        <w:rPr>
          <w:lang w:eastAsia="zh-CN"/>
        </w:rPr>
      </w:pPr>
      <w:r w:rsidRPr="008016AD">
        <w:rPr>
          <w:lang w:eastAsia="zh-CN"/>
        </w:rPr>
        <w:t>UL DAI</w:t>
      </w:r>
    </w:p>
    <w:p w14:paraId="3ACBE5C3" w14:textId="09C41C2F" w:rsidR="008016AD" w:rsidRDefault="008016AD" w:rsidP="008016AD">
      <w:pPr>
        <w:pStyle w:val="BodyText"/>
        <w:rPr>
          <w:rFonts w:cs="Times"/>
          <w:color w:val="000000"/>
        </w:rPr>
      </w:pPr>
    </w:p>
    <w:tbl>
      <w:tblPr>
        <w:tblStyle w:val="TableGrid"/>
        <w:tblW w:w="0" w:type="auto"/>
        <w:tblLook w:val="04A0" w:firstRow="1" w:lastRow="0" w:firstColumn="1" w:lastColumn="0" w:noHBand="0" w:noVBand="1"/>
      </w:tblPr>
      <w:tblGrid>
        <w:gridCol w:w="9307"/>
      </w:tblGrid>
      <w:tr w:rsidR="003D71DE" w14:paraId="106E7CBE" w14:textId="77777777" w:rsidTr="003D71DE">
        <w:tc>
          <w:tcPr>
            <w:tcW w:w="9307" w:type="dxa"/>
          </w:tcPr>
          <w:p w14:paraId="79B440E3" w14:textId="77777777" w:rsidR="003D71DE" w:rsidRPr="00C86299" w:rsidRDefault="003D71DE" w:rsidP="003D71DE">
            <w:pPr>
              <w:spacing w:after="0"/>
              <w:rPr>
                <w:b/>
                <w:szCs w:val="24"/>
                <w:lang w:val="en-GB"/>
              </w:rPr>
            </w:pPr>
            <w:r w:rsidRPr="00C86299">
              <w:rPr>
                <w:b/>
                <w:szCs w:val="24"/>
                <w:highlight w:val="green"/>
                <w:lang w:val="en-GB"/>
              </w:rPr>
              <w:t>Agreement</w:t>
            </w:r>
          </w:p>
          <w:p w14:paraId="132A49B1" w14:textId="77777777" w:rsidR="003D71DE" w:rsidRPr="00C86299" w:rsidRDefault="003D71DE" w:rsidP="003D71DE">
            <w:pPr>
              <w:spacing w:after="0"/>
              <w:rPr>
                <w:rFonts w:eastAsia="Batang"/>
                <w:szCs w:val="24"/>
                <w:lang w:val="en-GB" w:eastAsia="x-none"/>
              </w:rPr>
            </w:pPr>
            <w:r w:rsidRPr="00C86299">
              <w:rPr>
                <w:rFonts w:eastAsia="Batang"/>
                <w:szCs w:val="24"/>
                <w:lang w:val="en-GB" w:eastAsia="x-none"/>
              </w:rPr>
              <w:t>Support multiplexing unicast and multicast HARQ-ACK onto the same PUSCH with the same priority for the following cases:</w:t>
            </w:r>
          </w:p>
          <w:p w14:paraId="5859BD47" w14:textId="77777777" w:rsidR="003D71DE" w:rsidRPr="00C86299" w:rsidRDefault="003D71DE" w:rsidP="003D71DE">
            <w:pPr>
              <w:numPr>
                <w:ilvl w:val="1"/>
                <w:numId w:val="44"/>
              </w:numPr>
              <w:spacing w:after="0"/>
              <w:ind w:leftChars="210" w:left="882"/>
              <w:rPr>
                <w:rFonts w:eastAsia="Batang"/>
                <w:szCs w:val="24"/>
                <w:lang w:val="en-GB" w:eastAsia="x-none"/>
              </w:rPr>
            </w:pPr>
            <w:r w:rsidRPr="00C86299">
              <w:rPr>
                <w:rFonts w:eastAsia="Batang"/>
                <w:szCs w:val="24"/>
                <w:lang w:val="en-GB" w:eastAsia="x-none"/>
              </w:rPr>
              <w:t>If the unicast and multicast HARQ-ACK codebooks are both Type-1</w:t>
            </w:r>
          </w:p>
          <w:p w14:paraId="05BF2C8E" w14:textId="77777777" w:rsidR="003D71DE" w:rsidRPr="00C86299" w:rsidRDefault="003D71DE" w:rsidP="003D71DE">
            <w:pPr>
              <w:numPr>
                <w:ilvl w:val="2"/>
                <w:numId w:val="44"/>
              </w:numPr>
              <w:spacing w:after="0"/>
              <w:ind w:leftChars="420" w:left="1344"/>
              <w:rPr>
                <w:rFonts w:eastAsia="Batang"/>
                <w:szCs w:val="24"/>
                <w:lang w:val="en-GB" w:eastAsia="x-none"/>
              </w:rPr>
            </w:pPr>
            <w:r w:rsidRPr="00C86299">
              <w:rPr>
                <w:rFonts w:eastAsia="Batang"/>
                <w:szCs w:val="24"/>
                <w:lang w:val="en-GB" w:eastAsia="x-none"/>
              </w:rPr>
              <w:t xml:space="preserve">Option1-1: the 1-bit UL DAI with value “1” indicates multiplexing unicast and multicast HARQ-ACK codebooks onto the same PUSCH. </w:t>
            </w:r>
          </w:p>
          <w:p w14:paraId="121CFC4F" w14:textId="77777777" w:rsidR="003D71DE" w:rsidRPr="00C86299" w:rsidRDefault="003D71DE" w:rsidP="003D71DE">
            <w:pPr>
              <w:numPr>
                <w:ilvl w:val="2"/>
                <w:numId w:val="44"/>
              </w:numPr>
              <w:spacing w:after="0"/>
              <w:ind w:leftChars="420" w:left="1344"/>
              <w:rPr>
                <w:rFonts w:eastAsia="Batang"/>
                <w:szCs w:val="24"/>
                <w:lang w:val="en-GB" w:eastAsia="x-none"/>
              </w:rPr>
            </w:pPr>
            <w:r w:rsidRPr="00C86299">
              <w:rPr>
                <w:rFonts w:eastAsia="Batang"/>
                <w:szCs w:val="24"/>
                <w:lang w:val="en-GB" w:eastAsia="x-none"/>
              </w:rPr>
              <w:t>Option1-2: two bits UL DAI separately indicate whether multiplexing unicast and/or multicast HARQ-ACK codebooks onto the same PUSCH</w:t>
            </w:r>
          </w:p>
          <w:p w14:paraId="7D08296E" w14:textId="77777777" w:rsidR="003D71DE" w:rsidRPr="00C86299" w:rsidRDefault="003D71DE" w:rsidP="003D71DE">
            <w:pPr>
              <w:numPr>
                <w:ilvl w:val="3"/>
                <w:numId w:val="45"/>
              </w:numPr>
              <w:spacing w:after="0"/>
              <w:ind w:leftChars="630" w:left="1806"/>
              <w:rPr>
                <w:rFonts w:eastAsia="Batang"/>
                <w:szCs w:val="24"/>
                <w:lang w:val="en-GB" w:eastAsia="x-none"/>
              </w:rPr>
            </w:pPr>
            <w:r w:rsidRPr="00C86299">
              <w:rPr>
                <w:rFonts w:eastAsia="Batang"/>
                <w:szCs w:val="24"/>
                <w:lang w:val="en-GB" w:eastAsia="x-none"/>
              </w:rPr>
              <w:t>FFS whether it is applied to a single G-RNTI or applied to all configured G-RNTIs.</w:t>
            </w:r>
          </w:p>
          <w:p w14:paraId="3D2A4CC9" w14:textId="77777777" w:rsidR="003D71DE" w:rsidRPr="00C86299" w:rsidRDefault="003D71DE" w:rsidP="003D71DE">
            <w:pPr>
              <w:numPr>
                <w:ilvl w:val="1"/>
                <w:numId w:val="44"/>
              </w:numPr>
              <w:spacing w:after="0"/>
              <w:ind w:leftChars="210" w:left="882"/>
              <w:rPr>
                <w:rFonts w:eastAsia="Batang"/>
                <w:szCs w:val="24"/>
                <w:lang w:val="en-GB" w:eastAsia="x-none"/>
              </w:rPr>
            </w:pPr>
            <w:r w:rsidRPr="00C86299">
              <w:rPr>
                <w:rFonts w:eastAsia="Batang"/>
                <w:szCs w:val="24"/>
                <w:lang w:val="en-GB" w:eastAsia="x-none"/>
              </w:rPr>
              <w:t>If both unicast and multicast HARQ-ACK codebooks are Type-2, down-select from:</w:t>
            </w:r>
          </w:p>
          <w:p w14:paraId="1AD07D2F" w14:textId="77777777" w:rsidR="003D71DE" w:rsidRPr="00C86299" w:rsidRDefault="003D71DE" w:rsidP="003D71DE">
            <w:pPr>
              <w:numPr>
                <w:ilvl w:val="2"/>
                <w:numId w:val="44"/>
              </w:numPr>
              <w:spacing w:after="0"/>
              <w:ind w:leftChars="420" w:left="1344"/>
              <w:rPr>
                <w:rFonts w:eastAsia="Batang"/>
                <w:szCs w:val="24"/>
                <w:lang w:val="en-GB" w:eastAsia="x-none"/>
              </w:rPr>
            </w:pPr>
            <w:r w:rsidRPr="00C86299">
              <w:rPr>
                <w:rFonts w:eastAsia="Batang"/>
                <w:szCs w:val="24"/>
                <w:lang w:val="en-GB" w:eastAsia="x-none"/>
              </w:rPr>
              <w:t xml:space="preserve">Option2-1: the 2-bit UL DAI is applicable to both HARQ-ACK codebooks. </w:t>
            </w:r>
          </w:p>
          <w:p w14:paraId="4B5F3676" w14:textId="77777777" w:rsidR="003D71DE" w:rsidRPr="00C86299" w:rsidRDefault="003D71DE" w:rsidP="003D71DE">
            <w:pPr>
              <w:numPr>
                <w:ilvl w:val="2"/>
                <w:numId w:val="44"/>
              </w:numPr>
              <w:spacing w:after="0"/>
              <w:ind w:leftChars="420" w:left="1344"/>
              <w:rPr>
                <w:rFonts w:eastAsia="Batang"/>
                <w:szCs w:val="24"/>
                <w:lang w:val="en-GB" w:eastAsia="x-none"/>
              </w:rPr>
            </w:pPr>
            <w:r w:rsidRPr="00C86299">
              <w:rPr>
                <w:rFonts w:eastAsia="Batang"/>
                <w:szCs w:val="24"/>
                <w:lang w:val="en-GB" w:eastAsia="x-none"/>
              </w:rPr>
              <w:t xml:space="preserve">Option2-2: 2-bit UL DAI(s) are included in DCI for multicast, in addition to the 2-bit UL DAI for unicast. </w:t>
            </w:r>
          </w:p>
          <w:p w14:paraId="1EB92429" w14:textId="77777777" w:rsidR="003D71DE" w:rsidRPr="00C86299" w:rsidRDefault="003D71DE" w:rsidP="003D71DE">
            <w:pPr>
              <w:numPr>
                <w:ilvl w:val="3"/>
                <w:numId w:val="45"/>
              </w:numPr>
              <w:spacing w:after="0"/>
              <w:ind w:leftChars="630" w:left="1806"/>
              <w:rPr>
                <w:rFonts w:eastAsia="Batang"/>
                <w:szCs w:val="24"/>
                <w:lang w:val="en-GB" w:eastAsia="x-none"/>
              </w:rPr>
            </w:pPr>
            <w:r w:rsidRPr="00C86299">
              <w:rPr>
                <w:rFonts w:eastAsia="Batang"/>
                <w:szCs w:val="24"/>
                <w:lang w:val="en-GB" w:eastAsia="x-none"/>
              </w:rPr>
              <w:t>FFS whether a single UL DAI field is applied to all G-RNTIs, or separate UL DAI fields are applied for each configured G-RNTI.</w:t>
            </w:r>
          </w:p>
          <w:p w14:paraId="3FAD03D3" w14:textId="77777777" w:rsidR="003D71DE" w:rsidRPr="00C86299" w:rsidRDefault="003D71DE" w:rsidP="003D71DE">
            <w:pPr>
              <w:numPr>
                <w:ilvl w:val="1"/>
                <w:numId w:val="44"/>
              </w:numPr>
              <w:spacing w:after="0"/>
              <w:ind w:leftChars="210" w:left="882"/>
              <w:rPr>
                <w:rFonts w:eastAsia="Batang"/>
                <w:szCs w:val="24"/>
                <w:lang w:val="en-GB" w:eastAsia="x-none"/>
              </w:rPr>
            </w:pPr>
            <w:r w:rsidRPr="00C86299">
              <w:rPr>
                <w:rFonts w:eastAsia="Batang"/>
                <w:szCs w:val="24"/>
                <w:lang w:val="en-GB" w:eastAsia="x-none"/>
              </w:rPr>
              <w:t xml:space="preserve">FFS the unicast and multicast HARQ-ACK codebooks are different Types. </w:t>
            </w:r>
          </w:p>
          <w:p w14:paraId="396C726C" w14:textId="77777777" w:rsidR="003D71DE" w:rsidRPr="003D71DE" w:rsidRDefault="003D71DE" w:rsidP="008016AD">
            <w:pPr>
              <w:pStyle w:val="BodyText"/>
              <w:rPr>
                <w:rFonts w:cs="Times"/>
                <w:color w:val="000000"/>
                <w:lang w:val="en-GB"/>
              </w:rPr>
            </w:pPr>
          </w:p>
        </w:tc>
      </w:tr>
    </w:tbl>
    <w:p w14:paraId="4379E3F5" w14:textId="77777777" w:rsidR="003D71DE" w:rsidRDefault="003D71DE" w:rsidP="008016AD">
      <w:pPr>
        <w:pStyle w:val="BodyText"/>
        <w:rPr>
          <w:rFonts w:cs="Times"/>
          <w:color w:val="000000"/>
        </w:rPr>
      </w:pPr>
    </w:p>
    <w:p w14:paraId="68C2462B" w14:textId="5E174069" w:rsidR="00CC1B47" w:rsidRPr="00D736EA" w:rsidRDefault="008016AD" w:rsidP="00CC1B47">
      <w:pPr>
        <w:pStyle w:val="BodyText"/>
        <w:rPr>
          <w:rFonts w:eastAsia="等线"/>
          <w:color w:val="000000"/>
          <w:lang w:val="en-US" w:eastAsia="zh-CN"/>
        </w:rPr>
      </w:pPr>
      <w:r>
        <w:rPr>
          <w:rFonts w:cs="Times"/>
          <w:color w:val="000000"/>
        </w:rPr>
        <w:t>For Rel-17 MBS, w</w:t>
      </w:r>
      <w:r w:rsidRPr="00FB2872">
        <w:rPr>
          <w:rFonts w:cs="Times"/>
          <w:color w:val="000000"/>
        </w:rPr>
        <w:t xml:space="preserve">hen HARQ-ACK </w:t>
      </w:r>
      <w:r>
        <w:rPr>
          <w:rFonts w:cs="Times"/>
          <w:color w:val="000000"/>
        </w:rPr>
        <w:t xml:space="preserve">feedback </w:t>
      </w:r>
      <w:r w:rsidRPr="00FB2872">
        <w:rPr>
          <w:rFonts w:cs="Times"/>
          <w:color w:val="000000"/>
        </w:rPr>
        <w:t xml:space="preserve">for </w:t>
      </w:r>
      <w:r>
        <w:rPr>
          <w:rFonts w:cs="Times"/>
          <w:color w:val="000000"/>
        </w:rPr>
        <w:t xml:space="preserve">unicast PDSCHs and </w:t>
      </w:r>
      <w:r w:rsidRPr="00FB2872">
        <w:rPr>
          <w:rFonts w:cs="Times"/>
          <w:color w:val="000000"/>
        </w:rPr>
        <w:t xml:space="preserve">HARQ-ACK </w:t>
      </w:r>
      <w:r>
        <w:rPr>
          <w:rFonts w:cs="Times"/>
          <w:color w:val="000000"/>
        </w:rPr>
        <w:t xml:space="preserve">feedback </w:t>
      </w:r>
      <w:r w:rsidRPr="00FB2872">
        <w:rPr>
          <w:rFonts w:cs="Times"/>
          <w:color w:val="000000"/>
        </w:rPr>
        <w:t xml:space="preserve">for </w:t>
      </w:r>
      <w:r>
        <w:rPr>
          <w:rFonts w:cs="Times"/>
          <w:color w:val="000000"/>
        </w:rPr>
        <w:t xml:space="preserve">multicast PDSCHs carrying one or more </w:t>
      </w:r>
      <w:r w:rsidRPr="00FB2872">
        <w:rPr>
          <w:rFonts w:cs="Times"/>
          <w:color w:val="000000"/>
        </w:rPr>
        <w:t xml:space="preserve">multicast </w:t>
      </w:r>
      <w:r>
        <w:rPr>
          <w:rFonts w:cs="Times"/>
          <w:color w:val="000000"/>
        </w:rPr>
        <w:t xml:space="preserve">services </w:t>
      </w:r>
      <w:r w:rsidRPr="00FB2872">
        <w:rPr>
          <w:rFonts w:cs="Times"/>
          <w:color w:val="000000"/>
        </w:rPr>
        <w:t xml:space="preserve">overlaps with PUSCH, UE </w:t>
      </w:r>
      <w:r>
        <w:rPr>
          <w:rFonts w:cs="Times"/>
          <w:color w:val="000000"/>
        </w:rPr>
        <w:t>should</w:t>
      </w:r>
      <w:r w:rsidRPr="00FB2872">
        <w:rPr>
          <w:rFonts w:cs="Times"/>
          <w:color w:val="000000"/>
        </w:rPr>
        <w:t xml:space="preserve"> multiplex </w:t>
      </w:r>
      <w:r>
        <w:rPr>
          <w:rFonts w:cs="Times"/>
          <w:color w:val="000000"/>
        </w:rPr>
        <w:t xml:space="preserve">the HARQ-ACK feedback for unicast and the one or more multicasts </w:t>
      </w:r>
      <w:r w:rsidRPr="00FB2872">
        <w:rPr>
          <w:rFonts w:cs="Times"/>
          <w:color w:val="000000"/>
        </w:rPr>
        <w:t xml:space="preserve">on </w:t>
      </w:r>
      <w:r>
        <w:rPr>
          <w:rFonts w:cs="Times"/>
          <w:color w:val="000000"/>
        </w:rPr>
        <w:t xml:space="preserve">the </w:t>
      </w:r>
      <w:r w:rsidRPr="00FB2872">
        <w:rPr>
          <w:rFonts w:cs="Times"/>
          <w:color w:val="000000"/>
        </w:rPr>
        <w:t>PUSCH</w:t>
      </w:r>
      <w:r>
        <w:rPr>
          <w:rFonts w:cs="Times"/>
          <w:color w:val="000000"/>
        </w:rPr>
        <w:t xml:space="preserve"> as legacy</w:t>
      </w:r>
      <w:r w:rsidRPr="00FB2872">
        <w:rPr>
          <w:rFonts w:cs="Times"/>
          <w:color w:val="000000"/>
        </w:rPr>
        <w:t xml:space="preserve">. </w:t>
      </w:r>
      <w:r w:rsidR="00CC1B47">
        <w:rPr>
          <w:rFonts w:cs="Times" w:hint="eastAsia"/>
          <w:color w:val="000000"/>
          <w:lang w:eastAsia="zh-CN"/>
        </w:rPr>
        <w:t>Multiple</w:t>
      </w:r>
      <w:r w:rsidR="00CC1B47">
        <w:rPr>
          <w:rFonts w:cs="Times"/>
          <w:color w:val="000000"/>
        </w:rPr>
        <w:t xml:space="preserve"> HARQ-ACK sub-codebooks are generated</w:t>
      </w:r>
      <w:r w:rsidR="00CC1B47">
        <w:rPr>
          <w:rFonts w:cs="Times"/>
          <w:color w:val="000000"/>
          <w:lang w:val="en-US"/>
        </w:rPr>
        <w:t xml:space="preserve"> with separate </w:t>
      </w:r>
      <w:r w:rsidR="00CC1B47">
        <w:rPr>
          <w:rFonts w:cs="Times"/>
          <w:color w:val="000000"/>
        </w:rPr>
        <w:t xml:space="preserve">DAIs used for unicast and </w:t>
      </w:r>
      <w:r w:rsidR="00CC1B47">
        <w:rPr>
          <w:rFonts w:cs="Times"/>
          <w:color w:val="000000"/>
          <w:lang w:val="en-US"/>
        </w:rPr>
        <w:t xml:space="preserve">multiple </w:t>
      </w:r>
      <w:r w:rsidR="00CC1B47">
        <w:rPr>
          <w:rFonts w:cs="Times"/>
          <w:color w:val="000000"/>
        </w:rPr>
        <w:t>multicast services, e.g., a first sub-codebook comprises HARQ-</w:t>
      </w:r>
      <w:r w:rsidR="00CC1B47">
        <w:rPr>
          <w:rFonts w:cs="Times"/>
          <w:color w:val="000000"/>
        </w:rPr>
        <w:lastRenderedPageBreak/>
        <w:t xml:space="preserve">ACK information bits for unicast, a second sub-codebook comprises </w:t>
      </w:r>
      <w:r w:rsidR="00CC1B47">
        <w:rPr>
          <w:rFonts w:eastAsia="等线"/>
          <w:color w:val="000000"/>
          <w:lang w:eastAsia="zh-CN"/>
        </w:rPr>
        <w:t>HARQ-ACK information bits for PDSCHs carrying multicast 1 and a third sub-codebook comprises HARQ-ACK information bits for PDSCHs carrying multicast 2, …, until the last sub-codebook comprises HARQ-ACK information bits for PDSCHs carrying multicast with the largest G-RNTI value of the supported multiple multicast services, wherein the sub-codebooks for multicast are order</w:t>
      </w:r>
      <w:r w:rsidR="00D736EA">
        <w:rPr>
          <w:rFonts w:eastAsia="等线"/>
          <w:color w:val="000000"/>
          <w:lang w:val="en-US" w:eastAsia="zh-CN"/>
        </w:rPr>
        <w:t>ed</w:t>
      </w:r>
      <w:r w:rsidR="00CC1B47">
        <w:rPr>
          <w:rFonts w:eastAsia="等线"/>
          <w:color w:val="000000"/>
          <w:lang w:eastAsia="zh-CN"/>
        </w:rPr>
        <w:t xml:space="preserve"> in increasing order of G-RNTI value. </w:t>
      </w:r>
      <w:r w:rsidR="00D736EA">
        <w:rPr>
          <w:rFonts w:eastAsia="等线"/>
          <w:color w:val="000000"/>
          <w:lang w:val="en-US" w:eastAsia="zh-CN"/>
        </w:rPr>
        <w:t xml:space="preserve">In this way, when the </w:t>
      </w:r>
      <w:r w:rsidR="00D736EA" w:rsidRPr="00FB2872">
        <w:rPr>
          <w:rFonts w:cs="Times"/>
          <w:color w:val="000000"/>
        </w:rPr>
        <w:t xml:space="preserve">HARQ-ACK </w:t>
      </w:r>
      <w:r w:rsidR="00D736EA">
        <w:rPr>
          <w:rFonts w:cs="Times"/>
          <w:color w:val="000000"/>
        </w:rPr>
        <w:t xml:space="preserve">feedback </w:t>
      </w:r>
      <w:r w:rsidR="00D736EA" w:rsidRPr="00FB2872">
        <w:rPr>
          <w:rFonts w:cs="Times"/>
          <w:color w:val="000000"/>
        </w:rPr>
        <w:t xml:space="preserve">for </w:t>
      </w:r>
      <w:r w:rsidR="00D736EA">
        <w:rPr>
          <w:rFonts w:cs="Times"/>
          <w:color w:val="000000"/>
        </w:rPr>
        <w:t xml:space="preserve">unicast PDSCHs and </w:t>
      </w:r>
      <w:r w:rsidR="00D736EA" w:rsidRPr="00FB2872">
        <w:rPr>
          <w:rFonts w:cs="Times"/>
          <w:color w:val="000000"/>
        </w:rPr>
        <w:t xml:space="preserve">HARQ-ACK </w:t>
      </w:r>
      <w:r w:rsidR="00D736EA">
        <w:rPr>
          <w:rFonts w:cs="Times"/>
          <w:color w:val="000000"/>
        </w:rPr>
        <w:t xml:space="preserve">feedback </w:t>
      </w:r>
      <w:r w:rsidR="00D736EA" w:rsidRPr="00FB2872">
        <w:rPr>
          <w:rFonts w:cs="Times"/>
          <w:color w:val="000000"/>
        </w:rPr>
        <w:t xml:space="preserve">for </w:t>
      </w:r>
      <w:r w:rsidR="00D736EA">
        <w:rPr>
          <w:rFonts w:cs="Times"/>
          <w:color w:val="000000"/>
        </w:rPr>
        <w:t xml:space="preserve">multicast PDSCHs carrying one or more </w:t>
      </w:r>
      <w:r w:rsidR="00D736EA" w:rsidRPr="00FB2872">
        <w:rPr>
          <w:rFonts w:cs="Times"/>
          <w:color w:val="000000"/>
        </w:rPr>
        <w:t xml:space="preserve">multicast </w:t>
      </w:r>
      <w:r w:rsidR="00D736EA">
        <w:rPr>
          <w:rFonts w:cs="Times"/>
          <w:color w:val="000000"/>
        </w:rPr>
        <w:t xml:space="preserve">services </w:t>
      </w:r>
      <w:r w:rsidR="00D736EA">
        <w:rPr>
          <w:rFonts w:cs="Times"/>
          <w:color w:val="000000"/>
          <w:lang w:val="en-US"/>
        </w:rPr>
        <w:t>are multiplexed on the</w:t>
      </w:r>
      <w:r w:rsidR="00D736EA" w:rsidRPr="00FB2872">
        <w:rPr>
          <w:rFonts w:cs="Times"/>
          <w:color w:val="000000"/>
        </w:rPr>
        <w:t xml:space="preserve"> PUSCH</w:t>
      </w:r>
      <w:r w:rsidR="00D736EA">
        <w:rPr>
          <w:rFonts w:cs="Times"/>
          <w:color w:val="000000"/>
          <w:lang w:val="en-US"/>
        </w:rPr>
        <w:t xml:space="preserve">, the best way is to included multiple UL DAIs in the UL grant with each UL DAI corresponding to one sub-codebook for the unicast or one of the multiple multicast services, which can avoid any misunderstanding of the final HARQ-ACK codebook size between UE and gNB. This is aligned with the principles of CBG-based retransmission where two UL DAIs are included in the UL grant with one UL DAI corresponding to TB based sub-codebook and another UL DAI corresponding to CBG-based sub-codebook. </w:t>
      </w:r>
    </w:p>
    <w:p w14:paraId="74070387" w14:textId="724328CF" w:rsidR="00640A85" w:rsidRDefault="00721DBB" w:rsidP="00CC1B47">
      <w:pPr>
        <w:pStyle w:val="BodyText"/>
        <w:rPr>
          <w:rFonts w:cs="Times"/>
          <w:color w:val="000000"/>
        </w:rPr>
      </w:pPr>
      <w:r>
        <w:rPr>
          <w:rFonts w:cs="Times"/>
          <w:color w:val="000000"/>
          <w:lang w:val="en-US"/>
        </w:rPr>
        <w:t xml:space="preserve">For Type-2 HARQ-ACK codebook determination, </w:t>
      </w:r>
      <w:proofErr w:type="spellStart"/>
      <w:r>
        <w:rPr>
          <w:rFonts w:cs="Times"/>
          <w:color w:val="000000"/>
          <w:lang w:val="en-US"/>
        </w:rPr>
        <w:t>t</w:t>
      </w:r>
      <w:r w:rsidR="00E80918" w:rsidRPr="00FB2872">
        <w:rPr>
          <w:rFonts w:cs="Times"/>
          <w:color w:val="000000"/>
        </w:rPr>
        <w:t>o</w:t>
      </w:r>
      <w:proofErr w:type="spellEnd"/>
      <w:r w:rsidR="00E80918" w:rsidRPr="00FB2872">
        <w:rPr>
          <w:rFonts w:cs="Times"/>
          <w:color w:val="000000"/>
        </w:rPr>
        <w:t xml:space="preserve"> indicate UL-DAI </w:t>
      </w:r>
      <w:r w:rsidR="00E80918">
        <w:rPr>
          <w:rFonts w:cs="Times"/>
          <w:color w:val="000000"/>
        </w:rPr>
        <w:t>for the unicast HARQ-ACK sub-codebook and multiple HARQ-ACK sub-codebooks</w:t>
      </w:r>
      <w:r w:rsidR="00E80918">
        <w:rPr>
          <w:rFonts w:cs="Times"/>
          <w:color w:val="000000"/>
          <w:lang w:val="en-US"/>
        </w:rPr>
        <w:t>, o</w:t>
      </w:r>
      <w:r w:rsidR="0025264C">
        <w:rPr>
          <w:rFonts w:cs="Times"/>
          <w:color w:val="000000"/>
          <w:lang w:val="en-US"/>
        </w:rPr>
        <w:t>ne</w:t>
      </w:r>
      <w:r w:rsidR="0025264C">
        <w:rPr>
          <w:rFonts w:cs="Times"/>
          <w:color w:val="000000"/>
        </w:rPr>
        <w:t xml:space="preserve"> option is to indicate the separate UL DAIs for unicast and</w:t>
      </w:r>
      <w:r w:rsidR="00E80918">
        <w:rPr>
          <w:rFonts w:cs="Times"/>
          <w:color w:val="000000"/>
          <w:lang w:val="en-US"/>
        </w:rPr>
        <w:t xml:space="preserve"> each of</w:t>
      </w:r>
      <w:r w:rsidR="0025264C">
        <w:rPr>
          <w:rFonts w:cs="Times"/>
          <w:color w:val="000000"/>
        </w:rPr>
        <w:t xml:space="preserve"> the one or more multicast services</w:t>
      </w:r>
      <w:r w:rsidR="00E80918">
        <w:rPr>
          <w:rFonts w:cs="Times"/>
          <w:color w:val="000000"/>
          <w:lang w:val="en-US"/>
        </w:rPr>
        <w:t xml:space="preserve"> in the UL grant</w:t>
      </w:r>
      <w:r w:rsidR="0025264C">
        <w:rPr>
          <w:rFonts w:cs="Times"/>
          <w:color w:val="000000"/>
        </w:rPr>
        <w:t>, which has two drawbacks: (1) UE can’t determine the payload size of the UL grant; (2) too much overhead may be caused especially when UE is configured with CBG-based transmission</w:t>
      </w:r>
      <w:r w:rsidR="00E80918">
        <w:rPr>
          <w:rFonts w:cs="Times"/>
          <w:color w:val="000000"/>
          <w:lang w:val="en-US"/>
        </w:rPr>
        <w:t>; (3)</w:t>
      </w:r>
      <w:r w:rsidR="00CC1B47" w:rsidRPr="00FB2872">
        <w:rPr>
          <w:rFonts w:cs="Times"/>
          <w:color w:val="000000"/>
        </w:rPr>
        <w:t xml:space="preserve"> </w:t>
      </w:r>
      <w:r w:rsidR="00D736EA">
        <w:rPr>
          <w:rFonts w:cs="Times"/>
          <w:color w:val="000000"/>
          <w:lang w:val="en-US"/>
        </w:rPr>
        <w:t xml:space="preserve">it is not feasible to include too many UL DAIs in the UL grant considering the </w:t>
      </w:r>
      <w:r w:rsidR="0025264C">
        <w:rPr>
          <w:rFonts w:cs="Times"/>
          <w:color w:val="000000"/>
          <w:lang w:val="en-US"/>
        </w:rPr>
        <w:t>limit of DCI payload size</w:t>
      </w:r>
      <w:r w:rsidR="00CC1B47">
        <w:rPr>
          <w:rFonts w:cs="Times"/>
          <w:color w:val="000000"/>
        </w:rPr>
        <w:t xml:space="preserve">. </w:t>
      </w:r>
    </w:p>
    <w:p w14:paraId="22E1BA72" w14:textId="18CECD8F" w:rsidR="0025264C" w:rsidRPr="0025264C" w:rsidRDefault="00E80918" w:rsidP="00CC1B47">
      <w:pPr>
        <w:pStyle w:val="BodyText"/>
        <w:rPr>
          <w:rFonts w:cs="Times"/>
          <w:color w:val="000000"/>
          <w:lang w:val="en-US"/>
        </w:rPr>
      </w:pPr>
      <w:r>
        <w:rPr>
          <w:rFonts w:cs="Times"/>
          <w:color w:val="000000"/>
          <w:lang w:val="en-US"/>
        </w:rPr>
        <w:t>Another option is to use</w:t>
      </w:r>
      <w:r w:rsidR="0025264C" w:rsidRPr="00FB2872">
        <w:rPr>
          <w:rFonts w:cs="Times"/>
          <w:color w:val="000000"/>
        </w:rPr>
        <w:t xml:space="preserve"> </w:t>
      </w:r>
      <w:r>
        <w:rPr>
          <w:rFonts w:cs="Times"/>
          <w:color w:val="000000"/>
          <w:lang w:val="en-US"/>
        </w:rPr>
        <w:t>a single</w:t>
      </w:r>
      <w:r w:rsidR="0025264C" w:rsidRPr="00FB2872">
        <w:rPr>
          <w:rFonts w:cs="Times"/>
          <w:color w:val="000000"/>
        </w:rPr>
        <w:t xml:space="preserve"> UL-DAI indicates the total HARQ-ACK</w:t>
      </w:r>
      <w:r w:rsidR="0025264C">
        <w:rPr>
          <w:rFonts w:cs="Times"/>
          <w:color w:val="000000"/>
        </w:rPr>
        <w:t xml:space="preserve"> information</w:t>
      </w:r>
      <w:r w:rsidR="0025264C" w:rsidRPr="00FB2872">
        <w:rPr>
          <w:rFonts w:cs="Times"/>
          <w:color w:val="000000"/>
        </w:rPr>
        <w:t xml:space="preserve"> bits </w:t>
      </w:r>
      <w:r w:rsidR="0025264C">
        <w:rPr>
          <w:rFonts w:cs="Times"/>
          <w:color w:val="000000"/>
        </w:rPr>
        <w:t>for</w:t>
      </w:r>
      <w:r w:rsidR="0025264C" w:rsidRPr="00FB2872">
        <w:rPr>
          <w:rFonts w:cs="Times"/>
          <w:color w:val="000000"/>
        </w:rPr>
        <w:t xml:space="preserve"> unicast and </w:t>
      </w:r>
      <w:r w:rsidR="0025264C">
        <w:rPr>
          <w:rFonts w:cs="Times"/>
          <w:color w:val="000000"/>
        </w:rPr>
        <w:t xml:space="preserve">one or more </w:t>
      </w:r>
      <w:r w:rsidR="0025264C" w:rsidRPr="00FB2872">
        <w:rPr>
          <w:rFonts w:cs="Times"/>
          <w:color w:val="000000"/>
        </w:rPr>
        <w:t>multicast</w:t>
      </w:r>
      <w:r w:rsidR="0025264C">
        <w:rPr>
          <w:rFonts w:cs="Times"/>
          <w:color w:val="000000"/>
        </w:rPr>
        <w:t xml:space="preserve"> services</w:t>
      </w:r>
      <w:r w:rsidR="0025264C" w:rsidRPr="00FB2872">
        <w:rPr>
          <w:rFonts w:cs="Times"/>
          <w:color w:val="000000"/>
        </w:rPr>
        <w:t xml:space="preserve">. </w:t>
      </w:r>
      <w:r>
        <w:rPr>
          <w:rFonts w:cs="Times"/>
          <w:color w:val="000000"/>
          <w:lang w:val="en-US"/>
        </w:rPr>
        <w:t>It is not possible to</w:t>
      </w:r>
      <w:r w:rsidR="0025264C">
        <w:rPr>
          <w:rFonts w:cs="Times"/>
          <w:color w:val="000000"/>
        </w:rPr>
        <w:t xml:space="preserve"> us</w:t>
      </w:r>
      <w:r>
        <w:rPr>
          <w:rFonts w:cs="Times"/>
          <w:color w:val="000000"/>
          <w:lang w:val="en-US"/>
        </w:rPr>
        <w:t>e</w:t>
      </w:r>
      <w:r w:rsidR="0025264C">
        <w:rPr>
          <w:rFonts w:cs="Times"/>
          <w:color w:val="000000"/>
        </w:rPr>
        <w:t xml:space="preserve"> two bits of UL DAI to indicate the sum of the </w:t>
      </w:r>
      <w:r w:rsidR="0025264C" w:rsidRPr="00FB2872">
        <w:rPr>
          <w:rFonts w:cs="Times"/>
          <w:color w:val="000000"/>
        </w:rPr>
        <w:t>HARQ-ACK</w:t>
      </w:r>
      <w:r w:rsidR="0025264C">
        <w:rPr>
          <w:rFonts w:cs="Times"/>
          <w:color w:val="000000"/>
        </w:rPr>
        <w:t xml:space="preserve"> information</w:t>
      </w:r>
      <w:r w:rsidR="0025264C" w:rsidRPr="00FB2872">
        <w:rPr>
          <w:rFonts w:cs="Times"/>
          <w:color w:val="000000"/>
        </w:rPr>
        <w:t xml:space="preserve"> bits </w:t>
      </w:r>
      <w:r w:rsidR="0025264C">
        <w:rPr>
          <w:rFonts w:cs="Times"/>
          <w:color w:val="000000"/>
        </w:rPr>
        <w:t>for</w:t>
      </w:r>
      <w:r w:rsidR="0025264C" w:rsidRPr="00FB2872">
        <w:rPr>
          <w:rFonts w:cs="Times"/>
          <w:color w:val="000000"/>
        </w:rPr>
        <w:t xml:space="preserve"> unicast and </w:t>
      </w:r>
      <w:r w:rsidR="0025264C">
        <w:rPr>
          <w:rFonts w:cs="Times"/>
          <w:color w:val="000000"/>
        </w:rPr>
        <w:t xml:space="preserve">one or more </w:t>
      </w:r>
      <w:r w:rsidR="0025264C" w:rsidRPr="00FB2872">
        <w:rPr>
          <w:rFonts w:cs="Times"/>
          <w:color w:val="000000"/>
        </w:rPr>
        <w:t>multicast</w:t>
      </w:r>
      <w:r>
        <w:rPr>
          <w:rFonts w:cs="Times"/>
          <w:color w:val="000000"/>
          <w:lang w:val="en-US"/>
        </w:rPr>
        <w:t xml:space="preserve"> services</w:t>
      </w:r>
      <w:r w:rsidR="0025264C">
        <w:rPr>
          <w:rFonts w:cs="Times"/>
          <w:color w:val="000000"/>
        </w:rPr>
        <w:t>.</w:t>
      </w:r>
      <w:r w:rsidR="0025264C">
        <w:rPr>
          <w:rFonts w:cs="Times"/>
          <w:color w:val="000000"/>
          <w:lang w:val="en-US"/>
        </w:rPr>
        <w:t xml:space="preserve"> Basically, it does not make any sense to use a single UL DAI for more than one sub-codebook because it is not aligned with the spirit of the separate DL DAIs used in the </w:t>
      </w:r>
      <w:r w:rsidR="0025264C">
        <w:rPr>
          <w:rFonts w:cs="Times"/>
          <w:color w:val="000000"/>
        </w:rPr>
        <w:t xml:space="preserve">unicast </w:t>
      </w:r>
      <w:r w:rsidR="0025264C">
        <w:rPr>
          <w:rFonts w:cs="Times"/>
          <w:color w:val="000000"/>
          <w:lang w:val="en-US"/>
        </w:rPr>
        <w:t xml:space="preserve">sub-codebook </w:t>
      </w:r>
      <w:r w:rsidR="0025264C">
        <w:rPr>
          <w:rFonts w:cs="Times"/>
          <w:color w:val="000000"/>
        </w:rPr>
        <w:t xml:space="preserve">and </w:t>
      </w:r>
      <w:r w:rsidR="0025264C">
        <w:rPr>
          <w:rFonts w:cs="Times"/>
          <w:color w:val="000000"/>
          <w:lang w:val="en-US"/>
        </w:rPr>
        <w:t xml:space="preserve">each of multiple </w:t>
      </w:r>
      <w:r w:rsidR="0025264C">
        <w:rPr>
          <w:rFonts w:cs="Times"/>
          <w:color w:val="000000"/>
        </w:rPr>
        <w:t xml:space="preserve">multicast </w:t>
      </w:r>
      <w:r w:rsidR="0025264C">
        <w:rPr>
          <w:rFonts w:cs="Times"/>
          <w:color w:val="000000"/>
          <w:lang w:val="en-US"/>
        </w:rPr>
        <w:t>sub-codebooks</w:t>
      </w:r>
      <w:r w:rsidR="0025264C">
        <w:rPr>
          <w:rFonts w:cs="Times"/>
          <w:color w:val="000000"/>
        </w:rPr>
        <w:t xml:space="preserve"> </w:t>
      </w:r>
      <w:r w:rsidR="0025264C">
        <w:rPr>
          <w:rFonts w:cs="Times"/>
          <w:color w:val="000000"/>
          <w:lang w:val="en-US"/>
        </w:rPr>
        <w:t>Hence, Option 2-1 is not feasible.</w:t>
      </w:r>
    </w:p>
    <w:p w14:paraId="3ACBC179" w14:textId="75C8514E" w:rsidR="007F5EFB" w:rsidRDefault="008016AD" w:rsidP="007F5EFB">
      <w:pPr>
        <w:pStyle w:val="BodyText"/>
        <w:rPr>
          <w:bCs/>
          <w:lang w:val="en-US" w:eastAsia="zh-CN"/>
        </w:rPr>
      </w:pPr>
      <w:r w:rsidRPr="00FB2872">
        <w:rPr>
          <w:rFonts w:cs="Times"/>
          <w:color w:val="000000"/>
        </w:rPr>
        <w:t>A</w:t>
      </w:r>
      <w:r w:rsidR="00E80918">
        <w:rPr>
          <w:rFonts w:cs="Times"/>
          <w:color w:val="000000"/>
          <w:lang w:val="en-US"/>
        </w:rPr>
        <w:t xml:space="preserve"> third</w:t>
      </w:r>
      <w:r w:rsidRPr="00FB2872">
        <w:rPr>
          <w:rFonts w:cs="Times"/>
          <w:color w:val="000000"/>
        </w:rPr>
        <w:t xml:space="preserve"> option is </w:t>
      </w:r>
      <w:r w:rsidR="00E80918">
        <w:rPr>
          <w:rFonts w:cs="Times"/>
          <w:color w:val="000000"/>
          <w:lang w:val="en-US"/>
        </w:rPr>
        <w:t xml:space="preserve">to include two </w:t>
      </w:r>
      <w:r w:rsidR="00E80918" w:rsidRPr="008016AD">
        <w:rPr>
          <w:bCs/>
          <w:lang w:val="en-US" w:eastAsia="zh-CN"/>
        </w:rPr>
        <w:t>UL DAI</w:t>
      </w:r>
      <w:r w:rsidR="00E80918">
        <w:rPr>
          <w:bCs/>
          <w:lang w:val="en-US" w:eastAsia="zh-CN"/>
        </w:rPr>
        <w:t>s</w:t>
      </w:r>
      <w:r w:rsidR="00E80918" w:rsidRPr="008016AD">
        <w:rPr>
          <w:bCs/>
          <w:lang w:val="en-US" w:eastAsia="zh-CN"/>
        </w:rPr>
        <w:t xml:space="preserve"> in the </w:t>
      </w:r>
      <w:r w:rsidR="00E80918">
        <w:rPr>
          <w:bCs/>
          <w:lang w:val="en-US" w:eastAsia="zh-CN"/>
        </w:rPr>
        <w:t>UL grant with a first UL DAI applied</w:t>
      </w:r>
      <w:r w:rsidR="00E80918" w:rsidRPr="008016AD">
        <w:rPr>
          <w:bCs/>
          <w:lang w:val="en-US" w:eastAsia="zh-CN"/>
        </w:rPr>
        <w:t xml:space="preserve"> for </w:t>
      </w:r>
      <w:r w:rsidR="00E80918">
        <w:rPr>
          <w:bCs/>
          <w:lang w:val="en-US" w:eastAsia="zh-CN"/>
        </w:rPr>
        <w:t xml:space="preserve">a first </w:t>
      </w:r>
      <w:r w:rsidR="00E80918" w:rsidRPr="008016AD">
        <w:rPr>
          <w:bCs/>
          <w:lang w:val="en-US" w:eastAsia="zh-CN"/>
        </w:rPr>
        <w:t xml:space="preserve">HARQ-ACK </w:t>
      </w:r>
      <w:r w:rsidR="00E80918">
        <w:rPr>
          <w:bCs/>
          <w:lang w:val="en-US" w:eastAsia="zh-CN"/>
        </w:rPr>
        <w:t>sub-codebook</w:t>
      </w:r>
      <w:r w:rsidR="00E80918" w:rsidRPr="008016AD">
        <w:rPr>
          <w:bCs/>
          <w:lang w:val="en-US" w:eastAsia="zh-CN"/>
        </w:rPr>
        <w:t xml:space="preserve"> </w:t>
      </w:r>
      <w:r w:rsidR="00E80918">
        <w:rPr>
          <w:bCs/>
          <w:lang w:val="en-US" w:eastAsia="zh-CN"/>
        </w:rPr>
        <w:t xml:space="preserve">for unicast </w:t>
      </w:r>
      <w:r w:rsidR="00E80918" w:rsidRPr="008016AD">
        <w:rPr>
          <w:bCs/>
          <w:lang w:val="en-US" w:eastAsia="zh-CN"/>
        </w:rPr>
        <w:t xml:space="preserve">and </w:t>
      </w:r>
      <w:r w:rsidR="00E80918">
        <w:rPr>
          <w:bCs/>
          <w:lang w:val="en-US" w:eastAsia="zh-CN"/>
        </w:rPr>
        <w:t xml:space="preserve">a second UL DAI applied for a second </w:t>
      </w:r>
      <w:r w:rsidR="00E80918" w:rsidRPr="008016AD">
        <w:rPr>
          <w:bCs/>
          <w:lang w:val="en-US" w:eastAsia="zh-CN"/>
        </w:rPr>
        <w:t xml:space="preserve">HARQ-ACK </w:t>
      </w:r>
      <w:r w:rsidR="00E80918">
        <w:rPr>
          <w:bCs/>
          <w:lang w:val="en-US" w:eastAsia="zh-CN"/>
        </w:rPr>
        <w:t>sub-codebook</w:t>
      </w:r>
      <w:r w:rsidR="00E80918" w:rsidRPr="008016AD">
        <w:rPr>
          <w:bCs/>
          <w:lang w:val="en-US" w:eastAsia="zh-CN"/>
        </w:rPr>
        <w:t xml:space="preserve"> </w:t>
      </w:r>
      <w:r w:rsidR="00E80918">
        <w:rPr>
          <w:bCs/>
          <w:lang w:val="en-US" w:eastAsia="zh-CN"/>
        </w:rPr>
        <w:t xml:space="preserve">for the multicast sub-codebook </w:t>
      </w:r>
      <w:r w:rsidR="00E80918" w:rsidRPr="008016AD">
        <w:rPr>
          <w:bCs/>
          <w:lang w:val="en-US" w:eastAsia="zh-CN"/>
        </w:rPr>
        <w:t>to be</w:t>
      </w:r>
      <w:r w:rsidR="00E80918" w:rsidRPr="008016AD">
        <w:rPr>
          <w:rFonts w:hint="eastAsia"/>
          <w:bCs/>
          <w:lang w:val="en-US" w:eastAsia="zh-CN"/>
        </w:rPr>
        <w:t xml:space="preserve"> </w:t>
      </w:r>
      <w:r w:rsidR="00E80918" w:rsidRPr="008016AD">
        <w:rPr>
          <w:bCs/>
          <w:lang w:val="en-US" w:eastAsia="zh-CN"/>
        </w:rPr>
        <w:t>multiplexed on the PUSCH.</w:t>
      </w:r>
      <w:r w:rsidR="00E80918">
        <w:rPr>
          <w:bCs/>
          <w:lang w:val="en-US" w:eastAsia="zh-CN"/>
        </w:rPr>
        <w:t xml:space="preserve"> When there are multiple multicast sub-codebooks for multiple multicast services to be multiplexed on the PUSCH, the second UL DAI indicates the largest sub-codebook size of the multiple</w:t>
      </w:r>
      <w:r w:rsidR="00E80918" w:rsidRPr="00E80918">
        <w:rPr>
          <w:bCs/>
          <w:lang w:val="en-US" w:eastAsia="zh-CN"/>
        </w:rPr>
        <w:t xml:space="preserve"> </w:t>
      </w:r>
      <w:r w:rsidR="00E80918">
        <w:rPr>
          <w:bCs/>
          <w:lang w:val="en-US" w:eastAsia="zh-CN"/>
        </w:rPr>
        <w:t xml:space="preserve">multicast sub-codebooks. </w:t>
      </w:r>
      <w:r w:rsidR="007F5EFB">
        <w:rPr>
          <w:bCs/>
          <w:lang w:val="en-US" w:eastAsia="zh-CN"/>
        </w:rPr>
        <w:t xml:space="preserve">As a result, the multiple </w:t>
      </w:r>
      <w:r w:rsidR="007F5EFB" w:rsidRPr="008016AD">
        <w:rPr>
          <w:bCs/>
          <w:lang w:val="en-US" w:eastAsia="zh-CN"/>
        </w:rPr>
        <w:t>HARQ-ACK sub-codebook</w:t>
      </w:r>
      <w:r w:rsidR="007F5EFB">
        <w:rPr>
          <w:bCs/>
          <w:lang w:val="en-US" w:eastAsia="zh-CN"/>
        </w:rPr>
        <w:t>s</w:t>
      </w:r>
      <w:r w:rsidR="007F5EFB" w:rsidRPr="008016AD">
        <w:rPr>
          <w:bCs/>
          <w:lang w:val="en-US" w:eastAsia="zh-CN"/>
        </w:rPr>
        <w:t xml:space="preserve"> </w:t>
      </w:r>
      <w:r w:rsidR="007F5EFB">
        <w:rPr>
          <w:bCs/>
          <w:lang w:val="en-US" w:eastAsia="zh-CN"/>
        </w:rPr>
        <w:t xml:space="preserve">for the multiple multicast services have same </w:t>
      </w:r>
      <w:r w:rsidR="007F5EFB" w:rsidRPr="008016AD">
        <w:rPr>
          <w:bCs/>
          <w:lang w:val="en-US" w:eastAsia="zh-CN"/>
        </w:rPr>
        <w:t xml:space="preserve">sub-codebook size </w:t>
      </w:r>
      <w:r w:rsidR="007F5EFB">
        <w:rPr>
          <w:bCs/>
          <w:lang w:val="en-US" w:eastAsia="zh-CN"/>
        </w:rPr>
        <w:t>according to the second UL DAI. In this way, u</w:t>
      </w:r>
      <w:r w:rsidR="007F5EFB" w:rsidRPr="008016AD">
        <w:rPr>
          <w:bCs/>
          <w:lang w:val="en-US" w:eastAsia="zh-CN"/>
        </w:rPr>
        <w:t xml:space="preserve">pon reception of the </w:t>
      </w:r>
      <w:r w:rsidR="007F5EFB">
        <w:rPr>
          <w:bCs/>
          <w:lang w:val="en-US" w:eastAsia="zh-CN"/>
        </w:rPr>
        <w:t xml:space="preserve">UL grant, UE shall generate the first sub-codebook for unicast according to the first UL DAI as legacy and generate each of the multiple multicast sub-codebooks according to the </w:t>
      </w:r>
      <w:r w:rsidR="007F5EFB" w:rsidRPr="008016AD">
        <w:rPr>
          <w:bCs/>
          <w:lang w:val="en-US" w:eastAsia="zh-CN"/>
        </w:rPr>
        <w:t xml:space="preserve">second UL DAI. </w:t>
      </w:r>
      <w:r w:rsidR="007F5EFB">
        <w:rPr>
          <w:bCs/>
          <w:lang w:val="en-US" w:eastAsia="zh-CN"/>
        </w:rPr>
        <w:t>There is no misunderstanding between UE and gNB on the unicast sub-codebook size and multicast sub-codebook size and only one additional UL DAI is included in the UL grant which can guarantee the UL DCI has a reasonable payload size.</w:t>
      </w:r>
    </w:p>
    <w:p w14:paraId="6C847EA5" w14:textId="77777777" w:rsidR="007F5EFB" w:rsidRPr="00D67877" w:rsidRDefault="007F5EFB" w:rsidP="007F5EFB">
      <w:pPr>
        <w:pStyle w:val="BodyText"/>
      </w:pPr>
      <w:r>
        <w:t>Based on above discussion, we have below proposals:</w:t>
      </w:r>
    </w:p>
    <w:p w14:paraId="1975BD78" w14:textId="00E651F0" w:rsidR="00DC23DA" w:rsidRDefault="007F5EFB" w:rsidP="007F5EFB">
      <w:pPr>
        <w:pStyle w:val="BodyText"/>
        <w:rPr>
          <w:b/>
          <w:i/>
          <w:lang w:val="en-GB"/>
        </w:rPr>
      </w:pPr>
      <w:r>
        <w:rPr>
          <w:b/>
          <w:i/>
        </w:rPr>
        <w:t xml:space="preserve">Proposal </w:t>
      </w:r>
      <w:r>
        <w:rPr>
          <w:b/>
          <w:i/>
          <w:lang w:val="en-US"/>
        </w:rPr>
        <w:t>2</w:t>
      </w:r>
      <w:r>
        <w:rPr>
          <w:b/>
          <w:i/>
        </w:rPr>
        <w:t xml:space="preserve">: </w:t>
      </w:r>
      <w:r w:rsidR="00DC23DA">
        <w:rPr>
          <w:b/>
          <w:i/>
          <w:lang w:val="en-US"/>
        </w:rPr>
        <w:t>For Type-2 HARQ-ACK codebook multiplexed on PUSCH, s</w:t>
      </w:r>
      <w:r>
        <w:rPr>
          <w:b/>
          <w:i/>
          <w:lang w:val="en-US"/>
        </w:rPr>
        <w:t xml:space="preserve">upport </w:t>
      </w:r>
      <w:r w:rsidR="00DC23DA">
        <w:rPr>
          <w:b/>
          <w:i/>
          <w:lang w:val="en-US"/>
        </w:rPr>
        <w:t>one additional</w:t>
      </w:r>
      <w:r>
        <w:rPr>
          <w:b/>
          <w:i/>
          <w:lang w:val="en-US"/>
        </w:rPr>
        <w:t xml:space="preserve"> UL DAI in the UL grant</w:t>
      </w:r>
      <w:r w:rsidR="00DC23DA">
        <w:rPr>
          <w:b/>
          <w:i/>
          <w:lang w:val="en-US"/>
        </w:rPr>
        <w:t xml:space="preserve"> for multicast in addition to the UL DAI for unicast</w:t>
      </w:r>
      <w:r>
        <w:rPr>
          <w:b/>
          <w:i/>
          <w:lang w:val="en-GB"/>
        </w:rPr>
        <w:t>.</w:t>
      </w:r>
    </w:p>
    <w:p w14:paraId="54F26328" w14:textId="3C0C18E6" w:rsidR="00DC23DA" w:rsidRDefault="00DC23DA" w:rsidP="00DC23DA">
      <w:pPr>
        <w:pStyle w:val="BodyText"/>
        <w:rPr>
          <w:b/>
          <w:i/>
          <w:lang w:val="en-GB"/>
        </w:rPr>
      </w:pPr>
      <w:r>
        <w:rPr>
          <w:b/>
          <w:i/>
        </w:rPr>
        <w:t xml:space="preserve">Proposal </w:t>
      </w:r>
      <w:r>
        <w:rPr>
          <w:b/>
          <w:i/>
          <w:lang w:val="en-US"/>
        </w:rPr>
        <w:t>3</w:t>
      </w:r>
      <w:r>
        <w:rPr>
          <w:b/>
          <w:i/>
        </w:rPr>
        <w:t xml:space="preserve">: </w:t>
      </w:r>
      <w:r>
        <w:rPr>
          <w:b/>
          <w:i/>
          <w:lang w:val="en-US"/>
        </w:rPr>
        <w:t xml:space="preserve">For Type-2 HARQ-ACK codebook multiplexed on PUSCH, the additional UL DAI in the UL grant for multicast is applied to all </w:t>
      </w:r>
      <w:r w:rsidR="00721DBB">
        <w:rPr>
          <w:b/>
          <w:i/>
          <w:lang w:val="en-US"/>
        </w:rPr>
        <w:t xml:space="preserve">configured </w:t>
      </w:r>
      <w:r>
        <w:rPr>
          <w:b/>
          <w:i/>
          <w:lang w:val="en-US"/>
        </w:rPr>
        <w:t>G-RNTIs</w:t>
      </w:r>
      <w:r>
        <w:rPr>
          <w:b/>
          <w:i/>
          <w:lang w:val="en-GB"/>
        </w:rPr>
        <w:t xml:space="preserve">. </w:t>
      </w:r>
    </w:p>
    <w:p w14:paraId="31FB77E7" w14:textId="15818E01" w:rsidR="007F5EFB" w:rsidRDefault="007F5EFB" w:rsidP="007F5EFB">
      <w:pPr>
        <w:pStyle w:val="BodyText"/>
        <w:rPr>
          <w:b/>
          <w:i/>
          <w:lang w:val="en-GB"/>
        </w:rPr>
      </w:pPr>
      <w:r>
        <w:rPr>
          <w:b/>
          <w:i/>
          <w:lang w:val="en-GB"/>
        </w:rPr>
        <w:t xml:space="preserve"> </w:t>
      </w:r>
    </w:p>
    <w:p w14:paraId="280CB914" w14:textId="3F3CF5FB" w:rsidR="0015309B" w:rsidRDefault="00721DBB" w:rsidP="0015309B">
      <w:pPr>
        <w:pStyle w:val="BodyText"/>
      </w:pPr>
      <w:r w:rsidRPr="00721DBB">
        <w:t xml:space="preserve">For Type-1 HARQ-ACK codebook determination, </w:t>
      </w:r>
      <w:r>
        <w:rPr>
          <w:lang w:val="en-US"/>
        </w:rPr>
        <w:t xml:space="preserve">similar to Type-2 HARQ-ACK codebook, two </w:t>
      </w:r>
      <w:r w:rsidRPr="00C86299">
        <w:rPr>
          <w:rFonts w:eastAsia="Batang"/>
          <w:szCs w:val="24"/>
          <w:lang w:val="en-GB" w:eastAsia="x-none"/>
        </w:rPr>
        <w:t>separate</w:t>
      </w:r>
      <w:r>
        <w:rPr>
          <w:rFonts w:eastAsia="Batang"/>
          <w:szCs w:val="24"/>
          <w:lang w:val="en-GB" w:eastAsia="x-none"/>
        </w:rPr>
        <w:t xml:space="preserve"> UL DAIs</w:t>
      </w:r>
      <w:r w:rsidRPr="00C86299">
        <w:rPr>
          <w:rFonts w:eastAsia="Batang"/>
          <w:szCs w:val="24"/>
          <w:lang w:val="en-GB" w:eastAsia="x-none"/>
        </w:rPr>
        <w:t xml:space="preserve"> </w:t>
      </w:r>
      <w:r>
        <w:rPr>
          <w:rFonts w:eastAsia="Batang"/>
          <w:szCs w:val="24"/>
          <w:lang w:val="en-GB" w:eastAsia="x-none"/>
        </w:rPr>
        <w:t xml:space="preserve">are included in the UL grant </w:t>
      </w:r>
      <w:r w:rsidR="006104CF">
        <w:rPr>
          <w:rFonts w:eastAsia="Batang"/>
          <w:szCs w:val="24"/>
          <w:lang w:val="en-GB" w:eastAsia="x-none"/>
        </w:rPr>
        <w:t xml:space="preserve">with one UL DAI </w:t>
      </w:r>
      <w:r w:rsidRPr="00C86299">
        <w:rPr>
          <w:rFonts w:eastAsia="Batang"/>
          <w:szCs w:val="24"/>
          <w:lang w:val="en-GB" w:eastAsia="x-none"/>
        </w:rPr>
        <w:t>indicat</w:t>
      </w:r>
      <w:r w:rsidR="006104CF">
        <w:rPr>
          <w:rFonts w:eastAsia="Batang"/>
          <w:szCs w:val="24"/>
          <w:lang w:val="en-GB" w:eastAsia="x-none"/>
        </w:rPr>
        <w:t>ing</w:t>
      </w:r>
      <w:r w:rsidRPr="00C86299">
        <w:rPr>
          <w:rFonts w:eastAsia="Batang"/>
          <w:szCs w:val="24"/>
          <w:lang w:val="en-GB" w:eastAsia="x-none"/>
        </w:rPr>
        <w:t xml:space="preserve"> whether multiplexing unicast </w:t>
      </w:r>
      <w:r w:rsidR="006104CF">
        <w:rPr>
          <w:rFonts w:eastAsia="Batang"/>
          <w:szCs w:val="24"/>
          <w:lang w:val="en-GB" w:eastAsia="x-none"/>
        </w:rPr>
        <w:t>HARQ-ACK sub-codebook on the PUSCH and another UL DAI indicating whether multiplexing</w:t>
      </w:r>
      <w:r w:rsidRPr="00C86299">
        <w:rPr>
          <w:rFonts w:eastAsia="Batang"/>
          <w:szCs w:val="24"/>
          <w:lang w:val="en-GB" w:eastAsia="x-none"/>
        </w:rPr>
        <w:t xml:space="preserve"> multicast HARQ-ACK </w:t>
      </w:r>
      <w:r w:rsidR="006104CF">
        <w:rPr>
          <w:rFonts w:eastAsia="Batang"/>
          <w:szCs w:val="24"/>
          <w:lang w:val="en-GB" w:eastAsia="x-none"/>
        </w:rPr>
        <w:t>sub-</w:t>
      </w:r>
      <w:r w:rsidRPr="00C86299">
        <w:rPr>
          <w:rFonts w:eastAsia="Batang"/>
          <w:szCs w:val="24"/>
          <w:lang w:val="en-GB" w:eastAsia="x-none"/>
        </w:rPr>
        <w:t>codebook</w:t>
      </w:r>
      <w:r w:rsidR="006104CF">
        <w:rPr>
          <w:rFonts w:eastAsia="Batang"/>
          <w:szCs w:val="24"/>
          <w:lang w:val="en-GB" w:eastAsia="x-none"/>
        </w:rPr>
        <w:t>(</w:t>
      </w:r>
      <w:r w:rsidRPr="00C86299">
        <w:rPr>
          <w:rFonts w:eastAsia="Batang"/>
          <w:szCs w:val="24"/>
          <w:lang w:val="en-GB" w:eastAsia="x-none"/>
        </w:rPr>
        <w:t>s</w:t>
      </w:r>
      <w:r w:rsidR="006104CF">
        <w:rPr>
          <w:rFonts w:eastAsia="Batang"/>
          <w:szCs w:val="24"/>
          <w:lang w:val="en-GB" w:eastAsia="x-none"/>
        </w:rPr>
        <w:t>)</w:t>
      </w:r>
      <w:r w:rsidRPr="00C86299">
        <w:rPr>
          <w:rFonts w:eastAsia="Batang"/>
          <w:szCs w:val="24"/>
          <w:lang w:val="en-GB" w:eastAsia="x-none"/>
        </w:rPr>
        <w:t xml:space="preserve"> onto the same PUSCH</w:t>
      </w:r>
      <w:r w:rsidR="006104CF">
        <w:rPr>
          <w:rFonts w:eastAsia="Batang"/>
          <w:szCs w:val="24"/>
          <w:lang w:val="en-GB" w:eastAsia="x-none"/>
        </w:rPr>
        <w:t xml:space="preserve">. </w:t>
      </w:r>
      <w:r w:rsidR="0015309B">
        <w:rPr>
          <w:rFonts w:eastAsia="Batang"/>
          <w:szCs w:val="24"/>
          <w:lang w:val="en-GB" w:eastAsia="x-none"/>
        </w:rPr>
        <w:t xml:space="preserve">Each UL DAI comprises one bit with bit “1” </w:t>
      </w:r>
      <w:r w:rsidR="0015309B" w:rsidRPr="00C86299">
        <w:rPr>
          <w:rFonts w:eastAsia="Batang"/>
          <w:szCs w:val="24"/>
          <w:lang w:val="en-GB" w:eastAsia="x-none"/>
        </w:rPr>
        <w:t>indicat</w:t>
      </w:r>
      <w:r w:rsidR="0015309B">
        <w:rPr>
          <w:rFonts w:eastAsia="Batang"/>
          <w:szCs w:val="24"/>
          <w:lang w:val="en-GB" w:eastAsia="x-none"/>
        </w:rPr>
        <w:t>ing</w:t>
      </w:r>
      <w:r w:rsidR="0015309B" w:rsidRPr="00C86299">
        <w:rPr>
          <w:rFonts w:eastAsia="Batang"/>
          <w:szCs w:val="24"/>
          <w:lang w:val="en-GB" w:eastAsia="x-none"/>
        </w:rPr>
        <w:t xml:space="preserve"> multiplexing</w:t>
      </w:r>
      <w:r w:rsidR="0015309B">
        <w:rPr>
          <w:rFonts w:eastAsia="Batang"/>
          <w:szCs w:val="24"/>
          <w:lang w:val="en-GB" w:eastAsia="x-none"/>
        </w:rPr>
        <w:t xml:space="preserve"> the corresponding</w:t>
      </w:r>
      <w:r w:rsidR="0015309B" w:rsidRPr="00C86299">
        <w:rPr>
          <w:rFonts w:eastAsia="Batang"/>
          <w:szCs w:val="24"/>
          <w:lang w:val="en-GB" w:eastAsia="x-none"/>
        </w:rPr>
        <w:t xml:space="preserve"> unicast </w:t>
      </w:r>
      <w:r w:rsidR="0015309B">
        <w:rPr>
          <w:rFonts w:eastAsia="Batang"/>
          <w:szCs w:val="24"/>
          <w:lang w:val="en-GB" w:eastAsia="x-none"/>
        </w:rPr>
        <w:t xml:space="preserve">or </w:t>
      </w:r>
      <w:r w:rsidR="0015309B" w:rsidRPr="00C86299">
        <w:rPr>
          <w:rFonts w:eastAsia="Batang"/>
          <w:szCs w:val="24"/>
          <w:lang w:val="en-GB" w:eastAsia="x-none"/>
        </w:rPr>
        <w:t xml:space="preserve">multicast HARQ-ACK </w:t>
      </w:r>
      <w:r w:rsidR="0015309B">
        <w:rPr>
          <w:rFonts w:eastAsia="Batang"/>
          <w:szCs w:val="24"/>
          <w:lang w:val="en-GB" w:eastAsia="x-none"/>
        </w:rPr>
        <w:t>feedback</w:t>
      </w:r>
      <w:r w:rsidR="0015309B" w:rsidRPr="00C86299">
        <w:rPr>
          <w:rFonts w:eastAsia="Batang"/>
          <w:szCs w:val="24"/>
          <w:lang w:val="en-GB" w:eastAsia="x-none"/>
        </w:rPr>
        <w:t xml:space="preserve"> on the </w:t>
      </w:r>
      <w:r w:rsidR="0015309B">
        <w:rPr>
          <w:rFonts w:eastAsia="Batang"/>
          <w:szCs w:val="24"/>
          <w:lang w:val="en-GB" w:eastAsia="x-none"/>
        </w:rPr>
        <w:t>scheduled</w:t>
      </w:r>
      <w:r w:rsidR="0015309B" w:rsidRPr="00C86299">
        <w:rPr>
          <w:rFonts w:eastAsia="Batang"/>
          <w:szCs w:val="24"/>
          <w:lang w:val="en-GB" w:eastAsia="x-none"/>
        </w:rPr>
        <w:t xml:space="preserve"> PUSCH. </w:t>
      </w:r>
      <w:r w:rsidR="00D40464">
        <w:rPr>
          <w:bCs/>
          <w:lang w:val="en-US" w:eastAsia="zh-CN"/>
        </w:rPr>
        <w:t xml:space="preserve">When there are multiple multicast services to be multiplexed on the PUSCH, the second UL DAI is applied to all the configured multicast services as Type-1 multicast HARQ-ACK codebook determination. </w:t>
      </w:r>
      <w:r w:rsidR="006104CF" w:rsidRPr="00721DBB">
        <w:t xml:space="preserve">Upon reception of </w:t>
      </w:r>
      <w:r w:rsidR="006104CF">
        <w:rPr>
          <w:lang w:val="en-US"/>
        </w:rPr>
        <w:t>the UL DAI</w:t>
      </w:r>
      <w:r w:rsidR="006104CF" w:rsidRPr="00721DBB">
        <w:t xml:space="preserve">, </w:t>
      </w:r>
      <w:r w:rsidR="0015309B">
        <w:t>the UE shall</w:t>
      </w:r>
      <w:r w:rsidR="0015309B">
        <w:rPr>
          <w:lang w:val="en-US"/>
        </w:rPr>
        <w:t xml:space="preserve"> separately</w:t>
      </w:r>
      <w:r w:rsidR="0015309B">
        <w:t xml:space="preserve"> determine </w:t>
      </w:r>
      <w:r w:rsidR="0015309B">
        <w:rPr>
          <w:lang w:val="en-US"/>
        </w:rPr>
        <w:t>whether to multiplex unicast HARQ-ACK feedback or multicast HARQ-ACK feedback on the scheduled PUSCH</w:t>
      </w:r>
      <w:r w:rsidR="0015309B">
        <w:t>.</w:t>
      </w:r>
    </w:p>
    <w:p w14:paraId="1D697581" w14:textId="77777777" w:rsidR="0015309B" w:rsidRPr="00D67877" w:rsidRDefault="0015309B" w:rsidP="0015309B">
      <w:pPr>
        <w:pStyle w:val="BodyText"/>
      </w:pPr>
      <w:r>
        <w:t>Based on above discussion, we have below proposals:</w:t>
      </w:r>
    </w:p>
    <w:p w14:paraId="71CD8B82" w14:textId="3C151097" w:rsidR="0015309B" w:rsidRDefault="0015309B" w:rsidP="0015309B">
      <w:pPr>
        <w:pStyle w:val="BodyText"/>
        <w:rPr>
          <w:b/>
          <w:i/>
          <w:lang w:val="en-GB"/>
        </w:rPr>
      </w:pPr>
      <w:r>
        <w:rPr>
          <w:b/>
          <w:i/>
        </w:rPr>
        <w:t xml:space="preserve">Proposal </w:t>
      </w:r>
      <w:r w:rsidR="004E7FEE">
        <w:rPr>
          <w:b/>
          <w:i/>
          <w:lang w:val="en-US"/>
        </w:rPr>
        <w:t>4</w:t>
      </w:r>
      <w:r>
        <w:rPr>
          <w:b/>
          <w:i/>
        </w:rPr>
        <w:t xml:space="preserve">: </w:t>
      </w:r>
      <w:r>
        <w:rPr>
          <w:b/>
          <w:i/>
          <w:lang w:val="en-US"/>
        </w:rPr>
        <w:t>For Type-1 HARQ-ACK codebook multiplexed on PUSCH, support one additional UL DAI in the UL grant for multicast in addition to the UL DAI for unicast</w:t>
      </w:r>
      <w:r>
        <w:rPr>
          <w:b/>
          <w:i/>
          <w:lang w:val="en-GB"/>
        </w:rPr>
        <w:t>.</w:t>
      </w:r>
    </w:p>
    <w:p w14:paraId="756DFC86" w14:textId="61A36150" w:rsidR="0015309B" w:rsidRDefault="0015309B" w:rsidP="0015309B">
      <w:pPr>
        <w:pStyle w:val="BodyText"/>
        <w:rPr>
          <w:b/>
          <w:i/>
          <w:lang w:val="en-GB"/>
        </w:rPr>
      </w:pPr>
      <w:r>
        <w:rPr>
          <w:b/>
          <w:i/>
        </w:rPr>
        <w:t xml:space="preserve">Proposal </w:t>
      </w:r>
      <w:r w:rsidR="004E7FEE">
        <w:rPr>
          <w:b/>
          <w:i/>
          <w:lang w:val="en-US"/>
        </w:rPr>
        <w:t>5</w:t>
      </w:r>
      <w:r>
        <w:rPr>
          <w:b/>
          <w:i/>
        </w:rPr>
        <w:t xml:space="preserve">: </w:t>
      </w:r>
      <w:r>
        <w:rPr>
          <w:b/>
          <w:i/>
          <w:lang w:val="en-US"/>
        </w:rPr>
        <w:t>For Type-1 HARQ-ACK codebook multiplexed on PUSCH, the additional UL DAI in the UL grant for multicast is applied to all configured G-RNTIs</w:t>
      </w:r>
      <w:r>
        <w:rPr>
          <w:b/>
          <w:i/>
          <w:lang w:val="en-GB"/>
        </w:rPr>
        <w:t xml:space="preserve">. </w:t>
      </w:r>
    </w:p>
    <w:p w14:paraId="4340511B" w14:textId="0B24EDD0" w:rsidR="0015309B" w:rsidRPr="0015309B" w:rsidRDefault="0015309B" w:rsidP="007F5EFB">
      <w:pPr>
        <w:pStyle w:val="BodyText"/>
        <w:rPr>
          <w:lang w:val="en-GB"/>
        </w:rPr>
      </w:pPr>
    </w:p>
    <w:p w14:paraId="5C18D6B5" w14:textId="47B5D630" w:rsidR="00D40464" w:rsidRDefault="00D40464" w:rsidP="00D40464">
      <w:pPr>
        <w:pStyle w:val="BodyText"/>
        <w:rPr>
          <w:bCs/>
          <w:lang w:val="en-US" w:eastAsia="zh-CN"/>
        </w:rPr>
      </w:pPr>
      <w:r>
        <w:rPr>
          <w:lang w:val="en-US"/>
        </w:rPr>
        <w:t>When</w:t>
      </w:r>
      <w:r w:rsidR="0015309B" w:rsidRPr="0015309B">
        <w:t xml:space="preserve"> </w:t>
      </w:r>
      <w:bookmarkStart w:id="4" w:name="_Hlk95669648"/>
      <w:r w:rsidR="0015309B" w:rsidRPr="0015309B">
        <w:t xml:space="preserve">the unicast and multicast HARQ-ACK codebooks are </w:t>
      </w:r>
      <w:r>
        <w:rPr>
          <w:lang w:val="en-US"/>
        </w:rPr>
        <w:t xml:space="preserve">configured with </w:t>
      </w:r>
      <w:r w:rsidR="0015309B" w:rsidRPr="0015309B">
        <w:t xml:space="preserve">different </w:t>
      </w:r>
      <w:r>
        <w:rPr>
          <w:lang w:val="en-US"/>
        </w:rPr>
        <w:t>types</w:t>
      </w:r>
      <w:bookmarkEnd w:id="4"/>
      <w:r>
        <w:rPr>
          <w:lang w:val="en-US"/>
        </w:rPr>
        <w:t xml:space="preserve">, similar to same Type-1 or Type-2 HARQ-ACK codebook configured for unicast and multicast, separate UL DAIs are included in the UL </w:t>
      </w:r>
      <w:r>
        <w:rPr>
          <w:lang w:val="en-US"/>
        </w:rPr>
        <w:lastRenderedPageBreak/>
        <w:t xml:space="preserve">grant, wherein </w:t>
      </w:r>
      <w:r>
        <w:rPr>
          <w:bCs/>
          <w:lang w:val="en-US" w:eastAsia="zh-CN"/>
        </w:rPr>
        <w:t>a first UL DAI is applied</w:t>
      </w:r>
      <w:r w:rsidRPr="008016AD">
        <w:rPr>
          <w:bCs/>
          <w:lang w:val="en-US" w:eastAsia="zh-CN"/>
        </w:rPr>
        <w:t xml:space="preserve"> for </w:t>
      </w:r>
      <w:r>
        <w:rPr>
          <w:bCs/>
          <w:lang w:val="en-US" w:eastAsia="zh-CN"/>
        </w:rPr>
        <w:t xml:space="preserve">unicast </w:t>
      </w:r>
      <w:r w:rsidRPr="008016AD">
        <w:rPr>
          <w:bCs/>
          <w:lang w:val="en-US" w:eastAsia="zh-CN"/>
        </w:rPr>
        <w:t xml:space="preserve">HARQ-ACK </w:t>
      </w:r>
      <w:r>
        <w:rPr>
          <w:bCs/>
          <w:lang w:val="en-US" w:eastAsia="zh-CN"/>
        </w:rPr>
        <w:t xml:space="preserve">feedback </w:t>
      </w:r>
      <w:r w:rsidRPr="008016AD">
        <w:rPr>
          <w:bCs/>
          <w:lang w:val="en-US" w:eastAsia="zh-CN"/>
        </w:rPr>
        <w:t xml:space="preserve">and </w:t>
      </w:r>
      <w:r>
        <w:rPr>
          <w:bCs/>
          <w:lang w:val="en-US" w:eastAsia="zh-CN"/>
        </w:rPr>
        <w:t xml:space="preserve">a second UL DAI is applied for multicast </w:t>
      </w:r>
      <w:r w:rsidRPr="008016AD">
        <w:rPr>
          <w:bCs/>
          <w:lang w:val="en-US" w:eastAsia="zh-CN"/>
        </w:rPr>
        <w:t xml:space="preserve">HARQ-ACK </w:t>
      </w:r>
      <w:r>
        <w:rPr>
          <w:bCs/>
          <w:lang w:val="en-US" w:eastAsia="zh-CN"/>
        </w:rPr>
        <w:t>feedback</w:t>
      </w:r>
      <w:r w:rsidR="008F305F">
        <w:rPr>
          <w:bCs/>
          <w:lang w:val="en-US" w:eastAsia="zh-CN"/>
        </w:rPr>
        <w:t xml:space="preserve"> for</w:t>
      </w:r>
      <w:r>
        <w:rPr>
          <w:bCs/>
          <w:lang w:val="en-US" w:eastAsia="zh-CN"/>
        </w:rPr>
        <w:t xml:space="preserve"> all the configured multicast services as mentioned above for Type-1 or Type-2 HARQ-ACK codebook determination. E.g., in case of Type-1 HARQ-ACK codebook configured for unicast and Type-2 HARQ-ACK codebook configured for multicast, </w:t>
      </w:r>
      <w:r>
        <w:rPr>
          <w:lang w:val="en-US"/>
        </w:rPr>
        <w:t xml:space="preserve">separate UL DAIs are included in the UL grant, wherein </w:t>
      </w:r>
      <w:r>
        <w:rPr>
          <w:bCs/>
          <w:lang w:val="en-US" w:eastAsia="zh-CN"/>
        </w:rPr>
        <w:t>the first UL DAI indicates whether the</w:t>
      </w:r>
      <w:r w:rsidRPr="008016AD">
        <w:rPr>
          <w:bCs/>
          <w:lang w:val="en-US" w:eastAsia="zh-CN"/>
        </w:rPr>
        <w:t xml:space="preserve"> </w:t>
      </w:r>
      <w:r>
        <w:rPr>
          <w:bCs/>
          <w:lang w:val="en-US" w:eastAsia="zh-CN"/>
        </w:rPr>
        <w:t xml:space="preserve">unicast </w:t>
      </w:r>
      <w:r w:rsidRPr="008016AD">
        <w:rPr>
          <w:bCs/>
          <w:lang w:val="en-US" w:eastAsia="zh-CN"/>
        </w:rPr>
        <w:t xml:space="preserve">HARQ-ACK </w:t>
      </w:r>
      <w:r>
        <w:rPr>
          <w:bCs/>
          <w:lang w:val="en-US" w:eastAsia="zh-CN"/>
        </w:rPr>
        <w:t xml:space="preserve">feedback is to be multiplexed on the scheduled PUSCH </w:t>
      </w:r>
      <w:r w:rsidRPr="008016AD">
        <w:rPr>
          <w:bCs/>
          <w:lang w:val="en-US" w:eastAsia="zh-CN"/>
        </w:rPr>
        <w:t xml:space="preserve">and </w:t>
      </w:r>
      <w:r>
        <w:rPr>
          <w:bCs/>
          <w:lang w:val="en-US" w:eastAsia="zh-CN"/>
        </w:rPr>
        <w:t xml:space="preserve">the second UL DAI indicates </w:t>
      </w:r>
      <w:r w:rsidR="008F305F">
        <w:rPr>
          <w:bCs/>
          <w:lang w:val="en-US" w:eastAsia="zh-CN"/>
        </w:rPr>
        <w:t xml:space="preserve">the largest sub-codebook size </w:t>
      </w:r>
      <w:r>
        <w:rPr>
          <w:bCs/>
          <w:lang w:val="en-US" w:eastAsia="zh-CN"/>
        </w:rPr>
        <w:t xml:space="preserve">for </w:t>
      </w:r>
      <w:r w:rsidR="008F305F">
        <w:rPr>
          <w:bCs/>
          <w:lang w:val="en-US" w:eastAsia="zh-CN"/>
        </w:rPr>
        <w:t xml:space="preserve">the multiple </w:t>
      </w:r>
      <w:r>
        <w:rPr>
          <w:bCs/>
          <w:lang w:val="en-US" w:eastAsia="zh-CN"/>
        </w:rPr>
        <w:t xml:space="preserve">multicast </w:t>
      </w:r>
      <w:r w:rsidR="008F305F">
        <w:rPr>
          <w:bCs/>
          <w:lang w:val="en-US" w:eastAsia="zh-CN"/>
        </w:rPr>
        <w:t xml:space="preserve">services; in case of Type-2 HARQ-ACK codebook configured for unicast and Type-1 HARQ-ACK codebook configured for multicast, </w:t>
      </w:r>
      <w:r w:rsidR="008F305F">
        <w:rPr>
          <w:lang w:val="en-US"/>
        </w:rPr>
        <w:t xml:space="preserve">separate UL DAIs are included in the UL grant, wherein </w:t>
      </w:r>
      <w:r w:rsidR="008F305F">
        <w:rPr>
          <w:bCs/>
          <w:lang w:val="en-US" w:eastAsia="zh-CN"/>
        </w:rPr>
        <w:t xml:space="preserve">the first UL DAI indicates the codebook size for the unicast HARQ-ACK feedback and the second UL DAI indicates whether the multicast </w:t>
      </w:r>
      <w:r w:rsidR="008F305F" w:rsidRPr="008016AD">
        <w:rPr>
          <w:bCs/>
          <w:lang w:val="en-US" w:eastAsia="zh-CN"/>
        </w:rPr>
        <w:t xml:space="preserve">HARQ-ACK </w:t>
      </w:r>
      <w:r w:rsidR="008F305F">
        <w:rPr>
          <w:bCs/>
          <w:lang w:val="en-US" w:eastAsia="zh-CN"/>
        </w:rPr>
        <w:t>feedback is to be multiplexed on the scheduled.</w:t>
      </w:r>
    </w:p>
    <w:p w14:paraId="3D3B53B9" w14:textId="77777777" w:rsidR="004E7FEE" w:rsidRPr="00D67877" w:rsidRDefault="004E7FEE" w:rsidP="004E7FEE">
      <w:pPr>
        <w:pStyle w:val="BodyText"/>
      </w:pPr>
      <w:r>
        <w:t>Based on above discussion, we have below proposals:</w:t>
      </w:r>
    </w:p>
    <w:p w14:paraId="2807BC12" w14:textId="1180D076" w:rsidR="004E7FEE" w:rsidRDefault="004E7FEE" w:rsidP="004E7FEE">
      <w:pPr>
        <w:pStyle w:val="BodyText"/>
        <w:rPr>
          <w:b/>
          <w:i/>
          <w:lang w:val="en-GB"/>
        </w:rPr>
      </w:pPr>
      <w:r>
        <w:rPr>
          <w:b/>
          <w:i/>
        </w:rPr>
        <w:t xml:space="preserve">Proposal </w:t>
      </w:r>
      <w:r>
        <w:rPr>
          <w:b/>
          <w:i/>
          <w:lang w:val="en-US"/>
        </w:rPr>
        <w:t>6</w:t>
      </w:r>
      <w:r>
        <w:rPr>
          <w:b/>
          <w:i/>
        </w:rPr>
        <w:t xml:space="preserve">: </w:t>
      </w:r>
      <w:r>
        <w:rPr>
          <w:b/>
          <w:i/>
          <w:lang w:val="en-US"/>
        </w:rPr>
        <w:t xml:space="preserve">For </w:t>
      </w:r>
      <w:r w:rsidRPr="004E7FEE">
        <w:rPr>
          <w:b/>
          <w:i/>
          <w:lang w:val="en-US"/>
        </w:rPr>
        <w:t xml:space="preserve">unicast and multicast </w:t>
      </w:r>
      <w:r>
        <w:rPr>
          <w:b/>
          <w:i/>
          <w:lang w:val="en-US"/>
        </w:rPr>
        <w:t xml:space="preserve">services are configured with different </w:t>
      </w:r>
      <w:r w:rsidRPr="004E7FEE">
        <w:rPr>
          <w:b/>
          <w:i/>
          <w:lang w:val="en-US"/>
        </w:rPr>
        <w:t>HARQ-ACK codebook</w:t>
      </w:r>
      <w:r>
        <w:rPr>
          <w:b/>
          <w:i/>
          <w:lang w:val="en-US"/>
        </w:rPr>
        <w:t xml:space="preserve"> type</w:t>
      </w:r>
      <w:r w:rsidRPr="004E7FEE">
        <w:rPr>
          <w:b/>
          <w:i/>
          <w:lang w:val="en-US"/>
        </w:rPr>
        <w:t>s</w:t>
      </w:r>
      <w:r>
        <w:rPr>
          <w:b/>
          <w:i/>
          <w:lang w:val="en-US"/>
        </w:rPr>
        <w:t>, support one additional UL DAI in the UL grant for multicast in addition to the UL DAI for unicast</w:t>
      </w:r>
      <w:r>
        <w:rPr>
          <w:b/>
          <w:i/>
          <w:lang w:val="en-GB"/>
        </w:rPr>
        <w:t>.</w:t>
      </w:r>
    </w:p>
    <w:p w14:paraId="4BC6CC8A" w14:textId="41C26E0D" w:rsidR="004E7FEE" w:rsidRDefault="004E7FEE" w:rsidP="004E7FEE">
      <w:pPr>
        <w:pStyle w:val="BodyText"/>
        <w:rPr>
          <w:b/>
          <w:i/>
          <w:lang w:val="en-GB"/>
        </w:rPr>
      </w:pPr>
      <w:r>
        <w:rPr>
          <w:b/>
          <w:i/>
        </w:rPr>
        <w:t xml:space="preserve">Proposal </w:t>
      </w:r>
      <w:r w:rsidR="005B713B">
        <w:rPr>
          <w:b/>
          <w:i/>
          <w:lang w:val="en-US"/>
        </w:rPr>
        <w:t>7</w:t>
      </w:r>
      <w:r>
        <w:rPr>
          <w:b/>
          <w:i/>
        </w:rPr>
        <w:t xml:space="preserve">: </w:t>
      </w:r>
      <w:r>
        <w:rPr>
          <w:b/>
          <w:i/>
          <w:lang w:val="en-US"/>
        </w:rPr>
        <w:t xml:space="preserve">For </w:t>
      </w:r>
      <w:r w:rsidRPr="004E7FEE">
        <w:rPr>
          <w:b/>
          <w:i/>
          <w:lang w:val="en-US"/>
        </w:rPr>
        <w:t xml:space="preserve">unicast and multicast </w:t>
      </w:r>
      <w:r>
        <w:rPr>
          <w:b/>
          <w:i/>
          <w:lang w:val="en-US"/>
        </w:rPr>
        <w:t xml:space="preserve">services are configured with different </w:t>
      </w:r>
      <w:r w:rsidRPr="004E7FEE">
        <w:rPr>
          <w:b/>
          <w:i/>
          <w:lang w:val="en-US"/>
        </w:rPr>
        <w:t>HARQ-ACK codebook</w:t>
      </w:r>
      <w:r>
        <w:rPr>
          <w:b/>
          <w:i/>
          <w:lang w:val="en-US"/>
        </w:rPr>
        <w:t xml:space="preserve"> type</w:t>
      </w:r>
      <w:r w:rsidRPr="004E7FEE">
        <w:rPr>
          <w:b/>
          <w:i/>
          <w:lang w:val="en-US"/>
        </w:rPr>
        <w:t>s</w:t>
      </w:r>
      <w:r>
        <w:rPr>
          <w:b/>
          <w:i/>
          <w:lang w:val="en-US"/>
        </w:rPr>
        <w:t>, the additional UL DAI in the UL grant for multicast is applied to all configured G-RNTIs</w:t>
      </w:r>
      <w:r>
        <w:rPr>
          <w:b/>
          <w:i/>
          <w:lang w:val="en-GB"/>
        </w:rPr>
        <w:t xml:space="preserve">. </w:t>
      </w:r>
    </w:p>
    <w:p w14:paraId="3EF143A9" w14:textId="417F7A86" w:rsidR="007B0A3C" w:rsidRPr="005B713B" w:rsidRDefault="007B0A3C" w:rsidP="004E7FEE">
      <w:pPr>
        <w:pStyle w:val="BodyText"/>
        <w:rPr>
          <w:b/>
          <w:i/>
          <w:lang w:val="en-GB"/>
        </w:rPr>
      </w:pPr>
    </w:p>
    <w:p w14:paraId="528C3F8B" w14:textId="52BCB5FE" w:rsidR="007B0A3C" w:rsidRPr="007B0A3C" w:rsidRDefault="007B0A3C" w:rsidP="007B0A3C">
      <w:pPr>
        <w:pStyle w:val="Heading2"/>
        <w:rPr>
          <w:lang w:eastAsia="zh-CN"/>
        </w:rPr>
      </w:pPr>
      <w:r w:rsidRPr="007B0A3C">
        <w:rPr>
          <w:lang w:eastAsia="zh-CN"/>
        </w:rPr>
        <w:t>Different HARQ-ACK codebook types for unicast and multicast</w:t>
      </w:r>
    </w:p>
    <w:p w14:paraId="602D113D" w14:textId="77777777" w:rsidR="007B0A3C" w:rsidRDefault="007B0A3C" w:rsidP="007B0A3C">
      <w:pPr>
        <w:pStyle w:val="BodyText"/>
        <w:rPr>
          <w:bCs/>
          <w:lang w:val="en-US" w:eastAsia="zh-CN"/>
        </w:rPr>
      </w:pPr>
    </w:p>
    <w:p w14:paraId="66F43418" w14:textId="389836EC" w:rsidR="007B0A3C" w:rsidRDefault="007B0A3C" w:rsidP="007B0A3C">
      <w:pPr>
        <w:pStyle w:val="BodyText"/>
        <w:rPr>
          <w:bCs/>
          <w:lang w:val="en-US" w:eastAsia="zh-CN"/>
        </w:rPr>
      </w:pPr>
      <w:r>
        <w:rPr>
          <w:bCs/>
          <w:lang w:val="en-US" w:eastAsia="zh-CN"/>
        </w:rPr>
        <w:t xml:space="preserve">For Type-3 HARQ-ACK </w:t>
      </w:r>
      <w:r w:rsidRPr="004E7FEE">
        <w:rPr>
          <w:bCs/>
          <w:lang w:val="en-US" w:eastAsia="zh-CN"/>
        </w:rPr>
        <w:t>codebook, it includes HARQ-ACK feedback for all the HARQ processes</w:t>
      </w:r>
      <w:r>
        <w:rPr>
          <w:bCs/>
          <w:lang w:val="en-US" w:eastAsia="zh-CN"/>
        </w:rPr>
        <w:t xml:space="preserve"> including all HARQ processes</w:t>
      </w:r>
      <w:r w:rsidRPr="004E7FEE">
        <w:rPr>
          <w:bCs/>
          <w:lang w:val="en-US" w:eastAsia="zh-CN"/>
        </w:rPr>
        <w:t xml:space="preserve"> </w:t>
      </w:r>
      <w:r>
        <w:rPr>
          <w:bCs/>
          <w:lang w:val="en-US" w:eastAsia="zh-CN"/>
        </w:rPr>
        <w:t xml:space="preserve">for </w:t>
      </w:r>
      <w:r w:rsidRPr="004E7FEE">
        <w:rPr>
          <w:bCs/>
          <w:lang w:val="en-US" w:eastAsia="zh-CN"/>
        </w:rPr>
        <w:t xml:space="preserve">unicast and </w:t>
      </w:r>
      <w:r>
        <w:rPr>
          <w:bCs/>
          <w:lang w:val="en-US" w:eastAsia="zh-CN"/>
        </w:rPr>
        <w:t xml:space="preserve">all HARQ processes for </w:t>
      </w:r>
      <w:r w:rsidRPr="004E7FEE">
        <w:rPr>
          <w:bCs/>
          <w:lang w:val="en-US" w:eastAsia="zh-CN"/>
        </w:rPr>
        <w:t xml:space="preserve">multicast. Upon reception of one-shot codebook triggering, UE shall report HARQ-ACK feedback for all the HARQ processes including both unicast and multicast. </w:t>
      </w:r>
      <w:r>
        <w:rPr>
          <w:bCs/>
          <w:lang w:val="en-US" w:eastAsia="zh-CN"/>
        </w:rPr>
        <w:t>Hence, when Type-3 HARQ-ACK codebook is configured for unicast and Type-1 or Type-2 HARQ-ACK codebook is configured for multicast, only one Type-3 HARQ-ACK codebook is generated which includes all HARQ-ACK feedback for unicast and multicast. As a result,</w:t>
      </w:r>
      <w:r w:rsidRPr="004E7FEE">
        <w:rPr>
          <w:bCs/>
          <w:lang w:val="en-US" w:eastAsia="zh-CN"/>
        </w:rPr>
        <w:t xml:space="preserve"> the </w:t>
      </w:r>
      <w:r>
        <w:rPr>
          <w:bCs/>
          <w:lang w:val="en-US" w:eastAsia="zh-CN"/>
        </w:rPr>
        <w:t>HARQ-ACK codebook</w:t>
      </w:r>
      <w:r w:rsidRPr="004E7FEE">
        <w:rPr>
          <w:bCs/>
          <w:lang w:val="en-US" w:eastAsia="zh-CN"/>
        </w:rPr>
        <w:t xml:space="preserve"> for multicast is</w:t>
      </w:r>
      <w:r>
        <w:rPr>
          <w:bCs/>
          <w:lang w:val="en-US" w:eastAsia="zh-CN"/>
        </w:rPr>
        <w:t xml:space="preserve">n’t generated, however </w:t>
      </w:r>
      <w:r w:rsidRPr="004E7FEE">
        <w:rPr>
          <w:bCs/>
          <w:lang w:val="en-US" w:eastAsia="zh-CN"/>
        </w:rPr>
        <w:t xml:space="preserve">the </w:t>
      </w:r>
      <w:r>
        <w:rPr>
          <w:bCs/>
          <w:lang w:val="en-US" w:eastAsia="zh-CN"/>
        </w:rPr>
        <w:t>HARQ-ACK codebook</w:t>
      </w:r>
      <w:r w:rsidRPr="004E7FEE">
        <w:rPr>
          <w:bCs/>
          <w:lang w:val="en-US" w:eastAsia="zh-CN"/>
        </w:rPr>
        <w:t xml:space="preserve"> for multicast </w:t>
      </w:r>
      <w:r>
        <w:rPr>
          <w:bCs/>
          <w:lang w:val="en-US" w:eastAsia="zh-CN"/>
        </w:rPr>
        <w:t xml:space="preserve">isn’t </w:t>
      </w:r>
      <w:r w:rsidRPr="004E7FEE">
        <w:rPr>
          <w:bCs/>
          <w:lang w:val="en-US" w:eastAsia="zh-CN"/>
        </w:rPr>
        <w:t>dropped.</w:t>
      </w:r>
    </w:p>
    <w:p w14:paraId="32A6D762" w14:textId="77777777" w:rsidR="007B0A3C" w:rsidRPr="00D67877" w:rsidRDefault="007B0A3C" w:rsidP="007B0A3C">
      <w:pPr>
        <w:pStyle w:val="BodyText"/>
      </w:pPr>
      <w:r>
        <w:t>Based on above discussion, we have below proposals:</w:t>
      </w:r>
    </w:p>
    <w:p w14:paraId="159CCE3B" w14:textId="48BD8DC0" w:rsidR="004E7FEE" w:rsidRDefault="004E7FEE" w:rsidP="004E7FEE">
      <w:pPr>
        <w:pStyle w:val="BodyText"/>
        <w:rPr>
          <w:b/>
          <w:i/>
          <w:lang w:val="en-GB"/>
        </w:rPr>
      </w:pPr>
      <w:r>
        <w:rPr>
          <w:b/>
          <w:i/>
        </w:rPr>
        <w:t xml:space="preserve">Proposal </w:t>
      </w:r>
      <w:r>
        <w:rPr>
          <w:b/>
          <w:i/>
          <w:lang w:val="en-US"/>
        </w:rPr>
        <w:t>8</w:t>
      </w:r>
      <w:r>
        <w:rPr>
          <w:b/>
          <w:i/>
        </w:rPr>
        <w:t xml:space="preserve">: </w:t>
      </w:r>
      <w:r>
        <w:rPr>
          <w:b/>
          <w:i/>
          <w:lang w:val="en-US"/>
        </w:rPr>
        <w:t xml:space="preserve">When </w:t>
      </w:r>
      <w:r w:rsidRPr="004E7FEE">
        <w:rPr>
          <w:b/>
          <w:i/>
          <w:lang w:val="en-US"/>
        </w:rPr>
        <w:t xml:space="preserve">unicast </w:t>
      </w:r>
      <w:r w:rsidR="007B0A3C">
        <w:rPr>
          <w:b/>
          <w:i/>
          <w:lang w:val="en-US"/>
        </w:rPr>
        <w:t xml:space="preserve">is configured with Type-3 HARQ-ACK codebook </w:t>
      </w:r>
      <w:r w:rsidRPr="004E7FEE">
        <w:rPr>
          <w:b/>
          <w:i/>
          <w:lang w:val="en-US"/>
        </w:rPr>
        <w:t xml:space="preserve">and multicast </w:t>
      </w:r>
      <w:r>
        <w:rPr>
          <w:b/>
          <w:i/>
          <w:lang w:val="en-US"/>
        </w:rPr>
        <w:t xml:space="preserve">services are configured with </w:t>
      </w:r>
      <w:r w:rsidR="007B0A3C">
        <w:rPr>
          <w:b/>
          <w:i/>
          <w:lang w:val="en-US"/>
        </w:rPr>
        <w:t>Type-1 or Type-2</w:t>
      </w:r>
      <w:r>
        <w:rPr>
          <w:b/>
          <w:i/>
          <w:lang w:val="en-US"/>
        </w:rPr>
        <w:t xml:space="preserve"> </w:t>
      </w:r>
      <w:r w:rsidRPr="004E7FEE">
        <w:rPr>
          <w:b/>
          <w:i/>
          <w:lang w:val="en-US"/>
        </w:rPr>
        <w:t>HARQ-ACK codebook</w:t>
      </w:r>
      <w:r>
        <w:rPr>
          <w:b/>
          <w:i/>
          <w:lang w:val="en-US"/>
        </w:rPr>
        <w:t xml:space="preserve"> type, </w:t>
      </w:r>
      <w:r w:rsidR="007B0A3C">
        <w:rPr>
          <w:b/>
          <w:i/>
          <w:lang w:val="en-US"/>
        </w:rPr>
        <w:t>only a Type-3 HARQ-ACK codebook is generated</w:t>
      </w:r>
      <w:r>
        <w:rPr>
          <w:b/>
          <w:i/>
          <w:lang w:val="en-GB"/>
        </w:rPr>
        <w:t xml:space="preserve">. </w:t>
      </w:r>
    </w:p>
    <w:p w14:paraId="29BE9AFA" w14:textId="77777777" w:rsidR="004E7FEE" w:rsidRPr="004E7FEE" w:rsidRDefault="004E7FEE" w:rsidP="004E7FEE">
      <w:pPr>
        <w:pStyle w:val="BodyText"/>
        <w:rPr>
          <w:bCs/>
          <w:lang w:val="en-GB" w:eastAsia="zh-CN"/>
        </w:rPr>
      </w:pPr>
    </w:p>
    <w:p w14:paraId="12D0D260" w14:textId="77777777" w:rsidR="007B0A3C" w:rsidRDefault="007B0A3C" w:rsidP="007B0A3C">
      <w:pPr>
        <w:pStyle w:val="Heading2"/>
        <w:rPr>
          <w:lang w:eastAsia="zh-CN"/>
        </w:rPr>
      </w:pPr>
      <w:r>
        <w:rPr>
          <w:rFonts w:hint="eastAsia"/>
          <w:lang w:eastAsia="zh-CN"/>
        </w:rPr>
        <w:t>Typ</w:t>
      </w:r>
      <w:r>
        <w:rPr>
          <w:lang w:eastAsia="zh-CN"/>
        </w:rPr>
        <w:t>e-1 HARQ-ACK codebook determination</w:t>
      </w:r>
    </w:p>
    <w:p w14:paraId="70236944" w14:textId="77777777" w:rsidR="007B0A3C" w:rsidRPr="00BB38D8" w:rsidRDefault="007B0A3C" w:rsidP="007B0A3C">
      <w:pPr>
        <w:overflowPunct w:val="0"/>
        <w:autoSpaceDE w:val="0"/>
        <w:autoSpaceDN w:val="0"/>
        <w:adjustRightInd w:val="0"/>
        <w:spacing w:before="60" w:after="120"/>
        <w:textAlignment w:val="baseline"/>
        <w:rPr>
          <w:rFonts w:ascii="Times New Roman" w:eastAsia="Times New Roman" w:hAnsi="Times New Roman" w:cs="Times New Roman"/>
          <w:sz w:val="20"/>
          <w:szCs w:val="20"/>
          <w:lang w:val="en-GB" w:eastAsia="x-none"/>
        </w:rPr>
      </w:pPr>
      <w:r w:rsidRPr="00BB38D8">
        <w:rPr>
          <w:rFonts w:ascii="Times New Roman" w:eastAsia="宋体" w:hAnsi="Times New Roman" w:cs="Times New Roman"/>
          <w:color w:val="000000"/>
          <w:sz w:val="20"/>
          <w:szCs w:val="20"/>
        </w:rPr>
        <w:t xml:space="preserve">As shown in above agreement, RAN1 has agreed that </w:t>
      </w:r>
      <w:r w:rsidRPr="00BB38D8">
        <w:rPr>
          <w:rFonts w:ascii="Times New Roman" w:eastAsia="Times New Roman" w:hAnsi="Times New Roman" w:cs="Times New Roman"/>
          <w:iCs/>
          <w:sz w:val="20"/>
          <w:szCs w:val="20"/>
          <w:lang w:val="en-GB" w:eastAsia="x-none"/>
        </w:rPr>
        <w:t>same TDRA table applies to all G-RNTIs if configured on</w:t>
      </w:r>
      <w:r w:rsidRPr="00BB38D8">
        <w:rPr>
          <w:rFonts w:ascii="Times New Roman" w:eastAsia="Times New Roman" w:hAnsi="Times New Roman" w:cs="Times New Roman"/>
          <w:i/>
          <w:iCs/>
          <w:sz w:val="20"/>
          <w:szCs w:val="20"/>
          <w:lang w:val="en-GB" w:eastAsia="x-none"/>
        </w:rPr>
        <w:t xml:space="preserve"> </w:t>
      </w:r>
      <w:r w:rsidRPr="00BB38D8">
        <w:rPr>
          <w:rFonts w:ascii="Times New Roman" w:eastAsia="Times New Roman" w:hAnsi="Times New Roman" w:cs="Times New Roman"/>
          <w:iCs/>
          <w:sz w:val="20"/>
          <w:szCs w:val="20"/>
          <w:lang w:val="en-GB" w:eastAsia="x-none"/>
        </w:rPr>
        <w:t xml:space="preserve">a given serving cell and same </w:t>
      </w:r>
      <w:r w:rsidRPr="00BB38D8">
        <w:rPr>
          <w:rFonts w:ascii="Times New Roman" w:eastAsia="Times New Roman" w:hAnsi="Times New Roman" w:cs="Times New Roman"/>
          <w:i/>
          <w:sz w:val="20"/>
          <w:szCs w:val="20"/>
          <w:lang w:val="en-GB" w:eastAsia="en-US"/>
        </w:rPr>
        <w:t>dl-</w:t>
      </w:r>
      <w:proofErr w:type="spellStart"/>
      <w:r w:rsidRPr="00BB38D8">
        <w:rPr>
          <w:rFonts w:ascii="Times New Roman" w:eastAsia="Times New Roman" w:hAnsi="Times New Roman" w:cs="Times New Roman"/>
          <w:i/>
          <w:sz w:val="20"/>
          <w:szCs w:val="20"/>
          <w:lang w:val="en-GB" w:eastAsia="en-US"/>
        </w:rPr>
        <w:t>DataToUL</w:t>
      </w:r>
      <w:proofErr w:type="spellEnd"/>
      <w:r w:rsidRPr="00BB38D8">
        <w:rPr>
          <w:rFonts w:ascii="Times New Roman" w:eastAsia="Times New Roman" w:hAnsi="Times New Roman" w:cs="Times New Roman"/>
          <w:i/>
          <w:sz w:val="20"/>
          <w:szCs w:val="20"/>
          <w:lang w:val="en-GB" w:eastAsia="en-US"/>
        </w:rPr>
        <w:t>-ACK</w:t>
      </w:r>
      <w:r w:rsidRPr="00BB38D8">
        <w:rPr>
          <w:rFonts w:ascii="Times New Roman" w:eastAsia="Times New Roman" w:hAnsi="Times New Roman" w:cs="Times New Roman"/>
          <w:sz w:val="20"/>
          <w:szCs w:val="20"/>
          <w:lang w:val="en-GB" w:eastAsia="x-none"/>
        </w:rPr>
        <w:t xml:space="preserve"> (i.e., K1 set) is applied to all G-RNTIs with ACK/NACK based feedback with the same priority</w:t>
      </w:r>
      <w:r w:rsidRPr="00BB38D8">
        <w:rPr>
          <w:rFonts w:ascii="Times New Roman" w:eastAsia="Times New Roman" w:hAnsi="Times New Roman" w:cs="Times New Roman"/>
          <w:iCs/>
          <w:sz w:val="20"/>
          <w:szCs w:val="20"/>
          <w:lang w:val="en-GB" w:eastAsia="x-none"/>
        </w:rPr>
        <w:t xml:space="preserve"> on a given serving cell. There </w:t>
      </w:r>
      <w:proofErr w:type="gramStart"/>
      <w:r w:rsidRPr="00BB38D8">
        <w:rPr>
          <w:rFonts w:ascii="Times New Roman" w:eastAsia="Times New Roman" w:hAnsi="Times New Roman" w:cs="Times New Roman"/>
          <w:iCs/>
          <w:sz w:val="20"/>
          <w:szCs w:val="20"/>
          <w:lang w:val="en-GB" w:eastAsia="x-none"/>
        </w:rPr>
        <w:t>is</w:t>
      </w:r>
      <w:proofErr w:type="gramEnd"/>
      <w:r w:rsidRPr="00BB38D8">
        <w:rPr>
          <w:rFonts w:ascii="Times New Roman" w:eastAsia="Times New Roman" w:hAnsi="Times New Roman" w:cs="Times New Roman"/>
          <w:iCs/>
          <w:sz w:val="20"/>
          <w:szCs w:val="20"/>
          <w:lang w:val="en-GB" w:eastAsia="x-none"/>
        </w:rPr>
        <w:t xml:space="preserve"> one problem needs to be addressed is how to generate Type-1 HARQ-ACK codebook</w:t>
      </w:r>
      <w:r w:rsidRPr="00BB38D8">
        <w:rPr>
          <w:rFonts w:ascii="Times New Roman" w:eastAsia="Times New Roman" w:hAnsi="Times New Roman" w:cs="Times New Roman"/>
          <w:sz w:val="20"/>
          <w:szCs w:val="20"/>
          <w:lang w:val="en-GB" w:eastAsia="x-none"/>
        </w:rPr>
        <w:t xml:space="preserve"> when UE is configured with multiple G-RNTIs and configured with </w:t>
      </w:r>
      <w:proofErr w:type="spellStart"/>
      <w:r w:rsidRPr="00BB38D8">
        <w:rPr>
          <w:rFonts w:ascii="Times New Roman" w:eastAsia="Times New Roman" w:hAnsi="Times New Roman" w:cs="Times New Roman"/>
          <w:i/>
          <w:iCs/>
          <w:sz w:val="20"/>
          <w:szCs w:val="20"/>
          <w:lang w:val="en-GB" w:eastAsia="x-none"/>
        </w:rPr>
        <w:t>fdmed</w:t>
      </w:r>
      <w:proofErr w:type="spellEnd"/>
      <w:r w:rsidRPr="00BB38D8">
        <w:rPr>
          <w:rFonts w:ascii="Times New Roman" w:eastAsia="Times New Roman" w:hAnsi="Times New Roman" w:cs="Times New Roman"/>
          <w:i/>
          <w:iCs/>
          <w:sz w:val="20"/>
          <w:szCs w:val="20"/>
          <w:lang w:val="en-GB" w:eastAsia="x-none"/>
        </w:rPr>
        <w:t>-Reception-Multicast</w:t>
      </w:r>
      <w:r w:rsidRPr="00BB38D8">
        <w:rPr>
          <w:rFonts w:ascii="Times New Roman" w:eastAsia="Times New Roman" w:hAnsi="Times New Roman" w:cs="Times New Roman"/>
          <w:sz w:val="20"/>
          <w:szCs w:val="20"/>
          <w:lang w:val="en-GB" w:eastAsia="x-none"/>
        </w:rPr>
        <w:t xml:space="preserve">. </w:t>
      </w:r>
    </w:p>
    <w:p w14:paraId="198A3EFB" w14:textId="77777777" w:rsidR="007B0A3C" w:rsidRPr="00BB38D8" w:rsidRDefault="007B0A3C" w:rsidP="007B0A3C">
      <w:pPr>
        <w:overflowPunct w:val="0"/>
        <w:autoSpaceDE w:val="0"/>
        <w:autoSpaceDN w:val="0"/>
        <w:adjustRightInd w:val="0"/>
        <w:spacing w:before="60" w:after="120"/>
        <w:textAlignment w:val="baseline"/>
        <w:rPr>
          <w:rFonts w:ascii="Times New Roman" w:eastAsia="Times New Roman" w:hAnsi="Times New Roman" w:cs="Times New Roman"/>
          <w:i/>
          <w:iCs/>
          <w:sz w:val="20"/>
          <w:szCs w:val="20"/>
          <w:lang w:val="en-GB" w:eastAsia="x-none"/>
        </w:rPr>
      </w:pPr>
      <w:r w:rsidRPr="00BB38D8">
        <w:rPr>
          <w:rFonts w:ascii="Times New Roman" w:eastAsia="Times New Roman" w:hAnsi="Times New Roman" w:cs="Times New Roman"/>
          <w:sz w:val="20"/>
          <w:szCs w:val="20"/>
          <w:lang w:val="en-GB" w:eastAsia="x-none"/>
        </w:rPr>
        <w:t xml:space="preserve">There are several issues for determining </w:t>
      </w:r>
      <w:r w:rsidRPr="00BB38D8">
        <w:rPr>
          <w:rFonts w:ascii="Times New Roman" w:eastAsia="Times New Roman" w:hAnsi="Times New Roman" w:cs="Times New Roman"/>
          <w:iCs/>
          <w:sz w:val="20"/>
          <w:szCs w:val="20"/>
          <w:lang w:val="en-GB" w:eastAsia="x-none"/>
        </w:rPr>
        <w:t>Type-1 HARQ-ACK codebook</w:t>
      </w:r>
      <w:r w:rsidRPr="00BB38D8">
        <w:rPr>
          <w:rFonts w:ascii="Times New Roman" w:eastAsia="Times New Roman" w:hAnsi="Times New Roman" w:cs="Times New Roman"/>
          <w:sz w:val="20"/>
          <w:szCs w:val="20"/>
          <w:lang w:val="en-GB" w:eastAsia="x-none"/>
        </w:rPr>
        <w:t xml:space="preserve"> when UE is configured with multiple G-RNTIs and configured with </w:t>
      </w:r>
      <w:proofErr w:type="spellStart"/>
      <w:r w:rsidRPr="00BB38D8">
        <w:rPr>
          <w:rFonts w:ascii="Times New Roman" w:eastAsia="Times New Roman" w:hAnsi="Times New Roman" w:cs="Times New Roman"/>
          <w:i/>
          <w:iCs/>
          <w:sz w:val="20"/>
          <w:szCs w:val="20"/>
          <w:lang w:val="en-GB" w:eastAsia="x-none"/>
        </w:rPr>
        <w:t>fdmed</w:t>
      </w:r>
      <w:proofErr w:type="spellEnd"/>
      <w:r w:rsidRPr="00BB38D8">
        <w:rPr>
          <w:rFonts w:ascii="Times New Roman" w:eastAsia="Times New Roman" w:hAnsi="Times New Roman" w:cs="Times New Roman"/>
          <w:i/>
          <w:iCs/>
          <w:sz w:val="20"/>
          <w:szCs w:val="20"/>
          <w:lang w:val="en-GB" w:eastAsia="x-none"/>
        </w:rPr>
        <w:t>-Reception-Multicast</w:t>
      </w:r>
      <w:r w:rsidRPr="00BB38D8">
        <w:rPr>
          <w:rFonts w:ascii="Times New Roman" w:eastAsia="Times New Roman" w:hAnsi="Times New Roman" w:cs="Times New Roman"/>
          <w:sz w:val="20"/>
          <w:szCs w:val="20"/>
          <w:lang w:val="en-GB" w:eastAsia="x-none"/>
        </w:rPr>
        <w:t>:</w:t>
      </w:r>
    </w:p>
    <w:p w14:paraId="679EDE9A" w14:textId="77777777" w:rsidR="007B0A3C" w:rsidRPr="00BB38D8" w:rsidRDefault="007B0A3C" w:rsidP="007B0A3C">
      <w:pPr>
        <w:numPr>
          <w:ilvl w:val="0"/>
          <w:numId w:val="40"/>
        </w:numPr>
        <w:overflowPunct w:val="0"/>
        <w:autoSpaceDE w:val="0"/>
        <w:autoSpaceDN w:val="0"/>
        <w:adjustRightInd w:val="0"/>
        <w:spacing w:before="60" w:after="120"/>
        <w:contextualSpacing/>
        <w:textAlignment w:val="baseline"/>
        <w:rPr>
          <w:rFonts w:ascii="Times New Roman" w:eastAsia="宋体" w:hAnsi="Times New Roman" w:cs="Times New Roman"/>
          <w:color w:val="000000"/>
          <w:sz w:val="20"/>
          <w:szCs w:val="20"/>
        </w:rPr>
      </w:pPr>
      <w:r w:rsidRPr="00BB38D8">
        <w:rPr>
          <w:rFonts w:ascii="Times New Roman" w:eastAsia="宋体" w:hAnsi="Times New Roman" w:cs="Times New Roman"/>
          <w:color w:val="000000"/>
          <w:sz w:val="20"/>
          <w:szCs w:val="20"/>
        </w:rPr>
        <w:t xml:space="preserve">Two much overhead will be generated for the Type-1 HARQ-ACK codebook. </w:t>
      </w:r>
    </w:p>
    <w:p w14:paraId="54CE955B" w14:textId="77777777" w:rsidR="007B0A3C" w:rsidRPr="00BB38D8" w:rsidRDefault="007B0A3C" w:rsidP="007B0A3C">
      <w:pPr>
        <w:numPr>
          <w:ilvl w:val="0"/>
          <w:numId w:val="41"/>
        </w:numPr>
        <w:overflowPunct w:val="0"/>
        <w:autoSpaceDE w:val="0"/>
        <w:autoSpaceDN w:val="0"/>
        <w:adjustRightInd w:val="0"/>
        <w:spacing w:before="60" w:after="120"/>
        <w:contextualSpacing/>
        <w:textAlignment w:val="baseline"/>
        <w:rPr>
          <w:rFonts w:ascii="Times New Roman" w:eastAsia="宋体" w:hAnsi="Times New Roman" w:cs="Times New Roman"/>
          <w:color w:val="000000"/>
          <w:sz w:val="20"/>
          <w:szCs w:val="20"/>
        </w:rPr>
      </w:pPr>
      <w:r w:rsidRPr="00BB38D8">
        <w:rPr>
          <w:rFonts w:ascii="Times New Roman" w:eastAsia="宋体" w:hAnsi="Times New Roman" w:cs="Times New Roman"/>
          <w:color w:val="000000"/>
          <w:sz w:val="20"/>
          <w:szCs w:val="20"/>
        </w:rPr>
        <w:t xml:space="preserve">This is because one HARQ-ACK </w:t>
      </w:r>
      <w:r w:rsidRPr="00BB38D8">
        <w:rPr>
          <w:rFonts w:ascii="Times New Roman" w:eastAsia="Times New Roman" w:hAnsi="Times New Roman" w:cs="Times New Roman"/>
          <w:sz w:val="20"/>
          <w:szCs w:val="20"/>
          <w:lang w:val="en-GB"/>
        </w:rPr>
        <w:t xml:space="preserve">sub-codebook is generated for each G-RNTI according to the </w:t>
      </w:r>
      <w:r w:rsidRPr="00BB38D8">
        <w:rPr>
          <w:rFonts w:ascii="Times New Roman" w:eastAsia="Times New Roman" w:hAnsi="Times New Roman" w:cs="Times New Roman"/>
          <w:i/>
          <w:sz w:val="20"/>
          <w:szCs w:val="20"/>
          <w:lang w:val="en-GB"/>
        </w:rPr>
        <w:t>k1</w:t>
      </w:r>
      <w:r w:rsidRPr="00BB38D8">
        <w:rPr>
          <w:rFonts w:ascii="Times New Roman" w:eastAsia="Times New Roman" w:hAnsi="Times New Roman" w:cs="Times New Roman"/>
          <w:sz w:val="20"/>
          <w:szCs w:val="20"/>
          <w:lang w:val="en-GB"/>
        </w:rPr>
        <w:t xml:space="preserve"> and </w:t>
      </w:r>
      <w:r w:rsidRPr="00BB38D8">
        <w:rPr>
          <w:rFonts w:ascii="Times New Roman" w:eastAsia="Times New Roman" w:hAnsi="Times New Roman" w:cs="Times New Roman"/>
          <w:i/>
          <w:sz w:val="20"/>
          <w:szCs w:val="20"/>
          <w:lang w:val="en-GB"/>
        </w:rPr>
        <w:t>TDRA</w:t>
      </w:r>
      <w:r w:rsidRPr="00BB38D8">
        <w:rPr>
          <w:rFonts w:ascii="Times New Roman" w:eastAsia="Times New Roman" w:hAnsi="Times New Roman" w:cs="Times New Roman"/>
          <w:sz w:val="20"/>
          <w:szCs w:val="20"/>
          <w:lang w:val="en-GB"/>
        </w:rPr>
        <w:t xml:space="preserve"> configurations. One example is shown in Figure </w:t>
      </w:r>
      <w:r>
        <w:rPr>
          <w:rFonts w:ascii="Times New Roman" w:eastAsia="Times New Roman" w:hAnsi="Times New Roman" w:cs="Times New Roman"/>
          <w:sz w:val="20"/>
          <w:szCs w:val="20"/>
          <w:lang w:val="en-GB"/>
        </w:rPr>
        <w:t>2</w:t>
      </w:r>
      <w:r w:rsidRPr="00BB38D8">
        <w:rPr>
          <w:rFonts w:ascii="Times New Roman" w:eastAsia="Times New Roman" w:hAnsi="Times New Roman" w:cs="Times New Roman"/>
          <w:sz w:val="20"/>
          <w:szCs w:val="20"/>
          <w:lang w:val="en-GB"/>
        </w:rPr>
        <w:t xml:space="preserve">, where UE is configured with K1 set of {1,2,3,4,5,6} for unicast PDSCH transmissions and K1 set of {1,2,3,4} for multicast PDSCH transmissions and is configured with three multicast services differentiated by different G-RNTIs. As shown in Figure </w:t>
      </w:r>
      <w:r>
        <w:rPr>
          <w:rFonts w:ascii="Times New Roman" w:eastAsia="Times New Roman" w:hAnsi="Times New Roman" w:cs="Times New Roman"/>
          <w:sz w:val="20"/>
          <w:szCs w:val="20"/>
          <w:lang w:val="en-GB"/>
        </w:rPr>
        <w:t>2</w:t>
      </w:r>
      <w:r w:rsidRPr="00BB38D8">
        <w:rPr>
          <w:rFonts w:ascii="Times New Roman" w:eastAsia="Times New Roman" w:hAnsi="Times New Roman" w:cs="Times New Roman"/>
          <w:sz w:val="20"/>
          <w:szCs w:val="20"/>
          <w:lang w:val="en-GB"/>
        </w:rPr>
        <w:t xml:space="preserve">, A0~A5 are six candidate PDSCH reception occasions for unicast, B2~B5 are four candidate PDSCH reception occasions for a first multicast service, C2~C5 are four candidate PDSCH reception occasions for a second multicast service, D2~D5 are four candidate PDSCH reception occasions for a third multicast service. </w:t>
      </w:r>
    </w:p>
    <w:p w14:paraId="1444B4FB" w14:textId="77777777" w:rsidR="007B0A3C" w:rsidRPr="00BB38D8" w:rsidRDefault="007B0A3C" w:rsidP="007B0A3C">
      <w:pPr>
        <w:numPr>
          <w:ilvl w:val="0"/>
          <w:numId w:val="41"/>
        </w:numPr>
        <w:overflowPunct w:val="0"/>
        <w:autoSpaceDE w:val="0"/>
        <w:autoSpaceDN w:val="0"/>
        <w:adjustRightInd w:val="0"/>
        <w:spacing w:before="60" w:after="120"/>
        <w:contextualSpacing/>
        <w:textAlignment w:val="baseline"/>
        <w:rPr>
          <w:rFonts w:ascii="Times New Roman" w:eastAsia="宋体" w:hAnsi="Times New Roman" w:cs="Times New Roman"/>
          <w:color w:val="000000"/>
          <w:sz w:val="20"/>
          <w:szCs w:val="20"/>
        </w:rPr>
      </w:pPr>
      <w:r w:rsidRPr="00BB38D8">
        <w:rPr>
          <w:rFonts w:ascii="Times New Roman" w:eastAsia="Times New Roman" w:hAnsi="Times New Roman" w:cs="Times New Roman"/>
          <w:sz w:val="20"/>
          <w:szCs w:val="20"/>
          <w:lang w:val="en-GB"/>
        </w:rPr>
        <w:t xml:space="preserve">According to current Type-1 HARQ-ACK codebook determination procedure, </w:t>
      </w:r>
      <w:proofErr w:type="gramStart"/>
      <w:r w:rsidRPr="00BB38D8">
        <w:rPr>
          <w:rFonts w:ascii="Times New Roman" w:eastAsia="Times New Roman" w:hAnsi="Times New Roman" w:cs="Times New Roman"/>
          <w:sz w:val="20"/>
          <w:szCs w:val="20"/>
          <w:lang w:val="en-GB"/>
        </w:rPr>
        <w:t>as long as</w:t>
      </w:r>
      <w:proofErr w:type="gramEnd"/>
      <w:r w:rsidRPr="00BB38D8">
        <w:rPr>
          <w:rFonts w:ascii="Times New Roman" w:eastAsia="Times New Roman" w:hAnsi="Times New Roman" w:cs="Times New Roman"/>
          <w:sz w:val="20"/>
          <w:szCs w:val="20"/>
          <w:lang w:val="en-GB"/>
        </w:rPr>
        <w:t xml:space="preserve"> one unicast PDSCH is detected among the six candidate PDSCH reception occasions, A0~A5, the Type-1 HARQ-ACK codebook </w:t>
      </w:r>
      <w:r>
        <w:rPr>
          <w:rFonts w:ascii="Times New Roman" w:eastAsia="Times New Roman" w:hAnsi="Times New Roman" w:cs="Times New Roman"/>
          <w:sz w:val="20"/>
          <w:szCs w:val="20"/>
          <w:lang w:val="en-GB"/>
        </w:rPr>
        <w:t>should include HARQ-ACK information bits</w:t>
      </w:r>
      <w:r w:rsidRPr="00BB38D8">
        <w:rPr>
          <w:rFonts w:ascii="Times New Roman" w:eastAsia="Times New Roman" w:hAnsi="Times New Roman" w:cs="Times New Roman"/>
          <w:sz w:val="20"/>
          <w:szCs w:val="20"/>
          <w:lang w:val="en-GB"/>
        </w:rPr>
        <w:t xml:space="preserve"> correspond</w:t>
      </w:r>
      <w:r>
        <w:rPr>
          <w:rFonts w:ascii="Times New Roman" w:eastAsia="Times New Roman" w:hAnsi="Times New Roman" w:cs="Times New Roman"/>
          <w:sz w:val="20"/>
          <w:szCs w:val="20"/>
          <w:lang w:val="en-GB"/>
        </w:rPr>
        <w:t xml:space="preserve">ing </w:t>
      </w:r>
      <w:r w:rsidRPr="00BB38D8">
        <w:rPr>
          <w:rFonts w:ascii="Times New Roman" w:eastAsia="Times New Roman" w:hAnsi="Times New Roman" w:cs="Times New Roman"/>
          <w:sz w:val="20"/>
          <w:szCs w:val="20"/>
          <w:lang w:val="en-GB"/>
        </w:rPr>
        <w:t xml:space="preserve">to A0~A5, B2~B5, C2~C5, </w:t>
      </w:r>
      <w:r>
        <w:rPr>
          <w:rFonts w:ascii="Times New Roman" w:eastAsia="Times New Roman" w:hAnsi="Times New Roman" w:cs="Times New Roman"/>
          <w:sz w:val="20"/>
          <w:szCs w:val="20"/>
          <w:lang w:val="en-GB"/>
        </w:rPr>
        <w:t>and</w:t>
      </w:r>
      <w:r w:rsidRPr="00BB38D8">
        <w:rPr>
          <w:rFonts w:ascii="Times New Roman" w:eastAsia="Times New Roman" w:hAnsi="Times New Roman" w:cs="Times New Roman"/>
          <w:sz w:val="20"/>
          <w:szCs w:val="20"/>
          <w:lang w:val="en-GB"/>
        </w:rPr>
        <w:t xml:space="preserve"> D2~D5. It is obvious that too much overhead is generated. </w:t>
      </w:r>
    </w:p>
    <w:p w14:paraId="2ADFAA65" w14:textId="77777777" w:rsidR="007B0A3C" w:rsidRPr="00BB38D8" w:rsidRDefault="007B0A3C" w:rsidP="007B0A3C">
      <w:pPr>
        <w:numPr>
          <w:ilvl w:val="0"/>
          <w:numId w:val="40"/>
        </w:numPr>
        <w:overflowPunct w:val="0"/>
        <w:autoSpaceDE w:val="0"/>
        <w:autoSpaceDN w:val="0"/>
        <w:adjustRightInd w:val="0"/>
        <w:spacing w:before="60" w:after="120"/>
        <w:contextualSpacing/>
        <w:textAlignment w:val="baseline"/>
        <w:rPr>
          <w:rFonts w:ascii="Times New Roman" w:eastAsia="Times New Roman" w:hAnsi="Times New Roman" w:cs="Times New Roman"/>
          <w:sz w:val="20"/>
          <w:szCs w:val="20"/>
          <w:lang w:val="en-GB" w:eastAsia="x-none"/>
        </w:rPr>
      </w:pPr>
      <w:r w:rsidRPr="00BB38D8">
        <w:rPr>
          <w:rFonts w:ascii="Times New Roman" w:eastAsia="Times New Roman" w:hAnsi="Times New Roman" w:cs="Times New Roman"/>
          <w:sz w:val="20"/>
          <w:szCs w:val="20"/>
          <w:lang w:val="en-GB" w:eastAsia="x-none"/>
        </w:rPr>
        <w:t>Dynamic HARQ-ACK enabling/disabling for the Type-1 HARQ-ACK codebook.</w:t>
      </w:r>
    </w:p>
    <w:p w14:paraId="6198BAC8" w14:textId="77777777" w:rsidR="007B0A3C" w:rsidRPr="00BB38D8" w:rsidRDefault="007B0A3C" w:rsidP="007B0A3C">
      <w:pPr>
        <w:numPr>
          <w:ilvl w:val="0"/>
          <w:numId w:val="41"/>
        </w:numPr>
        <w:overflowPunct w:val="0"/>
        <w:autoSpaceDE w:val="0"/>
        <w:autoSpaceDN w:val="0"/>
        <w:adjustRightInd w:val="0"/>
        <w:spacing w:before="60" w:after="120"/>
        <w:contextualSpacing/>
        <w:textAlignment w:val="baseline"/>
        <w:rPr>
          <w:rFonts w:ascii="Times New Roman" w:eastAsia="宋体" w:hAnsi="Times New Roman" w:cs="Times New Roman"/>
          <w:color w:val="000000"/>
          <w:sz w:val="20"/>
          <w:szCs w:val="20"/>
        </w:rPr>
      </w:pPr>
      <w:r w:rsidRPr="00BB38D8">
        <w:rPr>
          <w:rFonts w:ascii="Times New Roman" w:eastAsia="宋体" w:hAnsi="Times New Roman" w:cs="Times New Roman"/>
          <w:color w:val="000000"/>
          <w:sz w:val="20"/>
          <w:szCs w:val="20"/>
        </w:rPr>
        <w:lastRenderedPageBreak/>
        <w:t>For a given G-RNTI, when RRC configures presence of HARQ-ACK feedback enabling/disabling indication (HEI) in the DCI format with CRC scrambled by the given G-RNTI, this enabling/disabling HARQ-ACK feedback indication is only included in DCI format 1-1 with CRC scrambled by the given G-RNTI. If UE doesn’t detect any PDSCH in one candidate PDSCH reception occasion for a given G-RNTI, the UE can’t know whether to generate HARQ-ACK feedback for the candidate PDSCH reception occasion.</w:t>
      </w:r>
    </w:p>
    <w:p w14:paraId="3B427F8C" w14:textId="77777777" w:rsidR="007B0A3C" w:rsidRPr="00BB38D8" w:rsidRDefault="007B0A3C" w:rsidP="007B0A3C">
      <w:pPr>
        <w:numPr>
          <w:ilvl w:val="0"/>
          <w:numId w:val="41"/>
        </w:numPr>
        <w:overflowPunct w:val="0"/>
        <w:autoSpaceDE w:val="0"/>
        <w:autoSpaceDN w:val="0"/>
        <w:adjustRightInd w:val="0"/>
        <w:spacing w:before="60" w:after="120"/>
        <w:contextualSpacing/>
        <w:textAlignment w:val="baseline"/>
        <w:rPr>
          <w:rFonts w:ascii="Times New Roman" w:eastAsia="宋体" w:hAnsi="Times New Roman" w:cs="Times New Roman"/>
          <w:color w:val="000000"/>
          <w:sz w:val="20"/>
          <w:szCs w:val="20"/>
        </w:rPr>
      </w:pPr>
      <w:r w:rsidRPr="00BB38D8">
        <w:rPr>
          <w:rFonts w:ascii="Times New Roman" w:eastAsia="宋体" w:hAnsi="Times New Roman" w:cs="Times New Roman"/>
          <w:color w:val="000000"/>
          <w:sz w:val="20"/>
          <w:szCs w:val="20"/>
        </w:rPr>
        <w:t>Similarly, since this enabling/disabling HARQ-ACK feedback indication is not included in DCI format 1-0 with CRC scrambled by the given G-RNTI, if UE detects the DCI format, whether/how to generate HARQ-ACK information bit for a PDSCH scheduled by the DCI format is not clear.</w:t>
      </w:r>
    </w:p>
    <w:p w14:paraId="0123DF20" w14:textId="77777777" w:rsidR="007B0A3C" w:rsidRPr="00BB38D8" w:rsidRDefault="007B0A3C" w:rsidP="007B0A3C">
      <w:pPr>
        <w:overflowPunct w:val="0"/>
        <w:autoSpaceDE w:val="0"/>
        <w:autoSpaceDN w:val="0"/>
        <w:adjustRightInd w:val="0"/>
        <w:spacing w:before="60" w:after="120"/>
        <w:jc w:val="center"/>
        <w:textAlignment w:val="baseline"/>
        <w:rPr>
          <w:rFonts w:ascii="Times New Roman" w:eastAsia="Times New Roman" w:hAnsi="Times New Roman" w:cs="Times New Roman"/>
          <w:sz w:val="20"/>
          <w:szCs w:val="20"/>
          <w:lang w:val="en-GB" w:eastAsia="en-US"/>
        </w:rPr>
      </w:pPr>
      <w:r w:rsidRPr="00BB38D8">
        <w:rPr>
          <w:rFonts w:ascii="Times New Roman" w:eastAsia="Times New Roman" w:hAnsi="Times New Roman" w:cs="Times New Roman"/>
          <w:noProof/>
          <w:sz w:val="20"/>
          <w:szCs w:val="20"/>
          <w:lang w:val="en-GB" w:eastAsia="en-US"/>
        </w:rPr>
        <w:drawing>
          <wp:inline distT="0" distB="0" distL="0" distR="0" wp14:anchorId="5AE9CB18" wp14:editId="562149AF">
            <wp:extent cx="3449320" cy="244714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58522" cy="2453675"/>
                    </a:xfrm>
                    <a:prstGeom prst="rect">
                      <a:avLst/>
                    </a:prstGeom>
                    <a:noFill/>
                  </pic:spPr>
                </pic:pic>
              </a:graphicData>
            </a:graphic>
          </wp:inline>
        </w:drawing>
      </w:r>
    </w:p>
    <w:p w14:paraId="58338A1E" w14:textId="77777777" w:rsidR="007B0A3C" w:rsidRPr="00BB38D8" w:rsidRDefault="007B0A3C" w:rsidP="007B0A3C">
      <w:pPr>
        <w:overflowPunct w:val="0"/>
        <w:autoSpaceDE w:val="0"/>
        <w:autoSpaceDN w:val="0"/>
        <w:adjustRightInd w:val="0"/>
        <w:spacing w:before="60" w:after="120"/>
        <w:jc w:val="center"/>
        <w:textAlignment w:val="baseline"/>
        <w:rPr>
          <w:rFonts w:ascii="Times New Roman" w:eastAsia="Times New Roman" w:hAnsi="Times New Roman" w:cs="Times New Roman"/>
          <w:sz w:val="20"/>
          <w:szCs w:val="20"/>
          <w:lang w:val="en-GB" w:eastAsia="en-US"/>
        </w:rPr>
      </w:pPr>
      <w:r w:rsidRPr="00BB38D8">
        <w:rPr>
          <w:rFonts w:ascii="Times New Roman" w:eastAsia="Times New Roman" w:hAnsi="Times New Roman" w:cs="Times New Roman"/>
          <w:sz w:val="20"/>
          <w:szCs w:val="20"/>
          <w:lang w:val="en-GB" w:eastAsia="en-US"/>
        </w:rPr>
        <w:t xml:space="preserve">Figure </w:t>
      </w:r>
      <w:r>
        <w:rPr>
          <w:rFonts w:ascii="Times New Roman" w:eastAsia="Times New Roman" w:hAnsi="Times New Roman" w:cs="Times New Roman"/>
          <w:sz w:val="20"/>
          <w:szCs w:val="20"/>
          <w:lang w:val="en-GB" w:eastAsia="en-US"/>
        </w:rPr>
        <w:t>2</w:t>
      </w:r>
      <w:r w:rsidRPr="00BB38D8">
        <w:rPr>
          <w:rFonts w:ascii="Times New Roman" w:eastAsia="Times New Roman" w:hAnsi="Times New Roman" w:cs="Times New Roman"/>
          <w:sz w:val="20"/>
          <w:szCs w:val="20"/>
          <w:lang w:val="en-GB" w:eastAsia="en-US"/>
        </w:rPr>
        <w:t>: Type-1 HARQ-ACK codebook determination for unicast and multiple multicast services</w:t>
      </w:r>
    </w:p>
    <w:p w14:paraId="4C468348" w14:textId="77777777" w:rsidR="007B0A3C" w:rsidRDefault="007B0A3C" w:rsidP="007B0A3C">
      <w:pPr>
        <w:pStyle w:val="BodyText"/>
      </w:pPr>
    </w:p>
    <w:p w14:paraId="4827330D" w14:textId="77777777" w:rsidR="007B0A3C" w:rsidRDefault="007B0A3C" w:rsidP="007B0A3C">
      <w:pPr>
        <w:pStyle w:val="BodyText"/>
      </w:pPr>
      <w:r>
        <w:t>For Type-1 HARQ-ACK codebook determination, fallback operation has been specified in Rel-15 for reducing the overhead due to semi-static configuration. Below is cited from TS38.213-f80:</w:t>
      </w:r>
    </w:p>
    <w:tbl>
      <w:tblPr>
        <w:tblStyle w:val="TableGrid"/>
        <w:tblW w:w="0" w:type="auto"/>
        <w:tblLook w:val="04A0" w:firstRow="1" w:lastRow="0" w:firstColumn="1" w:lastColumn="0" w:noHBand="0" w:noVBand="1"/>
      </w:tblPr>
      <w:tblGrid>
        <w:gridCol w:w="9307"/>
      </w:tblGrid>
      <w:tr w:rsidR="007B0A3C" w14:paraId="225F1B7A" w14:textId="77777777" w:rsidTr="00A46B2E">
        <w:tc>
          <w:tcPr>
            <w:tcW w:w="9307" w:type="dxa"/>
          </w:tcPr>
          <w:p w14:paraId="22DE6805" w14:textId="77777777" w:rsidR="007B0A3C" w:rsidRDefault="007B0A3C" w:rsidP="00A46B2E">
            <w:r>
              <w:t xml:space="preserve">If a UE reports HARQ-ACK information in a PUCCH only for </w:t>
            </w:r>
          </w:p>
          <w:p w14:paraId="494949AE" w14:textId="77777777" w:rsidR="007B0A3C" w:rsidRDefault="007B0A3C" w:rsidP="00A46B2E">
            <w:pPr>
              <w:pStyle w:val="B1"/>
              <w:rPr>
                <w:lang w:eastAsia="zh-CN"/>
              </w:rPr>
            </w:pPr>
            <w:r>
              <w:rPr>
                <w:lang w:eastAsia="zh-CN"/>
              </w:rPr>
              <w:t>-</w:t>
            </w:r>
            <w:r>
              <w:rPr>
                <w:lang w:eastAsia="zh-CN"/>
              </w:rPr>
              <w:tab/>
            </w:r>
            <w:r>
              <w:rPr>
                <w:rFonts w:hint="eastAsia"/>
                <w:lang w:eastAsia="zh-CN"/>
              </w:rPr>
              <w:t>a SPS PDSCH release</w:t>
            </w:r>
            <w:r>
              <w:rPr>
                <w:lang w:eastAsia="zh-CN"/>
              </w:rPr>
              <w:t xml:space="preserve"> indicated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w:t>
            </w:r>
            <w:proofErr w:type="spellStart"/>
            <w:r>
              <w:rPr>
                <w:lang w:val="en-US" w:eastAsia="zh-CN"/>
              </w:rPr>
              <w:t>PCell</w:t>
            </w:r>
            <w:proofErr w:type="spellEnd"/>
            <w:r>
              <w:rPr>
                <w:lang w:val="en-US" w:eastAsia="zh-CN"/>
              </w:rPr>
              <w:t>,</w:t>
            </w:r>
            <w:r>
              <w:rPr>
                <w:lang w:eastAsia="zh-CN"/>
              </w:rPr>
              <w:t xml:space="preserve"> or</w:t>
            </w:r>
          </w:p>
          <w:p w14:paraId="1B9C6517" w14:textId="77777777" w:rsidR="007B0A3C" w:rsidRDefault="007B0A3C" w:rsidP="00A46B2E">
            <w:pPr>
              <w:pStyle w:val="B1"/>
              <w:rPr>
                <w:lang w:val="en-US" w:eastAsia="zh-CN"/>
              </w:rPr>
            </w:pPr>
            <w:r>
              <w:rPr>
                <w:lang w:val="en-US" w:eastAsia="zh-CN"/>
              </w:rPr>
              <w:t>-</w:t>
            </w:r>
            <w:r>
              <w:rPr>
                <w:lang w:val="en-US" w:eastAsia="zh-CN"/>
              </w:rPr>
              <w:tab/>
              <w:t xml:space="preserve">a PDSCH reception </w:t>
            </w:r>
            <w:r>
              <w:rPr>
                <w:lang w:eastAsia="zh-CN"/>
              </w:rPr>
              <w:t xml:space="preserve">scheduled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w:t>
            </w:r>
            <w:proofErr w:type="spellStart"/>
            <w:r>
              <w:rPr>
                <w:lang w:val="en-US" w:eastAsia="zh-CN"/>
              </w:rPr>
              <w:t>PCell</w:t>
            </w:r>
            <w:proofErr w:type="spellEnd"/>
            <w:r>
              <w:rPr>
                <w:lang w:val="en-US" w:eastAsia="zh-CN"/>
              </w:rPr>
              <w:t xml:space="preserve">, or </w:t>
            </w:r>
          </w:p>
          <w:p w14:paraId="59DEE4C4" w14:textId="77777777" w:rsidR="007B0A3C" w:rsidRDefault="007B0A3C" w:rsidP="00A46B2E">
            <w:pPr>
              <w:pStyle w:val="B1"/>
              <w:rPr>
                <w:lang w:val="en-US" w:eastAsia="zh-CN"/>
              </w:rPr>
            </w:pPr>
            <w:r>
              <w:rPr>
                <w:lang w:val="en-US" w:eastAsia="zh-CN"/>
              </w:rPr>
              <w:t>-</w:t>
            </w:r>
            <w:r>
              <w:rPr>
                <w:lang w:val="en-US" w:eastAsia="zh-CN"/>
              </w:rPr>
              <w:tab/>
              <w:t>SPS PDSCH reception</w:t>
            </w:r>
          </w:p>
          <w:p w14:paraId="56FB22FF" w14:textId="77777777" w:rsidR="007B0A3C" w:rsidRPr="0009732E" w:rsidRDefault="007B0A3C" w:rsidP="00A46B2E">
            <w:pPr>
              <w:rPr>
                <w:lang w:eastAsia="x-none"/>
              </w:rPr>
            </w:pPr>
            <w:r w:rsidRPr="00AE44D6">
              <w:t>within the</w:t>
            </w:r>
            <w:r>
              <w:t xml:space="preserve"> </w:t>
            </w:r>
            <w:r w:rsidRPr="002D789B">
              <w:rPr>
                <w:rFonts w:asciiTheme="minorHAnsi" w:eastAsiaTheme="minorEastAsia" w:hAnsiTheme="minorHAnsi" w:cs="Arial"/>
                <w:position w:val="-12"/>
                <w:sz w:val="22"/>
                <w:szCs w:val="22"/>
              </w:rPr>
              <w:object w:dxaOrig="460" w:dyaOrig="320" w14:anchorId="7F6D73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14.55pt" o:ole="">
                  <v:imagedata r:id="rId12" o:title=""/>
                </v:shape>
                <o:OLEObject Type="Embed" ProgID="Equation.3" ShapeID="_x0000_i1025" DrawAspect="Content" ObjectID="_1706358272" r:id="rId13"/>
              </w:object>
            </w:r>
            <w:r w:rsidRPr="00AE44D6">
              <w:t xml:space="preserve"> occasions for candidate PDSCH receptions</w:t>
            </w:r>
            <w:r>
              <w:t xml:space="preserve"> </w:t>
            </w:r>
            <w:r w:rsidRPr="00AE44D6">
              <w:t>as determined in Subclause</w:t>
            </w:r>
            <w:r>
              <w:t xml:space="preserve"> 9.1.2.1</w:t>
            </w:r>
            <w:r w:rsidRPr="00AE44D6">
              <w:t>,</w:t>
            </w:r>
            <w:r>
              <w:t xml:space="preserve"> </w:t>
            </w:r>
            <w:r w:rsidRPr="00303EA7">
              <w:rPr>
                <w:lang w:eastAsia="x-none"/>
              </w:rPr>
              <w:t>th</w:t>
            </w:r>
            <w:r>
              <w:rPr>
                <w:lang w:eastAsia="x-none"/>
              </w:rPr>
              <w:t>e UE determines a</w:t>
            </w:r>
            <w:r w:rsidRPr="00303EA7">
              <w:rPr>
                <w:lang w:eastAsia="x-none"/>
              </w:rPr>
              <w:t xml:space="preserve"> HARQ-ACK </w:t>
            </w:r>
            <w:r>
              <w:rPr>
                <w:lang w:eastAsia="x-none"/>
              </w:rPr>
              <w:t>codebook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sidRPr="00AB47D9">
              <w:rPr>
                <w:lang w:eastAsia="x-none"/>
              </w:rPr>
              <w:t xml:space="preserve"> </w:t>
            </w:r>
            <w:r>
              <w:rPr>
                <w:lang w:eastAsia="x-none"/>
              </w:rPr>
              <w:t xml:space="preserve">or only for the SPS PDSCH reception according to corresponding </w:t>
            </w:r>
            <w:r w:rsidRPr="002D789B">
              <w:rPr>
                <w:rFonts w:asciiTheme="minorHAnsi" w:eastAsiaTheme="minorEastAsia" w:hAnsiTheme="minorHAnsi" w:cs="Arial"/>
                <w:position w:val="-12"/>
                <w:sz w:val="22"/>
                <w:szCs w:val="22"/>
              </w:rPr>
              <w:object w:dxaOrig="460" w:dyaOrig="320" w14:anchorId="24FCD700">
                <v:shape id="_x0000_i1026" type="#_x0000_t75" style="width:21.45pt;height:14.55pt" o:ole="">
                  <v:imagedata r:id="rId12" o:title=""/>
                </v:shape>
                <o:OLEObject Type="Embed" ProgID="Equation.3" ShapeID="_x0000_i1026" DrawAspect="Content" ObjectID="_1706358273" r:id="rId14"/>
              </w:object>
            </w:r>
            <w:r>
              <w:rPr>
                <w:rFonts w:cs="Arial"/>
              </w:rPr>
              <w:t xml:space="preserve"> occasion(s) on respective serving cell(s)</w:t>
            </w:r>
            <w:r>
              <w:t>, where the value of counter DAI in DCI format 1_0 is according to Table 9.1.3-1</w:t>
            </w:r>
            <w:r>
              <w:rPr>
                <w:lang w:eastAsia="x-none"/>
              </w:rPr>
              <w:t>; otherwise, the procedures in Subclause 9.1.2.1 and Subclause 9.1.2.2 for a HARQ-ACK codebook determination apply.</w:t>
            </w:r>
          </w:p>
          <w:p w14:paraId="7B7A6AC6" w14:textId="77777777" w:rsidR="007B0A3C" w:rsidRPr="00334932" w:rsidRDefault="007B0A3C" w:rsidP="00A46B2E">
            <w:pPr>
              <w:pStyle w:val="BodyText"/>
              <w:rPr>
                <w:lang w:val="en-US"/>
              </w:rPr>
            </w:pPr>
          </w:p>
        </w:tc>
      </w:tr>
    </w:tbl>
    <w:p w14:paraId="35ADE060" w14:textId="77777777" w:rsidR="007B0A3C" w:rsidRDefault="007B0A3C" w:rsidP="007B0A3C">
      <w:pPr>
        <w:pStyle w:val="BodyText"/>
      </w:pPr>
    </w:p>
    <w:p w14:paraId="6A85A088" w14:textId="77777777" w:rsidR="007B0A3C" w:rsidRDefault="007B0A3C" w:rsidP="007B0A3C">
      <w:pPr>
        <w:pStyle w:val="BodyText"/>
      </w:pPr>
      <w:r>
        <w:t>For the 1st issue, such fallback operation can be also reused for Rel-17 Type-1 HARQ-ACK codebook reduction:</w:t>
      </w:r>
    </w:p>
    <w:p w14:paraId="236C838F" w14:textId="77777777" w:rsidR="007B0A3C" w:rsidRPr="00BB38D8" w:rsidRDefault="007B0A3C" w:rsidP="007B0A3C">
      <w:pPr>
        <w:pStyle w:val="BodyText"/>
        <w:rPr>
          <w:color w:val="000000"/>
        </w:rPr>
      </w:pPr>
      <w:r w:rsidRPr="00BB38D8">
        <w:rPr>
          <w:rFonts w:hint="eastAsia"/>
        </w:rPr>
        <w:t>For the UE</w:t>
      </w:r>
      <w:r w:rsidRPr="00BB38D8">
        <w:t xml:space="preserve"> configured with </w:t>
      </w:r>
      <w:proofErr w:type="spellStart"/>
      <w:r w:rsidRPr="00BB38D8">
        <w:t>FDMed</w:t>
      </w:r>
      <w:proofErr w:type="spellEnd"/>
      <w:r w:rsidRPr="00BB38D8">
        <w:t xml:space="preserve"> unicast and multiple multicast services</w:t>
      </w:r>
      <w:r w:rsidRPr="00BB38D8">
        <w:rPr>
          <w:rFonts w:hint="eastAsia"/>
        </w:rPr>
        <w:t xml:space="preserve">, </w:t>
      </w:r>
      <w:r w:rsidRPr="00BB38D8">
        <w:t xml:space="preserve">N+1 HARQ-ACK sub-codebooks are generated for multiplexing HARQ-ACK feedback for the unicast and the multiple multicast services in one HARQ-ACK codebook, wherein N is the number of configured G-RNTIs for receiving associated multiple multicast services. For a given G-RNTI, among the candidate PDSCH reception occasions, </w:t>
      </w:r>
      <w:r w:rsidRPr="00BB38D8">
        <w:rPr>
          <w:lang w:val="en-GB"/>
        </w:rPr>
        <w:t xml:space="preserve">if UE detects only a SPS group-common PDSCH scrambled by the given G-RNTI, or only a group-common PDSCH scheduled by DCI format 4-1 with CRC scrambled by the given G-RNTI and counter DAI value of 1, or only a single DCI format 4-1 with CRC scrambled by the given G-RNTI and DAI value of 1 for activating SPS PDSCH, or only a single DCI format 4-1 with CRC scrambled by the given G-RNTI and DAI value of 1 for releasing SPS PDSCH, </w:t>
      </w:r>
      <w:r w:rsidRPr="00BB38D8">
        <w:rPr>
          <w:rFonts w:eastAsia="Times New Roman"/>
          <w:lang w:val="en-GB"/>
        </w:rPr>
        <w:t xml:space="preserve">the UE determines the corresponding HARQ-ACK sub-codebook for the given G-RNTI comprises only a single HARQ-ACK information bit for the SPS </w:t>
      </w:r>
      <w:r w:rsidRPr="00BB38D8">
        <w:rPr>
          <w:rFonts w:eastAsia="Times New Roman"/>
          <w:lang w:val="en-GB"/>
        </w:rPr>
        <w:lastRenderedPageBreak/>
        <w:t>group-common PDSCH, or the group-common PDSCH, or the single DCI format 4-1 for SPS PDSCH activation, or the single DCI format 4-1 for SPS PDSCH release;</w:t>
      </w:r>
      <w:r>
        <w:rPr>
          <w:rFonts w:eastAsia="Times New Roman"/>
          <w:lang w:val="en-GB"/>
        </w:rPr>
        <w:t xml:space="preserve"> </w:t>
      </w:r>
      <w:r w:rsidRPr="00BB38D8">
        <w:rPr>
          <w:rFonts w:eastAsia="Times New Roman"/>
          <w:lang w:val="en-GB"/>
        </w:rPr>
        <w:t>otherwise, the UE determines the corresponding HARQ-ACK sub-codebook for the given G-RNTI</w:t>
      </w:r>
      <w:r>
        <w:rPr>
          <w:rFonts w:eastAsia="Times New Roman"/>
          <w:lang w:val="en-GB"/>
        </w:rPr>
        <w:t xml:space="preserve"> according to the K1 set and TDRA configuration as legacy</w:t>
      </w:r>
      <w:r w:rsidRPr="00BB38D8">
        <w:rPr>
          <w:color w:val="000000"/>
        </w:rPr>
        <w:t>.</w:t>
      </w:r>
    </w:p>
    <w:p w14:paraId="14FFCBFC" w14:textId="77777777" w:rsidR="007B0A3C" w:rsidRPr="00BB38D8" w:rsidRDefault="007B0A3C" w:rsidP="007B0A3C">
      <w:pPr>
        <w:pStyle w:val="BodyText"/>
      </w:pPr>
      <w:r w:rsidRPr="00BB38D8">
        <w:t xml:space="preserve">One example is shown in Figure </w:t>
      </w:r>
      <w:r>
        <w:rPr>
          <w:lang w:val="en-US"/>
        </w:rPr>
        <w:t>2</w:t>
      </w:r>
      <w:r w:rsidRPr="00BB38D8">
        <w:t xml:space="preserve">, where UE is configured with K1 set of {1,2,3,4,5,6} for unicast PDSCH transmissions and K1 set of {1,2,3,4} for multicast PDSCH transmissions and is configured with three multicast services differentiated by different G-RNTIs. A0~A5 are six candidate PDSCH reception occasions for unicast, B2~B5 are four candidate PDSCH reception occasions for a first multicast service, C2~C5 are four candidate PDSCH reception occasions for a second multicast service, D2~D5 are four candidate PDSCH reception occasions for a third multicast service. </w:t>
      </w:r>
    </w:p>
    <w:p w14:paraId="34413D84" w14:textId="77777777" w:rsidR="007B0A3C" w:rsidRPr="00BB38D8" w:rsidRDefault="007B0A3C" w:rsidP="007B0A3C">
      <w:pPr>
        <w:pStyle w:val="BodyText"/>
      </w:pPr>
      <w:r w:rsidRPr="00BB38D8">
        <w:t xml:space="preserve">As shown in Figure </w:t>
      </w:r>
      <w:r>
        <w:rPr>
          <w:lang w:val="en-US"/>
        </w:rPr>
        <w:t>2</w:t>
      </w:r>
      <w:r w:rsidRPr="00BB38D8">
        <w:t>, the TDRA table includes maximum 1 non-overlapped SLIVs and N=3. Assuming CBG-based retransmission and maximum 2 codewords per PDSCH are not configured, for a second G-RNTI, if UE detects only a SPS PDSCH, or only a PDSCH, or only a DCI for activating/releasing the SPS PDSCH, the HARQ-ACK sub-codebook for the G-RNTI comprises a single HARQ-ACK information bit for the SPS PDSCH, or the PDSCH, or the DCI for activating/releasing the SPS PDSCH.</w:t>
      </w:r>
    </w:p>
    <w:p w14:paraId="45E1C8EB" w14:textId="77777777" w:rsidR="007B0A3C" w:rsidRPr="00BB38D8" w:rsidRDefault="007B0A3C" w:rsidP="007B0A3C">
      <w:pPr>
        <w:pStyle w:val="BodyText"/>
      </w:pPr>
      <w:r w:rsidRPr="00BB38D8">
        <w:t>After determining the N+1 HARQ-ACK sub-codebooks, in the HARQ-ACK codebook, the HARQ-ACK sub-codebook for unicast is placed firstly then followed by the N HARQ-ACK sub-codebooks for the N configured G-RNTIs, and the N HARQ-ACK sub-codebooks are ordered in ascending order of G-RNTI value.</w:t>
      </w:r>
    </w:p>
    <w:p w14:paraId="01E5C2A8" w14:textId="77777777" w:rsidR="007B0A3C" w:rsidRDefault="007B0A3C" w:rsidP="007B0A3C">
      <w:pPr>
        <w:pStyle w:val="BodyText"/>
        <w:rPr>
          <w:b/>
          <w:i/>
        </w:rPr>
      </w:pPr>
    </w:p>
    <w:p w14:paraId="66694DFE" w14:textId="4B888573" w:rsidR="007B0A3C" w:rsidRDefault="007B0A3C" w:rsidP="007B0A3C">
      <w:pPr>
        <w:pStyle w:val="BodyText"/>
        <w:rPr>
          <w:b/>
          <w:i/>
        </w:rPr>
      </w:pPr>
      <w:r>
        <w:rPr>
          <w:b/>
          <w:i/>
        </w:rPr>
        <w:t xml:space="preserve">Proposal </w:t>
      </w:r>
      <w:r w:rsidR="008C2EE0">
        <w:rPr>
          <w:b/>
          <w:i/>
          <w:lang w:val="en-US"/>
        </w:rPr>
        <w:t>9</w:t>
      </w:r>
      <w:r>
        <w:rPr>
          <w:b/>
          <w:i/>
        </w:rPr>
        <w:t xml:space="preserve">: </w:t>
      </w:r>
      <w:r>
        <w:rPr>
          <w:b/>
          <w:i/>
          <w:lang w:val="en-US"/>
        </w:rPr>
        <w:t>F</w:t>
      </w:r>
      <w:r>
        <w:rPr>
          <w:b/>
          <w:i/>
          <w:lang w:val="en-US" w:eastAsia="zh-CN"/>
        </w:rPr>
        <w:t>or f</w:t>
      </w:r>
      <w:r>
        <w:rPr>
          <w:b/>
          <w:i/>
          <w:lang w:val="en-US"/>
        </w:rPr>
        <w:t xml:space="preserve">allback operation in Rel-17 Type-1 HARQ-ACK </w:t>
      </w:r>
      <w:r w:rsidRPr="00334932">
        <w:rPr>
          <w:b/>
          <w:i/>
        </w:rPr>
        <w:t>codebook determination</w:t>
      </w:r>
      <w:r>
        <w:rPr>
          <w:b/>
          <w:i/>
          <w:lang w:val="en-US"/>
        </w:rPr>
        <w:t>,</w:t>
      </w:r>
      <w:r w:rsidRPr="00334932">
        <w:rPr>
          <w:b/>
          <w:i/>
        </w:rPr>
        <w:t xml:space="preserve"> </w:t>
      </w:r>
      <w:r>
        <w:rPr>
          <w:b/>
          <w:i/>
          <w:lang w:val="en-US"/>
        </w:rPr>
        <w:t>f</w:t>
      </w:r>
      <w:r w:rsidRPr="00BB38D8">
        <w:rPr>
          <w:b/>
          <w:i/>
        </w:rPr>
        <w:t>or a given G-RNTI, among the candidate PDSCH reception occasions, if UE detects only a SPS group-common PDSCH scrambled by the given G-RNTI, or only a group-common PDSCH scheduled by DCI format 4-1 with CRC scrambled by the given G-RNTI and counter DAI value of 1, or only a single DCI format 4-1 with CRC scrambled by the given G-RNTI and DAI value of 1 for activating SPS PDSCH, or only a single DCI format 4-1 with CRC scrambled by the given G-RNTI and DAI value of 1 for releasing SPS PDSCH, the UE determines the corresponding HARQ-ACK sub-codebook for the given G-RNTI comprises only a single HARQ-ACK information bit for the SPS group-common PDSCH, or the group-common PDSCH, or the single DCI format 4-1 for SPS PDSCH activation, or the single DCI format 4-1 for SPS PDSCH release;</w:t>
      </w:r>
      <w:r w:rsidRPr="00334932">
        <w:rPr>
          <w:b/>
          <w:i/>
        </w:rPr>
        <w:t xml:space="preserve"> </w:t>
      </w:r>
      <w:r w:rsidRPr="00BB38D8">
        <w:rPr>
          <w:b/>
          <w:i/>
        </w:rPr>
        <w:t>otherwise, the UE determines the corresponding HARQ-ACK sub-codebook for the given G-RNTI</w:t>
      </w:r>
      <w:r w:rsidRPr="00334932">
        <w:rPr>
          <w:b/>
          <w:i/>
        </w:rPr>
        <w:t xml:space="preserve"> according to the K1 set and TDRA configuration as legacy</w:t>
      </w:r>
      <w:r w:rsidRPr="00BB38D8">
        <w:rPr>
          <w:b/>
          <w:i/>
        </w:rPr>
        <w:t>.</w:t>
      </w:r>
    </w:p>
    <w:p w14:paraId="70E1F47F" w14:textId="77777777" w:rsidR="007B0A3C" w:rsidRDefault="007B0A3C" w:rsidP="007B0A3C">
      <w:pPr>
        <w:overflowPunct w:val="0"/>
        <w:autoSpaceDE w:val="0"/>
        <w:autoSpaceDN w:val="0"/>
        <w:adjustRightInd w:val="0"/>
        <w:spacing w:before="60" w:after="120"/>
        <w:textAlignment w:val="baseline"/>
        <w:rPr>
          <w:rFonts w:ascii="Times New Roman" w:eastAsia="宋体" w:hAnsi="Times New Roman" w:cs="Times New Roman"/>
          <w:sz w:val="20"/>
          <w:szCs w:val="20"/>
          <w:lang w:val="en-GB"/>
        </w:rPr>
      </w:pPr>
    </w:p>
    <w:p w14:paraId="276D9A35" w14:textId="77777777" w:rsidR="007B0A3C" w:rsidRPr="00C86299" w:rsidRDefault="007B0A3C" w:rsidP="007B0A3C">
      <w:pPr>
        <w:spacing w:after="0" w:line="240" w:lineRule="auto"/>
        <w:rPr>
          <w:rFonts w:ascii="Times New Roman" w:eastAsia="Batang" w:hAnsi="Times New Roman" w:cs="Times New Roman"/>
          <w:b/>
          <w:bCs/>
          <w:sz w:val="20"/>
          <w:szCs w:val="24"/>
          <w:lang w:val="en-GB" w:eastAsia="x-none"/>
        </w:rPr>
      </w:pPr>
      <w:r w:rsidRPr="00C86299">
        <w:rPr>
          <w:rFonts w:ascii="Times New Roman" w:eastAsia="Batang" w:hAnsi="Times New Roman" w:cs="Times New Roman"/>
          <w:b/>
          <w:bCs/>
          <w:sz w:val="20"/>
          <w:szCs w:val="24"/>
          <w:highlight w:val="green"/>
          <w:lang w:val="en-GB" w:eastAsia="x-none"/>
        </w:rPr>
        <w:t>Agreement</w:t>
      </w:r>
    </w:p>
    <w:p w14:paraId="32C1B6A6" w14:textId="77777777" w:rsidR="007B0A3C" w:rsidRPr="00C86299" w:rsidRDefault="007B0A3C" w:rsidP="007B0A3C">
      <w:pPr>
        <w:spacing w:after="0" w:line="240" w:lineRule="auto"/>
        <w:contextualSpacing/>
        <w:rPr>
          <w:rFonts w:ascii="Times New Roman" w:eastAsia="等线" w:hAnsi="Times New Roman" w:cs="Times New Roman"/>
          <w:sz w:val="20"/>
          <w:szCs w:val="24"/>
          <w:lang w:val="en-GB"/>
        </w:rPr>
      </w:pPr>
      <w:r w:rsidRPr="00C86299">
        <w:rPr>
          <w:rFonts w:ascii="Times New Roman" w:eastAsia="等线" w:hAnsi="Times New Roman" w:cs="Times New Roman"/>
          <w:sz w:val="20"/>
          <w:szCs w:val="24"/>
          <w:lang w:val="en-GB"/>
        </w:rPr>
        <w:t xml:space="preserve">Extending the </w:t>
      </w:r>
      <w:r w:rsidRPr="00C86299">
        <w:rPr>
          <w:rFonts w:ascii="Times New Roman" w:eastAsia="MS Mincho" w:hAnsi="Times New Roman" w:cs="Times New Roman"/>
          <w:sz w:val="20"/>
          <w:szCs w:val="24"/>
          <w:lang w:val="en-GB" w:eastAsia="en-US"/>
        </w:rPr>
        <w:t xml:space="preserve">fallback </w:t>
      </w:r>
      <w:r w:rsidRPr="00C86299">
        <w:rPr>
          <w:rFonts w:ascii="Times New Roman" w:eastAsia="等线" w:hAnsi="Times New Roman" w:cs="Times New Roman"/>
          <w:sz w:val="20"/>
          <w:szCs w:val="24"/>
          <w:lang w:val="en-GB"/>
        </w:rPr>
        <w:t>operation for Type-1 HARQ-ACK codebook to multicast PDSCH receptions.</w:t>
      </w:r>
    </w:p>
    <w:p w14:paraId="4C88DE83" w14:textId="77777777" w:rsidR="007B0A3C" w:rsidRPr="007B0A3C" w:rsidRDefault="007B0A3C" w:rsidP="007B0A3C">
      <w:pPr>
        <w:numPr>
          <w:ilvl w:val="0"/>
          <w:numId w:val="46"/>
        </w:numPr>
        <w:overflowPunct w:val="0"/>
        <w:spacing w:after="0" w:line="240" w:lineRule="auto"/>
        <w:contextualSpacing/>
        <w:jc w:val="both"/>
        <w:textAlignment w:val="baseline"/>
        <w:rPr>
          <w:rFonts w:ascii="Times New Roman" w:eastAsia="等线" w:hAnsi="Times New Roman" w:cs="Times New Roman"/>
          <w:sz w:val="20"/>
          <w:szCs w:val="24"/>
          <w:lang w:val="en-GB"/>
        </w:rPr>
      </w:pPr>
      <w:r w:rsidRPr="007B0A3C">
        <w:rPr>
          <w:rFonts w:ascii="Times New Roman" w:eastAsia="等线" w:hAnsi="Times New Roman" w:cs="Times New Roman"/>
          <w:sz w:val="20"/>
          <w:szCs w:val="24"/>
          <w:lang w:val="en-GB"/>
        </w:rPr>
        <w:t>FFS</w:t>
      </w:r>
      <w:r w:rsidRPr="007B0A3C">
        <w:rPr>
          <w:rFonts w:ascii="Times New Roman" w:eastAsia="Batang" w:hAnsi="Times New Roman" w:cs="Times New Roman"/>
          <w:sz w:val="20"/>
        </w:rPr>
        <w:t xml:space="preserve"> </w:t>
      </w:r>
      <w:r w:rsidRPr="007B0A3C">
        <w:rPr>
          <w:rFonts w:ascii="Times New Roman" w:eastAsia="等线" w:hAnsi="Times New Roman" w:cs="Times New Roman"/>
          <w:sz w:val="20"/>
          <w:szCs w:val="24"/>
        </w:rPr>
        <w:t>how to handle the fallback operation for the case of multiple G-RNTIs/G-CS-RNTIs configured</w:t>
      </w:r>
    </w:p>
    <w:p w14:paraId="39CD2A1F" w14:textId="77777777" w:rsidR="007B0A3C" w:rsidRPr="007B0A3C" w:rsidRDefault="007B0A3C" w:rsidP="007B0A3C">
      <w:pPr>
        <w:numPr>
          <w:ilvl w:val="0"/>
          <w:numId w:val="46"/>
        </w:numPr>
        <w:overflowPunct w:val="0"/>
        <w:spacing w:after="0" w:line="240" w:lineRule="auto"/>
        <w:contextualSpacing/>
        <w:jc w:val="both"/>
        <w:textAlignment w:val="baseline"/>
        <w:rPr>
          <w:rFonts w:ascii="Times New Roman" w:eastAsia="等线" w:hAnsi="Times New Roman" w:cs="Times New Roman"/>
          <w:sz w:val="20"/>
          <w:szCs w:val="24"/>
          <w:lang w:val="en-GB"/>
        </w:rPr>
      </w:pPr>
      <w:r w:rsidRPr="007B0A3C">
        <w:rPr>
          <w:rFonts w:ascii="Times New Roman" w:eastAsia="等线" w:hAnsi="Times New Roman" w:cs="Times New Roman"/>
          <w:sz w:val="20"/>
          <w:szCs w:val="24"/>
        </w:rPr>
        <w:t xml:space="preserve">FFS how to handle the fallback operation for the case that PTP retransmission is used for PTM initial transmission. </w:t>
      </w:r>
    </w:p>
    <w:p w14:paraId="0ED5BBA2" w14:textId="77777777" w:rsidR="007B0A3C" w:rsidRDefault="007B0A3C" w:rsidP="007B0A3C">
      <w:pPr>
        <w:overflowPunct w:val="0"/>
        <w:autoSpaceDE w:val="0"/>
        <w:autoSpaceDN w:val="0"/>
        <w:adjustRightInd w:val="0"/>
        <w:spacing w:before="60" w:after="120"/>
        <w:textAlignment w:val="baseline"/>
        <w:rPr>
          <w:rFonts w:ascii="Times New Roman" w:eastAsia="宋体" w:hAnsi="Times New Roman" w:cs="Times New Roman"/>
          <w:sz w:val="20"/>
          <w:szCs w:val="20"/>
          <w:lang w:val="en-GB"/>
        </w:rPr>
      </w:pPr>
    </w:p>
    <w:p w14:paraId="388BFD8F" w14:textId="6608D903" w:rsidR="007B0A3C" w:rsidRDefault="007B0A3C" w:rsidP="007B0A3C">
      <w:pPr>
        <w:overflowPunct w:val="0"/>
        <w:autoSpaceDE w:val="0"/>
        <w:autoSpaceDN w:val="0"/>
        <w:adjustRightInd w:val="0"/>
        <w:spacing w:before="60" w:after="120"/>
        <w:textAlignment w:val="baseline"/>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Regarding the above two FFS, </w:t>
      </w:r>
      <w:r w:rsidR="008C2EE0">
        <w:rPr>
          <w:rFonts w:ascii="Times New Roman" w:eastAsia="宋体" w:hAnsi="Times New Roman" w:cs="Times New Roman"/>
          <w:sz w:val="20"/>
          <w:szCs w:val="20"/>
          <w:lang w:val="en-GB"/>
        </w:rPr>
        <w:t xml:space="preserve">HARQ-ACK feedback for each G-RNTI is generated separately, so the fallback operation for Type-1 HARQ-ACK codebook is applied separately for each G-RNTI. </w:t>
      </w:r>
    </w:p>
    <w:p w14:paraId="7C7A3CE6" w14:textId="7489FEC4" w:rsidR="008C2EE0" w:rsidRDefault="008C2EE0" w:rsidP="007B0A3C">
      <w:pPr>
        <w:overflowPunct w:val="0"/>
        <w:autoSpaceDE w:val="0"/>
        <w:autoSpaceDN w:val="0"/>
        <w:adjustRightInd w:val="0"/>
        <w:spacing w:before="60" w:after="120"/>
        <w:textAlignment w:val="baseline"/>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As for PTP-based retransmission for initial PTM, since the DCI for scheduling the PTP retransmission is UE-specific DCI and the PTP retransmission is carried on UE-specific PDSCH, the legacy fallback operation can be used for PTP-based retransmission.</w:t>
      </w:r>
    </w:p>
    <w:p w14:paraId="4F747959" w14:textId="77777777" w:rsidR="008C2EE0" w:rsidRPr="00D67877" w:rsidRDefault="008C2EE0" w:rsidP="008C2EE0">
      <w:pPr>
        <w:pStyle w:val="BodyText"/>
      </w:pPr>
      <w:r>
        <w:t>Based on above discussion, we have below proposals:</w:t>
      </w:r>
    </w:p>
    <w:p w14:paraId="41D2F6AE" w14:textId="77777777" w:rsidR="008C2EE0" w:rsidRDefault="008C2EE0" w:rsidP="008C2EE0">
      <w:pPr>
        <w:pStyle w:val="BodyText"/>
        <w:rPr>
          <w:b/>
          <w:i/>
          <w:lang w:val="en-GB"/>
        </w:rPr>
      </w:pPr>
      <w:r>
        <w:rPr>
          <w:b/>
          <w:i/>
        </w:rPr>
        <w:t xml:space="preserve">Proposal </w:t>
      </w:r>
      <w:r>
        <w:rPr>
          <w:b/>
          <w:i/>
          <w:lang w:val="en-US"/>
        </w:rPr>
        <w:t>10</w:t>
      </w:r>
      <w:r>
        <w:rPr>
          <w:b/>
          <w:i/>
        </w:rPr>
        <w:t xml:space="preserve">: </w:t>
      </w:r>
      <w:r>
        <w:rPr>
          <w:b/>
          <w:i/>
          <w:lang w:val="en-US"/>
        </w:rPr>
        <w:t>Fallback operation is applied separately for each G-RNTI/G-CS-RNTI</w:t>
      </w:r>
      <w:r>
        <w:rPr>
          <w:b/>
          <w:i/>
          <w:lang w:val="en-GB"/>
        </w:rPr>
        <w:t>.</w:t>
      </w:r>
    </w:p>
    <w:p w14:paraId="42602CBD" w14:textId="0A20DAB2" w:rsidR="008C2EE0" w:rsidRDefault="008C2EE0" w:rsidP="008C2EE0">
      <w:pPr>
        <w:pStyle w:val="BodyText"/>
        <w:rPr>
          <w:b/>
          <w:i/>
          <w:lang w:val="en-GB"/>
        </w:rPr>
      </w:pPr>
      <w:r>
        <w:rPr>
          <w:b/>
          <w:i/>
          <w:lang w:val="en-GB"/>
        </w:rPr>
        <w:t xml:space="preserve">Proposal 11: Legacy fallback operation is applied for PTP-based retransmission.  </w:t>
      </w:r>
    </w:p>
    <w:p w14:paraId="588D50FF" w14:textId="77777777" w:rsidR="007B0A3C" w:rsidRDefault="007B0A3C" w:rsidP="007B0A3C">
      <w:pPr>
        <w:overflowPunct w:val="0"/>
        <w:autoSpaceDE w:val="0"/>
        <w:autoSpaceDN w:val="0"/>
        <w:adjustRightInd w:val="0"/>
        <w:spacing w:before="60" w:after="120"/>
        <w:textAlignment w:val="baseline"/>
        <w:rPr>
          <w:rFonts w:ascii="Times New Roman" w:eastAsia="宋体" w:hAnsi="Times New Roman" w:cs="Times New Roman"/>
          <w:sz w:val="20"/>
          <w:szCs w:val="20"/>
          <w:lang w:val="en-GB"/>
        </w:rPr>
      </w:pPr>
    </w:p>
    <w:p w14:paraId="6D8B2A44" w14:textId="77777777" w:rsidR="007B0A3C" w:rsidRPr="00334932" w:rsidRDefault="007B0A3C" w:rsidP="007B0A3C">
      <w:pPr>
        <w:overflowPunct w:val="0"/>
        <w:autoSpaceDE w:val="0"/>
        <w:autoSpaceDN w:val="0"/>
        <w:adjustRightInd w:val="0"/>
        <w:spacing w:before="60" w:after="120"/>
        <w:textAlignment w:val="baseline"/>
        <w:rPr>
          <w:rFonts w:ascii="Times New Roman" w:eastAsia="宋体" w:hAnsi="Times New Roman" w:cs="Times New Roman"/>
          <w:sz w:val="20"/>
          <w:szCs w:val="20"/>
          <w:lang w:val="en-GB"/>
        </w:rPr>
      </w:pPr>
      <w:r w:rsidRPr="00334932">
        <w:rPr>
          <w:rFonts w:ascii="Times New Roman" w:eastAsia="宋体" w:hAnsi="Times New Roman" w:cs="Times New Roman"/>
          <w:sz w:val="20"/>
          <w:szCs w:val="20"/>
          <w:lang w:val="en-GB"/>
        </w:rPr>
        <w:t>If RRC configures the presence of 1</w:t>
      </w:r>
      <w:r>
        <w:rPr>
          <w:rFonts w:ascii="Times New Roman" w:eastAsia="宋体" w:hAnsi="Times New Roman" w:cs="Times New Roman"/>
          <w:sz w:val="20"/>
          <w:szCs w:val="20"/>
          <w:lang w:val="en-GB"/>
        </w:rPr>
        <w:t>-</w:t>
      </w:r>
      <w:r w:rsidRPr="00334932">
        <w:rPr>
          <w:rFonts w:ascii="Times New Roman" w:eastAsia="宋体" w:hAnsi="Times New Roman" w:cs="Times New Roman"/>
          <w:sz w:val="20"/>
          <w:szCs w:val="20"/>
          <w:lang w:val="en-GB"/>
        </w:rPr>
        <w:t>bit HEI in DCI, for Type-1 HARQ-ACK codebook determination, each candidate PDSCH reception occasion is mapped to one HARQ-ACK information bit. If the DCI is detected, then one</w:t>
      </w:r>
      <w:r>
        <w:rPr>
          <w:rFonts w:ascii="Times New Roman" w:eastAsia="宋体" w:hAnsi="Times New Roman" w:cs="Times New Roman"/>
          <w:sz w:val="20"/>
          <w:szCs w:val="20"/>
          <w:lang w:val="en-GB"/>
        </w:rPr>
        <w:t>-</w:t>
      </w:r>
      <w:r w:rsidRPr="00334932">
        <w:rPr>
          <w:rFonts w:ascii="Times New Roman" w:eastAsia="宋体" w:hAnsi="Times New Roman" w:cs="Times New Roman"/>
          <w:sz w:val="20"/>
          <w:szCs w:val="20"/>
          <w:lang w:val="en-GB"/>
        </w:rPr>
        <w:t>bit ACK or NACK is generated regardless of whether HARQ-ACK feedback enabled or disabled; If the DCI is not detected, then NACK is generated.</w:t>
      </w:r>
    </w:p>
    <w:p w14:paraId="0EE1724F" w14:textId="77777777" w:rsidR="007B0A3C" w:rsidRPr="00334932" w:rsidRDefault="007B0A3C" w:rsidP="007B0A3C">
      <w:pPr>
        <w:overflowPunct w:val="0"/>
        <w:autoSpaceDE w:val="0"/>
        <w:autoSpaceDN w:val="0"/>
        <w:adjustRightInd w:val="0"/>
        <w:spacing w:before="60" w:after="120"/>
        <w:textAlignment w:val="baseline"/>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To resolve the 2</w:t>
      </w:r>
      <w:r w:rsidRPr="00941F66">
        <w:rPr>
          <w:rFonts w:ascii="Times New Roman" w:eastAsia="宋体" w:hAnsi="Times New Roman" w:cs="Times New Roman"/>
          <w:sz w:val="20"/>
          <w:szCs w:val="20"/>
          <w:vertAlign w:val="superscript"/>
          <w:lang w:val="en-GB"/>
        </w:rPr>
        <w:t>nd</w:t>
      </w:r>
      <w:r>
        <w:rPr>
          <w:rFonts w:ascii="Times New Roman" w:eastAsia="宋体" w:hAnsi="Times New Roman" w:cs="Times New Roman"/>
          <w:sz w:val="20"/>
          <w:szCs w:val="20"/>
          <w:lang w:val="en-GB"/>
        </w:rPr>
        <w:t xml:space="preserve"> issue</w:t>
      </w:r>
      <w:r w:rsidRPr="00334932">
        <w:rPr>
          <w:rFonts w:ascii="Times New Roman" w:eastAsia="宋体" w:hAnsi="Times New Roman" w:cs="Times New Roman"/>
          <w:sz w:val="20"/>
          <w:szCs w:val="20"/>
          <w:lang w:val="en-GB"/>
        </w:rPr>
        <w:t xml:space="preserve">, </w:t>
      </w:r>
      <w:r>
        <w:rPr>
          <w:rFonts w:ascii="Times New Roman" w:eastAsia="宋体" w:hAnsi="Times New Roman" w:cs="Times New Roman"/>
          <w:sz w:val="20"/>
          <w:szCs w:val="20"/>
          <w:lang w:val="en-GB"/>
        </w:rPr>
        <w:t xml:space="preserve">Type-1 HARQ-ACK codebook and presence of 1-bit HEI in DCI should not be configured simultaneously. Hence, </w:t>
      </w:r>
      <w:r w:rsidRPr="00334932">
        <w:rPr>
          <w:rFonts w:ascii="Times New Roman" w:eastAsia="宋体" w:hAnsi="Times New Roman" w:cs="Times New Roman"/>
          <w:sz w:val="20"/>
          <w:szCs w:val="20"/>
          <w:lang w:val="en-GB"/>
        </w:rPr>
        <w:t xml:space="preserve">UE doesn’t expect to be configured with Type-1 HARQ-ACK codebook with presence of </w:t>
      </w:r>
      <w:proofErr w:type="gramStart"/>
      <w:r w:rsidRPr="00334932">
        <w:rPr>
          <w:rFonts w:ascii="Times New Roman" w:eastAsia="宋体" w:hAnsi="Times New Roman" w:cs="Times New Roman"/>
          <w:sz w:val="20"/>
          <w:szCs w:val="20"/>
          <w:lang w:val="en-GB"/>
        </w:rPr>
        <w:t>1 bit</w:t>
      </w:r>
      <w:proofErr w:type="gramEnd"/>
      <w:r w:rsidRPr="00334932">
        <w:rPr>
          <w:rFonts w:ascii="Times New Roman" w:eastAsia="宋体" w:hAnsi="Times New Roman" w:cs="Times New Roman"/>
          <w:sz w:val="20"/>
          <w:szCs w:val="20"/>
          <w:lang w:val="en-GB"/>
        </w:rPr>
        <w:t xml:space="preserve"> HEI in DCI.</w:t>
      </w:r>
    </w:p>
    <w:p w14:paraId="79EB010F" w14:textId="76E0A9A9" w:rsidR="007B0A3C" w:rsidRDefault="007B0A3C" w:rsidP="007B0A3C">
      <w:pPr>
        <w:pStyle w:val="BodyText"/>
        <w:rPr>
          <w:b/>
          <w:i/>
        </w:rPr>
      </w:pPr>
      <w:r>
        <w:rPr>
          <w:b/>
          <w:i/>
        </w:rPr>
        <w:lastRenderedPageBreak/>
        <w:t xml:space="preserve">Proposal </w:t>
      </w:r>
      <w:r w:rsidR="008C2EE0">
        <w:rPr>
          <w:b/>
          <w:i/>
          <w:lang w:val="en-US"/>
        </w:rPr>
        <w:t>12</w:t>
      </w:r>
      <w:r>
        <w:rPr>
          <w:b/>
          <w:i/>
        </w:rPr>
        <w:t xml:space="preserve">: </w:t>
      </w:r>
      <w:r w:rsidRPr="00941F66">
        <w:rPr>
          <w:b/>
          <w:i/>
          <w:lang w:val="en-US"/>
        </w:rPr>
        <w:t>Type-1 HARQ-ACK codebook and presence of 1-bit HEI in DCI should not be configured simultaneously</w:t>
      </w:r>
      <w:r>
        <w:rPr>
          <w:b/>
          <w:i/>
          <w:lang w:val="en-GB"/>
        </w:rPr>
        <w:t xml:space="preserve">. </w:t>
      </w:r>
    </w:p>
    <w:p w14:paraId="2B75A28D" w14:textId="77777777" w:rsidR="007B0A3C" w:rsidRPr="008219DA" w:rsidRDefault="007B0A3C" w:rsidP="007B0A3C">
      <w:pPr>
        <w:pStyle w:val="BodyText"/>
        <w:rPr>
          <w:lang w:val="en-US" w:eastAsia="zh-CN"/>
        </w:rPr>
      </w:pPr>
    </w:p>
    <w:p w14:paraId="29F6A937" w14:textId="77777777" w:rsidR="008C2EE0" w:rsidRPr="00D52991" w:rsidRDefault="008C2EE0" w:rsidP="008C2EE0">
      <w:pPr>
        <w:pStyle w:val="Heading2"/>
        <w:rPr>
          <w:lang w:eastAsia="zh-CN"/>
        </w:rPr>
      </w:pPr>
      <w:r>
        <w:rPr>
          <w:lang w:eastAsia="zh-CN"/>
        </w:rPr>
        <w:t>Single NACK-only based feedback multiplexing with SR</w:t>
      </w:r>
    </w:p>
    <w:tbl>
      <w:tblPr>
        <w:tblStyle w:val="TableGrid"/>
        <w:tblW w:w="0" w:type="auto"/>
        <w:tblLook w:val="04A0" w:firstRow="1" w:lastRow="0" w:firstColumn="1" w:lastColumn="0" w:noHBand="0" w:noVBand="1"/>
      </w:tblPr>
      <w:tblGrid>
        <w:gridCol w:w="9307"/>
      </w:tblGrid>
      <w:tr w:rsidR="008C2EE0" w14:paraId="06682E55" w14:textId="77777777" w:rsidTr="00F33D4E">
        <w:tc>
          <w:tcPr>
            <w:tcW w:w="9307" w:type="dxa"/>
          </w:tcPr>
          <w:p w14:paraId="76C6600B" w14:textId="77777777" w:rsidR="008C2EE0" w:rsidRPr="00AF01E9" w:rsidRDefault="008C2EE0" w:rsidP="00F33D4E">
            <w:pPr>
              <w:spacing w:after="0"/>
              <w:rPr>
                <w:rFonts w:eastAsia="Batang"/>
                <w:lang w:val="en-GB" w:eastAsia="x-none"/>
              </w:rPr>
            </w:pPr>
            <w:r w:rsidRPr="00AF01E9">
              <w:rPr>
                <w:rFonts w:eastAsia="Batang"/>
                <w:highlight w:val="green"/>
                <w:lang w:val="en-GB" w:eastAsia="x-none"/>
              </w:rPr>
              <w:t>Agreement:</w:t>
            </w:r>
          </w:p>
          <w:p w14:paraId="335F87A0" w14:textId="77777777" w:rsidR="008C2EE0" w:rsidRPr="00AF01E9" w:rsidRDefault="008C2EE0" w:rsidP="00F33D4E">
            <w:pPr>
              <w:spacing w:after="0"/>
              <w:contextualSpacing/>
              <w:rPr>
                <w:rFonts w:eastAsia="MS Mincho"/>
                <w:lang w:val="en-GB" w:eastAsia="ja-JP"/>
              </w:rPr>
            </w:pPr>
            <w:r w:rsidRPr="00AF01E9">
              <w:rPr>
                <w:rFonts w:eastAsia="MS Mincho"/>
                <w:lang w:val="en-GB"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72E2C1E4" w14:textId="77777777" w:rsidR="008C2EE0" w:rsidRPr="00AF01E9" w:rsidRDefault="008C2EE0" w:rsidP="00F33D4E">
            <w:pPr>
              <w:numPr>
                <w:ilvl w:val="0"/>
                <w:numId w:val="34"/>
              </w:numPr>
              <w:overflowPunct w:val="0"/>
              <w:spacing w:after="0"/>
              <w:contextualSpacing/>
              <w:textAlignment w:val="baseline"/>
              <w:rPr>
                <w:rFonts w:eastAsia="MS Mincho"/>
                <w:lang w:val="en-GB" w:eastAsia="x-none"/>
              </w:rPr>
            </w:pPr>
            <w:r w:rsidRPr="00AF01E9">
              <w:rPr>
                <w:rFonts w:eastAsia="MS Mincho"/>
                <w:lang w:val="en-GB" w:eastAsia="x-none"/>
              </w:rPr>
              <w:t xml:space="preserve">This applies to at least the case of the feedback addressing one TB. NACK-only based feedback for more than one TBs is to be handled separately. </w:t>
            </w:r>
          </w:p>
          <w:p w14:paraId="00352D96" w14:textId="77777777" w:rsidR="008C2EE0" w:rsidRPr="00AF01E9" w:rsidRDefault="008C2EE0" w:rsidP="00F33D4E">
            <w:pPr>
              <w:numPr>
                <w:ilvl w:val="0"/>
                <w:numId w:val="34"/>
              </w:numPr>
              <w:overflowPunct w:val="0"/>
              <w:spacing w:after="0"/>
              <w:contextualSpacing/>
              <w:textAlignment w:val="baseline"/>
              <w:rPr>
                <w:rFonts w:eastAsia="MS Mincho"/>
                <w:lang w:val="en-GB" w:eastAsia="x-none"/>
              </w:rPr>
            </w:pPr>
            <w:r w:rsidRPr="00AF01E9">
              <w:rPr>
                <w:rFonts w:eastAsia="MS Mincho"/>
                <w:lang w:val="en-GB" w:eastAsia="x-none"/>
              </w:rPr>
              <w:t xml:space="preserve">Note: When the TB is correctly decoded, the ACK will be transmitted and multiplexed with others. </w:t>
            </w:r>
          </w:p>
          <w:p w14:paraId="13227A62" w14:textId="77777777" w:rsidR="008C2EE0" w:rsidRPr="00AF01E9" w:rsidRDefault="008C2EE0" w:rsidP="00F33D4E">
            <w:pPr>
              <w:numPr>
                <w:ilvl w:val="0"/>
                <w:numId w:val="34"/>
              </w:numPr>
              <w:overflowPunct w:val="0"/>
              <w:spacing w:after="0"/>
              <w:contextualSpacing/>
              <w:textAlignment w:val="baseline"/>
              <w:rPr>
                <w:rFonts w:eastAsia="MS Mincho"/>
                <w:lang w:val="en-GB" w:eastAsia="x-none"/>
              </w:rPr>
            </w:pPr>
            <w:r w:rsidRPr="00AF01E9">
              <w:rPr>
                <w:rFonts w:eastAsia="MS Mincho"/>
                <w:lang w:val="en-GB" w:eastAsia="x-none"/>
              </w:rPr>
              <w:t xml:space="preserve">FFS: The case of PUCCH for SR. </w:t>
            </w:r>
          </w:p>
          <w:p w14:paraId="2CBDBF7F" w14:textId="77777777" w:rsidR="008C2EE0" w:rsidRPr="008D259E" w:rsidRDefault="008C2EE0" w:rsidP="00F33D4E">
            <w:pPr>
              <w:pStyle w:val="BodyText"/>
              <w:rPr>
                <w:b/>
                <w:i/>
                <w:lang w:val="en-GB"/>
              </w:rPr>
            </w:pPr>
          </w:p>
        </w:tc>
      </w:tr>
    </w:tbl>
    <w:p w14:paraId="65C62B99" w14:textId="77777777" w:rsidR="008C2EE0" w:rsidRDefault="008C2EE0" w:rsidP="008C2EE0">
      <w:pPr>
        <w:pStyle w:val="BodyText"/>
        <w:rPr>
          <w:b/>
          <w:i/>
          <w:lang w:val="en-US"/>
        </w:rPr>
      </w:pPr>
    </w:p>
    <w:p w14:paraId="7E8379AD" w14:textId="77777777" w:rsidR="008C2EE0" w:rsidRPr="00F771C8" w:rsidRDefault="008C2EE0" w:rsidP="008C2EE0">
      <w:pPr>
        <w:pStyle w:val="BodyText"/>
        <w:rPr>
          <w:rFonts w:cs="Times"/>
          <w:color w:val="000000"/>
          <w:lang w:val="en-US"/>
        </w:rPr>
      </w:pPr>
      <w:r>
        <w:rPr>
          <w:rFonts w:cs="Times"/>
          <w:color w:val="000000"/>
          <w:lang w:val="en-US"/>
        </w:rPr>
        <w:t xml:space="preserve">As mentioned above, there is one problem needs to be resolved when NACK-only based HARQ-ACK feedback is to be transmitted in a slot where a positive SR is also to be transmitted. According to legacy behavior of multiplexing HARQ-ACK feedback with SR, UE should transmit a PUCCH format 0 on PRB configured for NACK-only based HARQ-ACK feedback with different </w:t>
      </w:r>
      <w:r w:rsidRPr="00B916EC">
        <w:rPr>
          <w:position w:val="-10"/>
        </w:rPr>
        <w:object w:dxaOrig="360" w:dyaOrig="300" w14:anchorId="195D49E5">
          <v:shape id="_x0000_i1027" type="#_x0000_t75" style="width:21.45pt;height:15pt" o:ole="">
            <v:imagedata r:id="rId15" o:title=""/>
          </v:shape>
          <o:OLEObject Type="Embed" ProgID="Equation.3" ShapeID="_x0000_i1027" DrawAspect="Content" ObjectID="_1706358274" r:id="rId16"/>
        </w:object>
      </w:r>
      <w:r>
        <w:t>value to indicate</w:t>
      </w:r>
      <w:r>
        <w:rPr>
          <w:rFonts w:cs="Times"/>
          <w:color w:val="000000"/>
          <w:lang w:val="en-US"/>
        </w:rPr>
        <w:t xml:space="preserve"> the positive SR. In detail, for only NACK-only based HARQ-ACK feedback to be transmitted in PUCCH format 0, </w:t>
      </w:r>
      <w:r w:rsidRPr="00B916EC">
        <w:rPr>
          <w:position w:val="-10"/>
        </w:rPr>
        <w:object w:dxaOrig="279" w:dyaOrig="300" w14:anchorId="2AE88B9E">
          <v:shape id="_x0000_i1028" type="#_x0000_t75" style="width:14.55pt;height:15pt" o:ole="">
            <v:imagedata r:id="rId17" o:title=""/>
          </v:shape>
          <o:OLEObject Type="Embed" ProgID="Equation.3" ShapeID="_x0000_i1028" DrawAspect="Content" ObjectID="_1706358275" r:id="rId18"/>
        </w:object>
      </w:r>
      <w:r w:rsidRPr="00B916EC">
        <w:t xml:space="preserve"> is provided by </w:t>
      </w:r>
      <w:proofErr w:type="spellStart"/>
      <w:r w:rsidRPr="00B916EC">
        <w:rPr>
          <w:i/>
          <w:lang w:val="en-US"/>
        </w:rPr>
        <w:t>initialcyclicshift</w:t>
      </w:r>
      <w:proofErr w:type="spellEnd"/>
      <w:r>
        <w:rPr>
          <w:lang w:val="en-US"/>
        </w:rPr>
        <w:t xml:space="preserve"> of </w:t>
      </w:r>
      <w:r w:rsidRPr="00FD417D">
        <w:rPr>
          <w:i/>
        </w:rPr>
        <w:t>PUCCH-format0</w:t>
      </w:r>
      <w:r w:rsidRPr="00B916EC">
        <w:t xml:space="preserve">, and </w:t>
      </w:r>
      <m:oMath>
        <m:sSub>
          <m:sSubPr>
            <m:ctrlPr>
              <w:rPr>
                <w:rFonts w:ascii="Cambria Math" w:hAnsi="Cambria Math"/>
                <w:i/>
                <w:color w:val="000000" w:themeColor="text1"/>
                <w:lang w:val="en-US"/>
              </w:rPr>
            </m:ctrlPr>
          </m:sSubPr>
          <m:e>
            <m:r>
              <w:rPr>
                <w:rFonts w:ascii="Cambria Math" w:hAnsi="Cambria Math"/>
                <w:color w:val="000000" w:themeColor="text1"/>
                <w:lang w:val="en-US"/>
              </w:rPr>
              <m:t>m</m:t>
            </m:r>
          </m:e>
          <m:sub>
            <m:r>
              <w:rPr>
                <w:rFonts w:ascii="Cambria Math" w:hAnsi="Cambria Math"/>
                <w:color w:val="000000" w:themeColor="text1"/>
                <w:lang w:val="en-US"/>
              </w:rPr>
              <m:t>cs</m:t>
            </m:r>
          </m:sub>
        </m:sSub>
        <m:r>
          <w:rPr>
            <w:rFonts w:ascii="Cambria Math" w:hAnsi="Cambria Math"/>
            <w:color w:val="000000" w:themeColor="text1"/>
            <w:lang w:val="en-US"/>
          </w:rPr>
          <m:t>=0</m:t>
        </m:r>
      </m:oMath>
      <w:r>
        <w:t xml:space="preserve"> for indicating NACK; when the NACK-only </w:t>
      </w:r>
      <w:r>
        <w:rPr>
          <w:rFonts w:cs="Times"/>
          <w:color w:val="000000"/>
          <w:lang w:val="en-US"/>
        </w:rPr>
        <w:t xml:space="preserve">based HARQ-ACK feedback needs to be multiplexed with positive SR in PUCCH format 0,  </w:t>
      </w:r>
      <w:r w:rsidRPr="00B916EC">
        <w:rPr>
          <w:position w:val="-10"/>
        </w:rPr>
        <w:object w:dxaOrig="279" w:dyaOrig="300" w14:anchorId="3640F36E">
          <v:shape id="_x0000_i1029" type="#_x0000_t75" style="width:14.55pt;height:15pt" o:ole="">
            <v:imagedata r:id="rId17" o:title=""/>
          </v:shape>
          <o:OLEObject Type="Embed" ProgID="Equation.3" ShapeID="_x0000_i1029" DrawAspect="Content" ObjectID="_1706358276" r:id="rId19"/>
        </w:object>
      </w:r>
      <w:r w:rsidRPr="00B916EC">
        <w:t xml:space="preserve"> is provided by </w:t>
      </w:r>
      <w:proofErr w:type="spellStart"/>
      <w:r w:rsidRPr="00B916EC">
        <w:rPr>
          <w:i/>
          <w:lang w:val="en-US"/>
        </w:rPr>
        <w:t>initialcyclicshift</w:t>
      </w:r>
      <w:proofErr w:type="spellEnd"/>
      <w:r>
        <w:rPr>
          <w:lang w:val="en-US"/>
        </w:rPr>
        <w:t xml:space="preserve"> of </w:t>
      </w:r>
      <w:r w:rsidRPr="00FD417D">
        <w:rPr>
          <w:i/>
        </w:rPr>
        <w:t>PUCCH-format0</w:t>
      </w:r>
      <w:r w:rsidRPr="00B916EC">
        <w:t xml:space="preserve">, and </w:t>
      </w:r>
      <m:oMath>
        <m:sSub>
          <m:sSubPr>
            <m:ctrlPr>
              <w:rPr>
                <w:rFonts w:ascii="Cambria Math" w:hAnsi="Cambria Math"/>
                <w:i/>
                <w:color w:val="000000" w:themeColor="text1"/>
                <w:lang w:val="en-US"/>
              </w:rPr>
            </m:ctrlPr>
          </m:sSubPr>
          <m:e>
            <m:r>
              <w:rPr>
                <w:rFonts w:ascii="Cambria Math" w:hAnsi="Cambria Math"/>
                <w:color w:val="000000" w:themeColor="text1"/>
                <w:lang w:val="en-US"/>
              </w:rPr>
              <m:t>m</m:t>
            </m:r>
          </m:e>
          <m:sub>
            <m:r>
              <w:rPr>
                <w:rFonts w:ascii="Cambria Math" w:hAnsi="Cambria Math"/>
                <w:color w:val="000000" w:themeColor="text1"/>
                <w:lang w:val="en-US"/>
              </w:rPr>
              <m:t>cs</m:t>
            </m:r>
          </m:sub>
        </m:sSub>
        <m:r>
          <w:rPr>
            <w:rFonts w:ascii="Cambria Math" w:hAnsi="Cambria Math"/>
            <w:color w:val="000000" w:themeColor="text1"/>
            <w:lang w:val="en-US"/>
          </w:rPr>
          <m:t>=6</m:t>
        </m:r>
      </m:oMath>
      <w:r>
        <w:t xml:space="preserve"> for indicating NACK and positive SR. In that sense, two different cyclic shifts are used to generate two different sequences for PUCCH format 0, one for indicating only NACK-only </w:t>
      </w:r>
      <w:r>
        <w:rPr>
          <w:rFonts w:cs="Times"/>
          <w:color w:val="000000"/>
          <w:lang w:val="en-US"/>
        </w:rPr>
        <w:t>based HARQ-ACK feedback and another for indicating positive SR and NACK-only based HARQ-ACK feedback.</w:t>
      </w:r>
    </w:p>
    <w:p w14:paraId="14DFCDAC" w14:textId="77777777" w:rsidR="008C2EE0" w:rsidRDefault="008C2EE0" w:rsidP="008C2EE0">
      <w:pPr>
        <w:pStyle w:val="BodyText"/>
        <w:rPr>
          <w:rFonts w:cs="Times"/>
          <w:color w:val="000000"/>
        </w:rPr>
      </w:pPr>
      <w:r>
        <w:rPr>
          <w:rFonts w:cs="Times"/>
          <w:color w:val="000000"/>
        </w:rPr>
        <w:t xml:space="preserve">However, the above mechanism can’t work for Rel-17 MBS as a group-common PUCCH resource may be shared by UEs in the same group when NACK-only </w:t>
      </w:r>
      <w:r>
        <w:rPr>
          <w:rFonts w:cs="Times"/>
          <w:color w:val="000000"/>
          <w:lang w:val="en-US"/>
        </w:rPr>
        <w:t xml:space="preserve">based HARQ-ACK feedback is adopted. When two or more UEs in the same group should transmit positive SR and NACK-only based HARQ-ACK feedback in one slot, above mechanism will inevitably cause PUCCH resource collision since the PRB for PUCCH format 0, </w:t>
      </w:r>
      <w:r w:rsidRPr="00B916EC">
        <w:rPr>
          <w:position w:val="-10"/>
        </w:rPr>
        <w:object w:dxaOrig="279" w:dyaOrig="300" w14:anchorId="74C7A44A">
          <v:shape id="_x0000_i1030" type="#_x0000_t75" style="width:14.55pt;height:15pt" o:ole="">
            <v:imagedata r:id="rId17" o:title=""/>
          </v:shape>
          <o:OLEObject Type="Embed" ProgID="Equation.3" ShapeID="_x0000_i1030" DrawAspect="Content" ObjectID="_1706358277" r:id="rId20"/>
        </w:object>
      </w:r>
      <w:r w:rsidRPr="00B916EC">
        <w:t xml:space="preserve"> provided by </w:t>
      </w:r>
      <w:proofErr w:type="spellStart"/>
      <w:r w:rsidRPr="00B916EC">
        <w:rPr>
          <w:i/>
          <w:lang w:val="en-US"/>
        </w:rPr>
        <w:t>initialcyclicshift</w:t>
      </w:r>
      <w:proofErr w:type="spellEnd"/>
      <w:r>
        <w:rPr>
          <w:lang w:val="en-US"/>
        </w:rPr>
        <w:t xml:space="preserve"> of </w:t>
      </w:r>
      <w:r w:rsidRPr="00FD417D">
        <w:rPr>
          <w:i/>
        </w:rPr>
        <w:t>PUCCH-format0</w:t>
      </w:r>
      <w:r w:rsidRPr="00B916EC">
        <w:t xml:space="preserve">, and </w:t>
      </w:r>
      <m:oMath>
        <m:sSub>
          <m:sSubPr>
            <m:ctrlPr>
              <w:rPr>
                <w:rFonts w:ascii="Cambria Math" w:hAnsi="Cambria Math"/>
                <w:i/>
                <w:color w:val="000000" w:themeColor="text1"/>
                <w:lang w:val="en-US"/>
              </w:rPr>
            </m:ctrlPr>
          </m:sSubPr>
          <m:e>
            <m:r>
              <w:rPr>
                <w:rFonts w:ascii="Cambria Math" w:hAnsi="Cambria Math"/>
                <w:color w:val="000000" w:themeColor="text1"/>
                <w:lang w:val="en-US"/>
              </w:rPr>
              <m:t>m</m:t>
            </m:r>
          </m:e>
          <m:sub>
            <m:r>
              <w:rPr>
                <w:rFonts w:ascii="Cambria Math" w:hAnsi="Cambria Math"/>
                <w:color w:val="000000" w:themeColor="text1"/>
                <w:lang w:val="en-US"/>
              </w:rPr>
              <m:t>cs</m:t>
            </m:r>
          </m:sub>
        </m:sSub>
        <m:r>
          <w:rPr>
            <w:rFonts w:ascii="Cambria Math" w:hAnsi="Cambria Math"/>
            <w:color w:val="000000" w:themeColor="text1"/>
            <w:lang w:val="en-US"/>
          </w:rPr>
          <m:t>=6</m:t>
        </m:r>
      </m:oMath>
      <w:r>
        <w:t xml:space="preserve"> for indicating NACK and positive SR, are totally shared by the group of UEs. In that sense, upon reception of the sequence generated by </w:t>
      </w:r>
      <m:oMath>
        <m:sSub>
          <m:sSubPr>
            <m:ctrlPr>
              <w:rPr>
                <w:rFonts w:ascii="Cambria Math" w:hAnsi="Cambria Math"/>
                <w:i/>
                <w:color w:val="000000" w:themeColor="text1"/>
                <w:lang w:val="en-US"/>
              </w:rPr>
            </m:ctrlPr>
          </m:sSubPr>
          <m:e>
            <m:r>
              <w:rPr>
                <w:rFonts w:ascii="Cambria Math" w:hAnsi="Cambria Math"/>
                <w:color w:val="000000" w:themeColor="text1"/>
                <w:lang w:val="en-US"/>
              </w:rPr>
              <m:t>m</m:t>
            </m:r>
          </m:e>
          <m:sub>
            <m:r>
              <w:rPr>
                <w:rFonts w:ascii="Cambria Math" w:hAnsi="Cambria Math"/>
                <w:color w:val="000000" w:themeColor="text1"/>
                <w:lang w:val="en-US"/>
              </w:rPr>
              <m:t>cs</m:t>
            </m:r>
          </m:sub>
        </m:sSub>
        <m:r>
          <w:rPr>
            <w:rFonts w:ascii="Cambria Math" w:hAnsi="Cambria Math"/>
            <w:color w:val="000000" w:themeColor="text1"/>
            <w:lang w:val="en-US"/>
          </w:rPr>
          <m:t>=6</m:t>
        </m:r>
      </m:oMath>
      <w:r>
        <w:rPr>
          <w:color w:val="000000" w:themeColor="text1"/>
          <w:lang w:val="en-US"/>
        </w:rPr>
        <w:t xml:space="preserve">, gNB can only know at least one UE transmits NACK corresponding to PTM transmission while can’t differentiate which UE sends the positive SR. As a result, gNB can’t send UL grant to the UE which really needs UL resource. </w:t>
      </w:r>
    </w:p>
    <w:p w14:paraId="68E201A5" w14:textId="519B36C8" w:rsidR="008C2EE0" w:rsidRDefault="008C2EE0" w:rsidP="008C2EE0">
      <w:pPr>
        <w:pStyle w:val="BodyText"/>
        <w:rPr>
          <w:color w:val="000000" w:themeColor="text1"/>
          <w:lang w:val="en-US"/>
        </w:rPr>
      </w:pPr>
      <w:r>
        <w:rPr>
          <w:rFonts w:eastAsia="等线"/>
          <w:color w:val="000000"/>
          <w:lang w:eastAsia="zh-CN"/>
        </w:rPr>
        <w:t xml:space="preserve">Consequently, multiplexing of NACK-only based feedback and positive SR has to be transmitted in one PUCCH in the UE-specific PUCCH resource. Considering SR resource is UE-specifically configured by RRC signaling, multiplexing of NACK-only based feedback and positive SR seems the only option. To differentiate positive SR only without NACK-only based feedback (e.g., when UE correctly decodes the group-common PDSCH, UE doesn’t need to transmit ACK to gNB), different cyclic shift should be used for positive SR only and </w:t>
      </w:r>
      <w:r>
        <w:rPr>
          <w:rFonts w:eastAsia="等线"/>
          <w:color w:val="000000"/>
          <w:lang w:val="en-US" w:eastAsia="zh-CN"/>
        </w:rPr>
        <w:t>positive SR multiplexing with NACK-only based feedback. In case that negative SR and NACK-only based feedback, UE shall transmit the NACK on the group shared PUCCH resource and don’t need transmit negative SR; In case that negative SR and ACK for group-common PDSCH, UE doesn’t transmit any feedback to gNB.</w:t>
      </w:r>
      <w:r w:rsidRPr="00843088">
        <w:rPr>
          <w:color w:val="000000" w:themeColor="text1"/>
          <w:lang w:val="en-US"/>
        </w:rPr>
        <w:t xml:space="preserve"> </w:t>
      </w:r>
    </w:p>
    <w:p w14:paraId="4B054DBF" w14:textId="77777777" w:rsidR="008C2EE0" w:rsidRPr="00D67877" w:rsidRDefault="008C2EE0" w:rsidP="008C2EE0">
      <w:pPr>
        <w:pStyle w:val="BodyText"/>
      </w:pPr>
      <w:r>
        <w:t>Based on above discussion, we have below proposals:</w:t>
      </w:r>
    </w:p>
    <w:p w14:paraId="4165FFB1" w14:textId="2A0B42BA" w:rsidR="008C2EE0" w:rsidRDefault="008C2EE0" w:rsidP="008C2EE0">
      <w:pPr>
        <w:pStyle w:val="BodyText"/>
        <w:rPr>
          <w:b/>
          <w:i/>
          <w:lang w:val="en-US"/>
        </w:rPr>
      </w:pPr>
      <w:r w:rsidRPr="009C7176">
        <w:rPr>
          <w:b/>
          <w:i/>
        </w:rPr>
        <w:t xml:space="preserve">Proposal </w:t>
      </w:r>
      <w:r>
        <w:rPr>
          <w:b/>
          <w:i/>
          <w:lang w:val="en-US"/>
        </w:rPr>
        <w:t>13</w:t>
      </w:r>
      <w:r w:rsidRPr="009C7176">
        <w:rPr>
          <w:b/>
          <w:i/>
        </w:rPr>
        <w:t xml:space="preserve">: </w:t>
      </w:r>
      <w:r>
        <w:rPr>
          <w:b/>
          <w:i/>
          <w:lang w:val="en-US"/>
        </w:rPr>
        <w:t>F</w:t>
      </w:r>
      <w:r w:rsidRPr="004233E3">
        <w:rPr>
          <w:b/>
          <w:i/>
        </w:rPr>
        <w:t xml:space="preserve">or </w:t>
      </w:r>
      <w:r>
        <w:rPr>
          <w:b/>
          <w:i/>
          <w:lang w:val="en-US"/>
        </w:rPr>
        <w:t>SR multiplexing with single NACK-only based feedback, positive SR multiplexing with NACK-only feedback is transmitted in SR resource.</w:t>
      </w:r>
    </w:p>
    <w:p w14:paraId="010F0099" w14:textId="2FC1BE78" w:rsidR="008C2EE0" w:rsidRDefault="008C2EE0" w:rsidP="008C2EE0">
      <w:pPr>
        <w:pStyle w:val="BodyText"/>
        <w:rPr>
          <w:b/>
          <w:i/>
          <w:lang w:val="en-US"/>
        </w:rPr>
      </w:pPr>
      <w:r w:rsidRPr="009C7176">
        <w:rPr>
          <w:b/>
          <w:i/>
        </w:rPr>
        <w:t xml:space="preserve">Proposal </w:t>
      </w:r>
      <w:r>
        <w:rPr>
          <w:b/>
          <w:i/>
          <w:lang w:val="en-US"/>
        </w:rPr>
        <w:t>14</w:t>
      </w:r>
      <w:r w:rsidRPr="009C7176">
        <w:rPr>
          <w:b/>
          <w:i/>
        </w:rPr>
        <w:t xml:space="preserve">: </w:t>
      </w:r>
      <w:r>
        <w:rPr>
          <w:b/>
          <w:i/>
          <w:lang w:val="en-US"/>
        </w:rPr>
        <w:t>F</w:t>
      </w:r>
      <w:r w:rsidRPr="004233E3">
        <w:rPr>
          <w:b/>
          <w:i/>
        </w:rPr>
        <w:t xml:space="preserve">or </w:t>
      </w:r>
      <w:r>
        <w:rPr>
          <w:b/>
          <w:i/>
          <w:lang w:val="en-US"/>
        </w:rPr>
        <w:t>SR multiplexing with single NACK-only based feedback, different cyclic shifts are used to differentiate positive SR only and positive SR multiplexing with NACK-only feedback.</w:t>
      </w:r>
    </w:p>
    <w:p w14:paraId="37969226" w14:textId="77777777" w:rsidR="008C2EE0" w:rsidRDefault="008C2EE0" w:rsidP="008C2EE0">
      <w:pPr>
        <w:pStyle w:val="BodyText"/>
        <w:rPr>
          <w:b/>
          <w:i/>
          <w:lang w:val="en-US"/>
        </w:rPr>
      </w:pPr>
    </w:p>
    <w:p w14:paraId="267187DC" w14:textId="77777777" w:rsidR="008C2EE0" w:rsidRPr="004233E3" w:rsidRDefault="008C2EE0" w:rsidP="008C2EE0">
      <w:pPr>
        <w:pStyle w:val="BodyText"/>
        <w:rPr>
          <w:b/>
          <w:i/>
          <w:lang w:val="en-US"/>
        </w:rPr>
      </w:pPr>
    </w:p>
    <w:p w14:paraId="5503CAA2" w14:textId="77777777" w:rsidR="008C2EE0" w:rsidRPr="001E33B7" w:rsidRDefault="008C2EE0" w:rsidP="008C2EE0">
      <w:pPr>
        <w:pStyle w:val="Heading2"/>
        <w:rPr>
          <w:lang w:eastAsia="zh-CN"/>
        </w:rPr>
      </w:pPr>
      <w:r>
        <w:rPr>
          <w:lang w:eastAsia="zh-CN"/>
        </w:rPr>
        <w:t xml:space="preserve">Multiple </w:t>
      </w:r>
      <w:r w:rsidRPr="001E33B7">
        <w:rPr>
          <w:lang w:eastAsia="zh-CN"/>
        </w:rPr>
        <w:t xml:space="preserve">NACK-only based feedback </w:t>
      </w:r>
      <w:r>
        <w:rPr>
          <w:lang w:eastAsia="zh-CN"/>
        </w:rPr>
        <w:t>multiplexing</w:t>
      </w:r>
    </w:p>
    <w:tbl>
      <w:tblPr>
        <w:tblStyle w:val="TableGrid"/>
        <w:tblW w:w="0" w:type="auto"/>
        <w:tblLook w:val="04A0" w:firstRow="1" w:lastRow="0" w:firstColumn="1" w:lastColumn="0" w:noHBand="0" w:noVBand="1"/>
      </w:tblPr>
      <w:tblGrid>
        <w:gridCol w:w="9307"/>
      </w:tblGrid>
      <w:tr w:rsidR="008C2EE0" w14:paraId="7C52EBA4" w14:textId="77777777" w:rsidTr="000A489E">
        <w:tc>
          <w:tcPr>
            <w:tcW w:w="9307" w:type="dxa"/>
          </w:tcPr>
          <w:p w14:paraId="0D819281" w14:textId="77777777" w:rsidR="008C2EE0" w:rsidRPr="001E33B7" w:rsidRDefault="008C2EE0" w:rsidP="000A489E">
            <w:pPr>
              <w:spacing w:after="0"/>
              <w:contextualSpacing/>
              <w:rPr>
                <w:lang w:val="en-GB"/>
              </w:rPr>
            </w:pPr>
            <w:r w:rsidRPr="001E33B7">
              <w:rPr>
                <w:rFonts w:hint="eastAsia"/>
                <w:lang w:val="en-GB"/>
              </w:rPr>
              <w:t>W</w:t>
            </w:r>
            <w:r w:rsidRPr="001E33B7">
              <w:rPr>
                <w:lang w:val="en-GB"/>
              </w:rPr>
              <w:t>hen more than one NACK-only based feedback are available for transmission in the same PUCCH slot, down-select from the following alternatives:</w:t>
            </w:r>
          </w:p>
          <w:p w14:paraId="3EDE16AF" w14:textId="77777777" w:rsidR="008C2EE0" w:rsidRPr="001E33B7" w:rsidRDefault="008C2EE0" w:rsidP="000A489E">
            <w:pPr>
              <w:numPr>
                <w:ilvl w:val="1"/>
                <w:numId w:val="20"/>
              </w:numPr>
              <w:overflowPunct w:val="0"/>
              <w:spacing w:after="0"/>
              <w:contextualSpacing/>
              <w:textAlignment w:val="baseline"/>
              <w:rPr>
                <w:lang w:val="en-GB"/>
              </w:rPr>
            </w:pPr>
            <w:r w:rsidRPr="001E33B7">
              <w:rPr>
                <w:lang w:val="en-GB"/>
              </w:rPr>
              <w:lastRenderedPageBreak/>
              <w:t xml:space="preserve">Alt1: </w:t>
            </w:r>
            <w:r w:rsidRPr="001E33B7">
              <w:rPr>
                <w:rFonts w:hint="eastAsia"/>
                <w:lang w:val="en-GB"/>
              </w:rPr>
              <w:t>S</w:t>
            </w:r>
            <w:r w:rsidRPr="001E33B7">
              <w:rPr>
                <w:lang w:val="en-GB"/>
              </w:rPr>
              <w:t xml:space="preserve">upport UE multiplexing the HARQ-ACK bits by transforming NACK-only into ACK/NACK HARQ bits. </w:t>
            </w:r>
          </w:p>
          <w:p w14:paraId="69191DC6" w14:textId="77777777" w:rsidR="008C2EE0" w:rsidRPr="001E33B7" w:rsidRDefault="008C2EE0" w:rsidP="000A489E">
            <w:pPr>
              <w:numPr>
                <w:ilvl w:val="1"/>
                <w:numId w:val="20"/>
              </w:numPr>
              <w:overflowPunct w:val="0"/>
              <w:spacing w:after="0"/>
              <w:contextualSpacing/>
              <w:textAlignment w:val="baseline"/>
              <w:rPr>
                <w:lang w:val="en-GB"/>
              </w:rPr>
            </w:pPr>
            <w:r w:rsidRPr="001E33B7">
              <w:rPr>
                <w:lang w:val="en-GB"/>
              </w:rPr>
              <w:t xml:space="preserve">Alt2: Support sub-slot based PUCCH for this case. </w:t>
            </w:r>
          </w:p>
          <w:p w14:paraId="03982BD8" w14:textId="77777777" w:rsidR="008C2EE0" w:rsidRPr="001E33B7" w:rsidRDefault="008C2EE0" w:rsidP="000A489E">
            <w:pPr>
              <w:numPr>
                <w:ilvl w:val="1"/>
                <w:numId w:val="20"/>
              </w:numPr>
              <w:overflowPunct w:val="0"/>
              <w:spacing w:after="0"/>
              <w:contextualSpacing/>
              <w:textAlignment w:val="baseline"/>
              <w:rPr>
                <w:lang w:val="en-GB"/>
              </w:rPr>
            </w:pPr>
            <w:r w:rsidRPr="001E33B7">
              <w:rPr>
                <w:lang w:val="en-GB"/>
              </w:rPr>
              <w:t xml:space="preserve">Alt3: Support UE transmitting more than one </w:t>
            </w:r>
            <w:proofErr w:type="gramStart"/>
            <w:r w:rsidRPr="001E33B7">
              <w:rPr>
                <w:lang w:val="en-GB"/>
              </w:rPr>
              <w:t>slot-based</w:t>
            </w:r>
            <w:proofErr w:type="gramEnd"/>
            <w:r w:rsidRPr="001E33B7">
              <w:rPr>
                <w:lang w:val="en-GB"/>
              </w:rPr>
              <w:t xml:space="preserve"> PUCCHs in the same PUCCH slot. </w:t>
            </w:r>
          </w:p>
          <w:p w14:paraId="7FD6BB0E" w14:textId="77777777" w:rsidR="008C2EE0" w:rsidRPr="001E33B7" w:rsidRDefault="008C2EE0" w:rsidP="000A489E">
            <w:pPr>
              <w:numPr>
                <w:ilvl w:val="1"/>
                <w:numId w:val="20"/>
              </w:numPr>
              <w:overflowPunct w:val="0"/>
              <w:spacing w:after="0"/>
              <w:contextualSpacing/>
              <w:textAlignment w:val="baseline"/>
              <w:rPr>
                <w:lang w:val="en-GB"/>
              </w:rPr>
            </w:pPr>
            <w:r w:rsidRPr="001E33B7">
              <w:rPr>
                <w:lang w:val="en-GB"/>
              </w:rPr>
              <w:t xml:space="preserve">Alt4: Define combination of NACK-only which corresponds to a specific sequence or a PUCCH transmission. </w:t>
            </w:r>
          </w:p>
          <w:p w14:paraId="6BD31420" w14:textId="77777777" w:rsidR="008C2EE0" w:rsidRPr="001E33B7" w:rsidRDefault="008C2EE0" w:rsidP="000A489E">
            <w:pPr>
              <w:numPr>
                <w:ilvl w:val="1"/>
                <w:numId w:val="20"/>
              </w:numPr>
              <w:overflowPunct w:val="0"/>
              <w:spacing w:after="0"/>
              <w:contextualSpacing/>
              <w:textAlignment w:val="baseline"/>
              <w:rPr>
                <w:lang w:val="en-GB"/>
              </w:rPr>
            </w:pPr>
            <w:r w:rsidRPr="001E33B7">
              <w:rPr>
                <w:lang w:val="en-GB"/>
              </w:rPr>
              <w:t>Alt5: NACK-only bundling</w:t>
            </w:r>
          </w:p>
          <w:p w14:paraId="1BB7FC33" w14:textId="77777777" w:rsidR="008C2EE0" w:rsidRPr="003961AC" w:rsidRDefault="008C2EE0" w:rsidP="000A489E">
            <w:pPr>
              <w:pStyle w:val="BodyText"/>
              <w:rPr>
                <w:lang w:val="en-GB"/>
              </w:rPr>
            </w:pPr>
          </w:p>
        </w:tc>
      </w:tr>
    </w:tbl>
    <w:p w14:paraId="1426FED9" w14:textId="77777777" w:rsidR="008C2EE0" w:rsidRDefault="008C2EE0" w:rsidP="008C2EE0">
      <w:pPr>
        <w:pStyle w:val="BodyText"/>
      </w:pPr>
    </w:p>
    <w:p w14:paraId="370B7F82" w14:textId="77777777" w:rsidR="008C2EE0" w:rsidRDefault="008C2EE0" w:rsidP="008C2EE0">
      <w:pPr>
        <w:pStyle w:val="BodyText"/>
        <w:rPr>
          <w:lang w:val="en-US"/>
        </w:rPr>
      </w:pPr>
      <w:r>
        <w:t xml:space="preserve">In Alt 1, </w:t>
      </w:r>
      <w:r>
        <w:rPr>
          <w:lang w:val="en-US"/>
        </w:rPr>
        <w:t xml:space="preserve">when more than one NACK-only based feedback is to be transmitted in same slot, the multiple NACK-only based feedback are switched to ACK/NACK based feedback. This is not aligned with the motivation of introducing NACK-only based feedback and more PUCCH resources are required in Alt 1. Alt 1 is worse than adding a limitation to avoid such case happens. </w:t>
      </w:r>
    </w:p>
    <w:p w14:paraId="4F276C4D" w14:textId="77777777" w:rsidR="008C2EE0" w:rsidRDefault="008C2EE0" w:rsidP="008C2EE0">
      <w:pPr>
        <w:pStyle w:val="BodyText"/>
        <w:rPr>
          <w:lang w:val="en-US"/>
        </w:rPr>
      </w:pPr>
      <w:r>
        <w:rPr>
          <w:lang w:val="en-US"/>
        </w:rPr>
        <w:t>Alt 2 is purely relied on the UE capability. Since sub-slot based PUCCH is optional feature for UE, for UEs not supporting this capability, the problem of NACK-only multiplexing in same slot is not solved. Furthermore, even for a UE which support sub-slot PUCCH, the problem is still there when the number of sub-slots in the slot is smaller than the number of group-common PDSCHs with enabled NACK-only based feedback.</w:t>
      </w:r>
    </w:p>
    <w:p w14:paraId="3672AA27" w14:textId="77777777" w:rsidR="008C2EE0" w:rsidRDefault="008C2EE0" w:rsidP="008C2EE0">
      <w:pPr>
        <w:pStyle w:val="BodyText"/>
        <w:rPr>
          <w:lang w:val="en-US"/>
        </w:rPr>
      </w:pPr>
      <w:r>
        <w:rPr>
          <w:lang w:val="en-US"/>
        </w:rPr>
        <w:t xml:space="preserve">Alt 3 is not </w:t>
      </w:r>
      <w:r>
        <w:t>consistent with the design principle of PUCCH format 0 where sequence based PUCCH is designed for low PAPR and coverage</w:t>
      </w:r>
      <w:r>
        <w:rPr>
          <w:lang w:val="en-US"/>
        </w:rPr>
        <w:t xml:space="preserve">. </w:t>
      </w:r>
    </w:p>
    <w:p w14:paraId="67F66E63" w14:textId="77777777" w:rsidR="008C2EE0" w:rsidRDefault="008C2EE0" w:rsidP="008C2EE0">
      <w:pPr>
        <w:pStyle w:val="BodyText"/>
        <w:rPr>
          <w:lang w:val="en-US"/>
        </w:rPr>
      </w:pPr>
      <w:r>
        <w:rPr>
          <w:lang w:val="en-US"/>
        </w:rPr>
        <w:t xml:space="preserve">Alt 5 has the drawback of HARQ-ACK bundling, which leads to </w:t>
      </w:r>
      <w:r>
        <w:t xml:space="preserve">unnecessary retransmissions </w:t>
      </w:r>
      <w:r>
        <w:rPr>
          <w:lang w:val="en-US"/>
        </w:rPr>
        <w:t xml:space="preserve">and </w:t>
      </w:r>
      <w:r>
        <w:t>DL performance degradation</w:t>
      </w:r>
      <w:r>
        <w:rPr>
          <w:lang w:val="en-US"/>
        </w:rPr>
        <w:t>.</w:t>
      </w:r>
    </w:p>
    <w:p w14:paraId="73F5AC18" w14:textId="77777777" w:rsidR="008C2EE0" w:rsidRDefault="008C2EE0" w:rsidP="008C2EE0">
      <w:pPr>
        <w:pStyle w:val="BodyText"/>
        <w:rPr>
          <w:lang w:val="en-US"/>
        </w:rPr>
      </w:pPr>
      <w:r>
        <w:rPr>
          <w:lang w:val="en-US"/>
        </w:rPr>
        <w:t xml:space="preserve">In Alt 4, channel selection mechanism specified in Rel-10 TDD CA can be reused here for multiplexing multiple NACK-only based feedback and ensure at most one NACK-only based feedback is transmitted in the PUCCH slot. In detail, the orthogonal PUCCH resources are scheduled for the PDSCHs with HARQ-ACK feedback to be transmitted in one slot. The PUCCH resource which corresponds to the first incorrectly decoded PDSCH is selected for </w:t>
      </w:r>
      <w:r w:rsidRPr="00F51823">
        <w:rPr>
          <w:lang w:val="en-US"/>
        </w:rPr>
        <w:t>transmitting the NACK-only</w:t>
      </w:r>
      <w:r>
        <w:rPr>
          <w:lang w:val="en-US"/>
        </w:rPr>
        <w:t xml:space="preserve"> feedback in the PUCCH slot. If all the PDSCHs are correctly decoded, then no feedback is to be transmitted. E.g., for N PDSCHs with HARQ-ACK feedback to be transmitted in one slot, the N PDSCHs is scheduled with N orthogonal PUCCH resources. Assuming the n</w:t>
      </w:r>
      <w:r w:rsidRPr="00F51823">
        <w:rPr>
          <w:vertAlign w:val="superscript"/>
          <w:lang w:val="en-US"/>
        </w:rPr>
        <w:t>th</w:t>
      </w:r>
      <w:r>
        <w:rPr>
          <w:lang w:val="en-US"/>
        </w:rPr>
        <w:t xml:space="preserve"> PDSCH is not correctly decoded, then the PUCCH resource corresponding to the n</w:t>
      </w:r>
      <w:r w:rsidRPr="00F51823">
        <w:rPr>
          <w:vertAlign w:val="superscript"/>
          <w:lang w:val="en-US"/>
        </w:rPr>
        <w:t>th</w:t>
      </w:r>
      <w:r>
        <w:rPr>
          <w:lang w:val="en-US"/>
        </w:rPr>
        <w:t xml:space="preserve"> PDSCH is selected for transmitting the NACK-only feedback in the PUCCH slot. At gNB side, upon reception of the PUCCH resource corresponding to the n</w:t>
      </w:r>
      <w:r w:rsidRPr="00F51823">
        <w:rPr>
          <w:vertAlign w:val="superscript"/>
          <w:lang w:val="en-US"/>
        </w:rPr>
        <w:t>th</w:t>
      </w:r>
      <w:r>
        <w:rPr>
          <w:lang w:val="en-US"/>
        </w:rPr>
        <w:t xml:space="preserve"> PDSCH, gNB can determine the first (n-1) PDSCHs are correctly decoded and the n</w:t>
      </w:r>
      <w:r w:rsidRPr="00F51823">
        <w:rPr>
          <w:vertAlign w:val="superscript"/>
          <w:lang w:val="en-US"/>
        </w:rPr>
        <w:t>th</w:t>
      </w:r>
      <w:r>
        <w:rPr>
          <w:lang w:val="en-US"/>
        </w:rPr>
        <w:t xml:space="preserve"> PDSCH is not correctly decoded. For the last (N-n) PDSCHs, gNB can’t know the concrete decoding results and shall retransmit them in subsequent transmission. </w:t>
      </w:r>
    </w:p>
    <w:p w14:paraId="32D816A5" w14:textId="77777777" w:rsidR="008C2EE0" w:rsidRPr="00BD471C" w:rsidRDefault="008C2EE0" w:rsidP="008C2EE0">
      <w:pPr>
        <w:pStyle w:val="BodyText"/>
        <w:rPr>
          <w:rFonts w:eastAsiaTheme="minorEastAsia"/>
          <w:color w:val="000000" w:themeColor="text1"/>
          <w:kern w:val="2"/>
          <w:lang w:val="en-US" w:eastAsia="zh-CN"/>
        </w:rPr>
      </w:pPr>
      <w:r>
        <w:rPr>
          <w:color w:val="000000" w:themeColor="text1"/>
          <w:lang w:val="en-US"/>
        </w:rPr>
        <w:t>As shown in Figure 3, where four PUCCH resources, P1, P2, P3 and P4, correspond to four PDSCHs, PDSCH 1, PDSCH 2, PDSCH 3 and PDSCH 4. NACK-only based feedback for four PDSCHs are to be transmitted in one slot. After decoding, assuming the four HARQ-ACK information bits for the four PDSCHs are ACK, ACK, NACK, NACK, UE shall transmit a NACK on the PUCCH resource corresponding to the third PDSCH, i.e., on P3, since the first NACK among the 4 HARQ-ACK info bits corresponds to the third PDSCH of the 4 PDSCHs. As shown in Figure 3, dotted line means UE does not transmit any feedback to gNB while solid line means UE transmits the HARQ-ACK feedback to gNB on the corresponding PUCCH resource. Upon detection the NACK on P3, gNB knows both PDSCH 1 and PDSCH 2 are correctly decoded by the UE while PDSCH 3 is not correctly decoded and PDSCH 4 is not feedbacked at all. Consequently, gNB shall retransmit TBs carried by both PDSCH 3 and PDSCH 4, and not need to retransmit TBs carried by both PDSCH 1 and PDSCH 2.</w:t>
      </w:r>
    </w:p>
    <w:p w14:paraId="26E99095" w14:textId="77777777" w:rsidR="008C2EE0" w:rsidRDefault="008C2EE0" w:rsidP="008C2EE0">
      <w:pPr>
        <w:jc w:val="center"/>
      </w:pPr>
      <w:r>
        <w:rPr>
          <w:noProof/>
        </w:rPr>
        <w:drawing>
          <wp:inline distT="0" distB="0" distL="0" distR="0" wp14:anchorId="2AB0C24F" wp14:editId="5A1B0C0B">
            <wp:extent cx="4790440" cy="161914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00082" cy="1622405"/>
                    </a:xfrm>
                    <a:prstGeom prst="rect">
                      <a:avLst/>
                    </a:prstGeom>
                    <a:noFill/>
                  </pic:spPr>
                </pic:pic>
              </a:graphicData>
            </a:graphic>
          </wp:inline>
        </w:drawing>
      </w:r>
    </w:p>
    <w:p w14:paraId="695C7965" w14:textId="77777777" w:rsidR="008C2EE0" w:rsidRPr="00AC17E1" w:rsidRDefault="008C2EE0" w:rsidP="008C2EE0">
      <w:pPr>
        <w:pStyle w:val="BodyText"/>
        <w:jc w:val="center"/>
        <w:rPr>
          <w:lang w:val="en-US"/>
        </w:rPr>
      </w:pPr>
      <w:r w:rsidRPr="00AC17E1">
        <w:rPr>
          <w:lang w:val="en-US"/>
        </w:rPr>
        <w:t xml:space="preserve">Figure </w:t>
      </w:r>
      <w:r>
        <w:rPr>
          <w:lang w:val="en-US"/>
        </w:rPr>
        <w:t>3</w:t>
      </w:r>
      <w:r w:rsidRPr="00AC17E1">
        <w:rPr>
          <w:lang w:val="en-US"/>
        </w:rPr>
        <w:t>: Multiple NACK-only based HARQ-ACK feedback to be transmitted in same slot</w:t>
      </w:r>
    </w:p>
    <w:p w14:paraId="1BAA0CA8" w14:textId="77777777" w:rsidR="008C2EE0" w:rsidRDefault="008C2EE0" w:rsidP="008C2EE0">
      <w:pPr>
        <w:pStyle w:val="BodyText"/>
        <w:rPr>
          <w:lang w:val="en-US"/>
        </w:rPr>
      </w:pPr>
    </w:p>
    <w:p w14:paraId="65B45143" w14:textId="77777777" w:rsidR="008C2EE0" w:rsidRDefault="008C2EE0" w:rsidP="008C2EE0">
      <w:pPr>
        <w:pStyle w:val="BodyText"/>
        <w:rPr>
          <w:lang w:val="en-US"/>
        </w:rPr>
      </w:pPr>
      <w:r>
        <w:rPr>
          <w:lang w:val="en-US"/>
        </w:rPr>
        <w:t xml:space="preserve">It is noted that this mechanism has been specified in Rel-10 TDD CA </w:t>
      </w:r>
      <w:proofErr w:type="gramStart"/>
      <w:r>
        <w:rPr>
          <w:lang w:val="en-US"/>
        </w:rPr>
        <w:t>so as to</w:t>
      </w:r>
      <w:proofErr w:type="gramEnd"/>
      <w:r>
        <w:rPr>
          <w:lang w:val="en-US"/>
        </w:rPr>
        <w:t xml:space="preserve"> keep single carrier property and uplink coverage. Such mechanism can be also applied for NACK-only multiplexing in one slot.</w:t>
      </w:r>
    </w:p>
    <w:p w14:paraId="519E5513" w14:textId="5F8116C3" w:rsidR="008C2EE0" w:rsidRDefault="008C2EE0" w:rsidP="008C2EE0">
      <w:pPr>
        <w:pStyle w:val="BodyText"/>
        <w:rPr>
          <w:b/>
          <w:i/>
        </w:rPr>
      </w:pPr>
      <w:r w:rsidRPr="009C7176">
        <w:rPr>
          <w:b/>
          <w:i/>
        </w:rPr>
        <w:t xml:space="preserve">Proposal </w:t>
      </w:r>
      <w:r>
        <w:rPr>
          <w:b/>
          <w:i/>
          <w:lang w:val="en-US"/>
        </w:rPr>
        <w:t>15</w:t>
      </w:r>
      <w:r w:rsidRPr="009C7176">
        <w:rPr>
          <w:b/>
          <w:i/>
        </w:rPr>
        <w:t xml:space="preserve">: </w:t>
      </w:r>
      <w:r>
        <w:rPr>
          <w:b/>
          <w:i/>
        </w:rPr>
        <w:t xml:space="preserve">For </w:t>
      </w:r>
      <w:r>
        <w:rPr>
          <w:b/>
          <w:i/>
          <w:lang w:val="en-US"/>
        </w:rPr>
        <w:t>multiple NACK-only feedback multiplexing in same slot</w:t>
      </w:r>
      <w:r>
        <w:rPr>
          <w:b/>
          <w:i/>
        </w:rPr>
        <w:t xml:space="preserve">, </w:t>
      </w:r>
      <w:r w:rsidRPr="00104B87">
        <w:rPr>
          <w:b/>
          <w:i/>
        </w:rPr>
        <w:t xml:space="preserve">from per UE perspective, </w:t>
      </w:r>
      <w:proofErr w:type="spellStart"/>
      <w:r>
        <w:rPr>
          <w:b/>
          <w:i/>
          <w:lang w:val="en-US"/>
        </w:rPr>
        <w:t>t</w:t>
      </w:r>
      <w:r w:rsidRPr="00F51823">
        <w:rPr>
          <w:b/>
          <w:i/>
        </w:rPr>
        <w:t>he</w:t>
      </w:r>
      <w:proofErr w:type="spellEnd"/>
      <w:r w:rsidRPr="00F51823">
        <w:rPr>
          <w:b/>
          <w:i/>
        </w:rPr>
        <w:t xml:space="preserve"> PUCCH resource which corresponds to the first incorrectly decoded PDSCH is selected for transmitting the NACK-only feedback in the PUCCH slot</w:t>
      </w:r>
      <w:r w:rsidRPr="009C7176">
        <w:rPr>
          <w:b/>
          <w:i/>
        </w:rPr>
        <w:t xml:space="preserve">. </w:t>
      </w:r>
    </w:p>
    <w:p w14:paraId="7653134C" w14:textId="77777777" w:rsidR="005B713B" w:rsidRDefault="005B713B" w:rsidP="008C2EE0">
      <w:pPr>
        <w:pStyle w:val="BodyText"/>
        <w:rPr>
          <w:b/>
          <w:i/>
        </w:rPr>
      </w:pPr>
    </w:p>
    <w:p w14:paraId="42329CA8" w14:textId="77777777" w:rsidR="008C2EE0" w:rsidRPr="00F51823" w:rsidRDefault="008C2EE0" w:rsidP="008C2EE0">
      <w:pPr>
        <w:pStyle w:val="BodyText"/>
      </w:pPr>
    </w:p>
    <w:p w14:paraId="25FA0229" w14:textId="77777777" w:rsidR="008219DA" w:rsidRDefault="008219DA" w:rsidP="008219DA">
      <w:pPr>
        <w:pStyle w:val="Heading2"/>
        <w:rPr>
          <w:lang w:eastAsia="zh-CN"/>
        </w:rPr>
      </w:pPr>
      <w:r>
        <w:rPr>
          <w:lang w:eastAsia="zh-CN"/>
        </w:rPr>
        <w:t>HARQ-ACK feedback SPS for multicast</w:t>
      </w:r>
    </w:p>
    <w:p w14:paraId="0331A2DC" w14:textId="77777777" w:rsidR="008219DA" w:rsidRPr="00C34CBC" w:rsidRDefault="008219DA" w:rsidP="008219DA">
      <w:pPr>
        <w:pStyle w:val="BodyText"/>
        <w:rPr>
          <w:lang w:val="en-US"/>
        </w:rPr>
      </w:pPr>
      <w:r w:rsidRPr="004F3E93">
        <w:t xml:space="preserve">As </w:t>
      </w:r>
      <w:r>
        <w:rPr>
          <w:lang w:val="en-US"/>
        </w:rPr>
        <w:t>agreed in previous RAN1 meeting</w:t>
      </w:r>
      <w:r w:rsidRPr="004F3E93">
        <w:t xml:space="preserve">, </w:t>
      </w:r>
      <w:r>
        <w:rPr>
          <w:rFonts w:hint="eastAsia"/>
          <w:lang w:eastAsia="zh-CN"/>
        </w:rPr>
        <w:t>f</w:t>
      </w:r>
      <w:r w:rsidRPr="00C34CBC">
        <w:t>or RRC_CONNECTED UEs, more than one SPS group-common PDSCH configuration for MBS can be configured per UE</w:t>
      </w:r>
      <w:r>
        <w:rPr>
          <w:lang w:val="en-US"/>
        </w:rPr>
        <w:t xml:space="preserve"> and the</w:t>
      </w:r>
      <w:r w:rsidRPr="00C34CBC">
        <w:rPr>
          <w:lang w:val="en-US"/>
        </w:rPr>
        <w:t xml:space="preserve"> total number of SPS configurations supported by a UE currently defined for unicast is not increased due to additionally supporting MB</w:t>
      </w:r>
      <w:r>
        <w:rPr>
          <w:lang w:val="en-US"/>
        </w:rPr>
        <w:t>S. Therefore, maximum 8 SPS configurations can be configured for multicast and/or unicast. One straightforward way is to let gNB determine the number of SPS configurations for multicast or unicast so that gNB has full scheduling flexibility.</w:t>
      </w:r>
    </w:p>
    <w:p w14:paraId="22417BBC" w14:textId="77777777" w:rsidR="008219DA" w:rsidRDefault="008219DA" w:rsidP="008219DA">
      <w:pPr>
        <w:pStyle w:val="BodyText"/>
        <w:rPr>
          <w:lang w:val="en-US"/>
        </w:rPr>
      </w:pPr>
      <w:r>
        <w:rPr>
          <w:lang w:val="en-US"/>
        </w:rPr>
        <w:t xml:space="preserve">Regarding the activation/deactivation of group-common SPS PDSCH configuration, RAN1 has agreed that </w:t>
      </w:r>
      <w:r w:rsidRPr="004F3E93">
        <w:t xml:space="preserve">group-common </w:t>
      </w:r>
      <w:r>
        <w:rPr>
          <w:lang w:val="en-US"/>
        </w:rPr>
        <w:t>PDCCH is supported for activation and deactivation of the group-common SPS configuration for MBS</w:t>
      </w:r>
      <w:r w:rsidRPr="004F3E93">
        <w:t xml:space="preserve">. </w:t>
      </w:r>
      <w:r>
        <w:rPr>
          <w:lang w:val="en-US"/>
        </w:rPr>
        <w:t>One FFS issue is how to address the DCI missing problems when the DCI is transmitted for activation/deactivation of the group-common SPS configuration. When one UE missed the activation DCI</w:t>
      </w:r>
      <w:r w:rsidRPr="00AB1564">
        <w:t xml:space="preserve">, </w:t>
      </w:r>
      <w:r>
        <w:rPr>
          <w:lang w:val="en-US"/>
        </w:rPr>
        <w:t xml:space="preserve">it implies the UE shall miss the following SPS PDSCH transmissions. However, </w:t>
      </w:r>
      <w:r w:rsidRPr="00AB1564">
        <w:t xml:space="preserve">gNB can’t know which UE has successfully received the activation DCI and which UE has missed the activation DCI. </w:t>
      </w:r>
      <w:r>
        <w:rPr>
          <w:lang w:val="en-US"/>
        </w:rPr>
        <w:t xml:space="preserve">Such DTX issue needs to be addressed. </w:t>
      </w:r>
    </w:p>
    <w:p w14:paraId="45349C69" w14:textId="77777777" w:rsidR="008219DA" w:rsidRDefault="008219DA" w:rsidP="008219DA">
      <w:pPr>
        <w:pStyle w:val="BodyText"/>
        <w:rPr>
          <w:lang w:val="en-US"/>
        </w:rPr>
      </w:pPr>
      <w:r>
        <w:rPr>
          <w:lang w:val="en-US"/>
        </w:rPr>
        <w:t xml:space="preserve">Since Rel-8, for DL SPS release, UE shall generate one bit of ACK and transmit it in the PUCCH for confirming the reception of the DL SPS release DCI. This mechanism can be reused here for confirming the reception of activation DCI and deactivation DCI. </w:t>
      </w:r>
      <w:proofErr w:type="gramStart"/>
      <w:r>
        <w:rPr>
          <w:lang w:val="en-US"/>
        </w:rPr>
        <w:t>That is to say, upon</w:t>
      </w:r>
      <w:proofErr w:type="gramEnd"/>
      <w:r>
        <w:rPr>
          <w:lang w:val="en-US"/>
        </w:rPr>
        <w:t xml:space="preserve"> reception of an activation/deactivation DCI for multicast SPS PDSCH, the UE shall transmit ACK for confirming the reception to gNB. </w:t>
      </w:r>
      <w:proofErr w:type="gramStart"/>
      <w:r>
        <w:rPr>
          <w:lang w:val="en-US"/>
        </w:rPr>
        <w:t>As long as</w:t>
      </w:r>
      <w:proofErr w:type="gramEnd"/>
      <w:r>
        <w:rPr>
          <w:lang w:val="en-US"/>
        </w:rPr>
        <w:t xml:space="preserve"> all the UEs in the group confirm the reception of activation/deactivation DCI, the gNB shall activate or deactivate the group-common SPS configuration.</w:t>
      </w:r>
    </w:p>
    <w:p w14:paraId="0E615312" w14:textId="77777777" w:rsidR="008219DA" w:rsidRDefault="008219DA" w:rsidP="008219DA">
      <w:pPr>
        <w:pStyle w:val="BodyText"/>
        <w:rPr>
          <w:lang w:val="en-US"/>
        </w:rPr>
      </w:pPr>
      <w:r>
        <w:rPr>
          <w:lang w:val="en-US"/>
        </w:rPr>
        <w:t xml:space="preserve">Since ACK-only feedback is required, one sequence is enough for transmitting the ACK to gNB. The key point is each UE in the group should be configured with a specific PUCCH resource so that the gNB can differentiate whether a UE has received the activation/deactivation DCI or not. In case the UE has not transmitted ACK on the UE-specific PUCCH resource, gNB shall retransmit the activation/deactivation DCI. For those UEs which have reported ACK on the respective PUCCH resource may receive the retransmitted activation/deactivation DCI, it can be neglected by the UEs. </w:t>
      </w:r>
    </w:p>
    <w:p w14:paraId="46BC94BB" w14:textId="77777777" w:rsidR="008219DA" w:rsidRDefault="008219DA" w:rsidP="008219DA">
      <w:pPr>
        <w:pStyle w:val="BodyText"/>
        <w:rPr>
          <w:lang w:val="en-US"/>
        </w:rPr>
      </w:pPr>
      <w:r>
        <w:rPr>
          <w:lang w:val="en-US"/>
        </w:rPr>
        <w:t>With the UE-specific PUCCH resource for the group-common SPS configuration, each UE can not only transmit ACK for confirming the reception of activation/deactivation DCI but also transmit ACK for the transmission of SPS PDSCH. After the group-common SPS configuration is activated, the UE shall receive the SPS PDSCH and transmit the corresponding ACK on the UE-specific PUCCH resource if the SPS PDSCH is correctly received or transmit nothing on the UE-specific PUCCH resource if the SPS PDSCH is incorrectly received. Based on this ACK-only based HARQ-ACK feedback, the gNB can know whether a certain UE has correctly received the SPS PDSCH and can retransmit the SPS PDSCH in PTP manner to the UE. Since the activation/deactivation DCI and the associated SPS PDSCH don’t occur in same slot, the UE-specific PUCCH resource can be used not only for confirming the reception of the activation/deactivation DCI but also for confirming the reception of the associated SPS PDSCH.</w:t>
      </w:r>
    </w:p>
    <w:p w14:paraId="4BA2B6CE" w14:textId="77777777" w:rsidR="008219DA" w:rsidRPr="00941F66" w:rsidRDefault="008219DA" w:rsidP="008219DA">
      <w:pPr>
        <w:pStyle w:val="BodyText"/>
        <w:rPr>
          <w:lang w:val="en-US"/>
        </w:rPr>
      </w:pPr>
      <w:r>
        <w:rPr>
          <w:lang w:val="en-US"/>
        </w:rPr>
        <w:t xml:space="preserve">If </w:t>
      </w:r>
      <w:r w:rsidRPr="00893A97">
        <w:rPr>
          <w:lang w:val="en-US"/>
        </w:rPr>
        <w:t xml:space="preserve">HARQ-ACK feedback is </w:t>
      </w:r>
      <w:r>
        <w:rPr>
          <w:lang w:val="en-US"/>
        </w:rPr>
        <w:t xml:space="preserve">only </w:t>
      </w:r>
      <w:r w:rsidRPr="00893A97">
        <w:rPr>
          <w:lang w:val="en-US"/>
        </w:rPr>
        <w:t xml:space="preserve">for the first PDSCH with PDCCH (activation) scheduling, two HARQ-ACK feedback options may be caused for SPS PDSCHs, one for ACK/NACK-based feedback for the first SPS PDSCH and NACK-only or NACK-disabled feedback for subsequent SPS PDSCHs. When there is long gap between activation DCI and the first SPS PDSCH, such confirmation </w:t>
      </w:r>
      <w:r>
        <w:rPr>
          <w:lang w:val="en-US"/>
        </w:rPr>
        <w:t xml:space="preserve">mechanism </w:t>
      </w:r>
      <w:r w:rsidRPr="00893A97">
        <w:rPr>
          <w:lang w:val="en-US"/>
        </w:rPr>
        <w:t>may lead to unnecessary delay.</w:t>
      </w:r>
    </w:p>
    <w:p w14:paraId="3C4BD3C1" w14:textId="77777777" w:rsidR="008219DA" w:rsidRPr="00AB1564" w:rsidRDefault="008219DA" w:rsidP="008219DA">
      <w:pPr>
        <w:pStyle w:val="BodyText"/>
        <w:rPr>
          <w:lang w:val="en-US" w:eastAsia="zh-CN"/>
        </w:rPr>
      </w:pPr>
    </w:p>
    <w:p w14:paraId="44076190" w14:textId="77777777" w:rsidR="008219DA" w:rsidRPr="00D67877" w:rsidRDefault="008219DA" w:rsidP="008219DA">
      <w:pPr>
        <w:pStyle w:val="BodyText"/>
      </w:pPr>
      <w:r>
        <w:t>Based on above discussion, we have below proposals:</w:t>
      </w:r>
    </w:p>
    <w:p w14:paraId="6A36B1F8" w14:textId="7B5E4C76" w:rsidR="008219DA" w:rsidRDefault="008219DA" w:rsidP="008219DA">
      <w:pPr>
        <w:pStyle w:val="BodyText"/>
        <w:rPr>
          <w:b/>
          <w:i/>
        </w:rPr>
      </w:pPr>
      <w:r>
        <w:rPr>
          <w:b/>
          <w:i/>
        </w:rPr>
        <w:t xml:space="preserve">Proposal </w:t>
      </w:r>
      <w:r w:rsidR="005B713B">
        <w:rPr>
          <w:b/>
          <w:i/>
          <w:lang w:val="en-US"/>
        </w:rPr>
        <w:t>16</w:t>
      </w:r>
      <w:r>
        <w:rPr>
          <w:b/>
          <w:i/>
        </w:rPr>
        <w:t xml:space="preserve">: </w:t>
      </w:r>
      <w:r>
        <w:rPr>
          <w:b/>
          <w:i/>
          <w:lang w:val="en-US"/>
        </w:rPr>
        <w:t>For group-common SPS configuration, ACK/NACK feedback is supported for confirming reception of activation/deactivation DCI</w:t>
      </w:r>
      <w:r>
        <w:rPr>
          <w:b/>
          <w:i/>
        </w:rPr>
        <w:t>.</w:t>
      </w:r>
    </w:p>
    <w:p w14:paraId="4F565D12" w14:textId="4163AA3D" w:rsidR="008219DA" w:rsidRDefault="008219DA" w:rsidP="008219DA">
      <w:pPr>
        <w:pStyle w:val="BodyText"/>
        <w:rPr>
          <w:b/>
          <w:i/>
        </w:rPr>
      </w:pPr>
      <w:r>
        <w:rPr>
          <w:b/>
          <w:i/>
        </w:rPr>
        <w:t xml:space="preserve">Proposal </w:t>
      </w:r>
      <w:r w:rsidR="005B713B">
        <w:rPr>
          <w:b/>
          <w:i/>
          <w:lang w:val="en-US"/>
        </w:rPr>
        <w:t>17</w:t>
      </w:r>
      <w:r>
        <w:rPr>
          <w:b/>
          <w:i/>
        </w:rPr>
        <w:t xml:space="preserve">: </w:t>
      </w:r>
      <w:r>
        <w:rPr>
          <w:b/>
          <w:i/>
          <w:lang w:val="en-US"/>
        </w:rPr>
        <w:t xml:space="preserve">For group-common SPS configuration, </w:t>
      </w:r>
      <w:r w:rsidRPr="00941F66">
        <w:rPr>
          <w:b/>
          <w:i/>
        </w:rPr>
        <w:t xml:space="preserve">HARQ-ACK feedback enabling/disabling is independently configurable from that for </w:t>
      </w:r>
      <w:r>
        <w:rPr>
          <w:b/>
          <w:i/>
          <w:lang w:val="en-US"/>
        </w:rPr>
        <w:t xml:space="preserve">SPS </w:t>
      </w:r>
      <w:r w:rsidRPr="00941F66">
        <w:rPr>
          <w:b/>
          <w:i/>
        </w:rPr>
        <w:t>PDSCH without PDCCH</w:t>
      </w:r>
    </w:p>
    <w:p w14:paraId="3F3D5D8C" w14:textId="122A2B16" w:rsidR="008219DA" w:rsidRDefault="008219DA" w:rsidP="008219DA">
      <w:pPr>
        <w:pStyle w:val="BodyText"/>
        <w:rPr>
          <w:b/>
          <w:i/>
        </w:rPr>
      </w:pPr>
      <w:r>
        <w:rPr>
          <w:b/>
          <w:i/>
        </w:rPr>
        <w:t xml:space="preserve">Proposal </w:t>
      </w:r>
      <w:r w:rsidR="005B713B">
        <w:rPr>
          <w:b/>
          <w:i/>
          <w:lang w:val="en-US"/>
        </w:rPr>
        <w:t>18</w:t>
      </w:r>
      <w:r>
        <w:rPr>
          <w:b/>
          <w:i/>
        </w:rPr>
        <w:t xml:space="preserve">: </w:t>
      </w:r>
      <w:r>
        <w:rPr>
          <w:b/>
          <w:i/>
          <w:lang w:val="en-US"/>
        </w:rPr>
        <w:t>For group-common SPS configuration, ACK/NACK feedback for confirming reception of activation/deactivation DCI can’t be disabled</w:t>
      </w:r>
      <w:r>
        <w:rPr>
          <w:b/>
          <w:i/>
        </w:rPr>
        <w:t>.</w:t>
      </w:r>
    </w:p>
    <w:p w14:paraId="4F84D498" w14:textId="77777777" w:rsidR="008219DA" w:rsidRDefault="008219DA" w:rsidP="008219DA">
      <w:pPr>
        <w:pStyle w:val="BodyText"/>
        <w:rPr>
          <w:lang w:eastAsia="zh-CN"/>
        </w:rPr>
      </w:pPr>
    </w:p>
    <w:p w14:paraId="35DCBD1C" w14:textId="77777777" w:rsidR="008219DA" w:rsidRDefault="008219DA" w:rsidP="008219DA">
      <w:pPr>
        <w:pStyle w:val="BodyText"/>
        <w:rPr>
          <w:lang w:eastAsia="zh-CN"/>
        </w:rPr>
      </w:pPr>
    </w:p>
    <w:p w14:paraId="49E6FD57" w14:textId="77777777" w:rsidR="00FE7EC6" w:rsidRPr="00F3645B" w:rsidRDefault="00FE7EC6" w:rsidP="00FE7EC6">
      <w:pPr>
        <w:pStyle w:val="Heading1"/>
        <w:rPr>
          <w:rFonts w:ascii="Arial" w:hAnsi="Arial" w:cs="Arial"/>
          <w:lang w:eastAsia="zh-CN"/>
        </w:rPr>
      </w:pPr>
      <w:r w:rsidRPr="00F3645B">
        <w:rPr>
          <w:rFonts w:ascii="Arial" w:hAnsi="Arial" w:cs="Arial"/>
          <w:lang w:eastAsia="zh-CN"/>
        </w:rPr>
        <w:t>Conclusion</w:t>
      </w:r>
    </w:p>
    <w:p w14:paraId="0EBA3759" w14:textId="72A02696" w:rsidR="005A0804" w:rsidRDefault="00FE7EC6" w:rsidP="00FE7EC6">
      <w:pPr>
        <w:pStyle w:val="BodyText"/>
        <w:rPr>
          <w:rFonts w:cs="Arial"/>
          <w:lang w:val="en-US"/>
        </w:rPr>
      </w:pPr>
      <w:r>
        <w:rPr>
          <w:kern w:val="2"/>
          <w:lang w:eastAsia="zh-CN"/>
        </w:rPr>
        <w:t xml:space="preserve">In this contribution, </w:t>
      </w:r>
      <w:r>
        <w:rPr>
          <w:rFonts w:cs="Arial"/>
        </w:rPr>
        <w:t xml:space="preserve">we focus on the </w:t>
      </w:r>
      <w:r w:rsidR="00096C8B">
        <w:rPr>
          <w:rFonts w:cs="Arial"/>
        </w:rPr>
        <w:t>reliability improvement for MBS</w:t>
      </w:r>
      <w:r>
        <w:rPr>
          <w:rFonts w:cs="Arial"/>
        </w:rPr>
        <w:t xml:space="preserve"> transmission and </w:t>
      </w:r>
      <w:r w:rsidR="005A0804">
        <w:rPr>
          <w:rFonts w:cs="Arial"/>
          <w:lang w:val="en-US"/>
        </w:rPr>
        <w:t>have below proposals:</w:t>
      </w:r>
    </w:p>
    <w:p w14:paraId="0B0251C4" w14:textId="3BCF3E51" w:rsidR="008219DA" w:rsidRDefault="008219DA" w:rsidP="008219DA">
      <w:pPr>
        <w:pStyle w:val="BodyText"/>
        <w:rPr>
          <w:b/>
          <w:i/>
          <w:lang w:val="en-GB"/>
        </w:rPr>
      </w:pPr>
      <w:r>
        <w:rPr>
          <w:b/>
          <w:i/>
        </w:rPr>
        <w:t xml:space="preserve">Proposal </w:t>
      </w:r>
      <w:r>
        <w:rPr>
          <w:b/>
          <w:i/>
          <w:lang w:val="en-US"/>
        </w:rPr>
        <w:t>1</w:t>
      </w:r>
      <w:r>
        <w:rPr>
          <w:b/>
          <w:i/>
        </w:rPr>
        <w:t xml:space="preserve">: </w:t>
      </w:r>
      <w:r>
        <w:rPr>
          <w:b/>
          <w:i/>
          <w:lang w:val="en-US"/>
        </w:rPr>
        <w:t xml:space="preserve">Support one-bit </w:t>
      </w:r>
      <w:r w:rsidRPr="004146BB">
        <w:rPr>
          <w:b/>
          <w:i/>
          <w:lang w:val="en-US"/>
        </w:rPr>
        <w:t>enabling/disabling HARQ-ACK feedback indication in multicast DCI format</w:t>
      </w:r>
      <w:r>
        <w:rPr>
          <w:b/>
          <w:i/>
          <w:lang w:val="en-US"/>
        </w:rPr>
        <w:t xml:space="preserve"> 4-1</w:t>
      </w:r>
      <w:r>
        <w:rPr>
          <w:b/>
          <w:i/>
          <w:lang w:val="en-GB"/>
        </w:rPr>
        <w:t xml:space="preserve">. </w:t>
      </w:r>
    </w:p>
    <w:p w14:paraId="0484CEA8" w14:textId="77777777" w:rsidR="005B713B" w:rsidRDefault="005B713B" w:rsidP="005B713B">
      <w:pPr>
        <w:pStyle w:val="BodyText"/>
        <w:rPr>
          <w:b/>
          <w:i/>
          <w:lang w:val="en-GB"/>
        </w:rPr>
      </w:pPr>
      <w:r>
        <w:rPr>
          <w:b/>
          <w:i/>
        </w:rPr>
        <w:t xml:space="preserve">Proposal </w:t>
      </w:r>
      <w:r>
        <w:rPr>
          <w:b/>
          <w:i/>
          <w:lang w:val="en-US"/>
        </w:rPr>
        <w:t>2</w:t>
      </w:r>
      <w:r>
        <w:rPr>
          <w:b/>
          <w:i/>
        </w:rPr>
        <w:t xml:space="preserve">: </w:t>
      </w:r>
      <w:r>
        <w:rPr>
          <w:b/>
          <w:i/>
          <w:lang w:val="en-US"/>
        </w:rPr>
        <w:t>For Type-2 HARQ-ACK codebook multiplexed on PUSCH, support one additional UL DAI in the UL grant for multicast in addition to the UL DAI for unicast</w:t>
      </w:r>
      <w:r>
        <w:rPr>
          <w:b/>
          <w:i/>
          <w:lang w:val="en-GB"/>
        </w:rPr>
        <w:t>.</w:t>
      </w:r>
    </w:p>
    <w:p w14:paraId="75F8AE30" w14:textId="77777777" w:rsidR="005B713B" w:rsidRDefault="005B713B" w:rsidP="005B713B">
      <w:pPr>
        <w:pStyle w:val="BodyText"/>
        <w:rPr>
          <w:b/>
          <w:i/>
          <w:lang w:val="en-GB"/>
        </w:rPr>
      </w:pPr>
      <w:r>
        <w:rPr>
          <w:b/>
          <w:i/>
        </w:rPr>
        <w:t xml:space="preserve">Proposal </w:t>
      </w:r>
      <w:r>
        <w:rPr>
          <w:b/>
          <w:i/>
          <w:lang w:val="en-US"/>
        </w:rPr>
        <w:t>3</w:t>
      </w:r>
      <w:r>
        <w:rPr>
          <w:b/>
          <w:i/>
        </w:rPr>
        <w:t xml:space="preserve">: </w:t>
      </w:r>
      <w:r>
        <w:rPr>
          <w:b/>
          <w:i/>
          <w:lang w:val="en-US"/>
        </w:rPr>
        <w:t>For Type-2 HARQ-ACK codebook multiplexed on PUSCH, the additional UL DAI in the UL grant for multicast is applied to all configured G-RNTIs</w:t>
      </w:r>
      <w:r>
        <w:rPr>
          <w:b/>
          <w:i/>
          <w:lang w:val="en-GB"/>
        </w:rPr>
        <w:t xml:space="preserve">. </w:t>
      </w:r>
    </w:p>
    <w:p w14:paraId="5198A4E9" w14:textId="585E64FF" w:rsidR="005B713B" w:rsidRDefault="005B713B" w:rsidP="005B713B">
      <w:pPr>
        <w:pStyle w:val="BodyText"/>
        <w:rPr>
          <w:b/>
          <w:i/>
          <w:lang w:val="en-GB"/>
        </w:rPr>
      </w:pPr>
      <w:r>
        <w:rPr>
          <w:b/>
          <w:i/>
        </w:rPr>
        <w:t xml:space="preserve">Proposal </w:t>
      </w:r>
      <w:r>
        <w:rPr>
          <w:b/>
          <w:i/>
          <w:lang w:val="en-US"/>
        </w:rPr>
        <w:t>4</w:t>
      </w:r>
      <w:r>
        <w:rPr>
          <w:b/>
          <w:i/>
        </w:rPr>
        <w:t xml:space="preserve">: </w:t>
      </w:r>
      <w:r>
        <w:rPr>
          <w:b/>
          <w:i/>
          <w:lang w:val="en-US"/>
        </w:rPr>
        <w:t>For Type-1 HARQ-ACK codebook multiplexed on PUSCH, support one additional UL DAI in the UL grant for multicast in addition to the UL DAI for unicast</w:t>
      </w:r>
      <w:r>
        <w:rPr>
          <w:b/>
          <w:i/>
          <w:lang w:val="en-GB"/>
        </w:rPr>
        <w:t>.</w:t>
      </w:r>
    </w:p>
    <w:p w14:paraId="67FB70AF" w14:textId="77777777" w:rsidR="005B713B" w:rsidRDefault="005B713B" w:rsidP="005B713B">
      <w:pPr>
        <w:pStyle w:val="BodyText"/>
        <w:rPr>
          <w:b/>
          <w:i/>
          <w:lang w:val="en-GB"/>
        </w:rPr>
      </w:pPr>
      <w:r>
        <w:rPr>
          <w:b/>
          <w:i/>
        </w:rPr>
        <w:t xml:space="preserve">Proposal </w:t>
      </w:r>
      <w:r>
        <w:rPr>
          <w:b/>
          <w:i/>
          <w:lang w:val="en-US"/>
        </w:rPr>
        <w:t>5</w:t>
      </w:r>
      <w:r>
        <w:rPr>
          <w:b/>
          <w:i/>
        </w:rPr>
        <w:t xml:space="preserve">: </w:t>
      </w:r>
      <w:r>
        <w:rPr>
          <w:b/>
          <w:i/>
          <w:lang w:val="en-US"/>
        </w:rPr>
        <w:t>For Type-1 HARQ-ACK codebook multiplexed on PUSCH, the additional UL DAI in the UL grant for multicast is applied to all configured G-RNTIs</w:t>
      </w:r>
      <w:r>
        <w:rPr>
          <w:b/>
          <w:i/>
          <w:lang w:val="en-GB"/>
        </w:rPr>
        <w:t xml:space="preserve">. </w:t>
      </w:r>
    </w:p>
    <w:p w14:paraId="6F912C1D" w14:textId="77777777" w:rsidR="005B713B" w:rsidRDefault="005B713B" w:rsidP="005B713B">
      <w:pPr>
        <w:pStyle w:val="BodyText"/>
        <w:rPr>
          <w:b/>
          <w:i/>
          <w:lang w:val="en-GB"/>
        </w:rPr>
      </w:pPr>
      <w:r>
        <w:rPr>
          <w:b/>
          <w:i/>
        </w:rPr>
        <w:t xml:space="preserve">Proposal </w:t>
      </w:r>
      <w:r>
        <w:rPr>
          <w:b/>
          <w:i/>
          <w:lang w:val="en-US"/>
        </w:rPr>
        <w:t>6</w:t>
      </w:r>
      <w:r>
        <w:rPr>
          <w:b/>
          <w:i/>
        </w:rPr>
        <w:t xml:space="preserve">: </w:t>
      </w:r>
      <w:r>
        <w:rPr>
          <w:b/>
          <w:i/>
          <w:lang w:val="en-US"/>
        </w:rPr>
        <w:t xml:space="preserve">For </w:t>
      </w:r>
      <w:r w:rsidRPr="004E7FEE">
        <w:rPr>
          <w:b/>
          <w:i/>
          <w:lang w:val="en-US"/>
        </w:rPr>
        <w:t xml:space="preserve">unicast and multicast </w:t>
      </w:r>
      <w:r>
        <w:rPr>
          <w:b/>
          <w:i/>
          <w:lang w:val="en-US"/>
        </w:rPr>
        <w:t xml:space="preserve">services are configured with different </w:t>
      </w:r>
      <w:r w:rsidRPr="004E7FEE">
        <w:rPr>
          <w:b/>
          <w:i/>
          <w:lang w:val="en-US"/>
        </w:rPr>
        <w:t>HARQ-ACK codebook</w:t>
      </w:r>
      <w:r>
        <w:rPr>
          <w:b/>
          <w:i/>
          <w:lang w:val="en-US"/>
        </w:rPr>
        <w:t xml:space="preserve"> type</w:t>
      </w:r>
      <w:r w:rsidRPr="004E7FEE">
        <w:rPr>
          <w:b/>
          <w:i/>
          <w:lang w:val="en-US"/>
        </w:rPr>
        <w:t>s</w:t>
      </w:r>
      <w:r>
        <w:rPr>
          <w:b/>
          <w:i/>
          <w:lang w:val="en-US"/>
        </w:rPr>
        <w:t>, support one additional UL DAI in the UL grant for multicast in addition to the UL DAI for unicast</w:t>
      </w:r>
      <w:r>
        <w:rPr>
          <w:b/>
          <w:i/>
          <w:lang w:val="en-GB"/>
        </w:rPr>
        <w:t>.</w:t>
      </w:r>
    </w:p>
    <w:p w14:paraId="2F565A95" w14:textId="1AE83872" w:rsidR="005B713B" w:rsidRDefault="005B713B" w:rsidP="005B713B">
      <w:pPr>
        <w:pStyle w:val="BodyText"/>
        <w:rPr>
          <w:b/>
          <w:i/>
          <w:lang w:val="en-GB"/>
        </w:rPr>
      </w:pPr>
      <w:r>
        <w:rPr>
          <w:b/>
          <w:i/>
        </w:rPr>
        <w:t xml:space="preserve">Proposal </w:t>
      </w:r>
      <w:r>
        <w:rPr>
          <w:b/>
          <w:i/>
          <w:lang w:val="en-US"/>
        </w:rPr>
        <w:t>7</w:t>
      </w:r>
      <w:r>
        <w:rPr>
          <w:b/>
          <w:i/>
        </w:rPr>
        <w:t xml:space="preserve">: </w:t>
      </w:r>
      <w:r>
        <w:rPr>
          <w:b/>
          <w:i/>
          <w:lang w:val="en-US"/>
        </w:rPr>
        <w:t xml:space="preserve">For </w:t>
      </w:r>
      <w:r w:rsidRPr="004E7FEE">
        <w:rPr>
          <w:b/>
          <w:i/>
          <w:lang w:val="en-US"/>
        </w:rPr>
        <w:t xml:space="preserve">unicast and multicast </w:t>
      </w:r>
      <w:r>
        <w:rPr>
          <w:b/>
          <w:i/>
          <w:lang w:val="en-US"/>
        </w:rPr>
        <w:t xml:space="preserve">services are configured with different </w:t>
      </w:r>
      <w:r w:rsidRPr="004E7FEE">
        <w:rPr>
          <w:b/>
          <w:i/>
          <w:lang w:val="en-US"/>
        </w:rPr>
        <w:t>HARQ-ACK codebook</w:t>
      </w:r>
      <w:r>
        <w:rPr>
          <w:b/>
          <w:i/>
          <w:lang w:val="en-US"/>
        </w:rPr>
        <w:t xml:space="preserve"> type</w:t>
      </w:r>
      <w:r w:rsidRPr="004E7FEE">
        <w:rPr>
          <w:b/>
          <w:i/>
          <w:lang w:val="en-US"/>
        </w:rPr>
        <w:t>s</w:t>
      </w:r>
      <w:r>
        <w:rPr>
          <w:b/>
          <w:i/>
          <w:lang w:val="en-US"/>
        </w:rPr>
        <w:t>, the additional UL DAI in the UL grant for multicast is applied to all configured G-RNTIs</w:t>
      </w:r>
      <w:r>
        <w:rPr>
          <w:b/>
          <w:i/>
          <w:lang w:val="en-GB"/>
        </w:rPr>
        <w:t xml:space="preserve">. </w:t>
      </w:r>
    </w:p>
    <w:p w14:paraId="59CA1FD7" w14:textId="77777777" w:rsidR="005B713B" w:rsidRDefault="005B713B" w:rsidP="005B713B">
      <w:pPr>
        <w:pStyle w:val="BodyText"/>
        <w:rPr>
          <w:b/>
          <w:i/>
          <w:lang w:val="en-GB"/>
        </w:rPr>
      </w:pPr>
      <w:r>
        <w:rPr>
          <w:b/>
          <w:i/>
        </w:rPr>
        <w:t xml:space="preserve">Proposal </w:t>
      </w:r>
      <w:r>
        <w:rPr>
          <w:b/>
          <w:i/>
          <w:lang w:val="en-US"/>
        </w:rPr>
        <w:t>8</w:t>
      </w:r>
      <w:r>
        <w:rPr>
          <w:b/>
          <w:i/>
        </w:rPr>
        <w:t xml:space="preserve">: </w:t>
      </w:r>
      <w:r>
        <w:rPr>
          <w:b/>
          <w:i/>
          <w:lang w:val="en-US"/>
        </w:rPr>
        <w:t xml:space="preserve">When </w:t>
      </w:r>
      <w:r w:rsidRPr="004E7FEE">
        <w:rPr>
          <w:b/>
          <w:i/>
          <w:lang w:val="en-US"/>
        </w:rPr>
        <w:t xml:space="preserve">unicast </w:t>
      </w:r>
      <w:r>
        <w:rPr>
          <w:b/>
          <w:i/>
          <w:lang w:val="en-US"/>
        </w:rPr>
        <w:t xml:space="preserve">is configured with Type-3 HARQ-ACK codebook </w:t>
      </w:r>
      <w:r w:rsidRPr="004E7FEE">
        <w:rPr>
          <w:b/>
          <w:i/>
          <w:lang w:val="en-US"/>
        </w:rPr>
        <w:t xml:space="preserve">and multicast </w:t>
      </w:r>
      <w:r>
        <w:rPr>
          <w:b/>
          <w:i/>
          <w:lang w:val="en-US"/>
        </w:rPr>
        <w:t xml:space="preserve">services are configured with Type-1 or Type-2 </w:t>
      </w:r>
      <w:r w:rsidRPr="004E7FEE">
        <w:rPr>
          <w:b/>
          <w:i/>
          <w:lang w:val="en-US"/>
        </w:rPr>
        <w:t>HARQ-ACK codebook</w:t>
      </w:r>
      <w:r>
        <w:rPr>
          <w:b/>
          <w:i/>
          <w:lang w:val="en-US"/>
        </w:rPr>
        <w:t xml:space="preserve"> type, only a Type-3 HARQ-ACK codebook is generated</w:t>
      </w:r>
      <w:r>
        <w:rPr>
          <w:b/>
          <w:i/>
          <w:lang w:val="en-GB"/>
        </w:rPr>
        <w:t xml:space="preserve">. </w:t>
      </w:r>
    </w:p>
    <w:p w14:paraId="01124457" w14:textId="77777777" w:rsidR="005B713B" w:rsidRDefault="005B713B" w:rsidP="005B713B">
      <w:pPr>
        <w:pStyle w:val="BodyText"/>
        <w:rPr>
          <w:b/>
          <w:i/>
        </w:rPr>
      </w:pPr>
      <w:r>
        <w:rPr>
          <w:b/>
          <w:i/>
        </w:rPr>
        <w:t xml:space="preserve">Proposal </w:t>
      </w:r>
      <w:r>
        <w:rPr>
          <w:b/>
          <w:i/>
          <w:lang w:val="en-US"/>
        </w:rPr>
        <w:t>9</w:t>
      </w:r>
      <w:r>
        <w:rPr>
          <w:b/>
          <w:i/>
        </w:rPr>
        <w:t xml:space="preserve">: </w:t>
      </w:r>
      <w:r>
        <w:rPr>
          <w:b/>
          <w:i/>
          <w:lang w:val="en-US"/>
        </w:rPr>
        <w:t>F</w:t>
      </w:r>
      <w:r>
        <w:rPr>
          <w:b/>
          <w:i/>
          <w:lang w:val="en-US" w:eastAsia="zh-CN"/>
        </w:rPr>
        <w:t>or f</w:t>
      </w:r>
      <w:r>
        <w:rPr>
          <w:b/>
          <w:i/>
          <w:lang w:val="en-US"/>
        </w:rPr>
        <w:t xml:space="preserve">allback operation in Rel-17 Type-1 HARQ-ACK </w:t>
      </w:r>
      <w:r w:rsidRPr="00334932">
        <w:rPr>
          <w:b/>
          <w:i/>
        </w:rPr>
        <w:t>codebook determination</w:t>
      </w:r>
      <w:r>
        <w:rPr>
          <w:b/>
          <w:i/>
          <w:lang w:val="en-US"/>
        </w:rPr>
        <w:t>,</w:t>
      </w:r>
      <w:r w:rsidRPr="00334932">
        <w:rPr>
          <w:b/>
          <w:i/>
        </w:rPr>
        <w:t xml:space="preserve"> </w:t>
      </w:r>
      <w:r>
        <w:rPr>
          <w:b/>
          <w:i/>
          <w:lang w:val="en-US"/>
        </w:rPr>
        <w:t>f</w:t>
      </w:r>
      <w:r w:rsidRPr="00BB38D8">
        <w:rPr>
          <w:b/>
          <w:i/>
        </w:rPr>
        <w:t>or a given G-RNTI, among the candidate PDSCH reception occasions, if UE detects only a SPS group-common PDSCH scrambled by the given G-RNTI, or only a group-common PDSCH scheduled by DCI format 4-1 with CRC scrambled by the given G-RNTI and counter DAI value of 1, or only a single DCI format 4-1 with CRC scrambled by the given G-RNTI and DAI value of 1 for activating SPS PDSCH, or only a single DCI format 4-1 with CRC scrambled by the given G-RNTI and DAI value of 1 for releasing SPS PDSCH, the UE determines the corresponding HARQ-ACK sub-codebook for the given G-RNTI comprises only a single HARQ-ACK information bit for the SPS group-common PDSCH, or the group-common PDSCH, or the single DCI format 4-1 for SPS PDSCH activation, or the single DCI format 4-1 for SPS PDSCH release;</w:t>
      </w:r>
      <w:r w:rsidRPr="00334932">
        <w:rPr>
          <w:b/>
          <w:i/>
        </w:rPr>
        <w:t xml:space="preserve"> </w:t>
      </w:r>
      <w:r w:rsidRPr="00BB38D8">
        <w:rPr>
          <w:b/>
          <w:i/>
        </w:rPr>
        <w:t>otherwise, the UE determines the corresponding HARQ-ACK sub-codebook for the given G-RNTI</w:t>
      </w:r>
      <w:r w:rsidRPr="00334932">
        <w:rPr>
          <w:b/>
          <w:i/>
        </w:rPr>
        <w:t xml:space="preserve"> according to the K1 set and TDRA configuration as legacy</w:t>
      </w:r>
      <w:r w:rsidRPr="00BB38D8">
        <w:rPr>
          <w:b/>
          <w:i/>
        </w:rPr>
        <w:t>.</w:t>
      </w:r>
    </w:p>
    <w:p w14:paraId="6C1E956C" w14:textId="77777777" w:rsidR="005B713B" w:rsidRDefault="005B713B" w:rsidP="005B713B">
      <w:pPr>
        <w:pStyle w:val="BodyText"/>
        <w:rPr>
          <w:b/>
          <w:i/>
          <w:lang w:val="en-GB"/>
        </w:rPr>
      </w:pPr>
      <w:r>
        <w:rPr>
          <w:b/>
          <w:i/>
        </w:rPr>
        <w:t xml:space="preserve">Proposal </w:t>
      </w:r>
      <w:r>
        <w:rPr>
          <w:b/>
          <w:i/>
          <w:lang w:val="en-US"/>
        </w:rPr>
        <w:t>10</w:t>
      </w:r>
      <w:r>
        <w:rPr>
          <w:b/>
          <w:i/>
        </w:rPr>
        <w:t xml:space="preserve">: </w:t>
      </w:r>
      <w:r>
        <w:rPr>
          <w:b/>
          <w:i/>
          <w:lang w:val="en-US"/>
        </w:rPr>
        <w:t>Fallback operation is applied separately for each G-RNTI/G-CS-RNTI</w:t>
      </w:r>
      <w:r>
        <w:rPr>
          <w:b/>
          <w:i/>
          <w:lang w:val="en-GB"/>
        </w:rPr>
        <w:t>.</w:t>
      </w:r>
    </w:p>
    <w:p w14:paraId="6C573622" w14:textId="77777777" w:rsidR="005B713B" w:rsidRDefault="005B713B" w:rsidP="005B713B">
      <w:pPr>
        <w:pStyle w:val="BodyText"/>
        <w:rPr>
          <w:b/>
          <w:i/>
          <w:lang w:val="en-GB"/>
        </w:rPr>
      </w:pPr>
      <w:r>
        <w:rPr>
          <w:b/>
          <w:i/>
          <w:lang w:val="en-GB"/>
        </w:rPr>
        <w:t xml:space="preserve">Proposal 11: Legacy fallback operation is applied for PTP-based retransmission.  </w:t>
      </w:r>
    </w:p>
    <w:p w14:paraId="52B92982" w14:textId="77777777" w:rsidR="005B713B" w:rsidRDefault="005B713B" w:rsidP="005B713B">
      <w:pPr>
        <w:pStyle w:val="BodyText"/>
        <w:rPr>
          <w:b/>
          <w:i/>
        </w:rPr>
      </w:pPr>
      <w:r>
        <w:rPr>
          <w:b/>
          <w:i/>
        </w:rPr>
        <w:t xml:space="preserve">Proposal </w:t>
      </w:r>
      <w:r>
        <w:rPr>
          <w:b/>
          <w:i/>
          <w:lang w:val="en-US"/>
        </w:rPr>
        <w:t>12</w:t>
      </w:r>
      <w:r>
        <w:rPr>
          <w:b/>
          <w:i/>
        </w:rPr>
        <w:t xml:space="preserve">: </w:t>
      </w:r>
      <w:r w:rsidRPr="00941F66">
        <w:rPr>
          <w:b/>
          <w:i/>
          <w:lang w:val="en-US"/>
        </w:rPr>
        <w:t>Type-1 HARQ-ACK codebook and presence of 1-bit HEI in DCI should not be configured simultaneously</w:t>
      </w:r>
      <w:r>
        <w:rPr>
          <w:b/>
          <w:i/>
          <w:lang w:val="en-GB"/>
        </w:rPr>
        <w:t xml:space="preserve">. </w:t>
      </w:r>
    </w:p>
    <w:p w14:paraId="460578EB" w14:textId="77777777" w:rsidR="005B713B" w:rsidRDefault="005B713B" w:rsidP="005B713B">
      <w:pPr>
        <w:pStyle w:val="BodyText"/>
        <w:rPr>
          <w:b/>
          <w:i/>
          <w:lang w:val="en-US"/>
        </w:rPr>
      </w:pPr>
      <w:r w:rsidRPr="009C7176">
        <w:rPr>
          <w:b/>
          <w:i/>
        </w:rPr>
        <w:t xml:space="preserve">Proposal </w:t>
      </w:r>
      <w:r>
        <w:rPr>
          <w:b/>
          <w:i/>
          <w:lang w:val="en-US"/>
        </w:rPr>
        <w:t>13</w:t>
      </w:r>
      <w:r w:rsidRPr="009C7176">
        <w:rPr>
          <w:b/>
          <w:i/>
        </w:rPr>
        <w:t xml:space="preserve">: </w:t>
      </w:r>
      <w:r>
        <w:rPr>
          <w:b/>
          <w:i/>
          <w:lang w:val="en-US"/>
        </w:rPr>
        <w:t>F</w:t>
      </w:r>
      <w:r w:rsidRPr="004233E3">
        <w:rPr>
          <w:b/>
          <w:i/>
        </w:rPr>
        <w:t xml:space="preserve">or </w:t>
      </w:r>
      <w:r>
        <w:rPr>
          <w:b/>
          <w:i/>
          <w:lang w:val="en-US"/>
        </w:rPr>
        <w:t>SR multiplexing with single NACK-only based feedback, positive SR multiplexing with NACK-only feedback is transmitted in SR resource.</w:t>
      </w:r>
    </w:p>
    <w:p w14:paraId="5AFCB187" w14:textId="77777777" w:rsidR="005B713B" w:rsidRDefault="005B713B" w:rsidP="005B713B">
      <w:pPr>
        <w:pStyle w:val="BodyText"/>
        <w:rPr>
          <w:b/>
          <w:i/>
          <w:lang w:val="en-US"/>
        </w:rPr>
      </w:pPr>
      <w:r w:rsidRPr="009C7176">
        <w:rPr>
          <w:b/>
          <w:i/>
        </w:rPr>
        <w:t xml:space="preserve">Proposal </w:t>
      </w:r>
      <w:r>
        <w:rPr>
          <w:b/>
          <w:i/>
          <w:lang w:val="en-US"/>
        </w:rPr>
        <w:t>14</w:t>
      </w:r>
      <w:r w:rsidRPr="009C7176">
        <w:rPr>
          <w:b/>
          <w:i/>
        </w:rPr>
        <w:t xml:space="preserve">: </w:t>
      </w:r>
      <w:r>
        <w:rPr>
          <w:b/>
          <w:i/>
          <w:lang w:val="en-US"/>
        </w:rPr>
        <w:t>F</w:t>
      </w:r>
      <w:r w:rsidRPr="004233E3">
        <w:rPr>
          <w:b/>
          <w:i/>
        </w:rPr>
        <w:t xml:space="preserve">or </w:t>
      </w:r>
      <w:r>
        <w:rPr>
          <w:b/>
          <w:i/>
          <w:lang w:val="en-US"/>
        </w:rPr>
        <w:t>SR multiplexing with single NACK-only based feedback, different cyclic shifts are used to differentiate positive SR only and positive SR multiplexing with NACK-only feedback.</w:t>
      </w:r>
    </w:p>
    <w:p w14:paraId="6CF43022" w14:textId="77777777" w:rsidR="005B713B" w:rsidRDefault="005B713B" w:rsidP="005B713B">
      <w:pPr>
        <w:pStyle w:val="BodyText"/>
        <w:rPr>
          <w:b/>
          <w:i/>
        </w:rPr>
      </w:pPr>
      <w:r w:rsidRPr="009C7176">
        <w:rPr>
          <w:b/>
          <w:i/>
        </w:rPr>
        <w:t xml:space="preserve">Proposal </w:t>
      </w:r>
      <w:r>
        <w:rPr>
          <w:b/>
          <w:i/>
          <w:lang w:val="en-US"/>
        </w:rPr>
        <w:t>15</w:t>
      </w:r>
      <w:r w:rsidRPr="009C7176">
        <w:rPr>
          <w:b/>
          <w:i/>
        </w:rPr>
        <w:t xml:space="preserve">: </w:t>
      </w:r>
      <w:r>
        <w:rPr>
          <w:b/>
          <w:i/>
        </w:rPr>
        <w:t xml:space="preserve">For </w:t>
      </w:r>
      <w:r>
        <w:rPr>
          <w:b/>
          <w:i/>
          <w:lang w:val="en-US"/>
        </w:rPr>
        <w:t>multiple NACK-only feedback multiplexing in same slot</w:t>
      </w:r>
      <w:r>
        <w:rPr>
          <w:b/>
          <w:i/>
        </w:rPr>
        <w:t xml:space="preserve">, </w:t>
      </w:r>
      <w:r w:rsidRPr="00104B87">
        <w:rPr>
          <w:b/>
          <w:i/>
        </w:rPr>
        <w:t xml:space="preserve">from per UE perspective, </w:t>
      </w:r>
      <w:proofErr w:type="spellStart"/>
      <w:r>
        <w:rPr>
          <w:b/>
          <w:i/>
          <w:lang w:val="en-US"/>
        </w:rPr>
        <w:t>t</w:t>
      </w:r>
      <w:r w:rsidRPr="00F51823">
        <w:rPr>
          <w:b/>
          <w:i/>
        </w:rPr>
        <w:t>he</w:t>
      </w:r>
      <w:proofErr w:type="spellEnd"/>
      <w:r w:rsidRPr="00F51823">
        <w:rPr>
          <w:b/>
          <w:i/>
        </w:rPr>
        <w:t xml:space="preserve"> PUCCH resource which corresponds to the first incorrectly decoded PDSCH is selected for transmitting the NACK-only feedback in the PUCCH slot</w:t>
      </w:r>
      <w:r w:rsidRPr="009C7176">
        <w:rPr>
          <w:b/>
          <w:i/>
        </w:rPr>
        <w:t xml:space="preserve">. </w:t>
      </w:r>
    </w:p>
    <w:p w14:paraId="619B51B6" w14:textId="77777777" w:rsidR="005B713B" w:rsidRDefault="005B713B" w:rsidP="005B713B">
      <w:pPr>
        <w:pStyle w:val="BodyText"/>
        <w:rPr>
          <w:b/>
          <w:i/>
        </w:rPr>
      </w:pPr>
      <w:r>
        <w:rPr>
          <w:b/>
          <w:i/>
        </w:rPr>
        <w:t xml:space="preserve">Proposal </w:t>
      </w:r>
      <w:r>
        <w:rPr>
          <w:b/>
          <w:i/>
          <w:lang w:val="en-US"/>
        </w:rPr>
        <w:t>16</w:t>
      </w:r>
      <w:r>
        <w:rPr>
          <w:b/>
          <w:i/>
        </w:rPr>
        <w:t xml:space="preserve">: </w:t>
      </w:r>
      <w:r>
        <w:rPr>
          <w:b/>
          <w:i/>
          <w:lang w:val="en-US"/>
        </w:rPr>
        <w:t>For group-common SPS configuration, ACK/NACK feedback is supported for confirming reception of activation/deactivation DCI</w:t>
      </w:r>
      <w:r>
        <w:rPr>
          <w:b/>
          <w:i/>
        </w:rPr>
        <w:t>.</w:t>
      </w:r>
    </w:p>
    <w:p w14:paraId="1E9A8B89" w14:textId="77777777" w:rsidR="005B713B" w:rsidRDefault="005B713B" w:rsidP="005B713B">
      <w:pPr>
        <w:pStyle w:val="BodyText"/>
        <w:rPr>
          <w:b/>
          <w:i/>
        </w:rPr>
      </w:pPr>
      <w:r>
        <w:rPr>
          <w:b/>
          <w:i/>
        </w:rPr>
        <w:t xml:space="preserve">Proposal </w:t>
      </w:r>
      <w:r>
        <w:rPr>
          <w:b/>
          <w:i/>
          <w:lang w:val="en-US"/>
        </w:rPr>
        <w:t>17</w:t>
      </w:r>
      <w:r>
        <w:rPr>
          <w:b/>
          <w:i/>
        </w:rPr>
        <w:t xml:space="preserve">: </w:t>
      </w:r>
      <w:r>
        <w:rPr>
          <w:b/>
          <w:i/>
          <w:lang w:val="en-US"/>
        </w:rPr>
        <w:t xml:space="preserve">For group-common SPS configuration, </w:t>
      </w:r>
      <w:r w:rsidRPr="00941F66">
        <w:rPr>
          <w:b/>
          <w:i/>
        </w:rPr>
        <w:t xml:space="preserve">HARQ-ACK feedback enabling/disabling is independently configurable from that for </w:t>
      </w:r>
      <w:r>
        <w:rPr>
          <w:b/>
          <w:i/>
          <w:lang w:val="en-US"/>
        </w:rPr>
        <w:t xml:space="preserve">SPS </w:t>
      </w:r>
      <w:r w:rsidRPr="00941F66">
        <w:rPr>
          <w:b/>
          <w:i/>
        </w:rPr>
        <w:t>PDSCH without PDCCH</w:t>
      </w:r>
    </w:p>
    <w:p w14:paraId="29E7C722" w14:textId="77777777" w:rsidR="005B713B" w:rsidRDefault="005B713B" w:rsidP="005B713B">
      <w:pPr>
        <w:pStyle w:val="BodyText"/>
        <w:rPr>
          <w:b/>
          <w:i/>
        </w:rPr>
      </w:pPr>
      <w:r>
        <w:rPr>
          <w:b/>
          <w:i/>
        </w:rPr>
        <w:t xml:space="preserve">Proposal </w:t>
      </w:r>
      <w:r>
        <w:rPr>
          <w:b/>
          <w:i/>
          <w:lang w:val="en-US"/>
        </w:rPr>
        <w:t>18</w:t>
      </w:r>
      <w:r>
        <w:rPr>
          <w:b/>
          <w:i/>
        </w:rPr>
        <w:t xml:space="preserve">: </w:t>
      </w:r>
      <w:r>
        <w:rPr>
          <w:b/>
          <w:i/>
          <w:lang w:val="en-US"/>
        </w:rPr>
        <w:t>For group-common SPS configuration, ACK/NACK feedback for confirming reception of activation/deactivation DCI can’t be disabled</w:t>
      </w:r>
      <w:r>
        <w:rPr>
          <w:b/>
          <w:i/>
        </w:rPr>
        <w:t>.</w:t>
      </w:r>
    </w:p>
    <w:p w14:paraId="43CE79FE" w14:textId="77777777" w:rsidR="008219DA" w:rsidRDefault="008219DA" w:rsidP="002668E9">
      <w:pPr>
        <w:pStyle w:val="BodyText"/>
        <w:rPr>
          <w:b/>
          <w:i/>
        </w:rPr>
      </w:pPr>
    </w:p>
    <w:p w14:paraId="1F2EAE23" w14:textId="71DA3E5A" w:rsidR="00FE7EC6" w:rsidRPr="007C4D79" w:rsidRDefault="00FE7EC6" w:rsidP="005A0804">
      <w:pPr>
        <w:pStyle w:val="BodyText"/>
        <w:rPr>
          <w:rFonts w:ascii="Arial" w:hAnsi="Arial" w:cs="Arial"/>
        </w:rPr>
      </w:pPr>
    </w:p>
    <w:p w14:paraId="5CDB3EAB" w14:textId="77777777" w:rsidR="00FE7EC6" w:rsidRPr="00F3645B" w:rsidRDefault="00FE7EC6" w:rsidP="00FE7EC6">
      <w:pPr>
        <w:pStyle w:val="Heading1"/>
        <w:numPr>
          <w:ilvl w:val="0"/>
          <w:numId w:val="0"/>
        </w:numPr>
        <w:rPr>
          <w:rFonts w:ascii="Arial" w:hAnsi="Arial" w:cs="Arial"/>
          <w:kern w:val="2"/>
          <w:lang w:eastAsia="zh-CN"/>
        </w:rPr>
      </w:pPr>
      <w:r w:rsidRPr="00F3645B">
        <w:rPr>
          <w:rFonts w:ascii="Arial" w:hAnsi="Arial" w:cs="Arial"/>
          <w:kern w:val="2"/>
          <w:lang w:eastAsia="zh-CN"/>
        </w:rPr>
        <w:lastRenderedPageBreak/>
        <w:t>References</w:t>
      </w:r>
    </w:p>
    <w:p w14:paraId="3957DBCE" w14:textId="4DB18A84" w:rsidR="00F2315D" w:rsidRDefault="00F2315D" w:rsidP="00FE7EC6">
      <w:pPr>
        <w:pStyle w:val="References"/>
      </w:pPr>
      <w:r>
        <w:t>Chairman’s notes on RAN1#10</w:t>
      </w:r>
      <w:r w:rsidR="005B713B">
        <w:t>7</w:t>
      </w:r>
      <w:r w:rsidR="00AF01E9">
        <w:t>bis</w:t>
      </w:r>
      <w:r>
        <w:t>-e meeting</w:t>
      </w:r>
    </w:p>
    <w:p w14:paraId="3569D43B" w14:textId="67F1A4EC" w:rsidR="005C31E2" w:rsidRPr="009A4912" w:rsidRDefault="005C31E2" w:rsidP="005C31E2">
      <w:pPr>
        <w:pStyle w:val="References"/>
      </w:pPr>
      <w:bookmarkStart w:id="5" w:name="_Ref473620807"/>
      <w:bookmarkStart w:id="6" w:name="_Ref16191158"/>
      <w:r w:rsidRPr="00DE59DC">
        <w:t>RP-</w:t>
      </w:r>
      <w:bookmarkEnd w:id="5"/>
      <w:bookmarkEnd w:id="6"/>
      <w:r w:rsidR="00471FB6">
        <w:t>201038</w:t>
      </w:r>
      <w:r>
        <w:t xml:space="preserve">, </w:t>
      </w:r>
      <w:r w:rsidR="004732C4">
        <w:t>“</w:t>
      </w:r>
      <w:r w:rsidRPr="00DE59DC">
        <w:t>New Work Item on NR support of Multicast and Broadcast Services</w:t>
      </w:r>
      <w:r w:rsidR="004732C4">
        <w:t>”</w:t>
      </w:r>
      <w:r>
        <w:t xml:space="preserve">, </w:t>
      </w:r>
      <w:r w:rsidRPr="00DE59DC">
        <w:t>Huawei</w:t>
      </w:r>
    </w:p>
    <w:p w14:paraId="27AC4964" w14:textId="4B9EB358" w:rsidR="00FE7EC6" w:rsidRPr="00B6275B" w:rsidRDefault="00AE106B" w:rsidP="00FE7EC6">
      <w:pPr>
        <w:pStyle w:val="References"/>
      </w:pPr>
      <w:r w:rsidRPr="00FF38A3">
        <w:t>R1-220</w:t>
      </w:r>
      <w:r w:rsidR="00FF38A3" w:rsidRPr="00FF38A3">
        <w:t>2227</w:t>
      </w:r>
      <w:r w:rsidR="005C31E2" w:rsidRPr="00FF38A3">
        <w:t>,</w:t>
      </w:r>
      <w:r w:rsidR="005C31E2" w:rsidRPr="00B6275B">
        <w:t xml:space="preserve"> “</w:t>
      </w:r>
      <w:r w:rsidR="00561334" w:rsidRPr="00B6275B">
        <w:t>O</w:t>
      </w:r>
      <w:r w:rsidR="00385274" w:rsidRPr="00B6275B">
        <w:t>n g</w:t>
      </w:r>
      <w:r w:rsidR="005C31E2" w:rsidRPr="00B6275B">
        <w:t>roup scheduling for RRC-CONNECTED UEs”, Lenovo, Motorola Mobility</w:t>
      </w:r>
    </w:p>
    <w:bookmarkStart w:id="7" w:name="_Hlk71388741"/>
    <w:bookmarkStart w:id="8" w:name="_Hlk71388780"/>
    <w:p w14:paraId="0AC4BB2A" w14:textId="77777777" w:rsidR="00FF38A3" w:rsidRDefault="00FF38A3" w:rsidP="00FF38A3">
      <w:pPr>
        <w:pStyle w:val="References"/>
      </w:pPr>
      <w:r>
        <w:fldChar w:fldCharType="begin"/>
      </w:r>
      <w:r>
        <w:instrText>HYPERLINK "D:\\RAN1\\RAN1#107bis-e\\tdocs\\R1-2200784.zip"</w:instrText>
      </w:r>
      <w:r>
        <w:fldChar w:fldCharType="separate"/>
      </w:r>
      <w:r w:rsidRPr="00F16756">
        <w:t>R1-2200784</w:t>
      </w:r>
      <w:r>
        <w:fldChar w:fldCharType="end"/>
      </w:r>
      <w:r>
        <w:t>,</w:t>
      </w:r>
      <w:r>
        <w:tab/>
        <w:t>“</w:t>
      </w:r>
      <w:r w:rsidRPr="00160872">
        <w:t>Summary#5 on mechanisms to support group scheduling for RRC_CONNECTED UEs for NR MBS</w:t>
      </w:r>
      <w:r>
        <w:t xml:space="preserve">”, Moderator </w:t>
      </w:r>
      <w:r w:rsidRPr="006D42E0">
        <w:t>(CMCC)</w:t>
      </w:r>
    </w:p>
    <w:p w14:paraId="4EF15D27" w14:textId="2572CA71" w:rsidR="004233E3" w:rsidRPr="004233E3" w:rsidRDefault="00955E9E" w:rsidP="004233E3">
      <w:pPr>
        <w:pStyle w:val="References"/>
      </w:pPr>
      <w:hyperlink r:id="rId22" w:history="1">
        <w:r w:rsidR="005B713B" w:rsidRPr="005B713B">
          <w:t>R1-2200719</w:t>
        </w:r>
      </w:hyperlink>
      <w:r w:rsidR="005B713B">
        <w:t xml:space="preserve">, “FL summary#3 on improving reliability for MBS for RRC_CONNECTED UEs”, </w:t>
      </w:r>
      <w:r w:rsidR="004233E3" w:rsidRPr="004233E3">
        <w:t>Moderator (Huawei)</w:t>
      </w:r>
    </w:p>
    <w:bookmarkEnd w:id="7"/>
    <w:bookmarkEnd w:id="8"/>
    <w:p w14:paraId="1845F5BF" w14:textId="77777777" w:rsidR="004233E3" w:rsidRPr="004233E3" w:rsidRDefault="004233E3" w:rsidP="004233E3">
      <w:pPr>
        <w:rPr>
          <w:highlight w:val="yellow"/>
          <w:lang w:eastAsia="en-US"/>
        </w:rPr>
      </w:pPr>
    </w:p>
    <w:p w14:paraId="5FE88E4C" w14:textId="77777777" w:rsidR="00FE7EC6" w:rsidRPr="00F42440" w:rsidRDefault="00FE7EC6" w:rsidP="00FE7EC6"/>
    <w:p w14:paraId="77A7F35D" w14:textId="77777777" w:rsidR="00FE7EC6" w:rsidRPr="007C4D79" w:rsidRDefault="00FE7EC6" w:rsidP="00FE7EC6"/>
    <w:p w14:paraId="01303D5C" w14:textId="77777777" w:rsidR="00FE7EC6" w:rsidRPr="007C4D79" w:rsidRDefault="00FE7EC6" w:rsidP="00FE7EC6"/>
    <w:p w14:paraId="32AEAE97" w14:textId="77777777" w:rsidR="007175D8" w:rsidRDefault="007175D8"/>
    <w:sectPr w:rsidR="007175D8"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97D53" w14:textId="77777777" w:rsidR="00955E9E" w:rsidRDefault="00955E9E" w:rsidP="000D45AD">
      <w:pPr>
        <w:spacing w:after="0" w:line="240" w:lineRule="auto"/>
      </w:pPr>
      <w:r>
        <w:separator/>
      </w:r>
    </w:p>
  </w:endnote>
  <w:endnote w:type="continuationSeparator" w:id="0">
    <w:p w14:paraId="5A317A6A" w14:textId="77777777" w:rsidR="00955E9E" w:rsidRDefault="00955E9E"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E3AB3" w14:textId="77777777" w:rsidR="00955E9E" w:rsidRDefault="00955E9E" w:rsidP="000D45AD">
      <w:pPr>
        <w:spacing w:after="0" w:line="240" w:lineRule="auto"/>
      </w:pPr>
      <w:r>
        <w:separator/>
      </w:r>
    </w:p>
  </w:footnote>
  <w:footnote w:type="continuationSeparator" w:id="0">
    <w:p w14:paraId="3584F4D6" w14:textId="77777777" w:rsidR="00955E9E" w:rsidRDefault="00955E9E"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02EA1"/>
    <w:multiLevelType w:val="hybridMultilevel"/>
    <w:tmpl w:val="037C08C8"/>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0C5255"/>
    <w:multiLevelType w:val="hybridMultilevel"/>
    <w:tmpl w:val="B2FAD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AA2F3B"/>
    <w:multiLevelType w:val="hybridMultilevel"/>
    <w:tmpl w:val="E2D83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C94226"/>
    <w:multiLevelType w:val="hybridMultilevel"/>
    <w:tmpl w:val="E9981C7A"/>
    <w:lvl w:ilvl="0" w:tplc="16C6F3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2"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1F1A6D"/>
    <w:multiLevelType w:val="hybridMultilevel"/>
    <w:tmpl w:val="0796809C"/>
    <w:lvl w:ilvl="0" w:tplc="8190F2AA">
      <w:numFmt w:val="bullet"/>
      <w:lvlText w:val="•"/>
      <w:lvlJc w:val="left"/>
      <w:pPr>
        <w:ind w:left="420" w:hanging="420"/>
      </w:pPr>
      <w:rPr>
        <w:rFonts w:ascii="宋体" w:eastAsia="宋体" w:hAnsi="宋体" w:cs="Times New Roma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E46E55"/>
    <w:multiLevelType w:val="hybridMultilevel"/>
    <w:tmpl w:val="32C2A1D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162555"/>
    <w:multiLevelType w:val="hybridMultilevel"/>
    <w:tmpl w:val="BCCED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797C34"/>
    <w:multiLevelType w:val="hybridMultilevel"/>
    <w:tmpl w:val="9088520C"/>
    <w:lvl w:ilvl="0" w:tplc="DB60718C">
      <w:start w:val="1"/>
      <w:numFmt w:val="bullet"/>
      <w:lvlText w:val="•"/>
      <w:lvlJc w:val="left"/>
      <w:pPr>
        <w:ind w:left="360" w:hanging="360"/>
      </w:pPr>
      <w:rPr>
        <w:rFonts w:ascii="Arial" w:hAnsi="Arial"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2"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7F6AFB"/>
    <w:multiLevelType w:val="multilevel"/>
    <w:tmpl w:val="4E488ABA"/>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81651E"/>
    <w:multiLevelType w:val="hybridMultilevel"/>
    <w:tmpl w:val="0D1AD8D0"/>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58549F"/>
    <w:multiLevelType w:val="multilevel"/>
    <w:tmpl w:val="5158549F"/>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0" w15:restartNumberingAfterBreak="0">
    <w:nsid w:val="518056AE"/>
    <w:multiLevelType w:val="hybridMultilevel"/>
    <w:tmpl w:val="4864B366"/>
    <w:lvl w:ilvl="0" w:tplc="8190F2AA">
      <w:numFmt w:val="bullet"/>
      <w:lvlText w:val="•"/>
      <w:lvlJc w:val="left"/>
      <w:pPr>
        <w:ind w:left="644" w:hanging="360"/>
      </w:pPr>
      <w:rPr>
        <w:rFonts w:ascii="宋体" w:eastAsia="宋体" w:hAnsi="宋体" w:cs="Times New Roman"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7E24EF"/>
    <w:multiLevelType w:val="hybridMultilevel"/>
    <w:tmpl w:val="3C4203AC"/>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5F3DD7"/>
    <w:multiLevelType w:val="multilevel"/>
    <w:tmpl w:val="3892BE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696512A5"/>
    <w:multiLevelType w:val="hybridMultilevel"/>
    <w:tmpl w:val="0D500E84"/>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18074A"/>
    <w:multiLevelType w:val="hybridMultilevel"/>
    <w:tmpl w:val="F51027B8"/>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7" w15:restartNumberingAfterBreak="0">
    <w:nsid w:val="76310742"/>
    <w:multiLevelType w:val="hybridMultilevel"/>
    <w:tmpl w:val="3E6E4B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9" w15:restartNumberingAfterBreak="0">
    <w:nsid w:val="7BF415D7"/>
    <w:multiLevelType w:val="hybridMultilevel"/>
    <w:tmpl w:val="9A9E272C"/>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DDE05BE"/>
    <w:multiLevelType w:val="multilevel"/>
    <w:tmpl w:val="7DDE05BE"/>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F263523"/>
    <w:multiLevelType w:val="hybridMultilevel"/>
    <w:tmpl w:val="8AF8DD58"/>
    <w:lvl w:ilvl="0" w:tplc="90A0BC94">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20"/>
  </w:num>
  <w:num w:numId="3">
    <w:abstractNumId w:val="3"/>
  </w:num>
  <w:num w:numId="4">
    <w:abstractNumId w:val="0"/>
  </w:num>
  <w:num w:numId="5">
    <w:abstractNumId w:val="38"/>
  </w:num>
  <w:num w:numId="6">
    <w:abstractNumId w:val="22"/>
  </w:num>
  <w:num w:numId="7">
    <w:abstractNumId w:val="42"/>
  </w:num>
  <w:num w:numId="8">
    <w:abstractNumId w:val="29"/>
  </w:num>
  <w:num w:numId="9">
    <w:abstractNumId w:val="40"/>
  </w:num>
  <w:num w:numId="10">
    <w:abstractNumId w:val="31"/>
  </w:num>
  <w:num w:numId="11">
    <w:abstractNumId w:val="29"/>
  </w:num>
  <w:num w:numId="12">
    <w:abstractNumId w:val="5"/>
  </w:num>
  <w:num w:numId="13">
    <w:abstractNumId w:val="2"/>
  </w:num>
  <w:num w:numId="14">
    <w:abstractNumId w:val="2"/>
  </w:num>
  <w:num w:numId="15">
    <w:abstractNumId w:val="1"/>
  </w:num>
  <w:num w:numId="16">
    <w:abstractNumId w:val="33"/>
  </w:num>
  <w:num w:numId="17">
    <w:abstractNumId w:val="10"/>
  </w:num>
  <w:num w:numId="18">
    <w:abstractNumId w:val="11"/>
  </w:num>
  <w:num w:numId="19">
    <w:abstractNumId w:val="16"/>
  </w:num>
  <w:num w:numId="20">
    <w:abstractNumId w:val="12"/>
  </w:num>
  <w:num w:numId="21">
    <w:abstractNumId w:val="32"/>
  </w:num>
  <w:num w:numId="22">
    <w:abstractNumId w:val="23"/>
  </w:num>
  <w:num w:numId="23">
    <w:abstractNumId w:val="19"/>
  </w:num>
  <w:num w:numId="24">
    <w:abstractNumId w:val="20"/>
  </w:num>
  <w:num w:numId="25">
    <w:abstractNumId w:val="27"/>
  </w:num>
  <w:num w:numId="26">
    <w:abstractNumId w:val="18"/>
  </w:num>
  <w:num w:numId="27">
    <w:abstractNumId w:val="20"/>
  </w:num>
  <w:num w:numId="28">
    <w:abstractNumId w:val="4"/>
  </w:num>
  <w:num w:numId="29">
    <w:abstractNumId w:val="9"/>
  </w:num>
  <w:num w:numId="30">
    <w:abstractNumId w:val="36"/>
  </w:num>
  <w:num w:numId="31">
    <w:abstractNumId w:val="26"/>
  </w:num>
  <w:num w:numId="32">
    <w:abstractNumId w:val="14"/>
  </w:num>
  <w:num w:numId="33">
    <w:abstractNumId w:val="8"/>
  </w:num>
  <w:num w:numId="34">
    <w:abstractNumId w:val="17"/>
  </w:num>
  <w:num w:numId="35">
    <w:abstractNumId w:val="13"/>
  </w:num>
  <w:num w:numId="36">
    <w:abstractNumId w:val="39"/>
  </w:num>
  <w:num w:numId="37">
    <w:abstractNumId w:val="15"/>
  </w:num>
  <w:num w:numId="38">
    <w:abstractNumId w:val="37"/>
  </w:num>
  <w:num w:numId="39">
    <w:abstractNumId w:val="35"/>
  </w:num>
  <w:num w:numId="40">
    <w:abstractNumId w:val="6"/>
  </w:num>
  <w:num w:numId="41">
    <w:abstractNumId w:val="41"/>
  </w:num>
  <w:num w:numId="42">
    <w:abstractNumId w:val="20"/>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28"/>
  </w:num>
  <w:num w:numId="46">
    <w:abstractNumId w:val="30"/>
  </w:num>
  <w:num w:numId="47">
    <w:abstractNumId w:val="20"/>
  </w:num>
  <w:num w:numId="48">
    <w:abstractNumId w:val="25"/>
  </w:num>
  <w:num w:numId="49">
    <w:abstractNumId w:val="7"/>
  </w:num>
  <w:num w:numId="50">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21643"/>
    <w:rsid w:val="00023422"/>
    <w:rsid w:val="0003482E"/>
    <w:rsid w:val="00040783"/>
    <w:rsid w:val="00045087"/>
    <w:rsid w:val="000544B3"/>
    <w:rsid w:val="000555D1"/>
    <w:rsid w:val="000609E4"/>
    <w:rsid w:val="00061530"/>
    <w:rsid w:val="00070BC6"/>
    <w:rsid w:val="0008638F"/>
    <w:rsid w:val="00096C8B"/>
    <w:rsid w:val="000A024E"/>
    <w:rsid w:val="000A41C4"/>
    <w:rsid w:val="000D45AD"/>
    <w:rsid w:val="001007C3"/>
    <w:rsid w:val="00104B87"/>
    <w:rsid w:val="0013237E"/>
    <w:rsid w:val="00151080"/>
    <w:rsid w:val="0015309B"/>
    <w:rsid w:val="0016017A"/>
    <w:rsid w:val="00177443"/>
    <w:rsid w:val="001918F4"/>
    <w:rsid w:val="001B79BB"/>
    <w:rsid w:val="001C4339"/>
    <w:rsid w:val="001D7B22"/>
    <w:rsid w:val="001E33B7"/>
    <w:rsid w:val="001E54D4"/>
    <w:rsid w:val="00210A17"/>
    <w:rsid w:val="0023292F"/>
    <w:rsid w:val="00237DDC"/>
    <w:rsid w:val="002427EC"/>
    <w:rsid w:val="00247005"/>
    <w:rsid w:val="00250271"/>
    <w:rsid w:val="0025264C"/>
    <w:rsid w:val="0026536C"/>
    <w:rsid w:val="002661A9"/>
    <w:rsid w:val="002668E9"/>
    <w:rsid w:val="00267F53"/>
    <w:rsid w:val="00274132"/>
    <w:rsid w:val="00280006"/>
    <w:rsid w:val="002820C6"/>
    <w:rsid w:val="00282451"/>
    <w:rsid w:val="0028612D"/>
    <w:rsid w:val="002869F6"/>
    <w:rsid w:val="002D214F"/>
    <w:rsid w:val="002D2EBF"/>
    <w:rsid w:val="002E2343"/>
    <w:rsid w:val="00301291"/>
    <w:rsid w:val="00301EDA"/>
    <w:rsid w:val="00310126"/>
    <w:rsid w:val="00314379"/>
    <w:rsid w:val="00316110"/>
    <w:rsid w:val="00317A84"/>
    <w:rsid w:val="00334932"/>
    <w:rsid w:val="0033587B"/>
    <w:rsid w:val="003506CC"/>
    <w:rsid w:val="00352B44"/>
    <w:rsid w:val="003624E6"/>
    <w:rsid w:val="00366CA4"/>
    <w:rsid w:val="0037578B"/>
    <w:rsid w:val="00385274"/>
    <w:rsid w:val="00387954"/>
    <w:rsid w:val="00387B56"/>
    <w:rsid w:val="003961AC"/>
    <w:rsid w:val="00397A88"/>
    <w:rsid w:val="00397F15"/>
    <w:rsid w:val="003A1EB9"/>
    <w:rsid w:val="003A5C7C"/>
    <w:rsid w:val="003A70CA"/>
    <w:rsid w:val="003B34E2"/>
    <w:rsid w:val="003C2207"/>
    <w:rsid w:val="003C3815"/>
    <w:rsid w:val="003C4961"/>
    <w:rsid w:val="003D71DE"/>
    <w:rsid w:val="00413E24"/>
    <w:rsid w:val="00422EDD"/>
    <w:rsid w:val="004233E3"/>
    <w:rsid w:val="004442E1"/>
    <w:rsid w:val="004618EE"/>
    <w:rsid w:val="00464095"/>
    <w:rsid w:val="004647B7"/>
    <w:rsid w:val="00471FB6"/>
    <w:rsid w:val="004732C4"/>
    <w:rsid w:val="00491E2B"/>
    <w:rsid w:val="004963A7"/>
    <w:rsid w:val="004B682D"/>
    <w:rsid w:val="004B776B"/>
    <w:rsid w:val="004C0B6B"/>
    <w:rsid w:val="004C23B4"/>
    <w:rsid w:val="004E7FEE"/>
    <w:rsid w:val="004F6FA8"/>
    <w:rsid w:val="00524E79"/>
    <w:rsid w:val="00526D1A"/>
    <w:rsid w:val="00533D25"/>
    <w:rsid w:val="00537247"/>
    <w:rsid w:val="00561334"/>
    <w:rsid w:val="00592CA0"/>
    <w:rsid w:val="00593E99"/>
    <w:rsid w:val="00597F54"/>
    <w:rsid w:val="005A0804"/>
    <w:rsid w:val="005A7FB3"/>
    <w:rsid w:val="005B0A68"/>
    <w:rsid w:val="005B713B"/>
    <w:rsid w:val="005C31E2"/>
    <w:rsid w:val="005E3CDF"/>
    <w:rsid w:val="00602684"/>
    <w:rsid w:val="006104CF"/>
    <w:rsid w:val="006123FC"/>
    <w:rsid w:val="0061301A"/>
    <w:rsid w:val="00621D59"/>
    <w:rsid w:val="00637517"/>
    <w:rsid w:val="00637F1A"/>
    <w:rsid w:val="00640A85"/>
    <w:rsid w:val="00646206"/>
    <w:rsid w:val="00651C24"/>
    <w:rsid w:val="0065515B"/>
    <w:rsid w:val="00662A8A"/>
    <w:rsid w:val="00662E32"/>
    <w:rsid w:val="0066721B"/>
    <w:rsid w:val="0069062D"/>
    <w:rsid w:val="006B5681"/>
    <w:rsid w:val="006B7CB1"/>
    <w:rsid w:val="006E158D"/>
    <w:rsid w:val="006E3176"/>
    <w:rsid w:val="006F6B3C"/>
    <w:rsid w:val="00706668"/>
    <w:rsid w:val="0071362E"/>
    <w:rsid w:val="00713740"/>
    <w:rsid w:val="00715E66"/>
    <w:rsid w:val="007175D8"/>
    <w:rsid w:val="00721DBB"/>
    <w:rsid w:val="00731FFD"/>
    <w:rsid w:val="00734537"/>
    <w:rsid w:val="007528E9"/>
    <w:rsid w:val="00755BFB"/>
    <w:rsid w:val="007600FD"/>
    <w:rsid w:val="0076250E"/>
    <w:rsid w:val="00770AD5"/>
    <w:rsid w:val="007771DA"/>
    <w:rsid w:val="00777272"/>
    <w:rsid w:val="007806C3"/>
    <w:rsid w:val="007A6B00"/>
    <w:rsid w:val="007B0A3C"/>
    <w:rsid w:val="007C434F"/>
    <w:rsid w:val="007E053B"/>
    <w:rsid w:val="007F5598"/>
    <w:rsid w:val="007F5EFB"/>
    <w:rsid w:val="007F7C8C"/>
    <w:rsid w:val="008016AD"/>
    <w:rsid w:val="00811C71"/>
    <w:rsid w:val="008126F8"/>
    <w:rsid w:val="008219DA"/>
    <w:rsid w:val="008251AD"/>
    <w:rsid w:val="008361AA"/>
    <w:rsid w:val="0084140E"/>
    <w:rsid w:val="008428F8"/>
    <w:rsid w:val="008462F9"/>
    <w:rsid w:val="00850490"/>
    <w:rsid w:val="00864EB3"/>
    <w:rsid w:val="00874CE2"/>
    <w:rsid w:val="00886E93"/>
    <w:rsid w:val="00893A97"/>
    <w:rsid w:val="0089630A"/>
    <w:rsid w:val="0089679E"/>
    <w:rsid w:val="008A3864"/>
    <w:rsid w:val="008C1DE0"/>
    <w:rsid w:val="008C2EE0"/>
    <w:rsid w:val="008C4408"/>
    <w:rsid w:val="008D259E"/>
    <w:rsid w:val="008F13AC"/>
    <w:rsid w:val="008F305F"/>
    <w:rsid w:val="009034A1"/>
    <w:rsid w:val="009076B1"/>
    <w:rsid w:val="009125B1"/>
    <w:rsid w:val="00932188"/>
    <w:rsid w:val="0093620D"/>
    <w:rsid w:val="00941081"/>
    <w:rsid w:val="00941F66"/>
    <w:rsid w:val="009439BF"/>
    <w:rsid w:val="009462BB"/>
    <w:rsid w:val="0094687B"/>
    <w:rsid w:val="00950BC2"/>
    <w:rsid w:val="00955E9E"/>
    <w:rsid w:val="00962451"/>
    <w:rsid w:val="00967EF3"/>
    <w:rsid w:val="00974313"/>
    <w:rsid w:val="00976B75"/>
    <w:rsid w:val="00980A21"/>
    <w:rsid w:val="0098202C"/>
    <w:rsid w:val="009A2BB4"/>
    <w:rsid w:val="009A7E81"/>
    <w:rsid w:val="009C7176"/>
    <w:rsid w:val="009C7187"/>
    <w:rsid w:val="009D5FA4"/>
    <w:rsid w:val="009F4BC0"/>
    <w:rsid w:val="00A101FE"/>
    <w:rsid w:val="00A2077A"/>
    <w:rsid w:val="00A37315"/>
    <w:rsid w:val="00A40295"/>
    <w:rsid w:val="00A667FC"/>
    <w:rsid w:val="00A93F81"/>
    <w:rsid w:val="00AA4C2D"/>
    <w:rsid w:val="00AB17B5"/>
    <w:rsid w:val="00AB517C"/>
    <w:rsid w:val="00AC17E1"/>
    <w:rsid w:val="00AC4B97"/>
    <w:rsid w:val="00AD071C"/>
    <w:rsid w:val="00AD5501"/>
    <w:rsid w:val="00AE106B"/>
    <w:rsid w:val="00AE3A52"/>
    <w:rsid w:val="00AF01E9"/>
    <w:rsid w:val="00B059F2"/>
    <w:rsid w:val="00B21881"/>
    <w:rsid w:val="00B45092"/>
    <w:rsid w:val="00B57E45"/>
    <w:rsid w:val="00B6275B"/>
    <w:rsid w:val="00B706B6"/>
    <w:rsid w:val="00B80E7B"/>
    <w:rsid w:val="00B917CD"/>
    <w:rsid w:val="00BA0676"/>
    <w:rsid w:val="00BA0EB2"/>
    <w:rsid w:val="00BB060F"/>
    <w:rsid w:val="00BB38D8"/>
    <w:rsid w:val="00BC2F09"/>
    <w:rsid w:val="00BE0358"/>
    <w:rsid w:val="00BF051F"/>
    <w:rsid w:val="00C0128E"/>
    <w:rsid w:val="00C02905"/>
    <w:rsid w:val="00C10BBD"/>
    <w:rsid w:val="00C2217F"/>
    <w:rsid w:val="00C24F02"/>
    <w:rsid w:val="00C439FA"/>
    <w:rsid w:val="00C5502B"/>
    <w:rsid w:val="00C73CD8"/>
    <w:rsid w:val="00C76F01"/>
    <w:rsid w:val="00C86299"/>
    <w:rsid w:val="00C96A6E"/>
    <w:rsid w:val="00C9707C"/>
    <w:rsid w:val="00CB0B1A"/>
    <w:rsid w:val="00CC1B47"/>
    <w:rsid w:val="00CC6540"/>
    <w:rsid w:val="00CD67A1"/>
    <w:rsid w:val="00D02FAE"/>
    <w:rsid w:val="00D27935"/>
    <w:rsid w:val="00D40464"/>
    <w:rsid w:val="00D42EFD"/>
    <w:rsid w:val="00D52991"/>
    <w:rsid w:val="00D57147"/>
    <w:rsid w:val="00D6370E"/>
    <w:rsid w:val="00D64E03"/>
    <w:rsid w:val="00D67877"/>
    <w:rsid w:val="00D736EA"/>
    <w:rsid w:val="00D81D05"/>
    <w:rsid w:val="00D83896"/>
    <w:rsid w:val="00D96423"/>
    <w:rsid w:val="00DA3A37"/>
    <w:rsid w:val="00DA746A"/>
    <w:rsid w:val="00DB588F"/>
    <w:rsid w:val="00DC23DA"/>
    <w:rsid w:val="00DC70D1"/>
    <w:rsid w:val="00DC7141"/>
    <w:rsid w:val="00DD6F2D"/>
    <w:rsid w:val="00DD7A0C"/>
    <w:rsid w:val="00DE1AC9"/>
    <w:rsid w:val="00DF5BE1"/>
    <w:rsid w:val="00E0028E"/>
    <w:rsid w:val="00E0083C"/>
    <w:rsid w:val="00E320C9"/>
    <w:rsid w:val="00E33D87"/>
    <w:rsid w:val="00E63CE0"/>
    <w:rsid w:val="00E64D47"/>
    <w:rsid w:val="00E80918"/>
    <w:rsid w:val="00E85D7E"/>
    <w:rsid w:val="00E94D26"/>
    <w:rsid w:val="00EA0E4F"/>
    <w:rsid w:val="00EA5DFF"/>
    <w:rsid w:val="00EB6F9E"/>
    <w:rsid w:val="00EB7120"/>
    <w:rsid w:val="00EC3DE9"/>
    <w:rsid w:val="00ED45EE"/>
    <w:rsid w:val="00ED6644"/>
    <w:rsid w:val="00EF5BFF"/>
    <w:rsid w:val="00F03396"/>
    <w:rsid w:val="00F10BE8"/>
    <w:rsid w:val="00F2315D"/>
    <w:rsid w:val="00F279E4"/>
    <w:rsid w:val="00F51823"/>
    <w:rsid w:val="00F53754"/>
    <w:rsid w:val="00F77053"/>
    <w:rsid w:val="00F77287"/>
    <w:rsid w:val="00F82042"/>
    <w:rsid w:val="00F851B3"/>
    <w:rsid w:val="00F947E2"/>
    <w:rsid w:val="00FE7EC6"/>
    <w:rsid w:val="00FF2A69"/>
    <w:rsid w:val="00FF38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D6644"/>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ED6644"/>
    <w:rPr>
      <w:rFonts w:ascii="Calibri" w:eastAsia="宋体" w:hAnsi="Calibri" w:cs="Calibri"/>
      <w:lang w:eastAsia="x-none"/>
    </w:rPr>
  </w:style>
  <w:style w:type="character" w:styleId="Hyperlink">
    <w:name w:val="Hyperlink"/>
    <w:uiPriority w:val="99"/>
    <w:qFormat/>
    <w:rsid w:val="005C31E2"/>
    <w:rPr>
      <w:color w:val="0000FF"/>
      <w:u w:val="single"/>
    </w:rPr>
  </w:style>
  <w:style w:type="character" w:styleId="FollowedHyperlink">
    <w:name w:val="FollowedHyperlink"/>
    <w:rsid w:val="00366CA4"/>
    <w:rPr>
      <w:color w:val="0000FF"/>
      <w:u w:val="single"/>
    </w:rPr>
  </w:style>
  <w:style w:type="table" w:customStyle="1" w:styleId="TableGrid1">
    <w:name w:val="Table Grid1"/>
    <w:basedOn w:val="TableNormal"/>
    <w:next w:val="TableGrid"/>
    <w:rsid w:val="0066721B"/>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rsid w:val="00334932"/>
    <w:rPr>
      <w:lang w:eastAsia="en-US"/>
    </w:rPr>
  </w:style>
  <w:style w:type="character" w:styleId="Strong">
    <w:name w:val="Strong"/>
    <w:basedOn w:val="DefaultParagraphFont"/>
    <w:uiPriority w:val="22"/>
    <w:qFormat/>
    <w:rsid w:val="00941F66"/>
    <w:rPr>
      <w:b/>
      <w:bCs/>
    </w:rPr>
  </w:style>
  <w:style w:type="paragraph" w:customStyle="1" w:styleId="3GPPAgreements">
    <w:name w:val="3GPP Agreements"/>
    <w:basedOn w:val="Normal"/>
    <w:link w:val="3GPPAgreementsChar"/>
    <w:qFormat/>
    <w:rsid w:val="004E7FEE"/>
    <w:pPr>
      <w:numPr>
        <w:numId w:val="48"/>
      </w:numPr>
      <w:overflowPunct w:val="0"/>
      <w:spacing w:before="60" w:after="60"/>
      <w:jc w:val="both"/>
      <w:textAlignment w:val="baseline"/>
    </w:pPr>
    <w:rPr>
      <w:rFonts w:ascii="Times New Roman" w:eastAsia="宋体" w:hAnsi="Times New Roman" w:cs="Times New Roman"/>
      <w:sz w:val="20"/>
      <w:szCs w:val="20"/>
    </w:rPr>
  </w:style>
  <w:style w:type="character" w:customStyle="1" w:styleId="3GPPAgreementsChar">
    <w:name w:val="3GPP Agreements Char"/>
    <w:link w:val="3GPPAgreements"/>
    <w:qFormat/>
    <w:rsid w:val="004E7FEE"/>
    <w:rPr>
      <w:rFonts w:ascii="Times New Roman" w:eastAsia="宋体"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728379">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2077316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oleObject" Target="embeddings/oleObject5.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hyperlink" Target="file:///D:\RAN1\RAN1%23107bis-e\tdocs\R1-220071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EACDEDE3F014943B64451D9E37E2C5A" ma:contentTypeVersion="10" ma:contentTypeDescription="Create a new document." ma:contentTypeScope="" ma:versionID="b3c2b4dd98254849680004d4f10cc17a">
  <xsd:schema xmlns:xsd="http://www.w3.org/2001/XMLSchema" xmlns:xs="http://www.w3.org/2001/XMLSchema" xmlns:p="http://schemas.microsoft.com/office/2006/metadata/properties" xmlns:ns3="18a267a4-7145-46bc-a123-a37f2b021e7f" targetNamespace="http://schemas.microsoft.com/office/2006/metadata/properties" ma:root="true" ma:fieldsID="595c9b04f71dc289abb2b555307723e8" ns3:_="">
    <xsd:import namespace="18a267a4-7145-46bc-a123-a37f2b021e7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a267a4-7145-46bc-a123-a37f2b021e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04D5A0-A4B7-44C0-941D-004AC6FEE5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0CE9D8-DD2B-4FD7-904E-3BE1CABE2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a267a4-7145-46bc-a123-a37f2b021e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2B9418-7812-48D6-A20B-D392B20B8C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6363</Words>
  <Characters>36274</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3</cp:revision>
  <dcterms:created xsi:type="dcterms:W3CDTF">2022-02-14T07:35:00Z</dcterms:created>
  <dcterms:modified xsi:type="dcterms:W3CDTF">2022-02-14T07:35:00Z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0x0101002EACDEDE3F014943B64451D9E37E2C5A</vt:lpwstr>
  </property>
</Properties>
</file>