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7090EDE9" w:rsidR="000027D9" w:rsidRPr="00B47B70" w:rsidRDefault="001759C2" w:rsidP="000027D9">
      <w:pPr>
        <w:tabs>
          <w:tab w:val="center" w:pos="4536"/>
          <w:tab w:val="right" w:pos="8280"/>
          <w:tab w:val="right" w:pos="9639"/>
        </w:tabs>
        <w:ind w:right="2"/>
        <w:rPr>
          <w:b/>
          <w:bCs/>
          <w:sz w:val="28"/>
          <w:szCs w:val="28"/>
        </w:rPr>
      </w:pPr>
      <w:r w:rsidRPr="00B47B70">
        <w:rPr>
          <w:b/>
          <w:sz w:val="28"/>
          <w:szCs w:val="28"/>
          <w:lang w:eastAsia="zh-CN"/>
        </w:rPr>
        <w:fldChar w:fldCharType="begin"/>
      </w:r>
      <w:r w:rsidRPr="00B47B70">
        <w:rPr>
          <w:b/>
          <w:sz w:val="28"/>
          <w:szCs w:val="28"/>
          <w:lang w:eastAsia="zh-CN"/>
        </w:rPr>
        <w:instrText xml:space="preserve"> MACROBUTTON MTEditEquationSection2 </w:instrText>
      </w:r>
      <w:r w:rsidRPr="00B47B70">
        <w:rPr>
          <w:rStyle w:val="MTEquationSection"/>
          <w:sz w:val="28"/>
          <w:szCs w:val="28"/>
        </w:rPr>
        <w:instrText>Equation Chapter 1 Section 1</w:instrText>
      </w:r>
      <w:r w:rsidRPr="00B47B70">
        <w:rPr>
          <w:b/>
          <w:sz w:val="28"/>
          <w:szCs w:val="28"/>
          <w:lang w:eastAsia="zh-CN"/>
        </w:rPr>
        <w:fldChar w:fldCharType="begin"/>
      </w:r>
      <w:r w:rsidRPr="00B47B70">
        <w:rPr>
          <w:b/>
          <w:sz w:val="28"/>
          <w:szCs w:val="28"/>
          <w:lang w:eastAsia="zh-CN"/>
        </w:rPr>
        <w:instrText xml:space="preserve"> SEQ MTEqn \r \h \* MERGEFORMAT </w:instrText>
      </w:r>
      <w:r w:rsidRPr="00B47B70">
        <w:rPr>
          <w:b/>
          <w:sz w:val="28"/>
          <w:szCs w:val="28"/>
          <w:lang w:eastAsia="zh-CN"/>
        </w:rPr>
        <w:fldChar w:fldCharType="end"/>
      </w:r>
      <w:r w:rsidRPr="00B47B70">
        <w:rPr>
          <w:b/>
          <w:sz w:val="28"/>
          <w:szCs w:val="28"/>
          <w:lang w:eastAsia="zh-CN"/>
        </w:rPr>
        <w:fldChar w:fldCharType="begin"/>
      </w:r>
      <w:r w:rsidRPr="00B47B70">
        <w:rPr>
          <w:b/>
          <w:sz w:val="28"/>
          <w:szCs w:val="28"/>
          <w:lang w:eastAsia="zh-CN"/>
        </w:rPr>
        <w:instrText xml:space="preserve"> SEQ MTSec \r 1 \h \* MERGEFORMAT </w:instrText>
      </w:r>
      <w:r w:rsidRPr="00B47B70">
        <w:rPr>
          <w:b/>
          <w:sz w:val="28"/>
          <w:szCs w:val="28"/>
          <w:lang w:eastAsia="zh-CN"/>
        </w:rPr>
        <w:fldChar w:fldCharType="end"/>
      </w:r>
      <w:r w:rsidRPr="00B47B70">
        <w:rPr>
          <w:b/>
          <w:sz w:val="28"/>
          <w:szCs w:val="28"/>
          <w:lang w:eastAsia="zh-CN"/>
        </w:rPr>
        <w:fldChar w:fldCharType="begin"/>
      </w:r>
      <w:r w:rsidRPr="00B47B70">
        <w:rPr>
          <w:b/>
          <w:sz w:val="28"/>
          <w:szCs w:val="28"/>
          <w:lang w:eastAsia="zh-CN"/>
        </w:rPr>
        <w:instrText xml:space="preserve"> SEQ MTChap \r 1 \h \* MERGEFORMAT </w:instrText>
      </w:r>
      <w:r w:rsidRPr="00B47B70">
        <w:rPr>
          <w:b/>
          <w:sz w:val="28"/>
          <w:szCs w:val="28"/>
          <w:lang w:eastAsia="zh-CN"/>
        </w:rPr>
        <w:fldChar w:fldCharType="end"/>
      </w:r>
      <w:r w:rsidRPr="00B47B70">
        <w:rPr>
          <w:b/>
          <w:sz w:val="28"/>
          <w:szCs w:val="28"/>
          <w:lang w:eastAsia="zh-CN"/>
        </w:rPr>
        <w:fldChar w:fldCharType="end"/>
      </w:r>
      <w:r w:rsidRPr="00B47B70">
        <w:rPr>
          <w:rFonts w:eastAsia="宋体"/>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A9E514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B47B70">
        <w:rPr>
          <w:rFonts w:eastAsia="宋体"/>
          <w:b/>
          <w:bCs/>
          <w:sz w:val="28"/>
          <w:szCs w:val="28"/>
          <w:lang w:val="en-GB"/>
        </w:rPr>
        <w:t xml:space="preserve">3GPP TSG RAN WG1 </w:t>
      </w:r>
      <w:r w:rsidR="000436F5" w:rsidRPr="00B47B70">
        <w:rPr>
          <w:b/>
          <w:bCs/>
          <w:sz w:val="28"/>
          <w:szCs w:val="28"/>
          <w:lang w:eastAsia="zh-CN"/>
        </w:rPr>
        <w:t>#</w:t>
      </w:r>
      <w:r w:rsidR="00190A3F" w:rsidRPr="00B47B70">
        <w:rPr>
          <w:b/>
          <w:bCs/>
          <w:sz w:val="28"/>
          <w:szCs w:val="28"/>
        </w:rPr>
        <w:t>108</w:t>
      </w:r>
      <w:r w:rsidR="000027D9" w:rsidRPr="00B47B70">
        <w:rPr>
          <w:b/>
          <w:bCs/>
          <w:sz w:val="28"/>
          <w:szCs w:val="28"/>
        </w:rPr>
        <w:t xml:space="preserve">-e                 </w:t>
      </w:r>
      <w:r w:rsidR="00116B38" w:rsidRPr="00B47B70">
        <w:rPr>
          <w:b/>
          <w:bCs/>
          <w:sz w:val="28"/>
          <w:szCs w:val="28"/>
        </w:rPr>
        <w:t xml:space="preserve">                  </w:t>
      </w:r>
      <w:r w:rsidR="00D93E10" w:rsidRPr="00B47B70">
        <w:rPr>
          <w:b/>
          <w:bCs/>
          <w:sz w:val="28"/>
          <w:szCs w:val="28"/>
        </w:rPr>
        <w:t xml:space="preserve">       </w:t>
      </w:r>
      <w:r w:rsidR="00A344A1" w:rsidRPr="00B47B70">
        <w:rPr>
          <w:b/>
          <w:bCs/>
          <w:sz w:val="28"/>
          <w:szCs w:val="28"/>
        </w:rPr>
        <w:t xml:space="preserve">                                                      </w:t>
      </w:r>
      <w:r w:rsidR="00D535ED" w:rsidRPr="00B47B70">
        <w:rPr>
          <w:b/>
          <w:bCs/>
          <w:sz w:val="28"/>
          <w:szCs w:val="28"/>
        </w:rPr>
        <w:t xml:space="preserve">   </w:t>
      </w:r>
      <w:r w:rsidR="00116B38" w:rsidRPr="00B47B70">
        <w:rPr>
          <w:b/>
          <w:bCs/>
          <w:sz w:val="28"/>
          <w:szCs w:val="28"/>
        </w:rPr>
        <w:t xml:space="preserve">    </w:t>
      </w:r>
      <w:r w:rsidR="00D535ED" w:rsidRPr="00B47B70">
        <w:rPr>
          <w:b/>
          <w:bCs/>
          <w:sz w:val="28"/>
          <w:szCs w:val="28"/>
        </w:rPr>
        <w:t xml:space="preserve">        </w:t>
      </w:r>
      <w:r w:rsidR="00A344A1" w:rsidRPr="00B47B70">
        <w:rPr>
          <w:b/>
          <w:bCs/>
          <w:sz w:val="28"/>
          <w:szCs w:val="28"/>
        </w:rPr>
        <w:t xml:space="preserve">                 </w:t>
      </w:r>
      <w:r w:rsidR="00893F33" w:rsidRPr="00B47B70">
        <w:rPr>
          <w:b/>
          <w:bCs/>
          <w:sz w:val="28"/>
          <w:szCs w:val="28"/>
        </w:rPr>
        <w:t>R1-2201952</w:t>
      </w:r>
    </w:p>
    <w:p w14:paraId="28D50517" w14:textId="74E49F2D" w:rsidR="000027D9" w:rsidRPr="00B47B70" w:rsidRDefault="000027D9" w:rsidP="000027D9">
      <w:pPr>
        <w:tabs>
          <w:tab w:val="center" w:pos="4536"/>
          <w:tab w:val="right" w:pos="9072"/>
        </w:tabs>
        <w:rPr>
          <w:rFonts w:eastAsia="宋体"/>
          <w:b/>
          <w:bCs/>
          <w:sz w:val="28"/>
          <w:szCs w:val="20"/>
          <w:lang w:val="en-GB"/>
        </w:rPr>
      </w:pPr>
      <w:r w:rsidRPr="00B47B70">
        <w:rPr>
          <w:rFonts w:eastAsia="MS Mincho"/>
          <w:b/>
          <w:bCs/>
          <w:sz w:val="28"/>
          <w:lang w:eastAsia="ja-JP"/>
        </w:rPr>
        <w:t>e-Me</w:t>
      </w:r>
      <w:r w:rsidRPr="00B47B70">
        <w:rPr>
          <w:rFonts w:eastAsia="宋体"/>
          <w:b/>
          <w:bCs/>
          <w:sz w:val="28"/>
          <w:szCs w:val="20"/>
          <w:lang w:val="en-GB"/>
        </w:rPr>
        <w:t xml:space="preserve">eting, </w:t>
      </w:r>
      <w:r w:rsidR="00803951" w:rsidRPr="00B47B70">
        <w:rPr>
          <w:rFonts w:eastAsia="宋体"/>
          <w:b/>
          <w:bCs/>
          <w:sz w:val="28"/>
          <w:szCs w:val="20"/>
          <w:lang w:val="en-GB"/>
        </w:rPr>
        <w:t>February 21</w:t>
      </w:r>
      <w:r w:rsidR="00A40173" w:rsidRPr="00A40173">
        <w:rPr>
          <w:rFonts w:eastAsia="宋体"/>
          <w:b/>
          <w:bCs/>
          <w:sz w:val="28"/>
          <w:szCs w:val="20"/>
          <w:vertAlign w:val="superscript"/>
          <w:lang w:val="en-GB"/>
        </w:rPr>
        <w:t>st</w:t>
      </w:r>
      <w:r w:rsidR="00A40173">
        <w:rPr>
          <w:rFonts w:eastAsia="宋体"/>
          <w:b/>
          <w:bCs/>
          <w:sz w:val="28"/>
          <w:szCs w:val="20"/>
          <w:lang w:val="en-GB"/>
        </w:rPr>
        <w:t xml:space="preserve"> – March 3</w:t>
      </w:r>
      <w:r w:rsidR="00A40173" w:rsidRPr="00A40173">
        <w:rPr>
          <w:rFonts w:eastAsia="宋体"/>
          <w:b/>
          <w:bCs/>
          <w:sz w:val="28"/>
          <w:szCs w:val="20"/>
          <w:vertAlign w:val="superscript"/>
          <w:lang w:val="en-GB"/>
        </w:rPr>
        <w:t>rd</w:t>
      </w:r>
      <w:bookmarkStart w:id="1" w:name="_GoBack"/>
      <w:bookmarkEnd w:id="1"/>
      <w:r w:rsidR="00803951" w:rsidRPr="00B47B70">
        <w:rPr>
          <w:rFonts w:eastAsia="宋体"/>
          <w:b/>
          <w:bCs/>
          <w:sz w:val="28"/>
          <w:szCs w:val="20"/>
          <w:lang w:val="en-GB"/>
        </w:rPr>
        <w:t xml:space="preserve">, </w:t>
      </w:r>
      <w:r w:rsidR="00356113" w:rsidRPr="00B47B70">
        <w:rPr>
          <w:rFonts w:eastAsia="宋体"/>
          <w:b/>
          <w:bCs/>
          <w:sz w:val="28"/>
          <w:szCs w:val="20"/>
          <w:lang w:val="en-GB"/>
        </w:rPr>
        <w:t>2022</w:t>
      </w:r>
    </w:p>
    <w:p w14:paraId="1177CBE0" w14:textId="77777777" w:rsidR="00055D29" w:rsidRPr="00B47B70" w:rsidRDefault="00055D29" w:rsidP="001759C2">
      <w:pPr>
        <w:spacing w:after="60"/>
        <w:ind w:left="1555" w:hanging="1555"/>
        <w:jc w:val="left"/>
        <w:rPr>
          <w:b/>
        </w:rPr>
      </w:pPr>
    </w:p>
    <w:p w14:paraId="094B4113" w14:textId="1FBE1852" w:rsidR="001759C2" w:rsidRPr="00B47B70" w:rsidRDefault="001759C2" w:rsidP="00082551">
      <w:pPr>
        <w:overflowPunct w:val="0"/>
        <w:snapToGrid/>
        <w:spacing w:after="0"/>
        <w:ind w:left="1988" w:hanging="1988"/>
        <w:jc w:val="left"/>
        <w:textAlignment w:val="baseline"/>
        <w:rPr>
          <w:rFonts w:eastAsia="宋体"/>
          <w:b/>
          <w:sz w:val="24"/>
          <w:szCs w:val="20"/>
          <w:lang w:val="en-GB" w:eastAsia="zh-CN"/>
        </w:rPr>
      </w:pPr>
      <w:r w:rsidRPr="00B47B70">
        <w:rPr>
          <w:rFonts w:eastAsia="宋体"/>
          <w:b/>
          <w:sz w:val="24"/>
          <w:szCs w:val="20"/>
          <w:lang w:val="en-GB"/>
        </w:rPr>
        <w:t>Agenda Item:</w:t>
      </w:r>
      <w:r w:rsidRPr="00B47B70">
        <w:rPr>
          <w:rFonts w:eastAsia="宋体"/>
          <w:b/>
          <w:sz w:val="24"/>
          <w:szCs w:val="20"/>
          <w:lang w:val="en-GB"/>
        </w:rPr>
        <w:tab/>
      </w:r>
      <w:r w:rsidR="00FE3B08" w:rsidRPr="00B47B70">
        <w:rPr>
          <w:rFonts w:eastAsia="宋体"/>
          <w:b/>
          <w:sz w:val="24"/>
          <w:szCs w:val="20"/>
          <w:lang w:val="en-GB"/>
        </w:rPr>
        <w:t>8.</w:t>
      </w:r>
      <w:r w:rsidR="000B2E13" w:rsidRPr="00B47B70">
        <w:rPr>
          <w:rFonts w:eastAsia="宋体"/>
          <w:b/>
          <w:sz w:val="24"/>
          <w:szCs w:val="20"/>
          <w:lang w:val="en-GB"/>
        </w:rPr>
        <w:t>1</w:t>
      </w:r>
      <w:r w:rsidR="00803951" w:rsidRPr="00B47B70">
        <w:rPr>
          <w:rFonts w:eastAsia="宋体"/>
          <w:b/>
          <w:sz w:val="24"/>
          <w:szCs w:val="20"/>
          <w:lang w:val="en-GB"/>
        </w:rPr>
        <w:t>6</w:t>
      </w:r>
      <w:r w:rsidR="00AD5563" w:rsidRPr="00B47B70">
        <w:rPr>
          <w:rFonts w:eastAsia="宋体"/>
          <w:b/>
          <w:sz w:val="24"/>
          <w:szCs w:val="20"/>
          <w:lang w:val="en-GB" w:eastAsia="zh-CN"/>
        </w:rPr>
        <w:t>.1</w:t>
      </w:r>
    </w:p>
    <w:p w14:paraId="270C21AA" w14:textId="3F251DA6" w:rsidR="001759C2" w:rsidRPr="00B47B70" w:rsidRDefault="001759C2" w:rsidP="00082551">
      <w:pPr>
        <w:overflowPunct w:val="0"/>
        <w:snapToGrid/>
        <w:spacing w:after="0"/>
        <w:ind w:left="1988" w:hanging="1988"/>
        <w:jc w:val="left"/>
        <w:textAlignment w:val="baseline"/>
        <w:rPr>
          <w:rFonts w:eastAsia="宋体"/>
          <w:b/>
          <w:sz w:val="24"/>
          <w:szCs w:val="20"/>
          <w:lang w:val="en-GB"/>
        </w:rPr>
      </w:pPr>
      <w:r w:rsidRPr="00B47B70">
        <w:rPr>
          <w:rFonts w:eastAsia="宋体"/>
          <w:b/>
          <w:sz w:val="24"/>
          <w:szCs w:val="20"/>
          <w:lang w:val="en-GB"/>
        </w:rPr>
        <w:t>Source:</w:t>
      </w:r>
      <w:r w:rsidRPr="00B47B70">
        <w:rPr>
          <w:rFonts w:eastAsia="宋体"/>
          <w:b/>
          <w:sz w:val="24"/>
          <w:szCs w:val="20"/>
          <w:lang w:val="en-GB"/>
        </w:rPr>
        <w:tab/>
        <w:t xml:space="preserve">Xiaomi </w:t>
      </w:r>
    </w:p>
    <w:p w14:paraId="17742D3C" w14:textId="02C0812C" w:rsidR="001759C2" w:rsidRPr="00B47B70" w:rsidRDefault="001759C2" w:rsidP="00082551">
      <w:pPr>
        <w:overflowPunct w:val="0"/>
        <w:snapToGrid/>
        <w:spacing w:after="0"/>
        <w:ind w:left="1988" w:hanging="1988"/>
        <w:jc w:val="left"/>
        <w:textAlignment w:val="baseline"/>
        <w:rPr>
          <w:rFonts w:eastAsia="宋体"/>
          <w:b/>
          <w:sz w:val="24"/>
          <w:szCs w:val="20"/>
          <w:lang w:val="en-GB"/>
        </w:rPr>
      </w:pPr>
      <w:r w:rsidRPr="00B47B70">
        <w:rPr>
          <w:rFonts w:eastAsia="宋体"/>
          <w:b/>
          <w:sz w:val="24"/>
          <w:szCs w:val="20"/>
          <w:lang w:val="en-GB"/>
        </w:rPr>
        <w:t>Title:</w:t>
      </w:r>
      <w:r w:rsidR="00893F33" w:rsidRPr="00B47B70">
        <w:rPr>
          <w:rFonts w:eastAsia="宋体"/>
          <w:b/>
          <w:sz w:val="24"/>
          <w:szCs w:val="20"/>
          <w:lang w:val="en-GB"/>
        </w:rPr>
        <w:tab/>
        <w:t>Discussion on UE features for FeMIMO</w:t>
      </w:r>
    </w:p>
    <w:p w14:paraId="5EF80C4B" w14:textId="77777777" w:rsidR="001759C2" w:rsidRPr="00B47B70" w:rsidRDefault="001759C2" w:rsidP="00082551">
      <w:pPr>
        <w:overflowPunct w:val="0"/>
        <w:snapToGrid/>
        <w:spacing w:after="0"/>
        <w:ind w:left="1988" w:hanging="1988"/>
        <w:jc w:val="left"/>
        <w:textAlignment w:val="baseline"/>
        <w:rPr>
          <w:rFonts w:eastAsia="宋体"/>
          <w:b/>
          <w:sz w:val="24"/>
          <w:szCs w:val="20"/>
          <w:lang w:val="en-GB"/>
        </w:rPr>
      </w:pPr>
      <w:r w:rsidRPr="00B47B70">
        <w:rPr>
          <w:rFonts w:eastAsia="宋体"/>
          <w:b/>
          <w:sz w:val="24"/>
          <w:szCs w:val="20"/>
          <w:lang w:val="en-GB"/>
        </w:rPr>
        <w:t>Document for:</w:t>
      </w:r>
      <w:r w:rsidRPr="00B47B70">
        <w:rPr>
          <w:rFonts w:eastAsia="宋体"/>
          <w:b/>
          <w:sz w:val="24"/>
          <w:szCs w:val="20"/>
          <w:lang w:val="en-GB"/>
        </w:rPr>
        <w:tab/>
        <w:t>Discussion and Decision</w:t>
      </w:r>
    </w:p>
    <w:p w14:paraId="6CFC8D9B" w14:textId="77777777" w:rsidR="001759C2" w:rsidRPr="00B47B70" w:rsidRDefault="001759C2" w:rsidP="001759C2">
      <w:pPr>
        <w:pBdr>
          <w:bottom w:val="single" w:sz="4" w:space="1" w:color="auto"/>
        </w:pBdr>
        <w:spacing w:after="0"/>
        <w:jc w:val="left"/>
        <w:rPr>
          <w:b/>
          <w:sz w:val="16"/>
          <w:szCs w:val="16"/>
        </w:rPr>
      </w:pPr>
    </w:p>
    <w:p w14:paraId="2FD176E2" w14:textId="77777777" w:rsidR="001759C2" w:rsidRPr="00B47B70" w:rsidRDefault="001759C2" w:rsidP="004904C8">
      <w:pPr>
        <w:pStyle w:val="1"/>
        <w:spacing w:before="240" w:after="240"/>
        <w:ind w:left="551" w:hangingChars="196" w:hanging="551"/>
        <w:rPr>
          <w:lang w:eastAsia="zh-CN"/>
        </w:rPr>
      </w:pPr>
      <w:r w:rsidRPr="00B47B70">
        <w:rPr>
          <w:lang w:eastAsia="zh-CN"/>
        </w:rPr>
        <w:t>Introduction</w:t>
      </w:r>
    </w:p>
    <w:p w14:paraId="6736638B" w14:textId="043F9F91" w:rsidR="006E6464" w:rsidRPr="00B47B70" w:rsidRDefault="00171035" w:rsidP="00926333">
      <w:pPr>
        <w:rPr>
          <w:lang w:eastAsia="zh-CN"/>
        </w:rPr>
      </w:pPr>
      <w:r w:rsidRPr="00B47B70">
        <w:t>In RAN</w:t>
      </w:r>
      <w:r w:rsidR="00345B33" w:rsidRPr="00B47B70">
        <w:t>1-10</w:t>
      </w:r>
      <w:r w:rsidRPr="00B47B70">
        <w:t xml:space="preserve">6 </w:t>
      </w:r>
      <w:r w:rsidR="00345B33" w:rsidRPr="00B47B70">
        <w:t>e-</w:t>
      </w:r>
      <w:r w:rsidRPr="00B47B70">
        <w:t xml:space="preserve">meeting, </w:t>
      </w:r>
      <w:r w:rsidR="00137FCD" w:rsidRPr="00B47B70">
        <w:t xml:space="preserve">the </w:t>
      </w:r>
      <w:r w:rsidR="00345B33" w:rsidRPr="00B47B70">
        <w:t xml:space="preserve">UE features for FeMIMO were </w:t>
      </w:r>
      <w:r w:rsidR="00893F33" w:rsidRPr="00B47B70">
        <w:t>discussed and summarized in R1-</w:t>
      </w:r>
      <w:r w:rsidR="00345B33" w:rsidRPr="00B47B70">
        <w:t>2108679</w:t>
      </w:r>
      <w:r w:rsidR="00B47B70" w:rsidRPr="00B47B70">
        <w:t xml:space="preserve"> </w:t>
      </w:r>
      <w:r w:rsidR="00B47B70" w:rsidRPr="00B47B70">
        <w:fldChar w:fldCharType="begin"/>
      </w:r>
      <w:r w:rsidR="00B47B70" w:rsidRPr="00B47B70">
        <w:instrText xml:space="preserve"> REF _Ref95748886 \r \h </w:instrText>
      </w:r>
      <w:r w:rsidR="00B47B70">
        <w:instrText xml:space="preserve"> \* MERGEFORMAT </w:instrText>
      </w:r>
      <w:r w:rsidR="00B47B70" w:rsidRPr="00B47B70">
        <w:fldChar w:fldCharType="separate"/>
      </w:r>
      <w:r w:rsidR="00606DAD">
        <w:t>[1]</w:t>
      </w:r>
      <w:r w:rsidR="00B47B70" w:rsidRPr="00B47B70">
        <w:fldChar w:fldCharType="end"/>
      </w:r>
      <w:r w:rsidR="00345B33" w:rsidRPr="00B47B70">
        <w:t>. After the discussion in RAN1-106b e-meeting</w:t>
      </w:r>
      <w:r w:rsidR="00064B09" w:rsidRPr="00B47B70">
        <w:t>,</w:t>
      </w:r>
      <w:r w:rsidR="00345B33" w:rsidRPr="00B47B70">
        <w:t xml:space="preserve"> RAN1-107 e-meeting</w:t>
      </w:r>
      <w:r w:rsidR="00064B09" w:rsidRPr="00B47B70">
        <w:t xml:space="preserve"> and RAN1-107b e-meeting</w:t>
      </w:r>
      <w:r w:rsidR="00345B33" w:rsidRPr="00B47B70">
        <w:t xml:space="preserve">, there are some conclusions </w:t>
      </w:r>
      <w:r w:rsidR="007F0FDF" w:rsidRPr="00B47B70">
        <w:t xml:space="preserve">summarized </w:t>
      </w:r>
      <w:r w:rsidR="00345B33" w:rsidRPr="00B47B70">
        <w:t xml:space="preserve">in </w:t>
      </w:r>
      <w:r w:rsidR="00A46CA2" w:rsidRPr="00B47B70">
        <w:t>R1-2109912</w:t>
      </w:r>
      <w:r w:rsidR="00B47B70" w:rsidRPr="00B47B70">
        <w:t xml:space="preserve"> </w:t>
      </w:r>
      <w:r w:rsidR="00B47B70" w:rsidRPr="00B47B70">
        <w:fldChar w:fldCharType="begin"/>
      </w:r>
      <w:r w:rsidR="00B47B70" w:rsidRPr="00B47B70">
        <w:instrText xml:space="preserve"> REF _Ref95748907 \r \h </w:instrText>
      </w:r>
      <w:r w:rsidR="00B47B70">
        <w:instrText xml:space="preserve"> \* MERGEFORMAT </w:instrText>
      </w:r>
      <w:r w:rsidR="00B47B70" w:rsidRPr="00B47B70">
        <w:fldChar w:fldCharType="separate"/>
      </w:r>
      <w:r w:rsidR="00606DAD">
        <w:t>[2]</w:t>
      </w:r>
      <w:r w:rsidR="00B47B70" w:rsidRPr="00B47B70">
        <w:fldChar w:fldCharType="end"/>
      </w:r>
      <w:r w:rsidR="008737FA" w:rsidRPr="00B47B70">
        <w:t>,</w:t>
      </w:r>
      <w:r w:rsidR="00A46CA2" w:rsidRPr="00B47B70">
        <w:t xml:space="preserve"> R1-211</w:t>
      </w:r>
      <w:r w:rsidR="00C23CC4" w:rsidRPr="00B47B70">
        <w:t>1</w:t>
      </w:r>
      <w:r w:rsidR="00A46CA2" w:rsidRPr="00B47B70">
        <w:t>807</w:t>
      </w:r>
      <w:r w:rsidR="007F0FDF" w:rsidRPr="00B47B70">
        <w:t xml:space="preserve"> </w:t>
      </w:r>
      <w:r w:rsidR="00B47B70" w:rsidRPr="00B47B70">
        <w:fldChar w:fldCharType="begin"/>
      </w:r>
      <w:r w:rsidR="00B47B70" w:rsidRPr="00B47B70">
        <w:instrText xml:space="preserve"> REF _Ref95748912 \r \h </w:instrText>
      </w:r>
      <w:r w:rsidR="00B47B70">
        <w:instrText xml:space="preserve"> \* MERGEFORMAT </w:instrText>
      </w:r>
      <w:r w:rsidR="00B47B70" w:rsidRPr="00B47B70">
        <w:fldChar w:fldCharType="separate"/>
      </w:r>
      <w:r w:rsidR="00606DAD">
        <w:t>[3]</w:t>
      </w:r>
      <w:r w:rsidR="00B47B70" w:rsidRPr="00B47B70">
        <w:fldChar w:fldCharType="end"/>
      </w:r>
      <w:r w:rsidR="00B47B70" w:rsidRPr="00B47B70">
        <w:t xml:space="preserve">, R1-2200762 </w:t>
      </w:r>
      <w:r w:rsidR="00B47B70" w:rsidRPr="00B47B70">
        <w:fldChar w:fldCharType="begin"/>
      </w:r>
      <w:r w:rsidR="00B47B70" w:rsidRPr="00B47B70">
        <w:instrText xml:space="preserve"> REF _Ref95748917 \r \h </w:instrText>
      </w:r>
      <w:r w:rsidR="00B47B70">
        <w:instrText xml:space="preserve"> \* MERGEFORMAT </w:instrText>
      </w:r>
      <w:r w:rsidR="00B47B70" w:rsidRPr="00B47B70">
        <w:fldChar w:fldCharType="separate"/>
      </w:r>
      <w:r w:rsidR="00606DAD">
        <w:t>[4]</w:t>
      </w:r>
      <w:r w:rsidR="00B47B70" w:rsidRPr="00B47B70">
        <w:fldChar w:fldCharType="end"/>
      </w:r>
      <w:r w:rsidR="00B47B70" w:rsidRPr="00B47B70">
        <w:t xml:space="preserve"> and R1-2200765 </w:t>
      </w:r>
      <w:r w:rsidR="00B47B70" w:rsidRPr="00B47B70">
        <w:fldChar w:fldCharType="begin"/>
      </w:r>
      <w:r w:rsidR="00B47B70" w:rsidRPr="00B47B70">
        <w:instrText xml:space="preserve"> REF _Ref95748924 \r \h </w:instrText>
      </w:r>
      <w:r w:rsidR="00B47B70">
        <w:instrText xml:space="preserve"> \* MERGEFORMAT </w:instrText>
      </w:r>
      <w:r w:rsidR="00B47B70" w:rsidRPr="00B47B70">
        <w:fldChar w:fldCharType="separate"/>
      </w:r>
      <w:r w:rsidR="00606DAD">
        <w:t>[5]</w:t>
      </w:r>
      <w:r w:rsidR="00B47B70" w:rsidRPr="00B47B70">
        <w:fldChar w:fldCharType="end"/>
      </w:r>
      <w:r w:rsidR="00A46CA2" w:rsidRPr="00B47B70">
        <w:t xml:space="preserve">. </w:t>
      </w:r>
      <w:r w:rsidR="007F0FDF" w:rsidRPr="00B47B70">
        <w:rPr>
          <w:rFonts w:eastAsia="Times New Roman"/>
        </w:rPr>
        <w:t>In this contribution, we provide some further discussion about the remaining issues on UE features based on the agreements in the RAN1 e-meetings before</w:t>
      </w:r>
      <w:r w:rsidR="00231770" w:rsidRPr="00B47B70">
        <w:rPr>
          <w:lang w:eastAsia="zh-CN"/>
        </w:rPr>
        <w:t>.</w:t>
      </w:r>
      <w:r w:rsidR="00C00A83" w:rsidRPr="00B47B70">
        <w:rPr>
          <w:lang w:eastAsia="zh-CN"/>
        </w:rPr>
        <w:t xml:space="preserve"> </w:t>
      </w:r>
      <w:r w:rsidR="00BB137A" w:rsidRPr="00B47B70">
        <w:rPr>
          <w:lang w:eastAsia="zh-CN"/>
        </w:rPr>
        <w:t xml:space="preserve"> </w:t>
      </w:r>
    </w:p>
    <w:p w14:paraId="7A10AB41" w14:textId="02BC3AF6" w:rsidR="008B263C" w:rsidRPr="00B47B70" w:rsidRDefault="00C55A42" w:rsidP="004904C8">
      <w:pPr>
        <w:pStyle w:val="1"/>
        <w:spacing w:before="240" w:after="240"/>
        <w:ind w:left="551" w:hangingChars="196" w:hanging="551"/>
        <w:rPr>
          <w:szCs w:val="20"/>
          <w:lang w:eastAsia="zh-CN"/>
        </w:rPr>
      </w:pPr>
      <w:r w:rsidRPr="00B47B70">
        <w:rPr>
          <w:szCs w:val="20"/>
          <w:lang w:eastAsia="zh-CN"/>
        </w:rPr>
        <w:t>UE feature for ‘</w:t>
      </w:r>
      <w:bookmarkStart w:id="2" w:name="_Toc86838729"/>
      <w:r w:rsidRPr="00B47B70">
        <w:t>Enhancements on Multi-beam Operation</w:t>
      </w:r>
      <w:bookmarkEnd w:id="2"/>
      <w:r w:rsidRPr="00B47B70">
        <w:rPr>
          <w:szCs w:val="20"/>
          <w:lang w:eastAsia="zh-CN"/>
        </w:rPr>
        <w:t>’</w:t>
      </w:r>
    </w:p>
    <w:p w14:paraId="652877BE" w14:textId="1D8374A7" w:rsidR="000C74E0" w:rsidRPr="00B47B70" w:rsidRDefault="008A756B" w:rsidP="004904C8">
      <w:pPr>
        <w:pStyle w:val="2"/>
        <w:spacing w:before="240" w:after="240"/>
        <w:ind w:left="634" w:hangingChars="263" w:hanging="634"/>
        <w:rPr>
          <w:szCs w:val="20"/>
        </w:rPr>
      </w:pPr>
      <w:r w:rsidRPr="00B47B70">
        <w:rPr>
          <w:color w:val="000000"/>
        </w:rPr>
        <w:t>FG</w:t>
      </w:r>
      <w:r w:rsidRPr="00B47B70">
        <w:rPr>
          <w:color w:val="000000"/>
          <w:szCs w:val="18"/>
        </w:rPr>
        <w:t>23-1-1</w:t>
      </w:r>
      <w:r w:rsidR="0049239D" w:rsidRPr="00B47B70">
        <w:rPr>
          <w:color w:val="000000"/>
          <w:szCs w:val="18"/>
        </w:rPr>
        <w:t>:</w:t>
      </w:r>
      <w:r w:rsidRPr="00B47B70">
        <w:rPr>
          <w:color w:val="000000"/>
          <w:szCs w:val="18"/>
        </w:rPr>
        <w:t xml:space="preserve"> </w:t>
      </w:r>
      <w:r w:rsidR="000C74E0" w:rsidRPr="00B47B70">
        <w:rPr>
          <w:color w:val="000000"/>
        </w:rPr>
        <w:t>Unified TCI for intra- and inter-cell beam management</w:t>
      </w:r>
    </w:p>
    <w:p w14:paraId="4774C14D" w14:textId="0028CEE6" w:rsidR="000C74E0" w:rsidRPr="00B47B70" w:rsidRDefault="001F78E8" w:rsidP="000C74E0">
      <w:r w:rsidRPr="00B47B70">
        <w:t xml:space="preserve">The agreement </w:t>
      </w:r>
      <w:r w:rsidR="00F33B92" w:rsidRPr="00B47B70">
        <w:t xml:space="preserve">on FG23-1-1 </w:t>
      </w:r>
      <w:r w:rsidRPr="00B47B70">
        <w:t>in R1-2</w:t>
      </w:r>
      <w:r w:rsidR="00B67554" w:rsidRPr="00B47B70">
        <w:t>2</w:t>
      </w:r>
      <w:r w:rsidR="00064B09" w:rsidRPr="00B47B70">
        <w:t>00765</w:t>
      </w:r>
      <w:r w:rsidR="00B47B70" w:rsidRPr="00B47B70">
        <w:t xml:space="preserve"> </w:t>
      </w:r>
      <w:r w:rsidR="00B47B70" w:rsidRPr="00B47B70">
        <w:fldChar w:fldCharType="begin"/>
      </w:r>
      <w:r w:rsidR="00B47B70" w:rsidRPr="00B47B70">
        <w:instrText xml:space="preserve"> REF _Ref95748924 \r \h </w:instrText>
      </w:r>
      <w:r w:rsidR="00B47B70">
        <w:instrText xml:space="preserve"> \* MERGEFORMAT </w:instrText>
      </w:r>
      <w:r w:rsidR="00B47B70" w:rsidRPr="00B47B70">
        <w:fldChar w:fldCharType="separate"/>
      </w:r>
      <w:r w:rsidR="00606DAD">
        <w:t>[5]</w:t>
      </w:r>
      <w:r w:rsidR="00B47B70" w:rsidRPr="00B47B70">
        <w:fldChar w:fldCharType="end"/>
      </w:r>
      <w:r w:rsidRPr="00B47B70">
        <w:t xml:space="preserve"> can be seen as follows:</w:t>
      </w:r>
    </w:p>
    <w:p w14:paraId="68C90D9B" w14:textId="77777777" w:rsidR="00F33B92" w:rsidRPr="00B47B70" w:rsidRDefault="00F33B92" w:rsidP="00F33B92">
      <w:pPr>
        <w:autoSpaceDE/>
        <w:autoSpaceDN/>
        <w:adjustRightInd/>
        <w:snapToGrid/>
        <w:spacing w:before="60" w:line="259" w:lineRule="auto"/>
        <w:rPr>
          <w:rFonts w:eastAsia="Times New Roman"/>
          <w:b/>
          <w:sz w:val="20"/>
          <w:szCs w:val="20"/>
          <w:lang w:eastAsia="x-none"/>
        </w:rPr>
      </w:pPr>
      <w:r w:rsidRPr="00B47B70">
        <w:rPr>
          <w:rFonts w:eastAsia="Times New Roman"/>
          <w:b/>
          <w:color w:val="000000"/>
          <w:sz w:val="20"/>
          <w:szCs w:val="20"/>
          <w:highlight w:val="green"/>
        </w:rPr>
        <w:t>Agreement:</w:t>
      </w:r>
      <w:r w:rsidRPr="00B47B70">
        <w:rPr>
          <w:rFonts w:eastAsia="Times New Roman"/>
          <w:b/>
          <w:sz w:val="20"/>
          <w:szCs w:val="20"/>
          <w:lang w:eastAsia="x-none"/>
        </w:rPr>
        <w:t xml:space="preserve"> Replace the existing row for FG 23-1-1 with the following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29"/>
        <w:gridCol w:w="2293"/>
        <w:gridCol w:w="6364"/>
        <w:gridCol w:w="222"/>
        <w:gridCol w:w="222"/>
        <w:gridCol w:w="222"/>
        <w:gridCol w:w="222"/>
        <w:gridCol w:w="222"/>
        <w:gridCol w:w="222"/>
        <w:gridCol w:w="222"/>
        <w:gridCol w:w="222"/>
        <w:gridCol w:w="222"/>
        <w:gridCol w:w="1348"/>
      </w:tblGrid>
      <w:tr w:rsidR="00F33B92" w:rsidRPr="00C17236" w14:paraId="5FA15DEC" w14:textId="77777777" w:rsidTr="00893F33">
        <w:tc>
          <w:tcPr>
            <w:tcW w:w="0" w:type="auto"/>
            <w:shd w:val="clear" w:color="auto" w:fill="auto"/>
          </w:tcPr>
          <w:p w14:paraId="041BEB80"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lastRenderedPageBreak/>
              <w:t>23. NR_FeMIMO</w:t>
            </w:r>
          </w:p>
        </w:tc>
        <w:tc>
          <w:tcPr>
            <w:tcW w:w="0" w:type="auto"/>
            <w:shd w:val="clear" w:color="auto" w:fill="auto"/>
          </w:tcPr>
          <w:p w14:paraId="3E263F1A"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23-1-1</w:t>
            </w:r>
          </w:p>
        </w:tc>
        <w:tc>
          <w:tcPr>
            <w:tcW w:w="0" w:type="auto"/>
            <w:shd w:val="clear" w:color="auto" w:fill="auto"/>
          </w:tcPr>
          <w:p w14:paraId="5C4FABB9" w14:textId="77777777" w:rsidR="00F33B92" w:rsidRPr="00C17236" w:rsidRDefault="00F33B92" w:rsidP="00F33B92">
            <w:pPr>
              <w:keepNext/>
              <w:keepLines/>
              <w:overflowPunct w:val="0"/>
              <w:snapToGrid/>
              <w:spacing w:after="0" w:line="259" w:lineRule="auto"/>
              <w:jc w:val="left"/>
              <w:textAlignment w:val="baseline"/>
              <w:rPr>
                <w:rFonts w:eastAsia="宋体"/>
                <w:color w:val="000000"/>
                <w:sz w:val="20"/>
                <w:szCs w:val="20"/>
                <w:lang w:val="en-GB" w:eastAsia="zh-CN"/>
              </w:rPr>
            </w:pPr>
            <w:r w:rsidRPr="00C17236">
              <w:rPr>
                <w:rFonts w:eastAsia="宋体"/>
                <w:color w:val="000000"/>
                <w:sz w:val="20"/>
                <w:szCs w:val="20"/>
                <w:lang w:val="en-GB" w:eastAsia="zh-CN"/>
              </w:rPr>
              <w:t xml:space="preserve">Unified TCI </w:t>
            </w:r>
            <w:r w:rsidRPr="00C17236">
              <w:rPr>
                <w:rFonts w:eastAsia="宋体"/>
                <w:color w:val="000000"/>
                <w:sz w:val="20"/>
                <w:szCs w:val="20"/>
                <w:highlight w:val="yellow"/>
                <w:lang w:val="en-GB" w:eastAsia="zh-CN"/>
              </w:rPr>
              <w:t>[</w:t>
            </w:r>
            <w:r w:rsidRPr="00C17236">
              <w:rPr>
                <w:rFonts w:eastAsia="宋体"/>
                <w:color w:val="7030A0"/>
                <w:sz w:val="20"/>
                <w:szCs w:val="20"/>
                <w:highlight w:val="yellow"/>
                <w:lang w:val="en-GB" w:eastAsia="zh-CN"/>
              </w:rPr>
              <w:t>with joint DL/UL TCI update]</w:t>
            </w:r>
            <w:r w:rsidRPr="00C17236">
              <w:rPr>
                <w:rFonts w:eastAsia="宋体"/>
                <w:color w:val="7030A0"/>
                <w:sz w:val="20"/>
                <w:szCs w:val="20"/>
                <w:lang w:val="en-GB" w:eastAsia="zh-CN"/>
              </w:rPr>
              <w:t xml:space="preserve"> </w:t>
            </w:r>
            <w:r w:rsidRPr="00C17236">
              <w:rPr>
                <w:rFonts w:eastAsia="宋体"/>
                <w:color w:val="000000"/>
                <w:sz w:val="20"/>
                <w:szCs w:val="20"/>
                <w:lang w:val="en-GB" w:eastAsia="zh-CN"/>
              </w:rPr>
              <w:t xml:space="preserve">for </w:t>
            </w:r>
            <w:r w:rsidRPr="00C17236">
              <w:rPr>
                <w:rFonts w:eastAsia="宋体"/>
                <w:strike/>
                <w:color w:val="7030A0"/>
                <w:sz w:val="20"/>
                <w:szCs w:val="20"/>
                <w:lang w:val="en-GB" w:eastAsia="zh-CN"/>
              </w:rPr>
              <w:t>[</w:t>
            </w:r>
            <w:r w:rsidRPr="00C17236">
              <w:rPr>
                <w:rFonts w:eastAsia="宋体"/>
                <w:color w:val="7030A0"/>
                <w:sz w:val="20"/>
                <w:szCs w:val="20"/>
                <w:lang w:val="en-GB" w:eastAsia="zh-CN"/>
              </w:rPr>
              <w:t xml:space="preserve">intra- </w:t>
            </w:r>
            <w:r w:rsidRPr="00C17236">
              <w:rPr>
                <w:rFonts w:eastAsia="宋体"/>
                <w:color w:val="7030A0"/>
                <w:sz w:val="20"/>
                <w:szCs w:val="20"/>
                <w:highlight w:val="yellow"/>
                <w:lang w:val="en-GB" w:eastAsia="zh-CN"/>
              </w:rPr>
              <w:t>[</w:t>
            </w:r>
            <w:r w:rsidRPr="00C17236">
              <w:rPr>
                <w:rFonts w:eastAsia="宋体"/>
                <w:color w:val="000000"/>
                <w:sz w:val="20"/>
                <w:szCs w:val="20"/>
                <w:highlight w:val="yellow"/>
                <w:lang w:val="en-GB" w:eastAsia="zh-CN"/>
              </w:rPr>
              <w:t>and inter-cell]</w:t>
            </w:r>
            <w:r w:rsidRPr="00C17236">
              <w:rPr>
                <w:rFonts w:eastAsia="宋体"/>
                <w:color w:val="000000"/>
                <w:sz w:val="20"/>
                <w:szCs w:val="20"/>
                <w:lang w:val="en-GB" w:eastAsia="zh-CN"/>
              </w:rPr>
              <w:t xml:space="preserve"> beam management</w:t>
            </w:r>
          </w:p>
        </w:tc>
        <w:tc>
          <w:tcPr>
            <w:tcW w:w="0" w:type="auto"/>
            <w:shd w:val="clear" w:color="auto" w:fill="auto"/>
          </w:tcPr>
          <w:p w14:paraId="777BCBE5" w14:textId="77777777" w:rsidR="00F33B92" w:rsidRPr="00C17236" w:rsidRDefault="00F33B92" w:rsidP="00FE446E">
            <w:pPr>
              <w:numPr>
                <w:ilvl w:val="0"/>
                <w:numId w:val="18"/>
              </w:numPr>
              <w:autoSpaceDE/>
              <w:autoSpaceDN/>
              <w:adjustRightInd/>
              <w:snapToGrid/>
              <w:spacing w:before="60" w:line="259" w:lineRule="auto"/>
              <w:contextualSpacing/>
              <w:rPr>
                <w:rFonts w:eastAsia="Times New Roman"/>
                <w:color w:val="000000"/>
                <w:sz w:val="20"/>
                <w:szCs w:val="20"/>
              </w:rPr>
            </w:pPr>
            <w:r w:rsidRPr="00C17236">
              <w:rPr>
                <w:rFonts w:eastAsia="Times New Roman"/>
                <w:color w:val="000000"/>
                <w:sz w:val="20"/>
                <w:szCs w:val="20"/>
              </w:rPr>
              <w:t>Joint DL/UL TCI update with their components: (configuration mechanism, QCL rules, applicable source and target signals)</w:t>
            </w:r>
          </w:p>
          <w:p w14:paraId="6349FB69" w14:textId="77777777" w:rsidR="00F33B92" w:rsidRPr="00C17236" w:rsidRDefault="00F33B92" w:rsidP="00F33B92">
            <w:pPr>
              <w:autoSpaceDE/>
              <w:autoSpaceDN/>
              <w:adjustRightInd/>
              <w:spacing w:before="60" w:line="259" w:lineRule="auto"/>
              <w:ind w:left="360"/>
              <w:contextualSpacing/>
              <w:rPr>
                <w:rFonts w:eastAsia="Times New Roman"/>
                <w:color w:val="000000"/>
                <w:sz w:val="20"/>
                <w:szCs w:val="20"/>
              </w:rPr>
            </w:pPr>
          </w:p>
          <w:p w14:paraId="283EE8A7" w14:textId="77777777" w:rsidR="00F33B92" w:rsidRPr="00C17236" w:rsidRDefault="00F33B92" w:rsidP="00F33B92">
            <w:pPr>
              <w:autoSpaceDE/>
              <w:autoSpaceDN/>
              <w:adjustRightInd/>
              <w:spacing w:before="60" w:line="259" w:lineRule="auto"/>
              <w:rPr>
                <w:rFonts w:eastAsia="Times New Roman"/>
                <w:color w:val="000000"/>
                <w:sz w:val="20"/>
                <w:szCs w:val="20"/>
                <w:highlight w:val="yellow"/>
              </w:rPr>
            </w:pPr>
            <w:r w:rsidRPr="00C17236">
              <w:rPr>
                <w:rFonts w:eastAsia="Times New Roman"/>
                <w:color w:val="000000"/>
                <w:sz w:val="20"/>
                <w:szCs w:val="20"/>
                <w:highlight w:val="yellow"/>
              </w:rPr>
              <w:t xml:space="preserve">FFS: whether to include the following components </w:t>
            </w:r>
            <w:r w:rsidRPr="00C17236">
              <w:rPr>
                <w:rFonts w:eastAsia="Times New Roman"/>
                <w:color w:val="7030A0"/>
                <w:sz w:val="20"/>
                <w:szCs w:val="20"/>
                <w:highlight w:val="yellow"/>
              </w:rPr>
              <w:t>2-14</w:t>
            </w:r>
            <w:r w:rsidRPr="00C17236">
              <w:rPr>
                <w:rFonts w:eastAsia="Times New Roman"/>
                <w:color w:val="000000"/>
                <w:sz w:val="20"/>
                <w:szCs w:val="20"/>
                <w:highlight w:val="yellow"/>
              </w:rPr>
              <w:t xml:space="preserve"> into this FG or one or more separate FGs</w:t>
            </w:r>
          </w:p>
          <w:p w14:paraId="10700BAA" w14:textId="77777777" w:rsidR="00F33B92" w:rsidRPr="00C17236" w:rsidRDefault="00F33B92" w:rsidP="00F33B92">
            <w:pPr>
              <w:autoSpaceDE/>
              <w:autoSpaceDN/>
              <w:adjustRightInd/>
              <w:spacing w:before="60" w:line="259" w:lineRule="auto"/>
              <w:rPr>
                <w:rFonts w:eastAsia="Times New Roman"/>
                <w:color w:val="7030A0"/>
                <w:sz w:val="20"/>
                <w:szCs w:val="20"/>
                <w:highlight w:val="yellow"/>
              </w:rPr>
            </w:pPr>
            <w:r w:rsidRPr="00C17236">
              <w:rPr>
                <w:rFonts w:eastAsia="Times New Roman"/>
                <w:color w:val="7030A0"/>
                <w:sz w:val="20"/>
                <w:szCs w:val="20"/>
                <w:highlight w:val="yellow"/>
              </w:rPr>
              <w:t>FFS: Whether basic FGs are defined, and if so, which components are basic FGs, i.e., a UE that supports FG 23-1-1 must also support said basic FGs</w:t>
            </w:r>
          </w:p>
          <w:p w14:paraId="357C26B1" w14:textId="77777777" w:rsidR="00F33B92" w:rsidRPr="00C17236" w:rsidRDefault="00F33B92" w:rsidP="00F33B92">
            <w:pPr>
              <w:autoSpaceDE/>
              <w:autoSpaceDN/>
              <w:adjustRightInd/>
              <w:spacing w:before="60" w:line="259" w:lineRule="auto"/>
              <w:rPr>
                <w:rFonts w:eastAsia="Times New Roman"/>
                <w:color w:val="7030A0"/>
                <w:sz w:val="20"/>
                <w:szCs w:val="20"/>
                <w:highlight w:val="yellow"/>
              </w:rPr>
            </w:pPr>
            <w:r w:rsidRPr="00C17236">
              <w:rPr>
                <w:rFonts w:eastAsia="Times New Roman"/>
                <w:color w:val="7030A0"/>
                <w:sz w:val="20"/>
                <w:szCs w:val="20"/>
                <w:highlight w:val="yellow"/>
              </w:rPr>
              <w:t>FFS: basic FGs for UEs supporting CA</w:t>
            </w:r>
          </w:p>
          <w:p w14:paraId="76E51509" w14:textId="77777777" w:rsidR="00F33B92" w:rsidRPr="00C17236" w:rsidRDefault="00F33B92" w:rsidP="00F33B92">
            <w:pPr>
              <w:autoSpaceDE/>
              <w:autoSpaceDN/>
              <w:adjustRightInd/>
              <w:spacing w:before="60" w:line="259" w:lineRule="auto"/>
              <w:rPr>
                <w:rFonts w:eastAsia="Times New Roman"/>
                <w:color w:val="7030A0"/>
                <w:sz w:val="20"/>
                <w:szCs w:val="20"/>
                <w:highlight w:val="yellow"/>
              </w:rPr>
            </w:pPr>
            <w:r w:rsidRPr="00C17236">
              <w:rPr>
                <w:rFonts w:eastAsia="Times New Roman"/>
                <w:color w:val="7030A0"/>
                <w:sz w:val="20"/>
                <w:szCs w:val="20"/>
                <w:highlight w:val="yellow"/>
              </w:rPr>
              <w:t xml:space="preserve">FFS: separate FGs for inter/intra/joint/separate </w:t>
            </w:r>
          </w:p>
          <w:p w14:paraId="4D64F813" w14:textId="77777777" w:rsidR="00F33B92" w:rsidRPr="00C17236" w:rsidRDefault="00F33B92" w:rsidP="00FE446E">
            <w:pPr>
              <w:numPr>
                <w:ilvl w:val="0"/>
                <w:numId w:val="18"/>
              </w:numPr>
              <w:autoSpaceDE/>
              <w:autoSpaceDN/>
              <w:adjustRightInd/>
              <w:snapToGrid/>
              <w:spacing w:before="60" w:line="259" w:lineRule="auto"/>
              <w:contextualSpacing/>
              <w:rPr>
                <w:rFonts w:eastAsia="Times New Roman"/>
                <w:color w:val="000000"/>
                <w:sz w:val="20"/>
                <w:szCs w:val="20"/>
              </w:rPr>
            </w:pPr>
            <w:r w:rsidRPr="00C17236">
              <w:rPr>
                <w:rFonts w:eastAsia="Times New Roman"/>
                <w:color w:val="000000"/>
                <w:sz w:val="20"/>
                <w:szCs w:val="20"/>
              </w:rPr>
              <w:t xml:space="preserve">Common multi-CC TCI update and activation </w:t>
            </w:r>
          </w:p>
          <w:p w14:paraId="358DC9D8" w14:textId="77777777" w:rsidR="00F33B92" w:rsidRPr="00C17236" w:rsidRDefault="00F33B92" w:rsidP="00FE446E">
            <w:pPr>
              <w:numPr>
                <w:ilvl w:val="0"/>
                <w:numId w:val="18"/>
              </w:numPr>
              <w:autoSpaceDE/>
              <w:autoSpaceDN/>
              <w:adjustRightInd/>
              <w:snapToGrid/>
              <w:spacing w:before="60" w:line="259" w:lineRule="auto"/>
              <w:contextualSpacing/>
              <w:rPr>
                <w:rFonts w:eastAsia="Times New Roman"/>
                <w:color w:val="000000"/>
                <w:sz w:val="20"/>
                <w:szCs w:val="20"/>
              </w:rPr>
            </w:pPr>
            <w:r w:rsidRPr="00C17236">
              <w:rPr>
                <w:rFonts w:eastAsia="Times New Roman"/>
                <w:color w:val="000000"/>
                <w:sz w:val="20"/>
                <w:szCs w:val="20"/>
              </w:rPr>
              <w:t xml:space="preserve">For PUCCH, PUSCH, and SRS, association between TCI state and UL PC settings except for PL RS </w:t>
            </w:r>
          </w:p>
          <w:p w14:paraId="1B852E40"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000000"/>
                <w:sz w:val="20"/>
                <w:szCs w:val="20"/>
              </w:rPr>
            </w:pPr>
            <w:r w:rsidRPr="00C17236">
              <w:rPr>
                <w:rFonts w:eastAsia="Times New Roman"/>
                <w:color w:val="000000"/>
                <w:sz w:val="20"/>
                <w:szCs w:val="20"/>
              </w:rPr>
              <w:t xml:space="preserve">The maximum number of configured joint TCI states </w:t>
            </w:r>
            <w:r w:rsidRPr="00C17236">
              <w:rPr>
                <w:rFonts w:eastAsia="Times New Roman"/>
                <w:color w:val="000000"/>
                <w:sz w:val="20"/>
                <w:szCs w:val="20"/>
                <w:highlight w:val="yellow"/>
              </w:rPr>
              <w:t>[per BWP per CC]</w:t>
            </w:r>
            <w:r w:rsidRPr="00C17236">
              <w:rPr>
                <w:rFonts w:eastAsia="Times New Roman"/>
                <w:color w:val="000000"/>
                <w:sz w:val="20"/>
                <w:szCs w:val="20"/>
              </w:rPr>
              <w:t xml:space="preserve"> </w:t>
            </w:r>
            <w:r w:rsidRPr="00C17236">
              <w:rPr>
                <w:rFonts w:eastAsia="Times New Roman"/>
                <w:color w:val="000000"/>
                <w:sz w:val="20"/>
                <w:szCs w:val="20"/>
                <w:highlight w:val="yellow"/>
              </w:rPr>
              <w:t>[in a band]</w:t>
            </w:r>
            <w:r w:rsidRPr="00C17236">
              <w:rPr>
                <w:rFonts w:eastAsia="Times New Roman"/>
                <w:color w:val="000000"/>
                <w:sz w:val="20"/>
                <w:szCs w:val="20"/>
              </w:rPr>
              <w:t xml:space="preserve"> </w:t>
            </w:r>
            <w:r w:rsidRPr="00C17236">
              <w:rPr>
                <w:rFonts w:eastAsia="Times New Roman"/>
                <w:color w:val="000000"/>
                <w:sz w:val="20"/>
                <w:szCs w:val="20"/>
                <w:highlight w:val="yellow"/>
              </w:rPr>
              <w:t>[in a band combination]</w:t>
            </w:r>
          </w:p>
          <w:p w14:paraId="5F4C0B5D"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000000"/>
                <w:sz w:val="20"/>
                <w:szCs w:val="20"/>
              </w:rPr>
            </w:pPr>
            <w:r w:rsidRPr="00C17236">
              <w:rPr>
                <w:rFonts w:eastAsia="Times New Roman"/>
                <w:color w:val="000000"/>
                <w:sz w:val="20"/>
                <w:szCs w:val="20"/>
              </w:rPr>
              <w:t xml:space="preserve">The maximum number of MAC-CE activated joint TCI states across all CCs </w:t>
            </w:r>
            <w:r w:rsidRPr="00C17236">
              <w:rPr>
                <w:rFonts w:eastAsia="Times New Roman"/>
                <w:color w:val="000000"/>
                <w:sz w:val="20"/>
                <w:szCs w:val="20"/>
                <w:highlight w:val="yellow"/>
              </w:rPr>
              <w:t>[in a band]</w:t>
            </w:r>
            <w:r w:rsidRPr="00C17236">
              <w:rPr>
                <w:rFonts w:eastAsia="Times New Roman"/>
                <w:color w:val="000000"/>
                <w:sz w:val="20"/>
                <w:szCs w:val="20"/>
              </w:rPr>
              <w:t xml:space="preserve"> </w:t>
            </w:r>
            <w:r w:rsidRPr="00C17236">
              <w:rPr>
                <w:rFonts w:eastAsia="Times New Roman"/>
                <w:color w:val="000000"/>
                <w:sz w:val="20"/>
                <w:szCs w:val="20"/>
                <w:highlight w:val="yellow"/>
              </w:rPr>
              <w:t>[in a band combination]</w:t>
            </w:r>
            <w:r w:rsidRPr="00C17236">
              <w:rPr>
                <w:rFonts w:eastAsia="Times New Roman"/>
                <w:color w:val="000000"/>
                <w:sz w:val="20"/>
                <w:szCs w:val="20"/>
              </w:rPr>
              <w:br/>
              <w:t xml:space="preserve">a) The maximum number of MAC-CE activated joint TCI states per CC </w:t>
            </w:r>
            <w:r w:rsidRPr="00C17236">
              <w:rPr>
                <w:rFonts w:eastAsia="Times New Roman"/>
                <w:color w:val="000000"/>
                <w:sz w:val="20"/>
                <w:szCs w:val="20"/>
                <w:highlight w:val="yellow"/>
              </w:rPr>
              <w:t>[in a band] [in a band combination]</w:t>
            </w:r>
          </w:p>
          <w:p w14:paraId="035CDEE2" w14:textId="77777777" w:rsidR="00F33B92" w:rsidRPr="00C17236" w:rsidRDefault="00F33B92" w:rsidP="00FE446E">
            <w:pPr>
              <w:numPr>
                <w:ilvl w:val="0"/>
                <w:numId w:val="18"/>
              </w:numPr>
              <w:autoSpaceDE/>
              <w:autoSpaceDN/>
              <w:adjustRightInd/>
              <w:snapToGrid/>
              <w:spacing w:before="60" w:line="259" w:lineRule="auto"/>
              <w:contextualSpacing/>
              <w:rPr>
                <w:rFonts w:eastAsia="Times New Roman"/>
                <w:color w:val="000000"/>
                <w:sz w:val="20"/>
                <w:szCs w:val="20"/>
                <w:highlight w:val="yellow"/>
              </w:rPr>
            </w:pPr>
            <w:r w:rsidRPr="00C17236">
              <w:rPr>
                <w:rFonts w:eastAsia="Times New Roman"/>
                <w:color w:val="000000"/>
                <w:sz w:val="20"/>
                <w:szCs w:val="20"/>
                <w:highlight w:val="yellow"/>
              </w:rPr>
              <w:t>[The minimum beam application time between PUCCH of ACK and the first slot in Y symbols per SCS]</w:t>
            </w:r>
          </w:p>
          <w:p w14:paraId="1CDF2D64" w14:textId="77777777" w:rsidR="00F33B92" w:rsidRPr="00C17236" w:rsidRDefault="00F33B92" w:rsidP="00FE446E">
            <w:pPr>
              <w:numPr>
                <w:ilvl w:val="0"/>
                <w:numId w:val="18"/>
              </w:numPr>
              <w:autoSpaceDE/>
              <w:autoSpaceDN/>
              <w:adjustRightInd/>
              <w:snapToGrid/>
              <w:spacing w:before="60" w:line="259" w:lineRule="auto"/>
              <w:contextualSpacing/>
              <w:rPr>
                <w:rFonts w:eastAsia="Times New Roman"/>
                <w:color w:val="000000"/>
                <w:sz w:val="20"/>
                <w:szCs w:val="20"/>
              </w:rPr>
            </w:pPr>
            <w:r w:rsidRPr="00C17236">
              <w:rPr>
                <w:rFonts w:eastAsia="Times New Roman"/>
                <w:color w:val="000000"/>
                <w:sz w:val="20"/>
                <w:szCs w:val="20"/>
              </w:rPr>
              <w:t xml:space="preserve">Beam misalignment between the DL source RS in the TCI state to provide spatial relation indication and the PL-RS </w:t>
            </w:r>
          </w:p>
          <w:p w14:paraId="38DD0C07"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000000"/>
                <w:sz w:val="20"/>
                <w:szCs w:val="20"/>
              </w:rPr>
            </w:pPr>
            <w:r w:rsidRPr="00C17236">
              <w:rPr>
                <w:rFonts w:eastAsia="Times New Roman"/>
                <w:color w:val="000000"/>
                <w:sz w:val="20"/>
                <w:szCs w:val="20"/>
              </w:rPr>
              <w:t xml:space="preserve">TCI state indication </w:t>
            </w:r>
            <w:r w:rsidRPr="00C17236">
              <w:rPr>
                <w:rFonts w:eastAsia="Times New Roman"/>
                <w:color w:val="000000"/>
                <w:sz w:val="20"/>
                <w:szCs w:val="20"/>
                <w:highlight w:val="yellow"/>
              </w:rPr>
              <w:t>[mode]</w:t>
            </w:r>
            <w:r w:rsidRPr="00C17236">
              <w:rPr>
                <w:rFonts w:eastAsia="Times New Roman"/>
                <w:color w:val="000000"/>
                <w:sz w:val="20"/>
                <w:szCs w:val="20"/>
              </w:rPr>
              <w:t xml:space="preserve">: update and activation </w:t>
            </w:r>
            <w:r w:rsidRPr="00C17236">
              <w:rPr>
                <w:rFonts w:eastAsia="Times New Roman"/>
                <w:color w:val="000000"/>
                <w:sz w:val="20"/>
                <w:szCs w:val="20"/>
                <w:highlight w:val="yellow"/>
              </w:rPr>
              <w:t>[in case of updates]</w:t>
            </w:r>
            <w:r w:rsidRPr="00C17236">
              <w:rPr>
                <w:rFonts w:eastAsia="Times New Roman"/>
                <w:strike/>
                <w:color w:val="000000"/>
                <w:sz w:val="20"/>
                <w:szCs w:val="20"/>
              </w:rPr>
              <w:br/>
            </w:r>
            <w:r w:rsidRPr="00C17236">
              <w:rPr>
                <w:rFonts w:eastAsia="Times New Roman"/>
                <w:color w:val="000000"/>
                <w:sz w:val="20"/>
                <w:szCs w:val="20"/>
              </w:rPr>
              <w:t xml:space="preserve">a) MAC CE based TCI state indication </w:t>
            </w:r>
            <w:r w:rsidRPr="00C17236">
              <w:rPr>
                <w:rFonts w:eastAsia="Times New Roman"/>
                <w:color w:val="000000"/>
                <w:sz w:val="20"/>
                <w:szCs w:val="20"/>
                <w:highlight w:val="yellow"/>
              </w:rPr>
              <w:t>[for one active TCI state]</w:t>
            </w:r>
            <w:r w:rsidRPr="00C17236">
              <w:rPr>
                <w:rFonts w:eastAsia="Times New Roman"/>
                <w:color w:val="000000"/>
                <w:sz w:val="20"/>
                <w:szCs w:val="20"/>
              </w:rPr>
              <w:br/>
              <w:t>b) MAC-CE+DCI-based TCI state indication (use of DCI formats 1_1/1_2 with DL assignment)</w:t>
            </w:r>
            <w:r w:rsidRPr="00C17236">
              <w:rPr>
                <w:rFonts w:eastAsia="Times New Roman"/>
                <w:color w:val="000000"/>
                <w:sz w:val="20"/>
                <w:szCs w:val="20"/>
              </w:rPr>
              <w:br/>
              <w:t>c) MAC-CE+DCI-based TCI state indication (use of DCI formats 1_1/1_2 without DL assignment)</w:t>
            </w:r>
          </w:p>
          <w:p w14:paraId="132332F3"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000000"/>
                <w:sz w:val="20"/>
                <w:szCs w:val="20"/>
              </w:rPr>
            </w:pPr>
            <w:r w:rsidRPr="00C17236">
              <w:rPr>
                <w:rFonts w:eastAsia="Times New Roman"/>
                <w:color w:val="000000"/>
                <w:sz w:val="20"/>
                <w:szCs w:val="20"/>
              </w:rPr>
              <w:t>Reference BWP/CC configured with reference TCI state pool shared by a set of BWP/CC</w:t>
            </w:r>
            <w:r w:rsidRPr="00C17236">
              <w:rPr>
                <w:rFonts w:eastAsia="Times New Roman"/>
                <w:strike/>
                <w:color w:val="000000"/>
                <w:sz w:val="20"/>
                <w:szCs w:val="20"/>
              </w:rPr>
              <w:br/>
            </w:r>
            <w:r w:rsidRPr="00C17236">
              <w:rPr>
                <w:rFonts w:eastAsia="Times New Roman"/>
                <w:color w:val="000000"/>
                <w:sz w:val="20"/>
                <w:szCs w:val="20"/>
              </w:rPr>
              <w:t>Note: agree component, final wording may change (e.g., when this is merged with other components/FGs)</w:t>
            </w:r>
          </w:p>
          <w:p w14:paraId="486655EA"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000000"/>
                <w:sz w:val="20"/>
                <w:szCs w:val="20"/>
              </w:rPr>
            </w:pPr>
            <w:r w:rsidRPr="00C17236">
              <w:rPr>
                <w:rFonts w:eastAsia="Times New Roman"/>
                <w:color w:val="000000"/>
                <w:sz w:val="20"/>
                <w:szCs w:val="20"/>
              </w:rPr>
              <w:t>Maximum number of CCs configured with BFR</w:t>
            </w:r>
            <w:r w:rsidRPr="00C17236">
              <w:rPr>
                <w:rFonts w:eastAsia="Times New Roman"/>
                <w:color w:val="000000"/>
                <w:sz w:val="20"/>
                <w:szCs w:val="20"/>
              </w:rPr>
              <w:br/>
            </w:r>
            <w:r w:rsidRPr="00C17236">
              <w:rPr>
                <w:rFonts w:eastAsia="Times New Roman"/>
                <w:color w:val="000000"/>
                <w:sz w:val="20"/>
                <w:szCs w:val="20"/>
                <w:highlight w:val="yellow"/>
              </w:rPr>
              <w:t>FFS whether this is a component or just a note in the FG to reuse R16 signaling</w:t>
            </w:r>
          </w:p>
          <w:p w14:paraId="18FAD058"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FF0000"/>
                <w:sz w:val="20"/>
                <w:szCs w:val="20"/>
              </w:rPr>
            </w:pPr>
            <w:r w:rsidRPr="00C17236">
              <w:rPr>
                <w:rFonts w:eastAsia="Malgun Gothic"/>
                <w:bCs/>
                <w:strike/>
                <w:color w:val="FF0000"/>
                <w:sz w:val="20"/>
                <w:szCs w:val="20"/>
                <w:lang w:val="en-GB" w:eastAsia="ko-KR"/>
              </w:rPr>
              <w:lastRenderedPageBreak/>
              <w:t>[R17 mechanism reusing R15/16 signalling to indicate</w:t>
            </w:r>
            <w:r w:rsidRPr="00C17236">
              <w:rPr>
                <w:rFonts w:eastAsia="Malgun Gothic"/>
                <w:bCs/>
                <w:color w:val="000000"/>
                <w:sz w:val="20"/>
                <w:szCs w:val="20"/>
                <w:lang w:val="en-GB" w:eastAsia="ko-KR"/>
              </w:rPr>
              <w:t xml:space="preserve"> </w:t>
            </w:r>
            <w:r w:rsidRPr="00C17236">
              <w:rPr>
                <w:rFonts w:eastAsia="Times New Roman"/>
                <w:color w:val="FF0000"/>
                <w:sz w:val="20"/>
                <w:szCs w:val="20"/>
              </w:rPr>
              <w:t>Support of indication/configuration of</w:t>
            </w:r>
            <w:r w:rsidRPr="00C17236">
              <w:rPr>
                <w:rFonts w:eastAsia="Times New Roman"/>
                <w:color w:val="000000"/>
                <w:sz w:val="20"/>
                <w:szCs w:val="20"/>
              </w:rPr>
              <w:t xml:space="preserve"> </w:t>
            </w:r>
            <w:r w:rsidRPr="00C17236">
              <w:rPr>
                <w:rFonts w:eastAsia="Malgun Gothic"/>
                <w:bCs/>
                <w:color w:val="000000"/>
                <w:sz w:val="20"/>
                <w:szCs w:val="20"/>
                <w:lang w:val="en-GB" w:eastAsia="ko-KR"/>
              </w:rPr>
              <w:t xml:space="preserve">R17 TCI </w:t>
            </w:r>
            <w:r w:rsidRPr="00C17236">
              <w:rPr>
                <w:rFonts w:eastAsia="Malgun Gothic"/>
                <w:bCs/>
                <w:strike/>
                <w:color w:val="FF0000"/>
                <w:sz w:val="20"/>
                <w:szCs w:val="20"/>
                <w:lang w:val="en-GB" w:eastAsia="ko-KR"/>
              </w:rPr>
              <w:t>for individual DL channel/RS that cannot share the same unified TCI as UE-dedicated</w:t>
            </w:r>
            <w:r w:rsidRPr="00C17236">
              <w:rPr>
                <w:rFonts w:eastAsia="Malgun Gothic"/>
                <w:bCs/>
                <w:color w:val="000000"/>
                <w:sz w:val="20"/>
                <w:szCs w:val="20"/>
                <w:lang w:val="en-GB" w:eastAsia="ko-KR"/>
              </w:rPr>
              <w:t xml:space="preserve"> </w:t>
            </w:r>
            <w:r w:rsidRPr="00C17236">
              <w:rPr>
                <w:rFonts w:eastAsia="Times New Roman"/>
                <w:color w:val="FF0000"/>
                <w:sz w:val="20"/>
                <w:szCs w:val="20"/>
              </w:rPr>
              <w:t xml:space="preserve">states for aperiodic CSI-RS, </w:t>
            </w:r>
            <w:r w:rsidRPr="00C17236">
              <w:rPr>
                <w:rFonts w:eastAsia="Malgun Gothic"/>
                <w:bCs/>
                <w:color w:val="000000"/>
                <w:sz w:val="20"/>
                <w:szCs w:val="20"/>
                <w:lang w:val="en-GB" w:eastAsia="ko-KR"/>
              </w:rPr>
              <w:t>PDCCH</w:t>
            </w:r>
            <w:r w:rsidRPr="00C17236">
              <w:rPr>
                <w:rFonts w:eastAsia="Malgun Gothic"/>
                <w:bCs/>
                <w:color w:val="FF0000"/>
                <w:sz w:val="20"/>
                <w:szCs w:val="20"/>
                <w:lang w:val="en-GB" w:eastAsia="ko-KR"/>
              </w:rPr>
              <w:t xml:space="preserve">, </w:t>
            </w:r>
            <w:r w:rsidRPr="00C17236">
              <w:rPr>
                <w:rFonts w:eastAsia="Malgun Gothic"/>
                <w:bCs/>
                <w:strike/>
                <w:color w:val="FF0000"/>
                <w:sz w:val="20"/>
                <w:szCs w:val="20"/>
                <w:lang w:val="en-GB" w:eastAsia="ko-KR"/>
              </w:rPr>
              <w:t>/</w:t>
            </w:r>
            <w:r w:rsidRPr="00C17236">
              <w:rPr>
                <w:rFonts w:eastAsia="Malgun Gothic"/>
                <w:bCs/>
                <w:color w:val="000000"/>
                <w:sz w:val="20"/>
                <w:szCs w:val="20"/>
                <w:lang w:val="en-GB" w:eastAsia="ko-KR"/>
              </w:rPr>
              <w:t>PDSCH</w:t>
            </w:r>
            <w:r w:rsidRPr="00C17236">
              <w:rPr>
                <w:rFonts w:eastAsia="Malgun Gothic"/>
                <w:bCs/>
                <w:strike/>
                <w:color w:val="FF0000"/>
                <w:sz w:val="20"/>
                <w:szCs w:val="20"/>
                <w:lang w:val="en-GB" w:eastAsia="ko-KR"/>
              </w:rPr>
              <w:t>]</w:t>
            </w:r>
            <w:r w:rsidRPr="00C17236">
              <w:rPr>
                <w:rFonts w:eastAsia="Malgun Gothic"/>
                <w:bCs/>
                <w:color w:val="000000"/>
                <w:sz w:val="20"/>
                <w:szCs w:val="20"/>
                <w:lang w:val="en-GB" w:eastAsia="ko-KR"/>
              </w:rPr>
              <w:t xml:space="preserve"> </w:t>
            </w:r>
            <w:r w:rsidRPr="00C17236">
              <w:rPr>
                <w:rFonts w:eastAsia="Malgun Gothic"/>
                <w:bCs/>
                <w:color w:val="FF0000"/>
                <w:sz w:val="20"/>
                <w:szCs w:val="20"/>
                <w:lang w:val="en-GB" w:eastAsia="ko-KR"/>
              </w:rPr>
              <w:t>, and SRS reusing the Rel-15/16 signaling/configuration design(s)</w:t>
            </w:r>
            <w:r w:rsidRPr="00C17236">
              <w:rPr>
                <w:rFonts w:eastAsia="Malgun Gothic"/>
                <w:bCs/>
                <w:color w:val="000000"/>
                <w:sz w:val="20"/>
                <w:szCs w:val="20"/>
                <w:lang w:val="en-GB" w:eastAsia="ko-KR"/>
              </w:rPr>
              <w:br/>
            </w:r>
            <w:r w:rsidRPr="00C17236">
              <w:rPr>
                <w:rFonts w:eastAsia="Times New Roman"/>
                <w:color w:val="FF0000"/>
                <w:sz w:val="20"/>
                <w:szCs w:val="20"/>
              </w:rPr>
              <w:t>Note: This has no impact on detail signaling design for SRS TCI indication</w:t>
            </w:r>
          </w:p>
          <w:p w14:paraId="69178DBE"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000000"/>
                <w:sz w:val="20"/>
                <w:szCs w:val="20"/>
              </w:rPr>
            </w:pPr>
            <w:r w:rsidRPr="00C17236">
              <w:rPr>
                <w:rFonts w:eastAsia="Times New Roman"/>
                <w:color w:val="000000"/>
                <w:sz w:val="20"/>
                <w:szCs w:val="20"/>
              </w:rPr>
              <w:t xml:space="preserve">The maximum number of configured joint TCI state pools across all BWPs and all CCs in a band </w:t>
            </w:r>
            <w:r w:rsidRPr="00C17236">
              <w:rPr>
                <w:rFonts w:eastAsia="Times New Roman"/>
                <w:color w:val="000000"/>
                <w:sz w:val="20"/>
                <w:szCs w:val="20"/>
                <w:highlight w:val="yellow"/>
              </w:rPr>
              <w:t>[in a band combination]</w:t>
            </w:r>
            <w:r w:rsidRPr="00C17236">
              <w:rPr>
                <w:rFonts w:eastAsia="Times New Roman"/>
                <w:color w:val="000000"/>
                <w:sz w:val="20"/>
                <w:szCs w:val="20"/>
              </w:rPr>
              <w:br/>
            </w:r>
            <w:r w:rsidRPr="00C17236">
              <w:rPr>
                <w:rFonts w:eastAsia="Times New Roman"/>
                <w:color w:val="000000"/>
                <w:sz w:val="20"/>
                <w:szCs w:val="20"/>
                <w:highlight w:val="yellow"/>
              </w:rPr>
              <w:t xml:space="preserve">FFS: Whether to make component </w:t>
            </w:r>
            <w:r w:rsidRPr="00C17236">
              <w:rPr>
                <w:rFonts w:eastAsia="Times New Roman"/>
                <w:strike/>
                <w:color w:val="7030A0"/>
                <w:sz w:val="20"/>
                <w:szCs w:val="20"/>
                <w:highlight w:val="yellow"/>
              </w:rPr>
              <w:t>6</w:t>
            </w:r>
            <w:r w:rsidRPr="00C17236">
              <w:rPr>
                <w:rFonts w:eastAsia="Times New Roman"/>
                <w:color w:val="7030A0"/>
                <w:sz w:val="20"/>
                <w:szCs w:val="20"/>
                <w:highlight w:val="yellow"/>
              </w:rPr>
              <w:t>9</w:t>
            </w:r>
            <w:r w:rsidRPr="00C17236">
              <w:rPr>
                <w:rFonts w:eastAsia="Times New Roman"/>
                <w:color w:val="000000"/>
                <w:sz w:val="20"/>
                <w:szCs w:val="20"/>
                <w:highlight w:val="yellow"/>
              </w:rPr>
              <w:t xml:space="preserve"> a prerequisite or merge with </w:t>
            </w:r>
            <w:r w:rsidRPr="00C17236">
              <w:rPr>
                <w:rFonts w:eastAsia="Times New Roman"/>
                <w:strike/>
                <w:color w:val="7030A0"/>
                <w:sz w:val="20"/>
                <w:szCs w:val="20"/>
                <w:highlight w:val="yellow"/>
              </w:rPr>
              <w:t>6</w:t>
            </w:r>
            <w:r w:rsidRPr="00C17236">
              <w:rPr>
                <w:rFonts w:eastAsia="Times New Roman"/>
                <w:color w:val="7030A0"/>
                <w:sz w:val="20"/>
                <w:szCs w:val="20"/>
                <w:highlight w:val="yellow"/>
              </w:rPr>
              <w:t>9</w:t>
            </w:r>
          </w:p>
          <w:p w14:paraId="47A5A0B1" w14:textId="77777777" w:rsidR="00F33B92" w:rsidRPr="00C17236" w:rsidRDefault="00F33B92" w:rsidP="00FE446E">
            <w:pPr>
              <w:numPr>
                <w:ilvl w:val="0"/>
                <w:numId w:val="18"/>
              </w:numPr>
              <w:autoSpaceDE/>
              <w:autoSpaceDN/>
              <w:adjustRightInd/>
              <w:snapToGrid/>
              <w:spacing w:before="60" w:line="259" w:lineRule="auto"/>
              <w:contextualSpacing/>
              <w:jc w:val="left"/>
              <w:rPr>
                <w:rFonts w:eastAsia="Times New Roman"/>
                <w:color w:val="FF0000"/>
                <w:sz w:val="20"/>
                <w:szCs w:val="20"/>
              </w:rPr>
            </w:pPr>
            <w:r w:rsidRPr="00C17236">
              <w:rPr>
                <w:rFonts w:eastAsia="Times New Roman"/>
                <w:color w:val="FF0000"/>
                <w:sz w:val="20"/>
                <w:szCs w:val="20"/>
                <w:highlight w:val="yellow"/>
              </w:rPr>
              <w:t xml:space="preserve">[Alt. 1: </w:t>
            </w:r>
            <w:r w:rsidRPr="00C17236">
              <w:rPr>
                <w:rFonts w:eastAsia="Times New Roman"/>
                <w:strike/>
                <w:color w:val="FF0000"/>
                <w:sz w:val="20"/>
                <w:szCs w:val="20"/>
                <w:highlight w:val="yellow"/>
              </w:rPr>
              <w:t>[</w:t>
            </w:r>
            <w:r w:rsidRPr="00C17236">
              <w:rPr>
                <w:rFonts w:eastAsia="Times New Roman"/>
                <w:color w:val="FF0000"/>
                <w:sz w:val="20"/>
                <w:szCs w:val="20"/>
                <w:highlight w:val="yellow"/>
              </w:rPr>
              <w:t xml:space="preserve">The maximum number of PDSCH-Configs containing </w:t>
            </w:r>
            <w:r w:rsidRPr="00C17236">
              <w:rPr>
                <w:rFonts w:eastAsia="Times New Roman"/>
                <w:strike/>
                <w:color w:val="FF0000"/>
                <w:sz w:val="20"/>
                <w:szCs w:val="20"/>
                <w:highlight w:val="yellow"/>
              </w:rPr>
              <w:t>configured joint</w:t>
            </w:r>
            <w:r w:rsidRPr="00C17236">
              <w:rPr>
                <w:rFonts w:eastAsia="Times New Roman"/>
                <w:color w:val="FF0000"/>
                <w:sz w:val="20"/>
                <w:szCs w:val="20"/>
                <w:highlight w:val="yellow"/>
              </w:rPr>
              <w:t xml:space="preserve"> TCI states </w:t>
            </w:r>
            <w:r w:rsidRPr="00C17236">
              <w:rPr>
                <w:rFonts w:eastAsia="Times New Roman"/>
                <w:strike/>
                <w:color w:val="FF0000"/>
                <w:sz w:val="20"/>
                <w:szCs w:val="20"/>
                <w:highlight w:val="yellow"/>
              </w:rPr>
              <w:t>across all BWPs and all CCs in a band] [in a band combination]</w:t>
            </w:r>
            <w:r w:rsidRPr="00C17236">
              <w:rPr>
                <w:rFonts w:eastAsia="Times New Roman"/>
                <w:color w:val="FF0000"/>
                <w:sz w:val="20"/>
                <w:szCs w:val="20"/>
                <w:highlight w:val="yellow"/>
              </w:rPr>
              <w:t xml:space="preserve"> that can referred to from a PDSCH-Config without TCI states</w:t>
            </w:r>
            <w:r w:rsidRPr="00C17236">
              <w:rPr>
                <w:rFonts w:eastAsia="Times New Roman"/>
                <w:color w:val="FF0000"/>
                <w:sz w:val="20"/>
                <w:szCs w:val="20"/>
                <w:highlight w:val="yellow"/>
              </w:rPr>
              <w:br/>
              <w:t>Alt. 2: Support PDSCH-Config which contains a reference to another CC/BWP, in which the PDSCH-Config contains the TCI state list]</w:t>
            </w:r>
          </w:p>
          <w:p w14:paraId="38128B01" w14:textId="77777777" w:rsidR="00F33B92" w:rsidRPr="00C17236" w:rsidRDefault="00F33B92" w:rsidP="00FE446E">
            <w:pPr>
              <w:numPr>
                <w:ilvl w:val="0"/>
                <w:numId w:val="18"/>
              </w:numPr>
              <w:autoSpaceDE/>
              <w:autoSpaceDN/>
              <w:adjustRightInd/>
              <w:snapToGrid/>
              <w:spacing w:before="60" w:line="259" w:lineRule="auto"/>
              <w:contextualSpacing/>
              <w:rPr>
                <w:rFonts w:eastAsia="Times New Roman"/>
                <w:color w:val="000000"/>
                <w:sz w:val="20"/>
                <w:szCs w:val="20"/>
                <w:highlight w:val="yellow"/>
              </w:rPr>
            </w:pPr>
            <w:r w:rsidRPr="00C17236">
              <w:rPr>
                <w:rFonts w:eastAsia="Times New Roman"/>
                <w:color w:val="000000"/>
                <w:sz w:val="20"/>
                <w:szCs w:val="20"/>
                <w:highlight w:val="yellow"/>
              </w:rPr>
              <w:t xml:space="preserve"> [The minimum time gap between the beam indication PDCCH and first slot where beam is applied]</w:t>
            </w:r>
          </w:p>
        </w:tc>
        <w:tc>
          <w:tcPr>
            <w:tcW w:w="0" w:type="auto"/>
            <w:shd w:val="clear" w:color="auto" w:fill="auto"/>
          </w:tcPr>
          <w:p w14:paraId="3A6B8400" w14:textId="77777777" w:rsidR="00F33B92" w:rsidRPr="00C17236" w:rsidRDefault="00F33B92" w:rsidP="00F33B92">
            <w:pPr>
              <w:keepNext/>
              <w:keepLines/>
              <w:overflowPunct w:val="0"/>
              <w:snapToGrid/>
              <w:spacing w:after="0" w:line="259" w:lineRule="auto"/>
              <w:jc w:val="left"/>
              <w:textAlignment w:val="baseline"/>
              <w:rPr>
                <w:rFonts w:eastAsia="MS Mincho"/>
                <w:color w:val="000000"/>
                <w:sz w:val="20"/>
                <w:szCs w:val="20"/>
                <w:lang w:val="en-GB" w:eastAsia="ja-JP"/>
              </w:rPr>
            </w:pPr>
          </w:p>
        </w:tc>
        <w:tc>
          <w:tcPr>
            <w:tcW w:w="0" w:type="auto"/>
            <w:shd w:val="clear" w:color="auto" w:fill="auto"/>
          </w:tcPr>
          <w:p w14:paraId="49B3B749" w14:textId="77777777" w:rsidR="00F33B92" w:rsidRPr="00C17236" w:rsidRDefault="00F33B92" w:rsidP="00F33B92">
            <w:pPr>
              <w:keepNext/>
              <w:keepLines/>
              <w:overflowPunct w:val="0"/>
              <w:snapToGrid/>
              <w:spacing w:after="0" w:line="259" w:lineRule="auto"/>
              <w:jc w:val="left"/>
              <w:textAlignment w:val="baseline"/>
              <w:rPr>
                <w:rFonts w:eastAsia="宋体"/>
                <w:color w:val="000000"/>
                <w:sz w:val="20"/>
                <w:szCs w:val="20"/>
                <w:lang w:val="en-GB" w:eastAsia="zh-CN"/>
              </w:rPr>
            </w:pPr>
          </w:p>
        </w:tc>
        <w:tc>
          <w:tcPr>
            <w:tcW w:w="0" w:type="auto"/>
            <w:shd w:val="clear" w:color="auto" w:fill="auto"/>
          </w:tcPr>
          <w:p w14:paraId="0E8B49B5"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shd w:val="clear" w:color="auto" w:fill="auto"/>
          </w:tcPr>
          <w:p w14:paraId="10976499" w14:textId="77777777" w:rsidR="00F33B92" w:rsidRPr="00C17236" w:rsidRDefault="00F33B92" w:rsidP="00F33B92">
            <w:pPr>
              <w:keepNext/>
              <w:keepLines/>
              <w:overflowPunct w:val="0"/>
              <w:snapToGrid/>
              <w:spacing w:after="0" w:line="259" w:lineRule="auto"/>
              <w:jc w:val="left"/>
              <w:textAlignment w:val="baseline"/>
              <w:rPr>
                <w:rFonts w:eastAsia="宋体"/>
                <w:color w:val="000000"/>
                <w:sz w:val="20"/>
                <w:szCs w:val="20"/>
                <w:lang w:eastAsia="zh-CN"/>
              </w:rPr>
            </w:pPr>
          </w:p>
        </w:tc>
        <w:tc>
          <w:tcPr>
            <w:tcW w:w="0" w:type="auto"/>
            <w:shd w:val="clear" w:color="auto" w:fill="auto"/>
          </w:tcPr>
          <w:p w14:paraId="1AFAEBC5" w14:textId="77777777" w:rsidR="00F33B92" w:rsidRPr="00C17236" w:rsidRDefault="00F33B92" w:rsidP="00F33B92">
            <w:pPr>
              <w:keepNext/>
              <w:keepLines/>
              <w:overflowPunct w:val="0"/>
              <w:snapToGrid/>
              <w:spacing w:after="0" w:line="259" w:lineRule="auto"/>
              <w:jc w:val="left"/>
              <w:textAlignment w:val="baseline"/>
              <w:rPr>
                <w:rFonts w:eastAsia="宋体"/>
                <w:color w:val="000000"/>
                <w:sz w:val="20"/>
                <w:szCs w:val="20"/>
                <w:lang w:val="en-GB" w:eastAsia="zh-CN"/>
              </w:rPr>
            </w:pPr>
          </w:p>
        </w:tc>
        <w:tc>
          <w:tcPr>
            <w:tcW w:w="0" w:type="auto"/>
            <w:shd w:val="clear" w:color="auto" w:fill="auto"/>
          </w:tcPr>
          <w:p w14:paraId="2733A229"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shd w:val="clear" w:color="auto" w:fill="auto"/>
          </w:tcPr>
          <w:p w14:paraId="02E0BE37"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shd w:val="clear" w:color="auto" w:fill="auto"/>
          </w:tcPr>
          <w:p w14:paraId="02EDE3C1"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shd w:val="clear" w:color="auto" w:fill="auto"/>
          </w:tcPr>
          <w:p w14:paraId="7B471730"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shd w:val="clear" w:color="auto" w:fill="auto"/>
          </w:tcPr>
          <w:p w14:paraId="7151867D" w14:textId="77777777" w:rsidR="00F33B92" w:rsidRPr="00C17236" w:rsidRDefault="00F33B92" w:rsidP="00F33B92">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Optional with capability signalling</w:t>
            </w:r>
          </w:p>
        </w:tc>
      </w:tr>
    </w:tbl>
    <w:p w14:paraId="4C9D11F5" w14:textId="195BD410" w:rsidR="00F33B92" w:rsidRPr="00926333" w:rsidRDefault="00A76A05" w:rsidP="00926333">
      <w:r w:rsidRPr="00926333">
        <w:lastRenderedPageBreak/>
        <w:t xml:space="preserve">First, as for the title of 23-1-1, since there is a separate FG for inter cell, and </w:t>
      </w:r>
      <w:r w:rsidR="00776365" w:rsidRPr="00926333">
        <w:t>the component 1 includes only joint DL/UL TCI state, we prefer to revise it to “</w:t>
      </w:r>
      <w:r w:rsidR="00022255" w:rsidRPr="00926333">
        <w:t>Unified TCI with joint DL/UL TCI state for intra-cell beam management</w:t>
      </w:r>
      <w:r w:rsidR="00776365" w:rsidRPr="00926333">
        <w:t>”</w:t>
      </w:r>
      <w:r w:rsidR="00022255" w:rsidRPr="00926333">
        <w:t>.</w:t>
      </w:r>
    </w:p>
    <w:p w14:paraId="137438F0" w14:textId="75CC4BBD" w:rsidR="00D204EC" w:rsidRPr="00926333" w:rsidRDefault="00D204EC" w:rsidP="00926333">
      <w:r w:rsidRPr="00926333">
        <w:t>Second, we prefer separate FGs for joint and separate DL/UL TCI state.</w:t>
      </w:r>
    </w:p>
    <w:p w14:paraId="29F1249B" w14:textId="08F6A277" w:rsidR="00FE45D8" w:rsidRPr="00926333" w:rsidRDefault="00FE45D8" w:rsidP="00926333">
      <w:r w:rsidRPr="00926333">
        <w:t>Third, for component 13, we prefer Alt 1.</w:t>
      </w:r>
    </w:p>
    <w:p w14:paraId="114EAFB8" w14:textId="65E15D88" w:rsidR="006502BF" w:rsidRPr="00926333" w:rsidRDefault="00FE45D8" w:rsidP="00926333">
      <w:r w:rsidRPr="00926333">
        <w:t xml:space="preserve">Last for other </w:t>
      </w:r>
      <w:r w:rsidR="00A206DE" w:rsidRPr="00926333">
        <w:t>component</w:t>
      </w:r>
      <w:r w:rsidRPr="00926333">
        <w:t>s</w:t>
      </w:r>
      <w:r w:rsidR="00A206DE" w:rsidRPr="00926333">
        <w:t xml:space="preserve">, </w:t>
      </w:r>
      <w:r w:rsidRPr="00926333">
        <w:t xml:space="preserve">we prefer </w:t>
      </w:r>
      <w:r w:rsidR="00130C3E" w:rsidRPr="00926333">
        <w:t>to split</w:t>
      </w:r>
      <w:r w:rsidRPr="00926333">
        <w:t xml:space="preserve"> as below:</w:t>
      </w:r>
    </w:p>
    <w:p w14:paraId="45071C87" w14:textId="46848833" w:rsidR="006502BF" w:rsidRPr="00B47B70" w:rsidRDefault="006502BF"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 xml:space="preserve">Component </w:t>
      </w:r>
      <w:r w:rsidR="00E26909" w:rsidRPr="00B47B70">
        <w:rPr>
          <w:sz w:val="20"/>
          <w:szCs w:val="20"/>
          <w:lang w:eastAsia="zh-CN"/>
        </w:rPr>
        <w:t xml:space="preserve">8a </w:t>
      </w:r>
      <w:r w:rsidR="006B6838" w:rsidRPr="00B47B70">
        <w:rPr>
          <w:sz w:val="20"/>
          <w:szCs w:val="20"/>
          <w:lang w:eastAsia="zh-CN"/>
        </w:rPr>
        <w:t>can be included in a basic</w:t>
      </w:r>
      <w:r w:rsidRPr="00B47B70">
        <w:rPr>
          <w:sz w:val="20"/>
          <w:szCs w:val="20"/>
          <w:lang w:eastAsia="zh-CN"/>
        </w:rPr>
        <w:t xml:space="preserve"> FG</w:t>
      </w:r>
      <w:r w:rsidR="00EE495A" w:rsidRPr="00B47B70">
        <w:rPr>
          <w:sz w:val="20"/>
          <w:szCs w:val="20"/>
          <w:lang w:eastAsia="zh-CN"/>
        </w:rPr>
        <w:t xml:space="preserve"> </w:t>
      </w:r>
    </w:p>
    <w:p w14:paraId="67058A18" w14:textId="58DEA248" w:rsidR="00A84A3A" w:rsidRPr="00B47B70" w:rsidRDefault="00A84A3A"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Component 4 and 5a can be included in a separate basic FG with per band report</w:t>
      </w:r>
    </w:p>
    <w:p w14:paraId="5A7DD10F" w14:textId="6BB0C24D" w:rsidR="00A206DE" w:rsidRPr="00B47B70" w:rsidRDefault="008A0DF9"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C</w:t>
      </w:r>
      <w:r w:rsidR="00C6330D" w:rsidRPr="00B47B70">
        <w:rPr>
          <w:sz w:val="20"/>
          <w:szCs w:val="20"/>
          <w:lang w:eastAsia="zh-CN"/>
        </w:rPr>
        <w:t xml:space="preserve">omponent 2, 5, </w:t>
      </w:r>
      <w:r w:rsidR="004A0A3B" w:rsidRPr="00B47B70">
        <w:rPr>
          <w:sz w:val="20"/>
          <w:szCs w:val="20"/>
          <w:lang w:eastAsia="zh-CN"/>
        </w:rPr>
        <w:t>9</w:t>
      </w:r>
      <w:r w:rsidR="00217842" w:rsidRPr="00B47B70">
        <w:rPr>
          <w:sz w:val="20"/>
          <w:szCs w:val="20"/>
          <w:lang w:eastAsia="zh-CN"/>
        </w:rPr>
        <w:t>, 12, 13</w:t>
      </w:r>
      <w:r w:rsidRPr="00B47B70">
        <w:rPr>
          <w:sz w:val="20"/>
          <w:szCs w:val="20"/>
          <w:lang w:eastAsia="zh-CN"/>
        </w:rPr>
        <w:t xml:space="preserve"> can be included in a separate FG for CA</w:t>
      </w:r>
    </w:p>
    <w:p w14:paraId="752EDC7D" w14:textId="1FE284F3" w:rsidR="0067035F" w:rsidRPr="00B47B70" w:rsidRDefault="0067035F"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Component</w:t>
      </w:r>
      <w:r w:rsidR="00DD313C" w:rsidRPr="00B47B70">
        <w:rPr>
          <w:sz w:val="20"/>
          <w:szCs w:val="20"/>
          <w:lang w:eastAsia="zh-CN"/>
        </w:rPr>
        <w:t xml:space="preserve"> </w:t>
      </w:r>
      <w:r w:rsidR="00147E91" w:rsidRPr="00B47B70">
        <w:rPr>
          <w:sz w:val="20"/>
          <w:szCs w:val="20"/>
          <w:lang w:eastAsia="zh-CN"/>
        </w:rPr>
        <w:t xml:space="preserve">8b/c, </w:t>
      </w:r>
      <w:r w:rsidR="00291346" w:rsidRPr="00B47B70">
        <w:rPr>
          <w:sz w:val="20"/>
          <w:szCs w:val="20"/>
          <w:lang w:eastAsia="zh-CN"/>
        </w:rPr>
        <w:t>14 can be included in a separate FG for DCI based unified TCI state indication.</w:t>
      </w:r>
    </w:p>
    <w:p w14:paraId="40F3FEF6" w14:textId="03C26ECE" w:rsidR="006232A7" w:rsidRPr="00B47B70" w:rsidRDefault="006232A7" w:rsidP="006232A7">
      <w:pPr>
        <w:spacing w:before="240" w:after="240"/>
        <w:rPr>
          <w:b/>
          <w:i/>
          <w:color w:val="000000" w:themeColor="text1"/>
          <w:lang w:val="en-GB" w:eastAsia="zh-CN"/>
        </w:rPr>
      </w:pPr>
      <w:r w:rsidRPr="00B47B70">
        <w:rPr>
          <w:b/>
          <w:i/>
          <w:color w:val="000000" w:themeColor="text1"/>
          <w:lang w:val="en-GB" w:eastAsia="zh-CN"/>
        </w:rPr>
        <w:t>Proposal 1: Revise the title of FG23-1-4 to “Unified TCI with joint DL/UL TCI state for intra-cell beam management”.</w:t>
      </w:r>
    </w:p>
    <w:p w14:paraId="540CA27D" w14:textId="1617FD19" w:rsidR="006232A7" w:rsidRPr="00B47B70" w:rsidRDefault="006232A7" w:rsidP="006232A7">
      <w:pPr>
        <w:spacing w:before="240" w:after="240"/>
        <w:rPr>
          <w:b/>
          <w:i/>
          <w:color w:val="000000" w:themeColor="text1"/>
          <w:lang w:val="en-GB" w:eastAsia="zh-CN"/>
        </w:rPr>
      </w:pPr>
      <w:r w:rsidRPr="00B47B70">
        <w:rPr>
          <w:b/>
          <w:i/>
          <w:color w:val="000000" w:themeColor="text1"/>
          <w:lang w:val="en-GB" w:eastAsia="zh-CN"/>
        </w:rPr>
        <w:t>Proposal 2:</w:t>
      </w:r>
      <w:r w:rsidR="00875161" w:rsidRPr="00B47B70">
        <w:rPr>
          <w:b/>
          <w:i/>
          <w:color w:val="000000" w:themeColor="text1"/>
          <w:lang w:val="en-GB" w:eastAsia="zh-CN"/>
        </w:rPr>
        <w:t xml:space="preserve"> Prefer separate FGs for joint and separate DL/UL TCI state.</w:t>
      </w:r>
    </w:p>
    <w:p w14:paraId="231271B7" w14:textId="129A5A98" w:rsidR="00875161" w:rsidRPr="00B47B70" w:rsidRDefault="00875161" w:rsidP="00875161">
      <w:pPr>
        <w:autoSpaceDE/>
        <w:autoSpaceDN/>
        <w:adjustRightInd/>
        <w:snapToGrid/>
        <w:spacing w:before="60" w:line="259" w:lineRule="auto"/>
        <w:rPr>
          <w:sz w:val="20"/>
          <w:szCs w:val="20"/>
          <w:lang w:eastAsia="zh-CN"/>
        </w:rPr>
      </w:pPr>
      <w:r w:rsidRPr="00B47B70">
        <w:rPr>
          <w:b/>
          <w:i/>
          <w:color w:val="000000" w:themeColor="text1"/>
          <w:lang w:val="en-GB" w:eastAsia="zh-CN"/>
        </w:rPr>
        <w:t xml:space="preserve">Proposal 3: </w:t>
      </w:r>
      <w:r w:rsidR="00716C28" w:rsidRPr="00B47B70">
        <w:rPr>
          <w:b/>
          <w:i/>
          <w:color w:val="000000" w:themeColor="text1"/>
          <w:lang w:val="en-GB" w:eastAsia="zh-CN"/>
        </w:rPr>
        <w:t>P</w:t>
      </w:r>
      <w:r w:rsidRPr="00B47B70">
        <w:rPr>
          <w:b/>
          <w:i/>
          <w:color w:val="000000" w:themeColor="text1"/>
          <w:lang w:val="en-GB" w:eastAsia="zh-CN"/>
        </w:rPr>
        <w:t>refer to split other components as below:</w:t>
      </w:r>
    </w:p>
    <w:p w14:paraId="7017329D" w14:textId="77777777" w:rsidR="00A84A3A" w:rsidRPr="00B47B70" w:rsidRDefault="00A84A3A"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lastRenderedPageBreak/>
        <w:t xml:space="preserve">Component 8a can be included in a basic FG </w:t>
      </w:r>
    </w:p>
    <w:p w14:paraId="44FD954A" w14:textId="77777777" w:rsidR="00A84A3A" w:rsidRPr="00B47B70" w:rsidRDefault="00A84A3A"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Component 4 and 5a can be included in a separate basic FG with per band report</w:t>
      </w:r>
    </w:p>
    <w:p w14:paraId="650F901C" w14:textId="77777777" w:rsidR="00875161" w:rsidRPr="00B47B70" w:rsidRDefault="00875161"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Component 2, 5, 9, 12, 13 can be included in a separate FG for CA</w:t>
      </w:r>
    </w:p>
    <w:p w14:paraId="21187EDB" w14:textId="77777777" w:rsidR="00875161" w:rsidRPr="00B47B70" w:rsidRDefault="00875161" w:rsidP="00FE446E">
      <w:pPr>
        <w:pStyle w:val="af"/>
        <w:numPr>
          <w:ilvl w:val="0"/>
          <w:numId w:val="19"/>
        </w:numPr>
        <w:autoSpaceDE/>
        <w:autoSpaceDN/>
        <w:adjustRightInd/>
        <w:snapToGrid/>
        <w:spacing w:before="60" w:line="259" w:lineRule="auto"/>
        <w:ind w:firstLineChars="0"/>
        <w:rPr>
          <w:sz w:val="20"/>
          <w:szCs w:val="20"/>
          <w:lang w:eastAsia="zh-CN"/>
        </w:rPr>
      </w:pPr>
      <w:r w:rsidRPr="00B47B70">
        <w:rPr>
          <w:sz w:val="20"/>
          <w:szCs w:val="20"/>
          <w:lang w:eastAsia="zh-CN"/>
        </w:rPr>
        <w:t>Component 8b/c, 14 can be included in a separate FG for DCI based unified TCI state indication.</w:t>
      </w:r>
    </w:p>
    <w:p w14:paraId="02DDE5F6" w14:textId="4147E0C3" w:rsidR="005578F3" w:rsidRPr="00B47B70" w:rsidRDefault="005578F3" w:rsidP="004904C8">
      <w:pPr>
        <w:pStyle w:val="2"/>
        <w:spacing w:before="240" w:after="240"/>
        <w:ind w:left="634" w:hangingChars="263" w:hanging="634"/>
        <w:rPr>
          <w:color w:val="000000"/>
        </w:rPr>
      </w:pPr>
      <w:r w:rsidRPr="00B47B70">
        <w:rPr>
          <w:color w:val="000000"/>
        </w:rPr>
        <w:t>FG23-1-</w:t>
      </w:r>
      <w:r w:rsidR="00895168" w:rsidRPr="00B47B70">
        <w:rPr>
          <w:color w:val="000000"/>
        </w:rPr>
        <w:t>2: Inter-cell measurement and reporting</w:t>
      </w:r>
    </w:p>
    <w:p w14:paraId="116AB189" w14:textId="6D8463A5" w:rsidR="00893F33" w:rsidRPr="00B47B70" w:rsidRDefault="00893F33" w:rsidP="00893F33">
      <w:r w:rsidRPr="00B47B70">
        <w:t>There is an agreement about supporting a UE feature on how many physical cell IDs can be associated with the activated TCI states as following</w:t>
      </w:r>
      <w:r w:rsidR="00B47B70" w:rsidRPr="00B47B70">
        <w:t xml:space="preserve"> </w:t>
      </w:r>
      <w:r w:rsidR="00B47B70" w:rsidRPr="00B47B70">
        <w:fldChar w:fldCharType="begin"/>
      </w:r>
      <w:r w:rsidR="00B47B70" w:rsidRPr="00B47B70">
        <w:instrText xml:space="preserve"> REF _Ref86825848 \r \h </w:instrText>
      </w:r>
      <w:r w:rsidR="00B47B70">
        <w:instrText xml:space="preserve"> \* MERGEFORMAT </w:instrText>
      </w:r>
      <w:r w:rsidR="00B47B70" w:rsidRPr="00B47B70">
        <w:fldChar w:fldCharType="separate"/>
      </w:r>
      <w:r w:rsidR="00606DAD">
        <w:t>[6]</w:t>
      </w:r>
      <w:r w:rsidR="00B47B70" w:rsidRPr="00B47B70">
        <w:fldChar w:fldCharType="end"/>
      </w:r>
      <w:r w:rsidRPr="00B47B70">
        <w:t xml:space="preserve">: </w:t>
      </w:r>
    </w:p>
    <w:p w14:paraId="452988B2" w14:textId="77777777" w:rsidR="00893F33" w:rsidRPr="00B47B70" w:rsidRDefault="00893F33" w:rsidP="00893F33">
      <w:pPr>
        <w:autoSpaceDE/>
        <w:autoSpaceDN/>
        <w:adjustRightInd/>
        <w:spacing w:after="0"/>
        <w:rPr>
          <w:rFonts w:eastAsia="Batang"/>
          <w:sz w:val="20"/>
          <w:szCs w:val="20"/>
          <w:highlight w:val="green"/>
          <w:lang w:val="en-GB"/>
        </w:rPr>
      </w:pPr>
      <w:r w:rsidRPr="00B47B70">
        <w:rPr>
          <w:rFonts w:eastAsia="Batang"/>
          <w:b/>
          <w:sz w:val="20"/>
          <w:szCs w:val="20"/>
          <w:highlight w:val="green"/>
          <w:lang w:val="en-GB"/>
        </w:rPr>
        <w:t>Agreement</w:t>
      </w:r>
    </w:p>
    <w:p w14:paraId="656DE9C8" w14:textId="77777777" w:rsidR="00893F33" w:rsidRPr="00B47B70" w:rsidRDefault="00893F33" w:rsidP="00893F33">
      <w:pPr>
        <w:autoSpaceDE/>
        <w:autoSpaceDN/>
        <w:adjustRightInd/>
        <w:spacing w:after="0"/>
        <w:rPr>
          <w:rFonts w:eastAsia="宋体"/>
          <w:sz w:val="20"/>
          <w:szCs w:val="18"/>
          <w:lang w:val="en-GB"/>
        </w:rPr>
      </w:pPr>
      <w:r w:rsidRPr="00B47B70">
        <w:rPr>
          <w:rFonts w:eastAsia="Batang"/>
          <w:sz w:val="20"/>
          <w:szCs w:val="20"/>
          <w:lang w:val="en-GB"/>
        </w:rPr>
        <w:t xml:space="preserve">On Rel.17 beam indication enhancements </w:t>
      </w:r>
      <w:r w:rsidRPr="00B47B70">
        <w:rPr>
          <w:rFonts w:eastAsia="Batang"/>
          <w:color w:val="000000"/>
          <w:sz w:val="20"/>
          <w:szCs w:val="20"/>
          <w:lang w:val="en-GB"/>
        </w:rPr>
        <w:t>for inter-cell beam management</w:t>
      </w:r>
      <w:r w:rsidRPr="00B47B70">
        <w:rPr>
          <w:rFonts w:eastAsia="Batang"/>
          <w:sz w:val="20"/>
          <w:szCs w:val="20"/>
          <w:lang w:val="en-GB"/>
        </w:rPr>
        <w:t xml:space="preserve">, for the supported </w:t>
      </w:r>
      <w:r w:rsidRPr="00B47B70">
        <w:rPr>
          <w:rFonts w:eastAsia="宋体"/>
          <w:sz w:val="20"/>
          <w:szCs w:val="18"/>
          <w:lang w:val="en-GB"/>
        </w:rPr>
        <w:t>Rel-17 MAC-CE-based and/or DCI-based beam indication (at least using DCI formats 1_1/1_2 with and without DL assignment including the associated MAC-CE-based TCI state activation):</w:t>
      </w:r>
    </w:p>
    <w:p w14:paraId="44AE84AF" w14:textId="77777777" w:rsidR="00893F33" w:rsidRPr="00B47B70" w:rsidRDefault="00893F33" w:rsidP="00FE446E">
      <w:pPr>
        <w:widowControl w:val="0"/>
        <w:numPr>
          <w:ilvl w:val="0"/>
          <w:numId w:val="14"/>
        </w:numPr>
        <w:autoSpaceDE/>
        <w:autoSpaceDN/>
        <w:adjustRightInd/>
        <w:snapToGrid/>
        <w:spacing w:after="0"/>
        <w:jc w:val="left"/>
        <w:rPr>
          <w:rFonts w:eastAsia="Batang"/>
          <w:sz w:val="20"/>
          <w:szCs w:val="20"/>
          <w:lang w:val="en-GB" w:eastAsia="x-none"/>
        </w:rPr>
      </w:pPr>
      <w:r w:rsidRPr="00B47B70">
        <w:rPr>
          <w:rFonts w:eastAsia="Batang"/>
          <w:sz w:val="20"/>
          <w:szCs w:val="18"/>
          <w:highlight w:val="yellow"/>
          <w:lang w:val="en-GB" w:eastAsia="x-none"/>
        </w:rPr>
        <w:t>Support a UE feature on how many physical cell IDs (including that of the serving cell) can be associated with the activated TCI states</w:t>
      </w:r>
      <w:r w:rsidRPr="00B47B70">
        <w:rPr>
          <w:rFonts w:eastAsia="Batang"/>
          <w:sz w:val="20"/>
          <w:szCs w:val="18"/>
          <w:lang w:val="en-GB" w:eastAsia="x-none"/>
        </w:rPr>
        <w:t xml:space="preserve"> </w:t>
      </w:r>
    </w:p>
    <w:p w14:paraId="7624FE0B" w14:textId="77777777" w:rsidR="00893F33" w:rsidRPr="00B47B70" w:rsidRDefault="00893F33" w:rsidP="00FE446E">
      <w:pPr>
        <w:widowControl w:val="0"/>
        <w:numPr>
          <w:ilvl w:val="1"/>
          <w:numId w:val="14"/>
        </w:numPr>
        <w:autoSpaceDE/>
        <w:autoSpaceDN/>
        <w:adjustRightInd/>
        <w:snapToGrid/>
        <w:spacing w:after="0"/>
        <w:jc w:val="left"/>
        <w:rPr>
          <w:rFonts w:eastAsia="Batang"/>
          <w:sz w:val="16"/>
          <w:szCs w:val="20"/>
          <w:lang w:val="en-GB" w:eastAsia="x-none"/>
        </w:rPr>
      </w:pPr>
      <w:r w:rsidRPr="00B47B70">
        <w:rPr>
          <w:rFonts w:eastAsia="Batang"/>
          <w:sz w:val="20"/>
          <w:szCs w:val="24"/>
          <w:lang w:val="en-GB" w:eastAsia="x-none"/>
        </w:rPr>
        <w:t>FFS: If UE is configured for only one physical cell ID, decide between the following two options:</w:t>
      </w:r>
    </w:p>
    <w:p w14:paraId="0432EF59" w14:textId="77777777" w:rsidR="00893F33" w:rsidRPr="00B47B70" w:rsidRDefault="00893F33" w:rsidP="00FE446E">
      <w:pPr>
        <w:widowControl w:val="0"/>
        <w:numPr>
          <w:ilvl w:val="2"/>
          <w:numId w:val="14"/>
        </w:numPr>
        <w:autoSpaceDE/>
        <w:autoSpaceDN/>
        <w:adjustRightInd/>
        <w:snapToGrid/>
        <w:spacing w:after="0"/>
        <w:jc w:val="left"/>
        <w:rPr>
          <w:rFonts w:eastAsia="Batang"/>
          <w:sz w:val="16"/>
          <w:szCs w:val="20"/>
          <w:lang w:val="en-GB" w:eastAsia="x-none"/>
        </w:rPr>
      </w:pPr>
      <w:r w:rsidRPr="00B47B70">
        <w:rPr>
          <w:rFonts w:eastAsia="Batang"/>
          <w:sz w:val="20"/>
          <w:szCs w:val="24"/>
          <w:lang w:val="en-GB" w:eastAsia="x-none"/>
        </w:rPr>
        <w:t xml:space="preserve">Opt1: the NW can activate TCI states associated with either the same physical cell ID as that of the serving cell or a different physical cell ID from that of the serving cell </w:t>
      </w:r>
    </w:p>
    <w:p w14:paraId="3114ECD8" w14:textId="77777777" w:rsidR="00893F33" w:rsidRPr="00B47B70" w:rsidRDefault="00893F33" w:rsidP="00FE446E">
      <w:pPr>
        <w:widowControl w:val="0"/>
        <w:numPr>
          <w:ilvl w:val="2"/>
          <w:numId w:val="14"/>
        </w:numPr>
        <w:autoSpaceDE/>
        <w:autoSpaceDN/>
        <w:adjustRightInd/>
        <w:snapToGrid/>
        <w:spacing w:after="0"/>
        <w:jc w:val="left"/>
        <w:rPr>
          <w:rFonts w:eastAsia="Batang"/>
          <w:sz w:val="16"/>
          <w:szCs w:val="20"/>
          <w:lang w:val="en-GB" w:eastAsia="x-none"/>
        </w:rPr>
      </w:pPr>
      <w:r w:rsidRPr="00B47B70">
        <w:rPr>
          <w:rFonts w:eastAsia="Batang"/>
          <w:sz w:val="20"/>
          <w:szCs w:val="24"/>
          <w:lang w:val="en-GB" w:eastAsia="x-none"/>
        </w:rPr>
        <w:t>Opt2: the NW can only activate TCI states associated with the same physical cell ID as that of the serving cell</w:t>
      </w:r>
    </w:p>
    <w:p w14:paraId="0ACEE733" w14:textId="77777777" w:rsidR="00893F33" w:rsidRPr="00B47B70" w:rsidRDefault="00893F33" w:rsidP="00893F33">
      <w:pPr>
        <w:rPr>
          <w:rFonts w:eastAsia="Batang"/>
          <w:sz w:val="20"/>
          <w:szCs w:val="18"/>
          <w:lang w:val="en-GB" w:eastAsia="x-none"/>
        </w:rPr>
      </w:pPr>
      <w:r w:rsidRPr="00B47B70">
        <w:rPr>
          <w:rFonts w:eastAsia="Batang"/>
          <w:sz w:val="20"/>
          <w:szCs w:val="18"/>
          <w:lang w:val="en-GB" w:eastAsia="x-none"/>
        </w:rPr>
        <w:t>Note: The above does not necessarily mean that more than 1 physical cell ID that is not serving cell in RRC</w:t>
      </w:r>
    </w:p>
    <w:p w14:paraId="3E884301" w14:textId="77777777" w:rsidR="00893F33" w:rsidRPr="00B47B70" w:rsidRDefault="00893F33" w:rsidP="00893F33">
      <w:r w:rsidRPr="00B47B70">
        <w:t>Until now, we just discussed the maximum number of RRC-configured PCI(s) different from serving cell PCI for L1-RSRP measurement. For inter-cell beam management, we still need to decide how many physical cell IDs (including that of the serving cell) can be associated with the activated TCI states. Accordingly, it is better to add a new feature group to deal with it.</w:t>
      </w:r>
    </w:p>
    <w:p w14:paraId="0C7F4F0A" w14:textId="65DF2916" w:rsidR="00893F33" w:rsidRPr="00B47B70" w:rsidRDefault="00893F33" w:rsidP="00893F33">
      <w:pPr>
        <w:rPr>
          <w:b/>
          <w:i/>
        </w:rPr>
      </w:pPr>
      <w:r w:rsidRPr="00B47B70">
        <w:rPr>
          <w:b/>
          <w:i/>
        </w:rPr>
        <w:t xml:space="preserve">Proposal 4: Add </w:t>
      </w:r>
      <w:r w:rsidR="00C17236" w:rsidRPr="00C17236">
        <w:rPr>
          <w:b/>
          <w:i/>
        </w:rPr>
        <w:t xml:space="preserve">new FG23-1-3 </w:t>
      </w:r>
      <w:r w:rsidRPr="00B47B70">
        <w:rPr>
          <w:b/>
          <w:i/>
        </w:rPr>
        <w:t>about the beam indication for inter-cell beam management to discuss the supported number of MAC-CE activated PCI(s) different from serving cell PCI.</w:t>
      </w:r>
    </w:p>
    <w:tbl>
      <w:tblPr>
        <w:tblStyle w:val="ac"/>
        <w:tblW w:w="0" w:type="auto"/>
        <w:tblLayout w:type="fixed"/>
        <w:tblLook w:val="04A0" w:firstRow="1" w:lastRow="0" w:firstColumn="1" w:lastColumn="0" w:noHBand="0" w:noVBand="1"/>
      </w:tblPr>
      <w:tblGrid>
        <w:gridCol w:w="1384"/>
        <w:gridCol w:w="857"/>
        <w:gridCol w:w="1516"/>
        <w:gridCol w:w="6586"/>
        <w:gridCol w:w="284"/>
        <w:gridCol w:w="283"/>
        <w:gridCol w:w="284"/>
        <w:gridCol w:w="283"/>
        <w:gridCol w:w="567"/>
        <w:gridCol w:w="284"/>
        <w:gridCol w:w="283"/>
        <w:gridCol w:w="284"/>
        <w:gridCol w:w="284"/>
        <w:gridCol w:w="765"/>
      </w:tblGrid>
      <w:tr w:rsidR="00893F33" w:rsidRPr="00C17236" w14:paraId="592C125D" w14:textId="77777777" w:rsidTr="00893F33">
        <w:tc>
          <w:tcPr>
            <w:tcW w:w="1384" w:type="dxa"/>
          </w:tcPr>
          <w:p w14:paraId="0B07E5AA" w14:textId="77777777" w:rsidR="00893F33" w:rsidRPr="00C17236" w:rsidRDefault="00893F33" w:rsidP="00893F33">
            <w:pPr>
              <w:rPr>
                <w:sz w:val="20"/>
                <w:szCs w:val="20"/>
              </w:rPr>
            </w:pPr>
            <w:r w:rsidRPr="00C17236">
              <w:rPr>
                <w:color w:val="000000" w:themeColor="text1"/>
                <w:sz w:val="20"/>
                <w:szCs w:val="20"/>
                <w:lang w:eastAsia="ja-JP"/>
              </w:rPr>
              <w:t>23. NR_FeMIMO</w:t>
            </w:r>
          </w:p>
        </w:tc>
        <w:tc>
          <w:tcPr>
            <w:tcW w:w="857" w:type="dxa"/>
          </w:tcPr>
          <w:p w14:paraId="4902529F" w14:textId="77777777" w:rsidR="00893F33" w:rsidRPr="00C17236" w:rsidRDefault="00893F33" w:rsidP="00893F33">
            <w:pPr>
              <w:rPr>
                <w:sz w:val="20"/>
                <w:szCs w:val="20"/>
              </w:rPr>
            </w:pPr>
            <w:r w:rsidRPr="00C17236">
              <w:rPr>
                <w:color w:val="000000" w:themeColor="text1"/>
                <w:sz w:val="20"/>
                <w:szCs w:val="20"/>
                <w:lang w:eastAsia="ja-JP"/>
              </w:rPr>
              <w:t>23-1-2</w:t>
            </w:r>
          </w:p>
        </w:tc>
        <w:tc>
          <w:tcPr>
            <w:tcW w:w="1516" w:type="dxa"/>
          </w:tcPr>
          <w:p w14:paraId="79286983" w14:textId="77777777" w:rsidR="00893F33" w:rsidRPr="00C17236" w:rsidRDefault="00893F33" w:rsidP="00893F33">
            <w:pPr>
              <w:rPr>
                <w:sz w:val="20"/>
                <w:szCs w:val="20"/>
              </w:rPr>
            </w:pPr>
            <w:r w:rsidRPr="00C17236">
              <w:rPr>
                <w:rFonts w:eastAsia="宋体"/>
                <w:color w:val="000000" w:themeColor="text1"/>
                <w:sz w:val="20"/>
                <w:szCs w:val="20"/>
                <w:lang w:eastAsia="zh-CN"/>
              </w:rPr>
              <w:t>Inter-cell beam measurement and reporting [(for inter-cell BM [and mTRP])]</w:t>
            </w:r>
          </w:p>
        </w:tc>
        <w:tc>
          <w:tcPr>
            <w:tcW w:w="6586" w:type="dxa"/>
          </w:tcPr>
          <w:p w14:paraId="1E64B8EF" w14:textId="77777777" w:rsidR="00893F33" w:rsidRPr="00C17236" w:rsidRDefault="00893F33" w:rsidP="00893F33">
            <w:pPr>
              <w:spacing w:afterLines="50"/>
              <w:ind w:left="360" w:hanging="360"/>
              <w:contextualSpacing/>
              <w:jc w:val="left"/>
              <w:rPr>
                <w:rFonts w:eastAsia="MS Gothic"/>
                <w:color w:val="000000"/>
                <w:sz w:val="20"/>
                <w:szCs w:val="20"/>
                <w:lang w:val="en-GB" w:eastAsia="ja-JP"/>
              </w:rPr>
            </w:pPr>
            <w:r w:rsidRPr="00C17236">
              <w:rPr>
                <w:rFonts w:eastAsia="MS Gothic"/>
                <w:color w:val="000000"/>
                <w:sz w:val="20"/>
                <w:szCs w:val="20"/>
                <w:lang w:val="en-GB" w:eastAsia="ja-JP"/>
              </w:rPr>
              <w:t>1. Support of L1-RSRP measurement and reporting on SSB(s) with PCI(s) different from serving cell PCI</w:t>
            </w:r>
          </w:p>
          <w:p w14:paraId="1917637F" w14:textId="77777777" w:rsidR="00893F33" w:rsidRPr="00C17236" w:rsidRDefault="00893F33" w:rsidP="00893F33">
            <w:pPr>
              <w:spacing w:afterLines="50"/>
              <w:contextualSpacing/>
              <w:jc w:val="left"/>
              <w:rPr>
                <w:rFonts w:eastAsia="MS Gothic"/>
                <w:color w:val="000000"/>
                <w:sz w:val="20"/>
                <w:szCs w:val="20"/>
                <w:highlight w:val="yellow"/>
                <w:lang w:val="en-GB" w:eastAsia="ja-JP"/>
              </w:rPr>
            </w:pPr>
          </w:p>
          <w:p w14:paraId="3150BB3B" w14:textId="77777777" w:rsidR="00893F33" w:rsidRPr="00C17236" w:rsidRDefault="00893F33" w:rsidP="00893F33">
            <w:pPr>
              <w:spacing w:afterLines="50"/>
              <w:contextualSpacing/>
              <w:jc w:val="left"/>
              <w:rPr>
                <w:rFonts w:eastAsia="MS Gothic"/>
                <w:color w:val="000000"/>
                <w:sz w:val="20"/>
                <w:szCs w:val="20"/>
                <w:lang w:val="en-GB" w:eastAsia="ja-JP"/>
              </w:rPr>
            </w:pPr>
            <w:r w:rsidRPr="00C17236">
              <w:rPr>
                <w:rFonts w:eastAsia="MS Gothic"/>
                <w:color w:val="000000"/>
                <w:sz w:val="20"/>
                <w:szCs w:val="20"/>
                <w:lang w:val="en-GB" w:eastAsia="ja-JP"/>
              </w:rPr>
              <w:t>FFS: whether to include the following components 2-13 into this FG or one or more separate FGs</w:t>
            </w:r>
          </w:p>
          <w:p w14:paraId="012B93D7" w14:textId="77777777" w:rsidR="00893F33" w:rsidRPr="00C17236" w:rsidRDefault="00893F33" w:rsidP="00893F33">
            <w:pPr>
              <w:spacing w:afterLines="50"/>
              <w:contextualSpacing/>
              <w:jc w:val="left"/>
              <w:rPr>
                <w:rFonts w:eastAsia="MS Gothic"/>
                <w:color w:val="000000"/>
                <w:sz w:val="20"/>
                <w:szCs w:val="20"/>
                <w:lang w:val="en-GB" w:eastAsia="ja-JP"/>
              </w:rPr>
            </w:pPr>
          </w:p>
          <w:p w14:paraId="7FD34491" w14:textId="77777777" w:rsidR="00893F33" w:rsidRPr="00C17236" w:rsidRDefault="00893F33" w:rsidP="00893F33">
            <w:pPr>
              <w:spacing w:afterLines="50"/>
              <w:contextualSpacing/>
              <w:jc w:val="left"/>
              <w:rPr>
                <w:rFonts w:eastAsia="MS Gothic"/>
                <w:color w:val="000000"/>
                <w:sz w:val="20"/>
                <w:szCs w:val="20"/>
                <w:lang w:val="en-GB" w:eastAsia="ja-JP"/>
              </w:rPr>
            </w:pPr>
            <w:r w:rsidRPr="00C17236">
              <w:rPr>
                <w:rFonts w:eastAsia="MS Gothic"/>
                <w:color w:val="000000"/>
                <w:sz w:val="20"/>
                <w:szCs w:val="20"/>
                <w:lang w:val="en-GB" w:eastAsia="ja-JP"/>
              </w:rPr>
              <w:t>FFS: Whether basic FGs are defined, and if so, which components are basic FGs, i.e., a UE that supports FG 23-1-2 must also support said basic FGs</w:t>
            </w:r>
          </w:p>
          <w:p w14:paraId="66FA67FC" w14:textId="77777777" w:rsidR="00893F33" w:rsidRPr="00C17236" w:rsidRDefault="00893F33" w:rsidP="00893F33">
            <w:pPr>
              <w:spacing w:afterLines="50"/>
              <w:ind w:left="360" w:hanging="360"/>
              <w:contextualSpacing/>
              <w:jc w:val="left"/>
              <w:rPr>
                <w:rFonts w:eastAsia="MS Gothic"/>
                <w:color w:val="000000"/>
                <w:sz w:val="20"/>
                <w:szCs w:val="20"/>
                <w:lang w:val="en-GB" w:eastAsia="ja-JP"/>
              </w:rPr>
            </w:pPr>
          </w:p>
          <w:p w14:paraId="2F7416EC" w14:textId="77777777" w:rsidR="00893F33" w:rsidRPr="00C17236" w:rsidRDefault="00893F33" w:rsidP="00893F33">
            <w:pPr>
              <w:rPr>
                <w:sz w:val="20"/>
                <w:szCs w:val="20"/>
              </w:rPr>
            </w:pPr>
            <w:r w:rsidRPr="00C17236">
              <w:rPr>
                <w:rFonts w:eastAsia="MS Gothic"/>
                <w:color w:val="000000"/>
                <w:sz w:val="20"/>
                <w:szCs w:val="20"/>
                <w:lang w:val="en-GB" w:eastAsia="ja-JP"/>
              </w:rPr>
              <w:t>…</w:t>
            </w:r>
          </w:p>
        </w:tc>
        <w:tc>
          <w:tcPr>
            <w:tcW w:w="284" w:type="dxa"/>
          </w:tcPr>
          <w:p w14:paraId="13A0368D" w14:textId="77777777" w:rsidR="00893F33" w:rsidRPr="00C17236" w:rsidRDefault="00893F33" w:rsidP="00893F33">
            <w:pPr>
              <w:rPr>
                <w:sz w:val="20"/>
                <w:szCs w:val="20"/>
              </w:rPr>
            </w:pPr>
          </w:p>
        </w:tc>
        <w:tc>
          <w:tcPr>
            <w:tcW w:w="283" w:type="dxa"/>
          </w:tcPr>
          <w:p w14:paraId="04597866" w14:textId="77777777" w:rsidR="00893F33" w:rsidRPr="00C17236" w:rsidRDefault="00893F33" w:rsidP="00893F33">
            <w:pPr>
              <w:rPr>
                <w:sz w:val="20"/>
                <w:szCs w:val="20"/>
              </w:rPr>
            </w:pPr>
          </w:p>
        </w:tc>
        <w:tc>
          <w:tcPr>
            <w:tcW w:w="284" w:type="dxa"/>
          </w:tcPr>
          <w:p w14:paraId="776C84DE" w14:textId="77777777" w:rsidR="00893F33" w:rsidRPr="00C17236" w:rsidRDefault="00893F33" w:rsidP="00893F33">
            <w:pPr>
              <w:rPr>
                <w:sz w:val="20"/>
                <w:szCs w:val="20"/>
              </w:rPr>
            </w:pPr>
          </w:p>
        </w:tc>
        <w:tc>
          <w:tcPr>
            <w:tcW w:w="283" w:type="dxa"/>
          </w:tcPr>
          <w:p w14:paraId="1932321C" w14:textId="77777777" w:rsidR="00893F33" w:rsidRPr="00C17236" w:rsidRDefault="00893F33" w:rsidP="00893F33">
            <w:pPr>
              <w:rPr>
                <w:sz w:val="20"/>
                <w:szCs w:val="20"/>
              </w:rPr>
            </w:pPr>
          </w:p>
        </w:tc>
        <w:tc>
          <w:tcPr>
            <w:tcW w:w="567" w:type="dxa"/>
          </w:tcPr>
          <w:p w14:paraId="35B92095" w14:textId="77777777" w:rsidR="00893F33" w:rsidRPr="00C17236" w:rsidRDefault="00893F33" w:rsidP="00893F33">
            <w:pPr>
              <w:rPr>
                <w:sz w:val="20"/>
                <w:szCs w:val="20"/>
                <w:lang w:eastAsia="zh-CN"/>
              </w:rPr>
            </w:pPr>
            <w:r w:rsidRPr="00C17236">
              <w:rPr>
                <w:sz w:val="20"/>
                <w:szCs w:val="20"/>
                <w:lang w:eastAsia="zh-CN"/>
              </w:rPr>
              <w:t>per band</w:t>
            </w:r>
          </w:p>
        </w:tc>
        <w:tc>
          <w:tcPr>
            <w:tcW w:w="284" w:type="dxa"/>
          </w:tcPr>
          <w:p w14:paraId="1A23C7C0" w14:textId="77777777" w:rsidR="00893F33" w:rsidRPr="00C17236" w:rsidRDefault="00893F33" w:rsidP="00893F33">
            <w:pPr>
              <w:rPr>
                <w:sz w:val="20"/>
                <w:szCs w:val="20"/>
              </w:rPr>
            </w:pPr>
          </w:p>
        </w:tc>
        <w:tc>
          <w:tcPr>
            <w:tcW w:w="283" w:type="dxa"/>
          </w:tcPr>
          <w:p w14:paraId="69B2DF7F" w14:textId="77777777" w:rsidR="00893F33" w:rsidRPr="00C17236" w:rsidRDefault="00893F33" w:rsidP="00893F33">
            <w:pPr>
              <w:rPr>
                <w:sz w:val="20"/>
                <w:szCs w:val="20"/>
              </w:rPr>
            </w:pPr>
          </w:p>
        </w:tc>
        <w:tc>
          <w:tcPr>
            <w:tcW w:w="284" w:type="dxa"/>
          </w:tcPr>
          <w:p w14:paraId="0E3507AC" w14:textId="77777777" w:rsidR="00893F33" w:rsidRPr="00C17236" w:rsidRDefault="00893F33" w:rsidP="00893F33">
            <w:pPr>
              <w:rPr>
                <w:sz w:val="20"/>
                <w:szCs w:val="20"/>
              </w:rPr>
            </w:pPr>
          </w:p>
        </w:tc>
        <w:tc>
          <w:tcPr>
            <w:tcW w:w="284" w:type="dxa"/>
          </w:tcPr>
          <w:p w14:paraId="2374009E" w14:textId="77777777" w:rsidR="00893F33" w:rsidRPr="00C17236" w:rsidRDefault="00893F33" w:rsidP="00893F33">
            <w:pPr>
              <w:rPr>
                <w:sz w:val="20"/>
                <w:szCs w:val="20"/>
              </w:rPr>
            </w:pPr>
          </w:p>
        </w:tc>
        <w:tc>
          <w:tcPr>
            <w:tcW w:w="765" w:type="dxa"/>
          </w:tcPr>
          <w:p w14:paraId="34486A8A" w14:textId="77777777" w:rsidR="00893F33" w:rsidRPr="00C17236" w:rsidRDefault="00893F33" w:rsidP="00893F33">
            <w:pPr>
              <w:rPr>
                <w:sz w:val="20"/>
                <w:szCs w:val="20"/>
              </w:rPr>
            </w:pPr>
            <w:r w:rsidRPr="00C17236">
              <w:rPr>
                <w:color w:val="000000" w:themeColor="text1"/>
                <w:sz w:val="20"/>
                <w:szCs w:val="20"/>
              </w:rPr>
              <w:t>Optional with capability signalling</w:t>
            </w:r>
          </w:p>
        </w:tc>
      </w:tr>
      <w:tr w:rsidR="00893F33" w:rsidRPr="00C17236" w14:paraId="4AF9624A" w14:textId="77777777" w:rsidTr="00893F33">
        <w:tc>
          <w:tcPr>
            <w:tcW w:w="1384" w:type="dxa"/>
          </w:tcPr>
          <w:p w14:paraId="0AC958A6" w14:textId="77777777" w:rsidR="00893F33" w:rsidRPr="00C17236" w:rsidRDefault="00893F33" w:rsidP="00893F33">
            <w:pPr>
              <w:rPr>
                <w:color w:val="000000" w:themeColor="text1"/>
                <w:sz w:val="20"/>
                <w:szCs w:val="20"/>
                <w:lang w:val="en-GB" w:eastAsia="ja-JP"/>
              </w:rPr>
            </w:pPr>
            <w:r w:rsidRPr="00C17236">
              <w:rPr>
                <w:color w:val="000000" w:themeColor="text1"/>
                <w:sz w:val="20"/>
                <w:szCs w:val="20"/>
                <w:lang w:val="en-GB" w:eastAsia="ja-JP"/>
              </w:rPr>
              <w:t>23.</w:t>
            </w:r>
          </w:p>
          <w:p w14:paraId="695A8A21" w14:textId="77777777" w:rsidR="00893F33" w:rsidRPr="00C17236" w:rsidRDefault="00893F33" w:rsidP="00893F33">
            <w:pPr>
              <w:rPr>
                <w:color w:val="000000" w:themeColor="text1"/>
                <w:sz w:val="20"/>
                <w:szCs w:val="20"/>
                <w:lang w:eastAsia="ja-JP"/>
              </w:rPr>
            </w:pPr>
            <w:r w:rsidRPr="00C17236">
              <w:rPr>
                <w:color w:val="000000" w:themeColor="text1"/>
                <w:sz w:val="20"/>
                <w:szCs w:val="20"/>
                <w:lang w:eastAsia="ja-JP"/>
              </w:rPr>
              <w:lastRenderedPageBreak/>
              <w:t>NR_FeMIMO</w:t>
            </w:r>
          </w:p>
        </w:tc>
        <w:tc>
          <w:tcPr>
            <w:tcW w:w="857" w:type="dxa"/>
          </w:tcPr>
          <w:p w14:paraId="51720C2C" w14:textId="77777777" w:rsidR="00893F33" w:rsidRPr="00C17236" w:rsidRDefault="00893F33" w:rsidP="00893F33">
            <w:pPr>
              <w:rPr>
                <w:color w:val="000000" w:themeColor="text1"/>
                <w:sz w:val="20"/>
                <w:szCs w:val="20"/>
                <w:lang w:eastAsia="zh-CN"/>
              </w:rPr>
            </w:pPr>
            <w:r w:rsidRPr="00C17236">
              <w:rPr>
                <w:color w:val="000000" w:themeColor="text1"/>
                <w:sz w:val="20"/>
                <w:szCs w:val="20"/>
                <w:lang w:eastAsia="zh-CN"/>
              </w:rPr>
              <w:lastRenderedPageBreak/>
              <w:t>23-1-3</w:t>
            </w:r>
          </w:p>
        </w:tc>
        <w:tc>
          <w:tcPr>
            <w:tcW w:w="1516" w:type="dxa"/>
          </w:tcPr>
          <w:p w14:paraId="1F49DB50" w14:textId="77777777" w:rsidR="00893F33" w:rsidRPr="00C17236" w:rsidRDefault="00893F33" w:rsidP="00893F33">
            <w:pPr>
              <w:rPr>
                <w:rFonts w:eastAsia="宋体"/>
                <w:color w:val="000000" w:themeColor="text1"/>
                <w:sz w:val="20"/>
                <w:szCs w:val="20"/>
                <w:lang w:eastAsia="zh-CN"/>
              </w:rPr>
            </w:pPr>
            <w:r w:rsidRPr="00C17236">
              <w:rPr>
                <w:rFonts w:eastAsia="宋体"/>
                <w:color w:val="000000" w:themeColor="text1"/>
                <w:sz w:val="20"/>
                <w:szCs w:val="20"/>
                <w:lang w:eastAsia="zh-CN"/>
              </w:rPr>
              <w:t xml:space="preserve">inter-cell beam indication for </w:t>
            </w:r>
            <w:r w:rsidRPr="00C17236">
              <w:rPr>
                <w:rFonts w:eastAsia="宋体"/>
                <w:color w:val="000000" w:themeColor="text1"/>
                <w:sz w:val="20"/>
                <w:szCs w:val="20"/>
                <w:lang w:eastAsia="zh-CN"/>
              </w:rPr>
              <w:lastRenderedPageBreak/>
              <w:t>inter-cell BM</w:t>
            </w:r>
          </w:p>
        </w:tc>
        <w:tc>
          <w:tcPr>
            <w:tcW w:w="6586" w:type="dxa"/>
          </w:tcPr>
          <w:p w14:paraId="6F6F520B" w14:textId="77777777" w:rsidR="00893F33" w:rsidRPr="00C17236" w:rsidRDefault="00893F33" w:rsidP="00893F33">
            <w:pPr>
              <w:spacing w:afterLines="50"/>
              <w:ind w:left="360" w:hanging="360"/>
              <w:contextualSpacing/>
              <w:jc w:val="left"/>
              <w:rPr>
                <w:rFonts w:eastAsia="MS Gothic"/>
                <w:color w:val="000000"/>
                <w:sz w:val="20"/>
                <w:szCs w:val="20"/>
                <w:lang w:val="en-GB" w:eastAsia="ja-JP"/>
              </w:rPr>
            </w:pPr>
            <w:r w:rsidRPr="00C17236">
              <w:rPr>
                <w:rFonts w:eastAsia="MS Gothic"/>
                <w:color w:val="000000"/>
                <w:sz w:val="20"/>
                <w:szCs w:val="20"/>
                <w:lang w:eastAsia="ja-JP"/>
              </w:rPr>
              <w:lastRenderedPageBreak/>
              <w:t>1. The number of MAC-CE activated PCI(s) different from serving cell PCI for beam indication.</w:t>
            </w:r>
          </w:p>
        </w:tc>
        <w:tc>
          <w:tcPr>
            <w:tcW w:w="284" w:type="dxa"/>
          </w:tcPr>
          <w:p w14:paraId="1CAB62DD" w14:textId="77777777" w:rsidR="00893F33" w:rsidRPr="00C17236" w:rsidRDefault="00893F33" w:rsidP="00893F33">
            <w:pPr>
              <w:rPr>
                <w:sz w:val="20"/>
                <w:szCs w:val="20"/>
              </w:rPr>
            </w:pPr>
          </w:p>
        </w:tc>
        <w:tc>
          <w:tcPr>
            <w:tcW w:w="283" w:type="dxa"/>
          </w:tcPr>
          <w:p w14:paraId="75FC7D4B" w14:textId="77777777" w:rsidR="00893F33" w:rsidRPr="00C17236" w:rsidRDefault="00893F33" w:rsidP="00893F33">
            <w:pPr>
              <w:rPr>
                <w:sz w:val="20"/>
                <w:szCs w:val="20"/>
              </w:rPr>
            </w:pPr>
          </w:p>
        </w:tc>
        <w:tc>
          <w:tcPr>
            <w:tcW w:w="284" w:type="dxa"/>
          </w:tcPr>
          <w:p w14:paraId="725F8B3F" w14:textId="77777777" w:rsidR="00893F33" w:rsidRPr="00C17236" w:rsidRDefault="00893F33" w:rsidP="00893F33">
            <w:pPr>
              <w:rPr>
                <w:sz w:val="20"/>
                <w:szCs w:val="20"/>
              </w:rPr>
            </w:pPr>
          </w:p>
        </w:tc>
        <w:tc>
          <w:tcPr>
            <w:tcW w:w="283" w:type="dxa"/>
          </w:tcPr>
          <w:p w14:paraId="566DEA65" w14:textId="77777777" w:rsidR="00893F33" w:rsidRPr="00C17236" w:rsidRDefault="00893F33" w:rsidP="00893F33">
            <w:pPr>
              <w:rPr>
                <w:sz w:val="20"/>
                <w:szCs w:val="20"/>
              </w:rPr>
            </w:pPr>
          </w:p>
        </w:tc>
        <w:tc>
          <w:tcPr>
            <w:tcW w:w="567" w:type="dxa"/>
          </w:tcPr>
          <w:p w14:paraId="51C5FDEE" w14:textId="77777777" w:rsidR="00893F33" w:rsidRPr="00C17236" w:rsidRDefault="00893F33" w:rsidP="00893F33">
            <w:pPr>
              <w:rPr>
                <w:sz w:val="20"/>
                <w:szCs w:val="20"/>
                <w:lang w:eastAsia="zh-CN"/>
              </w:rPr>
            </w:pPr>
          </w:p>
        </w:tc>
        <w:tc>
          <w:tcPr>
            <w:tcW w:w="284" w:type="dxa"/>
          </w:tcPr>
          <w:p w14:paraId="33AB7A1D" w14:textId="77777777" w:rsidR="00893F33" w:rsidRPr="00C17236" w:rsidRDefault="00893F33" w:rsidP="00893F33">
            <w:pPr>
              <w:rPr>
                <w:sz w:val="20"/>
                <w:szCs w:val="20"/>
              </w:rPr>
            </w:pPr>
          </w:p>
        </w:tc>
        <w:tc>
          <w:tcPr>
            <w:tcW w:w="283" w:type="dxa"/>
          </w:tcPr>
          <w:p w14:paraId="54787E87" w14:textId="77777777" w:rsidR="00893F33" w:rsidRPr="00C17236" w:rsidRDefault="00893F33" w:rsidP="00893F33">
            <w:pPr>
              <w:rPr>
                <w:sz w:val="20"/>
                <w:szCs w:val="20"/>
              </w:rPr>
            </w:pPr>
          </w:p>
        </w:tc>
        <w:tc>
          <w:tcPr>
            <w:tcW w:w="284" w:type="dxa"/>
          </w:tcPr>
          <w:p w14:paraId="2D9AF2A3" w14:textId="77777777" w:rsidR="00893F33" w:rsidRPr="00C17236" w:rsidRDefault="00893F33" w:rsidP="00893F33">
            <w:pPr>
              <w:rPr>
                <w:sz w:val="20"/>
                <w:szCs w:val="20"/>
              </w:rPr>
            </w:pPr>
          </w:p>
        </w:tc>
        <w:tc>
          <w:tcPr>
            <w:tcW w:w="284" w:type="dxa"/>
          </w:tcPr>
          <w:p w14:paraId="2C5B18C7" w14:textId="77777777" w:rsidR="00893F33" w:rsidRPr="00C17236" w:rsidRDefault="00893F33" w:rsidP="00893F33">
            <w:pPr>
              <w:rPr>
                <w:sz w:val="20"/>
                <w:szCs w:val="20"/>
              </w:rPr>
            </w:pPr>
          </w:p>
        </w:tc>
        <w:tc>
          <w:tcPr>
            <w:tcW w:w="765" w:type="dxa"/>
          </w:tcPr>
          <w:p w14:paraId="3DD261A9" w14:textId="77777777" w:rsidR="00893F33" w:rsidRPr="00C17236" w:rsidRDefault="00893F33" w:rsidP="00893F33">
            <w:pPr>
              <w:rPr>
                <w:color w:val="000000" w:themeColor="text1"/>
                <w:sz w:val="20"/>
                <w:szCs w:val="20"/>
              </w:rPr>
            </w:pPr>
          </w:p>
        </w:tc>
      </w:tr>
    </w:tbl>
    <w:p w14:paraId="1D72FBB1" w14:textId="2C8DAC66" w:rsidR="003459B1" w:rsidRPr="00B47B70" w:rsidRDefault="003459B1" w:rsidP="003459B1"/>
    <w:p w14:paraId="34DA187C" w14:textId="6C3AAB10" w:rsidR="0023558F" w:rsidRPr="00B47B70" w:rsidRDefault="0023558F" w:rsidP="004904C8">
      <w:pPr>
        <w:pStyle w:val="1"/>
        <w:spacing w:before="240" w:after="240"/>
        <w:ind w:left="551" w:hangingChars="196" w:hanging="551"/>
        <w:rPr>
          <w:szCs w:val="20"/>
          <w:lang w:eastAsia="zh-CN"/>
        </w:rPr>
      </w:pPr>
      <w:r w:rsidRPr="00B47B70">
        <w:rPr>
          <w:szCs w:val="20"/>
          <w:lang w:eastAsia="zh-CN"/>
        </w:rPr>
        <w:t xml:space="preserve">UE feature for ‘Enhancements on Multi-TRP </w:t>
      </w:r>
      <w:r w:rsidR="001A63EF" w:rsidRPr="00B47B70">
        <w:rPr>
          <w:szCs w:val="20"/>
          <w:lang w:eastAsia="zh-CN"/>
        </w:rPr>
        <w:t>Deployment</w:t>
      </w:r>
      <w:r w:rsidRPr="00B47B70">
        <w:rPr>
          <w:szCs w:val="20"/>
          <w:lang w:eastAsia="zh-CN"/>
        </w:rPr>
        <w:t>’</w:t>
      </w:r>
    </w:p>
    <w:p w14:paraId="41A0E8C6" w14:textId="6DC28A02" w:rsidR="000E31A0" w:rsidRPr="00B47B70" w:rsidRDefault="000E31A0" w:rsidP="004904C8">
      <w:pPr>
        <w:pStyle w:val="2"/>
        <w:spacing w:before="240" w:after="240"/>
        <w:ind w:left="634" w:hangingChars="263" w:hanging="634"/>
        <w:rPr>
          <w:color w:val="000000"/>
        </w:rPr>
      </w:pPr>
      <w:r w:rsidRPr="00B47B70">
        <w:rPr>
          <w:color w:val="000000"/>
        </w:rPr>
        <w:t>UE feature for ‘Multi-TRP PDCCH repetition’</w:t>
      </w:r>
    </w:p>
    <w:p w14:paraId="2DEA2F34" w14:textId="6D1E16A5" w:rsidR="0023558F" w:rsidRPr="00B47B70" w:rsidRDefault="0023558F" w:rsidP="00346AA2">
      <w:pPr>
        <w:pStyle w:val="3"/>
        <w:spacing w:before="240" w:after="240"/>
        <w:ind w:left="722" w:hangingChars="327" w:hanging="722"/>
        <w:rPr>
          <w:szCs w:val="18"/>
        </w:rPr>
      </w:pPr>
      <w:r w:rsidRPr="00B47B70">
        <w:t>FG</w:t>
      </w:r>
      <w:r w:rsidRPr="00B47B70">
        <w:rPr>
          <w:szCs w:val="18"/>
        </w:rPr>
        <w:t>23-</w:t>
      </w:r>
      <w:r w:rsidR="000E31A0" w:rsidRPr="00B47B70">
        <w:rPr>
          <w:szCs w:val="18"/>
        </w:rPr>
        <w:t>2</w:t>
      </w:r>
      <w:r w:rsidRPr="00B47B70">
        <w:rPr>
          <w:szCs w:val="18"/>
        </w:rPr>
        <w:t xml:space="preserve">-1: </w:t>
      </w:r>
      <w:r w:rsidR="000E31A0" w:rsidRPr="00B47B70">
        <w:rPr>
          <w:szCs w:val="18"/>
        </w:rPr>
        <w:t>Multi-TRP PDCCH repetition</w:t>
      </w:r>
    </w:p>
    <w:p w14:paraId="26385EC4" w14:textId="28E464C2" w:rsidR="00B77E72" w:rsidRPr="00B47B70" w:rsidRDefault="00B77E72" w:rsidP="00B77E72">
      <w:pPr>
        <w:rPr>
          <w:lang w:val="en-GB" w:eastAsia="zh-CN"/>
        </w:rPr>
      </w:pPr>
      <w:r w:rsidRPr="00B47B70">
        <w:rPr>
          <w:lang w:val="en-GB" w:eastAsia="zh-CN"/>
        </w:rPr>
        <w:t xml:space="preserve">The components in FG23-2-1 can be seen in the table below according </w:t>
      </w:r>
      <w:r w:rsidR="00B47B70" w:rsidRPr="00B47B70">
        <w:rPr>
          <w:lang w:val="en-GB" w:eastAsia="zh-CN"/>
        </w:rPr>
        <w:t xml:space="preserve">to the agreement in R1-2200765 </w:t>
      </w:r>
      <w:r w:rsidR="00B47B70" w:rsidRPr="00B47B70">
        <w:rPr>
          <w:lang w:val="en-GB" w:eastAsia="zh-CN"/>
        </w:rPr>
        <w:fldChar w:fldCharType="begin"/>
      </w:r>
      <w:r w:rsidR="00B47B70" w:rsidRPr="00B47B70">
        <w:rPr>
          <w:lang w:val="en-GB" w:eastAsia="zh-CN"/>
        </w:rPr>
        <w:instrText xml:space="preserve"> REF _Ref95748924 \r \h </w:instrText>
      </w:r>
      <w:r w:rsidR="00B47B70">
        <w:rPr>
          <w:lang w:val="en-GB" w:eastAsia="zh-CN"/>
        </w:rPr>
        <w:instrText xml:space="preserve"> \* MERGEFORMAT </w:instrText>
      </w:r>
      <w:r w:rsidR="00B47B70" w:rsidRPr="00B47B70">
        <w:rPr>
          <w:lang w:val="en-GB" w:eastAsia="zh-CN"/>
        </w:rPr>
      </w:r>
      <w:r w:rsidR="00B47B70" w:rsidRPr="00B47B70">
        <w:rPr>
          <w:lang w:val="en-GB" w:eastAsia="zh-CN"/>
        </w:rPr>
        <w:fldChar w:fldCharType="separate"/>
      </w:r>
      <w:r w:rsidR="00606DAD">
        <w:rPr>
          <w:lang w:val="en-GB" w:eastAsia="zh-CN"/>
        </w:rPr>
        <w:t>[5]</w:t>
      </w:r>
      <w:r w:rsidR="00B47B70" w:rsidRPr="00B47B70">
        <w:rPr>
          <w:lang w:val="en-GB" w:eastAsia="zh-CN"/>
        </w:rPr>
        <w:fldChar w:fldCharType="end"/>
      </w:r>
      <w:r w:rsidRPr="00B47B70">
        <w:rPr>
          <w:lang w:val="en-GB" w:eastAsia="zh-CN"/>
        </w:rPr>
        <w:t>.</w:t>
      </w:r>
    </w:p>
    <w:p w14:paraId="236349F6" w14:textId="02517189" w:rsidR="00293173" w:rsidRPr="00B47B70" w:rsidRDefault="00293173" w:rsidP="00293173">
      <w:pPr>
        <w:rPr>
          <w:lang w:eastAsia="x-none"/>
        </w:rPr>
      </w:pPr>
      <w:r w:rsidRPr="00B47B70">
        <w:rPr>
          <w:b/>
          <w:color w:val="000000"/>
          <w:highlight w:val="green"/>
        </w:rPr>
        <w:t>Agreement:</w:t>
      </w:r>
      <w:r w:rsidRPr="00B47B70">
        <w:rPr>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8"/>
        <w:gridCol w:w="947"/>
        <w:gridCol w:w="1488"/>
        <w:gridCol w:w="2844"/>
        <w:gridCol w:w="222"/>
        <w:gridCol w:w="222"/>
        <w:gridCol w:w="222"/>
        <w:gridCol w:w="222"/>
        <w:gridCol w:w="222"/>
        <w:gridCol w:w="222"/>
        <w:gridCol w:w="222"/>
        <w:gridCol w:w="222"/>
        <w:gridCol w:w="3436"/>
        <w:gridCol w:w="1625"/>
      </w:tblGrid>
      <w:tr w:rsidR="00AF09D1" w:rsidRPr="00C17236" w14:paraId="32E3B3BA" w14:textId="77777777" w:rsidTr="00893F33">
        <w:tc>
          <w:tcPr>
            <w:tcW w:w="0" w:type="auto"/>
          </w:tcPr>
          <w:p w14:paraId="33193A8F" w14:textId="77777777" w:rsidR="00293173" w:rsidRPr="00C17236" w:rsidRDefault="00293173" w:rsidP="00893F33">
            <w:pPr>
              <w:pStyle w:val="TAL"/>
              <w:ind w:left="440"/>
              <w:rPr>
                <w:rFonts w:ascii="Times New Roman" w:hAnsi="Times New Roman"/>
                <w:color w:val="000000"/>
                <w:sz w:val="20"/>
              </w:rPr>
            </w:pPr>
            <w:r w:rsidRPr="00C17236">
              <w:rPr>
                <w:rFonts w:ascii="Times New Roman" w:hAnsi="Times New Roman"/>
                <w:color w:val="000000"/>
                <w:sz w:val="20"/>
              </w:rPr>
              <w:t>23. NR_FeMIMO</w:t>
            </w:r>
          </w:p>
        </w:tc>
        <w:tc>
          <w:tcPr>
            <w:tcW w:w="0" w:type="auto"/>
          </w:tcPr>
          <w:p w14:paraId="69E851C5" w14:textId="77777777" w:rsidR="00293173" w:rsidRPr="00C17236" w:rsidRDefault="00293173" w:rsidP="00893F33">
            <w:pPr>
              <w:pStyle w:val="TAL"/>
              <w:ind w:left="440"/>
              <w:rPr>
                <w:rFonts w:ascii="Times New Roman" w:hAnsi="Times New Roman"/>
                <w:color w:val="000000"/>
                <w:sz w:val="20"/>
              </w:rPr>
            </w:pPr>
            <w:r w:rsidRPr="00C17236">
              <w:rPr>
                <w:rFonts w:ascii="Times New Roman" w:hAnsi="Times New Roman"/>
                <w:color w:val="000000"/>
                <w:sz w:val="20"/>
              </w:rPr>
              <w:t>23-2-1</w:t>
            </w:r>
          </w:p>
        </w:tc>
        <w:tc>
          <w:tcPr>
            <w:tcW w:w="0" w:type="auto"/>
          </w:tcPr>
          <w:p w14:paraId="1095D9E5" w14:textId="7B0A1DF3" w:rsidR="00293173" w:rsidRPr="00C17236" w:rsidRDefault="00293173" w:rsidP="00893F33">
            <w:pPr>
              <w:pStyle w:val="TAL"/>
              <w:ind w:left="440"/>
              <w:rPr>
                <w:rFonts w:ascii="Times New Roman" w:eastAsia="Malgun Gothic" w:hAnsi="Times New Roman"/>
                <w:color w:val="000000"/>
                <w:sz w:val="20"/>
                <w:lang w:eastAsia="ko-KR"/>
              </w:rPr>
            </w:pPr>
            <w:r w:rsidRPr="00C17236">
              <w:rPr>
                <w:rFonts w:ascii="Times New Roman" w:eastAsia="Malgun Gothic" w:hAnsi="Times New Roman"/>
                <w:color w:val="000000"/>
                <w:sz w:val="20"/>
                <w:lang w:eastAsia="ko-KR"/>
              </w:rPr>
              <w:t>PDCCH repetition</w:t>
            </w:r>
          </w:p>
        </w:tc>
        <w:tc>
          <w:tcPr>
            <w:tcW w:w="0" w:type="auto"/>
          </w:tcPr>
          <w:p w14:paraId="5FD4EC2C" w14:textId="5A4AFC98" w:rsidR="00293173" w:rsidRPr="00C17236" w:rsidRDefault="00293173" w:rsidP="00893F33">
            <w:pPr>
              <w:spacing w:afterLines="50"/>
              <w:contextualSpacing/>
              <w:rPr>
                <w:rFonts w:eastAsia="Malgun Gothic"/>
                <w:color w:val="000000"/>
                <w:sz w:val="20"/>
                <w:szCs w:val="20"/>
                <w:lang w:eastAsia="ko-KR"/>
              </w:rPr>
            </w:pPr>
            <w:r w:rsidRPr="00C17236">
              <w:rPr>
                <w:rFonts w:eastAsia="Malgun Gothic"/>
                <w:color w:val="000000"/>
                <w:sz w:val="20"/>
                <w:szCs w:val="20"/>
                <w:lang w:eastAsia="ko-KR"/>
              </w:rPr>
              <w:t xml:space="preserve">1. Support of </w:t>
            </w:r>
            <w:r w:rsidRPr="00C17236">
              <w:rPr>
                <w:rFonts w:eastAsia="Malgun Gothic"/>
                <w:color w:val="FF0000"/>
                <w:sz w:val="20"/>
                <w:szCs w:val="20"/>
                <w:lang w:eastAsia="ko-KR"/>
              </w:rPr>
              <w:t xml:space="preserve">intra-slot </w:t>
            </w:r>
            <w:r w:rsidRPr="00C17236">
              <w:rPr>
                <w:rFonts w:eastAsia="Malgun Gothic"/>
                <w:color w:val="000000"/>
                <w:sz w:val="20"/>
                <w:szCs w:val="20"/>
                <w:lang w:eastAsia="ko-KR"/>
              </w:rPr>
              <w:t xml:space="preserve">PDCCH repetition based on two linked SS sets associated with corresponding CORESETs </w:t>
            </w:r>
            <w:r w:rsidRPr="00C17236">
              <w:rPr>
                <w:rFonts w:eastAsia="Malgun Gothic"/>
                <w:color w:val="FF0000"/>
                <w:sz w:val="20"/>
                <w:szCs w:val="20"/>
                <w:highlight w:val="yellow"/>
                <w:lang w:eastAsia="ko-KR"/>
              </w:rPr>
              <w:t>[with [non-SFN scheme] TDM and FDM] [(except FR2)]</w:t>
            </w:r>
            <w:r w:rsidRPr="00C17236">
              <w:rPr>
                <w:rFonts w:eastAsia="Malgun Gothic"/>
                <w:color w:val="FF0000"/>
                <w:sz w:val="20"/>
                <w:szCs w:val="20"/>
                <w:lang w:eastAsia="ko-KR"/>
              </w:rPr>
              <w:t xml:space="preserve"> </w:t>
            </w:r>
            <w:r w:rsidRPr="00C17236">
              <w:rPr>
                <w:rFonts w:eastAsia="Malgun Gothic"/>
                <w:color w:val="000000" w:themeColor="text1"/>
                <w:sz w:val="20"/>
                <w:szCs w:val="20"/>
                <w:highlight w:val="yellow"/>
                <w:lang w:eastAsia="ko-KR"/>
              </w:rPr>
              <w:t>[including PDCCH repetition for Type 3 CSS]</w:t>
            </w:r>
          </w:p>
          <w:p w14:paraId="067546DA" w14:textId="05C9BA18" w:rsidR="00293173" w:rsidRPr="00C17236" w:rsidRDefault="00293173" w:rsidP="00893F33">
            <w:pPr>
              <w:spacing w:afterLines="50"/>
              <w:contextualSpacing/>
              <w:rPr>
                <w:rFonts w:eastAsia="Malgun Gothic"/>
                <w:color w:val="000000"/>
                <w:sz w:val="20"/>
                <w:szCs w:val="20"/>
                <w:lang w:eastAsia="ko-KR"/>
              </w:rPr>
            </w:pPr>
            <w:r w:rsidRPr="00C17236">
              <w:rPr>
                <w:rFonts w:eastAsia="Malgun Gothic"/>
                <w:color w:val="000000"/>
                <w:sz w:val="20"/>
                <w:szCs w:val="20"/>
                <w:lang w:eastAsia="ko-KR"/>
              </w:rPr>
              <w:t>2. Support of reporting one number as required number of BDs for the two PDCCH candidates</w:t>
            </w:r>
          </w:p>
          <w:p w14:paraId="19F57607" w14:textId="4E2BFCFF" w:rsidR="00293173" w:rsidRPr="00C17236" w:rsidRDefault="00293173" w:rsidP="00AF09D1">
            <w:pPr>
              <w:spacing w:afterLines="50"/>
              <w:contextualSpacing/>
              <w:rPr>
                <w:rFonts w:eastAsia="Malgun Gothic"/>
                <w:color w:val="000000"/>
                <w:sz w:val="20"/>
                <w:szCs w:val="20"/>
                <w:lang w:eastAsia="ko-KR"/>
              </w:rPr>
            </w:pPr>
            <w:r w:rsidRPr="00C17236">
              <w:rPr>
                <w:rFonts w:eastAsia="Malgun Gothic"/>
                <w:color w:val="000000" w:themeColor="text1"/>
                <w:sz w:val="20"/>
                <w:szCs w:val="20"/>
                <w:highlight w:val="yellow"/>
                <w:lang w:eastAsia="ko-KR"/>
              </w:rPr>
              <w:t>FFS:</w:t>
            </w:r>
            <w:r w:rsidRPr="00C17236">
              <w:rPr>
                <w:rFonts w:eastAsia="Malgun Gothic"/>
                <w:color w:val="FF0000"/>
                <w:sz w:val="20"/>
                <w:szCs w:val="20"/>
                <w:highlight w:val="yellow"/>
                <w:lang w:eastAsia="ko-KR"/>
              </w:rPr>
              <w:t xml:space="preserve"> 3</w:t>
            </w:r>
            <w:r w:rsidRPr="00C17236">
              <w:rPr>
                <w:rFonts w:eastAsia="Malgun Gothic"/>
                <w:color w:val="000000"/>
                <w:sz w:val="20"/>
                <w:szCs w:val="20"/>
                <w:highlight w:val="yellow"/>
                <w:lang w:eastAsia="ko-KR"/>
              </w:rPr>
              <w:t>. Support max number of overlaps when one of the linked PDCCH candidates uses the same set of CCEs as an individual (unlinked) PDCCH candidate per scheduled component carrier</w:t>
            </w:r>
          </w:p>
        </w:tc>
        <w:tc>
          <w:tcPr>
            <w:tcW w:w="0" w:type="auto"/>
          </w:tcPr>
          <w:p w14:paraId="78BD9C71" w14:textId="77777777" w:rsidR="00293173" w:rsidRPr="00C17236" w:rsidRDefault="00293173" w:rsidP="00893F33">
            <w:pPr>
              <w:pStyle w:val="TAL"/>
              <w:ind w:left="440"/>
              <w:rPr>
                <w:rFonts w:ascii="Times New Roman" w:hAnsi="Times New Roman"/>
                <w:color w:val="000000"/>
                <w:sz w:val="20"/>
              </w:rPr>
            </w:pPr>
          </w:p>
        </w:tc>
        <w:tc>
          <w:tcPr>
            <w:tcW w:w="0" w:type="auto"/>
          </w:tcPr>
          <w:p w14:paraId="1D279A35" w14:textId="77777777" w:rsidR="00293173" w:rsidRPr="00C17236" w:rsidRDefault="00293173" w:rsidP="00893F33">
            <w:pPr>
              <w:pStyle w:val="TAL"/>
              <w:ind w:left="440"/>
              <w:rPr>
                <w:rFonts w:ascii="Times New Roman" w:eastAsia="宋体" w:hAnsi="Times New Roman"/>
                <w:color w:val="000000"/>
                <w:sz w:val="20"/>
                <w:lang w:eastAsia="zh-CN"/>
              </w:rPr>
            </w:pPr>
          </w:p>
        </w:tc>
        <w:tc>
          <w:tcPr>
            <w:tcW w:w="0" w:type="auto"/>
          </w:tcPr>
          <w:p w14:paraId="1353A02C" w14:textId="77777777" w:rsidR="00293173" w:rsidRPr="00C17236" w:rsidRDefault="00293173" w:rsidP="00893F33">
            <w:pPr>
              <w:pStyle w:val="TAL"/>
              <w:ind w:left="440"/>
              <w:rPr>
                <w:rFonts w:ascii="Times New Roman" w:hAnsi="Times New Roman"/>
                <w:color w:val="000000"/>
                <w:sz w:val="20"/>
              </w:rPr>
            </w:pPr>
          </w:p>
        </w:tc>
        <w:tc>
          <w:tcPr>
            <w:tcW w:w="0" w:type="auto"/>
          </w:tcPr>
          <w:p w14:paraId="0A348550" w14:textId="77777777" w:rsidR="00293173" w:rsidRPr="00C17236" w:rsidRDefault="00293173" w:rsidP="00893F33">
            <w:pPr>
              <w:pStyle w:val="TAL"/>
              <w:ind w:left="440"/>
              <w:rPr>
                <w:rFonts w:ascii="Times New Roman" w:eastAsia="宋体" w:hAnsi="Times New Roman"/>
                <w:color w:val="000000"/>
                <w:sz w:val="20"/>
                <w:lang w:eastAsia="zh-CN"/>
              </w:rPr>
            </w:pPr>
          </w:p>
        </w:tc>
        <w:tc>
          <w:tcPr>
            <w:tcW w:w="0" w:type="auto"/>
          </w:tcPr>
          <w:p w14:paraId="1BEB12ED" w14:textId="77777777" w:rsidR="00293173" w:rsidRPr="00C17236" w:rsidRDefault="00293173" w:rsidP="00893F33">
            <w:pPr>
              <w:spacing w:afterLines="50"/>
              <w:contextualSpacing/>
              <w:rPr>
                <w:rFonts w:eastAsia="Malgun Gothic"/>
                <w:color w:val="FF0000"/>
                <w:sz w:val="20"/>
                <w:szCs w:val="20"/>
                <w:lang w:eastAsia="ko-KR"/>
              </w:rPr>
            </w:pPr>
          </w:p>
        </w:tc>
        <w:tc>
          <w:tcPr>
            <w:tcW w:w="0" w:type="auto"/>
          </w:tcPr>
          <w:p w14:paraId="2441BECE" w14:textId="77777777" w:rsidR="00293173" w:rsidRPr="00C17236" w:rsidRDefault="00293173" w:rsidP="00893F33">
            <w:pPr>
              <w:pStyle w:val="TAL"/>
              <w:ind w:left="440"/>
              <w:rPr>
                <w:rFonts w:ascii="Times New Roman" w:hAnsi="Times New Roman"/>
                <w:color w:val="000000"/>
                <w:sz w:val="20"/>
              </w:rPr>
            </w:pPr>
          </w:p>
        </w:tc>
        <w:tc>
          <w:tcPr>
            <w:tcW w:w="0" w:type="auto"/>
          </w:tcPr>
          <w:p w14:paraId="09419ADD" w14:textId="77777777" w:rsidR="00293173" w:rsidRPr="00C17236" w:rsidRDefault="00293173" w:rsidP="00893F33">
            <w:pPr>
              <w:pStyle w:val="TAL"/>
              <w:ind w:left="440"/>
              <w:rPr>
                <w:rFonts w:ascii="Times New Roman" w:hAnsi="Times New Roman"/>
                <w:color w:val="000000"/>
                <w:sz w:val="20"/>
              </w:rPr>
            </w:pPr>
          </w:p>
        </w:tc>
        <w:tc>
          <w:tcPr>
            <w:tcW w:w="0" w:type="auto"/>
          </w:tcPr>
          <w:p w14:paraId="34DEC257" w14:textId="77777777" w:rsidR="00293173" w:rsidRPr="00C17236" w:rsidRDefault="00293173" w:rsidP="00893F33">
            <w:pPr>
              <w:pStyle w:val="TAL"/>
              <w:ind w:left="440"/>
              <w:rPr>
                <w:rFonts w:ascii="Times New Roman" w:hAnsi="Times New Roman"/>
                <w:color w:val="000000"/>
                <w:sz w:val="20"/>
              </w:rPr>
            </w:pPr>
          </w:p>
        </w:tc>
        <w:tc>
          <w:tcPr>
            <w:tcW w:w="0" w:type="auto"/>
          </w:tcPr>
          <w:p w14:paraId="7D865C0E" w14:textId="08959716" w:rsidR="00293173" w:rsidRPr="00C17236" w:rsidRDefault="00293173" w:rsidP="00893F33">
            <w:pPr>
              <w:pStyle w:val="TAL"/>
              <w:ind w:left="440"/>
              <w:rPr>
                <w:rFonts w:ascii="Times New Roman" w:eastAsia="Malgun Gothic" w:hAnsi="Times New Roman"/>
                <w:color w:val="000000"/>
                <w:sz w:val="20"/>
                <w:lang w:eastAsia="ko-KR"/>
              </w:rPr>
            </w:pPr>
            <w:r w:rsidRPr="00C17236">
              <w:rPr>
                <w:rFonts w:ascii="Times New Roman" w:hAnsi="Times New Roman"/>
                <w:color w:val="000000"/>
                <w:sz w:val="20"/>
              </w:rPr>
              <w:t xml:space="preserve">Component 2 </w:t>
            </w:r>
            <w:r w:rsidRPr="00C17236">
              <w:rPr>
                <w:rFonts w:ascii="Times New Roman" w:hAnsi="Times New Roman"/>
                <w:color w:val="FF0000"/>
                <w:sz w:val="20"/>
              </w:rPr>
              <w:t>candidate values</w:t>
            </w:r>
            <w:r w:rsidRPr="00C17236">
              <w:rPr>
                <w:rFonts w:ascii="Times New Roman" w:hAnsi="Times New Roman"/>
                <w:color w:val="000000"/>
                <w:sz w:val="20"/>
              </w:rPr>
              <w:t xml:space="preserve">: </w:t>
            </w:r>
            <w:r w:rsidRPr="00C17236">
              <w:rPr>
                <w:rFonts w:ascii="Times New Roman" w:eastAsia="Malgun Gothic" w:hAnsi="Times New Roman"/>
                <w:color w:val="FF0000"/>
                <w:sz w:val="20"/>
                <w:lang w:eastAsia="ko-KR"/>
              </w:rPr>
              <w:t>2 or 3</w:t>
            </w:r>
          </w:p>
          <w:p w14:paraId="0EE599F7" w14:textId="6DD1CF4D" w:rsidR="00293173" w:rsidRPr="00C17236" w:rsidRDefault="00293173" w:rsidP="00893F33">
            <w:pPr>
              <w:pStyle w:val="TAL"/>
              <w:ind w:left="440"/>
              <w:rPr>
                <w:rFonts w:ascii="Times New Roman" w:eastAsia="Malgun Gothic" w:hAnsi="Times New Roman"/>
                <w:color w:val="FF0000"/>
                <w:sz w:val="20"/>
                <w:lang w:eastAsia="ko-KR"/>
              </w:rPr>
            </w:pPr>
            <w:r w:rsidRPr="00C17236">
              <w:rPr>
                <w:rFonts w:ascii="Times New Roman" w:hAnsi="Times New Roman"/>
                <w:color w:val="000000"/>
                <w:sz w:val="20"/>
              </w:rPr>
              <w:t xml:space="preserve">Component 4 </w:t>
            </w:r>
            <w:r w:rsidRPr="00C17236">
              <w:rPr>
                <w:rFonts w:ascii="Times New Roman" w:hAnsi="Times New Roman"/>
                <w:color w:val="FF0000"/>
                <w:sz w:val="20"/>
              </w:rPr>
              <w:t>candidate values</w:t>
            </w:r>
            <w:r w:rsidRPr="00C17236">
              <w:rPr>
                <w:rFonts w:ascii="Times New Roman" w:hAnsi="Times New Roman"/>
                <w:color w:val="000000"/>
                <w:sz w:val="20"/>
              </w:rPr>
              <w:t>:</w:t>
            </w:r>
            <w:r w:rsidRPr="00C17236">
              <w:rPr>
                <w:rFonts w:ascii="Times New Roman" w:eastAsia="Malgun Gothic" w:hAnsi="Times New Roman"/>
                <w:color w:val="FF0000"/>
                <w:sz w:val="20"/>
                <w:lang w:eastAsia="ko-KR"/>
              </w:rPr>
              <w:t xml:space="preserve"> </w:t>
            </w:r>
            <w:r w:rsidRPr="00C17236">
              <w:rPr>
                <w:rFonts w:ascii="Times New Roman" w:eastAsia="Malgun Gothic" w:hAnsi="Times New Roman"/>
                <w:color w:val="FF0000"/>
                <w:sz w:val="20"/>
                <w:highlight w:val="yellow"/>
                <w:lang w:eastAsia="ko-KR"/>
              </w:rPr>
              <w:t>[{0,1,2,3}]</w:t>
            </w:r>
            <w:r w:rsidRPr="00C17236">
              <w:rPr>
                <w:rFonts w:ascii="Times New Roman" w:eastAsia="Malgun Gothic" w:hAnsi="Times New Roman"/>
                <w:color w:val="FF0000"/>
                <w:sz w:val="20"/>
                <w:lang w:eastAsia="ko-KR"/>
              </w:rPr>
              <w:t xml:space="preserve"> </w:t>
            </w:r>
          </w:p>
          <w:p w14:paraId="19504D2F" w14:textId="77777777" w:rsidR="00293173" w:rsidRPr="00C17236" w:rsidRDefault="00293173" w:rsidP="00893F33">
            <w:pPr>
              <w:pStyle w:val="TAL"/>
              <w:ind w:left="440"/>
              <w:rPr>
                <w:rFonts w:ascii="Times New Roman" w:eastAsia="Malgun Gothic" w:hAnsi="Times New Roman"/>
                <w:color w:val="000000"/>
                <w:sz w:val="20"/>
                <w:lang w:eastAsia="ko-KR"/>
              </w:rPr>
            </w:pPr>
          </w:p>
          <w:p w14:paraId="38ADBD3F" w14:textId="77777777" w:rsidR="00293173" w:rsidRPr="00C17236" w:rsidRDefault="00293173" w:rsidP="00893F33">
            <w:pPr>
              <w:pStyle w:val="TAL"/>
              <w:ind w:left="440"/>
              <w:rPr>
                <w:rFonts w:ascii="Times New Roman" w:eastAsia="Malgun Gothic" w:hAnsi="Times New Roman"/>
                <w:color w:val="000000"/>
                <w:sz w:val="20"/>
                <w:lang w:eastAsia="ko-KR"/>
              </w:rPr>
            </w:pPr>
            <w:r w:rsidRPr="00C17236">
              <w:rPr>
                <w:rFonts w:ascii="Times New Roman" w:eastAsia="Malgun Gothic" w:hAnsi="Times New Roman"/>
                <w:color w:val="000000"/>
                <w:sz w:val="20"/>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7C41E410" w14:textId="77777777" w:rsidR="00293173" w:rsidRPr="00C17236" w:rsidRDefault="00293173" w:rsidP="00893F33">
            <w:pPr>
              <w:pStyle w:val="TAL"/>
              <w:ind w:left="440"/>
              <w:rPr>
                <w:rFonts w:ascii="Times New Roman" w:eastAsia="Malgun Gothic" w:hAnsi="Times New Roman"/>
                <w:color w:val="000000"/>
                <w:sz w:val="20"/>
                <w:lang w:eastAsia="ko-KR"/>
              </w:rPr>
            </w:pPr>
          </w:p>
          <w:p w14:paraId="06D73346" w14:textId="77777777" w:rsidR="00293173" w:rsidRPr="00C17236" w:rsidRDefault="00293173" w:rsidP="00893F33">
            <w:pPr>
              <w:pStyle w:val="TAL"/>
              <w:ind w:left="440"/>
              <w:rPr>
                <w:rFonts w:ascii="Times New Roman" w:eastAsia="Malgun Gothic" w:hAnsi="Times New Roman"/>
                <w:color w:val="000000"/>
                <w:sz w:val="20"/>
                <w:lang w:eastAsia="ko-KR"/>
              </w:rPr>
            </w:pPr>
            <w:r w:rsidRPr="00C17236">
              <w:rPr>
                <w:rFonts w:ascii="Times New Roman" w:eastAsia="Malgun Gothic" w:hAnsi="Times New Roman"/>
                <w:color w:val="FF0000"/>
                <w:sz w:val="20"/>
                <w:lang w:eastAsia="ko-KR"/>
              </w:rPr>
              <w:t>Note: for component4, if N PDCCH candidates are overlapped, the number of overlaps is counted as one.</w:t>
            </w:r>
          </w:p>
        </w:tc>
        <w:tc>
          <w:tcPr>
            <w:tcW w:w="0" w:type="auto"/>
          </w:tcPr>
          <w:p w14:paraId="08D6C8D8" w14:textId="77777777" w:rsidR="00293173" w:rsidRPr="00C17236" w:rsidRDefault="00293173" w:rsidP="00893F33">
            <w:pPr>
              <w:pStyle w:val="TAL"/>
              <w:ind w:left="440"/>
              <w:rPr>
                <w:rFonts w:ascii="Times New Roman" w:hAnsi="Times New Roman"/>
                <w:color w:val="000000"/>
                <w:sz w:val="20"/>
              </w:rPr>
            </w:pPr>
            <w:r w:rsidRPr="00C17236">
              <w:rPr>
                <w:rFonts w:ascii="Times New Roman" w:hAnsi="Times New Roman"/>
                <w:color w:val="000000"/>
                <w:sz w:val="20"/>
              </w:rPr>
              <w:t>Optional with capability signalling</w:t>
            </w:r>
          </w:p>
        </w:tc>
      </w:tr>
    </w:tbl>
    <w:p w14:paraId="07E67E56" w14:textId="0DA7FBC2" w:rsidR="000E31A0" w:rsidRPr="00B47B70" w:rsidRDefault="00215C5C" w:rsidP="007E1A00">
      <w:pPr>
        <w:spacing w:afterLines="50"/>
        <w:contextualSpacing/>
        <w:rPr>
          <w:lang w:val="en-GB" w:eastAsia="zh-CN"/>
        </w:rPr>
      </w:pPr>
      <w:r w:rsidRPr="00B47B70">
        <w:rPr>
          <w:lang w:val="en-GB" w:eastAsia="zh-CN"/>
        </w:rPr>
        <w:t xml:space="preserve">As for component </w:t>
      </w:r>
      <w:r w:rsidR="007E1A00" w:rsidRPr="00B47B70">
        <w:rPr>
          <w:lang w:val="en-GB" w:eastAsia="zh-CN"/>
        </w:rPr>
        <w:t>1</w:t>
      </w:r>
      <w:r w:rsidRPr="00B47B70">
        <w:rPr>
          <w:lang w:val="en-GB" w:eastAsia="zh-CN"/>
        </w:rPr>
        <w:t xml:space="preserve"> </w:t>
      </w:r>
      <w:r w:rsidR="007E1A00" w:rsidRPr="00B47B70">
        <w:rPr>
          <w:lang w:val="en-GB" w:eastAsia="zh-CN"/>
        </w:rPr>
        <w:t>“1. Support of intra-slot PDCCH repetition based on two linked SS sets associated with corresponding CORESETs [with [non-SFN scheme] TDM and FDM] [(except FR2)] [including PDCCH repetition for Type 3 CSS]”</w:t>
      </w:r>
      <w:r w:rsidRPr="00B47B70">
        <w:rPr>
          <w:lang w:val="en-GB" w:eastAsia="zh-CN"/>
        </w:rPr>
        <w:t xml:space="preserve"> in FG23-2-</w:t>
      </w:r>
      <w:r w:rsidR="000153C5" w:rsidRPr="00B47B70">
        <w:rPr>
          <w:lang w:val="en-GB" w:eastAsia="zh-CN"/>
        </w:rPr>
        <w:t>1</w:t>
      </w:r>
      <w:r w:rsidRPr="00B47B70">
        <w:rPr>
          <w:lang w:val="en-GB" w:eastAsia="zh-CN"/>
        </w:rPr>
        <w:t xml:space="preserve">, </w:t>
      </w:r>
      <w:r w:rsidR="00B85DD3" w:rsidRPr="00B47B70">
        <w:rPr>
          <w:lang w:val="en-GB" w:eastAsia="zh-CN"/>
        </w:rPr>
        <w:t>we prefer to keep “with non-SFN scheme TDM and/or FDM”, and delete “including PDCCH repetition for Type 3 CSS” because of the note</w:t>
      </w:r>
      <w:r w:rsidR="005178A2" w:rsidRPr="00B47B70">
        <w:rPr>
          <w:lang w:val="en-GB" w:eastAsia="zh-CN"/>
        </w:rPr>
        <w:t>.</w:t>
      </w:r>
      <w:r w:rsidR="00C84F53" w:rsidRPr="00B47B70">
        <w:rPr>
          <w:lang w:val="en-GB" w:eastAsia="zh-CN"/>
        </w:rPr>
        <w:t xml:space="preserve"> </w:t>
      </w:r>
    </w:p>
    <w:p w14:paraId="2636AECA" w14:textId="08E80D0B" w:rsidR="00BA3BE3" w:rsidRPr="00B47B70" w:rsidRDefault="00BA3BE3" w:rsidP="005C3190">
      <w:pPr>
        <w:spacing w:before="240" w:after="240"/>
        <w:rPr>
          <w:b/>
          <w:i/>
          <w:color w:val="000000" w:themeColor="text1"/>
          <w:lang w:val="en-GB" w:eastAsia="zh-CN"/>
        </w:rPr>
      </w:pPr>
      <w:r w:rsidRPr="00B47B70">
        <w:rPr>
          <w:b/>
          <w:i/>
          <w:color w:val="000000" w:themeColor="text1"/>
          <w:lang w:val="en-GB" w:eastAsia="zh-CN"/>
        </w:rPr>
        <w:t xml:space="preserve">Proposal </w:t>
      </w:r>
      <w:r w:rsidR="00D535ED" w:rsidRPr="00B47B70">
        <w:rPr>
          <w:b/>
          <w:i/>
          <w:color w:val="000000" w:themeColor="text1"/>
          <w:lang w:val="en-GB" w:eastAsia="zh-CN"/>
        </w:rPr>
        <w:t>5</w:t>
      </w:r>
      <w:r w:rsidRPr="00B47B70">
        <w:rPr>
          <w:b/>
          <w:i/>
          <w:color w:val="000000" w:themeColor="text1"/>
          <w:lang w:val="en-GB" w:eastAsia="zh-CN"/>
        </w:rPr>
        <w:t xml:space="preserve">: </w:t>
      </w:r>
      <w:r w:rsidR="00AC1B02" w:rsidRPr="00B47B70">
        <w:rPr>
          <w:b/>
          <w:i/>
          <w:color w:val="000000" w:themeColor="text1"/>
          <w:lang w:val="en-GB" w:eastAsia="zh-CN"/>
        </w:rPr>
        <w:t>Revise</w:t>
      </w:r>
      <w:r w:rsidRPr="00B47B70">
        <w:rPr>
          <w:b/>
          <w:i/>
          <w:color w:val="000000" w:themeColor="text1"/>
          <w:lang w:val="en-GB" w:eastAsia="zh-CN"/>
        </w:rPr>
        <w:t xml:space="preserve"> component FG23-2-1</w:t>
      </w:r>
      <w:r w:rsidR="004655DA" w:rsidRPr="00B47B70">
        <w:rPr>
          <w:b/>
          <w:i/>
          <w:color w:val="000000" w:themeColor="text1"/>
          <w:lang w:val="en-GB" w:eastAsia="zh-CN"/>
        </w:rPr>
        <w:t xml:space="preserve"> as bel</w:t>
      </w:r>
      <w:r w:rsidR="00B47756" w:rsidRPr="00B47B70">
        <w:rPr>
          <w:b/>
          <w:i/>
          <w:color w:val="000000" w:themeColor="text1"/>
          <w:lang w:val="en-GB" w:eastAsia="zh-CN"/>
        </w:rPr>
        <w:t>ow</w:t>
      </w:r>
      <w:r w:rsidRPr="00B47B70">
        <w:rPr>
          <w:b/>
          <w:i/>
          <w:color w:val="000000" w:themeColor="text1"/>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8"/>
        <w:gridCol w:w="947"/>
        <w:gridCol w:w="1488"/>
        <w:gridCol w:w="2844"/>
        <w:gridCol w:w="222"/>
        <w:gridCol w:w="222"/>
        <w:gridCol w:w="222"/>
        <w:gridCol w:w="222"/>
        <w:gridCol w:w="222"/>
        <w:gridCol w:w="222"/>
        <w:gridCol w:w="222"/>
        <w:gridCol w:w="222"/>
        <w:gridCol w:w="3436"/>
        <w:gridCol w:w="1625"/>
      </w:tblGrid>
      <w:tr w:rsidR="00B85DD3" w:rsidRPr="00C17236" w14:paraId="104ECD01" w14:textId="77777777" w:rsidTr="00893F33">
        <w:tc>
          <w:tcPr>
            <w:tcW w:w="0" w:type="auto"/>
          </w:tcPr>
          <w:p w14:paraId="60110B98" w14:textId="77777777" w:rsidR="00B85DD3" w:rsidRPr="00C17236" w:rsidRDefault="00B85DD3" w:rsidP="00893F33">
            <w:pPr>
              <w:pStyle w:val="TAL"/>
              <w:ind w:left="440"/>
              <w:rPr>
                <w:rFonts w:ascii="Times New Roman" w:hAnsi="Times New Roman"/>
                <w:color w:val="000000"/>
                <w:sz w:val="20"/>
              </w:rPr>
            </w:pPr>
            <w:r w:rsidRPr="00C17236">
              <w:rPr>
                <w:rFonts w:ascii="Times New Roman" w:hAnsi="Times New Roman"/>
                <w:color w:val="000000"/>
                <w:sz w:val="20"/>
              </w:rPr>
              <w:lastRenderedPageBreak/>
              <w:t>23. NR_FeMIMO</w:t>
            </w:r>
          </w:p>
        </w:tc>
        <w:tc>
          <w:tcPr>
            <w:tcW w:w="0" w:type="auto"/>
          </w:tcPr>
          <w:p w14:paraId="08F6BA49" w14:textId="77777777" w:rsidR="00B85DD3" w:rsidRPr="00C17236" w:rsidRDefault="00B85DD3" w:rsidP="00893F33">
            <w:pPr>
              <w:pStyle w:val="TAL"/>
              <w:ind w:left="440"/>
              <w:rPr>
                <w:rFonts w:ascii="Times New Roman" w:hAnsi="Times New Roman"/>
                <w:color w:val="000000"/>
                <w:sz w:val="20"/>
              </w:rPr>
            </w:pPr>
            <w:r w:rsidRPr="00C17236">
              <w:rPr>
                <w:rFonts w:ascii="Times New Roman" w:hAnsi="Times New Roman"/>
                <w:color w:val="000000"/>
                <w:sz w:val="20"/>
              </w:rPr>
              <w:t>23-2-1</w:t>
            </w:r>
          </w:p>
        </w:tc>
        <w:tc>
          <w:tcPr>
            <w:tcW w:w="0" w:type="auto"/>
          </w:tcPr>
          <w:p w14:paraId="7C5543DB" w14:textId="77777777" w:rsidR="00B85DD3" w:rsidRPr="00C17236" w:rsidRDefault="00B85DD3" w:rsidP="00893F33">
            <w:pPr>
              <w:pStyle w:val="TAL"/>
              <w:ind w:left="440"/>
              <w:rPr>
                <w:rFonts w:ascii="Times New Roman" w:eastAsia="Malgun Gothic" w:hAnsi="Times New Roman"/>
                <w:color w:val="000000"/>
                <w:sz w:val="20"/>
                <w:lang w:eastAsia="ko-KR"/>
              </w:rPr>
            </w:pPr>
            <w:r w:rsidRPr="00C17236">
              <w:rPr>
                <w:rFonts w:ascii="Times New Roman" w:eastAsia="Malgun Gothic" w:hAnsi="Times New Roman"/>
                <w:color w:val="000000"/>
                <w:sz w:val="20"/>
                <w:lang w:eastAsia="ko-KR"/>
              </w:rPr>
              <w:t>PDCCH repetition</w:t>
            </w:r>
          </w:p>
        </w:tc>
        <w:tc>
          <w:tcPr>
            <w:tcW w:w="0" w:type="auto"/>
          </w:tcPr>
          <w:p w14:paraId="6E191161" w14:textId="77777777" w:rsidR="00B85DD3" w:rsidRPr="00C17236" w:rsidRDefault="00B85DD3" w:rsidP="00893F33">
            <w:pPr>
              <w:spacing w:afterLines="50"/>
              <w:contextualSpacing/>
              <w:rPr>
                <w:rFonts w:eastAsia="Malgun Gothic"/>
                <w:color w:val="E36C0A" w:themeColor="accent6" w:themeShade="BF"/>
                <w:sz w:val="20"/>
                <w:szCs w:val="20"/>
                <w:lang w:eastAsia="ko-KR"/>
              </w:rPr>
            </w:pPr>
            <w:r w:rsidRPr="00C17236">
              <w:rPr>
                <w:rFonts w:eastAsia="Malgun Gothic"/>
                <w:sz w:val="20"/>
                <w:szCs w:val="20"/>
                <w:lang w:eastAsia="ko-KR"/>
              </w:rPr>
              <w:t xml:space="preserve">1. Support of intra-slot PDCCH repetition based on two linked SS sets associated with corresponding CORESETs </w:t>
            </w:r>
            <w:r w:rsidRPr="00C17236">
              <w:rPr>
                <w:rFonts w:eastAsia="Malgun Gothic"/>
                <w:strike/>
                <w:color w:val="E36C0A" w:themeColor="accent6" w:themeShade="BF"/>
                <w:sz w:val="20"/>
                <w:szCs w:val="20"/>
                <w:lang w:eastAsia="ko-KR"/>
              </w:rPr>
              <w:t>[</w:t>
            </w:r>
            <w:r w:rsidRPr="00C17236">
              <w:rPr>
                <w:rFonts w:eastAsia="Malgun Gothic"/>
                <w:sz w:val="20"/>
                <w:szCs w:val="20"/>
                <w:lang w:eastAsia="ko-KR"/>
              </w:rPr>
              <w:t xml:space="preserve">with </w:t>
            </w:r>
            <w:r w:rsidRPr="00C17236">
              <w:rPr>
                <w:rFonts w:eastAsia="Malgun Gothic"/>
                <w:strike/>
                <w:color w:val="E36C0A" w:themeColor="accent6" w:themeShade="BF"/>
                <w:sz w:val="20"/>
                <w:szCs w:val="20"/>
                <w:lang w:eastAsia="ko-KR"/>
              </w:rPr>
              <w:t>[</w:t>
            </w:r>
            <w:r w:rsidRPr="00C17236">
              <w:rPr>
                <w:rFonts w:eastAsia="Malgun Gothic"/>
                <w:sz w:val="20"/>
                <w:szCs w:val="20"/>
                <w:lang w:eastAsia="ko-KR"/>
              </w:rPr>
              <w:t>non-SFN scheme</w:t>
            </w:r>
            <w:r w:rsidRPr="00C17236">
              <w:rPr>
                <w:rFonts w:eastAsia="Malgun Gothic"/>
                <w:strike/>
                <w:color w:val="E36C0A" w:themeColor="accent6" w:themeShade="BF"/>
                <w:sz w:val="20"/>
                <w:szCs w:val="20"/>
                <w:lang w:eastAsia="ko-KR"/>
              </w:rPr>
              <w:t xml:space="preserve">] </w:t>
            </w:r>
            <w:r w:rsidRPr="00C17236">
              <w:rPr>
                <w:rFonts w:eastAsia="Malgun Gothic"/>
                <w:sz w:val="20"/>
                <w:szCs w:val="20"/>
                <w:lang w:eastAsia="ko-KR"/>
              </w:rPr>
              <w:t>TDM and FDM</w:t>
            </w:r>
            <w:r w:rsidRPr="00C17236">
              <w:rPr>
                <w:rFonts w:eastAsia="Malgun Gothic"/>
                <w:strike/>
                <w:color w:val="E36C0A" w:themeColor="accent6" w:themeShade="BF"/>
                <w:sz w:val="20"/>
                <w:szCs w:val="20"/>
                <w:lang w:eastAsia="ko-KR"/>
              </w:rPr>
              <w:t>] [(except FR2)] [including PDCCH repetition for Type 3 CSS]</w:t>
            </w:r>
          </w:p>
          <w:p w14:paraId="52BCBAEF" w14:textId="77777777" w:rsidR="00B85DD3" w:rsidRPr="00C17236" w:rsidRDefault="00B85DD3" w:rsidP="00893F33">
            <w:pPr>
              <w:spacing w:afterLines="50"/>
              <w:contextualSpacing/>
              <w:rPr>
                <w:rFonts w:eastAsia="Malgun Gothic"/>
                <w:sz w:val="20"/>
                <w:szCs w:val="20"/>
                <w:lang w:eastAsia="ko-KR"/>
              </w:rPr>
            </w:pPr>
            <w:r w:rsidRPr="00C17236">
              <w:rPr>
                <w:rFonts w:eastAsia="Malgun Gothic"/>
                <w:sz w:val="20"/>
                <w:szCs w:val="20"/>
                <w:lang w:eastAsia="ko-KR"/>
              </w:rPr>
              <w:t>2. Support of reporting one number as required number of BDs for the two PDCCH candidates</w:t>
            </w:r>
          </w:p>
          <w:p w14:paraId="2D5C570A" w14:textId="77777777" w:rsidR="00B85DD3" w:rsidRPr="00C17236" w:rsidRDefault="00B85DD3" w:rsidP="00893F33">
            <w:pPr>
              <w:spacing w:afterLines="50"/>
              <w:contextualSpacing/>
              <w:rPr>
                <w:rFonts w:eastAsia="Malgun Gothic"/>
                <w:sz w:val="20"/>
                <w:szCs w:val="20"/>
                <w:lang w:eastAsia="ko-KR"/>
              </w:rPr>
            </w:pPr>
            <w:r w:rsidRPr="00C17236">
              <w:rPr>
                <w:rFonts w:eastAsia="Malgun Gothic"/>
                <w:sz w:val="20"/>
                <w:szCs w:val="20"/>
                <w:highlight w:val="yellow"/>
                <w:lang w:eastAsia="ko-KR"/>
              </w:rPr>
              <w:t>FFS: 3. Support max number of overlaps when one of the linked PDCCH candidates uses the same set of CCEs as an individual (unlinked) PDCCH candidate per scheduled component carrier</w:t>
            </w:r>
          </w:p>
        </w:tc>
        <w:tc>
          <w:tcPr>
            <w:tcW w:w="0" w:type="auto"/>
          </w:tcPr>
          <w:p w14:paraId="4A83E9E8" w14:textId="77777777" w:rsidR="00B85DD3" w:rsidRPr="00C17236" w:rsidRDefault="00B85DD3" w:rsidP="00893F33">
            <w:pPr>
              <w:pStyle w:val="TAL"/>
              <w:ind w:left="440"/>
              <w:rPr>
                <w:rFonts w:ascii="Times New Roman" w:hAnsi="Times New Roman"/>
                <w:sz w:val="20"/>
              </w:rPr>
            </w:pPr>
          </w:p>
        </w:tc>
        <w:tc>
          <w:tcPr>
            <w:tcW w:w="0" w:type="auto"/>
          </w:tcPr>
          <w:p w14:paraId="41B149DD" w14:textId="77777777" w:rsidR="00B85DD3" w:rsidRPr="00C17236" w:rsidRDefault="00B85DD3" w:rsidP="00893F33">
            <w:pPr>
              <w:pStyle w:val="TAL"/>
              <w:ind w:left="440"/>
              <w:rPr>
                <w:rFonts w:ascii="Times New Roman" w:eastAsia="宋体" w:hAnsi="Times New Roman"/>
                <w:sz w:val="20"/>
                <w:lang w:eastAsia="zh-CN"/>
              </w:rPr>
            </w:pPr>
          </w:p>
        </w:tc>
        <w:tc>
          <w:tcPr>
            <w:tcW w:w="0" w:type="auto"/>
          </w:tcPr>
          <w:p w14:paraId="496B824B" w14:textId="77777777" w:rsidR="00B85DD3" w:rsidRPr="00C17236" w:rsidRDefault="00B85DD3" w:rsidP="00893F33">
            <w:pPr>
              <w:pStyle w:val="TAL"/>
              <w:ind w:left="440"/>
              <w:rPr>
                <w:rFonts w:ascii="Times New Roman" w:hAnsi="Times New Roman"/>
                <w:sz w:val="20"/>
              </w:rPr>
            </w:pPr>
          </w:p>
        </w:tc>
        <w:tc>
          <w:tcPr>
            <w:tcW w:w="0" w:type="auto"/>
          </w:tcPr>
          <w:p w14:paraId="3C725D60" w14:textId="77777777" w:rsidR="00B85DD3" w:rsidRPr="00C17236" w:rsidRDefault="00B85DD3" w:rsidP="00893F33">
            <w:pPr>
              <w:pStyle w:val="TAL"/>
              <w:ind w:left="440"/>
              <w:rPr>
                <w:rFonts w:ascii="Times New Roman" w:eastAsia="宋体" w:hAnsi="Times New Roman"/>
                <w:sz w:val="20"/>
                <w:lang w:eastAsia="zh-CN"/>
              </w:rPr>
            </w:pPr>
          </w:p>
        </w:tc>
        <w:tc>
          <w:tcPr>
            <w:tcW w:w="0" w:type="auto"/>
          </w:tcPr>
          <w:p w14:paraId="0A74F575" w14:textId="77777777" w:rsidR="00B85DD3" w:rsidRPr="00C17236" w:rsidRDefault="00B85DD3" w:rsidP="00893F33">
            <w:pPr>
              <w:spacing w:afterLines="50"/>
              <w:contextualSpacing/>
              <w:rPr>
                <w:rFonts w:eastAsia="Malgun Gothic"/>
                <w:sz w:val="20"/>
                <w:szCs w:val="20"/>
                <w:lang w:eastAsia="ko-KR"/>
              </w:rPr>
            </w:pPr>
          </w:p>
        </w:tc>
        <w:tc>
          <w:tcPr>
            <w:tcW w:w="0" w:type="auto"/>
          </w:tcPr>
          <w:p w14:paraId="43F94B37" w14:textId="77777777" w:rsidR="00B85DD3" w:rsidRPr="00C17236" w:rsidRDefault="00B85DD3" w:rsidP="00893F33">
            <w:pPr>
              <w:pStyle w:val="TAL"/>
              <w:ind w:left="440"/>
              <w:rPr>
                <w:rFonts w:ascii="Times New Roman" w:hAnsi="Times New Roman"/>
                <w:sz w:val="20"/>
              </w:rPr>
            </w:pPr>
          </w:p>
        </w:tc>
        <w:tc>
          <w:tcPr>
            <w:tcW w:w="0" w:type="auto"/>
          </w:tcPr>
          <w:p w14:paraId="4DC76248" w14:textId="77777777" w:rsidR="00B85DD3" w:rsidRPr="00C17236" w:rsidRDefault="00B85DD3" w:rsidP="00893F33">
            <w:pPr>
              <w:pStyle w:val="TAL"/>
              <w:ind w:left="440"/>
              <w:rPr>
                <w:rFonts w:ascii="Times New Roman" w:hAnsi="Times New Roman"/>
                <w:sz w:val="20"/>
              </w:rPr>
            </w:pPr>
          </w:p>
        </w:tc>
        <w:tc>
          <w:tcPr>
            <w:tcW w:w="0" w:type="auto"/>
          </w:tcPr>
          <w:p w14:paraId="7512542C" w14:textId="77777777" w:rsidR="00B85DD3" w:rsidRPr="00C17236" w:rsidRDefault="00B85DD3" w:rsidP="00893F33">
            <w:pPr>
              <w:pStyle w:val="TAL"/>
              <w:ind w:left="440"/>
              <w:rPr>
                <w:rFonts w:ascii="Times New Roman" w:hAnsi="Times New Roman"/>
                <w:sz w:val="20"/>
              </w:rPr>
            </w:pPr>
          </w:p>
        </w:tc>
        <w:tc>
          <w:tcPr>
            <w:tcW w:w="0" w:type="auto"/>
          </w:tcPr>
          <w:p w14:paraId="5B340B07" w14:textId="77777777" w:rsidR="00B85DD3" w:rsidRPr="00C17236" w:rsidRDefault="00B85DD3" w:rsidP="00893F33">
            <w:pPr>
              <w:pStyle w:val="TAL"/>
              <w:ind w:left="440"/>
              <w:rPr>
                <w:rFonts w:ascii="Times New Roman" w:eastAsia="Malgun Gothic" w:hAnsi="Times New Roman"/>
                <w:sz w:val="20"/>
                <w:lang w:eastAsia="ko-KR"/>
              </w:rPr>
            </w:pPr>
            <w:r w:rsidRPr="00C17236">
              <w:rPr>
                <w:rFonts w:ascii="Times New Roman" w:hAnsi="Times New Roman"/>
                <w:sz w:val="20"/>
              </w:rPr>
              <w:t xml:space="preserve">Component 2 candidate values: </w:t>
            </w:r>
            <w:r w:rsidRPr="00C17236">
              <w:rPr>
                <w:rFonts w:ascii="Times New Roman" w:eastAsia="Malgun Gothic" w:hAnsi="Times New Roman"/>
                <w:sz w:val="20"/>
                <w:lang w:eastAsia="ko-KR"/>
              </w:rPr>
              <w:t>2 or 3</w:t>
            </w:r>
          </w:p>
          <w:p w14:paraId="7697ECDF" w14:textId="3A1B4E92" w:rsidR="00B85DD3" w:rsidRPr="00C17236" w:rsidRDefault="00B85DD3" w:rsidP="00893F33">
            <w:pPr>
              <w:pStyle w:val="TAL"/>
              <w:ind w:left="440"/>
              <w:rPr>
                <w:rFonts w:ascii="Times New Roman" w:eastAsia="Malgun Gothic" w:hAnsi="Times New Roman"/>
                <w:sz w:val="20"/>
                <w:lang w:eastAsia="ko-KR"/>
              </w:rPr>
            </w:pPr>
            <w:r w:rsidRPr="00C17236">
              <w:rPr>
                <w:rFonts w:ascii="Times New Roman" w:hAnsi="Times New Roman"/>
                <w:sz w:val="20"/>
              </w:rPr>
              <w:t xml:space="preserve">Component </w:t>
            </w:r>
            <w:r w:rsidRPr="00C17236">
              <w:rPr>
                <w:rFonts w:ascii="Times New Roman" w:hAnsi="Times New Roman"/>
                <w:strike/>
                <w:color w:val="E36C0A" w:themeColor="accent6" w:themeShade="BF"/>
                <w:sz w:val="20"/>
              </w:rPr>
              <w:t>4</w:t>
            </w:r>
            <w:r w:rsidRPr="00C17236">
              <w:rPr>
                <w:rFonts w:ascii="Times New Roman" w:hAnsi="Times New Roman"/>
                <w:sz w:val="20"/>
                <w:u w:val="single"/>
              </w:rPr>
              <w:t xml:space="preserve"> </w:t>
            </w:r>
            <w:r w:rsidRPr="00C17236">
              <w:rPr>
                <w:rFonts w:ascii="Times New Roman" w:hAnsi="Times New Roman"/>
                <w:color w:val="E36C0A" w:themeColor="accent6" w:themeShade="BF"/>
                <w:sz w:val="20"/>
                <w:u w:val="single"/>
              </w:rPr>
              <w:t>3</w:t>
            </w:r>
            <w:r w:rsidRPr="00C17236">
              <w:rPr>
                <w:rFonts w:ascii="Times New Roman" w:hAnsi="Times New Roman"/>
                <w:sz w:val="20"/>
              </w:rPr>
              <w:t xml:space="preserve"> candidate values:</w:t>
            </w:r>
            <w:r w:rsidRPr="00C17236">
              <w:rPr>
                <w:rFonts w:ascii="Times New Roman" w:eastAsia="Malgun Gothic" w:hAnsi="Times New Roman"/>
                <w:sz w:val="20"/>
                <w:lang w:eastAsia="ko-KR"/>
              </w:rPr>
              <w:t xml:space="preserve"> </w:t>
            </w:r>
            <w:r w:rsidRPr="00C17236">
              <w:rPr>
                <w:rFonts w:ascii="Times New Roman" w:eastAsia="Malgun Gothic" w:hAnsi="Times New Roman"/>
                <w:sz w:val="20"/>
                <w:highlight w:val="yellow"/>
                <w:lang w:eastAsia="ko-KR"/>
              </w:rPr>
              <w:t>[{0,1,2,3}]</w:t>
            </w:r>
            <w:r w:rsidRPr="00C17236">
              <w:rPr>
                <w:rFonts w:ascii="Times New Roman" w:eastAsia="Malgun Gothic" w:hAnsi="Times New Roman"/>
                <w:sz w:val="20"/>
                <w:lang w:eastAsia="ko-KR"/>
              </w:rPr>
              <w:t xml:space="preserve"> </w:t>
            </w:r>
          </w:p>
          <w:p w14:paraId="3D672557" w14:textId="77777777" w:rsidR="00B85DD3" w:rsidRPr="00C17236" w:rsidRDefault="00B85DD3" w:rsidP="00893F33">
            <w:pPr>
              <w:pStyle w:val="TAL"/>
              <w:ind w:left="440"/>
              <w:rPr>
                <w:rFonts w:ascii="Times New Roman" w:eastAsia="Malgun Gothic" w:hAnsi="Times New Roman"/>
                <w:sz w:val="20"/>
                <w:lang w:eastAsia="ko-KR"/>
              </w:rPr>
            </w:pPr>
          </w:p>
          <w:p w14:paraId="39105E09" w14:textId="77777777" w:rsidR="00B85DD3" w:rsidRPr="00C17236" w:rsidRDefault="00B85DD3" w:rsidP="00893F33">
            <w:pPr>
              <w:pStyle w:val="TAL"/>
              <w:ind w:left="440"/>
              <w:rPr>
                <w:rFonts w:ascii="Times New Roman" w:eastAsia="Malgun Gothic" w:hAnsi="Times New Roman"/>
                <w:sz w:val="20"/>
                <w:lang w:eastAsia="ko-KR"/>
              </w:rPr>
            </w:pPr>
            <w:r w:rsidRPr="00C17236">
              <w:rPr>
                <w:rFonts w:ascii="Times New Roman" w:eastAsia="Malgun Gothic" w:hAnsi="Times New Roman"/>
                <w:sz w:val="20"/>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43F45A88" w14:textId="77777777" w:rsidR="00B85DD3" w:rsidRPr="00C17236" w:rsidRDefault="00B85DD3" w:rsidP="00893F33">
            <w:pPr>
              <w:pStyle w:val="TAL"/>
              <w:ind w:left="440"/>
              <w:rPr>
                <w:rFonts w:ascii="Times New Roman" w:eastAsia="Malgun Gothic" w:hAnsi="Times New Roman"/>
                <w:sz w:val="20"/>
                <w:lang w:eastAsia="ko-KR"/>
              </w:rPr>
            </w:pPr>
          </w:p>
          <w:p w14:paraId="1041F664" w14:textId="248AC4B7" w:rsidR="00B85DD3" w:rsidRPr="00C17236" w:rsidRDefault="00B85DD3" w:rsidP="00893F33">
            <w:pPr>
              <w:pStyle w:val="TAL"/>
              <w:ind w:left="440"/>
              <w:rPr>
                <w:rFonts w:ascii="Times New Roman" w:eastAsia="Malgun Gothic" w:hAnsi="Times New Roman"/>
                <w:sz w:val="20"/>
                <w:lang w:eastAsia="ko-KR"/>
              </w:rPr>
            </w:pPr>
            <w:r w:rsidRPr="00C17236">
              <w:rPr>
                <w:rFonts w:ascii="Times New Roman" w:eastAsia="Malgun Gothic" w:hAnsi="Times New Roman"/>
                <w:sz w:val="20"/>
                <w:lang w:eastAsia="ko-KR"/>
              </w:rPr>
              <w:t xml:space="preserve">Note: for component </w:t>
            </w:r>
            <w:r w:rsidRPr="00C17236">
              <w:rPr>
                <w:rFonts w:ascii="Times New Roman" w:eastAsia="Malgun Gothic" w:hAnsi="Times New Roman"/>
                <w:strike/>
                <w:color w:val="E36C0A" w:themeColor="accent6" w:themeShade="BF"/>
                <w:sz w:val="20"/>
                <w:lang w:eastAsia="ko-KR"/>
              </w:rPr>
              <w:t>4</w:t>
            </w:r>
            <w:r w:rsidRPr="00C17236">
              <w:rPr>
                <w:rFonts w:ascii="Times New Roman" w:eastAsia="Malgun Gothic" w:hAnsi="Times New Roman"/>
                <w:color w:val="E36C0A" w:themeColor="accent6" w:themeShade="BF"/>
                <w:sz w:val="20"/>
                <w:u w:val="single"/>
                <w:lang w:eastAsia="ko-KR"/>
              </w:rPr>
              <w:t xml:space="preserve"> 3</w:t>
            </w:r>
            <w:r w:rsidRPr="00C17236">
              <w:rPr>
                <w:rFonts w:ascii="Times New Roman" w:eastAsia="Malgun Gothic" w:hAnsi="Times New Roman"/>
                <w:sz w:val="20"/>
                <w:lang w:eastAsia="ko-KR"/>
              </w:rPr>
              <w:t>, if N PDCCH candidates are overlapped, the number of overlaps is counted as one.</w:t>
            </w:r>
          </w:p>
        </w:tc>
        <w:tc>
          <w:tcPr>
            <w:tcW w:w="0" w:type="auto"/>
          </w:tcPr>
          <w:p w14:paraId="4D960BC8" w14:textId="77777777" w:rsidR="00B85DD3" w:rsidRPr="00C17236" w:rsidRDefault="00B85DD3" w:rsidP="00893F33">
            <w:pPr>
              <w:pStyle w:val="TAL"/>
              <w:ind w:left="440"/>
              <w:rPr>
                <w:rFonts w:ascii="Times New Roman" w:hAnsi="Times New Roman"/>
                <w:color w:val="000000"/>
                <w:sz w:val="20"/>
              </w:rPr>
            </w:pPr>
            <w:r w:rsidRPr="00C17236">
              <w:rPr>
                <w:rFonts w:ascii="Times New Roman" w:hAnsi="Times New Roman"/>
                <w:color w:val="000000"/>
                <w:sz w:val="20"/>
              </w:rPr>
              <w:t>Optional with capability signalling</w:t>
            </w:r>
          </w:p>
        </w:tc>
      </w:tr>
    </w:tbl>
    <w:p w14:paraId="08C8D591" w14:textId="0A370073" w:rsidR="00501B1E" w:rsidRPr="00B47B70" w:rsidRDefault="00B935FA" w:rsidP="00501B1E">
      <w:pPr>
        <w:pStyle w:val="2"/>
        <w:spacing w:before="240" w:after="240"/>
        <w:ind w:left="634" w:hangingChars="263" w:hanging="634"/>
        <w:rPr>
          <w:color w:val="000000"/>
        </w:rPr>
      </w:pPr>
      <w:r w:rsidRPr="00B47B70">
        <w:rPr>
          <w:color w:val="000000"/>
        </w:rPr>
        <w:t>UE feature for ‘Multi-TRP PUCCH/PUSCH repetition’</w:t>
      </w:r>
    </w:p>
    <w:p w14:paraId="345F7477" w14:textId="058B2BBC" w:rsidR="00D535ED" w:rsidRPr="00B47B70" w:rsidRDefault="00D535ED" w:rsidP="00D535ED">
      <w:pPr>
        <w:autoSpaceDE/>
        <w:autoSpaceDN/>
        <w:adjustRightInd/>
        <w:snapToGrid/>
        <w:spacing w:after="0"/>
        <w:jc w:val="left"/>
        <w:rPr>
          <w:rFonts w:eastAsia="MS Gothic"/>
          <w:sz w:val="24"/>
          <w:szCs w:val="24"/>
          <w:lang w:val="en-GB" w:eastAsia="ja-JP"/>
        </w:rPr>
      </w:pPr>
      <w:r w:rsidRPr="00B47B70">
        <w:rPr>
          <w:rFonts w:eastAsia="MS Gothic"/>
          <w:sz w:val="24"/>
          <w:szCs w:val="24"/>
          <w:lang w:val="en-GB" w:eastAsia="ja-JP"/>
        </w:rPr>
        <w:t>The following is proposed as baseline for RAN1#108-e as the outcome of RAN1#107bis-e fo</w:t>
      </w:r>
      <w:r w:rsidR="00B47B70" w:rsidRPr="00B47B70">
        <w:rPr>
          <w:rFonts w:eastAsia="MS Gothic"/>
          <w:sz w:val="24"/>
          <w:szCs w:val="24"/>
          <w:lang w:val="en-GB" w:eastAsia="ja-JP"/>
        </w:rPr>
        <w:t xml:space="preserve">r this agenda item/work item </w:t>
      </w:r>
      <w:r w:rsidR="00B47B70" w:rsidRPr="00B47B70">
        <w:rPr>
          <w:rFonts w:eastAsia="MS Gothic"/>
          <w:sz w:val="24"/>
          <w:szCs w:val="24"/>
          <w:lang w:val="en-GB" w:eastAsia="ja-JP"/>
        </w:rPr>
        <w:fldChar w:fldCharType="begin"/>
      </w:r>
      <w:r w:rsidR="00B47B70" w:rsidRPr="00B47B70">
        <w:rPr>
          <w:rFonts w:eastAsia="MS Gothic"/>
          <w:sz w:val="24"/>
          <w:szCs w:val="24"/>
          <w:lang w:val="en-GB" w:eastAsia="ja-JP"/>
        </w:rPr>
        <w:instrText xml:space="preserve"> REF _Ref95749225 \r \h </w:instrText>
      </w:r>
      <w:r w:rsidR="00B47B70">
        <w:rPr>
          <w:rFonts w:eastAsia="MS Gothic"/>
          <w:sz w:val="24"/>
          <w:szCs w:val="24"/>
          <w:lang w:val="en-GB" w:eastAsia="ja-JP"/>
        </w:rPr>
        <w:instrText xml:space="preserve"> \* MERGEFORMAT </w:instrText>
      </w:r>
      <w:r w:rsidR="00B47B70" w:rsidRPr="00B47B70">
        <w:rPr>
          <w:rFonts w:eastAsia="MS Gothic"/>
          <w:sz w:val="24"/>
          <w:szCs w:val="24"/>
          <w:lang w:val="en-GB" w:eastAsia="ja-JP"/>
        </w:rPr>
      </w:r>
      <w:r w:rsidR="00B47B70" w:rsidRPr="00B47B70">
        <w:rPr>
          <w:rFonts w:eastAsia="MS Gothic"/>
          <w:sz w:val="24"/>
          <w:szCs w:val="24"/>
          <w:lang w:val="en-GB" w:eastAsia="ja-JP"/>
        </w:rPr>
        <w:fldChar w:fldCharType="separate"/>
      </w:r>
      <w:r w:rsidR="00606DAD">
        <w:rPr>
          <w:rFonts w:eastAsia="MS Gothic"/>
          <w:sz w:val="24"/>
          <w:szCs w:val="24"/>
          <w:lang w:val="en-GB" w:eastAsia="ja-JP"/>
        </w:rPr>
        <w:t>[7]</w:t>
      </w:r>
      <w:r w:rsidR="00B47B70" w:rsidRPr="00B47B70">
        <w:rPr>
          <w:rFonts w:eastAsia="MS Gothic"/>
          <w:sz w:val="24"/>
          <w:szCs w:val="24"/>
          <w:lang w:val="en-GB" w:eastAsia="ja-JP"/>
        </w:rPr>
        <w:fldChar w:fldCharType="end"/>
      </w:r>
      <w:r w:rsidRPr="00B47B70">
        <w:rPr>
          <w:rFonts w:eastAsia="MS Gothic"/>
          <w:sz w:val="24"/>
          <w:szCs w:val="24"/>
          <w:lang w:val="en-GB" w:eastAsia="ja-JP"/>
        </w:rPr>
        <w:t>.</w:t>
      </w:r>
    </w:p>
    <w:p w14:paraId="4D03BD0A" w14:textId="77777777" w:rsidR="00D535ED" w:rsidRPr="00B47B70" w:rsidRDefault="00D535ED" w:rsidP="00D535ED">
      <w:pPr>
        <w:autoSpaceDE/>
        <w:autoSpaceDN/>
        <w:adjustRightInd/>
        <w:snapToGrid/>
        <w:spacing w:after="0"/>
        <w:jc w:val="left"/>
        <w:rPr>
          <w:rFonts w:eastAsia="MS Gothic"/>
          <w:sz w:val="28"/>
          <w:szCs w:val="28"/>
          <w:lang w:val="en-GB" w:eastAsia="ja-JP"/>
        </w:rPr>
      </w:pPr>
    </w:p>
    <w:p w14:paraId="2378113C" w14:textId="77777777" w:rsidR="00D535ED" w:rsidRPr="00B47B70" w:rsidRDefault="00D535ED" w:rsidP="00D535ED">
      <w:pPr>
        <w:autoSpaceDE/>
        <w:autoSpaceDN/>
        <w:adjustRightInd/>
        <w:snapToGrid/>
        <w:spacing w:after="0"/>
        <w:jc w:val="center"/>
        <w:rPr>
          <w:rFonts w:eastAsia="宋体"/>
          <w:sz w:val="28"/>
          <w:szCs w:val="28"/>
          <w:lang w:val="en-GB" w:eastAsia="zh-CN"/>
        </w:rPr>
      </w:pPr>
      <w:r w:rsidRPr="00B47B70">
        <w:rPr>
          <w:rFonts w:eastAsia="宋体"/>
          <w:sz w:val="28"/>
          <w:szCs w:val="28"/>
          <w:lang w:val="en-GB" w:eastAsia="zh-CN"/>
        </w:rPr>
        <w:t>Table 1</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1FE23BB5"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hideMark/>
          </w:tcPr>
          <w:p w14:paraId="29A4C229" w14:textId="77777777" w:rsidR="00C17236" w:rsidRPr="00C17236" w:rsidRDefault="00C17236" w:rsidP="00C17236">
            <w:pPr>
              <w:keepNext/>
              <w:keepLines/>
              <w:overflowPunct w:val="0"/>
              <w:snapToGrid/>
              <w:spacing w:after="0"/>
              <w:jc w:val="center"/>
              <w:textAlignment w:val="baseline"/>
              <w:rPr>
                <w:rFonts w:eastAsia="Times New Roman"/>
                <w:b/>
                <w:color w:val="000000"/>
                <w:sz w:val="20"/>
                <w:szCs w:val="20"/>
                <w:lang w:val="en-GB" w:eastAsia="ja-JP"/>
              </w:rPr>
            </w:pPr>
            <w:r w:rsidRPr="00C17236">
              <w:rPr>
                <w:rFonts w:eastAsia="Times New Roman"/>
                <w:b/>
                <w:color w:val="000000"/>
                <w:sz w:val="20"/>
                <w:szCs w:val="20"/>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0B96780" w14:textId="77777777" w:rsidR="00C17236" w:rsidRPr="00C17236" w:rsidRDefault="00C17236" w:rsidP="00C17236">
            <w:pPr>
              <w:keepNext/>
              <w:keepLines/>
              <w:overflowPunct w:val="0"/>
              <w:snapToGrid/>
              <w:spacing w:after="0"/>
              <w:jc w:val="center"/>
              <w:textAlignment w:val="baseline"/>
              <w:rPr>
                <w:rFonts w:eastAsia="Times New Roman"/>
                <w:b/>
                <w:color w:val="000000"/>
                <w:sz w:val="20"/>
                <w:szCs w:val="20"/>
                <w:lang w:val="en-GB" w:eastAsia="ja-JP"/>
              </w:rPr>
            </w:pPr>
            <w:r w:rsidRPr="00C17236">
              <w:rPr>
                <w:rFonts w:eastAsia="Times New Roman"/>
                <w:b/>
                <w:color w:val="000000"/>
                <w:sz w:val="20"/>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3C473B6" w14:textId="77777777" w:rsidR="00C17236" w:rsidRPr="00C17236" w:rsidRDefault="00C17236" w:rsidP="00C17236">
            <w:pPr>
              <w:keepNext/>
              <w:keepLines/>
              <w:overflowPunct w:val="0"/>
              <w:snapToGrid/>
              <w:spacing w:after="0"/>
              <w:jc w:val="center"/>
              <w:textAlignment w:val="baseline"/>
              <w:rPr>
                <w:rFonts w:eastAsia="Times New Roman"/>
                <w:b/>
                <w:color w:val="000000"/>
                <w:sz w:val="20"/>
                <w:szCs w:val="20"/>
                <w:lang w:val="en-GB" w:eastAsia="ja-JP"/>
              </w:rPr>
            </w:pPr>
            <w:r w:rsidRPr="00C17236">
              <w:rPr>
                <w:rFonts w:eastAsia="Times New Roman"/>
                <w:b/>
                <w:color w:val="000000"/>
                <w:sz w:val="20"/>
                <w:szCs w:val="20"/>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9801A2" w14:textId="77777777" w:rsidR="00C17236" w:rsidRPr="00C17236" w:rsidRDefault="00C17236" w:rsidP="00C17236">
            <w:pPr>
              <w:keepNext/>
              <w:keepLines/>
              <w:overflowPunct w:val="0"/>
              <w:snapToGrid/>
              <w:spacing w:after="0"/>
              <w:jc w:val="center"/>
              <w:textAlignment w:val="baseline"/>
              <w:rPr>
                <w:rFonts w:eastAsia="Times New Roman"/>
                <w:b/>
                <w:color w:val="000000"/>
                <w:sz w:val="20"/>
                <w:szCs w:val="20"/>
                <w:lang w:val="en-GB" w:eastAsia="ja-JP"/>
              </w:rPr>
            </w:pPr>
            <w:r w:rsidRPr="00C17236">
              <w:rPr>
                <w:rFonts w:eastAsia="Times New Roman"/>
                <w:b/>
                <w:color w:val="000000"/>
                <w:sz w:val="20"/>
                <w:szCs w:val="20"/>
                <w:lang w:val="en-GB" w:eastAsia="ja-JP"/>
              </w:rPr>
              <w:t>Components</w:t>
            </w:r>
          </w:p>
        </w:tc>
        <w:tc>
          <w:tcPr>
            <w:tcW w:w="2696" w:type="dxa"/>
            <w:tcBorders>
              <w:top w:val="single" w:sz="4" w:space="0" w:color="auto"/>
              <w:left w:val="single" w:sz="4" w:space="0" w:color="auto"/>
              <w:bottom w:val="single" w:sz="4" w:space="0" w:color="auto"/>
              <w:right w:val="single" w:sz="4" w:space="0" w:color="auto"/>
            </w:tcBorders>
            <w:hideMark/>
          </w:tcPr>
          <w:p w14:paraId="5D719D6B" w14:textId="77777777" w:rsidR="00C17236" w:rsidRPr="00C17236" w:rsidRDefault="00C17236" w:rsidP="00C17236">
            <w:pPr>
              <w:keepNext/>
              <w:keepLines/>
              <w:overflowPunct w:val="0"/>
              <w:snapToGrid/>
              <w:spacing w:after="0"/>
              <w:jc w:val="center"/>
              <w:textAlignment w:val="baseline"/>
              <w:rPr>
                <w:rFonts w:eastAsia="Times New Roman"/>
                <w:b/>
                <w:color w:val="000000"/>
                <w:sz w:val="20"/>
                <w:szCs w:val="20"/>
                <w:lang w:val="en-GB" w:eastAsia="ja-JP"/>
              </w:rPr>
            </w:pPr>
            <w:r w:rsidRPr="00C17236">
              <w:rPr>
                <w:rFonts w:eastAsia="Times New Roman"/>
                <w:b/>
                <w:color w:val="000000"/>
                <w:sz w:val="20"/>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AB0E8DC" w14:textId="77777777" w:rsidR="00C17236" w:rsidRPr="00C17236" w:rsidRDefault="00C17236" w:rsidP="00C17236">
            <w:pPr>
              <w:keepNext/>
              <w:keepLines/>
              <w:overflowPunct w:val="0"/>
              <w:snapToGrid/>
              <w:spacing w:after="0"/>
              <w:jc w:val="center"/>
              <w:textAlignment w:val="baseline"/>
              <w:rPr>
                <w:rFonts w:eastAsia="Times New Roman"/>
                <w:b/>
                <w:color w:val="000000"/>
                <w:sz w:val="20"/>
                <w:szCs w:val="20"/>
                <w:lang w:val="en-GB" w:eastAsia="ja-JP"/>
              </w:rPr>
            </w:pPr>
            <w:r w:rsidRPr="00C17236">
              <w:rPr>
                <w:rFonts w:eastAsia="Times New Roman"/>
                <w:b/>
                <w:color w:val="000000"/>
                <w:sz w:val="20"/>
                <w:szCs w:val="20"/>
                <w:lang w:val="en-GB" w:eastAsia="ja-JP"/>
              </w:rPr>
              <w:t>Mandatory/Optional</w:t>
            </w:r>
          </w:p>
        </w:tc>
      </w:tr>
      <w:tr w:rsidR="00C17236" w:rsidRPr="00C17236" w14:paraId="302D420A"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1944ED"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761E72"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B0043" w14:textId="77777777" w:rsidR="00C17236" w:rsidRPr="00C17236" w:rsidRDefault="00C17236" w:rsidP="00C17236">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 xml:space="preserve">Multi-TRP PUSCH repetition (type A) </w:t>
            </w:r>
            <w:r w:rsidRPr="00C17236">
              <w:rPr>
                <w:rFonts w:eastAsia="Malgun Gothic"/>
                <w:color w:val="000000"/>
                <w:sz w:val="20"/>
                <w:szCs w:val="20"/>
                <w:highlight w:val="yellow"/>
                <w:lang w:val="en-GB" w:eastAsia="ko-KR"/>
              </w:rPr>
              <w:t>[-CB]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C5E621"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 xml:space="preserve">1. Support of multi-TRP PUSCH repetition (based on PUSCH repetition type A) </w:t>
            </w:r>
            <w:r w:rsidRPr="00C17236">
              <w:rPr>
                <w:rFonts w:eastAsia="Malgun Gothic"/>
                <w:color w:val="000000"/>
                <w:sz w:val="20"/>
                <w:szCs w:val="20"/>
                <w:highlight w:val="yellow"/>
                <w:lang w:val="en-GB" w:eastAsia="ko-KR"/>
              </w:rPr>
              <w:t>[for CB]</w:t>
            </w:r>
            <w:r w:rsidRPr="00C17236">
              <w:rPr>
                <w:rFonts w:eastAsia="Malgun Gothic"/>
                <w:color w:val="000000"/>
                <w:sz w:val="20"/>
                <w:szCs w:val="20"/>
                <w:lang w:val="en-GB" w:eastAsia="ko-KR"/>
              </w:rPr>
              <w:t>- sequential mapping for repetitions larger than 2</w:t>
            </w:r>
          </w:p>
          <w:p w14:paraId="0F1A4706"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highlight w:val="yellow"/>
                <w:lang w:val="en-GB" w:eastAsia="ko-KR"/>
              </w:rPr>
              <w:t>[- cyclic mapping for 2 repetitions]</w:t>
            </w:r>
            <w:r w:rsidRPr="00C17236">
              <w:rPr>
                <w:rFonts w:eastAsia="Malgun Gothic"/>
                <w:color w:val="000000"/>
                <w:sz w:val="20"/>
                <w:szCs w:val="20"/>
                <w:lang w:val="en-GB" w:eastAsia="ko-KR"/>
              </w:rPr>
              <w:t xml:space="preserve">  </w:t>
            </w:r>
          </w:p>
          <w:p w14:paraId="7E236C25" w14:textId="77777777" w:rsidR="00C17236" w:rsidRPr="00C17236" w:rsidRDefault="00C17236" w:rsidP="00C17236">
            <w:pPr>
              <w:spacing w:afterLines="50"/>
              <w:contextualSpacing/>
              <w:rPr>
                <w:rFonts w:eastAsia="Malgun Gothic"/>
                <w:color w:val="000000"/>
                <w:sz w:val="20"/>
                <w:szCs w:val="20"/>
                <w:lang w:val="en-GB" w:eastAsia="ko-KR"/>
              </w:rPr>
            </w:pPr>
          </w:p>
          <w:p w14:paraId="2FF8C5C6"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highlight w:val="yellow"/>
                <w:lang w:val="en-GB" w:eastAsia="ko-KR"/>
              </w:rPr>
              <w:t>[2. The maximum number of PHR reporting across all CCs (including those related to M-TRP PUSCH repetition and the legacy Rel-15/16 PUSCH transmission)]</w:t>
            </w:r>
          </w:p>
          <w:p w14:paraId="75C7F9FE" w14:textId="77777777" w:rsidR="00C17236" w:rsidRPr="00C17236" w:rsidRDefault="00C17236" w:rsidP="00C17236">
            <w:pPr>
              <w:spacing w:afterLines="50"/>
              <w:contextualSpacing/>
              <w:rPr>
                <w:rFonts w:eastAsia="Malgun Gothic"/>
                <w:color w:val="000000"/>
                <w:sz w:val="20"/>
                <w:szCs w:val="20"/>
                <w:highlight w:val="yellow"/>
                <w:lang w:val="en-GB" w:eastAsia="ko-KR"/>
              </w:rPr>
            </w:pPr>
            <w:r w:rsidRPr="00C17236">
              <w:rPr>
                <w:rFonts w:eastAsia="Malgun Gothic"/>
                <w:color w:val="000000"/>
                <w:sz w:val="20"/>
                <w:szCs w:val="20"/>
                <w:highlight w:val="yellow"/>
                <w:lang w:val="en-GB" w:eastAsia="ko-KR"/>
              </w:rPr>
              <w:t>[3. Support dynamic switching between multi-TRP PUSCH scheme and single-TRP PUSCH transmission]</w:t>
            </w:r>
          </w:p>
          <w:p w14:paraId="13CE86E7"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highlight w:val="yellow"/>
                <w:lang w:val="en-GB" w:eastAsia="ko-KR"/>
              </w:rPr>
              <w:t>FFS: Support PUSCH operations: CB based and NCB based and corresponding parameters including number of SRS resources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09B077"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highlight w:val="yellow"/>
                <w:lang w:val="en-GB"/>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3A212"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78767EA9"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4B47A2"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07EF11"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6B1127"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7DE4ED"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cyclic mapping when the number of repetitions is larger than 2 for single DCI based M-TRP PUSCH repetition Type 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14DCD"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2B92C"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237D9E5C"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E603A4"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269A4C"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A28DA"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FE2BD5"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second TPC field for per TRP closed-loop power control for PUSCH with DCI formats 0_1 / 0_2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2E0034"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99DE"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4939DD69"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30F88E"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BC1DD9"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D20BDC"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1DE4B1"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PHR reporting related to M-TRP PUSCH repetition (calculate two PHRs (at least corresponding to the CC that applies m-TRP PUSCH repetitions), each associated with a first PUSCH occasion to each TRP, and report two PHRs.)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185EA8"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41797"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7F98D3DC"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EFF204"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245A5F"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BBCF6"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D0A07"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A-CSI report on two PUSCH repetitions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855D04"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E6580"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2DE25B77"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04A27F"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DABA7A"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30BA15"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5F7059"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SP-CSI report on two PUSCH repetitions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D09224"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33057"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311FD641"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DBA065"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A53D6D"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32464D"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BFF1A8"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 xml:space="preserve">Support of CG PUSCH transmission towards M-TRPs using a single CG configuration (Use same beam mapping principals as dynamic grant PUSCH repetition scheme.)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31BD49"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78CC3"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3842FFCF"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6B450B"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449123"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23-3-1-1</w:t>
            </w:r>
            <w:r w:rsidRPr="00C17236">
              <w:rPr>
                <w:rFonts w:eastAsia="Malgun Gothic"/>
                <w:color w:val="000000"/>
                <w:sz w:val="20"/>
                <w:szCs w:val="20"/>
                <w:lang w:val="en-GB" w:eastAsia="ko-KR"/>
              </w:rPr>
              <w:t xml:space="preserve"> </w:t>
            </w:r>
            <w:r w:rsidRPr="00C17236">
              <w:rPr>
                <w:rFonts w:eastAsia="Malgun Gothic"/>
                <w:color w:val="000000"/>
                <w:sz w:val="20"/>
                <w:szCs w:val="20"/>
                <w:highlight w:val="yellow"/>
                <w:lang w:val="en-GB"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0B2E5" w14:textId="77777777" w:rsidR="00C17236" w:rsidRPr="00C17236" w:rsidRDefault="00C17236" w:rsidP="00C17236">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5BEA76" w14:textId="77777777" w:rsidR="00C17236" w:rsidRPr="00C17236" w:rsidRDefault="00C17236" w:rsidP="00C17236">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 xml:space="preserve">1. Support of multi-TRP PUSCH repetition (based on PUSCH repetition type B) </w:t>
            </w:r>
            <w:r w:rsidRPr="00C17236">
              <w:rPr>
                <w:rFonts w:eastAsia="Malgun Gothic"/>
                <w:color w:val="000000"/>
                <w:sz w:val="20"/>
                <w:szCs w:val="20"/>
                <w:highlight w:val="yellow"/>
                <w:lang w:val="en-GB" w:eastAsia="ko-KR"/>
              </w:rPr>
              <w:t>[for CB]</w:t>
            </w:r>
          </w:p>
          <w:p w14:paraId="013E80AC" w14:textId="77777777" w:rsidR="00C17236" w:rsidRPr="00C17236" w:rsidRDefault="00C17236" w:rsidP="00C17236">
            <w:pPr>
              <w:spacing w:afterLines="50"/>
              <w:contextualSpacing/>
              <w:jc w:val="left"/>
              <w:rPr>
                <w:rFonts w:eastAsia="Malgun Gothic"/>
                <w:color w:val="000000"/>
                <w:sz w:val="20"/>
                <w:szCs w:val="20"/>
                <w:lang w:val="en-GB" w:eastAsia="ko-KR"/>
              </w:rPr>
            </w:pPr>
          </w:p>
          <w:p w14:paraId="55DAE4C1" w14:textId="77777777" w:rsidR="00C17236" w:rsidRPr="00C17236" w:rsidRDefault="00C17236" w:rsidP="00C17236">
            <w:pPr>
              <w:spacing w:afterLines="50"/>
              <w:contextualSpacing/>
              <w:jc w:val="left"/>
              <w:rPr>
                <w:rFonts w:eastAsia="Malgun Gothic"/>
                <w:color w:val="000000"/>
                <w:sz w:val="20"/>
                <w:szCs w:val="20"/>
                <w:lang w:val="en-GB" w:eastAsia="ko-KR"/>
              </w:rPr>
            </w:pPr>
            <w:r w:rsidRPr="00C17236">
              <w:rPr>
                <w:rFonts w:eastAsia="Malgun Gothic"/>
                <w:color w:val="000000"/>
                <w:sz w:val="20"/>
                <w:szCs w:val="20"/>
                <w:highlight w:val="yellow"/>
                <w:lang w:val="en-GB" w:eastAsia="ko-KR"/>
              </w:rPr>
              <w:t>FFS: Support PUSCH operations: CB based and NCB based and corresponding parameters including number of SRS resources</w:t>
            </w:r>
          </w:p>
          <w:p w14:paraId="4986A8A4" w14:textId="77777777" w:rsidR="00C17236" w:rsidRPr="00C17236" w:rsidRDefault="00C17236" w:rsidP="00C17236">
            <w:pPr>
              <w:spacing w:afterLines="50"/>
              <w:contextualSpacing/>
              <w:rPr>
                <w:rFonts w:eastAsia="Malgun Gothic"/>
                <w:color w:val="000000"/>
                <w:sz w:val="20"/>
                <w:szCs w:val="20"/>
                <w:lang w:val="en-GB"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EDE083" w14:textId="77777777" w:rsidR="00C17236" w:rsidRPr="00C17236" w:rsidDel="00116B89"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highlight w:val="yellow"/>
                <w:lang w:val="en-GB"/>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AC70D"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78081EE2"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5C89FB"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65499"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885981" w14:textId="77777777" w:rsidR="00C17236" w:rsidRPr="00C17236" w:rsidRDefault="00C17236" w:rsidP="00C17236">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DEA798"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1. Support of PUCCH repetition scheme 1 (inter-slot repetition)- sequential mapping for repetitions larger than 2</w:t>
            </w:r>
          </w:p>
          <w:p w14:paraId="08D04445"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highlight w:val="yellow"/>
                <w:lang w:val="en-GB" w:eastAsia="ko-KR"/>
              </w:rPr>
              <w:t>[- cyclic mapping for 2 repetitions]</w:t>
            </w:r>
          </w:p>
          <w:p w14:paraId="38D7BA92"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highlight w:val="yellow"/>
                <w:lang w:val="en-GB" w:eastAsia="ko-KR"/>
              </w:rPr>
              <w:t>[2. Support of up to two PUCCH spatial relation per PUCCH resource]</w:t>
            </w:r>
          </w:p>
          <w:p w14:paraId="471D5306" w14:textId="77777777" w:rsidR="00C17236" w:rsidRPr="00C17236" w:rsidRDefault="00C17236" w:rsidP="00C17236">
            <w:pPr>
              <w:spacing w:afterLines="50"/>
              <w:contextualSpacing/>
              <w:rPr>
                <w:rFonts w:eastAsia="MS Gothic"/>
                <w:color w:val="000000"/>
                <w:sz w:val="20"/>
                <w:szCs w:val="20"/>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E4F586"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BE8A0"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3AD47182"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95BF5B"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AFE9F"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66D734" w14:textId="77777777" w:rsidR="00C17236" w:rsidRPr="00C17236" w:rsidRDefault="00C17236" w:rsidP="00C17236">
            <w:pPr>
              <w:keepNext/>
              <w:keepLines/>
              <w:autoSpaceDE/>
              <w:autoSpaceDN/>
              <w:adjustRightInd/>
              <w:snapToGrid/>
              <w:spacing w:after="0"/>
              <w:jc w:val="left"/>
              <w:rPr>
                <w:rFonts w:eastAsia="Malgun Gothic"/>
                <w:color w:val="000000"/>
                <w:sz w:val="20"/>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5ABDA1"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S Gothic"/>
                <w:color w:val="000000"/>
                <w:sz w:val="20"/>
                <w:szCs w:val="20"/>
                <w:lang w:val="en-GB" w:eastAsia="ja-JP"/>
              </w:rPr>
              <w:t>Support of cyclic mapping for beam mapping/power control parameter set mapping for PUCCH repetitions scheme 1 and/or 3 when the number of repetitions is larger than 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901F17"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highlight w:val="yellow"/>
                <w:lang w:val="en-GB"/>
              </w:rPr>
              <w:t>FFS: candidate values</w:t>
            </w:r>
            <w:r w:rsidRPr="00C17236">
              <w:rPr>
                <w:rFonts w:eastAsia="宋体"/>
                <w:color w:val="000000"/>
                <w:sz w:val="20"/>
                <w:szCs w:val="20"/>
                <w:lang w:val="en-GB"/>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5993C"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64A14CC0"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13527C"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5012C0"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EC0FF7" w14:textId="77777777" w:rsidR="00C17236" w:rsidRPr="00C17236" w:rsidRDefault="00C17236" w:rsidP="00C17236">
            <w:pPr>
              <w:keepNext/>
              <w:keepLines/>
              <w:autoSpaceDE/>
              <w:autoSpaceDN/>
              <w:adjustRightInd/>
              <w:snapToGrid/>
              <w:spacing w:after="0"/>
              <w:jc w:val="left"/>
              <w:rPr>
                <w:rFonts w:eastAsia="Malgun Gothic"/>
                <w:color w:val="000000"/>
                <w:sz w:val="20"/>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2D5AC2"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Support of second TPC field for per TRP closed-loop power control for PUCCH with DCI formats 1_1 / 1_2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214F80"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394D3"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5304162D"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0A4362"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C7D413"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FD60F" w14:textId="77777777" w:rsidR="00C17236" w:rsidRPr="00C17236" w:rsidRDefault="00C17236" w:rsidP="00C17236">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63F2B6" w14:textId="77777777" w:rsidR="00C17236" w:rsidRPr="00C17236" w:rsidRDefault="00C17236" w:rsidP="00C17236">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Support of PUCCH repetition scheme 3 (intra-slot repetition)</w:t>
            </w:r>
          </w:p>
          <w:p w14:paraId="69631438" w14:textId="77777777" w:rsidR="00C17236" w:rsidRPr="00C17236" w:rsidRDefault="00C17236" w:rsidP="00C17236">
            <w:pPr>
              <w:autoSpaceDE/>
              <w:autoSpaceDN/>
              <w:adjustRightInd/>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 sequential mapping for repetitions larger than 2</w:t>
            </w:r>
          </w:p>
          <w:p w14:paraId="190B9BF6" w14:textId="77777777" w:rsidR="00C17236" w:rsidRPr="00C17236" w:rsidRDefault="00C17236" w:rsidP="00C17236">
            <w:pPr>
              <w:spacing w:afterLines="50"/>
              <w:contextualSpacing/>
              <w:rPr>
                <w:rFonts w:eastAsia="Malgun Gothic"/>
                <w:color w:val="000000"/>
                <w:sz w:val="20"/>
                <w:szCs w:val="20"/>
                <w:lang w:val="en-GB" w:eastAsia="ko-KR"/>
              </w:rPr>
            </w:pPr>
            <w:r w:rsidRPr="00C17236">
              <w:rPr>
                <w:rFonts w:eastAsia="Malgun Gothic"/>
                <w:color w:val="000000"/>
                <w:sz w:val="20"/>
                <w:szCs w:val="20"/>
                <w:highlight w:val="yellow"/>
                <w:lang w:val="en-GB" w:eastAsia="ko-KR"/>
              </w:rPr>
              <w:t>[- cyclic mapping for 2 repetitions]</w:t>
            </w:r>
            <w:r w:rsidRPr="00C17236">
              <w:rPr>
                <w:rFonts w:eastAsia="Malgun Gothic"/>
                <w:color w:val="000000"/>
                <w:sz w:val="20"/>
                <w:szCs w:val="20"/>
                <w:lang w:val="en-GB" w:eastAsia="ko-KR"/>
              </w:rPr>
              <w:t xml:space="preserve">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C03145"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EDDE9" w14:textId="77777777" w:rsidR="00C17236" w:rsidRPr="00C17236" w:rsidRDefault="00C17236" w:rsidP="00C17236">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5CBE05E1" w14:textId="55F9A54B" w:rsidR="00D535ED" w:rsidRPr="00B47B70" w:rsidRDefault="00D535ED" w:rsidP="00D535ED">
      <w:pPr>
        <w:autoSpaceDE/>
        <w:autoSpaceDN/>
        <w:adjustRightInd/>
        <w:snapToGrid/>
        <w:spacing w:afterLines="50"/>
        <w:rPr>
          <w:rFonts w:eastAsia="宋体"/>
          <w:sz w:val="24"/>
          <w:szCs w:val="24"/>
          <w:lang w:val="en-GB" w:eastAsia="zh-CN"/>
        </w:rPr>
      </w:pPr>
      <w:r w:rsidRPr="00B47B70">
        <w:rPr>
          <w:rFonts w:eastAsia="宋体"/>
          <w:sz w:val="24"/>
          <w:szCs w:val="24"/>
          <w:lang w:val="en-GB" w:eastAsia="zh-CN"/>
        </w:rPr>
        <w:t>We have some comments on the UE features for enhancement on multi-TRP PUSCH &amp; PUCCH.</w:t>
      </w:r>
    </w:p>
    <w:p w14:paraId="2793C4F5" w14:textId="0A8D8DFD" w:rsidR="00B935FA" w:rsidRPr="00B47B70" w:rsidRDefault="00B935FA" w:rsidP="00346AA2">
      <w:pPr>
        <w:pStyle w:val="3"/>
        <w:spacing w:before="240" w:after="240"/>
        <w:ind w:left="722" w:hangingChars="327" w:hanging="722"/>
      </w:pPr>
      <w:r w:rsidRPr="00B47B70">
        <w:t>FG23-</w:t>
      </w:r>
      <w:r w:rsidR="006960D4" w:rsidRPr="00B47B70">
        <w:t>3</w:t>
      </w:r>
      <w:r w:rsidRPr="00B47B70">
        <w:t>-1: Multi-TRP P</w:t>
      </w:r>
      <w:r w:rsidR="006960D4" w:rsidRPr="00B47B70">
        <w:t>US</w:t>
      </w:r>
      <w:r w:rsidRPr="00B47B70">
        <w:t>CH repetition</w:t>
      </w:r>
      <w:r w:rsidR="00745F44" w:rsidRPr="00B47B70">
        <w:t xml:space="preserve"> (type A)</w:t>
      </w:r>
    </w:p>
    <w:p w14:paraId="7C52D316" w14:textId="77777777" w:rsidR="00893F33" w:rsidRPr="00B47B70" w:rsidRDefault="00893F33" w:rsidP="00FE446E">
      <w:pPr>
        <w:numPr>
          <w:ilvl w:val="0"/>
          <w:numId w:val="16"/>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On component 1, cyclic mapping is mandatory when number of repetitions is 2 and it is a basic UE feature, so we propose to remove the “[cyclic mapping for 2 repetitions]”. What’s more, we suggest to set the candidate component value as “both” because 23-3-1 can be shared by both “CB” and “NCB”.</w:t>
      </w:r>
    </w:p>
    <w:p w14:paraId="1078FD17"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0C9205D8" w14:textId="36E7F1B3" w:rsidR="00893F33" w:rsidRPr="00B47B70" w:rsidRDefault="00893F33" w:rsidP="00FE446E">
      <w:pPr>
        <w:numPr>
          <w:ilvl w:val="0"/>
          <w:numId w:val="16"/>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On component 2, the related agre</w:t>
      </w:r>
      <w:r w:rsidR="00B47B70" w:rsidRPr="00B47B70">
        <w:rPr>
          <w:rFonts w:eastAsia="宋体"/>
          <w:sz w:val="24"/>
          <w:szCs w:val="24"/>
          <w:lang w:val="en-GB" w:eastAsia="zh-CN"/>
        </w:rPr>
        <w:t xml:space="preserve">ement was made in RAN1#106-e </w:t>
      </w:r>
      <w:r w:rsidR="00B47B70" w:rsidRPr="00B47B70">
        <w:rPr>
          <w:rFonts w:eastAsia="宋体"/>
          <w:sz w:val="24"/>
          <w:szCs w:val="24"/>
          <w:lang w:val="en-GB" w:eastAsia="zh-CN"/>
        </w:rPr>
        <w:fldChar w:fldCharType="begin"/>
      </w:r>
      <w:r w:rsidR="00B47B70" w:rsidRPr="00B47B70">
        <w:rPr>
          <w:rFonts w:eastAsia="宋体"/>
          <w:sz w:val="24"/>
          <w:szCs w:val="24"/>
          <w:lang w:val="en-GB" w:eastAsia="zh-CN"/>
        </w:rPr>
        <w:instrText xml:space="preserve"> REF _Ref86825848 \r \h </w:instrText>
      </w:r>
      <w:r w:rsidR="00B47B70">
        <w:rPr>
          <w:rFonts w:eastAsia="宋体"/>
          <w:sz w:val="24"/>
          <w:szCs w:val="24"/>
          <w:lang w:val="en-GB" w:eastAsia="zh-CN"/>
        </w:rPr>
        <w:instrText xml:space="preserve"> \* MERGEFORMAT </w:instrText>
      </w:r>
      <w:r w:rsidR="00B47B70" w:rsidRPr="00B47B70">
        <w:rPr>
          <w:rFonts w:eastAsia="宋体"/>
          <w:sz w:val="24"/>
          <w:szCs w:val="24"/>
          <w:lang w:val="en-GB" w:eastAsia="zh-CN"/>
        </w:rPr>
      </w:r>
      <w:r w:rsidR="00B47B70" w:rsidRPr="00B47B70">
        <w:rPr>
          <w:rFonts w:eastAsia="宋体"/>
          <w:sz w:val="24"/>
          <w:szCs w:val="24"/>
          <w:lang w:val="en-GB" w:eastAsia="zh-CN"/>
        </w:rPr>
        <w:fldChar w:fldCharType="separate"/>
      </w:r>
      <w:r w:rsidR="00606DAD">
        <w:rPr>
          <w:rFonts w:eastAsia="宋体"/>
          <w:sz w:val="24"/>
          <w:szCs w:val="24"/>
          <w:lang w:val="en-GB" w:eastAsia="zh-CN"/>
        </w:rPr>
        <w:t>[6]</w:t>
      </w:r>
      <w:r w:rsidR="00B47B70" w:rsidRPr="00B47B70">
        <w:rPr>
          <w:rFonts w:eastAsia="宋体"/>
          <w:sz w:val="24"/>
          <w:szCs w:val="24"/>
          <w:lang w:val="en-GB" w:eastAsia="zh-CN"/>
        </w:rPr>
        <w:fldChar w:fldCharType="end"/>
      </w:r>
      <w:r w:rsidRPr="00B47B70">
        <w:rPr>
          <w:rFonts w:eastAsia="宋体"/>
          <w:sz w:val="24"/>
          <w:szCs w:val="24"/>
          <w:lang w:val="en-GB" w:eastAsia="zh-CN"/>
        </w:rPr>
        <w:t xml:space="preserve"> as below.</w:t>
      </w:r>
    </w:p>
    <w:p w14:paraId="58F6E292"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125ED03C" w14:textId="77777777" w:rsidR="00893F33" w:rsidRPr="00B47B70" w:rsidRDefault="00893F33" w:rsidP="00893F33">
      <w:pPr>
        <w:autoSpaceDE/>
        <w:autoSpaceDN/>
        <w:adjustRightInd/>
        <w:snapToGrid/>
        <w:spacing w:after="0"/>
        <w:jc w:val="left"/>
        <w:rPr>
          <w:rFonts w:eastAsia="MS Gothic"/>
          <w:b/>
          <w:bCs/>
          <w:sz w:val="24"/>
          <w:szCs w:val="24"/>
          <w:highlight w:val="green"/>
          <w:lang w:val="en-GB" w:eastAsia="ja-JP"/>
        </w:rPr>
      </w:pPr>
      <w:r w:rsidRPr="00B47B70">
        <w:rPr>
          <w:rFonts w:eastAsia="MS Gothic"/>
          <w:b/>
          <w:bCs/>
          <w:sz w:val="24"/>
          <w:szCs w:val="24"/>
          <w:highlight w:val="green"/>
          <w:lang w:val="en-GB" w:eastAsia="ja-JP"/>
        </w:rPr>
        <w:t>Agreement</w:t>
      </w:r>
    </w:p>
    <w:p w14:paraId="5A67556D" w14:textId="77777777" w:rsidR="00893F33" w:rsidRPr="00B47B70" w:rsidRDefault="00893F33" w:rsidP="00893F33">
      <w:pPr>
        <w:autoSpaceDE/>
        <w:autoSpaceDN/>
        <w:adjustRightInd/>
        <w:snapToGrid/>
        <w:spacing w:after="0"/>
        <w:jc w:val="left"/>
        <w:rPr>
          <w:rFonts w:eastAsia="MS Gothic"/>
          <w:sz w:val="24"/>
          <w:szCs w:val="24"/>
          <w:lang w:val="en-GB" w:eastAsia="ja-JP"/>
        </w:rPr>
      </w:pPr>
      <w:r w:rsidRPr="00B47B70">
        <w:rPr>
          <w:rFonts w:eastAsia="MS Gothic"/>
          <w:sz w:val="24"/>
          <w:szCs w:val="24"/>
          <w:lang w:val="en-GB" w:eastAsia="ja-JP"/>
        </w:rPr>
        <w:t xml:space="preserve">For PHR reporting related to M-TRP PUSCH repetition, support Option 4 as UE optional capability for a UE that supports mTRP PUSCH, </w:t>
      </w:r>
    </w:p>
    <w:p w14:paraId="49452950" w14:textId="77777777" w:rsidR="00893F33" w:rsidRPr="00B47B70" w:rsidRDefault="00893F33" w:rsidP="00FE446E">
      <w:pPr>
        <w:numPr>
          <w:ilvl w:val="0"/>
          <w:numId w:val="12"/>
        </w:numPr>
        <w:autoSpaceDE/>
        <w:autoSpaceDN/>
        <w:adjustRightInd/>
        <w:snapToGrid/>
        <w:spacing w:after="0" w:line="259" w:lineRule="auto"/>
        <w:contextualSpacing/>
        <w:jc w:val="left"/>
        <w:rPr>
          <w:rFonts w:eastAsia="MS Gothic"/>
          <w:sz w:val="24"/>
          <w:szCs w:val="24"/>
          <w:lang w:val="en-GB" w:eastAsia="ja-JP"/>
        </w:rPr>
      </w:pPr>
      <w:r w:rsidRPr="00B47B70">
        <w:rPr>
          <w:rFonts w:eastAsia="MS Gothic"/>
          <w:sz w:val="24"/>
          <w:szCs w:val="24"/>
          <w:lang w:val="en-GB" w:eastAsia="ja-JP"/>
        </w:rPr>
        <w:t>Option 4: Calculate two PHRs (at least corresponding to the CC that applies m-TRP PUSCH repetitions), each associated with a first PUSCH occasion to each TRP, and report two PHRs.</w:t>
      </w:r>
    </w:p>
    <w:p w14:paraId="7D4EBF6B"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51127883" w14:textId="77777777" w:rsidR="00893F33" w:rsidRPr="00B47B70" w:rsidRDefault="00893F33" w:rsidP="00893F33">
      <w:p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From our perspective, component 2 is not in line with any agreement in the previous RAN1 FeMIMO discussion, so we suggest to remove it. FG23-3-1c can describe PHR reporting enough.</w:t>
      </w:r>
    </w:p>
    <w:p w14:paraId="4CA6112E"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19EDF884" w14:textId="77777777" w:rsidR="00893F33" w:rsidRPr="00B47B70" w:rsidRDefault="00893F33" w:rsidP="00FE446E">
      <w:pPr>
        <w:numPr>
          <w:ilvl w:val="0"/>
          <w:numId w:val="16"/>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On component 3, from our perspective, this component indicates that the dynamic switching between S-TRP and M-TRP is supported or not. If the UE cannot support this component, then M-TRP transmission is always scheduled. So, we think component 3 should be basic FG and propose to remove this component.</w:t>
      </w:r>
    </w:p>
    <w:p w14:paraId="59639B85"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33A2306F" w14:textId="05756DDB" w:rsidR="00893F33" w:rsidRPr="00B47B70" w:rsidRDefault="00893F33" w:rsidP="00893F33">
      <w:pPr>
        <w:autoSpaceDE/>
        <w:autoSpaceDN/>
        <w:adjustRightInd/>
        <w:snapToGrid/>
        <w:spacing w:after="0"/>
        <w:jc w:val="left"/>
        <w:rPr>
          <w:rFonts w:eastAsia="MS Mincho"/>
          <w:b/>
          <w:i/>
          <w:sz w:val="24"/>
          <w:szCs w:val="24"/>
          <w:lang w:val="en-GB" w:eastAsia="ja-JP"/>
        </w:rPr>
      </w:pPr>
      <w:r w:rsidRPr="00B47B70">
        <w:rPr>
          <w:rFonts w:eastAsia="Malgun Gothic"/>
          <w:b/>
          <w:i/>
          <w:sz w:val="24"/>
          <w:szCs w:val="24"/>
          <w:lang w:val="en-GB" w:eastAsia="ja-JP"/>
        </w:rPr>
        <w:t xml:space="preserve">Proposal </w:t>
      </w:r>
      <w:r w:rsidR="00D535ED" w:rsidRPr="00B47B70">
        <w:rPr>
          <w:rFonts w:eastAsia="Malgun Gothic"/>
          <w:b/>
          <w:i/>
          <w:sz w:val="24"/>
          <w:szCs w:val="24"/>
          <w:lang w:val="en-GB" w:eastAsia="ja-JP"/>
        </w:rPr>
        <w:t>6</w:t>
      </w:r>
      <w:r w:rsidRPr="00B47B70">
        <w:rPr>
          <w:rFonts w:eastAsia="Malgun Gothic"/>
          <w:b/>
          <w:i/>
          <w:sz w:val="24"/>
          <w:szCs w:val="24"/>
          <w:lang w:val="en-GB" w:eastAsia="ja-JP"/>
        </w:rPr>
        <w:t xml:space="preserve">: The proposed FG23-3-1 for </w:t>
      </w:r>
      <w:r w:rsidRPr="00B47B70">
        <w:rPr>
          <w:rFonts w:eastAsia="宋体"/>
          <w:b/>
          <w:i/>
          <w:sz w:val="24"/>
          <w:szCs w:val="24"/>
          <w:lang w:val="en-GB" w:eastAsia="zh-CN"/>
        </w:rPr>
        <w:t>M-TRP</w:t>
      </w:r>
      <w:r w:rsidRPr="00B47B70">
        <w:rPr>
          <w:rFonts w:eastAsia="Malgun Gothic"/>
          <w:b/>
          <w:i/>
          <w:sz w:val="24"/>
          <w:szCs w:val="24"/>
          <w:lang w:val="en-GB" w:eastAsia="ja-JP"/>
        </w:rPr>
        <w:t xml:space="preserve"> </w:t>
      </w:r>
      <w:r w:rsidRPr="00B47B70">
        <w:rPr>
          <w:rFonts w:eastAsia="宋体"/>
          <w:b/>
          <w:i/>
          <w:sz w:val="24"/>
          <w:szCs w:val="24"/>
          <w:lang w:val="en-GB" w:eastAsia="zh-CN"/>
        </w:rPr>
        <w:t>PUSCH</w:t>
      </w:r>
      <w:r w:rsidRPr="00B47B70">
        <w:rPr>
          <w:rFonts w:eastAsia="Malgun Gothic"/>
          <w:b/>
          <w:i/>
          <w:sz w:val="24"/>
          <w:szCs w:val="24"/>
          <w:lang w:val="en-GB" w:eastAsia="ja-JP"/>
        </w:rPr>
        <w:t xml:space="preserve"> </w:t>
      </w:r>
      <w:r w:rsidRPr="00B47B70">
        <w:rPr>
          <w:rFonts w:eastAsia="宋体"/>
          <w:b/>
          <w:i/>
          <w:sz w:val="24"/>
          <w:szCs w:val="24"/>
          <w:lang w:val="en-GB" w:eastAsia="zh-CN"/>
        </w:rPr>
        <w:t>repetition type A</w:t>
      </w:r>
      <w:r w:rsidRPr="00B47B70">
        <w:rPr>
          <w:rFonts w:eastAsia="Malgun Gothic"/>
          <w:b/>
          <w:i/>
          <w:sz w:val="24"/>
          <w:szCs w:val="24"/>
          <w:lang w:val="en-GB" w:eastAsia="ja-JP"/>
        </w:rPr>
        <w:t xml:space="preserve"> </w:t>
      </w:r>
      <w:r w:rsidRPr="00B47B70">
        <w:rPr>
          <w:rFonts w:eastAsia="宋体"/>
          <w:b/>
          <w:i/>
          <w:sz w:val="24"/>
          <w:szCs w:val="24"/>
          <w:lang w:val="en-GB" w:eastAsia="zh-CN"/>
        </w:rPr>
        <w:t>is</w:t>
      </w:r>
      <w:r w:rsidRPr="00B47B70">
        <w:rPr>
          <w:rFonts w:eastAsia="Malgun Gothic"/>
          <w:b/>
          <w:i/>
          <w:sz w:val="24"/>
          <w:szCs w:val="24"/>
          <w:lang w:val="en-GB" w:eastAsia="ja-JP"/>
        </w:rPr>
        <w:t xml:space="preserve"> </w:t>
      </w:r>
      <w:r w:rsidRPr="00B47B70">
        <w:rPr>
          <w:rFonts w:eastAsia="宋体"/>
          <w:b/>
          <w:i/>
          <w:sz w:val="24"/>
          <w:szCs w:val="24"/>
          <w:lang w:val="en-GB" w:eastAsia="zh-CN"/>
        </w:rPr>
        <w:t>shown</w:t>
      </w:r>
      <w:r w:rsidRPr="00B47B70">
        <w:rPr>
          <w:rFonts w:eastAsia="Malgun Gothic"/>
          <w:b/>
          <w:i/>
          <w:sz w:val="24"/>
          <w:szCs w:val="24"/>
          <w:lang w:val="en-GB" w:eastAsia="ja-JP"/>
        </w:rPr>
        <w:t xml:space="preserve"> </w:t>
      </w:r>
      <w:r w:rsidRPr="00B47B70">
        <w:rPr>
          <w:rFonts w:eastAsia="宋体"/>
          <w:b/>
          <w:i/>
          <w:sz w:val="24"/>
          <w:szCs w:val="24"/>
          <w:lang w:val="en-GB" w:eastAsia="zh-CN"/>
        </w:rPr>
        <w:t>as</w:t>
      </w:r>
      <w:r w:rsidRPr="00B47B70">
        <w:rPr>
          <w:rFonts w:eastAsia="Malgun Gothic"/>
          <w:b/>
          <w:i/>
          <w:sz w:val="24"/>
          <w:szCs w:val="24"/>
          <w:lang w:val="en-GB" w:eastAsia="ja-JP"/>
        </w:rPr>
        <w:t xml:space="preserve"> fo</w:t>
      </w:r>
      <w:r w:rsidRPr="00B47B70">
        <w:rPr>
          <w:rFonts w:eastAsia="宋体"/>
          <w:b/>
          <w:i/>
          <w:sz w:val="24"/>
          <w:szCs w:val="24"/>
          <w:lang w:val="en-GB" w:eastAsia="zh-CN"/>
        </w:rPr>
        <w:t>llows</w:t>
      </w:r>
      <w:r w:rsidRPr="00B47B70">
        <w:rPr>
          <w:rFonts w:eastAsia="Malgun Gothic"/>
          <w:b/>
          <w:i/>
          <w:sz w:val="24"/>
          <w:szCs w:val="24"/>
          <w:lang w:val="en-GB" w:eastAsia="ja-JP"/>
        </w:rPr>
        <w:t>.</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1020835D"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28E2A5"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8BC95A"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B873CF" w14:textId="77777777" w:rsidR="00C17236" w:rsidRPr="00C17236" w:rsidRDefault="00C17236" w:rsidP="00893F33">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PUSCH repetition (type A)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3FBE9D" w14:textId="77777777" w:rsidR="00C17236" w:rsidRPr="00C17236" w:rsidRDefault="00C17236" w:rsidP="00893F33">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 xml:space="preserve">1. Support of multi-TRP PUSCH repetition (based on PUSCH repetition type A) [for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 sequential mapping for repetitions larger than 2</w:t>
            </w:r>
          </w:p>
          <w:p w14:paraId="578074F6" w14:textId="77777777" w:rsidR="00C17236" w:rsidRPr="00C17236" w:rsidRDefault="00C17236" w:rsidP="00893F33">
            <w:pPr>
              <w:spacing w:afterLines="50"/>
              <w:contextualSpacing/>
              <w:rPr>
                <w:rFonts w:eastAsia="Malgun Gothic"/>
                <w:strike/>
                <w:color w:val="000000"/>
                <w:sz w:val="20"/>
                <w:szCs w:val="20"/>
                <w:lang w:val="en-GB" w:eastAsia="ko-KR"/>
              </w:rPr>
            </w:pPr>
            <w:r w:rsidRPr="00C17236">
              <w:rPr>
                <w:rFonts w:eastAsia="Malgun Gothic"/>
                <w:strike/>
                <w:color w:val="FFC000"/>
                <w:sz w:val="20"/>
                <w:szCs w:val="20"/>
                <w:lang w:val="en-GB" w:eastAsia="ko-KR"/>
              </w:rPr>
              <w:t>[- cyclic mapping for 2 repetitions]</w:t>
            </w:r>
            <w:r w:rsidRPr="00C17236">
              <w:rPr>
                <w:rFonts w:eastAsia="Malgun Gothic"/>
                <w:strike/>
                <w:color w:val="000000"/>
                <w:sz w:val="20"/>
                <w:szCs w:val="20"/>
                <w:lang w:val="en-GB" w:eastAsia="ko-KR"/>
              </w:rPr>
              <w:t xml:space="preserve">  </w:t>
            </w:r>
          </w:p>
          <w:p w14:paraId="7613D8CE" w14:textId="77777777" w:rsidR="00C17236" w:rsidRPr="00C17236" w:rsidRDefault="00C17236" w:rsidP="00893F33">
            <w:pPr>
              <w:spacing w:afterLines="50"/>
              <w:contextualSpacing/>
              <w:rPr>
                <w:rFonts w:eastAsia="Malgun Gothic"/>
                <w:strike/>
                <w:color w:val="000000"/>
                <w:sz w:val="20"/>
                <w:szCs w:val="20"/>
                <w:lang w:val="en-GB" w:eastAsia="ko-KR"/>
              </w:rPr>
            </w:pPr>
            <w:r w:rsidRPr="00C17236">
              <w:rPr>
                <w:rFonts w:eastAsia="Malgun Gothic"/>
                <w:strike/>
                <w:color w:val="FFC000"/>
                <w:sz w:val="20"/>
                <w:szCs w:val="20"/>
                <w:lang w:val="en-GB" w:eastAsia="ko-KR"/>
              </w:rPr>
              <w:t>[2. The maximum number of PHR reporting across all CCs (including those related to M-TRP PUSCH repetition and the legacy Rel-15/16 PUSCH transmission)]</w:t>
            </w:r>
          </w:p>
          <w:p w14:paraId="72715610" w14:textId="77777777" w:rsidR="00C17236" w:rsidRPr="00C17236" w:rsidRDefault="00C17236" w:rsidP="00893F33">
            <w:pPr>
              <w:spacing w:afterLines="50"/>
              <w:contextualSpacing/>
              <w:rPr>
                <w:rFonts w:eastAsia="Malgun Gothic"/>
                <w:strike/>
                <w:color w:val="FFC000"/>
                <w:sz w:val="20"/>
                <w:szCs w:val="20"/>
                <w:lang w:val="en-GB" w:eastAsia="ko-KR"/>
              </w:rPr>
            </w:pPr>
            <w:r w:rsidRPr="00C17236">
              <w:rPr>
                <w:rFonts w:eastAsia="Malgun Gothic"/>
                <w:strike/>
                <w:color w:val="FFC000"/>
                <w:sz w:val="20"/>
                <w:szCs w:val="20"/>
                <w:lang w:val="en-GB" w:eastAsia="ko-KR"/>
              </w:rPr>
              <w:t>[3. Support dynamic switching between multi-TRP PUSCH scheme and single-TRP PUSCH transmission]</w:t>
            </w:r>
          </w:p>
          <w:p w14:paraId="00FF8E24" w14:textId="77777777" w:rsidR="00C17236" w:rsidRPr="00C17236" w:rsidRDefault="00C17236" w:rsidP="00893F33">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FFS: Support PUSCH operations: CB based and NCB based and corresponding parameters including number of SRS resources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8E4D3E"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FC64"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77972EC6"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5C4427"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AF5CF1"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8D5C0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1111AD"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cyclic mapping when the number of repetitions is larger than 2 for single DCI based M-TRP PUSCH repetition Type 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43A257"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7E349"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448A3C3D"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EA582A"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453560"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D6FED"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5BBEF4"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second TPC field for per TRP closed-loop power control for PUSCH with DCI formats 0_1 / 0_2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D096C4"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34B180"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00140614"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35C79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3737CF"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64EA5F"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80271D"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PHR reporting related to M-TRP PUSCH repetition (calculate two PHRs (at least corresponding to the CC that applies m-TRP PUSCH repetitions), each associated with a first PUSCH occasion to each TRP, and report two PHRs.)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A20247"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E3F6D"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311DB76F"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39D9B3"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6176D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973F8"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82C4B8"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A-CSI report on two PUSCH repetitions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BB07E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B886E"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5E0E48AE"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12DE23"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E0C320"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AA775E"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B23BB2"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SP-CSI report on two PUSCH repetitions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7373D3"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F34ED"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2B1CF0C3"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071A4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889C57"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2A16C"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7BB0C"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 xml:space="preserve">Support of CG PUSCH transmission towards M-TRPs using a single CG configuration (Use same beam mapping principals as dynamic grant PUSCH repetition scheme.)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12F8B8"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C8D13"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bl>
    <w:p w14:paraId="104D4109"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1612276A" w14:textId="67E9C1BD" w:rsidR="00745F44" w:rsidRPr="00B47B70" w:rsidRDefault="00745F44" w:rsidP="00745F44">
      <w:pPr>
        <w:pStyle w:val="3"/>
        <w:spacing w:before="240" w:after="240"/>
        <w:ind w:left="722" w:hangingChars="327" w:hanging="722"/>
      </w:pPr>
      <w:r w:rsidRPr="00B47B70">
        <w:lastRenderedPageBreak/>
        <w:t>FG23-3-1-1: Multi-TRP PUSCH repetition (type B)</w:t>
      </w:r>
    </w:p>
    <w:p w14:paraId="2168D839" w14:textId="77777777" w:rsidR="00893F33" w:rsidRPr="00B47B70" w:rsidRDefault="00893F33" w:rsidP="00FE446E">
      <w:pPr>
        <w:numPr>
          <w:ilvl w:val="0"/>
          <w:numId w:val="20"/>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 xml:space="preserve">On component 1, based on the discussion in PUCCH repetition type A, the candidate component value can also be set as “both” for PUSCH repetition type B. </w:t>
      </w:r>
    </w:p>
    <w:p w14:paraId="4E3BBD27"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3FDCC29C" w14:textId="0857A416" w:rsidR="00893F33" w:rsidRPr="00926333" w:rsidRDefault="00893F33" w:rsidP="00893F33">
      <w:pPr>
        <w:autoSpaceDE/>
        <w:autoSpaceDN/>
        <w:adjustRightInd/>
        <w:snapToGrid/>
        <w:spacing w:after="0"/>
        <w:jc w:val="left"/>
        <w:rPr>
          <w:rFonts w:eastAsia="MS Mincho"/>
          <w:b/>
          <w:i/>
          <w:sz w:val="24"/>
          <w:szCs w:val="24"/>
          <w:lang w:val="en-GB" w:eastAsia="ja-JP"/>
        </w:rPr>
      </w:pPr>
      <w:r w:rsidRPr="00B47B70">
        <w:rPr>
          <w:rFonts w:eastAsia="Malgun Gothic"/>
          <w:b/>
          <w:i/>
          <w:sz w:val="24"/>
          <w:szCs w:val="24"/>
          <w:lang w:val="en-GB" w:eastAsia="ja-JP"/>
        </w:rPr>
        <w:t xml:space="preserve">Proposal </w:t>
      </w:r>
      <w:r w:rsidR="00D535ED" w:rsidRPr="00B47B70">
        <w:rPr>
          <w:rFonts w:eastAsia="Malgun Gothic"/>
          <w:b/>
          <w:i/>
          <w:sz w:val="24"/>
          <w:szCs w:val="24"/>
          <w:lang w:val="en-GB" w:eastAsia="ja-JP"/>
        </w:rPr>
        <w:t>7</w:t>
      </w:r>
      <w:r w:rsidRPr="00B47B70">
        <w:rPr>
          <w:rFonts w:eastAsia="Malgun Gothic"/>
          <w:b/>
          <w:i/>
          <w:sz w:val="24"/>
          <w:szCs w:val="24"/>
          <w:lang w:val="en-GB" w:eastAsia="ja-JP"/>
        </w:rPr>
        <w:t xml:space="preserve">: The proposed FG23-3-1-1 for </w:t>
      </w:r>
      <w:r w:rsidRPr="00B47B70">
        <w:rPr>
          <w:rFonts w:eastAsia="宋体"/>
          <w:b/>
          <w:i/>
          <w:sz w:val="24"/>
          <w:szCs w:val="24"/>
          <w:lang w:val="en-GB" w:eastAsia="zh-CN"/>
        </w:rPr>
        <w:t>M-TRP</w:t>
      </w:r>
      <w:r w:rsidRPr="00B47B70">
        <w:rPr>
          <w:rFonts w:eastAsia="Malgun Gothic"/>
          <w:b/>
          <w:i/>
          <w:sz w:val="24"/>
          <w:szCs w:val="24"/>
          <w:lang w:val="en-GB" w:eastAsia="ja-JP"/>
        </w:rPr>
        <w:t xml:space="preserve"> </w:t>
      </w:r>
      <w:r w:rsidRPr="00B47B70">
        <w:rPr>
          <w:rFonts w:eastAsia="宋体"/>
          <w:b/>
          <w:i/>
          <w:sz w:val="24"/>
          <w:szCs w:val="24"/>
          <w:lang w:val="en-GB" w:eastAsia="zh-CN"/>
        </w:rPr>
        <w:t>PUSCH</w:t>
      </w:r>
      <w:r w:rsidRPr="00B47B70">
        <w:rPr>
          <w:rFonts w:eastAsia="Malgun Gothic"/>
          <w:b/>
          <w:i/>
          <w:sz w:val="24"/>
          <w:szCs w:val="24"/>
          <w:lang w:val="en-GB" w:eastAsia="ja-JP"/>
        </w:rPr>
        <w:t xml:space="preserve"> </w:t>
      </w:r>
      <w:r w:rsidRPr="00B47B70">
        <w:rPr>
          <w:rFonts w:eastAsia="宋体"/>
          <w:b/>
          <w:i/>
          <w:sz w:val="24"/>
          <w:szCs w:val="24"/>
          <w:lang w:val="en-GB" w:eastAsia="zh-CN"/>
        </w:rPr>
        <w:t>repetition type B</w:t>
      </w:r>
      <w:r w:rsidRPr="00B47B70">
        <w:rPr>
          <w:rFonts w:eastAsia="Malgun Gothic"/>
          <w:b/>
          <w:i/>
          <w:sz w:val="24"/>
          <w:szCs w:val="24"/>
          <w:lang w:val="en-GB" w:eastAsia="ja-JP"/>
        </w:rPr>
        <w:t xml:space="preserve"> </w:t>
      </w:r>
      <w:r w:rsidRPr="00B47B70">
        <w:rPr>
          <w:rFonts w:eastAsia="宋体"/>
          <w:b/>
          <w:i/>
          <w:sz w:val="24"/>
          <w:szCs w:val="24"/>
          <w:lang w:val="en-GB" w:eastAsia="zh-CN"/>
        </w:rPr>
        <w:t>is</w:t>
      </w:r>
      <w:r w:rsidRPr="00B47B70">
        <w:rPr>
          <w:rFonts w:eastAsia="Malgun Gothic"/>
          <w:b/>
          <w:i/>
          <w:sz w:val="24"/>
          <w:szCs w:val="24"/>
          <w:lang w:val="en-GB" w:eastAsia="ja-JP"/>
        </w:rPr>
        <w:t xml:space="preserve"> </w:t>
      </w:r>
      <w:r w:rsidRPr="00B47B70">
        <w:rPr>
          <w:rFonts w:eastAsia="宋体"/>
          <w:b/>
          <w:i/>
          <w:sz w:val="24"/>
          <w:szCs w:val="24"/>
          <w:lang w:val="en-GB" w:eastAsia="zh-CN"/>
        </w:rPr>
        <w:t>shown</w:t>
      </w:r>
      <w:r w:rsidRPr="00B47B70">
        <w:rPr>
          <w:rFonts w:eastAsia="Malgun Gothic"/>
          <w:b/>
          <w:i/>
          <w:sz w:val="24"/>
          <w:szCs w:val="24"/>
          <w:lang w:val="en-GB" w:eastAsia="ja-JP"/>
        </w:rPr>
        <w:t xml:space="preserve"> </w:t>
      </w:r>
      <w:r w:rsidRPr="00B47B70">
        <w:rPr>
          <w:rFonts w:eastAsia="宋体"/>
          <w:b/>
          <w:i/>
          <w:sz w:val="24"/>
          <w:szCs w:val="24"/>
          <w:lang w:val="en-GB" w:eastAsia="zh-CN"/>
        </w:rPr>
        <w:t>as</w:t>
      </w:r>
      <w:r w:rsidRPr="00B47B70">
        <w:rPr>
          <w:rFonts w:eastAsia="Malgun Gothic"/>
          <w:b/>
          <w:i/>
          <w:sz w:val="24"/>
          <w:szCs w:val="24"/>
          <w:lang w:val="en-GB" w:eastAsia="ja-JP"/>
        </w:rPr>
        <w:t xml:space="preserve"> fo</w:t>
      </w:r>
      <w:r w:rsidRPr="00B47B70">
        <w:rPr>
          <w:rFonts w:eastAsia="宋体"/>
          <w:b/>
          <w:i/>
          <w:sz w:val="24"/>
          <w:szCs w:val="24"/>
          <w:lang w:val="en-GB" w:eastAsia="zh-CN"/>
        </w:rPr>
        <w:t>llows</w:t>
      </w:r>
      <w:r w:rsidRPr="00B47B70">
        <w:rPr>
          <w:rFonts w:eastAsia="Malgun Gothic"/>
          <w:b/>
          <w:i/>
          <w:sz w:val="24"/>
          <w:szCs w:val="24"/>
          <w:lang w:val="en-GB" w:eastAsia="ja-JP"/>
        </w:rPr>
        <w:t>.</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3DE7B186"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22A561"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2F3163"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23-3-1-1</w:t>
            </w:r>
            <w:r w:rsidRPr="00C17236">
              <w:rPr>
                <w:rFonts w:eastAsia="Malgun Gothic"/>
                <w:color w:val="000000"/>
                <w:sz w:val="20"/>
                <w:szCs w:val="20"/>
                <w:lang w:val="en-GB" w:eastAsia="ko-KR"/>
              </w:rPr>
              <w:t xml:space="preserve">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8670D1" w14:textId="77777777" w:rsidR="00C17236" w:rsidRPr="00C17236" w:rsidRDefault="00C17236" w:rsidP="00893F33">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A2D134" w14:textId="77777777" w:rsidR="00C17236" w:rsidRPr="00C17236" w:rsidRDefault="00C17236" w:rsidP="00893F33">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 xml:space="preserve">1. Support of multi-TRP PUSCH repetition (based on PUSCH repetition type B) [for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w:t>
            </w:r>
          </w:p>
          <w:p w14:paraId="1540721D" w14:textId="77777777" w:rsidR="00C17236" w:rsidRPr="00C17236" w:rsidRDefault="00C17236" w:rsidP="00893F33">
            <w:pPr>
              <w:spacing w:afterLines="50"/>
              <w:contextualSpacing/>
              <w:jc w:val="left"/>
              <w:rPr>
                <w:rFonts w:eastAsia="Malgun Gothic"/>
                <w:color w:val="000000"/>
                <w:sz w:val="20"/>
                <w:szCs w:val="20"/>
                <w:lang w:val="en-GB" w:eastAsia="ko-KR"/>
              </w:rPr>
            </w:pPr>
          </w:p>
          <w:p w14:paraId="64667B2E" w14:textId="77777777" w:rsidR="00C17236" w:rsidRPr="00C17236" w:rsidRDefault="00C17236" w:rsidP="00893F33">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FFS: Support PUSCH operations: CB based and NCB based and corresponding parameters including number of SRS resources</w:t>
            </w:r>
          </w:p>
          <w:p w14:paraId="4A9079D6" w14:textId="77777777" w:rsidR="00C17236" w:rsidRPr="00C17236" w:rsidRDefault="00C17236" w:rsidP="00893F33">
            <w:pPr>
              <w:spacing w:afterLines="50"/>
              <w:contextualSpacing/>
              <w:rPr>
                <w:rFonts w:eastAsia="Malgun Gothic"/>
                <w:color w:val="000000"/>
                <w:sz w:val="20"/>
                <w:szCs w:val="20"/>
                <w:lang w:val="en-GB"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4D8892" w14:textId="77777777" w:rsidR="00C17236" w:rsidRPr="00C17236" w:rsidDel="00116B89"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CF59E"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7C9236B8"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3C3339C1" w14:textId="77777777" w:rsidR="00745F44" w:rsidRPr="00B47B70" w:rsidRDefault="00745F44" w:rsidP="00745F44">
      <w:pPr>
        <w:rPr>
          <w:lang w:eastAsia="zh-CN"/>
        </w:rPr>
      </w:pPr>
    </w:p>
    <w:p w14:paraId="4249F22F" w14:textId="326F7DEA" w:rsidR="006960D4" w:rsidRPr="00B47B70" w:rsidRDefault="006960D4" w:rsidP="00346AA2">
      <w:pPr>
        <w:pStyle w:val="3"/>
        <w:spacing w:before="240" w:after="240"/>
        <w:ind w:left="722" w:hangingChars="327" w:hanging="722"/>
      </w:pPr>
      <w:r w:rsidRPr="00B47B70">
        <w:t>FG23-3-2: Multi-TRP PUCCH repetition</w:t>
      </w:r>
    </w:p>
    <w:p w14:paraId="62F093A2"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425CA9B5" w14:textId="77777777" w:rsidR="00893F33" w:rsidRPr="00B47B70" w:rsidRDefault="00893F33" w:rsidP="00FE446E">
      <w:pPr>
        <w:numPr>
          <w:ilvl w:val="0"/>
          <w:numId w:val="21"/>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 xml:space="preserve">On component 1, cyclic mapping is mandatory when number of repetitions is 2 and it is a basic UE feature, so we suggest to remove the “[cyclic mapping for 2 repetitions]”. </w:t>
      </w:r>
    </w:p>
    <w:p w14:paraId="77E76841"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03978E36" w14:textId="026B3F5F" w:rsidR="00893F33" w:rsidRPr="00B47B70" w:rsidRDefault="00893F33" w:rsidP="00FE446E">
      <w:pPr>
        <w:numPr>
          <w:ilvl w:val="0"/>
          <w:numId w:val="23"/>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On component 2, the related agre</w:t>
      </w:r>
      <w:r w:rsidR="00B47B70" w:rsidRPr="00B47B70">
        <w:rPr>
          <w:rFonts w:eastAsia="宋体"/>
          <w:sz w:val="24"/>
          <w:szCs w:val="24"/>
          <w:lang w:val="en-GB" w:eastAsia="zh-CN"/>
        </w:rPr>
        <w:t xml:space="preserve">ement was made in RAN1#103-e </w:t>
      </w:r>
      <w:r w:rsidR="00B47B70" w:rsidRPr="00B47B70">
        <w:rPr>
          <w:rFonts w:eastAsia="宋体"/>
          <w:sz w:val="24"/>
          <w:szCs w:val="24"/>
          <w:lang w:val="en-GB" w:eastAsia="zh-CN"/>
        </w:rPr>
        <w:fldChar w:fldCharType="begin"/>
      </w:r>
      <w:r w:rsidR="00B47B70" w:rsidRPr="00B47B70">
        <w:rPr>
          <w:rFonts w:eastAsia="宋体"/>
          <w:sz w:val="24"/>
          <w:szCs w:val="24"/>
          <w:lang w:val="en-GB" w:eastAsia="zh-CN"/>
        </w:rPr>
        <w:instrText xml:space="preserve"> REF _Ref95749395 \r \h </w:instrText>
      </w:r>
      <w:r w:rsidR="00B47B70">
        <w:rPr>
          <w:rFonts w:eastAsia="宋体"/>
          <w:sz w:val="24"/>
          <w:szCs w:val="24"/>
          <w:lang w:val="en-GB" w:eastAsia="zh-CN"/>
        </w:rPr>
        <w:instrText xml:space="preserve"> \* MERGEFORMAT </w:instrText>
      </w:r>
      <w:r w:rsidR="00B47B70" w:rsidRPr="00B47B70">
        <w:rPr>
          <w:rFonts w:eastAsia="宋体"/>
          <w:sz w:val="24"/>
          <w:szCs w:val="24"/>
          <w:lang w:val="en-GB" w:eastAsia="zh-CN"/>
        </w:rPr>
      </w:r>
      <w:r w:rsidR="00B47B70" w:rsidRPr="00B47B70">
        <w:rPr>
          <w:rFonts w:eastAsia="宋体"/>
          <w:sz w:val="24"/>
          <w:szCs w:val="24"/>
          <w:lang w:val="en-GB" w:eastAsia="zh-CN"/>
        </w:rPr>
        <w:fldChar w:fldCharType="separate"/>
      </w:r>
      <w:r w:rsidR="00606DAD">
        <w:rPr>
          <w:rFonts w:eastAsia="宋体"/>
          <w:sz w:val="24"/>
          <w:szCs w:val="24"/>
          <w:lang w:val="en-GB" w:eastAsia="zh-CN"/>
        </w:rPr>
        <w:t>[8]</w:t>
      </w:r>
      <w:r w:rsidR="00B47B70" w:rsidRPr="00B47B70">
        <w:rPr>
          <w:rFonts w:eastAsia="宋体"/>
          <w:sz w:val="24"/>
          <w:szCs w:val="24"/>
          <w:lang w:val="en-GB" w:eastAsia="zh-CN"/>
        </w:rPr>
        <w:fldChar w:fldCharType="end"/>
      </w:r>
      <w:r w:rsidRPr="00B47B70">
        <w:rPr>
          <w:rFonts w:eastAsia="宋体"/>
          <w:sz w:val="24"/>
          <w:szCs w:val="24"/>
          <w:lang w:val="en-GB" w:eastAsia="zh-CN"/>
        </w:rPr>
        <w:t xml:space="preserve"> as below.</w:t>
      </w:r>
    </w:p>
    <w:p w14:paraId="68376630"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30581E99" w14:textId="77777777" w:rsidR="00893F33" w:rsidRPr="00B47B70" w:rsidRDefault="00893F33" w:rsidP="00893F33">
      <w:pPr>
        <w:widowControl w:val="0"/>
        <w:autoSpaceDE/>
        <w:autoSpaceDN/>
        <w:adjustRightInd/>
        <w:snapToGrid/>
        <w:spacing w:after="0"/>
        <w:rPr>
          <w:rFonts w:eastAsia="Batang"/>
          <w:kern w:val="2"/>
          <w:sz w:val="24"/>
          <w:szCs w:val="24"/>
          <w:highlight w:val="green"/>
          <w:lang w:eastAsia="zh-CN"/>
        </w:rPr>
      </w:pPr>
      <w:r w:rsidRPr="00B47B70">
        <w:rPr>
          <w:rFonts w:eastAsia="Batang"/>
          <w:b/>
          <w:bCs/>
          <w:kern w:val="2"/>
          <w:sz w:val="24"/>
          <w:szCs w:val="24"/>
          <w:highlight w:val="green"/>
          <w:lang w:eastAsia="zh-CN"/>
        </w:rPr>
        <w:t>Agreement</w:t>
      </w:r>
    </w:p>
    <w:p w14:paraId="3F9AA148" w14:textId="77777777" w:rsidR="00893F33" w:rsidRPr="00B47B70" w:rsidRDefault="00893F33" w:rsidP="00893F33">
      <w:pPr>
        <w:widowControl w:val="0"/>
        <w:autoSpaceDE/>
        <w:autoSpaceDN/>
        <w:adjustRightInd/>
        <w:snapToGrid/>
        <w:spacing w:after="0"/>
        <w:rPr>
          <w:rFonts w:eastAsia="Batang"/>
          <w:bCs/>
          <w:kern w:val="2"/>
          <w:sz w:val="24"/>
          <w:szCs w:val="24"/>
          <w:lang w:eastAsia="zh-CN"/>
        </w:rPr>
      </w:pPr>
      <w:r w:rsidRPr="00B47B70">
        <w:rPr>
          <w:rFonts w:eastAsia="Batang"/>
          <w:bCs/>
          <w:kern w:val="2"/>
          <w:sz w:val="24"/>
          <w:szCs w:val="24"/>
          <w:lang w:eastAsia="zh-CN"/>
        </w:rPr>
        <w:t xml:space="preserve">For multi-TRP TDM-ed PUCCH transmission schemes, </w:t>
      </w:r>
    </w:p>
    <w:p w14:paraId="2A2A2EDC" w14:textId="77777777" w:rsidR="00893F33" w:rsidRPr="00B47B70" w:rsidRDefault="00893F33" w:rsidP="00FE446E">
      <w:pPr>
        <w:widowControl w:val="0"/>
        <w:numPr>
          <w:ilvl w:val="0"/>
          <w:numId w:val="22"/>
        </w:numPr>
        <w:autoSpaceDE/>
        <w:autoSpaceDN/>
        <w:adjustRightInd/>
        <w:snapToGrid/>
        <w:spacing w:after="0"/>
        <w:contextualSpacing/>
        <w:jc w:val="left"/>
        <w:rPr>
          <w:rFonts w:eastAsia="Batang"/>
          <w:bCs/>
          <w:kern w:val="2"/>
          <w:sz w:val="24"/>
          <w:szCs w:val="24"/>
          <w:lang w:eastAsia="zh-CN"/>
        </w:rPr>
      </w:pPr>
      <w:r w:rsidRPr="00B47B70">
        <w:rPr>
          <w:rFonts w:eastAsia="Batang"/>
          <w:bCs/>
          <w:kern w:val="2"/>
          <w:sz w:val="24"/>
          <w:szCs w:val="24"/>
          <w:lang w:eastAsia="zh-CN"/>
        </w:rPr>
        <w:t xml:space="preserve">Support the use of a single PUCCH resource </w:t>
      </w:r>
    </w:p>
    <w:p w14:paraId="2F547062" w14:textId="77777777" w:rsidR="00893F33" w:rsidRPr="00B47B70" w:rsidRDefault="00893F33" w:rsidP="00FE446E">
      <w:pPr>
        <w:widowControl w:val="0"/>
        <w:numPr>
          <w:ilvl w:val="0"/>
          <w:numId w:val="22"/>
        </w:numPr>
        <w:autoSpaceDE/>
        <w:autoSpaceDN/>
        <w:adjustRightInd/>
        <w:snapToGrid/>
        <w:spacing w:after="0"/>
        <w:contextualSpacing/>
        <w:jc w:val="left"/>
        <w:rPr>
          <w:rFonts w:eastAsia="Batang"/>
          <w:bCs/>
          <w:kern w:val="2"/>
          <w:sz w:val="24"/>
          <w:szCs w:val="24"/>
          <w:lang w:eastAsia="zh-CN"/>
        </w:rPr>
      </w:pPr>
      <w:r w:rsidRPr="00B47B70">
        <w:rPr>
          <w:rFonts w:eastAsia="Batang"/>
          <w:bCs/>
          <w:kern w:val="2"/>
          <w:sz w:val="24"/>
          <w:szCs w:val="24"/>
          <w:lang w:eastAsia="zh-CN"/>
        </w:rPr>
        <w:t>Up to two spatial relation info’s can be activated per PUCCH resource via MAC CE</w:t>
      </w:r>
    </w:p>
    <w:p w14:paraId="55683DDC" w14:textId="77777777" w:rsidR="00893F33" w:rsidRPr="00B47B70" w:rsidRDefault="00893F33" w:rsidP="00FE446E">
      <w:pPr>
        <w:widowControl w:val="0"/>
        <w:numPr>
          <w:ilvl w:val="0"/>
          <w:numId w:val="22"/>
        </w:numPr>
        <w:overflowPunct w:val="0"/>
        <w:autoSpaceDE/>
        <w:autoSpaceDN/>
        <w:adjustRightInd/>
        <w:snapToGrid/>
        <w:spacing w:after="0"/>
        <w:contextualSpacing/>
        <w:jc w:val="left"/>
        <w:rPr>
          <w:rFonts w:eastAsia="Batang"/>
          <w:kern w:val="2"/>
          <w:sz w:val="24"/>
          <w:szCs w:val="24"/>
          <w:lang w:eastAsia="zh-CN"/>
        </w:rPr>
      </w:pPr>
      <w:r w:rsidRPr="00B47B70">
        <w:rPr>
          <w:rFonts w:eastAsia="Batang"/>
          <w:bCs/>
          <w:kern w:val="2"/>
          <w:sz w:val="24"/>
          <w:szCs w:val="24"/>
          <w:lang w:eastAsia="zh-CN"/>
        </w:rPr>
        <w:t>FFS: Required enhancements for FR1</w:t>
      </w:r>
    </w:p>
    <w:p w14:paraId="1B1A0E18" w14:textId="27B996A8" w:rsidR="00893F33" w:rsidRPr="00B47B70" w:rsidRDefault="00893F33" w:rsidP="00FE446E">
      <w:pPr>
        <w:widowControl w:val="0"/>
        <w:numPr>
          <w:ilvl w:val="0"/>
          <w:numId w:val="22"/>
        </w:numPr>
        <w:autoSpaceDE/>
        <w:autoSpaceDN/>
        <w:adjustRightInd/>
        <w:snapToGrid/>
        <w:spacing w:after="0"/>
        <w:contextualSpacing/>
        <w:jc w:val="left"/>
        <w:rPr>
          <w:rFonts w:eastAsia="Batang"/>
          <w:kern w:val="2"/>
          <w:sz w:val="24"/>
          <w:szCs w:val="24"/>
          <w:lang w:eastAsia="zh-CN"/>
        </w:rPr>
      </w:pPr>
      <w:r w:rsidRPr="00B47B70">
        <w:rPr>
          <w:rFonts w:eastAsia="Batang"/>
          <w:bCs/>
          <w:kern w:val="2"/>
          <w:sz w:val="24"/>
          <w:szCs w:val="24"/>
          <w:lang w:eastAsia="zh-CN"/>
        </w:rPr>
        <w:t xml:space="preserve">FFS: Use of multiple PUCCH resources. </w:t>
      </w:r>
    </w:p>
    <w:p w14:paraId="519B7B25" w14:textId="77777777" w:rsidR="00893F33" w:rsidRPr="00B47B70" w:rsidRDefault="00893F33" w:rsidP="00893F33">
      <w:pPr>
        <w:autoSpaceDE/>
        <w:autoSpaceDN/>
        <w:adjustRightInd/>
        <w:snapToGrid/>
        <w:spacing w:after="0"/>
        <w:jc w:val="left"/>
        <w:rPr>
          <w:rFonts w:eastAsia="宋体"/>
          <w:sz w:val="24"/>
          <w:szCs w:val="24"/>
          <w:lang w:eastAsia="zh-CN"/>
        </w:rPr>
      </w:pPr>
    </w:p>
    <w:p w14:paraId="54D01EC5" w14:textId="77777777" w:rsidR="00893F33" w:rsidRPr="00B47B70" w:rsidRDefault="00893F33" w:rsidP="00893F33">
      <w:p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Based on the agreement, we think component 2 should be basic FG and propose to remove this component.</w:t>
      </w:r>
    </w:p>
    <w:p w14:paraId="4F394DB9"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7329BD64" w14:textId="6C057BC4" w:rsidR="00893F33" w:rsidRPr="00926333" w:rsidRDefault="00893F33" w:rsidP="00893F33">
      <w:pPr>
        <w:autoSpaceDE/>
        <w:autoSpaceDN/>
        <w:adjustRightInd/>
        <w:snapToGrid/>
        <w:spacing w:after="0"/>
        <w:jc w:val="left"/>
        <w:rPr>
          <w:rFonts w:eastAsia="MS Mincho"/>
          <w:b/>
          <w:i/>
          <w:sz w:val="24"/>
          <w:szCs w:val="24"/>
          <w:lang w:val="en-GB" w:eastAsia="ja-JP"/>
        </w:rPr>
      </w:pPr>
      <w:r w:rsidRPr="00B47B70">
        <w:rPr>
          <w:rFonts w:eastAsia="Malgun Gothic"/>
          <w:b/>
          <w:i/>
          <w:sz w:val="24"/>
          <w:szCs w:val="24"/>
          <w:lang w:val="en-GB" w:eastAsia="ja-JP"/>
        </w:rPr>
        <w:t xml:space="preserve">Proposal </w:t>
      </w:r>
      <w:r w:rsidR="00D535ED" w:rsidRPr="00B47B70">
        <w:rPr>
          <w:rFonts w:eastAsia="Malgun Gothic"/>
          <w:b/>
          <w:i/>
          <w:sz w:val="24"/>
          <w:szCs w:val="24"/>
          <w:lang w:val="en-GB" w:eastAsia="ja-JP"/>
        </w:rPr>
        <w:t>8</w:t>
      </w:r>
      <w:r w:rsidRPr="00B47B70">
        <w:rPr>
          <w:rFonts w:eastAsia="Malgun Gothic"/>
          <w:b/>
          <w:i/>
          <w:sz w:val="24"/>
          <w:szCs w:val="24"/>
          <w:lang w:val="en-GB" w:eastAsia="ja-JP"/>
        </w:rPr>
        <w:t xml:space="preserve">: The proposed FG23-3-2 for </w:t>
      </w:r>
      <w:r w:rsidRPr="00B47B70">
        <w:rPr>
          <w:rFonts w:eastAsia="宋体"/>
          <w:b/>
          <w:i/>
          <w:sz w:val="24"/>
          <w:szCs w:val="24"/>
          <w:lang w:val="en-GB" w:eastAsia="zh-CN"/>
        </w:rPr>
        <w:t>M-TRP</w:t>
      </w:r>
      <w:r w:rsidRPr="00B47B70">
        <w:rPr>
          <w:rFonts w:eastAsia="Malgun Gothic"/>
          <w:b/>
          <w:i/>
          <w:sz w:val="24"/>
          <w:szCs w:val="24"/>
          <w:lang w:val="en-GB" w:eastAsia="ja-JP"/>
        </w:rPr>
        <w:t xml:space="preserve"> </w:t>
      </w:r>
      <w:r w:rsidRPr="00B47B70">
        <w:rPr>
          <w:rFonts w:eastAsia="宋体"/>
          <w:b/>
          <w:i/>
          <w:sz w:val="24"/>
          <w:szCs w:val="24"/>
          <w:lang w:val="en-GB" w:eastAsia="zh-CN"/>
        </w:rPr>
        <w:t>PUCCH</w:t>
      </w:r>
      <w:r w:rsidRPr="00B47B70">
        <w:rPr>
          <w:rFonts w:eastAsia="Malgun Gothic"/>
          <w:b/>
          <w:i/>
          <w:sz w:val="24"/>
          <w:szCs w:val="24"/>
          <w:lang w:val="en-GB" w:eastAsia="ja-JP"/>
        </w:rPr>
        <w:t xml:space="preserve"> </w:t>
      </w:r>
      <w:r w:rsidRPr="00B47B70">
        <w:rPr>
          <w:rFonts w:eastAsia="宋体"/>
          <w:b/>
          <w:i/>
          <w:sz w:val="24"/>
          <w:szCs w:val="24"/>
          <w:lang w:val="en-GB" w:eastAsia="zh-CN"/>
        </w:rPr>
        <w:t>scheme 1</w:t>
      </w:r>
      <w:r w:rsidRPr="00B47B70">
        <w:rPr>
          <w:rFonts w:eastAsia="Malgun Gothic"/>
          <w:b/>
          <w:i/>
          <w:sz w:val="24"/>
          <w:szCs w:val="24"/>
          <w:lang w:val="en-GB" w:eastAsia="ja-JP"/>
        </w:rPr>
        <w:t xml:space="preserve"> </w:t>
      </w:r>
      <w:r w:rsidRPr="00B47B70">
        <w:rPr>
          <w:rFonts w:eastAsia="宋体"/>
          <w:b/>
          <w:i/>
          <w:sz w:val="24"/>
          <w:szCs w:val="24"/>
          <w:lang w:val="en-GB" w:eastAsia="zh-CN"/>
        </w:rPr>
        <w:t>is</w:t>
      </w:r>
      <w:r w:rsidRPr="00B47B70">
        <w:rPr>
          <w:rFonts w:eastAsia="Malgun Gothic"/>
          <w:b/>
          <w:i/>
          <w:sz w:val="24"/>
          <w:szCs w:val="24"/>
          <w:lang w:val="en-GB" w:eastAsia="ja-JP"/>
        </w:rPr>
        <w:t xml:space="preserve"> </w:t>
      </w:r>
      <w:r w:rsidRPr="00B47B70">
        <w:rPr>
          <w:rFonts w:eastAsia="宋体"/>
          <w:b/>
          <w:i/>
          <w:sz w:val="24"/>
          <w:szCs w:val="24"/>
          <w:lang w:val="en-GB" w:eastAsia="zh-CN"/>
        </w:rPr>
        <w:t>shown</w:t>
      </w:r>
      <w:r w:rsidRPr="00B47B70">
        <w:rPr>
          <w:rFonts w:eastAsia="Malgun Gothic"/>
          <w:b/>
          <w:i/>
          <w:sz w:val="24"/>
          <w:szCs w:val="24"/>
          <w:lang w:val="en-GB" w:eastAsia="ja-JP"/>
        </w:rPr>
        <w:t xml:space="preserve"> </w:t>
      </w:r>
      <w:r w:rsidRPr="00B47B70">
        <w:rPr>
          <w:rFonts w:eastAsia="宋体"/>
          <w:b/>
          <w:i/>
          <w:sz w:val="24"/>
          <w:szCs w:val="24"/>
          <w:lang w:val="en-GB" w:eastAsia="zh-CN"/>
        </w:rPr>
        <w:t>as</w:t>
      </w:r>
      <w:r w:rsidRPr="00B47B70">
        <w:rPr>
          <w:rFonts w:eastAsia="Malgun Gothic"/>
          <w:b/>
          <w:i/>
          <w:sz w:val="24"/>
          <w:szCs w:val="24"/>
          <w:lang w:val="en-GB" w:eastAsia="ja-JP"/>
        </w:rPr>
        <w:t xml:space="preserve"> fo</w:t>
      </w:r>
      <w:r w:rsidRPr="00B47B70">
        <w:rPr>
          <w:rFonts w:eastAsia="宋体"/>
          <w:b/>
          <w:i/>
          <w:sz w:val="24"/>
          <w:szCs w:val="24"/>
          <w:lang w:val="en-GB" w:eastAsia="zh-CN"/>
        </w:rPr>
        <w:t>llows</w:t>
      </w:r>
      <w:r w:rsidRPr="00B47B70">
        <w:rPr>
          <w:rFonts w:eastAsia="Malgun Gothic"/>
          <w:b/>
          <w:i/>
          <w:sz w:val="24"/>
          <w:szCs w:val="24"/>
          <w:lang w:val="en-GB" w:eastAsia="ja-JP"/>
        </w:rPr>
        <w:t>.</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7132FC3E"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539D24"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C032A3"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6378C6" w14:textId="77777777" w:rsidR="00C17236" w:rsidRPr="00C17236" w:rsidRDefault="00C17236" w:rsidP="00893F33">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1D0A70" w14:textId="77777777" w:rsidR="00C17236" w:rsidRPr="00C17236" w:rsidRDefault="00C17236" w:rsidP="00893F33">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1. Support of PUCCH repetition scheme 1 (inter-slot repetition)- sequential mapping for repetitions larger than 2</w:t>
            </w:r>
          </w:p>
          <w:p w14:paraId="7126419A" w14:textId="77777777" w:rsidR="00C17236" w:rsidRPr="00C17236" w:rsidRDefault="00C17236" w:rsidP="00893F33">
            <w:pPr>
              <w:spacing w:afterLines="50"/>
              <w:contextualSpacing/>
              <w:rPr>
                <w:rFonts w:eastAsia="Malgun Gothic"/>
                <w:strike/>
                <w:color w:val="FFC000"/>
                <w:sz w:val="20"/>
                <w:szCs w:val="20"/>
                <w:lang w:val="en-GB" w:eastAsia="ko-KR"/>
              </w:rPr>
            </w:pPr>
            <w:r w:rsidRPr="00C17236">
              <w:rPr>
                <w:rFonts w:eastAsia="Malgun Gothic"/>
                <w:strike/>
                <w:color w:val="FFC000"/>
                <w:sz w:val="20"/>
                <w:szCs w:val="20"/>
                <w:lang w:val="en-GB" w:eastAsia="ko-KR"/>
              </w:rPr>
              <w:t>[- cyclic mapping for 2 repetitions]</w:t>
            </w:r>
          </w:p>
          <w:p w14:paraId="63AFA5C2" w14:textId="77777777" w:rsidR="00C17236" w:rsidRPr="00C17236" w:rsidRDefault="00C17236" w:rsidP="00893F33">
            <w:pPr>
              <w:spacing w:afterLines="50"/>
              <w:contextualSpacing/>
              <w:rPr>
                <w:rFonts w:eastAsia="Malgun Gothic"/>
                <w:strike/>
                <w:color w:val="FFC000"/>
                <w:sz w:val="20"/>
                <w:szCs w:val="20"/>
                <w:lang w:val="en-GB" w:eastAsia="ko-KR"/>
              </w:rPr>
            </w:pPr>
            <w:r w:rsidRPr="00C17236">
              <w:rPr>
                <w:rFonts w:eastAsia="Malgun Gothic"/>
                <w:strike/>
                <w:color w:val="FFC000"/>
                <w:sz w:val="20"/>
                <w:szCs w:val="20"/>
                <w:lang w:val="en-GB" w:eastAsia="ko-KR"/>
              </w:rPr>
              <w:t>[2. Support of up to two PUCCH spatial relation per PUCCH resource]</w:t>
            </w:r>
          </w:p>
          <w:p w14:paraId="6476E435" w14:textId="77777777" w:rsidR="00C17236" w:rsidRPr="00C17236" w:rsidRDefault="00C17236" w:rsidP="00893F33">
            <w:pPr>
              <w:spacing w:afterLines="50"/>
              <w:contextualSpacing/>
              <w:rPr>
                <w:rFonts w:eastAsia="MS Gothic"/>
                <w:color w:val="000000"/>
                <w:sz w:val="20"/>
                <w:szCs w:val="20"/>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C8F8F7"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03F0A0"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556A94E1"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03D9B9"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C46A25"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8E268" w14:textId="77777777" w:rsidR="00C17236" w:rsidRPr="00C17236" w:rsidRDefault="00C17236" w:rsidP="00893F33">
            <w:pPr>
              <w:keepNext/>
              <w:keepLines/>
              <w:autoSpaceDE/>
              <w:autoSpaceDN/>
              <w:adjustRightInd/>
              <w:snapToGrid/>
              <w:spacing w:after="0"/>
              <w:jc w:val="left"/>
              <w:rPr>
                <w:rFonts w:eastAsia="Malgun Gothic"/>
                <w:color w:val="000000"/>
                <w:sz w:val="20"/>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82AF3B" w14:textId="77777777" w:rsidR="00C17236" w:rsidRPr="00C17236" w:rsidRDefault="00C17236" w:rsidP="00893F33">
            <w:pPr>
              <w:spacing w:afterLines="50"/>
              <w:contextualSpacing/>
              <w:rPr>
                <w:rFonts w:eastAsia="Malgun Gothic"/>
                <w:color w:val="000000"/>
                <w:sz w:val="20"/>
                <w:szCs w:val="20"/>
                <w:lang w:val="en-GB" w:eastAsia="ko-KR"/>
              </w:rPr>
            </w:pPr>
            <w:r w:rsidRPr="00C17236">
              <w:rPr>
                <w:rFonts w:eastAsia="MS Gothic"/>
                <w:color w:val="000000"/>
                <w:sz w:val="20"/>
                <w:szCs w:val="20"/>
                <w:lang w:val="en-GB" w:eastAsia="ja-JP"/>
              </w:rPr>
              <w:t>Support of cyclic mapping for beam mapping/power control parameter set mapping for PUCCH repetitions scheme 1 and/or 3 when the number of repetitions is larger than 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2B38D8"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 xml:space="preserve">FFS: candidate values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09256"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4944ADD6"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DE58F2"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073A9F"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09F3B" w14:textId="77777777" w:rsidR="00C17236" w:rsidRPr="00C17236" w:rsidRDefault="00C17236" w:rsidP="00893F33">
            <w:pPr>
              <w:keepNext/>
              <w:keepLines/>
              <w:autoSpaceDE/>
              <w:autoSpaceDN/>
              <w:adjustRightInd/>
              <w:snapToGrid/>
              <w:spacing w:after="0"/>
              <w:jc w:val="left"/>
              <w:rPr>
                <w:rFonts w:eastAsia="Malgun Gothic"/>
                <w:color w:val="000000"/>
                <w:sz w:val="20"/>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9807C" w14:textId="77777777" w:rsidR="00C17236" w:rsidRPr="00C17236" w:rsidRDefault="00C17236" w:rsidP="00893F33">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Support of second TPC field for per TRP closed-loop power control for PUCCH with DCI formats 1_1 / 1_2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FADC80"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E9D95C"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6ACDB7B1"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73365342" w14:textId="296C4D81" w:rsidR="00893F33" w:rsidRPr="00B47B70" w:rsidRDefault="00893F33" w:rsidP="00893F33">
      <w:pPr>
        <w:pStyle w:val="3"/>
      </w:pPr>
      <w:r w:rsidRPr="00B47B70">
        <w:t>FG23-3-3: Multi-TRP PUCCH repetition-intra-slot</w:t>
      </w:r>
    </w:p>
    <w:p w14:paraId="0624F11C" w14:textId="77777777" w:rsidR="00893F33" w:rsidRPr="00B47B70" w:rsidRDefault="00893F33" w:rsidP="00FE446E">
      <w:pPr>
        <w:numPr>
          <w:ilvl w:val="0"/>
          <w:numId w:val="24"/>
        </w:numPr>
        <w:autoSpaceDE/>
        <w:autoSpaceDN/>
        <w:adjustRightInd/>
        <w:snapToGrid/>
        <w:spacing w:after="0"/>
        <w:jc w:val="left"/>
        <w:rPr>
          <w:rFonts w:eastAsia="宋体"/>
          <w:sz w:val="24"/>
          <w:szCs w:val="24"/>
          <w:lang w:val="en-GB" w:eastAsia="zh-CN"/>
        </w:rPr>
      </w:pPr>
      <w:r w:rsidRPr="00B47B70">
        <w:rPr>
          <w:rFonts w:eastAsia="宋体"/>
          <w:sz w:val="24"/>
          <w:szCs w:val="24"/>
          <w:lang w:val="en-GB" w:eastAsia="zh-CN"/>
        </w:rPr>
        <w:t>On component 1, similar as PUCCH repetition scheme 1, we propose to remove “[cyclic mapping for 2 repetitions]”.</w:t>
      </w:r>
    </w:p>
    <w:p w14:paraId="52426276" w14:textId="77777777" w:rsidR="00893F33" w:rsidRPr="00B47B70" w:rsidRDefault="00893F33" w:rsidP="00893F33">
      <w:pPr>
        <w:autoSpaceDE/>
        <w:autoSpaceDN/>
        <w:adjustRightInd/>
        <w:snapToGrid/>
        <w:spacing w:after="0"/>
        <w:jc w:val="left"/>
        <w:rPr>
          <w:rFonts w:eastAsia="宋体"/>
          <w:sz w:val="24"/>
          <w:szCs w:val="24"/>
          <w:lang w:val="en-GB" w:eastAsia="zh-CN"/>
        </w:rPr>
      </w:pPr>
    </w:p>
    <w:p w14:paraId="3715C6D4" w14:textId="6039B142" w:rsidR="00893F33" w:rsidRPr="00926333" w:rsidRDefault="00893F33" w:rsidP="00893F33">
      <w:pPr>
        <w:autoSpaceDE/>
        <w:autoSpaceDN/>
        <w:adjustRightInd/>
        <w:snapToGrid/>
        <w:spacing w:after="0"/>
        <w:jc w:val="left"/>
        <w:rPr>
          <w:rFonts w:eastAsia="MS Mincho"/>
          <w:b/>
          <w:i/>
          <w:sz w:val="24"/>
          <w:szCs w:val="24"/>
          <w:lang w:val="en-GB" w:eastAsia="ja-JP"/>
        </w:rPr>
      </w:pPr>
      <w:r w:rsidRPr="00B47B70">
        <w:rPr>
          <w:rFonts w:eastAsia="Malgun Gothic"/>
          <w:b/>
          <w:i/>
          <w:sz w:val="24"/>
          <w:szCs w:val="24"/>
          <w:lang w:val="en-GB" w:eastAsia="ja-JP"/>
        </w:rPr>
        <w:t xml:space="preserve">Proposal </w:t>
      </w:r>
      <w:r w:rsidR="00D535ED" w:rsidRPr="00B47B70">
        <w:rPr>
          <w:rFonts w:eastAsia="Malgun Gothic"/>
          <w:b/>
          <w:i/>
          <w:sz w:val="24"/>
          <w:szCs w:val="24"/>
          <w:lang w:val="en-GB" w:eastAsia="ja-JP"/>
        </w:rPr>
        <w:t>9</w:t>
      </w:r>
      <w:r w:rsidRPr="00B47B70">
        <w:rPr>
          <w:rFonts w:eastAsia="Malgun Gothic"/>
          <w:b/>
          <w:i/>
          <w:sz w:val="24"/>
          <w:szCs w:val="24"/>
          <w:lang w:val="en-GB" w:eastAsia="ja-JP"/>
        </w:rPr>
        <w:t xml:space="preserve">: The proposed FG23-3-3 for </w:t>
      </w:r>
      <w:r w:rsidRPr="00B47B70">
        <w:rPr>
          <w:rFonts w:eastAsia="宋体"/>
          <w:b/>
          <w:i/>
          <w:sz w:val="24"/>
          <w:szCs w:val="24"/>
          <w:lang w:val="en-GB" w:eastAsia="zh-CN"/>
        </w:rPr>
        <w:t>M-TRP</w:t>
      </w:r>
      <w:r w:rsidRPr="00B47B70">
        <w:rPr>
          <w:rFonts w:eastAsia="Malgun Gothic"/>
          <w:b/>
          <w:i/>
          <w:sz w:val="24"/>
          <w:szCs w:val="24"/>
          <w:lang w:val="en-GB" w:eastAsia="ja-JP"/>
        </w:rPr>
        <w:t xml:space="preserve"> </w:t>
      </w:r>
      <w:r w:rsidRPr="00B47B70">
        <w:rPr>
          <w:rFonts w:eastAsia="宋体"/>
          <w:b/>
          <w:i/>
          <w:sz w:val="24"/>
          <w:szCs w:val="24"/>
          <w:lang w:val="en-GB" w:eastAsia="zh-CN"/>
        </w:rPr>
        <w:t>PUCCH</w:t>
      </w:r>
      <w:r w:rsidRPr="00B47B70">
        <w:rPr>
          <w:rFonts w:eastAsia="Malgun Gothic"/>
          <w:b/>
          <w:i/>
          <w:sz w:val="24"/>
          <w:szCs w:val="24"/>
          <w:lang w:val="en-GB" w:eastAsia="ja-JP"/>
        </w:rPr>
        <w:t xml:space="preserve"> </w:t>
      </w:r>
      <w:r w:rsidRPr="00B47B70">
        <w:rPr>
          <w:rFonts w:eastAsia="宋体"/>
          <w:b/>
          <w:i/>
          <w:sz w:val="24"/>
          <w:szCs w:val="24"/>
          <w:lang w:val="en-GB" w:eastAsia="zh-CN"/>
        </w:rPr>
        <w:t>scheme</w:t>
      </w:r>
      <w:r w:rsidRPr="00B47B70">
        <w:rPr>
          <w:rFonts w:eastAsia="Malgun Gothic"/>
          <w:b/>
          <w:i/>
          <w:sz w:val="24"/>
          <w:szCs w:val="24"/>
          <w:lang w:val="en-GB" w:eastAsia="ja-JP"/>
        </w:rPr>
        <w:t xml:space="preserve"> 3 </w:t>
      </w:r>
      <w:r w:rsidRPr="00B47B70">
        <w:rPr>
          <w:rFonts w:eastAsia="宋体"/>
          <w:b/>
          <w:i/>
          <w:sz w:val="24"/>
          <w:szCs w:val="24"/>
          <w:lang w:val="en-GB" w:eastAsia="zh-CN"/>
        </w:rPr>
        <w:t>is</w:t>
      </w:r>
      <w:r w:rsidRPr="00B47B70">
        <w:rPr>
          <w:rFonts w:eastAsia="Malgun Gothic"/>
          <w:b/>
          <w:i/>
          <w:sz w:val="24"/>
          <w:szCs w:val="24"/>
          <w:lang w:val="en-GB" w:eastAsia="ja-JP"/>
        </w:rPr>
        <w:t xml:space="preserve"> </w:t>
      </w:r>
      <w:r w:rsidRPr="00B47B70">
        <w:rPr>
          <w:rFonts w:eastAsia="宋体"/>
          <w:b/>
          <w:i/>
          <w:sz w:val="24"/>
          <w:szCs w:val="24"/>
          <w:lang w:val="en-GB" w:eastAsia="zh-CN"/>
        </w:rPr>
        <w:t>shown</w:t>
      </w:r>
      <w:r w:rsidRPr="00B47B70">
        <w:rPr>
          <w:rFonts w:eastAsia="Malgun Gothic"/>
          <w:b/>
          <w:i/>
          <w:sz w:val="24"/>
          <w:szCs w:val="24"/>
          <w:lang w:val="en-GB" w:eastAsia="ja-JP"/>
        </w:rPr>
        <w:t xml:space="preserve"> </w:t>
      </w:r>
      <w:r w:rsidRPr="00B47B70">
        <w:rPr>
          <w:rFonts w:eastAsia="宋体"/>
          <w:b/>
          <w:i/>
          <w:sz w:val="24"/>
          <w:szCs w:val="24"/>
          <w:lang w:val="en-GB" w:eastAsia="zh-CN"/>
        </w:rPr>
        <w:t>as</w:t>
      </w:r>
      <w:r w:rsidRPr="00B47B70">
        <w:rPr>
          <w:rFonts w:eastAsia="Malgun Gothic"/>
          <w:b/>
          <w:i/>
          <w:sz w:val="24"/>
          <w:szCs w:val="24"/>
          <w:lang w:val="en-GB" w:eastAsia="ja-JP"/>
        </w:rPr>
        <w:t xml:space="preserve"> fo</w:t>
      </w:r>
      <w:r w:rsidRPr="00B47B70">
        <w:rPr>
          <w:rFonts w:eastAsia="宋体"/>
          <w:b/>
          <w:i/>
          <w:sz w:val="24"/>
          <w:szCs w:val="24"/>
          <w:lang w:val="en-GB" w:eastAsia="zh-CN"/>
        </w:rPr>
        <w:t>llows</w:t>
      </w:r>
      <w:r w:rsidRPr="00B47B70">
        <w:rPr>
          <w:rFonts w:eastAsia="Malgun Gothic"/>
          <w:b/>
          <w:i/>
          <w:sz w:val="24"/>
          <w:szCs w:val="24"/>
          <w:lang w:val="en-GB" w:eastAsia="ja-JP"/>
        </w:rPr>
        <w:t>.</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4EB4AA8F"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797D0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EFA85"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D8CE5" w14:textId="77777777" w:rsidR="00C17236" w:rsidRPr="00C17236" w:rsidRDefault="00C17236" w:rsidP="00893F33">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32F918" w14:textId="77777777" w:rsidR="00C17236" w:rsidRPr="00C17236" w:rsidRDefault="00C17236" w:rsidP="00893F33">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Support of PUCCH repetition scheme 3 (intra-slot repetition)</w:t>
            </w:r>
          </w:p>
          <w:p w14:paraId="2E8AE7A2" w14:textId="77777777" w:rsidR="00C17236" w:rsidRPr="00C17236" w:rsidRDefault="00C17236" w:rsidP="00893F33">
            <w:pPr>
              <w:autoSpaceDE/>
              <w:autoSpaceDN/>
              <w:adjustRightInd/>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 sequential mapping for repetitions larger than 2</w:t>
            </w:r>
          </w:p>
          <w:p w14:paraId="21E50A7E" w14:textId="77777777" w:rsidR="00C17236" w:rsidRPr="00C17236" w:rsidRDefault="00C17236" w:rsidP="00893F33">
            <w:pPr>
              <w:spacing w:afterLines="50"/>
              <w:contextualSpacing/>
              <w:rPr>
                <w:rFonts w:eastAsia="Malgun Gothic"/>
                <w:strike/>
                <w:color w:val="000000"/>
                <w:sz w:val="20"/>
                <w:szCs w:val="20"/>
                <w:lang w:val="en-GB" w:eastAsia="ko-KR"/>
              </w:rPr>
            </w:pPr>
            <w:r w:rsidRPr="00C17236">
              <w:rPr>
                <w:rFonts w:eastAsia="Malgun Gothic"/>
                <w:strike/>
                <w:color w:val="FFC000"/>
                <w:sz w:val="20"/>
                <w:szCs w:val="20"/>
                <w:lang w:val="en-GB" w:eastAsia="ko-KR"/>
              </w:rPr>
              <w:t xml:space="preserve">[- cyclic mapping for 2 repetitions]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E56ADB"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10DA2" w14:textId="77777777" w:rsidR="00C17236" w:rsidRPr="00C17236" w:rsidRDefault="00C17236" w:rsidP="00893F33">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1DCC50F1" w14:textId="20521023" w:rsidR="006960D4" w:rsidRPr="00B47B70" w:rsidRDefault="006960D4" w:rsidP="006960D4">
      <w:pPr>
        <w:rPr>
          <w:lang w:val="en-GB"/>
        </w:rPr>
      </w:pPr>
    </w:p>
    <w:p w14:paraId="2DD77217" w14:textId="2F4D4931" w:rsidR="003E2F26" w:rsidRPr="00B47B70" w:rsidRDefault="003E2F26" w:rsidP="004904C8">
      <w:pPr>
        <w:pStyle w:val="2"/>
        <w:spacing w:before="240" w:after="240"/>
        <w:ind w:left="634" w:hangingChars="263" w:hanging="634"/>
        <w:rPr>
          <w:color w:val="000000"/>
        </w:rPr>
      </w:pPr>
      <w:r w:rsidRPr="00B47B70">
        <w:rPr>
          <w:color w:val="000000"/>
        </w:rPr>
        <w:t>UE feature for ‘</w:t>
      </w:r>
      <w:r w:rsidR="00F72532" w:rsidRPr="00B47B70">
        <w:rPr>
          <w:color w:val="000000"/>
        </w:rPr>
        <w:t>Multi-TRP inter-cell operation</w:t>
      </w:r>
      <w:r w:rsidRPr="00B47B70">
        <w:rPr>
          <w:color w:val="000000"/>
        </w:rPr>
        <w:t>’</w:t>
      </w:r>
    </w:p>
    <w:p w14:paraId="5EEBCA0D" w14:textId="53E5DF4E" w:rsidR="00E87F0A" w:rsidRPr="00B47B70" w:rsidRDefault="00E87F0A" w:rsidP="00346AA2">
      <w:pPr>
        <w:pStyle w:val="3"/>
        <w:spacing w:before="240" w:after="240"/>
        <w:ind w:left="722" w:hangingChars="327" w:hanging="722"/>
      </w:pPr>
      <w:r w:rsidRPr="00B47B70">
        <w:t>FG23-4: IntCell-mTRP</w:t>
      </w:r>
    </w:p>
    <w:p w14:paraId="12174FA8" w14:textId="061C1D62" w:rsidR="00D535ED" w:rsidRPr="00B47B70" w:rsidRDefault="00D535ED" w:rsidP="00D535ED">
      <w:pPr>
        <w:rPr>
          <w:lang w:val="en-GB" w:eastAsia="zh-CN"/>
        </w:rPr>
      </w:pPr>
      <w:r w:rsidRPr="00B47B70">
        <w:rPr>
          <w:lang w:val="en-GB" w:eastAsia="zh-CN"/>
        </w:rPr>
        <w:t>An agreement with respective to the number of additional PCI(s) different from serving cell associated with the TCI state as shown follows</w:t>
      </w:r>
      <w:r w:rsidR="00B47B70" w:rsidRPr="00B47B70">
        <w:rPr>
          <w:lang w:val="en-GB" w:eastAsia="zh-CN"/>
        </w:rPr>
        <w:t xml:space="preserve"> </w:t>
      </w:r>
      <w:r w:rsidR="00B47B70" w:rsidRPr="00B47B70">
        <w:rPr>
          <w:lang w:val="en-GB" w:eastAsia="zh-CN"/>
        </w:rPr>
        <w:fldChar w:fldCharType="begin"/>
      </w:r>
      <w:r w:rsidR="00B47B70" w:rsidRPr="00B47B70">
        <w:rPr>
          <w:lang w:val="en-GB" w:eastAsia="zh-CN"/>
        </w:rPr>
        <w:instrText xml:space="preserve"> REF _Ref86825844 \r \h </w:instrText>
      </w:r>
      <w:r w:rsidR="00B47B70">
        <w:rPr>
          <w:lang w:val="en-GB" w:eastAsia="zh-CN"/>
        </w:rPr>
        <w:instrText xml:space="preserve"> \* MERGEFORMAT </w:instrText>
      </w:r>
      <w:r w:rsidR="00B47B70" w:rsidRPr="00B47B70">
        <w:rPr>
          <w:lang w:val="en-GB" w:eastAsia="zh-CN"/>
        </w:rPr>
      </w:r>
      <w:r w:rsidR="00B47B70" w:rsidRPr="00B47B70">
        <w:rPr>
          <w:lang w:val="en-GB" w:eastAsia="zh-CN"/>
        </w:rPr>
        <w:fldChar w:fldCharType="separate"/>
      </w:r>
      <w:r w:rsidR="00606DAD">
        <w:rPr>
          <w:lang w:val="en-GB" w:eastAsia="zh-CN"/>
        </w:rPr>
        <w:t>[9]</w:t>
      </w:r>
      <w:r w:rsidR="00B47B70" w:rsidRPr="00B47B70">
        <w:rPr>
          <w:lang w:val="en-GB" w:eastAsia="zh-CN"/>
        </w:rPr>
        <w:fldChar w:fldCharType="end"/>
      </w:r>
      <w:r w:rsidRPr="00B47B70">
        <w:rPr>
          <w:lang w:val="en-GB" w:eastAsia="zh-CN"/>
        </w:rPr>
        <w:t>:</w:t>
      </w:r>
    </w:p>
    <w:p w14:paraId="2357A830" w14:textId="77777777" w:rsidR="00D535ED" w:rsidRPr="00B47B70" w:rsidRDefault="00D535ED" w:rsidP="00D535ED">
      <w:pPr>
        <w:autoSpaceDE/>
        <w:autoSpaceDN/>
        <w:adjustRightInd/>
        <w:snapToGrid/>
        <w:spacing w:after="0"/>
        <w:jc w:val="left"/>
        <w:rPr>
          <w:rFonts w:eastAsia="宋体"/>
          <w:b/>
          <w:i/>
          <w:sz w:val="20"/>
          <w:szCs w:val="24"/>
          <w:highlight w:val="green"/>
          <w:lang w:eastAsia="zh-CN"/>
        </w:rPr>
      </w:pPr>
      <w:r w:rsidRPr="00B47B70">
        <w:rPr>
          <w:rFonts w:eastAsia="Batang"/>
          <w:b/>
          <w:bCs/>
          <w:i/>
          <w:color w:val="000000"/>
          <w:sz w:val="20"/>
          <w:szCs w:val="24"/>
          <w:highlight w:val="green"/>
          <w:shd w:val="clear" w:color="auto" w:fill="FFFF00"/>
          <w:lang w:val="en-GB"/>
        </w:rPr>
        <w:t xml:space="preserve">Agreement </w:t>
      </w:r>
    </w:p>
    <w:p w14:paraId="74DC1034" w14:textId="77777777" w:rsidR="00D535ED" w:rsidRPr="00B47B70" w:rsidRDefault="00D535ED" w:rsidP="00D535ED">
      <w:pPr>
        <w:autoSpaceDE/>
        <w:autoSpaceDN/>
        <w:adjustRightInd/>
        <w:snapToGrid/>
        <w:spacing w:after="0"/>
        <w:jc w:val="left"/>
        <w:rPr>
          <w:rFonts w:eastAsia="Batang"/>
          <w:i/>
          <w:lang w:val="en-GB"/>
        </w:rPr>
      </w:pPr>
      <w:bookmarkStart w:id="3" w:name="OLE_LINK3"/>
      <w:bookmarkStart w:id="4" w:name="OLE_LINK4"/>
      <w:r w:rsidRPr="00B47B70">
        <w:rPr>
          <w:rFonts w:eastAsia="Batang"/>
          <w:i/>
          <w:sz w:val="20"/>
          <w:szCs w:val="24"/>
          <w:lang w:val="en-GB"/>
        </w:rPr>
        <w:t>Support two independent X values (X1, X2) are reported as a UE capability for two different assumptions on additional SSB time domain position and periodicity with respect to serving cell SSB.</w:t>
      </w:r>
    </w:p>
    <w:bookmarkEnd w:id="3"/>
    <w:bookmarkEnd w:id="4"/>
    <w:p w14:paraId="396681C5" w14:textId="77777777" w:rsidR="00D535ED" w:rsidRPr="00B47B70" w:rsidRDefault="00D535ED" w:rsidP="00FE446E">
      <w:pPr>
        <w:widowControl w:val="0"/>
        <w:numPr>
          <w:ilvl w:val="0"/>
          <w:numId w:val="13"/>
        </w:numPr>
        <w:autoSpaceDE/>
        <w:autoSpaceDN/>
        <w:adjustRightInd/>
        <w:snapToGrid/>
        <w:spacing w:after="0"/>
        <w:jc w:val="left"/>
        <w:rPr>
          <w:rFonts w:eastAsia="Times New Roman"/>
          <w:i/>
          <w:sz w:val="20"/>
          <w:szCs w:val="24"/>
          <w:lang w:val="en-GB"/>
        </w:rPr>
      </w:pPr>
      <w:r w:rsidRPr="00B47B70">
        <w:rPr>
          <w:rFonts w:eastAsia="Times New Roman"/>
          <w:i/>
          <w:sz w:val="20"/>
          <w:szCs w:val="24"/>
          <w:lang w:val="en-GB"/>
        </w:rPr>
        <w:t>X1 (Case 1)= The maximum number of configured additional PCIs when each configuration of SSB time domain positions and periodicity of the additional PCIs is the same as SSB time domain positions and periodicity of the serving cell PCI</w:t>
      </w:r>
    </w:p>
    <w:p w14:paraId="2C8D252E" w14:textId="77777777" w:rsidR="00D535ED" w:rsidRPr="00B47B70" w:rsidRDefault="00D535ED" w:rsidP="00FE446E">
      <w:pPr>
        <w:widowControl w:val="0"/>
        <w:numPr>
          <w:ilvl w:val="0"/>
          <w:numId w:val="13"/>
        </w:numPr>
        <w:autoSpaceDE/>
        <w:autoSpaceDN/>
        <w:adjustRightInd/>
        <w:snapToGrid/>
        <w:spacing w:after="0"/>
        <w:jc w:val="left"/>
        <w:rPr>
          <w:rFonts w:eastAsia="Times New Roman"/>
          <w:i/>
          <w:sz w:val="20"/>
          <w:szCs w:val="24"/>
          <w:lang w:val="en-GB"/>
        </w:rPr>
      </w:pPr>
      <w:r w:rsidRPr="00B47B70">
        <w:rPr>
          <w:rFonts w:eastAsia="Times New Roman"/>
          <w:i/>
          <w:sz w:val="20"/>
          <w:szCs w:val="24"/>
          <w:lang w:val="en-GB"/>
        </w:rPr>
        <w:t>X2 (Case 2)= The maximum number of configured additional PCIs when the configurations of SSB time domain positions and periodicity of the additional PCIs is not according to Case 1</w:t>
      </w:r>
    </w:p>
    <w:p w14:paraId="3DD81B8B" w14:textId="77777777" w:rsidR="00D535ED" w:rsidRPr="00B47B70" w:rsidRDefault="00D535ED" w:rsidP="00FE446E">
      <w:pPr>
        <w:widowControl w:val="0"/>
        <w:numPr>
          <w:ilvl w:val="0"/>
          <w:numId w:val="13"/>
        </w:numPr>
        <w:autoSpaceDE/>
        <w:autoSpaceDN/>
        <w:adjustRightInd/>
        <w:snapToGrid/>
        <w:spacing w:after="0"/>
        <w:jc w:val="left"/>
        <w:rPr>
          <w:rFonts w:eastAsia="Times New Roman"/>
          <w:i/>
          <w:sz w:val="20"/>
          <w:szCs w:val="24"/>
          <w:lang w:val="en-GB"/>
        </w:rPr>
      </w:pPr>
      <w:r w:rsidRPr="00B47B70">
        <w:rPr>
          <w:rFonts w:eastAsia="Times New Roman"/>
          <w:i/>
          <w:sz w:val="20"/>
          <w:szCs w:val="24"/>
          <w:lang w:val="en-GB"/>
        </w:rPr>
        <w:lastRenderedPageBreak/>
        <w:t>Note: By definition, Case 1 and Case 2 cannot be enabled simultaneously</w:t>
      </w:r>
    </w:p>
    <w:p w14:paraId="26A5886D" w14:textId="77777777" w:rsidR="00D535ED" w:rsidRPr="00B47B70" w:rsidRDefault="00D535ED" w:rsidP="00FE446E">
      <w:pPr>
        <w:widowControl w:val="0"/>
        <w:numPr>
          <w:ilvl w:val="0"/>
          <w:numId w:val="13"/>
        </w:numPr>
        <w:autoSpaceDE/>
        <w:autoSpaceDN/>
        <w:adjustRightInd/>
        <w:snapToGrid/>
        <w:spacing w:after="0"/>
        <w:jc w:val="left"/>
        <w:rPr>
          <w:rFonts w:eastAsia="Times New Roman"/>
          <w:i/>
          <w:sz w:val="20"/>
          <w:szCs w:val="24"/>
          <w:lang w:val="en-GB"/>
        </w:rPr>
      </w:pPr>
      <w:r w:rsidRPr="00B47B70">
        <w:rPr>
          <w:rFonts w:eastAsia="Times New Roman"/>
          <w:i/>
          <w:sz w:val="20"/>
          <w:szCs w:val="24"/>
          <w:lang w:val="en-GB"/>
        </w:rPr>
        <w:t>Supported values for X1 and X2 include</w:t>
      </w:r>
      <w:r w:rsidRPr="00B47B70">
        <w:rPr>
          <w:rFonts w:eastAsia="Times New Roman"/>
          <w:i/>
          <w:strike/>
          <w:sz w:val="20"/>
          <w:szCs w:val="24"/>
          <w:lang w:val="en-GB"/>
        </w:rPr>
        <w:t>s</w:t>
      </w:r>
      <w:r w:rsidRPr="00B47B70">
        <w:rPr>
          <w:rFonts w:eastAsia="Times New Roman"/>
          <w:i/>
          <w:sz w:val="20"/>
          <w:szCs w:val="24"/>
          <w:lang w:val="en-GB"/>
        </w:rPr>
        <w:t xml:space="preserve"> at least 0,1,2,3 and 7. FFS on other values</w:t>
      </w:r>
    </w:p>
    <w:p w14:paraId="376F8AC6" w14:textId="77777777" w:rsidR="00D535ED" w:rsidRPr="00B47B70" w:rsidRDefault="00D535ED" w:rsidP="00FE446E">
      <w:pPr>
        <w:widowControl w:val="0"/>
        <w:numPr>
          <w:ilvl w:val="0"/>
          <w:numId w:val="13"/>
        </w:numPr>
        <w:autoSpaceDE/>
        <w:autoSpaceDN/>
        <w:adjustRightInd/>
        <w:snapToGrid/>
        <w:spacing w:after="0"/>
        <w:jc w:val="left"/>
        <w:rPr>
          <w:rFonts w:eastAsia="Times New Roman"/>
          <w:i/>
          <w:sz w:val="20"/>
          <w:szCs w:val="24"/>
          <w:lang w:val="en-GB"/>
        </w:rPr>
      </w:pPr>
      <w:r w:rsidRPr="00B47B70">
        <w:rPr>
          <w:rFonts w:eastAsia="Times New Roman"/>
          <w:i/>
          <w:sz w:val="20"/>
          <w:szCs w:val="24"/>
          <w:lang w:val="en-GB"/>
        </w:rPr>
        <w:t>This UE capability has FR1 and FR2 differentiation (FFS : Whether this UE capability is per UE or per band)</w:t>
      </w:r>
    </w:p>
    <w:p w14:paraId="4D2BAB37" w14:textId="77777777" w:rsidR="00D535ED" w:rsidRPr="00B47B70" w:rsidRDefault="00D535ED" w:rsidP="00D535ED">
      <w:pPr>
        <w:rPr>
          <w:lang w:val="en-GB" w:eastAsia="zh-CN"/>
        </w:rPr>
      </w:pPr>
      <w:r w:rsidRPr="00B47B70">
        <w:rPr>
          <w:lang w:val="en-GB" w:eastAsia="zh-CN"/>
        </w:rPr>
        <w:t xml:space="preserve">We have already agreed that the candidate values for  both X1 and X2 include {0,1,2,3,7} and the number of additional PCI(s) different from serving cell associated with the TCI state for FR1 and FR2 are different. </w:t>
      </w:r>
    </w:p>
    <w:p w14:paraId="1F543C4B" w14:textId="42C0CD73" w:rsidR="00D535ED" w:rsidRPr="00B47B70" w:rsidRDefault="00D535ED" w:rsidP="00D535ED">
      <w:pPr>
        <w:rPr>
          <w:b/>
          <w:i/>
          <w:lang w:val="en-GB" w:eastAsia="zh-CN"/>
        </w:rPr>
      </w:pPr>
      <w:r w:rsidRPr="00B47B70">
        <w:rPr>
          <w:b/>
          <w:i/>
          <w:lang w:val="en-GB" w:eastAsia="zh-CN"/>
        </w:rPr>
        <w:t>Proposal 10: Revise FG-23-4 as follows.</w:t>
      </w:r>
    </w:p>
    <w:tbl>
      <w:tblPr>
        <w:tblStyle w:val="ac"/>
        <w:tblW w:w="0" w:type="auto"/>
        <w:tblLayout w:type="fixed"/>
        <w:tblLook w:val="04A0" w:firstRow="1" w:lastRow="0" w:firstColumn="1" w:lastColumn="0" w:noHBand="0" w:noVBand="1"/>
      </w:tblPr>
      <w:tblGrid>
        <w:gridCol w:w="1384"/>
        <w:gridCol w:w="857"/>
        <w:gridCol w:w="1516"/>
        <w:gridCol w:w="6161"/>
        <w:gridCol w:w="236"/>
        <w:gridCol w:w="236"/>
        <w:gridCol w:w="237"/>
        <w:gridCol w:w="236"/>
        <w:gridCol w:w="2173"/>
        <w:gridCol w:w="851"/>
      </w:tblGrid>
      <w:tr w:rsidR="00D535ED" w:rsidRPr="00C17236" w14:paraId="3B609E3C" w14:textId="77777777" w:rsidTr="00F52583">
        <w:tc>
          <w:tcPr>
            <w:tcW w:w="1384" w:type="dxa"/>
          </w:tcPr>
          <w:p w14:paraId="7D99BE84" w14:textId="77777777" w:rsidR="00D535ED" w:rsidRPr="00C17236" w:rsidRDefault="00D535ED" w:rsidP="00F52583">
            <w:pPr>
              <w:rPr>
                <w:sz w:val="20"/>
                <w:szCs w:val="20"/>
              </w:rPr>
            </w:pPr>
            <w:r w:rsidRPr="00C17236">
              <w:rPr>
                <w:color w:val="000000" w:themeColor="text1"/>
                <w:sz w:val="20"/>
                <w:szCs w:val="20"/>
                <w:lang w:eastAsia="ja-JP"/>
              </w:rPr>
              <w:t>23. NR_FeMIMO</w:t>
            </w:r>
          </w:p>
        </w:tc>
        <w:tc>
          <w:tcPr>
            <w:tcW w:w="857" w:type="dxa"/>
          </w:tcPr>
          <w:p w14:paraId="0E2ED3C7" w14:textId="77777777" w:rsidR="00D535ED" w:rsidRPr="00C17236" w:rsidRDefault="00D535ED" w:rsidP="00F52583">
            <w:pPr>
              <w:rPr>
                <w:sz w:val="20"/>
                <w:szCs w:val="20"/>
              </w:rPr>
            </w:pPr>
            <w:r w:rsidRPr="00C17236">
              <w:rPr>
                <w:color w:val="000000" w:themeColor="text1"/>
                <w:sz w:val="20"/>
                <w:szCs w:val="20"/>
                <w:lang w:eastAsia="ja-JP"/>
              </w:rPr>
              <w:t>23-4</w:t>
            </w:r>
          </w:p>
        </w:tc>
        <w:tc>
          <w:tcPr>
            <w:tcW w:w="1516" w:type="dxa"/>
          </w:tcPr>
          <w:p w14:paraId="357F3CA8" w14:textId="77777777" w:rsidR="00D535ED" w:rsidRPr="00C17236" w:rsidRDefault="00D535ED" w:rsidP="00F52583">
            <w:pPr>
              <w:rPr>
                <w:sz w:val="20"/>
                <w:szCs w:val="20"/>
              </w:rPr>
            </w:pPr>
            <w:r w:rsidRPr="00C17236">
              <w:rPr>
                <w:rFonts w:eastAsia="等线"/>
                <w:color w:val="000000" w:themeColor="text1"/>
                <w:sz w:val="20"/>
                <w:szCs w:val="20"/>
              </w:rPr>
              <w:t>IntCell-mTRP</w:t>
            </w:r>
          </w:p>
        </w:tc>
        <w:tc>
          <w:tcPr>
            <w:tcW w:w="6161" w:type="dxa"/>
          </w:tcPr>
          <w:p w14:paraId="6D46B7D2" w14:textId="77777777" w:rsidR="00D535ED" w:rsidRPr="00C17236" w:rsidRDefault="00D535ED" w:rsidP="00F52583">
            <w:pPr>
              <w:spacing w:afterLines="50"/>
              <w:contextualSpacing/>
              <w:rPr>
                <w:rFonts w:eastAsia="MS Gothic"/>
                <w:color w:val="000000"/>
                <w:sz w:val="20"/>
                <w:szCs w:val="20"/>
                <w:lang w:val="en-GB" w:eastAsia="ja-JP"/>
              </w:rPr>
            </w:pPr>
            <w:r w:rsidRPr="00C17236">
              <w:rPr>
                <w:rFonts w:eastAsia="MS Gothic"/>
                <w:color w:val="000000"/>
                <w:sz w:val="20"/>
                <w:szCs w:val="20"/>
                <w:lang w:val="en-GB" w:eastAsia="ja-JP"/>
              </w:rPr>
              <w:t>1. Support of RRC configuration of additional PCI different from serving cell associated with the TCI state and/or QCL-info</w:t>
            </w:r>
          </w:p>
          <w:p w14:paraId="4D06D55F" w14:textId="77777777" w:rsidR="00D535ED" w:rsidRPr="00C17236" w:rsidRDefault="00D535ED" w:rsidP="00F52583">
            <w:pPr>
              <w:spacing w:afterLines="50"/>
              <w:contextualSpacing/>
              <w:rPr>
                <w:rFonts w:eastAsia="MS Gothic"/>
                <w:color w:val="000000"/>
                <w:sz w:val="20"/>
                <w:szCs w:val="20"/>
                <w:lang w:val="en-GB" w:eastAsia="ja-JP"/>
              </w:rPr>
            </w:pPr>
            <w:r w:rsidRPr="00C17236">
              <w:rPr>
                <w:rFonts w:eastAsia="MS Gothic"/>
                <w:color w:val="000000"/>
                <w:sz w:val="20"/>
                <w:szCs w:val="20"/>
                <w:lang w:val="en-GB" w:eastAsia="ja-JP"/>
              </w:rPr>
              <w:t>[2. The maximum number of configured additional PCIs is X1 when each configuration of SSB time domain positions and periodicity of the additional PCIs is the same as SSB time domain positions and periodicity of the serving cell PCI] ()</w:t>
            </w:r>
          </w:p>
          <w:p w14:paraId="1A346E83" w14:textId="77777777" w:rsidR="00D535ED" w:rsidRPr="00C17236" w:rsidRDefault="00D535ED" w:rsidP="00F52583">
            <w:pPr>
              <w:spacing w:afterLines="50"/>
              <w:contextualSpacing/>
              <w:rPr>
                <w:rFonts w:eastAsia="MS Gothic"/>
                <w:color w:val="000000"/>
                <w:sz w:val="20"/>
                <w:szCs w:val="20"/>
                <w:lang w:val="en-GB" w:eastAsia="ja-JP"/>
              </w:rPr>
            </w:pPr>
            <w:r w:rsidRPr="00C17236">
              <w:rPr>
                <w:rFonts w:eastAsia="MS Gothic"/>
                <w:color w:val="000000"/>
                <w:sz w:val="20"/>
                <w:szCs w:val="20"/>
                <w:lang w:val="en-GB" w:eastAsia="ja-JP"/>
              </w:rPr>
              <w:t>[3. The maximum number of configured additional PCIs is X2 when the configurations of SSB time domain positions and periodicity of the additional PCIs is different with SSB time domain positions and periodicity of the serving cell PCI]</w:t>
            </w:r>
          </w:p>
          <w:p w14:paraId="688058A0" w14:textId="77777777" w:rsidR="00D535ED" w:rsidRPr="001E0954" w:rsidRDefault="00D535ED" w:rsidP="00F52583">
            <w:pPr>
              <w:spacing w:afterLines="50"/>
              <w:contextualSpacing/>
              <w:rPr>
                <w:rFonts w:eastAsia="MS Gothic"/>
                <w:color w:val="FF0000"/>
                <w:sz w:val="20"/>
                <w:szCs w:val="20"/>
                <w:u w:val="single"/>
                <w:lang w:val="en-GB" w:eastAsia="ja-JP"/>
              </w:rPr>
            </w:pPr>
            <w:r w:rsidRPr="001E0954">
              <w:rPr>
                <w:rFonts w:eastAsia="MS Gothic"/>
                <w:color w:val="FFC000"/>
                <w:sz w:val="20"/>
                <w:szCs w:val="20"/>
                <w:u w:val="single"/>
                <w:lang w:val="en-GB" w:eastAsia="ja-JP"/>
              </w:rPr>
              <w:t>[4.Supported values of X1 and X2 for</w:t>
            </w:r>
            <w:r w:rsidRPr="001E0954">
              <w:rPr>
                <w:color w:val="FFC000"/>
                <w:sz w:val="20"/>
                <w:szCs w:val="20"/>
                <w:u w:val="single"/>
              </w:rPr>
              <w:t xml:space="preserve"> </w:t>
            </w:r>
            <w:r w:rsidRPr="001E0954">
              <w:rPr>
                <w:rFonts w:eastAsia="MS Gothic"/>
                <w:color w:val="FFC000"/>
                <w:sz w:val="20"/>
                <w:szCs w:val="20"/>
                <w:u w:val="single"/>
                <w:lang w:val="en-GB" w:eastAsia="ja-JP"/>
              </w:rPr>
              <w:t>FR1 and FR2]</w:t>
            </w:r>
          </w:p>
          <w:p w14:paraId="1ED4E571" w14:textId="77777777" w:rsidR="00D535ED" w:rsidRPr="00C17236" w:rsidRDefault="00D535ED" w:rsidP="00F52583">
            <w:pPr>
              <w:spacing w:afterLines="50"/>
              <w:contextualSpacing/>
              <w:rPr>
                <w:rFonts w:eastAsia="MS Gothic"/>
                <w:color w:val="000000"/>
                <w:sz w:val="20"/>
                <w:szCs w:val="20"/>
                <w:lang w:val="en-GB" w:eastAsia="ja-JP"/>
              </w:rPr>
            </w:pPr>
          </w:p>
        </w:tc>
        <w:tc>
          <w:tcPr>
            <w:tcW w:w="236" w:type="dxa"/>
          </w:tcPr>
          <w:p w14:paraId="6872E86E" w14:textId="77777777" w:rsidR="00D535ED" w:rsidRPr="00C17236" w:rsidRDefault="00D535ED" w:rsidP="00F52583">
            <w:pPr>
              <w:rPr>
                <w:sz w:val="20"/>
                <w:szCs w:val="20"/>
              </w:rPr>
            </w:pPr>
          </w:p>
        </w:tc>
        <w:tc>
          <w:tcPr>
            <w:tcW w:w="236" w:type="dxa"/>
          </w:tcPr>
          <w:p w14:paraId="1B4BAFA3" w14:textId="77777777" w:rsidR="00D535ED" w:rsidRPr="00C17236" w:rsidRDefault="00D535ED" w:rsidP="00F52583">
            <w:pPr>
              <w:rPr>
                <w:sz w:val="20"/>
                <w:szCs w:val="20"/>
              </w:rPr>
            </w:pPr>
          </w:p>
        </w:tc>
        <w:tc>
          <w:tcPr>
            <w:tcW w:w="237" w:type="dxa"/>
          </w:tcPr>
          <w:p w14:paraId="419DB45D" w14:textId="77777777" w:rsidR="00D535ED" w:rsidRPr="00C17236" w:rsidRDefault="00D535ED" w:rsidP="00F52583">
            <w:pPr>
              <w:rPr>
                <w:sz w:val="20"/>
                <w:szCs w:val="20"/>
              </w:rPr>
            </w:pPr>
          </w:p>
        </w:tc>
        <w:tc>
          <w:tcPr>
            <w:tcW w:w="236" w:type="dxa"/>
          </w:tcPr>
          <w:p w14:paraId="5A1D3DCF" w14:textId="77777777" w:rsidR="00D535ED" w:rsidRPr="00C17236" w:rsidRDefault="00D535ED" w:rsidP="00F52583">
            <w:pPr>
              <w:rPr>
                <w:sz w:val="20"/>
                <w:szCs w:val="20"/>
              </w:rPr>
            </w:pPr>
          </w:p>
        </w:tc>
        <w:tc>
          <w:tcPr>
            <w:tcW w:w="2173" w:type="dxa"/>
          </w:tcPr>
          <w:p w14:paraId="2ED908DD" w14:textId="5CDE6B92" w:rsidR="00D535ED" w:rsidRPr="001E0954" w:rsidRDefault="00D535ED" w:rsidP="00F52583">
            <w:pPr>
              <w:keepNext/>
              <w:keepLines/>
              <w:autoSpaceDE/>
              <w:autoSpaceDN/>
              <w:adjustRightInd/>
              <w:snapToGrid/>
              <w:spacing w:after="0"/>
              <w:jc w:val="left"/>
              <w:rPr>
                <w:rFonts w:eastAsia="宋体"/>
                <w:color w:val="FFC000"/>
                <w:sz w:val="20"/>
                <w:szCs w:val="20"/>
                <w:u w:val="single"/>
                <w:lang w:val="en-GB"/>
              </w:rPr>
            </w:pPr>
            <w:r w:rsidRPr="001E0954">
              <w:rPr>
                <w:rFonts w:eastAsia="宋体"/>
                <w:color w:val="FFC000"/>
                <w:sz w:val="20"/>
                <w:szCs w:val="20"/>
                <w:u w:val="single"/>
                <w:lang w:val="en-GB"/>
              </w:rPr>
              <w:t>[Component 4 candidate values for FR1: {0</w:t>
            </w:r>
            <w:r w:rsidRPr="001E0954">
              <w:rPr>
                <w:rFonts w:eastAsia="宋体"/>
                <w:color w:val="FFC000"/>
                <w:sz w:val="20"/>
                <w:szCs w:val="20"/>
                <w:u w:val="single"/>
                <w:lang w:val="en-GB" w:eastAsia="zh-CN"/>
              </w:rPr>
              <w:t>,</w:t>
            </w:r>
            <w:r w:rsidR="001E0954">
              <w:rPr>
                <w:rFonts w:eastAsia="宋体"/>
                <w:color w:val="FFC000"/>
                <w:sz w:val="20"/>
                <w:szCs w:val="20"/>
                <w:u w:val="single"/>
                <w:lang w:val="en-GB"/>
              </w:rPr>
              <w:t>1,2,3,7}</w:t>
            </w:r>
            <w:r w:rsidRPr="001E0954">
              <w:rPr>
                <w:rFonts w:eastAsia="宋体"/>
                <w:color w:val="FFC000"/>
                <w:sz w:val="20"/>
                <w:szCs w:val="20"/>
                <w:u w:val="single"/>
                <w:lang w:val="en-GB"/>
              </w:rPr>
              <w:t xml:space="preserve"> </w:t>
            </w:r>
          </w:p>
          <w:p w14:paraId="5735D7E2" w14:textId="77777777" w:rsidR="00D535ED" w:rsidRPr="001E0954" w:rsidRDefault="00D535ED" w:rsidP="00F52583">
            <w:pPr>
              <w:keepNext/>
              <w:keepLines/>
              <w:autoSpaceDE/>
              <w:autoSpaceDN/>
              <w:adjustRightInd/>
              <w:snapToGrid/>
              <w:spacing w:after="0"/>
              <w:jc w:val="left"/>
              <w:rPr>
                <w:rFonts w:eastAsia="宋体"/>
                <w:color w:val="FFC000"/>
                <w:sz w:val="20"/>
                <w:szCs w:val="20"/>
                <w:u w:val="single"/>
                <w:lang w:val="en-GB"/>
              </w:rPr>
            </w:pPr>
            <w:r w:rsidRPr="001E0954">
              <w:rPr>
                <w:rFonts w:eastAsia="宋体"/>
                <w:color w:val="FFC000"/>
                <w:sz w:val="20"/>
                <w:szCs w:val="20"/>
                <w:u w:val="single"/>
                <w:lang w:val="en-GB"/>
              </w:rPr>
              <w:t>candidate values for FR2: {0,1,2,3,7}</w:t>
            </w:r>
          </w:p>
          <w:p w14:paraId="47A7CB86" w14:textId="08FB9494" w:rsidR="00D535ED" w:rsidRPr="001E0954" w:rsidRDefault="001E0954" w:rsidP="00F52583">
            <w:pPr>
              <w:keepNext/>
              <w:keepLines/>
              <w:autoSpaceDE/>
              <w:autoSpaceDN/>
              <w:adjustRightInd/>
              <w:snapToGrid/>
              <w:spacing w:after="0"/>
              <w:jc w:val="left"/>
              <w:rPr>
                <w:rFonts w:eastAsia="宋体"/>
                <w:color w:val="FFC000"/>
                <w:sz w:val="20"/>
                <w:szCs w:val="20"/>
                <w:u w:val="single"/>
                <w:lang w:val="en-GB"/>
              </w:rPr>
            </w:pPr>
            <w:r>
              <w:rPr>
                <w:rFonts w:eastAsia="宋体" w:hint="eastAsia"/>
                <w:color w:val="FFC000"/>
                <w:sz w:val="20"/>
                <w:szCs w:val="20"/>
                <w:u w:val="single"/>
                <w:lang w:val="en-GB" w:eastAsia="zh-CN"/>
              </w:rPr>
              <w:t>]</w:t>
            </w:r>
          </w:p>
          <w:p w14:paraId="0B37A608" w14:textId="77777777" w:rsidR="00D535ED" w:rsidRPr="00C17236" w:rsidRDefault="00D535ED" w:rsidP="00F52583">
            <w:pPr>
              <w:rPr>
                <w:sz w:val="20"/>
                <w:szCs w:val="20"/>
              </w:rPr>
            </w:pPr>
            <w:r w:rsidRPr="00C17236">
              <w:rPr>
                <w:color w:val="000000" w:themeColor="text1"/>
                <w:sz w:val="20"/>
                <w:szCs w:val="20"/>
              </w:rPr>
              <w:t xml:space="preserve"> [Note: case1 and case2 cannot be enabled simultaneously]</w:t>
            </w:r>
          </w:p>
        </w:tc>
        <w:tc>
          <w:tcPr>
            <w:tcW w:w="851" w:type="dxa"/>
          </w:tcPr>
          <w:p w14:paraId="70E925EB" w14:textId="77777777" w:rsidR="00D535ED" w:rsidRPr="00C17236" w:rsidRDefault="00D535ED" w:rsidP="00F52583">
            <w:pPr>
              <w:rPr>
                <w:sz w:val="20"/>
                <w:szCs w:val="20"/>
              </w:rPr>
            </w:pPr>
            <w:r w:rsidRPr="00C17236">
              <w:rPr>
                <w:color w:val="000000" w:themeColor="text1"/>
                <w:sz w:val="20"/>
                <w:szCs w:val="20"/>
              </w:rPr>
              <w:t>Optional with capability signalling</w:t>
            </w:r>
          </w:p>
        </w:tc>
      </w:tr>
    </w:tbl>
    <w:p w14:paraId="34B49CC3" w14:textId="77777777" w:rsidR="00D535ED" w:rsidRPr="00B47B70" w:rsidRDefault="00D535ED" w:rsidP="00D535ED">
      <w:pPr>
        <w:rPr>
          <w:lang w:val="en-GB"/>
        </w:rPr>
      </w:pPr>
    </w:p>
    <w:p w14:paraId="758F6023" w14:textId="77777777" w:rsidR="00822D36" w:rsidRPr="00B47B70" w:rsidRDefault="00822D36" w:rsidP="004904C8">
      <w:pPr>
        <w:pStyle w:val="2"/>
        <w:spacing w:before="240" w:after="240"/>
        <w:ind w:left="634" w:hangingChars="263" w:hanging="634"/>
        <w:rPr>
          <w:color w:val="000000"/>
        </w:rPr>
      </w:pPr>
      <w:r w:rsidRPr="00B47B70">
        <w:rPr>
          <w:color w:val="000000"/>
        </w:rPr>
        <w:t>UE feature for ‘Beam management for MTRP’</w:t>
      </w:r>
    </w:p>
    <w:p w14:paraId="1996688F" w14:textId="23A685EE" w:rsidR="000F7679" w:rsidRPr="00B47B70" w:rsidRDefault="000F7679" w:rsidP="00346AA2">
      <w:pPr>
        <w:pStyle w:val="3"/>
        <w:spacing w:before="240" w:after="240"/>
        <w:ind w:left="722" w:hangingChars="327" w:hanging="722"/>
      </w:pPr>
      <w:r w:rsidRPr="00B47B70">
        <w:t>FG23-5-2: MTRP BFR enhancements</w:t>
      </w:r>
    </w:p>
    <w:p w14:paraId="1F1F67FB" w14:textId="3738D588" w:rsidR="007C3D3E" w:rsidRPr="00B47B70" w:rsidRDefault="007C3D3E" w:rsidP="00822D36">
      <w:pPr>
        <w:rPr>
          <w:lang w:val="en-GB" w:eastAsia="zh-CN"/>
        </w:rPr>
      </w:pPr>
      <w:r w:rsidRPr="00B47B70">
        <w:rPr>
          <w:lang w:val="en-GB" w:eastAsia="zh-CN"/>
        </w:rPr>
        <w:t xml:space="preserve">The components in FG23-5-2 can be seen in the table below according to the agreement in </w:t>
      </w:r>
      <w:r w:rsidR="00616531" w:rsidRPr="00B47B70">
        <w:rPr>
          <w:lang w:val="en-GB" w:eastAsia="zh-CN"/>
        </w:rPr>
        <w:t>R1-2</w:t>
      </w:r>
      <w:r w:rsidR="00A6650B" w:rsidRPr="00B47B70">
        <w:rPr>
          <w:lang w:val="en-GB" w:eastAsia="zh-CN"/>
        </w:rPr>
        <w:t>2</w:t>
      </w:r>
      <w:r w:rsidR="00B77E72" w:rsidRPr="00B47B70">
        <w:rPr>
          <w:lang w:val="en-GB" w:eastAsia="zh-CN"/>
        </w:rPr>
        <w:t>00765</w:t>
      </w:r>
      <w:r w:rsidR="00B47B70" w:rsidRPr="00B47B70">
        <w:rPr>
          <w:lang w:val="en-GB" w:eastAsia="zh-CN"/>
        </w:rPr>
        <w:t xml:space="preserve"> </w:t>
      </w:r>
      <w:r w:rsidR="00B47B70" w:rsidRPr="00B47B70">
        <w:rPr>
          <w:lang w:val="en-GB" w:eastAsia="zh-CN"/>
        </w:rPr>
        <w:fldChar w:fldCharType="begin"/>
      </w:r>
      <w:r w:rsidR="00B47B70" w:rsidRPr="00B47B70">
        <w:rPr>
          <w:lang w:val="en-GB" w:eastAsia="zh-CN"/>
        </w:rPr>
        <w:instrText xml:space="preserve"> REF _Ref95748924 \r \h </w:instrText>
      </w:r>
      <w:r w:rsidR="00B47B70">
        <w:rPr>
          <w:lang w:val="en-GB" w:eastAsia="zh-CN"/>
        </w:rPr>
        <w:instrText xml:space="preserve"> \* MERGEFORMAT </w:instrText>
      </w:r>
      <w:r w:rsidR="00B47B70" w:rsidRPr="00B47B70">
        <w:rPr>
          <w:lang w:val="en-GB" w:eastAsia="zh-CN"/>
        </w:rPr>
      </w:r>
      <w:r w:rsidR="00B47B70" w:rsidRPr="00B47B70">
        <w:rPr>
          <w:lang w:val="en-GB" w:eastAsia="zh-CN"/>
        </w:rPr>
        <w:fldChar w:fldCharType="separate"/>
      </w:r>
      <w:r w:rsidR="00606DAD">
        <w:rPr>
          <w:lang w:val="en-GB" w:eastAsia="zh-CN"/>
        </w:rPr>
        <w:t>[5]</w:t>
      </w:r>
      <w:r w:rsidR="00B47B70" w:rsidRPr="00B47B70">
        <w:rPr>
          <w:lang w:val="en-GB" w:eastAsia="zh-CN"/>
        </w:rPr>
        <w:fldChar w:fldCharType="end"/>
      </w:r>
      <w:r w:rsidR="00616531" w:rsidRPr="00B47B70">
        <w:rPr>
          <w:lang w:val="en-GB" w:eastAsia="zh-CN"/>
        </w:rPr>
        <w:t>.</w:t>
      </w:r>
    </w:p>
    <w:p w14:paraId="49A570CD" w14:textId="77777777" w:rsidR="00F0063A" w:rsidRPr="00B47B70" w:rsidRDefault="00F0063A" w:rsidP="00F0063A">
      <w:pPr>
        <w:autoSpaceDE/>
        <w:autoSpaceDN/>
        <w:adjustRightInd/>
        <w:snapToGrid/>
        <w:spacing w:before="60"/>
        <w:rPr>
          <w:rFonts w:eastAsia="Times New Roman"/>
          <w:sz w:val="20"/>
          <w:szCs w:val="20"/>
          <w:lang w:eastAsia="x-none"/>
        </w:rPr>
      </w:pPr>
      <w:r w:rsidRPr="00B47B70">
        <w:rPr>
          <w:rFonts w:eastAsia="Times New Roman"/>
          <w:b/>
          <w:color w:val="000000"/>
          <w:sz w:val="20"/>
          <w:szCs w:val="20"/>
          <w:highlight w:val="green"/>
        </w:rPr>
        <w:t>Agreement:</w:t>
      </w:r>
      <w:r w:rsidRPr="00B47B70">
        <w:rPr>
          <w:rFonts w:eastAsia="Times New Roman"/>
          <w:b/>
          <w:color w:val="000000"/>
          <w:sz w:val="20"/>
          <w:szCs w:val="2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6"/>
        <w:gridCol w:w="608"/>
        <w:gridCol w:w="2087"/>
        <w:gridCol w:w="4357"/>
        <w:gridCol w:w="222"/>
        <w:gridCol w:w="222"/>
        <w:gridCol w:w="222"/>
        <w:gridCol w:w="222"/>
        <w:gridCol w:w="222"/>
        <w:gridCol w:w="222"/>
        <w:gridCol w:w="222"/>
        <w:gridCol w:w="222"/>
        <w:gridCol w:w="1944"/>
        <w:gridCol w:w="1706"/>
      </w:tblGrid>
      <w:tr w:rsidR="00F0063A" w:rsidRPr="00C17236" w14:paraId="275A3310" w14:textId="77777777" w:rsidTr="00893F33">
        <w:tc>
          <w:tcPr>
            <w:tcW w:w="0" w:type="auto"/>
          </w:tcPr>
          <w:p w14:paraId="6AE548AE"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lastRenderedPageBreak/>
              <w:t>23. NR_FeMIMO</w:t>
            </w:r>
          </w:p>
        </w:tc>
        <w:tc>
          <w:tcPr>
            <w:tcW w:w="0" w:type="auto"/>
          </w:tcPr>
          <w:p w14:paraId="79221DBD"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23-5-2</w:t>
            </w:r>
          </w:p>
        </w:tc>
        <w:tc>
          <w:tcPr>
            <w:tcW w:w="0" w:type="auto"/>
          </w:tcPr>
          <w:p w14:paraId="2CDBD678" w14:textId="77777777" w:rsidR="00F0063A" w:rsidRPr="00C17236" w:rsidRDefault="00F0063A" w:rsidP="00F0063A">
            <w:pPr>
              <w:keepNext/>
              <w:keepLines/>
              <w:overflowPunct w:val="0"/>
              <w:snapToGrid/>
              <w:spacing w:after="0"/>
              <w:jc w:val="left"/>
              <w:textAlignment w:val="baseline"/>
              <w:rPr>
                <w:rFonts w:eastAsia="宋体"/>
                <w:color w:val="000000"/>
                <w:sz w:val="20"/>
                <w:szCs w:val="20"/>
                <w:lang w:val="en-GB" w:eastAsia="zh-CN"/>
              </w:rPr>
            </w:pPr>
            <w:r w:rsidRPr="00C17236">
              <w:rPr>
                <w:rFonts w:eastAsia="Times New Roman"/>
                <w:color w:val="000000"/>
                <w:sz w:val="20"/>
                <w:szCs w:val="20"/>
                <w:lang w:val="en-GB" w:eastAsia="zh-CN"/>
              </w:rPr>
              <w:t>MTRP BFR enhancements</w:t>
            </w:r>
          </w:p>
        </w:tc>
        <w:tc>
          <w:tcPr>
            <w:tcW w:w="0" w:type="auto"/>
          </w:tcPr>
          <w:p w14:paraId="08BF8859" w14:textId="77777777" w:rsidR="00F0063A" w:rsidRPr="00C17236" w:rsidRDefault="00F0063A" w:rsidP="00F0063A">
            <w:pPr>
              <w:spacing w:before="60" w:afterLines="50"/>
              <w:contextualSpacing/>
              <w:rPr>
                <w:rFonts w:eastAsia="Times New Roman"/>
                <w:color w:val="000000"/>
                <w:sz w:val="20"/>
                <w:szCs w:val="20"/>
              </w:rPr>
            </w:pPr>
            <w:r w:rsidRPr="00C17236">
              <w:rPr>
                <w:rFonts w:eastAsia="Times New Roman"/>
                <w:color w:val="000000"/>
                <w:sz w:val="20"/>
                <w:szCs w:val="20"/>
              </w:rPr>
              <w:t>1. Support</w:t>
            </w:r>
            <w:r w:rsidRPr="00C17236">
              <w:rPr>
                <w:rFonts w:eastAsia="Times New Roman"/>
                <w:color w:val="000000"/>
                <w:sz w:val="20"/>
                <w:szCs w:val="20"/>
                <w:lang w:eastAsia="zh-CN"/>
              </w:rPr>
              <w:t xml:space="preserve"> of the maximum </w:t>
            </w:r>
            <w:r w:rsidRPr="00C17236">
              <w:rPr>
                <w:rFonts w:eastAsia="Times New Roman"/>
                <w:color w:val="000000"/>
                <w:sz w:val="20"/>
                <w:szCs w:val="20"/>
              </w:rPr>
              <w:t>number of BFD-RS resources per set</w:t>
            </w:r>
          </w:p>
          <w:p w14:paraId="36DE6E23" w14:textId="77777777" w:rsidR="00F0063A" w:rsidRPr="00C17236" w:rsidRDefault="00F0063A" w:rsidP="00F0063A">
            <w:pPr>
              <w:spacing w:before="60" w:afterLines="50"/>
              <w:contextualSpacing/>
              <w:rPr>
                <w:rFonts w:eastAsia="Times New Roman"/>
                <w:color w:val="000000"/>
                <w:sz w:val="20"/>
                <w:szCs w:val="20"/>
                <w:highlight w:val="yellow"/>
              </w:rPr>
            </w:pPr>
            <w:r w:rsidRPr="00C17236">
              <w:rPr>
                <w:rFonts w:eastAsia="Times New Roman"/>
                <w:color w:val="000000"/>
                <w:sz w:val="20"/>
                <w:szCs w:val="20"/>
                <w:highlight w:val="yellow"/>
              </w:rPr>
              <w:t>[2. Support of Rel-17 M-TRP BFR based on two BFD-RS sets]</w:t>
            </w:r>
          </w:p>
          <w:p w14:paraId="305048B0" w14:textId="5097BC1D" w:rsidR="00F0063A" w:rsidRPr="00C17236" w:rsidRDefault="00F0063A" w:rsidP="00F0063A">
            <w:pPr>
              <w:spacing w:before="60" w:afterLines="50"/>
              <w:contextualSpacing/>
              <w:rPr>
                <w:rFonts w:eastAsia="Times New Roman"/>
                <w:color w:val="ED7D31"/>
                <w:sz w:val="20"/>
                <w:szCs w:val="20"/>
              </w:rPr>
            </w:pPr>
            <w:r w:rsidRPr="00C17236">
              <w:rPr>
                <w:rFonts w:eastAsia="Times New Roman"/>
                <w:color w:val="ED7D31"/>
                <w:sz w:val="20"/>
                <w:szCs w:val="20"/>
                <w:highlight w:val="yellow"/>
              </w:rPr>
              <w:t xml:space="preserve">[3. </w:t>
            </w:r>
            <w:r w:rsidRPr="00C17236">
              <w:rPr>
                <w:rFonts w:eastAsia="Times New Roman"/>
                <w:color w:val="000000"/>
                <w:sz w:val="20"/>
                <w:szCs w:val="20"/>
                <w:highlight w:val="yellow"/>
              </w:rPr>
              <w:t>[Support of one PUCCH-SR resource</w:t>
            </w:r>
            <w:r w:rsidRPr="00C17236">
              <w:rPr>
                <w:rFonts w:eastAsia="Times New Roman"/>
                <w:strike/>
                <w:color w:val="ED7D31"/>
                <w:sz w:val="20"/>
                <w:szCs w:val="20"/>
                <w:highlight w:val="yellow"/>
              </w:rPr>
              <w:t>s</w:t>
            </w:r>
            <w:r w:rsidRPr="00C17236">
              <w:rPr>
                <w:rFonts w:eastAsia="Times New Roman"/>
                <w:color w:val="000000"/>
                <w:sz w:val="20"/>
                <w:szCs w:val="20"/>
                <w:highlight w:val="yellow"/>
              </w:rPr>
              <w:t xml:space="preserve"> for MTRP BFRQ]</w:t>
            </w:r>
          </w:p>
          <w:p w14:paraId="37DCF7C9" w14:textId="061E1DFC" w:rsidR="00F0063A" w:rsidRPr="00C17236" w:rsidRDefault="00F0063A" w:rsidP="00F0063A">
            <w:pPr>
              <w:spacing w:before="60" w:afterLines="50"/>
              <w:contextualSpacing/>
              <w:rPr>
                <w:rFonts w:eastAsia="Times New Roman"/>
                <w:color w:val="000000"/>
                <w:sz w:val="20"/>
                <w:szCs w:val="20"/>
              </w:rPr>
            </w:pPr>
            <w:r w:rsidRPr="00C17236">
              <w:rPr>
                <w:rFonts w:eastAsia="Times New Roman"/>
                <w:color w:val="ED7D31"/>
                <w:sz w:val="20"/>
                <w:szCs w:val="20"/>
              </w:rPr>
              <w:t>4</w:t>
            </w:r>
            <w:r w:rsidRPr="00C17236">
              <w:rPr>
                <w:rFonts w:eastAsia="Times New Roman"/>
                <w:color w:val="000000"/>
                <w:sz w:val="20"/>
                <w:szCs w:val="20"/>
              </w:rPr>
              <w:t>. Supported maximum number of BFD-RS resources across two BFD-RS sets per BWP</w:t>
            </w:r>
          </w:p>
        </w:tc>
        <w:tc>
          <w:tcPr>
            <w:tcW w:w="0" w:type="auto"/>
          </w:tcPr>
          <w:p w14:paraId="331A9B5C"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p>
        </w:tc>
        <w:tc>
          <w:tcPr>
            <w:tcW w:w="0" w:type="auto"/>
          </w:tcPr>
          <w:p w14:paraId="1EC6DAE3" w14:textId="77777777" w:rsidR="00F0063A" w:rsidRPr="00C17236" w:rsidRDefault="00F0063A" w:rsidP="00F0063A">
            <w:pPr>
              <w:keepNext/>
              <w:keepLines/>
              <w:overflowPunct w:val="0"/>
              <w:snapToGrid/>
              <w:spacing w:after="0"/>
              <w:jc w:val="left"/>
              <w:textAlignment w:val="baseline"/>
              <w:rPr>
                <w:rFonts w:eastAsia="宋体"/>
                <w:color w:val="000000"/>
                <w:sz w:val="20"/>
                <w:szCs w:val="20"/>
                <w:lang w:val="en-GB" w:eastAsia="zh-CN"/>
              </w:rPr>
            </w:pPr>
          </w:p>
        </w:tc>
        <w:tc>
          <w:tcPr>
            <w:tcW w:w="0" w:type="auto"/>
          </w:tcPr>
          <w:p w14:paraId="4DC7EE5C"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p>
        </w:tc>
        <w:tc>
          <w:tcPr>
            <w:tcW w:w="0" w:type="auto"/>
          </w:tcPr>
          <w:p w14:paraId="0A102C99" w14:textId="77777777" w:rsidR="00F0063A" w:rsidRPr="00C17236" w:rsidRDefault="00F0063A" w:rsidP="00F0063A">
            <w:pPr>
              <w:keepNext/>
              <w:keepLines/>
              <w:overflowPunct w:val="0"/>
              <w:snapToGrid/>
              <w:spacing w:after="0"/>
              <w:jc w:val="left"/>
              <w:textAlignment w:val="baseline"/>
              <w:rPr>
                <w:rFonts w:eastAsia="宋体"/>
                <w:color w:val="000000"/>
                <w:sz w:val="20"/>
                <w:szCs w:val="20"/>
                <w:lang w:val="en-GB" w:eastAsia="zh-CN"/>
              </w:rPr>
            </w:pPr>
          </w:p>
        </w:tc>
        <w:tc>
          <w:tcPr>
            <w:tcW w:w="0" w:type="auto"/>
          </w:tcPr>
          <w:p w14:paraId="298B8FA6"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p>
        </w:tc>
        <w:tc>
          <w:tcPr>
            <w:tcW w:w="0" w:type="auto"/>
          </w:tcPr>
          <w:p w14:paraId="6A129145"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p>
        </w:tc>
        <w:tc>
          <w:tcPr>
            <w:tcW w:w="0" w:type="auto"/>
          </w:tcPr>
          <w:p w14:paraId="655BE638"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p>
        </w:tc>
        <w:tc>
          <w:tcPr>
            <w:tcW w:w="0" w:type="auto"/>
          </w:tcPr>
          <w:p w14:paraId="119BF09A"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p>
        </w:tc>
        <w:tc>
          <w:tcPr>
            <w:tcW w:w="0" w:type="auto"/>
          </w:tcPr>
          <w:p w14:paraId="2669F9E5"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r w:rsidRPr="00C17236">
              <w:rPr>
                <w:rFonts w:eastAsia="Times New Roman"/>
                <w:color w:val="000000"/>
                <w:sz w:val="20"/>
                <w:szCs w:val="20"/>
                <w:highlight w:val="yellow"/>
                <w:lang w:val="en-GB" w:eastAsia="ja-JP"/>
              </w:rPr>
              <w:t xml:space="preserve">[Candidate values: </w:t>
            </w:r>
            <w:r w:rsidRPr="00C17236">
              <w:rPr>
                <w:rFonts w:eastAsia="Times New Roman"/>
                <w:color w:val="000000"/>
                <w:sz w:val="20"/>
                <w:szCs w:val="20"/>
                <w:highlight w:val="yellow"/>
                <w:lang w:val="en-GB" w:eastAsia="zh-CN"/>
              </w:rPr>
              <w:t>{1, 2,…}]</w:t>
            </w:r>
          </w:p>
        </w:tc>
        <w:tc>
          <w:tcPr>
            <w:tcW w:w="0" w:type="auto"/>
          </w:tcPr>
          <w:p w14:paraId="4AA497A3" w14:textId="77777777" w:rsidR="00F0063A" w:rsidRPr="00C17236" w:rsidRDefault="00F0063A" w:rsidP="00F0063A">
            <w:pPr>
              <w:keepNext/>
              <w:keepLines/>
              <w:overflowPunct w:val="0"/>
              <w:snapToGrid/>
              <w:spacing w:after="0"/>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Optional with capability signalling</w:t>
            </w:r>
          </w:p>
        </w:tc>
      </w:tr>
      <w:tr w:rsidR="00F0063A" w:rsidRPr="00C17236" w14:paraId="3FC94FC0" w14:textId="77777777" w:rsidTr="00893F33">
        <w:tc>
          <w:tcPr>
            <w:tcW w:w="0" w:type="auto"/>
          </w:tcPr>
          <w:p w14:paraId="4A65C767"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r w:rsidRPr="00C17236">
              <w:rPr>
                <w:rFonts w:eastAsia="Times New Roman"/>
                <w:color w:val="ED7D31"/>
                <w:sz w:val="20"/>
                <w:szCs w:val="20"/>
                <w:lang w:val="en-GB" w:eastAsia="ja-JP"/>
              </w:rPr>
              <w:t>23. NR_FeMIMO</w:t>
            </w:r>
          </w:p>
        </w:tc>
        <w:tc>
          <w:tcPr>
            <w:tcW w:w="0" w:type="auto"/>
          </w:tcPr>
          <w:p w14:paraId="3D9F850C"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r w:rsidRPr="00C17236">
              <w:rPr>
                <w:rFonts w:eastAsia="Times New Roman"/>
                <w:color w:val="ED7D31"/>
                <w:sz w:val="20"/>
                <w:szCs w:val="20"/>
                <w:lang w:val="en-GB" w:eastAsia="ja-JP"/>
              </w:rPr>
              <w:t>23-5-2a</w:t>
            </w:r>
          </w:p>
        </w:tc>
        <w:tc>
          <w:tcPr>
            <w:tcW w:w="0" w:type="auto"/>
          </w:tcPr>
          <w:p w14:paraId="2BBFF3E7"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zh-CN"/>
              </w:rPr>
            </w:pPr>
            <w:r w:rsidRPr="00C17236">
              <w:rPr>
                <w:rFonts w:eastAsia="Times New Roman"/>
                <w:color w:val="ED7D31"/>
                <w:sz w:val="20"/>
                <w:szCs w:val="20"/>
                <w:lang w:val="en-GB" w:eastAsia="ja-JP"/>
              </w:rPr>
              <w:t>PUCCH-SR resources for MTRP BFRQ</w:t>
            </w:r>
          </w:p>
        </w:tc>
        <w:tc>
          <w:tcPr>
            <w:tcW w:w="0" w:type="auto"/>
          </w:tcPr>
          <w:p w14:paraId="7DFCB6E3"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r w:rsidRPr="00C17236">
              <w:rPr>
                <w:rFonts w:eastAsia="Times New Roman"/>
                <w:color w:val="ED7D31"/>
                <w:sz w:val="20"/>
                <w:szCs w:val="20"/>
                <w:lang w:val="en-GB" w:eastAsia="ja-JP"/>
              </w:rPr>
              <w:t>1. Max number of PUCCH-SR resources for MTRP BFRQ</w:t>
            </w:r>
          </w:p>
          <w:p w14:paraId="630117BA"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r w:rsidRPr="00C17236">
              <w:rPr>
                <w:rFonts w:eastAsia="Times New Roman"/>
                <w:color w:val="ED7D31"/>
                <w:sz w:val="20"/>
                <w:szCs w:val="20"/>
                <w:highlight w:val="yellow"/>
                <w:lang w:val="en-GB" w:eastAsia="ja-JP"/>
              </w:rPr>
              <w:t>[2. Association between BFD-RS resource set on sPCell and a PUCCH SR resource (if component candidate value equals 2)]</w:t>
            </w:r>
          </w:p>
        </w:tc>
        <w:tc>
          <w:tcPr>
            <w:tcW w:w="0" w:type="auto"/>
          </w:tcPr>
          <w:p w14:paraId="3BF81EC0"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p>
        </w:tc>
        <w:tc>
          <w:tcPr>
            <w:tcW w:w="0" w:type="auto"/>
          </w:tcPr>
          <w:p w14:paraId="38C07FF8" w14:textId="77777777" w:rsidR="00F0063A" w:rsidRPr="00C17236" w:rsidRDefault="00F0063A" w:rsidP="00F0063A">
            <w:pPr>
              <w:keepNext/>
              <w:keepLines/>
              <w:overflowPunct w:val="0"/>
              <w:snapToGrid/>
              <w:spacing w:after="0"/>
              <w:jc w:val="left"/>
              <w:textAlignment w:val="baseline"/>
              <w:rPr>
                <w:rFonts w:eastAsia="宋体"/>
                <w:color w:val="ED7D31"/>
                <w:sz w:val="20"/>
                <w:szCs w:val="20"/>
                <w:lang w:val="en-GB" w:eastAsia="zh-CN"/>
              </w:rPr>
            </w:pPr>
          </w:p>
        </w:tc>
        <w:tc>
          <w:tcPr>
            <w:tcW w:w="0" w:type="auto"/>
          </w:tcPr>
          <w:p w14:paraId="4BFA2D3A"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p>
        </w:tc>
        <w:tc>
          <w:tcPr>
            <w:tcW w:w="0" w:type="auto"/>
          </w:tcPr>
          <w:p w14:paraId="57A5E5A2" w14:textId="77777777" w:rsidR="00F0063A" w:rsidRPr="00C17236" w:rsidRDefault="00F0063A" w:rsidP="00F0063A">
            <w:pPr>
              <w:keepNext/>
              <w:keepLines/>
              <w:overflowPunct w:val="0"/>
              <w:snapToGrid/>
              <w:spacing w:after="0"/>
              <w:jc w:val="left"/>
              <w:textAlignment w:val="baseline"/>
              <w:rPr>
                <w:rFonts w:eastAsia="宋体"/>
                <w:color w:val="ED7D31"/>
                <w:sz w:val="20"/>
                <w:szCs w:val="20"/>
                <w:lang w:val="en-GB" w:eastAsia="zh-CN"/>
              </w:rPr>
            </w:pPr>
          </w:p>
        </w:tc>
        <w:tc>
          <w:tcPr>
            <w:tcW w:w="0" w:type="auto"/>
          </w:tcPr>
          <w:p w14:paraId="12675058"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p>
        </w:tc>
        <w:tc>
          <w:tcPr>
            <w:tcW w:w="0" w:type="auto"/>
          </w:tcPr>
          <w:p w14:paraId="2082074D"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p>
        </w:tc>
        <w:tc>
          <w:tcPr>
            <w:tcW w:w="0" w:type="auto"/>
          </w:tcPr>
          <w:p w14:paraId="375EEBD1"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p>
        </w:tc>
        <w:tc>
          <w:tcPr>
            <w:tcW w:w="0" w:type="auto"/>
          </w:tcPr>
          <w:p w14:paraId="4F897868"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p>
        </w:tc>
        <w:tc>
          <w:tcPr>
            <w:tcW w:w="0" w:type="auto"/>
          </w:tcPr>
          <w:p w14:paraId="67DD128F"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highlight w:val="yellow"/>
                <w:lang w:val="en-GB" w:eastAsia="ja-JP"/>
              </w:rPr>
            </w:pPr>
            <w:r w:rsidRPr="00C17236">
              <w:rPr>
                <w:rFonts w:eastAsia="Times New Roman"/>
                <w:color w:val="ED7D31"/>
                <w:sz w:val="20"/>
                <w:szCs w:val="20"/>
                <w:lang w:val="en-GB" w:eastAsia="ja-JP"/>
              </w:rPr>
              <w:t>Component candidate values: {</w:t>
            </w:r>
            <w:r w:rsidRPr="00C17236">
              <w:rPr>
                <w:rFonts w:eastAsia="Times New Roman"/>
                <w:color w:val="ED7D31"/>
                <w:sz w:val="20"/>
                <w:szCs w:val="20"/>
                <w:highlight w:val="yellow"/>
                <w:lang w:val="en-GB" w:eastAsia="ja-JP"/>
              </w:rPr>
              <w:t>[0,1]</w:t>
            </w:r>
            <w:r w:rsidRPr="00C17236">
              <w:rPr>
                <w:rFonts w:eastAsia="Times New Roman"/>
                <w:color w:val="ED7D31"/>
                <w:sz w:val="20"/>
                <w:szCs w:val="20"/>
                <w:lang w:val="en-GB" w:eastAsia="ja-JP"/>
              </w:rPr>
              <w:t>, 2}</w:t>
            </w:r>
          </w:p>
        </w:tc>
        <w:tc>
          <w:tcPr>
            <w:tcW w:w="0" w:type="auto"/>
          </w:tcPr>
          <w:p w14:paraId="271DDD8E" w14:textId="77777777" w:rsidR="00F0063A" w:rsidRPr="00C17236" w:rsidRDefault="00F0063A" w:rsidP="00F0063A">
            <w:pPr>
              <w:keepNext/>
              <w:keepLines/>
              <w:overflowPunct w:val="0"/>
              <w:snapToGrid/>
              <w:spacing w:after="0"/>
              <w:jc w:val="left"/>
              <w:textAlignment w:val="baseline"/>
              <w:rPr>
                <w:rFonts w:eastAsia="Times New Roman"/>
                <w:color w:val="ED7D31"/>
                <w:sz w:val="20"/>
                <w:szCs w:val="20"/>
                <w:lang w:val="en-GB" w:eastAsia="ja-JP"/>
              </w:rPr>
            </w:pPr>
            <w:r w:rsidRPr="00C17236">
              <w:rPr>
                <w:rFonts w:eastAsia="Times New Roman"/>
                <w:color w:val="ED7D31"/>
                <w:sz w:val="20"/>
                <w:szCs w:val="20"/>
                <w:lang w:val="en-GB" w:eastAsia="ja-JP"/>
              </w:rPr>
              <w:t>Optional with capability signalling</w:t>
            </w:r>
          </w:p>
        </w:tc>
      </w:tr>
    </w:tbl>
    <w:p w14:paraId="7201881B" w14:textId="1E300C91" w:rsidR="001D5B7F" w:rsidRPr="00B47B70" w:rsidRDefault="00A52C53" w:rsidP="00822D36">
      <w:pPr>
        <w:rPr>
          <w:lang w:val="en-GB" w:eastAsia="zh-CN"/>
        </w:rPr>
      </w:pPr>
      <w:r w:rsidRPr="00B47B70">
        <w:rPr>
          <w:lang w:val="en-GB" w:eastAsia="zh-CN"/>
        </w:rPr>
        <w:t>As for component 1 in FG 23-5-2, a</w:t>
      </w:r>
      <w:r w:rsidR="00E862A8" w:rsidRPr="00B47B70">
        <w:rPr>
          <w:lang w:val="en-GB" w:eastAsia="zh-CN"/>
        </w:rPr>
        <w:t xml:space="preserve">ccording to the agreement in </w:t>
      </w:r>
      <w:r w:rsidR="005925B0" w:rsidRPr="00B47B70">
        <w:rPr>
          <w:lang w:val="en-GB" w:eastAsia="zh-CN"/>
        </w:rPr>
        <w:t xml:space="preserve">RAN1-106 e-meeting </w:t>
      </w:r>
      <w:r w:rsidR="00B47B70" w:rsidRPr="00B47B70">
        <w:rPr>
          <w:lang w:val="en-GB" w:eastAsia="zh-CN"/>
        </w:rPr>
        <w:fldChar w:fldCharType="begin"/>
      </w:r>
      <w:r w:rsidR="00B47B70" w:rsidRPr="00B47B70">
        <w:rPr>
          <w:lang w:val="en-GB" w:eastAsia="zh-CN"/>
        </w:rPr>
        <w:instrText xml:space="preserve"> REF _Ref86825848 \r \h </w:instrText>
      </w:r>
      <w:r w:rsidR="00B47B70">
        <w:rPr>
          <w:lang w:val="en-GB" w:eastAsia="zh-CN"/>
        </w:rPr>
        <w:instrText xml:space="preserve"> \* MERGEFORMAT </w:instrText>
      </w:r>
      <w:r w:rsidR="00B47B70" w:rsidRPr="00B47B70">
        <w:rPr>
          <w:lang w:val="en-GB" w:eastAsia="zh-CN"/>
        </w:rPr>
      </w:r>
      <w:r w:rsidR="00B47B70" w:rsidRPr="00B47B70">
        <w:rPr>
          <w:lang w:val="en-GB" w:eastAsia="zh-CN"/>
        </w:rPr>
        <w:fldChar w:fldCharType="separate"/>
      </w:r>
      <w:r w:rsidR="00606DAD">
        <w:rPr>
          <w:lang w:val="en-GB" w:eastAsia="zh-CN"/>
        </w:rPr>
        <w:t>[6]</w:t>
      </w:r>
      <w:r w:rsidR="00B47B70" w:rsidRPr="00B47B70">
        <w:rPr>
          <w:lang w:val="en-GB" w:eastAsia="zh-CN"/>
        </w:rPr>
        <w:fldChar w:fldCharType="end"/>
      </w:r>
      <w:r w:rsidR="003A12F9" w:rsidRPr="00B47B70">
        <w:rPr>
          <w:lang w:val="en-GB" w:eastAsia="zh-CN"/>
        </w:rPr>
        <w:t xml:space="preserve"> </w:t>
      </w:r>
      <w:r w:rsidR="005925B0" w:rsidRPr="00B47B70">
        <w:rPr>
          <w:lang w:val="en-GB" w:eastAsia="zh-CN"/>
        </w:rPr>
        <w:t xml:space="preserve">listed below, the candidate value can be ‘1’. Since for cell specific BFR-set, the maximum number of BFD-RS resources per set can be ‘2’, it is reasonable to support ‘2’ as well. While for the candidate value larger than ‘2’, we don’t have essential </w:t>
      </w:r>
      <w:r w:rsidR="009A2FF3" w:rsidRPr="00B47B70">
        <w:rPr>
          <w:lang w:val="en-GB" w:eastAsia="zh-CN"/>
        </w:rPr>
        <w:t>reasons to support it.</w:t>
      </w:r>
    </w:p>
    <w:p w14:paraId="2ABA2D7B" w14:textId="77777777" w:rsidR="00461A5A" w:rsidRPr="00B47B70" w:rsidRDefault="00461A5A" w:rsidP="00461A5A">
      <w:pPr>
        <w:pStyle w:val="xmsonormal0"/>
        <w:rPr>
          <w:rFonts w:ascii="Times New Roman" w:hAnsi="Times New Roman" w:cs="Times New Roman"/>
          <w:b/>
          <w:bCs/>
          <w:i/>
          <w:sz w:val="20"/>
          <w:highlight w:val="green"/>
        </w:rPr>
      </w:pPr>
      <w:r w:rsidRPr="00B47B70">
        <w:rPr>
          <w:rFonts w:ascii="Times New Roman" w:hAnsi="Times New Roman" w:cs="Times New Roman"/>
          <w:b/>
          <w:bCs/>
          <w:i/>
          <w:sz w:val="20"/>
          <w:highlight w:val="green"/>
        </w:rPr>
        <w:t>RAN1-106 e-meeting-Agreement</w:t>
      </w:r>
    </w:p>
    <w:p w14:paraId="4A4DEBF3" w14:textId="77777777" w:rsidR="005925B0" w:rsidRPr="00B47B70" w:rsidRDefault="005925B0" w:rsidP="008D754E">
      <w:pPr>
        <w:pStyle w:val="0Maintext"/>
        <w:rPr>
          <w:rFonts w:cs="Times New Roman"/>
          <w:i/>
        </w:rPr>
      </w:pPr>
      <w:r w:rsidRPr="00B47B70">
        <w:rPr>
          <w:rFonts w:cs="Times New Roman"/>
          <w:i/>
        </w:rPr>
        <w:t xml:space="preserve">The maximum number of BFD-RS resources per set is a UE capability, including a possible candidate value of 1 in Rel.17. </w:t>
      </w:r>
    </w:p>
    <w:p w14:paraId="51CFADAD" w14:textId="32F9D1CA" w:rsidR="005925B0" w:rsidRPr="00B47B70" w:rsidRDefault="008D754E" w:rsidP="00822D36">
      <w:pPr>
        <w:rPr>
          <w:lang w:val="en-GB" w:eastAsia="zh-CN"/>
        </w:rPr>
      </w:pPr>
      <w:r w:rsidRPr="00B47B70">
        <w:rPr>
          <w:lang w:val="en-GB" w:eastAsia="zh-CN"/>
        </w:rPr>
        <w:t xml:space="preserve">While for the component </w:t>
      </w:r>
      <w:r w:rsidR="00E45E6A" w:rsidRPr="00B47B70">
        <w:rPr>
          <w:lang w:val="en-GB" w:eastAsia="zh-CN"/>
        </w:rPr>
        <w:t>4</w:t>
      </w:r>
      <w:r w:rsidRPr="00B47B70">
        <w:rPr>
          <w:lang w:val="en-GB" w:eastAsia="zh-CN"/>
        </w:rPr>
        <w:t xml:space="preserve"> in FG23-5-2, “Supported maximum number of BFD-RS resources across two BFD-RS sets per BWP”, we support it in principle</w:t>
      </w:r>
      <w:r w:rsidR="00B030F3" w:rsidRPr="00B47B70">
        <w:rPr>
          <w:lang w:val="en-GB" w:eastAsia="zh-CN"/>
        </w:rPr>
        <w:t xml:space="preserve"> according to the agreement in RAN1-104b e-meeting</w:t>
      </w:r>
      <w:r w:rsidR="00B47B70" w:rsidRPr="00B47B70">
        <w:rPr>
          <w:lang w:val="en-GB" w:eastAsia="zh-CN"/>
        </w:rPr>
        <w:t xml:space="preserve"> </w:t>
      </w:r>
      <w:r w:rsidR="00B47B70" w:rsidRPr="00B47B70">
        <w:rPr>
          <w:lang w:val="en-GB" w:eastAsia="zh-CN"/>
        </w:rPr>
        <w:fldChar w:fldCharType="begin"/>
      </w:r>
      <w:r w:rsidR="00B47B70" w:rsidRPr="00B47B70">
        <w:rPr>
          <w:lang w:val="en-GB" w:eastAsia="zh-CN"/>
        </w:rPr>
        <w:instrText xml:space="preserve"> REF _Ref86825850 \r \h </w:instrText>
      </w:r>
      <w:r w:rsidR="00B47B70">
        <w:rPr>
          <w:lang w:val="en-GB" w:eastAsia="zh-CN"/>
        </w:rPr>
        <w:instrText xml:space="preserve"> \* MERGEFORMAT </w:instrText>
      </w:r>
      <w:r w:rsidR="00B47B70" w:rsidRPr="00B47B70">
        <w:rPr>
          <w:lang w:val="en-GB" w:eastAsia="zh-CN"/>
        </w:rPr>
      </w:r>
      <w:r w:rsidR="00B47B70" w:rsidRPr="00B47B70">
        <w:rPr>
          <w:lang w:val="en-GB" w:eastAsia="zh-CN"/>
        </w:rPr>
        <w:fldChar w:fldCharType="separate"/>
      </w:r>
      <w:r w:rsidR="00606DAD">
        <w:rPr>
          <w:lang w:val="en-GB" w:eastAsia="zh-CN"/>
        </w:rPr>
        <w:t>[10]</w:t>
      </w:r>
      <w:r w:rsidR="00B47B70" w:rsidRPr="00B47B70">
        <w:rPr>
          <w:lang w:val="en-GB" w:eastAsia="zh-CN"/>
        </w:rPr>
        <w:fldChar w:fldCharType="end"/>
      </w:r>
      <w:r w:rsidRPr="00B47B70">
        <w:rPr>
          <w:lang w:val="en-GB" w:eastAsia="zh-CN"/>
        </w:rPr>
        <w:t>. Since the maximum number of BFD-RS resources across two BFD-RS sets per BWP</w:t>
      </w:r>
      <w:r w:rsidR="006F080A" w:rsidRPr="00B47B70">
        <w:rPr>
          <w:lang w:val="en-GB" w:eastAsia="zh-CN"/>
        </w:rPr>
        <w:t xml:space="preserve"> is {1, 2}, </w:t>
      </w:r>
      <w:r w:rsidR="00DA681A" w:rsidRPr="00B47B70">
        <w:rPr>
          <w:lang w:val="en-GB" w:eastAsia="zh-CN"/>
        </w:rPr>
        <w:t>the candidate value of “Support of the maximum number of BFD-RS resources across two BFD-RS sets per BWP”</w:t>
      </w:r>
      <w:r w:rsidR="00C87F38" w:rsidRPr="00B47B70">
        <w:rPr>
          <w:lang w:val="en-GB" w:eastAsia="zh-CN"/>
        </w:rPr>
        <w:t xml:space="preserve"> can be {2, 3, 4}.</w:t>
      </w:r>
    </w:p>
    <w:p w14:paraId="6D4C9479" w14:textId="45EF9952" w:rsidR="009D3827" w:rsidRPr="00B47B70" w:rsidRDefault="009D3827" w:rsidP="00822D36">
      <w:pPr>
        <w:rPr>
          <w:lang w:val="en-GB" w:eastAsia="zh-CN"/>
        </w:rPr>
      </w:pPr>
      <w:r w:rsidRPr="00B47B70">
        <w:rPr>
          <w:lang w:val="en-GB" w:eastAsia="zh-CN"/>
        </w:rPr>
        <w:t>And for component 3, since there is a separate FG 23-5-2a, it is better to delete it.</w:t>
      </w:r>
    </w:p>
    <w:p w14:paraId="6EF31B8E" w14:textId="4720D5ED" w:rsidR="009209ED" w:rsidRPr="00B47B70" w:rsidRDefault="009209ED" w:rsidP="009209ED">
      <w:pPr>
        <w:pStyle w:val="xmsonormal0"/>
        <w:rPr>
          <w:rFonts w:ascii="Times New Roman" w:hAnsi="Times New Roman" w:cs="Times New Roman"/>
          <w:b/>
          <w:bCs/>
          <w:i/>
          <w:sz w:val="20"/>
          <w:szCs w:val="20"/>
          <w:highlight w:val="green"/>
        </w:rPr>
      </w:pPr>
      <w:r w:rsidRPr="00B47B70">
        <w:rPr>
          <w:rFonts w:ascii="Times New Roman" w:hAnsi="Times New Roman" w:cs="Times New Roman"/>
          <w:b/>
          <w:bCs/>
          <w:i/>
          <w:sz w:val="20"/>
          <w:szCs w:val="20"/>
          <w:highlight w:val="green"/>
        </w:rPr>
        <w:t>RAN1-104b e-meeting-Agreement</w:t>
      </w:r>
    </w:p>
    <w:p w14:paraId="6B14712A" w14:textId="77777777" w:rsidR="00B030F3" w:rsidRPr="00B47B70" w:rsidRDefault="00B030F3" w:rsidP="00B030F3">
      <w:pPr>
        <w:spacing w:line="264" w:lineRule="auto"/>
        <w:rPr>
          <w:i/>
          <w:sz w:val="20"/>
          <w:szCs w:val="20"/>
        </w:rPr>
      </w:pPr>
      <w:r w:rsidRPr="00B47B70">
        <w:rPr>
          <w:i/>
          <w:sz w:val="20"/>
          <w:szCs w:val="20"/>
        </w:rPr>
        <w:t>On BFD-RS of TRP-specific BFR</w:t>
      </w:r>
    </w:p>
    <w:p w14:paraId="0A465996" w14:textId="77777777" w:rsidR="00B030F3" w:rsidRPr="00B47B70" w:rsidRDefault="00B030F3" w:rsidP="00FE446E">
      <w:pPr>
        <w:numPr>
          <w:ilvl w:val="0"/>
          <w:numId w:val="9"/>
        </w:numPr>
        <w:autoSpaceDE/>
        <w:autoSpaceDN/>
        <w:adjustRightInd/>
        <w:snapToGrid/>
        <w:spacing w:after="0"/>
        <w:jc w:val="left"/>
        <w:rPr>
          <w:rFonts w:eastAsia="等线"/>
          <w:bCs/>
          <w:i/>
          <w:iCs/>
          <w:kern w:val="32"/>
          <w:sz w:val="20"/>
          <w:szCs w:val="20"/>
          <w:lang w:eastAsia="zh-CN"/>
        </w:rPr>
      </w:pPr>
      <w:r w:rsidRPr="00B47B70">
        <w:rPr>
          <w:rFonts w:eastAsia="等线"/>
          <w:bCs/>
          <w:i/>
          <w:iCs/>
          <w:kern w:val="32"/>
          <w:sz w:val="20"/>
          <w:szCs w:val="20"/>
          <w:lang w:eastAsia="zh-CN"/>
        </w:rPr>
        <w:t xml:space="preserve">BFD-RS resource number: </w:t>
      </w:r>
    </w:p>
    <w:p w14:paraId="47E796C0" w14:textId="77777777" w:rsidR="00B030F3" w:rsidRPr="00B47B70" w:rsidRDefault="00B030F3" w:rsidP="00FE446E">
      <w:pPr>
        <w:numPr>
          <w:ilvl w:val="1"/>
          <w:numId w:val="9"/>
        </w:numPr>
        <w:autoSpaceDE/>
        <w:autoSpaceDN/>
        <w:adjustRightInd/>
        <w:snapToGrid/>
        <w:spacing w:after="0"/>
        <w:jc w:val="left"/>
        <w:rPr>
          <w:rFonts w:eastAsia="等线"/>
          <w:bCs/>
          <w:i/>
          <w:iCs/>
          <w:kern w:val="32"/>
          <w:sz w:val="20"/>
          <w:szCs w:val="20"/>
          <w:lang w:eastAsia="zh-CN"/>
        </w:rPr>
      </w:pPr>
      <w:r w:rsidRPr="00B47B70">
        <w:rPr>
          <w:rFonts w:eastAsia="等线"/>
          <w:bCs/>
          <w:i/>
          <w:iCs/>
          <w:kern w:val="32"/>
          <w:sz w:val="20"/>
          <w:szCs w:val="20"/>
          <w:lang w:eastAsia="zh-CN"/>
        </w:rPr>
        <w:t>The total number of RSs in two BFR-RS sets per DL BWP is a UE capability</w:t>
      </w:r>
    </w:p>
    <w:p w14:paraId="1A8F13A0" w14:textId="77777777" w:rsidR="00B030F3" w:rsidRPr="00B47B70" w:rsidRDefault="00B030F3" w:rsidP="00FE446E">
      <w:pPr>
        <w:numPr>
          <w:ilvl w:val="1"/>
          <w:numId w:val="9"/>
        </w:numPr>
        <w:autoSpaceDE/>
        <w:autoSpaceDN/>
        <w:adjustRightInd/>
        <w:snapToGrid/>
        <w:spacing w:after="0"/>
        <w:jc w:val="left"/>
        <w:rPr>
          <w:rFonts w:eastAsia="等线"/>
          <w:bCs/>
          <w:i/>
          <w:iCs/>
          <w:kern w:val="32"/>
          <w:sz w:val="20"/>
          <w:szCs w:val="20"/>
          <w:lang w:eastAsia="zh-CN"/>
        </w:rPr>
      </w:pPr>
      <w:r w:rsidRPr="00B47B70">
        <w:rPr>
          <w:rFonts w:eastAsia="等线"/>
          <w:bCs/>
          <w:i/>
          <w:iCs/>
          <w:kern w:val="32"/>
          <w:sz w:val="20"/>
          <w:szCs w:val="20"/>
          <w:lang w:eastAsia="zh-CN"/>
        </w:rPr>
        <w:t>On the maximum number of RS per BFD-RS set, down-select from the following two alternatives in RAN1#105-e</w:t>
      </w:r>
    </w:p>
    <w:p w14:paraId="7DF0ACB9" w14:textId="77777777" w:rsidR="00B030F3" w:rsidRPr="00B47B70" w:rsidRDefault="00B030F3" w:rsidP="00FE446E">
      <w:pPr>
        <w:numPr>
          <w:ilvl w:val="2"/>
          <w:numId w:val="9"/>
        </w:numPr>
        <w:autoSpaceDE/>
        <w:autoSpaceDN/>
        <w:adjustRightInd/>
        <w:snapToGrid/>
        <w:spacing w:after="0"/>
        <w:jc w:val="left"/>
        <w:rPr>
          <w:rFonts w:eastAsia="等线"/>
          <w:bCs/>
          <w:i/>
          <w:iCs/>
          <w:kern w:val="32"/>
          <w:sz w:val="20"/>
          <w:szCs w:val="20"/>
          <w:lang w:eastAsia="zh-CN"/>
        </w:rPr>
      </w:pPr>
      <w:r w:rsidRPr="00B47B70">
        <w:rPr>
          <w:rFonts w:eastAsia="等线"/>
          <w:bCs/>
          <w:i/>
          <w:iCs/>
          <w:kern w:val="32"/>
          <w:sz w:val="20"/>
          <w:szCs w:val="20"/>
          <w:lang w:eastAsia="zh-CN"/>
        </w:rPr>
        <w:t>Alt1: max value is 2</w:t>
      </w:r>
    </w:p>
    <w:p w14:paraId="151F3FFA" w14:textId="77777777" w:rsidR="00B030F3" w:rsidRPr="00B47B70" w:rsidRDefault="00B030F3" w:rsidP="00FE446E">
      <w:pPr>
        <w:numPr>
          <w:ilvl w:val="2"/>
          <w:numId w:val="9"/>
        </w:numPr>
        <w:autoSpaceDE/>
        <w:autoSpaceDN/>
        <w:adjustRightInd/>
        <w:snapToGrid/>
        <w:spacing w:after="0"/>
        <w:jc w:val="left"/>
        <w:rPr>
          <w:rFonts w:eastAsia="等线"/>
          <w:bCs/>
          <w:i/>
          <w:iCs/>
          <w:kern w:val="32"/>
          <w:sz w:val="20"/>
          <w:szCs w:val="20"/>
          <w:lang w:eastAsia="zh-CN"/>
        </w:rPr>
      </w:pPr>
      <w:r w:rsidRPr="00B47B70">
        <w:rPr>
          <w:rFonts w:eastAsia="等线"/>
          <w:bCs/>
          <w:i/>
          <w:iCs/>
          <w:kern w:val="32"/>
          <w:sz w:val="20"/>
          <w:szCs w:val="20"/>
          <w:lang w:eastAsia="zh-CN"/>
        </w:rPr>
        <w:t>Alt2: max value is a UE capability, including possible candidate value of 1</w:t>
      </w:r>
    </w:p>
    <w:p w14:paraId="60DA8767" w14:textId="77EBD944" w:rsidR="00C87F38" w:rsidRPr="00B47B70" w:rsidRDefault="00C87F38" w:rsidP="005933E3">
      <w:pPr>
        <w:spacing w:before="240" w:after="240"/>
        <w:rPr>
          <w:b/>
          <w:i/>
          <w:color w:val="000000" w:themeColor="text1"/>
          <w:lang w:val="en-GB" w:eastAsia="zh-CN"/>
        </w:rPr>
      </w:pPr>
      <w:r w:rsidRPr="00B47B70">
        <w:rPr>
          <w:b/>
          <w:i/>
          <w:color w:val="000000" w:themeColor="text1"/>
          <w:lang w:val="en-GB" w:eastAsia="zh-CN"/>
        </w:rPr>
        <w:t xml:space="preserve">Proposal </w:t>
      </w:r>
      <w:r w:rsidR="0096372F" w:rsidRPr="00B47B70">
        <w:rPr>
          <w:b/>
          <w:i/>
          <w:color w:val="000000" w:themeColor="text1"/>
          <w:lang w:val="en-GB" w:eastAsia="zh-CN"/>
        </w:rPr>
        <w:t>1</w:t>
      </w:r>
      <w:r w:rsidR="00D535ED" w:rsidRPr="00B47B70">
        <w:rPr>
          <w:b/>
          <w:i/>
          <w:color w:val="000000" w:themeColor="text1"/>
          <w:lang w:val="en-GB" w:eastAsia="zh-CN"/>
        </w:rPr>
        <w:t>1</w:t>
      </w:r>
      <w:r w:rsidRPr="00B47B70">
        <w:rPr>
          <w:b/>
          <w:i/>
          <w:color w:val="000000" w:themeColor="text1"/>
          <w:lang w:val="en-GB" w:eastAsia="zh-CN"/>
        </w:rPr>
        <w:t xml:space="preserve">: </w:t>
      </w:r>
      <w:r w:rsidR="0050688B" w:rsidRPr="00B47B70">
        <w:rPr>
          <w:b/>
          <w:i/>
          <w:color w:val="000000" w:themeColor="text1"/>
          <w:lang w:val="en-GB" w:eastAsia="zh-CN"/>
        </w:rPr>
        <w:t>S</w:t>
      </w:r>
      <w:r w:rsidRPr="00B47B70">
        <w:rPr>
          <w:b/>
          <w:i/>
          <w:color w:val="000000" w:themeColor="text1"/>
          <w:lang w:val="en-GB" w:eastAsia="zh-CN"/>
        </w:rPr>
        <w:t xml:space="preserve">upport component 1 and component </w:t>
      </w:r>
      <w:r w:rsidR="00E45E6A" w:rsidRPr="00B47B70">
        <w:rPr>
          <w:b/>
          <w:i/>
          <w:color w:val="000000" w:themeColor="text1"/>
          <w:lang w:val="en-GB" w:eastAsia="zh-CN"/>
        </w:rPr>
        <w:t>4</w:t>
      </w:r>
      <w:r w:rsidR="009841E4" w:rsidRPr="00B47B70">
        <w:rPr>
          <w:b/>
          <w:i/>
          <w:color w:val="000000" w:themeColor="text1"/>
          <w:lang w:val="en-GB" w:eastAsia="zh-CN"/>
        </w:rPr>
        <w:t xml:space="preserve"> in FG23-5-2</w:t>
      </w:r>
      <w:r w:rsidR="009D3827" w:rsidRPr="00B47B70">
        <w:rPr>
          <w:b/>
          <w:i/>
          <w:color w:val="000000" w:themeColor="text1"/>
          <w:lang w:val="en-GB" w:eastAsia="zh-CN"/>
        </w:rPr>
        <w:t>, and delete component 3</w:t>
      </w:r>
      <w:r w:rsidRPr="00B47B70">
        <w:rPr>
          <w:b/>
          <w:i/>
          <w:color w:val="000000" w:themeColor="text1"/>
          <w:lang w:val="en-GB" w:eastAsia="zh-CN"/>
        </w:rPr>
        <w:t>.</w:t>
      </w:r>
    </w:p>
    <w:p w14:paraId="4E670000" w14:textId="542F0654" w:rsidR="009841E4" w:rsidRPr="00B47B70" w:rsidRDefault="009841E4" w:rsidP="00FE446E">
      <w:pPr>
        <w:pStyle w:val="af"/>
        <w:numPr>
          <w:ilvl w:val="0"/>
          <w:numId w:val="8"/>
        </w:numPr>
        <w:spacing w:afterLines="50"/>
        <w:ind w:firstLineChars="0"/>
        <w:contextualSpacing/>
        <w:jc w:val="left"/>
      </w:pPr>
      <w:r w:rsidRPr="00B47B70">
        <w:lastRenderedPageBreak/>
        <w:t>Support component 1 “Support</w:t>
      </w:r>
      <w:r w:rsidRPr="00B47B70">
        <w:rPr>
          <w:lang w:eastAsia="zh-CN"/>
        </w:rPr>
        <w:t xml:space="preserve"> of the maximum </w:t>
      </w:r>
      <w:r w:rsidRPr="00B47B70">
        <w:t>number of BFD-RS resources per set” with candidate value {1, 2} only.</w:t>
      </w:r>
    </w:p>
    <w:p w14:paraId="0465E5D6" w14:textId="1D88FE2A" w:rsidR="009841E4" w:rsidRPr="00B47B70" w:rsidRDefault="007C1DC6" w:rsidP="00FE446E">
      <w:pPr>
        <w:pStyle w:val="af"/>
        <w:numPr>
          <w:ilvl w:val="0"/>
          <w:numId w:val="8"/>
        </w:numPr>
        <w:spacing w:afterLines="50"/>
        <w:ind w:firstLineChars="0"/>
        <w:contextualSpacing/>
        <w:jc w:val="left"/>
      </w:pPr>
      <w:r w:rsidRPr="00B47B70">
        <w:t xml:space="preserve">Support component </w:t>
      </w:r>
      <w:r w:rsidR="00E45E6A" w:rsidRPr="00B47B70">
        <w:t>4</w:t>
      </w:r>
      <w:r w:rsidRPr="00B47B70">
        <w:t xml:space="preserve"> by updating to “Support of the maximum number of BFD-RS resources across two BFD-RS sets per BWP” with candidate value {2, 3, 4}.</w:t>
      </w:r>
    </w:p>
    <w:p w14:paraId="6EE96005" w14:textId="5F77DF29" w:rsidR="00050C63" w:rsidRPr="00B47B70" w:rsidRDefault="00050C63" w:rsidP="00FE446E">
      <w:pPr>
        <w:pStyle w:val="af"/>
        <w:numPr>
          <w:ilvl w:val="0"/>
          <w:numId w:val="8"/>
        </w:numPr>
        <w:spacing w:afterLines="50"/>
        <w:ind w:firstLineChars="0"/>
        <w:contextualSpacing/>
        <w:jc w:val="left"/>
      </w:pPr>
      <w:r w:rsidRPr="00B47B70">
        <w:t>Delete component 3.</w:t>
      </w:r>
    </w:p>
    <w:p w14:paraId="38A1E081" w14:textId="44643D09" w:rsidR="000047C5" w:rsidRPr="00B47B70" w:rsidRDefault="000047C5" w:rsidP="00822D36">
      <w:pPr>
        <w:rPr>
          <w:lang w:eastAsia="zh-CN"/>
        </w:rPr>
      </w:pPr>
      <w:r w:rsidRPr="00B47B70">
        <w:rPr>
          <w:lang w:eastAsia="zh-CN"/>
        </w:rPr>
        <w:t>In addition, according to the agreement in RAN1-106b e-meeting</w:t>
      </w:r>
      <w:r w:rsidR="00B47B70" w:rsidRPr="00B47B70">
        <w:rPr>
          <w:lang w:eastAsia="zh-CN"/>
        </w:rPr>
        <w:t xml:space="preserve"> </w:t>
      </w:r>
      <w:r w:rsidR="00B47B70" w:rsidRPr="00B47B70">
        <w:rPr>
          <w:lang w:eastAsia="zh-CN"/>
        </w:rPr>
        <w:fldChar w:fldCharType="begin"/>
      </w:r>
      <w:r w:rsidR="00B47B70" w:rsidRPr="00B47B70">
        <w:rPr>
          <w:lang w:eastAsia="zh-CN"/>
        </w:rPr>
        <w:instrText xml:space="preserve"> REF _Ref86825844 \r \h </w:instrText>
      </w:r>
      <w:r w:rsidR="00B47B70">
        <w:rPr>
          <w:lang w:eastAsia="zh-CN"/>
        </w:rPr>
        <w:instrText xml:space="preserve"> \* MERGEFORMAT </w:instrText>
      </w:r>
      <w:r w:rsidR="00B47B70" w:rsidRPr="00B47B70">
        <w:rPr>
          <w:lang w:eastAsia="zh-CN"/>
        </w:rPr>
      </w:r>
      <w:r w:rsidR="00B47B70" w:rsidRPr="00B47B70">
        <w:rPr>
          <w:lang w:eastAsia="zh-CN"/>
        </w:rPr>
        <w:fldChar w:fldCharType="separate"/>
      </w:r>
      <w:r w:rsidR="00606DAD">
        <w:rPr>
          <w:lang w:eastAsia="zh-CN"/>
        </w:rPr>
        <w:t>[9]</w:t>
      </w:r>
      <w:r w:rsidR="00B47B70" w:rsidRPr="00B47B70">
        <w:rPr>
          <w:lang w:eastAsia="zh-CN"/>
        </w:rPr>
        <w:fldChar w:fldCharType="end"/>
      </w:r>
      <w:r w:rsidRPr="00B47B70">
        <w:rPr>
          <w:lang w:eastAsia="zh-CN"/>
        </w:rPr>
        <w:t xml:space="preserve"> listed as below, </w:t>
      </w:r>
      <w:r w:rsidRPr="00B47B70">
        <w:rPr>
          <w:color w:val="212121"/>
        </w:rPr>
        <w:t xml:space="preserve">A UE capability signaling is introduced for indicating the support of the association between </w:t>
      </w:r>
      <w:r w:rsidRPr="00B47B70">
        <w:rPr>
          <w:color w:val="212121"/>
          <w:szCs w:val="20"/>
        </w:rPr>
        <w:t>a BFD-RS set on SpCell and a PUCCH-SR resource / SR configuration for per TRP BFR</w:t>
      </w:r>
      <w:r w:rsidR="00281C16" w:rsidRPr="00B47B70">
        <w:rPr>
          <w:color w:val="212121"/>
          <w:szCs w:val="20"/>
        </w:rPr>
        <w:t xml:space="preserve">. Thus we </w:t>
      </w:r>
      <w:r w:rsidR="00E45E6A" w:rsidRPr="00B47B70">
        <w:rPr>
          <w:color w:val="212121"/>
          <w:szCs w:val="20"/>
        </w:rPr>
        <w:t>prefer to keep</w:t>
      </w:r>
      <w:r w:rsidR="00281C16" w:rsidRPr="00B47B70">
        <w:rPr>
          <w:color w:val="212121"/>
          <w:szCs w:val="20"/>
        </w:rPr>
        <w:t xml:space="preserve"> </w:t>
      </w:r>
      <w:r w:rsidR="00E45E6A" w:rsidRPr="00B47B70">
        <w:rPr>
          <w:color w:val="212121"/>
          <w:szCs w:val="20"/>
        </w:rPr>
        <w:t>component 2 in</w:t>
      </w:r>
      <w:r w:rsidR="00281C16" w:rsidRPr="00B47B70">
        <w:rPr>
          <w:color w:val="212121"/>
          <w:szCs w:val="20"/>
        </w:rPr>
        <w:t xml:space="preserve"> FG23-5-2</w:t>
      </w:r>
      <w:r w:rsidR="00E45E6A" w:rsidRPr="00B47B70">
        <w:rPr>
          <w:color w:val="212121"/>
          <w:szCs w:val="20"/>
        </w:rPr>
        <w:t>a</w:t>
      </w:r>
      <w:r w:rsidR="00281C16" w:rsidRPr="00B47B70">
        <w:rPr>
          <w:color w:val="212121"/>
          <w:szCs w:val="20"/>
        </w:rPr>
        <w:t>.</w:t>
      </w:r>
    </w:p>
    <w:p w14:paraId="7550BB95" w14:textId="353936AB" w:rsidR="009209ED" w:rsidRPr="00B47B70" w:rsidRDefault="009209ED" w:rsidP="009209ED">
      <w:pPr>
        <w:pStyle w:val="xmsonormal0"/>
        <w:rPr>
          <w:rFonts w:ascii="Times New Roman" w:hAnsi="Times New Roman" w:cs="Times New Roman"/>
          <w:b/>
          <w:bCs/>
          <w:i/>
          <w:sz w:val="20"/>
          <w:szCs w:val="20"/>
          <w:highlight w:val="green"/>
        </w:rPr>
      </w:pPr>
      <w:r w:rsidRPr="00B47B70">
        <w:rPr>
          <w:rFonts w:ascii="Times New Roman" w:hAnsi="Times New Roman" w:cs="Times New Roman"/>
          <w:b/>
          <w:bCs/>
          <w:i/>
          <w:sz w:val="20"/>
          <w:szCs w:val="20"/>
          <w:highlight w:val="green"/>
        </w:rPr>
        <w:t>RAN1-106b e-meeting-Agreement</w:t>
      </w:r>
    </w:p>
    <w:p w14:paraId="359803E2" w14:textId="77777777" w:rsidR="000047C5" w:rsidRPr="00B47B70" w:rsidRDefault="000047C5" w:rsidP="000047C5">
      <w:pPr>
        <w:rPr>
          <w:i/>
          <w:color w:val="212121"/>
          <w:sz w:val="20"/>
          <w:szCs w:val="20"/>
        </w:rPr>
      </w:pPr>
      <w:r w:rsidRPr="00B47B70">
        <w:rPr>
          <w:i/>
          <w:color w:val="212121"/>
          <w:sz w:val="20"/>
          <w:szCs w:val="20"/>
        </w:rPr>
        <w:t>Support to configure an association between a BFD-RS set on SpCell and a PUCCH-SR resource / SR configuration for per TRP BFR.</w:t>
      </w:r>
    </w:p>
    <w:p w14:paraId="23D9B94A" w14:textId="77777777" w:rsidR="000047C5" w:rsidRPr="00B47B70" w:rsidRDefault="000047C5" w:rsidP="00FE446E">
      <w:pPr>
        <w:pStyle w:val="0Maintext"/>
        <w:numPr>
          <w:ilvl w:val="0"/>
          <w:numId w:val="10"/>
        </w:numPr>
        <w:spacing w:after="0" w:afterAutospacing="0" w:line="240" w:lineRule="auto"/>
        <w:rPr>
          <w:rFonts w:cs="Times New Roman"/>
          <w:i/>
          <w:lang w:val="en-US" w:eastAsia="zh-CN"/>
        </w:rPr>
      </w:pPr>
      <w:r w:rsidRPr="00B47B70">
        <w:rPr>
          <w:rFonts w:cs="Times New Roman"/>
          <w:i/>
          <w:color w:val="212121"/>
          <w:lang w:val="en-US"/>
        </w:rPr>
        <w:t xml:space="preserve">FFS: Configure an association between a BFD-RS set on SCell and a PUCCH-SR resource </w:t>
      </w:r>
      <w:r w:rsidRPr="00B47B70">
        <w:rPr>
          <w:rFonts w:cs="Times New Roman"/>
          <w:i/>
          <w:color w:val="212121"/>
        </w:rPr>
        <w:t>/ SR configuration for per TRP BFR</w:t>
      </w:r>
    </w:p>
    <w:p w14:paraId="72A60A98" w14:textId="77777777" w:rsidR="000047C5" w:rsidRPr="00B47B70" w:rsidRDefault="000047C5" w:rsidP="000047C5">
      <w:pPr>
        <w:pStyle w:val="0Maintext"/>
        <w:rPr>
          <w:rFonts w:cs="Times New Roman"/>
          <w:b/>
          <w:i/>
          <w:iCs/>
          <w:color w:val="212121"/>
          <w:lang w:val="en-US"/>
        </w:rPr>
      </w:pPr>
      <w:r w:rsidRPr="00B47B70">
        <w:rPr>
          <w:rFonts w:cs="Times New Roman"/>
          <w:i/>
          <w:color w:val="212121"/>
          <w:lang w:val="en-US"/>
        </w:rPr>
        <w:t>A UE capability signaling is introduced for indicating the support of this association. Above applies only for multi-DCI case.</w:t>
      </w:r>
    </w:p>
    <w:p w14:paraId="6806EF6A" w14:textId="12C7FF7A" w:rsidR="00281C16" w:rsidRPr="00B47B70" w:rsidRDefault="00281C16" w:rsidP="005933E3">
      <w:pPr>
        <w:spacing w:before="240" w:after="240"/>
        <w:rPr>
          <w:b/>
          <w:i/>
          <w:lang w:val="en-GB" w:eastAsia="zh-CN"/>
        </w:rPr>
      </w:pPr>
      <w:r w:rsidRPr="00B47B70">
        <w:rPr>
          <w:b/>
          <w:i/>
          <w:lang w:val="en-GB" w:eastAsia="zh-CN"/>
        </w:rPr>
        <w:t xml:space="preserve">Proposal </w:t>
      </w:r>
      <w:r w:rsidR="0096372F" w:rsidRPr="00B47B70">
        <w:rPr>
          <w:b/>
          <w:i/>
          <w:lang w:val="en-GB" w:eastAsia="zh-CN"/>
        </w:rPr>
        <w:t>1</w:t>
      </w:r>
      <w:r w:rsidR="00D535ED" w:rsidRPr="00B47B70">
        <w:rPr>
          <w:b/>
          <w:i/>
          <w:lang w:val="en-GB" w:eastAsia="zh-CN"/>
        </w:rPr>
        <w:t>2</w:t>
      </w:r>
      <w:r w:rsidRPr="00B47B70">
        <w:rPr>
          <w:b/>
          <w:i/>
          <w:lang w:val="en-GB" w:eastAsia="zh-CN"/>
        </w:rPr>
        <w:t xml:space="preserve">: </w:t>
      </w:r>
      <w:r w:rsidR="007703B7" w:rsidRPr="00B47B70">
        <w:rPr>
          <w:b/>
          <w:i/>
          <w:lang w:val="en-GB" w:eastAsia="zh-CN"/>
        </w:rPr>
        <w:t>keep</w:t>
      </w:r>
      <w:r w:rsidR="00050C63" w:rsidRPr="00B47B70">
        <w:rPr>
          <w:b/>
          <w:i/>
          <w:lang w:val="en-GB" w:eastAsia="zh-CN"/>
        </w:rPr>
        <w:t xml:space="preserve"> component 2 in</w:t>
      </w:r>
      <w:r w:rsidRPr="00B47B70">
        <w:rPr>
          <w:b/>
          <w:i/>
          <w:lang w:val="en-GB" w:eastAsia="zh-CN"/>
        </w:rPr>
        <w:t xml:space="preserve"> FG23-5-2</w:t>
      </w:r>
      <w:r w:rsidR="00050C63" w:rsidRPr="00B47B70">
        <w:rPr>
          <w:b/>
          <w:i/>
          <w:lang w:val="en-GB" w:eastAsia="zh-CN"/>
        </w:rPr>
        <w:t>a</w:t>
      </w:r>
      <w:r w:rsidRPr="00B47B70">
        <w:rPr>
          <w:b/>
          <w:i/>
          <w:lang w:val="en-GB" w:eastAsia="zh-CN"/>
        </w:rPr>
        <w:t>,</w:t>
      </w:r>
    </w:p>
    <w:p w14:paraId="71C73DC9" w14:textId="39219A20" w:rsidR="00281C16" w:rsidRPr="00B47B70" w:rsidRDefault="00050C63" w:rsidP="00FE446E">
      <w:pPr>
        <w:pStyle w:val="af"/>
        <w:numPr>
          <w:ilvl w:val="0"/>
          <w:numId w:val="11"/>
        </w:numPr>
        <w:ind w:firstLineChars="0"/>
        <w:rPr>
          <w:lang w:eastAsia="zh-CN"/>
        </w:rPr>
      </w:pPr>
      <w:r w:rsidRPr="00B47B70">
        <w:rPr>
          <w:rFonts w:eastAsia="Times New Roman"/>
          <w:lang w:val="en-GB" w:eastAsia="ja-JP"/>
        </w:rPr>
        <w:t>2. Association between BFD-RS resource set on sPCell and a PUCCH SR resource (if component candidate value equals 2)</w:t>
      </w:r>
    </w:p>
    <w:p w14:paraId="26917249" w14:textId="4FC9DEC9" w:rsidR="0023558F" w:rsidRPr="00B47B70" w:rsidRDefault="00F2590D" w:rsidP="00F96F0A">
      <w:pPr>
        <w:pStyle w:val="2"/>
        <w:spacing w:before="240" w:after="240"/>
        <w:ind w:left="634" w:hangingChars="263" w:hanging="634"/>
        <w:rPr>
          <w:color w:val="000000"/>
        </w:rPr>
      </w:pPr>
      <w:r w:rsidRPr="00B47B70">
        <w:rPr>
          <w:color w:val="000000"/>
        </w:rPr>
        <w:t>UE feature for ‘HST-SFN deployment’</w:t>
      </w:r>
    </w:p>
    <w:p w14:paraId="4C99FBD5" w14:textId="40B3B96A" w:rsidR="007C79C2" w:rsidRPr="00B47B70" w:rsidRDefault="007C79C2" w:rsidP="007C79C2">
      <w:pPr>
        <w:rPr>
          <w:lang w:val="en-GB" w:eastAsia="zh-CN"/>
        </w:rPr>
      </w:pPr>
      <w:r w:rsidRPr="00B47B70">
        <w:rPr>
          <w:lang w:val="en-GB" w:eastAsia="zh-CN"/>
        </w:rPr>
        <w:t xml:space="preserve">The components in FG23-6 can be seen in the table below according </w:t>
      </w:r>
      <w:r w:rsidR="00B47B70" w:rsidRPr="00B47B70">
        <w:rPr>
          <w:lang w:val="en-GB" w:eastAsia="zh-CN"/>
        </w:rPr>
        <w:t xml:space="preserve">to the agreement in R1-2200765 </w:t>
      </w:r>
      <w:r w:rsidR="00B47B70" w:rsidRPr="00B47B70">
        <w:rPr>
          <w:lang w:val="en-GB" w:eastAsia="zh-CN"/>
        </w:rPr>
        <w:fldChar w:fldCharType="begin"/>
      </w:r>
      <w:r w:rsidR="00B47B70" w:rsidRPr="00B47B70">
        <w:rPr>
          <w:lang w:val="en-GB" w:eastAsia="zh-CN"/>
        </w:rPr>
        <w:instrText xml:space="preserve"> REF _Ref95748924 \r \h </w:instrText>
      </w:r>
      <w:r w:rsidR="00B47B70">
        <w:rPr>
          <w:lang w:val="en-GB" w:eastAsia="zh-CN"/>
        </w:rPr>
        <w:instrText xml:space="preserve"> \* MERGEFORMAT </w:instrText>
      </w:r>
      <w:r w:rsidR="00B47B70" w:rsidRPr="00B47B70">
        <w:rPr>
          <w:lang w:val="en-GB" w:eastAsia="zh-CN"/>
        </w:rPr>
      </w:r>
      <w:r w:rsidR="00B47B70" w:rsidRPr="00B47B70">
        <w:rPr>
          <w:lang w:val="en-GB" w:eastAsia="zh-CN"/>
        </w:rPr>
        <w:fldChar w:fldCharType="separate"/>
      </w:r>
      <w:r w:rsidR="00606DAD">
        <w:rPr>
          <w:lang w:val="en-GB" w:eastAsia="zh-CN"/>
        </w:rPr>
        <w:t>[5]</w:t>
      </w:r>
      <w:r w:rsidR="00B47B70" w:rsidRPr="00B47B70">
        <w:rPr>
          <w:lang w:val="en-GB" w:eastAsia="zh-CN"/>
        </w:rPr>
        <w:fldChar w:fldCharType="end"/>
      </w:r>
      <w:r w:rsidRPr="00B47B70">
        <w:rPr>
          <w:lang w:val="en-GB" w:eastAsia="zh-CN"/>
        </w:rPr>
        <w:t>.</w:t>
      </w:r>
    </w:p>
    <w:p w14:paraId="74339D91" w14:textId="77777777" w:rsidR="00FE705C" w:rsidRPr="00B47B70" w:rsidRDefault="00FE705C" w:rsidP="007C79C2">
      <w:pPr>
        <w:pStyle w:val="maintext"/>
        <w:ind w:firstLineChars="0" w:firstLine="0"/>
        <w:rPr>
          <w:rFonts w:cs="Times New Roman"/>
          <w:color w:val="000000"/>
        </w:rPr>
      </w:pPr>
      <w:r w:rsidRPr="00B47B70">
        <w:rPr>
          <w:rFonts w:cs="Times New Roman"/>
          <w:b/>
          <w:color w:val="000000"/>
          <w:highlight w:val="green"/>
        </w:rPr>
        <w:t>Agreement:</w:t>
      </w:r>
      <w:r w:rsidRPr="00B47B70">
        <w:rPr>
          <w:rFonts w:cs="Times New Roman"/>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963"/>
        <w:gridCol w:w="2338"/>
        <w:gridCol w:w="3055"/>
        <w:gridCol w:w="1111"/>
        <w:gridCol w:w="222"/>
        <w:gridCol w:w="222"/>
        <w:gridCol w:w="222"/>
        <w:gridCol w:w="1425"/>
        <w:gridCol w:w="222"/>
        <w:gridCol w:w="222"/>
        <w:gridCol w:w="222"/>
        <w:gridCol w:w="222"/>
        <w:gridCol w:w="1664"/>
      </w:tblGrid>
      <w:tr w:rsidR="00FE705C" w:rsidRPr="00C17236" w14:paraId="274F4935" w14:textId="77777777" w:rsidTr="00FE705C">
        <w:tc>
          <w:tcPr>
            <w:tcW w:w="0" w:type="auto"/>
          </w:tcPr>
          <w:p w14:paraId="7B30B4F7"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lastRenderedPageBreak/>
              <w:t>23. NR_FeMIMO</w:t>
            </w:r>
          </w:p>
        </w:tc>
        <w:tc>
          <w:tcPr>
            <w:tcW w:w="0" w:type="auto"/>
          </w:tcPr>
          <w:p w14:paraId="169B5A26"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23-6-1</w:t>
            </w:r>
          </w:p>
        </w:tc>
        <w:tc>
          <w:tcPr>
            <w:tcW w:w="0" w:type="auto"/>
          </w:tcPr>
          <w:p w14:paraId="60DE255E" w14:textId="77777777" w:rsidR="00FE705C" w:rsidRPr="00C17236" w:rsidRDefault="00FE705C" w:rsidP="00FE705C">
            <w:pPr>
              <w:pStyle w:val="TAL"/>
              <w:ind w:left="440"/>
              <w:rPr>
                <w:rFonts w:ascii="Times New Roman" w:eastAsia="宋体" w:hAnsi="Times New Roman"/>
                <w:sz w:val="20"/>
                <w:lang w:eastAsia="zh-CN"/>
              </w:rPr>
            </w:pPr>
            <w:r w:rsidRPr="00C17236">
              <w:rPr>
                <w:rFonts w:ascii="Times New Roman" w:hAnsi="Times New Roman"/>
                <w:sz w:val="20"/>
                <w:lang w:eastAsia="zh-CN"/>
              </w:rPr>
              <w:t>SFN scheme A (scheme 1) for PDSCH and PDCCH</w:t>
            </w:r>
          </w:p>
        </w:tc>
        <w:tc>
          <w:tcPr>
            <w:tcW w:w="0" w:type="auto"/>
          </w:tcPr>
          <w:p w14:paraId="1DD2BFDA" w14:textId="59D22570" w:rsidR="00FE705C" w:rsidRPr="00C17236" w:rsidRDefault="00FE705C" w:rsidP="00611BA9">
            <w:pPr>
              <w:pStyle w:val="TAL"/>
              <w:ind w:left="440"/>
              <w:rPr>
                <w:rFonts w:ascii="Times New Roman" w:hAnsi="Times New Roman"/>
                <w:sz w:val="20"/>
                <w:lang w:eastAsia="zh-CN"/>
              </w:rPr>
            </w:pPr>
            <w:r w:rsidRPr="00C17236">
              <w:rPr>
                <w:rFonts w:ascii="Times New Roman" w:hAnsi="Times New Roman"/>
                <w:sz w:val="20"/>
                <w:lang w:eastAsia="zh-CN"/>
              </w:rPr>
              <w:t xml:space="preserve">1. Support of SFN scheme A for PDCCH scheduling </w:t>
            </w:r>
            <w:r w:rsidRPr="00C17236">
              <w:rPr>
                <w:rFonts w:ascii="Times New Roman" w:hAnsi="Times New Roman"/>
                <w:sz w:val="20"/>
                <w:highlight w:val="yellow"/>
                <w:lang w:eastAsia="zh-CN"/>
              </w:rPr>
              <w:t>[single TRP/]</w:t>
            </w:r>
            <w:r w:rsidRPr="00C17236">
              <w:rPr>
                <w:rFonts w:ascii="Times New Roman" w:hAnsi="Times New Roman"/>
                <w:sz w:val="20"/>
                <w:lang w:eastAsia="zh-CN"/>
              </w:rPr>
              <w:t xml:space="preserve"> SFN Scheme A PDSCH </w:t>
            </w:r>
            <w:r w:rsidRPr="00C17236">
              <w:rPr>
                <w:rFonts w:ascii="Times New Roman" w:hAnsi="Times New Roman"/>
                <w:sz w:val="20"/>
                <w:highlight w:val="yellow"/>
                <w:lang w:eastAsia="zh-CN"/>
              </w:rPr>
              <w:t>[and default QCL assumption with one or two TCI states for PDCCH]</w:t>
            </w:r>
          </w:p>
        </w:tc>
        <w:tc>
          <w:tcPr>
            <w:tcW w:w="0" w:type="auto"/>
          </w:tcPr>
          <w:p w14:paraId="3916D621" w14:textId="77777777" w:rsidR="00FE705C" w:rsidRPr="00C17236" w:rsidRDefault="00FE705C" w:rsidP="00FE705C">
            <w:pPr>
              <w:pStyle w:val="TAL"/>
              <w:ind w:left="440"/>
              <w:rPr>
                <w:rFonts w:ascii="Times New Roman" w:hAnsi="Times New Roman"/>
                <w:color w:val="000000"/>
                <w:sz w:val="20"/>
              </w:rPr>
            </w:pPr>
          </w:p>
        </w:tc>
        <w:tc>
          <w:tcPr>
            <w:tcW w:w="0" w:type="auto"/>
          </w:tcPr>
          <w:p w14:paraId="3C2171DA" w14:textId="77777777" w:rsidR="00FE705C" w:rsidRPr="00C17236" w:rsidRDefault="00FE705C" w:rsidP="00FE705C">
            <w:pPr>
              <w:pStyle w:val="TAL"/>
              <w:ind w:left="440"/>
              <w:rPr>
                <w:rFonts w:ascii="Times New Roman" w:eastAsia="宋体" w:hAnsi="Times New Roman"/>
                <w:color w:val="000000"/>
                <w:sz w:val="20"/>
                <w:lang w:eastAsia="zh-CN"/>
              </w:rPr>
            </w:pPr>
          </w:p>
        </w:tc>
        <w:tc>
          <w:tcPr>
            <w:tcW w:w="0" w:type="auto"/>
          </w:tcPr>
          <w:p w14:paraId="6A198512" w14:textId="77777777" w:rsidR="00FE705C" w:rsidRPr="00C17236" w:rsidRDefault="00FE705C" w:rsidP="00FE705C">
            <w:pPr>
              <w:pStyle w:val="TAL"/>
              <w:ind w:left="440"/>
              <w:rPr>
                <w:rFonts w:ascii="Times New Roman" w:hAnsi="Times New Roman"/>
                <w:color w:val="000000"/>
                <w:sz w:val="20"/>
              </w:rPr>
            </w:pPr>
          </w:p>
        </w:tc>
        <w:tc>
          <w:tcPr>
            <w:tcW w:w="0" w:type="auto"/>
          </w:tcPr>
          <w:p w14:paraId="7012EB50" w14:textId="77777777" w:rsidR="00FE705C" w:rsidRPr="00C17236" w:rsidRDefault="00FE705C" w:rsidP="00FE705C">
            <w:pPr>
              <w:pStyle w:val="TAL"/>
              <w:ind w:left="440"/>
              <w:rPr>
                <w:rFonts w:ascii="Times New Roman" w:eastAsia="宋体" w:hAnsi="Times New Roman"/>
                <w:color w:val="000000"/>
                <w:sz w:val="20"/>
                <w:lang w:eastAsia="zh-CN"/>
              </w:rPr>
            </w:pPr>
          </w:p>
        </w:tc>
        <w:tc>
          <w:tcPr>
            <w:tcW w:w="0" w:type="auto"/>
          </w:tcPr>
          <w:p w14:paraId="20DA4BDC" w14:textId="77777777" w:rsidR="00FE705C" w:rsidRPr="00C17236" w:rsidRDefault="00FE705C" w:rsidP="00FE705C">
            <w:pPr>
              <w:pStyle w:val="TAL"/>
              <w:ind w:left="440"/>
              <w:rPr>
                <w:rFonts w:ascii="Times New Roman" w:hAnsi="Times New Roman"/>
                <w:color w:val="4F81BD" w:themeColor="accent1"/>
                <w:sz w:val="20"/>
              </w:rPr>
            </w:pPr>
            <w:r w:rsidRPr="00C17236">
              <w:rPr>
                <w:rFonts w:ascii="Times New Roman" w:hAnsi="Times New Roman"/>
                <w:color w:val="4F81BD" w:themeColor="accent1"/>
                <w:sz w:val="20"/>
                <w:highlight w:val="yellow"/>
              </w:rPr>
              <w:t>[</w:t>
            </w:r>
            <w:r w:rsidRPr="00C17236">
              <w:rPr>
                <w:rFonts w:ascii="Times New Roman" w:hAnsi="Times New Roman"/>
                <w:color w:val="FF0000"/>
                <w:sz w:val="20"/>
                <w:highlight w:val="yellow"/>
              </w:rPr>
              <w:t xml:space="preserve">Per band </w:t>
            </w:r>
            <w:r w:rsidRPr="00C17236">
              <w:rPr>
                <w:rFonts w:ascii="Times New Roman" w:hAnsi="Times New Roman"/>
                <w:color w:val="4F81BD" w:themeColor="accent1"/>
                <w:sz w:val="20"/>
                <w:highlight w:val="yellow"/>
              </w:rPr>
              <w:t>or per FS or FSPC]</w:t>
            </w:r>
          </w:p>
        </w:tc>
        <w:tc>
          <w:tcPr>
            <w:tcW w:w="0" w:type="auto"/>
          </w:tcPr>
          <w:p w14:paraId="719CEAB2" w14:textId="77777777" w:rsidR="00FE705C" w:rsidRPr="00C17236" w:rsidRDefault="00FE705C" w:rsidP="00FE705C">
            <w:pPr>
              <w:pStyle w:val="TAL"/>
              <w:ind w:left="440"/>
              <w:rPr>
                <w:rFonts w:ascii="Times New Roman" w:hAnsi="Times New Roman"/>
                <w:color w:val="000000"/>
                <w:sz w:val="20"/>
              </w:rPr>
            </w:pPr>
          </w:p>
        </w:tc>
        <w:tc>
          <w:tcPr>
            <w:tcW w:w="0" w:type="auto"/>
          </w:tcPr>
          <w:p w14:paraId="2BE49C36" w14:textId="77777777" w:rsidR="00FE705C" w:rsidRPr="00C17236" w:rsidRDefault="00FE705C" w:rsidP="00FE705C">
            <w:pPr>
              <w:pStyle w:val="TAL"/>
              <w:ind w:left="440"/>
              <w:rPr>
                <w:rFonts w:ascii="Times New Roman" w:hAnsi="Times New Roman"/>
                <w:color w:val="000000"/>
                <w:sz w:val="20"/>
              </w:rPr>
            </w:pPr>
          </w:p>
        </w:tc>
        <w:tc>
          <w:tcPr>
            <w:tcW w:w="0" w:type="auto"/>
          </w:tcPr>
          <w:p w14:paraId="7C498CAB" w14:textId="77777777" w:rsidR="00FE705C" w:rsidRPr="00C17236" w:rsidRDefault="00FE705C" w:rsidP="00FE705C">
            <w:pPr>
              <w:pStyle w:val="TAL"/>
              <w:ind w:left="440"/>
              <w:rPr>
                <w:rFonts w:ascii="Times New Roman" w:hAnsi="Times New Roman"/>
                <w:color w:val="000000"/>
                <w:sz w:val="20"/>
              </w:rPr>
            </w:pPr>
          </w:p>
        </w:tc>
        <w:tc>
          <w:tcPr>
            <w:tcW w:w="0" w:type="auto"/>
          </w:tcPr>
          <w:p w14:paraId="2CA68025"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0A8EE762" w14:textId="77777777" w:rsidR="00FE705C" w:rsidRPr="00C17236" w:rsidRDefault="00FE705C" w:rsidP="00FE705C">
            <w:pPr>
              <w:pStyle w:val="TAL"/>
              <w:ind w:left="440"/>
              <w:rPr>
                <w:rFonts w:ascii="Times New Roman" w:hAnsi="Times New Roman"/>
                <w:color w:val="000000"/>
                <w:sz w:val="20"/>
              </w:rPr>
            </w:pPr>
            <w:r w:rsidRPr="00C17236">
              <w:rPr>
                <w:rFonts w:ascii="Times New Roman" w:hAnsi="Times New Roman"/>
                <w:color w:val="000000"/>
                <w:sz w:val="20"/>
              </w:rPr>
              <w:t>Optional with capability signalling</w:t>
            </w:r>
          </w:p>
        </w:tc>
      </w:tr>
      <w:tr w:rsidR="00FE705C" w:rsidRPr="00C17236" w14:paraId="2D1338D9" w14:textId="77777777" w:rsidTr="00FE705C">
        <w:tc>
          <w:tcPr>
            <w:tcW w:w="0" w:type="auto"/>
          </w:tcPr>
          <w:p w14:paraId="27B84F58"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 NR_FeMIMO</w:t>
            </w:r>
          </w:p>
        </w:tc>
        <w:tc>
          <w:tcPr>
            <w:tcW w:w="0" w:type="auto"/>
          </w:tcPr>
          <w:p w14:paraId="64C8BBAF"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23-6-1a</w:t>
            </w:r>
          </w:p>
        </w:tc>
        <w:tc>
          <w:tcPr>
            <w:tcW w:w="0" w:type="auto"/>
          </w:tcPr>
          <w:p w14:paraId="03D504D1"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Dynamic switching - scheme A</w:t>
            </w:r>
          </w:p>
        </w:tc>
        <w:tc>
          <w:tcPr>
            <w:tcW w:w="0" w:type="auto"/>
          </w:tcPr>
          <w:p w14:paraId="1E266A0B" w14:textId="6D12E517" w:rsidR="00FE705C" w:rsidRPr="00C17236" w:rsidRDefault="00FE705C" w:rsidP="00611BA9">
            <w:pPr>
              <w:pStyle w:val="TAL"/>
              <w:ind w:left="440"/>
              <w:rPr>
                <w:rFonts w:ascii="Times New Roman" w:hAnsi="Times New Roman"/>
                <w:sz w:val="20"/>
                <w:lang w:eastAsia="zh-CN"/>
              </w:rPr>
            </w:pPr>
            <w:r w:rsidRPr="00C17236">
              <w:rPr>
                <w:rFonts w:ascii="Times New Roman" w:hAnsi="Times New Roman"/>
                <w:sz w:val="20"/>
                <w:lang w:eastAsia="zh-CN"/>
              </w:rPr>
              <w:t xml:space="preserve">Support of dynamic switching between single-TRP and PDSCH SFN scheme A </w:t>
            </w:r>
            <w:r w:rsidRPr="00C17236">
              <w:rPr>
                <w:rFonts w:ascii="Times New Roman" w:eastAsia="Malgun Gothic" w:hAnsi="Times New Roman"/>
                <w:sz w:val="20"/>
                <w:lang w:eastAsia="ko-KR"/>
              </w:rPr>
              <w:t>by TCI state field in</w:t>
            </w:r>
            <w:r w:rsidRPr="00C17236">
              <w:rPr>
                <w:rFonts w:ascii="Times New Roman" w:hAnsi="Times New Roman"/>
                <w:sz w:val="20"/>
                <w:lang w:eastAsia="zh-CN"/>
              </w:rPr>
              <w:t xml:space="preserve"> DCI formats 1_1, 1_2</w:t>
            </w:r>
          </w:p>
        </w:tc>
        <w:tc>
          <w:tcPr>
            <w:tcW w:w="0" w:type="auto"/>
          </w:tcPr>
          <w:p w14:paraId="42BEF09A" w14:textId="77777777" w:rsidR="00FE705C" w:rsidRPr="00C17236" w:rsidRDefault="00FE705C" w:rsidP="00FE705C">
            <w:pPr>
              <w:pStyle w:val="TAL"/>
              <w:ind w:left="440"/>
              <w:rPr>
                <w:rFonts w:ascii="Times New Roman" w:hAnsi="Times New Roman"/>
                <w:color w:val="7030A0"/>
                <w:sz w:val="20"/>
              </w:rPr>
            </w:pPr>
            <w:r w:rsidRPr="00C17236">
              <w:rPr>
                <w:rFonts w:ascii="Times New Roman" w:hAnsi="Times New Roman"/>
                <w:color w:val="7030A0"/>
                <w:sz w:val="20"/>
                <w:highlight w:val="yellow"/>
              </w:rPr>
              <w:t>[</w:t>
            </w:r>
            <w:r w:rsidRPr="00C17236">
              <w:rPr>
                <w:rFonts w:ascii="Times New Roman" w:hAnsi="Times New Roman"/>
                <w:color w:val="FF0000"/>
                <w:sz w:val="20"/>
                <w:highlight w:val="yellow"/>
              </w:rPr>
              <w:t>23-6-</w:t>
            </w:r>
            <w:r w:rsidRPr="00C17236">
              <w:rPr>
                <w:rFonts w:ascii="Times New Roman" w:hAnsi="Times New Roman"/>
                <w:color w:val="7030A0"/>
                <w:sz w:val="20"/>
                <w:highlight w:val="yellow"/>
              </w:rPr>
              <w:t>1[b]]</w:t>
            </w:r>
          </w:p>
        </w:tc>
        <w:tc>
          <w:tcPr>
            <w:tcW w:w="0" w:type="auto"/>
          </w:tcPr>
          <w:p w14:paraId="32211E29" w14:textId="77777777" w:rsidR="00FE705C" w:rsidRPr="00C17236" w:rsidRDefault="00FE705C" w:rsidP="00FE705C">
            <w:pPr>
              <w:pStyle w:val="TAL"/>
              <w:ind w:left="440"/>
              <w:rPr>
                <w:rFonts w:ascii="Times New Roman" w:eastAsia="宋体" w:hAnsi="Times New Roman"/>
                <w:color w:val="000000"/>
                <w:sz w:val="20"/>
                <w:lang w:eastAsia="zh-CN"/>
              </w:rPr>
            </w:pPr>
          </w:p>
        </w:tc>
        <w:tc>
          <w:tcPr>
            <w:tcW w:w="0" w:type="auto"/>
          </w:tcPr>
          <w:p w14:paraId="3B8ED90C" w14:textId="77777777" w:rsidR="00FE705C" w:rsidRPr="00C17236" w:rsidRDefault="00FE705C" w:rsidP="00FE705C">
            <w:pPr>
              <w:pStyle w:val="TAL"/>
              <w:ind w:left="440"/>
              <w:rPr>
                <w:rFonts w:ascii="Times New Roman" w:hAnsi="Times New Roman"/>
                <w:color w:val="000000"/>
                <w:sz w:val="20"/>
              </w:rPr>
            </w:pPr>
          </w:p>
        </w:tc>
        <w:tc>
          <w:tcPr>
            <w:tcW w:w="0" w:type="auto"/>
          </w:tcPr>
          <w:p w14:paraId="72296624" w14:textId="77777777" w:rsidR="00FE705C" w:rsidRPr="00C17236" w:rsidRDefault="00FE705C" w:rsidP="00FE705C">
            <w:pPr>
              <w:pStyle w:val="TAL"/>
              <w:ind w:left="440"/>
              <w:rPr>
                <w:rFonts w:ascii="Times New Roman" w:eastAsia="宋体" w:hAnsi="Times New Roman"/>
                <w:color w:val="000000"/>
                <w:sz w:val="20"/>
                <w:lang w:eastAsia="zh-CN"/>
              </w:rPr>
            </w:pPr>
          </w:p>
        </w:tc>
        <w:tc>
          <w:tcPr>
            <w:tcW w:w="0" w:type="auto"/>
          </w:tcPr>
          <w:p w14:paraId="3940698A" w14:textId="77777777" w:rsidR="00FE705C" w:rsidRPr="00C17236" w:rsidRDefault="00FE705C" w:rsidP="00FE705C">
            <w:pPr>
              <w:pStyle w:val="TAL"/>
              <w:ind w:left="440"/>
              <w:rPr>
                <w:rFonts w:ascii="Times New Roman" w:hAnsi="Times New Roman"/>
                <w:color w:val="4F81BD" w:themeColor="accent1"/>
                <w:sz w:val="20"/>
                <w:highlight w:val="yellow"/>
              </w:rPr>
            </w:pPr>
            <w:r w:rsidRPr="00C17236">
              <w:rPr>
                <w:rFonts w:ascii="Times New Roman" w:hAnsi="Times New Roman"/>
                <w:color w:val="C0504D" w:themeColor="accent2"/>
                <w:sz w:val="20"/>
                <w:highlight w:val="yellow"/>
              </w:rPr>
              <w:t>[</w:t>
            </w:r>
            <w:r w:rsidRPr="00C17236">
              <w:rPr>
                <w:rFonts w:ascii="Times New Roman" w:hAnsi="Times New Roman"/>
                <w:color w:val="FF0000"/>
                <w:sz w:val="20"/>
                <w:highlight w:val="yellow"/>
              </w:rPr>
              <w:t xml:space="preserve">Per band </w:t>
            </w:r>
            <w:r w:rsidRPr="00C17236">
              <w:rPr>
                <w:rFonts w:ascii="Times New Roman" w:hAnsi="Times New Roman"/>
                <w:color w:val="C0504D" w:themeColor="accent2"/>
                <w:sz w:val="20"/>
                <w:highlight w:val="yellow"/>
              </w:rPr>
              <w:t>or per FS or FSPC]</w:t>
            </w:r>
          </w:p>
        </w:tc>
        <w:tc>
          <w:tcPr>
            <w:tcW w:w="0" w:type="auto"/>
          </w:tcPr>
          <w:p w14:paraId="771DB3B6" w14:textId="77777777" w:rsidR="00FE705C" w:rsidRPr="00C17236" w:rsidRDefault="00FE705C" w:rsidP="00FE705C">
            <w:pPr>
              <w:pStyle w:val="TAL"/>
              <w:ind w:left="440"/>
              <w:rPr>
                <w:rFonts w:ascii="Times New Roman" w:hAnsi="Times New Roman"/>
                <w:color w:val="000000"/>
                <w:sz w:val="20"/>
              </w:rPr>
            </w:pPr>
          </w:p>
        </w:tc>
        <w:tc>
          <w:tcPr>
            <w:tcW w:w="0" w:type="auto"/>
          </w:tcPr>
          <w:p w14:paraId="4984527D" w14:textId="77777777" w:rsidR="00FE705C" w:rsidRPr="00C17236" w:rsidRDefault="00FE705C" w:rsidP="00FE705C">
            <w:pPr>
              <w:pStyle w:val="TAL"/>
              <w:ind w:left="440"/>
              <w:rPr>
                <w:rFonts w:ascii="Times New Roman" w:hAnsi="Times New Roman"/>
                <w:color w:val="000000"/>
                <w:sz w:val="20"/>
              </w:rPr>
            </w:pPr>
          </w:p>
        </w:tc>
        <w:tc>
          <w:tcPr>
            <w:tcW w:w="0" w:type="auto"/>
          </w:tcPr>
          <w:p w14:paraId="745D6B89" w14:textId="77777777" w:rsidR="00FE705C" w:rsidRPr="00C17236" w:rsidRDefault="00FE705C" w:rsidP="00FE705C">
            <w:pPr>
              <w:pStyle w:val="TAL"/>
              <w:ind w:left="440"/>
              <w:rPr>
                <w:rFonts w:ascii="Times New Roman" w:hAnsi="Times New Roman"/>
                <w:color w:val="000000"/>
                <w:sz w:val="20"/>
              </w:rPr>
            </w:pPr>
          </w:p>
        </w:tc>
        <w:tc>
          <w:tcPr>
            <w:tcW w:w="0" w:type="auto"/>
          </w:tcPr>
          <w:p w14:paraId="3EF356B6"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18526C58" w14:textId="77777777" w:rsidR="00FE705C" w:rsidRPr="00C17236" w:rsidRDefault="00FE705C" w:rsidP="00FE705C">
            <w:pPr>
              <w:pStyle w:val="TAL"/>
              <w:ind w:left="440"/>
              <w:rPr>
                <w:rFonts w:ascii="Times New Roman" w:hAnsi="Times New Roman"/>
                <w:color w:val="000000"/>
                <w:sz w:val="20"/>
              </w:rPr>
            </w:pPr>
            <w:r w:rsidRPr="00C17236">
              <w:rPr>
                <w:rFonts w:ascii="Times New Roman" w:hAnsi="Times New Roman"/>
                <w:color w:val="FF0000"/>
                <w:sz w:val="20"/>
              </w:rPr>
              <w:t>Optional with capability signalling</w:t>
            </w:r>
          </w:p>
        </w:tc>
      </w:tr>
      <w:tr w:rsidR="00FE705C" w:rsidRPr="00C17236" w14:paraId="70731F35" w14:textId="77777777" w:rsidTr="00FE705C">
        <w:tc>
          <w:tcPr>
            <w:tcW w:w="0" w:type="auto"/>
          </w:tcPr>
          <w:p w14:paraId="55789E3E"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 NR_FeMIMO</w:t>
            </w:r>
          </w:p>
        </w:tc>
        <w:tc>
          <w:tcPr>
            <w:tcW w:w="0" w:type="auto"/>
          </w:tcPr>
          <w:p w14:paraId="0F5BA052"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23-6-1b</w:t>
            </w:r>
          </w:p>
        </w:tc>
        <w:tc>
          <w:tcPr>
            <w:tcW w:w="0" w:type="auto"/>
          </w:tcPr>
          <w:p w14:paraId="49221D90"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SFN scheme A (scheme 1) for PDSCH only</w:t>
            </w:r>
          </w:p>
        </w:tc>
        <w:tc>
          <w:tcPr>
            <w:tcW w:w="0" w:type="auto"/>
          </w:tcPr>
          <w:p w14:paraId="3CD50ADC"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 xml:space="preserve">1. Support of SFN scheme A for PDSCH </w:t>
            </w:r>
            <w:r w:rsidRPr="00C17236">
              <w:rPr>
                <w:rFonts w:ascii="Times New Roman" w:hAnsi="Times New Roman"/>
                <w:sz w:val="20"/>
                <w:highlight w:val="yellow"/>
                <w:lang w:eastAsia="zh-CN"/>
              </w:rPr>
              <w:t>[only scheduled by [single TRP/ Scheme A] PDCCH]</w:t>
            </w:r>
            <w:r w:rsidRPr="00C17236">
              <w:rPr>
                <w:rFonts w:ascii="Times New Roman" w:hAnsi="Times New Roman"/>
                <w:sz w:val="20"/>
                <w:lang w:eastAsia="zh-CN"/>
              </w:rPr>
              <w:t xml:space="preserve"> </w:t>
            </w:r>
            <w:r w:rsidRPr="00C17236">
              <w:rPr>
                <w:rFonts w:ascii="Times New Roman" w:hAnsi="Times New Roman"/>
                <w:sz w:val="20"/>
                <w:highlight w:val="yellow"/>
                <w:lang w:eastAsia="zh-CN"/>
              </w:rPr>
              <w:t>[and default QCL assumption with one or two TCI states for PDSCH]</w:t>
            </w:r>
          </w:p>
        </w:tc>
        <w:tc>
          <w:tcPr>
            <w:tcW w:w="0" w:type="auto"/>
          </w:tcPr>
          <w:p w14:paraId="540E62D4"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46F22EBD"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53F7ECB0"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69400895"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58962481" w14:textId="77777777" w:rsidR="00FE705C" w:rsidRPr="00C17236" w:rsidRDefault="00FE705C" w:rsidP="00FE705C">
            <w:pPr>
              <w:pStyle w:val="TAL"/>
              <w:ind w:left="440"/>
              <w:rPr>
                <w:rFonts w:ascii="Times New Roman" w:hAnsi="Times New Roman"/>
                <w:color w:val="C0504D" w:themeColor="accent2"/>
                <w:sz w:val="20"/>
                <w:highlight w:val="yellow"/>
              </w:rPr>
            </w:pPr>
            <w:r w:rsidRPr="00C17236">
              <w:rPr>
                <w:rFonts w:ascii="Times New Roman" w:hAnsi="Times New Roman"/>
                <w:color w:val="C0504D" w:themeColor="accent2"/>
                <w:sz w:val="20"/>
                <w:highlight w:val="yellow"/>
              </w:rPr>
              <w:t>[Per band or per FS or FSPC]</w:t>
            </w:r>
          </w:p>
        </w:tc>
        <w:tc>
          <w:tcPr>
            <w:tcW w:w="0" w:type="auto"/>
          </w:tcPr>
          <w:p w14:paraId="130343AE"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7F482361"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0D8230C9"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56963BE7" w14:textId="77777777" w:rsidR="00FE705C" w:rsidRPr="00C17236" w:rsidRDefault="00FE705C" w:rsidP="00FE705C">
            <w:pPr>
              <w:pStyle w:val="TAL"/>
              <w:ind w:left="440"/>
              <w:rPr>
                <w:rFonts w:ascii="Times New Roman" w:hAnsi="Times New Roman"/>
                <w:color w:val="C0504D" w:themeColor="accent2"/>
                <w:sz w:val="20"/>
                <w:highlight w:val="yellow"/>
              </w:rPr>
            </w:pPr>
          </w:p>
        </w:tc>
        <w:tc>
          <w:tcPr>
            <w:tcW w:w="0" w:type="auto"/>
          </w:tcPr>
          <w:p w14:paraId="5C84DF30" w14:textId="77777777" w:rsidR="00FE705C" w:rsidRPr="00C17236" w:rsidRDefault="00FE705C" w:rsidP="00FE705C">
            <w:pPr>
              <w:pStyle w:val="TAL"/>
              <w:ind w:left="440"/>
              <w:rPr>
                <w:rFonts w:ascii="Times New Roman" w:hAnsi="Times New Roman"/>
                <w:color w:val="C0504D" w:themeColor="accent2"/>
                <w:sz w:val="20"/>
              </w:rPr>
            </w:pPr>
            <w:r w:rsidRPr="00C17236">
              <w:rPr>
                <w:rFonts w:ascii="Times New Roman" w:hAnsi="Times New Roman"/>
                <w:color w:val="C0504D" w:themeColor="accent2"/>
                <w:sz w:val="20"/>
              </w:rPr>
              <w:t>Optional with capability signalling</w:t>
            </w:r>
          </w:p>
        </w:tc>
      </w:tr>
      <w:tr w:rsidR="00FE705C" w:rsidRPr="00C17236" w14:paraId="3115CCB6" w14:textId="77777777" w:rsidTr="00FE705C">
        <w:tc>
          <w:tcPr>
            <w:tcW w:w="0" w:type="auto"/>
          </w:tcPr>
          <w:p w14:paraId="0B812E3E"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 NR_FeMIMO</w:t>
            </w:r>
          </w:p>
        </w:tc>
        <w:tc>
          <w:tcPr>
            <w:tcW w:w="0" w:type="auto"/>
          </w:tcPr>
          <w:p w14:paraId="75D7A8E8"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23-6-2</w:t>
            </w:r>
          </w:p>
        </w:tc>
        <w:tc>
          <w:tcPr>
            <w:tcW w:w="0" w:type="auto"/>
          </w:tcPr>
          <w:p w14:paraId="6D77C8CF"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SFN scheme B (TRP based pre-compensation) for PDSCH and PDCCH</w:t>
            </w:r>
          </w:p>
        </w:tc>
        <w:tc>
          <w:tcPr>
            <w:tcW w:w="0" w:type="auto"/>
          </w:tcPr>
          <w:p w14:paraId="1BEB2169" w14:textId="131CA7FA" w:rsidR="00FE705C" w:rsidRPr="00C17236" w:rsidRDefault="00FE705C" w:rsidP="00DF2E8C">
            <w:pPr>
              <w:pStyle w:val="TAL"/>
              <w:ind w:left="440"/>
              <w:rPr>
                <w:rFonts w:ascii="Times New Roman" w:hAnsi="Times New Roman"/>
                <w:sz w:val="20"/>
                <w:lang w:eastAsia="zh-CN"/>
              </w:rPr>
            </w:pPr>
            <w:r w:rsidRPr="00C17236">
              <w:rPr>
                <w:rFonts w:ascii="Times New Roman" w:hAnsi="Times New Roman"/>
                <w:sz w:val="20"/>
                <w:lang w:eastAsia="zh-CN"/>
              </w:rPr>
              <w:t xml:space="preserve">1. Support of SFN scheme B for PDCCH scheduling SFN Scheme B PDSCH </w:t>
            </w:r>
            <w:r w:rsidRPr="00C17236">
              <w:rPr>
                <w:rFonts w:ascii="Times New Roman" w:hAnsi="Times New Roman"/>
                <w:sz w:val="20"/>
                <w:highlight w:val="yellow"/>
                <w:lang w:eastAsia="zh-CN"/>
              </w:rPr>
              <w:t>[and default QCL assumption with one or two TCI states for PDCCH]</w:t>
            </w:r>
          </w:p>
        </w:tc>
        <w:tc>
          <w:tcPr>
            <w:tcW w:w="0" w:type="auto"/>
          </w:tcPr>
          <w:p w14:paraId="266D73BE" w14:textId="77777777" w:rsidR="00FE705C" w:rsidRPr="00C17236" w:rsidRDefault="00FE705C" w:rsidP="00FE705C">
            <w:pPr>
              <w:pStyle w:val="TAL"/>
              <w:ind w:left="440"/>
              <w:rPr>
                <w:rFonts w:ascii="Times New Roman" w:hAnsi="Times New Roman"/>
                <w:color w:val="C0504D" w:themeColor="accent2"/>
                <w:sz w:val="20"/>
              </w:rPr>
            </w:pPr>
            <w:r w:rsidRPr="00C17236">
              <w:rPr>
                <w:rFonts w:ascii="Times New Roman" w:hAnsi="Times New Roman"/>
                <w:color w:val="4F81BD" w:themeColor="accent1"/>
                <w:sz w:val="20"/>
                <w:highlight w:val="yellow"/>
              </w:rPr>
              <w:t>[</w:t>
            </w:r>
            <w:r w:rsidRPr="00C17236">
              <w:rPr>
                <w:rFonts w:ascii="Times New Roman" w:hAnsi="Times New Roman"/>
                <w:color w:val="000000"/>
                <w:sz w:val="20"/>
                <w:highlight w:val="yellow"/>
              </w:rPr>
              <w:t>23-6-1</w:t>
            </w:r>
            <w:r w:rsidRPr="00C17236">
              <w:rPr>
                <w:rFonts w:ascii="Times New Roman" w:hAnsi="Times New Roman"/>
                <w:color w:val="4F81BD" w:themeColor="accent1"/>
                <w:sz w:val="20"/>
                <w:highlight w:val="yellow"/>
              </w:rPr>
              <w:t>]</w:t>
            </w:r>
          </w:p>
        </w:tc>
        <w:tc>
          <w:tcPr>
            <w:tcW w:w="0" w:type="auto"/>
          </w:tcPr>
          <w:p w14:paraId="4FFDF526"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5CB28453"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478B55F8"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476DE190" w14:textId="77777777" w:rsidR="00FE705C" w:rsidRPr="00C17236" w:rsidRDefault="00FE705C" w:rsidP="00FE705C">
            <w:pPr>
              <w:pStyle w:val="TAL"/>
              <w:ind w:left="440"/>
              <w:rPr>
                <w:rFonts w:ascii="Times New Roman" w:hAnsi="Times New Roman"/>
                <w:color w:val="C0504D" w:themeColor="accent2"/>
                <w:sz w:val="20"/>
                <w:highlight w:val="yellow"/>
              </w:rPr>
            </w:pPr>
            <w:r w:rsidRPr="00C17236">
              <w:rPr>
                <w:rFonts w:ascii="Times New Roman" w:hAnsi="Times New Roman"/>
                <w:color w:val="4F81BD" w:themeColor="accent1"/>
                <w:sz w:val="20"/>
                <w:highlight w:val="yellow"/>
              </w:rPr>
              <w:t>[</w:t>
            </w:r>
            <w:r w:rsidRPr="00C17236">
              <w:rPr>
                <w:rFonts w:ascii="Times New Roman" w:hAnsi="Times New Roman"/>
                <w:color w:val="FF0000"/>
                <w:sz w:val="20"/>
                <w:highlight w:val="yellow"/>
              </w:rPr>
              <w:t>Per band</w:t>
            </w:r>
            <w:r w:rsidRPr="00C17236">
              <w:rPr>
                <w:rFonts w:ascii="Times New Roman" w:hAnsi="Times New Roman"/>
                <w:color w:val="4F81BD" w:themeColor="accent1"/>
                <w:sz w:val="20"/>
                <w:highlight w:val="yellow"/>
              </w:rPr>
              <w:t xml:space="preserve"> or per FS or per FSPC]</w:t>
            </w:r>
          </w:p>
        </w:tc>
        <w:tc>
          <w:tcPr>
            <w:tcW w:w="0" w:type="auto"/>
          </w:tcPr>
          <w:p w14:paraId="5D731C50"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24122273" w14:textId="50322BDB" w:rsidR="00FE705C" w:rsidRPr="00C17236" w:rsidRDefault="00FE705C" w:rsidP="00FE705C">
            <w:pPr>
              <w:pStyle w:val="TAL"/>
              <w:ind w:left="440"/>
              <w:rPr>
                <w:rFonts w:ascii="Times New Roman" w:hAnsi="Times New Roman"/>
                <w:color w:val="C0504D" w:themeColor="accent2"/>
                <w:sz w:val="20"/>
              </w:rPr>
            </w:pPr>
          </w:p>
        </w:tc>
        <w:tc>
          <w:tcPr>
            <w:tcW w:w="0" w:type="auto"/>
          </w:tcPr>
          <w:p w14:paraId="66C05324"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7B428336" w14:textId="77777777" w:rsidR="00FE705C" w:rsidRPr="00C17236" w:rsidRDefault="00FE705C" w:rsidP="00FE705C">
            <w:pPr>
              <w:pStyle w:val="TAL"/>
              <w:ind w:left="440"/>
              <w:rPr>
                <w:rFonts w:ascii="Times New Roman" w:hAnsi="Times New Roman"/>
                <w:color w:val="C0504D" w:themeColor="accent2"/>
                <w:sz w:val="20"/>
                <w:highlight w:val="yellow"/>
              </w:rPr>
            </w:pPr>
          </w:p>
        </w:tc>
        <w:tc>
          <w:tcPr>
            <w:tcW w:w="0" w:type="auto"/>
          </w:tcPr>
          <w:p w14:paraId="41B0A77A" w14:textId="77777777" w:rsidR="00FE705C" w:rsidRPr="00C17236" w:rsidRDefault="00FE705C" w:rsidP="00FE705C">
            <w:pPr>
              <w:pStyle w:val="TAL"/>
              <w:ind w:left="440"/>
              <w:rPr>
                <w:rFonts w:ascii="Times New Roman" w:hAnsi="Times New Roman"/>
                <w:color w:val="C0504D" w:themeColor="accent2"/>
                <w:sz w:val="20"/>
              </w:rPr>
            </w:pPr>
            <w:r w:rsidRPr="00C17236">
              <w:rPr>
                <w:rFonts w:ascii="Times New Roman" w:hAnsi="Times New Roman"/>
                <w:color w:val="000000"/>
                <w:sz w:val="20"/>
              </w:rPr>
              <w:t>Optional with capability signalling</w:t>
            </w:r>
          </w:p>
        </w:tc>
      </w:tr>
      <w:tr w:rsidR="00FE705C" w:rsidRPr="00C17236" w14:paraId="56883BD7" w14:textId="77777777" w:rsidTr="00FE705C">
        <w:tc>
          <w:tcPr>
            <w:tcW w:w="0" w:type="auto"/>
          </w:tcPr>
          <w:p w14:paraId="2C5B3058"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 NR_FeMIMO</w:t>
            </w:r>
          </w:p>
        </w:tc>
        <w:tc>
          <w:tcPr>
            <w:tcW w:w="0" w:type="auto"/>
          </w:tcPr>
          <w:p w14:paraId="415A6BB9"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23-6-2a</w:t>
            </w:r>
          </w:p>
        </w:tc>
        <w:tc>
          <w:tcPr>
            <w:tcW w:w="0" w:type="auto"/>
          </w:tcPr>
          <w:p w14:paraId="44E3642F"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Dynamic switching - scheme B</w:t>
            </w:r>
          </w:p>
        </w:tc>
        <w:tc>
          <w:tcPr>
            <w:tcW w:w="0" w:type="auto"/>
          </w:tcPr>
          <w:p w14:paraId="62873FF4" w14:textId="471556A1" w:rsidR="00FE705C" w:rsidRPr="00C17236" w:rsidRDefault="00FE705C" w:rsidP="00611BA9">
            <w:pPr>
              <w:pStyle w:val="TAL"/>
              <w:ind w:left="440"/>
              <w:rPr>
                <w:rFonts w:ascii="Times New Roman" w:hAnsi="Times New Roman"/>
                <w:sz w:val="20"/>
                <w:lang w:eastAsia="zh-CN"/>
              </w:rPr>
            </w:pPr>
            <w:r w:rsidRPr="00C17236">
              <w:rPr>
                <w:rFonts w:ascii="Times New Roman" w:hAnsi="Times New Roman"/>
                <w:sz w:val="20"/>
                <w:lang w:eastAsia="zh-CN"/>
              </w:rPr>
              <w:t xml:space="preserve">Support of dynamic switching between single-TRP and PDSCH SFN scheme B </w:t>
            </w:r>
            <w:r w:rsidRPr="00C17236">
              <w:rPr>
                <w:rFonts w:ascii="Times New Roman" w:eastAsia="Malgun Gothic" w:hAnsi="Times New Roman"/>
                <w:sz w:val="20"/>
                <w:lang w:eastAsia="ko-KR"/>
              </w:rPr>
              <w:t>by TCI state field in</w:t>
            </w:r>
            <w:r w:rsidRPr="00C17236">
              <w:rPr>
                <w:rFonts w:ascii="Times New Roman" w:hAnsi="Times New Roman"/>
                <w:sz w:val="20"/>
                <w:lang w:eastAsia="zh-CN"/>
              </w:rPr>
              <w:t xml:space="preserve"> DCI formats 1_1, 1_2</w:t>
            </w:r>
          </w:p>
        </w:tc>
        <w:tc>
          <w:tcPr>
            <w:tcW w:w="0" w:type="auto"/>
          </w:tcPr>
          <w:p w14:paraId="79AD6E85" w14:textId="77777777" w:rsidR="00FE705C" w:rsidRPr="00C17236" w:rsidRDefault="00FE705C" w:rsidP="00FE705C">
            <w:pPr>
              <w:pStyle w:val="TAL"/>
              <w:ind w:left="440"/>
              <w:rPr>
                <w:rFonts w:ascii="Times New Roman" w:hAnsi="Times New Roman"/>
                <w:color w:val="7030A0"/>
                <w:sz w:val="20"/>
              </w:rPr>
            </w:pPr>
            <w:r w:rsidRPr="00C17236">
              <w:rPr>
                <w:rFonts w:ascii="Times New Roman" w:hAnsi="Times New Roman"/>
                <w:color w:val="7030A0"/>
                <w:sz w:val="20"/>
                <w:highlight w:val="yellow"/>
              </w:rPr>
              <w:t>[</w:t>
            </w:r>
            <w:r w:rsidRPr="00C17236">
              <w:rPr>
                <w:rFonts w:ascii="Times New Roman" w:hAnsi="Times New Roman"/>
                <w:color w:val="FF0000"/>
                <w:sz w:val="20"/>
                <w:highlight w:val="yellow"/>
              </w:rPr>
              <w:t>23-6-</w:t>
            </w:r>
            <w:r w:rsidRPr="00C17236">
              <w:rPr>
                <w:rFonts w:ascii="Times New Roman" w:hAnsi="Times New Roman"/>
                <w:color w:val="7030A0"/>
                <w:sz w:val="20"/>
                <w:highlight w:val="yellow"/>
              </w:rPr>
              <w:t>2[b]]</w:t>
            </w:r>
          </w:p>
        </w:tc>
        <w:tc>
          <w:tcPr>
            <w:tcW w:w="0" w:type="auto"/>
          </w:tcPr>
          <w:p w14:paraId="0D75E053"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7E2B9B4D"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69F1E04A"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7F3678E1" w14:textId="77777777" w:rsidR="00FE705C" w:rsidRPr="00C17236" w:rsidRDefault="00FE705C" w:rsidP="00FE705C">
            <w:pPr>
              <w:pStyle w:val="TAL"/>
              <w:ind w:left="440"/>
              <w:rPr>
                <w:rFonts w:ascii="Times New Roman" w:hAnsi="Times New Roman"/>
                <w:color w:val="C0504D" w:themeColor="accent2"/>
                <w:sz w:val="20"/>
                <w:highlight w:val="yellow"/>
              </w:rPr>
            </w:pPr>
            <w:r w:rsidRPr="00C17236">
              <w:rPr>
                <w:rFonts w:ascii="Times New Roman" w:hAnsi="Times New Roman"/>
                <w:color w:val="C0504D" w:themeColor="accent2"/>
                <w:sz w:val="20"/>
                <w:highlight w:val="yellow"/>
              </w:rPr>
              <w:t>[</w:t>
            </w:r>
            <w:r w:rsidRPr="00C17236">
              <w:rPr>
                <w:rFonts w:ascii="Times New Roman" w:hAnsi="Times New Roman"/>
                <w:color w:val="FF0000"/>
                <w:sz w:val="20"/>
                <w:highlight w:val="yellow"/>
              </w:rPr>
              <w:t xml:space="preserve">Per band </w:t>
            </w:r>
            <w:r w:rsidRPr="00C17236">
              <w:rPr>
                <w:rFonts w:ascii="Times New Roman" w:hAnsi="Times New Roman"/>
                <w:color w:val="C0504D" w:themeColor="accent2"/>
                <w:sz w:val="20"/>
                <w:highlight w:val="yellow"/>
              </w:rPr>
              <w:t>or per FS or FSPC]</w:t>
            </w:r>
          </w:p>
        </w:tc>
        <w:tc>
          <w:tcPr>
            <w:tcW w:w="0" w:type="auto"/>
          </w:tcPr>
          <w:p w14:paraId="67C8558F"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0B8738AD"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5D9603A3"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5F16664B" w14:textId="77777777" w:rsidR="00FE705C" w:rsidRPr="00C17236" w:rsidRDefault="00FE705C" w:rsidP="00FE705C">
            <w:pPr>
              <w:pStyle w:val="TAL"/>
              <w:ind w:left="440"/>
              <w:rPr>
                <w:rFonts w:ascii="Times New Roman" w:hAnsi="Times New Roman"/>
                <w:color w:val="C0504D" w:themeColor="accent2"/>
                <w:sz w:val="20"/>
                <w:highlight w:val="yellow"/>
              </w:rPr>
            </w:pPr>
          </w:p>
        </w:tc>
        <w:tc>
          <w:tcPr>
            <w:tcW w:w="0" w:type="auto"/>
          </w:tcPr>
          <w:p w14:paraId="795F4287" w14:textId="77777777" w:rsidR="00FE705C" w:rsidRPr="00C17236" w:rsidRDefault="00FE705C" w:rsidP="00FE705C">
            <w:pPr>
              <w:pStyle w:val="TAL"/>
              <w:ind w:left="440"/>
              <w:rPr>
                <w:rFonts w:ascii="Times New Roman" w:hAnsi="Times New Roman"/>
                <w:color w:val="C0504D" w:themeColor="accent2"/>
                <w:sz w:val="20"/>
              </w:rPr>
            </w:pPr>
            <w:r w:rsidRPr="00C17236">
              <w:rPr>
                <w:rFonts w:ascii="Times New Roman" w:hAnsi="Times New Roman"/>
                <w:color w:val="FF0000"/>
                <w:sz w:val="20"/>
              </w:rPr>
              <w:t>Optional with capability signalling</w:t>
            </w:r>
          </w:p>
        </w:tc>
      </w:tr>
      <w:tr w:rsidR="00FE705C" w:rsidRPr="00C17236" w14:paraId="7B05586A" w14:textId="77777777" w:rsidTr="00FE705C">
        <w:tc>
          <w:tcPr>
            <w:tcW w:w="0" w:type="auto"/>
          </w:tcPr>
          <w:p w14:paraId="436C7841"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 NR_FeMIMO</w:t>
            </w:r>
          </w:p>
        </w:tc>
        <w:tc>
          <w:tcPr>
            <w:tcW w:w="0" w:type="auto"/>
          </w:tcPr>
          <w:p w14:paraId="334E2497" w14:textId="77777777" w:rsidR="00FE705C" w:rsidRPr="00C17236" w:rsidRDefault="00FE705C" w:rsidP="00FE705C">
            <w:pPr>
              <w:pStyle w:val="TAL"/>
              <w:ind w:left="440"/>
              <w:rPr>
                <w:rFonts w:ascii="Times New Roman" w:hAnsi="Times New Roman"/>
                <w:sz w:val="20"/>
              </w:rPr>
            </w:pPr>
            <w:r w:rsidRPr="00C17236">
              <w:rPr>
                <w:rFonts w:ascii="Times New Roman" w:hAnsi="Times New Roman"/>
                <w:sz w:val="20"/>
              </w:rPr>
              <w:t>23-6-2b</w:t>
            </w:r>
          </w:p>
        </w:tc>
        <w:tc>
          <w:tcPr>
            <w:tcW w:w="0" w:type="auto"/>
          </w:tcPr>
          <w:p w14:paraId="57DE7990"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SFN scheme B (TRP based pre-compensation) for PDSCH only</w:t>
            </w:r>
          </w:p>
        </w:tc>
        <w:tc>
          <w:tcPr>
            <w:tcW w:w="0" w:type="auto"/>
          </w:tcPr>
          <w:p w14:paraId="0CEA78CF" w14:textId="77777777" w:rsidR="00FE705C" w:rsidRPr="00C17236" w:rsidRDefault="00FE705C" w:rsidP="00FE705C">
            <w:pPr>
              <w:pStyle w:val="TAL"/>
              <w:ind w:left="440"/>
              <w:rPr>
                <w:rFonts w:ascii="Times New Roman" w:hAnsi="Times New Roman"/>
                <w:sz w:val="20"/>
                <w:lang w:eastAsia="zh-CN"/>
              </w:rPr>
            </w:pPr>
            <w:r w:rsidRPr="00C17236">
              <w:rPr>
                <w:rFonts w:ascii="Times New Roman" w:hAnsi="Times New Roman"/>
                <w:sz w:val="20"/>
                <w:lang w:eastAsia="zh-CN"/>
              </w:rPr>
              <w:t xml:space="preserve">1. Support of SFN scheme B for PDSCH </w:t>
            </w:r>
            <w:r w:rsidRPr="00C17236">
              <w:rPr>
                <w:rFonts w:ascii="Times New Roman" w:hAnsi="Times New Roman"/>
                <w:sz w:val="20"/>
                <w:highlight w:val="yellow"/>
                <w:lang w:eastAsia="zh-CN"/>
              </w:rPr>
              <w:t>[only and default QCL assumption with two TCI states for PDSCH]</w:t>
            </w:r>
            <w:r w:rsidRPr="00C17236">
              <w:rPr>
                <w:rFonts w:ascii="Times New Roman" w:hAnsi="Times New Roman"/>
                <w:sz w:val="20"/>
                <w:lang w:eastAsia="zh-CN"/>
              </w:rPr>
              <w:t xml:space="preserve"> </w:t>
            </w:r>
            <w:r w:rsidRPr="00C17236">
              <w:rPr>
                <w:rFonts w:ascii="Times New Roman" w:hAnsi="Times New Roman"/>
                <w:sz w:val="20"/>
                <w:highlight w:val="yellow"/>
                <w:lang w:eastAsia="zh-CN"/>
              </w:rPr>
              <w:t>[scheduled by [single TRP/Scheme B] PDCCH]</w:t>
            </w:r>
          </w:p>
        </w:tc>
        <w:tc>
          <w:tcPr>
            <w:tcW w:w="0" w:type="auto"/>
          </w:tcPr>
          <w:p w14:paraId="1A295B78" w14:textId="77777777" w:rsidR="00FE705C" w:rsidRPr="00C17236" w:rsidRDefault="00FE705C" w:rsidP="00FE705C">
            <w:pPr>
              <w:pStyle w:val="TAL"/>
              <w:ind w:left="440"/>
              <w:rPr>
                <w:rFonts w:ascii="Times New Roman" w:hAnsi="Times New Roman"/>
                <w:color w:val="C0504D" w:themeColor="accent2"/>
                <w:sz w:val="20"/>
              </w:rPr>
            </w:pPr>
            <w:r w:rsidRPr="00C17236">
              <w:rPr>
                <w:rFonts w:ascii="Times New Roman" w:hAnsi="Times New Roman"/>
                <w:color w:val="C0504D" w:themeColor="accent2"/>
                <w:sz w:val="20"/>
                <w:highlight w:val="yellow"/>
              </w:rPr>
              <w:t>[23-6-1]</w:t>
            </w:r>
          </w:p>
        </w:tc>
        <w:tc>
          <w:tcPr>
            <w:tcW w:w="0" w:type="auto"/>
          </w:tcPr>
          <w:p w14:paraId="3FA6BBE6"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7A832DF5"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1587142E" w14:textId="77777777" w:rsidR="00FE705C" w:rsidRPr="00C17236" w:rsidRDefault="00FE705C" w:rsidP="00FE705C">
            <w:pPr>
              <w:pStyle w:val="TAL"/>
              <w:ind w:left="440"/>
              <w:rPr>
                <w:rFonts w:ascii="Times New Roman" w:eastAsia="宋体" w:hAnsi="Times New Roman"/>
                <w:color w:val="C0504D" w:themeColor="accent2"/>
                <w:sz w:val="20"/>
                <w:lang w:eastAsia="zh-CN"/>
              </w:rPr>
            </w:pPr>
          </w:p>
        </w:tc>
        <w:tc>
          <w:tcPr>
            <w:tcW w:w="0" w:type="auto"/>
          </w:tcPr>
          <w:p w14:paraId="7A1DEC11" w14:textId="77777777" w:rsidR="00FE705C" w:rsidRPr="00C17236" w:rsidRDefault="00FE705C" w:rsidP="00FE705C">
            <w:pPr>
              <w:pStyle w:val="TAL"/>
              <w:ind w:left="440"/>
              <w:rPr>
                <w:rFonts w:ascii="Times New Roman" w:hAnsi="Times New Roman"/>
                <w:color w:val="C0504D" w:themeColor="accent2"/>
                <w:sz w:val="20"/>
                <w:highlight w:val="yellow"/>
              </w:rPr>
            </w:pPr>
            <w:r w:rsidRPr="00C17236">
              <w:rPr>
                <w:rFonts w:ascii="Times New Roman" w:hAnsi="Times New Roman"/>
                <w:color w:val="C0504D" w:themeColor="accent2"/>
                <w:sz w:val="20"/>
                <w:highlight w:val="yellow"/>
              </w:rPr>
              <w:t>[Per band or per FS or per FSPC]</w:t>
            </w:r>
          </w:p>
        </w:tc>
        <w:tc>
          <w:tcPr>
            <w:tcW w:w="0" w:type="auto"/>
          </w:tcPr>
          <w:p w14:paraId="68F653B1"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4CF58F88"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03903345" w14:textId="77777777" w:rsidR="00FE705C" w:rsidRPr="00C17236" w:rsidRDefault="00FE705C" w:rsidP="00FE705C">
            <w:pPr>
              <w:pStyle w:val="TAL"/>
              <w:ind w:left="440"/>
              <w:rPr>
                <w:rFonts w:ascii="Times New Roman" w:hAnsi="Times New Roman"/>
                <w:color w:val="C0504D" w:themeColor="accent2"/>
                <w:sz w:val="20"/>
              </w:rPr>
            </w:pPr>
          </w:p>
        </w:tc>
        <w:tc>
          <w:tcPr>
            <w:tcW w:w="0" w:type="auto"/>
          </w:tcPr>
          <w:p w14:paraId="4E0B8FE5" w14:textId="77777777" w:rsidR="00FE705C" w:rsidRPr="00C17236" w:rsidRDefault="00FE705C" w:rsidP="00FE705C">
            <w:pPr>
              <w:pStyle w:val="TAL"/>
              <w:ind w:left="440"/>
              <w:rPr>
                <w:rFonts w:ascii="Times New Roman" w:hAnsi="Times New Roman"/>
                <w:color w:val="C0504D" w:themeColor="accent2"/>
                <w:sz w:val="20"/>
                <w:highlight w:val="yellow"/>
              </w:rPr>
            </w:pPr>
          </w:p>
        </w:tc>
        <w:tc>
          <w:tcPr>
            <w:tcW w:w="0" w:type="auto"/>
          </w:tcPr>
          <w:p w14:paraId="2C9C1604" w14:textId="77777777" w:rsidR="00FE705C" w:rsidRPr="00C17236" w:rsidRDefault="00FE705C" w:rsidP="00FE705C">
            <w:pPr>
              <w:pStyle w:val="TAL"/>
              <w:ind w:left="440"/>
              <w:rPr>
                <w:rFonts w:ascii="Times New Roman" w:hAnsi="Times New Roman"/>
                <w:color w:val="C0504D" w:themeColor="accent2"/>
                <w:sz w:val="20"/>
              </w:rPr>
            </w:pPr>
            <w:r w:rsidRPr="00C17236">
              <w:rPr>
                <w:rFonts w:ascii="Times New Roman" w:hAnsi="Times New Roman"/>
                <w:color w:val="C0504D" w:themeColor="accent2"/>
                <w:sz w:val="20"/>
              </w:rPr>
              <w:t>Optional with capability signalling</w:t>
            </w:r>
          </w:p>
        </w:tc>
      </w:tr>
    </w:tbl>
    <w:p w14:paraId="04DAE9DE" w14:textId="77777777" w:rsidR="00FE705C" w:rsidRPr="00B47B70" w:rsidRDefault="00FE705C" w:rsidP="00FE705C"/>
    <w:p w14:paraId="0D921F26" w14:textId="2D1981DF" w:rsidR="007B0286" w:rsidRPr="00B47B70" w:rsidRDefault="007B0286" w:rsidP="00346AA2">
      <w:pPr>
        <w:pStyle w:val="3"/>
        <w:spacing w:before="240" w:after="240"/>
        <w:ind w:left="722" w:hangingChars="327" w:hanging="722"/>
      </w:pPr>
      <w:r w:rsidRPr="00B47B70">
        <w:lastRenderedPageBreak/>
        <w:t>FG23-6-1: SFN scheme A</w:t>
      </w:r>
    </w:p>
    <w:p w14:paraId="2B198864" w14:textId="162D4D78" w:rsidR="007B0286" w:rsidRPr="00B47B70" w:rsidRDefault="007B0286" w:rsidP="00471207">
      <w:pPr>
        <w:pStyle w:val="xmsonormal0"/>
        <w:rPr>
          <w:rFonts w:ascii="Times New Roman" w:eastAsiaTheme="minorEastAsia" w:hAnsi="Times New Roman" w:cs="Times New Roman"/>
        </w:rPr>
      </w:pPr>
      <w:r w:rsidRPr="00B47B70">
        <w:rPr>
          <w:rFonts w:ascii="Times New Roman" w:eastAsiaTheme="minorEastAsia" w:hAnsi="Times New Roman" w:cs="Times New Roman"/>
        </w:rPr>
        <w:t>As for the component 1 “</w:t>
      </w:r>
      <w:r w:rsidR="00B87D23" w:rsidRPr="00B47B70">
        <w:rPr>
          <w:rFonts w:ascii="Times New Roman" w:hAnsi="Times New Roman" w:cs="Times New Roman"/>
          <w:szCs w:val="18"/>
        </w:rPr>
        <w:t xml:space="preserve">1. Support of SFN scheme A for PDCCH scheduling </w:t>
      </w:r>
      <w:r w:rsidR="00B87D23" w:rsidRPr="00B47B70">
        <w:rPr>
          <w:rFonts w:ascii="Times New Roman" w:hAnsi="Times New Roman" w:cs="Times New Roman"/>
          <w:szCs w:val="18"/>
          <w:highlight w:val="yellow"/>
        </w:rPr>
        <w:t>[single TRP/]</w:t>
      </w:r>
      <w:r w:rsidR="00B87D23" w:rsidRPr="00B47B70">
        <w:rPr>
          <w:rFonts w:ascii="Times New Roman" w:hAnsi="Times New Roman" w:cs="Times New Roman"/>
          <w:szCs w:val="18"/>
        </w:rPr>
        <w:t xml:space="preserve"> SFN Scheme A PDSCH </w:t>
      </w:r>
      <w:r w:rsidR="00B87D23" w:rsidRPr="00B47B70">
        <w:rPr>
          <w:rFonts w:ascii="Times New Roman" w:hAnsi="Times New Roman" w:cs="Times New Roman"/>
          <w:szCs w:val="18"/>
          <w:highlight w:val="yellow"/>
        </w:rPr>
        <w:t>[and default QCL assumption with one or two TCI states for PDCCH]</w:t>
      </w:r>
      <w:r w:rsidRPr="00B47B70">
        <w:rPr>
          <w:rFonts w:ascii="Times New Roman" w:eastAsiaTheme="minorEastAsia" w:hAnsi="Times New Roman" w:cs="Times New Roman"/>
        </w:rPr>
        <w:t xml:space="preserve">” in FG23-6-1, </w:t>
      </w:r>
      <w:r w:rsidR="00B87D23" w:rsidRPr="00B47B70">
        <w:rPr>
          <w:rFonts w:ascii="Times New Roman" w:eastAsiaTheme="minorEastAsia" w:hAnsi="Times New Roman" w:cs="Times New Roman"/>
        </w:rPr>
        <w:t>since the title is “</w:t>
      </w:r>
      <w:r w:rsidR="00B87D23" w:rsidRPr="00B47B70">
        <w:rPr>
          <w:rFonts w:ascii="Times New Roman" w:hAnsi="Times New Roman" w:cs="Times New Roman"/>
          <w:szCs w:val="18"/>
        </w:rPr>
        <w:t>SFN scheme A (scheme 1) for PDSCH and PDCCH</w:t>
      </w:r>
      <w:r w:rsidR="00B87D23" w:rsidRPr="00B47B70">
        <w:rPr>
          <w:rFonts w:ascii="Times New Roman" w:eastAsiaTheme="minorEastAsia" w:hAnsi="Times New Roman" w:cs="Times New Roman"/>
        </w:rPr>
        <w:t>”</w:t>
      </w:r>
      <w:r w:rsidRPr="00B47B70">
        <w:rPr>
          <w:rFonts w:ascii="Times New Roman" w:eastAsiaTheme="minorEastAsia" w:hAnsi="Times New Roman" w:cs="Times New Roman"/>
        </w:rPr>
        <w:t xml:space="preserve">, it is better to </w:t>
      </w:r>
      <w:r w:rsidR="00B87D23" w:rsidRPr="00B47B70">
        <w:rPr>
          <w:rFonts w:ascii="Times New Roman" w:eastAsiaTheme="minorEastAsia" w:hAnsi="Times New Roman" w:cs="Times New Roman"/>
        </w:rPr>
        <w:t xml:space="preserve">only include </w:t>
      </w:r>
      <w:r w:rsidR="005220FC" w:rsidRPr="00B47B70">
        <w:rPr>
          <w:rFonts w:ascii="Times New Roman" w:eastAsiaTheme="minorEastAsia" w:hAnsi="Times New Roman" w:cs="Times New Roman"/>
        </w:rPr>
        <w:t xml:space="preserve">SFN </w:t>
      </w:r>
      <w:r w:rsidRPr="00B47B70">
        <w:rPr>
          <w:rFonts w:ascii="Times New Roman" w:eastAsiaTheme="minorEastAsia" w:hAnsi="Times New Roman" w:cs="Times New Roman"/>
        </w:rPr>
        <w:t xml:space="preserve">Scheme A PDCCH with </w:t>
      </w:r>
      <w:r w:rsidR="005220FC" w:rsidRPr="00B47B70">
        <w:rPr>
          <w:rFonts w:ascii="Times New Roman" w:eastAsiaTheme="minorEastAsia" w:hAnsi="Times New Roman" w:cs="Times New Roman"/>
        </w:rPr>
        <w:t xml:space="preserve">SFN </w:t>
      </w:r>
      <w:r w:rsidRPr="00B47B70">
        <w:rPr>
          <w:rFonts w:ascii="Times New Roman" w:eastAsiaTheme="minorEastAsia" w:hAnsi="Times New Roman" w:cs="Times New Roman"/>
        </w:rPr>
        <w:t>scheme A PDSCH</w:t>
      </w:r>
      <w:r w:rsidR="00A02B96" w:rsidRPr="00B47B70">
        <w:rPr>
          <w:rFonts w:ascii="Times New Roman" w:eastAsiaTheme="minorEastAsia" w:hAnsi="Times New Roman" w:cs="Times New Roman"/>
        </w:rPr>
        <w:t xml:space="preserve"> in the description. </w:t>
      </w:r>
      <w:r w:rsidR="00051959" w:rsidRPr="00B47B70">
        <w:rPr>
          <w:rFonts w:ascii="Times New Roman" w:eastAsiaTheme="minorEastAsia" w:hAnsi="Times New Roman" w:cs="Times New Roman"/>
        </w:rPr>
        <w:t>While for SFN scheme A for PDCCH only, a separate FG 23-6-1c is necessary.</w:t>
      </w:r>
    </w:p>
    <w:p w14:paraId="2264E78A" w14:textId="360CE8E0" w:rsidR="00A02B96" w:rsidRPr="00B47B70" w:rsidRDefault="00A02B96" w:rsidP="005933E3">
      <w:pPr>
        <w:spacing w:before="240" w:after="240"/>
        <w:rPr>
          <w:b/>
          <w:i/>
          <w:color w:val="000000" w:themeColor="text1"/>
          <w:lang w:val="en-GB" w:eastAsia="zh-CN"/>
        </w:rPr>
      </w:pPr>
      <w:r w:rsidRPr="00B47B70">
        <w:rPr>
          <w:b/>
          <w:i/>
          <w:color w:val="000000" w:themeColor="text1"/>
          <w:lang w:val="en-GB" w:eastAsia="zh-CN"/>
        </w:rPr>
        <w:t xml:space="preserve">Proposal </w:t>
      </w:r>
      <w:r w:rsidR="0096372F" w:rsidRPr="00B47B70">
        <w:rPr>
          <w:b/>
          <w:i/>
          <w:color w:val="000000" w:themeColor="text1"/>
          <w:lang w:val="en-GB" w:eastAsia="zh-CN"/>
        </w:rPr>
        <w:t>1</w:t>
      </w:r>
      <w:r w:rsidR="00D535ED" w:rsidRPr="00B47B70">
        <w:rPr>
          <w:b/>
          <w:i/>
          <w:color w:val="000000" w:themeColor="text1"/>
          <w:lang w:val="en-GB" w:eastAsia="zh-CN"/>
        </w:rPr>
        <w:t>3</w:t>
      </w:r>
      <w:r w:rsidRPr="00B47B70">
        <w:rPr>
          <w:b/>
          <w:i/>
          <w:color w:val="000000" w:themeColor="text1"/>
          <w:lang w:val="en-GB" w:eastAsia="zh-CN"/>
        </w:rPr>
        <w:t xml:space="preserve">: </w:t>
      </w:r>
      <w:r w:rsidR="0082658D" w:rsidRPr="00B47B70">
        <w:rPr>
          <w:b/>
          <w:i/>
          <w:color w:val="000000" w:themeColor="text1"/>
          <w:lang w:val="en-GB" w:eastAsia="zh-CN"/>
        </w:rPr>
        <w:t>Revise</w:t>
      </w:r>
      <w:r w:rsidRPr="00B47B70">
        <w:rPr>
          <w:b/>
          <w:i/>
          <w:color w:val="000000" w:themeColor="text1"/>
          <w:lang w:val="en-GB" w:eastAsia="zh-CN"/>
        </w:rPr>
        <w:t xml:space="preserve"> the component 1 in FG23-6-1 as below.</w:t>
      </w:r>
    </w:p>
    <w:p w14:paraId="0A123787" w14:textId="21AFD4DB" w:rsidR="007364F8" w:rsidRPr="00B47B70" w:rsidRDefault="007364F8" w:rsidP="00C82B5A">
      <w:pPr>
        <w:pStyle w:val="TAL"/>
        <w:ind w:leftChars="100" w:left="220"/>
        <w:rPr>
          <w:rFonts w:ascii="Times New Roman" w:hAnsi="Times New Roman"/>
          <w:strike/>
          <w:sz w:val="22"/>
          <w:szCs w:val="22"/>
          <w:lang w:eastAsia="zh-CN"/>
        </w:rPr>
      </w:pPr>
      <w:r w:rsidRPr="00B47B70">
        <w:rPr>
          <w:rFonts w:ascii="Times New Roman" w:hAnsi="Times New Roman"/>
          <w:sz w:val="22"/>
          <w:szCs w:val="22"/>
          <w:lang w:eastAsia="zh-CN"/>
        </w:rPr>
        <w:t xml:space="preserve">1. </w:t>
      </w:r>
      <w:r w:rsidR="0082658D" w:rsidRPr="00B47B70">
        <w:rPr>
          <w:rFonts w:ascii="Times New Roman" w:hAnsi="Times New Roman"/>
          <w:sz w:val="22"/>
          <w:szCs w:val="22"/>
          <w:lang w:eastAsia="zh-CN"/>
        </w:rPr>
        <w:t xml:space="preserve">Support of SFN scheme A for PDCCH scheduling </w:t>
      </w:r>
      <w:r w:rsidR="0082658D" w:rsidRPr="00B47B70">
        <w:rPr>
          <w:rFonts w:ascii="Times New Roman" w:hAnsi="Times New Roman"/>
          <w:strike/>
          <w:color w:val="E36C0A" w:themeColor="accent6" w:themeShade="BF"/>
          <w:sz w:val="22"/>
          <w:szCs w:val="22"/>
          <w:lang w:eastAsia="zh-CN"/>
        </w:rPr>
        <w:t>[single TRP/]</w:t>
      </w:r>
      <w:r w:rsidR="0082658D" w:rsidRPr="00B47B70">
        <w:rPr>
          <w:rFonts w:ascii="Times New Roman" w:hAnsi="Times New Roman"/>
          <w:sz w:val="22"/>
          <w:szCs w:val="22"/>
          <w:lang w:eastAsia="zh-CN"/>
        </w:rPr>
        <w:t xml:space="preserve"> SFN Scheme A PDSCH </w:t>
      </w:r>
      <w:r w:rsidR="0082658D" w:rsidRPr="00B47B70">
        <w:rPr>
          <w:rFonts w:ascii="Times New Roman" w:hAnsi="Times New Roman"/>
          <w:strike/>
          <w:color w:val="E36C0A" w:themeColor="accent6" w:themeShade="BF"/>
          <w:sz w:val="22"/>
          <w:szCs w:val="22"/>
          <w:lang w:eastAsia="zh-CN"/>
        </w:rPr>
        <w:t>[and default QCL assumption with one or two TCI states for PDCCH]</w:t>
      </w:r>
    </w:p>
    <w:p w14:paraId="749B3FA5" w14:textId="77777777" w:rsidR="0082658D" w:rsidRPr="00B47B70" w:rsidRDefault="0082658D" w:rsidP="00C82B5A">
      <w:pPr>
        <w:pStyle w:val="TAL"/>
        <w:ind w:leftChars="100" w:left="220"/>
        <w:rPr>
          <w:rFonts w:ascii="Times New Roman" w:hAnsi="Times New Roman"/>
          <w:sz w:val="22"/>
          <w:szCs w:val="22"/>
          <w:lang w:eastAsia="zh-CN"/>
        </w:rPr>
      </w:pPr>
    </w:p>
    <w:p w14:paraId="672D39DF" w14:textId="6F99E700" w:rsidR="0082658D" w:rsidRPr="00B47B70" w:rsidRDefault="0082658D" w:rsidP="0082658D">
      <w:pPr>
        <w:spacing w:before="240" w:after="240"/>
        <w:rPr>
          <w:b/>
          <w:i/>
          <w:color w:val="000000" w:themeColor="text1"/>
          <w:lang w:val="en-GB" w:eastAsia="zh-CN"/>
        </w:rPr>
      </w:pPr>
      <w:r w:rsidRPr="00B47B70">
        <w:rPr>
          <w:b/>
          <w:i/>
          <w:color w:val="000000" w:themeColor="text1"/>
          <w:lang w:val="en-GB" w:eastAsia="zh-CN"/>
        </w:rPr>
        <w:t>Proposal 1</w:t>
      </w:r>
      <w:r w:rsidR="00D535ED" w:rsidRPr="00B47B70">
        <w:rPr>
          <w:b/>
          <w:i/>
          <w:color w:val="000000" w:themeColor="text1"/>
          <w:lang w:val="en-GB" w:eastAsia="zh-CN"/>
        </w:rPr>
        <w:t>4</w:t>
      </w:r>
      <w:r w:rsidRPr="00B47B70">
        <w:rPr>
          <w:b/>
          <w:i/>
          <w:color w:val="000000" w:themeColor="text1"/>
          <w:lang w:val="en-GB" w:eastAsia="zh-CN"/>
        </w:rPr>
        <w:t xml:space="preserve">: Propose FG23-6-1c </w:t>
      </w:r>
      <w:r w:rsidR="000C73EE" w:rsidRPr="00B47B70">
        <w:rPr>
          <w:b/>
          <w:i/>
          <w:color w:val="000000" w:themeColor="text1"/>
          <w:lang w:val="en-GB" w:eastAsia="zh-CN"/>
        </w:rPr>
        <w:t>of</w:t>
      </w:r>
      <w:r w:rsidRPr="00B47B70">
        <w:rPr>
          <w:b/>
          <w:i/>
          <w:color w:val="000000" w:themeColor="text1"/>
          <w:lang w:val="en-GB" w:eastAsia="zh-CN"/>
        </w:rPr>
        <w:t xml:space="preserve"> SFN Scheme A </w:t>
      </w:r>
      <w:r w:rsidR="000C73EE" w:rsidRPr="00B47B70">
        <w:rPr>
          <w:b/>
          <w:i/>
          <w:color w:val="000000" w:themeColor="text1"/>
          <w:lang w:val="en-GB" w:eastAsia="zh-CN"/>
        </w:rPr>
        <w:t xml:space="preserve">for </w:t>
      </w:r>
      <w:r w:rsidRPr="00B47B70">
        <w:rPr>
          <w:b/>
          <w:i/>
          <w:color w:val="000000" w:themeColor="text1"/>
          <w:lang w:val="en-GB" w:eastAsia="zh-CN"/>
        </w:rPr>
        <w:t>PDCCH only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037"/>
        <w:gridCol w:w="2247"/>
        <w:gridCol w:w="3126"/>
        <w:gridCol w:w="222"/>
        <w:gridCol w:w="222"/>
        <w:gridCol w:w="222"/>
        <w:gridCol w:w="222"/>
        <w:gridCol w:w="1777"/>
        <w:gridCol w:w="222"/>
        <w:gridCol w:w="222"/>
        <w:gridCol w:w="222"/>
        <w:gridCol w:w="222"/>
        <w:gridCol w:w="2084"/>
      </w:tblGrid>
      <w:tr w:rsidR="00377CD5" w:rsidRPr="00C17236" w14:paraId="549E0E08" w14:textId="77777777" w:rsidTr="00893F33">
        <w:tc>
          <w:tcPr>
            <w:tcW w:w="0" w:type="auto"/>
          </w:tcPr>
          <w:p w14:paraId="7C42C2F6" w14:textId="77777777" w:rsidR="000C73EE" w:rsidRPr="00C17236" w:rsidRDefault="000C73EE" w:rsidP="00893F33">
            <w:pPr>
              <w:pStyle w:val="TAL"/>
              <w:ind w:left="440"/>
              <w:rPr>
                <w:rFonts w:ascii="Times New Roman" w:hAnsi="Times New Roman"/>
                <w:sz w:val="20"/>
              </w:rPr>
            </w:pPr>
            <w:r w:rsidRPr="00C17236">
              <w:rPr>
                <w:rFonts w:ascii="Times New Roman" w:hAnsi="Times New Roman"/>
                <w:sz w:val="20"/>
              </w:rPr>
              <w:t>23. NR_FeMIMO</w:t>
            </w:r>
          </w:p>
        </w:tc>
        <w:tc>
          <w:tcPr>
            <w:tcW w:w="0" w:type="auto"/>
          </w:tcPr>
          <w:p w14:paraId="283E5B65" w14:textId="1A43AAFD" w:rsidR="000C73EE" w:rsidRPr="00C17236" w:rsidRDefault="000C73EE" w:rsidP="000C73EE">
            <w:pPr>
              <w:pStyle w:val="TAL"/>
              <w:ind w:left="440"/>
              <w:rPr>
                <w:rFonts w:ascii="Times New Roman" w:hAnsi="Times New Roman"/>
                <w:sz w:val="20"/>
              </w:rPr>
            </w:pPr>
            <w:r w:rsidRPr="00C17236">
              <w:rPr>
                <w:rFonts w:ascii="Times New Roman" w:hAnsi="Times New Roman"/>
                <w:sz w:val="20"/>
              </w:rPr>
              <w:t>23-6-1c</w:t>
            </w:r>
          </w:p>
        </w:tc>
        <w:tc>
          <w:tcPr>
            <w:tcW w:w="0" w:type="auto"/>
          </w:tcPr>
          <w:p w14:paraId="7B44E743" w14:textId="6B6ED39D" w:rsidR="000C73EE" w:rsidRPr="00C17236" w:rsidRDefault="000C73EE" w:rsidP="000C73EE">
            <w:pPr>
              <w:pStyle w:val="TAL"/>
              <w:ind w:left="440"/>
              <w:rPr>
                <w:rFonts w:ascii="Times New Roman" w:hAnsi="Times New Roman"/>
                <w:sz w:val="20"/>
                <w:lang w:eastAsia="zh-CN"/>
              </w:rPr>
            </w:pPr>
            <w:r w:rsidRPr="00C17236">
              <w:rPr>
                <w:rFonts w:ascii="Times New Roman" w:hAnsi="Times New Roman"/>
                <w:sz w:val="20"/>
                <w:lang w:eastAsia="zh-CN"/>
              </w:rPr>
              <w:t>SFN scheme A (scheme 1) for PDCCH only</w:t>
            </w:r>
          </w:p>
        </w:tc>
        <w:tc>
          <w:tcPr>
            <w:tcW w:w="0" w:type="auto"/>
          </w:tcPr>
          <w:p w14:paraId="1D68F0AD" w14:textId="152C9244" w:rsidR="000C73EE" w:rsidRPr="00C17236" w:rsidRDefault="000C73EE" w:rsidP="00377CD5">
            <w:pPr>
              <w:pStyle w:val="TAL"/>
              <w:ind w:left="440"/>
              <w:rPr>
                <w:rFonts w:ascii="Times New Roman" w:hAnsi="Times New Roman"/>
                <w:sz w:val="20"/>
                <w:lang w:eastAsia="zh-CN"/>
              </w:rPr>
            </w:pPr>
            <w:r w:rsidRPr="00C17236">
              <w:rPr>
                <w:rFonts w:ascii="Times New Roman" w:hAnsi="Times New Roman"/>
                <w:sz w:val="20"/>
                <w:lang w:eastAsia="zh-CN"/>
              </w:rPr>
              <w:t xml:space="preserve">1. Support of SFN scheme A for PDCCH </w:t>
            </w:r>
            <w:r w:rsidR="00377CD5" w:rsidRPr="00C17236">
              <w:rPr>
                <w:rFonts w:ascii="Times New Roman" w:hAnsi="Times New Roman"/>
                <w:sz w:val="20"/>
                <w:lang w:eastAsia="zh-CN"/>
              </w:rPr>
              <w:t>scheduling single TRP PDSCH</w:t>
            </w:r>
          </w:p>
        </w:tc>
        <w:tc>
          <w:tcPr>
            <w:tcW w:w="0" w:type="auto"/>
          </w:tcPr>
          <w:p w14:paraId="5DE5CFB9" w14:textId="77777777" w:rsidR="000C73EE" w:rsidRPr="00C17236" w:rsidRDefault="000C73EE" w:rsidP="00893F33">
            <w:pPr>
              <w:pStyle w:val="TAL"/>
              <w:ind w:left="440"/>
              <w:rPr>
                <w:rFonts w:ascii="Times New Roman" w:hAnsi="Times New Roman"/>
                <w:color w:val="C0504D" w:themeColor="accent2"/>
                <w:sz w:val="20"/>
              </w:rPr>
            </w:pPr>
          </w:p>
        </w:tc>
        <w:tc>
          <w:tcPr>
            <w:tcW w:w="0" w:type="auto"/>
          </w:tcPr>
          <w:p w14:paraId="545ED2DC" w14:textId="77777777" w:rsidR="000C73EE" w:rsidRPr="00C17236" w:rsidRDefault="000C73EE" w:rsidP="00893F33">
            <w:pPr>
              <w:pStyle w:val="TAL"/>
              <w:ind w:left="440"/>
              <w:rPr>
                <w:rFonts w:ascii="Times New Roman" w:eastAsia="宋体" w:hAnsi="Times New Roman"/>
                <w:color w:val="C0504D" w:themeColor="accent2"/>
                <w:sz w:val="20"/>
                <w:lang w:eastAsia="zh-CN"/>
              </w:rPr>
            </w:pPr>
          </w:p>
        </w:tc>
        <w:tc>
          <w:tcPr>
            <w:tcW w:w="0" w:type="auto"/>
          </w:tcPr>
          <w:p w14:paraId="54CC15EA" w14:textId="77777777" w:rsidR="000C73EE" w:rsidRPr="00C17236" w:rsidRDefault="000C73EE" w:rsidP="00893F33">
            <w:pPr>
              <w:pStyle w:val="TAL"/>
              <w:ind w:left="440"/>
              <w:rPr>
                <w:rFonts w:ascii="Times New Roman" w:hAnsi="Times New Roman"/>
                <w:color w:val="C0504D" w:themeColor="accent2"/>
                <w:sz w:val="20"/>
              </w:rPr>
            </w:pPr>
          </w:p>
        </w:tc>
        <w:tc>
          <w:tcPr>
            <w:tcW w:w="0" w:type="auto"/>
          </w:tcPr>
          <w:p w14:paraId="3471A39A" w14:textId="77777777" w:rsidR="000C73EE" w:rsidRPr="00C17236" w:rsidRDefault="000C73EE" w:rsidP="00893F33">
            <w:pPr>
              <w:pStyle w:val="TAL"/>
              <w:ind w:left="440"/>
              <w:rPr>
                <w:rFonts w:ascii="Times New Roman" w:eastAsia="宋体" w:hAnsi="Times New Roman"/>
                <w:color w:val="C0504D" w:themeColor="accent2"/>
                <w:sz w:val="20"/>
                <w:lang w:eastAsia="zh-CN"/>
              </w:rPr>
            </w:pPr>
          </w:p>
        </w:tc>
        <w:tc>
          <w:tcPr>
            <w:tcW w:w="0" w:type="auto"/>
          </w:tcPr>
          <w:p w14:paraId="069E0C83" w14:textId="77777777" w:rsidR="000C73EE" w:rsidRPr="00C17236" w:rsidRDefault="000C73EE" w:rsidP="00893F33">
            <w:pPr>
              <w:pStyle w:val="TAL"/>
              <w:ind w:left="440"/>
              <w:rPr>
                <w:rFonts w:ascii="Times New Roman" w:hAnsi="Times New Roman"/>
                <w:color w:val="C0504D" w:themeColor="accent2"/>
                <w:sz w:val="20"/>
                <w:highlight w:val="yellow"/>
              </w:rPr>
            </w:pPr>
            <w:r w:rsidRPr="00C17236">
              <w:rPr>
                <w:rFonts w:ascii="Times New Roman" w:hAnsi="Times New Roman"/>
                <w:color w:val="C0504D" w:themeColor="accent2"/>
                <w:sz w:val="20"/>
                <w:highlight w:val="yellow"/>
              </w:rPr>
              <w:t>[Per band or per FS or FSPC]</w:t>
            </w:r>
          </w:p>
        </w:tc>
        <w:tc>
          <w:tcPr>
            <w:tcW w:w="0" w:type="auto"/>
          </w:tcPr>
          <w:p w14:paraId="7852AE97" w14:textId="77777777" w:rsidR="000C73EE" w:rsidRPr="00C17236" w:rsidRDefault="000C73EE" w:rsidP="00893F33">
            <w:pPr>
              <w:pStyle w:val="TAL"/>
              <w:ind w:left="440"/>
              <w:rPr>
                <w:rFonts w:ascii="Times New Roman" w:hAnsi="Times New Roman"/>
                <w:color w:val="C0504D" w:themeColor="accent2"/>
                <w:sz w:val="20"/>
              </w:rPr>
            </w:pPr>
          </w:p>
        </w:tc>
        <w:tc>
          <w:tcPr>
            <w:tcW w:w="0" w:type="auto"/>
          </w:tcPr>
          <w:p w14:paraId="1700CF1E" w14:textId="77777777" w:rsidR="000C73EE" w:rsidRPr="00C17236" w:rsidRDefault="000C73EE" w:rsidP="00893F33">
            <w:pPr>
              <w:pStyle w:val="TAL"/>
              <w:ind w:left="440"/>
              <w:rPr>
                <w:rFonts w:ascii="Times New Roman" w:hAnsi="Times New Roman"/>
                <w:color w:val="C0504D" w:themeColor="accent2"/>
                <w:sz w:val="20"/>
              </w:rPr>
            </w:pPr>
          </w:p>
        </w:tc>
        <w:tc>
          <w:tcPr>
            <w:tcW w:w="0" w:type="auto"/>
          </w:tcPr>
          <w:p w14:paraId="151679E8" w14:textId="77777777" w:rsidR="000C73EE" w:rsidRPr="00C17236" w:rsidRDefault="000C73EE" w:rsidP="00893F33">
            <w:pPr>
              <w:pStyle w:val="TAL"/>
              <w:ind w:left="440"/>
              <w:rPr>
                <w:rFonts w:ascii="Times New Roman" w:hAnsi="Times New Roman"/>
                <w:color w:val="C0504D" w:themeColor="accent2"/>
                <w:sz w:val="20"/>
              </w:rPr>
            </w:pPr>
          </w:p>
        </w:tc>
        <w:tc>
          <w:tcPr>
            <w:tcW w:w="0" w:type="auto"/>
          </w:tcPr>
          <w:p w14:paraId="1A4F821D" w14:textId="77777777" w:rsidR="000C73EE" w:rsidRPr="00C17236" w:rsidRDefault="000C73EE" w:rsidP="00893F33">
            <w:pPr>
              <w:pStyle w:val="TAL"/>
              <w:ind w:left="440"/>
              <w:rPr>
                <w:rFonts w:ascii="Times New Roman" w:hAnsi="Times New Roman"/>
                <w:color w:val="C0504D" w:themeColor="accent2"/>
                <w:sz w:val="20"/>
                <w:highlight w:val="yellow"/>
              </w:rPr>
            </w:pPr>
          </w:p>
        </w:tc>
        <w:tc>
          <w:tcPr>
            <w:tcW w:w="0" w:type="auto"/>
          </w:tcPr>
          <w:p w14:paraId="773F5B4A" w14:textId="77777777" w:rsidR="000C73EE" w:rsidRPr="00C17236" w:rsidRDefault="000C73EE" w:rsidP="00893F33">
            <w:pPr>
              <w:pStyle w:val="TAL"/>
              <w:ind w:left="440"/>
              <w:rPr>
                <w:rFonts w:ascii="Times New Roman" w:hAnsi="Times New Roman"/>
                <w:color w:val="C0504D" w:themeColor="accent2"/>
                <w:sz w:val="20"/>
              </w:rPr>
            </w:pPr>
            <w:r w:rsidRPr="00C17236">
              <w:rPr>
                <w:rFonts w:ascii="Times New Roman" w:hAnsi="Times New Roman"/>
                <w:color w:val="C0504D" w:themeColor="accent2"/>
                <w:sz w:val="20"/>
              </w:rPr>
              <w:t>Optional with capability signalling</w:t>
            </w:r>
          </w:p>
        </w:tc>
      </w:tr>
    </w:tbl>
    <w:p w14:paraId="630C1A77" w14:textId="6301A66B" w:rsidR="00F84CA4" w:rsidRPr="00B47B70" w:rsidRDefault="00F84CA4" w:rsidP="00F84CA4">
      <w:pPr>
        <w:pStyle w:val="xmsonormal0"/>
        <w:rPr>
          <w:rFonts w:ascii="Times New Roman" w:eastAsiaTheme="minorEastAsia" w:hAnsi="Times New Roman" w:cs="Times New Roman"/>
        </w:rPr>
      </w:pPr>
      <w:r w:rsidRPr="00B47B70">
        <w:rPr>
          <w:rFonts w:ascii="Times New Roman" w:eastAsiaTheme="minorEastAsia" w:hAnsi="Times New Roman" w:cs="Times New Roman"/>
        </w:rPr>
        <w:t>While for the component 1 “</w:t>
      </w:r>
      <w:r w:rsidRPr="00B47B70">
        <w:rPr>
          <w:rFonts w:ascii="Times New Roman" w:hAnsi="Times New Roman" w:cs="Times New Roman"/>
          <w:szCs w:val="18"/>
        </w:rPr>
        <w:t xml:space="preserve">1. Support of SFN scheme A for PDSCH </w:t>
      </w:r>
      <w:r w:rsidRPr="00B47B70">
        <w:rPr>
          <w:rFonts w:ascii="Times New Roman" w:hAnsi="Times New Roman" w:cs="Times New Roman"/>
          <w:szCs w:val="18"/>
          <w:highlight w:val="yellow"/>
        </w:rPr>
        <w:t>[only scheduled by [single TRP/ Scheme A] PDCCH]</w:t>
      </w:r>
      <w:r w:rsidRPr="00B47B70">
        <w:rPr>
          <w:rFonts w:ascii="Times New Roman" w:hAnsi="Times New Roman" w:cs="Times New Roman"/>
          <w:szCs w:val="18"/>
        </w:rPr>
        <w:t xml:space="preserve"> </w:t>
      </w:r>
      <w:r w:rsidRPr="00B47B70">
        <w:rPr>
          <w:rFonts w:ascii="Times New Roman" w:hAnsi="Times New Roman" w:cs="Times New Roman"/>
          <w:szCs w:val="18"/>
          <w:highlight w:val="yellow"/>
        </w:rPr>
        <w:t>[and default QCL assumption with one or two TCI states for PDSCH]</w:t>
      </w:r>
      <w:r w:rsidRPr="00B47B70">
        <w:rPr>
          <w:rFonts w:ascii="Times New Roman" w:eastAsiaTheme="minorEastAsia" w:hAnsi="Times New Roman" w:cs="Times New Roman"/>
        </w:rPr>
        <w:t>” in FG23-6-1b, since the title is “</w:t>
      </w:r>
      <w:r w:rsidRPr="00B47B70">
        <w:rPr>
          <w:rFonts w:ascii="Times New Roman" w:hAnsi="Times New Roman" w:cs="Times New Roman"/>
          <w:szCs w:val="18"/>
        </w:rPr>
        <w:t xml:space="preserve">SFN scheme A (scheme 1) for PDSCH </w:t>
      </w:r>
      <w:r w:rsidR="005220FC" w:rsidRPr="00B47B70">
        <w:rPr>
          <w:rFonts w:ascii="Times New Roman" w:hAnsi="Times New Roman" w:cs="Times New Roman"/>
          <w:szCs w:val="18"/>
        </w:rPr>
        <w:t>only</w:t>
      </w:r>
      <w:r w:rsidRPr="00B47B70">
        <w:rPr>
          <w:rFonts w:ascii="Times New Roman" w:eastAsiaTheme="minorEastAsia" w:hAnsi="Times New Roman" w:cs="Times New Roman"/>
        </w:rPr>
        <w:t xml:space="preserve">”, it is better to only include </w:t>
      </w:r>
      <w:r w:rsidR="005220FC" w:rsidRPr="00B47B70">
        <w:rPr>
          <w:rFonts w:ascii="Times New Roman" w:eastAsiaTheme="minorEastAsia" w:hAnsi="Times New Roman" w:cs="Times New Roman"/>
        </w:rPr>
        <w:t xml:space="preserve">SFN </w:t>
      </w:r>
      <w:r w:rsidRPr="00B47B70">
        <w:rPr>
          <w:rFonts w:ascii="Times New Roman" w:eastAsiaTheme="minorEastAsia" w:hAnsi="Times New Roman" w:cs="Times New Roman"/>
        </w:rPr>
        <w:t xml:space="preserve">Scheme A PDSCH in the description. </w:t>
      </w:r>
    </w:p>
    <w:p w14:paraId="626026EA" w14:textId="75209C5B" w:rsidR="00F84CA4" w:rsidRPr="00B47B70" w:rsidRDefault="00F84CA4" w:rsidP="00F84CA4">
      <w:pPr>
        <w:spacing w:before="240" w:after="240"/>
        <w:rPr>
          <w:b/>
          <w:i/>
          <w:color w:val="000000" w:themeColor="text1"/>
          <w:lang w:val="en-GB" w:eastAsia="zh-CN"/>
        </w:rPr>
      </w:pPr>
      <w:r w:rsidRPr="00B47B70">
        <w:rPr>
          <w:b/>
          <w:i/>
          <w:color w:val="000000" w:themeColor="text1"/>
          <w:lang w:val="en-GB" w:eastAsia="zh-CN"/>
        </w:rPr>
        <w:t>Proposal 1</w:t>
      </w:r>
      <w:r w:rsidR="00D535ED" w:rsidRPr="00B47B70">
        <w:rPr>
          <w:b/>
          <w:i/>
          <w:color w:val="000000" w:themeColor="text1"/>
          <w:lang w:val="en-GB" w:eastAsia="zh-CN"/>
        </w:rPr>
        <w:t>5</w:t>
      </w:r>
      <w:r w:rsidRPr="00B47B70">
        <w:rPr>
          <w:b/>
          <w:i/>
          <w:color w:val="000000" w:themeColor="text1"/>
          <w:lang w:val="en-GB" w:eastAsia="zh-CN"/>
        </w:rPr>
        <w:t>: Revise the component 1 in FG23-6-1</w:t>
      </w:r>
      <w:r w:rsidR="00A8685C" w:rsidRPr="00B47B70">
        <w:rPr>
          <w:b/>
          <w:i/>
          <w:color w:val="000000" w:themeColor="text1"/>
          <w:lang w:val="en-GB" w:eastAsia="zh-CN"/>
        </w:rPr>
        <w:t>b</w:t>
      </w:r>
      <w:r w:rsidRPr="00B47B70">
        <w:rPr>
          <w:b/>
          <w:i/>
          <w:color w:val="000000" w:themeColor="text1"/>
          <w:lang w:val="en-GB" w:eastAsia="zh-CN"/>
        </w:rPr>
        <w:t xml:space="preserve"> as below.</w:t>
      </w:r>
    </w:p>
    <w:p w14:paraId="49D7643C" w14:textId="2371B167" w:rsidR="0082658D" w:rsidRPr="00B47B70" w:rsidRDefault="00A8685C" w:rsidP="00C82B5A">
      <w:pPr>
        <w:pStyle w:val="TAL"/>
        <w:ind w:leftChars="100" w:left="220"/>
        <w:rPr>
          <w:rFonts w:ascii="Times New Roman" w:hAnsi="Times New Roman"/>
          <w:sz w:val="22"/>
          <w:szCs w:val="22"/>
          <w:lang w:eastAsia="zh-CN"/>
        </w:rPr>
      </w:pPr>
      <w:r w:rsidRPr="00B47B70">
        <w:rPr>
          <w:rFonts w:ascii="Times New Roman" w:hAnsi="Times New Roman"/>
          <w:sz w:val="22"/>
          <w:szCs w:val="22"/>
          <w:lang w:eastAsia="zh-CN"/>
        </w:rPr>
        <w:t xml:space="preserve">1. Support of SFN scheme A for PDSCH </w:t>
      </w:r>
      <w:r w:rsidRPr="00B47B70">
        <w:rPr>
          <w:rFonts w:ascii="Times New Roman" w:hAnsi="Times New Roman"/>
          <w:strike/>
          <w:color w:val="E36C0A" w:themeColor="accent6" w:themeShade="BF"/>
          <w:sz w:val="22"/>
          <w:szCs w:val="22"/>
          <w:lang w:eastAsia="zh-CN"/>
        </w:rPr>
        <w:t>[</w:t>
      </w:r>
      <w:r w:rsidRPr="00B47B70">
        <w:rPr>
          <w:rFonts w:ascii="Times New Roman" w:hAnsi="Times New Roman"/>
          <w:sz w:val="22"/>
          <w:szCs w:val="22"/>
          <w:lang w:eastAsia="zh-CN"/>
        </w:rPr>
        <w:t xml:space="preserve">only scheduled by </w:t>
      </w:r>
      <w:r w:rsidRPr="00B47B70">
        <w:rPr>
          <w:rFonts w:ascii="Times New Roman" w:hAnsi="Times New Roman"/>
          <w:strike/>
          <w:color w:val="E36C0A" w:themeColor="accent6" w:themeShade="BF"/>
          <w:sz w:val="22"/>
          <w:szCs w:val="22"/>
          <w:lang w:eastAsia="zh-CN"/>
        </w:rPr>
        <w:t>[</w:t>
      </w:r>
      <w:r w:rsidRPr="00B47B70">
        <w:rPr>
          <w:rFonts w:ascii="Times New Roman" w:hAnsi="Times New Roman"/>
          <w:sz w:val="22"/>
          <w:szCs w:val="22"/>
          <w:lang w:eastAsia="zh-CN"/>
        </w:rPr>
        <w:t>single TRP</w:t>
      </w:r>
      <w:r w:rsidRPr="00B47B70">
        <w:rPr>
          <w:rFonts w:ascii="Times New Roman" w:hAnsi="Times New Roman"/>
          <w:strike/>
          <w:color w:val="E36C0A" w:themeColor="accent6" w:themeShade="BF"/>
          <w:sz w:val="22"/>
          <w:szCs w:val="22"/>
          <w:lang w:eastAsia="zh-CN"/>
        </w:rPr>
        <w:t>/ Scheme A]</w:t>
      </w:r>
      <w:r w:rsidRPr="00B47B70">
        <w:rPr>
          <w:rFonts w:ascii="Times New Roman" w:hAnsi="Times New Roman"/>
          <w:color w:val="E36C0A" w:themeColor="accent6" w:themeShade="BF"/>
          <w:sz w:val="22"/>
          <w:szCs w:val="22"/>
          <w:lang w:eastAsia="zh-CN"/>
        </w:rPr>
        <w:t xml:space="preserve"> </w:t>
      </w:r>
      <w:r w:rsidRPr="00B47B70">
        <w:rPr>
          <w:rFonts w:ascii="Times New Roman" w:hAnsi="Times New Roman"/>
          <w:sz w:val="22"/>
          <w:szCs w:val="22"/>
          <w:lang w:eastAsia="zh-CN"/>
        </w:rPr>
        <w:t>PDCCH</w:t>
      </w:r>
      <w:r w:rsidRPr="00B47B70">
        <w:rPr>
          <w:rFonts w:ascii="Times New Roman" w:hAnsi="Times New Roman"/>
          <w:strike/>
          <w:color w:val="E36C0A" w:themeColor="accent6" w:themeShade="BF"/>
          <w:sz w:val="22"/>
          <w:szCs w:val="22"/>
          <w:lang w:eastAsia="zh-CN"/>
        </w:rPr>
        <w:t>] [and default QCL assumption with one or two TCI states for PDSCH]</w:t>
      </w:r>
    </w:p>
    <w:p w14:paraId="7442CA7B" w14:textId="069E92C6" w:rsidR="00DB726F" w:rsidRPr="00B47B70" w:rsidRDefault="00DB726F" w:rsidP="00346AA2">
      <w:pPr>
        <w:pStyle w:val="3"/>
        <w:spacing w:before="240" w:after="240"/>
        <w:ind w:left="722" w:hangingChars="327" w:hanging="722"/>
      </w:pPr>
      <w:r w:rsidRPr="00B47B70">
        <w:t>FG23-6-2: SFN scheme B</w:t>
      </w:r>
    </w:p>
    <w:p w14:paraId="3DC07F68" w14:textId="5ED1E4E8" w:rsidR="00710AE6" w:rsidRPr="00B47B70" w:rsidRDefault="001B35AC" w:rsidP="00B23853">
      <w:pPr>
        <w:pStyle w:val="xmsonormal0"/>
        <w:rPr>
          <w:rFonts w:ascii="Times New Roman" w:eastAsia="Times New Roman" w:hAnsi="Times New Roman" w:cs="Times New Roman"/>
          <w:i/>
          <w:sz w:val="20"/>
          <w:szCs w:val="20"/>
        </w:rPr>
      </w:pPr>
      <w:r w:rsidRPr="00B47B70">
        <w:rPr>
          <w:rFonts w:ascii="Times New Roman" w:eastAsiaTheme="minorEastAsia" w:hAnsi="Times New Roman" w:cs="Times New Roman"/>
        </w:rPr>
        <w:t>A</w:t>
      </w:r>
      <w:r w:rsidR="00DB726F" w:rsidRPr="00B47B70">
        <w:rPr>
          <w:rFonts w:ascii="Times New Roman" w:eastAsiaTheme="minorEastAsia" w:hAnsi="Times New Roman" w:cs="Times New Roman"/>
        </w:rPr>
        <w:t>s for the component 1 “</w:t>
      </w:r>
      <w:r w:rsidRPr="00B47B70">
        <w:rPr>
          <w:rFonts w:ascii="Times New Roman" w:hAnsi="Times New Roman" w:cs="Times New Roman"/>
          <w:szCs w:val="18"/>
        </w:rPr>
        <w:t xml:space="preserve">1. Support of SFN scheme B for PDCCH scheduling SFN Scheme B PDSCH </w:t>
      </w:r>
      <w:r w:rsidRPr="00B47B70">
        <w:rPr>
          <w:rFonts w:ascii="Times New Roman" w:hAnsi="Times New Roman" w:cs="Times New Roman"/>
          <w:szCs w:val="18"/>
          <w:highlight w:val="yellow"/>
        </w:rPr>
        <w:t>[and default QCL assumption with one or two TCI states for PDCCH]</w:t>
      </w:r>
      <w:r w:rsidR="00DB726F" w:rsidRPr="00B47B70">
        <w:rPr>
          <w:rFonts w:ascii="Times New Roman" w:eastAsiaTheme="minorEastAsia" w:hAnsi="Times New Roman" w:cs="Times New Roman"/>
        </w:rPr>
        <w:t>” in FG23-6-</w:t>
      </w:r>
      <w:r w:rsidR="000C5B49" w:rsidRPr="00B47B70">
        <w:rPr>
          <w:rFonts w:ascii="Times New Roman" w:eastAsiaTheme="minorEastAsia" w:hAnsi="Times New Roman" w:cs="Times New Roman"/>
        </w:rPr>
        <w:t>2</w:t>
      </w:r>
      <w:r w:rsidR="00DB726F" w:rsidRPr="00B47B70">
        <w:rPr>
          <w:rFonts w:ascii="Times New Roman" w:eastAsiaTheme="minorEastAsia" w:hAnsi="Times New Roman" w:cs="Times New Roman"/>
        </w:rPr>
        <w:t xml:space="preserve">, </w:t>
      </w:r>
      <w:r w:rsidR="00B23853" w:rsidRPr="00B47B70">
        <w:rPr>
          <w:rFonts w:ascii="Times New Roman" w:eastAsiaTheme="minorEastAsia" w:hAnsi="Times New Roman" w:cs="Times New Roman"/>
        </w:rPr>
        <w:t>we propose to delete the description on default QCL assumption for PDCCH.</w:t>
      </w:r>
    </w:p>
    <w:p w14:paraId="623D13B2" w14:textId="551B9654" w:rsidR="00546D8B" w:rsidRPr="00B47B70" w:rsidRDefault="00546D8B" w:rsidP="00C82B5A">
      <w:pPr>
        <w:spacing w:before="240" w:after="240"/>
        <w:rPr>
          <w:b/>
          <w:i/>
          <w:color w:val="000000" w:themeColor="text1"/>
          <w:lang w:val="en-GB" w:eastAsia="zh-CN"/>
        </w:rPr>
      </w:pPr>
      <w:r w:rsidRPr="00B47B70">
        <w:rPr>
          <w:b/>
          <w:i/>
          <w:color w:val="000000" w:themeColor="text1"/>
          <w:lang w:val="en-GB" w:eastAsia="zh-CN"/>
        </w:rPr>
        <w:t xml:space="preserve">Proposal </w:t>
      </w:r>
      <w:r w:rsidR="00C82B5A" w:rsidRPr="00B47B70">
        <w:rPr>
          <w:b/>
          <w:i/>
          <w:color w:val="000000" w:themeColor="text1"/>
          <w:lang w:val="en-GB" w:eastAsia="zh-CN"/>
        </w:rPr>
        <w:t>1</w:t>
      </w:r>
      <w:r w:rsidR="00D535ED" w:rsidRPr="00B47B70">
        <w:rPr>
          <w:b/>
          <w:i/>
          <w:color w:val="000000" w:themeColor="text1"/>
          <w:lang w:val="en-GB" w:eastAsia="zh-CN"/>
        </w:rPr>
        <w:t>6</w:t>
      </w:r>
      <w:r w:rsidRPr="00B47B70">
        <w:rPr>
          <w:b/>
          <w:i/>
          <w:color w:val="000000" w:themeColor="text1"/>
          <w:lang w:val="en-GB" w:eastAsia="zh-CN"/>
        </w:rPr>
        <w:t xml:space="preserve">: </w:t>
      </w:r>
      <w:r w:rsidR="00B23853" w:rsidRPr="00B47B70">
        <w:rPr>
          <w:b/>
          <w:i/>
          <w:color w:val="000000" w:themeColor="text1"/>
          <w:lang w:val="en-GB" w:eastAsia="zh-CN"/>
        </w:rPr>
        <w:t xml:space="preserve">Revise </w:t>
      </w:r>
      <w:r w:rsidRPr="00B47B70">
        <w:rPr>
          <w:b/>
          <w:i/>
          <w:color w:val="000000" w:themeColor="text1"/>
          <w:lang w:val="en-GB" w:eastAsia="zh-CN"/>
        </w:rPr>
        <w:t>the component 1 in FG23-6-2 as below</w:t>
      </w:r>
    </w:p>
    <w:p w14:paraId="5C296E07" w14:textId="3FBD3D10" w:rsidR="00546D8B" w:rsidRPr="00B47B70" w:rsidRDefault="00DF2E8C" w:rsidP="00C82B5A">
      <w:pPr>
        <w:pStyle w:val="TAL"/>
        <w:ind w:leftChars="100" w:left="220" w:firstLine="205"/>
        <w:rPr>
          <w:rFonts w:ascii="Times New Roman" w:hAnsi="Times New Roman"/>
          <w:strike/>
          <w:color w:val="E36C0A" w:themeColor="accent6" w:themeShade="BF"/>
          <w:sz w:val="22"/>
          <w:szCs w:val="22"/>
          <w:lang w:eastAsia="zh-CN"/>
        </w:rPr>
      </w:pPr>
      <w:r w:rsidRPr="00B47B70">
        <w:rPr>
          <w:rFonts w:ascii="Times New Roman" w:hAnsi="Times New Roman"/>
          <w:sz w:val="22"/>
          <w:szCs w:val="22"/>
          <w:lang w:eastAsia="zh-CN"/>
        </w:rPr>
        <w:lastRenderedPageBreak/>
        <w:t>1. Support of SFN scheme B for PDCCH scheduling SFN Scheme B PDSCH</w:t>
      </w:r>
      <w:r w:rsidRPr="00B47B70">
        <w:rPr>
          <w:rFonts w:ascii="Times New Roman" w:hAnsi="Times New Roman"/>
          <w:color w:val="E36C0A" w:themeColor="accent6" w:themeShade="BF"/>
          <w:sz w:val="22"/>
          <w:szCs w:val="22"/>
          <w:lang w:eastAsia="zh-CN"/>
        </w:rPr>
        <w:t xml:space="preserve"> </w:t>
      </w:r>
      <w:r w:rsidRPr="00B47B70">
        <w:rPr>
          <w:rFonts w:ascii="Times New Roman" w:hAnsi="Times New Roman"/>
          <w:strike/>
          <w:color w:val="E36C0A" w:themeColor="accent6" w:themeShade="BF"/>
          <w:sz w:val="22"/>
          <w:szCs w:val="22"/>
          <w:lang w:eastAsia="zh-CN"/>
        </w:rPr>
        <w:t>[and default QCL assumption with one or two TCI states for PDCCH]</w:t>
      </w:r>
    </w:p>
    <w:p w14:paraId="107C29CA" w14:textId="0AFDBBDB" w:rsidR="00EC022D" w:rsidRPr="00B47B70" w:rsidRDefault="00EC022D" w:rsidP="00EC022D">
      <w:pPr>
        <w:pStyle w:val="xmsonormal0"/>
        <w:rPr>
          <w:rFonts w:ascii="Times New Roman" w:eastAsia="Times New Roman" w:hAnsi="Times New Roman" w:cs="Times New Roman"/>
          <w:i/>
          <w:sz w:val="20"/>
          <w:szCs w:val="20"/>
        </w:rPr>
      </w:pPr>
      <w:r w:rsidRPr="00B47B70">
        <w:rPr>
          <w:rFonts w:ascii="Times New Roman" w:eastAsiaTheme="minorEastAsia" w:hAnsi="Times New Roman" w:cs="Times New Roman"/>
        </w:rPr>
        <w:t>As for the component 1 “</w:t>
      </w:r>
      <w:r w:rsidRPr="00B47B70">
        <w:rPr>
          <w:rFonts w:ascii="Times New Roman" w:hAnsi="Times New Roman" w:cs="Times New Roman"/>
          <w:szCs w:val="18"/>
        </w:rPr>
        <w:t xml:space="preserve">1. Support of SFN scheme B for PDSCH </w:t>
      </w:r>
      <w:r w:rsidRPr="00B47B70">
        <w:rPr>
          <w:rFonts w:ascii="Times New Roman" w:hAnsi="Times New Roman" w:cs="Times New Roman"/>
          <w:szCs w:val="18"/>
          <w:highlight w:val="yellow"/>
        </w:rPr>
        <w:t>[only and default QCL assumption with two TCI states for PDSCH]</w:t>
      </w:r>
      <w:r w:rsidRPr="00B47B70">
        <w:rPr>
          <w:rFonts w:ascii="Times New Roman" w:hAnsi="Times New Roman" w:cs="Times New Roman"/>
          <w:szCs w:val="18"/>
        </w:rPr>
        <w:t xml:space="preserve"> </w:t>
      </w:r>
      <w:r w:rsidRPr="00B47B70">
        <w:rPr>
          <w:rFonts w:ascii="Times New Roman" w:hAnsi="Times New Roman" w:cs="Times New Roman"/>
          <w:szCs w:val="18"/>
          <w:highlight w:val="yellow"/>
        </w:rPr>
        <w:t>[scheduled by [single TRP/Scheme B] PDCCH]</w:t>
      </w:r>
      <w:r w:rsidRPr="00B47B70">
        <w:rPr>
          <w:rFonts w:ascii="Times New Roman" w:eastAsiaTheme="minorEastAsia" w:hAnsi="Times New Roman" w:cs="Times New Roman"/>
        </w:rPr>
        <w:t xml:space="preserve">” in FG23-6-2b, </w:t>
      </w:r>
      <w:r w:rsidR="00AE4CE7" w:rsidRPr="00B47B70">
        <w:rPr>
          <w:rFonts w:ascii="Times New Roman" w:eastAsiaTheme="minorEastAsia" w:hAnsi="Times New Roman" w:cs="Times New Roman"/>
        </w:rPr>
        <w:t xml:space="preserve">since the title is “SFN scheme B (TRP based pre-compensation) for PDSCH only”, </w:t>
      </w:r>
      <w:r w:rsidRPr="00B47B70">
        <w:rPr>
          <w:rFonts w:ascii="Times New Roman" w:eastAsiaTheme="minorEastAsia" w:hAnsi="Times New Roman" w:cs="Times New Roman"/>
        </w:rPr>
        <w:t>we propose to delete the description on default QCL assumption for PD</w:t>
      </w:r>
      <w:r w:rsidR="00AE4CE7" w:rsidRPr="00B47B70">
        <w:rPr>
          <w:rFonts w:ascii="Times New Roman" w:eastAsiaTheme="minorEastAsia" w:hAnsi="Times New Roman" w:cs="Times New Roman"/>
        </w:rPr>
        <w:t>S</w:t>
      </w:r>
      <w:r w:rsidRPr="00B47B70">
        <w:rPr>
          <w:rFonts w:ascii="Times New Roman" w:eastAsiaTheme="minorEastAsia" w:hAnsi="Times New Roman" w:cs="Times New Roman"/>
        </w:rPr>
        <w:t>CH</w:t>
      </w:r>
      <w:r w:rsidR="00AE4CE7" w:rsidRPr="00B47B70">
        <w:rPr>
          <w:rFonts w:ascii="Times New Roman" w:eastAsiaTheme="minorEastAsia" w:hAnsi="Times New Roman" w:cs="Times New Roman"/>
        </w:rPr>
        <w:t xml:space="preserve"> and the SFN scheme B PDCCH</w:t>
      </w:r>
      <w:r w:rsidRPr="00B47B70">
        <w:rPr>
          <w:rFonts w:ascii="Times New Roman" w:eastAsiaTheme="minorEastAsia" w:hAnsi="Times New Roman" w:cs="Times New Roman"/>
        </w:rPr>
        <w:t>.</w:t>
      </w:r>
    </w:p>
    <w:p w14:paraId="5DD670F6" w14:textId="32C796D4" w:rsidR="00AE4CE7" w:rsidRPr="00B47B70" w:rsidRDefault="00AE4CE7" w:rsidP="00AE4CE7">
      <w:pPr>
        <w:spacing w:before="240" w:after="240"/>
        <w:rPr>
          <w:b/>
          <w:i/>
          <w:color w:val="000000" w:themeColor="text1"/>
          <w:lang w:val="en-GB" w:eastAsia="zh-CN"/>
        </w:rPr>
      </w:pPr>
      <w:r w:rsidRPr="00B47B70">
        <w:rPr>
          <w:b/>
          <w:i/>
          <w:color w:val="000000" w:themeColor="text1"/>
          <w:lang w:val="en-GB" w:eastAsia="zh-CN"/>
        </w:rPr>
        <w:t>Proposal 1</w:t>
      </w:r>
      <w:r w:rsidR="00D535ED" w:rsidRPr="00B47B70">
        <w:rPr>
          <w:b/>
          <w:i/>
          <w:color w:val="000000" w:themeColor="text1"/>
          <w:lang w:val="en-GB" w:eastAsia="zh-CN"/>
        </w:rPr>
        <w:t>7</w:t>
      </w:r>
      <w:r w:rsidRPr="00B47B70">
        <w:rPr>
          <w:b/>
          <w:i/>
          <w:color w:val="000000" w:themeColor="text1"/>
          <w:lang w:val="en-GB" w:eastAsia="zh-CN"/>
        </w:rPr>
        <w:t>: Revise the component 1 in FG23-6-2b as below</w:t>
      </w:r>
    </w:p>
    <w:p w14:paraId="0458306D" w14:textId="07E61E90" w:rsidR="00EC022D" w:rsidRPr="00B47B70" w:rsidRDefault="00AE4CE7" w:rsidP="00C82B5A">
      <w:pPr>
        <w:pStyle w:val="TAL"/>
        <w:ind w:leftChars="100" w:left="220" w:firstLine="205"/>
        <w:rPr>
          <w:rFonts w:ascii="Times New Roman" w:hAnsi="Times New Roman"/>
          <w:sz w:val="22"/>
          <w:szCs w:val="22"/>
          <w:lang w:eastAsia="zh-CN"/>
        </w:rPr>
      </w:pPr>
      <w:r w:rsidRPr="00B47B70">
        <w:rPr>
          <w:rFonts w:ascii="Times New Roman" w:hAnsi="Times New Roman"/>
          <w:sz w:val="22"/>
          <w:szCs w:val="22"/>
          <w:lang w:eastAsia="zh-CN"/>
        </w:rPr>
        <w:t xml:space="preserve">1. Support of SFN scheme B for PDSCH </w:t>
      </w:r>
      <w:r w:rsidRPr="00B47B70">
        <w:rPr>
          <w:rFonts w:ascii="Times New Roman" w:hAnsi="Times New Roman"/>
          <w:strike/>
          <w:color w:val="E36C0A" w:themeColor="accent6" w:themeShade="BF"/>
          <w:sz w:val="22"/>
          <w:szCs w:val="22"/>
          <w:lang w:eastAsia="zh-CN"/>
        </w:rPr>
        <w:t>[</w:t>
      </w:r>
      <w:r w:rsidRPr="00B47B70">
        <w:rPr>
          <w:rFonts w:ascii="Times New Roman" w:hAnsi="Times New Roman"/>
          <w:sz w:val="22"/>
          <w:szCs w:val="22"/>
          <w:lang w:eastAsia="zh-CN"/>
        </w:rPr>
        <w:t xml:space="preserve">only </w:t>
      </w:r>
      <w:r w:rsidRPr="00B47B70">
        <w:rPr>
          <w:rFonts w:ascii="Times New Roman" w:hAnsi="Times New Roman"/>
          <w:strike/>
          <w:color w:val="E36C0A" w:themeColor="accent6" w:themeShade="BF"/>
          <w:sz w:val="22"/>
          <w:szCs w:val="22"/>
          <w:lang w:eastAsia="zh-CN"/>
        </w:rPr>
        <w:t>and default QCL assumption with two TCI states for PDSCH] [</w:t>
      </w:r>
      <w:r w:rsidRPr="00B47B70">
        <w:rPr>
          <w:rFonts w:ascii="Times New Roman" w:hAnsi="Times New Roman"/>
          <w:sz w:val="22"/>
          <w:szCs w:val="22"/>
          <w:lang w:eastAsia="zh-CN"/>
        </w:rPr>
        <w:t xml:space="preserve">scheduled by </w:t>
      </w:r>
      <w:r w:rsidRPr="00B47B70">
        <w:rPr>
          <w:rFonts w:ascii="Times New Roman" w:hAnsi="Times New Roman"/>
          <w:strike/>
          <w:color w:val="E36C0A" w:themeColor="accent6" w:themeShade="BF"/>
          <w:sz w:val="22"/>
          <w:szCs w:val="22"/>
          <w:lang w:eastAsia="zh-CN"/>
        </w:rPr>
        <w:t>[</w:t>
      </w:r>
      <w:r w:rsidRPr="00B47B70">
        <w:rPr>
          <w:rFonts w:ascii="Times New Roman" w:hAnsi="Times New Roman"/>
          <w:color w:val="E36C0A" w:themeColor="accent6" w:themeShade="BF"/>
          <w:sz w:val="22"/>
          <w:szCs w:val="22"/>
          <w:lang w:eastAsia="zh-CN"/>
        </w:rPr>
        <w:t>single TRP</w:t>
      </w:r>
      <w:r w:rsidRPr="00B47B70">
        <w:rPr>
          <w:rFonts w:ascii="Times New Roman" w:hAnsi="Times New Roman"/>
          <w:strike/>
          <w:color w:val="E36C0A" w:themeColor="accent6" w:themeShade="BF"/>
          <w:sz w:val="22"/>
          <w:szCs w:val="22"/>
          <w:lang w:eastAsia="zh-CN"/>
        </w:rPr>
        <w:t>/Scheme B]</w:t>
      </w:r>
      <w:r w:rsidRPr="00B47B70">
        <w:rPr>
          <w:rFonts w:ascii="Times New Roman" w:hAnsi="Times New Roman"/>
          <w:sz w:val="22"/>
          <w:szCs w:val="22"/>
          <w:lang w:eastAsia="zh-CN"/>
        </w:rPr>
        <w:t xml:space="preserve"> PDCCH</w:t>
      </w:r>
      <w:r w:rsidRPr="00B47B70">
        <w:rPr>
          <w:rFonts w:ascii="Times New Roman" w:hAnsi="Times New Roman"/>
          <w:strike/>
          <w:color w:val="E36C0A" w:themeColor="accent6" w:themeShade="BF"/>
          <w:sz w:val="22"/>
          <w:szCs w:val="22"/>
          <w:lang w:eastAsia="zh-CN"/>
        </w:rPr>
        <w:t>]</w:t>
      </w:r>
    </w:p>
    <w:p w14:paraId="16B1FF3E" w14:textId="0993A9DE" w:rsidR="00031191" w:rsidRPr="00B47B70" w:rsidRDefault="00031191" w:rsidP="00346AA2">
      <w:pPr>
        <w:pStyle w:val="3"/>
        <w:spacing w:before="240" w:after="240"/>
        <w:ind w:left="722" w:hangingChars="327" w:hanging="722"/>
      </w:pPr>
      <w:r w:rsidRPr="00B47B70">
        <w:t>FG23-6-</w:t>
      </w:r>
      <w:r w:rsidR="00760E10" w:rsidRPr="00B47B70">
        <w:t>5</w:t>
      </w:r>
      <w:r w:rsidRPr="00B47B70">
        <w:t xml:space="preserve">: </w:t>
      </w:r>
      <w:r w:rsidR="00E264AD" w:rsidRPr="00B47B70">
        <w:t>two QCL Type D for SFN PDCCH scheme</w:t>
      </w:r>
    </w:p>
    <w:p w14:paraId="1C7080F1" w14:textId="3BC7B925" w:rsidR="00635D77" w:rsidRPr="00B47B70" w:rsidRDefault="0007124D" w:rsidP="00655676">
      <w:pPr>
        <w:pStyle w:val="xmsonormal0"/>
        <w:rPr>
          <w:rFonts w:ascii="Times New Roman" w:eastAsiaTheme="minorEastAsia" w:hAnsi="Times New Roman" w:cs="Times New Roman"/>
        </w:rPr>
      </w:pPr>
      <w:r w:rsidRPr="00B47B70">
        <w:rPr>
          <w:rFonts w:ascii="Times New Roman" w:eastAsiaTheme="minorEastAsia" w:hAnsi="Times New Roman" w:cs="Times New Roman"/>
          <w:lang w:val="en-GB"/>
        </w:rPr>
        <w:t xml:space="preserve">In </w:t>
      </w:r>
      <w:r w:rsidRPr="00B47B70">
        <w:rPr>
          <w:rFonts w:ascii="Times New Roman" w:eastAsiaTheme="minorEastAsia" w:hAnsi="Times New Roman" w:cs="Times New Roman"/>
        </w:rPr>
        <w:t xml:space="preserve">FG 23-2-2, </w:t>
      </w:r>
      <w:r w:rsidR="00081AEB" w:rsidRPr="00B47B70">
        <w:rPr>
          <w:rFonts w:ascii="Times New Roman" w:eastAsiaTheme="minorEastAsia" w:hAnsi="Times New Roman" w:cs="Times New Roman"/>
        </w:rPr>
        <w:t>two QCL Type D is covered only for non-SFN PDCCH scheme</w:t>
      </w:r>
      <w:r w:rsidR="00BB615A" w:rsidRPr="00B47B70">
        <w:rPr>
          <w:rFonts w:ascii="Times New Roman" w:eastAsiaTheme="minorEastAsia" w:hAnsi="Times New Roman" w:cs="Times New Roman"/>
        </w:rPr>
        <w:t>. But according to the a</w:t>
      </w:r>
      <w:r w:rsidR="00B47B70" w:rsidRPr="00B47B70">
        <w:rPr>
          <w:rFonts w:ascii="Times New Roman" w:eastAsiaTheme="minorEastAsia" w:hAnsi="Times New Roman" w:cs="Times New Roman"/>
        </w:rPr>
        <w:t xml:space="preserve">greement in RAN1-107 e-meeting </w:t>
      </w:r>
      <w:r w:rsidR="00B47B70" w:rsidRPr="00B47B70">
        <w:rPr>
          <w:rFonts w:ascii="Times New Roman" w:eastAsiaTheme="minorEastAsia" w:hAnsi="Times New Roman" w:cs="Times New Roman"/>
        </w:rPr>
        <w:fldChar w:fldCharType="begin"/>
      </w:r>
      <w:r w:rsidR="00B47B70" w:rsidRPr="00B47B70">
        <w:rPr>
          <w:rFonts w:ascii="Times New Roman" w:eastAsiaTheme="minorEastAsia" w:hAnsi="Times New Roman" w:cs="Times New Roman"/>
        </w:rPr>
        <w:instrText xml:space="preserve"> REF _Ref95749111 \r \h </w:instrText>
      </w:r>
      <w:r w:rsidR="00B47B70">
        <w:rPr>
          <w:rFonts w:ascii="Times New Roman" w:eastAsiaTheme="minorEastAsia" w:hAnsi="Times New Roman" w:cs="Times New Roman"/>
        </w:rPr>
        <w:instrText xml:space="preserve"> \* MERGEFORMAT </w:instrText>
      </w:r>
      <w:r w:rsidR="00B47B70" w:rsidRPr="00B47B70">
        <w:rPr>
          <w:rFonts w:ascii="Times New Roman" w:eastAsiaTheme="minorEastAsia" w:hAnsi="Times New Roman" w:cs="Times New Roman"/>
        </w:rPr>
      </w:r>
      <w:r w:rsidR="00B47B70" w:rsidRPr="00B47B70">
        <w:rPr>
          <w:rFonts w:ascii="Times New Roman" w:eastAsiaTheme="minorEastAsia" w:hAnsi="Times New Roman" w:cs="Times New Roman"/>
        </w:rPr>
        <w:fldChar w:fldCharType="separate"/>
      </w:r>
      <w:r w:rsidR="00606DAD">
        <w:rPr>
          <w:rFonts w:ascii="Times New Roman" w:eastAsiaTheme="minorEastAsia" w:hAnsi="Times New Roman" w:cs="Times New Roman"/>
        </w:rPr>
        <w:t>[11]</w:t>
      </w:r>
      <w:r w:rsidR="00B47B70" w:rsidRPr="00B47B70">
        <w:rPr>
          <w:rFonts w:ascii="Times New Roman" w:eastAsiaTheme="minorEastAsia" w:hAnsi="Times New Roman" w:cs="Times New Roman"/>
        </w:rPr>
        <w:fldChar w:fldCharType="end"/>
      </w:r>
      <w:r w:rsidR="00BB615A" w:rsidRPr="00B47B70">
        <w:rPr>
          <w:rFonts w:ascii="Times New Roman" w:eastAsiaTheme="minorEastAsia" w:hAnsi="Times New Roman" w:cs="Times New Roman"/>
        </w:rPr>
        <w:t>, UE feature on support of two QCL Type D for SFN PDCCH scheme should also be introduced</w:t>
      </w:r>
      <w:r w:rsidR="004F5250" w:rsidRPr="00B47B70">
        <w:rPr>
          <w:rFonts w:ascii="Times New Roman" w:eastAsiaTheme="minorEastAsia" w:hAnsi="Times New Roman" w:cs="Times New Roman"/>
        </w:rPr>
        <w:t>.</w:t>
      </w:r>
    </w:p>
    <w:p w14:paraId="169CE0D4" w14:textId="46CB995B" w:rsidR="00512970" w:rsidRPr="00B47B70" w:rsidRDefault="00512970" w:rsidP="008459D8">
      <w:pPr>
        <w:pStyle w:val="xmsonormal0"/>
        <w:rPr>
          <w:rFonts w:ascii="Times New Roman" w:hAnsi="Times New Roman" w:cs="Times New Roman"/>
          <w:b/>
          <w:bCs/>
          <w:i/>
          <w:sz w:val="20"/>
          <w:highlight w:val="green"/>
        </w:rPr>
      </w:pPr>
      <w:r w:rsidRPr="00B47B70">
        <w:rPr>
          <w:rFonts w:ascii="Times New Roman" w:hAnsi="Times New Roman" w:cs="Times New Roman"/>
          <w:b/>
          <w:bCs/>
          <w:i/>
          <w:sz w:val="20"/>
          <w:highlight w:val="green"/>
        </w:rPr>
        <w:t>RAN1-107 e-meeting-Agreement</w:t>
      </w:r>
    </w:p>
    <w:p w14:paraId="49C83E99" w14:textId="77777777" w:rsidR="00E21FB7" w:rsidRPr="00B47B70" w:rsidRDefault="00E21FB7" w:rsidP="00E21FB7">
      <w:pPr>
        <w:rPr>
          <w:bCs/>
          <w:i/>
          <w:iCs/>
          <w:sz w:val="21"/>
          <w:szCs w:val="21"/>
        </w:rPr>
      </w:pPr>
      <w:r w:rsidRPr="00B47B70">
        <w:rPr>
          <w:bCs/>
          <w:i/>
          <w:iCs/>
          <w:sz w:val="21"/>
          <w:szCs w:val="21"/>
        </w:rPr>
        <w:t>When a CORESET is activated with two TCI states which overlaps with another CORESET, support PDCCH monitoring of PDCCH candidates in overlapping monitoring occasions with QCL-TypeD properties identified according to prioritization rule</w:t>
      </w:r>
    </w:p>
    <w:p w14:paraId="2216549E" w14:textId="77777777" w:rsidR="00E21FB7" w:rsidRPr="00B47B70" w:rsidRDefault="00E21FB7" w:rsidP="00FE446E">
      <w:pPr>
        <w:pStyle w:val="af"/>
        <w:numPr>
          <w:ilvl w:val="0"/>
          <w:numId w:val="17"/>
        </w:numPr>
        <w:autoSpaceDE/>
        <w:autoSpaceDN/>
        <w:adjustRightInd/>
        <w:spacing w:after="0"/>
        <w:ind w:firstLineChars="0"/>
        <w:jc w:val="left"/>
        <w:rPr>
          <w:i/>
          <w:sz w:val="21"/>
          <w:szCs w:val="21"/>
        </w:rPr>
      </w:pPr>
      <w:r w:rsidRPr="00B47B70">
        <w:rPr>
          <w:i/>
          <w:sz w:val="21"/>
          <w:szCs w:val="21"/>
        </w:rPr>
        <w:t xml:space="preserve">Reuse Rel-15 prioritization to identify the first CORESET, i.e., </w:t>
      </w:r>
      <w:r w:rsidRPr="00B47B70">
        <w:rPr>
          <w:rFonts w:eastAsia="Malgun Gothic"/>
          <w:i/>
          <w:sz w:val="21"/>
          <w:szCs w:val="21"/>
          <w:lang w:eastAsia="ko-KR"/>
        </w:rPr>
        <w:t>SS type &gt; serving cell index &gt; SS set ID</w:t>
      </w:r>
    </w:p>
    <w:p w14:paraId="4DB8ED7E" w14:textId="77777777" w:rsidR="00E21FB7" w:rsidRPr="00B47B70" w:rsidRDefault="00E21FB7" w:rsidP="00FE446E">
      <w:pPr>
        <w:pStyle w:val="xa0"/>
        <w:numPr>
          <w:ilvl w:val="1"/>
          <w:numId w:val="17"/>
        </w:numPr>
        <w:tabs>
          <w:tab w:val="left" w:pos="720"/>
          <w:tab w:val="left" w:pos="1440"/>
        </w:tabs>
        <w:snapToGrid w:val="0"/>
        <w:spacing w:before="0" w:beforeAutospacing="0" w:after="0" w:afterAutospacing="0" w:line="273" w:lineRule="auto"/>
        <w:rPr>
          <w:rFonts w:ascii="Times New Roman" w:hAnsi="Times New Roman" w:cs="Times New Roman"/>
          <w:b/>
          <w:i/>
          <w:sz w:val="21"/>
          <w:szCs w:val="21"/>
        </w:rPr>
      </w:pPr>
      <w:r w:rsidRPr="00B47B70">
        <w:rPr>
          <w:rStyle w:val="15"/>
          <w:rFonts w:ascii="Times New Roman" w:eastAsia="Times New Roman" w:hAnsi="Times New Roman" w:cs="Times New Roman"/>
          <w:b w:val="0"/>
          <w:i/>
          <w:sz w:val="21"/>
          <w:szCs w:val="21"/>
        </w:rPr>
        <w:t>If the CORESET has two TCI states with QCL</w:t>
      </w:r>
      <w:r w:rsidRPr="00B47B70">
        <w:rPr>
          <w:rStyle w:val="15"/>
          <w:rFonts w:ascii="Times New Roman" w:hAnsi="Times New Roman" w:cs="Times New Roman"/>
          <w:b w:val="0"/>
          <w:i/>
          <w:sz w:val="21"/>
          <w:szCs w:val="21"/>
        </w:rPr>
        <w:t>-</w:t>
      </w:r>
      <w:r w:rsidRPr="00B47B70">
        <w:rPr>
          <w:rStyle w:val="15"/>
          <w:rFonts w:ascii="Times New Roman" w:eastAsia="Times New Roman" w:hAnsi="Times New Roman" w:cs="Times New Roman"/>
          <w:b w:val="0"/>
          <w:i/>
          <w:sz w:val="21"/>
          <w:szCs w:val="21"/>
        </w:rPr>
        <w:t>typeD, both QCL</w:t>
      </w:r>
      <w:r w:rsidRPr="00B47B70">
        <w:rPr>
          <w:rStyle w:val="15"/>
          <w:rFonts w:ascii="Times New Roman" w:hAnsi="Times New Roman" w:cs="Times New Roman"/>
          <w:b w:val="0"/>
          <w:i/>
          <w:sz w:val="21"/>
          <w:szCs w:val="21"/>
        </w:rPr>
        <w:t>-</w:t>
      </w:r>
      <w:r w:rsidRPr="00B47B70">
        <w:rPr>
          <w:rStyle w:val="15"/>
          <w:rFonts w:ascii="Times New Roman" w:eastAsia="Times New Roman" w:hAnsi="Times New Roman" w:cs="Times New Roman"/>
          <w:b w:val="0"/>
          <w:i/>
          <w:sz w:val="21"/>
          <w:szCs w:val="21"/>
        </w:rPr>
        <w:t>typeD are identified</w:t>
      </w:r>
      <w:r w:rsidRPr="00B47B70">
        <w:rPr>
          <w:rFonts w:ascii="Times New Roman" w:hAnsi="Times New Roman" w:cs="Times New Roman"/>
          <w:b/>
          <w:i/>
          <w:sz w:val="21"/>
          <w:szCs w:val="21"/>
        </w:rPr>
        <w:t>.</w:t>
      </w:r>
    </w:p>
    <w:p w14:paraId="4A7BC82D" w14:textId="77777777" w:rsidR="00E21FB7" w:rsidRPr="00B47B70" w:rsidRDefault="00E21FB7" w:rsidP="00FE446E">
      <w:pPr>
        <w:pStyle w:val="xa0"/>
        <w:numPr>
          <w:ilvl w:val="1"/>
          <w:numId w:val="17"/>
        </w:numPr>
        <w:tabs>
          <w:tab w:val="left" w:pos="720"/>
          <w:tab w:val="left" w:pos="1440"/>
        </w:tabs>
        <w:snapToGrid w:val="0"/>
        <w:spacing w:before="0" w:beforeAutospacing="0" w:after="0" w:afterAutospacing="0" w:line="273" w:lineRule="auto"/>
        <w:rPr>
          <w:rStyle w:val="15"/>
          <w:rFonts w:ascii="Times New Roman" w:eastAsia="Times New Roman" w:hAnsi="Times New Roman" w:cs="Times New Roman"/>
          <w:b w:val="0"/>
          <w:bCs w:val="0"/>
          <w:i/>
          <w:sz w:val="21"/>
          <w:szCs w:val="21"/>
        </w:rPr>
      </w:pPr>
      <w:r w:rsidRPr="00B47B70">
        <w:rPr>
          <w:rStyle w:val="15"/>
          <w:rFonts w:ascii="Times New Roman" w:eastAsia="Times New Roman" w:hAnsi="Times New Roman" w:cs="Times New Roman"/>
          <w:b w:val="0"/>
          <w:i/>
          <w:sz w:val="21"/>
          <w:szCs w:val="21"/>
        </w:rPr>
        <w:t>If the CORESET has one TCI state with QCL-typeD, the second QCL-typeD is not identified</w:t>
      </w:r>
    </w:p>
    <w:p w14:paraId="68DDBD67" w14:textId="3B6B3F5E" w:rsidR="00125308" w:rsidRPr="00B47B70" w:rsidRDefault="00125308" w:rsidP="00125308">
      <w:pPr>
        <w:pStyle w:val="xxxxmsonormal"/>
        <w:spacing w:before="0" w:beforeAutospacing="0" w:after="0" w:afterAutospacing="0"/>
        <w:jc w:val="both"/>
        <w:rPr>
          <w:rFonts w:ascii="Times New Roman" w:hAnsi="Times New Roman" w:cs="Times New Roman"/>
          <w:i/>
          <w:color w:val="000000"/>
          <w:sz w:val="20"/>
          <w:szCs w:val="20"/>
          <w:lang w:eastAsia="zh-CN"/>
        </w:rPr>
      </w:pPr>
    </w:p>
    <w:p w14:paraId="6EC34E37" w14:textId="08D8A040" w:rsidR="004F5250" w:rsidRPr="00B47B70" w:rsidRDefault="004F5250" w:rsidP="00724D57">
      <w:pPr>
        <w:spacing w:before="240" w:after="240"/>
        <w:rPr>
          <w:b/>
          <w:i/>
          <w:color w:val="000000" w:themeColor="text1"/>
          <w:lang w:val="en-GB" w:eastAsia="zh-CN"/>
        </w:rPr>
      </w:pPr>
      <w:r w:rsidRPr="00B47B70">
        <w:rPr>
          <w:b/>
          <w:i/>
          <w:color w:val="000000" w:themeColor="text1"/>
          <w:lang w:val="en-GB" w:eastAsia="zh-CN"/>
        </w:rPr>
        <w:t xml:space="preserve">Proposal </w:t>
      </w:r>
      <w:r w:rsidR="00D535ED" w:rsidRPr="00B47B70">
        <w:rPr>
          <w:b/>
          <w:i/>
          <w:color w:val="000000" w:themeColor="text1"/>
          <w:lang w:val="en-GB" w:eastAsia="zh-CN"/>
        </w:rPr>
        <w:t>18</w:t>
      </w:r>
      <w:r w:rsidRPr="00B47B70">
        <w:rPr>
          <w:b/>
          <w:i/>
          <w:color w:val="000000" w:themeColor="text1"/>
          <w:lang w:val="en-GB" w:eastAsia="zh-CN"/>
        </w:rPr>
        <w:t xml:space="preserve">: </w:t>
      </w:r>
      <w:r w:rsidR="00E101E5" w:rsidRPr="00B47B70">
        <w:rPr>
          <w:b/>
          <w:i/>
          <w:color w:val="000000" w:themeColor="text1"/>
          <w:lang w:val="en-GB" w:eastAsia="zh-CN"/>
        </w:rPr>
        <w:t>new FG on support of two QCL Type D for SFN PDCCH scheme</w:t>
      </w:r>
      <w:r w:rsidR="002A474D" w:rsidRPr="00B47B70">
        <w:rPr>
          <w:b/>
          <w:i/>
          <w:color w:val="000000" w:themeColor="text1"/>
          <w:lang w:val="en-GB" w:eastAsia="zh-CN"/>
        </w:rPr>
        <w:t xml:space="preserve"> in FG23-6-</w:t>
      </w:r>
      <w:r w:rsidR="00E101E5" w:rsidRPr="00B47B70">
        <w:rPr>
          <w:b/>
          <w:i/>
          <w:color w:val="000000" w:themeColor="text1"/>
          <w:lang w:val="en-GB" w:eastAsia="zh-CN"/>
        </w:rPr>
        <w:t>5</w:t>
      </w:r>
      <w:r w:rsidRPr="00B47B70">
        <w:rPr>
          <w:b/>
          <w:i/>
          <w:color w:val="000000" w:themeColor="text1"/>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57"/>
        <w:gridCol w:w="2520"/>
        <w:gridCol w:w="4423"/>
        <w:gridCol w:w="733"/>
        <w:gridCol w:w="222"/>
        <w:gridCol w:w="222"/>
        <w:gridCol w:w="222"/>
        <w:gridCol w:w="693"/>
        <w:gridCol w:w="222"/>
        <w:gridCol w:w="222"/>
        <w:gridCol w:w="682"/>
        <w:gridCol w:w="222"/>
        <w:gridCol w:w="1559"/>
      </w:tblGrid>
      <w:tr w:rsidR="00532C73" w:rsidRPr="00C17236" w14:paraId="76F30C09" w14:textId="77777777" w:rsidTr="00FE705C">
        <w:tc>
          <w:tcPr>
            <w:tcW w:w="0" w:type="auto"/>
          </w:tcPr>
          <w:p w14:paraId="2B429E3A" w14:textId="77777777"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23. NR_FeMIMO</w:t>
            </w:r>
          </w:p>
        </w:tc>
        <w:tc>
          <w:tcPr>
            <w:tcW w:w="0" w:type="auto"/>
          </w:tcPr>
          <w:p w14:paraId="35BCE5D2" w14:textId="07BD9826"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23-6-5</w:t>
            </w:r>
          </w:p>
        </w:tc>
        <w:tc>
          <w:tcPr>
            <w:tcW w:w="0" w:type="auto"/>
          </w:tcPr>
          <w:p w14:paraId="2AC97F75" w14:textId="56D0CF98" w:rsidR="00532C73" w:rsidRPr="00C17236" w:rsidRDefault="00532C73" w:rsidP="00532C73">
            <w:pPr>
              <w:keepNext/>
              <w:keepLines/>
              <w:overflowPunct w:val="0"/>
              <w:snapToGrid/>
              <w:spacing w:after="0" w:line="259" w:lineRule="auto"/>
              <w:jc w:val="left"/>
              <w:textAlignment w:val="baseline"/>
              <w:rPr>
                <w:rFonts w:eastAsia="Malgun Gothic"/>
                <w:color w:val="000000"/>
                <w:sz w:val="20"/>
                <w:szCs w:val="20"/>
                <w:lang w:val="en-GB" w:eastAsia="ko-KR"/>
              </w:rPr>
            </w:pPr>
            <w:r w:rsidRPr="00C17236">
              <w:rPr>
                <w:rFonts w:eastAsia="Malgun Gothic"/>
                <w:color w:val="000000"/>
                <w:sz w:val="20"/>
                <w:szCs w:val="20"/>
                <w:lang w:val="en-GB" w:eastAsia="ko-KR"/>
              </w:rPr>
              <w:t xml:space="preserve">Two QCL TypeD for CORESET monitoring in PDCCH with SFN scheme </w:t>
            </w:r>
          </w:p>
        </w:tc>
        <w:tc>
          <w:tcPr>
            <w:tcW w:w="0" w:type="auto"/>
          </w:tcPr>
          <w:p w14:paraId="0F2B8100" w14:textId="5021F122" w:rsidR="00532C73" w:rsidRPr="00C17236" w:rsidRDefault="00532C73" w:rsidP="00532C73">
            <w:pPr>
              <w:spacing w:before="60" w:afterLines="50" w:line="259" w:lineRule="auto"/>
              <w:contextualSpacing/>
              <w:rPr>
                <w:rFonts w:eastAsia="Malgun Gothic"/>
                <w:sz w:val="20"/>
                <w:szCs w:val="20"/>
                <w:lang w:eastAsia="ko-KR"/>
              </w:rPr>
            </w:pPr>
            <w:r w:rsidRPr="00C17236">
              <w:rPr>
                <w:rFonts w:eastAsia="Malgun Gothic"/>
                <w:sz w:val="20"/>
                <w:szCs w:val="20"/>
                <w:lang w:eastAsia="ko-KR"/>
              </w:rPr>
              <w:t xml:space="preserve">Support of determining two QCL-TypeD for overlapping in time CORESETs in the same CC or for intra-band CA when UE is configured with SFN PDCCH </w:t>
            </w:r>
          </w:p>
        </w:tc>
        <w:tc>
          <w:tcPr>
            <w:tcW w:w="0" w:type="auto"/>
          </w:tcPr>
          <w:p w14:paraId="13009A25" w14:textId="102EC147" w:rsidR="00532C73" w:rsidRPr="00C17236" w:rsidRDefault="00532C73" w:rsidP="00532C73">
            <w:pPr>
              <w:keepNext/>
              <w:keepLines/>
              <w:overflowPunct w:val="0"/>
              <w:snapToGrid/>
              <w:spacing w:after="0" w:line="259" w:lineRule="auto"/>
              <w:jc w:val="left"/>
              <w:textAlignment w:val="baseline"/>
              <w:rPr>
                <w:rFonts w:eastAsia="Times New Roman"/>
                <w:sz w:val="20"/>
                <w:szCs w:val="20"/>
                <w:lang w:val="en-GB" w:eastAsia="ja-JP"/>
              </w:rPr>
            </w:pPr>
            <w:r w:rsidRPr="00C17236">
              <w:rPr>
                <w:rFonts w:eastAsia="Times New Roman"/>
                <w:sz w:val="20"/>
                <w:szCs w:val="20"/>
                <w:lang w:val="en-GB" w:eastAsia="ja-JP"/>
              </w:rPr>
              <w:t>23-6-1, 23-6-2</w:t>
            </w:r>
          </w:p>
        </w:tc>
        <w:tc>
          <w:tcPr>
            <w:tcW w:w="0" w:type="auto"/>
          </w:tcPr>
          <w:p w14:paraId="19263950" w14:textId="77777777" w:rsidR="00532C73" w:rsidRPr="00C17236" w:rsidRDefault="00532C73" w:rsidP="00532C73">
            <w:pPr>
              <w:keepNext/>
              <w:keepLines/>
              <w:overflowPunct w:val="0"/>
              <w:snapToGrid/>
              <w:spacing w:after="0" w:line="259" w:lineRule="auto"/>
              <w:jc w:val="left"/>
              <w:textAlignment w:val="baseline"/>
              <w:rPr>
                <w:rFonts w:eastAsia="宋体"/>
                <w:sz w:val="20"/>
                <w:szCs w:val="20"/>
                <w:lang w:val="en-GB" w:eastAsia="zh-CN"/>
              </w:rPr>
            </w:pPr>
          </w:p>
        </w:tc>
        <w:tc>
          <w:tcPr>
            <w:tcW w:w="0" w:type="auto"/>
          </w:tcPr>
          <w:p w14:paraId="6A716A8E" w14:textId="77777777" w:rsidR="00532C73" w:rsidRPr="00C17236" w:rsidRDefault="00532C73" w:rsidP="00532C73">
            <w:pPr>
              <w:keepNext/>
              <w:keepLines/>
              <w:overflowPunct w:val="0"/>
              <w:snapToGrid/>
              <w:spacing w:after="0" w:line="259" w:lineRule="auto"/>
              <w:jc w:val="left"/>
              <w:textAlignment w:val="baseline"/>
              <w:rPr>
                <w:rFonts w:eastAsia="Times New Roman"/>
                <w:sz w:val="20"/>
                <w:szCs w:val="20"/>
                <w:lang w:val="en-GB" w:eastAsia="ja-JP"/>
              </w:rPr>
            </w:pPr>
          </w:p>
        </w:tc>
        <w:tc>
          <w:tcPr>
            <w:tcW w:w="0" w:type="auto"/>
          </w:tcPr>
          <w:p w14:paraId="1C11C824" w14:textId="77777777" w:rsidR="00532C73" w:rsidRPr="00C17236" w:rsidRDefault="00532C73" w:rsidP="00532C73">
            <w:pPr>
              <w:keepNext/>
              <w:keepLines/>
              <w:overflowPunct w:val="0"/>
              <w:snapToGrid/>
              <w:spacing w:after="0" w:line="259" w:lineRule="auto"/>
              <w:jc w:val="left"/>
              <w:textAlignment w:val="baseline"/>
              <w:rPr>
                <w:rFonts w:eastAsia="宋体"/>
                <w:sz w:val="20"/>
                <w:szCs w:val="20"/>
                <w:lang w:val="en-GB" w:eastAsia="zh-CN"/>
              </w:rPr>
            </w:pPr>
          </w:p>
        </w:tc>
        <w:tc>
          <w:tcPr>
            <w:tcW w:w="0" w:type="auto"/>
          </w:tcPr>
          <w:p w14:paraId="7137DEE6" w14:textId="77777777" w:rsidR="00532C73" w:rsidRPr="00C17236" w:rsidRDefault="00532C73" w:rsidP="00532C73">
            <w:pPr>
              <w:keepNext/>
              <w:keepLines/>
              <w:overflowPunct w:val="0"/>
              <w:snapToGrid/>
              <w:spacing w:after="0" w:line="259" w:lineRule="auto"/>
              <w:jc w:val="left"/>
              <w:textAlignment w:val="baseline"/>
              <w:rPr>
                <w:rFonts w:eastAsia="Times New Roman"/>
                <w:sz w:val="20"/>
                <w:szCs w:val="20"/>
                <w:lang w:val="en-GB" w:eastAsia="ja-JP"/>
              </w:rPr>
            </w:pPr>
            <w:r w:rsidRPr="00C17236">
              <w:rPr>
                <w:rFonts w:eastAsia="Times New Roman"/>
                <w:sz w:val="20"/>
                <w:szCs w:val="20"/>
                <w:lang w:val="en-GB" w:eastAsia="ja-JP"/>
              </w:rPr>
              <w:t>Per band</w:t>
            </w:r>
          </w:p>
        </w:tc>
        <w:tc>
          <w:tcPr>
            <w:tcW w:w="0" w:type="auto"/>
          </w:tcPr>
          <w:p w14:paraId="076F04E2" w14:textId="77777777"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tcPr>
          <w:p w14:paraId="491B1829" w14:textId="77777777"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tcPr>
          <w:p w14:paraId="2F7AB05E" w14:textId="77777777"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FR2 only</w:t>
            </w:r>
          </w:p>
        </w:tc>
        <w:tc>
          <w:tcPr>
            <w:tcW w:w="0" w:type="auto"/>
          </w:tcPr>
          <w:p w14:paraId="10CCC6F7" w14:textId="77777777"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tcPr>
          <w:p w14:paraId="1AF9A9C8" w14:textId="77777777" w:rsidR="00532C73" w:rsidRPr="00C17236" w:rsidRDefault="00532C73" w:rsidP="00532C73">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Optional with capability signalling</w:t>
            </w:r>
          </w:p>
        </w:tc>
      </w:tr>
    </w:tbl>
    <w:p w14:paraId="39779D80" w14:textId="77777777" w:rsidR="00532C73" w:rsidRPr="00B47B70" w:rsidRDefault="00532C73" w:rsidP="001D51A2">
      <w:pPr>
        <w:spacing w:afterLines="50"/>
        <w:ind w:leftChars="100" w:left="220"/>
        <w:contextualSpacing/>
        <w:jc w:val="left"/>
        <w:rPr>
          <w:lang w:eastAsia="zh-CN"/>
        </w:rPr>
      </w:pPr>
    </w:p>
    <w:p w14:paraId="0B67DFA0" w14:textId="3096F6DB" w:rsidR="00154995" w:rsidRPr="00B47B70" w:rsidRDefault="00154995" w:rsidP="004904C8">
      <w:pPr>
        <w:pStyle w:val="1"/>
        <w:spacing w:before="240" w:after="240"/>
        <w:ind w:left="551" w:hangingChars="196" w:hanging="551"/>
        <w:rPr>
          <w:szCs w:val="20"/>
          <w:lang w:eastAsia="zh-CN"/>
        </w:rPr>
      </w:pPr>
      <w:r w:rsidRPr="00B47B70">
        <w:rPr>
          <w:szCs w:val="20"/>
          <w:lang w:eastAsia="zh-CN"/>
        </w:rPr>
        <w:lastRenderedPageBreak/>
        <w:t xml:space="preserve">UE feature for ‘Enhancements on </w:t>
      </w:r>
      <w:r w:rsidR="00C5637F" w:rsidRPr="00B47B70">
        <w:rPr>
          <w:szCs w:val="20"/>
          <w:lang w:eastAsia="zh-CN"/>
        </w:rPr>
        <w:t>SRS</w:t>
      </w:r>
      <w:r w:rsidRPr="00B47B70">
        <w:rPr>
          <w:szCs w:val="20"/>
          <w:lang w:eastAsia="zh-CN"/>
        </w:rPr>
        <w:t>’</w:t>
      </w:r>
    </w:p>
    <w:p w14:paraId="57CDA1A2" w14:textId="21B528BD" w:rsidR="00D535ED" w:rsidRPr="00B47B70" w:rsidRDefault="00D535ED" w:rsidP="00D535ED">
      <w:pPr>
        <w:pStyle w:val="2"/>
      </w:pPr>
      <w:r w:rsidRPr="00B47B70">
        <w:t>FG23-8-1: SRS triggering offset enhancement</w:t>
      </w:r>
    </w:p>
    <w:p w14:paraId="2A88F82A" w14:textId="63A53D78" w:rsidR="00D535ED" w:rsidRPr="00B47B70" w:rsidRDefault="00D535ED" w:rsidP="00D535ED">
      <w:pPr>
        <w:rPr>
          <w:lang w:eastAsia="zh-CN"/>
        </w:rPr>
      </w:pPr>
    </w:p>
    <w:p w14:paraId="261AE3F5" w14:textId="12DC73DA" w:rsidR="00D535ED" w:rsidRPr="00B47B70" w:rsidRDefault="00B47B70" w:rsidP="00D535ED">
      <w:r w:rsidRPr="00B47B70">
        <w:t xml:space="preserve">According to </w:t>
      </w:r>
      <w:r w:rsidRPr="00B47B70">
        <w:fldChar w:fldCharType="begin"/>
      </w:r>
      <w:r w:rsidRPr="00B47B70">
        <w:instrText xml:space="preserve"> REF _Ref95749456 \r \h </w:instrText>
      </w:r>
      <w:r>
        <w:instrText xml:space="preserve"> \* MERGEFORMAT </w:instrText>
      </w:r>
      <w:r w:rsidRPr="00B47B70">
        <w:fldChar w:fldCharType="separate"/>
      </w:r>
      <w:r w:rsidR="00606DAD">
        <w:t>[12]</w:t>
      </w:r>
      <w:r w:rsidRPr="00B47B70">
        <w:fldChar w:fldCharType="end"/>
      </w:r>
      <w:r w:rsidR="00D535ED" w:rsidRPr="00B47B70">
        <w:t>, the following issue of SRS triggering offset enhancement still needs to be further discussed.</w:t>
      </w:r>
    </w:p>
    <w:p w14:paraId="7398FC51" w14:textId="0741DC6B" w:rsidR="00D535ED" w:rsidRPr="00B47B70" w:rsidRDefault="00D535ED" w:rsidP="00D535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62"/>
        <w:gridCol w:w="1787"/>
        <w:gridCol w:w="4154"/>
        <w:gridCol w:w="465"/>
        <w:gridCol w:w="222"/>
        <w:gridCol w:w="222"/>
        <w:gridCol w:w="222"/>
        <w:gridCol w:w="699"/>
        <w:gridCol w:w="222"/>
        <w:gridCol w:w="222"/>
        <w:gridCol w:w="222"/>
        <w:gridCol w:w="1902"/>
        <w:gridCol w:w="1593"/>
      </w:tblGrid>
      <w:tr w:rsidR="00D535ED" w:rsidRPr="00C17236" w14:paraId="0F830805" w14:textId="77777777" w:rsidTr="00F525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4B4B9" w14:textId="77777777" w:rsidR="00D535ED" w:rsidRPr="00C17236" w:rsidRDefault="00D535ED" w:rsidP="00F52583">
            <w:pPr>
              <w:pStyle w:val="TAL"/>
              <w:rPr>
                <w:rFonts w:ascii="Times New Roman" w:hAnsi="Times New Roman"/>
                <w:color w:val="000000" w:themeColor="text1"/>
                <w:sz w:val="20"/>
                <w:lang w:eastAsia="ja-JP"/>
              </w:rPr>
            </w:pPr>
            <w:r w:rsidRPr="00C17236">
              <w:rPr>
                <w:rFonts w:ascii="Times New Roman" w:hAnsi="Times New Roman"/>
                <w:color w:val="000000" w:themeColor="text1"/>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FC70" w14:textId="77777777" w:rsidR="00D535ED" w:rsidRPr="00C17236" w:rsidRDefault="00D535ED" w:rsidP="00F52583">
            <w:pPr>
              <w:pStyle w:val="TAL"/>
              <w:rPr>
                <w:rFonts w:ascii="Times New Roman" w:hAnsi="Times New Roman"/>
                <w:color w:val="000000" w:themeColor="text1"/>
                <w:sz w:val="20"/>
                <w:lang w:eastAsia="ja-JP"/>
              </w:rPr>
            </w:pPr>
            <w:r w:rsidRPr="00C17236">
              <w:rPr>
                <w:rFonts w:ascii="Times New Roman" w:hAnsi="Times New Roman"/>
                <w:color w:val="000000" w:themeColor="text1"/>
                <w:sz w:val="20"/>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4FB9"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9296D" w14:textId="77777777" w:rsidR="00D535ED" w:rsidRPr="00C17236" w:rsidRDefault="00D535ED" w:rsidP="00F52583">
            <w:pPr>
              <w:spacing w:afterLines="50"/>
              <w:contextualSpacing/>
              <w:rPr>
                <w:color w:val="000000" w:themeColor="text1"/>
                <w:sz w:val="20"/>
                <w:szCs w:val="20"/>
                <w:lang w:eastAsia="zh-CN"/>
              </w:rPr>
            </w:pPr>
            <w:r w:rsidRPr="00C17236">
              <w:rPr>
                <w:color w:val="000000" w:themeColor="text1"/>
                <w:sz w:val="20"/>
                <w:szCs w:val="20"/>
                <w:highlight w:val="yellow"/>
                <w:lang w:eastAsia="zh-CN"/>
              </w:rPr>
              <w:t>1. [Support of</w:t>
            </w:r>
            <w:r w:rsidRPr="00C17236">
              <w:rPr>
                <w:color w:val="000000" w:themeColor="text1"/>
                <w:sz w:val="20"/>
                <w:szCs w:val="20"/>
                <w:highlight w:val="yellow"/>
              </w:rPr>
              <w:t>/</w:t>
            </w:r>
            <w:r w:rsidRPr="00C17236">
              <w:rPr>
                <w:color w:val="000000" w:themeColor="text1"/>
                <w:sz w:val="20"/>
                <w:szCs w:val="20"/>
                <w:highlight w:val="yellow"/>
                <w:lang w:eastAsia="zh-CN"/>
              </w:rPr>
              <w:t>The maximum number of configured available slots offsets for]</w:t>
            </w:r>
            <w:r w:rsidRPr="00C17236">
              <w:rPr>
                <w:color w:val="000000" w:themeColor="text1"/>
                <w:sz w:val="20"/>
                <w:szCs w:val="20"/>
                <w:lang w:eastAsia="zh-CN"/>
              </w:rPr>
              <w:t xml:space="preserve"> determining aperiodic SRS location based on available slot </w:t>
            </w:r>
          </w:p>
          <w:p w14:paraId="2586FD70" w14:textId="77777777" w:rsidR="00D535ED" w:rsidRPr="00C17236" w:rsidRDefault="00D535ED" w:rsidP="00F52583">
            <w:pPr>
              <w:spacing w:afterLines="50"/>
              <w:contextualSpacing/>
              <w:rPr>
                <w:color w:val="000000" w:themeColor="text1"/>
                <w:sz w:val="20"/>
                <w:szCs w:val="20"/>
                <w:highlight w:val="yellow"/>
                <w:lang w:eastAsia="zh-CN"/>
              </w:rPr>
            </w:pPr>
            <w:r w:rsidRPr="00C17236">
              <w:rPr>
                <w:color w:val="000000" w:themeColor="text1"/>
                <w:sz w:val="20"/>
                <w:szCs w:val="20"/>
                <w:highlight w:val="yellow"/>
              </w:rPr>
              <w:t>[2. Maximum actual slots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6610"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4C61" w14:textId="77777777" w:rsidR="00D535ED" w:rsidRPr="00C17236" w:rsidRDefault="00D535ED" w:rsidP="00F52583">
            <w:pPr>
              <w:pStyle w:val="TAL"/>
              <w:rPr>
                <w:rFonts w:ascii="Times New Roman" w:eastAsia="宋体" w:hAnsi="Times New Roman"/>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F38A" w14:textId="77777777" w:rsidR="00D535ED" w:rsidRPr="00C17236" w:rsidRDefault="00D535ED" w:rsidP="00F52583">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C7DA" w14:textId="77777777" w:rsidR="00D535ED" w:rsidRPr="00C17236" w:rsidRDefault="00D535ED" w:rsidP="00F52583">
            <w:pPr>
              <w:pStyle w:val="TAL"/>
              <w:rPr>
                <w:rFonts w:ascii="Times New Roman" w:eastAsia="宋体" w:hAnsi="Times New Roman"/>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9E46A" w14:textId="77777777" w:rsidR="00D535ED" w:rsidRPr="00C17236" w:rsidRDefault="00D535ED" w:rsidP="00F52583">
            <w:pPr>
              <w:pStyle w:val="TAL"/>
              <w:rPr>
                <w:rFonts w:ascii="Times New Roman" w:hAnsi="Times New Roman"/>
                <w:color w:val="000000" w:themeColor="text1"/>
                <w:sz w:val="20"/>
                <w:lang w:eastAsia="ja-JP"/>
              </w:rPr>
            </w:pPr>
            <w:r w:rsidRPr="00C17236">
              <w:rPr>
                <w:rFonts w:ascii="Times New Roman" w:hAnsi="Times New Roman"/>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97D7" w14:textId="77777777" w:rsidR="00D535ED" w:rsidRPr="00C17236" w:rsidRDefault="00D535ED" w:rsidP="00F5258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EB12" w14:textId="77777777" w:rsidR="00D535ED" w:rsidRPr="00C17236" w:rsidRDefault="00D535ED" w:rsidP="00F5258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F4D1" w14:textId="77777777" w:rsidR="00D535ED" w:rsidRPr="00C17236" w:rsidRDefault="00D535ED" w:rsidP="00F52583">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E99D"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Candidate 1 component values: {1, 2, [3,] 4}</w:t>
            </w:r>
          </w:p>
          <w:p w14:paraId="2FFE1742" w14:textId="77777777" w:rsidR="00D535ED" w:rsidRPr="00C17236" w:rsidRDefault="00D535ED" w:rsidP="00F52583">
            <w:pPr>
              <w:pStyle w:val="TAL"/>
              <w:rPr>
                <w:rFonts w:ascii="Times New Roman" w:hAnsi="Times New Roman"/>
                <w:color w:val="000000" w:themeColor="text1"/>
                <w:sz w:val="20"/>
              </w:rPr>
            </w:pPr>
          </w:p>
          <w:p w14:paraId="41CF160B"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[Candidate 2 component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8062"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Optional with capability signalling</w:t>
            </w:r>
          </w:p>
        </w:tc>
      </w:tr>
    </w:tbl>
    <w:p w14:paraId="30D7682E" w14:textId="77777777" w:rsidR="00D535ED" w:rsidRPr="00B47B70" w:rsidRDefault="00D535ED" w:rsidP="00D535ED">
      <w:pPr>
        <w:rPr>
          <w:lang w:eastAsia="zh-CN"/>
        </w:rPr>
      </w:pPr>
    </w:p>
    <w:p w14:paraId="52C487AC" w14:textId="77777777" w:rsidR="00D535ED" w:rsidRPr="00B47B70" w:rsidRDefault="00D535ED" w:rsidP="00D535ED">
      <w:pPr>
        <w:rPr>
          <w:rFonts w:eastAsia="Malgun Gothic"/>
        </w:rPr>
      </w:pPr>
      <w:r w:rsidRPr="00B47B70">
        <w:rPr>
          <w:lang w:eastAsia="zh-CN"/>
        </w:rPr>
        <w:t>Component 1, we think all values can be applicable.</w:t>
      </w:r>
    </w:p>
    <w:p w14:paraId="5895BEF4" w14:textId="77777777" w:rsidR="00D535ED" w:rsidRPr="00B47B70" w:rsidRDefault="00D535ED" w:rsidP="00D535ED">
      <w:pPr>
        <w:rPr>
          <w:lang w:eastAsia="zh-CN"/>
        </w:rPr>
      </w:pPr>
      <w:r w:rsidRPr="00B47B70">
        <w:rPr>
          <w:lang w:eastAsia="zh-CN"/>
        </w:rPr>
        <w:t>For component 2, We don’t support to add this  to UE capability, because we don’t have the corresponding RAN1 agreements to support this as an UE optional feature.</w:t>
      </w:r>
    </w:p>
    <w:p w14:paraId="03CB7EF2" w14:textId="77777777" w:rsidR="00D535ED" w:rsidRPr="00B47B70" w:rsidRDefault="00D535ED" w:rsidP="00D535ED">
      <w:pPr>
        <w:rPr>
          <w:rFonts w:eastAsia="Malgun Gothic"/>
        </w:rPr>
      </w:pPr>
    </w:p>
    <w:p w14:paraId="30D1B766" w14:textId="7CFB322C" w:rsidR="00D535ED" w:rsidRPr="00B47B70" w:rsidRDefault="00D535ED" w:rsidP="00D535ED">
      <w:pPr>
        <w:rPr>
          <w:rFonts w:eastAsia="Malgun Gothic"/>
          <w:b/>
          <w:i/>
        </w:rPr>
      </w:pPr>
      <w:r w:rsidRPr="00B47B70">
        <w:rPr>
          <w:rFonts w:eastAsia="Malgun Gothic"/>
          <w:b/>
          <w:i/>
        </w:rPr>
        <w:t>Proposal 19: The proposed FG23-8-1 for SRS triggering offset enhancement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73"/>
        <w:gridCol w:w="1861"/>
        <w:gridCol w:w="4578"/>
        <w:gridCol w:w="222"/>
        <w:gridCol w:w="222"/>
        <w:gridCol w:w="222"/>
        <w:gridCol w:w="222"/>
        <w:gridCol w:w="222"/>
        <w:gridCol w:w="222"/>
        <w:gridCol w:w="222"/>
        <w:gridCol w:w="222"/>
        <w:gridCol w:w="2016"/>
        <w:gridCol w:w="1677"/>
      </w:tblGrid>
      <w:tr w:rsidR="00D535ED" w:rsidRPr="00C17236" w14:paraId="0DBEFD2A" w14:textId="77777777" w:rsidTr="00F525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58158" w14:textId="77777777" w:rsidR="00D535ED" w:rsidRPr="00C17236" w:rsidRDefault="00D535ED" w:rsidP="00F52583">
            <w:pPr>
              <w:pStyle w:val="TAL"/>
              <w:rPr>
                <w:rFonts w:ascii="Times New Roman" w:hAnsi="Times New Roman"/>
                <w:color w:val="000000" w:themeColor="text1"/>
                <w:sz w:val="20"/>
                <w:lang w:eastAsia="ja-JP"/>
              </w:rPr>
            </w:pPr>
            <w:r w:rsidRPr="00C17236">
              <w:rPr>
                <w:rFonts w:ascii="Times New Roman" w:hAnsi="Times New Roman"/>
                <w:color w:val="000000" w:themeColor="text1"/>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FFD23" w14:textId="77777777" w:rsidR="00D535ED" w:rsidRPr="00C17236" w:rsidRDefault="00D535ED" w:rsidP="00F52583">
            <w:pPr>
              <w:pStyle w:val="TAL"/>
              <w:rPr>
                <w:rFonts w:ascii="Times New Roman" w:hAnsi="Times New Roman"/>
                <w:color w:val="000000" w:themeColor="text1"/>
                <w:sz w:val="20"/>
                <w:lang w:eastAsia="ja-JP"/>
              </w:rPr>
            </w:pPr>
            <w:r w:rsidRPr="00C17236">
              <w:rPr>
                <w:rFonts w:ascii="Times New Roman" w:hAnsi="Times New Roman"/>
                <w:color w:val="000000" w:themeColor="text1"/>
                <w:sz w:val="20"/>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FE68" w14:textId="77777777" w:rsidR="00D535ED" w:rsidRPr="00C17236" w:rsidRDefault="00D535ED" w:rsidP="00F52583">
            <w:pPr>
              <w:pStyle w:val="TAL"/>
              <w:rPr>
                <w:rFonts w:ascii="Times New Roman" w:eastAsia="宋体" w:hAnsi="Times New Roman"/>
                <w:color w:val="000000" w:themeColor="text1"/>
                <w:sz w:val="20"/>
                <w:lang w:eastAsia="zh-CN"/>
              </w:rPr>
            </w:pPr>
            <w:r w:rsidRPr="00C17236">
              <w:rPr>
                <w:rFonts w:ascii="Times New Roman" w:hAnsi="Times New Roman"/>
                <w:color w:val="000000" w:themeColor="text1"/>
                <w:sz w:val="20"/>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BBB1" w14:textId="77777777" w:rsidR="00D535ED" w:rsidRPr="00C17236" w:rsidRDefault="00D535ED" w:rsidP="00F52583">
            <w:pPr>
              <w:spacing w:afterLines="50"/>
              <w:contextualSpacing/>
              <w:rPr>
                <w:color w:val="000000" w:themeColor="text1"/>
                <w:sz w:val="20"/>
                <w:szCs w:val="20"/>
                <w:lang w:eastAsia="zh-CN"/>
              </w:rPr>
            </w:pPr>
            <w:r w:rsidRPr="00C17236">
              <w:rPr>
                <w:strike/>
                <w:color w:val="E36C0A" w:themeColor="accent6" w:themeShade="BF"/>
                <w:sz w:val="20"/>
                <w:szCs w:val="20"/>
                <w:lang w:val="en-GB" w:eastAsia="zh-CN"/>
              </w:rPr>
              <w:t xml:space="preserve">1. </w:t>
            </w:r>
            <w:r w:rsidRPr="00C17236">
              <w:rPr>
                <w:color w:val="000000" w:themeColor="text1"/>
                <w:sz w:val="20"/>
                <w:szCs w:val="20"/>
                <w:highlight w:val="yellow"/>
                <w:lang w:eastAsia="zh-CN"/>
              </w:rPr>
              <w:t>[Support of</w:t>
            </w:r>
            <w:r w:rsidRPr="00C17236">
              <w:rPr>
                <w:color w:val="000000" w:themeColor="text1"/>
                <w:sz w:val="20"/>
                <w:szCs w:val="20"/>
                <w:highlight w:val="yellow"/>
              </w:rPr>
              <w:t>/</w:t>
            </w:r>
            <w:r w:rsidRPr="00C17236">
              <w:rPr>
                <w:color w:val="000000" w:themeColor="text1"/>
                <w:sz w:val="20"/>
                <w:szCs w:val="20"/>
                <w:highlight w:val="yellow"/>
                <w:lang w:eastAsia="zh-CN"/>
              </w:rPr>
              <w:t>The maximum number of configured available slots offsets for]</w:t>
            </w:r>
            <w:r w:rsidRPr="00C17236">
              <w:rPr>
                <w:color w:val="000000" w:themeColor="text1"/>
                <w:sz w:val="20"/>
                <w:szCs w:val="20"/>
                <w:lang w:eastAsia="zh-CN"/>
              </w:rPr>
              <w:t xml:space="preserve"> determining aperiodic SRS location based on available slot </w:t>
            </w:r>
          </w:p>
          <w:p w14:paraId="02E73BF6" w14:textId="77777777" w:rsidR="00D535ED" w:rsidRPr="00C17236" w:rsidRDefault="00D535ED" w:rsidP="00F52583">
            <w:pPr>
              <w:spacing w:afterLines="50"/>
              <w:contextualSpacing/>
              <w:rPr>
                <w:strike/>
                <w:color w:val="000000" w:themeColor="text1"/>
                <w:sz w:val="20"/>
                <w:szCs w:val="20"/>
              </w:rPr>
            </w:pPr>
            <w:r w:rsidRPr="00C17236">
              <w:rPr>
                <w:strike/>
                <w:color w:val="E36C0A" w:themeColor="accent6" w:themeShade="BF"/>
                <w:sz w:val="20"/>
                <w:szCs w:val="20"/>
                <w:lang w:val="en-GB" w:eastAsia="zh-CN"/>
              </w:rPr>
              <w:t>[2. Maximum actual slots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0ADB" w14:textId="77777777" w:rsidR="00D535ED" w:rsidRPr="00C17236" w:rsidRDefault="00D535ED" w:rsidP="00F5258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6021" w14:textId="77777777" w:rsidR="00D535ED" w:rsidRPr="00C17236" w:rsidRDefault="00D535ED" w:rsidP="00F52583">
            <w:pPr>
              <w:pStyle w:val="TAL"/>
              <w:rPr>
                <w:rFonts w:ascii="Times New Roman" w:eastAsia="宋体" w:hAnsi="Times New Roman"/>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CA66" w14:textId="77777777" w:rsidR="00D535ED" w:rsidRPr="00C17236" w:rsidRDefault="00D535ED" w:rsidP="00F52583">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80EC" w14:textId="77777777" w:rsidR="00D535ED" w:rsidRPr="00C17236" w:rsidRDefault="00D535ED" w:rsidP="00F52583">
            <w:pPr>
              <w:pStyle w:val="TAL"/>
              <w:rPr>
                <w:rFonts w:ascii="Times New Roman" w:eastAsia="宋体" w:hAnsi="Times New Roman"/>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4BDB8" w14:textId="77777777" w:rsidR="00D535ED" w:rsidRPr="00C17236" w:rsidRDefault="00D535ED" w:rsidP="00F52583">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0979" w14:textId="77777777" w:rsidR="00D535ED" w:rsidRPr="00C17236" w:rsidRDefault="00D535ED" w:rsidP="00F5258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2154" w14:textId="77777777" w:rsidR="00D535ED" w:rsidRPr="00C17236" w:rsidRDefault="00D535ED" w:rsidP="00F5258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5A19" w14:textId="77777777" w:rsidR="00D535ED" w:rsidRPr="00C17236" w:rsidRDefault="00D535ED" w:rsidP="00F52583">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4EF7"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Candidate 1 component values: {1, 2</w:t>
            </w:r>
            <w:r w:rsidRPr="00C17236">
              <w:rPr>
                <w:rFonts w:ascii="Times New Roman" w:hAnsi="Times New Roman"/>
                <w:strike/>
                <w:color w:val="E36C0A" w:themeColor="accent6" w:themeShade="BF"/>
                <w:sz w:val="20"/>
                <w:lang w:eastAsia="zh-CN"/>
              </w:rPr>
              <w:t>, [</w:t>
            </w:r>
            <w:r w:rsidRPr="00C17236">
              <w:rPr>
                <w:rFonts w:ascii="Times New Roman" w:hAnsi="Times New Roman"/>
                <w:color w:val="E36C0A" w:themeColor="accent6" w:themeShade="BF"/>
                <w:sz w:val="20"/>
                <w:lang w:eastAsia="zh-CN"/>
              </w:rPr>
              <w:t>3,</w:t>
            </w:r>
            <w:r w:rsidRPr="00C17236">
              <w:rPr>
                <w:rFonts w:ascii="Times New Roman" w:hAnsi="Times New Roman"/>
                <w:strike/>
                <w:color w:val="E36C0A" w:themeColor="accent6" w:themeShade="BF"/>
                <w:sz w:val="20"/>
                <w:lang w:eastAsia="zh-CN"/>
              </w:rPr>
              <w:t xml:space="preserve">] </w:t>
            </w:r>
            <w:r w:rsidRPr="00C17236">
              <w:rPr>
                <w:rFonts w:ascii="Times New Roman" w:hAnsi="Times New Roman"/>
                <w:color w:val="000000" w:themeColor="text1"/>
                <w:sz w:val="20"/>
              </w:rPr>
              <w:t>4}</w:t>
            </w:r>
          </w:p>
          <w:p w14:paraId="27754A6D" w14:textId="77777777" w:rsidR="00D535ED" w:rsidRPr="00C17236" w:rsidRDefault="00D535ED" w:rsidP="00F5258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F244" w14:textId="77777777" w:rsidR="00D535ED" w:rsidRPr="00C17236" w:rsidRDefault="00D535ED" w:rsidP="00F52583">
            <w:pPr>
              <w:pStyle w:val="TAL"/>
              <w:rPr>
                <w:rFonts w:ascii="Times New Roman" w:hAnsi="Times New Roman"/>
                <w:color w:val="000000" w:themeColor="text1"/>
                <w:sz w:val="20"/>
              </w:rPr>
            </w:pPr>
            <w:r w:rsidRPr="00C17236">
              <w:rPr>
                <w:rFonts w:ascii="Times New Roman" w:hAnsi="Times New Roman"/>
                <w:color w:val="000000" w:themeColor="text1"/>
                <w:sz w:val="20"/>
              </w:rPr>
              <w:t>Optional with capability signalling</w:t>
            </w:r>
          </w:p>
        </w:tc>
      </w:tr>
    </w:tbl>
    <w:p w14:paraId="7302DB4B" w14:textId="77777777" w:rsidR="00D535ED" w:rsidRPr="00B47B70" w:rsidRDefault="00D535ED" w:rsidP="00D535ED">
      <w:pPr>
        <w:rPr>
          <w:lang w:eastAsia="zh-CN"/>
        </w:rPr>
      </w:pPr>
    </w:p>
    <w:p w14:paraId="2E78B89D" w14:textId="2A6E8534" w:rsidR="00D535ED" w:rsidRPr="00B47B70" w:rsidRDefault="00D535ED" w:rsidP="00D535ED">
      <w:pPr>
        <w:pStyle w:val="2"/>
      </w:pPr>
      <w:r w:rsidRPr="00B47B70">
        <w:t>FG23-8-3: SRS Antenna switching for &gt;4Rx</w:t>
      </w:r>
    </w:p>
    <w:p w14:paraId="5534191B" w14:textId="4AB40BF5" w:rsidR="00D535ED" w:rsidRPr="00B47B70" w:rsidRDefault="00D535ED" w:rsidP="00D535ED">
      <w:pPr>
        <w:rPr>
          <w:lang w:eastAsia="zh-CN"/>
        </w:rPr>
      </w:pPr>
    </w:p>
    <w:p w14:paraId="4F8F1B63" w14:textId="16DA6365" w:rsidR="00D535ED" w:rsidRPr="00B47B70" w:rsidRDefault="00B47B70" w:rsidP="00D535ED">
      <w:r w:rsidRPr="00B47B70">
        <w:t xml:space="preserve">According to </w:t>
      </w:r>
      <w:r w:rsidRPr="00B47B70">
        <w:fldChar w:fldCharType="begin"/>
      </w:r>
      <w:r w:rsidRPr="00B47B70">
        <w:instrText xml:space="preserve"> REF _Ref95749456 \r \h </w:instrText>
      </w:r>
      <w:r>
        <w:instrText xml:space="preserve"> \* MERGEFORMAT </w:instrText>
      </w:r>
      <w:r w:rsidRPr="00B47B70">
        <w:fldChar w:fldCharType="separate"/>
      </w:r>
      <w:r w:rsidR="00606DAD">
        <w:t>[12]</w:t>
      </w:r>
      <w:r w:rsidRPr="00B47B70">
        <w:fldChar w:fldCharType="end"/>
      </w:r>
      <w:r w:rsidR="00D535ED" w:rsidRPr="00B47B70">
        <w:t>, the following issue of SRS triggering offset enhancement still needs to be further discussed.</w:t>
      </w:r>
    </w:p>
    <w:p w14:paraId="401A8F23" w14:textId="77777777" w:rsidR="00D535ED" w:rsidRPr="00B47B70" w:rsidRDefault="00D535ED" w:rsidP="00D535ED">
      <w:pPr>
        <w:pStyle w:val="maintext"/>
        <w:ind w:firstLineChars="90" w:firstLine="180"/>
        <w:rPr>
          <w:rFonts w:cs="Times New Roman"/>
          <w:b/>
          <w:color w:val="000000"/>
        </w:rPr>
      </w:pPr>
      <w:r w:rsidRPr="00B47B70">
        <w:rPr>
          <w:rFonts w:cs="Times New Roman"/>
          <w:b/>
          <w:color w:val="000000"/>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3"/>
        <w:gridCol w:w="574"/>
        <w:gridCol w:w="1644"/>
        <w:gridCol w:w="2909"/>
        <w:gridCol w:w="473"/>
        <w:gridCol w:w="222"/>
        <w:gridCol w:w="222"/>
        <w:gridCol w:w="222"/>
        <w:gridCol w:w="680"/>
        <w:gridCol w:w="222"/>
        <w:gridCol w:w="222"/>
        <w:gridCol w:w="222"/>
        <w:gridCol w:w="3074"/>
        <w:gridCol w:w="1682"/>
      </w:tblGrid>
      <w:tr w:rsidR="00D535ED" w:rsidRPr="00C17236" w14:paraId="70DA2CAF" w14:textId="77777777" w:rsidTr="00F525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21A50" w14:textId="77777777" w:rsidR="00D535ED" w:rsidRPr="00C17236" w:rsidRDefault="00D535ED" w:rsidP="00F52583">
            <w:pPr>
              <w:pStyle w:val="TAL"/>
              <w:rPr>
                <w:rFonts w:ascii="Times New Roman" w:hAnsi="Times New Roman"/>
                <w:color w:val="000000"/>
                <w:sz w:val="20"/>
              </w:rPr>
            </w:pPr>
            <w:r w:rsidRPr="00C17236">
              <w:rPr>
                <w:rFonts w:ascii="Times New Roman" w:hAnsi="Times New Roman"/>
                <w:color w:val="000000"/>
                <w:sz w:val="20"/>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85EC8" w14:textId="77777777" w:rsidR="00D535ED" w:rsidRPr="00C17236" w:rsidRDefault="00D535ED" w:rsidP="00F52583">
            <w:pPr>
              <w:pStyle w:val="TAL"/>
              <w:rPr>
                <w:rFonts w:ascii="Times New Roman" w:hAnsi="Times New Roman"/>
                <w:color w:val="000000"/>
                <w:sz w:val="20"/>
              </w:rPr>
            </w:pPr>
            <w:r w:rsidRPr="00C17236">
              <w:rPr>
                <w:rFonts w:ascii="Times New Roman" w:hAnsi="Times New Roman"/>
                <w:color w:val="000000"/>
                <w:sz w:val="20"/>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8F1D4" w14:textId="77777777" w:rsidR="00D535ED" w:rsidRPr="00C17236" w:rsidRDefault="00D535ED" w:rsidP="00F52583">
            <w:pPr>
              <w:pStyle w:val="TAL"/>
              <w:rPr>
                <w:rFonts w:ascii="Times New Roman" w:hAnsi="Times New Roman"/>
                <w:color w:val="000000"/>
                <w:sz w:val="20"/>
                <w:lang w:eastAsia="zh-CN"/>
              </w:rPr>
            </w:pPr>
            <w:r w:rsidRPr="00C17236">
              <w:rPr>
                <w:rFonts w:ascii="Times New Roman" w:hAnsi="Times New Roman"/>
                <w:color w:val="000000"/>
                <w:sz w:val="20"/>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1D51" w14:textId="77777777" w:rsidR="00D535ED" w:rsidRPr="00C17236" w:rsidRDefault="00D535ED" w:rsidP="00F52583">
            <w:pPr>
              <w:spacing w:afterLines="50"/>
              <w:contextualSpacing/>
              <w:rPr>
                <w:color w:val="000000"/>
                <w:sz w:val="20"/>
                <w:szCs w:val="20"/>
                <w:lang w:eastAsia="zh-CN"/>
              </w:rPr>
            </w:pPr>
            <w:r w:rsidRPr="00C17236">
              <w:rPr>
                <w:color w:val="000000"/>
                <w:sz w:val="20"/>
                <w:szCs w:val="20"/>
                <w:lang w:eastAsia="zh-CN"/>
              </w:rPr>
              <w:t>1. Support of SRS antenna switching xTyR with y&gt;4</w:t>
            </w:r>
          </w:p>
          <w:p w14:paraId="501B9B52" w14:textId="77777777" w:rsidR="00D535ED" w:rsidRPr="00C17236" w:rsidRDefault="00D535ED" w:rsidP="00F52583">
            <w:pPr>
              <w:spacing w:afterLines="50"/>
              <w:contextualSpacing/>
              <w:rPr>
                <w:color w:val="000000"/>
                <w:sz w:val="20"/>
                <w:szCs w:val="20"/>
                <w:lang w:eastAsia="zh-CN"/>
              </w:rPr>
            </w:pPr>
            <w:r w:rsidRPr="00C17236">
              <w:rPr>
                <w:color w:val="000000"/>
                <w:sz w:val="20"/>
                <w:szCs w:val="20"/>
                <w:lang w:eastAsia="zh-CN"/>
              </w:rPr>
              <w:t>2. Report whether the antenna switching impact to downlink receiving in a band</w:t>
            </w:r>
          </w:p>
          <w:p w14:paraId="4E226C09" w14:textId="77777777" w:rsidR="00D535ED" w:rsidRPr="00C17236" w:rsidRDefault="00D535ED" w:rsidP="00F52583">
            <w:pPr>
              <w:spacing w:afterLines="50"/>
              <w:contextualSpacing/>
              <w:rPr>
                <w:color w:val="000000"/>
                <w:sz w:val="20"/>
                <w:szCs w:val="20"/>
                <w:lang w:eastAsia="zh-CN"/>
              </w:rPr>
            </w:pPr>
            <w:r w:rsidRPr="00C17236">
              <w:rPr>
                <w:color w:val="000000"/>
                <w:sz w:val="20"/>
                <w:szCs w:val="20"/>
                <w:lang w:eastAsia="zh-CN"/>
              </w:rPr>
              <w:t>3. Report whether the antenna is switched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678B" w14:textId="77777777" w:rsidR="00D535ED" w:rsidRPr="00C17236" w:rsidRDefault="00D535ED" w:rsidP="00F52583">
            <w:pPr>
              <w:pStyle w:val="TAL"/>
              <w:rPr>
                <w:rFonts w:ascii="Times New Roman" w:eastAsia="宋体" w:hAnsi="Times New Roman"/>
                <w:color w:val="7030A0"/>
                <w:sz w:val="20"/>
                <w:lang w:eastAsia="zh-CN"/>
              </w:rPr>
            </w:pPr>
            <w:r w:rsidRPr="00C17236">
              <w:rPr>
                <w:rFonts w:ascii="Times New Roman" w:eastAsia="宋体" w:hAnsi="Times New Roman"/>
                <w:color w:val="7030A0"/>
                <w:sz w:val="20"/>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03E7" w14:textId="77777777" w:rsidR="00D535ED" w:rsidRPr="00C17236" w:rsidRDefault="00D535ED" w:rsidP="00F52583">
            <w:pPr>
              <w:pStyle w:val="TAL"/>
              <w:rPr>
                <w:rFonts w:ascii="Times New Roman" w:eastAsia="宋体"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AEE7" w14:textId="77777777" w:rsidR="00D535ED" w:rsidRPr="00C17236" w:rsidRDefault="00D535ED" w:rsidP="00F52583">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A2AB" w14:textId="77777777" w:rsidR="00D535ED" w:rsidRPr="00C17236" w:rsidRDefault="00D535ED" w:rsidP="00F52583">
            <w:pPr>
              <w:pStyle w:val="TAL"/>
              <w:rPr>
                <w:rFonts w:ascii="Times New Roman" w:eastAsia="宋体"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5049" w14:textId="77777777" w:rsidR="00D535ED" w:rsidRPr="00C17236" w:rsidRDefault="00D535ED" w:rsidP="00F52583">
            <w:pPr>
              <w:pStyle w:val="TAL"/>
              <w:rPr>
                <w:rFonts w:ascii="Times New Roman" w:hAnsi="Times New Roman"/>
                <w:color w:val="FF0000"/>
                <w:sz w:val="20"/>
              </w:rPr>
            </w:pPr>
            <w:r w:rsidRPr="00C17236">
              <w:rPr>
                <w:rFonts w:ascii="Times New Roman" w:hAnsi="Times New Roman"/>
                <w:color w:val="FF0000"/>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FC60" w14:textId="77777777" w:rsidR="00D535ED" w:rsidRPr="00C17236" w:rsidRDefault="00D535ED" w:rsidP="00F52583">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D262" w14:textId="77777777" w:rsidR="00D535ED" w:rsidRPr="00C17236" w:rsidRDefault="00D535ED" w:rsidP="00F52583">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B579" w14:textId="77777777" w:rsidR="00D535ED" w:rsidRPr="00C17236" w:rsidRDefault="00D535ED" w:rsidP="00F52583">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9B74" w14:textId="77777777" w:rsidR="00D535ED" w:rsidRPr="00C17236" w:rsidRDefault="00D535ED" w:rsidP="00F52583">
            <w:pPr>
              <w:pStyle w:val="TAL"/>
              <w:rPr>
                <w:rFonts w:ascii="Times New Roman" w:hAnsi="Times New Roman"/>
                <w:color w:val="FF0000"/>
                <w:sz w:val="20"/>
                <w:highlight w:val="yellow"/>
              </w:rPr>
            </w:pPr>
            <w:r w:rsidRPr="00C17236">
              <w:rPr>
                <w:rFonts w:ascii="Times New Roman" w:hAnsi="Times New Roman"/>
                <w:color w:val="FF0000"/>
                <w:sz w:val="20"/>
                <w:highlight w:val="yellow"/>
              </w:rPr>
              <w:t>Component 1 candidate values: FFS</w:t>
            </w:r>
          </w:p>
          <w:p w14:paraId="48848955" w14:textId="77777777" w:rsidR="00D535ED" w:rsidRPr="00C17236" w:rsidRDefault="00D535ED" w:rsidP="00F52583">
            <w:pPr>
              <w:pStyle w:val="TAL"/>
              <w:rPr>
                <w:rFonts w:ascii="Times New Roman" w:hAnsi="Times New Roman"/>
                <w:color w:val="FF0000"/>
                <w:sz w:val="20"/>
                <w:highlight w:val="yellow"/>
              </w:rPr>
            </w:pPr>
          </w:p>
          <w:p w14:paraId="1F9553B4" w14:textId="77777777" w:rsidR="00D535ED" w:rsidRPr="00C17236" w:rsidRDefault="00D535ED" w:rsidP="00F52583">
            <w:pPr>
              <w:pStyle w:val="TAL"/>
              <w:rPr>
                <w:rFonts w:ascii="Times New Roman" w:hAnsi="Times New Roman"/>
                <w:color w:val="FF0000"/>
                <w:sz w:val="20"/>
                <w:highlight w:val="yellow"/>
              </w:rPr>
            </w:pPr>
            <w:r w:rsidRPr="00C17236">
              <w:rPr>
                <w:rFonts w:ascii="Times New Roman" w:hAnsi="Times New Roman"/>
                <w:color w:val="FF0000"/>
                <w:sz w:val="20"/>
                <w:highlight w:val="yellow"/>
              </w:rPr>
              <w:t>Component 2 candidate values: FFS</w:t>
            </w:r>
          </w:p>
          <w:p w14:paraId="3EB8E15B" w14:textId="77777777" w:rsidR="00D535ED" w:rsidRPr="00C17236" w:rsidRDefault="00D535ED" w:rsidP="00F52583">
            <w:pPr>
              <w:pStyle w:val="TAL"/>
              <w:rPr>
                <w:rFonts w:ascii="Times New Roman" w:hAnsi="Times New Roman"/>
                <w:color w:val="FF0000"/>
                <w:sz w:val="20"/>
                <w:highlight w:val="yellow"/>
              </w:rPr>
            </w:pPr>
          </w:p>
          <w:p w14:paraId="55AA260A" w14:textId="77777777" w:rsidR="00D535ED" w:rsidRPr="00C17236" w:rsidRDefault="00D535ED" w:rsidP="00F52583">
            <w:pPr>
              <w:pStyle w:val="TAL"/>
              <w:rPr>
                <w:rFonts w:ascii="Times New Roman" w:hAnsi="Times New Roman"/>
                <w:color w:val="FF0000"/>
                <w:sz w:val="20"/>
                <w:highlight w:val="yellow"/>
              </w:rPr>
            </w:pPr>
            <w:r w:rsidRPr="00C17236">
              <w:rPr>
                <w:rFonts w:ascii="Times New Roman" w:hAnsi="Times New Roman"/>
                <w:color w:val="FF0000"/>
                <w:sz w:val="20"/>
                <w:highlight w:val="yellow"/>
              </w:rPr>
              <w:t>Component 3 candidate values: FFS</w:t>
            </w:r>
          </w:p>
          <w:p w14:paraId="7B82407F" w14:textId="77777777" w:rsidR="00D535ED" w:rsidRPr="00C17236" w:rsidRDefault="00D535ED" w:rsidP="00F52583">
            <w:pPr>
              <w:pStyle w:val="TAL"/>
              <w:rPr>
                <w:rFonts w:ascii="Times New Roman" w:hAnsi="Times New Roman"/>
                <w:color w:val="FF0000"/>
                <w:sz w:val="20"/>
                <w:highlight w:val="yellow"/>
              </w:rPr>
            </w:pPr>
          </w:p>
          <w:p w14:paraId="4EF1336F" w14:textId="77777777" w:rsidR="00D535ED" w:rsidRPr="00C17236" w:rsidRDefault="00D535ED" w:rsidP="00F52583">
            <w:pPr>
              <w:pStyle w:val="TAL"/>
              <w:rPr>
                <w:rFonts w:ascii="Times New Roman" w:hAnsi="Times New Roman"/>
                <w:color w:val="FF0000"/>
                <w:sz w:val="20"/>
                <w:highlight w:val="yellow"/>
              </w:rPr>
            </w:pPr>
            <w:r w:rsidRPr="00C17236">
              <w:rPr>
                <w:rFonts w:ascii="Times New Roman" w:hAnsi="Times New Roman"/>
                <w:color w:val="FF0000"/>
                <w:sz w:val="20"/>
                <w:highlight w:val="yellow"/>
              </w:rPr>
              <w:t>FFS for component 2&amp;3: impact when UE reports component 1 as xTyR with x=y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075D" w14:textId="77777777" w:rsidR="00D535ED" w:rsidRPr="00C17236" w:rsidRDefault="00D535ED" w:rsidP="00F52583">
            <w:pPr>
              <w:pStyle w:val="TAL"/>
              <w:rPr>
                <w:rFonts w:ascii="Times New Roman" w:hAnsi="Times New Roman"/>
                <w:color w:val="000000"/>
                <w:sz w:val="20"/>
              </w:rPr>
            </w:pPr>
            <w:r w:rsidRPr="00C17236">
              <w:rPr>
                <w:rFonts w:ascii="Times New Roman" w:hAnsi="Times New Roman"/>
                <w:color w:val="000000"/>
                <w:sz w:val="20"/>
              </w:rPr>
              <w:t>Optional with capability signalling</w:t>
            </w:r>
          </w:p>
        </w:tc>
      </w:tr>
    </w:tbl>
    <w:p w14:paraId="7CF134B9" w14:textId="77777777" w:rsidR="00D535ED" w:rsidRPr="00B47B70" w:rsidRDefault="00D535ED" w:rsidP="00D535ED">
      <w:pPr>
        <w:pStyle w:val="maintext"/>
        <w:ind w:firstLineChars="90" w:firstLine="180"/>
        <w:rPr>
          <w:rFonts w:cs="Times New Roman"/>
          <w:b/>
          <w:color w:val="000000"/>
          <w:highlight w:val="yellow"/>
        </w:rPr>
      </w:pPr>
    </w:p>
    <w:p w14:paraId="4C80A6DA" w14:textId="77777777" w:rsidR="00D535ED" w:rsidRPr="00B47B70" w:rsidRDefault="00D535ED" w:rsidP="00D535ED">
      <w:pPr>
        <w:pStyle w:val="maintext"/>
        <w:ind w:firstLineChars="90" w:firstLine="198"/>
        <w:rPr>
          <w:rFonts w:cs="Times New Roman"/>
          <w:b/>
          <w:color w:val="000000"/>
          <w:sz w:val="22"/>
          <w:szCs w:val="22"/>
          <w:highlight w:val="yellow"/>
        </w:rPr>
      </w:pPr>
    </w:p>
    <w:p w14:paraId="7E8DC698" w14:textId="77777777" w:rsidR="00D535ED" w:rsidRPr="00B47B70" w:rsidRDefault="00D535ED" w:rsidP="00D535ED">
      <w:pPr>
        <w:pStyle w:val="maintext"/>
        <w:ind w:firstLineChars="90" w:firstLine="198"/>
        <w:rPr>
          <w:rFonts w:eastAsiaTheme="minorEastAsia" w:cs="Times New Roman"/>
          <w:color w:val="000000"/>
          <w:sz w:val="22"/>
          <w:szCs w:val="22"/>
          <w:lang w:eastAsia="zh-CN"/>
        </w:rPr>
      </w:pPr>
      <w:r w:rsidRPr="00B47B70">
        <w:rPr>
          <w:rFonts w:eastAsiaTheme="minorEastAsia" w:cs="Times New Roman"/>
          <w:color w:val="000000"/>
          <w:sz w:val="22"/>
          <w:szCs w:val="22"/>
          <w:lang w:eastAsia="zh-CN"/>
        </w:rPr>
        <w:t>For component 1, this combo of UE supported configurations does not have to support all candidate values and all downgraded options, we suggest to have the following candidate values</w:t>
      </w:r>
    </w:p>
    <w:p w14:paraId="2008A769"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t1r1-t2r2-t4r4- t4r8</w:t>
      </w:r>
    </w:p>
    <w:p w14:paraId="070B3A18"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t1r1-t1r2-t2r2-t2r4- t2r6</w:t>
      </w:r>
    </w:p>
    <w:p w14:paraId="54C0611E"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t1r1-t1r2-t2r2-t2r4 –t1r4-t1r6-t2r6-t2r8</w:t>
      </w:r>
    </w:p>
    <w:p w14:paraId="735A90CA"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t1r1- t1r2- t1r4-t1r6</w:t>
      </w:r>
    </w:p>
    <w:p w14:paraId="74718DDD"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 xml:space="preserve">t1r1-t1r2-t1r4-t2r2-t2r4-t2r8 </w:t>
      </w:r>
    </w:p>
    <w:p w14:paraId="435C5A7C"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t1r1-t1r2-t1r4-t1r8</w:t>
      </w:r>
    </w:p>
    <w:p w14:paraId="490822FC"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t1r6</w:t>
      </w:r>
    </w:p>
    <w:p w14:paraId="5832F284"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t1r8</w:t>
      </w:r>
    </w:p>
    <w:p w14:paraId="358E8B0B"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t2r6</w:t>
      </w:r>
    </w:p>
    <w:p w14:paraId="3878FDB6"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t2r8</w:t>
      </w:r>
    </w:p>
    <w:p w14:paraId="14AA0B5B" w14:textId="77777777" w:rsidR="00D535ED" w:rsidRPr="00B47B70" w:rsidRDefault="00D535ED" w:rsidP="00FE446E">
      <w:pPr>
        <w:pStyle w:val="maintext"/>
        <w:numPr>
          <w:ilvl w:val="0"/>
          <w:numId w:val="15"/>
        </w:numPr>
        <w:ind w:firstLineChars="0"/>
        <w:rPr>
          <w:rFonts w:eastAsiaTheme="minorEastAsia" w:cs="Times New Roman"/>
          <w:color w:val="000000"/>
          <w:sz w:val="22"/>
          <w:szCs w:val="22"/>
          <w:lang w:eastAsia="zh-CN"/>
        </w:rPr>
      </w:pPr>
      <w:r w:rsidRPr="00B47B70">
        <w:rPr>
          <w:rFonts w:cs="Times New Roman"/>
          <w:sz w:val="22"/>
          <w:szCs w:val="22"/>
        </w:rPr>
        <w:t>t4r8</w:t>
      </w:r>
    </w:p>
    <w:p w14:paraId="5A826C89" w14:textId="77777777" w:rsidR="00D535ED" w:rsidRPr="00B47B70" w:rsidRDefault="00D535ED" w:rsidP="00D535ED">
      <w:pPr>
        <w:pStyle w:val="maintext"/>
        <w:ind w:left="180" w:firstLineChars="0" w:firstLine="0"/>
        <w:rPr>
          <w:rFonts w:eastAsiaTheme="minorEastAsia" w:cs="Times New Roman"/>
          <w:color w:val="000000"/>
          <w:sz w:val="22"/>
          <w:szCs w:val="22"/>
          <w:lang w:eastAsia="zh-CN"/>
        </w:rPr>
      </w:pPr>
    </w:p>
    <w:p w14:paraId="588AB2BD" w14:textId="190AC277" w:rsidR="00D535ED" w:rsidRPr="00B47B70" w:rsidRDefault="00D535ED" w:rsidP="00D535ED">
      <w:pPr>
        <w:pStyle w:val="maintext"/>
        <w:ind w:firstLineChars="71" w:firstLine="157"/>
        <w:rPr>
          <w:rFonts w:eastAsiaTheme="minorEastAsia" w:cs="Times New Roman"/>
          <w:b/>
          <w:i/>
          <w:color w:val="000000"/>
          <w:sz w:val="22"/>
          <w:szCs w:val="22"/>
          <w:lang w:eastAsia="zh-CN"/>
        </w:rPr>
      </w:pPr>
      <w:r w:rsidRPr="00B47B70">
        <w:rPr>
          <w:rFonts w:eastAsiaTheme="minorEastAsia" w:cs="Times New Roman"/>
          <w:b/>
          <w:i/>
          <w:color w:val="000000"/>
          <w:sz w:val="22"/>
          <w:szCs w:val="22"/>
          <w:lang w:eastAsia="zh-CN"/>
        </w:rPr>
        <w:t>Proposal 20: For component 1 of FG23-8-3, our proposed candidate values for 6/8Rx are as below,</w:t>
      </w:r>
    </w:p>
    <w:p w14:paraId="5BF7D6DF"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t1r1-t2r2-t4r4- t4r8</w:t>
      </w:r>
    </w:p>
    <w:p w14:paraId="4DFB1D86"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lastRenderedPageBreak/>
        <w:t>t1r1-t1r2-t2r2-t2r4- t2r6</w:t>
      </w:r>
    </w:p>
    <w:p w14:paraId="35A888D4" w14:textId="77777777" w:rsidR="00D535ED" w:rsidRPr="00B47B70" w:rsidRDefault="00D535ED" w:rsidP="00FE446E">
      <w:pPr>
        <w:pStyle w:val="maintext"/>
        <w:numPr>
          <w:ilvl w:val="0"/>
          <w:numId w:val="15"/>
        </w:numPr>
        <w:ind w:firstLineChars="0"/>
        <w:rPr>
          <w:rFonts w:cs="Times New Roman"/>
          <w:b/>
          <w:i/>
          <w:sz w:val="22"/>
          <w:szCs w:val="22"/>
        </w:rPr>
      </w:pPr>
      <w:r w:rsidRPr="00B47B70">
        <w:rPr>
          <w:rFonts w:cs="Times New Roman"/>
          <w:b/>
          <w:i/>
          <w:sz w:val="22"/>
          <w:szCs w:val="22"/>
        </w:rPr>
        <w:t>t1r1-t1r2-t2r2-t2r4 –t1r4-t1r6-t2r6-t2r8</w:t>
      </w:r>
    </w:p>
    <w:p w14:paraId="1D95FD1E"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t1r1- t1r2- t1r4-t1r6</w:t>
      </w:r>
    </w:p>
    <w:p w14:paraId="1E1C220C"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 xml:space="preserve">t1r1-t1r2-t1r4-t2r2-t2r4-t2r8 </w:t>
      </w:r>
    </w:p>
    <w:p w14:paraId="3852D80A"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t1r1-t1r2-t1r4-t1r8</w:t>
      </w:r>
    </w:p>
    <w:p w14:paraId="5D36BB84"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t1r6</w:t>
      </w:r>
    </w:p>
    <w:p w14:paraId="17C4A686"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t1r8</w:t>
      </w:r>
    </w:p>
    <w:p w14:paraId="6E3527E9"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t2r6</w:t>
      </w:r>
    </w:p>
    <w:p w14:paraId="08490F8E" w14:textId="77777777" w:rsidR="00D535ED" w:rsidRPr="00B47B70" w:rsidRDefault="00D535ED" w:rsidP="00FE446E">
      <w:pPr>
        <w:pStyle w:val="maintext"/>
        <w:numPr>
          <w:ilvl w:val="0"/>
          <w:numId w:val="15"/>
        </w:numPr>
        <w:ind w:firstLineChars="0"/>
        <w:rPr>
          <w:rFonts w:eastAsiaTheme="minorEastAsia" w:cs="Times New Roman"/>
          <w:b/>
          <w:i/>
          <w:color w:val="000000"/>
          <w:sz w:val="22"/>
          <w:szCs w:val="22"/>
          <w:lang w:eastAsia="zh-CN"/>
        </w:rPr>
      </w:pPr>
      <w:r w:rsidRPr="00B47B70">
        <w:rPr>
          <w:rFonts w:cs="Times New Roman"/>
          <w:b/>
          <w:i/>
          <w:sz w:val="22"/>
          <w:szCs w:val="22"/>
        </w:rPr>
        <w:t>t2r8</w:t>
      </w:r>
    </w:p>
    <w:p w14:paraId="75E68270" w14:textId="77777777" w:rsidR="00D535ED" w:rsidRPr="00B47B70" w:rsidRDefault="00D535ED" w:rsidP="00FE446E">
      <w:pPr>
        <w:pStyle w:val="maintext"/>
        <w:numPr>
          <w:ilvl w:val="0"/>
          <w:numId w:val="15"/>
        </w:numPr>
        <w:ind w:firstLineChars="0"/>
        <w:rPr>
          <w:rFonts w:cs="Times New Roman"/>
          <w:lang w:eastAsia="zh-CN"/>
        </w:rPr>
      </w:pPr>
      <w:r w:rsidRPr="00B47B70">
        <w:rPr>
          <w:rFonts w:cs="Times New Roman"/>
          <w:b/>
          <w:i/>
          <w:sz w:val="22"/>
          <w:szCs w:val="22"/>
        </w:rPr>
        <w:t>t4r8</w:t>
      </w:r>
    </w:p>
    <w:p w14:paraId="535C4976" w14:textId="2916FEF5" w:rsidR="001759C2" w:rsidRPr="00B47B70" w:rsidRDefault="00F46866" w:rsidP="004904C8">
      <w:pPr>
        <w:pStyle w:val="1"/>
        <w:spacing w:before="240" w:after="240"/>
        <w:ind w:left="551" w:hangingChars="196" w:hanging="551"/>
        <w:rPr>
          <w:szCs w:val="20"/>
          <w:lang w:eastAsia="zh-CN"/>
        </w:rPr>
      </w:pPr>
      <w:r w:rsidRPr="00B47B70">
        <w:rPr>
          <w:szCs w:val="20"/>
          <w:lang w:eastAsia="zh-CN"/>
        </w:rPr>
        <w:t>Conclusion</w:t>
      </w:r>
    </w:p>
    <w:p w14:paraId="3CB3146D" w14:textId="6340F03E" w:rsidR="00C91A64" w:rsidRPr="00B47B70" w:rsidRDefault="00C91A64" w:rsidP="00C82B29">
      <w:r w:rsidRPr="00B47B70">
        <w:t xml:space="preserve">In this contribution, we </w:t>
      </w:r>
      <w:r w:rsidR="000A3282" w:rsidRPr="00B47B70">
        <w:t>discuss</w:t>
      </w:r>
      <w:r w:rsidRPr="00B47B70">
        <w:t xml:space="preserve"> </w:t>
      </w:r>
      <w:r w:rsidR="00850E17" w:rsidRPr="00B47B70">
        <w:rPr>
          <w:rFonts w:eastAsia="Times New Roman"/>
        </w:rPr>
        <w:t xml:space="preserve">about the </w:t>
      </w:r>
      <w:r w:rsidR="00321576" w:rsidRPr="00B47B70">
        <w:rPr>
          <w:rFonts w:eastAsia="Times New Roman"/>
        </w:rPr>
        <w:t>remaining issues on UE features for FeMIMO</w:t>
      </w:r>
      <w:r w:rsidR="003B62F6" w:rsidRPr="00B47B70">
        <w:t xml:space="preserve">. </w:t>
      </w:r>
      <w:r w:rsidR="000A3282" w:rsidRPr="00B47B70">
        <w:t xml:space="preserve">Based on above discusses, we </w:t>
      </w:r>
      <w:r w:rsidR="00B3573B" w:rsidRPr="00B47B70">
        <w:t>provide the</w:t>
      </w:r>
      <w:r w:rsidR="003B62F6" w:rsidRPr="00B47B70">
        <w:t xml:space="preserve"> following </w:t>
      </w:r>
      <w:r w:rsidR="00B3573B" w:rsidRPr="00B47B70">
        <w:t>proposals.</w:t>
      </w:r>
    </w:p>
    <w:p w14:paraId="7CE9CBC7" w14:textId="77777777" w:rsidR="00D535ED" w:rsidRPr="00B47B70" w:rsidRDefault="00D535ED" w:rsidP="00926333">
      <w:pPr>
        <w:spacing w:before="120"/>
        <w:rPr>
          <w:rFonts w:eastAsia="宋体"/>
          <w:b/>
          <w:i/>
          <w:color w:val="000000"/>
          <w:lang w:val="en-GB" w:eastAsia="zh-CN"/>
        </w:rPr>
      </w:pPr>
      <w:r w:rsidRPr="00B47B70">
        <w:rPr>
          <w:rFonts w:eastAsia="宋体"/>
          <w:b/>
          <w:i/>
          <w:color w:val="000000"/>
          <w:lang w:val="en-GB" w:eastAsia="zh-CN"/>
        </w:rPr>
        <w:t>Proposal 1: Revise the title of FG23-1-4 to “Unified TCI with joint DL/UL TCI state for intra-cell beam management”.</w:t>
      </w:r>
    </w:p>
    <w:p w14:paraId="303B8762" w14:textId="77777777" w:rsidR="00D535ED" w:rsidRPr="00B47B70" w:rsidRDefault="00D535ED" w:rsidP="00926333">
      <w:pPr>
        <w:spacing w:before="120"/>
        <w:rPr>
          <w:rFonts w:eastAsia="宋体"/>
          <w:b/>
          <w:i/>
          <w:color w:val="000000"/>
          <w:lang w:val="en-GB" w:eastAsia="zh-CN"/>
        </w:rPr>
      </w:pPr>
      <w:r w:rsidRPr="00B47B70">
        <w:rPr>
          <w:rFonts w:eastAsia="宋体"/>
          <w:b/>
          <w:i/>
          <w:color w:val="000000"/>
          <w:lang w:val="en-GB" w:eastAsia="zh-CN"/>
        </w:rPr>
        <w:t>Proposal 2: Prefer separate FGs for joint and separate DL/UL TCI state.</w:t>
      </w:r>
    </w:p>
    <w:p w14:paraId="76C57844" w14:textId="77777777" w:rsidR="00D535ED" w:rsidRPr="00926333" w:rsidRDefault="00D535ED" w:rsidP="00926333">
      <w:pPr>
        <w:spacing w:before="120"/>
        <w:rPr>
          <w:rFonts w:eastAsia="宋体"/>
          <w:b/>
          <w:i/>
          <w:color w:val="000000"/>
          <w:lang w:val="en-GB" w:eastAsia="zh-CN"/>
        </w:rPr>
      </w:pPr>
      <w:r w:rsidRPr="00B47B70">
        <w:rPr>
          <w:rFonts w:eastAsia="宋体"/>
          <w:b/>
          <w:i/>
          <w:color w:val="000000"/>
          <w:lang w:val="en-GB" w:eastAsia="zh-CN"/>
        </w:rPr>
        <w:t>Proposal 3: Prefer to split other components as below:</w:t>
      </w:r>
    </w:p>
    <w:p w14:paraId="10A3B55A" w14:textId="77777777" w:rsidR="00D535ED" w:rsidRPr="00B47B70" w:rsidRDefault="00D535ED" w:rsidP="00FE446E">
      <w:pPr>
        <w:widowControl w:val="0"/>
        <w:numPr>
          <w:ilvl w:val="0"/>
          <w:numId w:val="19"/>
        </w:numPr>
        <w:autoSpaceDE/>
        <w:autoSpaceDN/>
        <w:adjustRightInd/>
        <w:snapToGrid/>
        <w:spacing w:before="60" w:after="0" w:line="259" w:lineRule="auto"/>
        <w:rPr>
          <w:rFonts w:eastAsia="宋体"/>
          <w:sz w:val="20"/>
          <w:szCs w:val="20"/>
          <w:lang w:eastAsia="zh-CN"/>
        </w:rPr>
      </w:pPr>
      <w:r w:rsidRPr="00B47B70">
        <w:rPr>
          <w:rFonts w:eastAsia="宋体"/>
          <w:sz w:val="20"/>
          <w:szCs w:val="20"/>
          <w:lang w:eastAsia="zh-CN"/>
        </w:rPr>
        <w:t xml:space="preserve">Component 8a can be included in a basic FG </w:t>
      </w:r>
    </w:p>
    <w:p w14:paraId="7370FFDB" w14:textId="77777777" w:rsidR="00D535ED" w:rsidRPr="00B47B70" w:rsidRDefault="00D535ED" w:rsidP="00FE446E">
      <w:pPr>
        <w:widowControl w:val="0"/>
        <w:numPr>
          <w:ilvl w:val="0"/>
          <w:numId w:val="19"/>
        </w:numPr>
        <w:autoSpaceDE/>
        <w:autoSpaceDN/>
        <w:adjustRightInd/>
        <w:snapToGrid/>
        <w:spacing w:before="60" w:after="0" w:line="259" w:lineRule="auto"/>
        <w:rPr>
          <w:rFonts w:eastAsia="宋体"/>
          <w:sz w:val="20"/>
          <w:szCs w:val="20"/>
          <w:lang w:eastAsia="zh-CN"/>
        </w:rPr>
      </w:pPr>
      <w:r w:rsidRPr="00B47B70">
        <w:rPr>
          <w:rFonts w:eastAsia="宋体"/>
          <w:sz w:val="20"/>
          <w:szCs w:val="20"/>
          <w:lang w:eastAsia="zh-CN"/>
        </w:rPr>
        <w:t>Component 4 and 5a can be included in a separate basic FG with per band report</w:t>
      </w:r>
    </w:p>
    <w:p w14:paraId="51145D4F" w14:textId="77777777" w:rsidR="00D535ED" w:rsidRPr="00B47B70" w:rsidRDefault="00D535ED" w:rsidP="00FE446E">
      <w:pPr>
        <w:widowControl w:val="0"/>
        <w:numPr>
          <w:ilvl w:val="0"/>
          <w:numId w:val="19"/>
        </w:numPr>
        <w:autoSpaceDE/>
        <w:autoSpaceDN/>
        <w:adjustRightInd/>
        <w:snapToGrid/>
        <w:spacing w:before="60" w:after="0" w:line="259" w:lineRule="auto"/>
        <w:rPr>
          <w:rFonts w:eastAsia="宋体"/>
          <w:sz w:val="20"/>
          <w:szCs w:val="20"/>
          <w:lang w:eastAsia="zh-CN"/>
        </w:rPr>
      </w:pPr>
      <w:r w:rsidRPr="00B47B70">
        <w:rPr>
          <w:rFonts w:eastAsia="宋体"/>
          <w:sz w:val="20"/>
          <w:szCs w:val="20"/>
          <w:lang w:eastAsia="zh-CN"/>
        </w:rPr>
        <w:t>Component 2, 5, 9, 12, 13 can be included in a separate FG for CA</w:t>
      </w:r>
    </w:p>
    <w:p w14:paraId="154C7725" w14:textId="77777777" w:rsidR="00D535ED" w:rsidRPr="00B47B70" w:rsidRDefault="00D535ED" w:rsidP="00FE446E">
      <w:pPr>
        <w:widowControl w:val="0"/>
        <w:numPr>
          <w:ilvl w:val="0"/>
          <w:numId w:val="19"/>
        </w:numPr>
        <w:autoSpaceDE/>
        <w:autoSpaceDN/>
        <w:adjustRightInd/>
        <w:snapToGrid/>
        <w:spacing w:before="60" w:after="0" w:line="259" w:lineRule="auto"/>
        <w:rPr>
          <w:rFonts w:eastAsia="宋体"/>
          <w:sz w:val="20"/>
          <w:szCs w:val="20"/>
          <w:lang w:eastAsia="zh-CN"/>
        </w:rPr>
      </w:pPr>
      <w:r w:rsidRPr="00B47B70">
        <w:rPr>
          <w:rFonts w:eastAsia="宋体"/>
          <w:sz w:val="20"/>
          <w:szCs w:val="20"/>
          <w:lang w:eastAsia="zh-CN"/>
        </w:rPr>
        <w:t>Component 8b/c, 14 can be included in a separate FG for DCI based unified TCI state indication.</w:t>
      </w:r>
    </w:p>
    <w:p w14:paraId="3BBFD245" w14:textId="2FAB3D6A" w:rsidR="00D535ED" w:rsidRPr="00926333" w:rsidRDefault="00D535ED" w:rsidP="00116B38">
      <w:pPr>
        <w:spacing w:before="120"/>
        <w:rPr>
          <w:rFonts w:eastAsia="宋体"/>
          <w:b/>
          <w:i/>
          <w:color w:val="000000"/>
          <w:lang w:val="en-GB" w:eastAsia="zh-CN"/>
        </w:rPr>
      </w:pPr>
      <w:r w:rsidRPr="00926333">
        <w:rPr>
          <w:rFonts w:eastAsia="宋体"/>
          <w:b/>
          <w:i/>
          <w:color w:val="000000"/>
          <w:lang w:val="en-GB" w:eastAsia="zh-CN"/>
        </w:rPr>
        <w:t xml:space="preserve">Proposal 4: Add </w:t>
      </w:r>
      <w:r w:rsidR="00C17236">
        <w:rPr>
          <w:rFonts w:eastAsia="宋体" w:hint="eastAsia"/>
          <w:b/>
          <w:i/>
          <w:color w:val="000000"/>
          <w:lang w:val="en-GB" w:eastAsia="zh-CN"/>
        </w:rPr>
        <w:t>new</w:t>
      </w:r>
      <w:r w:rsidR="00C17236">
        <w:rPr>
          <w:rFonts w:eastAsia="宋体"/>
          <w:b/>
          <w:i/>
          <w:color w:val="000000"/>
          <w:lang w:val="en-GB" w:eastAsia="zh-CN"/>
        </w:rPr>
        <w:t xml:space="preserve"> </w:t>
      </w:r>
      <w:r w:rsidR="00C17236">
        <w:rPr>
          <w:rFonts w:eastAsia="宋体" w:hint="eastAsia"/>
          <w:b/>
          <w:i/>
          <w:color w:val="000000"/>
          <w:lang w:val="en-GB" w:eastAsia="zh-CN"/>
        </w:rPr>
        <w:t>FG</w:t>
      </w:r>
      <w:r w:rsidR="00C17236">
        <w:rPr>
          <w:rFonts w:eastAsia="宋体"/>
          <w:b/>
          <w:i/>
          <w:color w:val="000000"/>
          <w:lang w:val="en-GB" w:eastAsia="zh-CN"/>
        </w:rPr>
        <w:t>23</w:t>
      </w:r>
      <w:r w:rsidR="00C17236">
        <w:rPr>
          <w:rFonts w:eastAsia="宋体" w:hint="eastAsia"/>
          <w:b/>
          <w:i/>
          <w:color w:val="000000"/>
          <w:lang w:val="en-GB" w:eastAsia="zh-CN"/>
        </w:rPr>
        <w:t>-</w:t>
      </w:r>
      <w:r w:rsidR="00C17236">
        <w:rPr>
          <w:rFonts w:eastAsia="宋体"/>
          <w:b/>
          <w:i/>
          <w:color w:val="000000"/>
          <w:lang w:val="en-GB" w:eastAsia="zh-CN"/>
        </w:rPr>
        <w:t>1</w:t>
      </w:r>
      <w:r w:rsidR="00C17236">
        <w:rPr>
          <w:rFonts w:eastAsia="宋体" w:hint="eastAsia"/>
          <w:b/>
          <w:i/>
          <w:color w:val="000000"/>
          <w:lang w:val="en-GB" w:eastAsia="zh-CN"/>
        </w:rPr>
        <w:t>-</w:t>
      </w:r>
      <w:r w:rsidR="00C17236">
        <w:rPr>
          <w:rFonts w:eastAsia="宋体"/>
          <w:b/>
          <w:i/>
          <w:color w:val="000000"/>
          <w:lang w:val="en-GB" w:eastAsia="zh-CN"/>
        </w:rPr>
        <w:t xml:space="preserve">3 </w:t>
      </w:r>
      <w:r w:rsidRPr="00926333">
        <w:rPr>
          <w:rFonts w:eastAsia="宋体"/>
          <w:b/>
          <w:i/>
          <w:color w:val="000000"/>
          <w:lang w:val="en-GB" w:eastAsia="zh-CN"/>
        </w:rPr>
        <w:t>about the beam indication for inter-cell beam management to discuss the supported number of MAC-CE activated PCI(s) different from serving cell PCI.</w:t>
      </w:r>
    </w:p>
    <w:tbl>
      <w:tblPr>
        <w:tblStyle w:val="12"/>
        <w:tblW w:w="0" w:type="auto"/>
        <w:tblLayout w:type="fixed"/>
        <w:tblLook w:val="04A0" w:firstRow="1" w:lastRow="0" w:firstColumn="1" w:lastColumn="0" w:noHBand="0" w:noVBand="1"/>
      </w:tblPr>
      <w:tblGrid>
        <w:gridCol w:w="1384"/>
        <w:gridCol w:w="857"/>
        <w:gridCol w:w="1516"/>
        <w:gridCol w:w="6586"/>
        <w:gridCol w:w="284"/>
        <w:gridCol w:w="283"/>
        <w:gridCol w:w="284"/>
        <w:gridCol w:w="283"/>
        <w:gridCol w:w="567"/>
        <w:gridCol w:w="284"/>
        <w:gridCol w:w="283"/>
        <w:gridCol w:w="284"/>
        <w:gridCol w:w="284"/>
        <w:gridCol w:w="765"/>
      </w:tblGrid>
      <w:tr w:rsidR="00D535ED" w:rsidRPr="00C17236" w14:paraId="1381B658" w14:textId="77777777" w:rsidTr="00F52583">
        <w:tc>
          <w:tcPr>
            <w:tcW w:w="1384" w:type="dxa"/>
          </w:tcPr>
          <w:p w14:paraId="48F265C7" w14:textId="77777777" w:rsidR="00D535ED" w:rsidRPr="00C17236" w:rsidRDefault="00D535ED" w:rsidP="00D535ED">
            <w:pPr>
              <w:rPr>
                <w:rFonts w:eastAsia="宋体"/>
                <w:sz w:val="20"/>
                <w:szCs w:val="20"/>
              </w:rPr>
            </w:pPr>
            <w:r w:rsidRPr="00C17236">
              <w:rPr>
                <w:rFonts w:eastAsia="宋体"/>
                <w:color w:val="000000"/>
                <w:sz w:val="20"/>
                <w:szCs w:val="20"/>
                <w:lang w:eastAsia="ja-JP"/>
              </w:rPr>
              <w:t>23. NR_FeMIMO</w:t>
            </w:r>
          </w:p>
        </w:tc>
        <w:tc>
          <w:tcPr>
            <w:tcW w:w="857" w:type="dxa"/>
          </w:tcPr>
          <w:p w14:paraId="16374C6D" w14:textId="77777777" w:rsidR="00D535ED" w:rsidRPr="00C17236" w:rsidRDefault="00D535ED" w:rsidP="00D535ED">
            <w:pPr>
              <w:rPr>
                <w:rFonts w:eastAsia="宋体"/>
                <w:sz w:val="20"/>
                <w:szCs w:val="20"/>
              </w:rPr>
            </w:pPr>
            <w:r w:rsidRPr="00C17236">
              <w:rPr>
                <w:rFonts w:eastAsia="宋体"/>
                <w:color w:val="000000"/>
                <w:sz w:val="20"/>
                <w:szCs w:val="20"/>
                <w:lang w:eastAsia="ja-JP"/>
              </w:rPr>
              <w:t>23-1-2</w:t>
            </w:r>
          </w:p>
        </w:tc>
        <w:tc>
          <w:tcPr>
            <w:tcW w:w="1516" w:type="dxa"/>
          </w:tcPr>
          <w:p w14:paraId="627BAFDC" w14:textId="77777777" w:rsidR="00D535ED" w:rsidRPr="00C17236" w:rsidRDefault="00D535ED" w:rsidP="00D535ED">
            <w:pPr>
              <w:rPr>
                <w:rFonts w:eastAsia="宋体"/>
                <w:sz w:val="20"/>
                <w:szCs w:val="20"/>
              </w:rPr>
            </w:pPr>
            <w:r w:rsidRPr="00C17236">
              <w:rPr>
                <w:rFonts w:eastAsia="宋体"/>
                <w:color w:val="000000"/>
                <w:sz w:val="20"/>
                <w:szCs w:val="20"/>
                <w:lang w:eastAsia="zh-CN"/>
              </w:rPr>
              <w:t>Inter-cell beam measurement and reporting [(for inter-cell BM [and mTRP])]</w:t>
            </w:r>
          </w:p>
        </w:tc>
        <w:tc>
          <w:tcPr>
            <w:tcW w:w="6586" w:type="dxa"/>
          </w:tcPr>
          <w:p w14:paraId="3E1688F4" w14:textId="77777777" w:rsidR="00D535ED" w:rsidRPr="00C17236" w:rsidRDefault="00D535ED" w:rsidP="00D535ED">
            <w:pPr>
              <w:spacing w:afterLines="50"/>
              <w:ind w:left="360" w:hanging="360"/>
              <w:contextualSpacing/>
              <w:jc w:val="left"/>
              <w:rPr>
                <w:rFonts w:eastAsia="MS Gothic"/>
                <w:color w:val="000000"/>
                <w:sz w:val="20"/>
                <w:szCs w:val="20"/>
                <w:lang w:val="en-GB" w:eastAsia="ja-JP"/>
              </w:rPr>
            </w:pPr>
            <w:r w:rsidRPr="00C17236">
              <w:rPr>
                <w:rFonts w:eastAsia="MS Gothic"/>
                <w:color w:val="000000"/>
                <w:sz w:val="20"/>
                <w:szCs w:val="20"/>
                <w:lang w:val="en-GB" w:eastAsia="ja-JP"/>
              </w:rPr>
              <w:t>1. Support of L1-RSRP measurement and reporting on SSB(s) with PCI(s) different from serving cell PCI</w:t>
            </w:r>
          </w:p>
          <w:p w14:paraId="0190C00D" w14:textId="77777777" w:rsidR="00D535ED" w:rsidRPr="00C17236" w:rsidRDefault="00D535ED" w:rsidP="00D535ED">
            <w:pPr>
              <w:spacing w:afterLines="50"/>
              <w:contextualSpacing/>
              <w:jc w:val="left"/>
              <w:rPr>
                <w:rFonts w:eastAsia="MS Gothic"/>
                <w:color w:val="000000"/>
                <w:sz w:val="20"/>
                <w:szCs w:val="20"/>
                <w:highlight w:val="yellow"/>
                <w:lang w:val="en-GB" w:eastAsia="ja-JP"/>
              </w:rPr>
            </w:pPr>
          </w:p>
          <w:p w14:paraId="29246A2C" w14:textId="77777777" w:rsidR="00D535ED" w:rsidRPr="00C17236" w:rsidRDefault="00D535ED" w:rsidP="00D535ED">
            <w:pPr>
              <w:spacing w:afterLines="50"/>
              <w:contextualSpacing/>
              <w:jc w:val="left"/>
              <w:rPr>
                <w:rFonts w:eastAsia="MS Gothic"/>
                <w:color w:val="000000"/>
                <w:sz w:val="20"/>
                <w:szCs w:val="20"/>
                <w:lang w:val="en-GB" w:eastAsia="ja-JP"/>
              </w:rPr>
            </w:pPr>
            <w:r w:rsidRPr="00C17236">
              <w:rPr>
                <w:rFonts w:eastAsia="MS Gothic"/>
                <w:color w:val="000000"/>
                <w:sz w:val="20"/>
                <w:szCs w:val="20"/>
                <w:lang w:val="en-GB" w:eastAsia="ja-JP"/>
              </w:rPr>
              <w:t>FFS: whether to include the following components 2-13 into this FG or one or more separate FGs</w:t>
            </w:r>
          </w:p>
          <w:p w14:paraId="7509DD58" w14:textId="77777777" w:rsidR="00D535ED" w:rsidRPr="00C17236" w:rsidRDefault="00D535ED" w:rsidP="00D535ED">
            <w:pPr>
              <w:spacing w:afterLines="50"/>
              <w:contextualSpacing/>
              <w:jc w:val="left"/>
              <w:rPr>
                <w:rFonts w:eastAsia="MS Gothic"/>
                <w:color w:val="000000"/>
                <w:sz w:val="20"/>
                <w:szCs w:val="20"/>
                <w:lang w:val="en-GB" w:eastAsia="ja-JP"/>
              </w:rPr>
            </w:pPr>
          </w:p>
          <w:p w14:paraId="167D69A0" w14:textId="77777777" w:rsidR="00D535ED" w:rsidRPr="00C17236" w:rsidRDefault="00D535ED" w:rsidP="00D535ED">
            <w:pPr>
              <w:spacing w:afterLines="50"/>
              <w:contextualSpacing/>
              <w:jc w:val="left"/>
              <w:rPr>
                <w:rFonts w:eastAsia="MS Gothic"/>
                <w:color w:val="000000"/>
                <w:sz w:val="20"/>
                <w:szCs w:val="20"/>
                <w:lang w:val="en-GB" w:eastAsia="ja-JP"/>
              </w:rPr>
            </w:pPr>
            <w:r w:rsidRPr="00C17236">
              <w:rPr>
                <w:rFonts w:eastAsia="MS Gothic"/>
                <w:color w:val="000000"/>
                <w:sz w:val="20"/>
                <w:szCs w:val="20"/>
                <w:lang w:val="en-GB" w:eastAsia="ja-JP"/>
              </w:rPr>
              <w:lastRenderedPageBreak/>
              <w:t>FFS: Whether basic FGs are defined, and if so, which components are basic FGs, i.e., a UE that supports FG 23-1-2 must also support said basic FGs</w:t>
            </w:r>
          </w:p>
          <w:p w14:paraId="6449E987" w14:textId="77777777" w:rsidR="00D535ED" w:rsidRPr="00C17236" w:rsidRDefault="00D535ED" w:rsidP="00D535ED">
            <w:pPr>
              <w:spacing w:afterLines="50"/>
              <w:ind w:left="360" w:hanging="360"/>
              <w:contextualSpacing/>
              <w:jc w:val="left"/>
              <w:rPr>
                <w:rFonts w:eastAsia="MS Gothic"/>
                <w:color w:val="000000"/>
                <w:sz w:val="20"/>
                <w:szCs w:val="20"/>
                <w:lang w:val="en-GB" w:eastAsia="ja-JP"/>
              </w:rPr>
            </w:pPr>
          </w:p>
          <w:p w14:paraId="0290C80C" w14:textId="77777777" w:rsidR="00D535ED" w:rsidRPr="00C17236" w:rsidRDefault="00D535ED" w:rsidP="00D535ED">
            <w:pPr>
              <w:rPr>
                <w:rFonts w:eastAsia="宋体"/>
                <w:sz w:val="20"/>
                <w:szCs w:val="20"/>
              </w:rPr>
            </w:pPr>
            <w:r w:rsidRPr="00C17236">
              <w:rPr>
                <w:rFonts w:eastAsia="MS Gothic"/>
                <w:color w:val="000000"/>
                <w:sz w:val="20"/>
                <w:szCs w:val="20"/>
                <w:lang w:val="en-GB" w:eastAsia="ja-JP"/>
              </w:rPr>
              <w:t>…</w:t>
            </w:r>
          </w:p>
        </w:tc>
        <w:tc>
          <w:tcPr>
            <w:tcW w:w="284" w:type="dxa"/>
          </w:tcPr>
          <w:p w14:paraId="07572C56" w14:textId="77777777" w:rsidR="00D535ED" w:rsidRPr="00C17236" w:rsidRDefault="00D535ED" w:rsidP="00D535ED">
            <w:pPr>
              <w:rPr>
                <w:rFonts w:eastAsia="宋体"/>
                <w:sz w:val="20"/>
                <w:szCs w:val="20"/>
              </w:rPr>
            </w:pPr>
          </w:p>
        </w:tc>
        <w:tc>
          <w:tcPr>
            <w:tcW w:w="283" w:type="dxa"/>
          </w:tcPr>
          <w:p w14:paraId="364C86A8" w14:textId="77777777" w:rsidR="00D535ED" w:rsidRPr="00C17236" w:rsidRDefault="00D535ED" w:rsidP="00D535ED">
            <w:pPr>
              <w:rPr>
                <w:rFonts w:eastAsia="宋体"/>
                <w:sz w:val="20"/>
                <w:szCs w:val="20"/>
              </w:rPr>
            </w:pPr>
          </w:p>
        </w:tc>
        <w:tc>
          <w:tcPr>
            <w:tcW w:w="284" w:type="dxa"/>
          </w:tcPr>
          <w:p w14:paraId="30D6BA55" w14:textId="77777777" w:rsidR="00D535ED" w:rsidRPr="00C17236" w:rsidRDefault="00D535ED" w:rsidP="00D535ED">
            <w:pPr>
              <w:rPr>
                <w:rFonts w:eastAsia="宋体"/>
                <w:sz w:val="20"/>
                <w:szCs w:val="20"/>
              </w:rPr>
            </w:pPr>
          </w:p>
        </w:tc>
        <w:tc>
          <w:tcPr>
            <w:tcW w:w="283" w:type="dxa"/>
          </w:tcPr>
          <w:p w14:paraId="38B71B3B" w14:textId="77777777" w:rsidR="00D535ED" w:rsidRPr="00C17236" w:rsidRDefault="00D535ED" w:rsidP="00D535ED">
            <w:pPr>
              <w:rPr>
                <w:rFonts w:eastAsia="宋体"/>
                <w:sz w:val="20"/>
                <w:szCs w:val="20"/>
              </w:rPr>
            </w:pPr>
          </w:p>
        </w:tc>
        <w:tc>
          <w:tcPr>
            <w:tcW w:w="567" w:type="dxa"/>
          </w:tcPr>
          <w:p w14:paraId="639C83CB" w14:textId="77777777" w:rsidR="00D535ED" w:rsidRPr="00C17236" w:rsidRDefault="00D535ED" w:rsidP="00D535ED">
            <w:pPr>
              <w:rPr>
                <w:rFonts w:eastAsia="宋体"/>
                <w:sz w:val="20"/>
                <w:szCs w:val="20"/>
                <w:lang w:eastAsia="zh-CN"/>
              </w:rPr>
            </w:pPr>
            <w:r w:rsidRPr="00C17236">
              <w:rPr>
                <w:rFonts w:eastAsia="宋体"/>
                <w:sz w:val="20"/>
                <w:szCs w:val="20"/>
                <w:lang w:eastAsia="zh-CN"/>
              </w:rPr>
              <w:t>per band</w:t>
            </w:r>
          </w:p>
        </w:tc>
        <w:tc>
          <w:tcPr>
            <w:tcW w:w="284" w:type="dxa"/>
          </w:tcPr>
          <w:p w14:paraId="0678E907" w14:textId="77777777" w:rsidR="00D535ED" w:rsidRPr="00C17236" w:rsidRDefault="00D535ED" w:rsidP="00D535ED">
            <w:pPr>
              <w:rPr>
                <w:rFonts w:eastAsia="宋体"/>
                <w:sz w:val="20"/>
                <w:szCs w:val="20"/>
              </w:rPr>
            </w:pPr>
          </w:p>
        </w:tc>
        <w:tc>
          <w:tcPr>
            <w:tcW w:w="283" w:type="dxa"/>
          </w:tcPr>
          <w:p w14:paraId="679062B2" w14:textId="77777777" w:rsidR="00D535ED" w:rsidRPr="00C17236" w:rsidRDefault="00D535ED" w:rsidP="00D535ED">
            <w:pPr>
              <w:rPr>
                <w:rFonts w:eastAsia="宋体"/>
                <w:sz w:val="20"/>
                <w:szCs w:val="20"/>
              </w:rPr>
            </w:pPr>
          </w:p>
        </w:tc>
        <w:tc>
          <w:tcPr>
            <w:tcW w:w="284" w:type="dxa"/>
          </w:tcPr>
          <w:p w14:paraId="29272680" w14:textId="77777777" w:rsidR="00D535ED" w:rsidRPr="00C17236" w:rsidRDefault="00D535ED" w:rsidP="00D535ED">
            <w:pPr>
              <w:rPr>
                <w:rFonts w:eastAsia="宋体"/>
                <w:sz w:val="20"/>
                <w:szCs w:val="20"/>
              </w:rPr>
            </w:pPr>
          </w:p>
        </w:tc>
        <w:tc>
          <w:tcPr>
            <w:tcW w:w="284" w:type="dxa"/>
          </w:tcPr>
          <w:p w14:paraId="5DFCBC30" w14:textId="77777777" w:rsidR="00D535ED" w:rsidRPr="00C17236" w:rsidRDefault="00D535ED" w:rsidP="00D535ED">
            <w:pPr>
              <w:rPr>
                <w:rFonts w:eastAsia="宋体"/>
                <w:sz w:val="20"/>
                <w:szCs w:val="20"/>
              </w:rPr>
            </w:pPr>
          </w:p>
        </w:tc>
        <w:tc>
          <w:tcPr>
            <w:tcW w:w="765" w:type="dxa"/>
          </w:tcPr>
          <w:p w14:paraId="43CC666A" w14:textId="77777777" w:rsidR="00D535ED" w:rsidRPr="00C17236" w:rsidRDefault="00D535ED" w:rsidP="00D535ED">
            <w:pPr>
              <w:rPr>
                <w:rFonts w:eastAsia="宋体"/>
                <w:sz w:val="20"/>
                <w:szCs w:val="20"/>
              </w:rPr>
            </w:pPr>
            <w:r w:rsidRPr="00C17236">
              <w:rPr>
                <w:rFonts w:eastAsia="宋体"/>
                <w:color w:val="000000"/>
                <w:sz w:val="20"/>
                <w:szCs w:val="20"/>
              </w:rPr>
              <w:t>Optional with capability signall</w:t>
            </w:r>
            <w:r w:rsidRPr="00C17236">
              <w:rPr>
                <w:rFonts w:eastAsia="宋体"/>
                <w:color w:val="000000"/>
                <w:sz w:val="20"/>
                <w:szCs w:val="20"/>
              </w:rPr>
              <w:lastRenderedPageBreak/>
              <w:t>ing</w:t>
            </w:r>
          </w:p>
        </w:tc>
      </w:tr>
      <w:tr w:rsidR="00D535ED" w:rsidRPr="00C17236" w14:paraId="60AAFC7E" w14:textId="77777777" w:rsidTr="00F52583">
        <w:tc>
          <w:tcPr>
            <w:tcW w:w="1384" w:type="dxa"/>
          </w:tcPr>
          <w:p w14:paraId="723D0C88" w14:textId="77777777" w:rsidR="00D535ED" w:rsidRPr="00C17236" w:rsidRDefault="00D535ED" w:rsidP="00D535ED">
            <w:pPr>
              <w:rPr>
                <w:rFonts w:eastAsia="宋体"/>
                <w:color w:val="000000"/>
                <w:sz w:val="20"/>
                <w:szCs w:val="20"/>
                <w:lang w:val="en-GB" w:eastAsia="ja-JP"/>
              </w:rPr>
            </w:pPr>
            <w:r w:rsidRPr="00C17236">
              <w:rPr>
                <w:rFonts w:eastAsia="宋体"/>
                <w:color w:val="000000"/>
                <w:sz w:val="20"/>
                <w:szCs w:val="20"/>
                <w:lang w:val="en-GB" w:eastAsia="ja-JP"/>
              </w:rPr>
              <w:lastRenderedPageBreak/>
              <w:t>23.</w:t>
            </w:r>
          </w:p>
          <w:p w14:paraId="2B16B0F3" w14:textId="77777777" w:rsidR="00D535ED" w:rsidRPr="00C17236" w:rsidRDefault="00D535ED" w:rsidP="00D535ED">
            <w:pPr>
              <w:rPr>
                <w:rFonts w:eastAsia="宋体"/>
                <w:color w:val="000000"/>
                <w:sz w:val="20"/>
                <w:szCs w:val="20"/>
                <w:lang w:eastAsia="ja-JP"/>
              </w:rPr>
            </w:pPr>
            <w:r w:rsidRPr="00C17236">
              <w:rPr>
                <w:rFonts w:eastAsia="宋体"/>
                <w:color w:val="000000"/>
                <w:sz w:val="20"/>
                <w:szCs w:val="20"/>
                <w:lang w:eastAsia="ja-JP"/>
              </w:rPr>
              <w:t>NR_FeMIMO</w:t>
            </w:r>
          </w:p>
        </w:tc>
        <w:tc>
          <w:tcPr>
            <w:tcW w:w="857" w:type="dxa"/>
          </w:tcPr>
          <w:p w14:paraId="208F115A" w14:textId="77777777" w:rsidR="00D535ED" w:rsidRPr="00C17236" w:rsidRDefault="00D535ED" w:rsidP="00D535ED">
            <w:pPr>
              <w:rPr>
                <w:rFonts w:eastAsia="宋体"/>
                <w:color w:val="000000"/>
                <w:sz w:val="20"/>
                <w:szCs w:val="20"/>
                <w:lang w:eastAsia="zh-CN"/>
              </w:rPr>
            </w:pPr>
            <w:r w:rsidRPr="00C17236">
              <w:rPr>
                <w:rFonts w:eastAsia="宋体"/>
                <w:color w:val="000000"/>
                <w:sz w:val="20"/>
                <w:szCs w:val="20"/>
                <w:lang w:eastAsia="zh-CN"/>
              </w:rPr>
              <w:t>23-1-3</w:t>
            </w:r>
          </w:p>
        </w:tc>
        <w:tc>
          <w:tcPr>
            <w:tcW w:w="1516" w:type="dxa"/>
          </w:tcPr>
          <w:p w14:paraId="2B997094" w14:textId="77777777" w:rsidR="00D535ED" w:rsidRPr="00C17236" w:rsidRDefault="00D535ED" w:rsidP="00D535ED">
            <w:pPr>
              <w:rPr>
                <w:rFonts w:eastAsia="宋体"/>
                <w:color w:val="000000"/>
                <w:sz w:val="20"/>
                <w:szCs w:val="20"/>
                <w:lang w:eastAsia="zh-CN"/>
              </w:rPr>
            </w:pPr>
            <w:r w:rsidRPr="00C17236">
              <w:rPr>
                <w:rFonts w:eastAsia="宋体"/>
                <w:color w:val="000000"/>
                <w:sz w:val="20"/>
                <w:szCs w:val="20"/>
                <w:lang w:eastAsia="zh-CN"/>
              </w:rPr>
              <w:t>inter-cell beam indication for inter-cell BM</w:t>
            </w:r>
          </w:p>
        </w:tc>
        <w:tc>
          <w:tcPr>
            <w:tcW w:w="6586" w:type="dxa"/>
          </w:tcPr>
          <w:p w14:paraId="3880B129" w14:textId="77777777" w:rsidR="00D535ED" w:rsidRPr="00C17236" w:rsidRDefault="00D535ED" w:rsidP="00D535ED">
            <w:pPr>
              <w:spacing w:afterLines="50"/>
              <w:ind w:left="360" w:hanging="360"/>
              <w:contextualSpacing/>
              <w:jc w:val="left"/>
              <w:rPr>
                <w:rFonts w:eastAsia="MS Gothic"/>
                <w:color w:val="000000"/>
                <w:sz w:val="20"/>
                <w:szCs w:val="20"/>
                <w:lang w:val="en-GB" w:eastAsia="ja-JP"/>
              </w:rPr>
            </w:pPr>
            <w:r w:rsidRPr="00C17236">
              <w:rPr>
                <w:rFonts w:eastAsia="MS Gothic"/>
                <w:color w:val="000000"/>
                <w:sz w:val="20"/>
                <w:szCs w:val="20"/>
                <w:lang w:eastAsia="ja-JP"/>
              </w:rPr>
              <w:t>1. The number of MAC-CE activated PCI(s) different from serving cell PCI for beam indication.</w:t>
            </w:r>
          </w:p>
        </w:tc>
        <w:tc>
          <w:tcPr>
            <w:tcW w:w="284" w:type="dxa"/>
          </w:tcPr>
          <w:p w14:paraId="3C19521A" w14:textId="77777777" w:rsidR="00D535ED" w:rsidRPr="00C17236" w:rsidRDefault="00D535ED" w:rsidP="00D535ED">
            <w:pPr>
              <w:rPr>
                <w:rFonts w:eastAsia="宋体"/>
                <w:sz w:val="20"/>
                <w:szCs w:val="20"/>
              </w:rPr>
            </w:pPr>
          </w:p>
        </w:tc>
        <w:tc>
          <w:tcPr>
            <w:tcW w:w="283" w:type="dxa"/>
          </w:tcPr>
          <w:p w14:paraId="326F91FA" w14:textId="77777777" w:rsidR="00D535ED" w:rsidRPr="00C17236" w:rsidRDefault="00D535ED" w:rsidP="00D535ED">
            <w:pPr>
              <w:rPr>
                <w:rFonts w:eastAsia="宋体"/>
                <w:sz w:val="20"/>
                <w:szCs w:val="20"/>
              </w:rPr>
            </w:pPr>
          </w:p>
        </w:tc>
        <w:tc>
          <w:tcPr>
            <w:tcW w:w="284" w:type="dxa"/>
          </w:tcPr>
          <w:p w14:paraId="7D3FF830" w14:textId="77777777" w:rsidR="00D535ED" w:rsidRPr="00C17236" w:rsidRDefault="00D535ED" w:rsidP="00D535ED">
            <w:pPr>
              <w:rPr>
                <w:rFonts w:eastAsia="宋体"/>
                <w:sz w:val="20"/>
                <w:szCs w:val="20"/>
              </w:rPr>
            </w:pPr>
          </w:p>
        </w:tc>
        <w:tc>
          <w:tcPr>
            <w:tcW w:w="283" w:type="dxa"/>
          </w:tcPr>
          <w:p w14:paraId="1A213783" w14:textId="77777777" w:rsidR="00D535ED" w:rsidRPr="00C17236" w:rsidRDefault="00D535ED" w:rsidP="00D535ED">
            <w:pPr>
              <w:rPr>
                <w:rFonts w:eastAsia="宋体"/>
                <w:sz w:val="20"/>
                <w:szCs w:val="20"/>
              </w:rPr>
            </w:pPr>
          </w:p>
        </w:tc>
        <w:tc>
          <w:tcPr>
            <w:tcW w:w="567" w:type="dxa"/>
          </w:tcPr>
          <w:p w14:paraId="075B49A0" w14:textId="77777777" w:rsidR="00D535ED" w:rsidRPr="00C17236" w:rsidRDefault="00D535ED" w:rsidP="00D535ED">
            <w:pPr>
              <w:rPr>
                <w:rFonts w:eastAsia="宋体"/>
                <w:sz w:val="20"/>
                <w:szCs w:val="20"/>
                <w:lang w:eastAsia="zh-CN"/>
              </w:rPr>
            </w:pPr>
          </w:p>
        </w:tc>
        <w:tc>
          <w:tcPr>
            <w:tcW w:w="284" w:type="dxa"/>
          </w:tcPr>
          <w:p w14:paraId="542438F8" w14:textId="77777777" w:rsidR="00D535ED" w:rsidRPr="00C17236" w:rsidRDefault="00D535ED" w:rsidP="00D535ED">
            <w:pPr>
              <w:rPr>
                <w:rFonts w:eastAsia="宋体"/>
                <w:sz w:val="20"/>
                <w:szCs w:val="20"/>
              </w:rPr>
            </w:pPr>
          </w:p>
        </w:tc>
        <w:tc>
          <w:tcPr>
            <w:tcW w:w="283" w:type="dxa"/>
          </w:tcPr>
          <w:p w14:paraId="0CAA64A1" w14:textId="77777777" w:rsidR="00D535ED" w:rsidRPr="00C17236" w:rsidRDefault="00D535ED" w:rsidP="00D535ED">
            <w:pPr>
              <w:rPr>
                <w:rFonts w:eastAsia="宋体"/>
                <w:sz w:val="20"/>
                <w:szCs w:val="20"/>
              </w:rPr>
            </w:pPr>
          </w:p>
        </w:tc>
        <w:tc>
          <w:tcPr>
            <w:tcW w:w="284" w:type="dxa"/>
          </w:tcPr>
          <w:p w14:paraId="7FE3227E" w14:textId="77777777" w:rsidR="00D535ED" w:rsidRPr="00C17236" w:rsidRDefault="00D535ED" w:rsidP="00D535ED">
            <w:pPr>
              <w:rPr>
                <w:rFonts w:eastAsia="宋体"/>
                <w:sz w:val="20"/>
                <w:szCs w:val="20"/>
              </w:rPr>
            </w:pPr>
          </w:p>
        </w:tc>
        <w:tc>
          <w:tcPr>
            <w:tcW w:w="284" w:type="dxa"/>
          </w:tcPr>
          <w:p w14:paraId="47AF29D8" w14:textId="77777777" w:rsidR="00D535ED" w:rsidRPr="00C17236" w:rsidRDefault="00D535ED" w:rsidP="00D535ED">
            <w:pPr>
              <w:rPr>
                <w:rFonts w:eastAsia="宋体"/>
                <w:sz w:val="20"/>
                <w:szCs w:val="20"/>
              </w:rPr>
            </w:pPr>
          </w:p>
        </w:tc>
        <w:tc>
          <w:tcPr>
            <w:tcW w:w="765" w:type="dxa"/>
          </w:tcPr>
          <w:p w14:paraId="25E516DE" w14:textId="77777777" w:rsidR="00D535ED" w:rsidRPr="00C17236" w:rsidRDefault="00D535ED" w:rsidP="00D535ED">
            <w:pPr>
              <w:rPr>
                <w:rFonts w:eastAsia="宋体"/>
                <w:color w:val="000000"/>
                <w:sz w:val="20"/>
                <w:szCs w:val="20"/>
              </w:rPr>
            </w:pPr>
          </w:p>
        </w:tc>
      </w:tr>
    </w:tbl>
    <w:p w14:paraId="77F8880B"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5: Revise component FG23-2-1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8"/>
        <w:gridCol w:w="947"/>
        <w:gridCol w:w="1488"/>
        <w:gridCol w:w="2844"/>
        <w:gridCol w:w="222"/>
        <w:gridCol w:w="222"/>
        <w:gridCol w:w="222"/>
        <w:gridCol w:w="222"/>
        <w:gridCol w:w="222"/>
        <w:gridCol w:w="222"/>
        <w:gridCol w:w="222"/>
        <w:gridCol w:w="222"/>
        <w:gridCol w:w="3436"/>
        <w:gridCol w:w="1625"/>
      </w:tblGrid>
      <w:tr w:rsidR="00116B38" w:rsidRPr="00C17236" w14:paraId="3ED48D67" w14:textId="77777777" w:rsidTr="00F52583">
        <w:tc>
          <w:tcPr>
            <w:tcW w:w="0" w:type="auto"/>
          </w:tcPr>
          <w:p w14:paraId="148807E8" w14:textId="77777777" w:rsidR="00116B38" w:rsidRPr="00C17236" w:rsidRDefault="00116B38" w:rsidP="00116B38">
            <w:pPr>
              <w:keepNext/>
              <w:keepLines/>
              <w:autoSpaceDE/>
              <w:autoSpaceDN/>
              <w:adjustRightInd/>
              <w:snapToGrid/>
              <w:spacing w:after="0"/>
              <w:ind w:left="440"/>
              <w:jc w:val="left"/>
              <w:rPr>
                <w:rFonts w:eastAsia="宋体"/>
                <w:color w:val="000000"/>
                <w:sz w:val="20"/>
                <w:szCs w:val="20"/>
                <w:lang w:val="en-GB"/>
              </w:rPr>
            </w:pPr>
            <w:r w:rsidRPr="00C17236">
              <w:rPr>
                <w:rFonts w:eastAsia="宋体"/>
                <w:color w:val="000000"/>
                <w:sz w:val="20"/>
                <w:szCs w:val="20"/>
                <w:lang w:val="en-GB"/>
              </w:rPr>
              <w:t>23. NR_FeMIMO</w:t>
            </w:r>
          </w:p>
        </w:tc>
        <w:tc>
          <w:tcPr>
            <w:tcW w:w="0" w:type="auto"/>
          </w:tcPr>
          <w:p w14:paraId="41A41723" w14:textId="77777777" w:rsidR="00116B38" w:rsidRPr="00C17236" w:rsidRDefault="00116B38" w:rsidP="00116B38">
            <w:pPr>
              <w:keepNext/>
              <w:keepLines/>
              <w:autoSpaceDE/>
              <w:autoSpaceDN/>
              <w:adjustRightInd/>
              <w:snapToGrid/>
              <w:spacing w:after="0"/>
              <w:ind w:left="440"/>
              <w:jc w:val="left"/>
              <w:rPr>
                <w:rFonts w:eastAsia="宋体"/>
                <w:color w:val="000000"/>
                <w:sz w:val="20"/>
                <w:szCs w:val="20"/>
                <w:lang w:val="en-GB"/>
              </w:rPr>
            </w:pPr>
            <w:r w:rsidRPr="00C17236">
              <w:rPr>
                <w:rFonts w:eastAsia="宋体"/>
                <w:color w:val="000000"/>
                <w:sz w:val="20"/>
                <w:szCs w:val="20"/>
                <w:lang w:val="en-GB"/>
              </w:rPr>
              <w:t>23-2-1</w:t>
            </w:r>
          </w:p>
        </w:tc>
        <w:tc>
          <w:tcPr>
            <w:tcW w:w="0" w:type="auto"/>
          </w:tcPr>
          <w:p w14:paraId="4F187AF9" w14:textId="77777777" w:rsidR="00116B38" w:rsidRPr="00C17236" w:rsidRDefault="00116B38" w:rsidP="00116B38">
            <w:pPr>
              <w:keepNext/>
              <w:keepLines/>
              <w:autoSpaceDE/>
              <w:autoSpaceDN/>
              <w:adjustRightInd/>
              <w:snapToGrid/>
              <w:spacing w:after="0"/>
              <w:ind w:left="440"/>
              <w:jc w:val="left"/>
              <w:rPr>
                <w:rFonts w:eastAsia="Malgun Gothic"/>
                <w:color w:val="000000"/>
                <w:sz w:val="20"/>
                <w:szCs w:val="20"/>
                <w:lang w:val="en-GB" w:eastAsia="ko-KR"/>
              </w:rPr>
            </w:pPr>
            <w:r w:rsidRPr="00C17236">
              <w:rPr>
                <w:rFonts w:eastAsia="Malgun Gothic"/>
                <w:color w:val="000000"/>
                <w:sz w:val="20"/>
                <w:szCs w:val="20"/>
                <w:lang w:val="en-GB" w:eastAsia="ko-KR"/>
              </w:rPr>
              <w:t>PDCCH repetition</w:t>
            </w:r>
          </w:p>
        </w:tc>
        <w:tc>
          <w:tcPr>
            <w:tcW w:w="0" w:type="auto"/>
          </w:tcPr>
          <w:p w14:paraId="79327374" w14:textId="77777777" w:rsidR="00116B38" w:rsidRPr="00C17236" w:rsidRDefault="00116B38" w:rsidP="00116B38">
            <w:pPr>
              <w:spacing w:afterLines="50"/>
              <w:contextualSpacing/>
              <w:rPr>
                <w:rFonts w:eastAsia="Malgun Gothic"/>
                <w:color w:val="E36C0A"/>
                <w:sz w:val="20"/>
                <w:szCs w:val="20"/>
                <w:lang w:eastAsia="ko-KR"/>
              </w:rPr>
            </w:pPr>
            <w:r w:rsidRPr="00C17236">
              <w:rPr>
                <w:rFonts w:eastAsia="Malgun Gothic"/>
                <w:sz w:val="20"/>
                <w:szCs w:val="20"/>
                <w:lang w:eastAsia="ko-KR"/>
              </w:rPr>
              <w:t xml:space="preserve">1. Support of intra-slot PDCCH repetition based on two linked SS sets associated with corresponding CORESETs </w:t>
            </w:r>
            <w:r w:rsidRPr="00C17236">
              <w:rPr>
                <w:rFonts w:eastAsia="Malgun Gothic"/>
                <w:strike/>
                <w:color w:val="E36C0A"/>
                <w:sz w:val="20"/>
                <w:szCs w:val="20"/>
                <w:lang w:eastAsia="ko-KR"/>
              </w:rPr>
              <w:t>[</w:t>
            </w:r>
            <w:r w:rsidRPr="00C17236">
              <w:rPr>
                <w:rFonts w:eastAsia="Malgun Gothic"/>
                <w:sz w:val="20"/>
                <w:szCs w:val="20"/>
                <w:lang w:eastAsia="ko-KR"/>
              </w:rPr>
              <w:t xml:space="preserve">with </w:t>
            </w:r>
            <w:r w:rsidRPr="00C17236">
              <w:rPr>
                <w:rFonts w:eastAsia="Malgun Gothic"/>
                <w:strike/>
                <w:color w:val="E36C0A"/>
                <w:sz w:val="20"/>
                <w:szCs w:val="20"/>
                <w:lang w:eastAsia="ko-KR"/>
              </w:rPr>
              <w:t>[</w:t>
            </w:r>
            <w:r w:rsidRPr="00C17236">
              <w:rPr>
                <w:rFonts w:eastAsia="Malgun Gothic"/>
                <w:sz w:val="20"/>
                <w:szCs w:val="20"/>
                <w:lang w:eastAsia="ko-KR"/>
              </w:rPr>
              <w:t>non-SFN scheme</w:t>
            </w:r>
            <w:r w:rsidRPr="00C17236">
              <w:rPr>
                <w:rFonts w:eastAsia="Malgun Gothic"/>
                <w:strike/>
                <w:color w:val="E36C0A"/>
                <w:sz w:val="20"/>
                <w:szCs w:val="20"/>
                <w:lang w:eastAsia="ko-KR"/>
              </w:rPr>
              <w:t xml:space="preserve">] </w:t>
            </w:r>
            <w:r w:rsidRPr="00C17236">
              <w:rPr>
                <w:rFonts w:eastAsia="Malgun Gothic"/>
                <w:sz w:val="20"/>
                <w:szCs w:val="20"/>
                <w:lang w:eastAsia="ko-KR"/>
              </w:rPr>
              <w:t>TDM and FDM</w:t>
            </w:r>
            <w:r w:rsidRPr="00C17236">
              <w:rPr>
                <w:rFonts w:eastAsia="Malgun Gothic"/>
                <w:strike/>
                <w:color w:val="E36C0A"/>
                <w:sz w:val="20"/>
                <w:szCs w:val="20"/>
                <w:lang w:eastAsia="ko-KR"/>
              </w:rPr>
              <w:t>] [(except FR2)] [including PDCCH repetition for Type 3 CSS]</w:t>
            </w:r>
          </w:p>
          <w:p w14:paraId="1F84108B" w14:textId="77777777" w:rsidR="00116B38" w:rsidRPr="00C17236" w:rsidRDefault="00116B38" w:rsidP="00116B38">
            <w:pPr>
              <w:spacing w:afterLines="50"/>
              <w:contextualSpacing/>
              <w:rPr>
                <w:rFonts w:eastAsia="Malgun Gothic"/>
                <w:sz w:val="20"/>
                <w:szCs w:val="20"/>
                <w:lang w:eastAsia="ko-KR"/>
              </w:rPr>
            </w:pPr>
            <w:r w:rsidRPr="00C17236">
              <w:rPr>
                <w:rFonts w:eastAsia="Malgun Gothic"/>
                <w:sz w:val="20"/>
                <w:szCs w:val="20"/>
                <w:lang w:eastAsia="ko-KR"/>
              </w:rPr>
              <w:t>2. Support of reporting one number as required number of BDs for the two PDCCH candidates</w:t>
            </w:r>
          </w:p>
          <w:p w14:paraId="287B7173" w14:textId="77777777" w:rsidR="00116B38" w:rsidRPr="00C17236" w:rsidRDefault="00116B38" w:rsidP="00116B38">
            <w:pPr>
              <w:spacing w:afterLines="50"/>
              <w:contextualSpacing/>
              <w:rPr>
                <w:rFonts w:eastAsia="Malgun Gothic"/>
                <w:sz w:val="20"/>
                <w:szCs w:val="20"/>
                <w:lang w:eastAsia="ko-KR"/>
              </w:rPr>
            </w:pPr>
            <w:r w:rsidRPr="00C17236">
              <w:rPr>
                <w:rFonts w:eastAsia="Malgun Gothic"/>
                <w:sz w:val="20"/>
                <w:szCs w:val="20"/>
                <w:highlight w:val="yellow"/>
                <w:lang w:eastAsia="ko-KR"/>
              </w:rPr>
              <w:t>FFS: 3. Support max number of overlaps when one of the linked PDCCH candidates uses the same set of CCEs as an individual (unlinked) PDCCH candidate per scheduled component carrier</w:t>
            </w:r>
          </w:p>
        </w:tc>
        <w:tc>
          <w:tcPr>
            <w:tcW w:w="0" w:type="auto"/>
          </w:tcPr>
          <w:p w14:paraId="22BC1129"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p>
        </w:tc>
        <w:tc>
          <w:tcPr>
            <w:tcW w:w="0" w:type="auto"/>
          </w:tcPr>
          <w:p w14:paraId="23EB1735"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eastAsia="zh-CN"/>
              </w:rPr>
            </w:pPr>
          </w:p>
        </w:tc>
        <w:tc>
          <w:tcPr>
            <w:tcW w:w="0" w:type="auto"/>
          </w:tcPr>
          <w:p w14:paraId="0CE60068"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p>
        </w:tc>
        <w:tc>
          <w:tcPr>
            <w:tcW w:w="0" w:type="auto"/>
          </w:tcPr>
          <w:p w14:paraId="6EAA5970"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eastAsia="zh-CN"/>
              </w:rPr>
            </w:pPr>
          </w:p>
        </w:tc>
        <w:tc>
          <w:tcPr>
            <w:tcW w:w="0" w:type="auto"/>
          </w:tcPr>
          <w:p w14:paraId="18361EB7" w14:textId="77777777" w:rsidR="00116B38" w:rsidRPr="00C17236" w:rsidRDefault="00116B38" w:rsidP="00116B38">
            <w:pPr>
              <w:spacing w:afterLines="50"/>
              <w:contextualSpacing/>
              <w:rPr>
                <w:rFonts w:eastAsia="Malgun Gothic"/>
                <w:sz w:val="20"/>
                <w:szCs w:val="20"/>
                <w:lang w:eastAsia="ko-KR"/>
              </w:rPr>
            </w:pPr>
          </w:p>
        </w:tc>
        <w:tc>
          <w:tcPr>
            <w:tcW w:w="0" w:type="auto"/>
          </w:tcPr>
          <w:p w14:paraId="6F45243A"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p>
        </w:tc>
        <w:tc>
          <w:tcPr>
            <w:tcW w:w="0" w:type="auto"/>
          </w:tcPr>
          <w:p w14:paraId="4A8BA56E"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p>
        </w:tc>
        <w:tc>
          <w:tcPr>
            <w:tcW w:w="0" w:type="auto"/>
          </w:tcPr>
          <w:p w14:paraId="6A563736"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p>
        </w:tc>
        <w:tc>
          <w:tcPr>
            <w:tcW w:w="0" w:type="auto"/>
          </w:tcPr>
          <w:p w14:paraId="0891130C" w14:textId="77777777" w:rsidR="00116B38" w:rsidRPr="00C17236" w:rsidRDefault="00116B38" w:rsidP="00116B38">
            <w:pPr>
              <w:keepNext/>
              <w:keepLines/>
              <w:autoSpaceDE/>
              <w:autoSpaceDN/>
              <w:adjustRightInd/>
              <w:snapToGrid/>
              <w:spacing w:after="0"/>
              <w:ind w:left="440"/>
              <w:jc w:val="left"/>
              <w:rPr>
                <w:rFonts w:eastAsia="Malgun Gothic"/>
                <w:sz w:val="20"/>
                <w:szCs w:val="20"/>
                <w:lang w:val="en-GB" w:eastAsia="ko-KR"/>
              </w:rPr>
            </w:pPr>
            <w:r w:rsidRPr="00C17236">
              <w:rPr>
                <w:rFonts w:eastAsia="宋体"/>
                <w:sz w:val="20"/>
                <w:szCs w:val="20"/>
                <w:lang w:val="en-GB"/>
              </w:rPr>
              <w:t xml:space="preserve">Component 2 candidate values: </w:t>
            </w:r>
            <w:r w:rsidRPr="00C17236">
              <w:rPr>
                <w:rFonts w:eastAsia="Malgun Gothic"/>
                <w:sz w:val="20"/>
                <w:szCs w:val="20"/>
                <w:lang w:val="en-GB" w:eastAsia="ko-KR"/>
              </w:rPr>
              <w:t>2 or 3</w:t>
            </w:r>
          </w:p>
          <w:p w14:paraId="40947393" w14:textId="77777777" w:rsidR="00116B38" w:rsidRPr="00C17236" w:rsidRDefault="00116B38" w:rsidP="00116B38">
            <w:pPr>
              <w:keepNext/>
              <w:keepLines/>
              <w:autoSpaceDE/>
              <w:autoSpaceDN/>
              <w:adjustRightInd/>
              <w:snapToGrid/>
              <w:spacing w:after="0"/>
              <w:ind w:left="440"/>
              <w:jc w:val="left"/>
              <w:rPr>
                <w:rFonts w:eastAsia="Malgun Gothic"/>
                <w:sz w:val="20"/>
                <w:szCs w:val="20"/>
                <w:lang w:val="en-GB" w:eastAsia="ko-KR"/>
              </w:rPr>
            </w:pPr>
            <w:r w:rsidRPr="00C17236">
              <w:rPr>
                <w:rFonts w:eastAsia="宋体"/>
                <w:sz w:val="20"/>
                <w:szCs w:val="20"/>
                <w:lang w:val="en-GB"/>
              </w:rPr>
              <w:t xml:space="preserve">Component </w:t>
            </w:r>
            <w:r w:rsidRPr="00C17236">
              <w:rPr>
                <w:rFonts w:eastAsia="宋体"/>
                <w:strike/>
                <w:color w:val="E36C0A"/>
                <w:sz w:val="20"/>
                <w:szCs w:val="20"/>
                <w:lang w:val="en-GB"/>
              </w:rPr>
              <w:t>4</w:t>
            </w:r>
            <w:r w:rsidRPr="00C17236">
              <w:rPr>
                <w:rFonts w:eastAsia="宋体"/>
                <w:sz w:val="20"/>
                <w:szCs w:val="20"/>
                <w:u w:val="single"/>
                <w:lang w:val="en-GB"/>
              </w:rPr>
              <w:t xml:space="preserve"> </w:t>
            </w:r>
            <w:r w:rsidRPr="00C17236">
              <w:rPr>
                <w:rFonts w:eastAsia="宋体"/>
                <w:color w:val="E36C0A"/>
                <w:sz w:val="20"/>
                <w:szCs w:val="20"/>
                <w:u w:val="single"/>
                <w:lang w:val="en-GB"/>
              </w:rPr>
              <w:t>3</w:t>
            </w:r>
            <w:r w:rsidRPr="00C17236">
              <w:rPr>
                <w:rFonts w:eastAsia="宋体"/>
                <w:sz w:val="20"/>
                <w:szCs w:val="20"/>
                <w:lang w:val="en-GB"/>
              </w:rPr>
              <w:t xml:space="preserve"> candidate values:</w:t>
            </w:r>
            <w:r w:rsidRPr="00C17236">
              <w:rPr>
                <w:rFonts w:eastAsia="Malgun Gothic"/>
                <w:sz w:val="20"/>
                <w:szCs w:val="20"/>
                <w:lang w:val="en-GB" w:eastAsia="ko-KR"/>
              </w:rPr>
              <w:t xml:space="preserve"> </w:t>
            </w:r>
            <w:r w:rsidRPr="00C17236">
              <w:rPr>
                <w:rFonts w:eastAsia="Malgun Gothic"/>
                <w:sz w:val="20"/>
                <w:szCs w:val="20"/>
                <w:highlight w:val="yellow"/>
                <w:lang w:val="en-GB" w:eastAsia="ko-KR"/>
              </w:rPr>
              <w:t>[{0,1,2,3}]</w:t>
            </w:r>
            <w:r w:rsidRPr="00C17236">
              <w:rPr>
                <w:rFonts w:eastAsia="Malgun Gothic"/>
                <w:sz w:val="20"/>
                <w:szCs w:val="20"/>
                <w:lang w:val="en-GB" w:eastAsia="ko-KR"/>
              </w:rPr>
              <w:t xml:space="preserve"> </w:t>
            </w:r>
          </w:p>
          <w:p w14:paraId="1A229B6E" w14:textId="77777777" w:rsidR="00116B38" w:rsidRPr="00C17236" w:rsidRDefault="00116B38" w:rsidP="00116B38">
            <w:pPr>
              <w:keepNext/>
              <w:keepLines/>
              <w:autoSpaceDE/>
              <w:autoSpaceDN/>
              <w:adjustRightInd/>
              <w:snapToGrid/>
              <w:spacing w:after="0"/>
              <w:ind w:left="440"/>
              <w:jc w:val="left"/>
              <w:rPr>
                <w:rFonts w:eastAsia="Malgun Gothic"/>
                <w:sz w:val="20"/>
                <w:szCs w:val="20"/>
                <w:lang w:val="en-GB" w:eastAsia="ko-KR"/>
              </w:rPr>
            </w:pPr>
          </w:p>
          <w:p w14:paraId="3CB19A4F" w14:textId="77777777" w:rsidR="00116B38" w:rsidRPr="00C17236" w:rsidRDefault="00116B38" w:rsidP="00116B38">
            <w:pPr>
              <w:keepNext/>
              <w:keepLines/>
              <w:autoSpaceDE/>
              <w:autoSpaceDN/>
              <w:adjustRightInd/>
              <w:snapToGrid/>
              <w:spacing w:after="0"/>
              <w:ind w:left="440"/>
              <w:jc w:val="left"/>
              <w:rPr>
                <w:rFonts w:eastAsia="Malgun Gothic"/>
                <w:sz w:val="20"/>
                <w:szCs w:val="20"/>
                <w:lang w:val="en-GB" w:eastAsia="ko-KR"/>
              </w:rPr>
            </w:pPr>
            <w:r w:rsidRPr="00C17236">
              <w:rPr>
                <w:rFonts w:eastAsia="Malgun Gothic"/>
                <w:sz w:val="20"/>
                <w:szCs w:val="20"/>
                <w:highlight w:val="yellow"/>
                <w:lang w:val="en-GB" w:eastAsia="ko-KR"/>
              </w:rPr>
              <w:t>[Note: UE supports PDCCH repetition for the following (basic) PDCCH monitoring capability: For type 1 CSS with dedicated RRC configuration, type 3 CSS, and UE-SS, the monitoring occasion is within the first 3 OFDM symbols of a slot]</w:t>
            </w:r>
          </w:p>
          <w:p w14:paraId="0479B041" w14:textId="77777777" w:rsidR="00116B38" w:rsidRPr="00C17236" w:rsidRDefault="00116B38" w:rsidP="00116B38">
            <w:pPr>
              <w:keepNext/>
              <w:keepLines/>
              <w:autoSpaceDE/>
              <w:autoSpaceDN/>
              <w:adjustRightInd/>
              <w:snapToGrid/>
              <w:spacing w:after="0"/>
              <w:ind w:left="440"/>
              <w:jc w:val="left"/>
              <w:rPr>
                <w:rFonts w:eastAsia="Malgun Gothic"/>
                <w:sz w:val="20"/>
                <w:szCs w:val="20"/>
                <w:lang w:val="en-GB" w:eastAsia="ko-KR"/>
              </w:rPr>
            </w:pPr>
          </w:p>
          <w:p w14:paraId="4B6B6223" w14:textId="77777777" w:rsidR="00116B38" w:rsidRPr="00C17236" w:rsidRDefault="00116B38" w:rsidP="00116B38">
            <w:pPr>
              <w:keepNext/>
              <w:keepLines/>
              <w:autoSpaceDE/>
              <w:autoSpaceDN/>
              <w:adjustRightInd/>
              <w:snapToGrid/>
              <w:spacing w:after="0"/>
              <w:ind w:left="440"/>
              <w:jc w:val="left"/>
              <w:rPr>
                <w:rFonts w:eastAsia="Malgun Gothic"/>
                <w:sz w:val="20"/>
                <w:szCs w:val="20"/>
                <w:lang w:val="en-GB" w:eastAsia="ko-KR"/>
              </w:rPr>
            </w:pPr>
            <w:r w:rsidRPr="00C17236">
              <w:rPr>
                <w:rFonts w:eastAsia="Malgun Gothic"/>
                <w:sz w:val="20"/>
                <w:szCs w:val="20"/>
                <w:lang w:val="en-GB" w:eastAsia="ko-KR"/>
              </w:rPr>
              <w:t xml:space="preserve">Note: for component </w:t>
            </w:r>
            <w:r w:rsidRPr="00C17236">
              <w:rPr>
                <w:rFonts w:eastAsia="Malgun Gothic"/>
                <w:strike/>
                <w:color w:val="E36C0A"/>
                <w:sz w:val="20"/>
                <w:szCs w:val="20"/>
                <w:lang w:val="en-GB" w:eastAsia="ko-KR"/>
              </w:rPr>
              <w:t>4</w:t>
            </w:r>
            <w:r w:rsidRPr="00C17236">
              <w:rPr>
                <w:rFonts w:eastAsia="Malgun Gothic"/>
                <w:color w:val="E36C0A"/>
                <w:sz w:val="20"/>
                <w:szCs w:val="20"/>
                <w:u w:val="single"/>
                <w:lang w:val="en-GB" w:eastAsia="ko-KR"/>
              </w:rPr>
              <w:t xml:space="preserve"> 3</w:t>
            </w:r>
            <w:r w:rsidRPr="00C17236">
              <w:rPr>
                <w:rFonts w:eastAsia="Malgun Gothic"/>
                <w:sz w:val="20"/>
                <w:szCs w:val="20"/>
                <w:lang w:val="en-GB" w:eastAsia="ko-KR"/>
              </w:rPr>
              <w:t>, if N PDCCH candidates are overlapped, the number of overlaps is counted as one.</w:t>
            </w:r>
          </w:p>
        </w:tc>
        <w:tc>
          <w:tcPr>
            <w:tcW w:w="0" w:type="auto"/>
          </w:tcPr>
          <w:p w14:paraId="71A0BF37" w14:textId="77777777" w:rsidR="00116B38" w:rsidRPr="00C17236" w:rsidRDefault="00116B38" w:rsidP="00116B38">
            <w:pPr>
              <w:keepNext/>
              <w:keepLines/>
              <w:autoSpaceDE/>
              <w:autoSpaceDN/>
              <w:adjustRightInd/>
              <w:snapToGrid/>
              <w:spacing w:after="0"/>
              <w:ind w:left="44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24EDC488" w14:textId="77777777"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6: The proposed FG23-3-1 for M-TRP PUSCH repetition type A is shown as follows.</w:t>
      </w:r>
    </w:p>
    <w:p w14:paraId="509960DC" w14:textId="77777777" w:rsidR="00116B38" w:rsidRPr="00B47B70" w:rsidRDefault="00116B38" w:rsidP="00116B38">
      <w:pPr>
        <w:autoSpaceDE/>
        <w:autoSpaceDN/>
        <w:adjustRightInd/>
        <w:snapToGrid/>
        <w:spacing w:after="0"/>
        <w:jc w:val="left"/>
        <w:rPr>
          <w:rFonts w:eastAsia="MS Mincho"/>
          <w:b/>
          <w:i/>
          <w:sz w:val="24"/>
          <w:szCs w:val="24"/>
          <w:lang w:val="en-GB" w:eastAsia="ja-JP"/>
        </w:rPr>
      </w:pP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75898FCD"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25AE64"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9FFD54"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678E6" w14:textId="77777777" w:rsidR="00C17236" w:rsidRPr="00C17236" w:rsidRDefault="00C17236" w:rsidP="00116B38">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PUSCH repetition (type A)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18F349" w14:textId="77777777" w:rsidR="00C17236" w:rsidRPr="00C17236" w:rsidRDefault="00C17236" w:rsidP="00116B38">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 xml:space="preserve">1. Support of multi-TRP PUSCH repetition (based on PUSCH repetition type A) [for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 sequential mapping for repetitions larger than 2</w:t>
            </w:r>
          </w:p>
          <w:p w14:paraId="783A085D" w14:textId="77777777" w:rsidR="00C17236" w:rsidRPr="00C17236" w:rsidRDefault="00C17236" w:rsidP="00116B38">
            <w:pPr>
              <w:spacing w:afterLines="50"/>
              <w:contextualSpacing/>
              <w:rPr>
                <w:rFonts w:eastAsia="Malgun Gothic"/>
                <w:strike/>
                <w:color w:val="000000"/>
                <w:sz w:val="20"/>
                <w:szCs w:val="20"/>
                <w:lang w:val="en-GB" w:eastAsia="ko-KR"/>
              </w:rPr>
            </w:pPr>
            <w:r w:rsidRPr="00C17236">
              <w:rPr>
                <w:rFonts w:eastAsia="Malgun Gothic"/>
                <w:strike/>
                <w:color w:val="FFC000"/>
                <w:sz w:val="20"/>
                <w:szCs w:val="20"/>
                <w:lang w:val="en-GB" w:eastAsia="ko-KR"/>
              </w:rPr>
              <w:t>[- cyclic mapping for 2 repetitions]</w:t>
            </w:r>
            <w:r w:rsidRPr="00C17236">
              <w:rPr>
                <w:rFonts w:eastAsia="Malgun Gothic"/>
                <w:strike/>
                <w:color w:val="000000"/>
                <w:sz w:val="20"/>
                <w:szCs w:val="20"/>
                <w:lang w:val="en-GB" w:eastAsia="ko-KR"/>
              </w:rPr>
              <w:t xml:space="preserve">  </w:t>
            </w:r>
          </w:p>
          <w:p w14:paraId="655FD79C" w14:textId="77777777" w:rsidR="00C17236" w:rsidRPr="00C17236" w:rsidRDefault="00C17236" w:rsidP="00116B38">
            <w:pPr>
              <w:spacing w:afterLines="50"/>
              <w:contextualSpacing/>
              <w:rPr>
                <w:rFonts w:eastAsia="Malgun Gothic"/>
                <w:strike/>
                <w:color w:val="000000"/>
                <w:sz w:val="20"/>
                <w:szCs w:val="20"/>
                <w:lang w:val="en-GB" w:eastAsia="ko-KR"/>
              </w:rPr>
            </w:pPr>
            <w:r w:rsidRPr="00C17236">
              <w:rPr>
                <w:rFonts w:eastAsia="Malgun Gothic"/>
                <w:strike/>
                <w:color w:val="FFC000"/>
                <w:sz w:val="20"/>
                <w:szCs w:val="20"/>
                <w:lang w:val="en-GB" w:eastAsia="ko-KR"/>
              </w:rPr>
              <w:t>[2. The maximum number of PHR reporting across all CCs (including those related to M-TRP PUSCH repetition and the legacy Rel-15/16 PUSCH transmission)]</w:t>
            </w:r>
          </w:p>
          <w:p w14:paraId="28DF7761" w14:textId="77777777" w:rsidR="00C17236" w:rsidRPr="00C17236" w:rsidRDefault="00C17236" w:rsidP="00116B38">
            <w:pPr>
              <w:spacing w:afterLines="50"/>
              <w:contextualSpacing/>
              <w:rPr>
                <w:rFonts w:eastAsia="Malgun Gothic"/>
                <w:strike/>
                <w:color w:val="FFC000"/>
                <w:sz w:val="20"/>
                <w:szCs w:val="20"/>
                <w:lang w:val="en-GB" w:eastAsia="ko-KR"/>
              </w:rPr>
            </w:pPr>
            <w:r w:rsidRPr="00C17236">
              <w:rPr>
                <w:rFonts w:eastAsia="Malgun Gothic"/>
                <w:strike/>
                <w:color w:val="FFC000"/>
                <w:sz w:val="20"/>
                <w:szCs w:val="20"/>
                <w:lang w:val="en-GB" w:eastAsia="ko-KR"/>
              </w:rPr>
              <w:t>[3. Support dynamic switching between multi-TRP PUSCH scheme and single-TRP PUSCH transmission]</w:t>
            </w:r>
          </w:p>
          <w:p w14:paraId="1FF399CF" w14:textId="77777777" w:rsidR="00C17236" w:rsidRPr="00C17236" w:rsidRDefault="00C17236" w:rsidP="00116B38">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FFS: Support PUSCH operations: CB based and NCB based and corresponding parameters including number of SRS resources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262D8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E233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6143B138"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5EACBA"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51BCA"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D7BB0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F8AB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cyclic mapping when the number of repetitions is larger than 2 for single DCI based M-TRP PUSCH repetition Type 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DC360"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D4457"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5BC7B2C2"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F29598"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61E9C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206A8"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D61792"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second TPC field for per TRP closed-loop power control for PUSCH with DCI formats 0_1 / 0_2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858D0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2992"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70643D30"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21ABE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CC4DDB"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D37FF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E1AD94"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PHR reporting related to M-TRP PUSCH repetition (calculate two PHRs (at least corresponding to the CC that applies m-TRP PUSCH repetitions), each associated with a first PUSCH occasion to each TRP, and report two PHRs.)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2FC8BE"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4D88B"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41F65C34"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8C3B78"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D24D20"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598FE"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2B3659"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A-CSI report on two PUSCH repetitions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3FDD33"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5AF64"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5F6E00A3"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3C1EAB"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714F8D"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05AE5D"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FEECF7"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Support of SP-CSI report on two PUSCH repetitions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7E4EF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81D04"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r w:rsidR="00C17236" w:rsidRPr="00C17236" w14:paraId="0CFAEAC3"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1B536B"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5C006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8ECD3"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F2405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 xml:space="preserve">Support of CG PUSCH transmission towards M-TRPs using a single CG configuration (Use same beam mapping principals as dynamic grant PUSCH repetition scheme.)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85D0F2"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DB4B8"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Optional with capability signalling</w:t>
            </w:r>
          </w:p>
        </w:tc>
      </w:tr>
    </w:tbl>
    <w:p w14:paraId="110CEE52" w14:textId="77777777" w:rsidR="00116B38" w:rsidRPr="00B47B70" w:rsidRDefault="00116B38" w:rsidP="00116B38">
      <w:pPr>
        <w:autoSpaceDE/>
        <w:autoSpaceDN/>
        <w:adjustRightInd/>
        <w:snapToGrid/>
        <w:spacing w:after="0"/>
        <w:jc w:val="left"/>
        <w:rPr>
          <w:rFonts w:eastAsia="宋体"/>
          <w:sz w:val="24"/>
          <w:szCs w:val="24"/>
          <w:lang w:val="en-GB" w:eastAsia="zh-CN"/>
        </w:rPr>
      </w:pPr>
    </w:p>
    <w:p w14:paraId="5F1A19A5" w14:textId="53C421B8"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7: The proposed FG23-3-1-1 for M-TRP PUSCH repetition type B is shown as follows.</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7459961B"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56C1F6"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5BA6E0"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23-3-1-1</w:t>
            </w:r>
            <w:r w:rsidRPr="00C17236">
              <w:rPr>
                <w:rFonts w:eastAsia="Malgun Gothic"/>
                <w:color w:val="000000"/>
                <w:sz w:val="20"/>
                <w:szCs w:val="20"/>
                <w:lang w:val="en-GB" w:eastAsia="ko-KR"/>
              </w:rPr>
              <w:t xml:space="preserve">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1DB52B" w14:textId="77777777" w:rsidR="00C17236" w:rsidRPr="00C17236" w:rsidRDefault="00C17236" w:rsidP="00116B38">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BC0BA2" w14:textId="77777777" w:rsidR="00C17236" w:rsidRPr="00C17236" w:rsidRDefault="00C17236" w:rsidP="00116B38">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 xml:space="preserve">1. Support of multi-TRP PUSCH repetition (based on PUSCH repetition type B) [for </w:t>
            </w:r>
            <w:r w:rsidRPr="00C17236">
              <w:rPr>
                <w:rFonts w:eastAsia="Malgun Gothic"/>
                <w:color w:val="FFC000"/>
                <w:sz w:val="20"/>
                <w:szCs w:val="20"/>
                <w:u w:val="single"/>
                <w:lang w:val="en-GB" w:eastAsia="ko-KR"/>
              </w:rPr>
              <w:t>both</w:t>
            </w:r>
            <w:r w:rsidRPr="00C17236">
              <w:rPr>
                <w:rFonts w:eastAsia="Malgun Gothic"/>
                <w:color w:val="000000"/>
                <w:sz w:val="20"/>
                <w:szCs w:val="20"/>
                <w:lang w:val="en-GB" w:eastAsia="ko-KR"/>
              </w:rPr>
              <w:t>]</w:t>
            </w:r>
          </w:p>
          <w:p w14:paraId="6C173DF6" w14:textId="77777777" w:rsidR="00C17236" w:rsidRPr="00C17236" w:rsidRDefault="00C17236" w:rsidP="00116B38">
            <w:pPr>
              <w:spacing w:afterLines="50"/>
              <w:contextualSpacing/>
              <w:jc w:val="left"/>
              <w:rPr>
                <w:rFonts w:eastAsia="Malgun Gothic"/>
                <w:color w:val="000000"/>
                <w:sz w:val="20"/>
                <w:szCs w:val="20"/>
                <w:lang w:val="en-GB" w:eastAsia="ko-KR"/>
              </w:rPr>
            </w:pPr>
          </w:p>
          <w:p w14:paraId="52B0E6CD" w14:textId="77777777" w:rsidR="00C17236" w:rsidRPr="00C17236" w:rsidRDefault="00C17236" w:rsidP="00116B38">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FFS: Support PUSCH operations: CB based and NCB based and corresponding parameters including number of SRS resources</w:t>
            </w:r>
          </w:p>
          <w:p w14:paraId="6793179E" w14:textId="77777777" w:rsidR="00C17236" w:rsidRPr="00C17236" w:rsidRDefault="00C17236" w:rsidP="00116B38">
            <w:pPr>
              <w:spacing w:afterLines="50"/>
              <w:contextualSpacing/>
              <w:rPr>
                <w:rFonts w:eastAsia="Malgun Gothic"/>
                <w:color w:val="000000"/>
                <w:sz w:val="20"/>
                <w:szCs w:val="20"/>
                <w:lang w:val="en-GB"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FBF497" w14:textId="77777777" w:rsidR="00C17236" w:rsidRPr="00C17236" w:rsidDel="00116B89"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326F0"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2BE0909B" w14:textId="77777777" w:rsidR="00116B38" w:rsidRPr="00B47B70" w:rsidRDefault="00116B38" w:rsidP="00116B38">
      <w:pPr>
        <w:autoSpaceDE/>
        <w:autoSpaceDN/>
        <w:adjustRightInd/>
        <w:snapToGrid/>
        <w:spacing w:after="0"/>
        <w:jc w:val="left"/>
        <w:rPr>
          <w:rFonts w:eastAsia="宋体"/>
          <w:sz w:val="24"/>
          <w:szCs w:val="24"/>
          <w:lang w:val="en-GB" w:eastAsia="zh-CN"/>
        </w:rPr>
      </w:pPr>
    </w:p>
    <w:p w14:paraId="15A2D5D9" w14:textId="2AE29D1C"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8: The proposed FG23-3-2 for M-TRP PUCCH scheme 1 is shown as follows.</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24F8DA9C"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F2AD3E"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ECDAF8"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945D1" w14:textId="77777777" w:rsidR="00C17236" w:rsidRPr="00C17236" w:rsidRDefault="00C17236" w:rsidP="00116B38">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184815" w14:textId="77777777" w:rsidR="00C17236" w:rsidRPr="00C17236" w:rsidRDefault="00C17236" w:rsidP="00116B38">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1. Support of PUCCH repetition scheme 1 (inter-slot repetition)- sequential mapping for repetitions larger than 2</w:t>
            </w:r>
          </w:p>
          <w:p w14:paraId="60920958" w14:textId="77777777" w:rsidR="00C17236" w:rsidRPr="00C17236" w:rsidRDefault="00C17236" w:rsidP="00116B38">
            <w:pPr>
              <w:spacing w:afterLines="50"/>
              <w:contextualSpacing/>
              <w:rPr>
                <w:rFonts w:eastAsia="Malgun Gothic"/>
                <w:strike/>
                <w:color w:val="FFC000"/>
                <w:sz w:val="20"/>
                <w:szCs w:val="20"/>
                <w:lang w:val="en-GB" w:eastAsia="ko-KR"/>
              </w:rPr>
            </w:pPr>
            <w:r w:rsidRPr="00C17236">
              <w:rPr>
                <w:rFonts w:eastAsia="Malgun Gothic"/>
                <w:strike/>
                <w:color w:val="FFC000"/>
                <w:sz w:val="20"/>
                <w:szCs w:val="20"/>
                <w:lang w:val="en-GB" w:eastAsia="ko-KR"/>
              </w:rPr>
              <w:t>[- cyclic mapping for 2 repetitions]</w:t>
            </w:r>
          </w:p>
          <w:p w14:paraId="5D7D6C41" w14:textId="77777777" w:rsidR="00C17236" w:rsidRPr="00C17236" w:rsidRDefault="00C17236" w:rsidP="00116B38">
            <w:pPr>
              <w:spacing w:afterLines="50"/>
              <w:contextualSpacing/>
              <w:rPr>
                <w:rFonts w:eastAsia="Malgun Gothic"/>
                <w:strike/>
                <w:color w:val="FFC000"/>
                <w:sz w:val="20"/>
                <w:szCs w:val="20"/>
                <w:lang w:val="en-GB" w:eastAsia="ko-KR"/>
              </w:rPr>
            </w:pPr>
            <w:r w:rsidRPr="00C17236">
              <w:rPr>
                <w:rFonts w:eastAsia="Malgun Gothic"/>
                <w:strike/>
                <w:color w:val="FFC000"/>
                <w:sz w:val="20"/>
                <w:szCs w:val="20"/>
                <w:lang w:val="en-GB" w:eastAsia="ko-KR"/>
              </w:rPr>
              <w:t>[2. Support of up to two PUCCH spatial relation per PUCCH resource]</w:t>
            </w:r>
          </w:p>
          <w:p w14:paraId="2FAEDA0C" w14:textId="77777777" w:rsidR="00C17236" w:rsidRPr="00C17236" w:rsidRDefault="00C17236" w:rsidP="00116B38">
            <w:pPr>
              <w:spacing w:afterLines="50"/>
              <w:contextualSpacing/>
              <w:rPr>
                <w:rFonts w:eastAsia="MS Gothic"/>
                <w:color w:val="000000"/>
                <w:sz w:val="20"/>
                <w:szCs w:val="20"/>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DC07EB"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8740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2F917C47"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E75BE0"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BC8BF9"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2A300" w14:textId="77777777" w:rsidR="00C17236" w:rsidRPr="00C17236" w:rsidRDefault="00C17236" w:rsidP="00116B38">
            <w:pPr>
              <w:keepNext/>
              <w:keepLines/>
              <w:autoSpaceDE/>
              <w:autoSpaceDN/>
              <w:adjustRightInd/>
              <w:snapToGrid/>
              <w:spacing w:after="0"/>
              <w:jc w:val="left"/>
              <w:rPr>
                <w:rFonts w:eastAsia="Malgun Gothic"/>
                <w:color w:val="000000"/>
                <w:sz w:val="20"/>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442525" w14:textId="77777777" w:rsidR="00C17236" w:rsidRPr="00C17236" w:rsidRDefault="00C17236" w:rsidP="00116B38">
            <w:pPr>
              <w:spacing w:afterLines="50"/>
              <w:contextualSpacing/>
              <w:rPr>
                <w:rFonts w:eastAsia="Malgun Gothic"/>
                <w:color w:val="000000"/>
                <w:sz w:val="20"/>
                <w:szCs w:val="20"/>
                <w:lang w:val="en-GB" w:eastAsia="ko-KR"/>
              </w:rPr>
            </w:pPr>
            <w:r w:rsidRPr="00C17236">
              <w:rPr>
                <w:rFonts w:eastAsia="MS Gothic"/>
                <w:color w:val="000000"/>
                <w:sz w:val="20"/>
                <w:szCs w:val="20"/>
                <w:lang w:val="en-GB" w:eastAsia="ja-JP"/>
              </w:rPr>
              <w:t>Support of cyclic mapping for beam mapping/power control parameter set mapping for PUCCH repetitions scheme 1 and/or 3 when the number of repetitions is larger than 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84AA7E"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 xml:space="preserve">FFS: candidate values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D80C2"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r w:rsidR="00C17236" w:rsidRPr="00C17236" w14:paraId="244DB027"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59758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FF802F"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E55C86" w14:textId="77777777" w:rsidR="00C17236" w:rsidRPr="00C17236" w:rsidRDefault="00C17236" w:rsidP="00116B38">
            <w:pPr>
              <w:keepNext/>
              <w:keepLines/>
              <w:autoSpaceDE/>
              <w:autoSpaceDN/>
              <w:adjustRightInd/>
              <w:snapToGrid/>
              <w:spacing w:after="0"/>
              <w:jc w:val="left"/>
              <w:rPr>
                <w:rFonts w:eastAsia="Malgun Gothic"/>
                <w:color w:val="000000"/>
                <w:sz w:val="20"/>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1B452A" w14:textId="77777777" w:rsidR="00C17236" w:rsidRPr="00C17236" w:rsidRDefault="00C17236" w:rsidP="00116B38">
            <w:pPr>
              <w:spacing w:afterLines="50"/>
              <w:contextualSpacing/>
              <w:rPr>
                <w:rFonts w:eastAsia="Malgun Gothic"/>
                <w:color w:val="000000"/>
                <w:sz w:val="20"/>
                <w:szCs w:val="20"/>
                <w:lang w:val="en-GB" w:eastAsia="ko-KR"/>
              </w:rPr>
            </w:pPr>
            <w:r w:rsidRPr="00C17236">
              <w:rPr>
                <w:rFonts w:eastAsia="Malgun Gothic"/>
                <w:color w:val="000000"/>
                <w:sz w:val="20"/>
                <w:szCs w:val="20"/>
                <w:lang w:val="en-GB" w:eastAsia="ko-KR"/>
              </w:rPr>
              <w:t>Support of second TPC field for per TRP closed-loop power control for PUCCH with DCI formats 1_1 / 1_2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FCDC21"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593A3"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536B9D23" w14:textId="77777777" w:rsidR="00116B38" w:rsidRPr="00B47B70" w:rsidRDefault="00116B38" w:rsidP="00116B38">
      <w:pPr>
        <w:autoSpaceDE/>
        <w:autoSpaceDN/>
        <w:adjustRightInd/>
        <w:snapToGrid/>
        <w:spacing w:after="0"/>
        <w:jc w:val="left"/>
        <w:rPr>
          <w:rFonts w:eastAsia="宋体"/>
          <w:sz w:val="24"/>
          <w:szCs w:val="24"/>
          <w:lang w:val="en-GB" w:eastAsia="zh-CN"/>
        </w:rPr>
      </w:pPr>
    </w:p>
    <w:p w14:paraId="03B97F15" w14:textId="0FA16208"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9: The proposed FG23-3-3 for M-TRP PUCCH scheme 3 is shown as follows.</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C17236" w:rsidRPr="00C17236" w14:paraId="7C3C8E12" w14:textId="77777777" w:rsidTr="00C172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4CF3DC"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3437B4"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49ED1A" w14:textId="77777777" w:rsidR="00C17236" w:rsidRPr="00C17236" w:rsidRDefault="00C17236" w:rsidP="00116B38">
            <w:pPr>
              <w:keepNext/>
              <w:keepLines/>
              <w:autoSpaceDE/>
              <w:autoSpaceDN/>
              <w:adjustRightInd/>
              <w:snapToGrid/>
              <w:spacing w:after="0"/>
              <w:jc w:val="left"/>
              <w:rPr>
                <w:rFonts w:eastAsia="Malgun Gothic"/>
                <w:color w:val="000000"/>
                <w:sz w:val="20"/>
                <w:szCs w:val="20"/>
                <w:lang w:val="en-GB" w:eastAsia="ko-KR"/>
              </w:rPr>
            </w:pPr>
            <w:r w:rsidRPr="00C17236">
              <w:rPr>
                <w:rFonts w:eastAsia="Malgun Gothic"/>
                <w:color w:val="000000"/>
                <w:sz w:val="20"/>
                <w:szCs w:val="20"/>
                <w:lang w:val="en-GB"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19C9D3" w14:textId="77777777" w:rsidR="00C17236" w:rsidRPr="00C17236" w:rsidRDefault="00C17236" w:rsidP="00116B38">
            <w:pPr>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Support of PUCCH repetition scheme 3 (intra-slot repetition)</w:t>
            </w:r>
          </w:p>
          <w:p w14:paraId="76607326" w14:textId="77777777" w:rsidR="00C17236" w:rsidRPr="00C17236" w:rsidRDefault="00C17236" w:rsidP="00116B38">
            <w:pPr>
              <w:autoSpaceDE/>
              <w:autoSpaceDN/>
              <w:adjustRightInd/>
              <w:spacing w:afterLines="50"/>
              <w:contextualSpacing/>
              <w:jc w:val="left"/>
              <w:rPr>
                <w:rFonts w:eastAsia="Malgun Gothic"/>
                <w:color w:val="000000"/>
                <w:sz w:val="20"/>
                <w:szCs w:val="20"/>
                <w:lang w:val="en-GB" w:eastAsia="ko-KR"/>
              </w:rPr>
            </w:pPr>
            <w:r w:rsidRPr="00C17236">
              <w:rPr>
                <w:rFonts w:eastAsia="Malgun Gothic"/>
                <w:color w:val="000000"/>
                <w:sz w:val="20"/>
                <w:szCs w:val="20"/>
                <w:lang w:val="en-GB" w:eastAsia="ko-KR"/>
              </w:rPr>
              <w:t>- sequential mapping for repetitions larger than 2</w:t>
            </w:r>
          </w:p>
          <w:p w14:paraId="6D2E6E4A" w14:textId="77777777" w:rsidR="00C17236" w:rsidRPr="00C17236" w:rsidRDefault="00C17236" w:rsidP="00116B38">
            <w:pPr>
              <w:spacing w:afterLines="50"/>
              <w:contextualSpacing/>
              <w:rPr>
                <w:rFonts w:eastAsia="Malgun Gothic"/>
                <w:strike/>
                <w:color w:val="000000"/>
                <w:sz w:val="20"/>
                <w:szCs w:val="20"/>
                <w:lang w:val="en-GB" w:eastAsia="ko-KR"/>
              </w:rPr>
            </w:pPr>
            <w:r w:rsidRPr="00C17236">
              <w:rPr>
                <w:rFonts w:eastAsia="Malgun Gothic"/>
                <w:strike/>
                <w:color w:val="FFC000"/>
                <w:sz w:val="20"/>
                <w:szCs w:val="20"/>
                <w:lang w:val="en-GB" w:eastAsia="ko-KR"/>
              </w:rPr>
              <w:t xml:space="preserve">[- cyclic mapping for 2 repetitions]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9C58DD"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9EFAD" w14:textId="77777777" w:rsidR="00C17236" w:rsidRPr="00C17236" w:rsidRDefault="00C17236"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3A233AA8" w14:textId="77777777" w:rsidR="00116B38" w:rsidRPr="00B47B70" w:rsidRDefault="00116B38" w:rsidP="00116B38">
      <w:pPr>
        <w:autoSpaceDE/>
        <w:autoSpaceDN/>
        <w:adjustRightInd/>
        <w:snapToGrid/>
        <w:spacing w:after="0"/>
        <w:jc w:val="left"/>
        <w:rPr>
          <w:rFonts w:eastAsia="宋体"/>
          <w:sz w:val="24"/>
          <w:szCs w:val="24"/>
          <w:lang w:val="en-GB" w:eastAsia="zh-CN"/>
        </w:rPr>
      </w:pPr>
    </w:p>
    <w:p w14:paraId="45AD6998" w14:textId="77777777"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10: Revise FG-23-4 as follows.</w:t>
      </w:r>
    </w:p>
    <w:tbl>
      <w:tblPr>
        <w:tblStyle w:val="23"/>
        <w:tblW w:w="0" w:type="auto"/>
        <w:tblLayout w:type="fixed"/>
        <w:tblLook w:val="04A0" w:firstRow="1" w:lastRow="0" w:firstColumn="1" w:lastColumn="0" w:noHBand="0" w:noVBand="1"/>
      </w:tblPr>
      <w:tblGrid>
        <w:gridCol w:w="1384"/>
        <w:gridCol w:w="857"/>
        <w:gridCol w:w="1516"/>
        <w:gridCol w:w="6161"/>
        <w:gridCol w:w="236"/>
        <w:gridCol w:w="236"/>
        <w:gridCol w:w="237"/>
        <w:gridCol w:w="236"/>
        <w:gridCol w:w="2173"/>
        <w:gridCol w:w="851"/>
      </w:tblGrid>
      <w:tr w:rsidR="00116B38" w:rsidRPr="00C17236" w14:paraId="4343190F" w14:textId="77777777" w:rsidTr="00F52583">
        <w:tc>
          <w:tcPr>
            <w:tcW w:w="1384" w:type="dxa"/>
          </w:tcPr>
          <w:p w14:paraId="28B8BA5F" w14:textId="77777777" w:rsidR="00116B38" w:rsidRPr="00C17236" w:rsidRDefault="00116B38" w:rsidP="00116B38">
            <w:pPr>
              <w:rPr>
                <w:rFonts w:eastAsia="宋体"/>
                <w:sz w:val="20"/>
                <w:szCs w:val="20"/>
              </w:rPr>
            </w:pPr>
            <w:r w:rsidRPr="00C17236">
              <w:rPr>
                <w:rFonts w:eastAsia="宋体"/>
                <w:color w:val="000000"/>
                <w:sz w:val="20"/>
                <w:szCs w:val="20"/>
                <w:lang w:eastAsia="ja-JP"/>
              </w:rPr>
              <w:lastRenderedPageBreak/>
              <w:t>23. NR_FeMIMO</w:t>
            </w:r>
          </w:p>
        </w:tc>
        <w:tc>
          <w:tcPr>
            <w:tcW w:w="857" w:type="dxa"/>
          </w:tcPr>
          <w:p w14:paraId="51D2934C" w14:textId="77777777" w:rsidR="00116B38" w:rsidRPr="00C17236" w:rsidRDefault="00116B38" w:rsidP="00116B38">
            <w:pPr>
              <w:rPr>
                <w:rFonts w:eastAsia="宋体"/>
                <w:sz w:val="20"/>
                <w:szCs w:val="20"/>
              </w:rPr>
            </w:pPr>
            <w:r w:rsidRPr="00C17236">
              <w:rPr>
                <w:rFonts w:eastAsia="宋体"/>
                <w:color w:val="000000"/>
                <w:sz w:val="20"/>
                <w:szCs w:val="20"/>
                <w:lang w:eastAsia="ja-JP"/>
              </w:rPr>
              <w:t>23-4</w:t>
            </w:r>
          </w:p>
        </w:tc>
        <w:tc>
          <w:tcPr>
            <w:tcW w:w="1516" w:type="dxa"/>
          </w:tcPr>
          <w:p w14:paraId="16699AB6" w14:textId="77777777" w:rsidR="00116B38" w:rsidRPr="00C17236" w:rsidRDefault="00116B38" w:rsidP="00116B38">
            <w:pPr>
              <w:rPr>
                <w:rFonts w:eastAsia="宋体"/>
                <w:sz w:val="20"/>
                <w:szCs w:val="20"/>
              </w:rPr>
            </w:pPr>
            <w:r w:rsidRPr="00C17236">
              <w:rPr>
                <w:rFonts w:eastAsia="等线"/>
                <w:color w:val="000000"/>
                <w:sz w:val="20"/>
                <w:szCs w:val="20"/>
              </w:rPr>
              <w:t>IntCell-mTRP</w:t>
            </w:r>
          </w:p>
        </w:tc>
        <w:tc>
          <w:tcPr>
            <w:tcW w:w="6161" w:type="dxa"/>
          </w:tcPr>
          <w:p w14:paraId="6C60F242" w14:textId="77777777" w:rsidR="00116B38" w:rsidRPr="00C17236" w:rsidRDefault="00116B38" w:rsidP="00116B38">
            <w:pPr>
              <w:spacing w:afterLines="50"/>
              <w:contextualSpacing/>
              <w:rPr>
                <w:rFonts w:eastAsia="MS Gothic"/>
                <w:color w:val="000000"/>
                <w:sz w:val="20"/>
                <w:szCs w:val="20"/>
                <w:lang w:val="en-GB" w:eastAsia="ja-JP"/>
              </w:rPr>
            </w:pPr>
            <w:r w:rsidRPr="00C17236">
              <w:rPr>
                <w:rFonts w:eastAsia="MS Gothic"/>
                <w:color w:val="000000"/>
                <w:sz w:val="20"/>
                <w:szCs w:val="20"/>
                <w:lang w:val="en-GB" w:eastAsia="ja-JP"/>
              </w:rPr>
              <w:t>1. Support of RRC configuration of additional PCI different from serving cell associated with the TCI state and/or QCL-info</w:t>
            </w:r>
          </w:p>
          <w:p w14:paraId="5E3ACC61" w14:textId="77777777" w:rsidR="00116B38" w:rsidRPr="00C17236" w:rsidRDefault="00116B38" w:rsidP="00116B38">
            <w:pPr>
              <w:spacing w:afterLines="50"/>
              <w:contextualSpacing/>
              <w:rPr>
                <w:rFonts w:eastAsia="MS Gothic"/>
                <w:color w:val="000000"/>
                <w:sz w:val="20"/>
                <w:szCs w:val="20"/>
                <w:lang w:val="en-GB" w:eastAsia="ja-JP"/>
              </w:rPr>
            </w:pPr>
            <w:r w:rsidRPr="00C17236">
              <w:rPr>
                <w:rFonts w:eastAsia="MS Gothic"/>
                <w:color w:val="000000"/>
                <w:sz w:val="20"/>
                <w:szCs w:val="20"/>
                <w:lang w:val="en-GB" w:eastAsia="ja-JP"/>
              </w:rPr>
              <w:t>[2. The maximum number of configured additional PCIs is X1 when each configuration of SSB time domain positions and periodicity of the additional PCIs is the same as SSB time domain positions and periodicity of the serving cell PCI] ()</w:t>
            </w:r>
          </w:p>
          <w:p w14:paraId="10BF8F91" w14:textId="77777777" w:rsidR="00116B38" w:rsidRPr="00C17236" w:rsidRDefault="00116B38" w:rsidP="00116B38">
            <w:pPr>
              <w:spacing w:afterLines="50"/>
              <w:contextualSpacing/>
              <w:rPr>
                <w:rFonts w:eastAsia="MS Gothic"/>
                <w:color w:val="000000"/>
                <w:sz w:val="20"/>
                <w:szCs w:val="20"/>
                <w:lang w:val="en-GB" w:eastAsia="ja-JP"/>
              </w:rPr>
            </w:pPr>
            <w:r w:rsidRPr="00C17236">
              <w:rPr>
                <w:rFonts w:eastAsia="MS Gothic"/>
                <w:color w:val="000000"/>
                <w:sz w:val="20"/>
                <w:szCs w:val="20"/>
                <w:lang w:val="en-GB" w:eastAsia="ja-JP"/>
              </w:rPr>
              <w:t>[3. The maximum number of configured additional PCIs is X2 when the configurations of SSB time domain positions and periodicity of the additional PCIs is different with SSB time domain positions and periodicity of the serving cell PCI]</w:t>
            </w:r>
          </w:p>
          <w:p w14:paraId="1FF3577D" w14:textId="77777777" w:rsidR="00116B38" w:rsidRPr="00C17236" w:rsidRDefault="00116B38" w:rsidP="00116B38">
            <w:pPr>
              <w:spacing w:afterLines="50"/>
              <w:contextualSpacing/>
              <w:rPr>
                <w:rFonts w:eastAsia="MS Gothic"/>
                <w:color w:val="FF0000"/>
                <w:sz w:val="20"/>
                <w:szCs w:val="20"/>
                <w:u w:val="single"/>
                <w:lang w:val="en-GB" w:eastAsia="ja-JP"/>
              </w:rPr>
            </w:pPr>
            <w:r w:rsidRPr="00C17236">
              <w:rPr>
                <w:rFonts w:eastAsia="MS Gothic"/>
                <w:color w:val="FFC000"/>
                <w:sz w:val="20"/>
                <w:szCs w:val="20"/>
                <w:u w:val="single"/>
                <w:lang w:val="en-GB" w:eastAsia="ja-JP"/>
              </w:rPr>
              <w:t>[4.Supported values of X1 and X2 for</w:t>
            </w:r>
            <w:r w:rsidRPr="00C17236">
              <w:rPr>
                <w:rFonts w:eastAsia="宋体"/>
                <w:color w:val="FFC000"/>
                <w:sz w:val="20"/>
                <w:szCs w:val="20"/>
                <w:u w:val="single"/>
              </w:rPr>
              <w:t xml:space="preserve"> </w:t>
            </w:r>
            <w:r w:rsidRPr="00C17236">
              <w:rPr>
                <w:rFonts w:eastAsia="MS Gothic"/>
                <w:color w:val="FFC000"/>
                <w:sz w:val="20"/>
                <w:szCs w:val="20"/>
                <w:u w:val="single"/>
                <w:lang w:val="en-GB" w:eastAsia="ja-JP"/>
              </w:rPr>
              <w:t>FR1 and FR2]</w:t>
            </w:r>
          </w:p>
          <w:p w14:paraId="55701786" w14:textId="77777777" w:rsidR="00116B38" w:rsidRPr="00C17236" w:rsidRDefault="00116B38" w:rsidP="00116B38">
            <w:pPr>
              <w:spacing w:afterLines="50"/>
              <w:contextualSpacing/>
              <w:rPr>
                <w:rFonts w:eastAsia="MS Gothic"/>
                <w:color w:val="000000"/>
                <w:sz w:val="20"/>
                <w:szCs w:val="20"/>
                <w:lang w:val="en-GB" w:eastAsia="ja-JP"/>
              </w:rPr>
            </w:pPr>
          </w:p>
        </w:tc>
        <w:tc>
          <w:tcPr>
            <w:tcW w:w="236" w:type="dxa"/>
          </w:tcPr>
          <w:p w14:paraId="48434399" w14:textId="77777777" w:rsidR="00116B38" w:rsidRPr="00C17236" w:rsidRDefault="00116B38" w:rsidP="00116B38">
            <w:pPr>
              <w:rPr>
                <w:rFonts w:eastAsia="宋体"/>
                <w:sz w:val="20"/>
                <w:szCs w:val="20"/>
              </w:rPr>
            </w:pPr>
          </w:p>
        </w:tc>
        <w:tc>
          <w:tcPr>
            <w:tcW w:w="236" w:type="dxa"/>
          </w:tcPr>
          <w:p w14:paraId="57852F34" w14:textId="77777777" w:rsidR="00116B38" w:rsidRPr="00C17236" w:rsidRDefault="00116B38" w:rsidP="00116B38">
            <w:pPr>
              <w:rPr>
                <w:rFonts w:eastAsia="宋体"/>
                <w:sz w:val="20"/>
                <w:szCs w:val="20"/>
              </w:rPr>
            </w:pPr>
          </w:p>
        </w:tc>
        <w:tc>
          <w:tcPr>
            <w:tcW w:w="237" w:type="dxa"/>
          </w:tcPr>
          <w:p w14:paraId="2B70C9F0" w14:textId="77777777" w:rsidR="00116B38" w:rsidRPr="00C17236" w:rsidRDefault="00116B38" w:rsidP="00116B38">
            <w:pPr>
              <w:rPr>
                <w:rFonts w:eastAsia="宋体"/>
                <w:sz w:val="20"/>
                <w:szCs w:val="20"/>
              </w:rPr>
            </w:pPr>
          </w:p>
        </w:tc>
        <w:tc>
          <w:tcPr>
            <w:tcW w:w="236" w:type="dxa"/>
          </w:tcPr>
          <w:p w14:paraId="20FFD32E" w14:textId="77777777" w:rsidR="00116B38" w:rsidRPr="00C17236" w:rsidRDefault="00116B38" w:rsidP="00116B38">
            <w:pPr>
              <w:rPr>
                <w:rFonts w:eastAsia="宋体"/>
                <w:sz w:val="20"/>
                <w:szCs w:val="20"/>
              </w:rPr>
            </w:pPr>
          </w:p>
        </w:tc>
        <w:tc>
          <w:tcPr>
            <w:tcW w:w="2173" w:type="dxa"/>
          </w:tcPr>
          <w:p w14:paraId="11556122" w14:textId="06C7DCBD" w:rsidR="00116B38" w:rsidRPr="00C17236" w:rsidRDefault="00116B38" w:rsidP="00116B38">
            <w:pPr>
              <w:keepNext/>
              <w:keepLines/>
              <w:snapToGrid/>
              <w:jc w:val="left"/>
              <w:rPr>
                <w:rFonts w:eastAsia="宋体"/>
                <w:color w:val="FFC000"/>
                <w:sz w:val="20"/>
                <w:szCs w:val="20"/>
                <w:u w:val="single"/>
                <w:lang w:val="en-GB"/>
              </w:rPr>
            </w:pPr>
            <w:r w:rsidRPr="00C17236">
              <w:rPr>
                <w:rFonts w:eastAsia="宋体"/>
                <w:color w:val="FFC000"/>
                <w:sz w:val="20"/>
                <w:szCs w:val="20"/>
                <w:u w:val="single"/>
                <w:lang w:val="en-GB"/>
              </w:rPr>
              <w:t>[Component 4 candidate values for FR1: {0</w:t>
            </w:r>
            <w:r w:rsidRPr="00C17236">
              <w:rPr>
                <w:rFonts w:eastAsia="宋体"/>
                <w:color w:val="FFC000"/>
                <w:sz w:val="20"/>
                <w:szCs w:val="20"/>
                <w:u w:val="single"/>
                <w:lang w:val="en-GB" w:eastAsia="zh-CN"/>
              </w:rPr>
              <w:t>,</w:t>
            </w:r>
            <w:r w:rsidRPr="00C17236">
              <w:rPr>
                <w:rFonts w:eastAsia="宋体"/>
                <w:color w:val="FFC000"/>
                <w:sz w:val="20"/>
                <w:szCs w:val="20"/>
                <w:u w:val="single"/>
                <w:lang w:val="en-GB"/>
              </w:rPr>
              <w:t xml:space="preserve">1,2,3,7} </w:t>
            </w:r>
          </w:p>
          <w:p w14:paraId="137C0B87" w14:textId="77777777" w:rsidR="00116B38" w:rsidRPr="00C17236" w:rsidRDefault="00116B38" w:rsidP="00116B38">
            <w:pPr>
              <w:keepNext/>
              <w:keepLines/>
              <w:snapToGrid/>
              <w:jc w:val="left"/>
              <w:rPr>
                <w:rFonts w:eastAsia="宋体"/>
                <w:color w:val="FFC000"/>
                <w:sz w:val="20"/>
                <w:szCs w:val="20"/>
                <w:u w:val="single"/>
                <w:lang w:val="en-GB"/>
              </w:rPr>
            </w:pPr>
            <w:r w:rsidRPr="00C17236">
              <w:rPr>
                <w:rFonts w:eastAsia="宋体"/>
                <w:color w:val="FFC000"/>
                <w:sz w:val="20"/>
                <w:szCs w:val="20"/>
                <w:u w:val="single"/>
                <w:lang w:val="en-GB"/>
              </w:rPr>
              <w:t>candidate values for FR2: {0,1,2,3,7}</w:t>
            </w:r>
          </w:p>
          <w:p w14:paraId="18D2FA09" w14:textId="161E9F95" w:rsidR="00116B38" w:rsidRPr="00C17236" w:rsidRDefault="001E0954" w:rsidP="00116B38">
            <w:pPr>
              <w:keepNext/>
              <w:keepLines/>
              <w:snapToGrid/>
              <w:jc w:val="left"/>
              <w:rPr>
                <w:rFonts w:eastAsia="宋体"/>
                <w:color w:val="FFC000"/>
                <w:sz w:val="20"/>
                <w:szCs w:val="20"/>
                <w:u w:val="single"/>
                <w:lang w:val="en-GB"/>
              </w:rPr>
            </w:pPr>
            <w:r w:rsidRPr="00C17236">
              <w:rPr>
                <w:rFonts w:eastAsia="宋体"/>
                <w:color w:val="FFC000"/>
                <w:sz w:val="20"/>
                <w:szCs w:val="20"/>
                <w:u w:val="single"/>
                <w:lang w:val="en-GB"/>
              </w:rPr>
              <w:t>]</w:t>
            </w:r>
          </w:p>
          <w:p w14:paraId="70CEE363" w14:textId="77777777" w:rsidR="00116B38" w:rsidRPr="00C17236" w:rsidRDefault="00116B38" w:rsidP="00116B38">
            <w:pPr>
              <w:rPr>
                <w:rFonts w:eastAsia="宋体"/>
                <w:sz w:val="20"/>
                <w:szCs w:val="20"/>
              </w:rPr>
            </w:pPr>
            <w:r w:rsidRPr="00C17236">
              <w:rPr>
                <w:rFonts w:eastAsia="宋体"/>
                <w:color w:val="000000"/>
                <w:sz w:val="20"/>
                <w:szCs w:val="20"/>
              </w:rPr>
              <w:t xml:space="preserve"> [Note: case1 and case2 cannot be enabled simultaneously]</w:t>
            </w:r>
          </w:p>
        </w:tc>
        <w:tc>
          <w:tcPr>
            <w:tcW w:w="851" w:type="dxa"/>
          </w:tcPr>
          <w:p w14:paraId="4BF64F0A" w14:textId="77777777" w:rsidR="00116B38" w:rsidRPr="00C17236" w:rsidRDefault="00116B38" w:rsidP="00116B38">
            <w:pPr>
              <w:rPr>
                <w:rFonts w:eastAsia="宋体"/>
                <w:sz w:val="20"/>
                <w:szCs w:val="20"/>
              </w:rPr>
            </w:pPr>
            <w:r w:rsidRPr="00C17236">
              <w:rPr>
                <w:rFonts w:eastAsia="宋体"/>
                <w:color w:val="000000"/>
                <w:sz w:val="20"/>
                <w:szCs w:val="20"/>
              </w:rPr>
              <w:t>Optional with capability signalling</w:t>
            </w:r>
          </w:p>
        </w:tc>
      </w:tr>
    </w:tbl>
    <w:p w14:paraId="002539E8" w14:textId="77777777" w:rsidR="00116B38" w:rsidRPr="00B47B70" w:rsidRDefault="00116B38" w:rsidP="00116B38">
      <w:pPr>
        <w:rPr>
          <w:rFonts w:eastAsia="宋体"/>
          <w:lang w:val="en-GB"/>
        </w:rPr>
      </w:pPr>
    </w:p>
    <w:p w14:paraId="698FED1F"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11: Support component 1 and component 4 in FG23-5-2, and delete component 3.</w:t>
      </w:r>
    </w:p>
    <w:p w14:paraId="5188BA91" w14:textId="77777777" w:rsidR="00116B38" w:rsidRPr="00B47B70" w:rsidRDefault="00116B38" w:rsidP="00FE446E">
      <w:pPr>
        <w:widowControl w:val="0"/>
        <w:numPr>
          <w:ilvl w:val="0"/>
          <w:numId w:val="25"/>
        </w:numPr>
        <w:autoSpaceDE/>
        <w:autoSpaceDN/>
        <w:adjustRightInd/>
        <w:snapToGrid/>
        <w:spacing w:afterLines="50"/>
        <w:contextualSpacing/>
        <w:jc w:val="left"/>
        <w:rPr>
          <w:rFonts w:eastAsia="宋体"/>
        </w:rPr>
      </w:pPr>
      <w:r w:rsidRPr="00B47B70">
        <w:rPr>
          <w:rFonts w:eastAsia="宋体"/>
        </w:rPr>
        <w:t>Support component 1 “Support</w:t>
      </w:r>
      <w:r w:rsidRPr="00B47B70">
        <w:rPr>
          <w:rFonts w:eastAsia="宋体"/>
          <w:lang w:eastAsia="zh-CN"/>
        </w:rPr>
        <w:t xml:space="preserve"> of the maximum </w:t>
      </w:r>
      <w:r w:rsidRPr="00B47B70">
        <w:rPr>
          <w:rFonts w:eastAsia="宋体"/>
        </w:rPr>
        <w:t>number of BFD-RS resources per set” with candidate value {1, 2} only.</w:t>
      </w:r>
    </w:p>
    <w:p w14:paraId="056A33A2" w14:textId="77777777" w:rsidR="00116B38" w:rsidRPr="00B47B70" w:rsidRDefault="00116B38" w:rsidP="00FE446E">
      <w:pPr>
        <w:widowControl w:val="0"/>
        <w:numPr>
          <w:ilvl w:val="0"/>
          <w:numId w:val="25"/>
        </w:numPr>
        <w:autoSpaceDE/>
        <w:autoSpaceDN/>
        <w:adjustRightInd/>
        <w:snapToGrid/>
        <w:spacing w:afterLines="50"/>
        <w:contextualSpacing/>
        <w:jc w:val="left"/>
        <w:rPr>
          <w:rFonts w:eastAsia="宋体"/>
        </w:rPr>
      </w:pPr>
      <w:r w:rsidRPr="00B47B70">
        <w:rPr>
          <w:rFonts w:eastAsia="宋体"/>
        </w:rPr>
        <w:t>Support component 4 by updating to “Support of the maximum number of BFD-RS resources across two BFD-RS sets per BWP” with candidate value {2, 3, 4}.</w:t>
      </w:r>
    </w:p>
    <w:p w14:paraId="564B70FE" w14:textId="77777777" w:rsidR="00116B38" w:rsidRPr="00B47B70" w:rsidRDefault="00116B38" w:rsidP="00FE446E">
      <w:pPr>
        <w:widowControl w:val="0"/>
        <w:numPr>
          <w:ilvl w:val="0"/>
          <w:numId w:val="25"/>
        </w:numPr>
        <w:autoSpaceDE/>
        <w:autoSpaceDN/>
        <w:adjustRightInd/>
        <w:snapToGrid/>
        <w:spacing w:afterLines="50"/>
        <w:contextualSpacing/>
        <w:jc w:val="left"/>
        <w:rPr>
          <w:rFonts w:eastAsia="宋体"/>
        </w:rPr>
      </w:pPr>
      <w:r w:rsidRPr="00B47B70">
        <w:rPr>
          <w:rFonts w:eastAsia="宋体"/>
        </w:rPr>
        <w:t>Delete component 3.</w:t>
      </w:r>
    </w:p>
    <w:p w14:paraId="1AA5504F" w14:textId="77777777" w:rsidR="00D535ED" w:rsidRPr="00B47B70" w:rsidRDefault="00D535ED" w:rsidP="00D535ED">
      <w:pPr>
        <w:rPr>
          <w:rFonts w:eastAsia="宋体"/>
        </w:rPr>
      </w:pPr>
    </w:p>
    <w:p w14:paraId="237824B0" w14:textId="77777777"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12: keep component 2 in FG23-5-2a,</w:t>
      </w:r>
    </w:p>
    <w:p w14:paraId="5324472F" w14:textId="77777777" w:rsidR="00116B38" w:rsidRPr="00B47B70" w:rsidRDefault="00116B38" w:rsidP="00FE446E">
      <w:pPr>
        <w:pStyle w:val="af"/>
        <w:numPr>
          <w:ilvl w:val="0"/>
          <w:numId w:val="11"/>
        </w:numPr>
        <w:ind w:firstLineChars="0"/>
        <w:rPr>
          <w:lang w:eastAsia="zh-CN"/>
        </w:rPr>
      </w:pPr>
      <w:r w:rsidRPr="00B47B70">
        <w:rPr>
          <w:rFonts w:eastAsia="Times New Roman"/>
          <w:lang w:val="en-GB" w:eastAsia="ja-JP"/>
        </w:rPr>
        <w:t>2. Association between BFD-RS resource set on sPCell and a PUCCH SR resource (if component candidate value equals 2)</w:t>
      </w:r>
    </w:p>
    <w:p w14:paraId="3D7F844E"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13: Revise the component 1 in FG23-6-1 as below.</w:t>
      </w:r>
    </w:p>
    <w:p w14:paraId="011215C4" w14:textId="1BD1E006" w:rsidR="00116B38" w:rsidRPr="00B47B70" w:rsidRDefault="00116B38" w:rsidP="00116B38">
      <w:pPr>
        <w:keepNext/>
        <w:keepLines/>
        <w:autoSpaceDE/>
        <w:autoSpaceDN/>
        <w:adjustRightInd/>
        <w:snapToGrid/>
        <w:spacing w:after="0"/>
        <w:ind w:leftChars="100" w:left="220"/>
        <w:jc w:val="left"/>
        <w:rPr>
          <w:rFonts w:eastAsia="宋体"/>
          <w:strike/>
          <w:lang w:val="en-GB" w:eastAsia="zh-CN"/>
        </w:rPr>
      </w:pPr>
      <w:r w:rsidRPr="00B47B70">
        <w:rPr>
          <w:rFonts w:eastAsia="宋体"/>
          <w:lang w:val="en-GB" w:eastAsia="zh-CN"/>
        </w:rPr>
        <w:t xml:space="preserve">1. Support of SFN scheme A for PDCCH scheduling </w:t>
      </w:r>
      <w:r w:rsidRPr="00B47B70">
        <w:rPr>
          <w:rFonts w:eastAsia="宋体"/>
          <w:strike/>
          <w:color w:val="E36C0A"/>
          <w:lang w:val="en-GB" w:eastAsia="zh-CN"/>
        </w:rPr>
        <w:t>[single TRP/]</w:t>
      </w:r>
      <w:r w:rsidRPr="00B47B70">
        <w:rPr>
          <w:rFonts w:eastAsia="宋体"/>
          <w:lang w:val="en-GB" w:eastAsia="zh-CN"/>
        </w:rPr>
        <w:t xml:space="preserve"> SFN Scheme A PDSCH </w:t>
      </w:r>
      <w:r w:rsidRPr="00B47B70">
        <w:rPr>
          <w:rFonts w:eastAsia="宋体"/>
          <w:strike/>
          <w:color w:val="E36C0A"/>
          <w:lang w:val="en-GB" w:eastAsia="zh-CN"/>
        </w:rPr>
        <w:t>[and default QCL assumption with one or two TCI states for PDCCH]</w:t>
      </w:r>
    </w:p>
    <w:p w14:paraId="2DD9AAFD"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14: Propose FG23-6-1c of SFN Scheme A for PDCCH only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037"/>
        <w:gridCol w:w="2247"/>
        <w:gridCol w:w="3126"/>
        <w:gridCol w:w="222"/>
        <w:gridCol w:w="222"/>
        <w:gridCol w:w="222"/>
        <w:gridCol w:w="222"/>
        <w:gridCol w:w="1777"/>
        <w:gridCol w:w="222"/>
        <w:gridCol w:w="222"/>
        <w:gridCol w:w="222"/>
        <w:gridCol w:w="222"/>
        <w:gridCol w:w="2084"/>
      </w:tblGrid>
      <w:tr w:rsidR="00116B38" w:rsidRPr="00C17236" w14:paraId="53BE43BE" w14:textId="77777777" w:rsidTr="00F52583">
        <w:tc>
          <w:tcPr>
            <w:tcW w:w="0" w:type="auto"/>
          </w:tcPr>
          <w:p w14:paraId="12817AE4"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r w:rsidRPr="00C17236">
              <w:rPr>
                <w:rFonts w:eastAsia="宋体"/>
                <w:sz w:val="20"/>
                <w:szCs w:val="20"/>
                <w:lang w:val="en-GB"/>
              </w:rPr>
              <w:t>23. NR_FeMIMO</w:t>
            </w:r>
          </w:p>
        </w:tc>
        <w:tc>
          <w:tcPr>
            <w:tcW w:w="0" w:type="auto"/>
          </w:tcPr>
          <w:p w14:paraId="0C5426AE"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rPr>
            </w:pPr>
            <w:r w:rsidRPr="00C17236">
              <w:rPr>
                <w:rFonts w:eastAsia="宋体"/>
                <w:sz w:val="20"/>
                <w:szCs w:val="20"/>
                <w:lang w:val="en-GB"/>
              </w:rPr>
              <w:t>23-6-1c</w:t>
            </w:r>
          </w:p>
        </w:tc>
        <w:tc>
          <w:tcPr>
            <w:tcW w:w="0" w:type="auto"/>
          </w:tcPr>
          <w:p w14:paraId="135C92A1"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eastAsia="zh-CN"/>
              </w:rPr>
            </w:pPr>
            <w:r w:rsidRPr="00C17236">
              <w:rPr>
                <w:rFonts w:eastAsia="宋体"/>
                <w:sz w:val="20"/>
                <w:szCs w:val="20"/>
                <w:lang w:val="en-GB" w:eastAsia="zh-CN"/>
              </w:rPr>
              <w:t>SFN scheme A (scheme 1) for PDCCH only</w:t>
            </w:r>
          </w:p>
        </w:tc>
        <w:tc>
          <w:tcPr>
            <w:tcW w:w="0" w:type="auto"/>
          </w:tcPr>
          <w:p w14:paraId="6171E92A" w14:textId="77777777" w:rsidR="00116B38" w:rsidRPr="00C17236" w:rsidRDefault="00116B38" w:rsidP="00116B38">
            <w:pPr>
              <w:keepNext/>
              <w:keepLines/>
              <w:autoSpaceDE/>
              <w:autoSpaceDN/>
              <w:adjustRightInd/>
              <w:snapToGrid/>
              <w:spacing w:after="0"/>
              <w:ind w:left="440"/>
              <w:jc w:val="left"/>
              <w:rPr>
                <w:rFonts w:eastAsia="宋体"/>
                <w:sz w:val="20"/>
                <w:szCs w:val="20"/>
                <w:lang w:val="en-GB" w:eastAsia="zh-CN"/>
              </w:rPr>
            </w:pPr>
            <w:r w:rsidRPr="00C17236">
              <w:rPr>
                <w:rFonts w:eastAsia="宋体"/>
                <w:sz w:val="20"/>
                <w:szCs w:val="20"/>
                <w:lang w:val="en-GB" w:eastAsia="zh-CN"/>
              </w:rPr>
              <w:t>1. Support of SFN scheme A for PDCCH scheduling single TRP PDSCH</w:t>
            </w:r>
          </w:p>
        </w:tc>
        <w:tc>
          <w:tcPr>
            <w:tcW w:w="0" w:type="auto"/>
          </w:tcPr>
          <w:p w14:paraId="6A0ADB11"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rPr>
            </w:pPr>
          </w:p>
        </w:tc>
        <w:tc>
          <w:tcPr>
            <w:tcW w:w="0" w:type="auto"/>
          </w:tcPr>
          <w:p w14:paraId="3D83056D"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eastAsia="zh-CN"/>
              </w:rPr>
            </w:pPr>
          </w:p>
        </w:tc>
        <w:tc>
          <w:tcPr>
            <w:tcW w:w="0" w:type="auto"/>
          </w:tcPr>
          <w:p w14:paraId="6673EFCD"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rPr>
            </w:pPr>
          </w:p>
        </w:tc>
        <w:tc>
          <w:tcPr>
            <w:tcW w:w="0" w:type="auto"/>
          </w:tcPr>
          <w:p w14:paraId="08C37713"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eastAsia="zh-CN"/>
              </w:rPr>
            </w:pPr>
          </w:p>
        </w:tc>
        <w:tc>
          <w:tcPr>
            <w:tcW w:w="0" w:type="auto"/>
          </w:tcPr>
          <w:p w14:paraId="4DBBC115"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highlight w:val="yellow"/>
                <w:lang w:val="en-GB"/>
              </w:rPr>
            </w:pPr>
            <w:r w:rsidRPr="00C17236">
              <w:rPr>
                <w:rFonts w:eastAsia="宋体"/>
                <w:color w:val="C0504D"/>
                <w:sz w:val="20"/>
                <w:szCs w:val="20"/>
                <w:highlight w:val="yellow"/>
                <w:lang w:val="en-GB"/>
              </w:rPr>
              <w:t>[Per band or per FS or FSPC]</w:t>
            </w:r>
          </w:p>
        </w:tc>
        <w:tc>
          <w:tcPr>
            <w:tcW w:w="0" w:type="auto"/>
          </w:tcPr>
          <w:p w14:paraId="36EB30C6"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rPr>
            </w:pPr>
          </w:p>
        </w:tc>
        <w:tc>
          <w:tcPr>
            <w:tcW w:w="0" w:type="auto"/>
          </w:tcPr>
          <w:p w14:paraId="77BAF637"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rPr>
            </w:pPr>
          </w:p>
        </w:tc>
        <w:tc>
          <w:tcPr>
            <w:tcW w:w="0" w:type="auto"/>
          </w:tcPr>
          <w:p w14:paraId="5A849776"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rPr>
            </w:pPr>
          </w:p>
        </w:tc>
        <w:tc>
          <w:tcPr>
            <w:tcW w:w="0" w:type="auto"/>
          </w:tcPr>
          <w:p w14:paraId="2BB370E5"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highlight w:val="yellow"/>
                <w:lang w:val="en-GB"/>
              </w:rPr>
            </w:pPr>
          </w:p>
        </w:tc>
        <w:tc>
          <w:tcPr>
            <w:tcW w:w="0" w:type="auto"/>
          </w:tcPr>
          <w:p w14:paraId="1DFED1AB" w14:textId="77777777" w:rsidR="00116B38" w:rsidRPr="00C17236" w:rsidRDefault="00116B38" w:rsidP="00116B38">
            <w:pPr>
              <w:keepNext/>
              <w:keepLines/>
              <w:autoSpaceDE/>
              <w:autoSpaceDN/>
              <w:adjustRightInd/>
              <w:snapToGrid/>
              <w:spacing w:after="0"/>
              <w:ind w:left="440"/>
              <w:jc w:val="left"/>
              <w:rPr>
                <w:rFonts w:eastAsia="宋体"/>
                <w:color w:val="C0504D"/>
                <w:sz w:val="20"/>
                <w:szCs w:val="20"/>
                <w:lang w:val="en-GB"/>
              </w:rPr>
            </w:pPr>
            <w:r w:rsidRPr="00C17236">
              <w:rPr>
                <w:rFonts w:eastAsia="宋体"/>
                <w:color w:val="C0504D"/>
                <w:sz w:val="20"/>
                <w:szCs w:val="20"/>
                <w:lang w:val="en-GB"/>
              </w:rPr>
              <w:t>Optional with capability signalling</w:t>
            </w:r>
          </w:p>
        </w:tc>
      </w:tr>
    </w:tbl>
    <w:p w14:paraId="529A9969"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15: Revise the component 1 in FG23-6-1b as below.</w:t>
      </w:r>
    </w:p>
    <w:p w14:paraId="0FFC2F1C" w14:textId="77777777" w:rsidR="00116B38" w:rsidRPr="00B47B70" w:rsidRDefault="00116B38" w:rsidP="00116B38">
      <w:pPr>
        <w:keepNext/>
        <w:keepLines/>
        <w:autoSpaceDE/>
        <w:autoSpaceDN/>
        <w:adjustRightInd/>
        <w:snapToGrid/>
        <w:spacing w:after="0"/>
        <w:ind w:leftChars="100" w:left="220"/>
        <w:jc w:val="left"/>
        <w:rPr>
          <w:rFonts w:eastAsia="宋体"/>
          <w:lang w:val="en-GB" w:eastAsia="zh-CN"/>
        </w:rPr>
      </w:pPr>
      <w:r w:rsidRPr="00B47B70">
        <w:rPr>
          <w:rFonts w:eastAsia="宋体"/>
          <w:lang w:val="en-GB" w:eastAsia="zh-CN"/>
        </w:rPr>
        <w:t xml:space="preserve">1. Support of SFN scheme A for PDSCH </w:t>
      </w:r>
      <w:r w:rsidRPr="00B47B70">
        <w:rPr>
          <w:rFonts w:eastAsia="宋体"/>
          <w:strike/>
          <w:color w:val="E36C0A"/>
          <w:lang w:val="en-GB" w:eastAsia="zh-CN"/>
        </w:rPr>
        <w:t>[</w:t>
      </w:r>
      <w:r w:rsidRPr="00B47B70">
        <w:rPr>
          <w:rFonts w:eastAsia="宋体"/>
          <w:lang w:val="en-GB" w:eastAsia="zh-CN"/>
        </w:rPr>
        <w:t xml:space="preserve">only scheduled by </w:t>
      </w:r>
      <w:r w:rsidRPr="00B47B70">
        <w:rPr>
          <w:rFonts w:eastAsia="宋体"/>
          <w:strike/>
          <w:color w:val="E36C0A"/>
          <w:lang w:val="en-GB" w:eastAsia="zh-CN"/>
        </w:rPr>
        <w:t>[</w:t>
      </w:r>
      <w:r w:rsidRPr="00B47B70">
        <w:rPr>
          <w:rFonts w:eastAsia="宋体"/>
          <w:lang w:val="en-GB" w:eastAsia="zh-CN"/>
        </w:rPr>
        <w:t>single TRP</w:t>
      </w:r>
      <w:r w:rsidRPr="00B47B70">
        <w:rPr>
          <w:rFonts w:eastAsia="宋体"/>
          <w:strike/>
          <w:color w:val="E36C0A"/>
          <w:lang w:val="en-GB" w:eastAsia="zh-CN"/>
        </w:rPr>
        <w:t>/ Scheme A]</w:t>
      </w:r>
      <w:r w:rsidRPr="00B47B70">
        <w:rPr>
          <w:rFonts w:eastAsia="宋体"/>
          <w:color w:val="E36C0A"/>
          <w:lang w:val="en-GB" w:eastAsia="zh-CN"/>
        </w:rPr>
        <w:t xml:space="preserve"> </w:t>
      </w:r>
      <w:r w:rsidRPr="00B47B70">
        <w:rPr>
          <w:rFonts w:eastAsia="宋体"/>
          <w:lang w:val="en-GB" w:eastAsia="zh-CN"/>
        </w:rPr>
        <w:t>PDCCH</w:t>
      </w:r>
      <w:r w:rsidRPr="00B47B70">
        <w:rPr>
          <w:rFonts w:eastAsia="宋体"/>
          <w:strike/>
          <w:color w:val="E36C0A"/>
          <w:lang w:val="en-GB" w:eastAsia="zh-CN"/>
        </w:rPr>
        <w:t>] [and default QCL assumption with one or two TCI states for PDSCH]</w:t>
      </w:r>
    </w:p>
    <w:p w14:paraId="1AC82DAD"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16: Revise the component 1 in FG23-6-2 as below</w:t>
      </w:r>
    </w:p>
    <w:p w14:paraId="0C8D0FBB" w14:textId="77777777" w:rsidR="00116B38" w:rsidRPr="00B47B70" w:rsidRDefault="00116B38" w:rsidP="00116B38">
      <w:pPr>
        <w:keepNext/>
        <w:keepLines/>
        <w:autoSpaceDE/>
        <w:autoSpaceDN/>
        <w:adjustRightInd/>
        <w:snapToGrid/>
        <w:spacing w:after="0"/>
        <w:ind w:leftChars="100" w:left="220" w:firstLine="205"/>
        <w:jc w:val="left"/>
        <w:rPr>
          <w:rFonts w:eastAsia="宋体"/>
          <w:strike/>
          <w:color w:val="E36C0A"/>
          <w:lang w:val="en-GB" w:eastAsia="zh-CN"/>
        </w:rPr>
      </w:pPr>
      <w:r w:rsidRPr="00B47B70">
        <w:rPr>
          <w:rFonts w:eastAsia="宋体"/>
          <w:lang w:val="en-GB" w:eastAsia="zh-CN"/>
        </w:rPr>
        <w:lastRenderedPageBreak/>
        <w:t>1. Support of SFN scheme B for PDCCH scheduling SFN Scheme B PDSCH</w:t>
      </w:r>
      <w:r w:rsidRPr="00B47B70">
        <w:rPr>
          <w:rFonts w:eastAsia="宋体"/>
          <w:color w:val="E36C0A"/>
          <w:lang w:val="en-GB" w:eastAsia="zh-CN"/>
        </w:rPr>
        <w:t xml:space="preserve"> </w:t>
      </w:r>
      <w:r w:rsidRPr="00B47B70">
        <w:rPr>
          <w:rFonts w:eastAsia="宋体"/>
          <w:strike/>
          <w:color w:val="E36C0A"/>
          <w:lang w:val="en-GB" w:eastAsia="zh-CN"/>
        </w:rPr>
        <w:t>[and default QCL assumption with one or two TCI states for PDCCH]</w:t>
      </w:r>
    </w:p>
    <w:p w14:paraId="34C1435A"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17: Revise the component 1 in FG23-6-2b as below</w:t>
      </w:r>
    </w:p>
    <w:p w14:paraId="75419ED8" w14:textId="77777777" w:rsidR="00116B38" w:rsidRPr="00B47B70" w:rsidRDefault="00116B38" w:rsidP="00116B38">
      <w:pPr>
        <w:keepNext/>
        <w:keepLines/>
        <w:autoSpaceDE/>
        <w:autoSpaceDN/>
        <w:adjustRightInd/>
        <w:snapToGrid/>
        <w:spacing w:after="0"/>
        <w:ind w:leftChars="100" w:left="220" w:firstLine="205"/>
        <w:jc w:val="left"/>
        <w:rPr>
          <w:rFonts w:eastAsia="宋体"/>
          <w:lang w:val="en-GB" w:eastAsia="zh-CN"/>
        </w:rPr>
      </w:pPr>
      <w:r w:rsidRPr="00B47B70">
        <w:rPr>
          <w:rFonts w:eastAsia="宋体"/>
          <w:lang w:val="en-GB" w:eastAsia="zh-CN"/>
        </w:rPr>
        <w:t xml:space="preserve">1. Support of SFN scheme B for PDSCH </w:t>
      </w:r>
      <w:r w:rsidRPr="00B47B70">
        <w:rPr>
          <w:rFonts w:eastAsia="宋体"/>
          <w:strike/>
          <w:color w:val="E36C0A"/>
          <w:lang w:val="en-GB" w:eastAsia="zh-CN"/>
        </w:rPr>
        <w:t>[</w:t>
      </w:r>
      <w:r w:rsidRPr="00B47B70">
        <w:rPr>
          <w:rFonts w:eastAsia="宋体"/>
          <w:lang w:val="en-GB" w:eastAsia="zh-CN"/>
        </w:rPr>
        <w:t xml:space="preserve">only </w:t>
      </w:r>
      <w:r w:rsidRPr="00B47B70">
        <w:rPr>
          <w:rFonts w:eastAsia="宋体"/>
          <w:strike/>
          <w:color w:val="E36C0A"/>
          <w:lang w:val="en-GB" w:eastAsia="zh-CN"/>
        </w:rPr>
        <w:t>and default QCL assumption with two TCI states for PDSCH] [</w:t>
      </w:r>
      <w:r w:rsidRPr="00B47B70">
        <w:rPr>
          <w:rFonts w:eastAsia="宋体"/>
          <w:lang w:val="en-GB" w:eastAsia="zh-CN"/>
        </w:rPr>
        <w:t xml:space="preserve">scheduled by </w:t>
      </w:r>
      <w:r w:rsidRPr="00B47B70">
        <w:rPr>
          <w:rFonts w:eastAsia="宋体"/>
          <w:strike/>
          <w:color w:val="E36C0A"/>
          <w:lang w:val="en-GB" w:eastAsia="zh-CN"/>
        </w:rPr>
        <w:t>[</w:t>
      </w:r>
      <w:r w:rsidRPr="00B47B70">
        <w:rPr>
          <w:rFonts w:eastAsia="宋体"/>
          <w:color w:val="E36C0A"/>
          <w:lang w:val="en-GB" w:eastAsia="zh-CN"/>
        </w:rPr>
        <w:t>single TRP</w:t>
      </w:r>
      <w:r w:rsidRPr="00B47B70">
        <w:rPr>
          <w:rFonts w:eastAsia="宋体"/>
          <w:strike/>
          <w:color w:val="E36C0A"/>
          <w:lang w:val="en-GB" w:eastAsia="zh-CN"/>
        </w:rPr>
        <w:t>/Scheme B]</w:t>
      </w:r>
      <w:r w:rsidRPr="00B47B70">
        <w:rPr>
          <w:rFonts w:eastAsia="宋体"/>
          <w:lang w:val="en-GB" w:eastAsia="zh-CN"/>
        </w:rPr>
        <w:t xml:space="preserve"> PDCCH</w:t>
      </w:r>
      <w:r w:rsidRPr="00B47B70">
        <w:rPr>
          <w:rFonts w:eastAsia="宋体"/>
          <w:strike/>
          <w:color w:val="E36C0A"/>
          <w:lang w:val="en-GB" w:eastAsia="zh-CN"/>
        </w:rPr>
        <w:t>]</w:t>
      </w:r>
    </w:p>
    <w:p w14:paraId="0758E4B9" w14:textId="77777777" w:rsidR="00116B38" w:rsidRPr="00B47B70" w:rsidRDefault="00116B38" w:rsidP="00926333">
      <w:pPr>
        <w:spacing w:before="120"/>
        <w:rPr>
          <w:rFonts w:eastAsia="宋体"/>
          <w:b/>
          <w:i/>
          <w:color w:val="000000"/>
          <w:lang w:val="en-GB" w:eastAsia="zh-CN"/>
        </w:rPr>
      </w:pPr>
      <w:r w:rsidRPr="00B47B70">
        <w:rPr>
          <w:rFonts w:eastAsia="宋体"/>
          <w:b/>
          <w:i/>
          <w:color w:val="000000"/>
          <w:lang w:val="en-GB" w:eastAsia="zh-CN"/>
        </w:rPr>
        <w:t>Proposal 18: new FG on support of two QCL Type D for SFN PDCCH scheme in FG23-6-5.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57"/>
        <w:gridCol w:w="2520"/>
        <w:gridCol w:w="4423"/>
        <w:gridCol w:w="733"/>
        <w:gridCol w:w="222"/>
        <w:gridCol w:w="222"/>
        <w:gridCol w:w="222"/>
        <w:gridCol w:w="693"/>
        <w:gridCol w:w="222"/>
        <w:gridCol w:w="222"/>
        <w:gridCol w:w="682"/>
        <w:gridCol w:w="222"/>
        <w:gridCol w:w="1559"/>
      </w:tblGrid>
      <w:tr w:rsidR="00116B38" w:rsidRPr="00C17236" w14:paraId="17E1FF17" w14:textId="77777777" w:rsidTr="00F52583">
        <w:tc>
          <w:tcPr>
            <w:tcW w:w="0" w:type="auto"/>
          </w:tcPr>
          <w:p w14:paraId="784B507D"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23. NR_FeMIMO</w:t>
            </w:r>
          </w:p>
        </w:tc>
        <w:tc>
          <w:tcPr>
            <w:tcW w:w="0" w:type="auto"/>
          </w:tcPr>
          <w:p w14:paraId="7C5BCFF4"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23-6-5</w:t>
            </w:r>
          </w:p>
        </w:tc>
        <w:tc>
          <w:tcPr>
            <w:tcW w:w="0" w:type="auto"/>
          </w:tcPr>
          <w:p w14:paraId="6945D047" w14:textId="77777777" w:rsidR="00116B38" w:rsidRPr="00C17236" w:rsidRDefault="00116B38" w:rsidP="00116B38">
            <w:pPr>
              <w:keepNext/>
              <w:keepLines/>
              <w:overflowPunct w:val="0"/>
              <w:snapToGrid/>
              <w:spacing w:after="0" w:line="259" w:lineRule="auto"/>
              <w:jc w:val="left"/>
              <w:textAlignment w:val="baseline"/>
              <w:rPr>
                <w:rFonts w:eastAsia="Malgun Gothic"/>
                <w:color w:val="000000"/>
                <w:sz w:val="20"/>
                <w:szCs w:val="20"/>
                <w:lang w:val="en-GB" w:eastAsia="ko-KR"/>
              </w:rPr>
            </w:pPr>
            <w:r w:rsidRPr="00C17236">
              <w:rPr>
                <w:rFonts w:eastAsia="Malgun Gothic"/>
                <w:color w:val="000000"/>
                <w:sz w:val="20"/>
                <w:szCs w:val="20"/>
                <w:lang w:val="en-GB" w:eastAsia="ko-KR"/>
              </w:rPr>
              <w:t xml:space="preserve">Two QCL TypeD for CORESET monitoring in PDCCH with SFN scheme </w:t>
            </w:r>
          </w:p>
        </w:tc>
        <w:tc>
          <w:tcPr>
            <w:tcW w:w="0" w:type="auto"/>
          </w:tcPr>
          <w:p w14:paraId="365431C0" w14:textId="77777777" w:rsidR="00116B38" w:rsidRPr="00C17236" w:rsidRDefault="00116B38" w:rsidP="00116B38">
            <w:pPr>
              <w:spacing w:before="60" w:afterLines="50" w:line="259" w:lineRule="auto"/>
              <w:contextualSpacing/>
              <w:rPr>
                <w:rFonts w:eastAsia="Malgun Gothic"/>
                <w:sz w:val="20"/>
                <w:szCs w:val="20"/>
                <w:lang w:eastAsia="ko-KR"/>
              </w:rPr>
            </w:pPr>
            <w:r w:rsidRPr="00C17236">
              <w:rPr>
                <w:rFonts w:eastAsia="Malgun Gothic"/>
                <w:sz w:val="20"/>
                <w:szCs w:val="20"/>
                <w:lang w:eastAsia="ko-KR"/>
              </w:rPr>
              <w:t xml:space="preserve">Support of determining two QCL-TypeD for overlapping in time CORESETs in the same CC or for intra-band CA when UE is configured with SFN PDCCH </w:t>
            </w:r>
          </w:p>
        </w:tc>
        <w:tc>
          <w:tcPr>
            <w:tcW w:w="0" w:type="auto"/>
          </w:tcPr>
          <w:p w14:paraId="57055330" w14:textId="77777777" w:rsidR="00116B38" w:rsidRPr="00C17236" w:rsidRDefault="00116B38" w:rsidP="00116B38">
            <w:pPr>
              <w:keepNext/>
              <w:keepLines/>
              <w:overflowPunct w:val="0"/>
              <w:snapToGrid/>
              <w:spacing w:after="0" w:line="259" w:lineRule="auto"/>
              <w:jc w:val="left"/>
              <w:textAlignment w:val="baseline"/>
              <w:rPr>
                <w:rFonts w:eastAsia="Times New Roman"/>
                <w:sz w:val="20"/>
                <w:szCs w:val="20"/>
                <w:lang w:val="en-GB" w:eastAsia="ja-JP"/>
              </w:rPr>
            </w:pPr>
            <w:r w:rsidRPr="00C17236">
              <w:rPr>
                <w:rFonts w:eastAsia="Times New Roman"/>
                <w:sz w:val="20"/>
                <w:szCs w:val="20"/>
                <w:lang w:val="en-GB" w:eastAsia="ja-JP"/>
              </w:rPr>
              <w:t>23-6-1, 23-6-2</w:t>
            </w:r>
          </w:p>
        </w:tc>
        <w:tc>
          <w:tcPr>
            <w:tcW w:w="0" w:type="auto"/>
          </w:tcPr>
          <w:p w14:paraId="02553A5F" w14:textId="77777777" w:rsidR="00116B38" w:rsidRPr="00C17236" w:rsidRDefault="00116B38" w:rsidP="00116B38">
            <w:pPr>
              <w:keepNext/>
              <w:keepLines/>
              <w:overflowPunct w:val="0"/>
              <w:snapToGrid/>
              <w:spacing w:after="0" w:line="259" w:lineRule="auto"/>
              <w:jc w:val="left"/>
              <w:textAlignment w:val="baseline"/>
              <w:rPr>
                <w:rFonts w:eastAsia="宋体"/>
                <w:sz w:val="20"/>
                <w:szCs w:val="20"/>
                <w:lang w:val="en-GB" w:eastAsia="zh-CN"/>
              </w:rPr>
            </w:pPr>
          </w:p>
        </w:tc>
        <w:tc>
          <w:tcPr>
            <w:tcW w:w="0" w:type="auto"/>
          </w:tcPr>
          <w:p w14:paraId="1AAD1180" w14:textId="77777777" w:rsidR="00116B38" w:rsidRPr="00C17236" w:rsidRDefault="00116B38" w:rsidP="00116B38">
            <w:pPr>
              <w:keepNext/>
              <w:keepLines/>
              <w:overflowPunct w:val="0"/>
              <w:snapToGrid/>
              <w:spacing w:after="0" w:line="259" w:lineRule="auto"/>
              <w:jc w:val="left"/>
              <w:textAlignment w:val="baseline"/>
              <w:rPr>
                <w:rFonts w:eastAsia="Times New Roman"/>
                <w:sz w:val="20"/>
                <w:szCs w:val="20"/>
                <w:lang w:val="en-GB" w:eastAsia="ja-JP"/>
              </w:rPr>
            </w:pPr>
          </w:p>
        </w:tc>
        <w:tc>
          <w:tcPr>
            <w:tcW w:w="0" w:type="auto"/>
          </w:tcPr>
          <w:p w14:paraId="7C851DCF" w14:textId="77777777" w:rsidR="00116B38" w:rsidRPr="00C17236" w:rsidRDefault="00116B38" w:rsidP="00116B38">
            <w:pPr>
              <w:keepNext/>
              <w:keepLines/>
              <w:overflowPunct w:val="0"/>
              <w:snapToGrid/>
              <w:spacing w:after="0" w:line="259" w:lineRule="auto"/>
              <w:jc w:val="left"/>
              <w:textAlignment w:val="baseline"/>
              <w:rPr>
                <w:rFonts w:eastAsia="宋体"/>
                <w:sz w:val="20"/>
                <w:szCs w:val="20"/>
                <w:lang w:val="en-GB" w:eastAsia="zh-CN"/>
              </w:rPr>
            </w:pPr>
          </w:p>
        </w:tc>
        <w:tc>
          <w:tcPr>
            <w:tcW w:w="0" w:type="auto"/>
          </w:tcPr>
          <w:p w14:paraId="19D59BE4" w14:textId="77777777" w:rsidR="00116B38" w:rsidRPr="00C17236" w:rsidRDefault="00116B38" w:rsidP="00116B38">
            <w:pPr>
              <w:keepNext/>
              <w:keepLines/>
              <w:overflowPunct w:val="0"/>
              <w:snapToGrid/>
              <w:spacing w:after="0" w:line="259" w:lineRule="auto"/>
              <w:jc w:val="left"/>
              <w:textAlignment w:val="baseline"/>
              <w:rPr>
                <w:rFonts w:eastAsia="Times New Roman"/>
                <w:sz w:val="20"/>
                <w:szCs w:val="20"/>
                <w:lang w:val="en-GB" w:eastAsia="ja-JP"/>
              </w:rPr>
            </w:pPr>
            <w:r w:rsidRPr="00C17236">
              <w:rPr>
                <w:rFonts w:eastAsia="Times New Roman"/>
                <w:sz w:val="20"/>
                <w:szCs w:val="20"/>
                <w:lang w:val="en-GB" w:eastAsia="ja-JP"/>
              </w:rPr>
              <w:t>Per band</w:t>
            </w:r>
          </w:p>
        </w:tc>
        <w:tc>
          <w:tcPr>
            <w:tcW w:w="0" w:type="auto"/>
          </w:tcPr>
          <w:p w14:paraId="32CA3FE3"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tcPr>
          <w:p w14:paraId="1401BAF0"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tcPr>
          <w:p w14:paraId="216D4A01"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FR2 only</w:t>
            </w:r>
          </w:p>
        </w:tc>
        <w:tc>
          <w:tcPr>
            <w:tcW w:w="0" w:type="auto"/>
          </w:tcPr>
          <w:p w14:paraId="78BCC068"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p>
        </w:tc>
        <w:tc>
          <w:tcPr>
            <w:tcW w:w="0" w:type="auto"/>
          </w:tcPr>
          <w:p w14:paraId="7C2E50E3" w14:textId="77777777" w:rsidR="00116B38" w:rsidRPr="00C17236" w:rsidRDefault="00116B38" w:rsidP="00116B38">
            <w:pPr>
              <w:keepNext/>
              <w:keepLines/>
              <w:overflowPunct w:val="0"/>
              <w:snapToGrid/>
              <w:spacing w:after="0" w:line="259" w:lineRule="auto"/>
              <w:jc w:val="left"/>
              <w:textAlignment w:val="baseline"/>
              <w:rPr>
                <w:rFonts w:eastAsia="Times New Roman"/>
                <w:color w:val="000000"/>
                <w:sz w:val="20"/>
                <w:szCs w:val="20"/>
                <w:lang w:val="en-GB" w:eastAsia="ja-JP"/>
              </w:rPr>
            </w:pPr>
            <w:r w:rsidRPr="00C17236">
              <w:rPr>
                <w:rFonts w:eastAsia="Times New Roman"/>
                <w:color w:val="000000"/>
                <w:sz w:val="20"/>
                <w:szCs w:val="20"/>
                <w:lang w:val="en-GB" w:eastAsia="ja-JP"/>
              </w:rPr>
              <w:t>Optional with capability signalling</w:t>
            </w:r>
          </w:p>
        </w:tc>
      </w:tr>
    </w:tbl>
    <w:p w14:paraId="5403DB1D" w14:textId="77777777" w:rsidR="00116B38" w:rsidRPr="00B47B70" w:rsidRDefault="00116B38" w:rsidP="00116B38">
      <w:pPr>
        <w:spacing w:afterLines="50"/>
        <w:ind w:leftChars="100" w:left="220"/>
        <w:contextualSpacing/>
        <w:jc w:val="left"/>
        <w:rPr>
          <w:rFonts w:eastAsia="宋体"/>
          <w:lang w:eastAsia="zh-CN"/>
        </w:rPr>
      </w:pPr>
    </w:p>
    <w:p w14:paraId="29B86117" w14:textId="77777777" w:rsidR="00116B38" w:rsidRPr="00926333" w:rsidRDefault="00116B38" w:rsidP="00926333">
      <w:pPr>
        <w:spacing w:before="120"/>
        <w:rPr>
          <w:rFonts w:eastAsia="宋体"/>
          <w:b/>
          <w:i/>
          <w:color w:val="000000"/>
          <w:lang w:val="en-GB" w:eastAsia="zh-CN"/>
        </w:rPr>
      </w:pPr>
      <w:r w:rsidRPr="00926333">
        <w:rPr>
          <w:rFonts w:eastAsia="宋体"/>
          <w:b/>
          <w:i/>
          <w:color w:val="000000"/>
          <w:lang w:val="en-GB" w:eastAsia="zh-CN"/>
        </w:rPr>
        <w:t>Proposal 19: The proposed FG23-8-1 for SRS triggering offset enhancement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73"/>
        <w:gridCol w:w="1861"/>
        <w:gridCol w:w="4578"/>
        <w:gridCol w:w="222"/>
        <w:gridCol w:w="222"/>
        <w:gridCol w:w="222"/>
        <w:gridCol w:w="222"/>
        <w:gridCol w:w="222"/>
        <w:gridCol w:w="222"/>
        <w:gridCol w:w="222"/>
        <w:gridCol w:w="222"/>
        <w:gridCol w:w="2016"/>
        <w:gridCol w:w="1677"/>
      </w:tblGrid>
      <w:tr w:rsidR="00116B38" w:rsidRPr="00C17236" w14:paraId="1ACEAA0B" w14:textId="77777777" w:rsidTr="00F525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16F46"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68196"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ja-JP"/>
              </w:rPr>
            </w:pPr>
            <w:r w:rsidRPr="00C17236">
              <w:rPr>
                <w:rFonts w:eastAsia="宋体"/>
                <w:color w:val="000000"/>
                <w:sz w:val="20"/>
                <w:szCs w:val="20"/>
                <w:lang w:val="en-GB"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10F7"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zh-CN"/>
              </w:rPr>
            </w:pPr>
            <w:r w:rsidRPr="00C17236">
              <w:rPr>
                <w:rFonts w:eastAsia="宋体"/>
                <w:color w:val="000000"/>
                <w:sz w:val="20"/>
                <w:szCs w:val="20"/>
                <w:lang w:val="en-GB"/>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936C" w14:textId="77777777" w:rsidR="00116B38" w:rsidRPr="00C17236" w:rsidRDefault="00116B38" w:rsidP="00116B38">
            <w:pPr>
              <w:spacing w:afterLines="50"/>
              <w:contextualSpacing/>
              <w:rPr>
                <w:rFonts w:eastAsia="宋体"/>
                <w:color w:val="000000"/>
                <w:sz w:val="20"/>
                <w:szCs w:val="20"/>
                <w:lang w:eastAsia="zh-CN"/>
              </w:rPr>
            </w:pPr>
            <w:r w:rsidRPr="00C17236">
              <w:rPr>
                <w:rFonts w:eastAsia="宋体"/>
                <w:strike/>
                <w:color w:val="E36C0A"/>
                <w:sz w:val="20"/>
                <w:szCs w:val="20"/>
                <w:lang w:val="en-GB" w:eastAsia="zh-CN"/>
              </w:rPr>
              <w:t xml:space="preserve">1. </w:t>
            </w:r>
            <w:r w:rsidRPr="00C17236">
              <w:rPr>
                <w:rFonts w:eastAsia="宋体"/>
                <w:color w:val="000000"/>
                <w:sz w:val="20"/>
                <w:szCs w:val="20"/>
                <w:highlight w:val="yellow"/>
                <w:lang w:eastAsia="zh-CN"/>
              </w:rPr>
              <w:t>[Support of</w:t>
            </w:r>
            <w:r w:rsidRPr="00C17236">
              <w:rPr>
                <w:rFonts w:eastAsia="宋体"/>
                <w:color w:val="000000"/>
                <w:sz w:val="20"/>
                <w:szCs w:val="20"/>
                <w:highlight w:val="yellow"/>
              </w:rPr>
              <w:t>/</w:t>
            </w:r>
            <w:r w:rsidRPr="00C17236">
              <w:rPr>
                <w:rFonts w:eastAsia="宋体"/>
                <w:color w:val="000000"/>
                <w:sz w:val="20"/>
                <w:szCs w:val="20"/>
                <w:highlight w:val="yellow"/>
                <w:lang w:eastAsia="zh-CN"/>
              </w:rPr>
              <w:t>The maximum number of configured available slots offsets for]</w:t>
            </w:r>
            <w:r w:rsidRPr="00C17236">
              <w:rPr>
                <w:rFonts w:eastAsia="宋体"/>
                <w:color w:val="000000"/>
                <w:sz w:val="20"/>
                <w:szCs w:val="20"/>
                <w:lang w:eastAsia="zh-CN"/>
              </w:rPr>
              <w:t xml:space="preserve"> determining aperiodic SRS location based on available slot </w:t>
            </w:r>
          </w:p>
          <w:p w14:paraId="161558D9" w14:textId="77777777" w:rsidR="00116B38" w:rsidRPr="00C17236" w:rsidRDefault="00116B38" w:rsidP="00116B38">
            <w:pPr>
              <w:spacing w:afterLines="50"/>
              <w:contextualSpacing/>
              <w:rPr>
                <w:rFonts w:eastAsia="宋体"/>
                <w:strike/>
                <w:color w:val="000000"/>
                <w:sz w:val="20"/>
                <w:szCs w:val="20"/>
              </w:rPr>
            </w:pPr>
            <w:r w:rsidRPr="00C17236">
              <w:rPr>
                <w:rFonts w:eastAsia="宋体"/>
                <w:strike/>
                <w:color w:val="E36C0A"/>
                <w:sz w:val="20"/>
                <w:szCs w:val="20"/>
                <w:lang w:val="en-GB" w:eastAsia="zh-CN"/>
              </w:rPr>
              <w:t>[2. Maximum actual slots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42AA"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58AF"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251D"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A6F9"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6556"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8E00"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7634"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B1C9"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4076"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Candidate 1 component values: {1, 2</w:t>
            </w:r>
            <w:r w:rsidRPr="00C17236">
              <w:rPr>
                <w:rFonts w:eastAsia="宋体"/>
                <w:strike/>
                <w:color w:val="E36C0A"/>
                <w:sz w:val="20"/>
                <w:szCs w:val="20"/>
                <w:lang w:val="en-GB" w:eastAsia="zh-CN"/>
              </w:rPr>
              <w:t>, [</w:t>
            </w:r>
            <w:r w:rsidRPr="00C17236">
              <w:rPr>
                <w:rFonts w:eastAsia="宋体"/>
                <w:color w:val="E36C0A"/>
                <w:sz w:val="20"/>
                <w:szCs w:val="20"/>
                <w:lang w:val="en-GB" w:eastAsia="zh-CN"/>
              </w:rPr>
              <w:t>3,</w:t>
            </w:r>
            <w:r w:rsidRPr="00C17236">
              <w:rPr>
                <w:rFonts w:eastAsia="宋体"/>
                <w:strike/>
                <w:color w:val="E36C0A"/>
                <w:sz w:val="20"/>
                <w:szCs w:val="20"/>
                <w:lang w:val="en-GB" w:eastAsia="zh-CN"/>
              </w:rPr>
              <w:t xml:space="preserve">] </w:t>
            </w:r>
            <w:r w:rsidRPr="00C17236">
              <w:rPr>
                <w:rFonts w:eastAsia="宋体"/>
                <w:color w:val="000000"/>
                <w:sz w:val="20"/>
                <w:szCs w:val="20"/>
                <w:lang w:val="en-GB"/>
              </w:rPr>
              <w:t>4}</w:t>
            </w:r>
          </w:p>
          <w:p w14:paraId="6316E3E7"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0AA2" w14:textId="77777777" w:rsidR="00116B38" w:rsidRPr="00C17236" w:rsidRDefault="00116B38" w:rsidP="00116B38">
            <w:pPr>
              <w:keepNext/>
              <w:keepLines/>
              <w:autoSpaceDE/>
              <w:autoSpaceDN/>
              <w:adjustRightInd/>
              <w:snapToGrid/>
              <w:spacing w:after="0"/>
              <w:jc w:val="left"/>
              <w:rPr>
                <w:rFonts w:eastAsia="宋体"/>
                <w:color w:val="000000"/>
                <w:sz w:val="20"/>
                <w:szCs w:val="20"/>
                <w:lang w:val="en-GB"/>
              </w:rPr>
            </w:pPr>
            <w:r w:rsidRPr="00C17236">
              <w:rPr>
                <w:rFonts w:eastAsia="宋体"/>
                <w:color w:val="000000"/>
                <w:sz w:val="20"/>
                <w:szCs w:val="20"/>
                <w:lang w:val="en-GB"/>
              </w:rPr>
              <w:t>Optional with capability signalling</w:t>
            </w:r>
          </w:p>
        </w:tc>
      </w:tr>
    </w:tbl>
    <w:p w14:paraId="688DA60E" w14:textId="77777777" w:rsidR="00926333" w:rsidRDefault="00926333" w:rsidP="00116B38">
      <w:pPr>
        <w:autoSpaceDE/>
        <w:autoSpaceDN/>
        <w:adjustRightInd/>
        <w:snapToGrid/>
        <w:spacing w:before="60" w:after="60" w:line="288" w:lineRule="auto"/>
        <w:ind w:firstLineChars="71" w:firstLine="157"/>
        <w:rPr>
          <w:rFonts w:eastAsia="宋体"/>
          <w:b/>
          <w:i/>
          <w:color w:val="000000"/>
          <w:lang w:val="en-GB" w:eastAsia="zh-CN"/>
        </w:rPr>
      </w:pPr>
    </w:p>
    <w:p w14:paraId="1C8945F1" w14:textId="38A68D75" w:rsidR="00116B38" w:rsidRPr="00B47B70" w:rsidRDefault="00116B38" w:rsidP="00926333">
      <w:pPr>
        <w:autoSpaceDE/>
        <w:autoSpaceDN/>
        <w:adjustRightInd/>
        <w:snapToGrid/>
        <w:spacing w:before="60" w:after="60" w:line="288" w:lineRule="auto"/>
        <w:rPr>
          <w:rFonts w:eastAsia="宋体"/>
          <w:b/>
          <w:i/>
          <w:color w:val="000000"/>
          <w:lang w:val="en-GB" w:eastAsia="zh-CN"/>
        </w:rPr>
      </w:pPr>
      <w:r w:rsidRPr="00B47B70">
        <w:rPr>
          <w:rFonts w:eastAsia="宋体"/>
          <w:b/>
          <w:i/>
          <w:color w:val="000000"/>
          <w:lang w:val="en-GB" w:eastAsia="zh-CN"/>
        </w:rPr>
        <w:t>Proposal 20: For component 1 of FG23-8-3, our proposed candidate values for 6/8Rx are as below,</w:t>
      </w:r>
    </w:p>
    <w:p w14:paraId="594D01B8"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t1r1-t2r2-t4r4- t4r8</w:t>
      </w:r>
    </w:p>
    <w:p w14:paraId="7A47E182"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t1r1-t1r2-t2r2-t2r4- t2r6</w:t>
      </w:r>
    </w:p>
    <w:p w14:paraId="32A3271F"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Malgun Gothic"/>
          <w:b/>
          <w:i/>
          <w:lang w:val="en-GB" w:eastAsia="ko-KR"/>
        </w:rPr>
      </w:pPr>
      <w:r w:rsidRPr="00B47B70">
        <w:rPr>
          <w:rFonts w:eastAsia="Malgun Gothic"/>
          <w:b/>
          <w:i/>
          <w:lang w:val="en-GB" w:eastAsia="ko-KR"/>
        </w:rPr>
        <w:t>t1r1-t1r2-t2r2-t2r4 –t1r4-t1r6-t2r6-t2r8</w:t>
      </w:r>
    </w:p>
    <w:p w14:paraId="3820A382"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t1r1- t1r2- t1r4-t1r6</w:t>
      </w:r>
    </w:p>
    <w:p w14:paraId="572D847F"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 xml:space="preserve">t1r1-t1r2-t1r4-t2r2-t2r4-t2r8 </w:t>
      </w:r>
    </w:p>
    <w:p w14:paraId="0840E6EA"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t1r1-t1r2-t1r4-t1r8</w:t>
      </w:r>
    </w:p>
    <w:p w14:paraId="3CE74C44"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t1r6</w:t>
      </w:r>
    </w:p>
    <w:p w14:paraId="10659B75"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t1r8</w:t>
      </w:r>
    </w:p>
    <w:p w14:paraId="2509874F"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t2r6</w:t>
      </w:r>
    </w:p>
    <w:p w14:paraId="7998B730" w14:textId="77777777" w:rsidR="00116B38" w:rsidRPr="00B47B70" w:rsidRDefault="00116B38" w:rsidP="00FE446E">
      <w:pPr>
        <w:widowControl w:val="0"/>
        <w:numPr>
          <w:ilvl w:val="0"/>
          <w:numId w:val="15"/>
        </w:numPr>
        <w:autoSpaceDE/>
        <w:autoSpaceDN/>
        <w:adjustRightInd/>
        <w:snapToGrid/>
        <w:spacing w:before="60" w:after="60" w:line="288" w:lineRule="auto"/>
        <w:rPr>
          <w:rFonts w:eastAsia="宋体"/>
          <w:b/>
          <w:i/>
          <w:color w:val="000000"/>
          <w:lang w:val="en-GB" w:eastAsia="zh-CN"/>
        </w:rPr>
      </w:pPr>
      <w:r w:rsidRPr="00B47B70">
        <w:rPr>
          <w:rFonts w:eastAsia="Malgun Gothic"/>
          <w:b/>
          <w:i/>
          <w:lang w:val="en-GB" w:eastAsia="ko-KR"/>
        </w:rPr>
        <w:t>t2r8</w:t>
      </w:r>
    </w:p>
    <w:p w14:paraId="1CFE189F" w14:textId="1CBCC873" w:rsidR="00EA5682" w:rsidRPr="007428DA" w:rsidRDefault="00116B38" w:rsidP="00305F01">
      <w:pPr>
        <w:widowControl w:val="0"/>
        <w:numPr>
          <w:ilvl w:val="0"/>
          <w:numId w:val="15"/>
        </w:numPr>
        <w:autoSpaceDE/>
        <w:autoSpaceDN/>
        <w:adjustRightInd/>
        <w:snapToGrid/>
        <w:spacing w:before="60" w:after="60" w:line="288" w:lineRule="auto"/>
        <w:rPr>
          <w:rFonts w:eastAsia="Malgun Gothic"/>
          <w:sz w:val="20"/>
          <w:szCs w:val="20"/>
          <w:lang w:val="en-GB" w:eastAsia="zh-CN"/>
        </w:rPr>
      </w:pPr>
      <w:r w:rsidRPr="00B47B70">
        <w:rPr>
          <w:rFonts w:eastAsia="Malgun Gothic"/>
          <w:b/>
          <w:i/>
          <w:lang w:val="en-GB" w:eastAsia="ko-KR"/>
        </w:rPr>
        <w:t>t4r8</w:t>
      </w:r>
    </w:p>
    <w:p w14:paraId="4C39E563" w14:textId="77777777" w:rsidR="001759C2" w:rsidRPr="00B47B70" w:rsidRDefault="001759C2" w:rsidP="004904C8">
      <w:pPr>
        <w:pStyle w:val="1"/>
        <w:spacing w:before="240" w:after="240"/>
        <w:ind w:left="551" w:hangingChars="196" w:hanging="551"/>
        <w:rPr>
          <w:szCs w:val="20"/>
          <w:lang w:eastAsia="zh-CN"/>
        </w:rPr>
      </w:pPr>
      <w:r w:rsidRPr="00B47B70">
        <w:rPr>
          <w:szCs w:val="20"/>
          <w:lang w:eastAsia="zh-CN"/>
        </w:rPr>
        <w:lastRenderedPageBreak/>
        <w:t>References</w:t>
      </w:r>
    </w:p>
    <w:p w14:paraId="11BC192A" w14:textId="0A32B64B" w:rsidR="004F7058" w:rsidRPr="00B47B70" w:rsidRDefault="004F7058" w:rsidP="00C7373A">
      <w:pPr>
        <w:widowControl w:val="0"/>
        <w:numPr>
          <w:ilvl w:val="0"/>
          <w:numId w:val="6"/>
        </w:numPr>
        <w:autoSpaceDE/>
        <w:autoSpaceDN/>
        <w:adjustRightInd/>
        <w:snapToGrid/>
        <w:rPr>
          <w:sz w:val="20"/>
          <w:szCs w:val="20"/>
          <w:lang w:eastAsia="zh-CN"/>
        </w:rPr>
      </w:pPr>
      <w:r w:rsidRPr="00B47B70">
        <w:rPr>
          <w:sz w:val="20"/>
          <w:szCs w:val="20"/>
          <w:lang w:eastAsia="zh-CN"/>
        </w:rPr>
        <w:tab/>
      </w:r>
      <w:bookmarkStart w:id="5" w:name="_Ref95748886"/>
      <w:r w:rsidRPr="00B47B70">
        <w:rPr>
          <w:sz w:val="20"/>
          <w:szCs w:val="20"/>
          <w:lang w:eastAsia="zh-CN"/>
        </w:rPr>
        <w:t>R1-2108679, ‘Preliminary RAN1 UE features list for Rel-17 NR’.</w:t>
      </w:r>
      <w:bookmarkEnd w:id="5"/>
      <w:r w:rsidRPr="00B47B70">
        <w:rPr>
          <w:sz w:val="20"/>
          <w:szCs w:val="20"/>
          <w:lang w:eastAsia="zh-CN"/>
        </w:rPr>
        <w:t xml:space="preserve"> </w:t>
      </w:r>
    </w:p>
    <w:p w14:paraId="11061BBF" w14:textId="64BFC2FD" w:rsidR="009542F0" w:rsidRPr="00B47B70" w:rsidRDefault="000016DC" w:rsidP="00C7373A">
      <w:pPr>
        <w:widowControl w:val="0"/>
        <w:numPr>
          <w:ilvl w:val="0"/>
          <w:numId w:val="6"/>
        </w:numPr>
        <w:autoSpaceDE/>
        <w:autoSpaceDN/>
        <w:adjustRightInd/>
        <w:snapToGrid/>
        <w:rPr>
          <w:sz w:val="20"/>
          <w:szCs w:val="20"/>
          <w:lang w:eastAsia="zh-CN"/>
        </w:rPr>
      </w:pPr>
      <w:r w:rsidRPr="00B47B70">
        <w:rPr>
          <w:sz w:val="20"/>
          <w:szCs w:val="20"/>
          <w:lang w:eastAsia="zh-CN"/>
        </w:rPr>
        <w:tab/>
      </w:r>
      <w:bookmarkStart w:id="6" w:name="_Ref95748907"/>
      <w:r w:rsidRPr="00B47B70">
        <w:rPr>
          <w:sz w:val="20"/>
          <w:szCs w:val="20"/>
          <w:lang w:eastAsia="zh-CN"/>
        </w:rPr>
        <w:t>R1-2109912, ‘Summary of UE features for further enhancements on NR-MIMO’.</w:t>
      </w:r>
      <w:bookmarkEnd w:id="6"/>
    </w:p>
    <w:p w14:paraId="633DFE5E" w14:textId="4952633C" w:rsidR="000016DC" w:rsidRPr="00B47B70" w:rsidRDefault="000016DC" w:rsidP="00C7373A">
      <w:pPr>
        <w:widowControl w:val="0"/>
        <w:numPr>
          <w:ilvl w:val="0"/>
          <w:numId w:val="6"/>
        </w:numPr>
        <w:autoSpaceDE/>
        <w:autoSpaceDN/>
        <w:adjustRightInd/>
        <w:snapToGrid/>
        <w:rPr>
          <w:sz w:val="20"/>
          <w:szCs w:val="20"/>
          <w:lang w:eastAsia="zh-CN"/>
        </w:rPr>
      </w:pPr>
      <w:bookmarkStart w:id="7" w:name="_Ref95748912"/>
      <w:r w:rsidRPr="00B47B70">
        <w:rPr>
          <w:sz w:val="20"/>
          <w:szCs w:val="20"/>
          <w:lang w:eastAsia="zh-CN"/>
        </w:rPr>
        <w:t>R1-211</w:t>
      </w:r>
      <w:r w:rsidR="00C23CC4" w:rsidRPr="00B47B70">
        <w:rPr>
          <w:sz w:val="20"/>
          <w:szCs w:val="20"/>
          <w:lang w:eastAsia="zh-CN"/>
        </w:rPr>
        <w:t>1</w:t>
      </w:r>
      <w:r w:rsidRPr="00B47B70">
        <w:rPr>
          <w:sz w:val="20"/>
          <w:szCs w:val="20"/>
          <w:lang w:eastAsia="zh-CN"/>
        </w:rPr>
        <w:t>807, ‘Summary of UE features for further enhancements on NR-MIMO’.</w:t>
      </w:r>
      <w:bookmarkEnd w:id="7"/>
    </w:p>
    <w:p w14:paraId="2D1A0C0C" w14:textId="16B3243C" w:rsidR="00EF3647" w:rsidRPr="00B47B70" w:rsidRDefault="00EF3647" w:rsidP="00C7373A">
      <w:pPr>
        <w:widowControl w:val="0"/>
        <w:numPr>
          <w:ilvl w:val="0"/>
          <w:numId w:val="6"/>
        </w:numPr>
        <w:autoSpaceDE/>
        <w:autoSpaceDN/>
        <w:adjustRightInd/>
        <w:snapToGrid/>
        <w:rPr>
          <w:sz w:val="20"/>
          <w:szCs w:val="20"/>
          <w:lang w:eastAsia="zh-CN"/>
        </w:rPr>
      </w:pPr>
      <w:bookmarkStart w:id="8" w:name="_Ref95748917"/>
      <w:r w:rsidRPr="00B47B70">
        <w:rPr>
          <w:sz w:val="20"/>
          <w:szCs w:val="20"/>
          <w:lang w:eastAsia="zh-CN"/>
        </w:rPr>
        <w:t>R1-2200762, ‘Session Notes for Agenda Item 8.15.1’</w:t>
      </w:r>
      <w:bookmarkEnd w:id="8"/>
    </w:p>
    <w:p w14:paraId="7181DFF2" w14:textId="7F3ECB6D" w:rsidR="00EF3647" w:rsidRPr="00B47B70" w:rsidRDefault="00EF3647" w:rsidP="00C7373A">
      <w:pPr>
        <w:widowControl w:val="0"/>
        <w:numPr>
          <w:ilvl w:val="0"/>
          <w:numId w:val="6"/>
        </w:numPr>
        <w:autoSpaceDE/>
        <w:autoSpaceDN/>
        <w:adjustRightInd/>
        <w:snapToGrid/>
        <w:rPr>
          <w:sz w:val="20"/>
          <w:szCs w:val="20"/>
          <w:lang w:eastAsia="zh-CN"/>
        </w:rPr>
      </w:pPr>
      <w:bookmarkStart w:id="9" w:name="_Ref95748924"/>
      <w:r w:rsidRPr="00B47B70">
        <w:rPr>
          <w:sz w:val="20"/>
          <w:szCs w:val="20"/>
          <w:lang w:eastAsia="zh-CN"/>
        </w:rPr>
        <w:t>R1-2200765, ‘Summary of UE features for further enhancements on NR-MIMO’</w:t>
      </w:r>
      <w:bookmarkEnd w:id="9"/>
    </w:p>
    <w:p w14:paraId="79E7CED7" w14:textId="3A314420" w:rsidR="00AD6646" w:rsidRPr="00B47B70" w:rsidRDefault="00AD6646" w:rsidP="00AD6646">
      <w:pPr>
        <w:widowControl w:val="0"/>
        <w:numPr>
          <w:ilvl w:val="0"/>
          <w:numId w:val="6"/>
        </w:numPr>
        <w:autoSpaceDE/>
        <w:autoSpaceDN/>
        <w:adjustRightInd/>
        <w:snapToGrid/>
        <w:rPr>
          <w:sz w:val="20"/>
          <w:szCs w:val="20"/>
          <w:lang w:eastAsia="zh-CN"/>
        </w:rPr>
      </w:pPr>
      <w:bookmarkStart w:id="10" w:name="_Ref86825848"/>
      <w:r w:rsidRPr="00B47B70">
        <w:rPr>
          <w:sz w:val="20"/>
          <w:szCs w:val="20"/>
          <w:lang w:eastAsia="zh-CN"/>
        </w:rPr>
        <w:t>RAN1-106 e-meeting Chairman notes.</w:t>
      </w:r>
      <w:bookmarkEnd w:id="10"/>
      <w:r w:rsidRPr="00B47B70">
        <w:rPr>
          <w:sz w:val="20"/>
          <w:szCs w:val="20"/>
          <w:lang w:eastAsia="zh-CN"/>
        </w:rPr>
        <w:t xml:space="preserve"> </w:t>
      </w:r>
    </w:p>
    <w:p w14:paraId="0F0F5D10" w14:textId="7265C908" w:rsidR="00B47B70" w:rsidRPr="00B47B70" w:rsidRDefault="00B47B70" w:rsidP="00B47B70">
      <w:pPr>
        <w:widowControl w:val="0"/>
        <w:numPr>
          <w:ilvl w:val="0"/>
          <w:numId w:val="6"/>
        </w:numPr>
        <w:autoSpaceDE/>
        <w:autoSpaceDN/>
        <w:adjustRightInd/>
        <w:snapToGrid/>
        <w:rPr>
          <w:sz w:val="20"/>
          <w:szCs w:val="20"/>
          <w:lang w:eastAsia="zh-CN"/>
        </w:rPr>
      </w:pPr>
      <w:bookmarkStart w:id="11" w:name="_Ref95749225"/>
      <w:r w:rsidRPr="00B47B70">
        <w:rPr>
          <w:sz w:val="20"/>
          <w:szCs w:val="20"/>
          <w:lang w:eastAsia="zh-CN"/>
        </w:rPr>
        <w:t>R1-2200780 Updated RAN1 UE features list for Rel-17 NR after RAN1 #107bis-e, RAN1#107bis-e.</w:t>
      </w:r>
      <w:bookmarkEnd w:id="11"/>
    </w:p>
    <w:p w14:paraId="45DE2993" w14:textId="79CB0063" w:rsidR="00B47B70" w:rsidRPr="00B47B70" w:rsidRDefault="00B47B70" w:rsidP="00B47B70">
      <w:pPr>
        <w:widowControl w:val="0"/>
        <w:numPr>
          <w:ilvl w:val="0"/>
          <w:numId w:val="6"/>
        </w:numPr>
        <w:autoSpaceDE/>
        <w:autoSpaceDN/>
        <w:adjustRightInd/>
        <w:snapToGrid/>
        <w:rPr>
          <w:sz w:val="20"/>
          <w:szCs w:val="20"/>
          <w:lang w:eastAsia="zh-CN"/>
        </w:rPr>
      </w:pPr>
      <w:bookmarkStart w:id="12" w:name="_Ref95749395"/>
      <w:r w:rsidRPr="00B47B70">
        <w:rPr>
          <w:sz w:val="20"/>
          <w:szCs w:val="20"/>
          <w:lang w:eastAsia="zh-CN"/>
        </w:rPr>
        <w:t>RAN1-103 e-meeting Chairman notes</w:t>
      </w:r>
      <w:bookmarkEnd w:id="12"/>
    </w:p>
    <w:p w14:paraId="3A5047C5" w14:textId="654A184A" w:rsidR="00C7373A" w:rsidRPr="00B47B70" w:rsidRDefault="00C7373A" w:rsidP="00C7373A">
      <w:pPr>
        <w:widowControl w:val="0"/>
        <w:numPr>
          <w:ilvl w:val="0"/>
          <w:numId w:val="6"/>
        </w:numPr>
        <w:autoSpaceDE/>
        <w:autoSpaceDN/>
        <w:adjustRightInd/>
        <w:snapToGrid/>
        <w:rPr>
          <w:sz w:val="20"/>
          <w:szCs w:val="20"/>
          <w:lang w:eastAsia="zh-CN"/>
        </w:rPr>
      </w:pPr>
      <w:bookmarkStart w:id="13" w:name="_Ref86825844"/>
      <w:r w:rsidRPr="00B47B70">
        <w:rPr>
          <w:sz w:val="20"/>
          <w:szCs w:val="20"/>
          <w:lang w:eastAsia="zh-CN"/>
        </w:rPr>
        <w:t>RAN1-104b</w:t>
      </w:r>
      <w:r w:rsidR="00A96C56" w:rsidRPr="00B47B70">
        <w:rPr>
          <w:sz w:val="20"/>
          <w:szCs w:val="20"/>
          <w:lang w:eastAsia="zh-CN"/>
        </w:rPr>
        <w:t>is</w:t>
      </w:r>
      <w:r w:rsidRPr="00B47B70">
        <w:rPr>
          <w:sz w:val="20"/>
          <w:szCs w:val="20"/>
          <w:lang w:eastAsia="zh-CN"/>
        </w:rPr>
        <w:t xml:space="preserve"> e-meeting Chairman notes.</w:t>
      </w:r>
      <w:bookmarkEnd w:id="13"/>
      <w:r w:rsidRPr="00B47B70">
        <w:rPr>
          <w:sz w:val="20"/>
          <w:szCs w:val="20"/>
          <w:lang w:eastAsia="zh-CN"/>
        </w:rPr>
        <w:t xml:space="preserve"> </w:t>
      </w:r>
    </w:p>
    <w:p w14:paraId="188B944D" w14:textId="77777777" w:rsidR="001E0A02" w:rsidRPr="00B47B70" w:rsidRDefault="001E0A02" w:rsidP="001E0A02">
      <w:pPr>
        <w:widowControl w:val="0"/>
        <w:numPr>
          <w:ilvl w:val="0"/>
          <w:numId w:val="6"/>
        </w:numPr>
        <w:autoSpaceDE/>
        <w:autoSpaceDN/>
        <w:adjustRightInd/>
        <w:snapToGrid/>
        <w:rPr>
          <w:sz w:val="20"/>
          <w:szCs w:val="20"/>
          <w:lang w:eastAsia="zh-CN"/>
        </w:rPr>
      </w:pPr>
      <w:bookmarkStart w:id="14" w:name="_Ref86825850"/>
      <w:r w:rsidRPr="00B47B70">
        <w:rPr>
          <w:sz w:val="20"/>
          <w:szCs w:val="20"/>
          <w:lang w:eastAsia="zh-CN"/>
        </w:rPr>
        <w:t>RAN1-106bis e-meeting Chairman notes.</w:t>
      </w:r>
      <w:bookmarkEnd w:id="14"/>
      <w:r w:rsidRPr="00B47B70">
        <w:rPr>
          <w:sz w:val="20"/>
          <w:szCs w:val="20"/>
          <w:lang w:eastAsia="zh-CN"/>
        </w:rPr>
        <w:t xml:space="preserve"> </w:t>
      </w:r>
    </w:p>
    <w:p w14:paraId="4FC6188A" w14:textId="19FBCA8B" w:rsidR="00B47B70" w:rsidRPr="00B47B70" w:rsidRDefault="00B47B70" w:rsidP="00B47B70">
      <w:pPr>
        <w:widowControl w:val="0"/>
        <w:numPr>
          <w:ilvl w:val="0"/>
          <w:numId w:val="6"/>
        </w:numPr>
        <w:autoSpaceDE/>
        <w:autoSpaceDN/>
        <w:adjustRightInd/>
        <w:snapToGrid/>
        <w:rPr>
          <w:sz w:val="20"/>
          <w:szCs w:val="20"/>
          <w:lang w:eastAsia="zh-CN"/>
        </w:rPr>
      </w:pPr>
      <w:bookmarkStart w:id="15" w:name="_Ref95749111"/>
      <w:r w:rsidRPr="00B47B70">
        <w:rPr>
          <w:sz w:val="20"/>
          <w:szCs w:val="20"/>
          <w:lang w:eastAsia="zh-CN"/>
        </w:rPr>
        <w:t>RAN1-107 e-meeting Chairman notes.</w:t>
      </w:r>
      <w:bookmarkEnd w:id="15"/>
    </w:p>
    <w:p w14:paraId="6B95ED7E" w14:textId="710DCB9C" w:rsidR="00B47B70" w:rsidRPr="00B47B70" w:rsidRDefault="00B47B70" w:rsidP="00B47B70">
      <w:pPr>
        <w:widowControl w:val="0"/>
        <w:numPr>
          <w:ilvl w:val="0"/>
          <w:numId w:val="6"/>
        </w:numPr>
        <w:autoSpaceDE/>
        <w:autoSpaceDN/>
        <w:adjustRightInd/>
        <w:snapToGrid/>
        <w:rPr>
          <w:sz w:val="20"/>
          <w:szCs w:val="20"/>
          <w:lang w:eastAsia="zh-CN"/>
        </w:rPr>
      </w:pPr>
      <w:bookmarkStart w:id="16" w:name="_Ref95749456"/>
      <w:r w:rsidRPr="00B47B70">
        <w:rPr>
          <w:sz w:val="20"/>
          <w:szCs w:val="20"/>
          <w:lang w:eastAsia="zh-CN"/>
        </w:rPr>
        <w:t>R1-2108679, ‘Preliminary RAN1 UE features list for Rel-17 NR’.</w:t>
      </w:r>
      <w:bookmarkEnd w:id="16"/>
    </w:p>
    <w:p w14:paraId="5934C817" w14:textId="77777777" w:rsidR="00805728" w:rsidRPr="00B47B70" w:rsidRDefault="00805728" w:rsidP="00805728">
      <w:pPr>
        <w:widowControl w:val="0"/>
        <w:autoSpaceDE/>
        <w:autoSpaceDN/>
        <w:adjustRightInd/>
        <w:snapToGrid/>
        <w:rPr>
          <w:sz w:val="20"/>
          <w:szCs w:val="20"/>
          <w:lang w:eastAsia="zh-CN"/>
        </w:rPr>
      </w:pPr>
    </w:p>
    <w:sectPr w:rsidR="00805728" w:rsidRPr="00B47B70" w:rsidSect="00FE4C52">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AE05F" w14:textId="77777777" w:rsidR="00EE0803" w:rsidRDefault="00EE0803">
      <w:r>
        <w:separator/>
      </w:r>
    </w:p>
  </w:endnote>
  <w:endnote w:type="continuationSeparator" w:id="0">
    <w:p w14:paraId="657C9736" w14:textId="77777777" w:rsidR="00EE0803" w:rsidRDefault="00EE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A1F36" w14:textId="77777777" w:rsidR="00EE0803" w:rsidRDefault="00EE0803">
      <w:r>
        <w:separator/>
      </w:r>
    </w:p>
  </w:footnote>
  <w:footnote w:type="continuationSeparator" w:id="0">
    <w:p w14:paraId="00E7C2C7" w14:textId="77777777" w:rsidR="00EE0803" w:rsidRDefault="00EE0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2F69"/>
    <w:multiLevelType w:val="hybridMultilevel"/>
    <w:tmpl w:val="D4EAA888"/>
    <w:lvl w:ilvl="0" w:tplc="293E85B0">
      <w:start w:val="1"/>
      <w:numFmt w:val="bullet"/>
      <w:lvlText w:val="•"/>
      <w:lvlJc w:val="left"/>
      <w:pPr>
        <w:ind w:left="600" w:hanging="420"/>
      </w:pPr>
      <w:rPr>
        <w:rFonts w:ascii="Arial" w:hAnsi="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ECF341E"/>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6AA7108"/>
    <w:multiLevelType w:val="hybridMultilevel"/>
    <w:tmpl w:val="FE5EFC6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D12964"/>
    <w:multiLevelType w:val="hybridMultilevel"/>
    <w:tmpl w:val="25906138"/>
    <w:lvl w:ilvl="0" w:tplc="A6CA47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6E112AB"/>
    <w:multiLevelType w:val="hybridMultilevel"/>
    <w:tmpl w:val="AD588394"/>
    <w:lvl w:ilvl="0" w:tplc="D5189A1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086C2A"/>
    <w:multiLevelType w:val="hybridMultilevel"/>
    <w:tmpl w:val="D13A1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F3114D"/>
    <w:multiLevelType w:val="hybridMultilevel"/>
    <w:tmpl w:val="E75A020E"/>
    <w:lvl w:ilvl="0" w:tplc="454A892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6A244FF"/>
    <w:multiLevelType w:val="hybridMultilevel"/>
    <w:tmpl w:val="E89428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7">
    <w:nsid w:val="63F1664B"/>
    <w:multiLevelType w:val="hybridMultilevel"/>
    <w:tmpl w:val="11288116"/>
    <w:lvl w:ilvl="0" w:tplc="C91EF9B2">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9E81E74"/>
    <w:multiLevelType w:val="hybridMultilevel"/>
    <w:tmpl w:val="F286A6A6"/>
    <w:lvl w:ilvl="0" w:tplc="F5660CDE">
      <w:start w:val="2"/>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9"/>
  </w:num>
  <w:num w:numId="4">
    <w:abstractNumId w:val="20"/>
  </w:num>
  <w:num w:numId="5">
    <w:abstractNumId w:val="14"/>
  </w:num>
  <w:num w:numId="6">
    <w:abstractNumId w:val="4"/>
  </w:num>
  <w:num w:numId="7">
    <w:abstractNumId w:val="24"/>
  </w:num>
  <w:num w:numId="8">
    <w:abstractNumId w:val="3"/>
  </w:num>
  <w:num w:numId="9">
    <w:abstractNumId w:val="18"/>
  </w:num>
  <w:num w:numId="10">
    <w:abstractNumId w:val="23"/>
  </w:num>
  <w:num w:numId="11">
    <w:abstractNumId w:val="5"/>
  </w:num>
  <w:num w:numId="12">
    <w:abstractNumId w:val="11"/>
  </w:num>
  <w:num w:numId="13">
    <w:abstractNumId w:val="2"/>
  </w:num>
  <w:num w:numId="14">
    <w:abstractNumId w:val="1"/>
  </w:num>
  <w:num w:numId="15">
    <w:abstractNumId w:val="0"/>
  </w:num>
  <w:num w:numId="16">
    <w:abstractNumId w:val="15"/>
  </w:num>
  <w:num w:numId="17">
    <w:abstractNumId w:val="10"/>
  </w:num>
  <w:num w:numId="18">
    <w:abstractNumId w:val="16"/>
  </w:num>
  <w:num w:numId="19">
    <w:abstractNumId w:val="12"/>
  </w:num>
  <w:num w:numId="20">
    <w:abstractNumId w:val="8"/>
  </w:num>
  <w:num w:numId="21">
    <w:abstractNumId w:val="17"/>
  </w:num>
  <w:num w:numId="22">
    <w:abstractNumId w:val="7"/>
  </w:num>
  <w:num w:numId="23">
    <w:abstractNumId w:val="21"/>
  </w:num>
  <w:num w:numId="24">
    <w:abstractNumId w:val="13"/>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6DC"/>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7C5"/>
    <w:rsid w:val="00004849"/>
    <w:rsid w:val="00004E70"/>
    <w:rsid w:val="000054D6"/>
    <w:rsid w:val="000058D9"/>
    <w:rsid w:val="00005D67"/>
    <w:rsid w:val="00005DBA"/>
    <w:rsid w:val="00005EA4"/>
    <w:rsid w:val="00006847"/>
    <w:rsid w:val="00006D9F"/>
    <w:rsid w:val="00006DC5"/>
    <w:rsid w:val="000071C1"/>
    <w:rsid w:val="0000728F"/>
    <w:rsid w:val="000072B6"/>
    <w:rsid w:val="00007791"/>
    <w:rsid w:val="00007813"/>
    <w:rsid w:val="000078BB"/>
    <w:rsid w:val="00007A90"/>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3F9"/>
    <w:rsid w:val="00012409"/>
    <w:rsid w:val="00012535"/>
    <w:rsid w:val="0001261A"/>
    <w:rsid w:val="000126BF"/>
    <w:rsid w:val="0001279A"/>
    <w:rsid w:val="00012862"/>
    <w:rsid w:val="000128E6"/>
    <w:rsid w:val="00012E25"/>
    <w:rsid w:val="0001390C"/>
    <w:rsid w:val="00013A39"/>
    <w:rsid w:val="00013A54"/>
    <w:rsid w:val="00013CDA"/>
    <w:rsid w:val="00013EEE"/>
    <w:rsid w:val="00014035"/>
    <w:rsid w:val="00014716"/>
    <w:rsid w:val="00014738"/>
    <w:rsid w:val="0001490E"/>
    <w:rsid w:val="0001496B"/>
    <w:rsid w:val="00014FBF"/>
    <w:rsid w:val="00015377"/>
    <w:rsid w:val="000153C5"/>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255"/>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4AE"/>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191"/>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001"/>
    <w:rsid w:val="000352B3"/>
    <w:rsid w:val="00035489"/>
    <w:rsid w:val="00035960"/>
    <w:rsid w:val="00035A04"/>
    <w:rsid w:val="00035B1B"/>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206"/>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0C63"/>
    <w:rsid w:val="000512C9"/>
    <w:rsid w:val="0005131C"/>
    <w:rsid w:val="00051844"/>
    <w:rsid w:val="0005188A"/>
    <w:rsid w:val="00051959"/>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14"/>
    <w:rsid w:val="000543D4"/>
    <w:rsid w:val="00054E0C"/>
    <w:rsid w:val="00055197"/>
    <w:rsid w:val="00055269"/>
    <w:rsid w:val="0005541D"/>
    <w:rsid w:val="0005567D"/>
    <w:rsid w:val="000557A2"/>
    <w:rsid w:val="00055939"/>
    <w:rsid w:val="00055BEE"/>
    <w:rsid w:val="00055D29"/>
    <w:rsid w:val="00055D85"/>
    <w:rsid w:val="000565C8"/>
    <w:rsid w:val="000567BB"/>
    <w:rsid w:val="00056B28"/>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09"/>
    <w:rsid w:val="00064B57"/>
    <w:rsid w:val="00064C15"/>
    <w:rsid w:val="00064CB9"/>
    <w:rsid w:val="00064D79"/>
    <w:rsid w:val="00064EE1"/>
    <w:rsid w:val="000654CE"/>
    <w:rsid w:val="000656E0"/>
    <w:rsid w:val="000656FE"/>
    <w:rsid w:val="000659F7"/>
    <w:rsid w:val="00065AB1"/>
    <w:rsid w:val="00065C2A"/>
    <w:rsid w:val="00065D38"/>
    <w:rsid w:val="00065FC2"/>
    <w:rsid w:val="000665A8"/>
    <w:rsid w:val="0006676F"/>
    <w:rsid w:val="00066A2C"/>
    <w:rsid w:val="00066EB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24D"/>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AEB"/>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6D1"/>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D34"/>
    <w:rsid w:val="00096EBB"/>
    <w:rsid w:val="00096F8F"/>
    <w:rsid w:val="00097114"/>
    <w:rsid w:val="0009735A"/>
    <w:rsid w:val="000974A6"/>
    <w:rsid w:val="0009781E"/>
    <w:rsid w:val="00097C99"/>
    <w:rsid w:val="00097DB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2FF"/>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E06"/>
    <w:rsid w:val="000B1ED7"/>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B36"/>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49"/>
    <w:rsid w:val="000C5B5A"/>
    <w:rsid w:val="000C5BB3"/>
    <w:rsid w:val="000C5E31"/>
    <w:rsid w:val="000C5F91"/>
    <w:rsid w:val="000C5FAD"/>
    <w:rsid w:val="000C5FDF"/>
    <w:rsid w:val="000C6025"/>
    <w:rsid w:val="000C6127"/>
    <w:rsid w:val="000C6CD7"/>
    <w:rsid w:val="000C6CE0"/>
    <w:rsid w:val="000C73EE"/>
    <w:rsid w:val="000C74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069"/>
    <w:rsid w:val="000E07D6"/>
    <w:rsid w:val="000E08BD"/>
    <w:rsid w:val="000E1380"/>
    <w:rsid w:val="000E156A"/>
    <w:rsid w:val="000E18DF"/>
    <w:rsid w:val="000E1EF6"/>
    <w:rsid w:val="000E209D"/>
    <w:rsid w:val="000E2B2A"/>
    <w:rsid w:val="000E31A0"/>
    <w:rsid w:val="000E3822"/>
    <w:rsid w:val="000E43BC"/>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139"/>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679"/>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A5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00"/>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B38"/>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308"/>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3E"/>
    <w:rsid w:val="00130CA4"/>
    <w:rsid w:val="00131611"/>
    <w:rsid w:val="001316CE"/>
    <w:rsid w:val="00131BB0"/>
    <w:rsid w:val="00131C27"/>
    <w:rsid w:val="00131C56"/>
    <w:rsid w:val="00131C59"/>
    <w:rsid w:val="001321D3"/>
    <w:rsid w:val="001324FC"/>
    <w:rsid w:val="00132753"/>
    <w:rsid w:val="00133599"/>
    <w:rsid w:val="001335F2"/>
    <w:rsid w:val="0013375D"/>
    <w:rsid w:val="0013389A"/>
    <w:rsid w:val="0013395D"/>
    <w:rsid w:val="00133BF7"/>
    <w:rsid w:val="0013408F"/>
    <w:rsid w:val="00134134"/>
    <w:rsid w:val="0013436A"/>
    <w:rsid w:val="001344F8"/>
    <w:rsid w:val="00134B12"/>
    <w:rsid w:val="00134B88"/>
    <w:rsid w:val="00134E00"/>
    <w:rsid w:val="001353B2"/>
    <w:rsid w:val="001354AE"/>
    <w:rsid w:val="0013550E"/>
    <w:rsid w:val="001355BE"/>
    <w:rsid w:val="0013565E"/>
    <w:rsid w:val="0013587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399"/>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42"/>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47E91"/>
    <w:rsid w:val="00150028"/>
    <w:rsid w:val="00150731"/>
    <w:rsid w:val="001508B8"/>
    <w:rsid w:val="001510A2"/>
    <w:rsid w:val="0015159E"/>
    <w:rsid w:val="00151609"/>
    <w:rsid w:val="00151619"/>
    <w:rsid w:val="0015163E"/>
    <w:rsid w:val="001519AD"/>
    <w:rsid w:val="00151CFB"/>
    <w:rsid w:val="0015224E"/>
    <w:rsid w:val="00152835"/>
    <w:rsid w:val="00152994"/>
    <w:rsid w:val="001529BB"/>
    <w:rsid w:val="00152D11"/>
    <w:rsid w:val="00152DB5"/>
    <w:rsid w:val="001531AF"/>
    <w:rsid w:val="0015344C"/>
    <w:rsid w:val="00153937"/>
    <w:rsid w:val="00153C45"/>
    <w:rsid w:val="0015444D"/>
    <w:rsid w:val="00154452"/>
    <w:rsid w:val="00154586"/>
    <w:rsid w:val="001548EA"/>
    <w:rsid w:val="00154995"/>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0ADC"/>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252"/>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04"/>
    <w:rsid w:val="00187A7B"/>
    <w:rsid w:val="001905E9"/>
    <w:rsid w:val="0019064E"/>
    <w:rsid w:val="00190696"/>
    <w:rsid w:val="001909F5"/>
    <w:rsid w:val="00190A3F"/>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1AD"/>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3EF"/>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5AC"/>
    <w:rsid w:val="001B3964"/>
    <w:rsid w:val="001B42F6"/>
    <w:rsid w:val="001B43F6"/>
    <w:rsid w:val="001B4452"/>
    <w:rsid w:val="001B466C"/>
    <w:rsid w:val="001B4945"/>
    <w:rsid w:val="001B4F34"/>
    <w:rsid w:val="001B4FC9"/>
    <w:rsid w:val="001B52EC"/>
    <w:rsid w:val="001B5304"/>
    <w:rsid w:val="001B5368"/>
    <w:rsid w:val="001B53E1"/>
    <w:rsid w:val="001B554A"/>
    <w:rsid w:val="001B5926"/>
    <w:rsid w:val="001B5B33"/>
    <w:rsid w:val="001B5BA3"/>
    <w:rsid w:val="001B5BB9"/>
    <w:rsid w:val="001B5C68"/>
    <w:rsid w:val="001B6564"/>
    <w:rsid w:val="001B691A"/>
    <w:rsid w:val="001B6B7E"/>
    <w:rsid w:val="001B72E1"/>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20B"/>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24"/>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7B9"/>
    <w:rsid w:val="001D4DCD"/>
    <w:rsid w:val="001D4DDD"/>
    <w:rsid w:val="001D4F5C"/>
    <w:rsid w:val="001D5033"/>
    <w:rsid w:val="001D51A2"/>
    <w:rsid w:val="001D53B2"/>
    <w:rsid w:val="001D540A"/>
    <w:rsid w:val="001D59A1"/>
    <w:rsid w:val="001D5B7F"/>
    <w:rsid w:val="001D5C55"/>
    <w:rsid w:val="001D5C88"/>
    <w:rsid w:val="001D5D67"/>
    <w:rsid w:val="001D6567"/>
    <w:rsid w:val="001D6581"/>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954"/>
    <w:rsid w:val="001E0A02"/>
    <w:rsid w:val="001E0A1F"/>
    <w:rsid w:val="001E0AD3"/>
    <w:rsid w:val="001E0F8C"/>
    <w:rsid w:val="001E1210"/>
    <w:rsid w:val="001E1421"/>
    <w:rsid w:val="001E1980"/>
    <w:rsid w:val="001E1AD9"/>
    <w:rsid w:val="001E1E9F"/>
    <w:rsid w:val="001E2194"/>
    <w:rsid w:val="001E21E9"/>
    <w:rsid w:val="001E2396"/>
    <w:rsid w:val="001E2634"/>
    <w:rsid w:val="001E2957"/>
    <w:rsid w:val="001E2B24"/>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6EB9"/>
    <w:rsid w:val="001F7121"/>
    <w:rsid w:val="001F7302"/>
    <w:rsid w:val="001F77CE"/>
    <w:rsid w:val="001F78E8"/>
    <w:rsid w:val="001F7FBE"/>
    <w:rsid w:val="00200197"/>
    <w:rsid w:val="002004F6"/>
    <w:rsid w:val="002008E9"/>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262"/>
    <w:rsid w:val="00213CC4"/>
    <w:rsid w:val="00214087"/>
    <w:rsid w:val="002140FF"/>
    <w:rsid w:val="0021421D"/>
    <w:rsid w:val="002147FA"/>
    <w:rsid w:val="00214DAF"/>
    <w:rsid w:val="00214F43"/>
    <w:rsid w:val="002155E6"/>
    <w:rsid w:val="002158FA"/>
    <w:rsid w:val="00215BF5"/>
    <w:rsid w:val="00215C5C"/>
    <w:rsid w:val="00216194"/>
    <w:rsid w:val="002161C5"/>
    <w:rsid w:val="00216585"/>
    <w:rsid w:val="0021753A"/>
    <w:rsid w:val="00217564"/>
    <w:rsid w:val="002175FE"/>
    <w:rsid w:val="00217842"/>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985"/>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0E3"/>
    <w:rsid w:val="002272AD"/>
    <w:rsid w:val="002274DC"/>
    <w:rsid w:val="00227532"/>
    <w:rsid w:val="002277BC"/>
    <w:rsid w:val="00227808"/>
    <w:rsid w:val="002278CA"/>
    <w:rsid w:val="00227AEA"/>
    <w:rsid w:val="002300D9"/>
    <w:rsid w:val="00230297"/>
    <w:rsid w:val="0023047C"/>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58F"/>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F4C"/>
    <w:rsid w:val="0024414E"/>
    <w:rsid w:val="002441CA"/>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1DA"/>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5D4"/>
    <w:rsid w:val="0027766D"/>
    <w:rsid w:val="002777BF"/>
    <w:rsid w:val="00277835"/>
    <w:rsid w:val="002779E8"/>
    <w:rsid w:val="00277C0F"/>
    <w:rsid w:val="00277FCF"/>
    <w:rsid w:val="00280001"/>
    <w:rsid w:val="0028035E"/>
    <w:rsid w:val="0028048C"/>
    <w:rsid w:val="00280608"/>
    <w:rsid w:val="00280AB1"/>
    <w:rsid w:val="00281751"/>
    <w:rsid w:val="00281C16"/>
    <w:rsid w:val="00281C2B"/>
    <w:rsid w:val="00281ED9"/>
    <w:rsid w:val="00282378"/>
    <w:rsid w:val="00282463"/>
    <w:rsid w:val="00282704"/>
    <w:rsid w:val="002827E2"/>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46"/>
    <w:rsid w:val="00291385"/>
    <w:rsid w:val="00291410"/>
    <w:rsid w:val="00291422"/>
    <w:rsid w:val="00291AB3"/>
    <w:rsid w:val="00292012"/>
    <w:rsid w:val="0029237F"/>
    <w:rsid w:val="002923F9"/>
    <w:rsid w:val="00292715"/>
    <w:rsid w:val="0029285C"/>
    <w:rsid w:val="0029289F"/>
    <w:rsid w:val="002928EB"/>
    <w:rsid w:val="00292BCE"/>
    <w:rsid w:val="00292EA0"/>
    <w:rsid w:val="00292F1E"/>
    <w:rsid w:val="002930FE"/>
    <w:rsid w:val="00293173"/>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052"/>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CD6"/>
    <w:rsid w:val="002A4041"/>
    <w:rsid w:val="002A4065"/>
    <w:rsid w:val="002A45E2"/>
    <w:rsid w:val="002A474D"/>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330"/>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324"/>
    <w:rsid w:val="002C28C1"/>
    <w:rsid w:val="002C2B1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D33"/>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8A"/>
    <w:rsid w:val="002F1F6D"/>
    <w:rsid w:val="002F1F7E"/>
    <w:rsid w:val="002F234D"/>
    <w:rsid w:val="002F23D8"/>
    <w:rsid w:val="002F264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4E5"/>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5CA"/>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76"/>
    <w:rsid w:val="003215D8"/>
    <w:rsid w:val="00321B3F"/>
    <w:rsid w:val="00321BCB"/>
    <w:rsid w:val="00321BD7"/>
    <w:rsid w:val="00321ED7"/>
    <w:rsid w:val="00321EE2"/>
    <w:rsid w:val="00321FE9"/>
    <w:rsid w:val="00322035"/>
    <w:rsid w:val="0032260F"/>
    <w:rsid w:val="003228DA"/>
    <w:rsid w:val="00322A2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98"/>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3E32"/>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40"/>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9B1"/>
    <w:rsid w:val="00345A19"/>
    <w:rsid w:val="00345A74"/>
    <w:rsid w:val="00345B33"/>
    <w:rsid w:val="00345B84"/>
    <w:rsid w:val="00345BD0"/>
    <w:rsid w:val="00345E6A"/>
    <w:rsid w:val="003461CF"/>
    <w:rsid w:val="00346374"/>
    <w:rsid w:val="0034638C"/>
    <w:rsid w:val="00346556"/>
    <w:rsid w:val="003466D1"/>
    <w:rsid w:val="00346AA2"/>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4DDA"/>
    <w:rsid w:val="0035536F"/>
    <w:rsid w:val="00355422"/>
    <w:rsid w:val="003554CA"/>
    <w:rsid w:val="003559B5"/>
    <w:rsid w:val="00355CF0"/>
    <w:rsid w:val="00356113"/>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CD1"/>
    <w:rsid w:val="00362D91"/>
    <w:rsid w:val="00363301"/>
    <w:rsid w:val="00363397"/>
    <w:rsid w:val="003636CD"/>
    <w:rsid w:val="00363DAD"/>
    <w:rsid w:val="00363F0E"/>
    <w:rsid w:val="00364092"/>
    <w:rsid w:val="003642B2"/>
    <w:rsid w:val="003645F8"/>
    <w:rsid w:val="0036487C"/>
    <w:rsid w:val="00364B7F"/>
    <w:rsid w:val="00364C4F"/>
    <w:rsid w:val="00364E0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7B6"/>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875"/>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CD5"/>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432"/>
    <w:rsid w:val="003849A8"/>
    <w:rsid w:val="00384F9E"/>
    <w:rsid w:val="00384FD5"/>
    <w:rsid w:val="00385161"/>
    <w:rsid w:val="00385292"/>
    <w:rsid w:val="003852FB"/>
    <w:rsid w:val="00385429"/>
    <w:rsid w:val="00385842"/>
    <w:rsid w:val="00385885"/>
    <w:rsid w:val="00385B05"/>
    <w:rsid w:val="00385DED"/>
    <w:rsid w:val="00385E5F"/>
    <w:rsid w:val="00386249"/>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8DE"/>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2F9"/>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7A4"/>
    <w:rsid w:val="003C4A97"/>
    <w:rsid w:val="003C4F9C"/>
    <w:rsid w:val="003C5405"/>
    <w:rsid w:val="003C54A0"/>
    <w:rsid w:val="003C5673"/>
    <w:rsid w:val="003C599C"/>
    <w:rsid w:val="003C59C1"/>
    <w:rsid w:val="003C5D7B"/>
    <w:rsid w:val="003C5E6B"/>
    <w:rsid w:val="003C680E"/>
    <w:rsid w:val="003C6876"/>
    <w:rsid w:val="003C68A3"/>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5B1"/>
    <w:rsid w:val="003D46A1"/>
    <w:rsid w:val="003D4D9B"/>
    <w:rsid w:val="003D4E26"/>
    <w:rsid w:val="003D542B"/>
    <w:rsid w:val="003D5588"/>
    <w:rsid w:val="003D5CBF"/>
    <w:rsid w:val="003D5CFC"/>
    <w:rsid w:val="003D5D39"/>
    <w:rsid w:val="003D5DE0"/>
    <w:rsid w:val="003D61F1"/>
    <w:rsid w:val="003D647F"/>
    <w:rsid w:val="003D6508"/>
    <w:rsid w:val="003D6525"/>
    <w:rsid w:val="003D66D2"/>
    <w:rsid w:val="003D67F2"/>
    <w:rsid w:val="003D6E58"/>
    <w:rsid w:val="003D75E1"/>
    <w:rsid w:val="003D7888"/>
    <w:rsid w:val="003D7D52"/>
    <w:rsid w:val="003D7F24"/>
    <w:rsid w:val="003E00B7"/>
    <w:rsid w:val="003E016B"/>
    <w:rsid w:val="003E0409"/>
    <w:rsid w:val="003E07A9"/>
    <w:rsid w:val="003E07AE"/>
    <w:rsid w:val="003E0B88"/>
    <w:rsid w:val="003E14FC"/>
    <w:rsid w:val="003E176C"/>
    <w:rsid w:val="003E245A"/>
    <w:rsid w:val="003E2542"/>
    <w:rsid w:val="003E2633"/>
    <w:rsid w:val="003E28A1"/>
    <w:rsid w:val="003E2976"/>
    <w:rsid w:val="003E2C4F"/>
    <w:rsid w:val="003E2E41"/>
    <w:rsid w:val="003E2EE7"/>
    <w:rsid w:val="003E2F26"/>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352"/>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0BF"/>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F2"/>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A31"/>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59"/>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A5A"/>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5DA"/>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78"/>
    <w:rsid w:val="00467F11"/>
    <w:rsid w:val="00467FF3"/>
    <w:rsid w:val="0047083E"/>
    <w:rsid w:val="00470C4E"/>
    <w:rsid w:val="00470EB5"/>
    <w:rsid w:val="00470FE3"/>
    <w:rsid w:val="00471207"/>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00D"/>
    <w:rsid w:val="0047420E"/>
    <w:rsid w:val="00474220"/>
    <w:rsid w:val="004745A9"/>
    <w:rsid w:val="004745FE"/>
    <w:rsid w:val="004748A9"/>
    <w:rsid w:val="004752D3"/>
    <w:rsid w:val="004754E1"/>
    <w:rsid w:val="00475CE0"/>
    <w:rsid w:val="00475CE2"/>
    <w:rsid w:val="00475D1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4C8"/>
    <w:rsid w:val="00490758"/>
    <w:rsid w:val="00490B2F"/>
    <w:rsid w:val="00490DE3"/>
    <w:rsid w:val="00490E9B"/>
    <w:rsid w:val="00491453"/>
    <w:rsid w:val="004916A0"/>
    <w:rsid w:val="00491959"/>
    <w:rsid w:val="004919E2"/>
    <w:rsid w:val="00491B3C"/>
    <w:rsid w:val="00491E2A"/>
    <w:rsid w:val="00492337"/>
    <w:rsid w:val="0049239D"/>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A3B"/>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AAD"/>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6FB7"/>
    <w:rsid w:val="004C7015"/>
    <w:rsid w:val="004C7058"/>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491"/>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BD6"/>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250"/>
    <w:rsid w:val="004F5479"/>
    <w:rsid w:val="004F5727"/>
    <w:rsid w:val="004F5852"/>
    <w:rsid w:val="004F697C"/>
    <w:rsid w:val="004F6C8F"/>
    <w:rsid w:val="004F6F8F"/>
    <w:rsid w:val="004F7058"/>
    <w:rsid w:val="004F71F9"/>
    <w:rsid w:val="004F71FB"/>
    <w:rsid w:val="004F73AE"/>
    <w:rsid w:val="004F7528"/>
    <w:rsid w:val="004F76B0"/>
    <w:rsid w:val="004F7BCA"/>
    <w:rsid w:val="004F7D89"/>
    <w:rsid w:val="004F7FEB"/>
    <w:rsid w:val="005000E4"/>
    <w:rsid w:val="005003A6"/>
    <w:rsid w:val="00500763"/>
    <w:rsid w:val="00500D9A"/>
    <w:rsid w:val="0050132B"/>
    <w:rsid w:val="00501412"/>
    <w:rsid w:val="00501981"/>
    <w:rsid w:val="005019A8"/>
    <w:rsid w:val="00501A85"/>
    <w:rsid w:val="00501B1E"/>
    <w:rsid w:val="00501BB3"/>
    <w:rsid w:val="00501F01"/>
    <w:rsid w:val="00501F52"/>
    <w:rsid w:val="00501F85"/>
    <w:rsid w:val="005021DD"/>
    <w:rsid w:val="005026CA"/>
    <w:rsid w:val="00502757"/>
    <w:rsid w:val="0050279B"/>
    <w:rsid w:val="00502AE8"/>
    <w:rsid w:val="00502B72"/>
    <w:rsid w:val="00502CA8"/>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688B"/>
    <w:rsid w:val="005071FF"/>
    <w:rsid w:val="005072BF"/>
    <w:rsid w:val="00507CF8"/>
    <w:rsid w:val="00507E6C"/>
    <w:rsid w:val="005100F5"/>
    <w:rsid w:val="0051065C"/>
    <w:rsid w:val="00510C58"/>
    <w:rsid w:val="00511361"/>
    <w:rsid w:val="00511CB1"/>
    <w:rsid w:val="00511F15"/>
    <w:rsid w:val="005120BB"/>
    <w:rsid w:val="005121C0"/>
    <w:rsid w:val="005123EF"/>
    <w:rsid w:val="0051279D"/>
    <w:rsid w:val="00512970"/>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5F3"/>
    <w:rsid w:val="005177E1"/>
    <w:rsid w:val="005178A2"/>
    <w:rsid w:val="00517A0D"/>
    <w:rsid w:val="00517B54"/>
    <w:rsid w:val="00517E7F"/>
    <w:rsid w:val="0052008F"/>
    <w:rsid w:val="00520B08"/>
    <w:rsid w:val="00520C0A"/>
    <w:rsid w:val="00520C99"/>
    <w:rsid w:val="00520D90"/>
    <w:rsid w:val="00520F10"/>
    <w:rsid w:val="00521420"/>
    <w:rsid w:val="00521557"/>
    <w:rsid w:val="0052187F"/>
    <w:rsid w:val="005218B6"/>
    <w:rsid w:val="00521B6D"/>
    <w:rsid w:val="00521D45"/>
    <w:rsid w:val="00521D8B"/>
    <w:rsid w:val="00521DF9"/>
    <w:rsid w:val="005220FC"/>
    <w:rsid w:val="0052233E"/>
    <w:rsid w:val="00522415"/>
    <w:rsid w:val="00522589"/>
    <w:rsid w:val="0052270C"/>
    <w:rsid w:val="0052283C"/>
    <w:rsid w:val="0052285C"/>
    <w:rsid w:val="00522A15"/>
    <w:rsid w:val="00522D48"/>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C73"/>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33A"/>
    <w:rsid w:val="00541C13"/>
    <w:rsid w:val="00541DCA"/>
    <w:rsid w:val="00541DDB"/>
    <w:rsid w:val="00542874"/>
    <w:rsid w:val="00542B36"/>
    <w:rsid w:val="00542B58"/>
    <w:rsid w:val="005433B3"/>
    <w:rsid w:val="0054343A"/>
    <w:rsid w:val="005434DF"/>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D8B"/>
    <w:rsid w:val="00546E45"/>
    <w:rsid w:val="0054748D"/>
    <w:rsid w:val="00547629"/>
    <w:rsid w:val="00547669"/>
    <w:rsid w:val="00547720"/>
    <w:rsid w:val="00547989"/>
    <w:rsid w:val="00547BA6"/>
    <w:rsid w:val="00547E3B"/>
    <w:rsid w:val="005500F0"/>
    <w:rsid w:val="005502E7"/>
    <w:rsid w:val="00550E0E"/>
    <w:rsid w:val="00551320"/>
    <w:rsid w:val="005513DF"/>
    <w:rsid w:val="00551402"/>
    <w:rsid w:val="0055148B"/>
    <w:rsid w:val="00551516"/>
    <w:rsid w:val="0055163C"/>
    <w:rsid w:val="005518A4"/>
    <w:rsid w:val="0055191F"/>
    <w:rsid w:val="00551C42"/>
    <w:rsid w:val="00552768"/>
    <w:rsid w:val="00552935"/>
    <w:rsid w:val="00552C36"/>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5A"/>
    <w:rsid w:val="00555FBA"/>
    <w:rsid w:val="00556976"/>
    <w:rsid w:val="005569B7"/>
    <w:rsid w:val="00556B1D"/>
    <w:rsid w:val="00556D68"/>
    <w:rsid w:val="00557173"/>
    <w:rsid w:val="00557517"/>
    <w:rsid w:val="005576A1"/>
    <w:rsid w:val="00557729"/>
    <w:rsid w:val="005578A8"/>
    <w:rsid w:val="005578F3"/>
    <w:rsid w:val="00557910"/>
    <w:rsid w:val="005579F3"/>
    <w:rsid w:val="00557A38"/>
    <w:rsid w:val="00557A64"/>
    <w:rsid w:val="00557C5D"/>
    <w:rsid w:val="005601DC"/>
    <w:rsid w:val="005605C0"/>
    <w:rsid w:val="00560A70"/>
    <w:rsid w:val="00560C33"/>
    <w:rsid w:val="00560D23"/>
    <w:rsid w:val="00560DF4"/>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9CC"/>
    <w:rsid w:val="00563B6A"/>
    <w:rsid w:val="005644BE"/>
    <w:rsid w:val="00564528"/>
    <w:rsid w:val="00564AD6"/>
    <w:rsid w:val="00564F1C"/>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0ED"/>
    <w:rsid w:val="0057511D"/>
    <w:rsid w:val="0057515F"/>
    <w:rsid w:val="0057526D"/>
    <w:rsid w:val="00575332"/>
    <w:rsid w:val="00575589"/>
    <w:rsid w:val="0057562C"/>
    <w:rsid w:val="00575640"/>
    <w:rsid w:val="005759B0"/>
    <w:rsid w:val="005759F6"/>
    <w:rsid w:val="00575C5B"/>
    <w:rsid w:val="00575E3E"/>
    <w:rsid w:val="005762DE"/>
    <w:rsid w:val="005765E0"/>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4D"/>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5B0"/>
    <w:rsid w:val="00592712"/>
    <w:rsid w:val="00592B03"/>
    <w:rsid w:val="00592FF8"/>
    <w:rsid w:val="005933E3"/>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2B5"/>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190"/>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62B"/>
    <w:rsid w:val="005D1A4B"/>
    <w:rsid w:val="005D1C94"/>
    <w:rsid w:val="005D1D53"/>
    <w:rsid w:val="005D1E32"/>
    <w:rsid w:val="005D206B"/>
    <w:rsid w:val="005D22B7"/>
    <w:rsid w:val="005D2343"/>
    <w:rsid w:val="005D2B94"/>
    <w:rsid w:val="005D2BDE"/>
    <w:rsid w:val="005D3121"/>
    <w:rsid w:val="005D3169"/>
    <w:rsid w:val="005D351D"/>
    <w:rsid w:val="005D37C5"/>
    <w:rsid w:val="005D39C0"/>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A82"/>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6DAD"/>
    <w:rsid w:val="00607298"/>
    <w:rsid w:val="006072C6"/>
    <w:rsid w:val="006076AF"/>
    <w:rsid w:val="00607A2E"/>
    <w:rsid w:val="00607AB2"/>
    <w:rsid w:val="00607FD3"/>
    <w:rsid w:val="00610355"/>
    <w:rsid w:val="006107F2"/>
    <w:rsid w:val="00610982"/>
    <w:rsid w:val="00610A69"/>
    <w:rsid w:val="00610D19"/>
    <w:rsid w:val="00610EB9"/>
    <w:rsid w:val="00610EBA"/>
    <w:rsid w:val="00611242"/>
    <w:rsid w:val="00611268"/>
    <w:rsid w:val="006112D0"/>
    <w:rsid w:val="00611A9F"/>
    <w:rsid w:val="00611BA9"/>
    <w:rsid w:val="00611F12"/>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123"/>
    <w:rsid w:val="0061531B"/>
    <w:rsid w:val="00615DFB"/>
    <w:rsid w:val="00615E23"/>
    <w:rsid w:val="00616112"/>
    <w:rsid w:val="00616531"/>
    <w:rsid w:val="0061674E"/>
    <w:rsid w:val="00616B63"/>
    <w:rsid w:val="00616FAF"/>
    <w:rsid w:val="006177F8"/>
    <w:rsid w:val="00617913"/>
    <w:rsid w:val="0061795F"/>
    <w:rsid w:val="00617BED"/>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2A7"/>
    <w:rsid w:val="00623459"/>
    <w:rsid w:val="006234C4"/>
    <w:rsid w:val="00623AB1"/>
    <w:rsid w:val="00623BC9"/>
    <w:rsid w:val="006244C9"/>
    <w:rsid w:val="006245F6"/>
    <w:rsid w:val="00624750"/>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97A"/>
    <w:rsid w:val="00630DC5"/>
    <w:rsid w:val="00630DCE"/>
    <w:rsid w:val="006311F1"/>
    <w:rsid w:val="0063120A"/>
    <w:rsid w:val="0063129C"/>
    <w:rsid w:val="00631497"/>
    <w:rsid w:val="006314D3"/>
    <w:rsid w:val="0063150B"/>
    <w:rsid w:val="00631585"/>
    <w:rsid w:val="0063164B"/>
    <w:rsid w:val="006317AC"/>
    <w:rsid w:val="00631857"/>
    <w:rsid w:val="0063219D"/>
    <w:rsid w:val="006322E2"/>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77"/>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5CA"/>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2BF"/>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7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2E7D"/>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CD4"/>
    <w:rsid w:val="00667D6C"/>
    <w:rsid w:val="00667DAC"/>
    <w:rsid w:val="00667F12"/>
    <w:rsid w:val="00670108"/>
    <w:rsid w:val="00670304"/>
    <w:rsid w:val="0067035F"/>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4"/>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4C90"/>
    <w:rsid w:val="0069562B"/>
    <w:rsid w:val="00695887"/>
    <w:rsid w:val="006960D4"/>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5F88"/>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BCE"/>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48A"/>
    <w:rsid w:val="006B6635"/>
    <w:rsid w:val="006B6838"/>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C1E"/>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1F7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51"/>
    <w:rsid w:val="006D4604"/>
    <w:rsid w:val="006D48FC"/>
    <w:rsid w:val="006D490D"/>
    <w:rsid w:val="006D4D2C"/>
    <w:rsid w:val="006D4D72"/>
    <w:rsid w:val="006D4E8B"/>
    <w:rsid w:val="006D4E9C"/>
    <w:rsid w:val="006D522D"/>
    <w:rsid w:val="006D5384"/>
    <w:rsid w:val="006D5854"/>
    <w:rsid w:val="006D5E0B"/>
    <w:rsid w:val="006D62BC"/>
    <w:rsid w:val="006D63FE"/>
    <w:rsid w:val="006D6450"/>
    <w:rsid w:val="006D65DC"/>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3FA7"/>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80A"/>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AE6"/>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28"/>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1C"/>
    <w:rsid w:val="00723AA7"/>
    <w:rsid w:val="00723C27"/>
    <w:rsid w:val="00724199"/>
    <w:rsid w:val="00724306"/>
    <w:rsid w:val="0072432E"/>
    <w:rsid w:val="0072443F"/>
    <w:rsid w:val="007244AF"/>
    <w:rsid w:val="00724800"/>
    <w:rsid w:val="00724931"/>
    <w:rsid w:val="0072496D"/>
    <w:rsid w:val="00724A81"/>
    <w:rsid w:val="00724B4F"/>
    <w:rsid w:val="00724C3A"/>
    <w:rsid w:val="00724D57"/>
    <w:rsid w:val="0072501B"/>
    <w:rsid w:val="0072503B"/>
    <w:rsid w:val="0072509B"/>
    <w:rsid w:val="00725122"/>
    <w:rsid w:val="00725244"/>
    <w:rsid w:val="00725343"/>
    <w:rsid w:val="00725680"/>
    <w:rsid w:val="007256D5"/>
    <w:rsid w:val="007256FB"/>
    <w:rsid w:val="0072575B"/>
    <w:rsid w:val="00725AB1"/>
    <w:rsid w:val="00725D86"/>
    <w:rsid w:val="00726036"/>
    <w:rsid w:val="00726279"/>
    <w:rsid w:val="00726331"/>
    <w:rsid w:val="00726A9B"/>
    <w:rsid w:val="00726F81"/>
    <w:rsid w:val="00727281"/>
    <w:rsid w:val="007272E2"/>
    <w:rsid w:val="00727530"/>
    <w:rsid w:val="007275AA"/>
    <w:rsid w:val="0072772C"/>
    <w:rsid w:val="007277D1"/>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4F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8DA"/>
    <w:rsid w:val="007428F8"/>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44"/>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0B"/>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0C4C"/>
    <w:rsid w:val="00760E10"/>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08"/>
    <w:rsid w:val="00763412"/>
    <w:rsid w:val="007634E3"/>
    <w:rsid w:val="00763799"/>
    <w:rsid w:val="00763EC5"/>
    <w:rsid w:val="00763F66"/>
    <w:rsid w:val="00764174"/>
    <w:rsid w:val="00764194"/>
    <w:rsid w:val="007642F0"/>
    <w:rsid w:val="0076463F"/>
    <w:rsid w:val="00764953"/>
    <w:rsid w:val="00764A7D"/>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7F"/>
    <w:rsid w:val="00767689"/>
    <w:rsid w:val="007676B8"/>
    <w:rsid w:val="00767AD8"/>
    <w:rsid w:val="00767F1B"/>
    <w:rsid w:val="00770055"/>
    <w:rsid w:val="007703B7"/>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60"/>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6C"/>
    <w:rsid w:val="007756A1"/>
    <w:rsid w:val="00775B6D"/>
    <w:rsid w:val="00775F76"/>
    <w:rsid w:val="00775FA0"/>
    <w:rsid w:val="00776365"/>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5AA"/>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3DB8"/>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86"/>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42F"/>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DC6"/>
    <w:rsid w:val="007C1F33"/>
    <w:rsid w:val="007C215E"/>
    <w:rsid w:val="007C219E"/>
    <w:rsid w:val="007C24FA"/>
    <w:rsid w:val="007C2540"/>
    <w:rsid w:val="007C26EB"/>
    <w:rsid w:val="007C3012"/>
    <w:rsid w:val="007C3267"/>
    <w:rsid w:val="007C3598"/>
    <w:rsid w:val="007C3D3E"/>
    <w:rsid w:val="007C3EAA"/>
    <w:rsid w:val="007C3FA8"/>
    <w:rsid w:val="007C4897"/>
    <w:rsid w:val="007C4A2C"/>
    <w:rsid w:val="007C4C11"/>
    <w:rsid w:val="007C50E4"/>
    <w:rsid w:val="007C5FE6"/>
    <w:rsid w:val="007C61F7"/>
    <w:rsid w:val="007C620C"/>
    <w:rsid w:val="007C625E"/>
    <w:rsid w:val="007C62E0"/>
    <w:rsid w:val="007C668E"/>
    <w:rsid w:val="007C6813"/>
    <w:rsid w:val="007C68DA"/>
    <w:rsid w:val="007C6B2B"/>
    <w:rsid w:val="007C6D5B"/>
    <w:rsid w:val="007C6F91"/>
    <w:rsid w:val="007C6FA8"/>
    <w:rsid w:val="007C79C2"/>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00"/>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E7FDE"/>
    <w:rsid w:val="007F00BC"/>
    <w:rsid w:val="007F036A"/>
    <w:rsid w:val="007F05B8"/>
    <w:rsid w:val="007F0832"/>
    <w:rsid w:val="007F0FAE"/>
    <w:rsid w:val="007F0FDF"/>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FC"/>
    <w:rsid w:val="00802D4B"/>
    <w:rsid w:val="00802E74"/>
    <w:rsid w:val="00803020"/>
    <w:rsid w:val="008032BB"/>
    <w:rsid w:val="00803343"/>
    <w:rsid w:val="008033FB"/>
    <w:rsid w:val="00803404"/>
    <w:rsid w:val="00803754"/>
    <w:rsid w:val="00803951"/>
    <w:rsid w:val="00803A3C"/>
    <w:rsid w:val="00803A8E"/>
    <w:rsid w:val="00803CEA"/>
    <w:rsid w:val="00804180"/>
    <w:rsid w:val="008041D5"/>
    <w:rsid w:val="00804200"/>
    <w:rsid w:val="00804202"/>
    <w:rsid w:val="008042FE"/>
    <w:rsid w:val="008043AF"/>
    <w:rsid w:val="00804B92"/>
    <w:rsid w:val="00804E21"/>
    <w:rsid w:val="00804E67"/>
    <w:rsid w:val="00805092"/>
    <w:rsid w:val="00805728"/>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4B8"/>
    <w:rsid w:val="00811835"/>
    <w:rsid w:val="008118E9"/>
    <w:rsid w:val="00811A97"/>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D36"/>
    <w:rsid w:val="00822DAE"/>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58D"/>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352"/>
    <w:rsid w:val="0083444A"/>
    <w:rsid w:val="008349FA"/>
    <w:rsid w:val="00834B77"/>
    <w:rsid w:val="00835410"/>
    <w:rsid w:val="00835762"/>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9D8"/>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85E"/>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6D8"/>
    <w:rsid w:val="00855914"/>
    <w:rsid w:val="00855941"/>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7FA"/>
    <w:rsid w:val="00873B01"/>
    <w:rsid w:val="00873F15"/>
    <w:rsid w:val="0087401C"/>
    <w:rsid w:val="00874096"/>
    <w:rsid w:val="008740EF"/>
    <w:rsid w:val="008743F2"/>
    <w:rsid w:val="00875045"/>
    <w:rsid w:val="00875161"/>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95"/>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3F33"/>
    <w:rsid w:val="008940AE"/>
    <w:rsid w:val="0089410D"/>
    <w:rsid w:val="0089444E"/>
    <w:rsid w:val="008945CB"/>
    <w:rsid w:val="0089473D"/>
    <w:rsid w:val="0089475E"/>
    <w:rsid w:val="008949DF"/>
    <w:rsid w:val="00894D4E"/>
    <w:rsid w:val="0089509F"/>
    <w:rsid w:val="008950FE"/>
    <w:rsid w:val="008950FF"/>
    <w:rsid w:val="00895168"/>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DF9"/>
    <w:rsid w:val="008A0E18"/>
    <w:rsid w:val="008A0EFF"/>
    <w:rsid w:val="008A0FF2"/>
    <w:rsid w:val="008A10D3"/>
    <w:rsid w:val="008A12FE"/>
    <w:rsid w:val="008A1443"/>
    <w:rsid w:val="008A1B32"/>
    <w:rsid w:val="008A1B62"/>
    <w:rsid w:val="008A1D92"/>
    <w:rsid w:val="008A1E2C"/>
    <w:rsid w:val="008A22E3"/>
    <w:rsid w:val="008A23D5"/>
    <w:rsid w:val="008A28B6"/>
    <w:rsid w:val="008A2922"/>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FDC"/>
    <w:rsid w:val="008A5159"/>
    <w:rsid w:val="008A51AC"/>
    <w:rsid w:val="008A5940"/>
    <w:rsid w:val="008A5B54"/>
    <w:rsid w:val="008A5D0A"/>
    <w:rsid w:val="008A66D9"/>
    <w:rsid w:val="008A67CB"/>
    <w:rsid w:val="008A6A8A"/>
    <w:rsid w:val="008A6C6E"/>
    <w:rsid w:val="008A6C83"/>
    <w:rsid w:val="008A7130"/>
    <w:rsid w:val="008A73B2"/>
    <w:rsid w:val="008A756B"/>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809"/>
    <w:rsid w:val="008C3AF1"/>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2F"/>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53D"/>
    <w:rsid w:val="008D5A14"/>
    <w:rsid w:val="008D5C64"/>
    <w:rsid w:val="008D5ED2"/>
    <w:rsid w:val="008D60BC"/>
    <w:rsid w:val="008D64DF"/>
    <w:rsid w:val="008D6B8B"/>
    <w:rsid w:val="008D6D7B"/>
    <w:rsid w:val="008D6E02"/>
    <w:rsid w:val="008D7106"/>
    <w:rsid w:val="008D717A"/>
    <w:rsid w:val="008D753F"/>
    <w:rsid w:val="008D754E"/>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C49"/>
    <w:rsid w:val="008F0E0A"/>
    <w:rsid w:val="008F0F84"/>
    <w:rsid w:val="008F1014"/>
    <w:rsid w:val="008F11C9"/>
    <w:rsid w:val="008F151A"/>
    <w:rsid w:val="008F18C2"/>
    <w:rsid w:val="008F1C8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6B75"/>
    <w:rsid w:val="008F70D3"/>
    <w:rsid w:val="008F72CC"/>
    <w:rsid w:val="008F72CD"/>
    <w:rsid w:val="008F76BC"/>
    <w:rsid w:val="008F7A69"/>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610"/>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5CC"/>
    <w:rsid w:val="009207AA"/>
    <w:rsid w:val="009209ED"/>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333"/>
    <w:rsid w:val="0092686C"/>
    <w:rsid w:val="00926A59"/>
    <w:rsid w:val="00926C5D"/>
    <w:rsid w:val="00926D85"/>
    <w:rsid w:val="00926DA7"/>
    <w:rsid w:val="00926EED"/>
    <w:rsid w:val="00927110"/>
    <w:rsid w:val="0092729F"/>
    <w:rsid w:val="0092737D"/>
    <w:rsid w:val="009278C4"/>
    <w:rsid w:val="00927A57"/>
    <w:rsid w:val="00927EEB"/>
    <w:rsid w:val="00927F8B"/>
    <w:rsid w:val="00927F95"/>
    <w:rsid w:val="00927FB0"/>
    <w:rsid w:val="009302BD"/>
    <w:rsid w:val="009303D5"/>
    <w:rsid w:val="00930606"/>
    <w:rsid w:val="009308FA"/>
    <w:rsid w:val="0093094D"/>
    <w:rsid w:val="009309B7"/>
    <w:rsid w:val="0093117D"/>
    <w:rsid w:val="009316F7"/>
    <w:rsid w:val="009318F1"/>
    <w:rsid w:val="00931937"/>
    <w:rsid w:val="00931CCE"/>
    <w:rsid w:val="00931EA5"/>
    <w:rsid w:val="00931EF1"/>
    <w:rsid w:val="00932091"/>
    <w:rsid w:val="00932166"/>
    <w:rsid w:val="0093218B"/>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2F0"/>
    <w:rsid w:val="00954353"/>
    <w:rsid w:val="009543F8"/>
    <w:rsid w:val="0095477A"/>
    <w:rsid w:val="00954876"/>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2ED"/>
    <w:rsid w:val="009635F5"/>
    <w:rsid w:val="00963639"/>
    <w:rsid w:val="0096372F"/>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0E3"/>
    <w:rsid w:val="00973208"/>
    <w:rsid w:val="00973348"/>
    <w:rsid w:val="00973398"/>
    <w:rsid w:val="0097340D"/>
    <w:rsid w:val="0097345F"/>
    <w:rsid w:val="009737A3"/>
    <w:rsid w:val="009737E3"/>
    <w:rsid w:val="00973827"/>
    <w:rsid w:val="009739EB"/>
    <w:rsid w:val="00973FFE"/>
    <w:rsid w:val="009742D3"/>
    <w:rsid w:val="00974690"/>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1E4"/>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2FF3"/>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CB3"/>
    <w:rsid w:val="009B0E89"/>
    <w:rsid w:val="009B0EBB"/>
    <w:rsid w:val="009B0FDC"/>
    <w:rsid w:val="009B10F9"/>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27"/>
    <w:rsid w:val="009D3BF6"/>
    <w:rsid w:val="009D4042"/>
    <w:rsid w:val="009D4407"/>
    <w:rsid w:val="009D46E6"/>
    <w:rsid w:val="009D4A5B"/>
    <w:rsid w:val="009D503F"/>
    <w:rsid w:val="009D5077"/>
    <w:rsid w:val="009D5137"/>
    <w:rsid w:val="009D5AD2"/>
    <w:rsid w:val="009D5BAB"/>
    <w:rsid w:val="009D5DD3"/>
    <w:rsid w:val="009D5FF5"/>
    <w:rsid w:val="009D607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0D2"/>
    <w:rsid w:val="009E23A1"/>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B8"/>
    <w:rsid w:val="009F095E"/>
    <w:rsid w:val="009F0A9F"/>
    <w:rsid w:val="009F0B4D"/>
    <w:rsid w:val="009F0B8C"/>
    <w:rsid w:val="009F1096"/>
    <w:rsid w:val="009F10AD"/>
    <w:rsid w:val="009F10DE"/>
    <w:rsid w:val="009F150E"/>
    <w:rsid w:val="009F16FD"/>
    <w:rsid w:val="009F1B25"/>
    <w:rsid w:val="009F1E48"/>
    <w:rsid w:val="009F1ED5"/>
    <w:rsid w:val="009F25C3"/>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FC3"/>
    <w:rsid w:val="009F7928"/>
    <w:rsid w:val="009F7D73"/>
    <w:rsid w:val="009F7E9D"/>
    <w:rsid w:val="00A003C2"/>
    <w:rsid w:val="00A00581"/>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96"/>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E66"/>
    <w:rsid w:val="00A13F2A"/>
    <w:rsid w:val="00A1420F"/>
    <w:rsid w:val="00A144CB"/>
    <w:rsid w:val="00A14621"/>
    <w:rsid w:val="00A14813"/>
    <w:rsid w:val="00A1496A"/>
    <w:rsid w:val="00A14F18"/>
    <w:rsid w:val="00A1566A"/>
    <w:rsid w:val="00A15673"/>
    <w:rsid w:val="00A1601C"/>
    <w:rsid w:val="00A162AA"/>
    <w:rsid w:val="00A16471"/>
    <w:rsid w:val="00A16503"/>
    <w:rsid w:val="00A165BF"/>
    <w:rsid w:val="00A16614"/>
    <w:rsid w:val="00A16B4E"/>
    <w:rsid w:val="00A17138"/>
    <w:rsid w:val="00A172E8"/>
    <w:rsid w:val="00A17392"/>
    <w:rsid w:val="00A179FF"/>
    <w:rsid w:val="00A17AEA"/>
    <w:rsid w:val="00A17FE6"/>
    <w:rsid w:val="00A2044F"/>
    <w:rsid w:val="00A206C8"/>
    <w:rsid w:val="00A206DE"/>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3FDD"/>
    <w:rsid w:val="00A2402C"/>
    <w:rsid w:val="00A2408A"/>
    <w:rsid w:val="00A242C3"/>
    <w:rsid w:val="00A24922"/>
    <w:rsid w:val="00A24C2D"/>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4A1"/>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6DD0"/>
    <w:rsid w:val="00A37430"/>
    <w:rsid w:val="00A377CF"/>
    <w:rsid w:val="00A378CD"/>
    <w:rsid w:val="00A379A6"/>
    <w:rsid w:val="00A37D4A"/>
    <w:rsid w:val="00A400BF"/>
    <w:rsid w:val="00A400F1"/>
    <w:rsid w:val="00A4012E"/>
    <w:rsid w:val="00A40173"/>
    <w:rsid w:val="00A402A2"/>
    <w:rsid w:val="00A420C8"/>
    <w:rsid w:val="00A42CAB"/>
    <w:rsid w:val="00A42EB2"/>
    <w:rsid w:val="00A43105"/>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CA2"/>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53"/>
    <w:rsid w:val="00A52CC6"/>
    <w:rsid w:val="00A53035"/>
    <w:rsid w:val="00A53628"/>
    <w:rsid w:val="00A536A1"/>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50B"/>
    <w:rsid w:val="00A66709"/>
    <w:rsid w:val="00A668C5"/>
    <w:rsid w:val="00A66C46"/>
    <w:rsid w:val="00A6707D"/>
    <w:rsid w:val="00A6722C"/>
    <w:rsid w:val="00A67544"/>
    <w:rsid w:val="00A67856"/>
    <w:rsid w:val="00A67A99"/>
    <w:rsid w:val="00A67B39"/>
    <w:rsid w:val="00A7075B"/>
    <w:rsid w:val="00A70C02"/>
    <w:rsid w:val="00A70C67"/>
    <w:rsid w:val="00A70DB3"/>
    <w:rsid w:val="00A70E14"/>
    <w:rsid w:val="00A70FED"/>
    <w:rsid w:val="00A71A89"/>
    <w:rsid w:val="00A71AB1"/>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7B4"/>
    <w:rsid w:val="00A76A05"/>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A3A"/>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85C"/>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410"/>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B83"/>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5FBD"/>
    <w:rsid w:val="00AB665D"/>
    <w:rsid w:val="00AB71DE"/>
    <w:rsid w:val="00AB721B"/>
    <w:rsid w:val="00AB7244"/>
    <w:rsid w:val="00AB725F"/>
    <w:rsid w:val="00AB7328"/>
    <w:rsid w:val="00AB758C"/>
    <w:rsid w:val="00AB7601"/>
    <w:rsid w:val="00AB7B96"/>
    <w:rsid w:val="00AB7FCB"/>
    <w:rsid w:val="00AC006D"/>
    <w:rsid w:val="00AC0095"/>
    <w:rsid w:val="00AC04ED"/>
    <w:rsid w:val="00AC0705"/>
    <w:rsid w:val="00AC0BD3"/>
    <w:rsid w:val="00AC0D48"/>
    <w:rsid w:val="00AC0F3F"/>
    <w:rsid w:val="00AC109B"/>
    <w:rsid w:val="00AC12BC"/>
    <w:rsid w:val="00AC1498"/>
    <w:rsid w:val="00AC1B02"/>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64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CE7"/>
    <w:rsid w:val="00AE4E2D"/>
    <w:rsid w:val="00AE57A7"/>
    <w:rsid w:val="00AE57DA"/>
    <w:rsid w:val="00AE5998"/>
    <w:rsid w:val="00AE59EC"/>
    <w:rsid w:val="00AE5FD8"/>
    <w:rsid w:val="00AE601D"/>
    <w:rsid w:val="00AE60F8"/>
    <w:rsid w:val="00AE6183"/>
    <w:rsid w:val="00AE66B1"/>
    <w:rsid w:val="00AE674B"/>
    <w:rsid w:val="00AE67B3"/>
    <w:rsid w:val="00AE68AF"/>
    <w:rsid w:val="00AE69BF"/>
    <w:rsid w:val="00AE6DB5"/>
    <w:rsid w:val="00AE7059"/>
    <w:rsid w:val="00AE7396"/>
    <w:rsid w:val="00AE777F"/>
    <w:rsid w:val="00AE7845"/>
    <w:rsid w:val="00AE7864"/>
    <w:rsid w:val="00AE7949"/>
    <w:rsid w:val="00AE7A88"/>
    <w:rsid w:val="00AF01D1"/>
    <w:rsid w:val="00AF023C"/>
    <w:rsid w:val="00AF04B6"/>
    <w:rsid w:val="00AF09D1"/>
    <w:rsid w:val="00AF0FC6"/>
    <w:rsid w:val="00AF1258"/>
    <w:rsid w:val="00AF14D7"/>
    <w:rsid w:val="00AF1737"/>
    <w:rsid w:val="00AF1B79"/>
    <w:rsid w:val="00AF1C11"/>
    <w:rsid w:val="00AF25D5"/>
    <w:rsid w:val="00AF33A6"/>
    <w:rsid w:val="00AF3522"/>
    <w:rsid w:val="00AF3826"/>
    <w:rsid w:val="00AF39C5"/>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A9F"/>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0F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184"/>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853"/>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592"/>
    <w:rsid w:val="00B27B44"/>
    <w:rsid w:val="00B27EDE"/>
    <w:rsid w:val="00B27F3D"/>
    <w:rsid w:val="00B30302"/>
    <w:rsid w:val="00B30763"/>
    <w:rsid w:val="00B30B4E"/>
    <w:rsid w:val="00B30EE6"/>
    <w:rsid w:val="00B310CB"/>
    <w:rsid w:val="00B31132"/>
    <w:rsid w:val="00B31246"/>
    <w:rsid w:val="00B313F4"/>
    <w:rsid w:val="00B3174D"/>
    <w:rsid w:val="00B31760"/>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6EB"/>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CBF"/>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756"/>
    <w:rsid w:val="00B47B2B"/>
    <w:rsid w:val="00B47B70"/>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AD6"/>
    <w:rsid w:val="00B60BBB"/>
    <w:rsid w:val="00B60E96"/>
    <w:rsid w:val="00B6111C"/>
    <w:rsid w:val="00B611C5"/>
    <w:rsid w:val="00B61564"/>
    <w:rsid w:val="00B61843"/>
    <w:rsid w:val="00B619E4"/>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554"/>
    <w:rsid w:val="00B67675"/>
    <w:rsid w:val="00B676FC"/>
    <w:rsid w:val="00B67B0E"/>
    <w:rsid w:val="00B67F98"/>
    <w:rsid w:val="00B70204"/>
    <w:rsid w:val="00B702B1"/>
    <w:rsid w:val="00B70857"/>
    <w:rsid w:val="00B70E08"/>
    <w:rsid w:val="00B70F05"/>
    <w:rsid w:val="00B711CE"/>
    <w:rsid w:val="00B7136E"/>
    <w:rsid w:val="00B71401"/>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77E72"/>
    <w:rsid w:val="00B8014F"/>
    <w:rsid w:val="00B801EB"/>
    <w:rsid w:val="00B8029E"/>
    <w:rsid w:val="00B8062A"/>
    <w:rsid w:val="00B80910"/>
    <w:rsid w:val="00B809F8"/>
    <w:rsid w:val="00B80B20"/>
    <w:rsid w:val="00B80BC8"/>
    <w:rsid w:val="00B80E12"/>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5DD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D23"/>
    <w:rsid w:val="00B900C4"/>
    <w:rsid w:val="00B9015C"/>
    <w:rsid w:val="00B90345"/>
    <w:rsid w:val="00B903A5"/>
    <w:rsid w:val="00B905C1"/>
    <w:rsid w:val="00B90808"/>
    <w:rsid w:val="00B90D01"/>
    <w:rsid w:val="00B90D10"/>
    <w:rsid w:val="00B90F8A"/>
    <w:rsid w:val="00B90FE5"/>
    <w:rsid w:val="00B9158B"/>
    <w:rsid w:val="00B9162A"/>
    <w:rsid w:val="00B9175E"/>
    <w:rsid w:val="00B9191D"/>
    <w:rsid w:val="00B919AD"/>
    <w:rsid w:val="00B91A2B"/>
    <w:rsid w:val="00B91DE3"/>
    <w:rsid w:val="00B922DB"/>
    <w:rsid w:val="00B925DF"/>
    <w:rsid w:val="00B9290A"/>
    <w:rsid w:val="00B92CFF"/>
    <w:rsid w:val="00B92EE1"/>
    <w:rsid w:val="00B93204"/>
    <w:rsid w:val="00B93261"/>
    <w:rsid w:val="00B934F1"/>
    <w:rsid w:val="00B935FA"/>
    <w:rsid w:val="00B93630"/>
    <w:rsid w:val="00B9364D"/>
    <w:rsid w:val="00B93A67"/>
    <w:rsid w:val="00B93BFD"/>
    <w:rsid w:val="00B93EF6"/>
    <w:rsid w:val="00B93FBF"/>
    <w:rsid w:val="00B942E1"/>
    <w:rsid w:val="00B9444D"/>
    <w:rsid w:val="00B9448C"/>
    <w:rsid w:val="00B94E17"/>
    <w:rsid w:val="00B95361"/>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478"/>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BE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15A"/>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807"/>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7E"/>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EA2"/>
    <w:rsid w:val="00BF0F9D"/>
    <w:rsid w:val="00BF1116"/>
    <w:rsid w:val="00BF12BC"/>
    <w:rsid w:val="00BF1356"/>
    <w:rsid w:val="00BF19CE"/>
    <w:rsid w:val="00BF1CB9"/>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79"/>
    <w:rsid w:val="00C1168B"/>
    <w:rsid w:val="00C11A88"/>
    <w:rsid w:val="00C11B79"/>
    <w:rsid w:val="00C11CBE"/>
    <w:rsid w:val="00C11F37"/>
    <w:rsid w:val="00C12012"/>
    <w:rsid w:val="00C12874"/>
    <w:rsid w:val="00C12B4B"/>
    <w:rsid w:val="00C12BC1"/>
    <w:rsid w:val="00C12DB4"/>
    <w:rsid w:val="00C136D6"/>
    <w:rsid w:val="00C13854"/>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36"/>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CC4"/>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4FA5"/>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ABB"/>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522"/>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E2"/>
    <w:rsid w:val="00C52EAF"/>
    <w:rsid w:val="00C53065"/>
    <w:rsid w:val="00C532DE"/>
    <w:rsid w:val="00C536BF"/>
    <w:rsid w:val="00C538E5"/>
    <w:rsid w:val="00C53D3B"/>
    <w:rsid w:val="00C53EB3"/>
    <w:rsid w:val="00C54018"/>
    <w:rsid w:val="00C540B5"/>
    <w:rsid w:val="00C542D4"/>
    <w:rsid w:val="00C545F0"/>
    <w:rsid w:val="00C54833"/>
    <w:rsid w:val="00C54841"/>
    <w:rsid w:val="00C54853"/>
    <w:rsid w:val="00C54B6F"/>
    <w:rsid w:val="00C54D71"/>
    <w:rsid w:val="00C54E65"/>
    <w:rsid w:val="00C54F7F"/>
    <w:rsid w:val="00C555FC"/>
    <w:rsid w:val="00C55A42"/>
    <w:rsid w:val="00C55DC5"/>
    <w:rsid w:val="00C56126"/>
    <w:rsid w:val="00C5637F"/>
    <w:rsid w:val="00C563F5"/>
    <w:rsid w:val="00C566AF"/>
    <w:rsid w:val="00C567D6"/>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B53"/>
    <w:rsid w:val="00C622FE"/>
    <w:rsid w:val="00C62578"/>
    <w:rsid w:val="00C626DF"/>
    <w:rsid w:val="00C62CD5"/>
    <w:rsid w:val="00C62EDB"/>
    <w:rsid w:val="00C62F50"/>
    <w:rsid w:val="00C6306D"/>
    <w:rsid w:val="00C6323D"/>
    <w:rsid w:val="00C6330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85A"/>
    <w:rsid w:val="00C65BA8"/>
    <w:rsid w:val="00C65D3D"/>
    <w:rsid w:val="00C65E5A"/>
    <w:rsid w:val="00C660BC"/>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C8"/>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B5A"/>
    <w:rsid w:val="00C82CD8"/>
    <w:rsid w:val="00C82CE5"/>
    <w:rsid w:val="00C82E3A"/>
    <w:rsid w:val="00C832DC"/>
    <w:rsid w:val="00C83325"/>
    <w:rsid w:val="00C834A8"/>
    <w:rsid w:val="00C83540"/>
    <w:rsid w:val="00C8377F"/>
    <w:rsid w:val="00C83874"/>
    <w:rsid w:val="00C83968"/>
    <w:rsid w:val="00C83B69"/>
    <w:rsid w:val="00C8402B"/>
    <w:rsid w:val="00C84403"/>
    <w:rsid w:val="00C849BC"/>
    <w:rsid w:val="00C84D02"/>
    <w:rsid w:val="00C84E9E"/>
    <w:rsid w:val="00C84F53"/>
    <w:rsid w:val="00C85229"/>
    <w:rsid w:val="00C85616"/>
    <w:rsid w:val="00C85AC5"/>
    <w:rsid w:val="00C85BE2"/>
    <w:rsid w:val="00C85DC2"/>
    <w:rsid w:val="00C86257"/>
    <w:rsid w:val="00C8631B"/>
    <w:rsid w:val="00C8646D"/>
    <w:rsid w:val="00C8651B"/>
    <w:rsid w:val="00C868D2"/>
    <w:rsid w:val="00C86FAE"/>
    <w:rsid w:val="00C875A9"/>
    <w:rsid w:val="00C877E4"/>
    <w:rsid w:val="00C8793A"/>
    <w:rsid w:val="00C87F38"/>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77"/>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CAD"/>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69A"/>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7E8"/>
    <w:rsid w:val="00CC3A23"/>
    <w:rsid w:val="00CC3D0D"/>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3F64"/>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58F"/>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7E3"/>
    <w:rsid w:val="00CE78AE"/>
    <w:rsid w:val="00CE7AD2"/>
    <w:rsid w:val="00CE7B8F"/>
    <w:rsid w:val="00CE7E62"/>
    <w:rsid w:val="00CF00FB"/>
    <w:rsid w:val="00CF0333"/>
    <w:rsid w:val="00CF0368"/>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798"/>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BED"/>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3E9"/>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1AB"/>
    <w:rsid w:val="00D12293"/>
    <w:rsid w:val="00D12365"/>
    <w:rsid w:val="00D1241E"/>
    <w:rsid w:val="00D127AD"/>
    <w:rsid w:val="00D12F30"/>
    <w:rsid w:val="00D132FB"/>
    <w:rsid w:val="00D13C4A"/>
    <w:rsid w:val="00D13D26"/>
    <w:rsid w:val="00D13F9F"/>
    <w:rsid w:val="00D14236"/>
    <w:rsid w:val="00D14553"/>
    <w:rsid w:val="00D14BC9"/>
    <w:rsid w:val="00D14C57"/>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4"/>
    <w:rsid w:val="00D455D6"/>
    <w:rsid w:val="00D458A6"/>
    <w:rsid w:val="00D45D55"/>
    <w:rsid w:val="00D45DF3"/>
    <w:rsid w:val="00D4607B"/>
    <w:rsid w:val="00D46174"/>
    <w:rsid w:val="00D46349"/>
    <w:rsid w:val="00D46B05"/>
    <w:rsid w:val="00D46C88"/>
    <w:rsid w:val="00D4725A"/>
    <w:rsid w:val="00D47627"/>
    <w:rsid w:val="00D47989"/>
    <w:rsid w:val="00D47DD0"/>
    <w:rsid w:val="00D47F51"/>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5ED"/>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6A2"/>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3F1A"/>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7DC"/>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6D"/>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3F1"/>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01E"/>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C26"/>
    <w:rsid w:val="00DA5928"/>
    <w:rsid w:val="00DA5CAF"/>
    <w:rsid w:val="00DA5CCF"/>
    <w:rsid w:val="00DA615D"/>
    <w:rsid w:val="00DA629B"/>
    <w:rsid w:val="00DA6494"/>
    <w:rsid w:val="00DA6598"/>
    <w:rsid w:val="00DA681A"/>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26F"/>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3C"/>
    <w:rsid w:val="00DD3190"/>
    <w:rsid w:val="00DD32A5"/>
    <w:rsid w:val="00DD382D"/>
    <w:rsid w:val="00DD384F"/>
    <w:rsid w:val="00DD39DC"/>
    <w:rsid w:val="00DD3C04"/>
    <w:rsid w:val="00DD3C3A"/>
    <w:rsid w:val="00DD3C43"/>
    <w:rsid w:val="00DD3EF5"/>
    <w:rsid w:val="00DD482D"/>
    <w:rsid w:val="00DD4D4F"/>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5722"/>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1FFF"/>
    <w:rsid w:val="00DF2868"/>
    <w:rsid w:val="00DF2999"/>
    <w:rsid w:val="00DF2E8C"/>
    <w:rsid w:val="00DF2EBD"/>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33"/>
    <w:rsid w:val="00DF6C52"/>
    <w:rsid w:val="00DF6C8B"/>
    <w:rsid w:val="00DF6E8D"/>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1E5"/>
    <w:rsid w:val="00E10317"/>
    <w:rsid w:val="00E1067D"/>
    <w:rsid w:val="00E11654"/>
    <w:rsid w:val="00E11E39"/>
    <w:rsid w:val="00E126B0"/>
    <w:rsid w:val="00E12C22"/>
    <w:rsid w:val="00E12CBA"/>
    <w:rsid w:val="00E130EA"/>
    <w:rsid w:val="00E1326E"/>
    <w:rsid w:val="00E13827"/>
    <w:rsid w:val="00E13A42"/>
    <w:rsid w:val="00E14028"/>
    <w:rsid w:val="00E14A22"/>
    <w:rsid w:val="00E14A7E"/>
    <w:rsid w:val="00E14BFA"/>
    <w:rsid w:val="00E1504F"/>
    <w:rsid w:val="00E151E1"/>
    <w:rsid w:val="00E1524A"/>
    <w:rsid w:val="00E153A6"/>
    <w:rsid w:val="00E15CC0"/>
    <w:rsid w:val="00E15F29"/>
    <w:rsid w:val="00E15F6D"/>
    <w:rsid w:val="00E163D4"/>
    <w:rsid w:val="00E16995"/>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1FB7"/>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4AD"/>
    <w:rsid w:val="00E26597"/>
    <w:rsid w:val="00E26909"/>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0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5E6A"/>
    <w:rsid w:val="00E4615D"/>
    <w:rsid w:val="00E46CD8"/>
    <w:rsid w:val="00E46E97"/>
    <w:rsid w:val="00E474BF"/>
    <w:rsid w:val="00E47766"/>
    <w:rsid w:val="00E4786D"/>
    <w:rsid w:val="00E4791B"/>
    <w:rsid w:val="00E47AA5"/>
    <w:rsid w:val="00E47B71"/>
    <w:rsid w:val="00E47E31"/>
    <w:rsid w:val="00E47FCC"/>
    <w:rsid w:val="00E500FB"/>
    <w:rsid w:val="00E501DD"/>
    <w:rsid w:val="00E504BB"/>
    <w:rsid w:val="00E50528"/>
    <w:rsid w:val="00E505DB"/>
    <w:rsid w:val="00E50AC6"/>
    <w:rsid w:val="00E51139"/>
    <w:rsid w:val="00E513F0"/>
    <w:rsid w:val="00E514E8"/>
    <w:rsid w:val="00E515A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A"/>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73"/>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7BE"/>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2A8"/>
    <w:rsid w:val="00E86372"/>
    <w:rsid w:val="00E8644A"/>
    <w:rsid w:val="00E86A5B"/>
    <w:rsid w:val="00E86CDB"/>
    <w:rsid w:val="00E86DCC"/>
    <w:rsid w:val="00E86E3C"/>
    <w:rsid w:val="00E86E6D"/>
    <w:rsid w:val="00E871C3"/>
    <w:rsid w:val="00E87248"/>
    <w:rsid w:val="00E874C5"/>
    <w:rsid w:val="00E87AC5"/>
    <w:rsid w:val="00E87F0A"/>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32"/>
    <w:rsid w:val="00E951F8"/>
    <w:rsid w:val="00E954C4"/>
    <w:rsid w:val="00E957E3"/>
    <w:rsid w:val="00E959C0"/>
    <w:rsid w:val="00E95A24"/>
    <w:rsid w:val="00E95BA6"/>
    <w:rsid w:val="00E95BEF"/>
    <w:rsid w:val="00E960F1"/>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8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3CF5"/>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BC4"/>
    <w:rsid w:val="00EB6DA7"/>
    <w:rsid w:val="00EB70B0"/>
    <w:rsid w:val="00EB73DC"/>
    <w:rsid w:val="00EB7554"/>
    <w:rsid w:val="00EB7633"/>
    <w:rsid w:val="00EB7736"/>
    <w:rsid w:val="00EB7C17"/>
    <w:rsid w:val="00EB7CA8"/>
    <w:rsid w:val="00EC00F6"/>
    <w:rsid w:val="00EC022D"/>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B9"/>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03"/>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95A"/>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E7F27"/>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647"/>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63A"/>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A61"/>
    <w:rsid w:val="00F23B4A"/>
    <w:rsid w:val="00F2467D"/>
    <w:rsid w:val="00F24788"/>
    <w:rsid w:val="00F256A9"/>
    <w:rsid w:val="00F2590D"/>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B92"/>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94C"/>
    <w:rsid w:val="00F40D55"/>
    <w:rsid w:val="00F40FD0"/>
    <w:rsid w:val="00F416E4"/>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583"/>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50"/>
    <w:rsid w:val="00F717C9"/>
    <w:rsid w:val="00F71888"/>
    <w:rsid w:val="00F719CD"/>
    <w:rsid w:val="00F71BB8"/>
    <w:rsid w:val="00F71BE2"/>
    <w:rsid w:val="00F7253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4CA"/>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BC5"/>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CA4"/>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C0E"/>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0A"/>
    <w:rsid w:val="00F96FE3"/>
    <w:rsid w:val="00F97422"/>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811"/>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89C"/>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087"/>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46E"/>
    <w:rsid w:val="00FE45BB"/>
    <w:rsid w:val="00FE45D0"/>
    <w:rsid w:val="00FE45D8"/>
    <w:rsid w:val="00FE474F"/>
    <w:rsid w:val="00FE477F"/>
    <w:rsid w:val="00FE479A"/>
    <w:rsid w:val="00FE4B1A"/>
    <w:rsid w:val="00FE4BE8"/>
    <w:rsid w:val="00FE4C52"/>
    <w:rsid w:val="00FE4FC2"/>
    <w:rsid w:val="00FE5030"/>
    <w:rsid w:val="00FE5089"/>
    <w:rsid w:val="00FE5205"/>
    <w:rsid w:val="00FE5953"/>
    <w:rsid w:val="00FE5C29"/>
    <w:rsid w:val="00FE5F34"/>
    <w:rsid w:val="00FE6031"/>
    <w:rsid w:val="00FE645E"/>
    <w:rsid w:val="00FE67CF"/>
    <w:rsid w:val="00FE6D20"/>
    <w:rsid w:val="00FE6FB9"/>
    <w:rsid w:val="00FE704E"/>
    <w:rsid w:val="00FE705C"/>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9EBAF1A-CAF5-4B27-BB3F-DC2D0BBD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character" w:customStyle="1" w:styleId="maintextChar">
    <w:name w:val="main text Char"/>
    <w:link w:val="maintext"/>
    <w:qFormat/>
    <w:rsid w:val="00502CA8"/>
    <w:rPr>
      <w:rFonts w:eastAsia="Malgun Gothic" w:cs="Batang"/>
      <w:lang w:val="en-GB" w:eastAsia="ko-KR"/>
    </w:rPr>
  </w:style>
  <w:style w:type="paragraph" w:customStyle="1" w:styleId="maintext">
    <w:name w:val="main text"/>
    <w:basedOn w:val="a"/>
    <w:link w:val="maintextChar"/>
    <w:qFormat/>
    <w:rsid w:val="00502CA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Char10">
    <w:name w:val="列出段落 Char1"/>
    <w:uiPriority w:val="34"/>
    <w:qFormat/>
    <w:locked/>
    <w:rsid w:val="005121C0"/>
    <w:rPr>
      <w:rFonts w:ascii="Times New Roman" w:eastAsia="宋体" w:hAnsi="Times New Roman" w:cs="Times New Roman"/>
      <w:sz w:val="22"/>
      <w:szCs w:val="22"/>
    </w:rPr>
  </w:style>
  <w:style w:type="paragraph" w:customStyle="1" w:styleId="TAL">
    <w:name w:val="TAL"/>
    <w:basedOn w:val="a"/>
    <w:link w:val="TALCar"/>
    <w:qFormat/>
    <w:rsid w:val="00A23FDD"/>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A23FDD"/>
    <w:rPr>
      <w:rFonts w:ascii="Arial" w:hAnsi="Arial"/>
      <w:sz w:val="18"/>
      <w:lang w:val="en-GB" w:eastAsia="en-US"/>
    </w:rPr>
  </w:style>
  <w:style w:type="paragraph" w:customStyle="1" w:styleId="xmsonormal0">
    <w:name w:val="x_msonormal"/>
    <w:basedOn w:val="a"/>
    <w:qFormat/>
    <w:rsid w:val="00471207"/>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paragraph">
    <w:name w:val="paragraph"/>
    <w:basedOn w:val="a"/>
    <w:rsid w:val="006445CA"/>
    <w:pPr>
      <w:autoSpaceDE/>
      <w:autoSpaceDN/>
      <w:adjustRightInd/>
      <w:snapToGrid/>
      <w:spacing w:before="100" w:beforeAutospacing="1" w:after="100" w:afterAutospacing="1"/>
      <w:jc w:val="left"/>
    </w:pPr>
    <w:rPr>
      <w:rFonts w:eastAsia="Times New Roman"/>
      <w:sz w:val="24"/>
      <w:szCs w:val="24"/>
    </w:rPr>
  </w:style>
  <w:style w:type="character" w:styleId="af9">
    <w:name w:val="Emphasis"/>
    <w:uiPriority w:val="20"/>
    <w:qFormat/>
    <w:rsid w:val="00635D77"/>
    <w:rPr>
      <w:i/>
      <w:iCs/>
    </w:rPr>
  </w:style>
  <w:style w:type="paragraph" w:customStyle="1" w:styleId="xa0">
    <w:name w:val="xa0"/>
    <w:basedOn w:val="a"/>
    <w:qFormat/>
    <w:rsid w:val="00635D7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xapple-converted-space"/>
    <w:rsid w:val="00512970"/>
  </w:style>
  <w:style w:type="character" w:customStyle="1" w:styleId="xxxapple-converted-space">
    <w:name w:val="xxxapple-converted-space"/>
    <w:rsid w:val="00512970"/>
  </w:style>
  <w:style w:type="paragraph" w:customStyle="1" w:styleId="xxxxmsonormal">
    <w:name w:val="xxxxmsonormal"/>
    <w:basedOn w:val="a"/>
    <w:uiPriority w:val="99"/>
    <w:rsid w:val="0012530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125308"/>
  </w:style>
  <w:style w:type="character" w:customStyle="1" w:styleId="xxxxxxxxxxapple-converted-space">
    <w:name w:val="xxxxxxxxxxapple-converted-space"/>
    <w:rsid w:val="00125308"/>
  </w:style>
  <w:style w:type="character" w:customStyle="1" w:styleId="xxxxxxxapple-converted-space">
    <w:name w:val="xxxxxxxapple-converted-space"/>
    <w:rsid w:val="00125308"/>
  </w:style>
  <w:style w:type="character" w:customStyle="1" w:styleId="TAHCar">
    <w:name w:val="TAH Car"/>
    <w:link w:val="TAH"/>
    <w:qFormat/>
    <w:rsid w:val="007277D1"/>
    <w:rPr>
      <w:rFonts w:ascii="Arial" w:eastAsia="Malgun Gothic" w:hAnsi="Arial"/>
      <w:b/>
      <w:color w:val="000000"/>
      <w:sz w:val="18"/>
      <w:lang w:val="en-GB" w:eastAsia="ja-JP"/>
    </w:rPr>
  </w:style>
  <w:style w:type="paragraph" w:customStyle="1" w:styleId="TAN">
    <w:name w:val="TAN"/>
    <w:basedOn w:val="TAL"/>
    <w:qFormat/>
    <w:rsid w:val="007277D1"/>
    <w:pPr>
      <w:ind w:left="851" w:hanging="851"/>
    </w:pPr>
    <w:rPr>
      <w:rFonts w:eastAsia="宋体"/>
    </w:rPr>
  </w:style>
  <w:style w:type="character" w:customStyle="1" w:styleId="15">
    <w:name w:val="15"/>
    <w:rsid w:val="00E21FB7"/>
    <w:rPr>
      <w:rFonts w:ascii="Symbol" w:hAnsi="Symbol" w:hint="default"/>
      <w:b/>
      <w:bCs/>
    </w:rPr>
  </w:style>
  <w:style w:type="table" w:customStyle="1" w:styleId="12">
    <w:name w:val="网格型1"/>
    <w:basedOn w:val="a1"/>
    <w:next w:val="ac"/>
    <w:rsid w:val="00D535ED"/>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1"/>
    <w:next w:val="ac"/>
    <w:rsid w:val="00116B38"/>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489829372">
          <w:marLeft w:val="1800"/>
          <w:marRight w:val="0"/>
          <w:marTop w:val="100"/>
          <w:marBottom w:val="0"/>
          <w:divBdr>
            <w:top w:val="none" w:sz="0" w:space="0" w:color="auto"/>
            <w:left w:val="none" w:sz="0" w:space="0" w:color="auto"/>
            <w:bottom w:val="none" w:sz="0" w:space="0" w:color="auto"/>
            <w:right w:val="none" w:sz="0" w:space="0" w:color="auto"/>
          </w:divBdr>
        </w:div>
        <w:div w:id="60785353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B51D2-444F-4CDE-BE7B-6DA2784C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27</Pages>
  <Words>6695</Words>
  <Characters>38162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21</cp:revision>
  <cp:lastPrinted>2018-08-02T09:56:00Z</cp:lastPrinted>
  <dcterms:created xsi:type="dcterms:W3CDTF">2022-01-27T03:31:00Z</dcterms:created>
  <dcterms:modified xsi:type="dcterms:W3CDTF">2022-02-14T10:17:00Z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12126dff09524f91ab9ddc0055ee4995">
    <vt:lpwstr>CWM4JRo2vny4bfccx8OtU57GTfvfEhRfUym3ckpC5THKyDhyJg9sf/dfaU9T+8HBPIkgMEZ3HowxMTy3/j7m6/FhQ==</vt:lpwstr>
  </property>
  <property fmtid="{D5CDD505-2E9C-101B-9397-08002B2CF9AE}" pid="24" name="CWMed5f699091c844a3be006014e4b290f6">
    <vt:lpwstr>CWMtuaVqpy9Cf58gU8Im1gyCdpaBqizXckWoiwwzoGa8tZXTuxq7FwzcHq7Ka1oMGOkfbGg79JMRGWmwUWdxaTa/w==</vt:lpwstr>
  </property>
  <property fmtid="{D5CDD505-2E9C-101B-9397-08002B2CF9AE}" pid="25" name="CWM01cf286b941c436da0d06b3f5cb0b14f">
    <vt:lpwstr>CWMfgmJtdeapUdFR3k7DMSf64rmZqmfkgSOhWmgd4eYgfviW2mLmczjnPwihWymFjd5Yn9lpJtseme+KCOz9LuJpg==</vt:lpwstr>
  </property>
  <property fmtid="{D5CDD505-2E9C-101B-9397-08002B2CF9AE}" pid="26" name="CWMb3cffd9a8daa44089136f01b55e592f1">
    <vt:lpwstr>CWMt6B2k0yQDB5b6SQ56x+Pdpf25hSbYvw8e0xnXxE3XPLwBJQXRj8nmRkfsYUbreId2LsdzoC93sB/hDvLp5Xwtw==</vt:lpwstr>
  </property>
  <property fmtid="{D5CDD505-2E9C-101B-9397-08002B2CF9AE}" pid="27" name="CWMc0f30ee0f08342e8b93dbe7c17088d92">
    <vt:lpwstr>CWMNnFf4VBlDgu7wA7t0+K9u7crxAb/0tH/lY+lPya+C2hLXuH11TG2KGfx4+Eyh8uvPje0sjkb+F4aPdo5PD848Q==</vt:lpwstr>
  </property>
  <property fmtid="{D5CDD505-2E9C-101B-9397-08002B2CF9AE}" pid="28" name="CWMa218c7c0c4a8468287c635e45f188806">
    <vt:lpwstr>CWMH+gouGX2NKxsbnsaXubcEB+ChnWMtelixnRhJZ27ksXX1xPp4BpLL4RfxXvwmZDr1LQDrXyonE9OvbgnpmiTgg==</vt:lpwstr>
  </property>
  <property fmtid="{D5CDD505-2E9C-101B-9397-08002B2CF9AE}" pid="29" name="CWM3990ed9076e4402aaf79c8d064598b2f">
    <vt:lpwstr>CWM5YXFMeKdiHJHhE4dH8vymKxbSDqep+Ose8zXSpi0NNs0KmX/m3lqCoyIoZWe6T4rlRlKahdxQR+4Vdp/GdsFMg==</vt:lpwstr>
  </property>
  <property fmtid="{D5CDD505-2E9C-101B-9397-08002B2CF9AE}" pid="30" name="CWM4a93bde3a1d74d24a91f718bfb99b0d6">
    <vt:lpwstr>CWMAUy4WNxPpsALHzM+7v8CP0IlrkN48wysPZcHApnrDWNa60z3UN9ws3ox5ni+8zoffYW+2WcSGtiX+0XRiStb6Q==</vt:lpwstr>
  </property>
</Properties>
</file>