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AF114" w14:textId="2C9EA724" w:rsidR="00D65EF2" w:rsidRPr="00455A33" w:rsidRDefault="00D65EF2" w:rsidP="00D65EF2">
      <w:pPr>
        <w:tabs>
          <w:tab w:val="left" w:pos="1985"/>
        </w:tabs>
        <w:spacing w:after="0"/>
        <w:ind w:left="1700" w:hangingChars="850" w:hanging="1700"/>
        <w:rPr>
          <w:b/>
        </w:rPr>
      </w:pPr>
      <w:r w:rsidRPr="00455A33">
        <w:rPr>
          <w:b/>
        </w:rPr>
        <w:t>3GPP TSG RAN WG1 #108-e</w:t>
      </w:r>
      <w:r>
        <w:rPr>
          <w:b/>
        </w:rPr>
        <w:t xml:space="preserve">                                            </w:t>
      </w:r>
      <w:r w:rsidR="00EA17D1">
        <w:rPr>
          <w:b/>
        </w:rPr>
        <w:t xml:space="preserve"> </w:t>
      </w:r>
      <w:r w:rsidR="005C2DA6" w:rsidRPr="005C2DA6">
        <w:rPr>
          <w:b/>
        </w:rPr>
        <w:t>R1-2201869</w:t>
      </w:r>
    </w:p>
    <w:p w14:paraId="238F5270" w14:textId="77777777" w:rsidR="00D65EF2" w:rsidRDefault="00D65EF2" w:rsidP="00D65EF2">
      <w:pPr>
        <w:tabs>
          <w:tab w:val="left" w:pos="1985"/>
        </w:tabs>
        <w:spacing w:after="0"/>
        <w:ind w:left="1700" w:hangingChars="850" w:hanging="1700"/>
        <w:rPr>
          <w:b/>
        </w:rPr>
      </w:pPr>
      <w:r w:rsidRPr="00455A33">
        <w:rPr>
          <w:b/>
        </w:rPr>
        <w:t>e-Meeting, February 21st – March 3rd, 2022</w:t>
      </w:r>
    </w:p>
    <w:p w14:paraId="076BE648" w14:textId="34420C6A"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51B96">
        <w:rPr>
          <w:rFonts w:hint="eastAsia"/>
          <w:b/>
        </w:rPr>
        <w:t>8.</w:t>
      </w:r>
      <w:r w:rsidR="00DC4C91" w:rsidRPr="00651B96">
        <w:rPr>
          <w:b/>
        </w:rPr>
        <w:t>8.1.2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687DAB66"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4224AD" w:rsidRPr="004224AD">
        <w:rPr>
          <w:b/>
        </w:rPr>
        <w:t>Remaining issues on TB processing over multi-slot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38DCD735" w14:textId="4B644082" w:rsidR="005570BB" w:rsidRDefault="00A6197A" w:rsidP="005570BB">
      <w:pPr>
        <w:adjustRightInd w:val="0"/>
        <w:snapToGrid w:val="0"/>
        <w:spacing w:after="0"/>
        <w:jc w:val="both"/>
        <w:rPr>
          <w:lang w:val="en-US" w:eastAsia="zh-CN"/>
        </w:rPr>
      </w:pPr>
      <w:r>
        <w:rPr>
          <w:lang w:val="en-US" w:eastAsia="zh-CN"/>
        </w:rPr>
        <w:t>In the RAN1 #107</w:t>
      </w:r>
      <w:r w:rsidR="005570BB">
        <w:rPr>
          <w:lang w:val="en-US" w:eastAsia="zh-CN"/>
        </w:rPr>
        <w:t>bis-</w:t>
      </w:r>
      <w:r>
        <w:rPr>
          <w:lang w:val="en-US" w:eastAsia="zh-CN"/>
        </w:rPr>
        <w:t>e m</w:t>
      </w:r>
      <w:r w:rsidRPr="008702C1">
        <w:rPr>
          <w:lang w:val="en-US" w:eastAsia="zh-CN"/>
        </w:rPr>
        <w:t xml:space="preserve">eeting, </w:t>
      </w:r>
      <w:r w:rsidR="005570BB">
        <w:rPr>
          <w:lang w:val="en-US" w:eastAsia="zh-CN"/>
        </w:rPr>
        <w:t>most of the remaining issues were closed [</w:t>
      </w:r>
      <w:r w:rsidR="00801A61">
        <w:rPr>
          <w:lang w:val="en-US" w:eastAsia="zh-CN"/>
        </w:rPr>
        <w:t>1</w:t>
      </w:r>
      <w:r w:rsidR="005570BB">
        <w:rPr>
          <w:lang w:val="en-US" w:eastAsia="zh-CN"/>
        </w:rPr>
        <w:t>][</w:t>
      </w:r>
      <w:r w:rsidR="00801A61">
        <w:rPr>
          <w:lang w:val="en-US" w:eastAsia="zh-CN"/>
        </w:rPr>
        <w:t>2</w:t>
      </w:r>
      <w:r w:rsidR="005570BB">
        <w:rPr>
          <w:lang w:val="en-US" w:eastAsia="zh-CN"/>
        </w:rPr>
        <w:t xml:space="preserve">]. But the rate matching </w:t>
      </w:r>
      <w:r w:rsidR="00801A61">
        <w:rPr>
          <w:lang w:val="en-US" w:eastAsia="zh-CN"/>
        </w:rPr>
        <w:t>was</w:t>
      </w:r>
      <w:r w:rsidR="005570BB">
        <w:rPr>
          <w:lang w:val="en-US" w:eastAsia="zh-CN"/>
        </w:rPr>
        <w:t xml:space="preserve"> still under discussion without a conclusion. </w:t>
      </w:r>
    </w:p>
    <w:p w14:paraId="53DF7964" w14:textId="1414E2AA" w:rsidR="00A6197A" w:rsidRDefault="003F3B22" w:rsidP="005570BB">
      <w:pPr>
        <w:adjustRightInd w:val="0"/>
        <w:snapToGrid w:val="0"/>
        <w:spacing w:after="0"/>
        <w:jc w:val="both"/>
        <w:rPr>
          <w:lang w:val="en-US" w:eastAsia="zh-CN"/>
        </w:rPr>
      </w:pPr>
      <w:r>
        <w:rPr>
          <w:lang w:val="en-US" w:eastAsia="zh-CN"/>
        </w:rPr>
        <w:t xml:space="preserve">In this contribution, we provide our views on </w:t>
      </w:r>
      <w:r w:rsidR="00FB630C">
        <w:rPr>
          <w:lang w:val="en-US" w:eastAsia="zh-CN"/>
        </w:rPr>
        <w:t xml:space="preserve">the </w:t>
      </w:r>
      <w:r w:rsidR="00A6197A">
        <w:rPr>
          <w:lang w:val="en-US" w:eastAsia="zh-CN"/>
        </w:rPr>
        <w:t>remaining issues of</w:t>
      </w:r>
      <w:r w:rsidR="00BB7D98">
        <w:rPr>
          <w:lang w:val="en-US" w:eastAsia="zh-CN"/>
        </w:rPr>
        <w:t xml:space="preserve"> TBOMS</w:t>
      </w:r>
      <w:r w:rsidR="00A6197A">
        <w:rPr>
          <w:lang w:val="en-US" w:eastAsia="zh-CN"/>
        </w:rPr>
        <w:t>.</w:t>
      </w:r>
    </w:p>
    <w:p w14:paraId="10AB84A2" w14:textId="4F3840D8" w:rsidR="00D040F5" w:rsidRPr="00C62C6A" w:rsidRDefault="005B5232" w:rsidP="00D040F5">
      <w:pPr>
        <w:pStyle w:val="1"/>
        <w:spacing w:before="0" w:after="0" w:line="240" w:lineRule="auto"/>
        <w:ind w:left="425" w:hanging="425"/>
        <w:jc w:val="both"/>
        <w:rPr>
          <w:rFonts w:cs="Arial"/>
          <w:color w:val="000000" w:themeColor="text1"/>
          <w:sz w:val="28"/>
        </w:rPr>
      </w:pPr>
      <w:r w:rsidRPr="00C62C6A">
        <w:rPr>
          <w:rFonts w:cs="Arial"/>
          <w:color w:val="000000" w:themeColor="text1"/>
          <w:sz w:val="28"/>
        </w:rPr>
        <w:t>Discussion</w:t>
      </w:r>
      <w:r w:rsidR="00C62C6A" w:rsidRPr="00C62C6A">
        <w:rPr>
          <w:rFonts w:cs="Arial"/>
          <w:color w:val="000000" w:themeColor="text1"/>
          <w:sz w:val="28"/>
        </w:rPr>
        <w:t xml:space="preserve"> on the remaining issues of TBOMS</w:t>
      </w:r>
    </w:p>
    <w:p w14:paraId="0109FCBB" w14:textId="46BB47F2" w:rsidR="005570BB" w:rsidRDefault="00C62C6A" w:rsidP="001C08D6">
      <w:pPr>
        <w:adjustRightInd w:val="0"/>
        <w:snapToGrid w:val="0"/>
        <w:spacing w:after="0"/>
        <w:jc w:val="both"/>
        <w:rPr>
          <w:lang w:val="en-US" w:eastAsia="zh-CN"/>
        </w:rPr>
      </w:pPr>
      <w:r>
        <w:rPr>
          <w:lang w:val="en-US" w:eastAsia="zh-CN"/>
        </w:rPr>
        <w:t xml:space="preserve">In the last meeting, the rate matching of TBOMS was discussed for 3 rounds but without any conclusions. But the details of the rate matching of TBOMS is </w:t>
      </w:r>
      <w:r w:rsidR="00AA0165">
        <w:rPr>
          <w:lang w:val="en-US" w:eastAsia="zh-CN"/>
        </w:rPr>
        <w:t>clearer</w:t>
      </w:r>
      <w:r>
        <w:rPr>
          <w:lang w:val="en-US" w:eastAsia="zh-CN"/>
        </w:rPr>
        <w:t xml:space="preserve">. Per FL’s guidance for this meeting, three aspects should be discussed to close this issue.  </w:t>
      </w:r>
    </w:p>
    <w:p w14:paraId="24086805" w14:textId="77777777" w:rsidR="000D2A9D" w:rsidRPr="00BB134C" w:rsidRDefault="000D2A9D" w:rsidP="00BB134C">
      <w:pPr>
        <w:pStyle w:val="aa"/>
        <w:numPr>
          <w:ilvl w:val="0"/>
          <w:numId w:val="34"/>
        </w:numPr>
        <w:adjustRightInd w:val="0"/>
        <w:snapToGrid w:val="0"/>
        <w:spacing w:after="0"/>
        <w:ind w:left="777" w:firstLineChars="0" w:hanging="357"/>
      </w:pPr>
      <w:r w:rsidRPr="00BB134C">
        <w:t xml:space="preserve">The definition of </w:t>
      </w:r>
      <w:r w:rsidRPr="00BB134C">
        <w:rPr>
          <w:i/>
          <w:iCs/>
        </w:rPr>
        <w:t>G</w:t>
      </w:r>
      <w:r w:rsidRPr="00BB134C">
        <w:t xml:space="preserve"> and </w:t>
      </w:r>
      <w:r w:rsidRPr="00BB134C">
        <w:rPr>
          <w:i/>
          <w:iCs/>
        </w:rPr>
        <w:t xml:space="preserve">E </w:t>
      </w:r>
      <w:r w:rsidRPr="00BB134C">
        <w:t xml:space="preserve">for </w:t>
      </w:r>
      <w:proofErr w:type="spellStart"/>
      <w:r w:rsidRPr="00BB134C">
        <w:t>TBoMS</w:t>
      </w:r>
      <w:proofErr w:type="spellEnd"/>
    </w:p>
    <w:p w14:paraId="718B51EB" w14:textId="77777777" w:rsidR="000D2A9D" w:rsidRPr="00BB134C" w:rsidRDefault="000D2A9D" w:rsidP="00BB134C">
      <w:pPr>
        <w:pStyle w:val="aa"/>
        <w:numPr>
          <w:ilvl w:val="0"/>
          <w:numId w:val="34"/>
        </w:numPr>
        <w:adjustRightInd w:val="0"/>
        <w:snapToGrid w:val="0"/>
        <w:spacing w:after="0"/>
        <w:ind w:left="777" w:firstLineChars="0" w:hanging="357"/>
      </w:pPr>
      <w:r w:rsidRPr="00BB134C">
        <w:t xml:space="preserve">The value of </w:t>
      </w:r>
      <w:r w:rsidRPr="00BB134C">
        <w:rPr>
          <w:i/>
          <w:iCs/>
        </w:rPr>
        <w:t>G</w:t>
      </w:r>
      <w:r w:rsidRPr="00BB134C">
        <w:t xml:space="preserve"> and </w:t>
      </w:r>
      <w:r w:rsidRPr="00BB134C">
        <w:rPr>
          <w:i/>
          <w:iCs/>
        </w:rPr>
        <w:t>E</w:t>
      </w:r>
      <w:r w:rsidRPr="00BB134C">
        <w:t xml:space="preserve"> for </w:t>
      </w:r>
      <w:proofErr w:type="spellStart"/>
      <w:r w:rsidRPr="00BB134C">
        <w:t>TBoMS</w:t>
      </w:r>
      <w:proofErr w:type="spellEnd"/>
      <w:r w:rsidRPr="00BB134C">
        <w:t xml:space="preserve"> (or, alternatively, the value of </w:t>
      </w:r>
      <w:r w:rsidRPr="00BB134C">
        <w:rPr>
          <w:i/>
          <w:iCs/>
        </w:rPr>
        <w:t>H</w:t>
      </w:r>
      <w:r w:rsidRPr="00BB134C">
        <w:t>)</w:t>
      </w:r>
    </w:p>
    <w:p w14:paraId="08D296DD" w14:textId="77777777" w:rsidR="000D2A9D" w:rsidRPr="00BB134C" w:rsidRDefault="000D2A9D" w:rsidP="00BB134C">
      <w:pPr>
        <w:pStyle w:val="aa"/>
        <w:numPr>
          <w:ilvl w:val="0"/>
          <w:numId w:val="34"/>
        </w:numPr>
        <w:adjustRightInd w:val="0"/>
        <w:snapToGrid w:val="0"/>
        <w:spacing w:after="0"/>
        <w:ind w:left="777" w:firstLineChars="0" w:hanging="357"/>
      </w:pPr>
      <w:r w:rsidRPr="00BB134C">
        <w:t xml:space="preserve">Handling of the filler bits in </w:t>
      </w:r>
      <w:proofErr w:type="spellStart"/>
      <w:r w:rsidRPr="00BB134C">
        <w:t>TBoMS</w:t>
      </w:r>
      <w:proofErr w:type="spellEnd"/>
    </w:p>
    <w:p w14:paraId="604AEAB9" w14:textId="351B9BF1" w:rsidR="00C62C6A" w:rsidRPr="000D2A9D" w:rsidRDefault="00C62C6A" w:rsidP="001C08D6">
      <w:pPr>
        <w:adjustRightInd w:val="0"/>
        <w:snapToGrid w:val="0"/>
        <w:spacing w:after="0"/>
        <w:jc w:val="both"/>
        <w:rPr>
          <w:lang w:eastAsia="zh-CN"/>
        </w:rPr>
      </w:pPr>
    </w:p>
    <w:p w14:paraId="5D735AFA" w14:textId="5579A159" w:rsidR="00BB134C" w:rsidRPr="003D2BEA" w:rsidRDefault="00BB134C" w:rsidP="00461E9B">
      <w:pPr>
        <w:adjustRightInd w:val="0"/>
        <w:snapToGrid w:val="0"/>
        <w:spacing w:after="0"/>
        <w:rPr>
          <w:b/>
          <w:bCs/>
          <w:u w:val="single"/>
        </w:rPr>
      </w:pPr>
      <w:r w:rsidRPr="003D2BEA">
        <w:rPr>
          <w:b/>
          <w:bCs/>
          <w:highlight w:val="cyan"/>
          <w:u w:val="single"/>
        </w:rPr>
        <w:t xml:space="preserve">Aspect 1 - The definition of </w:t>
      </w:r>
      <w:r w:rsidRPr="003D2BEA">
        <w:rPr>
          <w:b/>
          <w:bCs/>
          <w:i/>
          <w:iCs/>
          <w:highlight w:val="cyan"/>
          <w:u w:val="single"/>
        </w:rPr>
        <w:t>G</w:t>
      </w:r>
      <w:r w:rsidRPr="003D2BEA">
        <w:rPr>
          <w:b/>
          <w:bCs/>
          <w:highlight w:val="cyan"/>
          <w:u w:val="single"/>
        </w:rPr>
        <w:t xml:space="preserve"> and </w:t>
      </w:r>
      <w:r w:rsidRPr="003D2BEA">
        <w:rPr>
          <w:b/>
          <w:bCs/>
          <w:i/>
          <w:iCs/>
          <w:highlight w:val="cyan"/>
          <w:u w:val="single"/>
        </w:rPr>
        <w:t xml:space="preserve">E </w:t>
      </w:r>
      <w:r w:rsidRPr="003D2BEA">
        <w:rPr>
          <w:b/>
          <w:bCs/>
          <w:highlight w:val="cyan"/>
          <w:u w:val="single"/>
        </w:rPr>
        <w:t xml:space="preserve">for </w:t>
      </w:r>
      <w:proofErr w:type="spellStart"/>
      <w:r w:rsidRPr="003D2BEA">
        <w:rPr>
          <w:b/>
          <w:bCs/>
          <w:highlight w:val="cyan"/>
          <w:u w:val="single"/>
        </w:rPr>
        <w:t>TBoMS</w:t>
      </w:r>
      <w:proofErr w:type="spellEnd"/>
      <w:r w:rsidRPr="003D2BEA">
        <w:rPr>
          <w:b/>
          <w:bCs/>
          <w:u w:val="single"/>
        </w:rPr>
        <w:t xml:space="preserve"> (no UCI multiplexing considerations here, please check the next part for this)</w:t>
      </w:r>
    </w:p>
    <w:p w14:paraId="7AD79DE7" w14:textId="77777777" w:rsidR="00461E9B" w:rsidRDefault="00461E9B" w:rsidP="00461E9B">
      <w:pPr>
        <w:adjustRightInd w:val="0"/>
        <w:snapToGrid w:val="0"/>
        <w:spacing w:after="0"/>
        <w:rPr>
          <w:b/>
          <w:bCs/>
          <w:highlight w:val="cyan"/>
          <w:lang w:eastAsia="zh-CN"/>
        </w:rPr>
      </w:pPr>
    </w:p>
    <w:p w14:paraId="362FB62A" w14:textId="35F17B5E" w:rsidR="00461E9B" w:rsidRPr="00461E9B" w:rsidRDefault="00461E9B" w:rsidP="00461E9B">
      <w:pPr>
        <w:adjustRightInd w:val="0"/>
        <w:snapToGrid w:val="0"/>
        <w:spacing w:after="0"/>
        <w:rPr>
          <w:rFonts w:hint="eastAsia"/>
          <w:lang w:eastAsia="zh-CN"/>
        </w:rPr>
      </w:pPr>
      <w:r w:rsidRPr="00461E9B">
        <w:rPr>
          <w:lang w:eastAsia="zh-CN"/>
        </w:rPr>
        <w:t xml:space="preserve">Two alternatives were provided. </w:t>
      </w:r>
    </w:p>
    <w:tbl>
      <w:tblPr>
        <w:tblStyle w:val="af1"/>
        <w:tblW w:w="0" w:type="auto"/>
        <w:tblLook w:val="04A0" w:firstRow="1" w:lastRow="0" w:firstColumn="1" w:lastColumn="0" w:noHBand="0" w:noVBand="1"/>
      </w:tblPr>
      <w:tblGrid>
        <w:gridCol w:w="8296"/>
      </w:tblGrid>
      <w:tr w:rsidR="006D0AAF" w14:paraId="5796601E" w14:textId="77777777" w:rsidTr="004D0E21">
        <w:tc>
          <w:tcPr>
            <w:tcW w:w="9779" w:type="dxa"/>
          </w:tcPr>
          <w:p w14:paraId="5733246C" w14:textId="77777777" w:rsidR="006D0AAF" w:rsidRPr="003A2A96" w:rsidRDefault="006D0AAF" w:rsidP="003A2A96">
            <w:pPr>
              <w:adjustRightInd w:val="0"/>
              <w:snapToGrid w:val="0"/>
              <w:spacing w:after="0"/>
              <w:rPr>
                <w:i/>
              </w:rPr>
            </w:pPr>
            <w:r w:rsidRPr="003A2A96">
              <w:rPr>
                <w:b/>
                <w:bCs/>
                <w:i/>
              </w:rPr>
              <w:t>Aspect 1 – Alt 1.</w:t>
            </w:r>
            <w:r w:rsidRPr="003A2A96">
              <w:rPr>
                <w:i/>
              </w:rPr>
              <w:t xml:space="preserve"> </w:t>
            </w:r>
            <m:oMath>
              <m:r>
                <w:rPr>
                  <w:rFonts w:ascii="Cambria Math" w:hAnsi="Cambria Math"/>
                </w:rPr>
                <m:t>G</m:t>
              </m:r>
            </m:oMath>
            <w:r w:rsidRPr="003A2A96">
              <w:rPr>
                <w:i/>
              </w:rPr>
              <w:t xml:space="preserve"> is redefined as </w:t>
            </w:r>
            <w:r w:rsidRPr="003A2A96">
              <w:rPr>
                <w:rFonts w:hint="eastAsia"/>
                <w:i/>
                <w:lang w:eastAsia="zh-CN"/>
              </w:rPr>
              <w:t xml:space="preserve">the total number of coded bits </w:t>
            </w:r>
            <w:r w:rsidRPr="003A2A96">
              <w:rPr>
                <w:i/>
                <w:lang w:eastAsia="zh-CN"/>
              </w:rPr>
              <w:t>available</w:t>
            </w:r>
            <w:r w:rsidRPr="003A2A96">
              <w:rPr>
                <w:rFonts w:hint="eastAsia"/>
                <w:i/>
                <w:lang w:eastAsia="zh-CN"/>
              </w:rPr>
              <w:t xml:space="preserve"> for transmission of the transport block</w:t>
            </w:r>
            <w:r w:rsidRPr="003A2A96">
              <w:rPr>
                <w:i/>
                <w:lang w:eastAsia="zh-CN"/>
              </w:rPr>
              <w:t xml:space="preserve"> in a slot</w:t>
            </w:r>
          </w:p>
          <w:p w14:paraId="600915CE" w14:textId="77777777" w:rsidR="006D0AAF" w:rsidRPr="00DE4D6A" w:rsidRDefault="006D0AAF" w:rsidP="003A2A96">
            <w:pPr>
              <w:adjustRightInd w:val="0"/>
              <w:snapToGrid w:val="0"/>
              <w:spacing w:after="0"/>
              <w:rPr>
                <w:i/>
                <w:sz w:val="22"/>
                <w:szCs w:val="22"/>
              </w:rPr>
            </w:pPr>
            <w:r w:rsidRPr="003A2A96">
              <w:rPr>
                <w:b/>
                <w:bCs/>
                <w:i/>
              </w:rPr>
              <w:t>Aspect 1 – Alt 2.</w:t>
            </w:r>
            <w:r w:rsidRPr="003A2A96">
              <w:rPr>
                <w:i/>
              </w:rPr>
              <w:t xml:space="preserve"> A new variable </w:t>
            </w:r>
            <m:oMath>
              <m:r>
                <w:rPr>
                  <w:rFonts w:ascii="Cambria Math" w:hAnsi="Cambria Math"/>
                </w:rPr>
                <m:t>H</m:t>
              </m:r>
            </m:oMath>
            <w:r w:rsidRPr="003A2A96">
              <w:rPr>
                <w:i/>
              </w:rPr>
              <w:t xml:space="preserve"> is introduced, only for TBoMS, defined as </w:t>
            </w:r>
            <w:r w:rsidRPr="003A2A96">
              <w:rPr>
                <w:rFonts w:hint="eastAsia"/>
                <w:i/>
                <w:lang w:eastAsia="zh-CN"/>
              </w:rPr>
              <w:t xml:space="preserve">the total number of coded bits </w:t>
            </w:r>
            <w:r w:rsidRPr="003A2A96">
              <w:rPr>
                <w:i/>
                <w:lang w:eastAsia="zh-CN"/>
              </w:rPr>
              <w:t>available</w:t>
            </w:r>
            <w:r w:rsidRPr="003A2A96">
              <w:rPr>
                <w:rFonts w:hint="eastAsia"/>
                <w:i/>
                <w:lang w:eastAsia="zh-CN"/>
              </w:rPr>
              <w:t xml:space="preserve"> for transmission of the transport block</w:t>
            </w:r>
            <w:r w:rsidRPr="003A2A96">
              <w:rPr>
                <w:i/>
                <w:lang w:eastAsia="zh-CN"/>
              </w:rPr>
              <w:t xml:space="preserve"> in a slot</w:t>
            </w:r>
          </w:p>
        </w:tc>
      </w:tr>
    </w:tbl>
    <w:p w14:paraId="7F3A3321" w14:textId="43507E5D" w:rsidR="00C62C6A" w:rsidRDefault="00C62C6A" w:rsidP="001C08D6">
      <w:pPr>
        <w:adjustRightInd w:val="0"/>
        <w:snapToGrid w:val="0"/>
        <w:spacing w:after="0"/>
        <w:jc w:val="both"/>
        <w:rPr>
          <w:lang w:eastAsia="zh-CN"/>
        </w:rPr>
      </w:pPr>
    </w:p>
    <w:p w14:paraId="020C7D32" w14:textId="77CEABBC" w:rsidR="00832817" w:rsidRDefault="00832817" w:rsidP="001C08D6">
      <w:pPr>
        <w:adjustRightInd w:val="0"/>
        <w:snapToGrid w:val="0"/>
        <w:spacing w:after="0"/>
        <w:jc w:val="both"/>
        <w:rPr>
          <w:lang w:eastAsia="zh-CN"/>
        </w:rPr>
      </w:pPr>
      <w:r w:rsidRPr="00053C25">
        <w:rPr>
          <w:lang w:eastAsia="zh-CN"/>
        </w:rPr>
        <w:t xml:space="preserve">The original definition of G is </w:t>
      </w:r>
      <w:r w:rsidRPr="00053C25">
        <w:rPr>
          <w:rFonts w:hint="eastAsia"/>
          <w:lang w:eastAsia="zh-CN"/>
        </w:rPr>
        <w:t xml:space="preserve">the total number of coded bits </w:t>
      </w:r>
      <w:r w:rsidRPr="00053C25">
        <w:rPr>
          <w:lang w:eastAsia="zh-CN"/>
        </w:rPr>
        <w:t>available</w:t>
      </w:r>
      <w:r w:rsidRPr="00053C25">
        <w:rPr>
          <w:rFonts w:hint="eastAsia"/>
          <w:lang w:eastAsia="zh-CN"/>
        </w:rPr>
        <w:t xml:space="preserve"> for transmission of the transport block</w:t>
      </w:r>
      <w:r w:rsidR="00053C25">
        <w:rPr>
          <w:lang w:eastAsia="zh-CN"/>
        </w:rPr>
        <w:t xml:space="preserve">. But according the current specification, the G is limited for single slot transmission, not matched with TBOMS which covers multiple slots. </w:t>
      </w:r>
      <w:r w:rsidR="003923A3">
        <w:rPr>
          <w:lang w:eastAsia="zh-CN"/>
        </w:rPr>
        <w:t xml:space="preserve">Then it is more proper to introduce a new definition for TBOMS without change the original meaning. </w:t>
      </w:r>
    </w:p>
    <w:p w14:paraId="4E9F49DA" w14:textId="4FE10217" w:rsidR="007274ED" w:rsidRDefault="007274ED" w:rsidP="001C08D6">
      <w:pPr>
        <w:adjustRightInd w:val="0"/>
        <w:snapToGrid w:val="0"/>
        <w:spacing w:after="0"/>
        <w:jc w:val="both"/>
        <w:rPr>
          <w:lang w:eastAsia="zh-CN"/>
        </w:rPr>
      </w:pPr>
    </w:p>
    <w:p w14:paraId="061A1AA7" w14:textId="4F498F63" w:rsidR="007274ED" w:rsidRPr="00767413" w:rsidRDefault="007274ED" w:rsidP="001C08D6">
      <w:pPr>
        <w:adjustRightInd w:val="0"/>
        <w:snapToGrid w:val="0"/>
        <w:spacing w:after="0"/>
        <w:jc w:val="both"/>
        <w:rPr>
          <w:b/>
          <w:bCs/>
          <w:lang w:eastAsia="zh-CN"/>
        </w:rPr>
      </w:pPr>
      <w:r w:rsidRPr="00767413">
        <w:rPr>
          <w:b/>
          <w:bCs/>
          <w:lang w:eastAsia="zh-CN"/>
        </w:rPr>
        <w:t>Proposal 1:</w:t>
      </w:r>
    </w:p>
    <w:p w14:paraId="540E959E" w14:textId="1013F98F" w:rsidR="007274ED" w:rsidRPr="00767413" w:rsidRDefault="007274ED" w:rsidP="001C08D6">
      <w:pPr>
        <w:adjustRightInd w:val="0"/>
        <w:snapToGrid w:val="0"/>
        <w:spacing w:after="0"/>
        <w:jc w:val="both"/>
        <w:rPr>
          <w:rFonts w:hint="eastAsia"/>
          <w:b/>
          <w:bCs/>
          <w:lang w:eastAsia="zh-CN"/>
        </w:rPr>
      </w:pPr>
      <w:r w:rsidRPr="00767413">
        <w:rPr>
          <w:b/>
          <w:bCs/>
          <w:lang w:eastAsia="zh-CN"/>
        </w:rPr>
        <w:t>Introducing a new definition for TBOMS as</w:t>
      </w:r>
      <w:r w:rsidRPr="001C0F4C">
        <w:rPr>
          <w:b/>
          <w:bCs/>
          <w:iCs/>
          <w:lang w:eastAsia="zh-CN"/>
        </w:rPr>
        <w:t xml:space="preserve"> </w:t>
      </w:r>
      <w:r w:rsidR="00A13459" w:rsidRPr="001C0F4C">
        <w:rPr>
          <w:rFonts w:hint="eastAsia"/>
          <w:b/>
          <w:bCs/>
          <w:iCs/>
          <w:lang w:eastAsia="zh-CN"/>
        </w:rPr>
        <w:t xml:space="preserve">total number of coded bits </w:t>
      </w:r>
      <w:r w:rsidR="00A13459" w:rsidRPr="001C0F4C">
        <w:rPr>
          <w:b/>
          <w:bCs/>
          <w:iCs/>
          <w:lang w:eastAsia="zh-CN"/>
        </w:rPr>
        <w:t>available</w:t>
      </w:r>
      <w:r w:rsidR="00A13459" w:rsidRPr="001C0F4C">
        <w:rPr>
          <w:rFonts w:hint="eastAsia"/>
          <w:b/>
          <w:bCs/>
          <w:iCs/>
          <w:lang w:eastAsia="zh-CN"/>
        </w:rPr>
        <w:t xml:space="preserve"> for transmission of the transport block</w:t>
      </w:r>
      <w:r w:rsidR="00A13459" w:rsidRPr="001C0F4C">
        <w:rPr>
          <w:b/>
          <w:bCs/>
          <w:iCs/>
          <w:lang w:eastAsia="zh-CN"/>
        </w:rPr>
        <w:t xml:space="preserve"> in a slot</w:t>
      </w:r>
      <w:r w:rsidRPr="00767413">
        <w:rPr>
          <w:b/>
          <w:bCs/>
          <w:lang w:eastAsia="zh-CN"/>
        </w:rPr>
        <w:t>.</w:t>
      </w:r>
      <w:r w:rsidR="005D3072" w:rsidRPr="00767413">
        <w:rPr>
          <w:b/>
          <w:bCs/>
          <w:lang w:eastAsia="zh-CN"/>
        </w:rPr>
        <w:t xml:space="preserve"> </w:t>
      </w:r>
      <w:proofErr w:type="gramStart"/>
      <w:r w:rsidR="005D3072" w:rsidRPr="00767413">
        <w:rPr>
          <w:b/>
          <w:bCs/>
          <w:lang w:eastAsia="zh-CN"/>
        </w:rPr>
        <w:t>i.e.</w:t>
      </w:r>
      <w:proofErr w:type="gramEnd"/>
      <w:r w:rsidR="005D3072" w:rsidRPr="00767413">
        <w:rPr>
          <w:b/>
          <w:bCs/>
          <w:lang w:eastAsia="zh-CN"/>
        </w:rPr>
        <w:t xml:space="preserve"> Alt 2 is preferred for the issue of Aspect 1.</w:t>
      </w:r>
    </w:p>
    <w:p w14:paraId="36F04DF3" w14:textId="13876783" w:rsidR="005570BB" w:rsidRDefault="005570BB" w:rsidP="001C08D6">
      <w:pPr>
        <w:adjustRightInd w:val="0"/>
        <w:snapToGrid w:val="0"/>
        <w:spacing w:after="0"/>
        <w:jc w:val="both"/>
        <w:rPr>
          <w:lang w:val="en-US" w:eastAsia="zh-CN"/>
        </w:rPr>
      </w:pPr>
    </w:p>
    <w:p w14:paraId="6152CDCE" w14:textId="77777777" w:rsidR="00257700" w:rsidRPr="000B036F" w:rsidRDefault="00257700" w:rsidP="00115DB9">
      <w:pPr>
        <w:adjustRightInd w:val="0"/>
        <w:snapToGrid w:val="0"/>
        <w:spacing w:after="0"/>
        <w:rPr>
          <w:b/>
          <w:bCs/>
          <w:u w:val="single"/>
        </w:rPr>
      </w:pPr>
      <w:r w:rsidRPr="000B036F">
        <w:rPr>
          <w:b/>
          <w:bCs/>
          <w:highlight w:val="cyan"/>
          <w:u w:val="single"/>
        </w:rPr>
        <w:t xml:space="preserve">Aspect 2 - The value of </w:t>
      </w:r>
      <w:r w:rsidRPr="000B036F">
        <w:rPr>
          <w:b/>
          <w:bCs/>
          <w:i/>
          <w:iCs/>
          <w:highlight w:val="cyan"/>
          <w:u w:val="single"/>
        </w:rPr>
        <w:t>G</w:t>
      </w:r>
      <w:r w:rsidRPr="000B036F">
        <w:rPr>
          <w:b/>
          <w:bCs/>
          <w:highlight w:val="cyan"/>
          <w:u w:val="single"/>
        </w:rPr>
        <w:t xml:space="preserve"> and </w:t>
      </w:r>
      <w:r w:rsidRPr="000B036F">
        <w:rPr>
          <w:b/>
          <w:bCs/>
          <w:i/>
          <w:iCs/>
          <w:highlight w:val="cyan"/>
          <w:u w:val="single"/>
        </w:rPr>
        <w:t xml:space="preserve">E </w:t>
      </w:r>
      <w:r w:rsidRPr="000B036F">
        <w:rPr>
          <w:b/>
          <w:bCs/>
          <w:highlight w:val="cyan"/>
          <w:u w:val="single"/>
        </w:rPr>
        <w:t xml:space="preserve">for </w:t>
      </w:r>
      <w:proofErr w:type="spellStart"/>
      <w:r w:rsidRPr="000B036F">
        <w:rPr>
          <w:b/>
          <w:bCs/>
          <w:highlight w:val="cyan"/>
          <w:u w:val="single"/>
        </w:rPr>
        <w:t>TBoMS</w:t>
      </w:r>
      <w:proofErr w:type="spellEnd"/>
      <w:r w:rsidRPr="000B036F">
        <w:rPr>
          <w:b/>
          <w:bCs/>
          <w:u w:val="single"/>
        </w:rPr>
        <w:t xml:space="preserve"> (or, alternatively, the value of </w:t>
      </w:r>
      <w:r w:rsidRPr="000B036F">
        <w:rPr>
          <w:b/>
          <w:bCs/>
          <w:i/>
          <w:iCs/>
          <w:u w:val="single"/>
        </w:rPr>
        <w:t>H</w:t>
      </w:r>
      <w:r w:rsidRPr="000B036F">
        <w:rPr>
          <w:b/>
          <w:bCs/>
          <w:u w:val="single"/>
        </w:rPr>
        <w:t>)</w:t>
      </w:r>
    </w:p>
    <w:p w14:paraId="4C9AD38C" w14:textId="14437A51" w:rsidR="00257700" w:rsidRDefault="00257700" w:rsidP="001C08D6">
      <w:pPr>
        <w:adjustRightInd w:val="0"/>
        <w:snapToGrid w:val="0"/>
        <w:spacing w:after="0"/>
        <w:jc w:val="both"/>
        <w:rPr>
          <w:lang w:eastAsia="zh-CN"/>
        </w:rPr>
      </w:pPr>
    </w:p>
    <w:p w14:paraId="7BB81EB5" w14:textId="719F7453" w:rsidR="00B81281" w:rsidRDefault="00B81281" w:rsidP="001C08D6">
      <w:pPr>
        <w:adjustRightInd w:val="0"/>
        <w:snapToGrid w:val="0"/>
        <w:spacing w:after="0"/>
        <w:jc w:val="both"/>
        <w:rPr>
          <w:lang w:eastAsia="zh-CN"/>
        </w:rPr>
      </w:pPr>
      <w:r>
        <w:rPr>
          <w:lang w:eastAsia="zh-CN"/>
        </w:rPr>
        <w:t xml:space="preserve">In this aspects, two different understanding were raised during the meeting. </w:t>
      </w:r>
    </w:p>
    <w:tbl>
      <w:tblPr>
        <w:tblStyle w:val="af1"/>
        <w:tblW w:w="0" w:type="auto"/>
        <w:tblLook w:val="04A0" w:firstRow="1" w:lastRow="0" w:firstColumn="1" w:lastColumn="0" w:noHBand="0" w:noVBand="1"/>
      </w:tblPr>
      <w:tblGrid>
        <w:gridCol w:w="8296"/>
      </w:tblGrid>
      <w:tr w:rsidR="00B81281" w14:paraId="5BD79E06" w14:textId="77777777" w:rsidTr="00B81281">
        <w:tc>
          <w:tcPr>
            <w:tcW w:w="8296" w:type="dxa"/>
          </w:tcPr>
          <w:p w14:paraId="7DCD478C" w14:textId="77777777" w:rsidR="00B81281" w:rsidRPr="00283872" w:rsidRDefault="00B81281" w:rsidP="00283872">
            <w:pPr>
              <w:adjustRightInd w:val="0"/>
              <w:snapToGrid w:val="0"/>
              <w:spacing w:after="0"/>
              <w:jc w:val="both"/>
              <w:rPr>
                <w:lang w:eastAsia="zh-CN"/>
              </w:rPr>
            </w:pPr>
            <w:r w:rsidRPr="00283872">
              <w:rPr>
                <w:b/>
                <w:bCs/>
                <w:lang w:eastAsia="zh-CN"/>
              </w:rPr>
              <w:t>Aspect 2 – Interpretation 1.</w:t>
            </w:r>
            <w:r w:rsidRPr="00283872">
              <w:rPr>
                <w:lang w:eastAsia="zh-CN"/>
              </w:rPr>
              <w:t xml:space="preserve"> The starting index of circular buffer is determined assuming no UCI multiplexing, but the number of bits being selected in bit selection (value E) is determined considering UCI multiplexing.</w:t>
            </w:r>
          </w:p>
          <w:p w14:paraId="2F0B3406" w14:textId="473ECC21" w:rsidR="00B81281" w:rsidRDefault="00B81281" w:rsidP="00283872">
            <w:pPr>
              <w:adjustRightInd w:val="0"/>
              <w:snapToGrid w:val="0"/>
              <w:spacing w:after="0"/>
              <w:jc w:val="both"/>
              <w:rPr>
                <w:rFonts w:hint="eastAsia"/>
                <w:lang w:eastAsia="zh-CN"/>
              </w:rPr>
            </w:pPr>
            <w:r w:rsidRPr="00283872">
              <w:rPr>
                <w:b/>
                <w:bCs/>
                <w:lang w:eastAsia="zh-CN"/>
              </w:rPr>
              <w:t>Aspect 2 – Interpretation 2.</w:t>
            </w:r>
            <w:r w:rsidRPr="00283872">
              <w:rPr>
                <w:lang w:eastAsia="zh-CN"/>
              </w:rPr>
              <w:t xml:space="preserve"> The starting index of circular buffer is determined assuming no UCI multiplexing, and the number of bits being selected in bit selection (value E) is determined assuming no UCI multiplexing.</w:t>
            </w:r>
          </w:p>
        </w:tc>
      </w:tr>
    </w:tbl>
    <w:p w14:paraId="0D3E9269" w14:textId="77777777" w:rsidR="00B81281" w:rsidRPr="00115DB9" w:rsidRDefault="00B81281" w:rsidP="001C08D6">
      <w:pPr>
        <w:adjustRightInd w:val="0"/>
        <w:snapToGrid w:val="0"/>
        <w:spacing w:after="0"/>
        <w:jc w:val="both"/>
        <w:rPr>
          <w:rFonts w:hint="eastAsia"/>
          <w:lang w:eastAsia="zh-CN"/>
        </w:rPr>
      </w:pPr>
    </w:p>
    <w:p w14:paraId="5C5472CB" w14:textId="077A1236" w:rsidR="00257700" w:rsidRDefault="00A22C27" w:rsidP="001C08D6">
      <w:pPr>
        <w:adjustRightInd w:val="0"/>
        <w:snapToGrid w:val="0"/>
        <w:spacing w:after="0"/>
        <w:jc w:val="both"/>
        <w:rPr>
          <w:lang w:val="en-US" w:eastAsia="zh-CN"/>
        </w:rPr>
      </w:pPr>
      <w:r>
        <w:rPr>
          <w:lang w:val="en-US" w:eastAsia="zh-CN"/>
        </w:rPr>
        <w:t>Though some compan</w:t>
      </w:r>
      <w:r w:rsidR="00001B15">
        <w:rPr>
          <w:lang w:val="en-US" w:eastAsia="zh-CN"/>
        </w:rPr>
        <w:t>ies considered both interpretations following that definition of option C. We may have different views. From our understanding, the difference between option B and option C from the agreements in 106bis meeting is whether consider the impact of UCI multiplexing</w:t>
      </w:r>
      <w:r w:rsidR="006802CC">
        <w:rPr>
          <w:lang w:val="en-US" w:eastAsia="zh-CN"/>
        </w:rPr>
        <w:t xml:space="preserve"> for the determination of the index of the starting coded bit in the circular buffer. The interpretation 2 is </w:t>
      </w:r>
      <w:proofErr w:type="gramStart"/>
      <w:r w:rsidR="006802CC">
        <w:rPr>
          <w:lang w:val="en-US" w:eastAsia="zh-CN"/>
        </w:rPr>
        <w:t>more close</w:t>
      </w:r>
      <w:proofErr w:type="gramEnd"/>
      <w:r w:rsidR="006802CC">
        <w:rPr>
          <w:lang w:val="en-US" w:eastAsia="zh-CN"/>
        </w:rPr>
        <w:t xml:space="preserve"> to the option C</w:t>
      </w:r>
      <w:r w:rsidR="008E676E">
        <w:rPr>
          <w:lang w:val="en-US" w:eastAsia="zh-CN"/>
        </w:rPr>
        <w:t>, in which the starting coded bit for each slot does not consider whether UCI is inserted (punctured or rate matched) or not.</w:t>
      </w:r>
      <w:r w:rsidR="00E74B63">
        <w:rPr>
          <w:lang w:val="en-US" w:eastAsia="zh-CN"/>
        </w:rPr>
        <w:t xml:space="preserve"> </w:t>
      </w:r>
      <w:r w:rsidR="005F1D12">
        <w:rPr>
          <w:lang w:val="en-US" w:eastAsia="zh-CN"/>
        </w:rPr>
        <w:t xml:space="preserve">While the interpretation 1 is </w:t>
      </w:r>
      <w:proofErr w:type="gramStart"/>
      <w:r w:rsidR="005F1D12">
        <w:rPr>
          <w:lang w:val="en-US" w:eastAsia="zh-CN"/>
        </w:rPr>
        <w:t>more close</w:t>
      </w:r>
      <w:proofErr w:type="gramEnd"/>
      <w:r w:rsidR="005F1D12">
        <w:rPr>
          <w:lang w:val="en-US" w:eastAsia="zh-CN"/>
        </w:rPr>
        <w:t xml:space="preserve"> to the option B.</w:t>
      </w:r>
      <w:r w:rsidR="008E676E">
        <w:rPr>
          <w:lang w:val="en-US" w:eastAsia="zh-CN"/>
        </w:rPr>
        <w:t xml:space="preserve"> </w:t>
      </w:r>
    </w:p>
    <w:p w14:paraId="3D96BD6C" w14:textId="5AEDBF42" w:rsidR="00A22C27" w:rsidRDefault="00A22C27" w:rsidP="001C08D6">
      <w:pPr>
        <w:adjustRightInd w:val="0"/>
        <w:snapToGrid w:val="0"/>
        <w:spacing w:after="0"/>
        <w:jc w:val="both"/>
        <w:rPr>
          <w:lang w:val="en-US" w:eastAsia="zh-CN"/>
        </w:rPr>
      </w:pPr>
    </w:p>
    <w:p w14:paraId="5ABC09BD" w14:textId="4B497705" w:rsidR="008E676E" w:rsidRPr="00DF79E9" w:rsidRDefault="008E676E" w:rsidP="001C08D6">
      <w:pPr>
        <w:adjustRightInd w:val="0"/>
        <w:snapToGrid w:val="0"/>
        <w:spacing w:after="0"/>
        <w:jc w:val="both"/>
        <w:rPr>
          <w:b/>
          <w:bCs/>
          <w:lang w:val="en-US" w:eastAsia="zh-CN"/>
        </w:rPr>
      </w:pPr>
      <w:r w:rsidRPr="00DF79E9">
        <w:rPr>
          <w:b/>
          <w:bCs/>
          <w:lang w:val="en-US" w:eastAsia="zh-CN"/>
        </w:rPr>
        <w:t xml:space="preserve">Proposal 2: </w:t>
      </w:r>
    </w:p>
    <w:p w14:paraId="5C67E67D" w14:textId="02CC5D37" w:rsidR="00B236FA" w:rsidRPr="00DF79E9" w:rsidRDefault="00B236FA" w:rsidP="001C08D6">
      <w:pPr>
        <w:adjustRightInd w:val="0"/>
        <w:snapToGrid w:val="0"/>
        <w:spacing w:after="0"/>
        <w:jc w:val="both"/>
        <w:rPr>
          <w:rFonts w:hint="eastAsia"/>
          <w:b/>
          <w:bCs/>
          <w:lang w:val="en-US" w:eastAsia="zh-CN"/>
        </w:rPr>
      </w:pPr>
      <w:r w:rsidRPr="00DF79E9">
        <w:rPr>
          <w:b/>
          <w:bCs/>
          <w:lang w:val="en-US" w:eastAsia="zh-CN"/>
        </w:rPr>
        <w:lastRenderedPageBreak/>
        <w:t xml:space="preserve">The </w:t>
      </w:r>
      <w:r w:rsidRPr="00DF79E9">
        <w:rPr>
          <w:b/>
          <w:bCs/>
          <w:lang w:eastAsia="zh-CN"/>
        </w:rPr>
        <w:t>Aspect 2 – Interpretation 2</w:t>
      </w:r>
      <w:r w:rsidR="00575763" w:rsidRPr="00DF79E9">
        <w:rPr>
          <w:b/>
          <w:bCs/>
          <w:lang w:eastAsia="zh-CN"/>
        </w:rPr>
        <w:t xml:space="preserve"> should be adopted to determine the started coded bit in </w:t>
      </w:r>
      <w:r w:rsidR="002012E2" w:rsidRPr="00DF79E9">
        <w:rPr>
          <w:b/>
          <w:bCs/>
          <w:lang w:eastAsia="zh-CN"/>
        </w:rPr>
        <w:t xml:space="preserve">circular buffer. </w:t>
      </w:r>
    </w:p>
    <w:p w14:paraId="3E10B1BC" w14:textId="217F4607" w:rsidR="00A22C27" w:rsidRDefault="00A22C27" w:rsidP="001C08D6">
      <w:pPr>
        <w:adjustRightInd w:val="0"/>
        <w:snapToGrid w:val="0"/>
        <w:spacing w:after="0"/>
        <w:jc w:val="both"/>
        <w:rPr>
          <w:lang w:val="en-US" w:eastAsia="zh-CN"/>
        </w:rPr>
      </w:pPr>
    </w:p>
    <w:p w14:paraId="408881E3" w14:textId="77777777" w:rsidR="00385230" w:rsidRPr="00DF4D5A" w:rsidRDefault="00385230" w:rsidP="00DF4D5A">
      <w:pPr>
        <w:adjustRightInd w:val="0"/>
        <w:snapToGrid w:val="0"/>
        <w:spacing w:after="0"/>
      </w:pPr>
      <w:r w:rsidRPr="00DF4D5A">
        <w:rPr>
          <w:b/>
          <w:bCs/>
          <w:highlight w:val="cyan"/>
        </w:rPr>
        <w:t xml:space="preserve">Aspect 3 – Handling of the filler bits in </w:t>
      </w:r>
      <w:proofErr w:type="spellStart"/>
      <w:r w:rsidRPr="00DF4D5A">
        <w:rPr>
          <w:b/>
          <w:bCs/>
          <w:highlight w:val="cyan"/>
        </w:rPr>
        <w:t>TBoMS</w:t>
      </w:r>
      <w:proofErr w:type="spellEnd"/>
    </w:p>
    <w:p w14:paraId="2AAE2E05" w14:textId="7728477C" w:rsidR="00A22C27" w:rsidRPr="00385230" w:rsidRDefault="00A22C27" w:rsidP="001C08D6">
      <w:pPr>
        <w:adjustRightInd w:val="0"/>
        <w:snapToGrid w:val="0"/>
        <w:spacing w:after="0"/>
        <w:jc w:val="both"/>
        <w:rPr>
          <w:lang w:eastAsia="zh-CN"/>
        </w:rPr>
      </w:pPr>
    </w:p>
    <w:tbl>
      <w:tblPr>
        <w:tblStyle w:val="af1"/>
        <w:tblW w:w="0" w:type="auto"/>
        <w:tblLook w:val="04A0" w:firstRow="1" w:lastRow="0" w:firstColumn="1" w:lastColumn="0" w:noHBand="0" w:noVBand="1"/>
      </w:tblPr>
      <w:tblGrid>
        <w:gridCol w:w="8296"/>
      </w:tblGrid>
      <w:tr w:rsidR="00FE1D7B" w14:paraId="47E35DF6" w14:textId="77777777" w:rsidTr="00FE1D7B">
        <w:tc>
          <w:tcPr>
            <w:tcW w:w="8296" w:type="dxa"/>
          </w:tcPr>
          <w:p w14:paraId="59BB0F7F" w14:textId="77777777" w:rsidR="00FE1D7B" w:rsidRPr="00D76F92" w:rsidRDefault="00FE1D7B" w:rsidP="00D76F92">
            <w:pPr>
              <w:adjustRightInd w:val="0"/>
              <w:snapToGrid w:val="0"/>
              <w:spacing w:after="0"/>
              <w:jc w:val="both"/>
              <w:rPr>
                <w:lang w:eastAsia="zh-CN"/>
              </w:rPr>
            </w:pPr>
            <w:r w:rsidRPr="00D76F92">
              <w:rPr>
                <w:b/>
                <w:bCs/>
                <w:lang w:eastAsia="zh-CN"/>
              </w:rPr>
              <w:t>Aspect 3 – Direction 1.</w:t>
            </w:r>
            <w:r w:rsidRPr="00D76F92">
              <w:rPr>
                <w:lang w:eastAsia="zh-CN"/>
              </w:rPr>
              <w:t xml:space="preserve"> Filler bits are considered to pre-determine the index of the starting bit for each allocated slot for </w:t>
            </w:r>
            <w:proofErr w:type="spellStart"/>
            <w:r w:rsidRPr="00D76F92">
              <w:rPr>
                <w:lang w:eastAsia="zh-CN"/>
              </w:rPr>
              <w:t>TBoMS</w:t>
            </w:r>
            <w:proofErr w:type="spellEnd"/>
            <w:r w:rsidRPr="00D76F92">
              <w:rPr>
                <w:lang w:eastAsia="zh-CN"/>
              </w:rPr>
              <w:t>, to ensure no overlap exists between bit sequences transmitted over consecutive slots.</w:t>
            </w:r>
          </w:p>
          <w:p w14:paraId="79944336" w14:textId="71359FF2" w:rsidR="00FE1D7B" w:rsidRDefault="00FE1D7B" w:rsidP="00D76F92">
            <w:pPr>
              <w:adjustRightInd w:val="0"/>
              <w:snapToGrid w:val="0"/>
              <w:spacing w:after="0"/>
              <w:jc w:val="both"/>
              <w:rPr>
                <w:lang w:val="en-US" w:eastAsia="zh-CN"/>
              </w:rPr>
            </w:pPr>
            <w:r w:rsidRPr="00D76F92">
              <w:rPr>
                <w:b/>
                <w:bCs/>
                <w:lang w:eastAsia="zh-CN"/>
              </w:rPr>
              <w:t xml:space="preserve">Aspect 3 – Direction 2. </w:t>
            </w:r>
            <w:r w:rsidRPr="00D76F92">
              <w:rPr>
                <w:lang w:eastAsia="zh-CN"/>
              </w:rPr>
              <w:t xml:space="preserve">Filler bits are not considered to pre-determine the index of the starting bit for each allocated slot for </w:t>
            </w:r>
            <w:proofErr w:type="spellStart"/>
            <w:r w:rsidRPr="00D76F92">
              <w:rPr>
                <w:lang w:eastAsia="zh-CN"/>
              </w:rPr>
              <w:t>TBoMS</w:t>
            </w:r>
            <w:proofErr w:type="spellEnd"/>
            <w:r w:rsidRPr="00D76F92">
              <w:rPr>
                <w:lang w:eastAsia="zh-CN"/>
              </w:rPr>
              <w:t xml:space="preserve"> and overlap between bit sequences transmitted over consecutive slots is allowed.</w:t>
            </w:r>
          </w:p>
        </w:tc>
      </w:tr>
    </w:tbl>
    <w:p w14:paraId="5F4B5FCC" w14:textId="69A709C5" w:rsidR="00A22C27" w:rsidRDefault="00A22C27" w:rsidP="001C08D6">
      <w:pPr>
        <w:adjustRightInd w:val="0"/>
        <w:snapToGrid w:val="0"/>
        <w:spacing w:after="0"/>
        <w:jc w:val="both"/>
        <w:rPr>
          <w:lang w:val="en-US" w:eastAsia="zh-CN"/>
        </w:rPr>
      </w:pPr>
    </w:p>
    <w:p w14:paraId="3DE1C02B" w14:textId="630682DA" w:rsidR="001402C9" w:rsidRDefault="001402C9" w:rsidP="001C08D6">
      <w:pPr>
        <w:adjustRightInd w:val="0"/>
        <w:snapToGrid w:val="0"/>
        <w:spacing w:after="0"/>
        <w:jc w:val="both"/>
        <w:rPr>
          <w:lang w:val="en-US" w:eastAsia="zh-CN"/>
        </w:rPr>
      </w:pPr>
      <w:r>
        <w:rPr>
          <w:lang w:val="en-US" w:eastAsia="zh-CN"/>
        </w:rPr>
        <w:t xml:space="preserve">Though Direction 2 seems more simpler than Direction 1 without considering the filler bits for the starting bits and offsets. But consequence from not considering the filler bits bring more issues, such as overlapped bits in two slots and the possibility that the staring bits could be also filler bits. For the later issue, it still has to remove the filler bits then find the systematic bit </w:t>
      </w:r>
      <w:r w:rsidR="00845A51">
        <w:rPr>
          <w:lang w:val="en-US" w:eastAsia="zh-CN"/>
        </w:rPr>
        <w:t xml:space="preserve">or a parity bit. This is the same operation as in the Direction 1. Finding and removing a filler bit always happen for both directions. Then the Direction 1seems more efficient and slightly less of complexity. </w:t>
      </w:r>
    </w:p>
    <w:p w14:paraId="0BD6C57B" w14:textId="4962C2D2" w:rsidR="00845A51" w:rsidRDefault="00845A51" w:rsidP="001C08D6">
      <w:pPr>
        <w:adjustRightInd w:val="0"/>
        <w:snapToGrid w:val="0"/>
        <w:spacing w:after="0"/>
        <w:jc w:val="both"/>
        <w:rPr>
          <w:lang w:val="en-US" w:eastAsia="zh-CN"/>
        </w:rPr>
      </w:pPr>
    </w:p>
    <w:p w14:paraId="6CD8C289" w14:textId="2AB49A48" w:rsidR="00845A51" w:rsidRPr="00E43B12" w:rsidRDefault="00845A51" w:rsidP="001C08D6">
      <w:pPr>
        <w:adjustRightInd w:val="0"/>
        <w:snapToGrid w:val="0"/>
        <w:spacing w:after="0"/>
        <w:jc w:val="both"/>
        <w:rPr>
          <w:b/>
          <w:bCs/>
          <w:lang w:val="en-US" w:eastAsia="zh-CN"/>
        </w:rPr>
      </w:pPr>
      <w:r w:rsidRPr="00E43B12">
        <w:rPr>
          <w:b/>
          <w:bCs/>
          <w:lang w:val="en-US" w:eastAsia="zh-CN"/>
        </w:rPr>
        <w:t xml:space="preserve">Proposal 3: </w:t>
      </w:r>
    </w:p>
    <w:p w14:paraId="6D8F95FE" w14:textId="7EE127CE" w:rsidR="00845A51" w:rsidRDefault="00845A51" w:rsidP="001C08D6">
      <w:pPr>
        <w:adjustRightInd w:val="0"/>
        <w:snapToGrid w:val="0"/>
        <w:spacing w:after="0"/>
        <w:jc w:val="both"/>
        <w:rPr>
          <w:rFonts w:hint="eastAsia"/>
          <w:lang w:val="en-US" w:eastAsia="zh-CN"/>
        </w:rPr>
      </w:pPr>
      <w:r w:rsidRPr="00D76F92">
        <w:rPr>
          <w:b/>
          <w:bCs/>
          <w:lang w:eastAsia="zh-CN"/>
        </w:rPr>
        <w:t>Aspect 3 – Direction 1</w:t>
      </w:r>
      <w:r w:rsidR="00E43B12">
        <w:rPr>
          <w:b/>
          <w:bCs/>
          <w:lang w:eastAsia="zh-CN"/>
        </w:rPr>
        <w:t xml:space="preserve"> is preferred considering it will not induce the transmission of overlapped bits and efficiency of operations.</w:t>
      </w:r>
    </w:p>
    <w:p w14:paraId="3C55C76C" w14:textId="77777777" w:rsidR="00C57BEC" w:rsidRDefault="00C57BEC" w:rsidP="001303BA">
      <w:pPr>
        <w:adjustRightInd w:val="0"/>
        <w:snapToGrid w:val="0"/>
        <w:spacing w:after="0"/>
        <w:rPr>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560D47E0" w:rsidR="002E71CB" w:rsidRDefault="0033731B" w:rsidP="00271D98">
      <w:pPr>
        <w:adjustRightInd w:val="0"/>
        <w:snapToGrid w:val="0"/>
        <w:spacing w:after="0"/>
        <w:jc w:val="both"/>
        <w:rPr>
          <w:lang w:val="en-US" w:eastAsia="zh-CN"/>
        </w:rPr>
      </w:pPr>
      <w:r>
        <w:rPr>
          <w:lang w:val="en-US" w:eastAsia="zh-CN"/>
        </w:rPr>
        <w:t>In this contribution, we provide our views on the remaining issues of TBOMS.</w:t>
      </w:r>
      <w:r w:rsidR="00271D98">
        <w:rPr>
          <w:lang w:val="en-US" w:eastAsia="zh-CN"/>
        </w:rPr>
        <w:t xml:space="preserve"> </w:t>
      </w:r>
      <w:r w:rsidR="002E71CB" w:rsidRPr="006C3E05">
        <w:rPr>
          <w:lang w:val="en-US" w:eastAsia="zh-CN"/>
        </w:rPr>
        <w:t>The proposals are as below.</w:t>
      </w:r>
    </w:p>
    <w:p w14:paraId="568B5037" w14:textId="77777777" w:rsidR="00171A05" w:rsidRDefault="00171A05" w:rsidP="001A0C45">
      <w:pPr>
        <w:adjustRightInd w:val="0"/>
        <w:snapToGrid w:val="0"/>
        <w:spacing w:after="0"/>
        <w:jc w:val="both"/>
        <w:rPr>
          <w:lang w:val="en-US" w:eastAsia="zh-CN"/>
        </w:rPr>
      </w:pPr>
    </w:p>
    <w:p w14:paraId="65E68EC7" w14:textId="77777777" w:rsidR="004A5053" w:rsidRPr="00767413" w:rsidRDefault="004A5053" w:rsidP="001A0C45">
      <w:pPr>
        <w:adjustRightInd w:val="0"/>
        <w:snapToGrid w:val="0"/>
        <w:spacing w:after="0"/>
        <w:jc w:val="both"/>
        <w:rPr>
          <w:b/>
          <w:bCs/>
          <w:lang w:eastAsia="zh-CN"/>
        </w:rPr>
      </w:pPr>
      <w:r w:rsidRPr="00767413">
        <w:rPr>
          <w:b/>
          <w:bCs/>
          <w:lang w:eastAsia="zh-CN"/>
        </w:rPr>
        <w:t>Proposal 1:</w:t>
      </w:r>
    </w:p>
    <w:p w14:paraId="5900668C" w14:textId="77777777" w:rsidR="004A5053" w:rsidRPr="00767413" w:rsidRDefault="004A5053" w:rsidP="001A0C45">
      <w:pPr>
        <w:adjustRightInd w:val="0"/>
        <w:snapToGrid w:val="0"/>
        <w:spacing w:after="0"/>
        <w:jc w:val="both"/>
        <w:rPr>
          <w:rFonts w:hint="eastAsia"/>
          <w:b/>
          <w:bCs/>
          <w:lang w:eastAsia="zh-CN"/>
        </w:rPr>
      </w:pPr>
      <w:r w:rsidRPr="00767413">
        <w:rPr>
          <w:b/>
          <w:bCs/>
          <w:lang w:eastAsia="zh-CN"/>
        </w:rPr>
        <w:t>Introducing a new definition for TBOMS as</w:t>
      </w:r>
      <w:r w:rsidRPr="001C0F4C">
        <w:rPr>
          <w:b/>
          <w:bCs/>
          <w:iCs/>
          <w:lang w:eastAsia="zh-CN"/>
        </w:rPr>
        <w:t xml:space="preserve"> </w:t>
      </w:r>
      <w:r w:rsidRPr="001C0F4C">
        <w:rPr>
          <w:rFonts w:hint="eastAsia"/>
          <w:b/>
          <w:bCs/>
          <w:iCs/>
          <w:lang w:eastAsia="zh-CN"/>
        </w:rPr>
        <w:t xml:space="preserve">total number of coded bits </w:t>
      </w:r>
      <w:r w:rsidRPr="001C0F4C">
        <w:rPr>
          <w:b/>
          <w:bCs/>
          <w:iCs/>
          <w:lang w:eastAsia="zh-CN"/>
        </w:rPr>
        <w:t>available</w:t>
      </w:r>
      <w:r w:rsidRPr="001C0F4C">
        <w:rPr>
          <w:rFonts w:hint="eastAsia"/>
          <w:b/>
          <w:bCs/>
          <w:iCs/>
          <w:lang w:eastAsia="zh-CN"/>
        </w:rPr>
        <w:t xml:space="preserve"> for transmission of the transport block</w:t>
      </w:r>
      <w:r w:rsidRPr="001C0F4C">
        <w:rPr>
          <w:b/>
          <w:bCs/>
          <w:iCs/>
          <w:lang w:eastAsia="zh-CN"/>
        </w:rPr>
        <w:t xml:space="preserve"> in a slot</w:t>
      </w:r>
      <w:r w:rsidRPr="00767413">
        <w:rPr>
          <w:b/>
          <w:bCs/>
          <w:lang w:eastAsia="zh-CN"/>
        </w:rPr>
        <w:t xml:space="preserve">. </w:t>
      </w:r>
      <w:proofErr w:type="gramStart"/>
      <w:r w:rsidRPr="00767413">
        <w:rPr>
          <w:b/>
          <w:bCs/>
          <w:lang w:eastAsia="zh-CN"/>
        </w:rPr>
        <w:t>i.e.</w:t>
      </w:r>
      <w:proofErr w:type="gramEnd"/>
      <w:r w:rsidRPr="00767413">
        <w:rPr>
          <w:b/>
          <w:bCs/>
          <w:lang w:eastAsia="zh-CN"/>
        </w:rPr>
        <w:t xml:space="preserve"> Alt 2 is preferred for the issue of Aspect 1.</w:t>
      </w:r>
    </w:p>
    <w:p w14:paraId="3CB51F35" w14:textId="0505F90A" w:rsidR="00307ECE" w:rsidRDefault="00307ECE" w:rsidP="001A0C45">
      <w:pPr>
        <w:adjustRightInd w:val="0"/>
        <w:snapToGrid w:val="0"/>
        <w:spacing w:after="0"/>
        <w:jc w:val="both"/>
        <w:rPr>
          <w:lang w:eastAsia="zh-CN"/>
        </w:rPr>
      </w:pPr>
    </w:p>
    <w:p w14:paraId="74F5629B" w14:textId="77777777" w:rsidR="004F7856" w:rsidRPr="00DF79E9" w:rsidRDefault="004F7856" w:rsidP="001A0C45">
      <w:pPr>
        <w:adjustRightInd w:val="0"/>
        <w:snapToGrid w:val="0"/>
        <w:spacing w:after="0"/>
        <w:jc w:val="both"/>
        <w:rPr>
          <w:b/>
          <w:bCs/>
          <w:lang w:val="en-US" w:eastAsia="zh-CN"/>
        </w:rPr>
      </w:pPr>
      <w:r w:rsidRPr="00DF79E9">
        <w:rPr>
          <w:b/>
          <w:bCs/>
          <w:lang w:val="en-US" w:eastAsia="zh-CN"/>
        </w:rPr>
        <w:t xml:space="preserve">Proposal 2: </w:t>
      </w:r>
    </w:p>
    <w:p w14:paraId="04D4D377" w14:textId="77777777" w:rsidR="004F7856" w:rsidRPr="00DF79E9" w:rsidRDefault="004F7856" w:rsidP="001A0C45">
      <w:pPr>
        <w:adjustRightInd w:val="0"/>
        <w:snapToGrid w:val="0"/>
        <w:spacing w:after="0"/>
        <w:jc w:val="both"/>
        <w:rPr>
          <w:rFonts w:hint="eastAsia"/>
          <w:b/>
          <w:bCs/>
          <w:lang w:val="en-US" w:eastAsia="zh-CN"/>
        </w:rPr>
      </w:pPr>
      <w:r w:rsidRPr="00DF79E9">
        <w:rPr>
          <w:b/>
          <w:bCs/>
          <w:lang w:val="en-US" w:eastAsia="zh-CN"/>
        </w:rPr>
        <w:t xml:space="preserve">The </w:t>
      </w:r>
      <w:r w:rsidRPr="00DF79E9">
        <w:rPr>
          <w:b/>
          <w:bCs/>
          <w:lang w:eastAsia="zh-CN"/>
        </w:rPr>
        <w:t xml:space="preserve">Aspect 2 – Interpretation 2 should be adopted to determine the started coded bit in circular buffer. </w:t>
      </w:r>
    </w:p>
    <w:p w14:paraId="512F9FA4" w14:textId="2B0C3A76" w:rsidR="00171A05" w:rsidRPr="004F7856" w:rsidRDefault="00171A05" w:rsidP="001A0C45">
      <w:pPr>
        <w:adjustRightInd w:val="0"/>
        <w:snapToGrid w:val="0"/>
        <w:spacing w:after="0"/>
        <w:jc w:val="both"/>
        <w:rPr>
          <w:lang w:val="en-US" w:eastAsia="zh-CN"/>
        </w:rPr>
      </w:pPr>
    </w:p>
    <w:p w14:paraId="11D5FD3D" w14:textId="77777777" w:rsidR="00171A05" w:rsidRPr="00E43B12" w:rsidRDefault="00171A05" w:rsidP="001A0C45">
      <w:pPr>
        <w:adjustRightInd w:val="0"/>
        <w:snapToGrid w:val="0"/>
        <w:spacing w:after="0"/>
        <w:jc w:val="both"/>
        <w:rPr>
          <w:b/>
          <w:bCs/>
          <w:lang w:val="en-US" w:eastAsia="zh-CN"/>
        </w:rPr>
      </w:pPr>
      <w:r w:rsidRPr="00E43B12">
        <w:rPr>
          <w:b/>
          <w:bCs/>
          <w:lang w:val="en-US" w:eastAsia="zh-CN"/>
        </w:rPr>
        <w:t xml:space="preserve">Proposal 3: </w:t>
      </w:r>
    </w:p>
    <w:p w14:paraId="5960C0DC" w14:textId="77777777" w:rsidR="00171A05" w:rsidRDefault="00171A05" w:rsidP="001A0C45">
      <w:pPr>
        <w:adjustRightInd w:val="0"/>
        <w:snapToGrid w:val="0"/>
        <w:spacing w:after="0"/>
        <w:jc w:val="both"/>
        <w:rPr>
          <w:rFonts w:hint="eastAsia"/>
          <w:lang w:val="en-US" w:eastAsia="zh-CN"/>
        </w:rPr>
      </w:pPr>
      <w:r w:rsidRPr="00D76F92">
        <w:rPr>
          <w:b/>
          <w:bCs/>
          <w:lang w:eastAsia="zh-CN"/>
        </w:rPr>
        <w:t>Aspect 3 – Direction 1</w:t>
      </w:r>
      <w:r>
        <w:rPr>
          <w:b/>
          <w:bCs/>
          <w:lang w:eastAsia="zh-CN"/>
        </w:rPr>
        <w:t xml:space="preserve"> is preferred considering it will not induce the transmission of overlapped bits and efficiency of operations.</w:t>
      </w:r>
    </w:p>
    <w:p w14:paraId="0F2B7937" w14:textId="77777777" w:rsidR="00171A05" w:rsidRPr="00171A05" w:rsidRDefault="00171A05" w:rsidP="005072E9">
      <w:pPr>
        <w:adjustRightInd w:val="0"/>
        <w:snapToGrid w:val="0"/>
        <w:spacing w:afterLines="50" w:after="156"/>
        <w:jc w:val="both"/>
        <w:rPr>
          <w:rFonts w:hint="eastAsia"/>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736B3A43" w14:textId="59BFFE30" w:rsidR="00A6197A" w:rsidRPr="00ED3D23" w:rsidRDefault="00E41FCA" w:rsidP="002D1EFA">
      <w:pPr>
        <w:tabs>
          <w:tab w:val="center" w:pos="4536"/>
          <w:tab w:val="right" w:pos="8280"/>
          <w:tab w:val="right" w:pos="9639"/>
        </w:tabs>
        <w:adjustRightInd w:val="0"/>
        <w:snapToGrid w:val="0"/>
        <w:spacing w:after="0"/>
        <w:ind w:right="2"/>
        <w:rPr>
          <w:rFonts w:eastAsia="宋体"/>
          <w:lang w:val="en-US"/>
        </w:rPr>
      </w:pPr>
      <w:r w:rsidRPr="00ED3D23">
        <w:t>[</w:t>
      </w:r>
      <w:r w:rsidR="00126C1B" w:rsidRPr="00ED3D23">
        <w:t>1</w:t>
      </w:r>
      <w:r w:rsidRPr="00ED3D23">
        <w:t xml:space="preserve">] </w:t>
      </w:r>
      <w:r w:rsidR="00FE7BE7" w:rsidRPr="00ED3D23">
        <w:rPr>
          <w:rFonts w:eastAsia="宋体"/>
          <w:lang w:val="en-US"/>
        </w:rPr>
        <w:t>RAN1 Chair’s Notes</w:t>
      </w:r>
      <w:r w:rsidR="00875F6F" w:rsidRPr="00ED3D23">
        <w:rPr>
          <w:rFonts w:eastAsia="宋体"/>
          <w:lang w:val="en-US"/>
        </w:rPr>
        <w:t>, 3GPP TSG RAN WG1 Meeting #10</w:t>
      </w:r>
      <w:r w:rsidR="00A6197A" w:rsidRPr="00ED3D23">
        <w:rPr>
          <w:rFonts w:eastAsia="宋体"/>
          <w:lang w:val="en-US"/>
        </w:rPr>
        <w:t>7</w:t>
      </w:r>
      <w:r w:rsidR="00ED3D23" w:rsidRPr="00ED3D23">
        <w:rPr>
          <w:rFonts w:eastAsia="宋体"/>
          <w:lang w:val="en-US"/>
        </w:rPr>
        <w:t>bis</w:t>
      </w:r>
      <w:r w:rsidR="00042A18" w:rsidRPr="00ED3D23">
        <w:rPr>
          <w:rFonts w:eastAsia="宋体"/>
          <w:lang w:val="en-US"/>
        </w:rPr>
        <w:t>-</w:t>
      </w:r>
      <w:r w:rsidR="00875F6F" w:rsidRPr="00ED3D23">
        <w:rPr>
          <w:rFonts w:eastAsia="宋体"/>
          <w:lang w:val="en-US"/>
        </w:rPr>
        <w:t>e</w:t>
      </w:r>
      <w:r w:rsidR="002D1EFA" w:rsidRPr="00ED3D23">
        <w:rPr>
          <w:rFonts w:eastAsia="宋体"/>
          <w:lang w:val="en-US"/>
        </w:rPr>
        <w:t xml:space="preserve"> </w:t>
      </w:r>
      <w:r w:rsidR="00C679CF" w:rsidRPr="00ED3D23">
        <w:t>e-Meeting, January 17 – 25, 202</w:t>
      </w:r>
      <w:r w:rsidR="00ED3D23" w:rsidRPr="00ED3D23">
        <w:t>2</w:t>
      </w:r>
    </w:p>
    <w:p w14:paraId="5C5B57B2" w14:textId="20070407" w:rsidR="009B4960" w:rsidRPr="00ED3D23" w:rsidRDefault="00706A78" w:rsidP="009B4960">
      <w:pPr>
        <w:tabs>
          <w:tab w:val="center" w:pos="4536"/>
          <w:tab w:val="right" w:pos="8280"/>
          <w:tab w:val="right" w:pos="9639"/>
        </w:tabs>
        <w:adjustRightInd w:val="0"/>
        <w:snapToGrid w:val="0"/>
        <w:spacing w:after="0"/>
        <w:ind w:right="2"/>
      </w:pPr>
      <w:r w:rsidRPr="00ED3D23">
        <w:t xml:space="preserve">[2] </w:t>
      </w:r>
      <w:r w:rsidR="00801A61" w:rsidRPr="00ED3D23">
        <w:t>R1-2200752</w:t>
      </w:r>
      <w:r w:rsidR="00C7103B" w:rsidRPr="00ED3D23">
        <w:t xml:space="preserve">, </w:t>
      </w:r>
      <w:r w:rsidR="00AA52ED" w:rsidRPr="00ED3D23">
        <w:t>Final FL summary of TB processing over multi-slot PUSCH (AI 8.8.1.2)</w:t>
      </w:r>
      <w:r w:rsidR="00FB156B" w:rsidRPr="00ED3D23">
        <w:t>,</w:t>
      </w:r>
      <w:r w:rsidR="009B4960" w:rsidRPr="00ED3D23">
        <w:t xml:space="preserve"> </w:t>
      </w:r>
      <w:r w:rsidR="002C0CE4" w:rsidRPr="00ED3D23">
        <w:rPr>
          <w:lang w:val="de-DE"/>
        </w:rPr>
        <w:t>3GPP TSG RAN WG1 #107-bis-e</w:t>
      </w:r>
      <w:r w:rsidR="002C0CE4" w:rsidRPr="00ED3D23">
        <w:rPr>
          <w:lang w:val="de-DE"/>
        </w:rPr>
        <w:t xml:space="preserve">, </w:t>
      </w:r>
      <w:r w:rsidR="002C0CE4" w:rsidRPr="00ED3D23">
        <w:t>e-Meeting, January 17 – 25,</w:t>
      </w:r>
      <w:r w:rsidR="00C679CF" w:rsidRPr="00ED3D23">
        <w:t xml:space="preserve"> </w:t>
      </w:r>
      <w:r w:rsidR="009B4960" w:rsidRPr="00ED3D23">
        <w:t>202</w:t>
      </w:r>
      <w:r w:rsidR="00ED3D23" w:rsidRPr="00ED3D23">
        <w:t>2</w:t>
      </w:r>
    </w:p>
    <w:p w14:paraId="0F95BAB8" w14:textId="37401E82" w:rsidR="00FE7BE7" w:rsidRDefault="00FE7BE7" w:rsidP="002D1EFA">
      <w:pPr>
        <w:tabs>
          <w:tab w:val="center" w:pos="4536"/>
          <w:tab w:val="right" w:pos="8280"/>
          <w:tab w:val="right" w:pos="9639"/>
        </w:tabs>
        <w:adjustRightInd w:val="0"/>
        <w:snapToGrid w:val="0"/>
        <w:spacing w:after="0"/>
        <w:ind w:right="2"/>
        <w:rPr>
          <w:rFonts w:eastAsia="宋体"/>
          <w:szCs w:val="16"/>
          <w:lang w:val="en-US" w:eastAsia="zh-CN"/>
        </w:rPr>
      </w:pPr>
    </w:p>
    <w:p w14:paraId="67BFCC6A" w14:textId="77777777" w:rsidR="00706A78" w:rsidRPr="000165AD" w:rsidRDefault="00706A78" w:rsidP="002D1EFA">
      <w:pPr>
        <w:tabs>
          <w:tab w:val="center" w:pos="4536"/>
          <w:tab w:val="right" w:pos="8280"/>
          <w:tab w:val="right" w:pos="9639"/>
        </w:tabs>
        <w:adjustRightInd w:val="0"/>
        <w:snapToGrid w:val="0"/>
        <w:spacing w:after="0"/>
        <w:ind w:right="2"/>
        <w:rPr>
          <w:rFonts w:eastAsia="宋体"/>
          <w:szCs w:val="16"/>
          <w:lang w:val="en-US"/>
        </w:rPr>
      </w:pPr>
    </w:p>
    <w:sectPr w:rsidR="00706A78" w:rsidRPr="000165AD"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6D6CD" w14:textId="77777777" w:rsidR="00573C35" w:rsidRDefault="00573C35" w:rsidP="009573C9">
      <w:pPr>
        <w:spacing w:after="0"/>
      </w:pPr>
      <w:r>
        <w:separator/>
      </w:r>
    </w:p>
  </w:endnote>
  <w:endnote w:type="continuationSeparator" w:id="0">
    <w:p w14:paraId="689A36E6" w14:textId="77777777" w:rsidR="00573C35" w:rsidRDefault="00573C35"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7A41" w14:textId="77777777" w:rsidR="00573C35" w:rsidRDefault="00573C35" w:rsidP="009573C9">
      <w:pPr>
        <w:spacing w:after="0"/>
      </w:pPr>
      <w:r>
        <w:separator/>
      </w:r>
    </w:p>
  </w:footnote>
  <w:footnote w:type="continuationSeparator" w:id="0">
    <w:p w14:paraId="183A45DD" w14:textId="77777777" w:rsidR="00573C35" w:rsidRDefault="00573C35"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304"/>
    <w:multiLevelType w:val="hybridMultilevel"/>
    <w:tmpl w:val="7F7412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05AD"/>
    <w:multiLevelType w:val="hybridMultilevel"/>
    <w:tmpl w:val="CDE2CE04"/>
    <w:lvl w:ilvl="0" w:tplc="EE8E65E0">
      <w:start w:val="1"/>
      <w:numFmt w:val="bullet"/>
      <w:lvlText w:val=""/>
      <w:lvlJc w:val="left"/>
      <w:pPr>
        <w:tabs>
          <w:tab w:val="num" w:pos="720"/>
        </w:tabs>
        <w:ind w:left="720" w:hanging="360"/>
      </w:pPr>
      <w:rPr>
        <w:rFonts w:ascii="Symbol" w:hAnsi="Symbol" w:hint="default"/>
      </w:rPr>
    </w:lvl>
    <w:lvl w:ilvl="1" w:tplc="B936D9C2">
      <w:start w:val="1"/>
      <w:numFmt w:val="bullet"/>
      <w:lvlText w:val=""/>
      <w:lvlJc w:val="left"/>
      <w:pPr>
        <w:tabs>
          <w:tab w:val="num" w:pos="1440"/>
        </w:tabs>
        <w:ind w:left="1440" w:hanging="360"/>
      </w:pPr>
      <w:rPr>
        <w:rFonts w:ascii="Symbol" w:hAnsi="Symbol" w:hint="default"/>
      </w:rPr>
    </w:lvl>
    <w:lvl w:ilvl="2" w:tplc="6EB6C684">
      <w:numFmt w:val="bullet"/>
      <w:lvlText w:val=""/>
      <w:lvlJc w:val="left"/>
      <w:pPr>
        <w:tabs>
          <w:tab w:val="num" w:pos="2160"/>
        </w:tabs>
        <w:ind w:left="2160" w:hanging="360"/>
      </w:pPr>
      <w:rPr>
        <w:rFonts w:ascii="Wingdings" w:hAnsi="Wingdings" w:hint="default"/>
      </w:rPr>
    </w:lvl>
    <w:lvl w:ilvl="3" w:tplc="39304D80">
      <w:numFmt w:val="bullet"/>
      <w:lvlText w:val="•"/>
      <w:lvlJc w:val="left"/>
      <w:pPr>
        <w:tabs>
          <w:tab w:val="num" w:pos="2880"/>
        </w:tabs>
        <w:ind w:left="2880" w:hanging="360"/>
      </w:pPr>
      <w:rPr>
        <w:rFonts w:ascii="Arial" w:hAnsi="Arial" w:hint="default"/>
      </w:rPr>
    </w:lvl>
    <w:lvl w:ilvl="4" w:tplc="8E4A1910" w:tentative="1">
      <w:start w:val="1"/>
      <w:numFmt w:val="bullet"/>
      <w:lvlText w:val=""/>
      <w:lvlJc w:val="left"/>
      <w:pPr>
        <w:tabs>
          <w:tab w:val="num" w:pos="3600"/>
        </w:tabs>
        <w:ind w:left="3600" w:hanging="360"/>
      </w:pPr>
      <w:rPr>
        <w:rFonts w:ascii="Symbol" w:hAnsi="Symbol" w:hint="default"/>
      </w:rPr>
    </w:lvl>
    <w:lvl w:ilvl="5" w:tplc="E05CA8DA" w:tentative="1">
      <w:start w:val="1"/>
      <w:numFmt w:val="bullet"/>
      <w:lvlText w:val=""/>
      <w:lvlJc w:val="left"/>
      <w:pPr>
        <w:tabs>
          <w:tab w:val="num" w:pos="4320"/>
        </w:tabs>
        <w:ind w:left="4320" w:hanging="360"/>
      </w:pPr>
      <w:rPr>
        <w:rFonts w:ascii="Symbol" w:hAnsi="Symbol" w:hint="default"/>
      </w:rPr>
    </w:lvl>
    <w:lvl w:ilvl="6" w:tplc="524C8E98" w:tentative="1">
      <w:start w:val="1"/>
      <w:numFmt w:val="bullet"/>
      <w:lvlText w:val=""/>
      <w:lvlJc w:val="left"/>
      <w:pPr>
        <w:tabs>
          <w:tab w:val="num" w:pos="5040"/>
        </w:tabs>
        <w:ind w:left="5040" w:hanging="360"/>
      </w:pPr>
      <w:rPr>
        <w:rFonts w:ascii="Symbol" w:hAnsi="Symbol" w:hint="default"/>
      </w:rPr>
    </w:lvl>
    <w:lvl w:ilvl="7" w:tplc="F4D4F020" w:tentative="1">
      <w:start w:val="1"/>
      <w:numFmt w:val="bullet"/>
      <w:lvlText w:val=""/>
      <w:lvlJc w:val="left"/>
      <w:pPr>
        <w:tabs>
          <w:tab w:val="num" w:pos="5760"/>
        </w:tabs>
        <w:ind w:left="5760" w:hanging="360"/>
      </w:pPr>
      <w:rPr>
        <w:rFonts w:ascii="Symbol" w:hAnsi="Symbol" w:hint="default"/>
      </w:rPr>
    </w:lvl>
    <w:lvl w:ilvl="8" w:tplc="9C9695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E14ECD"/>
    <w:multiLevelType w:val="hybridMultilevel"/>
    <w:tmpl w:val="C00C1A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0B2B8E"/>
    <w:multiLevelType w:val="hybridMultilevel"/>
    <w:tmpl w:val="41A6E2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881CAB"/>
    <w:multiLevelType w:val="hybridMultilevel"/>
    <w:tmpl w:val="1A06CB1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121F4D"/>
    <w:multiLevelType w:val="hybridMultilevel"/>
    <w:tmpl w:val="166692AC"/>
    <w:lvl w:ilvl="0" w:tplc="699E7184">
      <w:start w:val="1"/>
      <w:numFmt w:val="bullet"/>
      <w:lvlText w:val="◊"/>
      <w:lvlJc w:val="left"/>
      <w:pPr>
        <w:tabs>
          <w:tab w:val="num" w:pos="360"/>
        </w:tabs>
        <w:ind w:left="360" w:hanging="360"/>
      </w:pPr>
      <w:rPr>
        <w:rFonts w:ascii="Verdana" w:hAnsi="Verdana" w:hint="default"/>
      </w:rPr>
    </w:lvl>
    <w:lvl w:ilvl="1" w:tplc="5A5C07D0">
      <w:numFmt w:val="bullet"/>
      <w:lvlText w:val=""/>
      <w:lvlJc w:val="left"/>
      <w:pPr>
        <w:tabs>
          <w:tab w:val="num" w:pos="1080"/>
        </w:tabs>
        <w:ind w:left="1080" w:hanging="360"/>
      </w:pPr>
      <w:rPr>
        <w:rFonts w:ascii="Symbol" w:hAnsi="Symbol" w:hint="default"/>
      </w:rPr>
    </w:lvl>
    <w:lvl w:ilvl="2" w:tplc="0700D65A">
      <w:numFmt w:val="bullet"/>
      <w:lvlText w:val=""/>
      <w:lvlJc w:val="left"/>
      <w:pPr>
        <w:tabs>
          <w:tab w:val="num" w:pos="1800"/>
        </w:tabs>
        <w:ind w:left="1800" w:hanging="360"/>
      </w:pPr>
      <w:rPr>
        <w:rFonts w:ascii="Wingdings" w:hAnsi="Wingdings" w:hint="default"/>
      </w:rPr>
    </w:lvl>
    <w:lvl w:ilvl="3" w:tplc="FB3A82D6">
      <w:numFmt w:val="bullet"/>
      <w:lvlText w:val="•"/>
      <w:lvlJc w:val="left"/>
      <w:pPr>
        <w:tabs>
          <w:tab w:val="num" w:pos="2520"/>
        </w:tabs>
        <w:ind w:left="2520" w:hanging="360"/>
      </w:pPr>
      <w:rPr>
        <w:rFonts w:ascii="Arial" w:hAnsi="Arial" w:hint="default"/>
      </w:rPr>
    </w:lvl>
    <w:lvl w:ilvl="4" w:tplc="CF242E7E" w:tentative="1">
      <w:start w:val="1"/>
      <w:numFmt w:val="bullet"/>
      <w:lvlText w:val="◊"/>
      <w:lvlJc w:val="left"/>
      <w:pPr>
        <w:tabs>
          <w:tab w:val="num" w:pos="3240"/>
        </w:tabs>
        <w:ind w:left="3240" w:hanging="360"/>
      </w:pPr>
      <w:rPr>
        <w:rFonts w:ascii="Verdana" w:hAnsi="Verdana" w:hint="default"/>
      </w:rPr>
    </w:lvl>
    <w:lvl w:ilvl="5" w:tplc="DD1ADD5E" w:tentative="1">
      <w:start w:val="1"/>
      <w:numFmt w:val="bullet"/>
      <w:lvlText w:val="◊"/>
      <w:lvlJc w:val="left"/>
      <w:pPr>
        <w:tabs>
          <w:tab w:val="num" w:pos="3960"/>
        </w:tabs>
        <w:ind w:left="3960" w:hanging="360"/>
      </w:pPr>
      <w:rPr>
        <w:rFonts w:ascii="Verdana" w:hAnsi="Verdana" w:hint="default"/>
      </w:rPr>
    </w:lvl>
    <w:lvl w:ilvl="6" w:tplc="02F4BA82" w:tentative="1">
      <w:start w:val="1"/>
      <w:numFmt w:val="bullet"/>
      <w:lvlText w:val="◊"/>
      <w:lvlJc w:val="left"/>
      <w:pPr>
        <w:tabs>
          <w:tab w:val="num" w:pos="4680"/>
        </w:tabs>
        <w:ind w:left="4680" w:hanging="360"/>
      </w:pPr>
      <w:rPr>
        <w:rFonts w:ascii="Verdana" w:hAnsi="Verdana" w:hint="default"/>
      </w:rPr>
    </w:lvl>
    <w:lvl w:ilvl="7" w:tplc="876802C4" w:tentative="1">
      <w:start w:val="1"/>
      <w:numFmt w:val="bullet"/>
      <w:lvlText w:val="◊"/>
      <w:lvlJc w:val="left"/>
      <w:pPr>
        <w:tabs>
          <w:tab w:val="num" w:pos="5400"/>
        </w:tabs>
        <w:ind w:left="5400" w:hanging="360"/>
      </w:pPr>
      <w:rPr>
        <w:rFonts w:ascii="Verdana" w:hAnsi="Verdana" w:hint="default"/>
      </w:rPr>
    </w:lvl>
    <w:lvl w:ilvl="8" w:tplc="7388ABC6" w:tentative="1">
      <w:start w:val="1"/>
      <w:numFmt w:val="bullet"/>
      <w:lvlText w:val="◊"/>
      <w:lvlJc w:val="left"/>
      <w:pPr>
        <w:tabs>
          <w:tab w:val="num" w:pos="6120"/>
        </w:tabs>
        <w:ind w:left="6120" w:hanging="360"/>
      </w:pPr>
      <w:rPr>
        <w:rFonts w:ascii="Verdana" w:hAnsi="Verdana" w:hint="default"/>
      </w:rPr>
    </w:lvl>
  </w:abstractNum>
  <w:abstractNum w:abstractNumId="2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5"/>
  </w:num>
  <w:num w:numId="4">
    <w:abstractNumId w:val="16"/>
  </w:num>
  <w:num w:numId="5">
    <w:abstractNumId w:val="19"/>
  </w:num>
  <w:num w:numId="6">
    <w:abstractNumId w:val="3"/>
  </w:num>
  <w:num w:numId="7">
    <w:abstractNumId w:val="2"/>
  </w:num>
  <w:num w:numId="8">
    <w:abstractNumId w:val="14"/>
  </w:num>
  <w:num w:numId="9">
    <w:abstractNumId w:val="4"/>
  </w:num>
  <w:num w:numId="10">
    <w:abstractNumId w:val="12"/>
  </w:num>
  <w:num w:numId="11">
    <w:abstractNumId w:val="7"/>
  </w:num>
  <w:num w:numId="12">
    <w:abstractNumId w:val="23"/>
  </w:num>
  <w:num w:numId="13">
    <w:abstractNumId w:val="29"/>
  </w:num>
  <w:num w:numId="14">
    <w:abstractNumId w:val="17"/>
  </w:num>
  <w:num w:numId="15">
    <w:abstractNumId w:val="26"/>
  </w:num>
  <w:num w:numId="16">
    <w:abstractNumId w:val="7"/>
  </w:num>
  <w:num w:numId="17">
    <w:abstractNumId w:val="18"/>
  </w:num>
  <w:num w:numId="18">
    <w:abstractNumId w:val="27"/>
  </w:num>
  <w:num w:numId="19">
    <w:abstractNumId w:val="23"/>
  </w:num>
  <w:num w:numId="20">
    <w:abstractNumId w:val="11"/>
  </w:num>
  <w:num w:numId="21">
    <w:abstractNumId w:val="0"/>
  </w:num>
  <w:num w:numId="22">
    <w:abstractNumId w:val="6"/>
  </w:num>
  <w:num w:numId="23">
    <w:abstractNumId w:val="21"/>
  </w:num>
  <w:num w:numId="24">
    <w:abstractNumId w:val="20"/>
  </w:num>
  <w:num w:numId="25">
    <w:abstractNumId w:val="24"/>
  </w:num>
  <w:num w:numId="26">
    <w:abstractNumId w:val="22"/>
  </w:num>
  <w:num w:numId="27">
    <w:abstractNumId w:val="8"/>
  </w:num>
  <w:num w:numId="28">
    <w:abstractNumId w:val="10"/>
  </w:num>
  <w:num w:numId="29">
    <w:abstractNumId w:val="13"/>
  </w:num>
  <w:num w:numId="30">
    <w:abstractNumId w:val="1"/>
  </w:num>
  <w:num w:numId="31">
    <w:abstractNumId w:val="28"/>
  </w:num>
  <w:num w:numId="32">
    <w:abstractNumId w:val="9"/>
  </w:num>
  <w:num w:numId="33">
    <w:abstractNumId w:val="9"/>
  </w:num>
  <w:num w:numId="3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15"/>
    <w:rsid w:val="00001B6D"/>
    <w:rsid w:val="00001D77"/>
    <w:rsid w:val="0000214A"/>
    <w:rsid w:val="0000275E"/>
    <w:rsid w:val="00002D56"/>
    <w:rsid w:val="000048A3"/>
    <w:rsid w:val="00005003"/>
    <w:rsid w:val="00006265"/>
    <w:rsid w:val="000065CE"/>
    <w:rsid w:val="0000669D"/>
    <w:rsid w:val="00011504"/>
    <w:rsid w:val="000116D2"/>
    <w:rsid w:val="0001240C"/>
    <w:rsid w:val="00013C39"/>
    <w:rsid w:val="000145D5"/>
    <w:rsid w:val="00014665"/>
    <w:rsid w:val="00014CCF"/>
    <w:rsid w:val="00014D5E"/>
    <w:rsid w:val="00014E69"/>
    <w:rsid w:val="00014EA4"/>
    <w:rsid w:val="000162B7"/>
    <w:rsid w:val="000165AD"/>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27348"/>
    <w:rsid w:val="000322C5"/>
    <w:rsid w:val="00032B8C"/>
    <w:rsid w:val="00032F5C"/>
    <w:rsid w:val="0003315C"/>
    <w:rsid w:val="00033510"/>
    <w:rsid w:val="00033547"/>
    <w:rsid w:val="000336C0"/>
    <w:rsid w:val="00034DE3"/>
    <w:rsid w:val="00035414"/>
    <w:rsid w:val="0003632E"/>
    <w:rsid w:val="00036787"/>
    <w:rsid w:val="0003697F"/>
    <w:rsid w:val="00036B87"/>
    <w:rsid w:val="000372B8"/>
    <w:rsid w:val="0003759B"/>
    <w:rsid w:val="00037F4A"/>
    <w:rsid w:val="00040011"/>
    <w:rsid w:val="000406EF"/>
    <w:rsid w:val="0004103D"/>
    <w:rsid w:val="000413CE"/>
    <w:rsid w:val="00041CCD"/>
    <w:rsid w:val="00041E5B"/>
    <w:rsid w:val="00041E5C"/>
    <w:rsid w:val="00042A18"/>
    <w:rsid w:val="00043409"/>
    <w:rsid w:val="00043FDC"/>
    <w:rsid w:val="000445CD"/>
    <w:rsid w:val="0004471B"/>
    <w:rsid w:val="0004512C"/>
    <w:rsid w:val="00046936"/>
    <w:rsid w:val="00047120"/>
    <w:rsid w:val="00047628"/>
    <w:rsid w:val="000477CC"/>
    <w:rsid w:val="00053B4C"/>
    <w:rsid w:val="00053C25"/>
    <w:rsid w:val="00053C6B"/>
    <w:rsid w:val="000565E7"/>
    <w:rsid w:val="000571A1"/>
    <w:rsid w:val="00057A73"/>
    <w:rsid w:val="0006073A"/>
    <w:rsid w:val="0006107A"/>
    <w:rsid w:val="0006126A"/>
    <w:rsid w:val="00062692"/>
    <w:rsid w:val="00063E84"/>
    <w:rsid w:val="000647FC"/>
    <w:rsid w:val="00064958"/>
    <w:rsid w:val="0006569A"/>
    <w:rsid w:val="00067228"/>
    <w:rsid w:val="0006725B"/>
    <w:rsid w:val="00067CCE"/>
    <w:rsid w:val="0007014A"/>
    <w:rsid w:val="00071178"/>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D3C"/>
    <w:rsid w:val="00086299"/>
    <w:rsid w:val="000866A1"/>
    <w:rsid w:val="00090246"/>
    <w:rsid w:val="00090FE6"/>
    <w:rsid w:val="00091B8E"/>
    <w:rsid w:val="00091E6B"/>
    <w:rsid w:val="00092456"/>
    <w:rsid w:val="0009319D"/>
    <w:rsid w:val="00093769"/>
    <w:rsid w:val="000949FF"/>
    <w:rsid w:val="000967E9"/>
    <w:rsid w:val="0009684F"/>
    <w:rsid w:val="00096A08"/>
    <w:rsid w:val="00097234"/>
    <w:rsid w:val="0009771C"/>
    <w:rsid w:val="000A0163"/>
    <w:rsid w:val="000A13D3"/>
    <w:rsid w:val="000A2B23"/>
    <w:rsid w:val="000A32E2"/>
    <w:rsid w:val="000A3D8F"/>
    <w:rsid w:val="000A44B0"/>
    <w:rsid w:val="000A49C7"/>
    <w:rsid w:val="000A4BFD"/>
    <w:rsid w:val="000A6E04"/>
    <w:rsid w:val="000B012A"/>
    <w:rsid w:val="000B036F"/>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6F"/>
    <w:rsid w:val="000C1EA2"/>
    <w:rsid w:val="000C1ED3"/>
    <w:rsid w:val="000C2175"/>
    <w:rsid w:val="000C3234"/>
    <w:rsid w:val="000C33E0"/>
    <w:rsid w:val="000C3618"/>
    <w:rsid w:val="000C3DE1"/>
    <w:rsid w:val="000C4A2B"/>
    <w:rsid w:val="000C5043"/>
    <w:rsid w:val="000C582C"/>
    <w:rsid w:val="000C79D7"/>
    <w:rsid w:val="000D06AA"/>
    <w:rsid w:val="000D16D5"/>
    <w:rsid w:val="000D2A9D"/>
    <w:rsid w:val="000D2C3B"/>
    <w:rsid w:val="000D3E8B"/>
    <w:rsid w:val="000D4A9A"/>
    <w:rsid w:val="000D5770"/>
    <w:rsid w:val="000D5807"/>
    <w:rsid w:val="000D5A61"/>
    <w:rsid w:val="000D62E9"/>
    <w:rsid w:val="000D64E2"/>
    <w:rsid w:val="000D6654"/>
    <w:rsid w:val="000D7C6C"/>
    <w:rsid w:val="000D7DA3"/>
    <w:rsid w:val="000E0840"/>
    <w:rsid w:val="000E2BCE"/>
    <w:rsid w:val="000E3001"/>
    <w:rsid w:val="000E3620"/>
    <w:rsid w:val="000E5076"/>
    <w:rsid w:val="000E5479"/>
    <w:rsid w:val="000E5A9B"/>
    <w:rsid w:val="000E5BC7"/>
    <w:rsid w:val="000E5C6D"/>
    <w:rsid w:val="000E5D87"/>
    <w:rsid w:val="000E64F2"/>
    <w:rsid w:val="000E7179"/>
    <w:rsid w:val="000E7379"/>
    <w:rsid w:val="000E7DF6"/>
    <w:rsid w:val="000E7EF7"/>
    <w:rsid w:val="000F113E"/>
    <w:rsid w:val="000F13F8"/>
    <w:rsid w:val="000F568D"/>
    <w:rsid w:val="000F59A4"/>
    <w:rsid w:val="000F679C"/>
    <w:rsid w:val="000F73D9"/>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5DB9"/>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03BA"/>
    <w:rsid w:val="00131680"/>
    <w:rsid w:val="0013283D"/>
    <w:rsid w:val="001330C8"/>
    <w:rsid w:val="00133BCD"/>
    <w:rsid w:val="00135286"/>
    <w:rsid w:val="00135ED2"/>
    <w:rsid w:val="00136124"/>
    <w:rsid w:val="00137A23"/>
    <w:rsid w:val="001402C9"/>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1545"/>
    <w:rsid w:val="00171A05"/>
    <w:rsid w:val="00172AC5"/>
    <w:rsid w:val="00172CF7"/>
    <w:rsid w:val="00172FB5"/>
    <w:rsid w:val="00173478"/>
    <w:rsid w:val="00173488"/>
    <w:rsid w:val="00173527"/>
    <w:rsid w:val="001742DA"/>
    <w:rsid w:val="0017495F"/>
    <w:rsid w:val="00174E1D"/>
    <w:rsid w:val="00174F30"/>
    <w:rsid w:val="00175149"/>
    <w:rsid w:val="00175959"/>
    <w:rsid w:val="00175A4A"/>
    <w:rsid w:val="00176B86"/>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0C45"/>
    <w:rsid w:val="001A2E42"/>
    <w:rsid w:val="001A2E96"/>
    <w:rsid w:val="001A3348"/>
    <w:rsid w:val="001A3431"/>
    <w:rsid w:val="001A3E3D"/>
    <w:rsid w:val="001A408D"/>
    <w:rsid w:val="001A6271"/>
    <w:rsid w:val="001A68A9"/>
    <w:rsid w:val="001A7416"/>
    <w:rsid w:val="001B028B"/>
    <w:rsid w:val="001B07A1"/>
    <w:rsid w:val="001B1BAC"/>
    <w:rsid w:val="001B1C73"/>
    <w:rsid w:val="001B21F4"/>
    <w:rsid w:val="001B2850"/>
    <w:rsid w:val="001B598B"/>
    <w:rsid w:val="001B65D1"/>
    <w:rsid w:val="001C005A"/>
    <w:rsid w:val="001C08D6"/>
    <w:rsid w:val="001C0F4C"/>
    <w:rsid w:val="001C13AE"/>
    <w:rsid w:val="001C1927"/>
    <w:rsid w:val="001C3C8C"/>
    <w:rsid w:val="001C3CF9"/>
    <w:rsid w:val="001C44BA"/>
    <w:rsid w:val="001C4A39"/>
    <w:rsid w:val="001C4B55"/>
    <w:rsid w:val="001C50AE"/>
    <w:rsid w:val="001C54E3"/>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849"/>
    <w:rsid w:val="001D6C59"/>
    <w:rsid w:val="001E06D5"/>
    <w:rsid w:val="001E18C5"/>
    <w:rsid w:val="001E2201"/>
    <w:rsid w:val="001E2663"/>
    <w:rsid w:val="001E3651"/>
    <w:rsid w:val="001E4B4A"/>
    <w:rsid w:val="001E5FED"/>
    <w:rsid w:val="001E616B"/>
    <w:rsid w:val="001E6933"/>
    <w:rsid w:val="001F0ECF"/>
    <w:rsid w:val="001F1E94"/>
    <w:rsid w:val="001F205C"/>
    <w:rsid w:val="001F28B2"/>
    <w:rsid w:val="001F2A4A"/>
    <w:rsid w:val="001F3134"/>
    <w:rsid w:val="001F33B2"/>
    <w:rsid w:val="001F3640"/>
    <w:rsid w:val="001F4EBE"/>
    <w:rsid w:val="001F67C8"/>
    <w:rsid w:val="001F67F7"/>
    <w:rsid w:val="001F6CA9"/>
    <w:rsid w:val="001F740F"/>
    <w:rsid w:val="001F7C59"/>
    <w:rsid w:val="00200538"/>
    <w:rsid w:val="00200921"/>
    <w:rsid w:val="002012E2"/>
    <w:rsid w:val="00201554"/>
    <w:rsid w:val="00201D9D"/>
    <w:rsid w:val="002025C5"/>
    <w:rsid w:val="00203A9F"/>
    <w:rsid w:val="00203FF4"/>
    <w:rsid w:val="00204FCA"/>
    <w:rsid w:val="00206B5D"/>
    <w:rsid w:val="00206D7F"/>
    <w:rsid w:val="002072D6"/>
    <w:rsid w:val="00210F54"/>
    <w:rsid w:val="00211531"/>
    <w:rsid w:val="0021196A"/>
    <w:rsid w:val="00211F82"/>
    <w:rsid w:val="00212100"/>
    <w:rsid w:val="002125AE"/>
    <w:rsid w:val="002125B9"/>
    <w:rsid w:val="002138DC"/>
    <w:rsid w:val="00213BF8"/>
    <w:rsid w:val="002141CF"/>
    <w:rsid w:val="00214B12"/>
    <w:rsid w:val="00214C34"/>
    <w:rsid w:val="0021505C"/>
    <w:rsid w:val="00215438"/>
    <w:rsid w:val="00216663"/>
    <w:rsid w:val="0021798C"/>
    <w:rsid w:val="00223664"/>
    <w:rsid w:val="00223935"/>
    <w:rsid w:val="00224428"/>
    <w:rsid w:val="0022494A"/>
    <w:rsid w:val="002254FE"/>
    <w:rsid w:val="0022551C"/>
    <w:rsid w:val="002270F8"/>
    <w:rsid w:val="00227337"/>
    <w:rsid w:val="002319E7"/>
    <w:rsid w:val="00231FFE"/>
    <w:rsid w:val="002320B7"/>
    <w:rsid w:val="00232F96"/>
    <w:rsid w:val="00233EC7"/>
    <w:rsid w:val="002341B1"/>
    <w:rsid w:val="00234246"/>
    <w:rsid w:val="00235203"/>
    <w:rsid w:val="002356DA"/>
    <w:rsid w:val="00236DA3"/>
    <w:rsid w:val="0024066F"/>
    <w:rsid w:val="00240677"/>
    <w:rsid w:val="00240F0F"/>
    <w:rsid w:val="00241E3D"/>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700"/>
    <w:rsid w:val="0025779D"/>
    <w:rsid w:val="00257AC8"/>
    <w:rsid w:val="0026259C"/>
    <w:rsid w:val="0026356E"/>
    <w:rsid w:val="002636C8"/>
    <w:rsid w:val="00263CD2"/>
    <w:rsid w:val="00264404"/>
    <w:rsid w:val="00264888"/>
    <w:rsid w:val="0026508D"/>
    <w:rsid w:val="00265491"/>
    <w:rsid w:val="002659F2"/>
    <w:rsid w:val="00265D81"/>
    <w:rsid w:val="0026698F"/>
    <w:rsid w:val="002707AE"/>
    <w:rsid w:val="00270888"/>
    <w:rsid w:val="00270D1D"/>
    <w:rsid w:val="002716C7"/>
    <w:rsid w:val="00271D98"/>
    <w:rsid w:val="0027274C"/>
    <w:rsid w:val="0027420A"/>
    <w:rsid w:val="002744C3"/>
    <w:rsid w:val="002752BD"/>
    <w:rsid w:val="00275617"/>
    <w:rsid w:val="00276DD2"/>
    <w:rsid w:val="00277040"/>
    <w:rsid w:val="00277CC8"/>
    <w:rsid w:val="00277E5E"/>
    <w:rsid w:val="002800B1"/>
    <w:rsid w:val="002804F9"/>
    <w:rsid w:val="00280EA1"/>
    <w:rsid w:val="00282965"/>
    <w:rsid w:val="00283872"/>
    <w:rsid w:val="002852F3"/>
    <w:rsid w:val="00286148"/>
    <w:rsid w:val="00286770"/>
    <w:rsid w:val="00287ECB"/>
    <w:rsid w:val="00287FD7"/>
    <w:rsid w:val="0029065B"/>
    <w:rsid w:val="00290AD7"/>
    <w:rsid w:val="00290CA3"/>
    <w:rsid w:val="00291A15"/>
    <w:rsid w:val="00291BD4"/>
    <w:rsid w:val="002926EE"/>
    <w:rsid w:val="00293C7F"/>
    <w:rsid w:val="00293CD8"/>
    <w:rsid w:val="00293D2A"/>
    <w:rsid w:val="00293D97"/>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93A"/>
    <w:rsid w:val="002C0CE4"/>
    <w:rsid w:val="002C0DC3"/>
    <w:rsid w:val="002C1EB8"/>
    <w:rsid w:val="002C234B"/>
    <w:rsid w:val="002C4412"/>
    <w:rsid w:val="002C45E7"/>
    <w:rsid w:val="002C4A42"/>
    <w:rsid w:val="002C4C16"/>
    <w:rsid w:val="002C4F9C"/>
    <w:rsid w:val="002C55E6"/>
    <w:rsid w:val="002C6023"/>
    <w:rsid w:val="002C7C05"/>
    <w:rsid w:val="002D011B"/>
    <w:rsid w:val="002D021E"/>
    <w:rsid w:val="002D1798"/>
    <w:rsid w:val="002D1C0F"/>
    <w:rsid w:val="002D1EFA"/>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07B"/>
    <w:rsid w:val="002E71CB"/>
    <w:rsid w:val="002E73F0"/>
    <w:rsid w:val="002E7441"/>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824"/>
    <w:rsid w:val="00303B41"/>
    <w:rsid w:val="00304295"/>
    <w:rsid w:val="003052B1"/>
    <w:rsid w:val="00306659"/>
    <w:rsid w:val="00307ECE"/>
    <w:rsid w:val="00310A45"/>
    <w:rsid w:val="00310B07"/>
    <w:rsid w:val="00310CB8"/>
    <w:rsid w:val="003110F8"/>
    <w:rsid w:val="0031274A"/>
    <w:rsid w:val="00313DE9"/>
    <w:rsid w:val="00314821"/>
    <w:rsid w:val="0031549E"/>
    <w:rsid w:val="003160F6"/>
    <w:rsid w:val="003163C4"/>
    <w:rsid w:val="00316994"/>
    <w:rsid w:val="00316D18"/>
    <w:rsid w:val="00316DA4"/>
    <w:rsid w:val="0032094D"/>
    <w:rsid w:val="00320AAA"/>
    <w:rsid w:val="00320FCF"/>
    <w:rsid w:val="00321522"/>
    <w:rsid w:val="00321E80"/>
    <w:rsid w:val="0032280A"/>
    <w:rsid w:val="00322C05"/>
    <w:rsid w:val="0032300A"/>
    <w:rsid w:val="00323024"/>
    <w:rsid w:val="003253DE"/>
    <w:rsid w:val="003254F7"/>
    <w:rsid w:val="003262F7"/>
    <w:rsid w:val="00326ACE"/>
    <w:rsid w:val="003270E5"/>
    <w:rsid w:val="003274B2"/>
    <w:rsid w:val="00327DA0"/>
    <w:rsid w:val="003302E5"/>
    <w:rsid w:val="00330EA8"/>
    <w:rsid w:val="00330F45"/>
    <w:rsid w:val="003310D2"/>
    <w:rsid w:val="003312DB"/>
    <w:rsid w:val="0033731B"/>
    <w:rsid w:val="003378E9"/>
    <w:rsid w:val="00337D9F"/>
    <w:rsid w:val="00340001"/>
    <w:rsid w:val="00340410"/>
    <w:rsid w:val="00340D7D"/>
    <w:rsid w:val="00340DB2"/>
    <w:rsid w:val="00342B7F"/>
    <w:rsid w:val="0034303B"/>
    <w:rsid w:val="003432E3"/>
    <w:rsid w:val="00343D88"/>
    <w:rsid w:val="00344704"/>
    <w:rsid w:val="00345058"/>
    <w:rsid w:val="00345D2B"/>
    <w:rsid w:val="00346D15"/>
    <w:rsid w:val="00347E09"/>
    <w:rsid w:val="00351B49"/>
    <w:rsid w:val="00351E7A"/>
    <w:rsid w:val="003524DB"/>
    <w:rsid w:val="00352B2E"/>
    <w:rsid w:val="00353475"/>
    <w:rsid w:val="003536BF"/>
    <w:rsid w:val="003541FB"/>
    <w:rsid w:val="00354236"/>
    <w:rsid w:val="00355D48"/>
    <w:rsid w:val="00356151"/>
    <w:rsid w:val="00356536"/>
    <w:rsid w:val="003569E4"/>
    <w:rsid w:val="00356F4E"/>
    <w:rsid w:val="00357D91"/>
    <w:rsid w:val="00361469"/>
    <w:rsid w:val="00361DE8"/>
    <w:rsid w:val="00361F77"/>
    <w:rsid w:val="00363121"/>
    <w:rsid w:val="00363B34"/>
    <w:rsid w:val="00363EC3"/>
    <w:rsid w:val="00364B0D"/>
    <w:rsid w:val="00366EB1"/>
    <w:rsid w:val="00367381"/>
    <w:rsid w:val="00367B3D"/>
    <w:rsid w:val="00367E05"/>
    <w:rsid w:val="0037155D"/>
    <w:rsid w:val="00371AFC"/>
    <w:rsid w:val="00375749"/>
    <w:rsid w:val="00375855"/>
    <w:rsid w:val="0037596F"/>
    <w:rsid w:val="003763FE"/>
    <w:rsid w:val="00377C35"/>
    <w:rsid w:val="00381134"/>
    <w:rsid w:val="003813F1"/>
    <w:rsid w:val="00383278"/>
    <w:rsid w:val="003839A2"/>
    <w:rsid w:val="00383F23"/>
    <w:rsid w:val="00384903"/>
    <w:rsid w:val="00385230"/>
    <w:rsid w:val="00385655"/>
    <w:rsid w:val="00385EC1"/>
    <w:rsid w:val="00386242"/>
    <w:rsid w:val="0038663B"/>
    <w:rsid w:val="00386762"/>
    <w:rsid w:val="00386B1D"/>
    <w:rsid w:val="003874CB"/>
    <w:rsid w:val="00387539"/>
    <w:rsid w:val="0039035F"/>
    <w:rsid w:val="003903B9"/>
    <w:rsid w:val="003906B3"/>
    <w:rsid w:val="003906C3"/>
    <w:rsid w:val="00391AB7"/>
    <w:rsid w:val="00392325"/>
    <w:rsid w:val="003923A3"/>
    <w:rsid w:val="0039252D"/>
    <w:rsid w:val="00392C02"/>
    <w:rsid w:val="00393D4B"/>
    <w:rsid w:val="00393DD9"/>
    <w:rsid w:val="00393F56"/>
    <w:rsid w:val="003940CE"/>
    <w:rsid w:val="003951DC"/>
    <w:rsid w:val="00395AE8"/>
    <w:rsid w:val="00395F8C"/>
    <w:rsid w:val="0039690E"/>
    <w:rsid w:val="0039706A"/>
    <w:rsid w:val="003977BF"/>
    <w:rsid w:val="0039790D"/>
    <w:rsid w:val="00397A8B"/>
    <w:rsid w:val="003A0B71"/>
    <w:rsid w:val="003A13C4"/>
    <w:rsid w:val="003A1F38"/>
    <w:rsid w:val="003A29A3"/>
    <w:rsid w:val="003A2A96"/>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33C"/>
    <w:rsid w:val="003C2CE7"/>
    <w:rsid w:val="003C4414"/>
    <w:rsid w:val="003C4DDD"/>
    <w:rsid w:val="003C558F"/>
    <w:rsid w:val="003C572A"/>
    <w:rsid w:val="003C5C05"/>
    <w:rsid w:val="003C5DAA"/>
    <w:rsid w:val="003C6607"/>
    <w:rsid w:val="003C6BC9"/>
    <w:rsid w:val="003C71D0"/>
    <w:rsid w:val="003C7C7E"/>
    <w:rsid w:val="003D0680"/>
    <w:rsid w:val="003D0728"/>
    <w:rsid w:val="003D1143"/>
    <w:rsid w:val="003D18F9"/>
    <w:rsid w:val="003D19EC"/>
    <w:rsid w:val="003D231E"/>
    <w:rsid w:val="003D2BEA"/>
    <w:rsid w:val="003D59D3"/>
    <w:rsid w:val="003D76EC"/>
    <w:rsid w:val="003E03BB"/>
    <w:rsid w:val="003E0781"/>
    <w:rsid w:val="003E08F2"/>
    <w:rsid w:val="003E2BD6"/>
    <w:rsid w:val="003E2C13"/>
    <w:rsid w:val="003E30D9"/>
    <w:rsid w:val="003E3A2F"/>
    <w:rsid w:val="003E41FC"/>
    <w:rsid w:val="003E46E9"/>
    <w:rsid w:val="003E4924"/>
    <w:rsid w:val="003E535F"/>
    <w:rsid w:val="003E568E"/>
    <w:rsid w:val="003E5DF5"/>
    <w:rsid w:val="003E609D"/>
    <w:rsid w:val="003E69F9"/>
    <w:rsid w:val="003E744C"/>
    <w:rsid w:val="003E7777"/>
    <w:rsid w:val="003E7A7D"/>
    <w:rsid w:val="003F026E"/>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3D7"/>
    <w:rsid w:val="00405427"/>
    <w:rsid w:val="004055CE"/>
    <w:rsid w:val="00406676"/>
    <w:rsid w:val="00407B49"/>
    <w:rsid w:val="0041172A"/>
    <w:rsid w:val="00411E1B"/>
    <w:rsid w:val="00411F2C"/>
    <w:rsid w:val="00412ACD"/>
    <w:rsid w:val="00412C85"/>
    <w:rsid w:val="00415247"/>
    <w:rsid w:val="00415281"/>
    <w:rsid w:val="00415485"/>
    <w:rsid w:val="00416A13"/>
    <w:rsid w:val="00416F6D"/>
    <w:rsid w:val="00417975"/>
    <w:rsid w:val="00417BFF"/>
    <w:rsid w:val="0042139C"/>
    <w:rsid w:val="00421DB0"/>
    <w:rsid w:val="004224AD"/>
    <w:rsid w:val="00423D29"/>
    <w:rsid w:val="004242B7"/>
    <w:rsid w:val="00424B72"/>
    <w:rsid w:val="00424E0A"/>
    <w:rsid w:val="004251C0"/>
    <w:rsid w:val="0042560B"/>
    <w:rsid w:val="00425760"/>
    <w:rsid w:val="004262F9"/>
    <w:rsid w:val="004266F4"/>
    <w:rsid w:val="00426D7E"/>
    <w:rsid w:val="004271E2"/>
    <w:rsid w:val="00427B71"/>
    <w:rsid w:val="00427C81"/>
    <w:rsid w:val="00431364"/>
    <w:rsid w:val="00433BB6"/>
    <w:rsid w:val="00436A65"/>
    <w:rsid w:val="00436F53"/>
    <w:rsid w:val="00436F5C"/>
    <w:rsid w:val="00437114"/>
    <w:rsid w:val="004377F1"/>
    <w:rsid w:val="004401E3"/>
    <w:rsid w:val="00440B7D"/>
    <w:rsid w:val="00441390"/>
    <w:rsid w:val="00441491"/>
    <w:rsid w:val="004418D4"/>
    <w:rsid w:val="00441CC3"/>
    <w:rsid w:val="00442041"/>
    <w:rsid w:val="00442CCA"/>
    <w:rsid w:val="00442CEC"/>
    <w:rsid w:val="00445523"/>
    <w:rsid w:val="00445550"/>
    <w:rsid w:val="00445D03"/>
    <w:rsid w:val="0044678A"/>
    <w:rsid w:val="00447790"/>
    <w:rsid w:val="004478EF"/>
    <w:rsid w:val="0044790B"/>
    <w:rsid w:val="00450369"/>
    <w:rsid w:val="004524D5"/>
    <w:rsid w:val="00453138"/>
    <w:rsid w:val="004533BF"/>
    <w:rsid w:val="00453A72"/>
    <w:rsid w:val="00455892"/>
    <w:rsid w:val="0045614D"/>
    <w:rsid w:val="00456D42"/>
    <w:rsid w:val="00456F73"/>
    <w:rsid w:val="0046030F"/>
    <w:rsid w:val="00460B53"/>
    <w:rsid w:val="00460FD9"/>
    <w:rsid w:val="004613BF"/>
    <w:rsid w:val="00461937"/>
    <w:rsid w:val="00461940"/>
    <w:rsid w:val="00461E9B"/>
    <w:rsid w:val="00461F91"/>
    <w:rsid w:val="00462176"/>
    <w:rsid w:val="004623B2"/>
    <w:rsid w:val="00462FF3"/>
    <w:rsid w:val="00463D08"/>
    <w:rsid w:val="0046493A"/>
    <w:rsid w:val="00465274"/>
    <w:rsid w:val="004652A5"/>
    <w:rsid w:val="00465318"/>
    <w:rsid w:val="004679E5"/>
    <w:rsid w:val="00467F28"/>
    <w:rsid w:val="00472A6B"/>
    <w:rsid w:val="00473923"/>
    <w:rsid w:val="00474746"/>
    <w:rsid w:val="00474D1E"/>
    <w:rsid w:val="0047564E"/>
    <w:rsid w:val="004758FF"/>
    <w:rsid w:val="004759D8"/>
    <w:rsid w:val="00475AC1"/>
    <w:rsid w:val="0047609F"/>
    <w:rsid w:val="00476836"/>
    <w:rsid w:val="0047754C"/>
    <w:rsid w:val="004777C2"/>
    <w:rsid w:val="00477CBD"/>
    <w:rsid w:val="004804F4"/>
    <w:rsid w:val="00480F60"/>
    <w:rsid w:val="00481926"/>
    <w:rsid w:val="00481C6C"/>
    <w:rsid w:val="00481C7E"/>
    <w:rsid w:val="00482D97"/>
    <w:rsid w:val="004831E3"/>
    <w:rsid w:val="00485326"/>
    <w:rsid w:val="00485A50"/>
    <w:rsid w:val="004865A6"/>
    <w:rsid w:val="004868F2"/>
    <w:rsid w:val="00486B98"/>
    <w:rsid w:val="00486DA5"/>
    <w:rsid w:val="00486F25"/>
    <w:rsid w:val="00491169"/>
    <w:rsid w:val="00491DC5"/>
    <w:rsid w:val="00491F07"/>
    <w:rsid w:val="00492845"/>
    <w:rsid w:val="00492B78"/>
    <w:rsid w:val="004931AD"/>
    <w:rsid w:val="0049425E"/>
    <w:rsid w:val="004945AA"/>
    <w:rsid w:val="0049545D"/>
    <w:rsid w:val="004969B5"/>
    <w:rsid w:val="00496DD8"/>
    <w:rsid w:val="004A2A1F"/>
    <w:rsid w:val="004A2B09"/>
    <w:rsid w:val="004A5053"/>
    <w:rsid w:val="004A63A2"/>
    <w:rsid w:val="004A7ACC"/>
    <w:rsid w:val="004B0214"/>
    <w:rsid w:val="004B047A"/>
    <w:rsid w:val="004B1D20"/>
    <w:rsid w:val="004B29D0"/>
    <w:rsid w:val="004B3958"/>
    <w:rsid w:val="004B3C17"/>
    <w:rsid w:val="004B3F93"/>
    <w:rsid w:val="004B47C7"/>
    <w:rsid w:val="004B5417"/>
    <w:rsid w:val="004B5B45"/>
    <w:rsid w:val="004B6386"/>
    <w:rsid w:val="004B6A7E"/>
    <w:rsid w:val="004B7AB5"/>
    <w:rsid w:val="004B7D66"/>
    <w:rsid w:val="004C0848"/>
    <w:rsid w:val="004C0B9F"/>
    <w:rsid w:val="004C1727"/>
    <w:rsid w:val="004C1C50"/>
    <w:rsid w:val="004C3006"/>
    <w:rsid w:val="004C32DB"/>
    <w:rsid w:val="004C4950"/>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741"/>
    <w:rsid w:val="004E6D4B"/>
    <w:rsid w:val="004F04F9"/>
    <w:rsid w:val="004F0D5A"/>
    <w:rsid w:val="004F1896"/>
    <w:rsid w:val="004F2A51"/>
    <w:rsid w:val="004F300E"/>
    <w:rsid w:val="004F37B7"/>
    <w:rsid w:val="004F49B9"/>
    <w:rsid w:val="004F555A"/>
    <w:rsid w:val="004F5D95"/>
    <w:rsid w:val="004F5E6A"/>
    <w:rsid w:val="004F636C"/>
    <w:rsid w:val="004F7856"/>
    <w:rsid w:val="004F7EF0"/>
    <w:rsid w:val="00501580"/>
    <w:rsid w:val="00501BE3"/>
    <w:rsid w:val="00501F30"/>
    <w:rsid w:val="005029D1"/>
    <w:rsid w:val="00502DCE"/>
    <w:rsid w:val="005032ED"/>
    <w:rsid w:val="00503EC2"/>
    <w:rsid w:val="00504394"/>
    <w:rsid w:val="00505A41"/>
    <w:rsid w:val="00506492"/>
    <w:rsid w:val="005066C9"/>
    <w:rsid w:val="005069E6"/>
    <w:rsid w:val="005072E9"/>
    <w:rsid w:val="005078A8"/>
    <w:rsid w:val="00507CE4"/>
    <w:rsid w:val="00512D5E"/>
    <w:rsid w:val="00512DBD"/>
    <w:rsid w:val="00513359"/>
    <w:rsid w:val="005135B5"/>
    <w:rsid w:val="00514045"/>
    <w:rsid w:val="005155F1"/>
    <w:rsid w:val="00516B14"/>
    <w:rsid w:val="005204DF"/>
    <w:rsid w:val="0052064E"/>
    <w:rsid w:val="005208DB"/>
    <w:rsid w:val="00520967"/>
    <w:rsid w:val="005209F9"/>
    <w:rsid w:val="00520DFC"/>
    <w:rsid w:val="00521BD0"/>
    <w:rsid w:val="00521DA5"/>
    <w:rsid w:val="00521E66"/>
    <w:rsid w:val="0052340F"/>
    <w:rsid w:val="00524726"/>
    <w:rsid w:val="00524969"/>
    <w:rsid w:val="00524EF4"/>
    <w:rsid w:val="00525957"/>
    <w:rsid w:val="00525AD0"/>
    <w:rsid w:val="005267DB"/>
    <w:rsid w:val="005267DE"/>
    <w:rsid w:val="00530961"/>
    <w:rsid w:val="00530EF2"/>
    <w:rsid w:val="00531809"/>
    <w:rsid w:val="00533952"/>
    <w:rsid w:val="005339F0"/>
    <w:rsid w:val="00534305"/>
    <w:rsid w:val="00534508"/>
    <w:rsid w:val="00535491"/>
    <w:rsid w:val="005362CB"/>
    <w:rsid w:val="005363B2"/>
    <w:rsid w:val="0053660E"/>
    <w:rsid w:val="005367CF"/>
    <w:rsid w:val="00536951"/>
    <w:rsid w:val="00537042"/>
    <w:rsid w:val="0053761A"/>
    <w:rsid w:val="00537B49"/>
    <w:rsid w:val="00540260"/>
    <w:rsid w:val="005411B2"/>
    <w:rsid w:val="00541A60"/>
    <w:rsid w:val="00541DED"/>
    <w:rsid w:val="00542F3D"/>
    <w:rsid w:val="00544152"/>
    <w:rsid w:val="005444D3"/>
    <w:rsid w:val="00545206"/>
    <w:rsid w:val="00546F41"/>
    <w:rsid w:val="005512F5"/>
    <w:rsid w:val="00551718"/>
    <w:rsid w:val="00551C9C"/>
    <w:rsid w:val="00551CE1"/>
    <w:rsid w:val="00553515"/>
    <w:rsid w:val="00553D5C"/>
    <w:rsid w:val="00554C07"/>
    <w:rsid w:val="0055624A"/>
    <w:rsid w:val="005570BB"/>
    <w:rsid w:val="005607FB"/>
    <w:rsid w:val="00561A15"/>
    <w:rsid w:val="00564791"/>
    <w:rsid w:val="005648C9"/>
    <w:rsid w:val="00565087"/>
    <w:rsid w:val="005662D8"/>
    <w:rsid w:val="00566363"/>
    <w:rsid w:val="0056689D"/>
    <w:rsid w:val="00566A12"/>
    <w:rsid w:val="0056760B"/>
    <w:rsid w:val="0057051C"/>
    <w:rsid w:val="005709AB"/>
    <w:rsid w:val="005732B3"/>
    <w:rsid w:val="00573C35"/>
    <w:rsid w:val="00573C6C"/>
    <w:rsid w:val="00575098"/>
    <w:rsid w:val="00575763"/>
    <w:rsid w:val="00575B6C"/>
    <w:rsid w:val="0057639E"/>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87973"/>
    <w:rsid w:val="00590C88"/>
    <w:rsid w:val="00591137"/>
    <w:rsid w:val="00591BF7"/>
    <w:rsid w:val="00591E0E"/>
    <w:rsid w:val="0059249B"/>
    <w:rsid w:val="0059289D"/>
    <w:rsid w:val="0059363B"/>
    <w:rsid w:val="0059393E"/>
    <w:rsid w:val="005944FE"/>
    <w:rsid w:val="00594675"/>
    <w:rsid w:val="00595B1E"/>
    <w:rsid w:val="005965B6"/>
    <w:rsid w:val="00597EEE"/>
    <w:rsid w:val="005A192C"/>
    <w:rsid w:val="005A1BA1"/>
    <w:rsid w:val="005A2501"/>
    <w:rsid w:val="005A32DB"/>
    <w:rsid w:val="005A3A2B"/>
    <w:rsid w:val="005A5530"/>
    <w:rsid w:val="005A6465"/>
    <w:rsid w:val="005B02D2"/>
    <w:rsid w:val="005B08DB"/>
    <w:rsid w:val="005B1418"/>
    <w:rsid w:val="005B17E8"/>
    <w:rsid w:val="005B21CE"/>
    <w:rsid w:val="005B3D23"/>
    <w:rsid w:val="005B42BC"/>
    <w:rsid w:val="005B4E0D"/>
    <w:rsid w:val="005B5232"/>
    <w:rsid w:val="005B52CE"/>
    <w:rsid w:val="005B539D"/>
    <w:rsid w:val="005B5646"/>
    <w:rsid w:val="005B5B08"/>
    <w:rsid w:val="005B5B29"/>
    <w:rsid w:val="005B5B58"/>
    <w:rsid w:val="005B5EED"/>
    <w:rsid w:val="005B5F97"/>
    <w:rsid w:val="005B696C"/>
    <w:rsid w:val="005B76D2"/>
    <w:rsid w:val="005C06C0"/>
    <w:rsid w:val="005C0AF5"/>
    <w:rsid w:val="005C142E"/>
    <w:rsid w:val="005C160E"/>
    <w:rsid w:val="005C1CFA"/>
    <w:rsid w:val="005C1EDD"/>
    <w:rsid w:val="005C25F9"/>
    <w:rsid w:val="005C2AF4"/>
    <w:rsid w:val="005C2DA6"/>
    <w:rsid w:val="005C2F28"/>
    <w:rsid w:val="005C3549"/>
    <w:rsid w:val="005C4BD0"/>
    <w:rsid w:val="005C63EF"/>
    <w:rsid w:val="005C67F6"/>
    <w:rsid w:val="005C76EF"/>
    <w:rsid w:val="005C7C48"/>
    <w:rsid w:val="005C7F5B"/>
    <w:rsid w:val="005D0BD3"/>
    <w:rsid w:val="005D1DD1"/>
    <w:rsid w:val="005D2EE9"/>
    <w:rsid w:val="005D3072"/>
    <w:rsid w:val="005D3133"/>
    <w:rsid w:val="005D3166"/>
    <w:rsid w:val="005D4052"/>
    <w:rsid w:val="005D44D9"/>
    <w:rsid w:val="005D4A98"/>
    <w:rsid w:val="005D4CA6"/>
    <w:rsid w:val="005D63AF"/>
    <w:rsid w:val="005D69A9"/>
    <w:rsid w:val="005D76E0"/>
    <w:rsid w:val="005E11B6"/>
    <w:rsid w:val="005E17C0"/>
    <w:rsid w:val="005E3114"/>
    <w:rsid w:val="005E31B3"/>
    <w:rsid w:val="005E35CA"/>
    <w:rsid w:val="005E3C44"/>
    <w:rsid w:val="005E5867"/>
    <w:rsid w:val="005E70B7"/>
    <w:rsid w:val="005E787E"/>
    <w:rsid w:val="005F026E"/>
    <w:rsid w:val="005F03F3"/>
    <w:rsid w:val="005F075E"/>
    <w:rsid w:val="005F0B1A"/>
    <w:rsid w:val="005F11E7"/>
    <w:rsid w:val="005F174D"/>
    <w:rsid w:val="005F185F"/>
    <w:rsid w:val="005F1943"/>
    <w:rsid w:val="005F1D12"/>
    <w:rsid w:val="005F27F7"/>
    <w:rsid w:val="005F2870"/>
    <w:rsid w:val="005F2EB1"/>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06B10"/>
    <w:rsid w:val="006075AB"/>
    <w:rsid w:val="0061023F"/>
    <w:rsid w:val="006104AB"/>
    <w:rsid w:val="00610AB0"/>
    <w:rsid w:val="0061151B"/>
    <w:rsid w:val="006116AB"/>
    <w:rsid w:val="00611F49"/>
    <w:rsid w:val="00612FB6"/>
    <w:rsid w:val="006143E3"/>
    <w:rsid w:val="00614468"/>
    <w:rsid w:val="00614ED1"/>
    <w:rsid w:val="00617414"/>
    <w:rsid w:val="00617779"/>
    <w:rsid w:val="00620B01"/>
    <w:rsid w:val="0062100F"/>
    <w:rsid w:val="006210ED"/>
    <w:rsid w:val="00621277"/>
    <w:rsid w:val="006216D9"/>
    <w:rsid w:val="0062401B"/>
    <w:rsid w:val="00624159"/>
    <w:rsid w:val="006255B4"/>
    <w:rsid w:val="00625FBA"/>
    <w:rsid w:val="006300E5"/>
    <w:rsid w:val="00630BF1"/>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3D7"/>
    <w:rsid w:val="00645AC1"/>
    <w:rsid w:val="00645DDF"/>
    <w:rsid w:val="00646073"/>
    <w:rsid w:val="0064760A"/>
    <w:rsid w:val="006501C8"/>
    <w:rsid w:val="00651B96"/>
    <w:rsid w:val="00652D6F"/>
    <w:rsid w:val="00654C02"/>
    <w:rsid w:val="00655224"/>
    <w:rsid w:val="0065542B"/>
    <w:rsid w:val="00655B4C"/>
    <w:rsid w:val="00655C92"/>
    <w:rsid w:val="00655E05"/>
    <w:rsid w:val="00656F7E"/>
    <w:rsid w:val="00657526"/>
    <w:rsid w:val="00657635"/>
    <w:rsid w:val="00657DFD"/>
    <w:rsid w:val="006601B4"/>
    <w:rsid w:val="00660BB5"/>
    <w:rsid w:val="00660CA3"/>
    <w:rsid w:val="006613DB"/>
    <w:rsid w:val="00661B11"/>
    <w:rsid w:val="00663FB3"/>
    <w:rsid w:val="00664059"/>
    <w:rsid w:val="006640CF"/>
    <w:rsid w:val="0066430B"/>
    <w:rsid w:val="0066435A"/>
    <w:rsid w:val="00664557"/>
    <w:rsid w:val="006647EB"/>
    <w:rsid w:val="00664E5E"/>
    <w:rsid w:val="0066591F"/>
    <w:rsid w:val="00665DFF"/>
    <w:rsid w:val="00666D17"/>
    <w:rsid w:val="00667650"/>
    <w:rsid w:val="0067172E"/>
    <w:rsid w:val="00671ADD"/>
    <w:rsid w:val="00671B81"/>
    <w:rsid w:val="0067343D"/>
    <w:rsid w:val="006742E6"/>
    <w:rsid w:val="006743E1"/>
    <w:rsid w:val="0067480D"/>
    <w:rsid w:val="00674DAC"/>
    <w:rsid w:val="006757BA"/>
    <w:rsid w:val="00675A06"/>
    <w:rsid w:val="00675C1A"/>
    <w:rsid w:val="00675ECC"/>
    <w:rsid w:val="00676DDA"/>
    <w:rsid w:val="00676E7E"/>
    <w:rsid w:val="00677574"/>
    <w:rsid w:val="006802CC"/>
    <w:rsid w:val="006814FB"/>
    <w:rsid w:val="00682AAA"/>
    <w:rsid w:val="00682D39"/>
    <w:rsid w:val="00682DCB"/>
    <w:rsid w:val="00683E98"/>
    <w:rsid w:val="00684A12"/>
    <w:rsid w:val="0068551F"/>
    <w:rsid w:val="0068776A"/>
    <w:rsid w:val="00690894"/>
    <w:rsid w:val="0069125D"/>
    <w:rsid w:val="00691555"/>
    <w:rsid w:val="00691B15"/>
    <w:rsid w:val="00692738"/>
    <w:rsid w:val="00692A95"/>
    <w:rsid w:val="00693124"/>
    <w:rsid w:val="0069376B"/>
    <w:rsid w:val="00693801"/>
    <w:rsid w:val="00693C37"/>
    <w:rsid w:val="00693EF5"/>
    <w:rsid w:val="006941C7"/>
    <w:rsid w:val="006943FA"/>
    <w:rsid w:val="00694E81"/>
    <w:rsid w:val="00695570"/>
    <w:rsid w:val="0069673E"/>
    <w:rsid w:val="006968AA"/>
    <w:rsid w:val="006969FC"/>
    <w:rsid w:val="00697181"/>
    <w:rsid w:val="00697629"/>
    <w:rsid w:val="006A1995"/>
    <w:rsid w:val="006A1DFB"/>
    <w:rsid w:val="006A22C4"/>
    <w:rsid w:val="006A2389"/>
    <w:rsid w:val="006A285A"/>
    <w:rsid w:val="006A33FB"/>
    <w:rsid w:val="006A6091"/>
    <w:rsid w:val="006A6FFB"/>
    <w:rsid w:val="006B0450"/>
    <w:rsid w:val="006B0ABE"/>
    <w:rsid w:val="006B18D2"/>
    <w:rsid w:val="006B1E17"/>
    <w:rsid w:val="006B27C8"/>
    <w:rsid w:val="006B29F6"/>
    <w:rsid w:val="006B4D2C"/>
    <w:rsid w:val="006B4D8F"/>
    <w:rsid w:val="006C04AC"/>
    <w:rsid w:val="006C0830"/>
    <w:rsid w:val="006C1373"/>
    <w:rsid w:val="006C269C"/>
    <w:rsid w:val="006C3E05"/>
    <w:rsid w:val="006C4B19"/>
    <w:rsid w:val="006C521F"/>
    <w:rsid w:val="006C5412"/>
    <w:rsid w:val="006C5A9A"/>
    <w:rsid w:val="006C60D3"/>
    <w:rsid w:val="006C61B0"/>
    <w:rsid w:val="006C6843"/>
    <w:rsid w:val="006C6BD0"/>
    <w:rsid w:val="006C7BA3"/>
    <w:rsid w:val="006C7F11"/>
    <w:rsid w:val="006D05EC"/>
    <w:rsid w:val="006D066C"/>
    <w:rsid w:val="006D0AAF"/>
    <w:rsid w:val="006D0E57"/>
    <w:rsid w:val="006D0F1C"/>
    <w:rsid w:val="006D1409"/>
    <w:rsid w:val="006D2894"/>
    <w:rsid w:val="006D2C41"/>
    <w:rsid w:val="006D4A51"/>
    <w:rsid w:val="006D4DDA"/>
    <w:rsid w:val="006D58F5"/>
    <w:rsid w:val="006D605F"/>
    <w:rsid w:val="006D7321"/>
    <w:rsid w:val="006D757B"/>
    <w:rsid w:val="006D7964"/>
    <w:rsid w:val="006E0788"/>
    <w:rsid w:val="006E1327"/>
    <w:rsid w:val="006E1B07"/>
    <w:rsid w:val="006E1BE4"/>
    <w:rsid w:val="006E1D5E"/>
    <w:rsid w:val="006E6B42"/>
    <w:rsid w:val="006E6BFC"/>
    <w:rsid w:val="006E6CDE"/>
    <w:rsid w:val="006E6E77"/>
    <w:rsid w:val="006F0849"/>
    <w:rsid w:val="006F0D22"/>
    <w:rsid w:val="006F161F"/>
    <w:rsid w:val="006F297E"/>
    <w:rsid w:val="006F337E"/>
    <w:rsid w:val="006F37CF"/>
    <w:rsid w:val="006F38A7"/>
    <w:rsid w:val="006F3D6A"/>
    <w:rsid w:val="006F59D3"/>
    <w:rsid w:val="006F6E90"/>
    <w:rsid w:val="006F7127"/>
    <w:rsid w:val="006F7584"/>
    <w:rsid w:val="0070043A"/>
    <w:rsid w:val="00700DA2"/>
    <w:rsid w:val="00700F85"/>
    <w:rsid w:val="00701262"/>
    <w:rsid w:val="00702875"/>
    <w:rsid w:val="00703721"/>
    <w:rsid w:val="0070495C"/>
    <w:rsid w:val="00704961"/>
    <w:rsid w:val="00704FAF"/>
    <w:rsid w:val="00706A78"/>
    <w:rsid w:val="0070760C"/>
    <w:rsid w:val="007079CC"/>
    <w:rsid w:val="00710C82"/>
    <w:rsid w:val="00710EA1"/>
    <w:rsid w:val="007115B1"/>
    <w:rsid w:val="007119FE"/>
    <w:rsid w:val="0071326F"/>
    <w:rsid w:val="00713CE0"/>
    <w:rsid w:val="00713F59"/>
    <w:rsid w:val="007148B5"/>
    <w:rsid w:val="00715ADA"/>
    <w:rsid w:val="007164D4"/>
    <w:rsid w:val="0071745C"/>
    <w:rsid w:val="00717651"/>
    <w:rsid w:val="007176F2"/>
    <w:rsid w:val="0071773A"/>
    <w:rsid w:val="007226DC"/>
    <w:rsid w:val="00723EF9"/>
    <w:rsid w:val="00724291"/>
    <w:rsid w:val="00724672"/>
    <w:rsid w:val="0072580D"/>
    <w:rsid w:val="00725C67"/>
    <w:rsid w:val="007268DD"/>
    <w:rsid w:val="00726A80"/>
    <w:rsid w:val="0072749D"/>
    <w:rsid w:val="007274ED"/>
    <w:rsid w:val="007276FF"/>
    <w:rsid w:val="00731649"/>
    <w:rsid w:val="00732802"/>
    <w:rsid w:val="00732857"/>
    <w:rsid w:val="00733C22"/>
    <w:rsid w:val="007344B0"/>
    <w:rsid w:val="007347BD"/>
    <w:rsid w:val="00734A5F"/>
    <w:rsid w:val="00734E11"/>
    <w:rsid w:val="00734F25"/>
    <w:rsid w:val="0073593E"/>
    <w:rsid w:val="00735CB1"/>
    <w:rsid w:val="00735D24"/>
    <w:rsid w:val="00736168"/>
    <w:rsid w:val="00736270"/>
    <w:rsid w:val="007366B1"/>
    <w:rsid w:val="007379DD"/>
    <w:rsid w:val="00741AAE"/>
    <w:rsid w:val="00742D34"/>
    <w:rsid w:val="00743986"/>
    <w:rsid w:val="00744118"/>
    <w:rsid w:val="00745A61"/>
    <w:rsid w:val="00745EB0"/>
    <w:rsid w:val="007465E0"/>
    <w:rsid w:val="007467FC"/>
    <w:rsid w:val="00746C54"/>
    <w:rsid w:val="007478D3"/>
    <w:rsid w:val="00747D68"/>
    <w:rsid w:val="007514CE"/>
    <w:rsid w:val="00752297"/>
    <w:rsid w:val="00752576"/>
    <w:rsid w:val="00753555"/>
    <w:rsid w:val="00753FF2"/>
    <w:rsid w:val="00755265"/>
    <w:rsid w:val="00755374"/>
    <w:rsid w:val="00755510"/>
    <w:rsid w:val="00756272"/>
    <w:rsid w:val="00756CAD"/>
    <w:rsid w:val="00757563"/>
    <w:rsid w:val="00761137"/>
    <w:rsid w:val="00761302"/>
    <w:rsid w:val="007615A5"/>
    <w:rsid w:val="00761859"/>
    <w:rsid w:val="007619A6"/>
    <w:rsid w:val="007623B3"/>
    <w:rsid w:val="00764650"/>
    <w:rsid w:val="00764A0D"/>
    <w:rsid w:val="007658A9"/>
    <w:rsid w:val="00766AF0"/>
    <w:rsid w:val="007672F8"/>
    <w:rsid w:val="00767413"/>
    <w:rsid w:val="007674F8"/>
    <w:rsid w:val="007677C9"/>
    <w:rsid w:val="00771190"/>
    <w:rsid w:val="00772336"/>
    <w:rsid w:val="00772506"/>
    <w:rsid w:val="00772FC1"/>
    <w:rsid w:val="00773083"/>
    <w:rsid w:val="00773BB0"/>
    <w:rsid w:val="00774909"/>
    <w:rsid w:val="007750FF"/>
    <w:rsid w:val="007763EF"/>
    <w:rsid w:val="00777D50"/>
    <w:rsid w:val="00777FE8"/>
    <w:rsid w:val="00780061"/>
    <w:rsid w:val="00780C0B"/>
    <w:rsid w:val="007813BD"/>
    <w:rsid w:val="007816E0"/>
    <w:rsid w:val="00782022"/>
    <w:rsid w:val="007827F1"/>
    <w:rsid w:val="00782BD8"/>
    <w:rsid w:val="007837E9"/>
    <w:rsid w:val="00784061"/>
    <w:rsid w:val="007840A6"/>
    <w:rsid w:val="00785645"/>
    <w:rsid w:val="00785BE9"/>
    <w:rsid w:val="007863CA"/>
    <w:rsid w:val="00787335"/>
    <w:rsid w:val="00790120"/>
    <w:rsid w:val="0079105C"/>
    <w:rsid w:val="007915B2"/>
    <w:rsid w:val="00791DD2"/>
    <w:rsid w:val="00791E2B"/>
    <w:rsid w:val="0079334E"/>
    <w:rsid w:val="00796AD1"/>
    <w:rsid w:val="007A0775"/>
    <w:rsid w:val="007A25D7"/>
    <w:rsid w:val="007A2F6A"/>
    <w:rsid w:val="007A3969"/>
    <w:rsid w:val="007A469C"/>
    <w:rsid w:val="007A52A7"/>
    <w:rsid w:val="007A5725"/>
    <w:rsid w:val="007A6170"/>
    <w:rsid w:val="007A674D"/>
    <w:rsid w:val="007A7C7E"/>
    <w:rsid w:val="007B13CD"/>
    <w:rsid w:val="007B238F"/>
    <w:rsid w:val="007B3388"/>
    <w:rsid w:val="007B36CA"/>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4FFD"/>
    <w:rsid w:val="007C63DA"/>
    <w:rsid w:val="007C68FE"/>
    <w:rsid w:val="007C6DD9"/>
    <w:rsid w:val="007C6E5E"/>
    <w:rsid w:val="007C7959"/>
    <w:rsid w:val="007D09AC"/>
    <w:rsid w:val="007D2416"/>
    <w:rsid w:val="007D24CD"/>
    <w:rsid w:val="007D2C96"/>
    <w:rsid w:val="007D3013"/>
    <w:rsid w:val="007D4985"/>
    <w:rsid w:val="007D4C4C"/>
    <w:rsid w:val="007D5193"/>
    <w:rsid w:val="007D5F60"/>
    <w:rsid w:val="007D668E"/>
    <w:rsid w:val="007D6CE2"/>
    <w:rsid w:val="007D71D2"/>
    <w:rsid w:val="007D7F0B"/>
    <w:rsid w:val="007D7F8D"/>
    <w:rsid w:val="007E0030"/>
    <w:rsid w:val="007E0094"/>
    <w:rsid w:val="007E0E7E"/>
    <w:rsid w:val="007E1115"/>
    <w:rsid w:val="007E306C"/>
    <w:rsid w:val="007E3BCC"/>
    <w:rsid w:val="007E3E4E"/>
    <w:rsid w:val="007E3EB8"/>
    <w:rsid w:val="007E426B"/>
    <w:rsid w:val="007E4350"/>
    <w:rsid w:val="007E5F92"/>
    <w:rsid w:val="007E7355"/>
    <w:rsid w:val="007F0336"/>
    <w:rsid w:val="007F05EB"/>
    <w:rsid w:val="007F097D"/>
    <w:rsid w:val="007F0B42"/>
    <w:rsid w:val="007F0D2A"/>
    <w:rsid w:val="007F4188"/>
    <w:rsid w:val="007F5DF8"/>
    <w:rsid w:val="007F5F3F"/>
    <w:rsid w:val="007F683A"/>
    <w:rsid w:val="007F7D91"/>
    <w:rsid w:val="00801075"/>
    <w:rsid w:val="008013A7"/>
    <w:rsid w:val="008017D1"/>
    <w:rsid w:val="0080188D"/>
    <w:rsid w:val="00801A61"/>
    <w:rsid w:val="0080212C"/>
    <w:rsid w:val="008023F8"/>
    <w:rsid w:val="008030AA"/>
    <w:rsid w:val="00803800"/>
    <w:rsid w:val="008038FF"/>
    <w:rsid w:val="008047C5"/>
    <w:rsid w:val="00804C53"/>
    <w:rsid w:val="0080617A"/>
    <w:rsid w:val="00806841"/>
    <w:rsid w:val="00810F5F"/>
    <w:rsid w:val="00811413"/>
    <w:rsid w:val="00811D7B"/>
    <w:rsid w:val="0081223A"/>
    <w:rsid w:val="00812BA7"/>
    <w:rsid w:val="008134AD"/>
    <w:rsid w:val="00813DA7"/>
    <w:rsid w:val="008146E9"/>
    <w:rsid w:val="00814B8E"/>
    <w:rsid w:val="00815221"/>
    <w:rsid w:val="00816030"/>
    <w:rsid w:val="00816094"/>
    <w:rsid w:val="0082211E"/>
    <w:rsid w:val="0082296F"/>
    <w:rsid w:val="00822EEB"/>
    <w:rsid w:val="0082354F"/>
    <w:rsid w:val="0082492A"/>
    <w:rsid w:val="00825C94"/>
    <w:rsid w:val="00826A05"/>
    <w:rsid w:val="008279EA"/>
    <w:rsid w:val="00827CD9"/>
    <w:rsid w:val="00830C2E"/>
    <w:rsid w:val="0083180C"/>
    <w:rsid w:val="00832817"/>
    <w:rsid w:val="00833D33"/>
    <w:rsid w:val="00834F68"/>
    <w:rsid w:val="00835160"/>
    <w:rsid w:val="0083518E"/>
    <w:rsid w:val="0083576D"/>
    <w:rsid w:val="008359F9"/>
    <w:rsid w:val="00835D5D"/>
    <w:rsid w:val="008363EB"/>
    <w:rsid w:val="00836489"/>
    <w:rsid w:val="008364B8"/>
    <w:rsid w:val="00836520"/>
    <w:rsid w:val="00836D92"/>
    <w:rsid w:val="00837A06"/>
    <w:rsid w:val="00837B69"/>
    <w:rsid w:val="00837DE5"/>
    <w:rsid w:val="008401EB"/>
    <w:rsid w:val="00840753"/>
    <w:rsid w:val="00841B67"/>
    <w:rsid w:val="00842090"/>
    <w:rsid w:val="00842359"/>
    <w:rsid w:val="0084359F"/>
    <w:rsid w:val="00843D2B"/>
    <w:rsid w:val="00844309"/>
    <w:rsid w:val="00845A51"/>
    <w:rsid w:val="00846DDC"/>
    <w:rsid w:val="00847280"/>
    <w:rsid w:val="008506F7"/>
    <w:rsid w:val="00850808"/>
    <w:rsid w:val="0085089B"/>
    <w:rsid w:val="00851CB9"/>
    <w:rsid w:val="008544C5"/>
    <w:rsid w:val="008549E7"/>
    <w:rsid w:val="008556AE"/>
    <w:rsid w:val="00857425"/>
    <w:rsid w:val="00857E92"/>
    <w:rsid w:val="008605DC"/>
    <w:rsid w:val="00860EE4"/>
    <w:rsid w:val="00860FC0"/>
    <w:rsid w:val="00861A16"/>
    <w:rsid w:val="00862899"/>
    <w:rsid w:val="00862AE4"/>
    <w:rsid w:val="008630FD"/>
    <w:rsid w:val="0086365D"/>
    <w:rsid w:val="008639B7"/>
    <w:rsid w:val="00864E93"/>
    <w:rsid w:val="0086544B"/>
    <w:rsid w:val="0086624C"/>
    <w:rsid w:val="00866C69"/>
    <w:rsid w:val="00866DAA"/>
    <w:rsid w:val="00866F7F"/>
    <w:rsid w:val="008702C1"/>
    <w:rsid w:val="008703BB"/>
    <w:rsid w:val="008703F2"/>
    <w:rsid w:val="00870EB0"/>
    <w:rsid w:val="008715C9"/>
    <w:rsid w:val="0087194D"/>
    <w:rsid w:val="00872B28"/>
    <w:rsid w:val="008734A1"/>
    <w:rsid w:val="00873B20"/>
    <w:rsid w:val="00873DB3"/>
    <w:rsid w:val="00873FEC"/>
    <w:rsid w:val="00875F6F"/>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97948"/>
    <w:rsid w:val="008A0913"/>
    <w:rsid w:val="008A1E23"/>
    <w:rsid w:val="008A2B4B"/>
    <w:rsid w:val="008A2F78"/>
    <w:rsid w:val="008A300D"/>
    <w:rsid w:val="008A3259"/>
    <w:rsid w:val="008A3E38"/>
    <w:rsid w:val="008A4150"/>
    <w:rsid w:val="008A49FD"/>
    <w:rsid w:val="008A4CEF"/>
    <w:rsid w:val="008A5183"/>
    <w:rsid w:val="008A5AFC"/>
    <w:rsid w:val="008A69D6"/>
    <w:rsid w:val="008A7079"/>
    <w:rsid w:val="008A741B"/>
    <w:rsid w:val="008A7A60"/>
    <w:rsid w:val="008A7CCB"/>
    <w:rsid w:val="008A7F7D"/>
    <w:rsid w:val="008B0035"/>
    <w:rsid w:val="008B1720"/>
    <w:rsid w:val="008B2ACD"/>
    <w:rsid w:val="008B2DF4"/>
    <w:rsid w:val="008B30EF"/>
    <w:rsid w:val="008B3189"/>
    <w:rsid w:val="008B322D"/>
    <w:rsid w:val="008B33C5"/>
    <w:rsid w:val="008B363A"/>
    <w:rsid w:val="008B4D41"/>
    <w:rsid w:val="008B6172"/>
    <w:rsid w:val="008B688E"/>
    <w:rsid w:val="008C059E"/>
    <w:rsid w:val="008C10C6"/>
    <w:rsid w:val="008C1F85"/>
    <w:rsid w:val="008C333F"/>
    <w:rsid w:val="008C366B"/>
    <w:rsid w:val="008C4BDE"/>
    <w:rsid w:val="008C55BC"/>
    <w:rsid w:val="008C7F54"/>
    <w:rsid w:val="008D015F"/>
    <w:rsid w:val="008D09C7"/>
    <w:rsid w:val="008D117D"/>
    <w:rsid w:val="008D1449"/>
    <w:rsid w:val="008D2B63"/>
    <w:rsid w:val="008D39B8"/>
    <w:rsid w:val="008D41CA"/>
    <w:rsid w:val="008D49D8"/>
    <w:rsid w:val="008D4FC5"/>
    <w:rsid w:val="008D5300"/>
    <w:rsid w:val="008D6E4E"/>
    <w:rsid w:val="008D7F1A"/>
    <w:rsid w:val="008E166A"/>
    <w:rsid w:val="008E184E"/>
    <w:rsid w:val="008E1F41"/>
    <w:rsid w:val="008E36D1"/>
    <w:rsid w:val="008E3B86"/>
    <w:rsid w:val="008E42BE"/>
    <w:rsid w:val="008E4E4E"/>
    <w:rsid w:val="008E676E"/>
    <w:rsid w:val="008E6BF4"/>
    <w:rsid w:val="008E6C8F"/>
    <w:rsid w:val="008E6DC1"/>
    <w:rsid w:val="008E7B72"/>
    <w:rsid w:val="008E7BD9"/>
    <w:rsid w:val="008E7C85"/>
    <w:rsid w:val="008F0944"/>
    <w:rsid w:val="008F1CB3"/>
    <w:rsid w:val="008F1CB8"/>
    <w:rsid w:val="008F3BA2"/>
    <w:rsid w:val="008F487C"/>
    <w:rsid w:val="008F49A9"/>
    <w:rsid w:val="008F512A"/>
    <w:rsid w:val="008F53D3"/>
    <w:rsid w:val="008F74D3"/>
    <w:rsid w:val="00900230"/>
    <w:rsid w:val="00900CEF"/>
    <w:rsid w:val="009015C3"/>
    <w:rsid w:val="009026DC"/>
    <w:rsid w:val="009042E4"/>
    <w:rsid w:val="0090640F"/>
    <w:rsid w:val="009101F6"/>
    <w:rsid w:val="009103ED"/>
    <w:rsid w:val="00910986"/>
    <w:rsid w:val="009121E6"/>
    <w:rsid w:val="00912C95"/>
    <w:rsid w:val="0091310A"/>
    <w:rsid w:val="00913E19"/>
    <w:rsid w:val="00920C98"/>
    <w:rsid w:val="00920D77"/>
    <w:rsid w:val="00920FC1"/>
    <w:rsid w:val="009212E6"/>
    <w:rsid w:val="00921951"/>
    <w:rsid w:val="00921B9B"/>
    <w:rsid w:val="00922312"/>
    <w:rsid w:val="00922614"/>
    <w:rsid w:val="00922F7D"/>
    <w:rsid w:val="0092353A"/>
    <w:rsid w:val="00923BF8"/>
    <w:rsid w:val="009245B1"/>
    <w:rsid w:val="009253D9"/>
    <w:rsid w:val="00925869"/>
    <w:rsid w:val="00925BD8"/>
    <w:rsid w:val="00926AEB"/>
    <w:rsid w:val="00927540"/>
    <w:rsid w:val="00927624"/>
    <w:rsid w:val="00927C52"/>
    <w:rsid w:val="00932B9B"/>
    <w:rsid w:val="009330E8"/>
    <w:rsid w:val="00933196"/>
    <w:rsid w:val="00933742"/>
    <w:rsid w:val="00933FA4"/>
    <w:rsid w:val="00933FC7"/>
    <w:rsid w:val="009340E7"/>
    <w:rsid w:val="00934FE9"/>
    <w:rsid w:val="00936512"/>
    <w:rsid w:val="009371C4"/>
    <w:rsid w:val="0093778E"/>
    <w:rsid w:val="00941891"/>
    <w:rsid w:val="00944711"/>
    <w:rsid w:val="009447ED"/>
    <w:rsid w:val="00944FE1"/>
    <w:rsid w:val="00945BBE"/>
    <w:rsid w:val="00946639"/>
    <w:rsid w:val="0094675C"/>
    <w:rsid w:val="00947B47"/>
    <w:rsid w:val="00947F42"/>
    <w:rsid w:val="009502F7"/>
    <w:rsid w:val="00950DC2"/>
    <w:rsid w:val="00951EAF"/>
    <w:rsid w:val="00953072"/>
    <w:rsid w:val="009536A0"/>
    <w:rsid w:val="009542A9"/>
    <w:rsid w:val="00954C25"/>
    <w:rsid w:val="0095610C"/>
    <w:rsid w:val="009568BC"/>
    <w:rsid w:val="00956F80"/>
    <w:rsid w:val="0095700F"/>
    <w:rsid w:val="00957222"/>
    <w:rsid w:val="0095729E"/>
    <w:rsid w:val="009573C9"/>
    <w:rsid w:val="009574FE"/>
    <w:rsid w:val="00957B0D"/>
    <w:rsid w:val="00960E84"/>
    <w:rsid w:val="00960FF7"/>
    <w:rsid w:val="009612CC"/>
    <w:rsid w:val="00961315"/>
    <w:rsid w:val="009617F0"/>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099"/>
    <w:rsid w:val="0097580B"/>
    <w:rsid w:val="0097583C"/>
    <w:rsid w:val="00976197"/>
    <w:rsid w:val="00976C4F"/>
    <w:rsid w:val="009774A0"/>
    <w:rsid w:val="00980862"/>
    <w:rsid w:val="00981690"/>
    <w:rsid w:val="00981A6C"/>
    <w:rsid w:val="009821F3"/>
    <w:rsid w:val="0098260D"/>
    <w:rsid w:val="00982FA9"/>
    <w:rsid w:val="00983DD5"/>
    <w:rsid w:val="00984877"/>
    <w:rsid w:val="00984988"/>
    <w:rsid w:val="00986296"/>
    <w:rsid w:val="009863B7"/>
    <w:rsid w:val="00987B34"/>
    <w:rsid w:val="00987C51"/>
    <w:rsid w:val="00991B8D"/>
    <w:rsid w:val="009924AF"/>
    <w:rsid w:val="00992763"/>
    <w:rsid w:val="00993509"/>
    <w:rsid w:val="00993C35"/>
    <w:rsid w:val="00993C95"/>
    <w:rsid w:val="00994100"/>
    <w:rsid w:val="00994FB5"/>
    <w:rsid w:val="00995411"/>
    <w:rsid w:val="009958C9"/>
    <w:rsid w:val="00995949"/>
    <w:rsid w:val="00995A8A"/>
    <w:rsid w:val="00995AB3"/>
    <w:rsid w:val="009971E5"/>
    <w:rsid w:val="009979B6"/>
    <w:rsid w:val="00997E91"/>
    <w:rsid w:val="009A074F"/>
    <w:rsid w:val="009A13E6"/>
    <w:rsid w:val="009A143E"/>
    <w:rsid w:val="009A38E5"/>
    <w:rsid w:val="009A3CB2"/>
    <w:rsid w:val="009A431F"/>
    <w:rsid w:val="009A4FB4"/>
    <w:rsid w:val="009A52E0"/>
    <w:rsid w:val="009A5326"/>
    <w:rsid w:val="009A612F"/>
    <w:rsid w:val="009A6B55"/>
    <w:rsid w:val="009A76BB"/>
    <w:rsid w:val="009B1DB3"/>
    <w:rsid w:val="009B4960"/>
    <w:rsid w:val="009B6BCE"/>
    <w:rsid w:val="009B74AF"/>
    <w:rsid w:val="009C1B4C"/>
    <w:rsid w:val="009C1D1A"/>
    <w:rsid w:val="009C1E0B"/>
    <w:rsid w:val="009C21D6"/>
    <w:rsid w:val="009C2635"/>
    <w:rsid w:val="009C2F4B"/>
    <w:rsid w:val="009C3099"/>
    <w:rsid w:val="009C31E1"/>
    <w:rsid w:val="009C5297"/>
    <w:rsid w:val="009C5B2B"/>
    <w:rsid w:val="009C6041"/>
    <w:rsid w:val="009C61FB"/>
    <w:rsid w:val="009C66DB"/>
    <w:rsid w:val="009C680F"/>
    <w:rsid w:val="009C6837"/>
    <w:rsid w:val="009C6B98"/>
    <w:rsid w:val="009C7283"/>
    <w:rsid w:val="009C73EA"/>
    <w:rsid w:val="009D19A1"/>
    <w:rsid w:val="009D1BE1"/>
    <w:rsid w:val="009D35E4"/>
    <w:rsid w:val="009D3791"/>
    <w:rsid w:val="009D3843"/>
    <w:rsid w:val="009D46D5"/>
    <w:rsid w:val="009D4805"/>
    <w:rsid w:val="009D4AAC"/>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28"/>
    <w:rsid w:val="009E7FCA"/>
    <w:rsid w:val="009F0626"/>
    <w:rsid w:val="009F1CBA"/>
    <w:rsid w:val="009F244A"/>
    <w:rsid w:val="009F28D1"/>
    <w:rsid w:val="009F2F06"/>
    <w:rsid w:val="009F34BA"/>
    <w:rsid w:val="009F4848"/>
    <w:rsid w:val="009F493A"/>
    <w:rsid w:val="009F4E1C"/>
    <w:rsid w:val="009F4EAE"/>
    <w:rsid w:val="009F6901"/>
    <w:rsid w:val="009F7559"/>
    <w:rsid w:val="009F7B4E"/>
    <w:rsid w:val="00A00CA7"/>
    <w:rsid w:val="00A0127C"/>
    <w:rsid w:val="00A0256E"/>
    <w:rsid w:val="00A03995"/>
    <w:rsid w:val="00A03AC5"/>
    <w:rsid w:val="00A03C22"/>
    <w:rsid w:val="00A04B41"/>
    <w:rsid w:val="00A04DF7"/>
    <w:rsid w:val="00A05B47"/>
    <w:rsid w:val="00A05CB8"/>
    <w:rsid w:val="00A05D77"/>
    <w:rsid w:val="00A05E92"/>
    <w:rsid w:val="00A06498"/>
    <w:rsid w:val="00A06A59"/>
    <w:rsid w:val="00A0782B"/>
    <w:rsid w:val="00A11D13"/>
    <w:rsid w:val="00A1238F"/>
    <w:rsid w:val="00A125E7"/>
    <w:rsid w:val="00A12A18"/>
    <w:rsid w:val="00A13459"/>
    <w:rsid w:val="00A1475F"/>
    <w:rsid w:val="00A148BF"/>
    <w:rsid w:val="00A14DCE"/>
    <w:rsid w:val="00A14F1F"/>
    <w:rsid w:val="00A15624"/>
    <w:rsid w:val="00A15764"/>
    <w:rsid w:val="00A162AC"/>
    <w:rsid w:val="00A209DD"/>
    <w:rsid w:val="00A2230E"/>
    <w:rsid w:val="00A2232D"/>
    <w:rsid w:val="00A22C27"/>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1F3C"/>
    <w:rsid w:val="00A429BE"/>
    <w:rsid w:val="00A432ED"/>
    <w:rsid w:val="00A4372B"/>
    <w:rsid w:val="00A4609A"/>
    <w:rsid w:val="00A466C7"/>
    <w:rsid w:val="00A469B6"/>
    <w:rsid w:val="00A46F5B"/>
    <w:rsid w:val="00A50AD9"/>
    <w:rsid w:val="00A51CB9"/>
    <w:rsid w:val="00A52301"/>
    <w:rsid w:val="00A53218"/>
    <w:rsid w:val="00A543B2"/>
    <w:rsid w:val="00A5514D"/>
    <w:rsid w:val="00A5531E"/>
    <w:rsid w:val="00A56090"/>
    <w:rsid w:val="00A56FA3"/>
    <w:rsid w:val="00A57645"/>
    <w:rsid w:val="00A578F1"/>
    <w:rsid w:val="00A60301"/>
    <w:rsid w:val="00A6041B"/>
    <w:rsid w:val="00A60AE3"/>
    <w:rsid w:val="00A6197A"/>
    <w:rsid w:val="00A61A17"/>
    <w:rsid w:val="00A62515"/>
    <w:rsid w:val="00A62CF5"/>
    <w:rsid w:val="00A62D3D"/>
    <w:rsid w:val="00A62D51"/>
    <w:rsid w:val="00A63989"/>
    <w:rsid w:val="00A63EB3"/>
    <w:rsid w:val="00A649D3"/>
    <w:rsid w:val="00A65A97"/>
    <w:rsid w:val="00A6658D"/>
    <w:rsid w:val="00A67D2E"/>
    <w:rsid w:val="00A70A3F"/>
    <w:rsid w:val="00A70F44"/>
    <w:rsid w:val="00A724D2"/>
    <w:rsid w:val="00A74510"/>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1D73"/>
    <w:rsid w:val="00A93F97"/>
    <w:rsid w:val="00A93FCF"/>
    <w:rsid w:val="00A94B14"/>
    <w:rsid w:val="00A94BF5"/>
    <w:rsid w:val="00A9561A"/>
    <w:rsid w:val="00A95698"/>
    <w:rsid w:val="00A95D5D"/>
    <w:rsid w:val="00A96870"/>
    <w:rsid w:val="00A96EF0"/>
    <w:rsid w:val="00A97447"/>
    <w:rsid w:val="00AA0165"/>
    <w:rsid w:val="00AA09C9"/>
    <w:rsid w:val="00AA0ABF"/>
    <w:rsid w:val="00AA0BA8"/>
    <w:rsid w:val="00AA129B"/>
    <w:rsid w:val="00AA3C21"/>
    <w:rsid w:val="00AA433C"/>
    <w:rsid w:val="00AA52ED"/>
    <w:rsid w:val="00AA5EA1"/>
    <w:rsid w:val="00AA5FD2"/>
    <w:rsid w:val="00AA78F9"/>
    <w:rsid w:val="00AB0BD1"/>
    <w:rsid w:val="00AB27A4"/>
    <w:rsid w:val="00AB4248"/>
    <w:rsid w:val="00AB459B"/>
    <w:rsid w:val="00AB4D37"/>
    <w:rsid w:val="00AB5196"/>
    <w:rsid w:val="00AB51B2"/>
    <w:rsid w:val="00AB51D7"/>
    <w:rsid w:val="00AB64F7"/>
    <w:rsid w:val="00AB74D5"/>
    <w:rsid w:val="00AB755B"/>
    <w:rsid w:val="00AC06BD"/>
    <w:rsid w:val="00AC0DF0"/>
    <w:rsid w:val="00AC19FC"/>
    <w:rsid w:val="00AC2BA7"/>
    <w:rsid w:val="00AC2BA8"/>
    <w:rsid w:val="00AC4D52"/>
    <w:rsid w:val="00AC66AC"/>
    <w:rsid w:val="00AC6B1B"/>
    <w:rsid w:val="00AC6BCA"/>
    <w:rsid w:val="00AD023B"/>
    <w:rsid w:val="00AD171B"/>
    <w:rsid w:val="00AD28F2"/>
    <w:rsid w:val="00AD3224"/>
    <w:rsid w:val="00AD32DA"/>
    <w:rsid w:val="00AD44E1"/>
    <w:rsid w:val="00AD4C2A"/>
    <w:rsid w:val="00AE0193"/>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4EC7"/>
    <w:rsid w:val="00B05420"/>
    <w:rsid w:val="00B05567"/>
    <w:rsid w:val="00B06BB0"/>
    <w:rsid w:val="00B06D39"/>
    <w:rsid w:val="00B10281"/>
    <w:rsid w:val="00B134DA"/>
    <w:rsid w:val="00B137D7"/>
    <w:rsid w:val="00B144D5"/>
    <w:rsid w:val="00B1515F"/>
    <w:rsid w:val="00B153C7"/>
    <w:rsid w:val="00B16296"/>
    <w:rsid w:val="00B16905"/>
    <w:rsid w:val="00B17DAB"/>
    <w:rsid w:val="00B205A5"/>
    <w:rsid w:val="00B21785"/>
    <w:rsid w:val="00B23187"/>
    <w:rsid w:val="00B236A0"/>
    <w:rsid w:val="00B236FA"/>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3E1D"/>
    <w:rsid w:val="00B563D6"/>
    <w:rsid w:val="00B56746"/>
    <w:rsid w:val="00B568BE"/>
    <w:rsid w:val="00B60053"/>
    <w:rsid w:val="00B60E3E"/>
    <w:rsid w:val="00B617B3"/>
    <w:rsid w:val="00B6330A"/>
    <w:rsid w:val="00B63A77"/>
    <w:rsid w:val="00B64D0B"/>
    <w:rsid w:val="00B6550C"/>
    <w:rsid w:val="00B67B35"/>
    <w:rsid w:val="00B706D4"/>
    <w:rsid w:val="00B70AD6"/>
    <w:rsid w:val="00B71392"/>
    <w:rsid w:val="00B720F4"/>
    <w:rsid w:val="00B72E6D"/>
    <w:rsid w:val="00B74475"/>
    <w:rsid w:val="00B745BB"/>
    <w:rsid w:val="00B745CD"/>
    <w:rsid w:val="00B75D57"/>
    <w:rsid w:val="00B76275"/>
    <w:rsid w:val="00B77103"/>
    <w:rsid w:val="00B805A1"/>
    <w:rsid w:val="00B81281"/>
    <w:rsid w:val="00B812B1"/>
    <w:rsid w:val="00B82CE4"/>
    <w:rsid w:val="00B836DE"/>
    <w:rsid w:val="00B83AD0"/>
    <w:rsid w:val="00B84DE5"/>
    <w:rsid w:val="00B8611D"/>
    <w:rsid w:val="00B861CF"/>
    <w:rsid w:val="00B868E4"/>
    <w:rsid w:val="00B86B77"/>
    <w:rsid w:val="00B87230"/>
    <w:rsid w:val="00B91F75"/>
    <w:rsid w:val="00B92501"/>
    <w:rsid w:val="00B926D1"/>
    <w:rsid w:val="00B971AF"/>
    <w:rsid w:val="00BA1475"/>
    <w:rsid w:val="00BA1E36"/>
    <w:rsid w:val="00BA35AE"/>
    <w:rsid w:val="00BA4F11"/>
    <w:rsid w:val="00BA55B6"/>
    <w:rsid w:val="00BA6806"/>
    <w:rsid w:val="00BA69F8"/>
    <w:rsid w:val="00BB0D5A"/>
    <w:rsid w:val="00BB134C"/>
    <w:rsid w:val="00BB1769"/>
    <w:rsid w:val="00BB20F5"/>
    <w:rsid w:val="00BB28C7"/>
    <w:rsid w:val="00BB296C"/>
    <w:rsid w:val="00BB2CB4"/>
    <w:rsid w:val="00BB2D8B"/>
    <w:rsid w:val="00BB3184"/>
    <w:rsid w:val="00BB4047"/>
    <w:rsid w:val="00BB4440"/>
    <w:rsid w:val="00BB471F"/>
    <w:rsid w:val="00BB4C3A"/>
    <w:rsid w:val="00BB4F88"/>
    <w:rsid w:val="00BB5BAD"/>
    <w:rsid w:val="00BB61DB"/>
    <w:rsid w:val="00BB632B"/>
    <w:rsid w:val="00BB7D98"/>
    <w:rsid w:val="00BC020C"/>
    <w:rsid w:val="00BC031A"/>
    <w:rsid w:val="00BC1849"/>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1F1E"/>
    <w:rsid w:val="00BE249C"/>
    <w:rsid w:val="00BE2F9F"/>
    <w:rsid w:val="00BE31A9"/>
    <w:rsid w:val="00BE3CAD"/>
    <w:rsid w:val="00BE40F8"/>
    <w:rsid w:val="00BE5BFE"/>
    <w:rsid w:val="00BE60E1"/>
    <w:rsid w:val="00BE661D"/>
    <w:rsid w:val="00BE6AD2"/>
    <w:rsid w:val="00BE7353"/>
    <w:rsid w:val="00BE7930"/>
    <w:rsid w:val="00BF065D"/>
    <w:rsid w:val="00BF0932"/>
    <w:rsid w:val="00BF3A81"/>
    <w:rsid w:val="00BF54D0"/>
    <w:rsid w:val="00BF58A1"/>
    <w:rsid w:val="00BF6FB8"/>
    <w:rsid w:val="00BF7DD0"/>
    <w:rsid w:val="00C00ABA"/>
    <w:rsid w:val="00C00FEF"/>
    <w:rsid w:val="00C011A6"/>
    <w:rsid w:val="00C0205D"/>
    <w:rsid w:val="00C03886"/>
    <w:rsid w:val="00C03D7F"/>
    <w:rsid w:val="00C04F2C"/>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6959"/>
    <w:rsid w:val="00C16B12"/>
    <w:rsid w:val="00C16B24"/>
    <w:rsid w:val="00C17785"/>
    <w:rsid w:val="00C206B2"/>
    <w:rsid w:val="00C2191E"/>
    <w:rsid w:val="00C22713"/>
    <w:rsid w:val="00C22BE5"/>
    <w:rsid w:val="00C25589"/>
    <w:rsid w:val="00C265C9"/>
    <w:rsid w:val="00C277B4"/>
    <w:rsid w:val="00C309A8"/>
    <w:rsid w:val="00C30D22"/>
    <w:rsid w:val="00C319C6"/>
    <w:rsid w:val="00C31F31"/>
    <w:rsid w:val="00C332D3"/>
    <w:rsid w:val="00C33EA6"/>
    <w:rsid w:val="00C34818"/>
    <w:rsid w:val="00C34F59"/>
    <w:rsid w:val="00C35014"/>
    <w:rsid w:val="00C362A9"/>
    <w:rsid w:val="00C367AF"/>
    <w:rsid w:val="00C37097"/>
    <w:rsid w:val="00C377CC"/>
    <w:rsid w:val="00C37C21"/>
    <w:rsid w:val="00C41110"/>
    <w:rsid w:val="00C41C22"/>
    <w:rsid w:val="00C41F44"/>
    <w:rsid w:val="00C4255C"/>
    <w:rsid w:val="00C45465"/>
    <w:rsid w:val="00C459DF"/>
    <w:rsid w:val="00C465CC"/>
    <w:rsid w:val="00C477B3"/>
    <w:rsid w:val="00C47B93"/>
    <w:rsid w:val="00C47E4B"/>
    <w:rsid w:val="00C47F5B"/>
    <w:rsid w:val="00C50C2A"/>
    <w:rsid w:val="00C52180"/>
    <w:rsid w:val="00C5248A"/>
    <w:rsid w:val="00C52F23"/>
    <w:rsid w:val="00C53020"/>
    <w:rsid w:val="00C53035"/>
    <w:rsid w:val="00C53CAA"/>
    <w:rsid w:val="00C54B91"/>
    <w:rsid w:val="00C55001"/>
    <w:rsid w:val="00C553BF"/>
    <w:rsid w:val="00C56246"/>
    <w:rsid w:val="00C5653A"/>
    <w:rsid w:val="00C56ABD"/>
    <w:rsid w:val="00C57BEC"/>
    <w:rsid w:val="00C60826"/>
    <w:rsid w:val="00C61982"/>
    <w:rsid w:val="00C62AF2"/>
    <w:rsid w:val="00C62C6A"/>
    <w:rsid w:val="00C63EC6"/>
    <w:rsid w:val="00C643A7"/>
    <w:rsid w:val="00C644FA"/>
    <w:rsid w:val="00C652B4"/>
    <w:rsid w:val="00C65E7F"/>
    <w:rsid w:val="00C66C27"/>
    <w:rsid w:val="00C66E0F"/>
    <w:rsid w:val="00C679CF"/>
    <w:rsid w:val="00C67DF0"/>
    <w:rsid w:val="00C7103B"/>
    <w:rsid w:val="00C71521"/>
    <w:rsid w:val="00C71933"/>
    <w:rsid w:val="00C71A6B"/>
    <w:rsid w:val="00C71C5F"/>
    <w:rsid w:val="00C71E4D"/>
    <w:rsid w:val="00C7212B"/>
    <w:rsid w:val="00C728E1"/>
    <w:rsid w:val="00C72F27"/>
    <w:rsid w:val="00C74CCB"/>
    <w:rsid w:val="00C75A84"/>
    <w:rsid w:val="00C7600C"/>
    <w:rsid w:val="00C77CAC"/>
    <w:rsid w:val="00C801F2"/>
    <w:rsid w:val="00C80ED6"/>
    <w:rsid w:val="00C81354"/>
    <w:rsid w:val="00C815FD"/>
    <w:rsid w:val="00C81847"/>
    <w:rsid w:val="00C81FBB"/>
    <w:rsid w:val="00C81FD3"/>
    <w:rsid w:val="00C8286C"/>
    <w:rsid w:val="00C83F81"/>
    <w:rsid w:val="00C83F98"/>
    <w:rsid w:val="00C84044"/>
    <w:rsid w:val="00C854A7"/>
    <w:rsid w:val="00C866C0"/>
    <w:rsid w:val="00C868F5"/>
    <w:rsid w:val="00C86EBA"/>
    <w:rsid w:val="00C86EC8"/>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4BE2"/>
    <w:rsid w:val="00CA508B"/>
    <w:rsid w:val="00CA5D64"/>
    <w:rsid w:val="00CA5DB7"/>
    <w:rsid w:val="00CA6948"/>
    <w:rsid w:val="00CA7ABF"/>
    <w:rsid w:val="00CB00EE"/>
    <w:rsid w:val="00CB0137"/>
    <w:rsid w:val="00CB0FA6"/>
    <w:rsid w:val="00CB1AE7"/>
    <w:rsid w:val="00CB1E14"/>
    <w:rsid w:val="00CB439B"/>
    <w:rsid w:val="00CB5516"/>
    <w:rsid w:val="00CB5D03"/>
    <w:rsid w:val="00CB6837"/>
    <w:rsid w:val="00CB7413"/>
    <w:rsid w:val="00CC1043"/>
    <w:rsid w:val="00CC3049"/>
    <w:rsid w:val="00CC34BB"/>
    <w:rsid w:val="00CC36BD"/>
    <w:rsid w:val="00CC3807"/>
    <w:rsid w:val="00CC3B4E"/>
    <w:rsid w:val="00CC4423"/>
    <w:rsid w:val="00CC635F"/>
    <w:rsid w:val="00CC6630"/>
    <w:rsid w:val="00CC787B"/>
    <w:rsid w:val="00CD0DE2"/>
    <w:rsid w:val="00CD31EB"/>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0252"/>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07E30"/>
    <w:rsid w:val="00D10F19"/>
    <w:rsid w:val="00D113D4"/>
    <w:rsid w:val="00D11DC9"/>
    <w:rsid w:val="00D12F68"/>
    <w:rsid w:val="00D13FF2"/>
    <w:rsid w:val="00D141A6"/>
    <w:rsid w:val="00D16C65"/>
    <w:rsid w:val="00D16F79"/>
    <w:rsid w:val="00D20DF5"/>
    <w:rsid w:val="00D21264"/>
    <w:rsid w:val="00D227F2"/>
    <w:rsid w:val="00D239CB"/>
    <w:rsid w:val="00D248AD"/>
    <w:rsid w:val="00D24F9D"/>
    <w:rsid w:val="00D25EF1"/>
    <w:rsid w:val="00D26F12"/>
    <w:rsid w:val="00D3063A"/>
    <w:rsid w:val="00D30A59"/>
    <w:rsid w:val="00D31C0D"/>
    <w:rsid w:val="00D32889"/>
    <w:rsid w:val="00D33097"/>
    <w:rsid w:val="00D336EC"/>
    <w:rsid w:val="00D33C2F"/>
    <w:rsid w:val="00D34061"/>
    <w:rsid w:val="00D34D04"/>
    <w:rsid w:val="00D357B0"/>
    <w:rsid w:val="00D3630E"/>
    <w:rsid w:val="00D37219"/>
    <w:rsid w:val="00D37A13"/>
    <w:rsid w:val="00D37E5A"/>
    <w:rsid w:val="00D403F3"/>
    <w:rsid w:val="00D40D10"/>
    <w:rsid w:val="00D410E3"/>
    <w:rsid w:val="00D41829"/>
    <w:rsid w:val="00D419D1"/>
    <w:rsid w:val="00D41BAD"/>
    <w:rsid w:val="00D41E1E"/>
    <w:rsid w:val="00D41E3F"/>
    <w:rsid w:val="00D41FEE"/>
    <w:rsid w:val="00D4253B"/>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40EA"/>
    <w:rsid w:val="00D6564D"/>
    <w:rsid w:val="00D65EF2"/>
    <w:rsid w:val="00D6654F"/>
    <w:rsid w:val="00D66906"/>
    <w:rsid w:val="00D701FB"/>
    <w:rsid w:val="00D708DA"/>
    <w:rsid w:val="00D70BF9"/>
    <w:rsid w:val="00D71A56"/>
    <w:rsid w:val="00D73ECF"/>
    <w:rsid w:val="00D74076"/>
    <w:rsid w:val="00D741F9"/>
    <w:rsid w:val="00D75BC8"/>
    <w:rsid w:val="00D76BC0"/>
    <w:rsid w:val="00D76F92"/>
    <w:rsid w:val="00D772F8"/>
    <w:rsid w:val="00D80A54"/>
    <w:rsid w:val="00D815AC"/>
    <w:rsid w:val="00D81969"/>
    <w:rsid w:val="00D82102"/>
    <w:rsid w:val="00D82BF5"/>
    <w:rsid w:val="00D83BC4"/>
    <w:rsid w:val="00D85902"/>
    <w:rsid w:val="00D85A83"/>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3680"/>
    <w:rsid w:val="00DA4EB8"/>
    <w:rsid w:val="00DA5967"/>
    <w:rsid w:val="00DA7B1D"/>
    <w:rsid w:val="00DB000A"/>
    <w:rsid w:val="00DB29B4"/>
    <w:rsid w:val="00DB408A"/>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C6A"/>
    <w:rsid w:val="00DC30D6"/>
    <w:rsid w:val="00DC4AAD"/>
    <w:rsid w:val="00DC4BDE"/>
    <w:rsid w:val="00DC4C91"/>
    <w:rsid w:val="00DC5087"/>
    <w:rsid w:val="00DC57A1"/>
    <w:rsid w:val="00DC5B08"/>
    <w:rsid w:val="00DC6901"/>
    <w:rsid w:val="00DC732C"/>
    <w:rsid w:val="00DC7BD0"/>
    <w:rsid w:val="00DC7EF0"/>
    <w:rsid w:val="00DD04FE"/>
    <w:rsid w:val="00DD0CC1"/>
    <w:rsid w:val="00DD0D12"/>
    <w:rsid w:val="00DD1A1D"/>
    <w:rsid w:val="00DD26C0"/>
    <w:rsid w:val="00DD31B6"/>
    <w:rsid w:val="00DD3915"/>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773"/>
    <w:rsid w:val="00DF0D04"/>
    <w:rsid w:val="00DF1199"/>
    <w:rsid w:val="00DF1B3E"/>
    <w:rsid w:val="00DF26C1"/>
    <w:rsid w:val="00DF2FFB"/>
    <w:rsid w:val="00DF35D9"/>
    <w:rsid w:val="00DF3AF9"/>
    <w:rsid w:val="00DF3E63"/>
    <w:rsid w:val="00DF4D5A"/>
    <w:rsid w:val="00DF5095"/>
    <w:rsid w:val="00DF57AF"/>
    <w:rsid w:val="00DF64C8"/>
    <w:rsid w:val="00DF6FB9"/>
    <w:rsid w:val="00DF75FE"/>
    <w:rsid w:val="00DF77C3"/>
    <w:rsid w:val="00DF79E9"/>
    <w:rsid w:val="00DF7FAF"/>
    <w:rsid w:val="00E035D0"/>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481"/>
    <w:rsid w:val="00E349A8"/>
    <w:rsid w:val="00E35289"/>
    <w:rsid w:val="00E352C0"/>
    <w:rsid w:val="00E354A1"/>
    <w:rsid w:val="00E35F59"/>
    <w:rsid w:val="00E361A5"/>
    <w:rsid w:val="00E36651"/>
    <w:rsid w:val="00E37C1E"/>
    <w:rsid w:val="00E41A59"/>
    <w:rsid w:val="00E41FCA"/>
    <w:rsid w:val="00E4220C"/>
    <w:rsid w:val="00E42A69"/>
    <w:rsid w:val="00E43B12"/>
    <w:rsid w:val="00E43BC7"/>
    <w:rsid w:val="00E4426C"/>
    <w:rsid w:val="00E44905"/>
    <w:rsid w:val="00E455D1"/>
    <w:rsid w:val="00E45D10"/>
    <w:rsid w:val="00E46B37"/>
    <w:rsid w:val="00E46EA3"/>
    <w:rsid w:val="00E47B8C"/>
    <w:rsid w:val="00E47FED"/>
    <w:rsid w:val="00E5017B"/>
    <w:rsid w:val="00E5189D"/>
    <w:rsid w:val="00E51B5C"/>
    <w:rsid w:val="00E52C54"/>
    <w:rsid w:val="00E53F13"/>
    <w:rsid w:val="00E543C8"/>
    <w:rsid w:val="00E54DCC"/>
    <w:rsid w:val="00E56F25"/>
    <w:rsid w:val="00E5774B"/>
    <w:rsid w:val="00E5793B"/>
    <w:rsid w:val="00E60EC6"/>
    <w:rsid w:val="00E628A0"/>
    <w:rsid w:val="00E638D1"/>
    <w:rsid w:val="00E63D3B"/>
    <w:rsid w:val="00E64FC3"/>
    <w:rsid w:val="00E6552E"/>
    <w:rsid w:val="00E65605"/>
    <w:rsid w:val="00E67012"/>
    <w:rsid w:val="00E673D2"/>
    <w:rsid w:val="00E677C4"/>
    <w:rsid w:val="00E70258"/>
    <w:rsid w:val="00E7059B"/>
    <w:rsid w:val="00E70BC7"/>
    <w:rsid w:val="00E74B63"/>
    <w:rsid w:val="00E74F1C"/>
    <w:rsid w:val="00E75B6C"/>
    <w:rsid w:val="00E76078"/>
    <w:rsid w:val="00E77554"/>
    <w:rsid w:val="00E779A8"/>
    <w:rsid w:val="00E77FA1"/>
    <w:rsid w:val="00E801EC"/>
    <w:rsid w:val="00E80454"/>
    <w:rsid w:val="00E814D9"/>
    <w:rsid w:val="00E819D4"/>
    <w:rsid w:val="00E82F68"/>
    <w:rsid w:val="00E83333"/>
    <w:rsid w:val="00E838C9"/>
    <w:rsid w:val="00E85320"/>
    <w:rsid w:val="00E85433"/>
    <w:rsid w:val="00E854F9"/>
    <w:rsid w:val="00E86125"/>
    <w:rsid w:val="00E8799C"/>
    <w:rsid w:val="00E90A02"/>
    <w:rsid w:val="00E90CF7"/>
    <w:rsid w:val="00E90E1F"/>
    <w:rsid w:val="00E927C1"/>
    <w:rsid w:val="00E931A1"/>
    <w:rsid w:val="00E93483"/>
    <w:rsid w:val="00E941E2"/>
    <w:rsid w:val="00E94882"/>
    <w:rsid w:val="00E95E3C"/>
    <w:rsid w:val="00E96158"/>
    <w:rsid w:val="00E96F19"/>
    <w:rsid w:val="00E974AF"/>
    <w:rsid w:val="00E97696"/>
    <w:rsid w:val="00E97889"/>
    <w:rsid w:val="00E97D37"/>
    <w:rsid w:val="00EA0AC5"/>
    <w:rsid w:val="00EA0E16"/>
    <w:rsid w:val="00EA17C8"/>
    <w:rsid w:val="00EA17D1"/>
    <w:rsid w:val="00EA2A65"/>
    <w:rsid w:val="00EA2C5D"/>
    <w:rsid w:val="00EA378F"/>
    <w:rsid w:val="00EA451B"/>
    <w:rsid w:val="00EA46CB"/>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6B76"/>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3D23"/>
    <w:rsid w:val="00ED402D"/>
    <w:rsid w:val="00ED4548"/>
    <w:rsid w:val="00ED541D"/>
    <w:rsid w:val="00ED542A"/>
    <w:rsid w:val="00ED5806"/>
    <w:rsid w:val="00ED657E"/>
    <w:rsid w:val="00ED6A99"/>
    <w:rsid w:val="00ED6B1B"/>
    <w:rsid w:val="00ED7DE3"/>
    <w:rsid w:val="00EE0C1D"/>
    <w:rsid w:val="00EE1308"/>
    <w:rsid w:val="00EE1314"/>
    <w:rsid w:val="00EE1DE9"/>
    <w:rsid w:val="00EE35C4"/>
    <w:rsid w:val="00EE7581"/>
    <w:rsid w:val="00EF05F3"/>
    <w:rsid w:val="00EF0CD6"/>
    <w:rsid w:val="00EF2288"/>
    <w:rsid w:val="00EF35F6"/>
    <w:rsid w:val="00EF3786"/>
    <w:rsid w:val="00EF3CB8"/>
    <w:rsid w:val="00EF3E86"/>
    <w:rsid w:val="00EF41DC"/>
    <w:rsid w:val="00EF5530"/>
    <w:rsid w:val="00EF614D"/>
    <w:rsid w:val="00EF69D5"/>
    <w:rsid w:val="00EF6CE7"/>
    <w:rsid w:val="00EF6D9F"/>
    <w:rsid w:val="00EF7533"/>
    <w:rsid w:val="00F015D0"/>
    <w:rsid w:val="00F01CAE"/>
    <w:rsid w:val="00F02284"/>
    <w:rsid w:val="00F03F5C"/>
    <w:rsid w:val="00F0488E"/>
    <w:rsid w:val="00F0569D"/>
    <w:rsid w:val="00F058B6"/>
    <w:rsid w:val="00F10D1E"/>
    <w:rsid w:val="00F10DFA"/>
    <w:rsid w:val="00F111AF"/>
    <w:rsid w:val="00F1177A"/>
    <w:rsid w:val="00F121A3"/>
    <w:rsid w:val="00F141BB"/>
    <w:rsid w:val="00F145A2"/>
    <w:rsid w:val="00F16695"/>
    <w:rsid w:val="00F1701E"/>
    <w:rsid w:val="00F178E6"/>
    <w:rsid w:val="00F200FF"/>
    <w:rsid w:val="00F21879"/>
    <w:rsid w:val="00F21E3A"/>
    <w:rsid w:val="00F220EA"/>
    <w:rsid w:val="00F2300E"/>
    <w:rsid w:val="00F24296"/>
    <w:rsid w:val="00F25979"/>
    <w:rsid w:val="00F27414"/>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16BC"/>
    <w:rsid w:val="00F529E5"/>
    <w:rsid w:val="00F52EB2"/>
    <w:rsid w:val="00F534FE"/>
    <w:rsid w:val="00F53A7F"/>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67931"/>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16B8"/>
    <w:rsid w:val="00F92436"/>
    <w:rsid w:val="00F92BF9"/>
    <w:rsid w:val="00F92D14"/>
    <w:rsid w:val="00F93AF9"/>
    <w:rsid w:val="00F93E8E"/>
    <w:rsid w:val="00F94B48"/>
    <w:rsid w:val="00F94EF5"/>
    <w:rsid w:val="00F9555C"/>
    <w:rsid w:val="00F9571D"/>
    <w:rsid w:val="00F95BB4"/>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CF4"/>
    <w:rsid w:val="00FB1181"/>
    <w:rsid w:val="00FB156B"/>
    <w:rsid w:val="00FB1752"/>
    <w:rsid w:val="00FB191C"/>
    <w:rsid w:val="00FB2109"/>
    <w:rsid w:val="00FB2D27"/>
    <w:rsid w:val="00FB2FAD"/>
    <w:rsid w:val="00FB3985"/>
    <w:rsid w:val="00FB3ADB"/>
    <w:rsid w:val="00FB4D41"/>
    <w:rsid w:val="00FB630C"/>
    <w:rsid w:val="00FB65F9"/>
    <w:rsid w:val="00FB6A28"/>
    <w:rsid w:val="00FC3272"/>
    <w:rsid w:val="00FC3D16"/>
    <w:rsid w:val="00FC5997"/>
    <w:rsid w:val="00FC5AF6"/>
    <w:rsid w:val="00FC6CF0"/>
    <w:rsid w:val="00FD0238"/>
    <w:rsid w:val="00FD03E8"/>
    <w:rsid w:val="00FD2ED2"/>
    <w:rsid w:val="00FD35F7"/>
    <w:rsid w:val="00FD3FB8"/>
    <w:rsid w:val="00FD3FF9"/>
    <w:rsid w:val="00FD427E"/>
    <w:rsid w:val="00FD42D9"/>
    <w:rsid w:val="00FD50EA"/>
    <w:rsid w:val="00FD583F"/>
    <w:rsid w:val="00FD63A0"/>
    <w:rsid w:val="00FD6E6E"/>
    <w:rsid w:val="00FD7176"/>
    <w:rsid w:val="00FE0169"/>
    <w:rsid w:val="00FE0744"/>
    <w:rsid w:val="00FE1D7B"/>
    <w:rsid w:val="00FE2929"/>
    <w:rsid w:val="00FE29C0"/>
    <w:rsid w:val="00FE2DF5"/>
    <w:rsid w:val="00FE31E7"/>
    <w:rsid w:val="00FE3970"/>
    <w:rsid w:val="00FE3AB8"/>
    <w:rsid w:val="00FE46D6"/>
    <w:rsid w:val="00FE527D"/>
    <w:rsid w:val="00FE5658"/>
    <w:rsid w:val="00FE7ABF"/>
    <w:rsid w:val="00FE7B06"/>
    <w:rsid w:val="00FE7BE7"/>
    <w:rsid w:val="00FF0BB3"/>
    <w:rsid w:val="00FF2F34"/>
    <w:rsid w:val="00FF2F6B"/>
    <w:rsid w:val="00FF39AD"/>
    <w:rsid w:val="00FF42E1"/>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DFC10C9C-71F8-492E-A300-D7BCCD8A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qFormat/>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34303B"/>
    <w:rPr>
      <w:rFonts w:eastAsia="宋体"/>
      <w:lang w:eastAsia="ja-JP"/>
    </w:rPr>
  </w:style>
  <w:style w:type="character" w:styleId="af9">
    <w:name w:val="Emphasis"/>
    <w:uiPriority w:val="20"/>
    <w:qFormat/>
    <w:rsid w:val="006C04AC"/>
    <w:rPr>
      <w:i/>
      <w:iCs/>
    </w:rPr>
  </w:style>
  <w:style w:type="paragraph" w:styleId="afa">
    <w:name w:val="Normal (Web)"/>
    <w:basedOn w:val="a"/>
    <w:uiPriority w:val="99"/>
    <w:semiHidden/>
    <w:unhideWhenUsed/>
    <w:rsid w:val="009B496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716314720">
      <w:bodyDiv w:val="1"/>
      <w:marLeft w:val="0"/>
      <w:marRight w:val="0"/>
      <w:marTop w:val="0"/>
      <w:marBottom w:val="0"/>
      <w:divBdr>
        <w:top w:val="none" w:sz="0" w:space="0" w:color="auto"/>
        <w:left w:val="none" w:sz="0" w:space="0" w:color="auto"/>
        <w:bottom w:val="none" w:sz="0" w:space="0" w:color="auto"/>
        <w:right w:val="none" w:sz="0" w:space="0" w:color="auto"/>
      </w:divBdr>
      <w:divsChild>
        <w:div w:id="1602450896">
          <w:marLeft w:val="418"/>
          <w:marRight w:val="0"/>
          <w:marTop w:val="0"/>
          <w:marBottom w:val="0"/>
          <w:divBdr>
            <w:top w:val="none" w:sz="0" w:space="0" w:color="auto"/>
            <w:left w:val="none" w:sz="0" w:space="0" w:color="auto"/>
            <w:bottom w:val="none" w:sz="0" w:space="0" w:color="auto"/>
            <w:right w:val="none" w:sz="0" w:space="0" w:color="auto"/>
          </w:divBdr>
        </w:div>
        <w:div w:id="1316958940">
          <w:marLeft w:val="994"/>
          <w:marRight w:val="0"/>
          <w:marTop w:val="0"/>
          <w:marBottom w:val="0"/>
          <w:divBdr>
            <w:top w:val="none" w:sz="0" w:space="0" w:color="auto"/>
            <w:left w:val="none" w:sz="0" w:space="0" w:color="auto"/>
            <w:bottom w:val="none" w:sz="0" w:space="0" w:color="auto"/>
            <w:right w:val="none" w:sz="0" w:space="0" w:color="auto"/>
          </w:divBdr>
        </w:div>
        <w:div w:id="2075009533">
          <w:marLeft w:val="1411"/>
          <w:marRight w:val="0"/>
          <w:marTop w:val="0"/>
          <w:marBottom w:val="0"/>
          <w:divBdr>
            <w:top w:val="none" w:sz="0" w:space="0" w:color="auto"/>
            <w:left w:val="none" w:sz="0" w:space="0" w:color="auto"/>
            <w:bottom w:val="none" w:sz="0" w:space="0" w:color="auto"/>
            <w:right w:val="none" w:sz="0" w:space="0" w:color="auto"/>
          </w:divBdr>
        </w:div>
        <w:div w:id="547497398">
          <w:marLeft w:val="1829"/>
          <w:marRight w:val="0"/>
          <w:marTop w:val="0"/>
          <w:marBottom w:val="0"/>
          <w:divBdr>
            <w:top w:val="none" w:sz="0" w:space="0" w:color="auto"/>
            <w:left w:val="none" w:sz="0" w:space="0" w:color="auto"/>
            <w:bottom w:val="none" w:sz="0" w:space="0" w:color="auto"/>
            <w:right w:val="none" w:sz="0" w:space="0" w:color="auto"/>
          </w:divBdr>
        </w:div>
        <w:div w:id="1915505293">
          <w:marLeft w:val="1829"/>
          <w:marRight w:val="0"/>
          <w:marTop w:val="0"/>
          <w:marBottom w:val="0"/>
          <w:divBdr>
            <w:top w:val="none" w:sz="0" w:space="0" w:color="auto"/>
            <w:left w:val="none" w:sz="0" w:space="0" w:color="auto"/>
            <w:bottom w:val="none" w:sz="0" w:space="0" w:color="auto"/>
            <w:right w:val="none" w:sz="0" w:space="0" w:color="auto"/>
          </w:divBdr>
        </w:div>
      </w:divsChild>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859396838">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21401375">
      <w:bodyDiv w:val="1"/>
      <w:marLeft w:val="0"/>
      <w:marRight w:val="0"/>
      <w:marTop w:val="0"/>
      <w:marBottom w:val="0"/>
      <w:divBdr>
        <w:top w:val="none" w:sz="0" w:space="0" w:color="auto"/>
        <w:left w:val="none" w:sz="0" w:space="0" w:color="auto"/>
        <w:bottom w:val="none" w:sz="0" w:space="0" w:color="auto"/>
        <w:right w:val="none" w:sz="0" w:space="0" w:color="auto"/>
      </w:divBdr>
      <w:divsChild>
        <w:div w:id="1720204726">
          <w:marLeft w:val="418"/>
          <w:marRight w:val="0"/>
          <w:marTop w:val="0"/>
          <w:marBottom w:val="0"/>
          <w:divBdr>
            <w:top w:val="none" w:sz="0" w:space="0" w:color="auto"/>
            <w:left w:val="none" w:sz="0" w:space="0" w:color="auto"/>
            <w:bottom w:val="none" w:sz="0" w:space="0" w:color="auto"/>
            <w:right w:val="none" w:sz="0" w:space="0" w:color="auto"/>
          </w:divBdr>
        </w:div>
        <w:div w:id="970088043">
          <w:marLeft w:val="994"/>
          <w:marRight w:val="0"/>
          <w:marTop w:val="0"/>
          <w:marBottom w:val="0"/>
          <w:divBdr>
            <w:top w:val="none" w:sz="0" w:space="0" w:color="auto"/>
            <w:left w:val="none" w:sz="0" w:space="0" w:color="auto"/>
            <w:bottom w:val="none" w:sz="0" w:space="0" w:color="auto"/>
            <w:right w:val="none" w:sz="0" w:space="0" w:color="auto"/>
          </w:divBdr>
        </w:div>
        <w:div w:id="1759252629">
          <w:marLeft w:val="1411"/>
          <w:marRight w:val="0"/>
          <w:marTop w:val="0"/>
          <w:marBottom w:val="0"/>
          <w:divBdr>
            <w:top w:val="none" w:sz="0" w:space="0" w:color="auto"/>
            <w:left w:val="none" w:sz="0" w:space="0" w:color="auto"/>
            <w:bottom w:val="none" w:sz="0" w:space="0" w:color="auto"/>
            <w:right w:val="none" w:sz="0" w:space="0" w:color="auto"/>
          </w:divBdr>
        </w:div>
        <w:div w:id="2046951789">
          <w:marLeft w:val="1829"/>
          <w:marRight w:val="0"/>
          <w:marTop w:val="0"/>
          <w:marBottom w:val="0"/>
          <w:divBdr>
            <w:top w:val="none" w:sz="0" w:space="0" w:color="auto"/>
            <w:left w:val="none" w:sz="0" w:space="0" w:color="auto"/>
            <w:bottom w:val="none" w:sz="0" w:space="0" w:color="auto"/>
            <w:right w:val="none" w:sz="0" w:space="0" w:color="auto"/>
          </w:divBdr>
        </w:div>
        <w:div w:id="2012175632">
          <w:marLeft w:val="1829"/>
          <w:marRight w:val="0"/>
          <w:marTop w:val="0"/>
          <w:marBottom w:val="0"/>
          <w:divBdr>
            <w:top w:val="none" w:sz="0" w:space="0" w:color="auto"/>
            <w:left w:val="none" w:sz="0" w:space="0" w:color="auto"/>
            <w:bottom w:val="none" w:sz="0" w:space="0" w:color="auto"/>
            <w:right w:val="none" w:sz="0" w:space="0" w:color="auto"/>
          </w:divBdr>
        </w:div>
      </w:divsChild>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669940588">
      <w:bodyDiv w:val="1"/>
      <w:marLeft w:val="0"/>
      <w:marRight w:val="0"/>
      <w:marTop w:val="0"/>
      <w:marBottom w:val="0"/>
      <w:divBdr>
        <w:top w:val="none" w:sz="0" w:space="0" w:color="auto"/>
        <w:left w:val="none" w:sz="0" w:space="0" w:color="auto"/>
        <w:bottom w:val="none" w:sz="0" w:space="0" w:color="auto"/>
        <w:right w:val="none" w:sz="0" w:space="0" w:color="auto"/>
      </w:divBdr>
      <w:divsChild>
        <w:div w:id="621570079">
          <w:marLeft w:val="994"/>
          <w:marRight w:val="0"/>
          <w:marTop w:val="0"/>
          <w:marBottom w:val="0"/>
          <w:divBdr>
            <w:top w:val="none" w:sz="0" w:space="0" w:color="auto"/>
            <w:left w:val="none" w:sz="0" w:space="0" w:color="auto"/>
            <w:bottom w:val="none" w:sz="0" w:space="0" w:color="auto"/>
            <w:right w:val="none" w:sz="0" w:space="0" w:color="auto"/>
          </w:divBdr>
        </w:div>
        <w:div w:id="1163933995">
          <w:marLeft w:val="1411"/>
          <w:marRight w:val="0"/>
          <w:marTop w:val="0"/>
          <w:marBottom w:val="0"/>
          <w:divBdr>
            <w:top w:val="none" w:sz="0" w:space="0" w:color="auto"/>
            <w:left w:val="none" w:sz="0" w:space="0" w:color="auto"/>
            <w:bottom w:val="none" w:sz="0" w:space="0" w:color="auto"/>
            <w:right w:val="none" w:sz="0" w:space="0" w:color="auto"/>
          </w:divBdr>
        </w:div>
        <w:div w:id="1876775514">
          <w:marLeft w:val="1829"/>
          <w:marRight w:val="0"/>
          <w:marTop w:val="0"/>
          <w:marBottom w:val="0"/>
          <w:divBdr>
            <w:top w:val="none" w:sz="0" w:space="0" w:color="auto"/>
            <w:left w:val="none" w:sz="0" w:space="0" w:color="auto"/>
            <w:bottom w:val="none" w:sz="0" w:space="0" w:color="auto"/>
            <w:right w:val="none" w:sz="0" w:space="0" w:color="auto"/>
          </w:divBdr>
        </w:div>
        <w:div w:id="1766029246">
          <w:marLeft w:val="1829"/>
          <w:marRight w:val="0"/>
          <w:marTop w:val="0"/>
          <w:marBottom w:val="0"/>
          <w:divBdr>
            <w:top w:val="none" w:sz="0" w:space="0" w:color="auto"/>
            <w:left w:val="none" w:sz="0" w:space="0" w:color="auto"/>
            <w:bottom w:val="none" w:sz="0" w:space="0" w:color="auto"/>
            <w:right w:val="none" w:sz="0" w:space="0" w:color="auto"/>
          </w:divBdr>
        </w:div>
      </w:divsChild>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06992277">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22B2-2351-4A0A-8A04-F48686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797</Words>
  <Characters>4544</Characters>
  <Application>Microsoft Office Word</Application>
  <DocSecurity>0</DocSecurity>
  <Lines>37</Lines>
  <Paragraphs>10</Paragraphs>
  <ScaleCrop>false</ScaleCrop>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2</cp:revision>
  <cp:lastPrinted>2021-05-06T07:34:00Z</cp:lastPrinted>
  <dcterms:created xsi:type="dcterms:W3CDTF">2022-02-12T12:07:00Z</dcterms:created>
  <dcterms:modified xsi:type="dcterms:W3CDTF">2022-02-12T12:07:00Z</dcterms:modified>
</cp:coreProperties>
</file>