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E648E" w14:textId="237486C2" w:rsidR="007D6B47" w:rsidRPr="00F614EB" w:rsidRDefault="000901B5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0901B5">
        <w:rPr>
          <w:rFonts w:ascii="Arial" w:hAnsi="Arial" w:cs="Arial"/>
          <w:b/>
          <w:bCs/>
          <w:sz w:val="24"/>
          <w:lang w:val="en-US"/>
        </w:rPr>
        <w:t>3GPP TSG RAN WG1 #10</w:t>
      </w:r>
      <w:r w:rsidR="00B8660E">
        <w:rPr>
          <w:rFonts w:ascii="Arial" w:hAnsi="Arial" w:cs="Arial"/>
          <w:b/>
          <w:bCs/>
          <w:sz w:val="24"/>
          <w:lang w:val="en-US"/>
        </w:rPr>
        <w:t>8</w:t>
      </w:r>
      <w:r w:rsidRPr="000901B5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3A5BC9" w:rsidRPr="003A5BC9">
        <w:rPr>
          <w:rFonts w:ascii="Arial" w:hAnsi="Arial" w:cs="Arial"/>
          <w:b/>
          <w:bCs/>
          <w:color w:val="000000" w:themeColor="text1"/>
          <w:sz w:val="24"/>
        </w:rPr>
        <w:t>R1-2201685</w:t>
      </w:r>
    </w:p>
    <w:p w14:paraId="4FBB3F9C" w14:textId="5DA0D0EB" w:rsidR="00BB143C" w:rsidRDefault="00B8660E" w:rsidP="00BB143C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B8660E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February 21st – March 3rd, 2022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505DAD5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</w:t>
      </w:r>
      <w:r w:rsidR="00977ED9">
        <w:rPr>
          <w:rFonts w:ascii="Arial" w:hAnsi="Arial" w:cs="Arial"/>
          <w:b/>
          <w:bCs/>
          <w:sz w:val="24"/>
          <w:lang w:val="en-US"/>
        </w:rPr>
        <w:t>3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2AABECC0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500935" w:rsidRPr="00500935">
        <w:rPr>
          <w:rFonts w:ascii="Arial" w:hAnsi="Arial" w:cs="Arial"/>
          <w:b/>
          <w:bCs/>
          <w:color w:val="000000" w:themeColor="text1"/>
          <w:sz w:val="24"/>
          <w:lang w:val="en-US"/>
        </w:rPr>
        <w:t>Maintenance of multi-TRP beam management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56B6DB63" w14:textId="747407E5" w:rsidR="00C37339" w:rsidRDefault="00C37339" w:rsidP="00C37339"/>
    <w:p w14:paraId="53AC28E2" w14:textId="77777777" w:rsidR="00957E6E" w:rsidRDefault="00957E6E" w:rsidP="00957E6E">
      <w:r>
        <w:t>According to NR MIMO WID RP-193133, the following is the scope of work in this 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E29B2" w14:paraId="60EE566F" w14:textId="77777777" w:rsidTr="001E29B2">
        <w:tc>
          <w:tcPr>
            <w:tcW w:w="9919" w:type="dxa"/>
          </w:tcPr>
          <w:p w14:paraId="69F316C1" w14:textId="06D843A6" w:rsidR="001E29B2" w:rsidRPr="0051690F" w:rsidRDefault="001E29B2" w:rsidP="001E29B2">
            <w:pPr>
              <w:spacing w:after="0"/>
              <w:ind w:left="720"/>
            </w:pPr>
            <w:r>
              <w:t xml:space="preserve">2. </w:t>
            </w:r>
            <w:r w:rsidRPr="0051690F">
              <w:t>Enhancement on the support for multi-TRP deployment, targeting both FR1 and FR2:</w:t>
            </w:r>
          </w:p>
          <w:p w14:paraId="42F2352A" w14:textId="17C88977" w:rsidR="001E29B2" w:rsidRDefault="00977ED9" w:rsidP="00977ED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contextualSpacing w:val="0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</w:tc>
      </w:tr>
    </w:tbl>
    <w:p w14:paraId="31E1FE88" w14:textId="77777777" w:rsidR="00957E6E" w:rsidRDefault="00957E6E" w:rsidP="00957E6E"/>
    <w:p w14:paraId="58367AF9" w14:textId="037A5596" w:rsidR="001E29B2" w:rsidRDefault="00957E6E" w:rsidP="00C37339">
      <w:r>
        <w:t xml:space="preserve">In this contribution we provide our views on the features that should be considered for beam-management-related </w:t>
      </w:r>
      <w:r w:rsidRPr="0051690F">
        <w:t>enhancements for simultaneous multi-TRP transmission with multi-panel reception</w:t>
      </w:r>
      <w:r>
        <w:t>.</w:t>
      </w:r>
    </w:p>
    <w:p w14:paraId="5C9C728E" w14:textId="1F6FDC77" w:rsidR="00436F48" w:rsidRDefault="001D534C" w:rsidP="00436F4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Enhancements for</w:t>
      </w:r>
      <w:r w:rsidR="00D07641">
        <w:rPr>
          <w:sz w:val="28"/>
          <w:szCs w:val="28"/>
        </w:rPr>
        <w:t xml:space="preserve"> </w:t>
      </w:r>
      <w:r w:rsidR="00427918">
        <w:rPr>
          <w:sz w:val="28"/>
          <w:szCs w:val="28"/>
        </w:rPr>
        <w:t>beam measurement and reporting</w:t>
      </w:r>
    </w:p>
    <w:p w14:paraId="2169898A" w14:textId="68CE3179" w:rsidR="005C45D9" w:rsidRDefault="005C45D9" w:rsidP="005C45D9"/>
    <w:p w14:paraId="1CC6A965" w14:textId="1F6468F2" w:rsidR="007B526A" w:rsidRDefault="00CB6196" w:rsidP="007B526A">
      <w:pPr>
        <w:pStyle w:val="Heading2"/>
      </w:pPr>
      <w:r>
        <w:t>L1-SINR and interference measurement</w:t>
      </w:r>
    </w:p>
    <w:p w14:paraId="624B3C39" w14:textId="0C8CCEC8" w:rsidR="007B526A" w:rsidRDefault="007B526A" w:rsidP="00D07641">
      <w:pPr>
        <w:rPr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3145D8" w14:paraId="1793E0D1" w14:textId="77777777" w:rsidTr="003145D8">
        <w:tc>
          <w:tcPr>
            <w:tcW w:w="9919" w:type="dxa"/>
          </w:tcPr>
          <w:p w14:paraId="1F247CA2" w14:textId="02E0E19D" w:rsidR="003145D8" w:rsidRPr="00610CF7" w:rsidRDefault="003145D8" w:rsidP="003145D8">
            <w:pPr>
              <w:rPr>
                <w:b/>
                <w:i/>
                <w:szCs w:val="20"/>
              </w:rPr>
            </w:pPr>
            <w:r>
              <w:rPr>
                <w:rFonts w:eastAsiaTheme="minorEastAsia"/>
                <w:b/>
                <w:i/>
                <w:szCs w:val="20"/>
                <w:lang w:eastAsia="zh-CN"/>
              </w:rPr>
              <w:t>RAN1#10</w:t>
            </w:r>
            <w:r w:rsidR="007B0D5F">
              <w:rPr>
                <w:rFonts w:eastAsiaTheme="minorEastAsia"/>
                <w:b/>
                <w:i/>
                <w:szCs w:val="20"/>
                <w:lang w:eastAsia="zh-CN"/>
              </w:rPr>
              <w:t>7</w:t>
            </w:r>
            <w:r>
              <w:rPr>
                <w:rFonts w:eastAsiaTheme="minorEastAsia"/>
                <w:b/>
                <w:i/>
                <w:szCs w:val="20"/>
                <w:lang w:eastAsia="zh-CN"/>
              </w:rPr>
              <w:t>-e</w:t>
            </w:r>
            <w:r w:rsidR="007B0D5F">
              <w:rPr>
                <w:rFonts w:eastAsiaTheme="minorEastAsia"/>
                <w:b/>
                <w:i/>
                <w:szCs w:val="20"/>
                <w:lang w:eastAsia="zh-CN"/>
              </w:rPr>
              <w:t xml:space="preserve"> FL proposal:</w:t>
            </w:r>
          </w:p>
          <w:p w14:paraId="0D0405BC" w14:textId="77777777" w:rsidR="003145D8" w:rsidRDefault="003145D8" w:rsidP="005B6AE6">
            <w:pPr>
              <w:snapToGrid w:val="0"/>
              <w:spacing w:after="0"/>
              <w:jc w:val="left"/>
              <w:rPr>
                <w:b/>
                <w:bCs/>
              </w:rPr>
            </w:pPr>
          </w:p>
          <w:p w14:paraId="6E5CB96D" w14:textId="77777777" w:rsidR="005B6AE6" w:rsidRDefault="005B6AE6" w:rsidP="005B6AE6">
            <w:pPr>
              <w:pStyle w:val="xxmsonormal"/>
              <w:rPr>
                <w:rFonts w:ascii="PMingLiU" w:eastAsia="PMingLiU"/>
              </w:rPr>
            </w:pPr>
            <w:r w:rsidRPr="00015C44"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shd w:val="clear" w:color="auto" w:fill="FFFF00"/>
              </w:rPr>
              <w:t>Updated FL Proposal 1.2-2:</w:t>
            </w:r>
            <w:r w:rsidRPr="005B6AE6">
              <w:rPr>
                <w:rFonts w:ascii="Times New Roman" w:eastAsia="PMingLiU" w:hAnsi="Times New Roman" w:cs="Times New Roman"/>
                <w:sz w:val="20"/>
                <w:szCs w:val="20"/>
              </w:rPr>
              <w:t> Support L1</w:t>
            </w:r>
            <w:r>
              <w:rPr>
                <w:rFonts w:ascii="Times New Roman" w:eastAsia="PMingLiU" w:hAnsi="Times New Roman" w:cs="Times New Roman"/>
                <w:sz w:val="20"/>
                <w:szCs w:val="20"/>
              </w:rPr>
              <w:t>-SINR for beam reporting option 2</w:t>
            </w:r>
          </w:p>
          <w:p w14:paraId="76426EA9" w14:textId="77777777" w:rsidR="005B6AE6" w:rsidRDefault="005B6AE6" w:rsidP="005B6AE6">
            <w:pPr>
              <w:pStyle w:val="xxmsolistparagraph"/>
              <w:spacing w:line="253" w:lineRule="atLeast"/>
              <w:ind w:left="360" w:hanging="360"/>
              <w:rPr>
                <w:rFonts w:ascii="PMingLiU" w:eastAsia="PMingLiU"/>
              </w:rPr>
            </w:pPr>
            <w:r>
              <w:rPr>
                <w:rFonts w:ascii="Symbol" w:eastAsia="PMingLiU" w:hAnsi="Symbol"/>
                <w:sz w:val="20"/>
                <w:szCs w:val="20"/>
              </w:rPr>
              <w:t></w:t>
            </w:r>
            <w:r>
              <w:rPr>
                <w:rFonts w:ascii="Times New Roman" w:eastAsia="PMingLiU" w:hAnsi="Times New Roman" w:cs="Times New Roman"/>
                <w:sz w:val="14"/>
                <w:szCs w:val="14"/>
              </w:rPr>
              <w:t>         </w:t>
            </w:r>
            <w:r>
              <w:rPr>
                <w:rFonts w:ascii="Times New Roman" w:eastAsia="PMingLiU" w:hAnsi="Times New Roman" w:cs="Times New Roman"/>
                <w:sz w:val="20"/>
                <w:szCs w:val="20"/>
              </w:rPr>
              <w:t>IMR resource assumptions:  explicit IMR configuration, including ZP or NZP IMR</w:t>
            </w:r>
          </w:p>
          <w:p w14:paraId="6D9C4CBE" w14:textId="77777777" w:rsidR="005B6AE6" w:rsidRPr="00AD4466" w:rsidRDefault="005B6AE6" w:rsidP="005B6AE6">
            <w:pPr>
              <w:numPr>
                <w:ilvl w:val="0"/>
                <w:numId w:val="49"/>
              </w:numPr>
              <w:spacing w:after="0" w:line="253" w:lineRule="atLeast"/>
              <w:ind w:left="1080"/>
              <w:jc w:val="left"/>
              <w:rPr>
                <w:rFonts w:ascii="PMingLiU" w:eastAsia="PMingLiU"/>
              </w:rPr>
            </w:pPr>
            <w:r>
              <w:rPr>
                <w:rFonts w:eastAsia="PMingLiU"/>
                <w:szCs w:val="20"/>
              </w:rPr>
              <w:t>Note: ZP or NZP IMR is configured per CMR for each of CMR sets</w:t>
            </w:r>
          </w:p>
          <w:p w14:paraId="27BCF871" w14:textId="3276A77C" w:rsidR="005B6AE6" w:rsidRPr="005B6AE6" w:rsidRDefault="005B6AE6" w:rsidP="005B6AE6">
            <w:pPr>
              <w:snapToGrid w:val="0"/>
              <w:spacing w:after="0"/>
              <w:jc w:val="left"/>
              <w:rPr>
                <w:b/>
                <w:bCs/>
              </w:rPr>
            </w:pPr>
          </w:p>
        </w:tc>
      </w:tr>
    </w:tbl>
    <w:p w14:paraId="10E58F2C" w14:textId="77777777" w:rsidR="003145D8" w:rsidRPr="003145D8" w:rsidRDefault="003145D8" w:rsidP="00D07641">
      <w:pPr>
        <w:rPr>
          <w:b/>
          <w:bCs/>
        </w:rPr>
      </w:pPr>
    </w:p>
    <w:p w14:paraId="022879BF" w14:textId="610D98D4" w:rsidR="00724DC5" w:rsidRDefault="000B31FF" w:rsidP="00B5754F">
      <w:pPr>
        <w:rPr>
          <w:rFonts w:ascii="Times New Roman" w:hAnsi="Times New Roman"/>
          <w:color w:val="000000"/>
          <w:szCs w:val="20"/>
          <w:lang w:val="en-US"/>
        </w:rPr>
      </w:pPr>
      <w:proofErr w:type="gramStart"/>
      <w:r>
        <w:rPr>
          <w:rFonts w:ascii="Times New Roman" w:hAnsi="Times New Roman"/>
          <w:color w:val="000000"/>
          <w:szCs w:val="20"/>
          <w:lang w:val="en-US"/>
        </w:rPr>
        <w:t>I</w:t>
      </w:r>
      <w:r w:rsidR="00CF61FB">
        <w:rPr>
          <w:rFonts w:ascii="Times New Roman" w:hAnsi="Times New Roman"/>
          <w:color w:val="000000"/>
          <w:szCs w:val="20"/>
          <w:lang w:val="en-US"/>
        </w:rPr>
        <w:t>n order to</w:t>
      </w:r>
      <w:proofErr w:type="gramEnd"/>
      <w:r w:rsidR="00CF61FB">
        <w:rPr>
          <w:rFonts w:ascii="Times New Roman" w:hAnsi="Times New Roman"/>
          <w:color w:val="000000"/>
          <w:szCs w:val="20"/>
          <w:lang w:val="en-US"/>
        </w:rPr>
        <w:t xml:space="preserve"> obtain accurate beam-pairing information at the </w:t>
      </w:r>
      <w:proofErr w:type="spellStart"/>
      <w:r w:rsidR="00CF61FB">
        <w:rPr>
          <w:rFonts w:ascii="Times New Roman" w:hAnsi="Times New Roman"/>
          <w:color w:val="000000"/>
          <w:szCs w:val="20"/>
          <w:lang w:val="en-US"/>
        </w:rPr>
        <w:t>gNB</w:t>
      </w:r>
      <w:proofErr w:type="spellEnd"/>
      <w:r w:rsidR="00E8215D">
        <w:rPr>
          <w:rFonts w:ascii="Times New Roman" w:hAnsi="Times New Roman"/>
          <w:color w:val="000000"/>
          <w:szCs w:val="20"/>
          <w:lang w:val="en-US"/>
        </w:rPr>
        <w:t xml:space="preserve">, we think L1-SINR reporting should be an integral part of </w:t>
      </w:r>
      <w:r w:rsidR="00B455C4">
        <w:rPr>
          <w:rFonts w:ascii="Times New Roman" w:hAnsi="Times New Roman"/>
          <w:color w:val="000000"/>
          <w:szCs w:val="20"/>
          <w:lang w:val="en-US"/>
        </w:rPr>
        <w:t>group</w:t>
      </w:r>
      <w:r w:rsidR="007B0D5F">
        <w:rPr>
          <w:rFonts w:ascii="Times New Roman" w:hAnsi="Times New Roman"/>
          <w:color w:val="000000"/>
          <w:szCs w:val="20"/>
          <w:lang w:val="en-US"/>
        </w:rPr>
        <w:t>-</w:t>
      </w:r>
      <w:r w:rsidR="00B455C4">
        <w:rPr>
          <w:rFonts w:ascii="Times New Roman" w:hAnsi="Times New Roman"/>
          <w:color w:val="000000"/>
          <w:szCs w:val="20"/>
          <w:lang w:val="en-US"/>
        </w:rPr>
        <w:t>based beam reporting framework.</w:t>
      </w:r>
      <w:r>
        <w:rPr>
          <w:rFonts w:ascii="Times New Roman" w:hAnsi="Times New Roman"/>
          <w:color w:val="000000"/>
          <w:szCs w:val="20"/>
          <w:lang w:val="en-US"/>
        </w:rPr>
        <w:t xml:space="preserve"> Given that a UE identifies a beam-pair for reporting as part of group-based beam reporting framework, it </w:t>
      </w:r>
      <w:r w:rsidR="00D65B22">
        <w:rPr>
          <w:rFonts w:ascii="Times New Roman" w:hAnsi="Times New Roman"/>
          <w:color w:val="000000"/>
          <w:szCs w:val="20"/>
          <w:lang w:val="en-US"/>
        </w:rPr>
        <w:t>can also calculate L1-SINR for such candidate beam-pairs.</w:t>
      </w:r>
      <w:r w:rsidR="00724DC5">
        <w:rPr>
          <w:rFonts w:ascii="Times New Roman" w:hAnsi="Times New Roman"/>
          <w:color w:val="000000"/>
          <w:szCs w:val="20"/>
          <w:lang w:val="en-US"/>
        </w:rPr>
        <w:t xml:space="preserve"> We are supportive of both </w:t>
      </w:r>
      <w:r w:rsidR="00752B24">
        <w:rPr>
          <w:rFonts w:ascii="Times New Roman" w:hAnsi="Times New Roman"/>
          <w:color w:val="000000"/>
          <w:szCs w:val="20"/>
          <w:lang w:val="en-US"/>
        </w:rPr>
        <w:t xml:space="preserve">the </w:t>
      </w:r>
      <w:proofErr w:type="spellStart"/>
      <w:r w:rsidR="00752B24">
        <w:rPr>
          <w:rFonts w:ascii="Times New Roman" w:hAnsi="Times New Roman"/>
          <w:color w:val="000000"/>
          <w:szCs w:val="20"/>
          <w:lang w:val="en-US"/>
        </w:rPr>
        <w:t>gNB</w:t>
      </w:r>
      <w:proofErr w:type="spellEnd"/>
      <w:r w:rsidR="00752B24">
        <w:rPr>
          <w:rFonts w:ascii="Times New Roman" w:hAnsi="Times New Roman"/>
          <w:color w:val="000000"/>
          <w:szCs w:val="20"/>
          <w:lang w:val="en-US"/>
        </w:rPr>
        <w:t xml:space="preserve"> con</w:t>
      </w:r>
      <w:r w:rsidR="00FB2391">
        <w:rPr>
          <w:rFonts w:ascii="Times New Roman" w:hAnsi="Times New Roman"/>
          <w:color w:val="000000"/>
          <w:szCs w:val="20"/>
          <w:lang w:val="en-US"/>
        </w:rPr>
        <w:t xml:space="preserve">figuring beam-pairs </w:t>
      </w:r>
      <w:proofErr w:type="gramStart"/>
      <w:r w:rsidR="00FB2391">
        <w:rPr>
          <w:rFonts w:ascii="Times New Roman" w:hAnsi="Times New Roman"/>
          <w:color w:val="000000"/>
          <w:szCs w:val="20"/>
          <w:lang w:val="en-US"/>
        </w:rPr>
        <w:t>and also</w:t>
      </w:r>
      <w:proofErr w:type="gramEnd"/>
      <w:r w:rsidR="00FB2391">
        <w:rPr>
          <w:rFonts w:ascii="Times New Roman" w:hAnsi="Times New Roman"/>
          <w:color w:val="000000"/>
          <w:szCs w:val="20"/>
          <w:lang w:val="en-US"/>
        </w:rPr>
        <w:t xml:space="preserve"> the UE being responsible for identifying potential beam pairs. Given that we are in the maintenance phase we are supportive of the FL proposal from RAN1#107-e.</w:t>
      </w:r>
    </w:p>
    <w:p w14:paraId="00F95890" w14:textId="7EB0C9FA" w:rsidR="00B5754F" w:rsidRPr="00B5754F" w:rsidRDefault="00B5754F" w:rsidP="00B5754F">
      <w:pPr>
        <w:rPr>
          <w:rFonts w:ascii="Times New Roman" w:hAnsi="Times New Roman"/>
          <w:color w:val="000000"/>
          <w:szCs w:val="20"/>
          <w:lang w:val="en-US"/>
        </w:rPr>
      </w:pPr>
    </w:p>
    <w:p w14:paraId="7183F978" w14:textId="3CF0D88F" w:rsidR="00384921" w:rsidRPr="007B526A" w:rsidRDefault="00B5754F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 w:rsidR="00FE302A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</w:t>
      </w:r>
      <w:r w:rsidR="00664414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1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Support L1-SINR reporting </w:t>
      </w:r>
      <w:r w:rsidR="00C71684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as part of enhanced group</w:t>
      </w:r>
      <w:r w:rsidR="00037D31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</w:t>
      </w:r>
      <w:r w:rsidR="00C71684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based beam reportin</w:t>
      </w:r>
      <w:r w:rsidR="00037D31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g.</w:t>
      </w:r>
    </w:p>
    <w:p w14:paraId="7CE8DEC6" w14:textId="3265CB88" w:rsidR="00557FFE" w:rsidRDefault="003C0919" w:rsidP="00557FFE">
      <w:pPr>
        <w:pStyle w:val="Heading2"/>
      </w:pPr>
      <w:r>
        <w:t xml:space="preserve">UE reception during </w:t>
      </w:r>
      <w:r w:rsidR="00BC0F49">
        <w:t>b</w:t>
      </w:r>
      <w:r w:rsidR="00557FFE">
        <w:t>eam switching</w:t>
      </w:r>
      <w:r w:rsidR="00DD7C92">
        <w:t xml:space="preserve"> </w:t>
      </w:r>
      <w:r w:rsidR="006E09A6">
        <w:t>(resubmit)</w:t>
      </w:r>
    </w:p>
    <w:p w14:paraId="7BDED3ED" w14:textId="2E751F17" w:rsidR="00557FFE" w:rsidRDefault="00557FFE" w:rsidP="00557FFE"/>
    <w:p w14:paraId="5E366FB9" w14:textId="741419CE" w:rsidR="00557FFE" w:rsidRPr="001E4DDA" w:rsidRDefault="00EF3A3A" w:rsidP="00557FFE">
      <w:pPr>
        <w:rPr>
          <w:i/>
          <w:iCs/>
          <w:u w:val="single"/>
        </w:rPr>
      </w:pPr>
      <w:r>
        <w:rPr>
          <w:i/>
          <w:iCs/>
          <w:u w:val="single"/>
        </w:rPr>
        <w:t>UE panel architecture 1</w:t>
      </w:r>
    </w:p>
    <w:p w14:paraId="2260F6CD" w14:textId="167132DE" w:rsidR="00557FFE" w:rsidRDefault="00557FFE" w:rsidP="002067F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1E4DDA" w14:paraId="324D0E9F" w14:textId="77777777" w:rsidTr="00FC6157">
        <w:tc>
          <w:tcPr>
            <w:tcW w:w="9919" w:type="dxa"/>
          </w:tcPr>
          <w:p w14:paraId="62291531" w14:textId="77777777" w:rsidR="00E06CB9" w:rsidRDefault="0087353A" w:rsidP="00E06CB9">
            <w:pPr>
              <w:keepNext/>
              <w:jc w:val="center"/>
            </w:pPr>
            <w:r w:rsidRPr="0087353A">
              <w:rPr>
                <w:noProof/>
              </w:rPr>
              <w:lastRenderedPageBreak/>
              <w:drawing>
                <wp:inline distT="0" distB="0" distL="0" distR="0" wp14:anchorId="4904C1EA" wp14:editId="62D97AF1">
                  <wp:extent cx="1737360" cy="1709928"/>
                  <wp:effectExtent l="0" t="0" r="0" b="508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170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A9EF46" w14:textId="2337C370" w:rsidR="001E4DDA" w:rsidRPr="0079615F" w:rsidRDefault="00E06CB9" w:rsidP="00E06CB9">
            <w:pPr>
              <w:pStyle w:val="Caption"/>
              <w:jc w:val="center"/>
              <w:rPr>
                <w:b w:val="0"/>
                <w:bCs w:val="0"/>
                <w:sz w:val="20"/>
                <w:szCs w:val="20"/>
              </w:rPr>
            </w:pPr>
            <w:r w:rsidRPr="0079615F">
              <w:rPr>
                <w:b w:val="0"/>
                <w:bCs w:val="0"/>
                <w:sz w:val="20"/>
                <w:szCs w:val="20"/>
              </w:rPr>
              <w:t xml:space="preserve">Figure 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begin"/>
            </w:r>
            <w:r w:rsidRPr="0079615F">
              <w:rPr>
                <w:b w:val="0"/>
                <w:bCs w:val="0"/>
                <w:sz w:val="20"/>
                <w:szCs w:val="20"/>
              </w:rPr>
              <w:instrText xml:space="preserve"> SEQ Figure \* ARABIC </w:instrTex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separate"/>
            </w:r>
            <w:r w:rsidR="00FC6157">
              <w:rPr>
                <w:b w:val="0"/>
                <w:bCs w:val="0"/>
                <w:noProof/>
                <w:sz w:val="20"/>
                <w:szCs w:val="20"/>
              </w:rPr>
              <w:t>1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end"/>
            </w:r>
            <w:r w:rsidRPr="0079615F">
              <w:rPr>
                <w:b w:val="0"/>
                <w:bCs w:val="0"/>
                <w:sz w:val="20"/>
                <w:szCs w:val="20"/>
              </w:rPr>
              <w:t>: UE with</w:t>
            </w:r>
            <w:r w:rsidR="002A6F5A" w:rsidRPr="0079615F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79615F" w:rsidRPr="0079615F">
              <w:rPr>
                <w:b w:val="0"/>
                <w:bCs w:val="0"/>
                <w:sz w:val="20"/>
                <w:szCs w:val="20"/>
              </w:rPr>
              <w:t>2-TRP</w:t>
            </w:r>
            <w:r w:rsidRPr="0079615F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AD133E" w:rsidRPr="0079615F">
              <w:rPr>
                <w:b w:val="0"/>
                <w:bCs w:val="0"/>
                <w:sz w:val="20"/>
                <w:szCs w:val="20"/>
              </w:rPr>
              <w:t xml:space="preserve">Rx panel combinations </w:t>
            </w:r>
            <w:r w:rsidR="000530B3" w:rsidRPr="0079615F">
              <w:rPr>
                <w:b w:val="0"/>
                <w:bCs w:val="0"/>
                <w:sz w:val="20"/>
                <w:szCs w:val="20"/>
              </w:rPr>
              <w:t>{0,1</w:t>
            </w:r>
            <w:proofErr w:type="gramStart"/>
            <w:r w:rsidR="000530B3" w:rsidRPr="0079615F">
              <w:rPr>
                <w:b w:val="0"/>
                <w:bCs w:val="0"/>
                <w:sz w:val="20"/>
                <w:szCs w:val="20"/>
              </w:rPr>
              <w:t>},{</w:t>
            </w:r>
            <w:proofErr w:type="gramEnd"/>
            <w:r w:rsidR="000530B3" w:rsidRPr="0079615F">
              <w:rPr>
                <w:b w:val="0"/>
                <w:bCs w:val="0"/>
                <w:sz w:val="20"/>
                <w:szCs w:val="20"/>
              </w:rPr>
              <w:t>0,2},{0,3},{1,2},{1, 3},{2, 3}</w:t>
            </w:r>
          </w:p>
        </w:tc>
      </w:tr>
    </w:tbl>
    <w:p w14:paraId="0FB91AEF" w14:textId="002244C5" w:rsidR="001E4DDA" w:rsidRDefault="001E4DDA" w:rsidP="002067FA"/>
    <w:p w14:paraId="0FA95B27" w14:textId="1EC4D56C" w:rsidR="00DC1A77" w:rsidRPr="00022BD0" w:rsidRDefault="00EE2E16" w:rsidP="00DD7C92">
      <w:r>
        <w:t xml:space="preserve">Let us assume that each panel for the </w:t>
      </w:r>
      <w:r w:rsidR="00A64F10">
        <w:t>example UE above comprises of 2</w:t>
      </w:r>
      <w:r w:rsidR="00741E0B">
        <w:t xml:space="preserve"> </w:t>
      </w:r>
      <w:r w:rsidR="00A64F10">
        <w:t>Rx antennas</w:t>
      </w:r>
      <w:r w:rsidR="008B16D1">
        <w:t xml:space="preserve"> and the UE is able to </w:t>
      </w:r>
      <w:r w:rsidR="00940DA1">
        <w:t xml:space="preserve">receive downlink transmissions from </w:t>
      </w:r>
      <w:r w:rsidR="00DB443D">
        <w:t xml:space="preserve">any 2 of the 4 </w:t>
      </w:r>
      <w:r w:rsidR="00741E0B">
        <w:t xml:space="preserve">Rx </w:t>
      </w:r>
      <w:r w:rsidR="00DB443D">
        <w:t>panels</w:t>
      </w:r>
      <w:r w:rsidR="009436FD">
        <w:t xml:space="preserve"> (4</w:t>
      </w:r>
      <w:r w:rsidR="00741E0B">
        <w:t xml:space="preserve"> </w:t>
      </w:r>
      <w:r w:rsidR="009436FD">
        <w:t xml:space="preserve">Rx </w:t>
      </w:r>
      <w:r w:rsidR="00741E0B">
        <w:t xml:space="preserve">ports in </w:t>
      </w:r>
      <w:proofErr w:type="gramStart"/>
      <w:r w:rsidR="009436FD">
        <w:t>base-band</w:t>
      </w:r>
      <w:proofErr w:type="gramEnd"/>
      <w:r w:rsidR="009436FD">
        <w:t>)</w:t>
      </w:r>
      <w:r w:rsidR="00D623B9">
        <w:t xml:space="preserve">. </w:t>
      </w:r>
      <w:r w:rsidR="00741E0B">
        <w:t xml:space="preserve">Let us also assume that the UE reports beam pairs corresponding to panel-ids </w:t>
      </w:r>
      <w:r w:rsidR="00D70E05">
        <w:t xml:space="preserve">{0, 2} and {1, 3}. </w:t>
      </w:r>
      <w:r w:rsidR="00355B98">
        <w:t xml:space="preserve">The </w:t>
      </w:r>
      <w:proofErr w:type="spellStart"/>
      <w:r w:rsidR="00355B98">
        <w:t>gNB</w:t>
      </w:r>
      <w:proofErr w:type="spellEnd"/>
      <w:r w:rsidR="00355B98">
        <w:t xml:space="preserve"> may </w:t>
      </w:r>
      <w:r w:rsidR="007749E4">
        <w:t xml:space="preserve">consider a </w:t>
      </w:r>
      <w:r w:rsidR="00AB11A8">
        <w:t>joint/</w:t>
      </w:r>
      <w:r w:rsidR="00791610">
        <w:t>time-</w:t>
      </w:r>
      <w:r w:rsidR="00AB11A8">
        <w:t>synchronous</w:t>
      </w:r>
      <w:r w:rsidR="007749E4">
        <w:t xml:space="preserve"> beam switch </w:t>
      </w:r>
      <w:r w:rsidR="002A02E3">
        <w:t>(</w:t>
      </w:r>
      <w:r w:rsidR="007749E4">
        <w:t>TRP-1 and TRP-2</w:t>
      </w:r>
      <w:r w:rsidR="002A02E3">
        <w:t>)</w:t>
      </w:r>
      <w:r w:rsidR="007749E4">
        <w:t xml:space="preserve"> </w:t>
      </w:r>
      <w:r w:rsidR="00007C9F">
        <w:t xml:space="preserve">leading to </w:t>
      </w:r>
      <w:r w:rsidR="00970219">
        <w:t xml:space="preserve">switching the UE panels from {0, 2} </w:t>
      </w:r>
      <w:r w:rsidR="00970219">
        <w:rPr>
          <w:rFonts w:cs="Times"/>
        </w:rPr>
        <w:t>→</w:t>
      </w:r>
      <w:r w:rsidR="00970219">
        <w:t xml:space="preserve"> {1, 3}</w:t>
      </w:r>
      <w:r w:rsidR="002A02E3">
        <w:t xml:space="preserve"> or an </w:t>
      </w:r>
      <w:r w:rsidR="0004160E">
        <w:t>independent/</w:t>
      </w:r>
      <w:r w:rsidR="002A02E3">
        <w:t xml:space="preserve">asynchronous beam switch </w:t>
      </w:r>
      <w:r w:rsidR="0004160E">
        <w:t xml:space="preserve">(switching one beam at a time) </w:t>
      </w:r>
      <w:r w:rsidR="002A02E3">
        <w:t xml:space="preserve">leading to switching the UE panels from {0, 2} </w:t>
      </w:r>
      <w:r w:rsidR="002A02E3">
        <w:rPr>
          <w:rFonts w:cs="Times"/>
        </w:rPr>
        <w:t>→</w:t>
      </w:r>
      <w:r w:rsidR="002A02E3">
        <w:t xml:space="preserve"> </w:t>
      </w:r>
      <w:r w:rsidR="00B27387" w:rsidRPr="00B27387">
        <w:rPr>
          <w:color w:val="FF0000"/>
        </w:rPr>
        <w:t>{1, 2}</w:t>
      </w:r>
      <w:r w:rsidR="00B27387">
        <w:t xml:space="preserve"> </w:t>
      </w:r>
      <w:r w:rsidR="00B27387">
        <w:rPr>
          <w:rFonts w:cs="Times"/>
        </w:rPr>
        <w:t xml:space="preserve">→ </w:t>
      </w:r>
      <w:r w:rsidR="002A02E3">
        <w:t>{1, 3}</w:t>
      </w:r>
      <w:r w:rsidR="00794DE2">
        <w:t xml:space="preserve">. In this </w:t>
      </w:r>
      <w:r w:rsidR="00D15F84">
        <w:t xml:space="preserve">situation, UE reception </w:t>
      </w:r>
      <w:r w:rsidR="002F053D">
        <w:t xml:space="preserve">due to panel combination </w:t>
      </w:r>
      <w:r w:rsidR="002F053D" w:rsidRPr="002F053D">
        <w:t>{1, 2}</w:t>
      </w:r>
      <w:r w:rsidR="00791610">
        <w:t xml:space="preserve">, </w:t>
      </w:r>
      <w:r w:rsidR="00DF1B3F">
        <w:t>which was not reported</w:t>
      </w:r>
      <w:r w:rsidR="0004160E">
        <w:t xml:space="preserve"> as a beam-pair</w:t>
      </w:r>
      <w:r w:rsidR="00DF1B3F">
        <w:t xml:space="preserve">) </w:t>
      </w:r>
      <w:r w:rsidR="002F053D">
        <w:t xml:space="preserve">may lead to poor </w:t>
      </w:r>
      <w:r w:rsidR="00DF1B3F">
        <w:t>downlink reception quality</w:t>
      </w:r>
      <w:r w:rsidR="00791610">
        <w:t xml:space="preserve"> during the transition</w:t>
      </w:r>
      <w:r w:rsidR="00DF1B3F">
        <w:t>.</w:t>
      </w:r>
    </w:p>
    <w:p w14:paraId="5C4E2F98" w14:textId="4A9F8FE6" w:rsidR="00DD7C92" w:rsidRPr="001E4DDA" w:rsidRDefault="00EF3A3A" w:rsidP="00DD7C92">
      <w:pPr>
        <w:rPr>
          <w:i/>
          <w:iCs/>
          <w:u w:val="single"/>
        </w:rPr>
      </w:pPr>
      <w:r>
        <w:rPr>
          <w:i/>
          <w:iCs/>
          <w:u w:val="single"/>
        </w:rPr>
        <w:t>UE panel architecture 2</w:t>
      </w:r>
    </w:p>
    <w:p w14:paraId="3E84B8EE" w14:textId="77777777" w:rsidR="00DD7C92" w:rsidRDefault="00DD7C92" w:rsidP="00DD7C9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DD7C92" w14:paraId="2E2DD513" w14:textId="77777777" w:rsidTr="009D5F42">
        <w:tc>
          <w:tcPr>
            <w:tcW w:w="9919" w:type="dxa"/>
          </w:tcPr>
          <w:p w14:paraId="04B74CB8" w14:textId="113EBDD2" w:rsidR="00DD7C92" w:rsidRDefault="0086343D" w:rsidP="007C7CD0">
            <w:pPr>
              <w:keepNext/>
              <w:jc w:val="center"/>
            </w:pPr>
            <w:r w:rsidRPr="0086343D">
              <w:rPr>
                <w:noProof/>
              </w:rPr>
              <w:drawing>
                <wp:inline distT="0" distB="0" distL="0" distR="0" wp14:anchorId="2F04D06C" wp14:editId="42B4C349">
                  <wp:extent cx="1737360" cy="1709928"/>
                  <wp:effectExtent l="0" t="0" r="0" b="508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170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06E28C" w14:textId="4142EAA6" w:rsidR="00DD7C92" w:rsidRPr="0079615F" w:rsidRDefault="00DD7C92" w:rsidP="007C7CD0">
            <w:pPr>
              <w:pStyle w:val="Caption"/>
              <w:jc w:val="center"/>
              <w:rPr>
                <w:b w:val="0"/>
                <w:bCs w:val="0"/>
                <w:sz w:val="20"/>
                <w:szCs w:val="20"/>
              </w:rPr>
            </w:pPr>
            <w:r w:rsidRPr="0079615F">
              <w:rPr>
                <w:b w:val="0"/>
                <w:bCs w:val="0"/>
                <w:sz w:val="20"/>
                <w:szCs w:val="20"/>
              </w:rPr>
              <w:t xml:space="preserve">Figure 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begin"/>
            </w:r>
            <w:r w:rsidRPr="0079615F">
              <w:rPr>
                <w:b w:val="0"/>
                <w:bCs w:val="0"/>
                <w:sz w:val="20"/>
                <w:szCs w:val="20"/>
              </w:rPr>
              <w:instrText xml:space="preserve"> SEQ Figure \* ARABIC </w:instrTex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separate"/>
            </w:r>
            <w:r w:rsidR="00FC6157">
              <w:rPr>
                <w:b w:val="0"/>
                <w:bCs w:val="0"/>
                <w:noProof/>
                <w:sz w:val="20"/>
                <w:szCs w:val="20"/>
              </w:rPr>
              <w:t>2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end"/>
            </w:r>
            <w:r w:rsidRPr="0079615F">
              <w:rPr>
                <w:b w:val="0"/>
                <w:bCs w:val="0"/>
                <w:sz w:val="20"/>
                <w:szCs w:val="20"/>
              </w:rPr>
              <w:t>: UE with 2-TRP Rx panel combinations {0,</w:t>
            </w:r>
            <w:r w:rsidR="001F0D8E">
              <w:rPr>
                <w:b w:val="0"/>
                <w:bCs w:val="0"/>
                <w:sz w:val="20"/>
                <w:szCs w:val="20"/>
              </w:rPr>
              <w:t>2</w:t>
            </w:r>
            <w:proofErr w:type="gramStart"/>
            <w:r w:rsidRPr="0079615F">
              <w:rPr>
                <w:b w:val="0"/>
                <w:bCs w:val="0"/>
                <w:sz w:val="20"/>
                <w:szCs w:val="20"/>
              </w:rPr>
              <w:t>},{</w:t>
            </w:r>
            <w:proofErr w:type="gramEnd"/>
            <w:r w:rsidR="001F0D8E">
              <w:rPr>
                <w:b w:val="0"/>
                <w:bCs w:val="0"/>
                <w:sz w:val="20"/>
                <w:szCs w:val="20"/>
              </w:rPr>
              <w:t>1</w:t>
            </w:r>
            <w:r w:rsidRPr="0079615F">
              <w:rPr>
                <w:b w:val="0"/>
                <w:bCs w:val="0"/>
                <w:sz w:val="20"/>
                <w:szCs w:val="20"/>
              </w:rPr>
              <w:t>,</w:t>
            </w:r>
            <w:r w:rsidR="001F0D8E">
              <w:rPr>
                <w:b w:val="0"/>
                <w:bCs w:val="0"/>
                <w:sz w:val="20"/>
                <w:szCs w:val="20"/>
              </w:rPr>
              <w:t>3</w:t>
            </w:r>
            <w:r w:rsidRPr="0079615F">
              <w:rPr>
                <w:b w:val="0"/>
                <w:bCs w:val="0"/>
                <w:sz w:val="20"/>
                <w:szCs w:val="20"/>
              </w:rPr>
              <w:t>}</w:t>
            </w:r>
            <w:r w:rsidR="001F0D8E">
              <w:rPr>
                <w:b w:val="0"/>
                <w:bCs w:val="0"/>
                <w:sz w:val="20"/>
                <w:szCs w:val="20"/>
              </w:rPr>
              <w:t xml:space="preserve"> only</w:t>
            </w:r>
          </w:p>
        </w:tc>
      </w:tr>
    </w:tbl>
    <w:p w14:paraId="2F5406EE" w14:textId="77777777" w:rsidR="00DD7C92" w:rsidRDefault="00DD7C92" w:rsidP="00DD7C92"/>
    <w:p w14:paraId="7CD75BF0" w14:textId="5E1CBF6C" w:rsidR="00DD7C92" w:rsidRDefault="00DD7C92" w:rsidP="00DD7C92">
      <w:r>
        <w:t xml:space="preserve">Let us assume that each panel for the example UE above comprises of 2 Rx antennas and the UE </w:t>
      </w:r>
      <w:proofErr w:type="gramStart"/>
      <w:r>
        <w:t>is able to</w:t>
      </w:r>
      <w:proofErr w:type="gramEnd"/>
      <w:r>
        <w:t xml:space="preserve"> receive downlink transmissions from </w:t>
      </w:r>
      <w:r w:rsidR="00DE2958">
        <w:t>only</w:t>
      </w:r>
      <w:r>
        <w:t xml:space="preserve"> 2 </w:t>
      </w:r>
      <w:r w:rsidR="00DE2958">
        <w:t xml:space="preserve">combinations </w:t>
      </w:r>
      <w:r>
        <w:t xml:space="preserve">of the 4 Rx panels </w:t>
      </w:r>
      <w:r w:rsidR="00DE2958">
        <w:t>{0,2} and {1,3}</w:t>
      </w:r>
      <w:r>
        <w:t xml:space="preserve">. Let us also assume that the UE reports beam pairs corresponding to panel-ids {0, 2} and {1, 3}. The </w:t>
      </w:r>
      <w:proofErr w:type="spellStart"/>
      <w:r>
        <w:t>gNB</w:t>
      </w:r>
      <w:proofErr w:type="spellEnd"/>
      <w:r>
        <w:t xml:space="preserve"> may consider a </w:t>
      </w:r>
      <w:r w:rsidR="00791610">
        <w:t>joint/time-</w:t>
      </w:r>
      <w:r>
        <w:t xml:space="preserve">synchronous beam switch (TRP-1 and TRP-2) leading to switching the UE panels from {0, 2} </w:t>
      </w:r>
      <w:r>
        <w:rPr>
          <w:rFonts w:cs="Times"/>
        </w:rPr>
        <w:t>→</w:t>
      </w:r>
      <w:r>
        <w:t xml:space="preserve"> {1, 3} or a</w:t>
      </w:r>
      <w:r w:rsidR="00B868B4">
        <w:t>n</w:t>
      </w:r>
      <w:r>
        <w:t xml:space="preserve"> </w:t>
      </w:r>
      <w:r w:rsidR="00B868B4">
        <w:t>independent/time-</w:t>
      </w:r>
      <w:r>
        <w:t xml:space="preserve">asynchronous beam switch leading to switching the UE panels from {0, 2} </w:t>
      </w:r>
      <w:r>
        <w:rPr>
          <w:rFonts w:cs="Times"/>
        </w:rPr>
        <w:t>→</w:t>
      </w:r>
      <w:r>
        <w:t xml:space="preserve"> </w:t>
      </w:r>
      <w:r w:rsidRPr="00B27387">
        <w:rPr>
          <w:color w:val="FF0000"/>
        </w:rPr>
        <w:t>{1, 2}</w:t>
      </w:r>
      <w:r>
        <w:t xml:space="preserve"> </w:t>
      </w:r>
      <w:r>
        <w:rPr>
          <w:rFonts w:cs="Times"/>
        </w:rPr>
        <w:t xml:space="preserve">→ </w:t>
      </w:r>
      <w:r>
        <w:t xml:space="preserve">{1, 3}. In this situation, UE reception due to panel combination </w:t>
      </w:r>
      <w:r w:rsidRPr="002F053D">
        <w:t>{1, 2}</w:t>
      </w:r>
      <w:r>
        <w:t xml:space="preserve"> during the transition (which was not reported) may </w:t>
      </w:r>
      <w:r w:rsidR="0037590B">
        <w:t>not be possible</w:t>
      </w:r>
      <w:r w:rsidR="00FB7853">
        <w:t xml:space="preserve"> due to UE architecture</w:t>
      </w:r>
      <w:r w:rsidR="00892545">
        <w:t xml:space="preserve"> </w:t>
      </w:r>
      <w:r w:rsidR="007B3005">
        <w:t xml:space="preserve">constraints </w:t>
      </w:r>
      <w:r w:rsidR="00892545">
        <w:t>(</w:t>
      </w:r>
      <w:r w:rsidR="007B3005">
        <w:t xml:space="preserve">and </w:t>
      </w:r>
      <w:r w:rsidR="00892545">
        <w:t>may trigger BFR).</w:t>
      </w:r>
    </w:p>
    <w:p w14:paraId="66442040" w14:textId="5C68735B" w:rsidR="00F356BB" w:rsidRDefault="00F356BB" w:rsidP="00DD7C92"/>
    <w:p w14:paraId="2E1E494B" w14:textId="37E341F4" w:rsidR="00022BD0" w:rsidRDefault="00A80385" w:rsidP="00DD7C92">
      <w:r>
        <w:t xml:space="preserve">There could be different ways </w:t>
      </w:r>
      <w:r w:rsidR="003C0919">
        <w:t xml:space="preserve">of resolving this, </w:t>
      </w:r>
      <w:r w:rsidR="00022BD0">
        <w:t xml:space="preserve">we propose </w:t>
      </w:r>
      <w:r w:rsidR="003C0919">
        <w:t xml:space="preserve">a </w:t>
      </w:r>
      <w:r w:rsidR="00987BC5">
        <w:t>scheduling</w:t>
      </w:r>
      <w:r w:rsidR="003C0919">
        <w:t xml:space="preserve"> restriction</w:t>
      </w:r>
      <w:r w:rsidR="00022BD0">
        <w:t>:</w:t>
      </w:r>
    </w:p>
    <w:p w14:paraId="4AE34766" w14:textId="6B5185C1" w:rsidR="001E4DDA" w:rsidRDefault="00660EFD" w:rsidP="002067FA">
      <w:r w:rsidRPr="00324CAA">
        <w:rPr>
          <w:b/>
          <w:bCs/>
          <w:i/>
          <w:iCs/>
        </w:rPr>
        <w:t>Proposal</w:t>
      </w:r>
      <w:r w:rsidR="00FE302A">
        <w:rPr>
          <w:b/>
          <w:bCs/>
          <w:i/>
          <w:iCs/>
        </w:rPr>
        <w:t>-</w:t>
      </w:r>
      <w:r w:rsidR="00664414">
        <w:rPr>
          <w:b/>
          <w:bCs/>
          <w:i/>
          <w:iCs/>
        </w:rPr>
        <w:t>2</w:t>
      </w:r>
      <w:r w:rsidRPr="00324CAA">
        <w:rPr>
          <w:b/>
          <w:bCs/>
          <w:i/>
          <w:iCs/>
        </w:rPr>
        <w:t xml:space="preserve">: </w:t>
      </w:r>
      <w:r w:rsidR="005E7F10">
        <w:rPr>
          <w:b/>
          <w:bCs/>
          <w:i/>
          <w:iCs/>
        </w:rPr>
        <w:t>A</w:t>
      </w:r>
      <w:r w:rsidR="00217038">
        <w:rPr>
          <w:b/>
          <w:bCs/>
          <w:i/>
          <w:iCs/>
        </w:rPr>
        <w:t xml:space="preserve"> </w:t>
      </w:r>
      <w:r w:rsidRPr="00324CAA">
        <w:rPr>
          <w:b/>
          <w:bCs/>
          <w:i/>
          <w:iCs/>
        </w:rPr>
        <w:t xml:space="preserve">UE is not expected to receive </w:t>
      </w:r>
      <w:r w:rsidR="00217038">
        <w:rPr>
          <w:b/>
          <w:bCs/>
          <w:i/>
          <w:iCs/>
        </w:rPr>
        <w:t xml:space="preserve">downlink signals/channels </w:t>
      </w:r>
      <w:r w:rsidR="000E16C7">
        <w:rPr>
          <w:b/>
          <w:bCs/>
          <w:i/>
          <w:iCs/>
        </w:rPr>
        <w:t xml:space="preserve">or transmit uplink signals/channels </w:t>
      </w:r>
      <w:r w:rsidR="006124F1">
        <w:rPr>
          <w:b/>
          <w:bCs/>
          <w:i/>
          <w:iCs/>
        </w:rPr>
        <w:t xml:space="preserve">in a time overlapping manner </w:t>
      </w:r>
      <w:r w:rsidR="00217038">
        <w:rPr>
          <w:b/>
          <w:bCs/>
          <w:i/>
          <w:iCs/>
        </w:rPr>
        <w:t xml:space="preserve">with a </w:t>
      </w:r>
      <w:r w:rsidRPr="00324CAA">
        <w:rPr>
          <w:b/>
          <w:bCs/>
          <w:i/>
          <w:iCs/>
        </w:rPr>
        <w:t>beam</w:t>
      </w:r>
      <w:r w:rsidR="008061F3" w:rsidRPr="00324CAA">
        <w:rPr>
          <w:b/>
          <w:bCs/>
          <w:i/>
          <w:iCs/>
        </w:rPr>
        <w:t xml:space="preserve"> pair combination </w:t>
      </w:r>
      <w:r w:rsidR="007F3073" w:rsidRPr="00324CAA">
        <w:rPr>
          <w:b/>
          <w:bCs/>
          <w:i/>
          <w:iCs/>
        </w:rPr>
        <w:t xml:space="preserve">that </w:t>
      </w:r>
      <w:r w:rsidR="00217038">
        <w:rPr>
          <w:b/>
          <w:bCs/>
          <w:i/>
          <w:iCs/>
        </w:rPr>
        <w:t xml:space="preserve">it has </w:t>
      </w:r>
      <w:r w:rsidR="007F3073" w:rsidRPr="00324CAA">
        <w:rPr>
          <w:b/>
          <w:bCs/>
          <w:i/>
          <w:iCs/>
        </w:rPr>
        <w:t>not reported within a certain interval of time</w:t>
      </w:r>
      <w:r w:rsidR="007F3073">
        <w:t>.</w:t>
      </w:r>
    </w:p>
    <w:p w14:paraId="7856F7A7" w14:textId="583FFBE3" w:rsidR="00C33C8B" w:rsidRDefault="00C33C8B" w:rsidP="002A071E">
      <w:pPr>
        <w:pStyle w:val="Heading1"/>
      </w:pPr>
      <w:r>
        <w:t>Beam failure recovery for m</w:t>
      </w:r>
      <w:r w:rsidR="00D417D4">
        <w:t>ulti-</w:t>
      </w:r>
      <w:r>
        <w:t>TRP</w:t>
      </w:r>
    </w:p>
    <w:p w14:paraId="6247CF4D" w14:textId="1C6DA1A2" w:rsidR="00186B35" w:rsidRDefault="00186B35" w:rsidP="002A071E"/>
    <w:p w14:paraId="0496D58F" w14:textId="5226EEEC" w:rsidR="00347A74" w:rsidRDefault="005817D7" w:rsidP="002A071E">
      <w:pPr>
        <w:pStyle w:val="Heading2"/>
        <w:rPr>
          <w:iCs w:val="0"/>
        </w:rPr>
      </w:pPr>
      <w:r>
        <w:rPr>
          <w:iCs w:val="0"/>
        </w:rPr>
        <w:lastRenderedPageBreak/>
        <w:t xml:space="preserve">Cell-specific and TRP specific </w:t>
      </w:r>
      <w:r w:rsidR="00FA74A7">
        <w:rPr>
          <w:iCs w:val="0"/>
        </w:rPr>
        <w:t>BFR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A74A7" w14:paraId="4C596D6D" w14:textId="77777777" w:rsidTr="00FA74A7">
        <w:tc>
          <w:tcPr>
            <w:tcW w:w="9919" w:type="dxa"/>
          </w:tcPr>
          <w:p w14:paraId="0B789628" w14:textId="77777777" w:rsidR="004D7834" w:rsidRPr="00F10857" w:rsidRDefault="004D7834" w:rsidP="004D7834">
            <w:pPr>
              <w:rPr>
                <w:b/>
                <w:bCs/>
                <w:szCs w:val="20"/>
                <w:highlight w:val="green"/>
              </w:rPr>
            </w:pPr>
            <w:r w:rsidRPr="00F10857">
              <w:rPr>
                <w:b/>
                <w:bCs/>
                <w:szCs w:val="20"/>
                <w:highlight w:val="green"/>
              </w:rPr>
              <w:t>Agreement</w:t>
            </w:r>
          </w:p>
          <w:p w14:paraId="2C25339B" w14:textId="77777777" w:rsidR="004D7834" w:rsidRPr="002E39B4" w:rsidRDefault="004D7834" w:rsidP="004D7834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>Support simultaneous configuration of cell-specific BFR and TRP-specific BFR in different CCs.</w:t>
            </w:r>
          </w:p>
          <w:p w14:paraId="759ABD34" w14:textId="675A08DE" w:rsidR="00FA74A7" w:rsidRPr="004D7834" w:rsidRDefault="004D7834" w:rsidP="00FA74A7">
            <w:pPr>
              <w:numPr>
                <w:ilvl w:val="0"/>
                <w:numId w:val="42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FFS: whether cell-specific and TRP-specific BFR can be configured in the same CC. </w:t>
            </w:r>
          </w:p>
        </w:tc>
      </w:tr>
    </w:tbl>
    <w:p w14:paraId="674037AD" w14:textId="78332EB3" w:rsidR="00FA74A7" w:rsidRDefault="00FA74A7" w:rsidP="00FA74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92AAA" w14:paraId="550261EE" w14:textId="77777777" w:rsidTr="00592AAA">
        <w:tc>
          <w:tcPr>
            <w:tcW w:w="9919" w:type="dxa"/>
          </w:tcPr>
          <w:p w14:paraId="639843AC" w14:textId="7E6F69AF" w:rsidR="00592AAA" w:rsidRPr="00592AAA" w:rsidRDefault="00592AAA" w:rsidP="00FA74A7">
            <w:pPr>
              <w:rPr>
                <w:rFonts w:ascii="Times New Roman" w:eastAsia="PMingLiU" w:hAnsi="Times New Roman"/>
                <w:b/>
                <w:bCs/>
                <w:szCs w:val="20"/>
              </w:rPr>
            </w:pPr>
            <w:r w:rsidRPr="00592AAA">
              <w:rPr>
                <w:rFonts w:ascii="Times New Roman" w:eastAsia="PMingLiU" w:hAnsi="Times New Roman"/>
                <w:b/>
                <w:bCs/>
                <w:szCs w:val="20"/>
              </w:rPr>
              <w:t>RAN1#107-e FL proposal:</w:t>
            </w:r>
          </w:p>
          <w:p w14:paraId="414D7EB3" w14:textId="444D468C" w:rsidR="00592AAA" w:rsidRDefault="00592AAA" w:rsidP="00FA74A7">
            <w:r>
              <w:rPr>
                <w:rFonts w:ascii="Times New Roman" w:eastAsia="PMingLiU" w:hAnsi="Times New Roman"/>
                <w:szCs w:val="20"/>
              </w:rPr>
              <w:t>A UE can be configured with either “Rel-15/16 BFD” (i.e., 1 BFD-RS set per BWP) or “TRP-specific BFD” (</w:t>
            </w:r>
            <w:proofErr w:type="gramStart"/>
            <w:r>
              <w:rPr>
                <w:rFonts w:ascii="Times New Roman" w:eastAsia="PMingLiU" w:hAnsi="Times New Roman"/>
                <w:szCs w:val="20"/>
              </w:rPr>
              <w:t>i.e.</w:t>
            </w:r>
            <w:proofErr w:type="gramEnd"/>
            <w:r>
              <w:rPr>
                <w:rFonts w:ascii="Times New Roman" w:eastAsia="PMingLiU" w:hAnsi="Times New Roman"/>
                <w:szCs w:val="20"/>
              </w:rPr>
              <w:t xml:space="preserve"> 2 BFD-RS sets per BWP) on one BWP.</w:t>
            </w:r>
          </w:p>
        </w:tc>
      </w:tr>
    </w:tbl>
    <w:p w14:paraId="5E937825" w14:textId="77777777" w:rsidR="00592AAA" w:rsidRDefault="00592AAA" w:rsidP="00FA74A7"/>
    <w:p w14:paraId="10583324" w14:textId="198E1234" w:rsidR="004D7834" w:rsidRDefault="004D7834" w:rsidP="00FA74A7">
      <w:r>
        <w:t xml:space="preserve">We do not see a use-case for the </w:t>
      </w:r>
      <w:proofErr w:type="spellStart"/>
      <w:r>
        <w:t>gNB</w:t>
      </w:r>
      <w:proofErr w:type="spellEnd"/>
      <w:r>
        <w:t xml:space="preserve"> to configure cell-specific </w:t>
      </w:r>
      <w:r w:rsidR="00592AAA">
        <w:t xml:space="preserve">(1 BFD-RS set) </w:t>
      </w:r>
      <w:r>
        <w:t xml:space="preserve">and TRP-specific BFR </w:t>
      </w:r>
      <w:r w:rsidR="00592AAA">
        <w:t xml:space="preserve">(2 BFD-RS sets) </w:t>
      </w:r>
      <w:r>
        <w:t xml:space="preserve">in the same </w:t>
      </w:r>
      <w:r w:rsidR="00B06667">
        <w:t>BWP</w:t>
      </w:r>
      <w:r>
        <w:t xml:space="preserve">. </w:t>
      </w:r>
      <w:proofErr w:type="gramStart"/>
      <w:r w:rsidR="003B1D48">
        <w:t>Generally</w:t>
      </w:r>
      <w:proofErr w:type="gramEnd"/>
      <w:r w:rsidR="003B1D48">
        <w:t xml:space="preserve"> we think TRP specific BFR should be a standa</w:t>
      </w:r>
      <w:r w:rsidR="00A06237">
        <w:t xml:space="preserve">lone and complete procedure including RACH-based fall-back. </w:t>
      </w:r>
      <w:proofErr w:type="gramStart"/>
      <w:r w:rsidR="00A06237">
        <w:t>Also</w:t>
      </w:r>
      <w:proofErr w:type="gramEnd"/>
      <w:r w:rsidR="00A06237">
        <w:t xml:space="preserve"> it is not expected that </w:t>
      </w:r>
      <w:proofErr w:type="spellStart"/>
      <w:r w:rsidR="00A06237">
        <w:t>gNB</w:t>
      </w:r>
      <w:proofErr w:type="spellEnd"/>
      <w:r w:rsidR="00A06237">
        <w:t xml:space="preserve"> would not take into account certain TRPs (in a serving cell) </w:t>
      </w:r>
      <w:r w:rsidR="00A11C70">
        <w:t>while configuring TRP specific BFR. It would also be additional work to define interaction between both these procedures running in parallel.</w:t>
      </w:r>
    </w:p>
    <w:p w14:paraId="51DB3EB4" w14:textId="63015123" w:rsidR="00A11C70" w:rsidRDefault="00A11C70" w:rsidP="00FA74A7"/>
    <w:p w14:paraId="310A65D9" w14:textId="71A08A87" w:rsidR="00FA46C4" w:rsidRPr="0001158F" w:rsidRDefault="00A11C70" w:rsidP="00FA74A7">
      <w:pPr>
        <w:rPr>
          <w:rFonts w:eastAsia="DengXian" w:cs="Times"/>
          <w:b/>
          <w:bCs/>
          <w:i/>
          <w:iCs/>
          <w:kern w:val="32"/>
          <w:lang w:eastAsia="zh-CN"/>
        </w:rPr>
      </w:pPr>
      <w:r w:rsidRPr="00B24593">
        <w:rPr>
          <w:b/>
          <w:bCs/>
          <w:i/>
          <w:iCs/>
        </w:rPr>
        <w:t>Proposal</w:t>
      </w:r>
      <w:r w:rsidR="00FE302A">
        <w:rPr>
          <w:b/>
          <w:bCs/>
          <w:i/>
          <w:iCs/>
        </w:rPr>
        <w:t>-</w:t>
      </w:r>
      <w:r w:rsidR="00130FB0">
        <w:rPr>
          <w:b/>
          <w:bCs/>
          <w:i/>
          <w:iCs/>
        </w:rPr>
        <w:t>3</w:t>
      </w:r>
      <w:r w:rsidR="00B24593" w:rsidRPr="00B24593">
        <w:rPr>
          <w:b/>
          <w:bCs/>
          <w:i/>
          <w:iCs/>
        </w:rPr>
        <w:t xml:space="preserve">: </w:t>
      </w:r>
      <w:r w:rsidR="00B24593" w:rsidRPr="00B24593">
        <w:rPr>
          <w:rFonts w:eastAsia="DengXian" w:cs="Times"/>
          <w:b/>
          <w:bCs/>
          <w:i/>
          <w:iCs/>
          <w:kern w:val="32"/>
          <w:lang w:eastAsia="zh-CN"/>
        </w:rPr>
        <w:t>Cell-specific and TRP-specific BFR configuration in the same CC is not supported</w:t>
      </w:r>
      <w:r w:rsidR="0060511D">
        <w:rPr>
          <w:rFonts w:eastAsia="DengXian" w:cs="Times"/>
          <w:b/>
          <w:bCs/>
          <w:i/>
          <w:iCs/>
          <w:kern w:val="32"/>
          <w:lang w:eastAsia="zh-CN"/>
        </w:rPr>
        <w:t xml:space="preserve">. A UE can be configured with either 1 </w:t>
      </w:r>
      <w:r w:rsidR="000D64C8">
        <w:rPr>
          <w:rFonts w:eastAsia="DengXian" w:cs="Times"/>
          <w:b/>
          <w:bCs/>
          <w:i/>
          <w:iCs/>
          <w:kern w:val="32"/>
          <w:lang w:eastAsia="zh-CN"/>
        </w:rPr>
        <w:t>BFD-RS set (Rel-15/16 BFD) or 2 BFD-RS sets (TRP-specific BFD)</w:t>
      </w:r>
    </w:p>
    <w:p w14:paraId="3FFCB467" w14:textId="0E2EC288" w:rsidR="007870F6" w:rsidRDefault="00986A7A" w:rsidP="007870F6">
      <w:pPr>
        <w:pStyle w:val="Heading2"/>
        <w:rPr>
          <w:iCs w:val="0"/>
        </w:rPr>
      </w:pPr>
      <w:r>
        <w:rPr>
          <w:iCs w:val="0"/>
        </w:rPr>
        <w:t xml:space="preserve">Resetting </w:t>
      </w:r>
      <w:r w:rsidR="006E4D7E">
        <w:rPr>
          <w:iCs w:val="0"/>
        </w:rPr>
        <w:t xml:space="preserve">beam </w:t>
      </w:r>
      <w:r w:rsidR="006F112F">
        <w:rPr>
          <w:iCs w:val="0"/>
        </w:rPr>
        <w:t>for</w:t>
      </w:r>
      <w:r>
        <w:rPr>
          <w:iCs w:val="0"/>
        </w:rPr>
        <w:t xml:space="preserve"> recovery</w:t>
      </w:r>
      <w:r w:rsidR="006F22AC">
        <w:rPr>
          <w:iCs w:val="0"/>
        </w:rPr>
        <w:t xml:space="preserve"> SDCI </w:t>
      </w:r>
    </w:p>
    <w:p w14:paraId="3F1E7D79" w14:textId="77777777" w:rsidR="007A54A3" w:rsidRPr="007A54A3" w:rsidRDefault="007A54A3" w:rsidP="002A071E">
      <w:pPr>
        <w:spacing w:after="0"/>
        <w:rPr>
          <w:rFonts w:cs="Times"/>
          <w:b/>
          <w:bCs/>
        </w:rPr>
      </w:pPr>
    </w:p>
    <w:p w14:paraId="54B1EB63" w14:textId="48A00536" w:rsidR="00AE0A90" w:rsidRDefault="00AE0A90" w:rsidP="002A071E">
      <w:pPr>
        <w:spacing w:after="0"/>
        <w:rPr>
          <w:rFonts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9D3E78" w14:paraId="499BC02B" w14:textId="77777777" w:rsidTr="009D3E78">
        <w:tc>
          <w:tcPr>
            <w:tcW w:w="9919" w:type="dxa"/>
          </w:tcPr>
          <w:p w14:paraId="772806BD" w14:textId="77777777" w:rsidR="009D3E78" w:rsidRPr="00410CA1" w:rsidRDefault="009D3E78" w:rsidP="009D3E78">
            <w:pPr>
              <w:rPr>
                <w:b/>
                <w:bCs/>
                <w:highlight w:val="green"/>
                <w:lang w:eastAsia="x-none"/>
              </w:rPr>
            </w:pPr>
            <w:r w:rsidRPr="00410CA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59767B0" w14:textId="77777777" w:rsidR="009D3E78" w:rsidRPr="000834A4" w:rsidRDefault="009D3E78" w:rsidP="009D3E78">
            <w:pPr>
              <w:rPr>
                <w:rFonts w:cs="Times"/>
                <w:szCs w:val="22"/>
              </w:rPr>
            </w:pPr>
            <w:r w:rsidRPr="000834A4">
              <w:rPr>
                <w:rFonts w:cs="Times"/>
                <w:szCs w:val="22"/>
              </w:rPr>
              <w:t xml:space="preserve">For the case of all CORESETs with 1 activated TCI state per </w:t>
            </w:r>
            <w:proofErr w:type="gramStart"/>
            <w:r w:rsidRPr="000834A4">
              <w:rPr>
                <w:rFonts w:cs="Times"/>
                <w:szCs w:val="22"/>
              </w:rPr>
              <w:t>CORESET ,</w:t>
            </w:r>
            <w:proofErr w:type="gramEnd"/>
            <w:r w:rsidRPr="000834A4">
              <w:rPr>
                <w:rFonts w:cs="Times"/>
                <w:szCs w:val="22"/>
              </w:rPr>
              <w:t xml:space="preserve"> after 28 symbols from receiving the BFR response, the QCL assumption of all CORESETs  associated with </w:t>
            </w:r>
            <w:proofErr w:type="spellStart"/>
            <w:r w:rsidRPr="000834A4">
              <w:rPr>
                <w:rFonts w:cs="Times"/>
                <w:szCs w:val="22"/>
              </w:rPr>
              <w:t>CORESETPoolIndex</w:t>
            </w:r>
            <w:proofErr w:type="spellEnd"/>
            <w:r w:rsidRPr="000834A4">
              <w:rPr>
                <w:rFonts w:cs="Times"/>
                <w:szCs w:val="22"/>
              </w:rPr>
              <w:t xml:space="preserve">  k (k=0,1) is updated by the RS resource associated with the latest reported new candidate beam (if found) associated with the failed BFD -RS set k (k=0,1) in the MAC-CE for TRP -specific BFR </w:t>
            </w:r>
          </w:p>
          <w:p w14:paraId="2C719B7D" w14:textId="77777777" w:rsidR="009D3E78" w:rsidRPr="000834A4" w:rsidRDefault="009D3E78" w:rsidP="009D3E78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 xml:space="preserve">The above applies to </w:t>
            </w:r>
            <w:proofErr w:type="spellStart"/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Scell</w:t>
            </w:r>
            <w:proofErr w:type="spellEnd"/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 xml:space="preserve"> and </w:t>
            </w:r>
            <w:proofErr w:type="spellStart"/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SpCell</w:t>
            </w:r>
            <w:proofErr w:type="spellEnd"/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 xml:space="preserve"> </w:t>
            </w:r>
          </w:p>
          <w:p w14:paraId="68F63D54" w14:textId="28826D24" w:rsidR="009D3E78" w:rsidRPr="009D3E78" w:rsidRDefault="009D3E78" w:rsidP="00AE0A90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The above applies for the multi-DCI case</w:t>
            </w:r>
          </w:p>
        </w:tc>
      </w:tr>
    </w:tbl>
    <w:p w14:paraId="146E7B95" w14:textId="2DEEE899" w:rsidR="009D3E78" w:rsidRDefault="009D3E78" w:rsidP="00AE0A90">
      <w:pPr>
        <w:spacing w:after="0"/>
        <w:rPr>
          <w:rFonts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784A74" w14:paraId="3D1600F5" w14:textId="77777777" w:rsidTr="00784A74">
        <w:tc>
          <w:tcPr>
            <w:tcW w:w="9919" w:type="dxa"/>
          </w:tcPr>
          <w:p w14:paraId="4C46B250" w14:textId="4DCEB87D" w:rsidR="00784A74" w:rsidRPr="00784A74" w:rsidRDefault="00784A74" w:rsidP="00784A74">
            <w:pPr>
              <w:pStyle w:val="xxmsonormal"/>
              <w:jc w:val="both"/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</w:rPr>
            </w:pPr>
            <w:r w:rsidRPr="00784A74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</w:rPr>
              <w:t>RAN1#107-e FL proposal:</w:t>
            </w:r>
          </w:p>
          <w:p w14:paraId="212D74EF" w14:textId="77777777" w:rsidR="00784A74" w:rsidRDefault="00784A74" w:rsidP="00784A74">
            <w:pPr>
              <w:pStyle w:val="xxmsonormal"/>
              <w:jc w:val="both"/>
              <w:rPr>
                <w:rFonts w:ascii="Times New Roman" w:eastAsia="PMingLiU" w:hAnsi="Times New Roman" w:cs="Times New Roman"/>
                <w:sz w:val="20"/>
                <w:szCs w:val="20"/>
              </w:rPr>
            </w:pPr>
          </w:p>
          <w:p w14:paraId="102F7EF0" w14:textId="0E88623D" w:rsidR="00784A74" w:rsidRDefault="00784A74" w:rsidP="00784A74">
            <w:pPr>
              <w:pStyle w:val="xxmsonormal"/>
              <w:jc w:val="both"/>
              <w:rPr>
                <w:rFonts w:ascii="PMingLiU" w:eastAsia="PMingLiU"/>
              </w:rPr>
            </w:pPr>
            <w:r>
              <w:rPr>
                <w:rFonts w:ascii="Times New Roman" w:eastAsia="PMingLiU" w:hAnsi="Times New Roman" w:cs="Times New Roman"/>
                <w:sz w:val="20"/>
                <w:szCs w:val="20"/>
              </w:rPr>
              <w:t>To associate CORESET(s) with failed BFD-RS set</w:t>
            </w:r>
          </w:p>
          <w:p w14:paraId="09257F0E" w14:textId="77777777" w:rsidR="00784A74" w:rsidRDefault="00784A74" w:rsidP="00784A74">
            <w:pPr>
              <w:pStyle w:val="xxmsolistparagraph"/>
              <w:ind w:left="360" w:hanging="360"/>
              <w:jc w:val="both"/>
              <w:rPr>
                <w:rFonts w:ascii="PMingLiU" w:eastAsia="PMingLiU"/>
              </w:rPr>
            </w:pPr>
            <w:r>
              <w:rPr>
                <w:rFonts w:ascii="Symbol" w:eastAsia="PMingLiU" w:hAnsi="Symbol"/>
                <w:sz w:val="20"/>
                <w:szCs w:val="20"/>
              </w:rPr>
              <w:t></w:t>
            </w:r>
            <w:r>
              <w:rPr>
                <w:rFonts w:ascii="Times New Roman" w:eastAsia="PMingLiU" w:hAnsi="Times New Roman" w:cs="Times New Roman"/>
                <w:sz w:val="14"/>
                <w:szCs w:val="14"/>
              </w:rPr>
              <w:t>         </w:t>
            </w:r>
            <w:r>
              <w:rPr>
                <w:rFonts w:ascii="Times New Roman" w:eastAsia="PMingLiU" w:hAnsi="Times New Roman" w:cs="Times New Roman"/>
                <w:sz w:val="20"/>
                <w:szCs w:val="20"/>
              </w:rPr>
              <w:t>For explicit BFD-RS configuration of S-DCI</w:t>
            </w:r>
          </w:p>
          <w:p w14:paraId="3998FC5B" w14:textId="7E87E298" w:rsidR="00784A74" w:rsidRDefault="00784A74" w:rsidP="00784A74">
            <w:pPr>
              <w:spacing w:after="0"/>
              <w:rPr>
                <w:rFonts w:cs="Times"/>
              </w:rPr>
            </w:pPr>
            <w:r>
              <w:rPr>
                <w:rFonts w:ascii="Symbol" w:eastAsia="PMingLiU" w:hAnsi="Symbol"/>
                <w:szCs w:val="20"/>
              </w:rPr>
              <w:t></w:t>
            </w:r>
            <w:r>
              <w:rPr>
                <w:rFonts w:ascii="Times New Roman" w:eastAsia="PMingLiU" w:hAnsi="Times New Roman"/>
                <w:sz w:val="14"/>
                <w:szCs w:val="14"/>
              </w:rPr>
              <w:t xml:space="preserve">        </w:t>
            </w:r>
            <w:r>
              <w:rPr>
                <w:rFonts w:ascii="Times New Roman" w:eastAsia="PMingLiU" w:hAnsi="Times New Roman"/>
                <w:szCs w:val="20"/>
              </w:rPr>
              <w:t>Alt2: Support association configuration between CORESET and BFD-RS set </w:t>
            </w:r>
          </w:p>
        </w:tc>
      </w:tr>
    </w:tbl>
    <w:p w14:paraId="415E08E7" w14:textId="77777777" w:rsidR="00784A74" w:rsidRDefault="00784A74" w:rsidP="00AE0A90">
      <w:pPr>
        <w:spacing w:after="0"/>
        <w:rPr>
          <w:rFonts w:cs="Times"/>
        </w:rPr>
      </w:pPr>
    </w:p>
    <w:p w14:paraId="0B555FE6" w14:textId="77777777" w:rsidR="009D3E78" w:rsidRDefault="009D3E78" w:rsidP="00AE0A90">
      <w:pPr>
        <w:spacing w:after="0"/>
        <w:rPr>
          <w:rFonts w:cs="Times"/>
        </w:rPr>
      </w:pPr>
    </w:p>
    <w:p w14:paraId="477E5471" w14:textId="1425FB90" w:rsidR="009D3E78" w:rsidRDefault="006F112F" w:rsidP="00AE0A90">
      <w:pPr>
        <w:spacing w:after="0"/>
        <w:rPr>
          <w:rFonts w:cs="Times"/>
        </w:rPr>
      </w:pPr>
      <w:r>
        <w:rPr>
          <w:rFonts w:cs="Times"/>
        </w:rPr>
        <w:t xml:space="preserve">In </w:t>
      </w:r>
      <w:r w:rsidR="00983FB3">
        <w:rPr>
          <w:rFonts w:cs="Times"/>
        </w:rPr>
        <w:t>a previous</w:t>
      </w:r>
      <w:r>
        <w:rPr>
          <w:rFonts w:cs="Times"/>
        </w:rPr>
        <w:t xml:space="preserve"> RAN1 meeting, </w:t>
      </w:r>
      <w:r w:rsidR="0095472B">
        <w:rPr>
          <w:rFonts w:cs="Times"/>
        </w:rPr>
        <w:t xml:space="preserve">association between BFD-RS set and </w:t>
      </w:r>
      <w:proofErr w:type="spellStart"/>
      <w:r w:rsidR="0095472B">
        <w:rPr>
          <w:rFonts w:cs="Times"/>
        </w:rPr>
        <w:t>CORESETPoolIndex</w:t>
      </w:r>
      <w:proofErr w:type="spellEnd"/>
      <w:r w:rsidR="0095472B">
        <w:rPr>
          <w:rFonts w:cs="Times"/>
        </w:rPr>
        <w:t xml:space="preserve"> </w:t>
      </w:r>
      <w:proofErr w:type="gramStart"/>
      <w:r w:rsidR="0095472B">
        <w:rPr>
          <w:rFonts w:cs="Times"/>
        </w:rPr>
        <w:t>is been</w:t>
      </w:r>
      <w:proofErr w:type="gramEnd"/>
      <w:r w:rsidR="0095472B">
        <w:rPr>
          <w:rFonts w:cs="Times"/>
        </w:rPr>
        <w:t xml:space="preserve"> established to enable </w:t>
      </w:r>
      <w:r w:rsidR="002069C6">
        <w:rPr>
          <w:rFonts w:cs="Times"/>
        </w:rPr>
        <w:t xml:space="preserve">recovery from a single TRP failure for </w:t>
      </w:r>
      <w:proofErr w:type="spellStart"/>
      <w:r w:rsidR="002069C6">
        <w:rPr>
          <w:rFonts w:cs="Times"/>
        </w:rPr>
        <w:t>mTRP</w:t>
      </w:r>
      <w:proofErr w:type="spellEnd"/>
      <w:r w:rsidR="002069C6">
        <w:rPr>
          <w:rFonts w:cs="Times"/>
        </w:rPr>
        <w:t xml:space="preserve"> BFR procedure. </w:t>
      </w:r>
    </w:p>
    <w:p w14:paraId="70783882" w14:textId="7CE3FB01" w:rsidR="002069C6" w:rsidRDefault="002069C6" w:rsidP="00AE0A90">
      <w:pPr>
        <w:spacing w:after="0"/>
        <w:rPr>
          <w:rFonts w:cs="Times"/>
        </w:rPr>
      </w:pPr>
    </w:p>
    <w:p w14:paraId="512142D5" w14:textId="6612CF58" w:rsidR="00F1710B" w:rsidRDefault="00F1710B" w:rsidP="00AE0A90">
      <w:pPr>
        <w:spacing w:after="0"/>
        <w:rPr>
          <w:rFonts w:cs="Times"/>
        </w:rPr>
      </w:pPr>
      <w:r>
        <w:rPr>
          <w:rFonts w:cs="Times"/>
        </w:rPr>
        <w:t xml:space="preserve">The problem of </w:t>
      </w:r>
      <w:r w:rsidR="00237AF3">
        <w:rPr>
          <w:rFonts w:cs="Times"/>
        </w:rPr>
        <w:t xml:space="preserve">resetting the beam for recovery also applies to single-DCI case. In this case, </w:t>
      </w:r>
      <w:r w:rsidR="00930864">
        <w:rPr>
          <w:rFonts w:cs="Times"/>
        </w:rPr>
        <w:t xml:space="preserve">we propose to associate </w:t>
      </w:r>
      <w:r w:rsidR="004272ED">
        <w:rPr>
          <w:rFonts w:cs="Times"/>
        </w:rPr>
        <w:t xml:space="preserve">a </w:t>
      </w:r>
      <w:r w:rsidR="00930864">
        <w:rPr>
          <w:rFonts w:cs="Times"/>
        </w:rPr>
        <w:t xml:space="preserve">CORESET and </w:t>
      </w:r>
      <w:r w:rsidR="004272ED">
        <w:rPr>
          <w:rFonts w:cs="Times"/>
        </w:rPr>
        <w:t xml:space="preserve">an </w:t>
      </w:r>
      <w:r w:rsidR="00930864">
        <w:rPr>
          <w:rFonts w:cs="Times"/>
        </w:rPr>
        <w:t xml:space="preserve">explicitly configured </w:t>
      </w:r>
      <w:r w:rsidR="004272ED">
        <w:rPr>
          <w:rFonts w:cs="Times"/>
        </w:rPr>
        <w:t>BFD-RS set</w:t>
      </w:r>
      <w:r w:rsidR="00C86321">
        <w:rPr>
          <w:rFonts w:cs="Times"/>
        </w:rPr>
        <w:t xml:space="preserve"> as proposed in the FL proposal in RAN1#107</w:t>
      </w:r>
      <w:r w:rsidR="00B45053">
        <w:rPr>
          <w:rFonts w:cs="Times"/>
        </w:rPr>
        <w:t>-e</w:t>
      </w:r>
    </w:p>
    <w:p w14:paraId="206C2EC3" w14:textId="77777777" w:rsidR="002069C6" w:rsidRDefault="002069C6" w:rsidP="00AE0A90">
      <w:pPr>
        <w:spacing w:after="0"/>
        <w:rPr>
          <w:rFonts w:cs="Times"/>
        </w:rPr>
      </w:pPr>
    </w:p>
    <w:p w14:paraId="384854BF" w14:textId="77777777" w:rsidR="00AE0A90" w:rsidRDefault="00AE0A90" w:rsidP="00AE0A90">
      <w:pPr>
        <w:spacing w:after="0"/>
        <w:rPr>
          <w:rFonts w:cs="Times"/>
        </w:rPr>
      </w:pPr>
    </w:p>
    <w:p w14:paraId="49E7F4CC" w14:textId="62299BBC" w:rsidR="00AE0A90" w:rsidRPr="00E2404E" w:rsidRDefault="00AE0A90" w:rsidP="00AE0A90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 w:rsidR="00FE302A">
        <w:rPr>
          <w:rFonts w:cs="Times"/>
          <w:b/>
          <w:bCs/>
          <w:i/>
          <w:iCs/>
        </w:rPr>
        <w:t>-</w:t>
      </w:r>
      <w:r w:rsidR="00D75997">
        <w:rPr>
          <w:rFonts w:cs="Times"/>
          <w:b/>
          <w:bCs/>
          <w:i/>
          <w:iCs/>
        </w:rPr>
        <w:t>4</w:t>
      </w:r>
      <w:r w:rsidRPr="00E2404E">
        <w:rPr>
          <w:rFonts w:cs="Times"/>
          <w:b/>
          <w:bCs/>
          <w:i/>
          <w:iCs/>
        </w:rPr>
        <w:t xml:space="preserve">: Support </w:t>
      </w:r>
      <w:r w:rsidR="004272ED">
        <w:rPr>
          <w:rFonts w:cs="Times"/>
          <w:b/>
          <w:bCs/>
          <w:i/>
          <w:iCs/>
        </w:rPr>
        <w:t xml:space="preserve">association between a CORESET and </w:t>
      </w:r>
      <w:r w:rsidR="00B45053">
        <w:rPr>
          <w:rFonts w:cs="Times"/>
          <w:b/>
          <w:bCs/>
          <w:i/>
          <w:iCs/>
        </w:rPr>
        <w:t>a</w:t>
      </w:r>
      <w:r w:rsidR="004272ED">
        <w:rPr>
          <w:rFonts w:cs="Times"/>
          <w:b/>
          <w:bCs/>
          <w:i/>
          <w:iCs/>
        </w:rPr>
        <w:t xml:space="preserve"> BFD-RS set for </w:t>
      </w:r>
      <w:r w:rsidR="009163D5">
        <w:rPr>
          <w:rFonts w:cs="Times"/>
          <w:b/>
          <w:bCs/>
          <w:i/>
          <w:iCs/>
        </w:rPr>
        <w:t>single DCI operation to allow resetting beam for recovery</w:t>
      </w:r>
      <w:r w:rsidRPr="00E2404E">
        <w:rPr>
          <w:rFonts w:cs="Times"/>
          <w:b/>
          <w:bCs/>
          <w:i/>
          <w:iCs/>
        </w:rPr>
        <w:t>.</w:t>
      </w:r>
    </w:p>
    <w:p w14:paraId="3E2E599B" w14:textId="7C10EC9A" w:rsidR="00287C46" w:rsidRDefault="00287C46" w:rsidP="002A071E">
      <w:pPr>
        <w:spacing w:after="0"/>
        <w:rPr>
          <w:rFonts w:cs="Times"/>
        </w:rPr>
      </w:pPr>
    </w:p>
    <w:p w14:paraId="166583C9" w14:textId="76DDB457" w:rsidR="001A5ECD" w:rsidRDefault="00E92173" w:rsidP="00C17C8D">
      <w:pPr>
        <w:pStyle w:val="Heading2"/>
        <w:rPr>
          <w:iCs w:val="0"/>
        </w:rPr>
      </w:pPr>
      <w:r>
        <w:rPr>
          <w:iCs w:val="0"/>
        </w:rPr>
        <w:t>B</w:t>
      </w:r>
      <w:r w:rsidR="001A5ECD" w:rsidRPr="001A5ECD">
        <w:rPr>
          <w:iCs w:val="0"/>
        </w:rPr>
        <w:t xml:space="preserve">eam/power update for PUCCH after </w:t>
      </w:r>
      <w:proofErr w:type="spellStart"/>
      <w:r w:rsidR="001A5ECD" w:rsidRPr="001A5ECD">
        <w:rPr>
          <w:iCs w:val="0"/>
        </w:rPr>
        <w:t>gNB</w:t>
      </w:r>
      <w:proofErr w:type="spellEnd"/>
      <w:r w:rsidR="001A5ECD" w:rsidRPr="001A5ECD">
        <w:rPr>
          <w:iCs w:val="0"/>
        </w:rPr>
        <w:t xml:space="preserve"> response</w:t>
      </w:r>
    </w:p>
    <w:p w14:paraId="4B6FFAC9" w14:textId="52CFECC2" w:rsidR="001A5ECD" w:rsidRDefault="001A5ECD" w:rsidP="001A5EC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A616AB" w14:paraId="469DA1CE" w14:textId="77777777" w:rsidTr="00A616AB">
        <w:tc>
          <w:tcPr>
            <w:tcW w:w="9919" w:type="dxa"/>
          </w:tcPr>
          <w:p w14:paraId="2855275E" w14:textId="6B3102A2" w:rsidR="00A616AB" w:rsidRPr="00F03341" w:rsidRDefault="00A616AB" w:rsidP="00A616AB">
            <w:pPr>
              <w:snapToGrid w:val="0"/>
              <w:spacing w:afterLines="50"/>
              <w:rPr>
                <w:rFonts w:eastAsiaTheme="minorEastAsia"/>
                <w:b/>
                <w:i/>
                <w:szCs w:val="20"/>
                <w:lang w:eastAsia="zh-CN"/>
              </w:rPr>
            </w:pPr>
            <w:r>
              <w:rPr>
                <w:rFonts w:eastAsiaTheme="minorEastAsia"/>
                <w:b/>
                <w:i/>
                <w:szCs w:val="20"/>
                <w:lang w:eastAsia="zh-CN"/>
              </w:rPr>
              <w:t xml:space="preserve">RAN1#107-e </w:t>
            </w:r>
            <w:r w:rsidRPr="009259D7">
              <w:rPr>
                <w:rFonts w:eastAsiaTheme="minorEastAsia" w:hint="eastAsia"/>
                <w:b/>
                <w:i/>
                <w:szCs w:val="20"/>
                <w:lang w:eastAsia="zh-CN"/>
              </w:rPr>
              <w:t>FL Proposal 2.</w:t>
            </w:r>
            <w:r>
              <w:rPr>
                <w:rFonts w:eastAsiaTheme="minorEastAsia" w:hint="eastAsia"/>
                <w:b/>
                <w:i/>
                <w:szCs w:val="20"/>
                <w:lang w:eastAsia="zh-CN"/>
              </w:rPr>
              <w:t>6</w:t>
            </w:r>
            <w:r w:rsidRPr="009259D7">
              <w:rPr>
                <w:rFonts w:eastAsiaTheme="minorEastAsia" w:hint="eastAsia"/>
                <w:b/>
                <w:i/>
                <w:szCs w:val="20"/>
                <w:lang w:eastAsia="zh-CN"/>
              </w:rPr>
              <w:t xml:space="preserve">: </w:t>
            </w:r>
            <w:r w:rsidRPr="00F03341">
              <w:rPr>
                <w:b/>
                <w:i/>
                <w:szCs w:val="20"/>
              </w:rPr>
              <w:t xml:space="preserve">Support beam/power update for PUCCH after receiving </w:t>
            </w:r>
            <w:proofErr w:type="spellStart"/>
            <w:r w:rsidRPr="00F03341">
              <w:rPr>
                <w:b/>
                <w:i/>
                <w:szCs w:val="20"/>
              </w:rPr>
              <w:t>gNB</w:t>
            </w:r>
            <w:proofErr w:type="spellEnd"/>
            <w:r w:rsidRPr="00F03341">
              <w:rPr>
                <w:b/>
                <w:i/>
                <w:szCs w:val="20"/>
              </w:rPr>
              <w:t xml:space="preserve"> response</w:t>
            </w:r>
            <w:r w:rsidRPr="00F03341">
              <w:rPr>
                <w:rFonts w:eastAsiaTheme="minorEastAsia"/>
                <w:b/>
                <w:i/>
                <w:szCs w:val="20"/>
                <w:lang w:eastAsia="zh-CN"/>
              </w:rPr>
              <w:t>.</w:t>
            </w:r>
          </w:p>
          <w:p w14:paraId="65D3F838" w14:textId="77777777" w:rsidR="00A616AB" w:rsidRDefault="00A616AB" w:rsidP="00A616AB">
            <w:pPr>
              <w:pStyle w:val="ListParagraph"/>
              <w:numPr>
                <w:ilvl w:val="0"/>
                <w:numId w:val="46"/>
              </w:numPr>
              <w:snapToGrid w:val="0"/>
              <w:spacing w:afterLines="50" w:after="120" w:line="240" w:lineRule="auto"/>
              <w:ind w:left="360"/>
              <w:rPr>
                <w:rFonts w:eastAsiaTheme="minorEastAsia"/>
                <w:b/>
                <w:i/>
                <w:szCs w:val="20"/>
                <w:lang w:val="en-US" w:eastAsia="zh-CN"/>
              </w:rPr>
            </w:pPr>
            <w:r w:rsidRPr="005626E5">
              <w:rPr>
                <w:b/>
                <w:i/>
                <w:szCs w:val="20"/>
                <w:lang w:val="en-US"/>
              </w:rPr>
              <w:t>Introduce</w:t>
            </w:r>
            <w:r w:rsidRPr="00F03341">
              <w:rPr>
                <w:b/>
                <w:i/>
                <w:szCs w:val="20"/>
                <w:lang w:val="en-US"/>
              </w:rPr>
              <w:t xml:space="preserve"> association between PUCCH and TRP, </w:t>
            </w:r>
            <w:proofErr w:type="gramStart"/>
            <w:r w:rsidRPr="00F03341">
              <w:rPr>
                <w:b/>
                <w:i/>
                <w:szCs w:val="20"/>
                <w:lang w:val="en-US"/>
              </w:rPr>
              <w:t>e.g.</w:t>
            </w:r>
            <w:proofErr w:type="gramEnd"/>
            <w:r w:rsidRPr="00F03341">
              <w:rPr>
                <w:b/>
                <w:i/>
                <w:szCs w:val="20"/>
                <w:lang w:val="en-US"/>
              </w:rPr>
              <w:t xml:space="preserve"> through BFD-RS set ID, </w:t>
            </w:r>
            <w:proofErr w:type="spellStart"/>
            <w:r w:rsidRPr="00F03341">
              <w:rPr>
                <w:b/>
                <w:i/>
                <w:szCs w:val="20"/>
                <w:lang w:val="en-US"/>
              </w:rPr>
              <w:t>CORESETPoolIndex</w:t>
            </w:r>
            <w:proofErr w:type="spellEnd"/>
            <w:r w:rsidRPr="00F03341">
              <w:rPr>
                <w:b/>
                <w:i/>
                <w:szCs w:val="20"/>
                <w:lang w:val="en-US"/>
              </w:rPr>
              <w:t>, etc.</w:t>
            </w:r>
          </w:p>
          <w:p w14:paraId="0FE66998" w14:textId="77777777" w:rsidR="00A616AB" w:rsidRDefault="00A616AB" w:rsidP="00A616AB">
            <w:pPr>
              <w:snapToGrid w:val="0"/>
              <w:spacing w:afterLines="50"/>
              <w:rPr>
                <w:rFonts w:eastAsiaTheme="minorEastAsia" w:cs="Times"/>
                <w:b/>
                <w:i/>
                <w:lang w:eastAsia="zh-CN"/>
              </w:rPr>
            </w:pPr>
            <w:r w:rsidRPr="00855F69">
              <w:rPr>
                <w:rFonts w:eastAsiaTheme="minorEastAsia"/>
                <w:b/>
                <w:i/>
                <w:szCs w:val="20"/>
                <w:lang w:eastAsia="zh-CN"/>
              </w:rPr>
              <w:t>Not</w:t>
            </w:r>
            <w:r w:rsidRPr="00855F69">
              <w:rPr>
                <w:rFonts w:eastAsiaTheme="minorEastAsia" w:hint="eastAsia"/>
                <w:b/>
                <w:i/>
                <w:szCs w:val="20"/>
                <w:lang w:eastAsia="zh-CN"/>
              </w:rPr>
              <w:t>e:</w:t>
            </w:r>
            <w:r>
              <w:rPr>
                <w:rFonts w:eastAsiaTheme="minorEastAsia" w:hint="eastAsia"/>
                <w:b/>
                <w:i/>
                <w:szCs w:val="20"/>
                <w:lang w:eastAsia="zh-CN"/>
              </w:rPr>
              <w:t xml:space="preserve"> </w:t>
            </w:r>
            <w:r w:rsidRPr="00855F69">
              <w:rPr>
                <w:rFonts w:eastAsiaTheme="minorEastAsia" w:hint="eastAsia"/>
                <w:b/>
                <w:i/>
                <w:szCs w:val="20"/>
                <w:lang w:eastAsia="zh-CN"/>
              </w:rPr>
              <w:t>the</w:t>
            </w:r>
            <w:r w:rsidRPr="00855F69">
              <w:rPr>
                <w:rFonts w:cs="Times"/>
                <w:b/>
                <w:i/>
              </w:rPr>
              <w:t xml:space="preserve"> term TRP is used only for the purposes of discussions</w:t>
            </w:r>
          </w:p>
          <w:p w14:paraId="3FD76DD7" w14:textId="77777777" w:rsidR="00A616AB" w:rsidRDefault="00A616AB" w:rsidP="008A4D4F">
            <w:pPr>
              <w:snapToGrid w:val="0"/>
              <w:spacing w:afterLines="50"/>
              <w:rPr>
                <w:rFonts w:eastAsiaTheme="minorEastAsia"/>
                <w:b/>
                <w:iCs/>
                <w:szCs w:val="20"/>
                <w:lang w:eastAsia="zh-CN"/>
              </w:rPr>
            </w:pPr>
          </w:p>
        </w:tc>
      </w:tr>
    </w:tbl>
    <w:p w14:paraId="461679AF" w14:textId="523F0240" w:rsidR="00E70857" w:rsidRDefault="00E70857" w:rsidP="008A4D4F">
      <w:pPr>
        <w:snapToGrid w:val="0"/>
        <w:spacing w:afterLines="50"/>
        <w:rPr>
          <w:rFonts w:eastAsiaTheme="minorEastAsia"/>
          <w:b/>
          <w:iCs/>
          <w:szCs w:val="20"/>
          <w:lang w:eastAsia="zh-CN"/>
        </w:rPr>
      </w:pPr>
    </w:p>
    <w:p w14:paraId="7D8E154F" w14:textId="32281E3B" w:rsidR="008A4D4F" w:rsidRDefault="00A616AB" w:rsidP="008A4D4F">
      <w:pPr>
        <w:snapToGrid w:val="0"/>
        <w:spacing w:afterLines="50"/>
        <w:rPr>
          <w:rFonts w:eastAsiaTheme="minorEastAsia"/>
          <w:bCs/>
          <w:iCs/>
          <w:szCs w:val="20"/>
          <w:lang w:eastAsia="zh-CN"/>
        </w:rPr>
      </w:pPr>
      <w:r w:rsidRPr="00A616AB">
        <w:rPr>
          <w:rFonts w:eastAsiaTheme="minorEastAsia"/>
          <w:bCs/>
          <w:iCs/>
          <w:szCs w:val="20"/>
          <w:lang w:eastAsia="zh-CN"/>
        </w:rPr>
        <w:t>In</w:t>
      </w:r>
      <w:r w:rsidR="006B528D">
        <w:rPr>
          <w:rFonts w:eastAsiaTheme="minorEastAsia"/>
          <w:bCs/>
          <w:iCs/>
          <w:szCs w:val="20"/>
          <w:lang w:eastAsia="zh-CN"/>
        </w:rPr>
        <w:t xml:space="preserve"> RAN1#107-e it was discussed that </w:t>
      </w:r>
      <w:r w:rsidR="006E49F5">
        <w:rPr>
          <w:rFonts w:eastAsiaTheme="minorEastAsia"/>
          <w:bCs/>
          <w:iCs/>
          <w:szCs w:val="20"/>
          <w:lang w:eastAsia="zh-CN"/>
        </w:rPr>
        <w:t>an association between PUCCH and TRP is necessary to allow beam/power update to PUCCH for TRP-specific BFR. Similar functionality is already present in Rel-15.</w:t>
      </w:r>
      <w:r w:rsidR="003F76D1">
        <w:rPr>
          <w:rFonts w:eastAsiaTheme="minorEastAsia"/>
          <w:bCs/>
          <w:iCs/>
          <w:szCs w:val="20"/>
          <w:lang w:eastAsia="zh-CN"/>
        </w:rPr>
        <w:t xml:space="preserve"> This makes sense for low-latency uplink control information</w:t>
      </w:r>
      <w:r w:rsidR="00D75997">
        <w:rPr>
          <w:rFonts w:eastAsiaTheme="minorEastAsia"/>
          <w:bCs/>
          <w:iCs/>
          <w:szCs w:val="20"/>
          <w:lang w:eastAsia="zh-CN"/>
        </w:rPr>
        <w:t xml:space="preserve"> carried over PUCCH.</w:t>
      </w:r>
    </w:p>
    <w:p w14:paraId="481C8AFC" w14:textId="0A0CBF51" w:rsidR="00D75997" w:rsidRDefault="00D75997" w:rsidP="008A4D4F">
      <w:pPr>
        <w:snapToGrid w:val="0"/>
        <w:spacing w:afterLines="50"/>
        <w:rPr>
          <w:rFonts w:eastAsiaTheme="minorEastAsia"/>
          <w:bCs/>
          <w:iCs/>
          <w:szCs w:val="20"/>
          <w:lang w:eastAsia="zh-CN"/>
        </w:rPr>
      </w:pPr>
    </w:p>
    <w:p w14:paraId="26142AC5" w14:textId="1FFB7037" w:rsidR="00D75997" w:rsidRPr="00A20C16" w:rsidRDefault="00D75997" w:rsidP="008A4D4F">
      <w:pPr>
        <w:snapToGrid w:val="0"/>
        <w:spacing w:afterLines="50"/>
        <w:rPr>
          <w:rFonts w:eastAsiaTheme="minorEastAsia" w:cs="Times"/>
          <w:b/>
          <w:i/>
          <w:lang w:eastAsia="zh-CN"/>
        </w:rPr>
      </w:pPr>
      <w:r w:rsidRPr="00A20C16">
        <w:rPr>
          <w:rFonts w:eastAsiaTheme="minorEastAsia"/>
          <w:b/>
          <w:i/>
          <w:szCs w:val="20"/>
          <w:lang w:eastAsia="zh-CN"/>
        </w:rPr>
        <w:t>Proposal</w:t>
      </w:r>
      <w:r w:rsidR="00A20C16">
        <w:rPr>
          <w:rFonts w:eastAsiaTheme="minorEastAsia"/>
          <w:b/>
          <w:i/>
          <w:szCs w:val="20"/>
          <w:lang w:eastAsia="zh-CN"/>
        </w:rPr>
        <w:t>-</w:t>
      </w:r>
      <w:r w:rsidRPr="00A20C16">
        <w:rPr>
          <w:rFonts w:eastAsiaTheme="minorEastAsia"/>
          <w:b/>
          <w:i/>
          <w:szCs w:val="20"/>
          <w:lang w:eastAsia="zh-CN"/>
        </w:rPr>
        <w:t xml:space="preserve">5: Support beam/power update </w:t>
      </w:r>
      <w:r w:rsidR="00A20C16" w:rsidRPr="00A20C16">
        <w:rPr>
          <w:rFonts w:eastAsiaTheme="minorEastAsia"/>
          <w:b/>
          <w:i/>
          <w:szCs w:val="20"/>
          <w:lang w:eastAsia="zh-CN"/>
        </w:rPr>
        <w:t xml:space="preserve">for PUCCH after receiving </w:t>
      </w:r>
      <w:proofErr w:type="spellStart"/>
      <w:r w:rsidR="00A20C16" w:rsidRPr="00A20C16">
        <w:rPr>
          <w:rFonts w:eastAsiaTheme="minorEastAsia"/>
          <w:b/>
          <w:i/>
          <w:szCs w:val="20"/>
          <w:lang w:eastAsia="zh-CN"/>
        </w:rPr>
        <w:t>gNB</w:t>
      </w:r>
      <w:proofErr w:type="spellEnd"/>
      <w:r w:rsidR="00A20C16" w:rsidRPr="00A20C16">
        <w:rPr>
          <w:rFonts w:eastAsiaTheme="minorEastAsia"/>
          <w:b/>
          <w:i/>
          <w:szCs w:val="20"/>
          <w:lang w:eastAsia="zh-CN"/>
        </w:rPr>
        <w:t xml:space="preserve"> response by an association between PUCCH and TRP</w:t>
      </w:r>
      <w:r w:rsidR="00A20C16">
        <w:rPr>
          <w:rFonts w:eastAsiaTheme="minorEastAsia"/>
          <w:b/>
          <w:i/>
          <w:szCs w:val="20"/>
          <w:lang w:eastAsia="zh-CN"/>
        </w:rPr>
        <w:t>.</w:t>
      </w:r>
      <w:r w:rsidRPr="00A20C16">
        <w:rPr>
          <w:rFonts w:eastAsiaTheme="minorEastAsia"/>
          <w:b/>
          <w:i/>
          <w:szCs w:val="20"/>
          <w:lang w:eastAsia="zh-CN"/>
        </w:rPr>
        <w:t xml:space="preserve"> </w:t>
      </w:r>
    </w:p>
    <w:p w14:paraId="0DBAB13C" w14:textId="77777777" w:rsidR="008A4D4F" w:rsidRPr="001A5ECD" w:rsidRDefault="008A4D4F" w:rsidP="001A5ECD"/>
    <w:p w14:paraId="57C24470" w14:textId="07F7244D" w:rsidR="008977B2" w:rsidRDefault="00E817B1" w:rsidP="008977B2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3246DEAE" w14:textId="77777777" w:rsidR="00580F5E" w:rsidRDefault="00580F5E" w:rsidP="00580F5E">
      <w:pPr>
        <w:rPr>
          <w:lang w:val="en-US"/>
        </w:rPr>
      </w:pPr>
    </w:p>
    <w:p w14:paraId="2610167B" w14:textId="77777777" w:rsidR="00580F5E" w:rsidRPr="007B526A" w:rsidRDefault="00580F5E" w:rsidP="00580F5E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-1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Support L1-SINR reporting as part of enhanced group-based beam reporting.</w:t>
      </w:r>
    </w:p>
    <w:p w14:paraId="5020B610" w14:textId="77777777" w:rsidR="00580F5E" w:rsidRDefault="00580F5E" w:rsidP="00580F5E">
      <w:r w:rsidRPr="00324CAA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-2</w:t>
      </w:r>
      <w:r w:rsidRPr="00324CA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A </w:t>
      </w:r>
      <w:r w:rsidRPr="00324CAA">
        <w:rPr>
          <w:b/>
          <w:bCs/>
          <w:i/>
          <w:iCs/>
        </w:rPr>
        <w:t xml:space="preserve">UE is not expected to receive </w:t>
      </w:r>
      <w:r>
        <w:rPr>
          <w:b/>
          <w:bCs/>
          <w:i/>
          <w:iCs/>
        </w:rPr>
        <w:t xml:space="preserve">downlink signals/channels or transmit uplink signals/channels in a time overlapping manner with a </w:t>
      </w:r>
      <w:r w:rsidRPr="00324CAA">
        <w:rPr>
          <w:b/>
          <w:bCs/>
          <w:i/>
          <w:iCs/>
        </w:rPr>
        <w:t xml:space="preserve">beam pair combination that </w:t>
      </w:r>
      <w:r>
        <w:rPr>
          <w:b/>
          <w:bCs/>
          <w:i/>
          <w:iCs/>
        </w:rPr>
        <w:t xml:space="preserve">it has </w:t>
      </w:r>
      <w:r w:rsidRPr="00324CAA">
        <w:rPr>
          <w:b/>
          <w:bCs/>
          <w:i/>
          <w:iCs/>
        </w:rPr>
        <w:t>not reported within a certain interval of time</w:t>
      </w:r>
      <w:r>
        <w:t>.</w:t>
      </w:r>
    </w:p>
    <w:p w14:paraId="22D01EDE" w14:textId="77777777" w:rsidR="00580F5E" w:rsidRPr="0001158F" w:rsidRDefault="00580F5E" w:rsidP="00580F5E">
      <w:pPr>
        <w:rPr>
          <w:rFonts w:eastAsia="DengXian" w:cs="Times"/>
          <w:b/>
          <w:bCs/>
          <w:i/>
          <w:iCs/>
          <w:kern w:val="32"/>
          <w:lang w:eastAsia="zh-CN"/>
        </w:rPr>
      </w:pPr>
      <w:r w:rsidRPr="00B2459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-3</w:t>
      </w:r>
      <w:r w:rsidRPr="00B24593">
        <w:rPr>
          <w:b/>
          <w:bCs/>
          <w:i/>
          <w:iCs/>
        </w:rPr>
        <w:t xml:space="preserve">: </w:t>
      </w:r>
      <w:r w:rsidRPr="00B24593">
        <w:rPr>
          <w:rFonts w:eastAsia="DengXian" w:cs="Times"/>
          <w:b/>
          <w:bCs/>
          <w:i/>
          <w:iCs/>
          <w:kern w:val="32"/>
          <w:lang w:eastAsia="zh-CN"/>
        </w:rPr>
        <w:t>Cell-specific and TRP-specific BFR configuration in the same CC is not supported</w:t>
      </w:r>
      <w:r>
        <w:rPr>
          <w:rFonts w:eastAsia="DengXian" w:cs="Times"/>
          <w:b/>
          <w:bCs/>
          <w:i/>
          <w:iCs/>
          <w:kern w:val="32"/>
          <w:lang w:eastAsia="zh-CN"/>
        </w:rPr>
        <w:t>. A UE can be configured with either 1 BFD-RS set (Rel-15/16 BFD) or 2 BFD-RS sets (TRP-specific BFD)</w:t>
      </w:r>
    </w:p>
    <w:p w14:paraId="4678C156" w14:textId="77777777" w:rsidR="00580F5E" w:rsidRPr="00E2404E" w:rsidRDefault="00580F5E" w:rsidP="00580F5E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-4</w:t>
      </w:r>
      <w:r w:rsidRPr="00E2404E">
        <w:rPr>
          <w:rFonts w:cs="Times"/>
          <w:b/>
          <w:bCs/>
          <w:i/>
          <w:iCs/>
        </w:rPr>
        <w:t xml:space="preserve">: Support </w:t>
      </w:r>
      <w:r>
        <w:rPr>
          <w:rFonts w:cs="Times"/>
          <w:b/>
          <w:bCs/>
          <w:i/>
          <w:iCs/>
        </w:rPr>
        <w:t>association between a CORESET and a BFD-RS set for single DCI operation to allow resetting beam for recovery</w:t>
      </w:r>
      <w:r w:rsidRPr="00E2404E">
        <w:rPr>
          <w:rFonts w:cs="Times"/>
          <w:b/>
          <w:bCs/>
          <w:i/>
          <w:iCs/>
        </w:rPr>
        <w:t>.</w:t>
      </w:r>
    </w:p>
    <w:p w14:paraId="2F385499" w14:textId="0CB5E4B5" w:rsidR="00B26648" w:rsidRDefault="00E66D44" w:rsidP="00B26648">
      <w:pPr>
        <w:rPr>
          <w:lang w:val="en-US"/>
        </w:rPr>
      </w:pPr>
      <w:r w:rsidRPr="00A20C16">
        <w:rPr>
          <w:rFonts w:eastAsiaTheme="minorEastAsia"/>
          <w:b/>
          <w:i/>
          <w:szCs w:val="20"/>
          <w:lang w:eastAsia="zh-CN"/>
        </w:rPr>
        <w:t>Proposal</w:t>
      </w:r>
      <w:r>
        <w:rPr>
          <w:rFonts w:eastAsiaTheme="minorEastAsia"/>
          <w:b/>
          <w:i/>
          <w:szCs w:val="20"/>
          <w:lang w:eastAsia="zh-CN"/>
        </w:rPr>
        <w:t>-</w:t>
      </w:r>
      <w:r w:rsidRPr="00A20C16">
        <w:rPr>
          <w:rFonts w:eastAsiaTheme="minorEastAsia"/>
          <w:b/>
          <w:i/>
          <w:szCs w:val="20"/>
          <w:lang w:eastAsia="zh-CN"/>
        </w:rPr>
        <w:t xml:space="preserve">5: Support beam/power update for PUCCH after receiving </w:t>
      </w:r>
      <w:proofErr w:type="spellStart"/>
      <w:r w:rsidRPr="00A20C16">
        <w:rPr>
          <w:rFonts w:eastAsiaTheme="minorEastAsia"/>
          <w:b/>
          <w:i/>
          <w:szCs w:val="20"/>
          <w:lang w:eastAsia="zh-CN"/>
        </w:rPr>
        <w:t>gNB</w:t>
      </w:r>
      <w:proofErr w:type="spellEnd"/>
      <w:r w:rsidRPr="00A20C16">
        <w:rPr>
          <w:rFonts w:eastAsiaTheme="minorEastAsia"/>
          <w:b/>
          <w:i/>
          <w:szCs w:val="20"/>
          <w:lang w:eastAsia="zh-CN"/>
        </w:rPr>
        <w:t xml:space="preserve"> response by an association between PUCCH and TRP</w:t>
      </w:r>
      <w:r>
        <w:rPr>
          <w:rFonts w:eastAsiaTheme="minorEastAsia"/>
          <w:b/>
          <w:i/>
          <w:szCs w:val="20"/>
          <w:lang w:eastAsia="zh-CN"/>
        </w:rPr>
        <w:t>.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r w:rsidRPr="0099619E">
        <w:rPr>
          <w:sz w:val="28"/>
          <w:lang w:val="en-US"/>
        </w:rPr>
        <w:t>References</w:t>
      </w:r>
    </w:p>
    <w:p w14:paraId="5ECAA518" w14:textId="1FFA61E2" w:rsidR="005C2F41" w:rsidRPr="00816B8B" w:rsidRDefault="00B47B13" w:rsidP="00816B8B">
      <w:pPr>
        <w:pStyle w:val="BodyText"/>
        <w:rPr>
          <w:lang w:val="en-US"/>
        </w:rPr>
      </w:pPr>
      <w:bookmarkStart w:id="0" w:name="_Ref534885260"/>
      <w:r w:rsidRPr="09D5603D">
        <w:rPr>
          <w:lang w:val="en-US"/>
        </w:rPr>
        <w:t xml:space="preserve">[1] </w:t>
      </w:r>
      <w:bookmarkEnd w:id="0"/>
      <w:r w:rsidR="002E1620">
        <w:t xml:space="preserve">RP-193133, </w:t>
      </w:r>
      <w:r w:rsidR="002E1620" w:rsidRPr="00F92A56">
        <w:t>New WID: Further enhancements on MIMO for NR</w:t>
      </w:r>
      <w:r w:rsidR="002E1620">
        <w:t>, Samsung, RAN#86</w:t>
      </w:r>
    </w:p>
    <w:sectPr w:rsidR="005C2F41" w:rsidRPr="00816B8B" w:rsidSect="001202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C96C9" w14:textId="77777777" w:rsidR="00344AC7" w:rsidRDefault="00344AC7"/>
  </w:endnote>
  <w:endnote w:type="continuationSeparator" w:id="0">
    <w:p w14:paraId="3D7D90C7" w14:textId="77777777" w:rsidR="00344AC7" w:rsidRDefault="00344A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﷽﷽﷽﷽﷽﷽쭀Ȓ怀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93DCE" w14:textId="77777777" w:rsidR="00180EE7" w:rsidRDefault="00180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388C0" w14:textId="77777777" w:rsidR="00180EE7" w:rsidRDefault="00180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68E5A" w14:textId="77777777" w:rsidR="00344AC7" w:rsidRDefault="00344AC7"/>
  </w:footnote>
  <w:footnote w:type="continuationSeparator" w:id="0">
    <w:p w14:paraId="6703E5EC" w14:textId="77777777" w:rsidR="00344AC7" w:rsidRDefault="00344A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7EA7E" w14:textId="77777777" w:rsidR="00180EE7" w:rsidRDefault="00180E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57F2D" w14:textId="77777777" w:rsidR="00180EE7" w:rsidRDefault="00180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935F" w14:textId="77777777" w:rsidR="00180EE7" w:rsidRDefault="00180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184E13"/>
    <w:multiLevelType w:val="hybridMultilevel"/>
    <w:tmpl w:val="2BC47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50CDCA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05E34"/>
    <w:multiLevelType w:val="hybridMultilevel"/>
    <w:tmpl w:val="65A4CCC8"/>
    <w:lvl w:ilvl="0" w:tplc="AF364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439AC5A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79A00C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2637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BBF05F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A611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BED6AE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5A29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0DF019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587A23"/>
    <w:multiLevelType w:val="hybridMultilevel"/>
    <w:tmpl w:val="FF20F876"/>
    <w:lvl w:ilvl="0" w:tplc="DFC88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2575B"/>
    <w:multiLevelType w:val="multilevel"/>
    <w:tmpl w:val="134A43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20957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34994"/>
    <w:multiLevelType w:val="hybridMultilevel"/>
    <w:tmpl w:val="004EFD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22B3F28"/>
    <w:multiLevelType w:val="hybridMultilevel"/>
    <w:tmpl w:val="DEF272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3D03F90">
      <w:start w:val="3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434B0"/>
    <w:multiLevelType w:val="hybridMultilevel"/>
    <w:tmpl w:val="190886BA"/>
    <w:lvl w:ilvl="0" w:tplc="157810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0FE4077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8549F5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AC0A9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4B8A6D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44BE7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0FA488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E8ECE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E196F6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4" w15:restartNumberingAfterBreak="0">
    <w:nsid w:val="5AD7349D"/>
    <w:multiLevelType w:val="multilevel"/>
    <w:tmpl w:val="6102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BEF3126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47B29"/>
    <w:multiLevelType w:val="hybridMultilevel"/>
    <w:tmpl w:val="DAB2765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D200D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6767DE"/>
    <w:multiLevelType w:val="hybridMultilevel"/>
    <w:tmpl w:val="820200EC"/>
    <w:lvl w:ilvl="0" w:tplc="5CBCFCD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2"/>
  </w:num>
  <w:num w:numId="3">
    <w:abstractNumId w:val="9"/>
  </w:num>
  <w:num w:numId="4">
    <w:abstractNumId w:val="0"/>
  </w:num>
  <w:num w:numId="5">
    <w:abstractNumId w:val="32"/>
  </w:num>
  <w:num w:numId="6">
    <w:abstractNumId w:val="13"/>
  </w:num>
  <w:num w:numId="7">
    <w:abstractNumId w:val="21"/>
  </w:num>
  <w:num w:numId="8">
    <w:abstractNumId w:val="20"/>
  </w:num>
  <w:num w:numId="9">
    <w:abstractNumId w:val="22"/>
  </w:num>
  <w:num w:numId="10">
    <w:abstractNumId w:val="19"/>
  </w:num>
  <w:num w:numId="11">
    <w:abstractNumId w:val="7"/>
  </w:num>
  <w:num w:numId="12">
    <w:abstractNumId w:val="44"/>
  </w:num>
  <w:num w:numId="13">
    <w:abstractNumId w:val="26"/>
  </w:num>
  <w:num w:numId="14">
    <w:abstractNumId w:val="16"/>
  </w:num>
  <w:num w:numId="15">
    <w:abstractNumId w:val="11"/>
  </w:num>
  <w:num w:numId="16">
    <w:abstractNumId w:val="48"/>
  </w:num>
  <w:num w:numId="17">
    <w:abstractNumId w:val="45"/>
  </w:num>
  <w:num w:numId="18">
    <w:abstractNumId w:val="15"/>
  </w:num>
  <w:num w:numId="19">
    <w:abstractNumId w:val="30"/>
  </w:num>
  <w:num w:numId="20">
    <w:abstractNumId w:val="12"/>
  </w:num>
  <w:num w:numId="21">
    <w:abstractNumId w:val="14"/>
  </w:num>
  <w:num w:numId="22">
    <w:abstractNumId w:val="41"/>
  </w:num>
  <w:num w:numId="23">
    <w:abstractNumId w:val="3"/>
  </w:num>
  <w:num w:numId="24">
    <w:abstractNumId w:val="25"/>
  </w:num>
  <w:num w:numId="25">
    <w:abstractNumId w:val="29"/>
  </w:num>
  <w:num w:numId="26">
    <w:abstractNumId w:val="5"/>
  </w:num>
  <w:num w:numId="27">
    <w:abstractNumId w:val="10"/>
  </w:num>
  <w:num w:numId="28">
    <w:abstractNumId w:val="31"/>
  </w:num>
  <w:num w:numId="29">
    <w:abstractNumId w:val="28"/>
  </w:num>
  <w:num w:numId="30">
    <w:abstractNumId w:val="18"/>
  </w:num>
  <w:num w:numId="31">
    <w:abstractNumId w:val="38"/>
  </w:num>
  <w:num w:numId="32">
    <w:abstractNumId w:val="35"/>
  </w:num>
  <w:num w:numId="33">
    <w:abstractNumId w:val="4"/>
  </w:num>
  <w:num w:numId="34">
    <w:abstractNumId w:val="33"/>
  </w:num>
  <w:num w:numId="35">
    <w:abstractNumId w:val="2"/>
  </w:num>
  <w:num w:numId="36">
    <w:abstractNumId w:val="37"/>
  </w:num>
  <w:num w:numId="37">
    <w:abstractNumId w:val="17"/>
  </w:num>
  <w:num w:numId="38">
    <w:abstractNumId w:val="23"/>
  </w:num>
  <w:num w:numId="39">
    <w:abstractNumId w:val="6"/>
  </w:num>
  <w:num w:numId="40">
    <w:abstractNumId w:val="43"/>
  </w:num>
  <w:num w:numId="41">
    <w:abstractNumId w:val="46"/>
  </w:num>
  <w:num w:numId="42">
    <w:abstractNumId w:val="39"/>
  </w:num>
  <w:num w:numId="43">
    <w:abstractNumId w:val="24"/>
  </w:num>
  <w:num w:numId="44">
    <w:abstractNumId w:val="36"/>
  </w:num>
  <w:num w:numId="45">
    <w:abstractNumId w:val="8"/>
  </w:num>
  <w:num w:numId="46">
    <w:abstractNumId w:val="1"/>
  </w:num>
  <w:num w:numId="47">
    <w:abstractNumId w:val="40"/>
  </w:num>
  <w:num w:numId="48">
    <w:abstractNumId w:val="47"/>
  </w:num>
  <w:num w:numId="49">
    <w:abstractNumId w:val="3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49F"/>
    <w:rsid w:val="000017A6"/>
    <w:rsid w:val="00001BB5"/>
    <w:rsid w:val="00001CE1"/>
    <w:rsid w:val="000022EE"/>
    <w:rsid w:val="000027B3"/>
    <w:rsid w:val="000031F3"/>
    <w:rsid w:val="00003B1C"/>
    <w:rsid w:val="000041DF"/>
    <w:rsid w:val="000044A1"/>
    <w:rsid w:val="00004E6C"/>
    <w:rsid w:val="0000505D"/>
    <w:rsid w:val="00005C1E"/>
    <w:rsid w:val="00005E5C"/>
    <w:rsid w:val="000064CB"/>
    <w:rsid w:val="00007449"/>
    <w:rsid w:val="000078D4"/>
    <w:rsid w:val="000079E9"/>
    <w:rsid w:val="00007C4D"/>
    <w:rsid w:val="00007C9F"/>
    <w:rsid w:val="00007F5E"/>
    <w:rsid w:val="00010F11"/>
    <w:rsid w:val="00011215"/>
    <w:rsid w:val="0001158F"/>
    <w:rsid w:val="000118A5"/>
    <w:rsid w:val="00011E5B"/>
    <w:rsid w:val="000120A3"/>
    <w:rsid w:val="000121E6"/>
    <w:rsid w:val="000122EB"/>
    <w:rsid w:val="00012ABB"/>
    <w:rsid w:val="000131B0"/>
    <w:rsid w:val="00013964"/>
    <w:rsid w:val="00013CBB"/>
    <w:rsid w:val="00013F5A"/>
    <w:rsid w:val="00013F67"/>
    <w:rsid w:val="0001433F"/>
    <w:rsid w:val="00014788"/>
    <w:rsid w:val="00014B26"/>
    <w:rsid w:val="00014DD0"/>
    <w:rsid w:val="000151FE"/>
    <w:rsid w:val="000158C0"/>
    <w:rsid w:val="00015B24"/>
    <w:rsid w:val="00015C44"/>
    <w:rsid w:val="00015EBA"/>
    <w:rsid w:val="00016748"/>
    <w:rsid w:val="00016A0C"/>
    <w:rsid w:val="000176A4"/>
    <w:rsid w:val="00017E60"/>
    <w:rsid w:val="00017F3C"/>
    <w:rsid w:val="00017FE6"/>
    <w:rsid w:val="00020190"/>
    <w:rsid w:val="0002049D"/>
    <w:rsid w:val="00020E25"/>
    <w:rsid w:val="000217EF"/>
    <w:rsid w:val="000218E4"/>
    <w:rsid w:val="0002224E"/>
    <w:rsid w:val="00022258"/>
    <w:rsid w:val="00022BD0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0C0E"/>
    <w:rsid w:val="0003112C"/>
    <w:rsid w:val="0003129F"/>
    <w:rsid w:val="00031429"/>
    <w:rsid w:val="000315E9"/>
    <w:rsid w:val="00031A99"/>
    <w:rsid w:val="000325EA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6B5A"/>
    <w:rsid w:val="00037B47"/>
    <w:rsid w:val="00037D31"/>
    <w:rsid w:val="0004049A"/>
    <w:rsid w:val="00040CF6"/>
    <w:rsid w:val="000411DE"/>
    <w:rsid w:val="00041507"/>
    <w:rsid w:val="0004160E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373"/>
    <w:rsid w:val="00051B0B"/>
    <w:rsid w:val="00051FF1"/>
    <w:rsid w:val="0005204A"/>
    <w:rsid w:val="00052307"/>
    <w:rsid w:val="00052BBF"/>
    <w:rsid w:val="00052E9E"/>
    <w:rsid w:val="000530B3"/>
    <w:rsid w:val="00053BED"/>
    <w:rsid w:val="00053D96"/>
    <w:rsid w:val="000540E0"/>
    <w:rsid w:val="0005435E"/>
    <w:rsid w:val="0005462A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C1E"/>
    <w:rsid w:val="00060EF7"/>
    <w:rsid w:val="00061C7E"/>
    <w:rsid w:val="0006221C"/>
    <w:rsid w:val="00062938"/>
    <w:rsid w:val="00062B5E"/>
    <w:rsid w:val="00063135"/>
    <w:rsid w:val="00063417"/>
    <w:rsid w:val="0006388A"/>
    <w:rsid w:val="00063B75"/>
    <w:rsid w:val="00063C8F"/>
    <w:rsid w:val="00063FA2"/>
    <w:rsid w:val="000640D6"/>
    <w:rsid w:val="000642B1"/>
    <w:rsid w:val="0006452E"/>
    <w:rsid w:val="000645FB"/>
    <w:rsid w:val="0006465B"/>
    <w:rsid w:val="00064CD0"/>
    <w:rsid w:val="000655FD"/>
    <w:rsid w:val="0006655D"/>
    <w:rsid w:val="0006679B"/>
    <w:rsid w:val="00066AF5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BD4"/>
    <w:rsid w:val="00074C45"/>
    <w:rsid w:val="0007507E"/>
    <w:rsid w:val="000751D3"/>
    <w:rsid w:val="00075227"/>
    <w:rsid w:val="00075251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B27"/>
    <w:rsid w:val="00085ECD"/>
    <w:rsid w:val="00085F49"/>
    <w:rsid w:val="00086AB9"/>
    <w:rsid w:val="00086C7B"/>
    <w:rsid w:val="00086F62"/>
    <w:rsid w:val="00087DE1"/>
    <w:rsid w:val="000900DA"/>
    <w:rsid w:val="000901B5"/>
    <w:rsid w:val="000907D5"/>
    <w:rsid w:val="00090929"/>
    <w:rsid w:val="00090A71"/>
    <w:rsid w:val="00091200"/>
    <w:rsid w:val="00091514"/>
    <w:rsid w:val="00091722"/>
    <w:rsid w:val="0009194B"/>
    <w:rsid w:val="00091C02"/>
    <w:rsid w:val="00091CAB"/>
    <w:rsid w:val="00091EC9"/>
    <w:rsid w:val="00092260"/>
    <w:rsid w:val="000927EF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223A"/>
    <w:rsid w:val="000A3443"/>
    <w:rsid w:val="000A3E10"/>
    <w:rsid w:val="000A3F1F"/>
    <w:rsid w:val="000A4D43"/>
    <w:rsid w:val="000A58F8"/>
    <w:rsid w:val="000A5D78"/>
    <w:rsid w:val="000A69EC"/>
    <w:rsid w:val="000A6C22"/>
    <w:rsid w:val="000A6E36"/>
    <w:rsid w:val="000A7474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17C"/>
    <w:rsid w:val="000B31FF"/>
    <w:rsid w:val="000B33B1"/>
    <w:rsid w:val="000B3588"/>
    <w:rsid w:val="000B37CC"/>
    <w:rsid w:val="000B3971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6CE7"/>
    <w:rsid w:val="000B713F"/>
    <w:rsid w:val="000B7B9D"/>
    <w:rsid w:val="000B7BB4"/>
    <w:rsid w:val="000C048A"/>
    <w:rsid w:val="000C050B"/>
    <w:rsid w:val="000C0B89"/>
    <w:rsid w:val="000C0C48"/>
    <w:rsid w:val="000C1076"/>
    <w:rsid w:val="000C1570"/>
    <w:rsid w:val="000C1B4D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AD8"/>
    <w:rsid w:val="000C5B4A"/>
    <w:rsid w:val="000C5CB8"/>
    <w:rsid w:val="000C5F2D"/>
    <w:rsid w:val="000C607F"/>
    <w:rsid w:val="000C63FA"/>
    <w:rsid w:val="000C64B9"/>
    <w:rsid w:val="000C6561"/>
    <w:rsid w:val="000C75BA"/>
    <w:rsid w:val="000D00FF"/>
    <w:rsid w:val="000D030E"/>
    <w:rsid w:val="000D06CB"/>
    <w:rsid w:val="000D0920"/>
    <w:rsid w:val="000D156F"/>
    <w:rsid w:val="000D272D"/>
    <w:rsid w:val="000D2F52"/>
    <w:rsid w:val="000D30F8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64C8"/>
    <w:rsid w:val="000D70B9"/>
    <w:rsid w:val="000D7163"/>
    <w:rsid w:val="000D72A8"/>
    <w:rsid w:val="000D76DB"/>
    <w:rsid w:val="000E04F6"/>
    <w:rsid w:val="000E0796"/>
    <w:rsid w:val="000E0DD5"/>
    <w:rsid w:val="000E16C4"/>
    <w:rsid w:val="000E16C7"/>
    <w:rsid w:val="000E1A95"/>
    <w:rsid w:val="000E2433"/>
    <w:rsid w:val="000E2653"/>
    <w:rsid w:val="000E284C"/>
    <w:rsid w:val="000E2BD6"/>
    <w:rsid w:val="000E2CB4"/>
    <w:rsid w:val="000E328E"/>
    <w:rsid w:val="000E3332"/>
    <w:rsid w:val="000E34A7"/>
    <w:rsid w:val="000E35A8"/>
    <w:rsid w:val="000E36C6"/>
    <w:rsid w:val="000E3868"/>
    <w:rsid w:val="000E3DC0"/>
    <w:rsid w:val="000E43C7"/>
    <w:rsid w:val="000E4414"/>
    <w:rsid w:val="000E49C5"/>
    <w:rsid w:val="000E4D41"/>
    <w:rsid w:val="000E5826"/>
    <w:rsid w:val="000E68B3"/>
    <w:rsid w:val="000E71EA"/>
    <w:rsid w:val="000E79F2"/>
    <w:rsid w:val="000E7DF1"/>
    <w:rsid w:val="000F0020"/>
    <w:rsid w:val="000F0173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1B43"/>
    <w:rsid w:val="0010234C"/>
    <w:rsid w:val="00102DAE"/>
    <w:rsid w:val="00103662"/>
    <w:rsid w:val="00103C6C"/>
    <w:rsid w:val="00103E3A"/>
    <w:rsid w:val="00104737"/>
    <w:rsid w:val="00104D3A"/>
    <w:rsid w:val="0010573E"/>
    <w:rsid w:val="00105A64"/>
    <w:rsid w:val="00105AA1"/>
    <w:rsid w:val="00105E78"/>
    <w:rsid w:val="00105EC0"/>
    <w:rsid w:val="00106464"/>
    <w:rsid w:val="001078FE"/>
    <w:rsid w:val="00107A4E"/>
    <w:rsid w:val="00107EB4"/>
    <w:rsid w:val="001100C3"/>
    <w:rsid w:val="001103D2"/>
    <w:rsid w:val="00111E06"/>
    <w:rsid w:val="0011214F"/>
    <w:rsid w:val="0011438A"/>
    <w:rsid w:val="00114DE7"/>
    <w:rsid w:val="00114E20"/>
    <w:rsid w:val="0011532B"/>
    <w:rsid w:val="0011565E"/>
    <w:rsid w:val="00115B90"/>
    <w:rsid w:val="0011636A"/>
    <w:rsid w:val="0011683C"/>
    <w:rsid w:val="00116A04"/>
    <w:rsid w:val="00117C0A"/>
    <w:rsid w:val="00117DEE"/>
    <w:rsid w:val="0012020F"/>
    <w:rsid w:val="00120768"/>
    <w:rsid w:val="00120ECE"/>
    <w:rsid w:val="0012134E"/>
    <w:rsid w:val="00121CDA"/>
    <w:rsid w:val="0012219B"/>
    <w:rsid w:val="00122501"/>
    <w:rsid w:val="0012268A"/>
    <w:rsid w:val="001228D2"/>
    <w:rsid w:val="00122C30"/>
    <w:rsid w:val="0012309D"/>
    <w:rsid w:val="0012337D"/>
    <w:rsid w:val="001233E0"/>
    <w:rsid w:val="00123829"/>
    <w:rsid w:val="00123AEE"/>
    <w:rsid w:val="00123E74"/>
    <w:rsid w:val="00124449"/>
    <w:rsid w:val="00124AC0"/>
    <w:rsid w:val="00124F7A"/>
    <w:rsid w:val="001251C0"/>
    <w:rsid w:val="00125968"/>
    <w:rsid w:val="00125C63"/>
    <w:rsid w:val="001265F5"/>
    <w:rsid w:val="00126858"/>
    <w:rsid w:val="0012720A"/>
    <w:rsid w:val="00127AFA"/>
    <w:rsid w:val="00127D11"/>
    <w:rsid w:val="00127E2C"/>
    <w:rsid w:val="00127E70"/>
    <w:rsid w:val="00130013"/>
    <w:rsid w:val="00130496"/>
    <w:rsid w:val="00130897"/>
    <w:rsid w:val="001308E1"/>
    <w:rsid w:val="00130D19"/>
    <w:rsid w:val="00130FB0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4A0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2B5B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339"/>
    <w:rsid w:val="0014773F"/>
    <w:rsid w:val="00147D1F"/>
    <w:rsid w:val="001508C0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766"/>
    <w:rsid w:val="0015385D"/>
    <w:rsid w:val="0015411A"/>
    <w:rsid w:val="00154675"/>
    <w:rsid w:val="001549BD"/>
    <w:rsid w:val="00154B7F"/>
    <w:rsid w:val="00155370"/>
    <w:rsid w:val="0015601D"/>
    <w:rsid w:val="001567C9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B1A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9C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48F"/>
    <w:rsid w:val="0017557F"/>
    <w:rsid w:val="00176106"/>
    <w:rsid w:val="00176151"/>
    <w:rsid w:val="001766CD"/>
    <w:rsid w:val="001768BE"/>
    <w:rsid w:val="00176DC5"/>
    <w:rsid w:val="00177779"/>
    <w:rsid w:val="00177AFB"/>
    <w:rsid w:val="00177C38"/>
    <w:rsid w:val="00177CF6"/>
    <w:rsid w:val="001801A1"/>
    <w:rsid w:val="00180243"/>
    <w:rsid w:val="00180261"/>
    <w:rsid w:val="0018033B"/>
    <w:rsid w:val="00180406"/>
    <w:rsid w:val="001808D8"/>
    <w:rsid w:val="00180EE7"/>
    <w:rsid w:val="00180F0E"/>
    <w:rsid w:val="00180F41"/>
    <w:rsid w:val="0018125A"/>
    <w:rsid w:val="001816A9"/>
    <w:rsid w:val="0018197E"/>
    <w:rsid w:val="00181AFB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4F4F"/>
    <w:rsid w:val="001852FC"/>
    <w:rsid w:val="001861AE"/>
    <w:rsid w:val="00186B35"/>
    <w:rsid w:val="0018706A"/>
    <w:rsid w:val="00187CA3"/>
    <w:rsid w:val="00190227"/>
    <w:rsid w:val="00190A84"/>
    <w:rsid w:val="00190C98"/>
    <w:rsid w:val="00190DE3"/>
    <w:rsid w:val="00191484"/>
    <w:rsid w:val="00191BB7"/>
    <w:rsid w:val="00191CA4"/>
    <w:rsid w:val="00192037"/>
    <w:rsid w:val="001921F0"/>
    <w:rsid w:val="0019270A"/>
    <w:rsid w:val="00193474"/>
    <w:rsid w:val="001938CD"/>
    <w:rsid w:val="001939CB"/>
    <w:rsid w:val="001941AE"/>
    <w:rsid w:val="00194256"/>
    <w:rsid w:val="00194D15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304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07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5ECD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0FD9"/>
    <w:rsid w:val="001B10A4"/>
    <w:rsid w:val="001B1100"/>
    <w:rsid w:val="001B1398"/>
    <w:rsid w:val="001B1466"/>
    <w:rsid w:val="001B1A2C"/>
    <w:rsid w:val="001B290E"/>
    <w:rsid w:val="001B29E2"/>
    <w:rsid w:val="001B2A8C"/>
    <w:rsid w:val="001B2A9F"/>
    <w:rsid w:val="001B2AB7"/>
    <w:rsid w:val="001B2F34"/>
    <w:rsid w:val="001B35EC"/>
    <w:rsid w:val="001B39B6"/>
    <w:rsid w:val="001B3D53"/>
    <w:rsid w:val="001B3EF5"/>
    <w:rsid w:val="001B41B4"/>
    <w:rsid w:val="001B4B1C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1621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6AE5"/>
    <w:rsid w:val="001C7307"/>
    <w:rsid w:val="001D030C"/>
    <w:rsid w:val="001D05F9"/>
    <w:rsid w:val="001D0AFD"/>
    <w:rsid w:val="001D0D45"/>
    <w:rsid w:val="001D1408"/>
    <w:rsid w:val="001D1510"/>
    <w:rsid w:val="001D166F"/>
    <w:rsid w:val="001D1C39"/>
    <w:rsid w:val="001D1DD8"/>
    <w:rsid w:val="001D2C8E"/>
    <w:rsid w:val="001D30B9"/>
    <w:rsid w:val="001D36CE"/>
    <w:rsid w:val="001D47EE"/>
    <w:rsid w:val="001D4D0E"/>
    <w:rsid w:val="001D4F48"/>
    <w:rsid w:val="001D4FD3"/>
    <w:rsid w:val="001D51E2"/>
    <w:rsid w:val="001D534C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2C3"/>
    <w:rsid w:val="001E3989"/>
    <w:rsid w:val="001E3A14"/>
    <w:rsid w:val="001E3B7B"/>
    <w:rsid w:val="001E4D7C"/>
    <w:rsid w:val="001E4DDA"/>
    <w:rsid w:val="001E51DC"/>
    <w:rsid w:val="001E587B"/>
    <w:rsid w:val="001E5C96"/>
    <w:rsid w:val="001E5E77"/>
    <w:rsid w:val="001E6134"/>
    <w:rsid w:val="001E6270"/>
    <w:rsid w:val="001E6409"/>
    <w:rsid w:val="001E6569"/>
    <w:rsid w:val="001E67D1"/>
    <w:rsid w:val="001E6853"/>
    <w:rsid w:val="001E6AB7"/>
    <w:rsid w:val="001E6E03"/>
    <w:rsid w:val="001E745A"/>
    <w:rsid w:val="001F07A7"/>
    <w:rsid w:val="001F090C"/>
    <w:rsid w:val="001F0B49"/>
    <w:rsid w:val="001F0D58"/>
    <w:rsid w:val="001F0D8E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01"/>
    <w:rsid w:val="001F7E7E"/>
    <w:rsid w:val="00200078"/>
    <w:rsid w:val="00200301"/>
    <w:rsid w:val="00200814"/>
    <w:rsid w:val="00200B9D"/>
    <w:rsid w:val="00200D86"/>
    <w:rsid w:val="002011C7"/>
    <w:rsid w:val="00201385"/>
    <w:rsid w:val="00201779"/>
    <w:rsid w:val="00201BC9"/>
    <w:rsid w:val="00201E47"/>
    <w:rsid w:val="00202013"/>
    <w:rsid w:val="00202394"/>
    <w:rsid w:val="00202879"/>
    <w:rsid w:val="00202889"/>
    <w:rsid w:val="00202BA7"/>
    <w:rsid w:val="00202EE2"/>
    <w:rsid w:val="00203022"/>
    <w:rsid w:val="002030ED"/>
    <w:rsid w:val="002033CB"/>
    <w:rsid w:val="00203947"/>
    <w:rsid w:val="00203C8A"/>
    <w:rsid w:val="00204247"/>
    <w:rsid w:val="00204579"/>
    <w:rsid w:val="00204632"/>
    <w:rsid w:val="00204846"/>
    <w:rsid w:val="00204988"/>
    <w:rsid w:val="00204BDF"/>
    <w:rsid w:val="00204F7F"/>
    <w:rsid w:val="002051EF"/>
    <w:rsid w:val="0020560C"/>
    <w:rsid w:val="002057E5"/>
    <w:rsid w:val="002059E4"/>
    <w:rsid w:val="002067FA"/>
    <w:rsid w:val="002069C6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2DD4"/>
    <w:rsid w:val="00213784"/>
    <w:rsid w:val="002139B5"/>
    <w:rsid w:val="00213F50"/>
    <w:rsid w:val="00213F90"/>
    <w:rsid w:val="002147BA"/>
    <w:rsid w:val="00214968"/>
    <w:rsid w:val="00214CCB"/>
    <w:rsid w:val="0021529E"/>
    <w:rsid w:val="00215488"/>
    <w:rsid w:val="00216B1C"/>
    <w:rsid w:val="00216BED"/>
    <w:rsid w:val="00217038"/>
    <w:rsid w:val="00217794"/>
    <w:rsid w:val="002177B5"/>
    <w:rsid w:val="002178E9"/>
    <w:rsid w:val="00220B35"/>
    <w:rsid w:val="00220B9F"/>
    <w:rsid w:val="00221337"/>
    <w:rsid w:val="00221A70"/>
    <w:rsid w:val="002237E0"/>
    <w:rsid w:val="002239CD"/>
    <w:rsid w:val="00223E2E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35F"/>
    <w:rsid w:val="002267A0"/>
    <w:rsid w:val="002269CE"/>
    <w:rsid w:val="00226C7E"/>
    <w:rsid w:val="00226D48"/>
    <w:rsid w:val="002273F4"/>
    <w:rsid w:val="0022763F"/>
    <w:rsid w:val="002276C3"/>
    <w:rsid w:val="00227DF5"/>
    <w:rsid w:val="00230924"/>
    <w:rsid w:val="00230B7F"/>
    <w:rsid w:val="002312DE"/>
    <w:rsid w:val="00231C3F"/>
    <w:rsid w:val="002320D8"/>
    <w:rsid w:val="00232570"/>
    <w:rsid w:val="00232639"/>
    <w:rsid w:val="002329A0"/>
    <w:rsid w:val="00232BAC"/>
    <w:rsid w:val="00232C48"/>
    <w:rsid w:val="00233115"/>
    <w:rsid w:val="00233455"/>
    <w:rsid w:val="002335CA"/>
    <w:rsid w:val="00233F70"/>
    <w:rsid w:val="00234005"/>
    <w:rsid w:val="00234036"/>
    <w:rsid w:val="00234394"/>
    <w:rsid w:val="002349CD"/>
    <w:rsid w:val="00234E2F"/>
    <w:rsid w:val="002350FB"/>
    <w:rsid w:val="00235487"/>
    <w:rsid w:val="00235A1D"/>
    <w:rsid w:val="00235EFC"/>
    <w:rsid w:val="00236293"/>
    <w:rsid w:val="002362EF"/>
    <w:rsid w:val="00236D71"/>
    <w:rsid w:val="002374A5"/>
    <w:rsid w:val="00237AF3"/>
    <w:rsid w:val="00240983"/>
    <w:rsid w:val="00240BD6"/>
    <w:rsid w:val="00241C19"/>
    <w:rsid w:val="00242530"/>
    <w:rsid w:val="002425F8"/>
    <w:rsid w:val="00242866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6134"/>
    <w:rsid w:val="0024720F"/>
    <w:rsid w:val="0024745A"/>
    <w:rsid w:val="00250056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0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ED9"/>
    <w:rsid w:val="00261E57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BAA"/>
    <w:rsid w:val="00266EE0"/>
    <w:rsid w:val="00270583"/>
    <w:rsid w:val="00270624"/>
    <w:rsid w:val="002713E4"/>
    <w:rsid w:val="00271880"/>
    <w:rsid w:val="002718C6"/>
    <w:rsid w:val="00271E6F"/>
    <w:rsid w:val="002722A8"/>
    <w:rsid w:val="00272451"/>
    <w:rsid w:val="002734F7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419"/>
    <w:rsid w:val="002866D5"/>
    <w:rsid w:val="00286D59"/>
    <w:rsid w:val="0028760F"/>
    <w:rsid w:val="00287AE0"/>
    <w:rsid w:val="00287C46"/>
    <w:rsid w:val="0029035A"/>
    <w:rsid w:val="00290CDD"/>
    <w:rsid w:val="00290EB3"/>
    <w:rsid w:val="0029115A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72B"/>
    <w:rsid w:val="00295842"/>
    <w:rsid w:val="00295E4D"/>
    <w:rsid w:val="0029650E"/>
    <w:rsid w:val="0029683A"/>
    <w:rsid w:val="00296A62"/>
    <w:rsid w:val="00296ACB"/>
    <w:rsid w:val="00296B46"/>
    <w:rsid w:val="0029730A"/>
    <w:rsid w:val="002978A8"/>
    <w:rsid w:val="002A02E3"/>
    <w:rsid w:val="002A0587"/>
    <w:rsid w:val="002A071E"/>
    <w:rsid w:val="002A0902"/>
    <w:rsid w:val="002A0D78"/>
    <w:rsid w:val="002A0E08"/>
    <w:rsid w:val="002A0F48"/>
    <w:rsid w:val="002A14D9"/>
    <w:rsid w:val="002A15A0"/>
    <w:rsid w:val="002A175A"/>
    <w:rsid w:val="002A1A8E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F5A"/>
    <w:rsid w:val="002A76FF"/>
    <w:rsid w:val="002A7701"/>
    <w:rsid w:val="002B0E8D"/>
    <w:rsid w:val="002B1AA0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3895"/>
    <w:rsid w:val="002C4049"/>
    <w:rsid w:val="002C40AC"/>
    <w:rsid w:val="002C4364"/>
    <w:rsid w:val="002C4E8C"/>
    <w:rsid w:val="002C5282"/>
    <w:rsid w:val="002C5956"/>
    <w:rsid w:val="002C5C07"/>
    <w:rsid w:val="002C5F2D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4D7F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620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448"/>
    <w:rsid w:val="002E3B51"/>
    <w:rsid w:val="002E3C2A"/>
    <w:rsid w:val="002E3C45"/>
    <w:rsid w:val="002E3EEA"/>
    <w:rsid w:val="002E465B"/>
    <w:rsid w:val="002E47F2"/>
    <w:rsid w:val="002E4BE8"/>
    <w:rsid w:val="002E5069"/>
    <w:rsid w:val="002E523C"/>
    <w:rsid w:val="002E5347"/>
    <w:rsid w:val="002E58B6"/>
    <w:rsid w:val="002E655D"/>
    <w:rsid w:val="002E65C3"/>
    <w:rsid w:val="002E68C7"/>
    <w:rsid w:val="002E6C9E"/>
    <w:rsid w:val="002E7B97"/>
    <w:rsid w:val="002E7D5B"/>
    <w:rsid w:val="002F050F"/>
    <w:rsid w:val="002F053D"/>
    <w:rsid w:val="002F0C99"/>
    <w:rsid w:val="002F0F4E"/>
    <w:rsid w:val="002F1116"/>
    <w:rsid w:val="002F1B28"/>
    <w:rsid w:val="002F253B"/>
    <w:rsid w:val="002F278F"/>
    <w:rsid w:val="002F28CC"/>
    <w:rsid w:val="002F3531"/>
    <w:rsid w:val="002F3B30"/>
    <w:rsid w:val="002F3C6E"/>
    <w:rsid w:val="002F3CBB"/>
    <w:rsid w:val="002F3FC0"/>
    <w:rsid w:val="002F4005"/>
    <w:rsid w:val="002F40BE"/>
    <w:rsid w:val="002F45BB"/>
    <w:rsid w:val="002F4C62"/>
    <w:rsid w:val="002F50CE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7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7BE"/>
    <w:rsid w:val="00306BF6"/>
    <w:rsid w:val="00307CD4"/>
    <w:rsid w:val="00307D0C"/>
    <w:rsid w:val="003102A0"/>
    <w:rsid w:val="00310498"/>
    <w:rsid w:val="00311776"/>
    <w:rsid w:val="00311E9F"/>
    <w:rsid w:val="00312049"/>
    <w:rsid w:val="00312761"/>
    <w:rsid w:val="00312D3D"/>
    <w:rsid w:val="00313466"/>
    <w:rsid w:val="00313C6F"/>
    <w:rsid w:val="00313F08"/>
    <w:rsid w:val="003145D8"/>
    <w:rsid w:val="0031472D"/>
    <w:rsid w:val="00314A12"/>
    <w:rsid w:val="00314E03"/>
    <w:rsid w:val="003151E3"/>
    <w:rsid w:val="00315C52"/>
    <w:rsid w:val="00315CBF"/>
    <w:rsid w:val="00316374"/>
    <w:rsid w:val="003163B5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2887"/>
    <w:rsid w:val="00323231"/>
    <w:rsid w:val="003237B2"/>
    <w:rsid w:val="003237CF"/>
    <w:rsid w:val="0032386C"/>
    <w:rsid w:val="00323B88"/>
    <w:rsid w:val="00323DA8"/>
    <w:rsid w:val="003245D1"/>
    <w:rsid w:val="003249C0"/>
    <w:rsid w:val="00324CAA"/>
    <w:rsid w:val="00324CBA"/>
    <w:rsid w:val="00324EC1"/>
    <w:rsid w:val="003255C1"/>
    <w:rsid w:val="00325C9A"/>
    <w:rsid w:val="00325E2B"/>
    <w:rsid w:val="0032689E"/>
    <w:rsid w:val="00327510"/>
    <w:rsid w:val="0032782A"/>
    <w:rsid w:val="0032786C"/>
    <w:rsid w:val="00327AD2"/>
    <w:rsid w:val="00330352"/>
    <w:rsid w:val="0033065F"/>
    <w:rsid w:val="00330C6B"/>
    <w:rsid w:val="0033162D"/>
    <w:rsid w:val="003319FE"/>
    <w:rsid w:val="00331F77"/>
    <w:rsid w:val="00332325"/>
    <w:rsid w:val="003337F4"/>
    <w:rsid w:val="003338B1"/>
    <w:rsid w:val="0033422F"/>
    <w:rsid w:val="00334784"/>
    <w:rsid w:val="00334DC0"/>
    <w:rsid w:val="003351B9"/>
    <w:rsid w:val="003359F0"/>
    <w:rsid w:val="00335D27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409"/>
    <w:rsid w:val="00342607"/>
    <w:rsid w:val="00342F39"/>
    <w:rsid w:val="00343201"/>
    <w:rsid w:val="00344AC7"/>
    <w:rsid w:val="00344C85"/>
    <w:rsid w:val="00344E00"/>
    <w:rsid w:val="00345712"/>
    <w:rsid w:val="00345A6C"/>
    <w:rsid w:val="003463B7"/>
    <w:rsid w:val="0034703B"/>
    <w:rsid w:val="00347536"/>
    <w:rsid w:val="00347A74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5B98"/>
    <w:rsid w:val="00356C98"/>
    <w:rsid w:val="00356EB7"/>
    <w:rsid w:val="00357262"/>
    <w:rsid w:val="00357304"/>
    <w:rsid w:val="0035767B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59"/>
    <w:rsid w:val="003645DB"/>
    <w:rsid w:val="00364BDD"/>
    <w:rsid w:val="00364F5A"/>
    <w:rsid w:val="00365148"/>
    <w:rsid w:val="00365377"/>
    <w:rsid w:val="00365A24"/>
    <w:rsid w:val="00365F15"/>
    <w:rsid w:val="00366BCE"/>
    <w:rsid w:val="0036792E"/>
    <w:rsid w:val="0037088D"/>
    <w:rsid w:val="003711F7"/>
    <w:rsid w:val="003721CD"/>
    <w:rsid w:val="00372550"/>
    <w:rsid w:val="00372721"/>
    <w:rsid w:val="00372B34"/>
    <w:rsid w:val="00373154"/>
    <w:rsid w:val="00373168"/>
    <w:rsid w:val="003731ED"/>
    <w:rsid w:val="0037416E"/>
    <w:rsid w:val="0037457C"/>
    <w:rsid w:val="00374DF4"/>
    <w:rsid w:val="00374FB7"/>
    <w:rsid w:val="0037511F"/>
    <w:rsid w:val="00375153"/>
    <w:rsid w:val="003752A6"/>
    <w:rsid w:val="003755C1"/>
    <w:rsid w:val="0037590B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2BEC"/>
    <w:rsid w:val="00383414"/>
    <w:rsid w:val="00383583"/>
    <w:rsid w:val="00383647"/>
    <w:rsid w:val="0038367F"/>
    <w:rsid w:val="0038379E"/>
    <w:rsid w:val="00383B43"/>
    <w:rsid w:val="00384921"/>
    <w:rsid w:val="00384A1C"/>
    <w:rsid w:val="00384AAF"/>
    <w:rsid w:val="00385176"/>
    <w:rsid w:val="003860BD"/>
    <w:rsid w:val="00387C19"/>
    <w:rsid w:val="00387CB0"/>
    <w:rsid w:val="003903C8"/>
    <w:rsid w:val="00390456"/>
    <w:rsid w:val="0039057B"/>
    <w:rsid w:val="003909E9"/>
    <w:rsid w:val="003919AA"/>
    <w:rsid w:val="00391B15"/>
    <w:rsid w:val="00391EA8"/>
    <w:rsid w:val="00392C44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97578"/>
    <w:rsid w:val="003A174C"/>
    <w:rsid w:val="003A17B9"/>
    <w:rsid w:val="003A1ACF"/>
    <w:rsid w:val="003A22C7"/>
    <w:rsid w:val="003A3CE2"/>
    <w:rsid w:val="003A42FD"/>
    <w:rsid w:val="003A4D8B"/>
    <w:rsid w:val="003A568C"/>
    <w:rsid w:val="003A5779"/>
    <w:rsid w:val="003A5BC9"/>
    <w:rsid w:val="003A6517"/>
    <w:rsid w:val="003A6AEB"/>
    <w:rsid w:val="003A6D54"/>
    <w:rsid w:val="003B00DD"/>
    <w:rsid w:val="003B014E"/>
    <w:rsid w:val="003B0A0E"/>
    <w:rsid w:val="003B0B8D"/>
    <w:rsid w:val="003B13C4"/>
    <w:rsid w:val="003B1BB3"/>
    <w:rsid w:val="003B1D48"/>
    <w:rsid w:val="003B1EC7"/>
    <w:rsid w:val="003B2407"/>
    <w:rsid w:val="003B26F6"/>
    <w:rsid w:val="003B2A41"/>
    <w:rsid w:val="003B2E7C"/>
    <w:rsid w:val="003B336C"/>
    <w:rsid w:val="003B3910"/>
    <w:rsid w:val="003B4481"/>
    <w:rsid w:val="003B4A5C"/>
    <w:rsid w:val="003B5073"/>
    <w:rsid w:val="003B58A3"/>
    <w:rsid w:val="003B5AC4"/>
    <w:rsid w:val="003B5CDD"/>
    <w:rsid w:val="003B6097"/>
    <w:rsid w:val="003B67BD"/>
    <w:rsid w:val="003B6ABF"/>
    <w:rsid w:val="003B6D37"/>
    <w:rsid w:val="003B7A2E"/>
    <w:rsid w:val="003B7C3D"/>
    <w:rsid w:val="003C0919"/>
    <w:rsid w:val="003C0C00"/>
    <w:rsid w:val="003C0CD8"/>
    <w:rsid w:val="003C18B1"/>
    <w:rsid w:val="003C292E"/>
    <w:rsid w:val="003C3B2C"/>
    <w:rsid w:val="003C3CEC"/>
    <w:rsid w:val="003C46C8"/>
    <w:rsid w:val="003C52DF"/>
    <w:rsid w:val="003C5EEE"/>
    <w:rsid w:val="003C62F8"/>
    <w:rsid w:val="003C633D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2FD"/>
    <w:rsid w:val="003D35C3"/>
    <w:rsid w:val="003D363D"/>
    <w:rsid w:val="003D3802"/>
    <w:rsid w:val="003D3BBB"/>
    <w:rsid w:val="003D40EF"/>
    <w:rsid w:val="003D4453"/>
    <w:rsid w:val="003D4E20"/>
    <w:rsid w:val="003D5316"/>
    <w:rsid w:val="003D571A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C29"/>
    <w:rsid w:val="003E0E4E"/>
    <w:rsid w:val="003E10BF"/>
    <w:rsid w:val="003E11F8"/>
    <w:rsid w:val="003E19DA"/>
    <w:rsid w:val="003E1D42"/>
    <w:rsid w:val="003E2627"/>
    <w:rsid w:val="003E2714"/>
    <w:rsid w:val="003E28BA"/>
    <w:rsid w:val="003E2BE3"/>
    <w:rsid w:val="003E30B9"/>
    <w:rsid w:val="003E3358"/>
    <w:rsid w:val="003E519B"/>
    <w:rsid w:val="003E53E1"/>
    <w:rsid w:val="003E5664"/>
    <w:rsid w:val="003E5951"/>
    <w:rsid w:val="003E6230"/>
    <w:rsid w:val="003E7698"/>
    <w:rsid w:val="003E789B"/>
    <w:rsid w:val="003E7B95"/>
    <w:rsid w:val="003F0408"/>
    <w:rsid w:val="003F10A4"/>
    <w:rsid w:val="003F2E3F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8C9"/>
    <w:rsid w:val="003F6FCF"/>
    <w:rsid w:val="003F73AE"/>
    <w:rsid w:val="003F74FA"/>
    <w:rsid w:val="003F76BC"/>
    <w:rsid w:val="003F76D1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397"/>
    <w:rsid w:val="00406D37"/>
    <w:rsid w:val="00407161"/>
    <w:rsid w:val="00407284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F7"/>
    <w:rsid w:val="0041343A"/>
    <w:rsid w:val="00413D3D"/>
    <w:rsid w:val="00416080"/>
    <w:rsid w:val="00416576"/>
    <w:rsid w:val="004165F9"/>
    <w:rsid w:val="00416B4B"/>
    <w:rsid w:val="004175E0"/>
    <w:rsid w:val="004179AE"/>
    <w:rsid w:val="00420204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667"/>
    <w:rsid w:val="004259C7"/>
    <w:rsid w:val="00425EA8"/>
    <w:rsid w:val="004264D6"/>
    <w:rsid w:val="004266DA"/>
    <w:rsid w:val="0042676F"/>
    <w:rsid w:val="00426BFD"/>
    <w:rsid w:val="00426E59"/>
    <w:rsid w:val="00427054"/>
    <w:rsid w:val="004272ED"/>
    <w:rsid w:val="0042757E"/>
    <w:rsid w:val="00427643"/>
    <w:rsid w:val="00427918"/>
    <w:rsid w:val="00427DA5"/>
    <w:rsid w:val="00427E08"/>
    <w:rsid w:val="00427E5C"/>
    <w:rsid w:val="00430370"/>
    <w:rsid w:val="00430465"/>
    <w:rsid w:val="00431F38"/>
    <w:rsid w:val="00432C90"/>
    <w:rsid w:val="00432D58"/>
    <w:rsid w:val="00432D5E"/>
    <w:rsid w:val="004331A8"/>
    <w:rsid w:val="00433496"/>
    <w:rsid w:val="004340AB"/>
    <w:rsid w:val="00434236"/>
    <w:rsid w:val="00434D0E"/>
    <w:rsid w:val="00435335"/>
    <w:rsid w:val="004354C4"/>
    <w:rsid w:val="0043575E"/>
    <w:rsid w:val="004357B6"/>
    <w:rsid w:val="00436159"/>
    <w:rsid w:val="00436F48"/>
    <w:rsid w:val="004370EF"/>
    <w:rsid w:val="00437494"/>
    <w:rsid w:val="0044042F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6C3D"/>
    <w:rsid w:val="004477F2"/>
    <w:rsid w:val="0045038B"/>
    <w:rsid w:val="00450AB7"/>
    <w:rsid w:val="0045275B"/>
    <w:rsid w:val="00452E31"/>
    <w:rsid w:val="00452F02"/>
    <w:rsid w:val="00453191"/>
    <w:rsid w:val="00453A42"/>
    <w:rsid w:val="00453D78"/>
    <w:rsid w:val="0045482B"/>
    <w:rsid w:val="00455335"/>
    <w:rsid w:val="0045551F"/>
    <w:rsid w:val="0045554F"/>
    <w:rsid w:val="0045613F"/>
    <w:rsid w:val="004565FC"/>
    <w:rsid w:val="004566D2"/>
    <w:rsid w:val="004569D7"/>
    <w:rsid w:val="00456CB4"/>
    <w:rsid w:val="004575E0"/>
    <w:rsid w:val="00457668"/>
    <w:rsid w:val="00460454"/>
    <w:rsid w:val="00460461"/>
    <w:rsid w:val="00460B39"/>
    <w:rsid w:val="00460D9A"/>
    <w:rsid w:val="004612C4"/>
    <w:rsid w:val="00461E61"/>
    <w:rsid w:val="0046214D"/>
    <w:rsid w:val="004623A2"/>
    <w:rsid w:val="004624B5"/>
    <w:rsid w:val="004627EC"/>
    <w:rsid w:val="004629CB"/>
    <w:rsid w:val="00462CA0"/>
    <w:rsid w:val="0046344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542E"/>
    <w:rsid w:val="0046778A"/>
    <w:rsid w:val="00467812"/>
    <w:rsid w:val="00467A31"/>
    <w:rsid w:val="00467DA1"/>
    <w:rsid w:val="004700E3"/>
    <w:rsid w:val="004708CA"/>
    <w:rsid w:val="004719AA"/>
    <w:rsid w:val="00472543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93E"/>
    <w:rsid w:val="00484D37"/>
    <w:rsid w:val="00485164"/>
    <w:rsid w:val="00485B78"/>
    <w:rsid w:val="00485C21"/>
    <w:rsid w:val="00485D64"/>
    <w:rsid w:val="00485E3E"/>
    <w:rsid w:val="0048679E"/>
    <w:rsid w:val="0048695F"/>
    <w:rsid w:val="00486A42"/>
    <w:rsid w:val="00487219"/>
    <w:rsid w:val="00487480"/>
    <w:rsid w:val="00487BB0"/>
    <w:rsid w:val="00487D05"/>
    <w:rsid w:val="00490125"/>
    <w:rsid w:val="004904AA"/>
    <w:rsid w:val="004904D7"/>
    <w:rsid w:val="004905B7"/>
    <w:rsid w:val="00491098"/>
    <w:rsid w:val="00491583"/>
    <w:rsid w:val="00491C01"/>
    <w:rsid w:val="00491D1F"/>
    <w:rsid w:val="004924EF"/>
    <w:rsid w:val="00492D58"/>
    <w:rsid w:val="00493321"/>
    <w:rsid w:val="00493827"/>
    <w:rsid w:val="00493D85"/>
    <w:rsid w:val="00493E76"/>
    <w:rsid w:val="00494096"/>
    <w:rsid w:val="00495108"/>
    <w:rsid w:val="0049538F"/>
    <w:rsid w:val="00495530"/>
    <w:rsid w:val="004957CD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0D70"/>
    <w:rsid w:val="004B23E8"/>
    <w:rsid w:val="004B29D7"/>
    <w:rsid w:val="004B33EE"/>
    <w:rsid w:val="004B3529"/>
    <w:rsid w:val="004B3AD4"/>
    <w:rsid w:val="004B40EB"/>
    <w:rsid w:val="004B451C"/>
    <w:rsid w:val="004B46B4"/>
    <w:rsid w:val="004B5070"/>
    <w:rsid w:val="004B63BD"/>
    <w:rsid w:val="004B68FA"/>
    <w:rsid w:val="004B6E90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C7590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A16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D6F88"/>
    <w:rsid w:val="004D76D5"/>
    <w:rsid w:val="004D7834"/>
    <w:rsid w:val="004E0F6C"/>
    <w:rsid w:val="004E118E"/>
    <w:rsid w:val="004E1CBD"/>
    <w:rsid w:val="004E2A59"/>
    <w:rsid w:val="004E2AE9"/>
    <w:rsid w:val="004E3080"/>
    <w:rsid w:val="004E315B"/>
    <w:rsid w:val="004E44DE"/>
    <w:rsid w:val="004E4738"/>
    <w:rsid w:val="004E5BC2"/>
    <w:rsid w:val="004E6514"/>
    <w:rsid w:val="004E6725"/>
    <w:rsid w:val="004E6F27"/>
    <w:rsid w:val="004E7974"/>
    <w:rsid w:val="004E7AE2"/>
    <w:rsid w:val="004E7BD6"/>
    <w:rsid w:val="004E7CEC"/>
    <w:rsid w:val="004E7F0B"/>
    <w:rsid w:val="004F06D6"/>
    <w:rsid w:val="004F09DE"/>
    <w:rsid w:val="004F0FB9"/>
    <w:rsid w:val="004F1401"/>
    <w:rsid w:val="004F158E"/>
    <w:rsid w:val="004F186E"/>
    <w:rsid w:val="004F1E33"/>
    <w:rsid w:val="004F3585"/>
    <w:rsid w:val="004F3735"/>
    <w:rsid w:val="004F3851"/>
    <w:rsid w:val="004F39B2"/>
    <w:rsid w:val="004F47C7"/>
    <w:rsid w:val="004F4875"/>
    <w:rsid w:val="004F4921"/>
    <w:rsid w:val="004F4D36"/>
    <w:rsid w:val="004F4FA8"/>
    <w:rsid w:val="004F5130"/>
    <w:rsid w:val="004F5A61"/>
    <w:rsid w:val="004F5F84"/>
    <w:rsid w:val="004F64F8"/>
    <w:rsid w:val="004F6B6A"/>
    <w:rsid w:val="004F742A"/>
    <w:rsid w:val="004F7B54"/>
    <w:rsid w:val="00500935"/>
    <w:rsid w:val="00501162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9F4"/>
    <w:rsid w:val="00505B57"/>
    <w:rsid w:val="00505F71"/>
    <w:rsid w:val="00506756"/>
    <w:rsid w:val="00506B48"/>
    <w:rsid w:val="00506E3E"/>
    <w:rsid w:val="00506FEE"/>
    <w:rsid w:val="0050700A"/>
    <w:rsid w:val="00507023"/>
    <w:rsid w:val="00507B7C"/>
    <w:rsid w:val="00507F67"/>
    <w:rsid w:val="005107CA"/>
    <w:rsid w:val="005108C9"/>
    <w:rsid w:val="005109CC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4CD2"/>
    <w:rsid w:val="00516AA0"/>
    <w:rsid w:val="00516CA3"/>
    <w:rsid w:val="00516F23"/>
    <w:rsid w:val="00517BA5"/>
    <w:rsid w:val="00517D1B"/>
    <w:rsid w:val="00520A19"/>
    <w:rsid w:val="00520D70"/>
    <w:rsid w:val="0052120D"/>
    <w:rsid w:val="00522312"/>
    <w:rsid w:val="00524130"/>
    <w:rsid w:val="0052481B"/>
    <w:rsid w:val="00524923"/>
    <w:rsid w:val="00524E8F"/>
    <w:rsid w:val="00525222"/>
    <w:rsid w:val="00525F71"/>
    <w:rsid w:val="005263CB"/>
    <w:rsid w:val="00526736"/>
    <w:rsid w:val="00526CE7"/>
    <w:rsid w:val="00527C2A"/>
    <w:rsid w:val="00527C83"/>
    <w:rsid w:val="00527F4B"/>
    <w:rsid w:val="00530215"/>
    <w:rsid w:val="00530402"/>
    <w:rsid w:val="00530836"/>
    <w:rsid w:val="00530D0D"/>
    <w:rsid w:val="0053124F"/>
    <w:rsid w:val="005321AB"/>
    <w:rsid w:val="005333E2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37D28"/>
    <w:rsid w:val="00540BC3"/>
    <w:rsid w:val="00540F8F"/>
    <w:rsid w:val="005412E7"/>
    <w:rsid w:val="00541A14"/>
    <w:rsid w:val="00541BA8"/>
    <w:rsid w:val="00542FE7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29"/>
    <w:rsid w:val="00547C49"/>
    <w:rsid w:val="005500FB"/>
    <w:rsid w:val="00550164"/>
    <w:rsid w:val="005508A1"/>
    <w:rsid w:val="00551550"/>
    <w:rsid w:val="005515FE"/>
    <w:rsid w:val="00551622"/>
    <w:rsid w:val="00551FE5"/>
    <w:rsid w:val="00552633"/>
    <w:rsid w:val="005532CA"/>
    <w:rsid w:val="0055372B"/>
    <w:rsid w:val="005542DC"/>
    <w:rsid w:val="00554BAC"/>
    <w:rsid w:val="00554BD4"/>
    <w:rsid w:val="00554D2C"/>
    <w:rsid w:val="00554FA8"/>
    <w:rsid w:val="0055584F"/>
    <w:rsid w:val="00555D2C"/>
    <w:rsid w:val="0055675D"/>
    <w:rsid w:val="005574D0"/>
    <w:rsid w:val="0055762C"/>
    <w:rsid w:val="00557644"/>
    <w:rsid w:val="00557DFE"/>
    <w:rsid w:val="00557FFE"/>
    <w:rsid w:val="00560645"/>
    <w:rsid w:val="0056089D"/>
    <w:rsid w:val="00560A89"/>
    <w:rsid w:val="00560F9E"/>
    <w:rsid w:val="00560FB6"/>
    <w:rsid w:val="0056156E"/>
    <w:rsid w:val="00561589"/>
    <w:rsid w:val="00561E30"/>
    <w:rsid w:val="00562292"/>
    <w:rsid w:val="00562471"/>
    <w:rsid w:val="0056253E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0F9A"/>
    <w:rsid w:val="0057127D"/>
    <w:rsid w:val="00571A0F"/>
    <w:rsid w:val="00571B4A"/>
    <w:rsid w:val="005723F2"/>
    <w:rsid w:val="00572ECE"/>
    <w:rsid w:val="0057375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0F5E"/>
    <w:rsid w:val="005817D7"/>
    <w:rsid w:val="00581A5B"/>
    <w:rsid w:val="00581BB8"/>
    <w:rsid w:val="00581E8C"/>
    <w:rsid w:val="005822A7"/>
    <w:rsid w:val="0058241D"/>
    <w:rsid w:val="005827AE"/>
    <w:rsid w:val="00583F2E"/>
    <w:rsid w:val="00584267"/>
    <w:rsid w:val="0058464B"/>
    <w:rsid w:val="0058465C"/>
    <w:rsid w:val="00584B35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1CC0"/>
    <w:rsid w:val="005922D0"/>
    <w:rsid w:val="00592530"/>
    <w:rsid w:val="00592810"/>
    <w:rsid w:val="00592AAA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720"/>
    <w:rsid w:val="00596959"/>
    <w:rsid w:val="00596960"/>
    <w:rsid w:val="00597A9B"/>
    <w:rsid w:val="00597F68"/>
    <w:rsid w:val="005A078A"/>
    <w:rsid w:val="005A0851"/>
    <w:rsid w:val="005A0DDD"/>
    <w:rsid w:val="005A10B9"/>
    <w:rsid w:val="005A1207"/>
    <w:rsid w:val="005A19B0"/>
    <w:rsid w:val="005A1B86"/>
    <w:rsid w:val="005A1BF6"/>
    <w:rsid w:val="005A1DEF"/>
    <w:rsid w:val="005A1F91"/>
    <w:rsid w:val="005A22CA"/>
    <w:rsid w:val="005A2AE0"/>
    <w:rsid w:val="005A2CCA"/>
    <w:rsid w:val="005A2F5F"/>
    <w:rsid w:val="005A33C8"/>
    <w:rsid w:val="005A3536"/>
    <w:rsid w:val="005A3D95"/>
    <w:rsid w:val="005A467D"/>
    <w:rsid w:val="005A4AE6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6AE6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2D5"/>
    <w:rsid w:val="005C2CA5"/>
    <w:rsid w:val="005C2F41"/>
    <w:rsid w:val="005C303D"/>
    <w:rsid w:val="005C3ACA"/>
    <w:rsid w:val="005C3D2B"/>
    <w:rsid w:val="005C45D9"/>
    <w:rsid w:val="005C475D"/>
    <w:rsid w:val="005C589C"/>
    <w:rsid w:val="005C5920"/>
    <w:rsid w:val="005C5DF7"/>
    <w:rsid w:val="005C6271"/>
    <w:rsid w:val="005C66FE"/>
    <w:rsid w:val="005C6DFD"/>
    <w:rsid w:val="005C74FB"/>
    <w:rsid w:val="005C773C"/>
    <w:rsid w:val="005D09C1"/>
    <w:rsid w:val="005D10A8"/>
    <w:rsid w:val="005D1428"/>
    <w:rsid w:val="005D1CD5"/>
    <w:rsid w:val="005D30D2"/>
    <w:rsid w:val="005D3C9A"/>
    <w:rsid w:val="005D3F1B"/>
    <w:rsid w:val="005D4CB3"/>
    <w:rsid w:val="005D4CBD"/>
    <w:rsid w:val="005D4E6C"/>
    <w:rsid w:val="005D5381"/>
    <w:rsid w:val="005D5453"/>
    <w:rsid w:val="005D5646"/>
    <w:rsid w:val="005D5BE7"/>
    <w:rsid w:val="005D621B"/>
    <w:rsid w:val="005D6A24"/>
    <w:rsid w:val="005D6FEA"/>
    <w:rsid w:val="005D7083"/>
    <w:rsid w:val="005D7F9C"/>
    <w:rsid w:val="005E00B5"/>
    <w:rsid w:val="005E017F"/>
    <w:rsid w:val="005E01EE"/>
    <w:rsid w:val="005E148A"/>
    <w:rsid w:val="005E207F"/>
    <w:rsid w:val="005E244B"/>
    <w:rsid w:val="005E2B56"/>
    <w:rsid w:val="005E2B89"/>
    <w:rsid w:val="005E2D98"/>
    <w:rsid w:val="005E2FC9"/>
    <w:rsid w:val="005E3001"/>
    <w:rsid w:val="005E3159"/>
    <w:rsid w:val="005E3170"/>
    <w:rsid w:val="005E345F"/>
    <w:rsid w:val="005E3773"/>
    <w:rsid w:val="005E3DAA"/>
    <w:rsid w:val="005E4B37"/>
    <w:rsid w:val="005E4C24"/>
    <w:rsid w:val="005E4CC1"/>
    <w:rsid w:val="005E5356"/>
    <w:rsid w:val="005E5470"/>
    <w:rsid w:val="005E5AE5"/>
    <w:rsid w:val="005E654A"/>
    <w:rsid w:val="005E6A70"/>
    <w:rsid w:val="005E6B3F"/>
    <w:rsid w:val="005E6FE7"/>
    <w:rsid w:val="005E76BF"/>
    <w:rsid w:val="005E7F10"/>
    <w:rsid w:val="005F0F7B"/>
    <w:rsid w:val="005F16CB"/>
    <w:rsid w:val="005F1827"/>
    <w:rsid w:val="005F19E8"/>
    <w:rsid w:val="005F23F0"/>
    <w:rsid w:val="005F2636"/>
    <w:rsid w:val="005F27CC"/>
    <w:rsid w:val="005F3497"/>
    <w:rsid w:val="005F3A7C"/>
    <w:rsid w:val="005F3D2B"/>
    <w:rsid w:val="005F49F3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11D"/>
    <w:rsid w:val="00605BD2"/>
    <w:rsid w:val="00605FD1"/>
    <w:rsid w:val="00606304"/>
    <w:rsid w:val="00606642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18B1"/>
    <w:rsid w:val="0061230C"/>
    <w:rsid w:val="006124F1"/>
    <w:rsid w:val="00612604"/>
    <w:rsid w:val="00612A9F"/>
    <w:rsid w:val="00612B20"/>
    <w:rsid w:val="00612D15"/>
    <w:rsid w:val="00612F4C"/>
    <w:rsid w:val="006140F3"/>
    <w:rsid w:val="006141AC"/>
    <w:rsid w:val="00614708"/>
    <w:rsid w:val="00614B09"/>
    <w:rsid w:val="00614D3F"/>
    <w:rsid w:val="00614E4F"/>
    <w:rsid w:val="00614EF7"/>
    <w:rsid w:val="00615090"/>
    <w:rsid w:val="00615963"/>
    <w:rsid w:val="006159E7"/>
    <w:rsid w:val="00615B58"/>
    <w:rsid w:val="00615E49"/>
    <w:rsid w:val="00616556"/>
    <w:rsid w:val="0061682B"/>
    <w:rsid w:val="0061714F"/>
    <w:rsid w:val="006179AA"/>
    <w:rsid w:val="00617EDD"/>
    <w:rsid w:val="00620832"/>
    <w:rsid w:val="00620836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E7D"/>
    <w:rsid w:val="00624F1B"/>
    <w:rsid w:val="00625D1F"/>
    <w:rsid w:val="00626036"/>
    <w:rsid w:val="00626E3F"/>
    <w:rsid w:val="006274E3"/>
    <w:rsid w:val="006275CC"/>
    <w:rsid w:val="0062780F"/>
    <w:rsid w:val="00627D4F"/>
    <w:rsid w:val="00627F00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49EE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4E9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3F1A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131"/>
    <w:rsid w:val="00652F94"/>
    <w:rsid w:val="006532B3"/>
    <w:rsid w:val="006532D5"/>
    <w:rsid w:val="0065352E"/>
    <w:rsid w:val="00654212"/>
    <w:rsid w:val="0065436D"/>
    <w:rsid w:val="00654B91"/>
    <w:rsid w:val="00654EC6"/>
    <w:rsid w:val="0065521F"/>
    <w:rsid w:val="006568B2"/>
    <w:rsid w:val="0065694D"/>
    <w:rsid w:val="006569F5"/>
    <w:rsid w:val="00657666"/>
    <w:rsid w:val="00660E5B"/>
    <w:rsid w:val="00660EFD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14"/>
    <w:rsid w:val="006644D7"/>
    <w:rsid w:val="006644EE"/>
    <w:rsid w:val="00664602"/>
    <w:rsid w:val="00664F8E"/>
    <w:rsid w:val="00665685"/>
    <w:rsid w:val="006656C8"/>
    <w:rsid w:val="00665DB6"/>
    <w:rsid w:val="00665E04"/>
    <w:rsid w:val="006669A0"/>
    <w:rsid w:val="00666E1C"/>
    <w:rsid w:val="00666EC7"/>
    <w:rsid w:val="00666ED7"/>
    <w:rsid w:val="006672D7"/>
    <w:rsid w:val="006674A1"/>
    <w:rsid w:val="006674D7"/>
    <w:rsid w:val="00667729"/>
    <w:rsid w:val="00667AC2"/>
    <w:rsid w:val="00667BDB"/>
    <w:rsid w:val="00667FFD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A9D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1C8"/>
    <w:rsid w:val="00680316"/>
    <w:rsid w:val="006809E2"/>
    <w:rsid w:val="00680A1E"/>
    <w:rsid w:val="00680A57"/>
    <w:rsid w:val="00680E74"/>
    <w:rsid w:val="00681088"/>
    <w:rsid w:val="0068127B"/>
    <w:rsid w:val="006813D5"/>
    <w:rsid w:val="00681A44"/>
    <w:rsid w:val="00681AC8"/>
    <w:rsid w:val="00681AE7"/>
    <w:rsid w:val="00681BE5"/>
    <w:rsid w:val="0068353F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C72"/>
    <w:rsid w:val="00692754"/>
    <w:rsid w:val="00692D8B"/>
    <w:rsid w:val="00693044"/>
    <w:rsid w:val="00693221"/>
    <w:rsid w:val="00693A87"/>
    <w:rsid w:val="00694355"/>
    <w:rsid w:val="006945BE"/>
    <w:rsid w:val="00694896"/>
    <w:rsid w:val="006948DA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1A9"/>
    <w:rsid w:val="006A1554"/>
    <w:rsid w:val="006A1697"/>
    <w:rsid w:val="006A17B9"/>
    <w:rsid w:val="006A234D"/>
    <w:rsid w:val="006A3361"/>
    <w:rsid w:val="006A35D7"/>
    <w:rsid w:val="006A4678"/>
    <w:rsid w:val="006A4B14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1618"/>
    <w:rsid w:val="006B1770"/>
    <w:rsid w:val="006B25F1"/>
    <w:rsid w:val="006B39E1"/>
    <w:rsid w:val="006B4082"/>
    <w:rsid w:val="006B4114"/>
    <w:rsid w:val="006B44E9"/>
    <w:rsid w:val="006B4A81"/>
    <w:rsid w:val="006B528D"/>
    <w:rsid w:val="006B5330"/>
    <w:rsid w:val="006B53DA"/>
    <w:rsid w:val="006B6B82"/>
    <w:rsid w:val="006B70AF"/>
    <w:rsid w:val="006B7B47"/>
    <w:rsid w:val="006B7E9D"/>
    <w:rsid w:val="006C0046"/>
    <w:rsid w:val="006C01B5"/>
    <w:rsid w:val="006C0897"/>
    <w:rsid w:val="006C0B17"/>
    <w:rsid w:val="006C0ED0"/>
    <w:rsid w:val="006C251F"/>
    <w:rsid w:val="006C2795"/>
    <w:rsid w:val="006C2EE1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2E9B"/>
    <w:rsid w:val="006D36DF"/>
    <w:rsid w:val="006D3CF1"/>
    <w:rsid w:val="006D4081"/>
    <w:rsid w:val="006D45BB"/>
    <w:rsid w:val="006D496B"/>
    <w:rsid w:val="006D4B5E"/>
    <w:rsid w:val="006D73DC"/>
    <w:rsid w:val="006D768F"/>
    <w:rsid w:val="006D77C6"/>
    <w:rsid w:val="006D7881"/>
    <w:rsid w:val="006D7F21"/>
    <w:rsid w:val="006E00BD"/>
    <w:rsid w:val="006E023C"/>
    <w:rsid w:val="006E04C0"/>
    <w:rsid w:val="006E09A6"/>
    <w:rsid w:val="006E09F4"/>
    <w:rsid w:val="006E1028"/>
    <w:rsid w:val="006E1E4B"/>
    <w:rsid w:val="006E200C"/>
    <w:rsid w:val="006E275E"/>
    <w:rsid w:val="006E33BD"/>
    <w:rsid w:val="006E3A22"/>
    <w:rsid w:val="006E3ECB"/>
    <w:rsid w:val="006E3FE0"/>
    <w:rsid w:val="006E45F1"/>
    <w:rsid w:val="006E479D"/>
    <w:rsid w:val="006E4984"/>
    <w:rsid w:val="006E49F0"/>
    <w:rsid w:val="006E49F5"/>
    <w:rsid w:val="006E4AA4"/>
    <w:rsid w:val="006E4D7E"/>
    <w:rsid w:val="006E4E10"/>
    <w:rsid w:val="006E5A04"/>
    <w:rsid w:val="006E60F3"/>
    <w:rsid w:val="006E618F"/>
    <w:rsid w:val="006E6845"/>
    <w:rsid w:val="006E68BD"/>
    <w:rsid w:val="006E7DDA"/>
    <w:rsid w:val="006F07E0"/>
    <w:rsid w:val="006F0923"/>
    <w:rsid w:val="006F0A03"/>
    <w:rsid w:val="006F0EA5"/>
    <w:rsid w:val="006F0F65"/>
    <w:rsid w:val="006F112F"/>
    <w:rsid w:val="006F15C2"/>
    <w:rsid w:val="006F1C75"/>
    <w:rsid w:val="006F2091"/>
    <w:rsid w:val="006F22AC"/>
    <w:rsid w:val="006F2E44"/>
    <w:rsid w:val="006F3573"/>
    <w:rsid w:val="006F3DEE"/>
    <w:rsid w:val="006F43C5"/>
    <w:rsid w:val="006F462C"/>
    <w:rsid w:val="006F482D"/>
    <w:rsid w:val="006F51AA"/>
    <w:rsid w:val="006F7B20"/>
    <w:rsid w:val="006F7E98"/>
    <w:rsid w:val="0070020C"/>
    <w:rsid w:val="00700446"/>
    <w:rsid w:val="007004CD"/>
    <w:rsid w:val="00700AC5"/>
    <w:rsid w:val="00700D86"/>
    <w:rsid w:val="00700F7E"/>
    <w:rsid w:val="00701118"/>
    <w:rsid w:val="00701EDA"/>
    <w:rsid w:val="00701FA6"/>
    <w:rsid w:val="0070252D"/>
    <w:rsid w:val="00702C60"/>
    <w:rsid w:val="0070304A"/>
    <w:rsid w:val="00704085"/>
    <w:rsid w:val="0070509A"/>
    <w:rsid w:val="007059C1"/>
    <w:rsid w:val="00705D69"/>
    <w:rsid w:val="00705E60"/>
    <w:rsid w:val="00706286"/>
    <w:rsid w:val="00706604"/>
    <w:rsid w:val="00706784"/>
    <w:rsid w:val="00706AC7"/>
    <w:rsid w:val="007079BE"/>
    <w:rsid w:val="00707EE3"/>
    <w:rsid w:val="00710452"/>
    <w:rsid w:val="00710AE7"/>
    <w:rsid w:val="00710FED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62D8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939"/>
    <w:rsid w:val="00723B08"/>
    <w:rsid w:val="00723E3E"/>
    <w:rsid w:val="00724881"/>
    <w:rsid w:val="00724D83"/>
    <w:rsid w:val="00724DC5"/>
    <w:rsid w:val="00724DEE"/>
    <w:rsid w:val="00725246"/>
    <w:rsid w:val="00725BA7"/>
    <w:rsid w:val="00726353"/>
    <w:rsid w:val="0072664C"/>
    <w:rsid w:val="007270C7"/>
    <w:rsid w:val="0072722E"/>
    <w:rsid w:val="0073034E"/>
    <w:rsid w:val="0073050A"/>
    <w:rsid w:val="00730C13"/>
    <w:rsid w:val="00731258"/>
    <w:rsid w:val="00731B17"/>
    <w:rsid w:val="00731DC3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375D5"/>
    <w:rsid w:val="007402BB"/>
    <w:rsid w:val="007402E0"/>
    <w:rsid w:val="00740D16"/>
    <w:rsid w:val="00741D65"/>
    <w:rsid w:val="00741E0B"/>
    <w:rsid w:val="00742423"/>
    <w:rsid w:val="007429FC"/>
    <w:rsid w:val="00742DEC"/>
    <w:rsid w:val="00742FD6"/>
    <w:rsid w:val="00743956"/>
    <w:rsid w:val="00744263"/>
    <w:rsid w:val="00744A94"/>
    <w:rsid w:val="00744AB6"/>
    <w:rsid w:val="00744B8D"/>
    <w:rsid w:val="00744C6F"/>
    <w:rsid w:val="00745210"/>
    <w:rsid w:val="0074582E"/>
    <w:rsid w:val="00745AA0"/>
    <w:rsid w:val="00745B59"/>
    <w:rsid w:val="007468B7"/>
    <w:rsid w:val="007469CA"/>
    <w:rsid w:val="00746B42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2B24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7A3"/>
    <w:rsid w:val="00763A36"/>
    <w:rsid w:val="00764C00"/>
    <w:rsid w:val="00764CDF"/>
    <w:rsid w:val="007651F9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2638"/>
    <w:rsid w:val="00773381"/>
    <w:rsid w:val="00773A77"/>
    <w:rsid w:val="00773CA1"/>
    <w:rsid w:val="0077473F"/>
    <w:rsid w:val="007749E4"/>
    <w:rsid w:val="00775A22"/>
    <w:rsid w:val="00775E6D"/>
    <w:rsid w:val="0077617D"/>
    <w:rsid w:val="00776B65"/>
    <w:rsid w:val="007775A4"/>
    <w:rsid w:val="00777657"/>
    <w:rsid w:val="0077796E"/>
    <w:rsid w:val="00777CF5"/>
    <w:rsid w:val="00777E9C"/>
    <w:rsid w:val="00777EBC"/>
    <w:rsid w:val="0078049C"/>
    <w:rsid w:val="00780933"/>
    <w:rsid w:val="00780FE6"/>
    <w:rsid w:val="00781C38"/>
    <w:rsid w:val="00781D0A"/>
    <w:rsid w:val="00781D8A"/>
    <w:rsid w:val="0078222E"/>
    <w:rsid w:val="00782730"/>
    <w:rsid w:val="0078314B"/>
    <w:rsid w:val="007837ED"/>
    <w:rsid w:val="00784253"/>
    <w:rsid w:val="007846FB"/>
    <w:rsid w:val="0078482B"/>
    <w:rsid w:val="00784A74"/>
    <w:rsid w:val="0078589F"/>
    <w:rsid w:val="00785945"/>
    <w:rsid w:val="007859F4"/>
    <w:rsid w:val="007870F6"/>
    <w:rsid w:val="00787342"/>
    <w:rsid w:val="007873CC"/>
    <w:rsid w:val="00787723"/>
    <w:rsid w:val="00790929"/>
    <w:rsid w:val="00791287"/>
    <w:rsid w:val="00791610"/>
    <w:rsid w:val="007918FE"/>
    <w:rsid w:val="00791EA3"/>
    <w:rsid w:val="00791FC0"/>
    <w:rsid w:val="007926D1"/>
    <w:rsid w:val="0079271D"/>
    <w:rsid w:val="00792721"/>
    <w:rsid w:val="00793222"/>
    <w:rsid w:val="0079376A"/>
    <w:rsid w:val="00793EE7"/>
    <w:rsid w:val="00794B4F"/>
    <w:rsid w:val="00794DE2"/>
    <w:rsid w:val="007957D2"/>
    <w:rsid w:val="00795D07"/>
    <w:rsid w:val="00795EE7"/>
    <w:rsid w:val="00795FA0"/>
    <w:rsid w:val="0079615F"/>
    <w:rsid w:val="00796186"/>
    <w:rsid w:val="007961FE"/>
    <w:rsid w:val="00796A00"/>
    <w:rsid w:val="00796F57"/>
    <w:rsid w:val="00796F71"/>
    <w:rsid w:val="00797A9C"/>
    <w:rsid w:val="007A00E3"/>
    <w:rsid w:val="007A0373"/>
    <w:rsid w:val="007A0652"/>
    <w:rsid w:val="007A15C0"/>
    <w:rsid w:val="007A25F3"/>
    <w:rsid w:val="007A2ECF"/>
    <w:rsid w:val="007A319D"/>
    <w:rsid w:val="007A3605"/>
    <w:rsid w:val="007A36A8"/>
    <w:rsid w:val="007A3DF3"/>
    <w:rsid w:val="007A3F34"/>
    <w:rsid w:val="007A5089"/>
    <w:rsid w:val="007A54A3"/>
    <w:rsid w:val="007A5903"/>
    <w:rsid w:val="007A5A0D"/>
    <w:rsid w:val="007A5DD2"/>
    <w:rsid w:val="007A61A3"/>
    <w:rsid w:val="007A6208"/>
    <w:rsid w:val="007A6311"/>
    <w:rsid w:val="007A7B7C"/>
    <w:rsid w:val="007B013E"/>
    <w:rsid w:val="007B0270"/>
    <w:rsid w:val="007B06E7"/>
    <w:rsid w:val="007B0B26"/>
    <w:rsid w:val="007B0D5F"/>
    <w:rsid w:val="007B10EA"/>
    <w:rsid w:val="007B135F"/>
    <w:rsid w:val="007B1A05"/>
    <w:rsid w:val="007B1A5A"/>
    <w:rsid w:val="007B2EC2"/>
    <w:rsid w:val="007B3005"/>
    <w:rsid w:val="007B3041"/>
    <w:rsid w:val="007B3D91"/>
    <w:rsid w:val="007B4EC6"/>
    <w:rsid w:val="007B526A"/>
    <w:rsid w:val="007B6278"/>
    <w:rsid w:val="007B6648"/>
    <w:rsid w:val="007B6DAD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4CE"/>
    <w:rsid w:val="007C27CC"/>
    <w:rsid w:val="007C32A1"/>
    <w:rsid w:val="007C35DB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3D4"/>
    <w:rsid w:val="007D0B1B"/>
    <w:rsid w:val="007D0B4E"/>
    <w:rsid w:val="007D0F59"/>
    <w:rsid w:val="007D106C"/>
    <w:rsid w:val="007D212B"/>
    <w:rsid w:val="007D2538"/>
    <w:rsid w:val="007D2F93"/>
    <w:rsid w:val="007D3037"/>
    <w:rsid w:val="007D45BB"/>
    <w:rsid w:val="007D4C02"/>
    <w:rsid w:val="007D4F6B"/>
    <w:rsid w:val="007D666A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96C"/>
    <w:rsid w:val="007E0EE2"/>
    <w:rsid w:val="007E1247"/>
    <w:rsid w:val="007E2C53"/>
    <w:rsid w:val="007E2F23"/>
    <w:rsid w:val="007E3A3C"/>
    <w:rsid w:val="007E3BFB"/>
    <w:rsid w:val="007E3DF2"/>
    <w:rsid w:val="007E4375"/>
    <w:rsid w:val="007E45E4"/>
    <w:rsid w:val="007E4BEC"/>
    <w:rsid w:val="007E5192"/>
    <w:rsid w:val="007E5A80"/>
    <w:rsid w:val="007E5B3B"/>
    <w:rsid w:val="007E5CE0"/>
    <w:rsid w:val="007E5DFA"/>
    <w:rsid w:val="007E65A9"/>
    <w:rsid w:val="007E66AF"/>
    <w:rsid w:val="007E699D"/>
    <w:rsid w:val="007E6D25"/>
    <w:rsid w:val="007E7707"/>
    <w:rsid w:val="007E788D"/>
    <w:rsid w:val="007E7948"/>
    <w:rsid w:val="007E7C8D"/>
    <w:rsid w:val="007F0709"/>
    <w:rsid w:val="007F0F57"/>
    <w:rsid w:val="007F1530"/>
    <w:rsid w:val="007F18B9"/>
    <w:rsid w:val="007F1913"/>
    <w:rsid w:val="007F24A3"/>
    <w:rsid w:val="007F2C1D"/>
    <w:rsid w:val="007F2C83"/>
    <w:rsid w:val="007F2D0D"/>
    <w:rsid w:val="007F3073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7F7ABC"/>
    <w:rsid w:val="007F7E58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3D0E"/>
    <w:rsid w:val="008048F5"/>
    <w:rsid w:val="00805D62"/>
    <w:rsid w:val="008061F3"/>
    <w:rsid w:val="00806ACB"/>
    <w:rsid w:val="00806B0A"/>
    <w:rsid w:val="008073BC"/>
    <w:rsid w:val="008073D4"/>
    <w:rsid w:val="0080748A"/>
    <w:rsid w:val="00807EB8"/>
    <w:rsid w:val="00811103"/>
    <w:rsid w:val="0081171D"/>
    <w:rsid w:val="008121EA"/>
    <w:rsid w:val="00812260"/>
    <w:rsid w:val="00812A47"/>
    <w:rsid w:val="00812D35"/>
    <w:rsid w:val="00813A0E"/>
    <w:rsid w:val="00813A9F"/>
    <w:rsid w:val="00813BD4"/>
    <w:rsid w:val="00814CB1"/>
    <w:rsid w:val="00814D14"/>
    <w:rsid w:val="00815169"/>
    <w:rsid w:val="008165E6"/>
    <w:rsid w:val="00816B66"/>
    <w:rsid w:val="00816B8B"/>
    <w:rsid w:val="00816D91"/>
    <w:rsid w:val="008173C5"/>
    <w:rsid w:val="0081765C"/>
    <w:rsid w:val="00817917"/>
    <w:rsid w:val="00817B3C"/>
    <w:rsid w:val="00817FB5"/>
    <w:rsid w:val="00820222"/>
    <w:rsid w:val="00820CEF"/>
    <w:rsid w:val="00821193"/>
    <w:rsid w:val="0082130C"/>
    <w:rsid w:val="00821682"/>
    <w:rsid w:val="0082255A"/>
    <w:rsid w:val="008226F8"/>
    <w:rsid w:val="00822FD9"/>
    <w:rsid w:val="0082300C"/>
    <w:rsid w:val="00823148"/>
    <w:rsid w:val="008234AB"/>
    <w:rsid w:val="008236E9"/>
    <w:rsid w:val="0082395E"/>
    <w:rsid w:val="00823A60"/>
    <w:rsid w:val="00823FE3"/>
    <w:rsid w:val="00824EFF"/>
    <w:rsid w:val="0082529B"/>
    <w:rsid w:val="008257CE"/>
    <w:rsid w:val="008258C7"/>
    <w:rsid w:val="00825B13"/>
    <w:rsid w:val="008272FF"/>
    <w:rsid w:val="00827A4A"/>
    <w:rsid w:val="00827CA0"/>
    <w:rsid w:val="008309D8"/>
    <w:rsid w:val="00831738"/>
    <w:rsid w:val="008318C4"/>
    <w:rsid w:val="00831D91"/>
    <w:rsid w:val="00832FA7"/>
    <w:rsid w:val="0083389B"/>
    <w:rsid w:val="00833B73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181"/>
    <w:rsid w:val="00842B9C"/>
    <w:rsid w:val="00843DF3"/>
    <w:rsid w:val="00844841"/>
    <w:rsid w:val="00844899"/>
    <w:rsid w:val="00844B12"/>
    <w:rsid w:val="00845610"/>
    <w:rsid w:val="00845BF3"/>
    <w:rsid w:val="00845FC5"/>
    <w:rsid w:val="008460C6"/>
    <w:rsid w:val="00846E91"/>
    <w:rsid w:val="00847260"/>
    <w:rsid w:val="0084740B"/>
    <w:rsid w:val="00847E0F"/>
    <w:rsid w:val="00847F80"/>
    <w:rsid w:val="008502F9"/>
    <w:rsid w:val="00850659"/>
    <w:rsid w:val="00850ABB"/>
    <w:rsid w:val="00851551"/>
    <w:rsid w:val="00851C1E"/>
    <w:rsid w:val="00851DDA"/>
    <w:rsid w:val="0085299E"/>
    <w:rsid w:val="00852C1A"/>
    <w:rsid w:val="00853383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189B"/>
    <w:rsid w:val="008621C4"/>
    <w:rsid w:val="00862A49"/>
    <w:rsid w:val="00862ECD"/>
    <w:rsid w:val="0086343D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67A7E"/>
    <w:rsid w:val="008701B8"/>
    <w:rsid w:val="00870409"/>
    <w:rsid w:val="00870552"/>
    <w:rsid w:val="00870C5A"/>
    <w:rsid w:val="00871874"/>
    <w:rsid w:val="00871AD7"/>
    <w:rsid w:val="00871F28"/>
    <w:rsid w:val="0087218F"/>
    <w:rsid w:val="00873237"/>
    <w:rsid w:val="0087353A"/>
    <w:rsid w:val="00873AD3"/>
    <w:rsid w:val="00873B74"/>
    <w:rsid w:val="00873BD1"/>
    <w:rsid w:val="0087411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4F6"/>
    <w:rsid w:val="00883526"/>
    <w:rsid w:val="00883F5C"/>
    <w:rsid w:val="00884507"/>
    <w:rsid w:val="00884A7B"/>
    <w:rsid w:val="00884D9C"/>
    <w:rsid w:val="0088554F"/>
    <w:rsid w:val="00885C1E"/>
    <w:rsid w:val="00885E66"/>
    <w:rsid w:val="00886229"/>
    <w:rsid w:val="008869F3"/>
    <w:rsid w:val="0088704C"/>
    <w:rsid w:val="008870FE"/>
    <w:rsid w:val="0088723A"/>
    <w:rsid w:val="00890602"/>
    <w:rsid w:val="00891264"/>
    <w:rsid w:val="008915FD"/>
    <w:rsid w:val="0089163F"/>
    <w:rsid w:val="00891658"/>
    <w:rsid w:val="00891B39"/>
    <w:rsid w:val="0089225B"/>
    <w:rsid w:val="008924E1"/>
    <w:rsid w:val="00892545"/>
    <w:rsid w:val="008925CD"/>
    <w:rsid w:val="00892719"/>
    <w:rsid w:val="008928CA"/>
    <w:rsid w:val="00892A7A"/>
    <w:rsid w:val="00892DF9"/>
    <w:rsid w:val="008933AC"/>
    <w:rsid w:val="008937D2"/>
    <w:rsid w:val="00893A29"/>
    <w:rsid w:val="00893CA5"/>
    <w:rsid w:val="00893E42"/>
    <w:rsid w:val="0089429E"/>
    <w:rsid w:val="00894391"/>
    <w:rsid w:val="0089473B"/>
    <w:rsid w:val="0089481B"/>
    <w:rsid w:val="00894F0C"/>
    <w:rsid w:val="00895159"/>
    <w:rsid w:val="008956AF"/>
    <w:rsid w:val="0089670A"/>
    <w:rsid w:val="00896E46"/>
    <w:rsid w:val="0089723E"/>
    <w:rsid w:val="008973AB"/>
    <w:rsid w:val="00897520"/>
    <w:rsid w:val="008977B2"/>
    <w:rsid w:val="008A0086"/>
    <w:rsid w:val="008A00CD"/>
    <w:rsid w:val="008A059F"/>
    <w:rsid w:val="008A087A"/>
    <w:rsid w:val="008A088F"/>
    <w:rsid w:val="008A0A66"/>
    <w:rsid w:val="008A0B91"/>
    <w:rsid w:val="008A0F3A"/>
    <w:rsid w:val="008A1780"/>
    <w:rsid w:val="008A1A1E"/>
    <w:rsid w:val="008A1AD1"/>
    <w:rsid w:val="008A25F6"/>
    <w:rsid w:val="008A2D6E"/>
    <w:rsid w:val="008A2E25"/>
    <w:rsid w:val="008A3526"/>
    <w:rsid w:val="008A42F6"/>
    <w:rsid w:val="008A48E5"/>
    <w:rsid w:val="008A4D4F"/>
    <w:rsid w:val="008A4F3D"/>
    <w:rsid w:val="008A5554"/>
    <w:rsid w:val="008A55D6"/>
    <w:rsid w:val="008A5A2D"/>
    <w:rsid w:val="008A5BE6"/>
    <w:rsid w:val="008A686E"/>
    <w:rsid w:val="008A6D32"/>
    <w:rsid w:val="008A6EC5"/>
    <w:rsid w:val="008A6F60"/>
    <w:rsid w:val="008A7323"/>
    <w:rsid w:val="008A7B1B"/>
    <w:rsid w:val="008B08C8"/>
    <w:rsid w:val="008B0913"/>
    <w:rsid w:val="008B16D1"/>
    <w:rsid w:val="008B1915"/>
    <w:rsid w:val="008B1D6B"/>
    <w:rsid w:val="008B27FB"/>
    <w:rsid w:val="008B28FD"/>
    <w:rsid w:val="008B29C9"/>
    <w:rsid w:val="008B300D"/>
    <w:rsid w:val="008B307D"/>
    <w:rsid w:val="008B3508"/>
    <w:rsid w:val="008B3D0A"/>
    <w:rsid w:val="008B4658"/>
    <w:rsid w:val="008B4DAC"/>
    <w:rsid w:val="008B4E81"/>
    <w:rsid w:val="008B523A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B7FF0"/>
    <w:rsid w:val="008C0BCD"/>
    <w:rsid w:val="008C12E8"/>
    <w:rsid w:val="008C1401"/>
    <w:rsid w:val="008C15A6"/>
    <w:rsid w:val="008C1947"/>
    <w:rsid w:val="008C20A9"/>
    <w:rsid w:val="008C3633"/>
    <w:rsid w:val="008C37D0"/>
    <w:rsid w:val="008C3AF3"/>
    <w:rsid w:val="008C3DD6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42D"/>
    <w:rsid w:val="008C779D"/>
    <w:rsid w:val="008D062F"/>
    <w:rsid w:val="008D09B1"/>
    <w:rsid w:val="008D16A4"/>
    <w:rsid w:val="008D28D5"/>
    <w:rsid w:val="008D3558"/>
    <w:rsid w:val="008D368D"/>
    <w:rsid w:val="008D3D03"/>
    <w:rsid w:val="008D3D37"/>
    <w:rsid w:val="008D49F6"/>
    <w:rsid w:val="008D59D4"/>
    <w:rsid w:val="008D7321"/>
    <w:rsid w:val="008D734D"/>
    <w:rsid w:val="008E0204"/>
    <w:rsid w:val="008E0497"/>
    <w:rsid w:val="008E0DC4"/>
    <w:rsid w:val="008E1699"/>
    <w:rsid w:val="008E19EC"/>
    <w:rsid w:val="008E20DD"/>
    <w:rsid w:val="008E24A9"/>
    <w:rsid w:val="008E268A"/>
    <w:rsid w:val="008E28C3"/>
    <w:rsid w:val="008E2C63"/>
    <w:rsid w:val="008E2D5E"/>
    <w:rsid w:val="008E2FB9"/>
    <w:rsid w:val="008E36C9"/>
    <w:rsid w:val="008E37C0"/>
    <w:rsid w:val="008E3A02"/>
    <w:rsid w:val="008E3FA0"/>
    <w:rsid w:val="008E44A9"/>
    <w:rsid w:val="008E46AB"/>
    <w:rsid w:val="008E4993"/>
    <w:rsid w:val="008E4F70"/>
    <w:rsid w:val="008E5FF5"/>
    <w:rsid w:val="008E624A"/>
    <w:rsid w:val="008E6689"/>
    <w:rsid w:val="008E6F0B"/>
    <w:rsid w:val="008E775E"/>
    <w:rsid w:val="008E7BAA"/>
    <w:rsid w:val="008E7BFE"/>
    <w:rsid w:val="008F0188"/>
    <w:rsid w:val="008F02FF"/>
    <w:rsid w:val="008F0549"/>
    <w:rsid w:val="008F0C24"/>
    <w:rsid w:val="008F10BB"/>
    <w:rsid w:val="008F2D9A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8B7"/>
    <w:rsid w:val="00903A30"/>
    <w:rsid w:val="00903CFD"/>
    <w:rsid w:val="0090408A"/>
    <w:rsid w:val="00904120"/>
    <w:rsid w:val="00904243"/>
    <w:rsid w:val="00905978"/>
    <w:rsid w:val="009059A2"/>
    <w:rsid w:val="00906160"/>
    <w:rsid w:val="00907222"/>
    <w:rsid w:val="0090740A"/>
    <w:rsid w:val="00907618"/>
    <w:rsid w:val="00907BDD"/>
    <w:rsid w:val="009103ED"/>
    <w:rsid w:val="00911298"/>
    <w:rsid w:val="009126D7"/>
    <w:rsid w:val="00912F71"/>
    <w:rsid w:val="0091305C"/>
    <w:rsid w:val="00913254"/>
    <w:rsid w:val="00913441"/>
    <w:rsid w:val="00914395"/>
    <w:rsid w:val="00914812"/>
    <w:rsid w:val="00914820"/>
    <w:rsid w:val="00914AAD"/>
    <w:rsid w:val="00914C3F"/>
    <w:rsid w:val="0091548C"/>
    <w:rsid w:val="00915749"/>
    <w:rsid w:val="00915AD4"/>
    <w:rsid w:val="00915F08"/>
    <w:rsid w:val="009163D5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2E94"/>
    <w:rsid w:val="00923138"/>
    <w:rsid w:val="009237C3"/>
    <w:rsid w:val="00923D56"/>
    <w:rsid w:val="009243CB"/>
    <w:rsid w:val="0092443F"/>
    <w:rsid w:val="0092453D"/>
    <w:rsid w:val="00924FB5"/>
    <w:rsid w:val="009255E6"/>
    <w:rsid w:val="00925812"/>
    <w:rsid w:val="009261AE"/>
    <w:rsid w:val="00926530"/>
    <w:rsid w:val="00926640"/>
    <w:rsid w:val="0092768A"/>
    <w:rsid w:val="00927869"/>
    <w:rsid w:val="00927C6D"/>
    <w:rsid w:val="00927D1D"/>
    <w:rsid w:val="00930589"/>
    <w:rsid w:val="0093075B"/>
    <w:rsid w:val="00930864"/>
    <w:rsid w:val="009308CF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DA1"/>
    <w:rsid w:val="00940F22"/>
    <w:rsid w:val="0094120C"/>
    <w:rsid w:val="009418DD"/>
    <w:rsid w:val="009421BF"/>
    <w:rsid w:val="00942666"/>
    <w:rsid w:val="009427BA"/>
    <w:rsid w:val="009436FD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77D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72B"/>
    <w:rsid w:val="0095477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57E6E"/>
    <w:rsid w:val="009605BD"/>
    <w:rsid w:val="00960869"/>
    <w:rsid w:val="0096094E"/>
    <w:rsid w:val="00960F10"/>
    <w:rsid w:val="009614D8"/>
    <w:rsid w:val="00961548"/>
    <w:rsid w:val="009616F5"/>
    <w:rsid w:val="00961BAD"/>
    <w:rsid w:val="0096203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0219"/>
    <w:rsid w:val="00970D85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76EF5"/>
    <w:rsid w:val="00977ED9"/>
    <w:rsid w:val="00977F02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3FB3"/>
    <w:rsid w:val="009850F7"/>
    <w:rsid w:val="0098685F"/>
    <w:rsid w:val="00986A7A"/>
    <w:rsid w:val="00987127"/>
    <w:rsid w:val="00987142"/>
    <w:rsid w:val="0098763E"/>
    <w:rsid w:val="00987804"/>
    <w:rsid w:val="00987A06"/>
    <w:rsid w:val="00987BC5"/>
    <w:rsid w:val="00987C11"/>
    <w:rsid w:val="009908CE"/>
    <w:rsid w:val="00990AEF"/>
    <w:rsid w:val="009915A4"/>
    <w:rsid w:val="0099288C"/>
    <w:rsid w:val="00992D6D"/>
    <w:rsid w:val="00993127"/>
    <w:rsid w:val="00993F52"/>
    <w:rsid w:val="009946FD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1DC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2BE"/>
    <w:rsid w:val="009A796F"/>
    <w:rsid w:val="009A7A31"/>
    <w:rsid w:val="009A7AA9"/>
    <w:rsid w:val="009A7AFD"/>
    <w:rsid w:val="009B0600"/>
    <w:rsid w:val="009B0FED"/>
    <w:rsid w:val="009B19F0"/>
    <w:rsid w:val="009B232A"/>
    <w:rsid w:val="009B265D"/>
    <w:rsid w:val="009B2CA4"/>
    <w:rsid w:val="009B38BE"/>
    <w:rsid w:val="009B3B3B"/>
    <w:rsid w:val="009B41C8"/>
    <w:rsid w:val="009B4D9D"/>
    <w:rsid w:val="009B51A7"/>
    <w:rsid w:val="009B6216"/>
    <w:rsid w:val="009B68C5"/>
    <w:rsid w:val="009B6E08"/>
    <w:rsid w:val="009B6EE4"/>
    <w:rsid w:val="009B6FB9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C7F26"/>
    <w:rsid w:val="009D100A"/>
    <w:rsid w:val="009D1D4A"/>
    <w:rsid w:val="009D2295"/>
    <w:rsid w:val="009D22F3"/>
    <w:rsid w:val="009D2531"/>
    <w:rsid w:val="009D2BA6"/>
    <w:rsid w:val="009D3034"/>
    <w:rsid w:val="009D340E"/>
    <w:rsid w:val="009D3BC6"/>
    <w:rsid w:val="009D3CC9"/>
    <w:rsid w:val="009D3E78"/>
    <w:rsid w:val="009D4717"/>
    <w:rsid w:val="009D4BCB"/>
    <w:rsid w:val="009D4C97"/>
    <w:rsid w:val="009D4CF4"/>
    <w:rsid w:val="009D545E"/>
    <w:rsid w:val="009D548C"/>
    <w:rsid w:val="009D5570"/>
    <w:rsid w:val="009D5766"/>
    <w:rsid w:val="009D5C4D"/>
    <w:rsid w:val="009D5F42"/>
    <w:rsid w:val="009D6E7C"/>
    <w:rsid w:val="009D707A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169"/>
    <w:rsid w:val="009E64F5"/>
    <w:rsid w:val="009E6A0F"/>
    <w:rsid w:val="009E6EA1"/>
    <w:rsid w:val="009E7416"/>
    <w:rsid w:val="009E7B75"/>
    <w:rsid w:val="009E7EAD"/>
    <w:rsid w:val="009F03EB"/>
    <w:rsid w:val="009F0402"/>
    <w:rsid w:val="009F087C"/>
    <w:rsid w:val="009F0A23"/>
    <w:rsid w:val="009F1065"/>
    <w:rsid w:val="009F11E2"/>
    <w:rsid w:val="009F1E46"/>
    <w:rsid w:val="009F2651"/>
    <w:rsid w:val="009F277F"/>
    <w:rsid w:val="009F2BE9"/>
    <w:rsid w:val="009F2D5C"/>
    <w:rsid w:val="009F2E16"/>
    <w:rsid w:val="009F304B"/>
    <w:rsid w:val="009F35A9"/>
    <w:rsid w:val="009F3872"/>
    <w:rsid w:val="009F4698"/>
    <w:rsid w:val="009F471A"/>
    <w:rsid w:val="009F47E1"/>
    <w:rsid w:val="009F4B68"/>
    <w:rsid w:val="009F4CD4"/>
    <w:rsid w:val="009F502C"/>
    <w:rsid w:val="009F5A46"/>
    <w:rsid w:val="009F630B"/>
    <w:rsid w:val="009F6475"/>
    <w:rsid w:val="009F72AA"/>
    <w:rsid w:val="009F76BF"/>
    <w:rsid w:val="009F7AFA"/>
    <w:rsid w:val="009F7B8B"/>
    <w:rsid w:val="00A00151"/>
    <w:rsid w:val="00A013EB"/>
    <w:rsid w:val="00A01746"/>
    <w:rsid w:val="00A01FF9"/>
    <w:rsid w:val="00A028A4"/>
    <w:rsid w:val="00A0290D"/>
    <w:rsid w:val="00A02F91"/>
    <w:rsid w:val="00A03061"/>
    <w:rsid w:val="00A0309F"/>
    <w:rsid w:val="00A03312"/>
    <w:rsid w:val="00A037BD"/>
    <w:rsid w:val="00A037DF"/>
    <w:rsid w:val="00A03C5E"/>
    <w:rsid w:val="00A04AA9"/>
    <w:rsid w:val="00A04B98"/>
    <w:rsid w:val="00A051F9"/>
    <w:rsid w:val="00A056D5"/>
    <w:rsid w:val="00A05961"/>
    <w:rsid w:val="00A06237"/>
    <w:rsid w:val="00A06439"/>
    <w:rsid w:val="00A06973"/>
    <w:rsid w:val="00A06B7F"/>
    <w:rsid w:val="00A06BFE"/>
    <w:rsid w:val="00A07C95"/>
    <w:rsid w:val="00A10A78"/>
    <w:rsid w:val="00A11BF7"/>
    <w:rsid w:val="00A11C70"/>
    <w:rsid w:val="00A11DA6"/>
    <w:rsid w:val="00A122EA"/>
    <w:rsid w:val="00A12D21"/>
    <w:rsid w:val="00A12FE9"/>
    <w:rsid w:val="00A13604"/>
    <w:rsid w:val="00A138D4"/>
    <w:rsid w:val="00A13FD3"/>
    <w:rsid w:val="00A141FF"/>
    <w:rsid w:val="00A1470A"/>
    <w:rsid w:val="00A15EF0"/>
    <w:rsid w:val="00A1638A"/>
    <w:rsid w:val="00A166AF"/>
    <w:rsid w:val="00A16B34"/>
    <w:rsid w:val="00A16F9D"/>
    <w:rsid w:val="00A171D0"/>
    <w:rsid w:val="00A17BCA"/>
    <w:rsid w:val="00A17CFC"/>
    <w:rsid w:val="00A17F70"/>
    <w:rsid w:val="00A20B27"/>
    <w:rsid w:val="00A20C16"/>
    <w:rsid w:val="00A210EB"/>
    <w:rsid w:val="00A214A8"/>
    <w:rsid w:val="00A214BF"/>
    <w:rsid w:val="00A21944"/>
    <w:rsid w:val="00A21C00"/>
    <w:rsid w:val="00A21CC2"/>
    <w:rsid w:val="00A22AED"/>
    <w:rsid w:val="00A22D11"/>
    <w:rsid w:val="00A24919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6E0E"/>
    <w:rsid w:val="00A2737D"/>
    <w:rsid w:val="00A27DB1"/>
    <w:rsid w:val="00A27FA4"/>
    <w:rsid w:val="00A3001A"/>
    <w:rsid w:val="00A309DF"/>
    <w:rsid w:val="00A30A8D"/>
    <w:rsid w:val="00A30C59"/>
    <w:rsid w:val="00A310DE"/>
    <w:rsid w:val="00A3178D"/>
    <w:rsid w:val="00A31997"/>
    <w:rsid w:val="00A32225"/>
    <w:rsid w:val="00A32824"/>
    <w:rsid w:val="00A328FB"/>
    <w:rsid w:val="00A3377C"/>
    <w:rsid w:val="00A338E9"/>
    <w:rsid w:val="00A342AF"/>
    <w:rsid w:val="00A34717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0B48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5A6"/>
    <w:rsid w:val="00A45D56"/>
    <w:rsid w:val="00A4679A"/>
    <w:rsid w:val="00A46F4A"/>
    <w:rsid w:val="00A470C1"/>
    <w:rsid w:val="00A47D66"/>
    <w:rsid w:val="00A5008C"/>
    <w:rsid w:val="00A50175"/>
    <w:rsid w:val="00A50770"/>
    <w:rsid w:val="00A50AA9"/>
    <w:rsid w:val="00A517E8"/>
    <w:rsid w:val="00A52104"/>
    <w:rsid w:val="00A525BC"/>
    <w:rsid w:val="00A525C0"/>
    <w:rsid w:val="00A52C84"/>
    <w:rsid w:val="00A52D42"/>
    <w:rsid w:val="00A52E03"/>
    <w:rsid w:val="00A52E8F"/>
    <w:rsid w:val="00A53885"/>
    <w:rsid w:val="00A54588"/>
    <w:rsid w:val="00A54ABE"/>
    <w:rsid w:val="00A556ED"/>
    <w:rsid w:val="00A55EF5"/>
    <w:rsid w:val="00A55F10"/>
    <w:rsid w:val="00A56046"/>
    <w:rsid w:val="00A56311"/>
    <w:rsid w:val="00A5662D"/>
    <w:rsid w:val="00A56CF1"/>
    <w:rsid w:val="00A5701B"/>
    <w:rsid w:val="00A5739E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16AB"/>
    <w:rsid w:val="00A616F1"/>
    <w:rsid w:val="00A61BA4"/>
    <w:rsid w:val="00A62D94"/>
    <w:rsid w:val="00A63C1C"/>
    <w:rsid w:val="00A63ECD"/>
    <w:rsid w:val="00A64A3D"/>
    <w:rsid w:val="00A64E17"/>
    <w:rsid w:val="00A64F10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3FD"/>
    <w:rsid w:val="00A745D5"/>
    <w:rsid w:val="00A74688"/>
    <w:rsid w:val="00A7623B"/>
    <w:rsid w:val="00A763B9"/>
    <w:rsid w:val="00A7786D"/>
    <w:rsid w:val="00A80385"/>
    <w:rsid w:val="00A80834"/>
    <w:rsid w:val="00A80853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5A6"/>
    <w:rsid w:val="00A84B8F"/>
    <w:rsid w:val="00A84E8A"/>
    <w:rsid w:val="00A852B8"/>
    <w:rsid w:val="00A85462"/>
    <w:rsid w:val="00A85B37"/>
    <w:rsid w:val="00A85DD1"/>
    <w:rsid w:val="00A86921"/>
    <w:rsid w:val="00A8740A"/>
    <w:rsid w:val="00A87660"/>
    <w:rsid w:val="00A8782E"/>
    <w:rsid w:val="00A8793B"/>
    <w:rsid w:val="00A87BA4"/>
    <w:rsid w:val="00A90160"/>
    <w:rsid w:val="00A90A55"/>
    <w:rsid w:val="00A90F00"/>
    <w:rsid w:val="00A9108A"/>
    <w:rsid w:val="00A91BD5"/>
    <w:rsid w:val="00A922CB"/>
    <w:rsid w:val="00A926FC"/>
    <w:rsid w:val="00A93021"/>
    <w:rsid w:val="00A935FC"/>
    <w:rsid w:val="00A940ED"/>
    <w:rsid w:val="00A944E6"/>
    <w:rsid w:val="00A94E3D"/>
    <w:rsid w:val="00A95900"/>
    <w:rsid w:val="00A96103"/>
    <w:rsid w:val="00A96271"/>
    <w:rsid w:val="00A965CA"/>
    <w:rsid w:val="00A96872"/>
    <w:rsid w:val="00A96951"/>
    <w:rsid w:val="00A96BA4"/>
    <w:rsid w:val="00A96F58"/>
    <w:rsid w:val="00A972FB"/>
    <w:rsid w:val="00AA0336"/>
    <w:rsid w:val="00AA0436"/>
    <w:rsid w:val="00AA0D91"/>
    <w:rsid w:val="00AA1B9C"/>
    <w:rsid w:val="00AA1CE8"/>
    <w:rsid w:val="00AA1E22"/>
    <w:rsid w:val="00AA26FF"/>
    <w:rsid w:val="00AA294B"/>
    <w:rsid w:val="00AA29C4"/>
    <w:rsid w:val="00AA2CF5"/>
    <w:rsid w:val="00AA2E23"/>
    <w:rsid w:val="00AA313E"/>
    <w:rsid w:val="00AA3293"/>
    <w:rsid w:val="00AA32E5"/>
    <w:rsid w:val="00AA334E"/>
    <w:rsid w:val="00AA3537"/>
    <w:rsid w:val="00AA356B"/>
    <w:rsid w:val="00AA3B37"/>
    <w:rsid w:val="00AA3EAC"/>
    <w:rsid w:val="00AA50DA"/>
    <w:rsid w:val="00AA523D"/>
    <w:rsid w:val="00AA533C"/>
    <w:rsid w:val="00AA5875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1A8"/>
    <w:rsid w:val="00AB1258"/>
    <w:rsid w:val="00AB1371"/>
    <w:rsid w:val="00AB2564"/>
    <w:rsid w:val="00AB2A9D"/>
    <w:rsid w:val="00AB3083"/>
    <w:rsid w:val="00AB30B3"/>
    <w:rsid w:val="00AB3380"/>
    <w:rsid w:val="00AB351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B73F3"/>
    <w:rsid w:val="00AC0012"/>
    <w:rsid w:val="00AC049E"/>
    <w:rsid w:val="00AC14A3"/>
    <w:rsid w:val="00AC14C2"/>
    <w:rsid w:val="00AC19C8"/>
    <w:rsid w:val="00AC2386"/>
    <w:rsid w:val="00AC259B"/>
    <w:rsid w:val="00AC28AE"/>
    <w:rsid w:val="00AC2B7A"/>
    <w:rsid w:val="00AC2E05"/>
    <w:rsid w:val="00AC2F65"/>
    <w:rsid w:val="00AC31A5"/>
    <w:rsid w:val="00AC3669"/>
    <w:rsid w:val="00AC3879"/>
    <w:rsid w:val="00AC436C"/>
    <w:rsid w:val="00AC585B"/>
    <w:rsid w:val="00AC5BFD"/>
    <w:rsid w:val="00AC60B4"/>
    <w:rsid w:val="00AC65F9"/>
    <w:rsid w:val="00AC67BC"/>
    <w:rsid w:val="00AC7828"/>
    <w:rsid w:val="00AC7BDB"/>
    <w:rsid w:val="00AD02F7"/>
    <w:rsid w:val="00AD0371"/>
    <w:rsid w:val="00AD0534"/>
    <w:rsid w:val="00AD070C"/>
    <w:rsid w:val="00AD130E"/>
    <w:rsid w:val="00AD1335"/>
    <w:rsid w:val="00AD133E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13F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A90"/>
    <w:rsid w:val="00AE0B00"/>
    <w:rsid w:val="00AE1A51"/>
    <w:rsid w:val="00AE1B78"/>
    <w:rsid w:val="00AE1CC4"/>
    <w:rsid w:val="00AE1E0A"/>
    <w:rsid w:val="00AE2C0C"/>
    <w:rsid w:val="00AE3704"/>
    <w:rsid w:val="00AE3F63"/>
    <w:rsid w:val="00AE41B3"/>
    <w:rsid w:val="00AE4283"/>
    <w:rsid w:val="00AE4596"/>
    <w:rsid w:val="00AE45F2"/>
    <w:rsid w:val="00AE4BEC"/>
    <w:rsid w:val="00AE4D8F"/>
    <w:rsid w:val="00AE582E"/>
    <w:rsid w:val="00AE5944"/>
    <w:rsid w:val="00AE6A81"/>
    <w:rsid w:val="00AE6CCE"/>
    <w:rsid w:val="00AE6F35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1DD2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2C9"/>
    <w:rsid w:val="00AF780F"/>
    <w:rsid w:val="00AF7B46"/>
    <w:rsid w:val="00B01599"/>
    <w:rsid w:val="00B016A6"/>
    <w:rsid w:val="00B01D4F"/>
    <w:rsid w:val="00B0233B"/>
    <w:rsid w:val="00B025FC"/>
    <w:rsid w:val="00B0272A"/>
    <w:rsid w:val="00B05F53"/>
    <w:rsid w:val="00B06667"/>
    <w:rsid w:val="00B07372"/>
    <w:rsid w:val="00B0792E"/>
    <w:rsid w:val="00B07CCF"/>
    <w:rsid w:val="00B10197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79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6AD"/>
    <w:rsid w:val="00B179BF"/>
    <w:rsid w:val="00B17B08"/>
    <w:rsid w:val="00B17B68"/>
    <w:rsid w:val="00B21368"/>
    <w:rsid w:val="00B215A8"/>
    <w:rsid w:val="00B21E0E"/>
    <w:rsid w:val="00B22189"/>
    <w:rsid w:val="00B22FD6"/>
    <w:rsid w:val="00B23E2D"/>
    <w:rsid w:val="00B2411E"/>
    <w:rsid w:val="00B24593"/>
    <w:rsid w:val="00B25572"/>
    <w:rsid w:val="00B2638C"/>
    <w:rsid w:val="00B26648"/>
    <w:rsid w:val="00B26769"/>
    <w:rsid w:val="00B26ACB"/>
    <w:rsid w:val="00B27387"/>
    <w:rsid w:val="00B273E1"/>
    <w:rsid w:val="00B27DB8"/>
    <w:rsid w:val="00B30F7E"/>
    <w:rsid w:val="00B30FC0"/>
    <w:rsid w:val="00B31424"/>
    <w:rsid w:val="00B322BC"/>
    <w:rsid w:val="00B322D1"/>
    <w:rsid w:val="00B32767"/>
    <w:rsid w:val="00B32AD3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53C"/>
    <w:rsid w:val="00B3682B"/>
    <w:rsid w:val="00B36BC0"/>
    <w:rsid w:val="00B40AB5"/>
    <w:rsid w:val="00B40D39"/>
    <w:rsid w:val="00B41DE5"/>
    <w:rsid w:val="00B41F8B"/>
    <w:rsid w:val="00B42B6B"/>
    <w:rsid w:val="00B43658"/>
    <w:rsid w:val="00B43CFE"/>
    <w:rsid w:val="00B444E1"/>
    <w:rsid w:val="00B44B80"/>
    <w:rsid w:val="00B44DB9"/>
    <w:rsid w:val="00B44F0F"/>
    <w:rsid w:val="00B45053"/>
    <w:rsid w:val="00B455C4"/>
    <w:rsid w:val="00B4565A"/>
    <w:rsid w:val="00B45896"/>
    <w:rsid w:val="00B46221"/>
    <w:rsid w:val="00B46820"/>
    <w:rsid w:val="00B46AD8"/>
    <w:rsid w:val="00B46B33"/>
    <w:rsid w:val="00B46E60"/>
    <w:rsid w:val="00B46EB4"/>
    <w:rsid w:val="00B4747F"/>
    <w:rsid w:val="00B476B5"/>
    <w:rsid w:val="00B47B13"/>
    <w:rsid w:val="00B50B11"/>
    <w:rsid w:val="00B50E43"/>
    <w:rsid w:val="00B510E1"/>
    <w:rsid w:val="00B51C75"/>
    <w:rsid w:val="00B52171"/>
    <w:rsid w:val="00B5264C"/>
    <w:rsid w:val="00B52F6C"/>
    <w:rsid w:val="00B5316D"/>
    <w:rsid w:val="00B5414B"/>
    <w:rsid w:val="00B54A6A"/>
    <w:rsid w:val="00B54DD8"/>
    <w:rsid w:val="00B54DFE"/>
    <w:rsid w:val="00B559EC"/>
    <w:rsid w:val="00B56218"/>
    <w:rsid w:val="00B5646D"/>
    <w:rsid w:val="00B56569"/>
    <w:rsid w:val="00B5696E"/>
    <w:rsid w:val="00B56DEC"/>
    <w:rsid w:val="00B56F44"/>
    <w:rsid w:val="00B56F94"/>
    <w:rsid w:val="00B5754F"/>
    <w:rsid w:val="00B5766B"/>
    <w:rsid w:val="00B57840"/>
    <w:rsid w:val="00B600C3"/>
    <w:rsid w:val="00B6040F"/>
    <w:rsid w:val="00B609B5"/>
    <w:rsid w:val="00B612D1"/>
    <w:rsid w:val="00B619D4"/>
    <w:rsid w:val="00B62353"/>
    <w:rsid w:val="00B6247E"/>
    <w:rsid w:val="00B629DD"/>
    <w:rsid w:val="00B62E20"/>
    <w:rsid w:val="00B630F2"/>
    <w:rsid w:val="00B63FA8"/>
    <w:rsid w:val="00B6417B"/>
    <w:rsid w:val="00B64781"/>
    <w:rsid w:val="00B64BA8"/>
    <w:rsid w:val="00B64F07"/>
    <w:rsid w:val="00B64F18"/>
    <w:rsid w:val="00B6523A"/>
    <w:rsid w:val="00B656B4"/>
    <w:rsid w:val="00B65D53"/>
    <w:rsid w:val="00B66C51"/>
    <w:rsid w:val="00B66E58"/>
    <w:rsid w:val="00B678F8"/>
    <w:rsid w:val="00B7023B"/>
    <w:rsid w:val="00B70450"/>
    <w:rsid w:val="00B70AF3"/>
    <w:rsid w:val="00B7126F"/>
    <w:rsid w:val="00B7133F"/>
    <w:rsid w:val="00B71563"/>
    <w:rsid w:val="00B720CF"/>
    <w:rsid w:val="00B72222"/>
    <w:rsid w:val="00B72271"/>
    <w:rsid w:val="00B72BC0"/>
    <w:rsid w:val="00B72C1E"/>
    <w:rsid w:val="00B72F75"/>
    <w:rsid w:val="00B738E5"/>
    <w:rsid w:val="00B73ED4"/>
    <w:rsid w:val="00B744C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E97"/>
    <w:rsid w:val="00B80FBA"/>
    <w:rsid w:val="00B81443"/>
    <w:rsid w:val="00B82B42"/>
    <w:rsid w:val="00B832C7"/>
    <w:rsid w:val="00B840D8"/>
    <w:rsid w:val="00B8422D"/>
    <w:rsid w:val="00B845BA"/>
    <w:rsid w:val="00B84CCB"/>
    <w:rsid w:val="00B84D18"/>
    <w:rsid w:val="00B84FFA"/>
    <w:rsid w:val="00B852D6"/>
    <w:rsid w:val="00B85E4E"/>
    <w:rsid w:val="00B86220"/>
    <w:rsid w:val="00B8660E"/>
    <w:rsid w:val="00B868B4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1EB1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81C"/>
    <w:rsid w:val="00B94B48"/>
    <w:rsid w:val="00B95648"/>
    <w:rsid w:val="00B9572F"/>
    <w:rsid w:val="00B95794"/>
    <w:rsid w:val="00B95B0F"/>
    <w:rsid w:val="00B9635D"/>
    <w:rsid w:val="00B96390"/>
    <w:rsid w:val="00B96F54"/>
    <w:rsid w:val="00B97D9D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41F"/>
    <w:rsid w:val="00BA47BE"/>
    <w:rsid w:val="00BA4D91"/>
    <w:rsid w:val="00BA5264"/>
    <w:rsid w:val="00BA5497"/>
    <w:rsid w:val="00BA56E5"/>
    <w:rsid w:val="00BA5C27"/>
    <w:rsid w:val="00BA5DD4"/>
    <w:rsid w:val="00BA601A"/>
    <w:rsid w:val="00BA7109"/>
    <w:rsid w:val="00BA7296"/>
    <w:rsid w:val="00BA7B14"/>
    <w:rsid w:val="00BB0964"/>
    <w:rsid w:val="00BB1201"/>
    <w:rsid w:val="00BB143C"/>
    <w:rsid w:val="00BB1454"/>
    <w:rsid w:val="00BB1686"/>
    <w:rsid w:val="00BB174B"/>
    <w:rsid w:val="00BB1DCF"/>
    <w:rsid w:val="00BB1F99"/>
    <w:rsid w:val="00BB1FA1"/>
    <w:rsid w:val="00BB2623"/>
    <w:rsid w:val="00BB3860"/>
    <w:rsid w:val="00BB38C6"/>
    <w:rsid w:val="00BB3A86"/>
    <w:rsid w:val="00BB3B65"/>
    <w:rsid w:val="00BB3D0A"/>
    <w:rsid w:val="00BB4ED6"/>
    <w:rsid w:val="00BB543C"/>
    <w:rsid w:val="00BB5AA6"/>
    <w:rsid w:val="00BB6499"/>
    <w:rsid w:val="00BB674A"/>
    <w:rsid w:val="00BB75BD"/>
    <w:rsid w:val="00BB7B90"/>
    <w:rsid w:val="00BB7FF2"/>
    <w:rsid w:val="00BC012C"/>
    <w:rsid w:val="00BC03EC"/>
    <w:rsid w:val="00BC0489"/>
    <w:rsid w:val="00BC07CA"/>
    <w:rsid w:val="00BC0F49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CCC"/>
    <w:rsid w:val="00BC5D48"/>
    <w:rsid w:val="00BC681C"/>
    <w:rsid w:val="00BC683E"/>
    <w:rsid w:val="00BC6FC9"/>
    <w:rsid w:val="00BC73C2"/>
    <w:rsid w:val="00BC77B0"/>
    <w:rsid w:val="00BD000A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625"/>
    <w:rsid w:val="00BE4B9E"/>
    <w:rsid w:val="00BE4EDA"/>
    <w:rsid w:val="00BE5121"/>
    <w:rsid w:val="00BE5242"/>
    <w:rsid w:val="00BE528D"/>
    <w:rsid w:val="00BE5677"/>
    <w:rsid w:val="00BE5752"/>
    <w:rsid w:val="00BE60A3"/>
    <w:rsid w:val="00BE6A4F"/>
    <w:rsid w:val="00BE6DD6"/>
    <w:rsid w:val="00BE74ED"/>
    <w:rsid w:val="00BE756D"/>
    <w:rsid w:val="00BE7BED"/>
    <w:rsid w:val="00BE7DDC"/>
    <w:rsid w:val="00BF04A1"/>
    <w:rsid w:val="00BF0912"/>
    <w:rsid w:val="00BF0D66"/>
    <w:rsid w:val="00BF0E22"/>
    <w:rsid w:val="00BF0EEE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1D3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4DBE"/>
    <w:rsid w:val="00C04FD4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43A"/>
    <w:rsid w:val="00C1270A"/>
    <w:rsid w:val="00C13BC9"/>
    <w:rsid w:val="00C143A4"/>
    <w:rsid w:val="00C151B3"/>
    <w:rsid w:val="00C158FC"/>
    <w:rsid w:val="00C15D60"/>
    <w:rsid w:val="00C15DF1"/>
    <w:rsid w:val="00C15EA1"/>
    <w:rsid w:val="00C162F3"/>
    <w:rsid w:val="00C17231"/>
    <w:rsid w:val="00C17253"/>
    <w:rsid w:val="00C177F3"/>
    <w:rsid w:val="00C17B08"/>
    <w:rsid w:val="00C17C8D"/>
    <w:rsid w:val="00C203AB"/>
    <w:rsid w:val="00C208F5"/>
    <w:rsid w:val="00C2098B"/>
    <w:rsid w:val="00C21138"/>
    <w:rsid w:val="00C2196D"/>
    <w:rsid w:val="00C21C6F"/>
    <w:rsid w:val="00C22090"/>
    <w:rsid w:val="00C22205"/>
    <w:rsid w:val="00C236EF"/>
    <w:rsid w:val="00C239F7"/>
    <w:rsid w:val="00C23A16"/>
    <w:rsid w:val="00C23D1A"/>
    <w:rsid w:val="00C242CE"/>
    <w:rsid w:val="00C24A7B"/>
    <w:rsid w:val="00C24B56"/>
    <w:rsid w:val="00C24F65"/>
    <w:rsid w:val="00C253BF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16E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3C8B"/>
    <w:rsid w:val="00C33E48"/>
    <w:rsid w:val="00C344F2"/>
    <w:rsid w:val="00C34F06"/>
    <w:rsid w:val="00C350C6"/>
    <w:rsid w:val="00C35402"/>
    <w:rsid w:val="00C35492"/>
    <w:rsid w:val="00C36239"/>
    <w:rsid w:val="00C37339"/>
    <w:rsid w:val="00C37431"/>
    <w:rsid w:val="00C37C8D"/>
    <w:rsid w:val="00C40399"/>
    <w:rsid w:val="00C40A15"/>
    <w:rsid w:val="00C40A24"/>
    <w:rsid w:val="00C41373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45C"/>
    <w:rsid w:val="00C45904"/>
    <w:rsid w:val="00C464FA"/>
    <w:rsid w:val="00C46A24"/>
    <w:rsid w:val="00C46C6B"/>
    <w:rsid w:val="00C46E0A"/>
    <w:rsid w:val="00C471FC"/>
    <w:rsid w:val="00C474CB"/>
    <w:rsid w:val="00C4776A"/>
    <w:rsid w:val="00C478FF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2D9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57FD5"/>
    <w:rsid w:val="00C60A6C"/>
    <w:rsid w:val="00C60B42"/>
    <w:rsid w:val="00C60B5F"/>
    <w:rsid w:val="00C60C93"/>
    <w:rsid w:val="00C615B6"/>
    <w:rsid w:val="00C61C57"/>
    <w:rsid w:val="00C61E3C"/>
    <w:rsid w:val="00C61F5A"/>
    <w:rsid w:val="00C61F9B"/>
    <w:rsid w:val="00C62071"/>
    <w:rsid w:val="00C6223A"/>
    <w:rsid w:val="00C62650"/>
    <w:rsid w:val="00C62818"/>
    <w:rsid w:val="00C62B95"/>
    <w:rsid w:val="00C63119"/>
    <w:rsid w:val="00C647C7"/>
    <w:rsid w:val="00C648A4"/>
    <w:rsid w:val="00C649B7"/>
    <w:rsid w:val="00C64DD2"/>
    <w:rsid w:val="00C668A7"/>
    <w:rsid w:val="00C66CFF"/>
    <w:rsid w:val="00C67621"/>
    <w:rsid w:val="00C70668"/>
    <w:rsid w:val="00C70E3A"/>
    <w:rsid w:val="00C71684"/>
    <w:rsid w:val="00C72120"/>
    <w:rsid w:val="00C721FF"/>
    <w:rsid w:val="00C72582"/>
    <w:rsid w:val="00C72946"/>
    <w:rsid w:val="00C72D48"/>
    <w:rsid w:val="00C73B2F"/>
    <w:rsid w:val="00C74441"/>
    <w:rsid w:val="00C7483D"/>
    <w:rsid w:val="00C75ED1"/>
    <w:rsid w:val="00C77B24"/>
    <w:rsid w:val="00C81022"/>
    <w:rsid w:val="00C81BCA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EDA"/>
    <w:rsid w:val="00C85F64"/>
    <w:rsid w:val="00C860B4"/>
    <w:rsid w:val="00C8626B"/>
    <w:rsid w:val="00C86294"/>
    <w:rsid w:val="00C86321"/>
    <w:rsid w:val="00C86D0B"/>
    <w:rsid w:val="00C86F8F"/>
    <w:rsid w:val="00C87026"/>
    <w:rsid w:val="00C87616"/>
    <w:rsid w:val="00C8779C"/>
    <w:rsid w:val="00C87B3C"/>
    <w:rsid w:val="00C87E5C"/>
    <w:rsid w:val="00C90011"/>
    <w:rsid w:val="00C9014C"/>
    <w:rsid w:val="00C902D1"/>
    <w:rsid w:val="00C907BD"/>
    <w:rsid w:val="00C918D6"/>
    <w:rsid w:val="00C91B9E"/>
    <w:rsid w:val="00C92B1F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8F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261"/>
    <w:rsid w:val="00CA55A7"/>
    <w:rsid w:val="00CA5F44"/>
    <w:rsid w:val="00CA6C99"/>
    <w:rsid w:val="00CA6EA3"/>
    <w:rsid w:val="00CA6FBA"/>
    <w:rsid w:val="00CA700C"/>
    <w:rsid w:val="00CA7435"/>
    <w:rsid w:val="00CA7D01"/>
    <w:rsid w:val="00CB02A6"/>
    <w:rsid w:val="00CB0316"/>
    <w:rsid w:val="00CB0450"/>
    <w:rsid w:val="00CB04D1"/>
    <w:rsid w:val="00CB1ACF"/>
    <w:rsid w:val="00CB2BCB"/>
    <w:rsid w:val="00CB312E"/>
    <w:rsid w:val="00CB3212"/>
    <w:rsid w:val="00CB331B"/>
    <w:rsid w:val="00CB3834"/>
    <w:rsid w:val="00CB3911"/>
    <w:rsid w:val="00CB39AC"/>
    <w:rsid w:val="00CB39AF"/>
    <w:rsid w:val="00CB3BE6"/>
    <w:rsid w:val="00CB595D"/>
    <w:rsid w:val="00CB6196"/>
    <w:rsid w:val="00CB648D"/>
    <w:rsid w:val="00CB6538"/>
    <w:rsid w:val="00CB7014"/>
    <w:rsid w:val="00CB7541"/>
    <w:rsid w:val="00CB75BD"/>
    <w:rsid w:val="00CB7770"/>
    <w:rsid w:val="00CB7CFA"/>
    <w:rsid w:val="00CC143A"/>
    <w:rsid w:val="00CC1D57"/>
    <w:rsid w:val="00CC2220"/>
    <w:rsid w:val="00CC2303"/>
    <w:rsid w:val="00CC30E9"/>
    <w:rsid w:val="00CC31EC"/>
    <w:rsid w:val="00CC32CD"/>
    <w:rsid w:val="00CC3354"/>
    <w:rsid w:val="00CC33F9"/>
    <w:rsid w:val="00CC4091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3FA3"/>
    <w:rsid w:val="00CD432E"/>
    <w:rsid w:val="00CD4930"/>
    <w:rsid w:val="00CD51C3"/>
    <w:rsid w:val="00CD5251"/>
    <w:rsid w:val="00CD5ECA"/>
    <w:rsid w:val="00CD60A6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9D"/>
    <w:rsid w:val="00CE66A2"/>
    <w:rsid w:val="00CE69AC"/>
    <w:rsid w:val="00CE6F95"/>
    <w:rsid w:val="00CE79C8"/>
    <w:rsid w:val="00CF00FB"/>
    <w:rsid w:val="00CF04C2"/>
    <w:rsid w:val="00CF0A06"/>
    <w:rsid w:val="00CF0ADB"/>
    <w:rsid w:val="00CF0C10"/>
    <w:rsid w:val="00CF113D"/>
    <w:rsid w:val="00CF1BDA"/>
    <w:rsid w:val="00CF21AE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1FB"/>
    <w:rsid w:val="00CF67C8"/>
    <w:rsid w:val="00CF6CBC"/>
    <w:rsid w:val="00CF6D27"/>
    <w:rsid w:val="00CF6D64"/>
    <w:rsid w:val="00CF6E51"/>
    <w:rsid w:val="00D007D4"/>
    <w:rsid w:val="00D00831"/>
    <w:rsid w:val="00D00F50"/>
    <w:rsid w:val="00D012A6"/>
    <w:rsid w:val="00D0140D"/>
    <w:rsid w:val="00D02F7F"/>
    <w:rsid w:val="00D035EE"/>
    <w:rsid w:val="00D03921"/>
    <w:rsid w:val="00D040A5"/>
    <w:rsid w:val="00D04239"/>
    <w:rsid w:val="00D043A0"/>
    <w:rsid w:val="00D043B4"/>
    <w:rsid w:val="00D04A62"/>
    <w:rsid w:val="00D052AF"/>
    <w:rsid w:val="00D05675"/>
    <w:rsid w:val="00D0580E"/>
    <w:rsid w:val="00D059CB"/>
    <w:rsid w:val="00D05D61"/>
    <w:rsid w:val="00D0615C"/>
    <w:rsid w:val="00D065E4"/>
    <w:rsid w:val="00D07641"/>
    <w:rsid w:val="00D10254"/>
    <w:rsid w:val="00D10286"/>
    <w:rsid w:val="00D11DD7"/>
    <w:rsid w:val="00D11E1F"/>
    <w:rsid w:val="00D120A6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5F84"/>
    <w:rsid w:val="00D164DC"/>
    <w:rsid w:val="00D1668C"/>
    <w:rsid w:val="00D16B6C"/>
    <w:rsid w:val="00D16C0E"/>
    <w:rsid w:val="00D16E81"/>
    <w:rsid w:val="00D17072"/>
    <w:rsid w:val="00D170A0"/>
    <w:rsid w:val="00D1737B"/>
    <w:rsid w:val="00D17B98"/>
    <w:rsid w:val="00D20A5C"/>
    <w:rsid w:val="00D20C64"/>
    <w:rsid w:val="00D20E30"/>
    <w:rsid w:val="00D212FB"/>
    <w:rsid w:val="00D2146F"/>
    <w:rsid w:val="00D21966"/>
    <w:rsid w:val="00D22523"/>
    <w:rsid w:val="00D22860"/>
    <w:rsid w:val="00D23413"/>
    <w:rsid w:val="00D24712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1DF"/>
    <w:rsid w:val="00D31788"/>
    <w:rsid w:val="00D31DEA"/>
    <w:rsid w:val="00D320D3"/>
    <w:rsid w:val="00D32166"/>
    <w:rsid w:val="00D32746"/>
    <w:rsid w:val="00D33505"/>
    <w:rsid w:val="00D336AE"/>
    <w:rsid w:val="00D3372E"/>
    <w:rsid w:val="00D33DBF"/>
    <w:rsid w:val="00D3444A"/>
    <w:rsid w:val="00D34B64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17D4"/>
    <w:rsid w:val="00D421B8"/>
    <w:rsid w:val="00D4271E"/>
    <w:rsid w:val="00D42912"/>
    <w:rsid w:val="00D4311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3B9"/>
    <w:rsid w:val="00D62CB7"/>
    <w:rsid w:val="00D62E57"/>
    <w:rsid w:val="00D6358E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5B22"/>
    <w:rsid w:val="00D663CA"/>
    <w:rsid w:val="00D66563"/>
    <w:rsid w:val="00D668CA"/>
    <w:rsid w:val="00D6698E"/>
    <w:rsid w:val="00D66E99"/>
    <w:rsid w:val="00D67060"/>
    <w:rsid w:val="00D67222"/>
    <w:rsid w:val="00D703C0"/>
    <w:rsid w:val="00D70E05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97"/>
    <w:rsid w:val="00D759FF"/>
    <w:rsid w:val="00D75A92"/>
    <w:rsid w:val="00D761D0"/>
    <w:rsid w:val="00D7677A"/>
    <w:rsid w:val="00D76A86"/>
    <w:rsid w:val="00D77416"/>
    <w:rsid w:val="00D77613"/>
    <w:rsid w:val="00D77D07"/>
    <w:rsid w:val="00D77D48"/>
    <w:rsid w:val="00D77D7C"/>
    <w:rsid w:val="00D77DD5"/>
    <w:rsid w:val="00D8006F"/>
    <w:rsid w:val="00D800CB"/>
    <w:rsid w:val="00D80208"/>
    <w:rsid w:val="00D80681"/>
    <w:rsid w:val="00D8092D"/>
    <w:rsid w:val="00D80C1E"/>
    <w:rsid w:val="00D815E0"/>
    <w:rsid w:val="00D81787"/>
    <w:rsid w:val="00D81DCF"/>
    <w:rsid w:val="00D8296C"/>
    <w:rsid w:val="00D82ABD"/>
    <w:rsid w:val="00D82FB9"/>
    <w:rsid w:val="00D83A54"/>
    <w:rsid w:val="00D83E12"/>
    <w:rsid w:val="00D8410F"/>
    <w:rsid w:val="00D84EDE"/>
    <w:rsid w:val="00D859BE"/>
    <w:rsid w:val="00D85B56"/>
    <w:rsid w:val="00D862E5"/>
    <w:rsid w:val="00D866E8"/>
    <w:rsid w:val="00D86705"/>
    <w:rsid w:val="00D86D54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3D18"/>
    <w:rsid w:val="00D943F5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E9D"/>
    <w:rsid w:val="00DA2F76"/>
    <w:rsid w:val="00DA3201"/>
    <w:rsid w:val="00DA331A"/>
    <w:rsid w:val="00DA3F33"/>
    <w:rsid w:val="00DA400D"/>
    <w:rsid w:val="00DA40D0"/>
    <w:rsid w:val="00DA460B"/>
    <w:rsid w:val="00DA4653"/>
    <w:rsid w:val="00DA4676"/>
    <w:rsid w:val="00DA4D85"/>
    <w:rsid w:val="00DA57EB"/>
    <w:rsid w:val="00DA5C57"/>
    <w:rsid w:val="00DA5DC2"/>
    <w:rsid w:val="00DA5E62"/>
    <w:rsid w:val="00DA6220"/>
    <w:rsid w:val="00DA6476"/>
    <w:rsid w:val="00DA6664"/>
    <w:rsid w:val="00DA6CFD"/>
    <w:rsid w:val="00DA7100"/>
    <w:rsid w:val="00DB06D1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88"/>
    <w:rsid w:val="00DB3E94"/>
    <w:rsid w:val="00DB3EED"/>
    <w:rsid w:val="00DB423F"/>
    <w:rsid w:val="00DB443D"/>
    <w:rsid w:val="00DB48F9"/>
    <w:rsid w:val="00DB4960"/>
    <w:rsid w:val="00DB4E89"/>
    <w:rsid w:val="00DB5B77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7B"/>
    <w:rsid w:val="00DC0D93"/>
    <w:rsid w:val="00DC101C"/>
    <w:rsid w:val="00DC160E"/>
    <w:rsid w:val="00DC1A77"/>
    <w:rsid w:val="00DC1C93"/>
    <w:rsid w:val="00DC1DB6"/>
    <w:rsid w:val="00DC1E98"/>
    <w:rsid w:val="00DC23C1"/>
    <w:rsid w:val="00DC23DE"/>
    <w:rsid w:val="00DC29D6"/>
    <w:rsid w:val="00DC2B81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11C"/>
    <w:rsid w:val="00DD15DA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D7C92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958"/>
    <w:rsid w:val="00DE2C53"/>
    <w:rsid w:val="00DE3194"/>
    <w:rsid w:val="00DE31C2"/>
    <w:rsid w:val="00DE3241"/>
    <w:rsid w:val="00DE36CA"/>
    <w:rsid w:val="00DE379D"/>
    <w:rsid w:val="00DE3ABE"/>
    <w:rsid w:val="00DE42EA"/>
    <w:rsid w:val="00DE4D2F"/>
    <w:rsid w:val="00DE4E79"/>
    <w:rsid w:val="00DE50F7"/>
    <w:rsid w:val="00DE5D2E"/>
    <w:rsid w:val="00DE6CE1"/>
    <w:rsid w:val="00DE6EE8"/>
    <w:rsid w:val="00DE6FAF"/>
    <w:rsid w:val="00DE7428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1B3F"/>
    <w:rsid w:val="00DF21E3"/>
    <w:rsid w:val="00DF2501"/>
    <w:rsid w:val="00DF27CD"/>
    <w:rsid w:val="00DF29DA"/>
    <w:rsid w:val="00DF31E9"/>
    <w:rsid w:val="00DF3222"/>
    <w:rsid w:val="00DF3341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1A"/>
    <w:rsid w:val="00E01A9D"/>
    <w:rsid w:val="00E02D3B"/>
    <w:rsid w:val="00E0361B"/>
    <w:rsid w:val="00E0405D"/>
    <w:rsid w:val="00E040F7"/>
    <w:rsid w:val="00E042DE"/>
    <w:rsid w:val="00E047A5"/>
    <w:rsid w:val="00E0487A"/>
    <w:rsid w:val="00E04D87"/>
    <w:rsid w:val="00E04E42"/>
    <w:rsid w:val="00E053FE"/>
    <w:rsid w:val="00E05512"/>
    <w:rsid w:val="00E05927"/>
    <w:rsid w:val="00E05CF6"/>
    <w:rsid w:val="00E066D3"/>
    <w:rsid w:val="00E06CB9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1DE"/>
    <w:rsid w:val="00E13C5C"/>
    <w:rsid w:val="00E13C8B"/>
    <w:rsid w:val="00E1430E"/>
    <w:rsid w:val="00E14C78"/>
    <w:rsid w:val="00E14F90"/>
    <w:rsid w:val="00E15B9F"/>
    <w:rsid w:val="00E15BC1"/>
    <w:rsid w:val="00E15C5F"/>
    <w:rsid w:val="00E15F2C"/>
    <w:rsid w:val="00E15FA5"/>
    <w:rsid w:val="00E1661C"/>
    <w:rsid w:val="00E17140"/>
    <w:rsid w:val="00E1761F"/>
    <w:rsid w:val="00E20A77"/>
    <w:rsid w:val="00E215CE"/>
    <w:rsid w:val="00E21D3C"/>
    <w:rsid w:val="00E2204A"/>
    <w:rsid w:val="00E22B16"/>
    <w:rsid w:val="00E23BD2"/>
    <w:rsid w:val="00E23C99"/>
    <w:rsid w:val="00E23E26"/>
    <w:rsid w:val="00E2404E"/>
    <w:rsid w:val="00E24397"/>
    <w:rsid w:val="00E244DB"/>
    <w:rsid w:val="00E247D7"/>
    <w:rsid w:val="00E24CA7"/>
    <w:rsid w:val="00E25161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3A62"/>
    <w:rsid w:val="00E34631"/>
    <w:rsid w:val="00E34A82"/>
    <w:rsid w:val="00E35885"/>
    <w:rsid w:val="00E35967"/>
    <w:rsid w:val="00E35D63"/>
    <w:rsid w:val="00E3604B"/>
    <w:rsid w:val="00E3611B"/>
    <w:rsid w:val="00E36144"/>
    <w:rsid w:val="00E36564"/>
    <w:rsid w:val="00E366B2"/>
    <w:rsid w:val="00E3697F"/>
    <w:rsid w:val="00E36F66"/>
    <w:rsid w:val="00E3758A"/>
    <w:rsid w:val="00E378FC"/>
    <w:rsid w:val="00E4005D"/>
    <w:rsid w:val="00E40BD2"/>
    <w:rsid w:val="00E40C58"/>
    <w:rsid w:val="00E40D5C"/>
    <w:rsid w:val="00E4103F"/>
    <w:rsid w:val="00E418FE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1C3"/>
    <w:rsid w:val="00E45512"/>
    <w:rsid w:val="00E4655E"/>
    <w:rsid w:val="00E46BB9"/>
    <w:rsid w:val="00E46FE8"/>
    <w:rsid w:val="00E47A2B"/>
    <w:rsid w:val="00E47B45"/>
    <w:rsid w:val="00E47C39"/>
    <w:rsid w:val="00E47D65"/>
    <w:rsid w:val="00E47EEE"/>
    <w:rsid w:val="00E5012B"/>
    <w:rsid w:val="00E50340"/>
    <w:rsid w:val="00E503C3"/>
    <w:rsid w:val="00E50451"/>
    <w:rsid w:val="00E50B73"/>
    <w:rsid w:val="00E50FCF"/>
    <w:rsid w:val="00E5167E"/>
    <w:rsid w:val="00E524E1"/>
    <w:rsid w:val="00E527DE"/>
    <w:rsid w:val="00E52EAF"/>
    <w:rsid w:val="00E532E0"/>
    <w:rsid w:val="00E535A6"/>
    <w:rsid w:val="00E53ABC"/>
    <w:rsid w:val="00E53CE8"/>
    <w:rsid w:val="00E53DC5"/>
    <w:rsid w:val="00E5461E"/>
    <w:rsid w:val="00E55CF6"/>
    <w:rsid w:val="00E55EA0"/>
    <w:rsid w:val="00E561B5"/>
    <w:rsid w:val="00E5638C"/>
    <w:rsid w:val="00E56BEF"/>
    <w:rsid w:val="00E56CD8"/>
    <w:rsid w:val="00E56DEE"/>
    <w:rsid w:val="00E56F32"/>
    <w:rsid w:val="00E56F9C"/>
    <w:rsid w:val="00E56FEE"/>
    <w:rsid w:val="00E5704C"/>
    <w:rsid w:val="00E572A7"/>
    <w:rsid w:val="00E57D8F"/>
    <w:rsid w:val="00E60919"/>
    <w:rsid w:val="00E60D73"/>
    <w:rsid w:val="00E61875"/>
    <w:rsid w:val="00E61F3F"/>
    <w:rsid w:val="00E62717"/>
    <w:rsid w:val="00E63024"/>
    <w:rsid w:val="00E63644"/>
    <w:rsid w:val="00E6366D"/>
    <w:rsid w:val="00E636B7"/>
    <w:rsid w:val="00E63742"/>
    <w:rsid w:val="00E637B5"/>
    <w:rsid w:val="00E63808"/>
    <w:rsid w:val="00E64C8C"/>
    <w:rsid w:val="00E64F47"/>
    <w:rsid w:val="00E6526F"/>
    <w:rsid w:val="00E6595B"/>
    <w:rsid w:val="00E65D87"/>
    <w:rsid w:val="00E661DB"/>
    <w:rsid w:val="00E663A0"/>
    <w:rsid w:val="00E66D44"/>
    <w:rsid w:val="00E66D9D"/>
    <w:rsid w:val="00E675A7"/>
    <w:rsid w:val="00E678CD"/>
    <w:rsid w:val="00E70857"/>
    <w:rsid w:val="00E70899"/>
    <w:rsid w:val="00E70948"/>
    <w:rsid w:val="00E70B51"/>
    <w:rsid w:val="00E70BE3"/>
    <w:rsid w:val="00E7136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2F42"/>
    <w:rsid w:val="00E7317A"/>
    <w:rsid w:val="00E742E6"/>
    <w:rsid w:val="00E74959"/>
    <w:rsid w:val="00E74D10"/>
    <w:rsid w:val="00E7549E"/>
    <w:rsid w:val="00E76732"/>
    <w:rsid w:val="00E768CC"/>
    <w:rsid w:val="00E76C8E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15D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232"/>
    <w:rsid w:val="00E874D5"/>
    <w:rsid w:val="00E87831"/>
    <w:rsid w:val="00E90706"/>
    <w:rsid w:val="00E908C2"/>
    <w:rsid w:val="00E908E5"/>
    <w:rsid w:val="00E908F3"/>
    <w:rsid w:val="00E90F5D"/>
    <w:rsid w:val="00E9135F"/>
    <w:rsid w:val="00E9167B"/>
    <w:rsid w:val="00E91862"/>
    <w:rsid w:val="00E919BF"/>
    <w:rsid w:val="00E91F2F"/>
    <w:rsid w:val="00E92173"/>
    <w:rsid w:val="00E9260F"/>
    <w:rsid w:val="00E926B0"/>
    <w:rsid w:val="00E92EB1"/>
    <w:rsid w:val="00E930C3"/>
    <w:rsid w:val="00E936CC"/>
    <w:rsid w:val="00E938F2"/>
    <w:rsid w:val="00E945AF"/>
    <w:rsid w:val="00E948D6"/>
    <w:rsid w:val="00E95182"/>
    <w:rsid w:val="00E95392"/>
    <w:rsid w:val="00E960AC"/>
    <w:rsid w:val="00E9647B"/>
    <w:rsid w:val="00E9697F"/>
    <w:rsid w:val="00E96C7E"/>
    <w:rsid w:val="00E976BA"/>
    <w:rsid w:val="00EA005E"/>
    <w:rsid w:val="00EA07B3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8FB"/>
    <w:rsid w:val="00EA3C1E"/>
    <w:rsid w:val="00EA42A7"/>
    <w:rsid w:val="00EA4A8A"/>
    <w:rsid w:val="00EA5F98"/>
    <w:rsid w:val="00EA62A8"/>
    <w:rsid w:val="00EA62FC"/>
    <w:rsid w:val="00EA6805"/>
    <w:rsid w:val="00EA6B83"/>
    <w:rsid w:val="00EA717A"/>
    <w:rsid w:val="00EA73E8"/>
    <w:rsid w:val="00EA79FB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622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C79FC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8FF"/>
    <w:rsid w:val="00ED6E58"/>
    <w:rsid w:val="00ED7399"/>
    <w:rsid w:val="00ED73DD"/>
    <w:rsid w:val="00ED749B"/>
    <w:rsid w:val="00ED783F"/>
    <w:rsid w:val="00ED7934"/>
    <w:rsid w:val="00EE00B3"/>
    <w:rsid w:val="00EE0616"/>
    <w:rsid w:val="00EE0695"/>
    <w:rsid w:val="00EE0732"/>
    <w:rsid w:val="00EE0BEB"/>
    <w:rsid w:val="00EE1820"/>
    <w:rsid w:val="00EE1E09"/>
    <w:rsid w:val="00EE25B3"/>
    <w:rsid w:val="00EE2E16"/>
    <w:rsid w:val="00EE3577"/>
    <w:rsid w:val="00EE3A79"/>
    <w:rsid w:val="00EE3FA9"/>
    <w:rsid w:val="00EE439E"/>
    <w:rsid w:val="00EE4540"/>
    <w:rsid w:val="00EE4941"/>
    <w:rsid w:val="00EE4C19"/>
    <w:rsid w:val="00EE522C"/>
    <w:rsid w:val="00EE5B6C"/>
    <w:rsid w:val="00EE6080"/>
    <w:rsid w:val="00EE69DA"/>
    <w:rsid w:val="00EE758E"/>
    <w:rsid w:val="00EF08A5"/>
    <w:rsid w:val="00EF0FFD"/>
    <w:rsid w:val="00EF2A08"/>
    <w:rsid w:val="00EF3076"/>
    <w:rsid w:val="00EF38D6"/>
    <w:rsid w:val="00EF3A3A"/>
    <w:rsid w:val="00EF3D5B"/>
    <w:rsid w:val="00EF414F"/>
    <w:rsid w:val="00EF421C"/>
    <w:rsid w:val="00EF4A8D"/>
    <w:rsid w:val="00EF51A6"/>
    <w:rsid w:val="00EF5861"/>
    <w:rsid w:val="00EF5915"/>
    <w:rsid w:val="00EF5D11"/>
    <w:rsid w:val="00EF7A63"/>
    <w:rsid w:val="00EF7ACE"/>
    <w:rsid w:val="00F0054D"/>
    <w:rsid w:val="00F012FB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4AA"/>
    <w:rsid w:val="00F065F6"/>
    <w:rsid w:val="00F07E9F"/>
    <w:rsid w:val="00F1085E"/>
    <w:rsid w:val="00F10D34"/>
    <w:rsid w:val="00F10DC5"/>
    <w:rsid w:val="00F11008"/>
    <w:rsid w:val="00F11B05"/>
    <w:rsid w:val="00F11CED"/>
    <w:rsid w:val="00F11D8E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10B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173"/>
    <w:rsid w:val="00F2323F"/>
    <w:rsid w:val="00F23351"/>
    <w:rsid w:val="00F234E3"/>
    <w:rsid w:val="00F238EB"/>
    <w:rsid w:val="00F23D53"/>
    <w:rsid w:val="00F24A00"/>
    <w:rsid w:val="00F24C94"/>
    <w:rsid w:val="00F2565D"/>
    <w:rsid w:val="00F25B88"/>
    <w:rsid w:val="00F2625F"/>
    <w:rsid w:val="00F2641A"/>
    <w:rsid w:val="00F266A7"/>
    <w:rsid w:val="00F26D18"/>
    <w:rsid w:val="00F26EB5"/>
    <w:rsid w:val="00F272E9"/>
    <w:rsid w:val="00F273D3"/>
    <w:rsid w:val="00F277CF"/>
    <w:rsid w:val="00F3000A"/>
    <w:rsid w:val="00F30017"/>
    <w:rsid w:val="00F303F9"/>
    <w:rsid w:val="00F3168D"/>
    <w:rsid w:val="00F317A4"/>
    <w:rsid w:val="00F31B65"/>
    <w:rsid w:val="00F3205B"/>
    <w:rsid w:val="00F325BF"/>
    <w:rsid w:val="00F32640"/>
    <w:rsid w:val="00F32B0C"/>
    <w:rsid w:val="00F33134"/>
    <w:rsid w:val="00F3366C"/>
    <w:rsid w:val="00F33847"/>
    <w:rsid w:val="00F33D85"/>
    <w:rsid w:val="00F340C7"/>
    <w:rsid w:val="00F341AA"/>
    <w:rsid w:val="00F343E4"/>
    <w:rsid w:val="00F34BE9"/>
    <w:rsid w:val="00F34C59"/>
    <w:rsid w:val="00F34CAC"/>
    <w:rsid w:val="00F34EA2"/>
    <w:rsid w:val="00F354FA"/>
    <w:rsid w:val="00F356BB"/>
    <w:rsid w:val="00F3647B"/>
    <w:rsid w:val="00F365FC"/>
    <w:rsid w:val="00F36D4C"/>
    <w:rsid w:val="00F36F77"/>
    <w:rsid w:val="00F372A1"/>
    <w:rsid w:val="00F375D0"/>
    <w:rsid w:val="00F37760"/>
    <w:rsid w:val="00F3776E"/>
    <w:rsid w:val="00F379A3"/>
    <w:rsid w:val="00F37A33"/>
    <w:rsid w:val="00F400E8"/>
    <w:rsid w:val="00F4037B"/>
    <w:rsid w:val="00F40518"/>
    <w:rsid w:val="00F40653"/>
    <w:rsid w:val="00F40748"/>
    <w:rsid w:val="00F418F4"/>
    <w:rsid w:val="00F4253B"/>
    <w:rsid w:val="00F436CE"/>
    <w:rsid w:val="00F437EC"/>
    <w:rsid w:val="00F43C3F"/>
    <w:rsid w:val="00F43F0C"/>
    <w:rsid w:val="00F44156"/>
    <w:rsid w:val="00F4480F"/>
    <w:rsid w:val="00F44D0E"/>
    <w:rsid w:val="00F44DD6"/>
    <w:rsid w:val="00F44EEB"/>
    <w:rsid w:val="00F45790"/>
    <w:rsid w:val="00F45A93"/>
    <w:rsid w:val="00F45CEC"/>
    <w:rsid w:val="00F467EB"/>
    <w:rsid w:val="00F477F8"/>
    <w:rsid w:val="00F479D9"/>
    <w:rsid w:val="00F47F20"/>
    <w:rsid w:val="00F50AC7"/>
    <w:rsid w:val="00F510BA"/>
    <w:rsid w:val="00F520B7"/>
    <w:rsid w:val="00F52AB3"/>
    <w:rsid w:val="00F539F6"/>
    <w:rsid w:val="00F53A44"/>
    <w:rsid w:val="00F53C15"/>
    <w:rsid w:val="00F540C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85D"/>
    <w:rsid w:val="00F62E29"/>
    <w:rsid w:val="00F63625"/>
    <w:rsid w:val="00F6385C"/>
    <w:rsid w:val="00F63A98"/>
    <w:rsid w:val="00F63DB8"/>
    <w:rsid w:val="00F6469E"/>
    <w:rsid w:val="00F64730"/>
    <w:rsid w:val="00F64C0A"/>
    <w:rsid w:val="00F64D41"/>
    <w:rsid w:val="00F66ED7"/>
    <w:rsid w:val="00F6733D"/>
    <w:rsid w:val="00F677CB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2E95"/>
    <w:rsid w:val="00F73E3A"/>
    <w:rsid w:val="00F74677"/>
    <w:rsid w:val="00F74D4C"/>
    <w:rsid w:val="00F75656"/>
    <w:rsid w:val="00F7579E"/>
    <w:rsid w:val="00F757E0"/>
    <w:rsid w:val="00F75B27"/>
    <w:rsid w:val="00F76C56"/>
    <w:rsid w:val="00F76E15"/>
    <w:rsid w:val="00F77344"/>
    <w:rsid w:val="00F77518"/>
    <w:rsid w:val="00F7789D"/>
    <w:rsid w:val="00F806AF"/>
    <w:rsid w:val="00F815E5"/>
    <w:rsid w:val="00F816DE"/>
    <w:rsid w:val="00F81A13"/>
    <w:rsid w:val="00F82017"/>
    <w:rsid w:val="00F825AE"/>
    <w:rsid w:val="00F826A4"/>
    <w:rsid w:val="00F8277D"/>
    <w:rsid w:val="00F83099"/>
    <w:rsid w:val="00F83431"/>
    <w:rsid w:val="00F838C7"/>
    <w:rsid w:val="00F843CE"/>
    <w:rsid w:val="00F84CB1"/>
    <w:rsid w:val="00F84F42"/>
    <w:rsid w:val="00F855B5"/>
    <w:rsid w:val="00F85B97"/>
    <w:rsid w:val="00F85C61"/>
    <w:rsid w:val="00F8611B"/>
    <w:rsid w:val="00F87797"/>
    <w:rsid w:val="00F878CA"/>
    <w:rsid w:val="00F87CF3"/>
    <w:rsid w:val="00F9081E"/>
    <w:rsid w:val="00F90A47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D86"/>
    <w:rsid w:val="00F94FFC"/>
    <w:rsid w:val="00F95E7C"/>
    <w:rsid w:val="00F95FF7"/>
    <w:rsid w:val="00F9670A"/>
    <w:rsid w:val="00F97383"/>
    <w:rsid w:val="00F97DAD"/>
    <w:rsid w:val="00FA04BA"/>
    <w:rsid w:val="00FA14EF"/>
    <w:rsid w:val="00FA16C7"/>
    <w:rsid w:val="00FA1CBF"/>
    <w:rsid w:val="00FA1D8A"/>
    <w:rsid w:val="00FA2117"/>
    <w:rsid w:val="00FA2A07"/>
    <w:rsid w:val="00FA30CA"/>
    <w:rsid w:val="00FA30E2"/>
    <w:rsid w:val="00FA38FD"/>
    <w:rsid w:val="00FA3EF2"/>
    <w:rsid w:val="00FA403C"/>
    <w:rsid w:val="00FA4516"/>
    <w:rsid w:val="00FA45C9"/>
    <w:rsid w:val="00FA46C4"/>
    <w:rsid w:val="00FA48D8"/>
    <w:rsid w:val="00FA4F79"/>
    <w:rsid w:val="00FA5ADF"/>
    <w:rsid w:val="00FA647D"/>
    <w:rsid w:val="00FA64B0"/>
    <w:rsid w:val="00FA659B"/>
    <w:rsid w:val="00FA6750"/>
    <w:rsid w:val="00FA6877"/>
    <w:rsid w:val="00FA6FE9"/>
    <w:rsid w:val="00FA74A7"/>
    <w:rsid w:val="00FA76EE"/>
    <w:rsid w:val="00FB0298"/>
    <w:rsid w:val="00FB02E2"/>
    <w:rsid w:val="00FB03CF"/>
    <w:rsid w:val="00FB1B15"/>
    <w:rsid w:val="00FB1B50"/>
    <w:rsid w:val="00FB1D09"/>
    <w:rsid w:val="00FB1D21"/>
    <w:rsid w:val="00FB1DAD"/>
    <w:rsid w:val="00FB2391"/>
    <w:rsid w:val="00FB2EFD"/>
    <w:rsid w:val="00FB358A"/>
    <w:rsid w:val="00FB49DF"/>
    <w:rsid w:val="00FB4E0C"/>
    <w:rsid w:val="00FB4EAD"/>
    <w:rsid w:val="00FB542C"/>
    <w:rsid w:val="00FB65A1"/>
    <w:rsid w:val="00FB6ADC"/>
    <w:rsid w:val="00FB755F"/>
    <w:rsid w:val="00FB7853"/>
    <w:rsid w:val="00FB7CAF"/>
    <w:rsid w:val="00FB7E9B"/>
    <w:rsid w:val="00FB7F21"/>
    <w:rsid w:val="00FC0215"/>
    <w:rsid w:val="00FC0412"/>
    <w:rsid w:val="00FC0616"/>
    <w:rsid w:val="00FC063D"/>
    <w:rsid w:val="00FC0BFE"/>
    <w:rsid w:val="00FC0F35"/>
    <w:rsid w:val="00FC10C1"/>
    <w:rsid w:val="00FC1A30"/>
    <w:rsid w:val="00FC1ABA"/>
    <w:rsid w:val="00FC1D60"/>
    <w:rsid w:val="00FC23FD"/>
    <w:rsid w:val="00FC283D"/>
    <w:rsid w:val="00FC28F6"/>
    <w:rsid w:val="00FC2908"/>
    <w:rsid w:val="00FC2943"/>
    <w:rsid w:val="00FC2AAE"/>
    <w:rsid w:val="00FC2BE4"/>
    <w:rsid w:val="00FC31A5"/>
    <w:rsid w:val="00FC3C0D"/>
    <w:rsid w:val="00FC4C4D"/>
    <w:rsid w:val="00FC5371"/>
    <w:rsid w:val="00FC5FBB"/>
    <w:rsid w:val="00FC6157"/>
    <w:rsid w:val="00FC64D7"/>
    <w:rsid w:val="00FC66F3"/>
    <w:rsid w:val="00FC6A9D"/>
    <w:rsid w:val="00FC7153"/>
    <w:rsid w:val="00FC7485"/>
    <w:rsid w:val="00FC7703"/>
    <w:rsid w:val="00FC77DD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32C"/>
    <w:rsid w:val="00FD166B"/>
    <w:rsid w:val="00FD18D5"/>
    <w:rsid w:val="00FD19E5"/>
    <w:rsid w:val="00FD2155"/>
    <w:rsid w:val="00FD2519"/>
    <w:rsid w:val="00FD25B1"/>
    <w:rsid w:val="00FD26CD"/>
    <w:rsid w:val="00FD2737"/>
    <w:rsid w:val="00FD3011"/>
    <w:rsid w:val="00FD3063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02F"/>
    <w:rsid w:val="00FD61AF"/>
    <w:rsid w:val="00FD6561"/>
    <w:rsid w:val="00FD68C0"/>
    <w:rsid w:val="00FD7291"/>
    <w:rsid w:val="00FD7570"/>
    <w:rsid w:val="00FD7CDB"/>
    <w:rsid w:val="00FE0E68"/>
    <w:rsid w:val="00FE1A82"/>
    <w:rsid w:val="00FE264F"/>
    <w:rsid w:val="00FE2867"/>
    <w:rsid w:val="00FE302A"/>
    <w:rsid w:val="00FE35B1"/>
    <w:rsid w:val="00FE3D34"/>
    <w:rsid w:val="00FE4389"/>
    <w:rsid w:val="00FE531D"/>
    <w:rsid w:val="00FE577A"/>
    <w:rsid w:val="00FE5E96"/>
    <w:rsid w:val="00FE5F60"/>
    <w:rsid w:val="00FE61AC"/>
    <w:rsid w:val="00FE6C33"/>
    <w:rsid w:val="00FE6D6E"/>
    <w:rsid w:val="00FE7607"/>
    <w:rsid w:val="00FE76A7"/>
    <w:rsid w:val="00FE7D10"/>
    <w:rsid w:val="00FE7EE4"/>
    <w:rsid w:val="00FF041E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63E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0F5E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tabs>
        <w:tab w:val="clear" w:pos="360"/>
      </w:tabs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BodyTextChar">
    <w:name w:val="Body Text Char"/>
    <w:aliases w:val="bt Char"/>
    <w:basedOn w:val="DefaultParagraphFont"/>
    <w:link w:val="BodyText"/>
    <w:rsid w:val="002E1620"/>
    <w:rPr>
      <w:rFonts w:ascii="Times" w:hAnsi="Times"/>
      <w:szCs w:val="24"/>
      <w:lang w:val="en-GB"/>
    </w:rPr>
  </w:style>
  <w:style w:type="character" w:styleId="Strong">
    <w:name w:val="Strong"/>
    <w:uiPriority w:val="22"/>
    <w:qFormat/>
    <w:rsid w:val="000E71EA"/>
    <w:rPr>
      <w:b/>
      <w:bCs/>
    </w:rPr>
  </w:style>
  <w:style w:type="character" w:customStyle="1" w:styleId="msoins2">
    <w:name w:val="msoins2"/>
    <w:rsid w:val="000E71EA"/>
  </w:style>
  <w:style w:type="paragraph" w:customStyle="1" w:styleId="xmsonormal">
    <w:name w:val="x_msonormal"/>
    <w:basedOn w:val="Normal"/>
    <w:qFormat/>
    <w:rsid w:val="008073BC"/>
    <w:pPr>
      <w:spacing w:after="0"/>
      <w:jc w:val="left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0MaintextChar">
    <w:name w:val="0 Main text Char"/>
    <w:link w:val="0Maintext"/>
    <w:qFormat/>
    <w:locked/>
    <w:rsid w:val="00154B7F"/>
    <w:rPr>
      <w:rFonts w:eastAsia="Malgun Gothic"/>
      <w:lang w:val="en-GB"/>
    </w:rPr>
  </w:style>
  <w:style w:type="paragraph" w:customStyle="1" w:styleId="0Maintext">
    <w:name w:val="0 Main text"/>
    <w:basedOn w:val="Normal"/>
    <w:link w:val="0MaintextChar"/>
    <w:qFormat/>
    <w:rsid w:val="00154B7F"/>
    <w:pPr>
      <w:spacing w:after="0"/>
    </w:pPr>
    <w:rPr>
      <w:rFonts w:ascii="Times New Roman" w:eastAsia="Malgun Gothic" w:hAnsi="Times New Roman"/>
      <w:szCs w:val="20"/>
    </w:rPr>
  </w:style>
  <w:style w:type="paragraph" w:customStyle="1" w:styleId="0maintext0">
    <w:name w:val="0maintext"/>
    <w:basedOn w:val="Normal"/>
    <w:uiPriority w:val="99"/>
    <w:rsid w:val="008E28C3"/>
    <w:pPr>
      <w:spacing w:after="0"/>
      <w:jc w:val="left"/>
    </w:pPr>
    <w:rPr>
      <w:rFonts w:ascii="Times New Roman" w:eastAsia="SimSun" w:hAnsi="Times New Roman"/>
      <w:sz w:val="24"/>
      <w:lang w:val="en-US" w:eastAsia="zh-CN"/>
    </w:rPr>
  </w:style>
  <w:style w:type="paragraph" w:customStyle="1" w:styleId="xxmsonormal">
    <w:name w:val="x_xmsonormal"/>
    <w:basedOn w:val="Normal"/>
    <w:rsid w:val="005B6AE6"/>
    <w:pPr>
      <w:spacing w:after="0"/>
      <w:jc w:val="left"/>
    </w:pPr>
    <w:rPr>
      <w:rFonts w:ascii="SimSun" w:eastAsia="SimSun" w:hAnsi="SimSun" w:cs="SimSun"/>
      <w:sz w:val="24"/>
      <w:lang w:val="en-US" w:eastAsia="zh-CN"/>
    </w:rPr>
  </w:style>
  <w:style w:type="paragraph" w:customStyle="1" w:styleId="xxmsolistparagraph">
    <w:name w:val="x_xmsolistparagraph"/>
    <w:basedOn w:val="Normal"/>
    <w:rsid w:val="005B6AE6"/>
    <w:pPr>
      <w:spacing w:after="0"/>
      <w:jc w:val="left"/>
    </w:pPr>
    <w:rPr>
      <w:rFonts w:ascii="SimSun" w:eastAsia="SimSun" w:hAnsi="SimSun" w:cs="SimSu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4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560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3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451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E02B9B-AD98-4B7F-AF33-1BE5A4A30D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4BB83F-C4BD-4175-94C1-1ED8C10D4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38A59A-AEC5-404E-BA01-DC896AF58C9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b813fb6-1347-4985-ab36-6575371b00b3"/>
    <ds:schemaRef ds:uri="2ff76fbf-12b9-4337-ad3b-122e2d975a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330</TotalTime>
  <Pages>4</Pages>
  <Words>1196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145</cp:revision>
  <cp:lastPrinted>2017-10-24T05:18:00Z</cp:lastPrinted>
  <dcterms:created xsi:type="dcterms:W3CDTF">2021-08-07T05:21:00Z</dcterms:created>
  <dcterms:modified xsi:type="dcterms:W3CDTF">2022-02-14T22:47:00Z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12d87aa7-5720-4494-bac5-5de1c7adc301</vt:lpwstr>
  </property>
  <property fmtid="{D5CDD505-2E9C-101B-9397-08002B2CF9AE}" pid="3" name="CTP_TimeStamp">
    <vt:lpwstr>2020-08-08 01:37:38Z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