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F97B9" w14:textId="5E66D377" w:rsidR="003D6877" w:rsidRPr="00795834" w:rsidRDefault="003D6877" w:rsidP="4BD3BE56">
      <w:pPr>
        <w:tabs>
          <w:tab w:val="right" w:pos="9639"/>
        </w:tabs>
        <w:ind w:right="2"/>
        <w:rPr>
          <w:rFonts w:ascii="Arial" w:eastAsia="游明朝" w:hAnsi="Arial" w:cs="Arial"/>
          <w:b/>
          <w:bCs/>
          <w:sz w:val="28"/>
          <w:szCs w:val="28"/>
          <w:lang w:val="en-GB" w:eastAsia="ja-JP"/>
        </w:rPr>
      </w:pPr>
      <w:r w:rsidRPr="4BD3BE56">
        <w:rPr>
          <w:rFonts w:ascii="Arial" w:hAnsi="Arial" w:cs="Arial"/>
          <w:b/>
          <w:bCs/>
          <w:sz w:val="28"/>
          <w:szCs w:val="28"/>
          <w:lang w:val="en-GB"/>
        </w:rPr>
        <w:t>TSG RAN WG1#10</w:t>
      </w:r>
      <w:r w:rsidR="00B52085">
        <w:rPr>
          <w:rFonts w:ascii="Arial" w:hAnsi="Arial" w:cs="Arial"/>
          <w:b/>
          <w:bCs/>
          <w:sz w:val="28"/>
          <w:szCs w:val="28"/>
          <w:lang w:val="en-GB"/>
        </w:rPr>
        <w:t>8</w:t>
      </w:r>
      <w:r w:rsidR="000226D6" w:rsidRPr="4BD3BE56">
        <w:rPr>
          <w:rFonts w:ascii="Arial" w:hAnsi="Arial" w:cs="Arial"/>
          <w:b/>
          <w:bCs/>
          <w:sz w:val="28"/>
          <w:szCs w:val="28"/>
          <w:lang w:val="en-GB"/>
        </w:rPr>
        <w:t>-e</w:t>
      </w:r>
      <w:r w:rsidR="00300E33">
        <w:rPr>
          <w:rFonts w:ascii="Arial" w:hAnsi="Arial" w:cs="Arial"/>
          <w:b/>
          <w:bCs/>
          <w:sz w:val="28"/>
          <w:szCs w:val="28"/>
          <w:lang w:val="en-GB"/>
        </w:rPr>
        <w:tab/>
      </w:r>
      <w:r w:rsidR="00745B73">
        <w:rPr>
          <w:rFonts w:ascii="Arial" w:hAnsi="Arial" w:cs="Arial"/>
          <w:b/>
          <w:bCs/>
          <w:sz w:val="28"/>
          <w:szCs w:val="28"/>
          <w:lang w:val="en-GB"/>
        </w:rPr>
        <w:t>R1-</w:t>
      </w:r>
      <w:r w:rsidR="00300E33" w:rsidRPr="00300E33">
        <w:rPr>
          <w:rFonts w:ascii="Arial" w:hAnsi="Arial" w:cs="Arial"/>
          <w:b/>
          <w:bCs/>
          <w:sz w:val="28"/>
          <w:szCs w:val="28"/>
          <w:lang w:val="en-GB"/>
        </w:rPr>
        <w:t>2201584</w:t>
      </w:r>
    </w:p>
    <w:p w14:paraId="561EA3ED" w14:textId="77777777" w:rsidR="00D57BEB" w:rsidRPr="009513AC" w:rsidRDefault="00D57BEB" w:rsidP="00D57BE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February 21</w:t>
      </w:r>
      <w:r>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 March 3</w:t>
      </w:r>
      <w:r>
        <w:rPr>
          <w:rFonts w:ascii="Arial" w:eastAsia="ＭＳ 明朝" w:hAnsi="Arial" w:cs="Arial"/>
          <w:b/>
          <w:bCs/>
          <w:sz w:val="28"/>
          <w:vertAlign w:val="superscript"/>
          <w:lang w:eastAsia="ja-JP"/>
        </w:rPr>
        <w:t>rd</w:t>
      </w:r>
      <w:r>
        <w:rPr>
          <w:rFonts w:ascii="Arial" w:eastAsia="ＭＳ 明朝" w:hAnsi="Arial" w:cs="Arial"/>
          <w:b/>
          <w:bCs/>
          <w:sz w:val="28"/>
          <w:lang w:eastAsia="ja-JP"/>
        </w:rPr>
        <w:t>, 2022</w:t>
      </w:r>
    </w:p>
    <w:p w14:paraId="3818A932" w14:textId="77777777" w:rsidR="005D191B" w:rsidRPr="00B2446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127856B6"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C87915">
        <w:rPr>
          <w:rFonts w:ascii="Times New Roman" w:eastAsia="DengXian" w:hAnsi="Times New Roman"/>
          <w:lang w:val="en-GB" w:eastAsia="zh-CN"/>
        </w:rPr>
        <w:t>7</w:t>
      </w:r>
      <w:r w:rsidR="00B24464">
        <w:rPr>
          <w:rFonts w:ascii="Times New Roman" w:eastAsia="DengXian" w:hAnsi="Times New Roman"/>
          <w:lang w:val="en-GB" w:eastAsia="zh-CN"/>
        </w:rPr>
        <w:t>b</w:t>
      </w:r>
      <w:r w:rsidR="00465A79" w:rsidRPr="00795834">
        <w:rPr>
          <w:rFonts w:ascii="Times New Roman" w:eastAsia="DengXian" w:hAnsi="Times New Roman"/>
          <w:lang w:val="en-GB" w:eastAsia="zh-CN"/>
        </w:rPr>
        <w:t>-</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0"/>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48FE2048" w14:textId="5B089B85" w:rsidR="00B24464" w:rsidRDefault="00B24464" w:rsidP="00F845BF">
            <w:pPr>
              <w:pStyle w:val="aff"/>
              <w:overflowPunct w:val="0"/>
              <w:autoSpaceDE w:val="0"/>
              <w:autoSpaceDN w:val="0"/>
              <w:adjustRightInd w:val="0"/>
              <w:spacing w:after="180"/>
              <w:ind w:leftChars="0" w:left="1440"/>
              <w:contextualSpacing/>
              <w:textAlignment w:val="baseline"/>
            </w:pPr>
          </w:p>
          <w:p w14:paraId="5F51D8A5" w14:textId="77777777" w:rsidR="00BC4A63" w:rsidRPr="00B025F5" w:rsidRDefault="00BC4A63" w:rsidP="00BC4A63">
            <w:pPr>
              <w:rPr>
                <w:highlight w:val="green"/>
              </w:rPr>
            </w:pPr>
            <w:r w:rsidRPr="00B025F5">
              <w:rPr>
                <w:highlight w:val="green"/>
              </w:rPr>
              <w:t>Agreement</w:t>
            </w:r>
          </w:p>
          <w:p w14:paraId="61F1215C" w14:textId="77777777" w:rsidR="00BC4A63" w:rsidRPr="00B025F5" w:rsidRDefault="00BC4A63" w:rsidP="00BC4A63">
            <w:pPr>
              <w:autoSpaceDE w:val="0"/>
              <w:autoSpaceDN w:val="0"/>
              <w:jc w:val="both"/>
              <w:rPr>
                <w:rFonts w:ascii="Times New Roman" w:hAnsi="Times New Roman"/>
                <w:color w:val="000000"/>
                <w:szCs w:val="22"/>
              </w:rPr>
            </w:pPr>
            <w:r w:rsidRPr="00B025F5">
              <w:rPr>
                <w:rFonts w:ascii="Times New Roman" w:hAnsi="Times New Roman"/>
                <w:color w:val="000000"/>
                <w:szCs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7A99A414" w14:textId="13783B22" w:rsidR="00BC4A63" w:rsidRDefault="00BC4A63" w:rsidP="00BC4A63">
            <w:pPr>
              <w:pStyle w:val="aff"/>
              <w:numPr>
                <w:ilvl w:val="0"/>
                <w:numId w:val="11"/>
              </w:numPr>
              <w:autoSpaceDE w:val="0"/>
              <w:autoSpaceDN w:val="0"/>
              <w:ind w:leftChars="0"/>
              <w:jc w:val="both"/>
              <w:rPr>
                <w:color w:val="000000"/>
                <w:szCs w:val="22"/>
              </w:rPr>
            </w:pPr>
            <w:r w:rsidRPr="00B025F5">
              <w:rPr>
                <w:color w:val="000000"/>
                <w:szCs w:val="22"/>
              </w:rPr>
              <w:t>If the number of SL RSSI measurement slots is below a (pre-)configured threshold, a (pre-)configured SL CBR value is used.</w:t>
            </w:r>
          </w:p>
          <w:p w14:paraId="068144A6" w14:textId="77777777" w:rsidR="003D7589" w:rsidRPr="00B025F5" w:rsidRDefault="003D7589" w:rsidP="00F845BF">
            <w:pPr>
              <w:pStyle w:val="aff"/>
              <w:autoSpaceDE w:val="0"/>
              <w:autoSpaceDN w:val="0"/>
              <w:ind w:leftChars="0" w:left="720"/>
              <w:jc w:val="both"/>
              <w:rPr>
                <w:color w:val="000000"/>
                <w:szCs w:val="22"/>
              </w:rPr>
            </w:pPr>
          </w:p>
          <w:p w14:paraId="4FCC0F4D" w14:textId="77777777" w:rsidR="00C45D0C" w:rsidRPr="00EA2AB0" w:rsidRDefault="00C45D0C" w:rsidP="00C45D0C">
            <w:pPr>
              <w:rPr>
                <w:highlight w:val="green"/>
              </w:rPr>
            </w:pPr>
            <w:r w:rsidRPr="00EA2AB0">
              <w:rPr>
                <w:highlight w:val="green"/>
              </w:rPr>
              <w:t>Agreement</w:t>
            </w:r>
          </w:p>
          <w:p w14:paraId="6273EFFC" w14:textId="77777777" w:rsidR="00C45D0C" w:rsidRPr="004B7DB6" w:rsidRDefault="00C45D0C" w:rsidP="00C45D0C">
            <w:pPr>
              <w:rPr>
                <w:rFonts w:ascii="Times New Roman" w:hAnsi="Times New Roman"/>
                <w:szCs w:val="22"/>
              </w:rPr>
            </w:pPr>
            <w:r w:rsidRPr="004B7DB6">
              <w:rPr>
                <w:rFonts w:ascii="Times New Roman" w:hAnsi="Times New Roman"/>
                <w:szCs w:val="22"/>
              </w:rPr>
              <w:t>When UE is triggered to perform re-evaluation and pre-emption checking for aperiodic transmission (</w:t>
            </w:r>
            <w:proofErr w:type="spellStart"/>
            <w:r w:rsidRPr="004B7DB6">
              <w:rPr>
                <w:rFonts w:ascii="Times New Roman" w:hAnsi="Times New Roman"/>
                <w:i/>
                <w:iCs/>
                <w:szCs w:val="22"/>
              </w:rPr>
              <w:t>P</w:t>
            </w:r>
            <w:r w:rsidRPr="004B7DB6">
              <w:rPr>
                <w:rFonts w:ascii="Times New Roman" w:hAnsi="Times New Roman"/>
                <w:szCs w:val="22"/>
                <w:vertAlign w:val="subscript"/>
              </w:rPr>
              <w:t>rsvp_TX</w:t>
            </w:r>
            <w:proofErr w:type="spellEnd"/>
            <w:r w:rsidRPr="004B7DB6">
              <w:rPr>
                <w:rFonts w:ascii="Times New Roman" w:hAnsi="Times New Roman"/>
                <w:i/>
                <w:iCs/>
                <w:szCs w:val="22"/>
              </w:rPr>
              <w:t>=</w:t>
            </w:r>
            <w:r w:rsidRPr="004B7DB6">
              <w:rPr>
                <w:rFonts w:ascii="Times New Roman" w:hAnsi="Times New Roman"/>
                <w:szCs w:val="22"/>
              </w:rPr>
              <w:t xml:space="preserve">0) in slot </w:t>
            </w:r>
            <w:r w:rsidRPr="004B7DB6">
              <w:rPr>
                <w:rFonts w:ascii="Times New Roman" w:hAnsi="Times New Roman"/>
                <w:i/>
                <w:iCs/>
                <w:szCs w:val="22"/>
              </w:rPr>
              <w:t>n</w:t>
            </w:r>
            <w:r w:rsidRPr="004B7DB6">
              <w:rPr>
                <w:rFonts w:ascii="Times New Roman" w:hAnsi="Times New Roman"/>
                <w:szCs w:val="22"/>
              </w:rPr>
              <w:t>,</w:t>
            </w:r>
          </w:p>
          <w:p w14:paraId="14CA8FC9" w14:textId="77777777" w:rsidR="00C45D0C" w:rsidRPr="004B7DB6" w:rsidRDefault="00C45D0C" w:rsidP="00C45D0C">
            <w:pPr>
              <w:pStyle w:val="aff"/>
              <w:numPr>
                <w:ilvl w:val="0"/>
                <w:numId w:val="43"/>
              </w:numPr>
              <w:overflowPunct w:val="0"/>
              <w:autoSpaceDE w:val="0"/>
              <w:autoSpaceDN w:val="0"/>
              <w:adjustRightInd w:val="0"/>
              <w:spacing w:after="180"/>
              <w:ind w:leftChars="0"/>
              <w:contextualSpacing/>
              <w:textAlignment w:val="baseline"/>
              <w:rPr>
                <w:rFonts w:eastAsia="Times New Roman"/>
                <w:szCs w:val="22"/>
              </w:rPr>
            </w:pPr>
            <w:r w:rsidRPr="004B7DB6">
              <w:rPr>
                <w:rFonts w:eastAsia="Times New Roman"/>
                <w:szCs w:val="22"/>
                <w:lang w:eastAsia="en-GB"/>
              </w:rPr>
              <w:t>The candidate resource set (</w:t>
            </w:r>
            <w:r w:rsidRPr="004B7DB6">
              <w:rPr>
                <w:rFonts w:eastAsia="Times New Roman"/>
                <w:i/>
                <w:iCs/>
                <w:szCs w:val="22"/>
                <w:lang w:eastAsia="en-GB"/>
              </w:rPr>
              <w:t>S</w:t>
            </w:r>
            <w:r w:rsidRPr="004B7DB6">
              <w:rPr>
                <w:rFonts w:eastAsia="Times New Roman"/>
                <w:i/>
                <w:iCs/>
                <w:szCs w:val="22"/>
                <w:vertAlign w:val="subscript"/>
                <w:lang w:eastAsia="en-GB"/>
              </w:rPr>
              <w:t>A</w:t>
            </w:r>
            <w:r w:rsidRPr="004B7DB6">
              <w:rPr>
                <w:rFonts w:eastAsia="Times New Roman"/>
                <w:szCs w:val="22"/>
                <w:lang w:eastAsia="en-GB"/>
              </w:rPr>
              <w:t xml:space="preserve">) is initialized to the remaining </w:t>
            </w:r>
            <w:r w:rsidRPr="004B7DB6">
              <w:rPr>
                <w:rFonts w:eastAsia="Times New Roman"/>
                <w:i/>
                <w:iCs/>
                <w:szCs w:val="22"/>
                <w:lang w:eastAsia="en-GB"/>
              </w:rPr>
              <w:t>Y’</w:t>
            </w:r>
            <w:r w:rsidRPr="004B7DB6">
              <w:rPr>
                <w:rFonts w:eastAsia="Times New Roman"/>
                <w:szCs w:val="22"/>
                <w:lang w:eastAsia="en-GB"/>
              </w:rPr>
              <w:t xml:space="preserve"> candidate slots</w:t>
            </w:r>
            <w:r w:rsidRPr="004B7DB6">
              <w:rPr>
                <w:rFonts w:eastAsia="Times New Roman"/>
                <w:szCs w:val="22"/>
              </w:rPr>
              <w:t xml:space="preserve"> that </w:t>
            </w:r>
            <w:r w:rsidRPr="004B7DB6">
              <w:rPr>
                <w:rFonts w:eastAsia="Times New Roman"/>
                <w:szCs w:val="22"/>
                <w:lang w:eastAsia="en-GB"/>
              </w:rPr>
              <w:t xml:space="preserve">starts from slot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 xml:space="preserve"> and ends at the last slot of the </w:t>
            </w:r>
            <w:r w:rsidRPr="004B7DB6">
              <w:rPr>
                <w:rFonts w:eastAsia="Times New Roman"/>
                <w:i/>
                <w:iCs/>
                <w:szCs w:val="22"/>
              </w:rPr>
              <w:t>Y’</w:t>
            </w:r>
            <w:r w:rsidRPr="004B7DB6">
              <w:rPr>
                <w:rFonts w:eastAsia="Times New Roman"/>
                <w:szCs w:val="22"/>
              </w:rPr>
              <w:t xml:space="preserve"> candidate slots.</w:t>
            </w:r>
          </w:p>
          <w:p w14:paraId="39FAC173" w14:textId="77777777" w:rsidR="00C45D0C" w:rsidRPr="004B7DB6" w:rsidRDefault="00D57BEB" w:rsidP="00C45D0C">
            <w:pPr>
              <w:pStyle w:val="aff"/>
              <w:numPr>
                <w:ilvl w:val="1"/>
                <w:numId w:val="43"/>
              </w:numPr>
              <w:overflowPunct w:val="0"/>
              <w:autoSpaceDE w:val="0"/>
              <w:autoSpaceDN w:val="0"/>
              <w:adjustRightInd w:val="0"/>
              <w:spacing w:after="180"/>
              <w:ind w:leftChars="0"/>
              <w:contextualSpacing/>
              <w:textAlignment w:val="baseline"/>
              <w:rPr>
                <w:rFonts w:eastAsia="Times New Roman"/>
                <w:szCs w:val="22"/>
              </w:rPr>
            </w:pP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00C45D0C" w:rsidRPr="004B7DB6">
              <w:rPr>
                <w:rFonts w:eastAsia="Times New Roman"/>
                <w:szCs w:val="22"/>
              </w:rPr>
              <w:t xml:space="preserve"> is the first candidate slot after slot </w:t>
            </w:r>
            <w:r w:rsidR="00C45D0C" w:rsidRPr="004B7DB6">
              <w:rPr>
                <w:rFonts w:eastAsia="Times New Roman"/>
                <w:i/>
                <w:iCs/>
                <w:szCs w:val="22"/>
              </w:rPr>
              <w:t>n+T</w:t>
            </w:r>
            <w:r w:rsidR="00C45D0C" w:rsidRPr="004B7DB6">
              <w:rPr>
                <w:rFonts w:eastAsia="Times New Roman"/>
                <w:i/>
                <w:iCs/>
                <w:szCs w:val="22"/>
                <w:vertAlign w:val="subscript"/>
              </w:rPr>
              <w:t>3</w:t>
            </w:r>
            <w:r w:rsidR="00C45D0C" w:rsidRPr="004B7DB6">
              <w:rPr>
                <w:rFonts w:eastAsia="Times New Roman"/>
                <w:szCs w:val="22"/>
              </w:rPr>
              <w:t>.</w:t>
            </w:r>
          </w:p>
          <w:p w14:paraId="63DC31CA" w14:textId="77777777" w:rsidR="00C45D0C" w:rsidRPr="004B7DB6" w:rsidRDefault="00C45D0C" w:rsidP="00C45D0C">
            <w:pPr>
              <w:pStyle w:val="aff"/>
              <w:numPr>
                <w:ilvl w:val="0"/>
                <w:numId w:val="43"/>
              </w:numPr>
              <w:overflowPunct w:val="0"/>
              <w:autoSpaceDE w:val="0"/>
              <w:autoSpaceDN w:val="0"/>
              <w:adjustRightInd w:val="0"/>
              <w:spacing w:after="180"/>
              <w:ind w:leftChars="0"/>
              <w:contextualSpacing/>
              <w:textAlignment w:val="baseline"/>
              <w:rPr>
                <w:rFonts w:eastAsia="Times New Roman"/>
                <w:szCs w:val="22"/>
              </w:rPr>
            </w:pPr>
            <w:r w:rsidRPr="004B7DB6">
              <w:rPr>
                <w:rFonts w:eastAsia="Times New Roman"/>
                <w:szCs w:val="22"/>
              </w:rPr>
              <w:t xml:space="preserve">UE may perform PBPS for periodic sensing occasions after the resource (re)selection when </w:t>
            </w:r>
            <w:proofErr w:type="spellStart"/>
            <w:r w:rsidRPr="004B7DB6">
              <w:rPr>
                <w:rFonts w:eastAsia="Times New Roman"/>
                <w:i/>
                <w:iCs/>
                <w:szCs w:val="22"/>
              </w:rPr>
              <w:t>sl-MultiReserveResource</w:t>
            </w:r>
            <w:proofErr w:type="spellEnd"/>
            <w:r w:rsidRPr="004B7DB6">
              <w:rPr>
                <w:rFonts w:eastAsia="Times New Roman"/>
                <w:szCs w:val="22"/>
              </w:rPr>
              <w:t xml:space="preserve"> is enabled for the mode 2 Tx resource pool</w:t>
            </w:r>
          </w:p>
          <w:p w14:paraId="116F0A7F" w14:textId="77777777" w:rsidR="00C45D0C" w:rsidRPr="004B7DB6" w:rsidRDefault="00C45D0C" w:rsidP="00C45D0C">
            <w:pPr>
              <w:pStyle w:val="aff"/>
              <w:numPr>
                <w:ilvl w:val="1"/>
                <w:numId w:val="43"/>
              </w:numPr>
              <w:overflowPunct w:val="0"/>
              <w:autoSpaceDE w:val="0"/>
              <w:autoSpaceDN w:val="0"/>
              <w:adjustRightInd w:val="0"/>
              <w:spacing w:after="180"/>
              <w:ind w:leftChars="0"/>
              <w:contextualSpacing/>
              <w:textAlignment w:val="baseline"/>
              <w:rPr>
                <w:rFonts w:eastAsia="Times New Roman"/>
                <w:szCs w:val="22"/>
              </w:rPr>
            </w:pPr>
            <w:r w:rsidRPr="004B7DB6">
              <w:rPr>
                <w:rFonts w:eastAsia="Times New Roman"/>
                <w:szCs w:val="22"/>
              </w:rPr>
              <w:t>It is up to UE implementation</w:t>
            </w:r>
          </w:p>
          <w:p w14:paraId="6BF26421" w14:textId="77777777" w:rsidR="00C45D0C" w:rsidRPr="004B7DB6" w:rsidRDefault="00C45D0C" w:rsidP="00C45D0C">
            <w:pPr>
              <w:pStyle w:val="aff"/>
              <w:numPr>
                <w:ilvl w:val="0"/>
                <w:numId w:val="43"/>
              </w:numPr>
              <w:overflowPunct w:val="0"/>
              <w:autoSpaceDE w:val="0"/>
              <w:autoSpaceDN w:val="0"/>
              <w:adjustRightInd w:val="0"/>
              <w:spacing w:after="180"/>
              <w:ind w:leftChars="0"/>
              <w:contextualSpacing/>
              <w:textAlignment w:val="baseline"/>
              <w:rPr>
                <w:rFonts w:eastAsia="Times New Roman"/>
                <w:szCs w:val="22"/>
              </w:rPr>
            </w:pPr>
            <w:r w:rsidRPr="004B7DB6">
              <w:rPr>
                <w:rFonts w:eastAsia="Times New Roman"/>
                <w:szCs w:val="22"/>
              </w:rPr>
              <w:t>UE performs CPS starting from</w:t>
            </w:r>
            <w:r>
              <w:rPr>
                <w:rFonts w:eastAsia="Times New Roman"/>
                <w:szCs w:val="22"/>
              </w:rPr>
              <w:t xml:space="preserve"> </w:t>
            </w:r>
            <w:r w:rsidRPr="004B7DB6">
              <w:rPr>
                <w:rFonts w:eastAsia="Times New Roman"/>
                <w:szCs w:val="22"/>
              </w:rPr>
              <w:t>at least</w:t>
            </w:r>
            <w:r w:rsidRPr="004B7DB6">
              <w:rPr>
                <w:rFonts w:eastAsia="Times New Roman"/>
                <w:i/>
                <w:iCs/>
                <w:szCs w:val="22"/>
              </w:rPr>
              <w:t xml:space="preserve"> M</w:t>
            </w:r>
            <w:r w:rsidRPr="004B7DB6">
              <w:rPr>
                <w:rFonts w:eastAsia="Times New Roman"/>
                <w:szCs w:val="22"/>
              </w:rPr>
              <w:t xml:space="preserve"> consecutive logical slots earlier than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 xml:space="preserve"> to </w:t>
            </w:r>
            <m:oMath>
              <m:sSubSup>
                <m:sSubSupPr>
                  <m:ctrlPr>
                    <w:rPr>
                      <w:rFonts w:ascii="Cambria Math" w:eastAsia="Malgun Gothic" w:hAnsi="Cambria Math"/>
                      <w:i/>
                      <w:iCs/>
                      <w:szCs w:val="22"/>
                      <w:lang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proc,0</m:t>
                  </m:r>
                </m:sub>
                <m:sup>
                  <m:r>
                    <w:rPr>
                      <w:rFonts w:ascii="Cambria Math" w:eastAsia="Times New Roman" w:hAnsi="Cambria Math"/>
                      <w:szCs w:val="22"/>
                      <w:lang w:eastAsia="en-GB"/>
                    </w:rPr>
                    <m:t>SL</m:t>
                  </m:r>
                </m:sup>
              </m:sSubSup>
              <m:r>
                <w:rPr>
                  <w:rFonts w:ascii="Cambria Math" w:eastAsia="Times New Roman" w:hAnsi="Cambria Math"/>
                  <w:szCs w:val="22"/>
                  <w:lang w:eastAsia="en-GB"/>
                </w:rPr>
                <m:t>+</m:t>
              </m:r>
              <m:sSubSup>
                <m:sSubSupPr>
                  <m:ctrlPr>
                    <w:rPr>
                      <w:rFonts w:ascii="Cambria Math" w:eastAsia="Malgun Gothic" w:hAnsi="Cambria Math"/>
                      <w:i/>
                      <w:iCs/>
                      <w:szCs w:val="22"/>
                      <w:lang w:eastAsia="en-GB"/>
                    </w:rPr>
                  </m:ctrlPr>
                </m:sSubSupPr>
                <m:e>
                  <m:r>
                    <w:rPr>
                      <w:rFonts w:ascii="Cambria Math" w:eastAsia="Times New Roman" w:hAnsi="Cambria Math"/>
                      <w:szCs w:val="22"/>
                      <w:lang w:eastAsia="en-GB"/>
                    </w:rPr>
                    <m:t>T</m:t>
                  </m:r>
                </m:e>
                <m:sub>
                  <m:r>
                    <w:rPr>
                      <w:rFonts w:ascii="Cambria Math" w:eastAsia="Times New Roman" w:hAnsi="Cambria Math"/>
                      <w:szCs w:val="22"/>
                      <w:lang w:eastAsia="en-GB"/>
                    </w:rPr>
                    <m:t>proc,1</m:t>
                  </m:r>
                </m:sub>
                <m:sup>
                  <m:r>
                    <w:rPr>
                      <w:rFonts w:ascii="Cambria Math" w:eastAsia="Times New Roman" w:hAnsi="Cambria Math"/>
                      <w:szCs w:val="22"/>
                      <w:lang w:eastAsia="en-GB"/>
                    </w:rPr>
                    <m:t>SL</m:t>
                  </m:r>
                </m:sup>
              </m:sSubSup>
            </m:oMath>
            <w:r w:rsidRPr="004B7DB6">
              <w:rPr>
                <w:rFonts w:eastAsia="Times New Roman"/>
                <w:szCs w:val="22"/>
              </w:rPr>
              <w:t> slots earlier than </w:t>
            </w:r>
            <m:oMath>
              <m:sSubSup>
                <m:sSubSupPr>
                  <m:ctrlPr>
                    <w:rPr>
                      <w:rFonts w:ascii="Cambria Math" w:eastAsia="Malgun Gothic" w:hAnsi="Cambria Math"/>
                      <w:i/>
                      <w:iCs/>
                      <w:szCs w:val="22"/>
                      <w:lang w:eastAsia="zh-TW"/>
                    </w:rPr>
                  </m:ctrlPr>
                </m:sSubSupPr>
                <m:e>
                  <m:r>
                    <w:rPr>
                      <w:rFonts w:ascii="Cambria Math" w:eastAsia="Times New Roman" w:hAnsi="Cambria Math"/>
                      <w:szCs w:val="22"/>
                    </w:rPr>
                    <m:t>t</m:t>
                  </m:r>
                </m:e>
                <m:sub>
                  <m:r>
                    <w:rPr>
                      <w:rFonts w:ascii="Cambria Math" w:eastAsia="Times New Roman" w:hAnsi="Cambria Math"/>
                      <w:szCs w:val="22"/>
                    </w:rPr>
                    <m:t>yi</m:t>
                  </m:r>
                </m:sub>
                <m:sup>
                  <m:r>
                    <w:rPr>
                      <w:rFonts w:ascii="Cambria Math" w:eastAsia="Times New Roman" w:hAnsi="Cambria Math"/>
                      <w:szCs w:val="22"/>
                    </w:rPr>
                    <m:t>SL</m:t>
                  </m:r>
                </m:sup>
              </m:sSubSup>
            </m:oMath>
            <w:r w:rsidRPr="004B7DB6">
              <w:rPr>
                <w:rFonts w:eastAsia="Times New Roman"/>
                <w:szCs w:val="22"/>
              </w:rPr>
              <w:t>.</w:t>
            </w:r>
          </w:p>
          <w:p w14:paraId="4CF83675" w14:textId="77777777" w:rsidR="00C45D0C" w:rsidRPr="004B7DB6" w:rsidRDefault="00C45D0C" w:rsidP="00C45D0C">
            <w:pPr>
              <w:pStyle w:val="aff"/>
              <w:numPr>
                <w:ilvl w:val="1"/>
                <w:numId w:val="43"/>
              </w:numPr>
              <w:overflowPunct w:val="0"/>
              <w:autoSpaceDE w:val="0"/>
              <w:autoSpaceDN w:val="0"/>
              <w:adjustRightInd w:val="0"/>
              <w:spacing w:after="180"/>
              <w:ind w:leftChars="0"/>
              <w:contextualSpacing/>
              <w:textAlignment w:val="baseline"/>
              <w:rPr>
                <w:szCs w:val="22"/>
              </w:rPr>
            </w:pPr>
            <w:r w:rsidRPr="004B7DB6">
              <w:rPr>
                <w:szCs w:val="22"/>
              </w:rPr>
              <w:t xml:space="preserve">FFS: When the minimum </w:t>
            </w:r>
            <w:r w:rsidRPr="004B7DB6">
              <w:rPr>
                <w:i/>
                <w:iCs/>
                <w:szCs w:val="22"/>
              </w:rPr>
              <w:t>M</w:t>
            </w:r>
            <w:r w:rsidRPr="004B7DB6">
              <w:rPr>
                <w:szCs w:val="22"/>
              </w:rPr>
              <w:t xml:space="preserve"> slots for CPS cannot be guaranteed,</w:t>
            </w:r>
          </w:p>
          <w:p w14:paraId="4B8E1B5A" w14:textId="7CA9FF6A" w:rsidR="00B24464" w:rsidRDefault="00C45D0C" w:rsidP="00C45D0C">
            <w:pPr>
              <w:overflowPunct w:val="0"/>
              <w:autoSpaceDE w:val="0"/>
              <w:autoSpaceDN w:val="0"/>
              <w:adjustRightInd w:val="0"/>
              <w:spacing w:after="180"/>
              <w:contextualSpacing/>
              <w:textAlignment w:val="baseline"/>
              <w:rPr>
                <w:szCs w:val="28"/>
              </w:rPr>
            </w:pPr>
            <w:r w:rsidRPr="004B7DB6">
              <w:rPr>
                <w:szCs w:val="28"/>
              </w:rPr>
              <w:t xml:space="preserve">All available sensing results not earlier than </w:t>
            </w:r>
            <w:r w:rsidRPr="004B7DB6">
              <w:rPr>
                <w:i/>
                <w:iCs/>
                <w:szCs w:val="22"/>
              </w:rPr>
              <w:t>n–T</w:t>
            </w:r>
            <w:r w:rsidRPr="004B7DB6">
              <w:rPr>
                <w:i/>
                <w:iCs/>
                <w:szCs w:val="22"/>
                <w:vertAlign w:val="subscript"/>
              </w:rPr>
              <w:t>0</w:t>
            </w:r>
            <w:r w:rsidRPr="004B7DB6">
              <w:rPr>
                <w:szCs w:val="22"/>
              </w:rPr>
              <w:t xml:space="preserve"> for the resource pool indicated by higher layer</w:t>
            </w:r>
            <w:r w:rsidRPr="004B7DB6">
              <w:rPr>
                <w:szCs w:val="28"/>
              </w:rPr>
              <w:t xml:space="preserve"> are applied for re-evaluation and pre-emption checking procedures</w:t>
            </w:r>
          </w:p>
          <w:p w14:paraId="20B88EC7" w14:textId="77777777" w:rsidR="003D7589" w:rsidRDefault="003D7589" w:rsidP="00C45D0C">
            <w:pPr>
              <w:overflowPunct w:val="0"/>
              <w:autoSpaceDE w:val="0"/>
              <w:autoSpaceDN w:val="0"/>
              <w:adjustRightInd w:val="0"/>
              <w:spacing w:after="180"/>
              <w:contextualSpacing/>
              <w:textAlignment w:val="baseline"/>
              <w:rPr>
                <w:szCs w:val="28"/>
              </w:rPr>
            </w:pPr>
          </w:p>
          <w:p w14:paraId="6DE67776" w14:textId="77777777" w:rsidR="003D7589" w:rsidRPr="00970514" w:rsidRDefault="003D7589" w:rsidP="003D7589">
            <w:pPr>
              <w:rPr>
                <w:rFonts w:ascii="Times New Roman" w:hAnsi="Times New Roman"/>
                <w:szCs w:val="20"/>
                <w:highlight w:val="green"/>
              </w:rPr>
            </w:pPr>
            <w:r w:rsidRPr="00970514">
              <w:rPr>
                <w:rFonts w:ascii="Times New Roman" w:hAnsi="Times New Roman"/>
                <w:szCs w:val="20"/>
                <w:highlight w:val="green"/>
              </w:rPr>
              <w:t>Agreement</w:t>
            </w:r>
          </w:p>
          <w:p w14:paraId="3D81EB32" w14:textId="77777777" w:rsidR="003D7589" w:rsidRPr="00970514" w:rsidRDefault="003D7589" w:rsidP="003D7589">
            <w:pPr>
              <w:rPr>
                <w:rFonts w:ascii="Times New Roman" w:hAnsi="Times New Roman"/>
                <w:szCs w:val="20"/>
              </w:rPr>
            </w:pPr>
            <w:r w:rsidRPr="00970514">
              <w:rPr>
                <w:rFonts w:ascii="Times New Roman" w:hAnsi="Times New Roman"/>
                <w:szCs w:val="20"/>
              </w:rPr>
              <w:t>When UE performs</w:t>
            </w:r>
            <w:r>
              <w:rPr>
                <w:rFonts w:ascii="Times New Roman" w:hAnsi="Times New Roman"/>
                <w:szCs w:val="20"/>
              </w:rPr>
              <w:t xml:space="preserve"> </w:t>
            </w:r>
            <w:r w:rsidRPr="00970514">
              <w:rPr>
                <w:rFonts w:ascii="Times New Roman" w:hAnsi="Times New Roman"/>
                <w:szCs w:val="20"/>
              </w:rPr>
              <w:t>at least</w:t>
            </w:r>
            <w:r>
              <w:rPr>
                <w:rFonts w:ascii="Times New Roman" w:hAnsi="Times New Roman"/>
                <w:szCs w:val="20"/>
              </w:rPr>
              <w:t xml:space="preserve"> </w:t>
            </w:r>
            <w:r w:rsidRPr="00970514">
              <w:rPr>
                <w:rFonts w:ascii="Times New Roman" w:hAnsi="Times New Roman"/>
                <w:szCs w:val="20"/>
              </w:rPr>
              <w:t>contiguous partial sensing in a mode 2 Tx pool for a resource (re)selection procedure and re-evaluation/pre-emption checking triggered by aperiodic transmission (</w:t>
            </w:r>
            <w:proofErr w:type="spellStart"/>
            <w:r w:rsidRPr="00970514">
              <w:rPr>
                <w:rFonts w:ascii="Times New Roman" w:hAnsi="Times New Roman"/>
                <w:i/>
                <w:szCs w:val="20"/>
              </w:rPr>
              <w:t>P</w:t>
            </w:r>
            <w:r w:rsidRPr="00970514">
              <w:rPr>
                <w:rFonts w:ascii="Times New Roman" w:hAnsi="Times New Roman"/>
                <w:szCs w:val="20"/>
                <w:vertAlign w:val="subscript"/>
              </w:rPr>
              <w:t>rsvp_TX</w:t>
            </w:r>
            <w:proofErr w:type="spellEnd"/>
            <w:r w:rsidRPr="00970514">
              <w:rPr>
                <w:rFonts w:ascii="Times New Roman" w:hAnsi="Times New Roman"/>
                <w:i/>
                <w:szCs w:val="20"/>
              </w:rPr>
              <w:t>=0</w:t>
            </w:r>
            <w:r w:rsidRPr="00970514">
              <w:rPr>
                <w:rFonts w:ascii="Times New Roman" w:hAnsi="Times New Roman"/>
                <w:szCs w:val="20"/>
              </w:rPr>
              <w:t>) in slot</w:t>
            </w:r>
            <w:r>
              <w:rPr>
                <w:rFonts w:ascii="Times New Roman" w:hAnsi="Times New Roman"/>
                <w:szCs w:val="20"/>
              </w:rPr>
              <w:t xml:space="preserve"> </w:t>
            </w:r>
            <w:r w:rsidRPr="00970514">
              <w:rPr>
                <w:rFonts w:ascii="Times New Roman" w:hAnsi="Times New Roman"/>
                <w:i/>
                <w:szCs w:val="20"/>
              </w:rPr>
              <w:t>n</w:t>
            </w:r>
            <w:r w:rsidRPr="00970514">
              <w:rPr>
                <w:rFonts w:ascii="Times New Roman" w:hAnsi="Times New Roman"/>
                <w:szCs w:val="20"/>
              </w:rPr>
              <w:t>,</w:t>
            </w:r>
          </w:p>
          <w:p w14:paraId="3C28A46C" w14:textId="77777777" w:rsidR="003D7589" w:rsidRPr="00970514" w:rsidRDefault="003D7589" w:rsidP="003D7589">
            <w:pPr>
              <w:pStyle w:val="aff"/>
              <w:numPr>
                <w:ilvl w:val="0"/>
                <w:numId w:val="44"/>
              </w:numPr>
              <w:overflowPunct w:val="0"/>
              <w:autoSpaceDE w:val="0"/>
              <w:autoSpaceDN w:val="0"/>
              <w:adjustRightInd w:val="0"/>
              <w:spacing w:after="180"/>
              <w:ind w:leftChars="0"/>
              <w:contextualSpacing/>
              <w:textAlignment w:val="baseline"/>
            </w:pPr>
            <w:r w:rsidRPr="00970514">
              <w:t>For minimum size M of the CPS monitoring window [</w:t>
            </w:r>
            <w:proofErr w:type="spellStart"/>
            <w:r w:rsidRPr="00970514">
              <w:rPr>
                <w:i/>
              </w:rPr>
              <w:t>n</w:t>
            </w:r>
            <w:r w:rsidRPr="00970514">
              <w:t>+</w:t>
            </w:r>
            <w:r w:rsidRPr="00970514">
              <w:rPr>
                <w:i/>
              </w:rPr>
              <w:t>T</w:t>
            </w:r>
            <w:r w:rsidRPr="00970514">
              <w:rPr>
                <w:vertAlign w:val="subscript"/>
              </w:rPr>
              <w:t>A</w:t>
            </w:r>
            <w:proofErr w:type="spellEnd"/>
            <w:r w:rsidRPr="00970514">
              <w:t>, </w:t>
            </w:r>
            <w:proofErr w:type="spellStart"/>
            <w:r w:rsidRPr="00970514">
              <w:rPr>
                <w:i/>
              </w:rPr>
              <w:t>n</w:t>
            </w:r>
            <w:r w:rsidRPr="00970514">
              <w:t>+</w:t>
            </w:r>
            <w:r w:rsidRPr="00970514">
              <w:rPr>
                <w:i/>
              </w:rPr>
              <w:t>T</w:t>
            </w:r>
            <w:r w:rsidRPr="00970514">
              <w:rPr>
                <w:vertAlign w:val="subscript"/>
              </w:rPr>
              <w:t>B</w:t>
            </w:r>
            <w:proofErr w:type="spellEnd"/>
            <w:r w:rsidRPr="00970514">
              <w:t>]:</w:t>
            </w:r>
          </w:p>
          <w:p w14:paraId="7E38931B" w14:textId="77777777" w:rsidR="003D7589" w:rsidRPr="00970514" w:rsidRDefault="003D7589" w:rsidP="003D7589">
            <w:pPr>
              <w:pStyle w:val="aff"/>
              <w:numPr>
                <w:ilvl w:val="1"/>
                <w:numId w:val="44"/>
              </w:numPr>
              <w:overflowPunct w:val="0"/>
              <w:autoSpaceDE w:val="0"/>
              <w:autoSpaceDN w:val="0"/>
              <w:adjustRightInd w:val="0"/>
              <w:spacing w:after="180"/>
              <w:ind w:leftChars="0"/>
              <w:contextualSpacing/>
              <w:textAlignment w:val="baseline"/>
            </w:pPr>
            <w:r w:rsidRPr="00970514">
              <w:t>By default,</w:t>
            </w:r>
            <w:r>
              <w:t xml:space="preserve"> </w:t>
            </w:r>
            <w:r w:rsidRPr="00970514">
              <w:rPr>
                <w:i/>
              </w:rPr>
              <w:t>M</w:t>
            </w:r>
            <w:r>
              <w:t xml:space="preserve"> </w:t>
            </w:r>
            <w:r w:rsidRPr="00970514">
              <w:t>is 31 unless (pre-)configured with another value</w:t>
            </w:r>
          </w:p>
          <w:p w14:paraId="5B7064C6" w14:textId="77777777" w:rsidR="003D7589" w:rsidRPr="00970514" w:rsidRDefault="003D7589" w:rsidP="003D7589">
            <w:pPr>
              <w:pStyle w:val="aff"/>
              <w:numPr>
                <w:ilvl w:val="1"/>
                <w:numId w:val="44"/>
              </w:numPr>
              <w:overflowPunct w:val="0"/>
              <w:autoSpaceDE w:val="0"/>
              <w:autoSpaceDN w:val="0"/>
              <w:adjustRightInd w:val="0"/>
              <w:spacing w:after="180"/>
              <w:ind w:leftChars="0"/>
              <w:contextualSpacing/>
              <w:textAlignment w:val="baseline"/>
            </w:pPr>
            <w:r w:rsidRPr="00970514">
              <w:t xml:space="preserve">The range of (pre-)configured </w:t>
            </w:r>
            <w:r w:rsidRPr="00970514">
              <w:rPr>
                <w:i/>
              </w:rPr>
              <w:t>M</w:t>
            </w:r>
            <w:r w:rsidRPr="00970514">
              <w:t xml:space="preserve"> is from </w:t>
            </w:r>
            <w:r w:rsidRPr="00970514">
              <w:rPr>
                <w:highlight w:val="darkYellow"/>
              </w:rPr>
              <w:t>0 (working assumption)</w:t>
            </w:r>
            <w:r w:rsidRPr="00970514">
              <w:t xml:space="preserve"> to 30</w:t>
            </w:r>
          </w:p>
          <w:p w14:paraId="6577858A" w14:textId="77777777" w:rsidR="00BB5269" w:rsidRPr="006D2162" w:rsidRDefault="00BB5269" w:rsidP="00BB5269">
            <w:pPr>
              <w:rPr>
                <w:rFonts w:ascii="Times New Roman" w:hAnsi="Times New Roman"/>
                <w:szCs w:val="20"/>
                <w:highlight w:val="green"/>
              </w:rPr>
            </w:pPr>
            <w:r w:rsidRPr="006D2162">
              <w:rPr>
                <w:rFonts w:ascii="Times New Roman" w:hAnsi="Times New Roman"/>
                <w:szCs w:val="20"/>
                <w:highlight w:val="green"/>
              </w:rPr>
              <w:t>Agreement</w:t>
            </w:r>
          </w:p>
          <w:p w14:paraId="354AF85E" w14:textId="77777777" w:rsidR="00BB5269" w:rsidRPr="006D2162" w:rsidRDefault="00BB5269" w:rsidP="00BB5269">
            <w:pPr>
              <w:rPr>
                <w:rStyle w:val="aff1"/>
                <w:rFonts w:ascii="Times New Roman" w:hAnsi="Times New Roman"/>
                <w:b w:val="0"/>
                <w:bCs w:val="0"/>
                <w:szCs w:val="20"/>
              </w:rPr>
            </w:pPr>
            <w:r w:rsidRPr="006D2162">
              <w:rPr>
                <w:rStyle w:val="aff1"/>
                <w:rFonts w:ascii="Times New Roman" w:hAnsi="Times New Roman"/>
                <w:szCs w:val="20"/>
              </w:rPr>
              <w:t>When UE performs only contiguous partial sensing (CPS) in a mode 2 Tx pool with periodic reservation for another TB (</w:t>
            </w:r>
            <w:proofErr w:type="spellStart"/>
            <w:r w:rsidRPr="006D2162">
              <w:rPr>
                <w:rStyle w:val="aff1"/>
                <w:rFonts w:ascii="Times New Roman" w:hAnsi="Times New Roman"/>
                <w:i/>
                <w:iCs/>
                <w:szCs w:val="20"/>
              </w:rPr>
              <w:t>sl-MultiReserveResource</w:t>
            </w:r>
            <w:proofErr w:type="spellEnd"/>
            <w:r w:rsidRPr="006D2162">
              <w:rPr>
                <w:rStyle w:val="aff1"/>
                <w:rFonts w:ascii="Times New Roman" w:hAnsi="Times New Roman"/>
                <w:szCs w:val="20"/>
              </w:rPr>
              <w:t xml:space="preserve">) disabled, and a resource (re)selection is triggered in slot </w:t>
            </w:r>
            <w:r w:rsidRPr="006D2162">
              <w:rPr>
                <w:rStyle w:val="aff1"/>
                <w:rFonts w:ascii="Times New Roman" w:hAnsi="Times New Roman"/>
                <w:i/>
                <w:iCs/>
                <w:szCs w:val="20"/>
              </w:rPr>
              <w:t>n</w:t>
            </w:r>
            <w:r w:rsidRPr="006D2162">
              <w:rPr>
                <w:rStyle w:val="aff1"/>
                <w:rFonts w:ascii="Times New Roman" w:hAnsi="Times New Roman"/>
                <w:szCs w:val="20"/>
              </w:rPr>
              <w:t>,</w:t>
            </w:r>
          </w:p>
          <w:p w14:paraId="182703F2" w14:textId="77777777" w:rsidR="00BB5269" w:rsidRPr="006D2162" w:rsidRDefault="00BB5269" w:rsidP="00BB5269">
            <w:pPr>
              <w:pStyle w:val="aff"/>
              <w:numPr>
                <w:ilvl w:val="0"/>
                <w:numId w:val="44"/>
              </w:numPr>
              <w:overflowPunct w:val="0"/>
              <w:autoSpaceDE w:val="0"/>
              <w:autoSpaceDN w:val="0"/>
              <w:adjustRightInd w:val="0"/>
              <w:spacing w:after="180"/>
              <w:ind w:leftChars="0"/>
              <w:contextualSpacing/>
              <w:textAlignment w:val="baseline"/>
              <w:rPr>
                <w:rStyle w:val="aff1"/>
                <w:b w:val="0"/>
                <w:bCs w:val="0"/>
                <w:color w:val="000000"/>
              </w:rPr>
            </w:pPr>
            <w:r w:rsidRPr="006D2162">
              <w:rPr>
                <w:rStyle w:val="afe"/>
                <w:color w:val="000000"/>
              </w:rPr>
              <w:t>T</w:t>
            </w:r>
            <w:r w:rsidRPr="006D2162">
              <w:rPr>
                <w:rStyle w:val="afe"/>
                <w:color w:val="000000"/>
                <w:vertAlign w:val="subscript"/>
              </w:rPr>
              <w:t>1</w:t>
            </w:r>
            <w:r>
              <w:rPr>
                <w:rStyle w:val="apple-converted-space"/>
                <w:color w:val="000000"/>
              </w:rPr>
              <w:t xml:space="preserve"> </w:t>
            </w:r>
            <w:r w:rsidRPr="006D2162">
              <w:rPr>
                <w:rStyle w:val="aff1"/>
                <w:color w:val="000000"/>
              </w:rPr>
              <w:t>is defined based on step 1) of Rel-16 TS 38.214 Sec. 8.1.4.</w:t>
            </w:r>
          </w:p>
          <w:p w14:paraId="2BCF0D91" w14:textId="77777777" w:rsidR="00BB5269" w:rsidRPr="006D2162" w:rsidRDefault="00BB5269" w:rsidP="00BB5269">
            <w:pPr>
              <w:pStyle w:val="aff"/>
              <w:numPr>
                <w:ilvl w:val="1"/>
                <w:numId w:val="44"/>
              </w:numPr>
              <w:overflowPunct w:val="0"/>
              <w:autoSpaceDE w:val="0"/>
              <w:autoSpaceDN w:val="0"/>
              <w:adjustRightInd w:val="0"/>
              <w:spacing w:after="180"/>
              <w:ind w:leftChars="0"/>
              <w:contextualSpacing/>
              <w:textAlignment w:val="baseline"/>
            </w:pPr>
            <w:r w:rsidRPr="006D2162">
              <w:rPr>
                <w:color w:val="000000"/>
              </w:rPr>
              <w:t>No update to specification is necessary due to this agreement</w:t>
            </w:r>
          </w:p>
          <w:p w14:paraId="19D06C63" w14:textId="1F782983" w:rsidR="00C45D0C" w:rsidRDefault="00BB5269" w:rsidP="00BB5269">
            <w:pPr>
              <w:overflowPunct w:val="0"/>
              <w:autoSpaceDE w:val="0"/>
              <w:autoSpaceDN w:val="0"/>
              <w:adjustRightInd w:val="0"/>
              <w:spacing w:after="180"/>
              <w:contextualSpacing/>
              <w:textAlignment w:val="baseline"/>
              <w:rPr>
                <w:color w:val="000000"/>
              </w:rPr>
            </w:pPr>
            <w:r w:rsidRPr="006D2162">
              <w:rPr>
                <w:color w:val="000000"/>
              </w:rPr>
              <w:t>Note: The selected Y’ slots do not overlap with the sensing window</w:t>
            </w:r>
          </w:p>
          <w:p w14:paraId="5FDD4827" w14:textId="77777777" w:rsidR="00C8031F" w:rsidRDefault="00C8031F" w:rsidP="00BB5269">
            <w:pPr>
              <w:overflowPunct w:val="0"/>
              <w:autoSpaceDE w:val="0"/>
              <w:autoSpaceDN w:val="0"/>
              <w:adjustRightInd w:val="0"/>
              <w:spacing w:after="180"/>
              <w:contextualSpacing/>
              <w:textAlignment w:val="baseline"/>
              <w:rPr>
                <w:color w:val="000000"/>
              </w:rPr>
            </w:pPr>
          </w:p>
          <w:p w14:paraId="4B35FF15" w14:textId="77777777" w:rsidR="00C8031F" w:rsidRPr="006D2162" w:rsidRDefault="00C8031F" w:rsidP="00C8031F">
            <w:pPr>
              <w:rPr>
                <w:rFonts w:ascii="Times New Roman" w:hAnsi="Times New Roman"/>
                <w:szCs w:val="20"/>
                <w:highlight w:val="green"/>
              </w:rPr>
            </w:pPr>
            <w:r w:rsidRPr="006D2162">
              <w:rPr>
                <w:rFonts w:ascii="Times New Roman" w:hAnsi="Times New Roman"/>
                <w:szCs w:val="20"/>
                <w:highlight w:val="green"/>
              </w:rPr>
              <w:t>Agreement</w:t>
            </w:r>
          </w:p>
          <w:p w14:paraId="71879F9E" w14:textId="77777777" w:rsidR="00C8031F" w:rsidRPr="006D2162" w:rsidRDefault="00C8031F" w:rsidP="00C8031F">
            <w:pPr>
              <w:rPr>
                <w:rFonts w:ascii="Times New Roman" w:eastAsia="SimSun" w:hAnsi="Times New Roman"/>
                <w:szCs w:val="20"/>
              </w:rPr>
            </w:pPr>
            <w:r w:rsidRPr="006D2162">
              <w:rPr>
                <w:rFonts w:ascii="Times New Roman" w:eastAsia="SimSun" w:hAnsi="Times New Roman"/>
                <w:szCs w:val="20"/>
              </w:rPr>
              <w:t>Whether</w:t>
            </w:r>
            <w:r>
              <w:rPr>
                <w:rFonts w:ascii="Times New Roman" w:eastAsia="SimSun" w:hAnsi="Times New Roman"/>
                <w:szCs w:val="20"/>
              </w:rPr>
              <w:t xml:space="preserve"> </w:t>
            </w:r>
            <w:r w:rsidRPr="006D2162">
              <w:rPr>
                <w:rFonts w:ascii="Times New Roman" w:eastAsia="SimSun" w:hAnsi="Times New Roman"/>
                <w:szCs w:val="20"/>
              </w:rPr>
              <w:t>UE performs SL reception of PSCCH and RSRP measurement for partial sensing on slots in SL DRX inactive time is enabled/disabled by (pre-)configuration</w:t>
            </w:r>
            <w:r>
              <w:rPr>
                <w:rFonts w:ascii="Times New Roman" w:eastAsia="SimSun" w:hAnsi="Times New Roman"/>
                <w:szCs w:val="20"/>
              </w:rPr>
              <w:t xml:space="preserve"> </w:t>
            </w:r>
            <w:r w:rsidRPr="006D2162">
              <w:rPr>
                <w:rStyle w:val="apple-converted-space"/>
                <w:rFonts w:ascii="Times New Roman" w:eastAsia="SimSun" w:hAnsi="Times New Roman"/>
                <w:szCs w:val="20"/>
              </w:rPr>
              <w:t xml:space="preserve">per resource pool </w:t>
            </w:r>
            <w:r w:rsidRPr="006D2162">
              <w:rPr>
                <w:rFonts w:ascii="Times New Roman" w:eastAsia="SimSun" w:hAnsi="Times New Roman"/>
                <w:szCs w:val="20"/>
              </w:rPr>
              <w:t>when partial sensing is configured in the UE by a higher layer.</w:t>
            </w:r>
          </w:p>
          <w:p w14:paraId="7B036C2D" w14:textId="77777777" w:rsidR="00C8031F" w:rsidRPr="006D2162" w:rsidRDefault="00C8031F" w:rsidP="00C8031F">
            <w:pPr>
              <w:pStyle w:val="aff"/>
              <w:numPr>
                <w:ilvl w:val="0"/>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lastRenderedPageBreak/>
              <w:t>When it is enabled,</w:t>
            </w:r>
          </w:p>
          <w:p w14:paraId="4D59FD3F" w14:textId="29DB94AC" w:rsidR="00C8031F" w:rsidRPr="006D2162" w:rsidRDefault="00C8031F" w:rsidP="00C8031F">
            <w:pPr>
              <w:pStyle w:val="aff"/>
              <w:numPr>
                <w:ilvl w:val="1"/>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t>When UE performs periodic-based partial sensing for a given</w:t>
            </w:r>
            <w:r>
              <w:rPr>
                <w:rFonts w:eastAsia="Times New Roman"/>
              </w:rPr>
              <w:t xml:space="preserve"> </w:t>
            </w:r>
            <w:r w:rsidRPr="006D2162">
              <w:rPr>
                <w:rFonts w:eastAsia="Times New Roman"/>
                <w:i/>
              </w:rPr>
              <w:t>P</w:t>
            </w:r>
            <w:r w:rsidRPr="006D2162">
              <w:rPr>
                <w:rFonts w:eastAsia="Times New Roman"/>
                <w:i/>
                <w:vertAlign w:val="subscript"/>
              </w:rPr>
              <w:t>reserve</w:t>
            </w:r>
            <w:r w:rsidRPr="006D2162">
              <w:rPr>
                <w:rFonts w:eastAsia="Times New Roman"/>
              </w:rPr>
              <w:t xml:space="preserve">, UE monitors only the default periodic sensing </w:t>
            </w:r>
            <w:proofErr w:type="spellStart"/>
            <w:proofErr w:type="gramStart"/>
            <w:r w:rsidRPr="006D2162">
              <w:rPr>
                <w:rFonts w:eastAsia="Times New Roman"/>
              </w:rPr>
              <w:t>occasion.</w:t>
            </w:r>
            <w:r w:rsidR="00C900DB">
              <w:rPr>
                <w:rFonts w:eastAsia="Times New Roman"/>
              </w:rPr>
              <w:t>w</w:t>
            </w:r>
            <w:proofErr w:type="spellEnd"/>
            <w:proofErr w:type="gramEnd"/>
          </w:p>
          <w:p w14:paraId="10554051" w14:textId="77777777" w:rsidR="00C8031F" w:rsidRPr="006D2162" w:rsidRDefault="00C8031F" w:rsidP="00C8031F">
            <w:pPr>
              <w:pStyle w:val="aff"/>
              <w:numPr>
                <w:ilvl w:val="1"/>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t>When UE performs 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p>
          <w:p w14:paraId="31912284" w14:textId="77777777" w:rsidR="00C8031F" w:rsidRPr="006D2162" w:rsidRDefault="00C8031F" w:rsidP="00C8031F">
            <w:pPr>
              <w:pStyle w:val="aff"/>
              <w:numPr>
                <w:ilvl w:val="0"/>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t>Note, when it is disabled, the UE is not required to perform SL reception of PSCCH and RSRP measurement in SL DRX inactive time.</w:t>
            </w:r>
          </w:p>
          <w:p w14:paraId="27E5F98C" w14:textId="77777777" w:rsidR="00C8031F" w:rsidRPr="006D2162" w:rsidRDefault="00C8031F" w:rsidP="00C8031F">
            <w:pPr>
              <w:pStyle w:val="aff"/>
              <w:numPr>
                <w:ilvl w:val="0"/>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t xml:space="preserve">Note: no further optimization on the resource (re)selection procedure </w:t>
            </w:r>
            <w:proofErr w:type="gramStart"/>
            <w:r w:rsidRPr="006D2162">
              <w:rPr>
                <w:rFonts w:eastAsia="Times New Roman"/>
              </w:rPr>
              <w:t>with regard to</w:t>
            </w:r>
            <w:proofErr w:type="gramEnd"/>
            <w:r w:rsidRPr="006D2162">
              <w:rPr>
                <w:rFonts w:eastAsia="Times New Roman"/>
              </w:rPr>
              <w:t xml:space="preserve"> SL DRX operation is specified in Rel.17.</w:t>
            </w:r>
          </w:p>
          <w:p w14:paraId="28AA727C" w14:textId="5C532B1C" w:rsidR="00BB5269" w:rsidRPr="00F845BF" w:rsidRDefault="00C8031F" w:rsidP="00F845BF">
            <w:pPr>
              <w:pStyle w:val="aff"/>
              <w:numPr>
                <w:ilvl w:val="0"/>
                <w:numId w:val="45"/>
              </w:numPr>
              <w:overflowPunct w:val="0"/>
              <w:autoSpaceDE w:val="0"/>
              <w:autoSpaceDN w:val="0"/>
              <w:adjustRightInd w:val="0"/>
              <w:spacing w:after="180"/>
              <w:ind w:leftChars="0"/>
              <w:contextualSpacing/>
              <w:textAlignment w:val="baseline"/>
              <w:rPr>
                <w:rFonts w:eastAsia="Times New Roman"/>
              </w:rPr>
            </w:pPr>
            <w:r w:rsidRPr="006D2162">
              <w:rPr>
                <w:rFonts w:eastAsia="Times New Roman"/>
              </w:rPr>
              <w:t>FFS the case when full sensing is configured in the UE by a higher layer</w:t>
            </w:r>
          </w:p>
        </w:tc>
      </w:tr>
    </w:tbl>
    <w:p w14:paraId="048D828D" w14:textId="77777777" w:rsidR="00A37689" w:rsidRPr="00795834" w:rsidRDefault="00A37689" w:rsidP="00F757FE">
      <w:pPr>
        <w:rPr>
          <w:rFonts w:eastAsiaTheme="minorEastAsia"/>
          <w:lang w:val="en-GB" w:eastAsia="ja-JP"/>
        </w:rPr>
      </w:pPr>
    </w:p>
    <w:p w14:paraId="10A49C12" w14:textId="1D9EE491" w:rsidR="003B4C55"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4363DB97" w14:textId="358A985B" w:rsidR="00F757FE" w:rsidRDefault="00F757FE" w:rsidP="00F757FE">
      <w:pPr>
        <w:pStyle w:val="1"/>
        <w:rPr>
          <w:lang w:val="en-GB"/>
        </w:rPr>
      </w:pPr>
      <w:r w:rsidRPr="00795834">
        <w:rPr>
          <w:lang w:val="en-GB"/>
        </w:rPr>
        <w:t>Discussion</w:t>
      </w:r>
    </w:p>
    <w:p w14:paraId="21039CA0" w14:textId="21DF4200" w:rsidR="00E9529A" w:rsidRDefault="00771BA5" w:rsidP="00E9529A">
      <w:pPr>
        <w:rPr>
          <w:rFonts w:eastAsia="DengXian"/>
          <w:lang w:val="en-GB" w:eastAsia="zh-CN"/>
        </w:rPr>
      </w:pPr>
      <w:r>
        <w:rPr>
          <w:rFonts w:eastAsia="DengXian" w:hint="eastAsia"/>
          <w:lang w:val="en-GB" w:eastAsia="zh-CN"/>
        </w:rPr>
        <w:t>T</w:t>
      </w:r>
      <w:r>
        <w:rPr>
          <w:rFonts w:eastAsia="DengXian"/>
          <w:lang w:val="en-GB" w:eastAsia="zh-CN"/>
        </w:rPr>
        <w:t xml:space="preserve">here are many issues </w:t>
      </w:r>
      <w:r w:rsidR="0028741A">
        <w:rPr>
          <w:rFonts w:eastAsia="DengXian" w:hint="eastAsia"/>
          <w:lang w:val="en-GB" w:eastAsia="zh-CN"/>
        </w:rPr>
        <w:t>ha</w:t>
      </w:r>
      <w:r w:rsidR="00AC018C">
        <w:rPr>
          <w:rFonts w:eastAsia="DengXian"/>
          <w:lang w:val="en-GB" w:eastAsia="zh-CN"/>
        </w:rPr>
        <w:t>ve</w:t>
      </w:r>
      <w:r w:rsidR="0028741A">
        <w:rPr>
          <w:rFonts w:eastAsia="DengXian"/>
          <w:lang w:val="en-GB" w:eastAsia="zh-CN"/>
        </w:rPr>
        <w:t xml:space="preserve"> been</w:t>
      </w:r>
      <w:r w:rsidR="000C5FF8">
        <w:rPr>
          <w:rFonts w:eastAsia="DengXian"/>
          <w:lang w:val="en-GB" w:eastAsia="zh-CN"/>
        </w:rPr>
        <w:t xml:space="preserve"> </w:t>
      </w:r>
      <w:r>
        <w:rPr>
          <w:rFonts w:eastAsia="DengXian"/>
          <w:lang w:val="en-GB" w:eastAsia="zh-CN"/>
        </w:rPr>
        <w:t>discussed in RAN1#107</w:t>
      </w:r>
      <w:r w:rsidR="001F1497">
        <w:rPr>
          <w:rFonts w:eastAsia="DengXian"/>
          <w:lang w:val="en-GB" w:eastAsia="zh-CN"/>
        </w:rPr>
        <w:t>bis</w:t>
      </w:r>
      <w:r w:rsidR="00DA5F9D">
        <w:rPr>
          <w:rFonts w:eastAsia="DengXian"/>
          <w:lang w:val="en-GB" w:eastAsia="zh-CN"/>
        </w:rPr>
        <w:t>-e</w:t>
      </w:r>
      <w:r w:rsidR="00C80050">
        <w:rPr>
          <w:rFonts w:eastAsia="DengXian"/>
          <w:lang w:val="en-GB" w:eastAsia="zh-CN"/>
        </w:rPr>
        <w:t>:</w:t>
      </w:r>
    </w:p>
    <w:p w14:paraId="4EF61660" w14:textId="77777777" w:rsidR="00AC4918" w:rsidRDefault="00AC4918" w:rsidP="00AC4918">
      <w:pPr>
        <w:pStyle w:val="aff"/>
        <w:widowControl w:val="0"/>
        <w:numPr>
          <w:ilvl w:val="0"/>
          <w:numId w:val="39"/>
        </w:numPr>
        <w:ind w:leftChars="0" w:hanging="403"/>
        <w:jc w:val="both"/>
        <w:rPr>
          <w:rFonts w:ascii="Times New Roman" w:eastAsiaTheme="minorEastAsia" w:hAnsi="Times New Roman"/>
          <w:szCs w:val="20"/>
          <w:lang w:val="en-GB" w:eastAsia="ko-KR"/>
        </w:rPr>
      </w:pPr>
      <w:r>
        <w:rPr>
          <w:rFonts w:ascii="Times New Roman" w:eastAsiaTheme="minorEastAsia" w:hAnsi="Times New Roman"/>
          <w:szCs w:val="20"/>
          <w:lang w:val="en-GB" w:eastAsia="ko-KR"/>
        </w:rPr>
        <w:t xml:space="preserve">Physical layer aspects on resource allocation to reduce UE’s power consumption </w:t>
      </w:r>
      <w:proofErr w:type="gramStart"/>
      <w:r>
        <w:rPr>
          <w:rFonts w:ascii="Times New Roman" w:eastAsiaTheme="minorEastAsia" w:hAnsi="Times New Roman"/>
          <w:szCs w:val="20"/>
          <w:lang w:val="en-GB" w:eastAsia="ko-KR"/>
        </w:rPr>
        <w:t>including;</w:t>
      </w:r>
      <w:proofErr w:type="gramEnd"/>
    </w:p>
    <w:p w14:paraId="51C543EE"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pre-emption/re-evaluation checking for aperiodic transmission</w:t>
      </w:r>
    </w:p>
    <w:p w14:paraId="17CBE03F"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selection/report of candidate resources in which at least its subset is within RX UE's active time</w:t>
      </w:r>
    </w:p>
    <w:p w14:paraId="0366A21D"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Finalization of SL CBR measurement in partial sensing</w:t>
      </w:r>
    </w:p>
    <w:p w14:paraId="1365E21E"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CPS monitoring window for aperiodic transmission when UE performs at least CPS in a Tx pool</w:t>
      </w:r>
    </w:p>
    <w:p w14:paraId="46A0597D"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T1 of RSW when UE performs only CPS in a Tx pool with periodic reservation for another TB disabled</w:t>
      </w:r>
    </w:p>
    <w:p w14:paraId="1095D9EB"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Sensing and SL CBR measurement during its SL DRX inactive time</w:t>
      </w:r>
    </w:p>
    <w:p w14:paraId="5FD5C71D"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Re-evaluation and pre-emption checking after random selection</w:t>
      </w:r>
    </w:p>
    <w:p w14:paraId="27448CF6"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Resource pool segregation for periodically occurring resources</w:t>
      </w:r>
    </w:p>
    <w:p w14:paraId="0BE082A7"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Random resource selection in pools with mixed RA schemes</w:t>
      </w:r>
    </w:p>
    <w:p w14:paraId="3F00E682" w14:textId="77777777" w:rsidR="00AC4918" w:rsidRPr="00B64DB1" w:rsidRDefault="00AC4918" w:rsidP="00AC4918">
      <w:pPr>
        <w:pStyle w:val="aff"/>
        <w:widowControl w:val="0"/>
        <w:numPr>
          <w:ilvl w:val="1"/>
          <w:numId w:val="39"/>
        </w:numPr>
        <w:ind w:leftChars="0"/>
        <w:jc w:val="both"/>
        <w:rPr>
          <w:rFonts w:ascii="Times New Roman" w:eastAsiaTheme="minorEastAsia" w:hAnsi="Times New Roman"/>
          <w:szCs w:val="20"/>
          <w:lang w:val="en-GB" w:eastAsia="ko-KR"/>
        </w:rPr>
      </w:pPr>
      <w:r w:rsidRPr="00B64DB1">
        <w:rPr>
          <w:rFonts w:ascii="Times New Roman" w:eastAsiaTheme="minorEastAsia" w:hAnsi="Times New Roman"/>
          <w:szCs w:val="20"/>
          <w:lang w:val="en-GB" w:eastAsia="ko-KR"/>
        </w:rPr>
        <w:t>Conditions in which CPS can be disabled in resource (re)selection</w:t>
      </w:r>
    </w:p>
    <w:p w14:paraId="39DE1A83" w14:textId="403C3689" w:rsidR="00C80050" w:rsidRPr="00DB08A1" w:rsidRDefault="00FF2230" w:rsidP="00DB08A1">
      <w:pPr>
        <w:rPr>
          <w:rFonts w:eastAsia="DengXian"/>
          <w:lang w:val="en-GB" w:eastAsia="zh-CN"/>
        </w:rPr>
      </w:pPr>
      <w:r>
        <w:rPr>
          <w:rFonts w:eastAsia="DengXian"/>
          <w:lang w:val="en-GB" w:eastAsia="zh-CN"/>
        </w:rPr>
        <w:t xml:space="preserve">In </w:t>
      </w:r>
      <w:r w:rsidR="00F91D19">
        <w:rPr>
          <w:rFonts w:eastAsia="DengXian"/>
          <w:lang w:val="en-GB" w:eastAsia="zh-CN"/>
        </w:rPr>
        <w:t>RAN1#107bis-e</w:t>
      </w:r>
      <w:r w:rsidR="000C5FF8">
        <w:rPr>
          <w:rFonts w:eastAsia="DengXian"/>
          <w:lang w:val="en-GB" w:eastAsia="zh-CN"/>
        </w:rPr>
        <w:t xml:space="preserve"> meeting</w:t>
      </w:r>
      <w:r w:rsidR="00F91D19">
        <w:rPr>
          <w:rFonts w:eastAsia="DengXian"/>
          <w:lang w:val="en-GB" w:eastAsia="zh-CN"/>
        </w:rPr>
        <w:t>, we have made some agreements</w:t>
      </w:r>
      <w:r w:rsidR="000C5FF8">
        <w:rPr>
          <w:rFonts w:eastAsia="DengXian"/>
          <w:lang w:val="en-GB" w:eastAsia="zh-CN"/>
        </w:rPr>
        <w:t xml:space="preserve"> and closed some discussion with no </w:t>
      </w:r>
      <w:r w:rsidR="00CA34DF">
        <w:rPr>
          <w:rFonts w:eastAsia="DengXian"/>
          <w:lang w:val="en-GB" w:eastAsia="zh-CN"/>
        </w:rPr>
        <w:t>agreement</w:t>
      </w:r>
      <w:r w:rsidR="00E91752">
        <w:rPr>
          <w:rFonts w:eastAsia="DengXian"/>
          <w:lang w:val="en-GB" w:eastAsia="zh-CN"/>
        </w:rPr>
        <w:t xml:space="preserve"> </w:t>
      </w:r>
      <w:r w:rsidR="001F64A2">
        <w:rPr>
          <w:rFonts w:eastAsia="DengXian"/>
          <w:lang w:val="en-GB" w:eastAsia="zh-CN"/>
        </w:rPr>
        <w:t>has been reached</w:t>
      </w:r>
      <w:r w:rsidR="00CA34DF">
        <w:rPr>
          <w:rFonts w:eastAsia="DengXian"/>
          <w:lang w:val="en-GB" w:eastAsia="zh-CN"/>
        </w:rPr>
        <w:t xml:space="preserve"> in R17</w:t>
      </w:r>
      <w:r w:rsidR="001F64A2">
        <w:rPr>
          <w:rFonts w:eastAsia="DengXian"/>
          <w:lang w:val="en-GB" w:eastAsia="zh-CN"/>
        </w:rPr>
        <w:t>.</w:t>
      </w:r>
      <w:r w:rsidR="00F91D19">
        <w:rPr>
          <w:rFonts w:eastAsia="DengXian"/>
          <w:lang w:val="en-GB" w:eastAsia="zh-CN"/>
        </w:rPr>
        <w:t xml:space="preserve"> </w:t>
      </w:r>
      <w:r w:rsidR="001F64A2">
        <w:rPr>
          <w:rFonts w:eastAsia="DengXian"/>
          <w:lang w:val="en-GB" w:eastAsia="zh-CN"/>
        </w:rPr>
        <w:t>B</w:t>
      </w:r>
      <w:r w:rsidR="00F91D19">
        <w:rPr>
          <w:rFonts w:eastAsia="DengXian"/>
          <w:lang w:val="en-GB" w:eastAsia="zh-CN"/>
        </w:rPr>
        <w:t xml:space="preserve">ut there still </w:t>
      </w:r>
      <w:r w:rsidR="001F64A2">
        <w:rPr>
          <w:rFonts w:eastAsia="DengXian"/>
          <w:lang w:val="en-GB" w:eastAsia="zh-CN"/>
        </w:rPr>
        <w:t>some</w:t>
      </w:r>
      <w:r w:rsidR="00F91D19">
        <w:rPr>
          <w:rFonts w:eastAsia="DengXian"/>
          <w:lang w:val="en-GB" w:eastAsia="zh-CN"/>
        </w:rPr>
        <w:t xml:space="preserve"> issues to be discussed</w:t>
      </w:r>
      <w:r w:rsidR="001F64A2">
        <w:rPr>
          <w:rFonts w:eastAsia="DengXian"/>
          <w:lang w:val="en-GB" w:eastAsia="zh-CN"/>
        </w:rPr>
        <w:t xml:space="preserve"> in RAN1#108</w:t>
      </w:r>
      <w:r w:rsidR="000C35F8">
        <w:rPr>
          <w:rFonts w:eastAsia="DengXian"/>
          <w:lang w:val="en-GB" w:eastAsia="zh-CN"/>
        </w:rPr>
        <w:t>-</w:t>
      </w:r>
      <w:r w:rsidR="000C35F8">
        <w:rPr>
          <w:rFonts w:eastAsia="DengXian" w:hint="eastAsia"/>
          <w:lang w:val="en-GB" w:eastAsia="zh-CN"/>
        </w:rPr>
        <w:t>e</w:t>
      </w:r>
      <w:r w:rsidR="00F91D19">
        <w:rPr>
          <w:rFonts w:eastAsia="DengXian"/>
          <w:lang w:val="en-GB" w:eastAsia="zh-CN"/>
        </w:rPr>
        <w:t>, w</w:t>
      </w:r>
      <w:r w:rsidR="00AC4918">
        <w:rPr>
          <w:rFonts w:eastAsia="DengXian"/>
          <w:lang w:val="en-GB" w:eastAsia="zh-CN"/>
        </w:rPr>
        <w:t xml:space="preserve">e will </w:t>
      </w:r>
      <w:r w:rsidR="004321C1">
        <w:rPr>
          <w:rFonts w:eastAsia="DengXian"/>
          <w:lang w:val="en-GB" w:eastAsia="zh-CN"/>
        </w:rPr>
        <w:t xml:space="preserve">express our ideas about those </w:t>
      </w:r>
      <w:r w:rsidR="00102490">
        <w:rPr>
          <w:rFonts w:eastAsia="DengXian"/>
          <w:lang w:val="en-GB" w:eastAsia="zh-CN"/>
        </w:rPr>
        <w:t>remaining</w:t>
      </w:r>
      <w:r w:rsidR="004321C1">
        <w:rPr>
          <w:rFonts w:eastAsia="DengXian"/>
          <w:lang w:val="en-GB" w:eastAsia="zh-CN"/>
        </w:rPr>
        <w:t xml:space="preserve"> issues </w:t>
      </w:r>
      <w:r w:rsidR="00AC4918">
        <w:rPr>
          <w:rFonts w:eastAsia="DengXian"/>
          <w:lang w:val="en-GB" w:eastAsia="zh-CN"/>
        </w:rPr>
        <w:t>in this document.</w:t>
      </w:r>
    </w:p>
    <w:p w14:paraId="3533EE92" w14:textId="76301C7A" w:rsidR="006B5032" w:rsidRPr="001C56AA" w:rsidRDefault="00D5723F">
      <w:pPr>
        <w:pStyle w:val="2"/>
        <w:rPr>
          <w:i w:val="0"/>
          <w:iCs w:val="0"/>
          <w:lang w:val="en-GB"/>
        </w:rPr>
      </w:pPr>
      <w:r w:rsidRPr="001C56AA">
        <w:rPr>
          <w:i w:val="0"/>
          <w:iCs w:val="0"/>
          <w:lang w:val="en-GB"/>
        </w:rPr>
        <w:t>Random resource selection in a resource pool with mixed RA schemes</w:t>
      </w:r>
      <w:r w:rsidRPr="001C56AA" w:rsidDel="00D5723F">
        <w:rPr>
          <w:i w:val="0"/>
          <w:iCs w:val="0"/>
          <w:lang w:val="en-GB"/>
        </w:rPr>
        <w:t xml:space="preserve"> </w:t>
      </w:r>
    </w:p>
    <w:p w14:paraId="2DE95A72" w14:textId="7FFEF509" w:rsidR="00D5723F" w:rsidRDefault="00A5136A" w:rsidP="00067F51">
      <w:pPr>
        <w:pStyle w:val="3GPPNormalText"/>
      </w:pPr>
      <w:r>
        <w:t xml:space="preserve">In RAN1#107bis-e, </w:t>
      </w:r>
      <w:r w:rsidR="00BC7D83">
        <w:t>random resource s</w:t>
      </w:r>
      <w:r w:rsidR="00435463">
        <w:t>e</w:t>
      </w:r>
      <w:r w:rsidR="00BC7D83">
        <w:t>lection s</w:t>
      </w:r>
      <w:r w:rsidR="00435463">
        <w:t>c</w:t>
      </w:r>
      <w:r w:rsidR="00BC7D83">
        <w:t>he</w:t>
      </w:r>
      <w:r w:rsidR="00435463">
        <w:t>me had many rounds of discussion</w:t>
      </w:r>
      <w:r w:rsidR="004333CE">
        <w:t>, but no consensus has been reached in this session.</w:t>
      </w:r>
      <w:r w:rsidR="00435463">
        <w:rPr>
          <w:rFonts w:eastAsia="DengXian" w:hint="eastAsia"/>
          <w:lang w:eastAsia="zh-CN"/>
        </w:rPr>
        <w:t xml:space="preserve"> </w:t>
      </w:r>
      <w:r w:rsidR="006B5032" w:rsidRPr="00795834">
        <w:t>At RAN1#10</w:t>
      </w:r>
      <w:r w:rsidR="00D5723F">
        <w:t>6</w:t>
      </w:r>
      <w:r w:rsidR="00530F8C">
        <w:t>b</w:t>
      </w:r>
      <w:r w:rsidR="000226D6">
        <w:t>-</w:t>
      </w:r>
      <w:r w:rsidR="006B5032" w:rsidRPr="00795834">
        <w:t xml:space="preserve">e, </w:t>
      </w:r>
      <w:r w:rsidR="00D5723F">
        <w:t xml:space="preserve">the following </w:t>
      </w:r>
      <w:r w:rsidR="00530F8C">
        <w:t>two</w:t>
      </w:r>
      <w:r w:rsidR="00D5723F">
        <w:t xml:space="preserve"> options were </w:t>
      </w:r>
      <w:r w:rsidR="00F81F5E">
        <w:t>candidate selection</w:t>
      </w:r>
      <w:r w:rsidR="00D5723F">
        <w:t xml:space="preserve"> </w:t>
      </w:r>
      <w:r w:rsidR="00591136">
        <w:t>f</w:t>
      </w:r>
      <w:r w:rsidR="00591136" w:rsidRPr="00591136">
        <w:t>or random resource selection in a resource pool (pre-)configured with full/partial sensing and random resource selection</w:t>
      </w:r>
      <w:r w:rsidR="00591136">
        <w:t>.</w:t>
      </w:r>
    </w:p>
    <w:p w14:paraId="262E38DE" w14:textId="0D287487" w:rsidR="00EA2E02" w:rsidRPr="00D45CF9" w:rsidRDefault="00EA2E02" w:rsidP="00EA2E02">
      <w:pPr>
        <w:numPr>
          <w:ilvl w:val="0"/>
          <w:numId w:val="22"/>
        </w:numPr>
        <w:jc w:val="both"/>
        <w:rPr>
          <w:rFonts w:cs="Times"/>
          <w:color w:val="000000"/>
          <w:szCs w:val="20"/>
        </w:rPr>
      </w:pPr>
      <w:r w:rsidRPr="00D45CF9">
        <w:rPr>
          <w:rFonts w:cs="Times"/>
          <w:color w:val="000000"/>
          <w:szCs w:val="20"/>
        </w:rPr>
        <w:t xml:space="preserve">Option 1: A priority threshold value </w:t>
      </w:r>
      <w:proofErr w:type="gramStart"/>
      <w:r w:rsidRPr="00D45CF9">
        <w:rPr>
          <w:rFonts w:cs="Times"/>
          <w:color w:val="000000"/>
          <w:szCs w:val="20"/>
        </w:rPr>
        <w:t>is can be</w:t>
      </w:r>
      <w:proofErr w:type="gramEnd"/>
      <w:r w:rsidRPr="00D45CF9">
        <w:rPr>
          <w:rFonts w:cs="Times"/>
          <w:color w:val="000000"/>
          <w:szCs w:val="20"/>
        </w:rPr>
        <w:t xml:space="preserve"> (pre-)configured for the resource pool or a subset of resources, at or below the threshold value which random resource selection is allowed.</w:t>
      </w:r>
    </w:p>
    <w:p w14:paraId="56485538"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t>Note, lower value means higher priority</w:t>
      </w:r>
    </w:p>
    <w:p w14:paraId="2FFA2481" w14:textId="77777777" w:rsidR="00EA2E02" w:rsidRPr="00D45CF9" w:rsidRDefault="00EA2E02" w:rsidP="00163842">
      <w:pPr>
        <w:numPr>
          <w:ilvl w:val="1"/>
          <w:numId w:val="22"/>
        </w:numPr>
        <w:jc w:val="both"/>
        <w:rPr>
          <w:rFonts w:cs="Times"/>
          <w:color w:val="000000"/>
          <w:szCs w:val="20"/>
        </w:rPr>
      </w:pPr>
      <w:r w:rsidRPr="00D45CF9">
        <w:rPr>
          <w:rFonts w:cs="Times"/>
          <w:color w:val="000000"/>
          <w:szCs w:val="20"/>
        </w:rPr>
        <w:t>FFS: Remaining details for the RRC parameter (e.g., possible priority threshold values, and whether the priority threshold values can be based on different measured CBR)</w:t>
      </w:r>
    </w:p>
    <w:p w14:paraId="0BEFA415" w14:textId="54FA9377" w:rsidR="00EA2E02" w:rsidRPr="00D45CF9" w:rsidRDefault="00EA2E02" w:rsidP="00163842">
      <w:pPr>
        <w:numPr>
          <w:ilvl w:val="1"/>
          <w:numId w:val="22"/>
        </w:numPr>
        <w:jc w:val="both"/>
        <w:rPr>
          <w:rFonts w:cs="Times"/>
          <w:color w:val="000000"/>
          <w:szCs w:val="20"/>
        </w:rPr>
      </w:pPr>
      <w:r w:rsidRPr="00D45CF9">
        <w:rPr>
          <w:rFonts w:cs="Times"/>
          <w:color w:val="000000"/>
          <w:szCs w:val="20"/>
        </w:rPr>
        <w:t>FFS: whether to support a priority threshold value (pre-)configured for a subset of resources in a resource pool</w:t>
      </w:r>
    </w:p>
    <w:p w14:paraId="189093DD" w14:textId="2EC16AB5" w:rsidR="00EA2E02" w:rsidRPr="00EA2E02" w:rsidRDefault="00591136" w:rsidP="00EA2E02">
      <w:pPr>
        <w:numPr>
          <w:ilvl w:val="0"/>
          <w:numId w:val="22"/>
        </w:numPr>
        <w:jc w:val="both"/>
        <w:rPr>
          <w:rFonts w:cs="Times"/>
          <w:color w:val="000000"/>
          <w:sz w:val="18"/>
          <w:szCs w:val="22"/>
        </w:rPr>
      </w:pPr>
      <w:r w:rsidRPr="007A022F">
        <w:rPr>
          <w:rFonts w:cs="Times"/>
          <w:color w:val="000000"/>
          <w:szCs w:val="20"/>
        </w:rPr>
        <w:t>Option 2: No special consideration</w:t>
      </w:r>
    </w:p>
    <w:p w14:paraId="1C41EF6C" w14:textId="03D60A24" w:rsidR="00F81F5E" w:rsidRDefault="00F81F5E" w:rsidP="00067F51">
      <w:pPr>
        <w:pStyle w:val="3GPPNormalText"/>
      </w:pPr>
    </w:p>
    <w:p w14:paraId="2C70ACF5" w14:textId="64C9E02F" w:rsidR="00551E98" w:rsidRDefault="000C20C9" w:rsidP="00067F51">
      <w:pPr>
        <w:pStyle w:val="3GPPNormalText"/>
        <w:rPr>
          <w:rFonts w:cs="Times"/>
          <w:color w:val="000000"/>
          <w:szCs w:val="20"/>
        </w:rPr>
      </w:pPr>
      <w:r>
        <w:t xml:space="preserve">We think </w:t>
      </w:r>
      <w:r w:rsidR="009C6106">
        <w:t xml:space="preserve">Option 1 could be a straight forward </w:t>
      </w:r>
      <w:r w:rsidR="00E93AB0">
        <w:t xml:space="preserve">scheme </w:t>
      </w:r>
      <w:r w:rsidR="00C73D85">
        <w:t>in terms of</w:t>
      </w:r>
      <w:r w:rsidR="00E93AB0">
        <w:t xml:space="preserve"> </w:t>
      </w:r>
      <w:r w:rsidR="00071335">
        <w:t>a pre-emption control</w:t>
      </w:r>
      <w:r w:rsidR="00CC2567">
        <w:t xml:space="preserve"> performed by </w:t>
      </w:r>
      <w:r w:rsidR="00DC33A5">
        <w:t>the priority threshold</w:t>
      </w:r>
      <w:r w:rsidR="00C73D85">
        <w:t>.</w:t>
      </w:r>
      <w:r w:rsidR="00D40677" w:rsidRPr="00D40677">
        <w:t xml:space="preserve"> </w:t>
      </w:r>
      <w:r w:rsidR="00D40677">
        <w:t xml:space="preserve">In addition, we also think 1-bit field in the SCI indicating </w:t>
      </w:r>
      <w:r w:rsidR="004632E9" w:rsidRPr="007A022F">
        <w:rPr>
          <w:rFonts w:cs="Times"/>
          <w:color w:val="000000"/>
          <w:szCs w:val="20"/>
        </w:rPr>
        <w:t>that the UE is performing random resource selection</w:t>
      </w:r>
      <w:r w:rsidR="002B6470">
        <w:rPr>
          <w:rFonts w:cs="Times"/>
          <w:color w:val="000000"/>
          <w:szCs w:val="20"/>
        </w:rPr>
        <w:t xml:space="preserve"> should be included</w:t>
      </w:r>
      <w:r w:rsidR="00BB6A63">
        <w:rPr>
          <w:rFonts w:cs="Times"/>
          <w:color w:val="000000"/>
          <w:szCs w:val="20"/>
        </w:rPr>
        <w:t xml:space="preserve"> in SCI format</w:t>
      </w:r>
      <w:r w:rsidR="001E7079">
        <w:rPr>
          <w:rFonts w:cs="Times"/>
          <w:color w:val="000000"/>
          <w:szCs w:val="20"/>
        </w:rPr>
        <w:t>.</w:t>
      </w:r>
      <w:r w:rsidR="004632E9" w:rsidRPr="007A022F">
        <w:rPr>
          <w:rStyle w:val="apple-converted-space"/>
          <w:rFonts w:cs="Times"/>
          <w:color w:val="000000"/>
          <w:szCs w:val="20"/>
        </w:rPr>
        <w:t> </w:t>
      </w:r>
      <w:r w:rsidR="008D37B4">
        <w:rPr>
          <w:rFonts w:cs="Times"/>
          <w:color w:val="000000"/>
          <w:szCs w:val="20"/>
        </w:rPr>
        <w:t xml:space="preserve"> </w:t>
      </w:r>
    </w:p>
    <w:p w14:paraId="1961119E" w14:textId="2FAA5EFD" w:rsidR="004003FA" w:rsidRPr="006225F9" w:rsidRDefault="003A73E6" w:rsidP="00067F51">
      <w:pPr>
        <w:pStyle w:val="3GPPNormalText"/>
        <w:rPr>
          <w:rFonts w:eastAsia="DengXian"/>
          <w:lang w:eastAsia="zh-CN"/>
        </w:rPr>
      </w:pPr>
      <w:r>
        <w:rPr>
          <w:rFonts w:eastAsia="DengXian" w:cs="Times"/>
          <w:color w:val="000000"/>
          <w:szCs w:val="20"/>
          <w:lang w:eastAsia="zh-CN"/>
        </w:rPr>
        <w:t>Regarding to t</w:t>
      </w:r>
      <w:r w:rsidR="004333CE">
        <w:rPr>
          <w:rFonts w:eastAsia="DengXian" w:cs="Times"/>
          <w:color w:val="000000"/>
          <w:szCs w:val="20"/>
          <w:lang w:eastAsia="zh-CN"/>
        </w:rPr>
        <w:t>his</w:t>
      </w:r>
      <w:r>
        <w:rPr>
          <w:rFonts w:eastAsia="DengXian" w:cs="Times"/>
          <w:color w:val="000000"/>
          <w:szCs w:val="20"/>
          <w:lang w:eastAsia="zh-CN"/>
        </w:rPr>
        <w:t xml:space="preserve"> issue that </w:t>
      </w:r>
      <w:r w:rsidR="004003FA">
        <w:rPr>
          <w:rFonts w:eastAsia="DengXian" w:cs="Times"/>
          <w:color w:val="000000"/>
          <w:szCs w:val="20"/>
          <w:lang w:eastAsia="zh-CN"/>
        </w:rPr>
        <w:t xml:space="preserve">after UE </w:t>
      </w:r>
      <w:r w:rsidR="009412E6">
        <w:rPr>
          <w:rFonts w:eastAsia="DengXian" w:cs="Times"/>
          <w:color w:val="000000"/>
          <w:szCs w:val="20"/>
          <w:lang w:eastAsia="zh-CN"/>
        </w:rPr>
        <w:t>performing random resource selection,</w:t>
      </w:r>
      <w:r w:rsidR="00110F38">
        <w:rPr>
          <w:rFonts w:eastAsia="DengXian" w:cs="Times"/>
          <w:color w:val="000000"/>
          <w:szCs w:val="20"/>
          <w:lang w:eastAsia="zh-CN"/>
        </w:rPr>
        <w:t xml:space="preserve"> </w:t>
      </w:r>
      <w:r>
        <w:rPr>
          <w:rFonts w:eastAsia="DengXian" w:cs="Times"/>
          <w:color w:val="000000"/>
          <w:szCs w:val="20"/>
          <w:lang w:eastAsia="zh-CN"/>
        </w:rPr>
        <w:t xml:space="preserve">whether </w:t>
      </w:r>
      <w:r w:rsidR="00110F38">
        <w:rPr>
          <w:rFonts w:eastAsia="DengXian" w:cs="Times"/>
          <w:color w:val="000000"/>
          <w:szCs w:val="20"/>
          <w:lang w:eastAsia="zh-CN"/>
        </w:rPr>
        <w:t xml:space="preserve">sensing available UE can </w:t>
      </w:r>
      <w:r w:rsidR="001F2DF2">
        <w:rPr>
          <w:rFonts w:eastAsia="DengXian" w:cs="Times"/>
          <w:color w:val="000000"/>
          <w:szCs w:val="20"/>
          <w:lang w:eastAsia="zh-CN"/>
        </w:rPr>
        <w:t xml:space="preserve">perform re-evaluation/pre-emption to </w:t>
      </w:r>
      <w:r w:rsidR="00F30BC6">
        <w:rPr>
          <w:rFonts w:eastAsia="DengXian" w:cs="Times"/>
          <w:color w:val="000000"/>
          <w:szCs w:val="20"/>
          <w:lang w:eastAsia="zh-CN"/>
        </w:rPr>
        <w:t>avoid resource conflict</w:t>
      </w:r>
      <w:r w:rsidR="00E761D6">
        <w:rPr>
          <w:rFonts w:eastAsia="DengXian" w:cs="Times"/>
          <w:color w:val="000000"/>
          <w:szCs w:val="20"/>
          <w:lang w:eastAsia="zh-CN"/>
        </w:rPr>
        <w:t>, we are open with this issue</w:t>
      </w:r>
      <w:r w:rsidR="00E520A2">
        <w:rPr>
          <w:rFonts w:eastAsia="DengXian" w:cs="Times"/>
          <w:color w:val="000000"/>
          <w:szCs w:val="20"/>
          <w:lang w:eastAsia="zh-CN"/>
        </w:rPr>
        <w:t xml:space="preserve">. Whether to preform re-evaluation/pre-emption after </w:t>
      </w:r>
      <w:r>
        <w:rPr>
          <w:rFonts w:eastAsia="DengXian" w:cs="Times"/>
          <w:color w:val="000000"/>
          <w:szCs w:val="20"/>
          <w:lang w:eastAsia="zh-CN"/>
        </w:rPr>
        <w:t>random selection</w:t>
      </w:r>
      <w:r w:rsidR="00BA248F">
        <w:rPr>
          <w:rFonts w:eastAsia="DengXian" w:cs="Times"/>
          <w:color w:val="000000"/>
          <w:szCs w:val="20"/>
          <w:lang w:eastAsia="zh-CN"/>
        </w:rPr>
        <w:t xml:space="preserve"> </w:t>
      </w:r>
      <w:r w:rsidR="00E520A2">
        <w:rPr>
          <w:rFonts w:eastAsia="DengXian" w:cs="Times"/>
          <w:color w:val="000000"/>
          <w:szCs w:val="20"/>
          <w:lang w:eastAsia="zh-CN"/>
        </w:rPr>
        <w:t xml:space="preserve">can be </w:t>
      </w:r>
      <w:r w:rsidR="00CD5FE2">
        <w:rPr>
          <w:rFonts w:eastAsia="DengXian" w:cs="Times"/>
          <w:color w:val="000000"/>
          <w:szCs w:val="20"/>
          <w:lang w:eastAsia="zh-CN"/>
        </w:rPr>
        <w:t xml:space="preserve">optionally </w:t>
      </w:r>
      <w:r w:rsidR="00E520A2">
        <w:rPr>
          <w:rFonts w:eastAsia="DengXian" w:cs="Times"/>
          <w:color w:val="000000"/>
          <w:szCs w:val="20"/>
          <w:lang w:eastAsia="zh-CN"/>
        </w:rPr>
        <w:t xml:space="preserve">pre-configured </w:t>
      </w:r>
      <w:r w:rsidR="00265F81">
        <w:rPr>
          <w:rFonts w:eastAsia="DengXian" w:cs="Times"/>
          <w:color w:val="000000"/>
          <w:szCs w:val="20"/>
          <w:lang w:eastAsia="zh-CN"/>
        </w:rPr>
        <w:t>per</w:t>
      </w:r>
      <w:r w:rsidR="00E520A2">
        <w:rPr>
          <w:rFonts w:eastAsia="DengXian" w:cs="Times"/>
          <w:color w:val="000000"/>
          <w:szCs w:val="20"/>
          <w:lang w:eastAsia="zh-CN"/>
        </w:rPr>
        <w:t xml:space="preserve"> resource pool or simply up to UE</w:t>
      </w:r>
      <w:r w:rsidR="00C23A50">
        <w:rPr>
          <w:rFonts w:eastAsia="DengXian" w:cs="Times"/>
          <w:color w:val="000000"/>
          <w:szCs w:val="20"/>
          <w:lang w:eastAsia="zh-CN"/>
        </w:rPr>
        <w:t xml:space="preserve"> implementation</w:t>
      </w:r>
      <w:r w:rsidR="00E520A2">
        <w:rPr>
          <w:rFonts w:eastAsia="DengXian" w:cs="Times"/>
          <w:color w:val="000000"/>
          <w:szCs w:val="20"/>
          <w:lang w:eastAsia="zh-CN"/>
        </w:rPr>
        <w:t>.</w:t>
      </w:r>
      <w:r w:rsidR="00F30BC6">
        <w:rPr>
          <w:rFonts w:eastAsia="DengXian" w:cs="Times"/>
          <w:color w:val="000000"/>
          <w:szCs w:val="20"/>
          <w:lang w:eastAsia="zh-CN"/>
        </w:rPr>
        <w:t>.</w:t>
      </w:r>
      <w:r w:rsidR="001F2DF2">
        <w:rPr>
          <w:rFonts w:eastAsia="DengXian" w:cs="Times"/>
          <w:color w:val="000000"/>
          <w:szCs w:val="20"/>
          <w:lang w:eastAsia="zh-CN"/>
        </w:rPr>
        <w:t xml:space="preserve"> </w:t>
      </w:r>
    </w:p>
    <w:p w14:paraId="1D971FFD" w14:textId="5BB35C8D" w:rsidR="00682AFA" w:rsidRDefault="006E69F7" w:rsidP="006A4C6A">
      <w:pPr>
        <w:pStyle w:val="proposal0"/>
        <w:spacing w:after="0"/>
        <w:rPr>
          <w:lang w:val="en-GB"/>
        </w:rPr>
      </w:pPr>
      <w:bookmarkStart w:id="2" w:name="_Ref83973968"/>
      <w:r w:rsidRPr="000D311C">
        <w:t xml:space="preserve">Proposal </w:t>
      </w:r>
      <w:r w:rsidR="00DA71A9">
        <w:t>1</w:t>
      </w:r>
      <w:r w:rsidRPr="000D311C">
        <w:t xml:space="preserve">: </w:t>
      </w:r>
      <w:r w:rsidR="00625430" w:rsidRPr="00625430">
        <w:rPr>
          <w:lang w:val="en-GB"/>
        </w:rPr>
        <w:t>For random resource selection in a resource pool (pre-)configured with full/partial sensing and random resource selection,</w:t>
      </w:r>
      <w:bookmarkEnd w:id="2"/>
      <w:r w:rsidR="00C374CD">
        <w:rPr>
          <w:lang w:val="en-GB"/>
        </w:rPr>
        <w:t xml:space="preserve"> </w:t>
      </w:r>
    </w:p>
    <w:p w14:paraId="10D47453" w14:textId="03A0AB1B" w:rsidR="006E69F7" w:rsidRPr="00F845BF" w:rsidRDefault="00CC311F" w:rsidP="006A4C6A">
      <w:pPr>
        <w:pStyle w:val="proposal0"/>
        <w:numPr>
          <w:ilvl w:val="0"/>
          <w:numId w:val="30"/>
        </w:numPr>
        <w:spacing w:before="0" w:after="0"/>
        <w:rPr>
          <w:rFonts w:cs="Times"/>
          <w:color w:val="000000"/>
        </w:rPr>
      </w:pPr>
      <w:r w:rsidRPr="00F845BF">
        <w:rPr>
          <w:rFonts w:cs="Times"/>
          <w:color w:val="000000"/>
        </w:rPr>
        <w:t>A</w:t>
      </w:r>
      <w:r w:rsidR="00C374CD" w:rsidRPr="007A022F">
        <w:rPr>
          <w:rFonts w:cs="Times"/>
          <w:color w:val="000000"/>
        </w:rPr>
        <w:t xml:space="preserve"> priority threshold value or a range of priority levels is (pre-)configured for the resource pool, below or within which random resource selection is </w:t>
      </w:r>
      <w:r w:rsidR="00DF31C1" w:rsidRPr="007A022F">
        <w:rPr>
          <w:rFonts w:cs="Times"/>
          <w:color w:val="000000"/>
        </w:rPr>
        <w:t>allowed</w:t>
      </w:r>
      <w:r w:rsidR="00DF31C1">
        <w:rPr>
          <w:rFonts w:cs="Times"/>
          <w:color w:val="000000"/>
        </w:rPr>
        <w:t>.</w:t>
      </w:r>
    </w:p>
    <w:p w14:paraId="23730564" w14:textId="5742FD1E" w:rsidR="004F0BBD" w:rsidRPr="005E16DC" w:rsidRDefault="00682AFA" w:rsidP="006A4C6A">
      <w:pPr>
        <w:pStyle w:val="proposal0"/>
        <w:numPr>
          <w:ilvl w:val="0"/>
          <w:numId w:val="30"/>
        </w:numPr>
        <w:spacing w:before="0" w:afterLines="50"/>
        <w:rPr>
          <w:rFonts w:cs="Times"/>
          <w:color w:val="000000"/>
        </w:rPr>
      </w:pPr>
      <w:r>
        <w:rPr>
          <w:rFonts w:cs="Times"/>
          <w:color w:val="000000"/>
        </w:rPr>
        <w:t xml:space="preserve">In addition, </w:t>
      </w:r>
      <w:r w:rsidR="00482781" w:rsidRPr="00F845BF">
        <w:rPr>
          <w:rFonts w:cs="Times"/>
          <w:color w:val="000000"/>
        </w:rPr>
        <w:t xml:space="preserve">1-bit field in the SCI indicating </w:t>
      </w:r>
      <w:r w:rsidR="00482781" w:rsidRPr="007A022F">
        <w:rPr>
          <w:rFonts w:cs="Times"/>
          <w:color w:val="000000"/>
        </w:rPr>
        <w:t>that the UE is performing random resource selection</w:t>
      </w:r>
      <w:r w:rsidR="00482781" w:rsidRPr="00F845BF">
        <w:t> </w:t>
      </w:r>
      <w:r w:rsidR="00BB6A63">
        <w:t>should be included in SCI format.</w:t>
      </w:r>
    </w:p>
    <w:p w14:paraId="6A080BAA" w14:textId="74379C75" w:rsidR="00682AFA" w:rsidRPr="00F845BF" w:rsidRDefault="008A387A" w:rsidP="006A4C6A">
      <w:pPr>
        <w:pStyle w:val="proposal0"/>
        <w:numPr>
          <w:ilvl w:val="0"/>
          <w:numId w:val="30"/>
        </w:numPr>
        <w:spacing w:before="0" w:afterLines="50"/>
        <w:rPr>
          <w:rFonts w:cs="Times"/>
          <w:color w:val="000000"/>
        </w:rPr>
      </w:pPr>
      <w:r>
        <w:rPr>
          <w:rFonts w:cs="Times"/>
          <w:color w:val="000000"/>
        </w:rPr>
        <w:t>Whether sensing capable</w:t>
      </w:r>
      <w:r w:rsidR="00C23A50">
        <w:rPr>
          <w:rFonts w:cs="Times"/>
          <w:color w:val="000000"/>
        </w:rPr>
        <w:t xml:space="preserve"> </w:t>
      </w:r>
      <w:r>
        <w:rPr>
          <w:rFonts w:cs="Times"/>
          <w:color w:val="000000"/>
        </w:rPr>
        <w:t>UE</w:t>
      </w:r>
      <w:r w:rsidR="00482781" w:rsidRPr="007A022F">
        <w:rPr>
          <w:rFonts w:cs="Times"/>
          <w:color w:val="000000"/>
        </w:rPr>
        <w:t xml:space="preserve"> </w:t>
      </w:r>
      <w:r w:rsidR="00C23A50">
        <w:rPr>
          <w:rFonts w:cs="Times"/>
          <w:color w:val="000000"/>
        </w:rPr>
        <w:t xml:space="preserve">can </w:t>
      </w:r>
      <w:r w:rsidR="00482781" w:rsidRPr="007A022F">
        <w:rPr>
          <w:rFonts w:cs="Times"/>
          <w:color w:val="000000"/>
        </w:rPr>
        <w:t>perform re-evaluation and pre-emption checking</w:t>
      </w:r>
      <w:r w:rsidR="00482781">
        <w:rPr>
          <w:rFonts w:cs="Times"/>
          <w:color w:val="000000"/>
        </w:rPr>
        <w:t xml:space="preserve"> </w:t>
      </w:r>
      <w:r>
        <w:rPr>
          <w:rFonts w:cs="Times"/>
          <w:color w:val="000000"/>
        </w:rPr>
        <w:t xml:space="preserve">after random selection </w:t>
      </w:r>
      <w:r w:rsidR="00482781">
        <w:rPr>
          <w:rFonts w:cs="Times"/>
          <w:color w:val="000000"/>
        </w:rPr>
        <w:t xml:space="preserve">should be </w:t>
      </w:r>
      <w:r w:rsidR="005E16DC">
        <w:rPr>
          <w:rFonts w:cs="Times"/>
          <w:color w:val="000000"/>
        </w:rPr>
        <w:t>pre-</w:t>
      </w:r>
      <w:r w:rsidR="00482781">
        <w:rPr>
          <w:rFonts w:cs="Times"/>
          <w:color w:val="000000"/>
        </w:rPr>
        <w:t>configured</w:t>
      </w:r>
      <w:r w:rsidR="00776B85">
        <w:rPr>
          <w:rFonts w:cs="Times"/>
          <w:color w:val="000000"/>
        </w:rPr>
        <w:t xml:space="preserve"> </w:t>
      </w:r>
      <w:r w:rsidR="00265F81">
        <w:rPr>
          <w:rFonts w:cs="Times"/>
          <w:color w:val="000000"/>
        </w:rPr>
        <w:t>per</w:t>
      </w:r>
      <w:r w:rsidR="00776B85">
        <w:rPr>
          <w:rFonts w:cs="Times"/>
          <w:color w:val="000000"/>
        </w:rPr>
        <w:t xml:space="preserve"> resource pool or up to UE</w:t>
      </w:r>
      <w:r w:rsidR="00C23A50">
        <w:rPr>
          <w:rFonts w:cs="Times"/>
          <w:color w:val="000000"/>
        </w:rPr>
        <w:t xml:space="preserve"> implementation</w:t>
      </w:r>
      <w:r w:rsidR="00482781">
        <w:rPr>
          <w:rFonts w:cs="Times"/>
          <w:color w:val="000000"/>
        </w:rPr>
        <w:t>.</w:t>
      </w:r>
      <w:r w:rsidR="007D3965">
        <w:rPr>
          <w:rFonts w:cs="Times"/>
          <w:color w:val="000000"/>
        </w:rPr>
        <w:t xml:space="preserve"> </w:t>
      </w:r>
    </w:p>
    <w:p w14:paraId="7B5DA042" w14:textId="68469012" w:rsidR="001D5A41" w:rsidRPr="00795834" w:rsidRDefault="00B041CE" w:rsidP="001D5A41">
      <w:pPr>
        <w:pStyle w:val="1"/>
        <w:rPr>
          <w:lang w:val="en-GB"/>
        </w:rPr>
      </w:pPr>
      <w:r w:rsidRPr="00795834">
        <w:rPr>
          <w:lang w:val="en-GB"/>
        </w:rPr>
        <w:lastRenderedPageBreak/>
        <w:t>Conclusion</w:t>
      </w:r>
    </w:p>
    <w:p w14:paraId="6CB5C217" w14:textId="77777777" w:rsidR="00DA71A9" w:rsidRDefault="00DA71A9" w:rsidP="00DA71A9">
      <w:pPr>
        <w:pStyle w:val="proposal0"/>
        <w:spacing w:after="0"/>
        <w:rPr>
          <w:lang w:val="en-GB"/>
        </w:rPr>
      </w:pPr>
      <w:r w:rsidRPr="000D311C">
        <w:t xml:space="preserve">Proposal </w:t>
      </w:r>
      <w:r>
        <w:t>1</w:t>
      </w:r>
      <w:r w:rsidRPr="000D311C">
        <w:t xml:space="preserve">: </w:t>
      </w:r>
      <w:r w:rsidRPr="00625430">
        <w:rPr>
          <w:lang w:val="en-GB"/>
        </w:rPr>
        <w:t>For random resource selection in a resource pool (pre-)configured with full/partial sensing and random resource selection,</w:t>
      </w:r>
      <w:r>
        <w:rPr>
          <w:lang w:val="en-GB"/>
        </w:rPr>
        <w:t xml:space="preserve"> </w:t>
      </w:r>
    </w:p>
    <w:p w14:paraId="13E3D1E3" w14:textId="77777777" w:rsidR="00DA71A9" w:rsidRPr="006C13C8" w:rsidRDefault="00DA71A9" w:rsidP="00DA71A9">
      <w:pPr>
        <w:pStyle w:val="proposal0"/>
        <w:numPr>
          <w:ilvl w:val="0"/>
          <w:numId w:val="30"/>
        </w:numPr>
        <w:spacing w:before="0" w:after="0"/>
        <w:rPr>
          <w:rFonts w:cs="Times"/>
          <w:color w:val="000000"/>
        </w:rPr>
      </w:pPr>
      <w:r w:rsidRPr="006C13C8">
        <w:rPr>
          <w:rFonts w:cs="Times"/>
          <w:color w:val="000000"/>
        </w:rPr>
        <w:t>A</w:t>
      </w:r>
      <w:r w:rsidRPr="007A022F">
        <w:rPr>
          <w:rFonts w:cs="Times"/>
          <w:color w:val="000000"/>
        </w:rPr>
        <w:t xml:space="preserve"> priority threshold value or a range of priority levels is (pre-)configured for the resource pool, below or within which random resource selection is allowed</w:t>
      </w:r>
      <w:r>
        <w:rPr>
          <w:rFonts w:cs="Times"/>
          <w:color w:val="000000"/>
        </w:rPr>
        <w:t>.</w:t>
      </w:r>
    </w:p>
    <w:p w14:paraId="25F7A9BD" w14:textId="77777777" w:rsidR="00DA71A9" w:rsidRPr="005E16DC" w:rsidRDefault="00DA71A9" w:rsidP="00DA71A9">
      <w:pPr>
        <w:pStyle w:val="proposal0"/>
        <w:numPr>
          <w:ilvl w:val="0"/>
          <w:numId w:val="30"/>
        </w:numPr>
        <w:spacing w:before="0" w:afterLines="50"/>
        <w:rPr>
          <w:rFonts w:cs="Times"/>
          <w:color w:val="000000"/>
        </w:rPr>
      </w:pPr>
      <w:r>
        <w:rPr>
          <w:rFonts w:cs="Times"/>
          <w:color w:val="000000"/>
        </w:rPr>
        <w:t xml:space="preserve">In addition, </w:t>
      </w:r>
      <w:r w:rsidRPr="006C13C8">
        <w:rPr>
          <w:rFonts w:cs="Times"/>
          <w:color w:val="000000"/>
        </w:rPr>
        <w:t xml:space="preserve">1-bit field in the SCI indicating </w:t>
      </w:r>
      <w:r w:rsidRPr="007A022F">
        <w:rPr>
          <w:rFonts w:cs="Times"/>
          <w:color w:val="000000"/>
        </w:rPr>
        <w:t>that the UE is performing random resource selection</w:t>
      </w:r>
      <w:r w:rsidRPr="006C13C8">
        <w:t> </w:t>
      </w:r>
      <w:r>
        <w:t>should be included in SCI format.</w:t>
      </w:r>
    </w:p>
    <w:p w14:paraId="29377AF3" w14:textId="77777777" w:rsidR="00DA71A9" w:rsidRPr="006C13C8" w:rsidRDefault="00DA71A9" w:rsidP="00DA71A9">
      <w:pPr>
        <w:pStyle w:val="proposal0"/>
        <w:numPr>
          <w:ilvl w:val="0"/>
          <w:numId w:val="30"/>
        </w:numPr>
        <w:spacing w:before="0" w:afterLines="50"/>
        <w:rPr>
          <w:rFonts w:cs="Times"/>
          <w:color w:val="000000"/>
        </w:rPr>
      </w:pPr>
      <w:r>
        <w:rPr>
          <w:rFonts w:cs="Times"/>
          <w:color w:val="000000"/>
        </w:rPr>
        <w:t>Whether sensing capable UE</w:t>
      </w:r>
      <w:r w:rsidRPr="007A022F">
        <w:rPr>
          <w:rFonts w:cs="Times"/>
          <w:color w:val="000000"/>
        </w:rPr>
        <w:t xml:space="preserve"> </w:t>
      </w:r>
      <w:r>
        <w:rPr>
          <w:rFonts w:cs="Times"/>
          <w:color w:val="000000"/>
        </w:rPr>
        <w:t xml:space="preserve">can </w:t>
      </w:r>
      <w:r w:rsidRPr="007A022F">
        <w:rPr>
          <w:rFonts w:cs="Times"/>
          <w:color w:val="000000"/>
        </w:rPr>
        <w:t>perform re-evaluation and pre-emption checking</w:t>
      </w:r>
      <w:r>
        <w:rPr>
          <w:rFonts w:cs="Times"/>
          <w:color w:val="000000"/>
        </w:rPr>
        <w:t xml:space="preserve"> after random selection should be pre-configured per resource pool or up to UE implementation. </w:t>
      </w:r>
    </w:p>
    <w:p w14:paraId="5B517A24" w14:textId="77777777" w:rsidR="00AC018C" w:rsidRPr="00F845BF" w:rsidRDefault="00AC018C" w:rsidP="006A4C6A">
      <w:pPr>
        <w:spacing w:beforeLines="50" w:before="120" w:afterLines="50" w:after="120"/>
        <w:jc w:val="both"/>
        <w:rPr>
          <w:b/>
          <w:bCs/>
          <w:lang w:val="en-GB"/>
        </w:rPr>
      </w:pPr>
    </w:p>
    <w:p w14:paraId="26ED8584" w14:textId="77777777" w:rsidR="001D5A41" w:rsidRPr="00795834" w:rsidRDefault="001D5A41" w:rsidP="001D5A41">
      <w:pPr>
        <w:pStyle w:val="1"/>
        <w:rPr>
          <w:lang w:val="en-GB"/>
        </w:rPr>
      </w:pPr>
      <w:r w:rsidRPr="00795834">
        <w:rPr>
          <w:lang w:val="en-GB"/>
        </w:rPr>
        <w:t>Reference</w:t>
      </w:r>
    </w:p>
    <w:p w14:paraId="1F55DAEA" w14:textId="3CA76EC5" w:rsidR="005E12C4" w:rsidRPr="001C56AA" w:rsidRDefault="005E12C4" w:rsidP="00EA7301">
      <w:pPr>
        <w:numPr>
          <w:ilvl w:val="0"/>
          <w:numId w:val="9"/>
        </w:numPr>
        <w:ind w:left="357" w:hanging="357"/>
        <w:rPr>
          <w:lang w:val="en-GB" w:eastAsia="x-none"/>
        </w:rPr>
      </w:pPr>
      <w:r w:rsidRPr="00795834">
        <w:rPr>
          <w:lang w:val="en-GB"/>
        </w:rPr>
        <w:t xml:space="preserve">Chair’s Notes </w:t>
      </w:r>
      <w:r w:rsidRPr="00795834">
        <w:rPr>
          <w:bCs/>
          <w:noProof/>
          <w:szCs w:val="22"/>
          <w:lang w:val="en-GB" w:bidi="he-IL"/>
        </w:rPr>
        <w:t>RAN1#</w:t>
      </w:r>
      <w:r w:rsidR="00A2037D" w:rsidRPr="00795834">
        <w:rPr>
          <w:bCs/>
          <w:noProof/>
          <w:szCs w:val="22"/>
          <w:lang w:val="en-GB" w:bidi="he-IL"/>
        </w:rPr>
        <w:t>10</w:t>
      </w:r>
      <w:r w:rsidR="00394331">
        <w:rPr>
          <w:bCs/>
          <w:noProof/>
          <w:szCs w:val="22"/>
          <w:lang w:val="en-GB" w:bidi="he-IL"/>
        </w:rPr>
        <w:t>7</w:t>
      </w:r>
      <w:r w:rsidR="00B83D0B">
        <w:rPr>
          <w:bCs/>
          <w:noProof/>
          <w:szCs w:val="22"/>
          <w:lang w:val="en-GB" w:bidi="he-IL"/>
        </w:rPr>
        <w:t>bis</w:t>
      </w:r>
      <w:r w:rsidRPr="00795834">
        <w:rPr>
          <w:bCs/>
          <w:noProof/>
          <w:szCs w:val="22"/>
          <w:lang w:val="en-GB" w:bidi="he-IL"/>
        </w:rPr>
        <w:t>-e</w:t>
      </w:r>
      <w:r w:rsidR="00A66EED" w:rsidRPr="00795834">
        <w:rPr>
          <w:szCs w:val="20"/>
          <w:lang w:val="en-GB"/>
        </w:rPr>
        <w:t>.</w:t>
      </w:r>
    </w:p>
    <w:p w14:paraId="2765D545" w14:textId="0C914241" w:rsidR="00394331" w:rsidRPr="00795834" w:rsidRDefault="00FF77FF" w:rsidP="00EA7301">
      <w:pPr>
        <w:numPr>
          <w:ilvl w:val="0"/>
          <w:numId w:val="9"/>
        </w:numPr>
        <w:ind w:left="357" w:hanging="357"/>
        <w:rPr>
          <w:lang w:val="en-GB" w:eastAsia="x-none"/>
        </w:rPr>
      </w:pPr>
      <w:r>
        <w:rPr>
          <w:szCs w:val="20"/>
          <w:lang w:eastAsia="zh-CN"/>
        </w:rPr>
        <w:t>R</w:t>
      </w:r>
      <w:r w:rsidR="00824948">
        <w:rPr>
          <w:szCs w:val="20"/>
          <w:lang w:eastAsia="zh-CN"/>
        </w:rPr>
        <w:t>P</w:t>
      </w:r>
      <w:r w:rsidRPr="000F50CE">
        <w:rPr>
          <w:szCs w:val="20"/>
          <w:lang w:eastAsia="zh-CN"/>
        </w:rPr>
        <w:t>-2</w:t>
      </w:r>
      <w:r w:rsidR="00824948">
        <w:rPr>
          <w:szCs w:val="20"/>
          <w:lang w:eastAsia="zh-CN"/>
        </w:rPr>
        <w:t>12880</w:t>
      </w:r>
      <w:r w:rsidRPr="000F50CE">
        <w:rPr>
          <w:szCs w:val="20"/>
          <w:lang w:eastAsia="zh-CN"/>
        </w:rPr>
        <w:t>, “</w:t>
      </w:r>
      <w:r w:rsidR="00EE206D" w:rsidRPr="00EE206D">
        <w:rPr>
          <w:szCs w:val="20"/>
          <w:lang w:eastAsia="zh-CN"/>
        </w:rPr>
        <w:t>NR SL enhancement</w:t>
      </w:r>
      <w:r w:rsidRPr="000F50CE">
        <w:rPr>
          <w:szCs w:val="20"/>
        </w:rPr>
        <w:t>”, RAN</w:t>
      </w:r>
      <w:r w:rsidR="00CC641B">
        <w:rPr>
          <w:szCs w:val="20"/>
        </w:rPr>
        <w:t>P</w:t>
      </w:r>
      <w:r w:rsidRPr="000F50CE">
        <w:rPr>
          <w:szCs w:val="20"/>
        </w:rPr>
        <w:t>, RAN</w:t>
      </w:r>
      <w:r w:rsidR="00CC641B">
        <w:rPr>
          <w:szCs w:val="20"/>
        </w:rPr>
        <w:t>P</w:t>
      </w:r>
      <w:r w:rsidRPr="000F50CE">
        <w:rPr>
          <w:szCs w:val="20"/>
        </w:rPr>
        <w:t>#</w:t>
      </w:r>
      <w:r w:rsidR="00CC641B">
        <w:rPr>
          <w:szCs w:val="20"/>
        </w:rPr>
        <w:t>94</w:t>
      </w:r>
      <w:r w:rsidRPr="000F50CE">
        <w:rPr>
          <w:szCs w:val="20"/>
        </w:rPr>
        <w:t xml:space="preserve">-e, </w:t>
      </w:r>
      <w:proofErr w:type="gramStart"/>
      <w:r w:rsidR="007C55D6">
        <w:rPr>
          <w:szCs w:val="20"/>
        </w:rPr>
        <w:t>Dec</w:t>
      </w:r>
      <w:r w:rsidRPr="000F50CE">
        <w:rPr>
          <w:szCs w:val="20"/>
        </w:rPr>
        <w:t>,</w:t>
      </w:r>
      <w:proofErr w:type="gramEnd"/>
      <w:r w:rsidRPr="000F50CE">
        <w:rPr>
          <w:szCs w:val="20"/>
        </w:rPr>
        <w:t xml:space="preserve"> 202</w:t>
      </w:r>
      <w:r w:rsidR="00CC641B">
        <w:rPr>
          <w:szCs w:val="20"/>
        </w:rPr>
        <w:t>1</w:t>
      </w:r>
      <w:r w:rsidRPr="000F50CE">
        <w:rPr>
          <w:szCs w:val="20"/>
        </w:rPr>
        <w:t>.</w:t>
      </w:r>
    </w:p>
    <w:p w14:paraId="77603BED" w14:textId="2D8EE398" w:rsidR="001D5A41" w:rsidRPr="00EE206D" w:rsidRDefault="001D5A41" w:rsidP="00331F18">
      <w:pPr>
        <w:ind w:left="357"/>
        <w:rPr>
          <w:lang w:val="en-GB" w:eastAsia="x-none"/>
        </w:rPr>
      </w:pPr>
    </w:p>
    <w:sectPr w:rsidR="001D5A41" w:rsidRPr="00EE206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BD515" w14:textId="77777777" w:rsidR="0047757C" w:rsidRDefault="0047757C">
      <w:r>
        <w:separator/>
      </w:r>
    </w:p>
  </w:endnote>
  <w:endnote w:type="continuationSeparator" w:id="0">
    <w:p w14:paraId="62DB64AC" w14:textId="77777777" w:rsidR="0047757C" w:rsidRDefault="0047757C">
      <w:r>
        <w:continuationSeparator/>
      </w:r>
    </w:p>
  </w:endnote>
  <w:endnote w:type="continuationNotice" w:id="1">
    <w:p w14:paraId="6975091D" w14:textId="77777777" w:rsidR="0047757C" w:rsidRDefault="00477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4B39" w14:textId="77777777" w:rsidR="0047757C" w:rsidRDefault="0047757C">
      <w:r>
        <w:separator/>
      </w:r>
    </w:p>
  </w:footnote>
  <w:footnote w:type="continuationSeparator" w:id="0">
    <w:p w14:paraId="65DDC164" w14:textId="77777777" w:rsidR="0047757C" w:rsidRDefault="0047757C">
      <w:r>
        <w:continuationSeparator/>
      </w:r>
    </w:p>
  </w:footnote>
  <w:footnote w:type="continuationNotice" w:id="1">
    <w:p w14:paraId="48879F0B" w14:textId="77777777" w:rsidR="0047757C" w:rsidRDefault="00477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E5193F"/>
    <w:multiLevelType w:val="multilevel"/>
    <w:tmpl w:val="9476E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F012D6"/>
    <w:multiLevelType w:val="hybridMultilevel"/>
    <w:tmpl w:val="BCE6763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CF53A8"/>
    <w:multiLevelType w:val="hybridMultilevel"/>
    <w:tmpl w:val="2FFC264E"/>
    <w:lvl w:ilvl="0" w:tplc="DD38665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90693D"/>
    <w:multiLevelType w:val="hybridMultilevel"/>
    <w:tmpl w:val="0ED20B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0"/>
  </w:num>
  <w:num w:numId="3">
    <w:abstractNumId w:val="42"/>
  </w:num>
  <w:num w:numId="4">
    <w:abstractNumId w:val="41"/>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6"/>
  </w:num>
  <w:num w:numId="8">
    <w:abstractNumId w:val="28"/>
  </w:num>
  <w:num w:numId="9">
    <w:abstractNumId w:val="33"/>
  </w:num>
  <w:num w:numId="10">
    <w:abstractNumId w:val="23"/>
  </w:num>
  <w:num w:numId="11">
    <w:abstractNumId w:val="26"/>
  </w:num>
  <w:num w:numId="12">
    <w:abstractNumId w:val="39"/>
  </w:num>
  <w:num w:numId="13">
    <w:abstractNumId w:val="8"/>
  </w:num>
  <w:num w:numId="14">
    <w:abstractNumId w:val="20"/>
  </w:num>
  <w:num w:numId="15">
    <w:abstractNumId w:val="27"/>
  </w:num>
  <w:num w:numId="16">
    <w:abstractNumId w:val="25"/>
  </w:num>
  <w:num w:numId="17">
    <w:abstractNumId w:val="40"/>
  </w:num>
  <w:num w:numId="18">
    <w:abstractNumId w:val="31"/>
  </w:num>
  <w:num w:numId="19">
    <w:abstractNumId w:val="29"/>
  </w:num>
  <w:num w:numId="20">
    <w:abstractNumId w:val="44"/>
  </w:num>
  <w:num w:numId="21">
    <w:abstractNumId w:val="24"/>
  </w:num>
  <w:num w:numId="22">
    <w:abstractNumId w:val="10"/>
  </w:num>
  <w:num w:numId="23">
    <w:abstractNumId w:val="14"/>
  </w:num>
  <w:num w:numId="24">
    <w:abstractNumId w:val="6"/>
  </w:num>
  <w:num w:numId="25">
    <w:abstractNumId w:val="12"/>
  </w:num>
  <w:num w:numId="26">
    <w:abstractNumId w:val="13"/>
  </w:num>
  <w:num w:numId="27">
    <w:abstractNumId w:val="32"/>
  </w:num>
  <w:num w:numId="28">
    <w:abstractNumId w:val="28"/>
  </w:num>
  <w:num w:numId="29">
    <w:abstractNumId w:val="9"/>
  </w:num>
  <w:num w:numId="30">
    <w:abstractNumId w:val="3"/>
  </w:num>
  <w:num w:numId="31">
    <w:abstractNumId w:val="18"/>
  </w:num>
  <w:num w:numId="32">
    <w:abstractNumId w:val="15"/>
  </w:num>
  <w:num w:numId="33">
    <w:abstractNumId w:val="19"/>
  </w:num>
  <w:num w:numId="34">
    <w:abstractNumId w:val="17"/>
  </w:num>
  <w:num w:numId="35">
    <w:abstractNumId w:val="43"/>
  </w:num>
  <w:num w:numId="36">
    <w:abstractNumId w:val="38"/>
  </w:num>
  <w:num w:numId="37">
    <w:abstractNumId w:val="16"/>
  </w:num>
  <w:num w:numId="38">
    <w:abstractNumId w:val="34"/>
  </w:num>
  <w:num w:numId="39">
    <w:abstractNumId w:val="37"/>
  </w:num>
  <w:num w:numId="40">
    <w:abstractNumId w:val="35"/>
  </w:num>
  <w:num w:numId="41">
    <w:abstractNumId w:val="11"/>
  </w:num>
  <w:num w:numId="42">
    <w:abstractNumId w:val="28"/>
  </w:num>
  <w:num w:numId="43">
    <w:abstractNumId w:val="5"/>
  </w:num>
  <w:num w:numId="44">
    <w:abstractNumId w:val="21"/>
  </w:num>
  <w:num w:numId="45">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299"/>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52"/>
    <w:rsid w:val="00010AA0"/>
    <w:rsid w:val="00010C25"/>
    <w:rsid w:val="000119E4"/>
    <w:rsid w:val="00011BE1"/>
    <w:rsid w:val="00011E5B"/>
    <w:rsid w:val="00011F23"/>
    <w:rsid w:val="000120A3"/>
    <w:rsid w:val="0001217C"/>
    <w:rsid w:val="0001221D"/>
    <w:rsid w:val="000122B0"/>
    <w:rsid w:val="000123AC"/>
    <w:rsid w:val="000123EA"/>
    <w:rsid w:val="0001269D"/>
    <w:rsid w:val="00012A02"/>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E72"/>
    <w:rsid w:val="00020F37"/>
    <w:rsid w:val="00021350"/>
    <w:rsid w:val="00021677"/>
    <w:rsid w:val="0002178F"/>
    <w:rsid w:val="000218B3"/>
    <w:rsid w:val="00021920"/>
    <w:rsid w:val="00021A52"/>
    <w:rsid w:val="00022000"/>
    <w:rsid w:val="000220B1"/>
    <w:rsid w:val="00022315"/>
    <w:rsid w:val="000223E5"/>
    <w:rsid w:val="00022668"/>
    <w:rsid w:val="000226D6"/>
    <w:rsid w:val="00022819"/>
    <w:rsid w:val="000228E9"/>
    <w:rsid w:val="000228EB"/>
    <w:rsid w:val="00022B32"/>
    <w:rsid w:val="00022BB1"/>
    <w:rsid w:val="0002338E"/>
    <w:rsid w:val="00023C5C"/>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C3"/>
    <w:rsid w:val="00030DDE"/>
    <w:rsid w:val="0003117A"/>
    <w:rsid w:val="0003121D"/>
    <w:rsid w:val="00031427"/>
    <w:rsid w:val="00031731"/>
    <w:rsid w:val="0003178D"/>
    <w:rsid w:val="00031AD4"/>
    <w:rsid w:val="00031EC8"/>
    <w:rsid w:val="00031FBD"/>
    <w:rsid w:val="000320B4"/>
    <w:rsid w:val="000323EC"/>
    <w:rsid w:val="00032450"/>
    <w:rsid w:val="0003252E"/>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94"/>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4FD1"/>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5A"/>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55D"/>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51"/>
    <w:rsid w:val="00067FC0"/>
    <w:rsid w:val="0007012F"/>
    <w:rsid w:val="00070A13"/>
    <w:rsid w:val="00071335"/>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3A"/>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7E"/>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2A7"/>
    <w:rsid w:val="00085392"/>
    <w:rsid w:val="0008585F"/>
    <w:rsid w:val="00085AC8"/>
    <w:rsid w:val="00085B87"/>
    <w:rsid w:val="000862A2"/>
    <w:rsid w:val="00086326"/>
    <w:rsid w:val="000863CC"/>
    <w:rsid w:val="000863ED"/>
    <w:rsid w:val="0008660D"/>
    <w:rsid w:val="00086AE5"/>
    <w:rsid w:val="00086BCB"/>
    <w:rsid w:val="00086DAB"/>
    <w:rsid w:val="00087010"/>
    <w:rsid w:val="000871B9"/>
    <w:rsid w:val="00087630"/>
    <w:rsid w:val="00087716"/>
    <w:rsid w:val="000877E1"/>
    <w:rsid w:val="00087F82"/>
    <w:rsid w:val="00090333"/>
    <w:rsid w:val="00090555"/>
    <w:rsid w:val="0009090B"/>
    <w:rsid w:val="00090919"/>
    <w:rsid w:val="00090968"/>
    <w:rsid w:val="0009099A"/>
    <w:rsid w:val="00090DCA"/>
    <w:rsid w:val="00090F7F"/>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AB3"/>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F54"/>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32D"/>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BE"/>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0C9"/>
    <w:rsid w:val="000C2223"/>
    <w:rsid w:val="000C2944"/>
    <w:rsid w:val="000C2A35"/>
    <w:rsid w:val="000C2AA8"/>
    <w:rsid w:val="000C2FC6"/>
    <w:rsid w:val="000C301D"/>
    <w:rsid w:val="000C3141"/>
    <w:rsid w:val="000C34CD"/>
    <w:rsid w:val="000C35F8"/>
    <w:rsid w:val="000C3759"/>
    <w:rsid w:val="000C37F9"/>
    <w:rsid w:val="000C38CB"/>
    <w:rsid w:val="000C3A53"/>
    <w:rsid w:val="000C3AF6"/>
    <w:rsid w:val="000C3D33"/>
    <w:rsid w:val="000C432A"/>
    <w:rsid w:val="000C443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5FF8"/>
    <w:rsid w:val="000C63FC"/>
    <w:rsid w:val="000C6863"/>
    <w:rsid w:val="000C6959"/>
    <w:rsid w:val="000C6DCB"/>
    <w:rsid w:val="000C6F84"/>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3EA"/>
    <w:rsid w:val="000D3B86"/>
    <w:rsid w:val="000D3C6F"/>
    <w:rsid w:val="000D4058"/>
    <w:rsid w:val="000D405F"/>
    <w:rsid w:val="000D4082"/>
    <w:rsid w:val="000D4527"/>
    <w:rsid w:val="000D4748"/>
    <w:rsid w:val="000D49BF"/>
    <w:rsid w:val="000D4AD8"/>
    <w:rsid w:val="000D4CE2"/>
    <w:rsid w:val="000D4D0F"/>
    <w:rsid w:val="000D5020"/>
    <w:rsid w:val="000D56C3"/>
    <w:rsid w:val="000D5738"/>
    <w:rsid w:val="000D5CB9"/>
    <w:rsid w:val="000D61F2"/>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490"/>
    <w:rsid w:val="00102A1D"/>
    <w:rsid w:val="00102BD0"/>
    <w:rsid w:val="00102CA8"/>
    <w:rsid w:val="00102F35"/>
    <w:rsid w:val="001030C2"/>
    <w:rsid w:val="001032C4"/>
    <w:rsid w:val="001033AC"/>
    <w:rsid w:val="001034B4"/>
    <w:rsid w:val="001034BA"/>
    <w:rsid w:val="001036A7"/>
    <w:rsid w:val="00103945"/>
    <w:rsid w:val="00103946"/>
    <w:rsid w:val="00103B18"/>
    <w:rsid w:val="00103BD6"/>
    <w:rsid w:val="00103C6C"/>
    <w:rsid w:val="00103E3A"/>
    <w:rsid w:val="00103EB6"/>
    <w:rsid w:val="00103FDC"/>
    <w:rsid w:val="00104E5D"/>
    <w:rsid w:val="00104F6D"/>
    <w:rsid w:val="00105173"/>
    <w:rsid w:val="001051C2"/>
    <w:rsid w:val="00105252"/>
    <w:rsid w:val="00105BBE"/>
    <w:rsid w:val="00105CD0"/>
    <w:rsid w:val="00105F08"/>
    <w:rsid w:val="00106039"/>
    <w:rsid w:val="001060CC"/>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38"/>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DF4"/>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E7"/>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1C9"/>
    <w:rsid w:val="001372C4"/>
    <w:rsid w:val="001373AB"/>
    <w:rsid w:val="00137525"/>
    <w:rsid w:val="00137661"/>
    <w:rsid w:val="00137C57"/>
    <w:rsid w:val="00140A88"/>
    <w:rsid w:val="001411B7"/>
    <w:rsid w:val="001412A5"/>
    <w:rsid w:val="0014165D"/>
    <w:rsid w:val="001416B8"/>
    <w:rsid w:val="0014188D"/>
    <w:rsid w:val="00141DDD"/>
    <w:rsid w:val="00142075"/>
    <w:rsid w:val="0014271E"/>
    <w:rsid w:val="001427D6"/>
    <w:rsid w:val="0014296B"/>
    <w:rsid w:val="00142AE8"/>
    <w:rsid w:val="00142E79"/>
    <w:rsid w:val="00142EB2"/>
    <w:rsid w:val="00142F59"/>
    <w:rsid w:val="00143042"/>
    <w:rsid w:val="00143313"/>
    <w:rsid w:val="00143696"/>
    <w:rsid w:val="001445B5"/>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6F39"/>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26C"/>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58"/>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842"/>
    <w:rsid w:val="00163AA3"/>
    <w:rsid w:val="00163E53"/>
    <w:rsid w:val="00163F40"/>
    <w:rsid w:val="00164881"/>
    <w:rsid w:val="00165184"/>
    <w:rsid w:val="001656AF"/>
    <w:rsid w:val="001656F2"/>
    <w:rsid w:val="0016571A"/>
    <w:rsid w:val="001657FB"/>
    <w:rsid w:val="001657FC"/>
    <w:rsid w:val="00165D3E"/>
    <w:rsid w:val="00165E1B"/>
    <w:rsid w:val="00165F5E"/>
    <w:rsid w:val="0016600D"/>
    <w:rsid w:val="00166061"/>
    <w:rsid w:val="0016617C"/>
    <w:rsid w:val="00166403"/>
    <w:rsid w:val="00166B73"/>
    <w:rsid w:val="00167153"/>
    <w:rsid w:val="00167692"/>
    <w:rsid w:val="00167AC3"/>
    <w:rsid w:val="00167D4D"/>
    <w:rsid w:val="001703A6"/>
    <w:rsid w:val="0017047B"/>
    <w:rsid w:val="0017051F"/>
    <w:rsid w:val="0017085F"/>
    <w:rsid w:val="00170A70"/>
    <w:rsid w:val="00170C31"/>
    <w:rsid w:val="00170EA5"/>
    <w:rsid w:val="00170F6C"/>
    <w:rsid w:val="0017121D"/>
    <w:rsid w:val="001715C9"/>
    <w:rsid w:val="00171972"/>
    <w:rsid w:val="00171BBE"/>
    <w:rsid w:val="00171E48"/>
    <w:rsid w:val="00171F39"/>
    <w:rsid w:val="001722ED"/>
    <w:rsid w:val="001724D0"/>
    <w:rsid w:val="0017276A"/>
    <w:rsid w:val="00172D31"/>
    <w:rsid w:val="00172E93"/>
    <w:rsid w:val="0017311B"/>
    <w:rsid w:val="00173629"/>
    <w:rsid w:val="00173B43"/>
    <w:rsid w:val="00173F4F"/>
    <w:rsid w:val="00173F50"/>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348"/>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723"/>
    <w:rsid w:val="001917F8"/>
    <w:rsid w:val="0019189D"/>
    <w:rsid w:val="00191A78"/>
    <w:rsid w:val="00191F14"/>
    <w:rsid w:val="001923D9"/>
    <w:rsid w:val="00192ADD"/>
    <w:rsid w:val="00192B52"/>
    <w:rsid w:val="00192DE7"/>
    <w:rsid w:val="00193278"/>
    <w:rsid w:val="001932AC"/>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1A9B"/>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2C5"/>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9C"/>
    <w:rsid w:val="001C38A1"/>
    <w:rsid w:val="001C38EE"/>
    <w:rsid w:val="001C3ADB"/>
    <w:rsid w:val="001C3D02"/>
    <w:rsid w:val="001C3E8D"/>
    <w:rsid w:val="001C3F73"/>
    <w:rsid w:val="001C40AE"/>
    <w:rsid w:val="001C458C"/>
    <w:rsid w:val="001C467D"/>
    <w:rsid w:val="001C4A65"/>
    <w:rsid w:val="001C5689"/>
    <w:rsid w:val="001C56AA"/>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B6A"/>
    <w:rsid w:val="001D0D45"/>
    <w:rsid w:val="001D1091"/>
    <w:rsid w:val="001D1112"/>
    <w:rsid w:val="001D11E8"/>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89B"/>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A6"/>
    <w:rsid w:val="001E6FD3"/>
    <w:rsid w:val="001E6FE0"/>
    <w:rsid w:val="001E7022"/>
    <w:rsid w:val="001E7079"/>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497"/>
    <w:rsid w:val="001F1509"/>
    <w:rsid w:val="001F18CA"/>
    <w:rsid w:val="001F1C20"/>
    <w:rsid w:val="001F1F9F"/>
    <w:rsid w:val="001F26AA"/>
    <w:rsid w:val="001F2B81"/>
    <w:rsid w:val="001F2C1B"/>
    <w:rsid w:val="001F2DF2"/>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4A2"/>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1C1B"/>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08"/>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64B"/>
    <w:rsid w:val="00240C7A"/>
    <w:rsid w:val="00240E81"/>
    <w:rsid w:val="0024128E"/>
    <w:rsid w:val="0024198E"/>
    <w:rsid w:val="00241A03"/>
    <w:rsid w:val="00241A6D"/>
    <w:rsid w:val="00241CCF"/>
    <w:rsid w:val="002423C9"/>
    <w:rsid w:val="00242576"/>
    <w:rsid w:val="0024258F"/>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3E"/>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0FBF"/>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5AD0"/>
    <w:rsid w:val="00255F86"/>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5F81"/>
    <w:rsid w:val="00266027"/>
    <w:rsid w:val="002667CD"/>
    <w:rsid w:val="0026695E"/>
    <w:rsid w:val="00266B0A"/>
    <w:rsid w:val="0026720B"/>
    <w:rsid w:val="00267323"/>
    <w:rsid w:val="00267B78"/>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9EE"/>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41A"/>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64"/>
    <w:rsid w:val="0029443D"/>
    <w:rsid w:val="0029461E"/>
    <w:rsid w:val="00294892"/>
    <w:rsid w:val="00294977"/>
    <w:rsid w:val="00294A84"/>
    <w:rsid w:val="00294C47"/>
    <w:rsid w:val="00294C87"/>
    <w:rsid w:val="00294DCB"/>
    <w:rsid w:val="00294DFF"/>
    <w:rsid w:val="00295281"/>
    <w:rsid w:val="00295554"/>
    <w:rsid w:val="00295583"/>
    <w:rsid w:val="00295714"/>
    <w:rsid w:val="00295743"/>
    <w:rsid w:val="00295B00"/>
    <w:rsid w:val="00295BC5"/>
    <w:rsid w:val="00296193"/>
    <w:rsid w:val="00296410"/>
    <w:rsid w:val="0029654E"/>
    <w:rsid w:val="00296995"/>
    <w:rsid w:val="00296AA2"/>
    <w:rsid w:val="00296ACB"/>
    <w:rsid w:val="00296AEB"/>
    <w:rsid w:val="00296B46"/>
    <w:rsid w:val="00296F64"/>
    <w:rsid w:val="002970F4"/>
    <w:rsid w:val="002971F8"/>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470"/>
    <w:rsid w:val="002B6937"/>
    <w:rsid w:val="002B6A79"/>
    <w:rsid w:val="002B6D32"/>
    <w:rsid w:val="002B7116"/>
    <w:rsid w:val="002B769E"/>
    <w:rsid w:val="002B781B"/>
    <w:rsid w:val="002B7935"/>
    <w:rsid w:val="002C02BB"/>
    <w:rsid w:val="002C0518"/>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76A"/>
    <w:rsid w:val="002D18A3"/>
    <w:rsid w:val="002D1935"/>
    <w:rsid w:val="002D1F42"/>
    <w:rsid w:val="002D20EA"/>
    <w:rsid w:val="002D2388"/>
    <w:rsid w:val="002D24F6"/>
    <w:rsid w:val="002D26B8"/>
    <w:rsid w:val="002D2BE2"/>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564"/>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04C"/>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E33"/>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A88"/>
    <w:rsid w:val="00307C69"/>
    <w:rsid w:val="00307D9A"/>
    <w:rsid w:val="00307E76"/>
    <w:rsid w:val="00310645"/>
    <w:rsid w:val="00310AAF"/>
    <w:rsid w:val="00310B9D"/>
    <w:rsid w:val="00311776"/>
    <w:rsid w:val="00311A0D"/>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EB"/>
    <w:rsid w:val="003277EE"/>
    <w:rsid w:val="00327A1C"/>
    <w:rsid w:val="00327BCF"/>
    <w:rsid w:val="00327DA8"/>
    <w:rsid w:val="00327E57"/>
    <w:rsid w:val="00327E6C"/>
    <w:rsid w:val="00330230"/>
    <w:rsid w:val="003302BE"/>
    <w:rsid w:val="003303FF"/>
    <w:rsid w:val="00330678"/>
    <w:rsid w:val="0033095F"/>
    <w:rsid w:val="00330968"/>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847"/>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C0F"/>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47E9F"/>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A7B"/>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0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DD"/>
    <w:rsid w:val="0037457C"/>
    <w:rsid w:val="00374831"/>
    <w:rsid w:val="00374A1E"/>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A24"/>
    <w:rsid w:val="00391BED"/>
    <w:rsid w:val="00391E2E"/>
    <w:rsid w:val="00392479"/>
    <w:rsid w:val="003924E4"/>
    <w:rsid w:val="00392526"/>
    <w:rsid w:val="003929F1"/>
    <w:rsid w:val="0039327E"/>
    <w:rsid w:val="00393395"/>
    <w:rsid w:val="00393C45"/>
    <w:rsid w:val="00393C8A"/>
    <w:rsid w:val="003942BB"/>
    <w:rsid w:val="00394331"/>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C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6"/>
    <w:rsid w:val="003A73EA"/>
    <w:rsid w:val="003A7729"/>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38"/>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7C5"/>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C98"/>
    <w:rsid w:val="003C2D30"/>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CC4"/>
    <w:rsid w:val="003D4E24"/>
    <w:rsid w:val="003D4E65"/>
    <w:rsid w:val="003D5059"/>
    <w:rsid w:val="003D541E"/>
    <w:rsid w:val="003D60D7"/>
    <w:rsid w:val="003D6512"/>
    <w:rsid w:val="003D6877"/>
    <w:rsid w:val="003D6CBB"/>
    <w:rsid w:val="003D7589"/>
    <w:rsid w:val="003D77BD"/>
    <w:rsid w:val="003D7C5C"/>
    <w:rsid w:val="003D7F83"/>
    <w:rsid w:val="003E009C"/>
    <w:rsid w:val="003E0691"/>
    <w:rsid w:val="003E0A0B"/>
    <w:rsid w:val="003E0D70"/>
    <w:rsid w:val="003E0E4E"/>
    <w:rsid w:val="003E1024"/>
    <w:rsid w:val="003E120D"/>
    <w:rsid w:val="003E1427"/>
    <w:rsid w:val="003E15B8"/>
    <w:rsid w:val="003E15E5"/>
    <w:rsid w:val="003E16C8"/>
    <w:rsid w:val="003E17DB"/>
    <w:rsid w:val="003E1801"/>
    <w:rsid w:val="003E18BD"/>
    <w:rsid w:val="003E1DC6"/>
    <w:rsid w:val="003E1F65"/>
    <w:rsid w:val="003E206F"/>
    <w:rsid w:val="003E27E0"/>
    <w:rsid w:val="003E2EBB"/>
    <w:rsid w:val="003E3282"/>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AD2"/>
    <w:rsid w:val="003E5C2E"/>
    <w:rsid w:val="003E5C66"/>
    <w:rsid w:val="003E5F06"/>
    <w:rsid w:val="003E5F0F"/>
    <w:rsid w:val="003E5FE2"/>
    <w:rsid w:val="003E6497"/>
    <w:rsid w:val="003E64D5"/>
    <w:rsid w:val="003E6533"/>
    <w:rsid w:val="003E6560"/>
    <w:rsid w:val="003E65F2"/>
    <w:rsid w:val="003E66FA"/>
    <w:rsid w:val="003E69D0"/>
    <w:rsid w:val="003E6AEF"/>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9C3"/>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99"/>
    <w:rsid w:val="003F4BC0"/>
    <w:rsid w:val="003F4D7E"/>
    <w:rsid w:val="003F4E4E"/>
    <w:rsid w:val="003F4F2C"/>
    <w:rsid w:val="003F553E"/>
    <w:rsid w:val="003F5BFD"/>
    <w:rsid w:val="003F5F94"/>
    <w:rsid w:val="003F5FFC"/>
    <w:rsid w:val="003F653B"/>
    <w:rsid w:val="003F65AD"/>
    <w:rsid w:val="003F6A18"/>
    <w:rsid w:val="003F6BD3"/>
    <w:rsid w:val="003F6C8E"/>
    <w:rsid w:val="003F7186"/>
    <w:rsid w:val="003F7330"/>
    <w:rsid w:val="003F73AE"/>
    <w:rsid w:val="003F76BC"/>
    <w:rsid w:val="003F7761"/>
    <w:rsid w:val="003F7B43"/>
    <w:rsid w:val="004003FA"/>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CB"/>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0C91"/>
    <w:rsid w:val="004318E7"/>
    <w:rsid w:val="00431AF0"/>
    <w:rsid w:val="00431C08"/>
    <w:rsid w:val="00431C9A"/>
    <w:rsid w:val="00431EDC"/>
    <w:rsid w:val="0043215D"/>
    <w:rsid w:val="004321C1"/>
    <w:rsid w:val="004328B1"/>
    <w:rsid w:val="00432AEF"/>
    <w:rsid w:val="00432ECB"/>
    <w:rsid w:val="004331A8"/>
    <w:rsid w:val="004331EA"/>
    <w:rsid w:val="0043339D"/>
    <w:rsid w:val="004333CE"/>
    <w:rsid w:val="00433767"/>
    <w:rsid w:val="004339BA"/>
    <w:rsid w:val="00433E6F"/>
    <w:rsid w:val="0043404C"/>
    <w:rsid w:val="0043460B"/>
    <w:rsid w:val="00434AD1"/>
    <w:rsid w:val="00435463"/>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052"/>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660"/>
    <w:rsid w:val="00453AAA"/>
    <w:rsid w:val="00454510"/>
    <w:rsid w:val="00454595"/>
    <w:rsid w:val="00454883"/>
    <w:rsid w:val="00454A73"/>
    <w:rsid w:val="00454F5F"/>
    <w:rsid w:val="00455057"/>
    <w:rsid w:val="00455468"/>
    <w:rsid w:val="004555F8"/>
    <w:rsid w:val="00455785"/>
    <w:rsid w:val="0045586C"/>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339"/>
    <w:rsid w:val="0046246C"/>
    <w:rsid w:val="004627EC"/>
    <w:rsid w:val="00462866"/>
    <w:rsid w:val="00462ECC"/>
    <w:rsid w:val="00462FBC"/>
    <w:rsid w:val="00463095"/>
    <w:rsid w:val="0046318D"/>
    <w:rsid w:val="004631A6"/>
    <w:rsid w:val="004632E9"/>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0C"/>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57C"/>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81"/>
    <w:rsid w:val="00482921"/>
    <w:rsid w:val="00482F9B"/>
    <w:rsid w:val="004830A1"/>
    <w:rsid w:val="004834ED"/>
    <w:rsid w:val="004835C0"/>
    <w:rsid w:val="0048381D"/>
    <w:rsid w:val="00483B71"/>
    <w:rsid w:val="00483E49"/>
    <w:rsid w:val="004841E1"/>
    <w:rsid w:val="00484382"/>
    <w:rsid w:val="004846E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234"/>
    <w:rsid w:val="0049733E"/>
    <w:rsid w:val="00497676"/>
    <w:rsid w:val="004977EB"/>
    <w:rsid w:val="00497AA1"/>
    <w:rsid w:val="00497DE1"/>
    <w:rsid w:val="00497FEF"/>
    <w:rsid w:val="004A0349"/>
    <w:rsid w:val="004A079B"/>
    <w:rsid w:val="004A0868"/>
    <w:rsid w:val="004A099D"/>
    <w:rsid w:val="004A09C8"/>
    <w:rsid w:val="004A0BE1"/>
    <w:rsid w:val="004A0D0A"/>
    <w:rsid w:val="004A0D68"/>
    <w:rsid w:val="004A104B"/>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ACB"/>
    <w:rsid w:val="004A6D31"/>
    <w:rsid w:val="004A6F97"/>
    <w:rsid w:val="004A702A"/>
    <w:rsid w:val="004A7051"/>
    <w:rsid w:val="004A70EC"/>
    <w:rsid w:val="004A7372"/>
    <w:rsid w:val="004A7560"/>
    <w:rsid w:val="004A7BCB"/>
    <w:rsid w:val="004A7E46"/>
    <w:rsid w:val="004A7F10"/>
    <w:rsid w:val="004B0184"/>
    <w:rsid w:val="004B042E"/>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75C"/>
    <w:rsid w:val="004C6ACD"/>
    <w:rsid w:val="004C6FCB"/>
    <w:rsid w:val="004C7366"/>
    <w:rsid w:val="004C741E"/>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0F2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7B4"/>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BBD"/>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31C"/>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BD6"/>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86F"/>
    <w:rsid w:val="005209EA"/>
    <w:rsid w:val="00520A56"/>
    <w:rsid w:val="00520DB9"/>
    <w:rsid w:val="0052145B"/>
    <w:rsid w:val="00521858"/>
    <w:rsid w:val="00521D9A"/>
    <w:rsid w:val="00522250"/>
    <w:rsid w:val="005226C6"/>
    <w:rsid w:val="00522773"/>
    <w:rsid w:val="00522852"/>
    <w:rsid w:val="00522A37"/>
    <w:rsid w:val="00522B00"/>
    <w:rsid w:val="00522B15"/>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0F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8D"/>
    <w:rsid w:val="00534B46"/>
    <w:rsid w:val="00534B5F"/>
    <w:rsid w:val="00534F93"/>
    <w:rsid w:val="00534FB6"/>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37F8A"/>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E98"/>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4F9"/>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93"/>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C26"/>
    <w:rsid w:val="00583FDD"/>
    <w:rsid w:val="005841B3"/>
    <w:rsid w:val="005841CC"/>
    <w:rsid w:val="005842C4"/>
    <w:rsid w:val="0058457F"/>
    <w:rsid w:val="0058463E"/>
    <w:rsid w:val="0058470B"/>
    <w:rsid w:val="005849C3"/>
    <w:rsid w:val="00584B65"/>
    <w:rsid w:val="00584D66"/>
    <w:rsid w:val="00584D84"/>
    <w:rsid w:val="00584DF0"/>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A84"/>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136"/>
    <w:rsid w:val="00591922"/>
    <w:rsid w:val="005919FF"/>
    <w:rsid w:val="00591A10"/>
    <w:rsid w:val="00591DF5"/>
    <w:rsid w:val="00592C8F"/>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5AD"/>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0E"/>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08D"/>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6DC"/>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27F"/>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AB8"/>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8CA"/>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AAA"/>
    <w:rsid w:val="00605C37"/>
    <w:rsid w:val="00605EAB"/>
    <w:rsid w:val="00605F68"/>
    <w:rsid w:val="00605FD1"/>
    <w:rsid w:val="00606426"/>
    <w:rsid w:val="006066B4"/>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93"/>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1E87"/>
    <w:rsid w:val="00622191"/>
    <w:rsid w:val="006221A1"/>
    <w:rsid w:val="006224E5"/>
    <w:rsid w:val="006225F9"/>
    <w:rsid w:val="00622B31"/>
    <w:rsid w:val="00623B03"/>
    <w:rsid w:val="00623C45"/>
    <w:rsid w:val="00623CA2"/>
    <w:rsid w:val="00623CD4"/>
    <w:rsid w:val="00623E09"/>
    <w:rsid w:val="00624266"/>
    <w:rsid w:val="006244DB"/>
    <w:rsid w:val="006246E2"/>
    <w:rsid w:val="0062495D"/>
    <w:rsid w:val="00624BAF"/>
    <w:rsid w:val="00624D8D"/>
    <w:rsid w:val="00624FB2"/>
    <w:rsid w:val="00625430"/>
    <w:rsid w:val="00625434"/>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3D89"/>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3AE"/>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1D6E"/>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4E5"/>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2AFA"/>
    <w:rsid w:val="006832FF"/>
    <w:rsid w:val="00683329"/>
    <w:rsid w:val="0068338D"/>
    <w:rsid w:val="00683544"/>
    <w:rsid w:val="00683574"/>
    <w:rsid w:val="006835F7"/>
    <w:rsid w:val="00683612"/>
    <w:rsid w:val="006837C9"/>
    <w:rsid w:val="006837DF"/>
    <w:rsid w:val="006837E1"/>
    <w:rsid w:val="00683C9B"/>
    <w:rsid w:val="00683D2C"/>
    <w:rsid w:val="00683DCD"/>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0C22"/>
    <w:rsid w:val="00691519"/>
    <w:rsid w:val="006915B2"/>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E2A"/>
    <w:rsid w:val="006A2F5C"/>
    <w:rsid w:val="006A33E9"/>
    <w:rsid w:val="006A3672"/>
    <w:rsid w:val="006A36A3"/>
    <w:rsid w:val="006A38E4"/>
    <w:rsid w:val="006A3B4C"/>
    <w:rsid w:val="006A4246"/>
    <w:rsid w:val="006A42C4"/>
    <w:rsid w:val="006A4428"/>
    <w:rsid w:val="006A4486"/>
    <w:rsid w:val="006A4816"/>
    <w:rsid w:val="006A4A65"/>
    <w:rsid w:val="006A4BB6"/>
    <w:rsid w:val="006A4C6A"/>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8FD"/>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970"/>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9A"/>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58B"/>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51B"/>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9F7"/>
    <w:rsid w:val="006E6DC2"/>
    <w:rsid w:val="006E6E4C"/>
    <w:rsid w:val="006E7414"/>
    <w:rsid w:val="006E7666"/>
    <w:rsid w:val="006E7894"/>
    <w:rsid w:val="006E7936"/>
    <w:rsid w:val="006E7A1A"/>
    <w:rsid w:val="006E7B73"/>
    <w:rsid w:val="006E7C28"/>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24"/>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8C6"/>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4F0"/>
    <w:rsid w:val="007115DF"/>
    <w:rsid w:val="00711675"/>
    <w:rsid w:val="007118DF"/>
    <w:rsid w:val="00711C8D"/>
    <w:rsid w:val="00711FCE"/>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19"/>
    <w:rsid w:val="00745B73"/>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394"/>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87D"/>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BA5"/>
    <w:rsid w:val="00771C0B"/>
    <w:rsid w:val="00771CA6"/>
    <w:rsid w:val="00771CE2"/>
    <w:rsid w:val="00771EFF"/>
    <w:rsid w:val="0077203D"/>
    <w:rsid w:val="007724DD"/>
    <w:rsid w:val="00772552"/>
    <w:rsid w:val="00772879"/>
    <w:rsid w:val="0077298F"/>
    <w:rsid w:val="00772CCF"/>
    <w:rsid w:val="00772E03"/>
    <w:rsid w:val="00773071"/>
    <w:rsid w:val="007734C4"/>
    <w:rsid w:val="0077365D"/>
    <w:rsid w:val="00773866"/>
    <w:rsid w:val="00773B3D"/>
    <w:rsid w:val="00773C00"/>
    <w:rsid w:val="00773FE5"/>
    <w:rsid w:val="00774054"/>
    <w:rsid w:val="0077446D"/>
    <w:rsid w:val="007744A2"/>
    <w:rsid w:val="007749DC"/>
    <w:rsid w:val="007750BF"/>
    <w:rsid w:val="007751C9"/>
    <w:rsid w:val="00775865"/>
    <w:rsid w:val="00775B26"/>
    <w:rsid w:val="0077636D"/>
    <w:rsid w:val="00776554"/>
    <w:rsid w:val="0077660A"/>
    <w:rsid w:val="0077662B"/>
    <w:rsid w:val="00776B85"/>
    <w:rsid w:val="00776CDD"/>
    <w:rsid w:val="00777172"/>
    <w:rsid w:val="007772B1"/>
    <w:rsid w:val="0077736A"/>
    <w:rsid w:val="007775D3"/>
    <w:rsid w:val="00777BE0"/>
    <w:rsid w:val="00777D1D"/>
    <w:rsid w:val="007803F7"/>
    <w:rsid w:val="00780428"/>
    <w:rsid w:val="0078044B"/>
    <w:rsid w:val="007804A9"/>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C6B"/>
    <w:rsid w:val="00792EFD"/>
    <w:rsid w:val="00792F10"/>
    <w:rsid w:val="0079353A"/>
    <w:rsid w:val="0079364A"/>
    <w:rsid w:val="00793736"/>
    <w:rsid w:val="00793F4C"/>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14"/>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51F"/>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1"/>
    <w:rsid w:val="007C3C69"/>
    <w:rsid w:val="007C3D2E"/>
    <w:rsid w:val="007C3D64"/>
    <w:rsid w:val="007C40EE"/>
    <w:rsid w:val="007C4142"/>
    <w:rsid w:val="007C44F5"/>
    <w:rsid w:val="007C46D9"/>
    <w:rsid w:val="007C4896"/>
    <w:rsid w:val="007C49D0"/>
    <w:rsid w:val="007C4DDF"/>
    <w:rsid w:val="007C4EFE"/>
    <w:rsid w:val="007C55D6"/>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965"/>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44"/>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C44"/>
    <w:rsid w:val="00800FE8"/>
    <w:rsid w:val="008014DB"/>
    <w:rsid w:val="008016BA"/>
    <w:rsid w:val="00801F86"/>
    <w:rsid w:val="008021FA"/>
    <w:rsid w:val="00802308"/>
    <w:rsid w:val="00802460"/>
    <w:rsid w:val="0080284E"/>
    <w:rsid w:val="008029BC"/>
    <w:rsid w:val="00802B2D"/>
    <w:rsid w:val="00802C92"/>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AFD"/>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948"/>
    <w:rsid w:val="00824B94"/>
    <w:rsid w:val="00824CA2"/>
    <w:rsid w:val="00824DB9"/>
    <w:rsid w:val="00824F8D"/>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D29"/>
    <w:rsid w:val="00830FD6"/>
    <w:rsid w:val="0083105D"/>
    <w:rsid w:val="00831168"/>
    <w:rsid w:val="008314EB"/>
    <w:rsid w:val="00831814"/>
    <w:rsid w:val="00832225"/>
    <w:rsid w:val="0083250C"/>
    <w:rsid w:val="00832676"/>
    <w:rsid w:val="00832B6D"/>
    <w:rsid w:val="0083306F"/>
    <w:rsid w:val="008336AC"/>
    <w:rsid w:val="008336B5"/>
    <w:rsid w:val="00833AE5"/>
    <w:rsid w:val="00833CA3"/>
    <w:rsid w:val="0083411D"/>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08C"/>
    <w:rsid w:val="008438D6"/>
    <w:rsid w:val="00843B10"/>
    <w:rsid w:val="00844151"/>
    <w:rsid w:val="0084420C"/>
    <w:rsid w:val="00844287"/>
    <w:rsid w:val="008444CA"/>
    <w:rsid w:val="0084453F"/>
    <w:rsid w:val="00844FBC"/>
    <w:rsid w:val="0084535A"/>
    <w:rsid w:val="00845519"/>
    <w:rsid w:val="00845617"/>
    <w:rsid w:val="008459DD"/>
    <w:rsid w:val="00845BBE"/>
    <w:rsid w:val="00845C8F"/>
    <w:rsid w:val="00845D01"/>
    <w:rsid w:val="00845DC6"/>
    <w:rsid w:val="00845FEF"/>
    <w:rsid w:val="00846198"/>
    <w:rsid w:val="0084640F"/>
    <w:rsid w:val="008464BD"/>
    <w:rsid w:val="0084717B"/>
    <w:rsid w:val="008471EB"/>
    <w:rsid w:val="008474B1"/>
    <w:rsid w:val="0084754C"/>
    <w:rsid w:val="00847847"/>
    <w:rsid w:val="008478B5"/>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49C"/>
    <w:rsid w:val="00855AA2"/>
    <w:rsid w:val="00855BDB"/>
    <w:rsid w:val="00855EB5"/>
    <w:rsid w:val="008560E3"/>
    <w:rsid w:val="00856192"/>
    <w:rsid w:val="008561CC"/>
    <w:rsid w:val="00857199"/>
    <w:rsid w:val="008571A1"/>
    <w:rsid w:val="0085720F"/>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92E"/>
    <w:rsid w:val="00862ADF"/>
    <w:rsid w:val="00862E91"/>
    <w:rsid w:val="00862FC0"/>
    <w:rsid w:val="00863708"/>
    <w:rsid w:val="0086375B"/>
    <w:rsid w:val="00863C51"/>
    <w:rsid w:val="00863CD2"/>
    <w:rsid w:val="0086437C"/>
    <w:rsid w:val="00864E20"/>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1AD"/>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C6C"/>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13"/>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6FD"/>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87A"/>
    <w:rsid w:val="008A3AB5"/>
    <w:rsid w:val="008A4A34"/>
    <w:rsid w:val="008A4CDD"/>
    <w:rsid w:val="008A502C"/>
    <w:rsid w:val="008A51C1"/>
    <w:rsid w:val="008A5479"/>
    <w:rsid w:val="008A549A"/>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AC7"/>
    <w:rsid w:val="008C0B4F"/>
    <w:rsid w:val="008C0EE4"/>
    <w:rsid w:val="008C0F7D"/>
    <w:rsid w:val="008C1241"/>
    <w:rsid w:val="008C1533"/>
    <w:rsid w:val="008C188F"/>
    <w:rsid w:val="008C1EA3"/>
    <w:rsid w:val="008C2205"/>
    <w:rsid w:val="008C2300"/>
    <w:rsid w:val="008C24CB"/>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16E"/>
    <w:rsid w:val="008C6224"/>
    <w:rsid w:val="008C6612"/>
    <w:rsid w:val="008C6806"/>
    <w:rsid w:val="008C68D7"/>
    <w:rsid w:val="008C6EC4"/>
    <w:rsid w:val="008C7632"/>
    <w:rsid w:val="008C767E"/>
    <w:rsid w:val="008C7949"/>
    <w:rsid w:val="008C7D2E"/>
    <w:rsid w:val="008C7E6C"/>
    <w:rsid w:val="008C7FDC"/>
    <w:rsid w:val="008D0137"/>
    <w:rsid w:val="008D0237"/>
    <w:rsid w:val="008D034A"/>
    <w:rsid w:val="008D0628"/>
    <w:rsid w:val="008D0F9D"/>
    <w:rsid w:val="008D1350"/>
    <w:rsid w:val="008D1902"/>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30E"/>
    <w:rsid w:val="008D34CB"/>
    <w:rsid w:val="008D37B4"/>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6F9C"/>
    <w:rsid w:val="008E70FF"/>
    <w:rsid w:val="008E7113"/>
    <w:rsid w:val="008E7A1F"/>
    <w:rsid w:val="008F0589"/>
    <w:rsid w:val="008F05D4"/>
    <w:rsid w:val="008F07D1"/>
    <w:rsid w:val="008F0A5F"/>
    <w:rsid w:val="008F0F8E"/>
    <w:rsid w:val="008F10BB"/>
    <w:rsid w:val="008F1274"/>
    <w:rsid w:val="008F12DD"/>
    <w:rsid w:val="008F1362"/>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C53"/>
    <w:rsid w:val="00913D8D"/>
    <w:rsid w:val="00913F22"/>
    <w:rsid w:val="00913F97"/>
    <w:rsid w:val="00913FFF"/>
    <w:rsid w:val="0091458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8F0"/>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0C"/>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038"/>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2E6"/>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A63"/>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0FA0"/>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58"/>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961"/>
    <w:rsid w:val="00980BB9"/>
    <w:rsid w:val="00980CA8"/>
    <w:rsid w:val="00980E4B"/>
    <w:rsid w:val="00980FC1"/>
    <w:rsid w:val="009815FA"/>
    <w:rsid w:val="00981645"/>
    <w:rsid w:val="009816BA"/>
    <w:rsid w:val="009817F2"/>
    <w:rsid w:val="00981A06"/>
    <w:rsid w:val="00981CF8"/>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3A"/>
    <w:rsid w:val="0099039B"/>
    <w:rsid w:val="009904C6"/>
    <w:rsid w:val="00990659"/>
    <w:rsid w:val="009907DE"/>
    <w:rsid w:val="009908EA"/>
    <w:rsid w:val="00991196"/>
    <w:rsid w:val="00991503"/>
    <w:rsid w:val="0099157F"/>
    <w:rsid w:val="0099160E"/>
    <w:rsid w:val="009923F0"/>
    <w:rsid w:val="00992906"/>
    <w:rsid w:val="00992AE6"/>
    <w:rsid w:val="00992FE5"/>
    <w:rsid w:val="009931B9"/>
    <w:rsid w:val="00993249"/>
    <w:rsid w:val="00993521"/>
    <w:rsid w:val="00993D39"/>
    <w:rsid w:val="00993DD2"/>
    <w:rsid w:val="00993E62"/>
    <w:rsid w:val="00993EBD"/>
    <w:rsid w:val="009947C2"/>
    <w:rsid w:val="00994871"/>
    <w:rsid w:val="00994917"/>
    <w:rsid w:val="00994935"/>
    <w:rsid w:val="00994AEF"/>
    <w:rsid w:val="00994FA4"/>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A74"/>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812"/>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2D7"/>
    <w:rsid w:val="009C5820"/>
    <w:rsid w:val="009C5A65"/>
    <w:rsid w:val="009C5AA2"/>
    <w:rsid w:val="009C5DC6"/>
    <w:rsid w:val="009C610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2D4F"/>
    <w:rsid w:val="009D3243"/>
    <w:rsid w:val="009D3A12"/>
    <w:rsid w:val="009D3A78"/>
    <w:rsid w:val="009D3BC6"/>
    <w:rsid w:val="009D42D4"/>
    <w:rsid w:val="009D44B0"/>
    <w:rsid w:val="009D47BA"/>
    <w:rsid w:val="009D49BC"/>
    <w:rsid w:val="009D4A32"/>
    <w:rsid w:val="009D4E42"/>
    <w:rsid w:val="009D4F8A"/>
    <w:rsid w:val="009D5570"/>
    <w:rsid w:val="009D592B"/>
    <w:rsid w:val="009D5C87"/>
    <w:rsid w:val="009D5CB6"/>
    <w:rsid w:val="009D5EAE"/>
    <w:rsid w:val="009D5EEC"/>
    <w:rsid w:val="009D6424"/>
    <w:rsid w:val="009D6893"/>
    <w:rsid w:val="009D6D3F"/>
    <w:rsid w:val="009D6D59"/>
    <w:rsid w:val="009D718F"/>
    <w:rsid w:val="009D7324"/>
    <w:rsid w:val="009D7436"/>
    <w:rsid w:val="009D7787"/>
    <w:rsid w:val="009D781C"/>
    <w:rsid w:val="009D78BF"/>
    <w:rsid w:val="009D7988"/>
    <w:rsid w:val="009D7A32"/>
    <w:rsid w:val="009D7BF9"/>
    <w:rsid w:val="009D7D7D"/>
    <w:rsid w:val="009D7F2C"/>
    <w:rsid w:val="009E02B1"/>
    <w:rsid w:val="009E02E1"/>
    <w:rsid w:val="009E03C3"/>
    <w:rsid w:val="009E0515"/>
    <w:rsid w:val="009E07BC"/>
    <w:rsid w:val="009E07F7"/>
    <w:rsid w:val="009E0A44"/>
    <w:rsid w:val="009E0D23"/>
    <w:rsid w:val="009E0E29"/>
    <w:rsid w:val="009E0F08"/>
    <w:rsid w:val="009E0FF4"/>
    <w:rsid w:val="009E108B"/>
    <w:rsid w:val="009E10D1"/>
    <w:rsid w:val="009E1246"/>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32"/>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BCE"/>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1F3"/>
    <w:rsid w:val="00A013EB"/>
    <w:rsid w:val="00A01592"/>
    <w:rsid w:val="00A01741"/>
    <w:rsid w:val="00A01AA4"/>
    <w:rsid w:val="00A01B73"/>
    <w:rsid w:val="00A01C41"/>
    <w:rsid w:val="00A01E50"/>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5FB0"/>
    <w:rsid w:val="00A06063"/>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E2"/>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AEB"/>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166"/>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60"/>
    <w:rsid w:val="00A241CE"/>
    <w:rsid w:val="00A2436B"/>
    <w:rsid w:val="00A24398"/>
    <w:rsid w:val="00A2442E"/>
    <w:rsid w:val="00A24AAE"/>
    <w:rsid w:val="00A24BE7"/>
    <w:rsid w:val="00A25078"/>
    <w:rsid w:val="00A2535A"/>
    <w:rsid w:val="00A2537D"/>
    <w:rsid w:val="00A258D8"/>
    <w:rsid w:val="00A25A3A"/>
    <w:rsid w:val="00A261F8"/>
    <w:rsid w:val="00A262EA"/>
    <w:rsid w:val="00A2695E"/>
    <w:rsid w:val="00A26C3E"/>
    <w:rsid w:val="00A26E6D"/>
    <w:rsid w:val="00A27426"/>
    <w:rsid w:val="00A27461"/>
    <w:rsid w:val="00A27632"/>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4AC"/>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3CF5"/>
    <w:rsid w:val="00A43FDF"/>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B9"/>
    <w:rsid w:val="00A504D3"/>
    <w:rsid w:val="00A505B0"/>
    <w:rsid w:val="00A508FB"/>
    <w:rsid w:val="00A50D63"/>
    <w:rsid w:val="00A50D95"/>
    <w:rsid w:val="00A50E63"/>
    <w:rsid w:val="00A50EE4"/>
    <w:rsid w:val="00A511C5"/>
    <w:rsid w:val="00A5136A"/>
    <w:rsid w:val="00A51592"/>
    <w:rsid w:val="00A517E8"/>
    <w:rsid w:val="00A519CA"/>
    <w:rsid w:val="00A5211D"/>
    <w:rsid w:val="00A52142"/>
    <w:rsid w:val="00A521A4"/>
    <w:rsid w:val="00A5224A"/>
    <w:rsid w:val="00A5229D"/>
    <w:rsid w:val="00A522F3"/>
    <w:rsid w:val="00A527E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1E47"/>
    <w:rsid w:val="00A62466"/>
    <w:rsid w:val="00A6247D"/>
    <w:rsid w:val="00A627C6"/>
    <w:rsid w:val="00A629AA"/>
    <w:rsid w:val="00A62A13"/>
    <w:rsid w:val="00A6308C"/>
    <w:rsid w:val="00A633F5"/>
    <w:rsid w:val="00A634A0"/>
    <w:rsid w:val="00A63CC4"/>
    <w:rsid w:val="00A63D51"/>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778"/>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618"/>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3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CC0"/>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63"/>
    <w:rsid w:val="00AA7E71"/>
    <w:rsid w:val="00AB04E4"/>
    <w:rsid w:val="00AB0764"/>
    <w:rsid w:val="00AB09F1"/>
    <w:rsid w:val="00AB0A0F"/>
    <w:rsid w:val="00AB0C83"/>
    <w:rsid w:val="00AB14CA"/>
    <w:rsid w:val="00AB1850"/>
    <w:rsid w:val="00AB1899"/>
    <w:rsid w:val="00AB1EAB"/>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8C"/>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918"/>
    <w:rsid w:val="00AC4A10"/>
    <w:rsid w:val="00AC4B64"/>
    <w:rsid w:val="00AC54E8"/>
    <w:rsid w:val="00AC568B"/>
    <w:rsid w:val="00AC5892"/>
    <w:rsid w:val="00AC5A11"/>
    <w:rsid w:val="00AC5CF2"/>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C92"/>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984"/>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1A0"/>
    <w:rsid w:val="00AE49E0"/>
    <w:rsid w:val="00AE4A0D"/>
    <w:rsid w:val="00AE4E55"/>
    <w:rsid w:val="00AE510A"/>
    <w:rsid w:val="00AE5783"/>
    <w:rsid w:val="00AE5873"/>
    <w:rsid w:val="00AE58DC"/>
    <w:rsid w:val="00AE631D"/>
    <w:rsid w:val="00AE6340"/>
    <w:rsid w:val="00AE687F"/>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6E0F"/>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6670"/>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831"/>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DD1"/>
    <w:rsid w:val="00B20F05"/>
    <w:rsid w:val="00B20F1A"/>
    <w:rsid w:val="00B211DD"/>
    <w:rsid w:val="00B211DE"/>
    <w:rsid w:val="00B21665"/>
    <w:rsid w:val="00B217F3"/>
    <w:rsid w:val="00B21979"/>
    <w:rsid w:val="00B21B68"/>
    <w:rsid w:val="00B21B9D"/>
    <w:rsid w:val="00B21FE6"/>
    <w:rsid w:val="00B223C7"/>
    <w:rsid w:val="00B22A21"/>
    <w:rsid w:val="00B22BD2"/>
    <w:rsid w:val="00B22F8B"/>
    <w:rsid w:val="00B23041"/>
    <w:rsid w:val="00B2322B"/>
    <w:rsid w:val="00B23938"/>
    <w:rsid w:val="00B23A62"/>
    <w:rsid w:val="00B23C51"/>
    <w:rsid w:val="00B2401A"/>
    <w:rsid w:val="00B243D0"/>
    <w:rsid w:val="00B24464"/>
    <w:rsid w:val="00B25094"/>
    <w:rsid w:val="00B2510D"/>
    <w:rsid w:val="00B252CE"/>
    <w:rsid w:val="00B259F6"/>
    <w:rsid w:val="00B2606D"/>
    <w:rsid w:val="00B26225"/>
    <w:rsid w:val="00B2641A"/>
    <w:rsid w:val="00B2683D"/>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CC4"/>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71"/>
    <w:rsid w:val="00B34AB8"/>
    <w:rsid w:val="00B34C66"/>
    <w:rsid w:val="00B34D94"/>
    <w:rsid w:val="00B35119"/>
    <w:rsid w:val="00B35155"/>
    <w:rsid w:val="00B3577E"/>
    <w:rsid w:val="00B361E0"/>
    <w:rsid w:val="00B364FB"/>
    <w:rsid w:val="00B366D4"/>
    <w:rsid w:val="00B3692D"/>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32"/>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085"/>
    <w:rsid w:val="00B524B7"/>
    <w:rsid w:val="00B52E68"/>
    <w:rsid w:val="00B53265"/>
    <w:rsid w:val="00B53339"/>
    <w:rsid w:val="00B53351"/>
    <w:rsid w:val="00B54035"/>
    <w:rsid w:val="00B543B6"/>
    <w:rsid w:val="00B54C90"/>
    <w:rsid w:val="00B54DD8"/>
    <w:rsid w:val="00B55680"/>
    <w:rsid w:val="00B558BD"/>
    <w:rsid w:val="00B559D8"/>
    <w:rsid w:val="00B5605E"/>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0B"/>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79"/>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8F"/>
    <w:rsid w:val="00BA24BF"/>
    <w:rsid w:val="00BA289A"/>
    <w:rsid w:val="00BA2A29"/>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CE7"/>
    <w:rsid w:val="00BB3D5B"/>
    <w:rsid w:val="00BB3DAC"/>
    <w:rsid w:val="00BB3EA2"/>
    <w:rsid w:val="00BB42B6"/>
    <w:rsid w:val="00BB444D"/>
    <w:rsid w:val="00BB467D"/>
    <w:rsid w:val="00BB47CB"/>
    <w:rsid w:val="00BB4ACB"/>
    <w:rsid w:val="00BB4B8B"/>
    <w:rsid w:val="00BB4C92"/>
    <w:rsid w:val="00BB5156"/>
    <w:rsid w:val="00BB5269"/>
    <w:rsid w:val="00BB52C9"/>
    <w:rsid w:val="00BB55AE"/>
    <w:rsid w:val="00BB55E7"/>
    <w:rsid w:val="00BB594A"/>
    <w:rsid w:val="00BB5A8D"/>
    <w:rsid w:val="00BB5B03"/>
    <w:rsid w:val="00BB5BD2"/>
    <w:rsid w:val="00BB5D00"/>
    <w:rsid w:val="00BB61ED"/>
    <w:rsid w:val="00BB6276"/>
    <w:rsid w:val="00BB6526"/>
    <w:rsid w:val="00BB69DC"/>
    <w:rsid w:val="00BB6A53"/>
    <w:rsid w:val="00BB6A6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37E"/>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A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D83"/>
    <w:rsid w:val="00BD04CA"/>
    <w:rsid w:val="00BD05A8"/>
    <w:rsid w:val="00BD0839"/>
    <w:rsid w:val="00BD0CDF"/>
    <w:rsid w:val="00BD0E9A"/>
    <w:rsid w:val="00BD10B9"/>
    <w:rsid w:val="00BD114A"/>
    <w:rsid w:val="00BD13EA"/>
    <w:rsid w:val="00BD1717"/>
    <w:rsid w:val="00BD1A66"/>
    <w:rsid w:val="00BD2907"/>
    <w:rsid w:val="00BD2FA6"/>
    <w:rsid w:val="00BD33F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699"/>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988"/>
    <w:rsid w:val="00BE6EC3"/>
    <w:rsid w:val="00BE7518"/>
    <w:rsid w:val="00BE7F4C"/>
    <w:rsid w:val="00BE7FA7"/>
    <w:rsid w:val="00BF00F3"/>
    <w:rsid w:val="00BF0912"/>
    <w:rsid w:val="00BF0BDC"/>
    <w:rsid w:val="00BF0C65"/>
    <w:rsid w:val="00BF0E5B"/>
    <w:rsid w:val="00BF10B2"/>
    <w:rsid w:val="00BF126B"/>
    <w:rsid w:val="00BF1AEC"/>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07C3C"/>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B1"/>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0C7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A50"/>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7E"/>
    <w:rsid w:val="00C26CF1"/>
    <w:rsid w:val="00C270D4"/>
    <w:rsid w:val="00C273C1"/>
    <w:rsid w:val="00C27D1A"/>
    <w:rsid w:val="00C27D59"/>
    <w:rsid w:val="00C27F67"/>
    <w:rsid w:val="00C30080"/>
    <w:rsid w:val="00C30613"/>
    <w:rsid w:val="00C3073C"/>
    <w:rsid w:val="00C30F82"/>
    <w:rsid w:val="00C30FB6"/>
    <w:rsid w:val="00C31084"/>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57B3"/>
    <w:rsid w:val="00C368DA"/>
    <w:rsid w:val="00C369D3"/>
    <w:rsid w:val="00C36EB4"/>
    <w:rsid w:val="00C36F5E"/>
    <w:rsid w:val="00C372CA"/>
    <w:rsid w:val="00C374CD"/>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D0C"/>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BB3"/>
    <w:rsid w:val="00C54C05"/>
    <w:rsid w:val="00C54E0E"/>
    <w:rsid w:val="00C55543"/>
    <w:rsid w:val="00C555AB"/>
    <w:rsid w:val="00C5577F"/>
    <w:rsid w:val="00C55A3E"/>
    <w:rsid w:val="00C55B6C"/>
    <w:rsid w:val="00C55BFC"/>
    <w:rsid w:val="00C55D2C"/>
    <w:rsid w:val="00C55E13"/>
    <w:rsid w:val="00C5630D"/>
    <w:rsid w:val="00C564FD"/>
    <w:rsid w:val="00C56BC4"/>
    <w:rsid w:val="00C56BE1"/>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0DD8"/>
    <w:rsid w:val="00C60E4F"/>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701"/>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D85"/>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050"/>
    <w:rsid w:val="00C8031F"/>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57"/>
    <w:rsid w:val="00C85EC8"/>
    <w:rsid w:val="00C85F66"/>
    <w:rsid w:val="00C86075"/>
    <w:rsid w:val="00C86A54"/>
    <w:rsid w:val="00C86A6F"/>
    <w:rsid w:val="00C86CC6"/>
    <w:rsid w:val="00C87298"/>
    <w:rsid w:val="00C87463"/>
    <w:rsid w:val="00C8756C"/>
    <w:rsid w:val="00C876CC"/>
    <w:rsid w:val="00C87915"/>
    <w:rsid w:val="00C87D9D"/>
    <w:rsid w:val="00C87DCE"/>
    <w:rsid w:val="00C87E08"/>
    <w:rsid w:val="00C87F91"/>
    <w:rsid w:val="00C90011"/>
    <w:rsid w:val="00C9004B"/>
    <w:rsid w:val="00C900D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8D6"/>
    <w:rsid w:val="00C94B2F"/>
    <w:rsid w:val="00C94B7A"/>
    <w:rsid w:val="00C94CA3"/>
    <w:rsid w:val="00C95186"/>
    <w:rsid w:val="00C9596D"/>
    <w:rsid w:val="00C959AD"/>
    <w:rsid w:val="00C960E1"/>
    <w:rsid w:val="00C962E2"/>
    <w:rsid w:val="00C9696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4DF"/>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8F9"/>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2567"/>
    <w:rsid w:val="00CC311F"/>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5C8B"/>
    <w:rsid w:val="00CC61F4"/>
    <w:rsid w:val="00CC641B"/>
    <w:rsid w:val="00CC64A9"/>
    <w:rsid w:val="00CC6587"/>
    <w:rsid w:val="00CC670F"/>
    <w:rsid w:val="00CC6782"/>
    <w:rsid w:val="00CC69A6"/>
    <w:rsid w:val="00CC6CB5"/>
    <w:rsid w:val="00CC7223"/>
    <w:rsid w:val="00CC7324"/>
    <w:rsid w:val="00CC740C"/>
    <w:rsid w:val="00CC744D"/>
    <w:rsid w:val="00CC7921"/>
    <w:rsid w:val="00CC7AA4"/>
    <w:rsid w:val="00CC7D0C"/>
    <w:rsid w:val="00CC7FD9"/>
    <w:rsid w:val="00CD01B9"/>
    <w:rsid w:val="00CD0443"/>
    <w:rsid w:val="00CD0845"/>
    <w:rsid w:val="00CD0A20"/>
    <w:rsid w:val="00CD0B24"/>
    <w:rsid w:val="00CD0B3E"/>
    <w:rsid w:val="00CD0B6C"/>
    <w:rsid w:val="00CD119E"/>
    <w:rsid w:val="00CD1246"/>
    <w:rsid w:val="00CD1319"/>
    <w:rsid w:val="00CD1354"/>
    <w:rsid w:val="00CD1583"/>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AF"/>
    <w:rsid w:val="00CD5AB3"/>
    <w:rsid w:val="00CD5FE2"/>
    <w:rsid w:val="00CD624E"/>
    <w:rsid w:val="00CD6529"/>
    <w:rsid w:val="00CD65DA"/>
    <w:rsid w:val="00CD6D05"/>
    <w:rsid w:val="00CD7277"/>
    <w:rsid w:val="00CD73A0"/>
    <w:rsid w:val="00CD7421"/>
    <w:rsid w:val="00CD7936"/>
    <w:rsid w:val="00CD7EDA"/>
    <w:rsid w:val="00CE0927"/>
    <w:rsid w:val="00CE0B9D"/>
    <w:rsid w:val="00CE15E0"/>
    <w:rsid w:val="00CE1B2C"/>
    <w:rsid w:val="00CE1C60"/>
    <w:rsid w:val="00CE2113"/>
    <w:rsid w:val="00CE2662"/>
    <w:rsid w:val="00CE2E86"/>
    <w:rsid w:val="00CE308E"/>
    <w:rsid w:val="00CE33B3"/>
    <w:rsid w:val="00CE3586"/>
    <w:rsid w:val="00CE3617"/>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4EE4"/>
    <w:rsid w:val="00D05151"/>
    <w:rsid w:val="00D0562E"/>
    <w:rsid w:val="00D0580E"/>
    <w:rsid w:val="00D05872"/>
    <w:rsid w:val="00D05BD3"/>
    <w:rsid w:val="00D05C16"/>
    <w:rsid w:val="00D064AC"/>
    <w:rsid w:val="00D06545"/>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3EEC"/>
    <w:rsid w:val="00D142B2"/>
    <w:rsid w:val="00D1437B"/>
    <w:rsid w:val="00D14521"/>
    <w:rsid w:val="00D14875"/>
    <w:rsid w:val="00D14E88"/>
    <w:rsid w:val="00D15249"/>
    <w:rsid w:val="00D1575B"/>
    <w:rsid w:val="00D15834"/>
    <w:rsid w:val="00D1598D"/>
    <w:rsid w:val="00D15F3B"/>
    <w:rsid w:val="00D16062"/>
    <w:rsid w:val="00D164A4"/>
    <w:rsid w:val="00D16548"/>
    <w:rsid w:val="00D16599"/>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43C"/>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7A"/>
    <w:rsid w:val="00D31731"/>
    <w:rsid w:val="00D31B48"/>
    <w:rsid w:val="00D31C60"/>
    <w:rsid w:val="00D31DEA"/>
    <w:rsid w:val="00D3203A"/>
    <w:rsid w:val="00D320B4"/>
    <w:rsid w:val="00D324B0"/>
    <w:rsid w:val="00D32E2C"/>
    <w:rsid w:val="00D331D7"/>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677"/>
    <w:rsid w:val="00D409AB"/>
    <w:rsid w:val="00D40A4D"/>
    <w:rsid w:val="00D40B67"/>
    <w:rsid w:val="00D40CF7"/>
    <w:rsid w:val="00D40EB8"/>
    <w:rsid w:val="00D40F1D"/>
    <w:rsid w:val="00D411C0"/>
    <w:rsid w:val="00D411E7"/>
    <w:rsid w:val="00D41644"/>
    <w:rsid w:val="00D416DC"/>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15E"/>
    <w:rsid w:val="00D45239"/>
    <w:rsid w:val="00D45552"/>
    <w:rsid w:val="00D455C7"/>
    <w:rsid w:val="00D455E8"/>
    <w:rsid w:val="00D457AE"/>
    <w:rsid w:val="00D45888"/>
    <w:rsid w:val="00D45CF9"/>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7B0"/>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3AC"/>
    <w:rsid w:val="00D566CB"/>
    <w:rsid w:val="00D56FCF"/>
    <w:rsid w:val="00D5723F"/>
    <w:rsid w:val="00D573F7"/>
    <w:rsid w:val="00D574EC"/>
    <w:rsid w:val="00D575CE"/>
    <w:rsid w:val="00D57786"/>
    <w:rsid w:val="00D578CC"/>
    <w:rsid w:val="00D57BEB"/>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5D11"/>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705"/>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735"/>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5CB8"/>
    <w:rsid w:val="00D964FC"/>
    <w:rsid w:val="00D9680E"/>
    <w:rsid w:val="00D96B32"/>
    <w:rsid w:val="00D96DA7"/>
    <w:rsid w:val="00D9754A"/>
    <w:rsid w:val="00D975A9"/>
    <w:rsid w:val="00D975F3"/>
    <w:rsid w:val="00D97795"/>
    <w:rsid w:val="00D97824"/>
    <w:rsid w:val="00D97879"/>
    <w:rsid w:val="00D97B94"/>
    <w:rsid w:val="00DA0306"/>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EB4"/>
    <w:rsid w:val="00DA3F8E"/>
    <w:rsid w:val="00DA3FCB"/>
    <w:rsid w:val="00DA4067"/>
    <w:rsid w:val="00DA4899"/>
    <w:rsid w:val="00DA4A33"/>
    <w:rsid w:val="00DA4EDF"/>
    <w:rsid w:val="00DA5068"/>
    <w:rsid w:val="00DA51C7"/>
    <w:rsid w:val="00DA5615"/>
    <w:rsid w:val="00DA5741"/>
    <w:rsid w:val="00DA5819"/>
    <w:rsid w:val="00DA58FA"/>
    <w:rsid w:val="00DA5970"/>
    <w:rsid w:val="00DA5B77"/>
    <w:rsid w:val="00DA5E19"/>
    <w:rsid w:val="00DA5F9D"/>
    <w:rsid w:val="00DA611C"/>
    <w:rsid w:val="00DA6233"/>
    <w:rsid w:val="00DA6390"/>
    <w:rsid w:val="00DA6506"/>
    <w:rsid w:val="00DA6664"/>
    <w:rsid w:val="00DA66C2"/>
    <w:rsid w:val="00DA68FC"/>
    <w:rsid w:val="00DA6C00"/>
    <w:rsid w:val="00DA71A9"/>
    <w:rsid w:val="00DA7202"/>
    <w:rsid w:val="00DA74B8"/>
    <w:rsid w:val="00DA77CF"/>
    <w:rsid w:val="00DA7A4D"/>
    <w:rsid w:val="00DA7DE8"/>
    <w:rsid w:val="00DB0328"/>
    <w:rsid w:val="00DB0545"/>
    <w:rsid w:val="00DB07F1"/>
    <w:rsid w:val="00DB08A1"/>
    <w:rsid w:val="00DB0A38"/>
    <w:rsid w:val="00DB14C4"/>
    <w:rsid w:val="00DB1ADC"/>
    <w:rsid w:val="00DB1CE0"/>
    <w:rsid w:val="00DB1EB5"/>
    <w:rsid w:val="00DB1F34"/>
    <w:rsid w:val="00DB2083"/>
    <w:rsid w:val="00DB2407"/>
    <w:rsid w:val="00DB26D7"/>
    <w:rsid w:val="00DB291A"/>
    <w:rsid w:val="00DB2C6F"/>
    <w:rsid w:val="00DB2FD7"/>
    <w:rsid w:val="00DB3687"/>
    <w:rsid w:val="00DB36EA"/>
    <w:rsid w:val="00DB36FE"/>
    <w:rsid w:val="00DB3744"/>
    <w:rsid w:val="00DB3ACF"/>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3A5"/>
    <w:rsid w:val="00DC3724"/>
    <w:rsid w:val="00DC3BF2"/>
    <w:rsid w:val="00DC3F13"/>
    <w:rsid w:val="00DC403B"/>
    <w:rsid w:val="00DC41CC"/>
    <w:rsid w:val="00DC4226"/>
    <w:rsid w:val="00DC4227"/>
    <w:rsid w:val="00DC4269"/>
    <w:rsid w:val="00DC4717"/>
    <w:rsid w:val="00DC47EC"/>
    <w:rsid w:val="00DC497D"/>
    <w:rsid w:val="00DC4CB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2E"/>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3DC"/>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1C1"/>
    <w:rsid w:val="00DF332D"/>
    <w:rsid w:val="00DF34E6"/>
    <w:rsid w:val="00DF35C7"/>
    <w:rsid w:val="00DF3632"/>
    <w:rsid w:val="00DF3A2A"/>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1C5"/>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0A2"/>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1F"/>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0E3"/>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89"/>
    <w:rsid w:val="00E761D6"/>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20A"/>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752"/>
    <w:rsid w:val="00E919BF"/>
    <w:rsid w:val="00E91AC8"/>
    <w:rsid w:val="00E91BBA"/>
    <w:rsid w:val="00E91CFB"/>
    <w:rsid w:val="00E921D8"/>
    <w:rsid w:val="00E927F9"/>
    <w:rsid w:val="00E92CBD"/>
    <w:rsid w:val="00E92E53"/>
    <w:rsid w:val="00E92F1E"/>
    <w:rsid w:val="00E92FCB"/>
    <w:rsid w:val="00E93A54"/>
    <w:rsid w:val="00E93AAD"/>
    <w:rsid w:val="00E93AB0"/>
    <w:rsid w:val="00E93C9E"/>
    <w:rsid w:val="00E93E37"/>
    <w:rsid w:val="00E93FA4"/>
    <w:rsid w:val="00E94379"/>
    <w:rsid w:val="00E94481"/>
    <w:rsid w:val="00E94642"/>
    <w:rsid w:val="00E946BF"/>
    <w:rsid w:val="00E94957"/>
    <w:rsid w:val="00E949FB"/>
    <w:rsid w:val="00E94CE9"/>
    <w:rsid w:val="00E951E1"/>
    <w:rsid w:val="00E9529A"/>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02"/>
    <w:rsid w:val="00EA2E8E"/>
    <w:rsid w:val="00EA3D60"/>
    <w:rsid w:val="00EA4227"/>
    <w:rsid w:val="00EA45BF"/>
    <w:rsid w:val="00EA4EC4"/>
    <w:rsid w:val="00EA4F63"/>
    <w:rsid w:val="00EA59DB"/>
    <w:rsid w:val="00EA5D51"/>
    <w:rsid w:val="00EA64B9"/>
    <w:rsid w:val="00EA652A"/>
    <w:rsid w:val="00EA6A01"/>
    <w:rsid w:val="00EA6B98"/>
    <w:rsid w:val="00EA7301"/>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88"/>
    <w:rsid w:val="00EB21E0"/>
    <w:rsid w:val="00EB2531"/>
    <w:rsid w:val="00EB2885"/>
    <w:rsid w:val="00EB2B8A"/>
    <w:rsid w:val="00EB346F"/>
    <w:rsid w:val="00EB36E4"/>
    <w:rsid w:val="00EB3A4F"/>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9D"/>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061"/>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06D"/>
    <w:rsid w:val="00EE2396"/>
    <w:rsid w:val="00EE2A71"/>
    <w:rsid w:val="00EE2C8C"/>
    <w:rsid w:val="00EE2DAC"/>
    <w:rsid w:val="00EE2F6B"/>
    <w:rsid w:val="00EE3155"/>
    <w:rsid w:val="00EE34AF"/>
    <w:rsid w:val="00EE38EB"/>
    <w:rsid w:val="00EE399B"/>
    <w:rsid w:val="00EE41B8"/>
    <w:rsid w:val="00EE4280"/>
    <w:rsid w:val="00EE42E2"/>
    <w:rsid w:val="00EE4693"/>
    <w:rsid w:val="00EE5076"/>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736"/>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12"/>
    <w:rsid w:val="00F013F5"/>
    <w:rsid w:val="00F017EB"/>
    <w:rsid w:val="00F0183E"/>
    <w:rsid w:val="00F01C5D"/>
    <w:rsid w:val="00F01F8F"/>
    <w:rsid w:val="00F022AD"/>
    <w:rsid w:val="00F0249E"/>
    <w:rsid w:val="00F02597"/>
    <w:rsid w:val="00F02A88"/>
    <w:rsid w:val="00F02BB4"/>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F6A"/>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0BC6"/>
    <w:rsid w:val="00F31194"/>
    <w:rsid w:val="00F31298"/>
    <w:rsid w:val="00F317AA"/>
    <w:rsid w:val="00F31A22"/>
    <w:rsid w:val="00F31A24"/>
    <w:rsid w:val="00F31AAB"/>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998"/>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A22"/>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ECD"/>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28"/>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B65"/>
    <w:rsid w:val="00F63D0A"/>
    <w:rsid w:val="00F63E5C"/>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4F8"/>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4D79"/>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261"/>
    <w:rsid w:val="00F81B52"/>
    <w:rsid w:val="00F81F5E"/>
    <w:rsid w:val="00F821A3"/>
    <w:rsid w:val="00F8253D"/>
    <w:rsid w:val="00F8277D"/>
    <w:rsid w:val="00F8282F"/>
    <w:rsid w:val="00F82AFE"/>
    <w:rsid w:val="00F82FCB"/>
    <w:rsid w:val="00F834E3"/>
    <w:rsid w:val="00F834E8"/>
    <w:rsid w:val="00F83A16"/>
    <w:rsid w:val="00F83F1F"/>
    <w:rsid w:val="00F84000"/>
    <w:rsid w:val="00F8444A"/>
    <w:rsid w:val="00F84542"/>
    <w:rsid w:val="00F845BF"/>
    <w:rsid w:val="00F846E6"/>
    <w:rsid w:val="00F84B2B"/>
    <w:rsid w:val="00F850D7"/>
    <w:rsid w:val="00F8515D"/>
    <w:rsid w:val="00F8535A"/>
    <w:rsid w:val="00F8551D"/>
    <w:rsid w:val="00F85EE7"/>
    <w:rsid w:val="00F86A1A"/>
    <w:rsid w:val="00F86B45"/>
    <w:rsid w:val="00F86C33"/>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19"/>
    <w:rsid w:val="00F91D52"/>
    <w:rsid w:val="00F921E5"/>
    <w:rsid w:val="00F9253F"/>
    <w:rsid w:val="00F926C8"/>
    <w:rsid w:val="00F9274C"/>
    <w:rsid w:val="00F92917"/>
    <w:rsid w:val="00F92B87"/>
    <w:rsid w:val="00F92DAA"/>
    <w:rsid w:val="00F92DE6"/>
    <w:rsid w:val="00F92F03"/>
    <w:rsid w:val="00F92F62"/>
    <w:rsid w:val="00F93563"/>
    <w:rsid w:val="00F938C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DF5"/>
    <w:rsid w:val="00F96F4C"/>
    <w:rsid w:val="00F977EF"/>
    <w:rsid w:val="00F97A71"/>
    <w:rsid w:val="00F97CDB"/>
    <w:rsid w:val="00F97F90"/>
    <w:rsid w:val="00FA0008"/>
    <w:rsid w:val="00FA0022"/>
    <w:rsid w:val="00FA017E"/>
    <w:rsid w:val="00FA0A30"/>
    <w:rsid w:val="00FA0B4C"/>
    <w:rsid w:val="00FA0CF3"/>
    <w:rsid w:val="00FA0E55"/>
    <w:rsid w:val="00FA0F6A"/>
    <w:rsid w:val="00FA1391"/>
    <w:rsid w:val="00FA16C7"/>
    <w:rsid w:val="00FA1F55"/>
    <w:rsid w:val="00FA2619"/>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41"/>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63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3F"/>
    <w:rsid w:val="00FF158D"/>
    <w:rsid w:val="00FF15CD"/>
    <w:rsid w:val="00FF1E09"/>
    <w:rsid w:val="00FF205C"/>
    <w:rsid w:val="00FF2230"/>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7FF"/>
    <w:rsid w:val="00FF7911"/>
    <w:rsid w:val="00FF794A"/>
    <w:rsid w:val="00FF7BE0"/>
    <w:rsid w:val="02178F8E"/>
    <w:rsid w:val="0A3327A9"/>
    <w:rsid w:val="0C959A2D"/>
    <w:rsid w:val="0DB3795D"/>
    <w:rsid w:val="10FB58D7"/>
    <w:rsid w:val="15206398"/>
    <w:rsid w:val="163AFCEF"/>
    <w:rsid w:val="16804472"/>
    <w:rsid w:val="178A0F7E"/>
    <w:rsid w:val="1D4B606C"/>
    <w:rsid w:val="207AE625"/>
    <w:rsid w:val="20DD0867"/>
    <w:rsid w:val="22872DDF"/>
    <w:rsid w:val="2316863C"/>
    <w:rsid w:val="24FBDBDD"/>
    <w:rsid w:val="25800DFF"/>
    <w:rsid w:val="2FB1E4C2"/>
    <w:rsid w:val="30C7D4BF"/>
    <w:rsid w:val="368743D0"/>
    <w:rsid w:val="3AB2D3D0"/>
    <w:rsid w:val="4AFF9FD8"/>
    <w:rsid w:val="4BD3BE56"/>
    <w:rsid w:val="562B650E"/>
    <w:rsid w:val="57571647"/>
    <w:rsid w:val="59235BD9"/>
    <w:rsid w:val="65086A4F"/>
    <w:rsid w:val="66247448"/>
    <w:rsid w:val="66B1D9D5"/>
    <w:rsid w:val="6FB0AEAD"/>
    <w:rsid w:val="77BBC092"/>
    <w:rsid w:val="790687B5"/>
    <w:rsid w:val="7D47C11C"/>
    <w:rsid w:val="7E11D9B9"/>
    <w:rsid w:val="7E9310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1D21F5"/>
  <w15:chartTrackingRefBased/>
  <w15:docId w15:val="{4EF89609-BD86-4915-B3D8-76840685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uiPriority w:val="9"/>
    <w:qFormat/>
    <w:rsid w:val="00870B7E"/>
    <w:pPr>
      <w:numPr>
        <w:ilvl w:val="3"/>
      </w:numPr>
      <w:outlineLvl w:val="3"/>
    </w:pPr>
    <w:rPr>
      <w:i/>
    </w:rPr>
  </w:style>
  <w:style w:type="paragraph" w:styleId="5">
    <w:name w:val="heading 5"/>
    <w:aliases w:val="H5,h5,Heading5"/>
    <w:basedOn w:val="4"/>
    <w:next w:val="a0"/>
    <w:link w:val="50"/>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aliases w:val="Table Heading"/>
    <w:basedOn w:val="a0"/>
    <w:next w:val="a0"/>
    <w:link w:val="80"/>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aliases w:val="H5 (文字),h5 (文字),Heading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aliases w:val="Table Heading (文字)"/>
    <w:link w:val="8"/>
    <w:uiPriority w:val="9"/>
    <w:rsid w:val="001D6883"/>
    <w:rPr>
      <w:i/>
      <w:iCs/>
      <w:sz w:val="24"/>
      <w:szCs w:val="24"/>
      <w:lang w:val="en-US" w:eastAsia="x-none"/>
    </w:rPr>
  </w:style>
  <w:style w:type="character" w:customStyle="1" w:styleId="90">
    <w:name w:val="見出し 9 (文字)"/>
    <w:aliases w:val="Figure Heading (文字),FH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3">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4">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4">
    <w:name w:val="正文1"/>
    <w:basedOn w:val="a0"/>
    <w:link w:val="15"/>
    <w:qFormat/>
    <w:rsid w:val="00C33049"/>
    <w:pPr>
      <w:spacing w:after="240"/>
      <w:jc w:val="both"/>
    </w:pPr>
    <w:rPr>
      <w:rFonts w:ascii="Times New Roman" w:eastAsia="DengXian" w:hAnsi="Times New Roman"/>
      <w:sz w:val="22"/>
      <w:szCs w:val="22"/>
      <w:lang w:eastAsia="ja-JP"/>
    </w:rPr>
  </w:style>
  <w:style w:type="character" w:customStyle="1" w:styleId="15">
    <w:name w:val="正文1 字符"/>
    <w:link w:val="14"/>
    <w:rsid w:val="00C33049"/>
    <w:rPr>
      <w:rFonts w:eastAsia="DengXian"/>
      <w:sz w:val="22"/>
      <w:szCs w:val="22"/>
      <w:lang w:val="en-GB"/>
    </w:rPr>
  </w:style>
  <w:style w:type="paragraph" w:customStyle="1" w:styleId="Proposal">
    <w:name w:val="Proposal"/>
    <w:basedOn w:val="a4"/>
    <w:rsid w:val="00837A34"/>
    <w:pPr>
      <w:numPr>
        <w:numId w:val="10"/>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5">
    <w:name w:val="Unresolved Mention"/>
    <w:basedOn w:val="a1"/>
    <w:uiPriority w:val="99"/>
    <w:unhideWhenUsed/>
    <w:rsid w:val="003F0368"/>
    <w:rPr>
      <w:color w:val="605E5C"/>
      <w:shd w:val="clear" w:color="auto" w:fill="E1DFDD"/>
    </w:rPr>
  </w:style>
  <w:style w:type="character" w:styleId="aff6">
    <w:name w:val="Mention"/>
    <w:basedOn w:val="a1"/>
    <w:uiPriority w:val="99"/>
    <w:unhideWhenUsed/>
    <w:rsid w:val="003F0368"/>
    <w:rPr>
      <w:color w:val="2B579A"/>
      <w:shd w:val="clear" w:color="auto" w:fill="E1DFDD"/>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862E91"/>
    <w:rPr>
      <w:rFonts w:ascii="Times" w:hAnsi="Times"/>
      <w:szCs w:val="24"/>
      <w:lang w:val="en-GB" w:eastAsia="x-none"/>
    </w:rPr>
  </w:style>
  <w:style w:type="paragraph" w:customStyle="1" w:styleId="proposal0">
    <w:name w:val="proposal"/>
    <w:basedOn w:val="af4"/>
    <w:link w:val="proposal1"/>
    <w:qFormat/>
    <w:rsid w:val="001715C9"/>
  </w:style>
  <w:style w:type="character" w:customStyle="1" w:styleId="proposal1">
    <w:name w:val="proposal (文字)"/>
    <w:basedOn w:val="af5"/>
    <w:link w:val="proposal0"/>
    <w:rsid w:val="001715C9"/>
    <w:rPr>
      <w:rFonts w:eastAsia="Times New Roman"/>
      <w:b/>
      <w:lang w:val="en-US" w:eastAsia="ar-SA"/>
    </w:rPr>
  </w:style>
  <w:style w:type="character" w:customStyle="1" w:styleId="apple-converted-space">
    <w:name w:val="apple-converted-space"/>
    <w:qFormat/>
    <w:rsid w:val="00295281"/>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302E7"/>
    <w:rPr>
      <w:rFonts w:eastAsia="SimSun"/>
      <w:lang w:eastAsia="ja-JP"/>
    </w:rPr>
  </w:style>
  <w:style w:type="paragraph" w:customStyle="1" w:styleId="3GPPHeading1">
    <w:name w:val="3GPP Heading 1"/>
    <w:basedOn w:val="1"/>
    <w:link w:val="3GPPHeading1Char"/>
    <w:qFormat/>
    <w:rsid w:val="00C45D0C"/>
    <w:pPr>
      <w:keepNext/>
      <w:widowControl/>
      <w:numPr>
        <w:numId w:val="0"/>
      </w:numPr>
      <w:tabs>
        <w:tab w:val="num" w:pos="0"/>
        <w:tab w:val="num" w:pos="426"/>
      </w:tabs>
      <w:spacing w:before="360" w:after="120"/>
      <w:ind w:left="426" w:hanging="425"/>
    </w:pPr>
    <w:rPr>
      <w:rFonts w:eastAsia="ＭＳ 明朝"/>
      <w:b w:val="0"/>
      <w:bCs w:val="0"/>
      <w:lang w:val="x-none"/>
    </w:rPr>
  </w:style>
  <w:style w:type="character" w:customStyle="1" w:styleId="3GPPHeading1Char">
    <w:name w:val="3GPP Heading 1 Char"/>
    <w:link w:val="3GPPHeading1"/>
    <w:rsid w:val="00C45D0C"/>
    <w:rPr>
      <w:rFonts w:ascii="Arial" w:eastAsia="ＭＳ 明朝" w:hAnsi="Arial"/>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8818505">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35194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150235">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6EE3D-6C9A-46D4-ADA7-766FA51E9292}">
  <ds:schemaRefs>
    <ds:schemaRef ds:uri="http://purl.org/dc/terms/"/>
    <ds:schemaRef ds:uri="http://schemas.microsoft.com/office/2006/documentManagement/types"/>
    <ds:schemaRef ds:uri="http://schemas.microsoft.com/office/2006/metadata/properties"/>
    <ds:schemaRef ds:uri="55d979c1-5249-49b1-9d13-48b77d465bf7"/>
    <ds:schemaRef ds:uri="http://purl.org/dc/elements/1.1/"/>
    <ds:schemaRef ds:uri="http://schemas.openxmlformats.org/package/2006/metadata/core-properties"/>
    <ds:schemaRef ds:uri="http://schemas.microsoft.com/office/infopath/2007/PartnerControl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F58E46F-ABA5-45BC-8B27-7A4E97535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4.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Pages>
  <Words>1170</Words>
  <Characters>6342</Characters>
  <Application>Microsoft Office Word</Application>
  <DocSecurity>0</DocSecurity>
  <Lines>52</Lines>
  <Paragraphs>14</Paragraphs>
  <ScaleCrop>false</ScaleCrop>
  <Company>Sony</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5</cp:revision>
  <cp:lastPrinted>2013-05-14T11:37:00Z</cp:lastPrinted>
  <dcterms:created xsi:type="dcterms:W3CDTF">2022-02-14T09:29:00Z</dcterms:created>
  <dcterms:modified xsi:type="dcterms:W3CDTF">2022-02-14T09:31:00Z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