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0512B572"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5F78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10</w:t>
      </w:r>
      <w:r w:rsidR="001A1299">
        <w:rPr>
          <w:rFonts w:ascii="Arial" w:hAnsi="Arial" w:cs="Arial"/>
          <w:b/>
          <w:kern w:val="2"/>
          <w:lang w:eastAsia="zh-CN"/>
        </w:rPr>
        <w:t>8</w:t>
      </w:r>
      <w:r w:rsidRPr="0033128E">
        <w:rPr>
          <w:rFonts w:ascii="Arial" w:hAnsi="Arial" w:cs="Arial"/>
          <w:b/>
          <w:kern w:val="2"/>
          <w:lang w:eastAsia="zh-CN"/>
        </w:rPr>
        <w:t>-e</w:t>
      </w:r>
      <w:r w:rsidRPr="0033128E">
        <w:rPr>
          <w:rFonts w:ascii="Arial" w:hAnsi="Arial" w:cs="Arial"/>
          <w:b/>
          <w:kern w:val="2"/>
          <w:lang w:eastAsia="zh-CN"/>
        </w:rPr>
        <w:tab/>
      </w:r>
      <w:r w:rsidR="005F2036" w:rsidRPr="005F2036">
        <w:rPr>
          <w:rFonts w:ascii="Arial" w:hAnsi="Arial" w:cs="Arial"/>
          <w:b/>
          <w:kern w:val="2"/>
          <w:lang w:eastAsia="zh-CN"/>
        </w:rPr>
        <w:t>R1-2201432</w:t>
      </w:r>
    </w:p>
    <w:p w14:paraId="5853677F" w14:textId="2D92D5DF" w:rsidR="00DF7B0F" w:rsidRPr="0033128E" w:rsidRDefault="00DF7B0F" w:rsidP="00DF7B0F">
      <w:pPr>
        <w:rPr>
          <w:rFonts w:ascii="Arial" w:hAnsi="Arial" w:cs="Arial"/>
          <w:b/>
          <w:kern w:val="2"/>
          <w:lang w:eastAsia="zh-CN"/>
        </w:rPr>
      </w:pPr>
      <w:r w:rsidRPr="0033128E">
        <w:rPr>
          <w:rFonts w:ascii="Arial" w:hAnsi="Arial" w:cs="Arial"/>
          <w:b/>
          <w:kern w:val="2"/>
          <w:lang w:eastAsia="zh-CN"/>
        </w:rPr>
        <w:t>e</w:t>
      </w:r>
      <w:r w:rsidR="00B612B4" w:rsidRPr="0033128E">
        <w:rPr>
          <w:rFonts w:ascii="Arial" w:hAnsi="Arial" w:cs="Arial"/>
          <w:b/>
          <w:kern w:val="2"/>
          <w:lang w:eastAsia="zh-CN"/>
        </w:rPr>
        <w:t>-</w:t>
      </w:r>
      <w:r w:rsidRPr="0033128E">
        <w:rPr>
          <w:rFonts w:ascii="Arial" w:hAnsi="Arial" w:cs="Arial"/>
          <w:b/>
          <w:kern w:val="2"/>
          <w:lang w:eastAsia="zh-CN"/>
        </w:rPr>
        <w:t xml:space="preserve">Meeting, </w:t>
      </w:r>
      <w:r w:rsidR="001A1299">
        <w:rPr>
          <w:rFonts w:ascii="Arial" w:hAnsi="Arial" w:cs="Arial"/>
          <w:b/>
          <w:kern w:val="2"/>
          <w:lang w:eastAsia="zh-CN"/>
        </w:rPr>
        <w:t>February 21</w:t>
      </w:r>
      <w:r w:rsidR="00BF70CF" w:rsidRPr="0033128E">
        <w:rPr>
          <w:rFonts w:ascii="Arial" w:hAnsi="Arial" w:cs="Arial"/>
          <w:b/>
          <w:kern w:val="2"/>
          <w:lang w:eastAsia="zh-CN"/>
        </w:rPr>
        <w:t xml:space="preserve"> –</w:t>
      </w:r>
      <w:r w:rsidR="00B5717B" w:rsidRPr="0033128E">
        <w:rPr>
          <w:rFonts w:ascii="Arial" w:hAnsi="Arial" w:cs="Arial"/>
          <w:b/>
          <w:kern w:val="2"/>
          <w:lang w:eastAsia="zh-CN"/>
        </w:rPr>
        <w:t xml:space="preserve"> </w:t>
      </w:r>
      <w:r w:rsidR="001A1299">
        <w:rPr>
          <w:rFonts w:ascii="Arial" w:hAnsi="Arial" w:cs="Arial"/>
          <w:b/>
          <w:kern w:val="2"/>
          <w:lang w:eastAsia="zh-CN"/>
        </w:rPr>
        <w:t>March 3</w:t>
      </w:r>
      <w:r w:rsidR="00BF70CF" w:rsidRPr="0033128E">
        <w:rPr>
          <w:rFonts w:ascii="Arial" w:hAnsi="Arial" w:cs="Arial"/>
          <w:b/>
          <w:kern w:val="2"/>
          <w:lang w:eastAsia="zh-CN"/>
        </w:rPr>
        <w:t>, 202</w:t>
      </w:r>
      <w:r w:rsidR="001A1299">
        <w:rPr>
          <w:rFonts w:ascii="Arial" w:hAnsi="Arial" w:cs="Arial"/>
          <w:b/>
          <w:kern w:val="2"/>
          <w:lang w:eastAsia="zh-CN"/>
        </w:rPr>
        <w:t>2</w:t>
      </w:r>
    </w:p>
    <w:p w14:paraId="12B658E4" w14:textId="7D1810E5"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D02920">
        <w:rPr>
          <w:rFonts w:ascii="Arial" w:hAnsi="Arial" w:cs="Arial"/>
          <w:b/>
          <w:lang w:eastAsia="zh-CN"/>
        </w:rPr>
        <w:t>5</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06855A5E"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D02920" w:rsidRPr="00D02920">
        <w:rPr>
          <w:rFonts w:ascii="Arial" w:hAnsi="Arial" w:cs="Arial"/>
          <w:b/>
          <w:lang w:eastAsia="zh-CN"/>
        </w:rPr>
        <w:t>Discussion on CORESET#0 impact of CBW narrower than 40MHz of n79</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A2F6A67" w14:textId="074E9658" w:rsidR="00BF0743" w:rsidRDefault="009222F6" w:rsidP="00E52B46">
      <w:pPr>
        <w:rPr>
          <w:lang w:eastAsia="zh-CN"/>
        </w:rPr>
      </w:pPr>
      <w:r>
        <w:rPr>
          <w:lang w:eastAsia="zh-CN"/>
        </w:rPr>
        <w:t xml:space="preserve">In order to allow a RedCap UE to operate in each FR1 band, the minimum bandwidth for a channel in </w:t>
      </w:r>
      <w:r w:rsidR="00477253">
        <w:rPr>
          <w:lang w:eastAsia="zh-CN"/>
        </w:rPr>
        <w:t xml:space="preserve">each </w:t>
      </w:r>
      <w:r>
        <w:rPr>
          <w:lang w:eastAsia="zh-CN"/>
        </w:rPr>
        <w:t xml:space="preserve">band must be less than the maximum bandwidth of a RedCap UE. In </w:t>
      </w:r>
      <w:r w:rsidR="00620F9C">
        <w:rPr>
          <w:lang w:eastAsia="zh-CN"/>
        </w:rPr>
        <w:t>Rel</w:t>
      </w:r>
      <w:r w:rsidR="00620F9C">
        <w:rPr>
          <w:lang w:eastAsia="zh-CN"/>
        </w:rPr>
        <w:t>-</w:t>
      </w:r>
      <w:r>
        <w:rPr>
          <w:lang w:eastAsia="zh-CN"/>
        </w:rPr>
        <w:t xml:space="preserve">16, one band whose minimum bandwidth </w:t>
      </w:r>
      <w:r w:rsidR="00477253">
        <w:rPr>
          <w:lang w:eastAsia="zh-CN"/>
        </w:rPr>
        <w:t xml:space="preserve">exceeds </w:t>
      </w:r>
      <w:r>
        <w:rPr>
          <w:lang w:eastAsia="zh-CN"/>
        </w:rPr>
        <w:t xml:space="preserve">the maximum bandwidth of a RedCap UE </w:t>
      </w:r>
      <w:r w:rsidR="00477253">
        <w:rPr>
          <w:lang w:eastAsia="zh-CN"/>
        </w:rPr>
        <w:t xml:space="preserve">is </w:t>
      </w:r>
      <w:r>
        <w:rPr>
          <w:lang w:eastAsia="zh-CN"/>
        </w:rPr>
        <w:t xml:space="preserve">n79. For Rel-17, RAN4 </w:t>
      </w:r>
      <w:r w:rsidR="00620F9C">
        <w:rPr>
          <w:lang w:eastAsia="zh-CN"/>
        </w:rPr>
        <w:t>is modifying</w:t>
      </w:r>
      <w:r w:rsidR="00620F9C">
        <w:rPr>
          <w:lang w:eastAsia="zh-CN"/>
        </w:rPr>
        <w:t xml:space="preserve"> </w:t>
      </w:r>
      <w:r>
        <w:rPr>
          <w:lang w:eastAsia="zh-CN"/>
        </w:rPr>
        <w:t xml:space="preserve">the </w:t>
      </w:r>
      <w:r w:rsidR="00BD5807">
        <w:rPr>
          <w:lang w:eastAsia="zh-CN"/>
        </w:rPr>
        <w:t xml:space="preserve">minimum bandwidth for n79 and </w:t>
      </w:r>
      <w:r w:rsidR="00620F9C">
        <w:rPr>
          <w:lang w:eastAsia="zh-CN"/>
        </w:rPr>
        <w:t>introduc</w:t>
      </w:r>
      <w:r w:rsidR="00620F9C">
        <w:rPr>
          <w:lang w:eastAsia="zh-CN"/>
        </w:rPr>
        <w:t>ing</w:t>
      </w:r>
      <w:r w:rsidR="00620F9C">
        <w:rPr>
          <w:lang w:eastAsia="zh-CN"/>
        </w:rPr>
        <w:t xml:space="preserve"> </w:t>
      </w:r>
      <w:r w:rsidR="00BD5807">
        <w:rPr>
          <w:lang w:eastAsia="zh-CN"/>
        </w:rPr>
        <w:t>channel bandwidths of 10 and 20 MHz to accommodate RedCap UEs</w:t>
      </w:r>
      <w:r w:rsidR="00477253">
        <w:rPr>
          <w:lang w:eastAsia="zh-CN"/>
        </w:rPr>
        <w:t xml:space="preserve"> </w:t>
      </w:r>
      <w:r w:rsidR="00477253">
        <w:rPr>
          <w:lang w:eastAsia="zh-CN"/>
        </w:rPr>
        <w:fldChar w:fldCharType="begin"/>
      </w:r>
      <w:r w:rsidR="00477253">
        <w:rPr>
          <w:lang w:eastAsia="zh-CN"/>
        </w:rPr>
        <w:instrText xml:space="preserve"> REF _Ref95200312 \r \h </w:instrText>
      </w:r>
      <w:r w:rsidR="00477253">
        <w:rPr>
          <w:lang w:eastAsia="zh-CN"/>
        </w:rPr>
      </w:r>
      <w:r w:rsidR="00477253">
        <w:rPr>
          <w:lang w:eastAsia="zh-CN"/>
        </w:rPr>
        <w:fldChar w:fldCharType="separate"/>
      </w:r>
      <w:r w:rsidR="00477253">
        <w:rPr>
          <w:lang w:eastAsia="zh-CN"/>
        </w:rPr>
        <w:t>[4]</w:t>
      </w:r>
      <w:r w:rsidR="00477253">
        <w:rPr>
          <w:lang w:eastAsia="zh-CN"/>
        </w:rPr>
        <w:fldChar w:fldCharType="end"/>
      </w:r>
      <w:r w:rsidR="00BD5807">
        <w:rPr>
          <w:lang w:eastAsia="zh-CN"/>
        </w:rPr>
        <w:t xml:space="preserve">. With </w:t>
      </w:r>
      <w:r w:rsidR="00477253">
        <w:rPr>
          <w:lang w:eastAsia="zh-CN"/>
        </w:rPr>
        <w:t xml:space="preserve">this </w:t>
      </w:r>
      <w:r w:rsidR="00BD5807">
        <w:rPr>
          <w:lang w:eastAsia="zh-CN"/>
        </w:rPr>
        <w:t xml:space="preserve">modification, RAN4 recognized there might be impact to the procedures to obtain CORESET#0 after the SSB is detected. RAN4 sent an LS </w:t>
      </w:r>
      <w:r w:rsidR="00BD5807">
        <w:rPr>
          <w:lang w:eastAsia="zh-CN"/>
        </w:rPr>
        <w:fldChar w:fldCharType="begin"/>
      </w:r>
      <w:r w:rsidR="00BD5807">
        <w:rPr>
          <w:lang w:eastAsia="zh-CN"/>
        </w:rPr>
        <w:instrText xml:space="preserve"> REF _Ref95201047 \r \h </w:instrText>
      </w:r>
      <w:r w:rsidR="00BD5807">
        <w:rPr>
          <w:lang w:eastAsia="zh-CN"/>
        </w:rPr>
      </w:r>
      <w:r w:rsidR="00BD5807">
        <w:rPr>
          <w:lang w:eastAsia="zh-CN"/>
        </w:rPr>
        <w:fldChar w:fldCharType="separate"/>
      </w:r>
      <w:r w:rsidR="00BD5807">
        <w:rPr>
          <w:lang w:eastAsia="zh-CN"/>
        </w:rPr>
        <w:t>[1]</w:t>
      </w:r>
      <w:r w:rsidR="00BD5807">
        <w:rPr>
          <w:lang w:eastAsia="zh-CN"/>
        </w:rPr>
        <w:fldChar w:fldCharType="end"/>
      </w:r>
      <w:r w:rsidR="00BD5807">
        <w:rPr>
          <w:lang w:eastAsia="zh-CN"/>
        </w:rPr>
        <w:t xml:space="preserve"> to RAN1 asking how to resolve a potential backward compatibility issue</w:t>
      </w:r>
      <w:r w:rsidR="00BF0743">
        <w:rPr>
          <w:lang w:eastAsia="zh-CN"/>
        </w:rPr>
        <w:t xml:space="preserve"> </w:t>
      </w:r>
      <w:r w:rsidR="00BF0743">
        <w:rPr>
          <w:lang w:eastAsia="zh-CN"/>
        </w:rPr>
        <w:fldChar w:fldCharType="begin"/>
      </w:r>
      <w:r w:rsidR="00BF0743">
        <w:rPr>
          <w:lang w:eastAsia="zh-CN"/>
        </w:rPr>
        <w:instrText xml:space="preserve"> REF _Ref95287412 \r \h </w:instrText>
      </w:r>
      <w:r w:rsidR="00BF0743">
        <w:rPr>
          <w:lang w:eastAsia="zh-CN"/>
        </w:rPr>
      </w:r>
      <w:r w:rsidR="00BF0743">
        <w:rPr>
          <w:lang w:eastAsia="zh-CN"/>
        </w:rPr>
        <w:fldChar w:fldCharType="separate"/>
      </w:r>
      <w:r w:rsidR="00BF0743">
        <w:rPr>
          <w:lang w:eastAsia="zh-CN"/>
        </w:rPr>
        <w:t>[3]</w:t>
      </w:r>
      <w:r w:rsidR="00BF0743">
        <w:rPr>
          <w:lang w:eastAsia="zh-CN"/>
        </w:rPr>
        <w:fldChar w:fldCharType="end"/>
      </w:r>
      <w:r w:rsidR="00BD5807">
        <w:rPr>
          <w:lang w:eastAsia="zh-CN"/>
        </w:rPr>
        <w:t>.</w:t>
      </w:r>
    </w:p>
    <w:tbl>
      <w:tblPr>
        <w:tblStyle w:val="TableGrid"/>
        <w:tblW w:w="0" w:type="auto"/>
        <w:tblLook w:val="04A0" w:firstRow="1" w:lastRow="0" w:firstColumn="1" w:lastColumn="0" w:noHBand="0" w:noVBand="1"/>
      </w:tblPr>
      <w:tblGrid>
        <w:gridCol w:w="9016"/>
      </w:tblGrid>
      <w:tr w:rsidR="00BF0743" w14:paraId="34EC8113" w14:textId="77777777" w:rsidTr="00BF0743">
        <w:tc>
          <w:tcPr>
            <w:tcW w:w="9016" w:type="dxa"/>
          </w:tcPr>
          <w:p w14:paraId="09C3BB13" w14:textId="61115FE1" w:rsidR="00BF0743" w:rsidRDefault="00BF0743" w:rsidP="00BF0743">
            <w:pPr>
              <w:pStyle w:val="TableCell0"/>
            </w:pPr>
            <w:r w:rsidRPr="00BF0743">
              <w:t xml:space="preserve">In TS 38.213, upon detection of SS/PBCH block, UE determines CORESET#0 from MIB by looking up the table for </w:t>
            </w:r>
            <w:r w:rsidRPr="00BF0743">
              <w:rPr>
                <w:i/>
                <w:iCs/>
              </w:rPr>
              <w:t>controlResourceSetZero</w:t>
            </w:r>
            <w:r w:rsidRPr="00BF0743">
              <w:t>. The table is determined according to subcarrier spacing of SSB, subcarrier spacing of PDCCH, and minimum channel bandwidth of the frequency band where UE located. For example, a new UE supporting 10 MHz the minimum channel bandwidth for n79 will have a different table (table 13-4) for CORESET#0 configuration with a legacy UE still supporting 40 MHz (table 13-6).</w:t>
            </w:r>
          </w:p>
        </w:tc>
      </w:tr>
    </w:tbl>
    <w:p w14:paraId="323905CE" w14:textId="0EC029A5" w:rsidR="00BF0743" w:rsidRDefault="00BF0743" w:rsidP="00E52B46">
      <w:pPr>
        <w:rPr>
          <w:lang w:eastAsia="zh-CN"/>
        </w:rPr>
      </w:pPr>
    </w:p>
    <w:p w14:paraId="7D0A576F" w14:textId="53F6D37E" w:rsidR="00BF0743" w:rsidRDefault="00BF0743" w:rsidP="00E52B46">
      <w:pPr>
        <w:rPr>
          <w:lang w:eastAsia="zh-CN"/>
        </w:rPr>
      </w:pPr>
      <w:r>
        <w:rPr>
          <w:lang w:eastAsia="zh-CN"/>
        </w:rPr>
        <w:t xml:space="preserve">Another way to express this is: in band n79, a 10 MHz minimum BW Rel-17 uses one set of tables to determine the configuration for CORESET#0 while a </w:t>
      </w:r>
      <w:r w:rsidR="000467FA">
        <w:rPr>
          <w:lang w:eastAsia="zh-CN"/>
        </w:rPr>
        <w:t xml:space="preserve">40 MHz minimum BW </w:t>
      </w:r>
      <w:r>
        <w:rPr>
          <w:lang w:eastAsia="zh-CN"/>
        </w:rPr>
        <w:t xml:space="preserve">legacy UE uses a different set of tables. When </w:t>
      </w:r>
      <w:r w:rsidR="000467FA">
        <w:rPr>
          <w:lang w:eastAsia="zh-CN"/>
        </w:rPr>
        <w:t xml:space="preserve">a Rel-17 UE and legacy UE access the same SSB, </w:t>
      </w:r>
      <w:r w:rsidR="005F2036" w:rsidRPr="005F2036">
        <w:rPr>
          <w:lang w:eastAsia="zh-CN"/>
        </w:rPr>
        <w:t xml:space="preserve">they should use the same CORESET#0, but </w:t>
      </w:r>
      <w:r w:rsidR="000467FA">
        <w:rPr>
          <w:lang w:eastAsia="zh-CN"/>
        </w:rPr>
        <w:t>it is unclear how a Rel-17 UE determines the CORESET#0 configuration.</w:t>
      </w:r>
    </w:p>
    <w:p w14:paraId="2B7FB32B" w14:textId="39C798F3" w:rsidR="00E52B46" w:rsidRPr="0033128E" w:rsidRDefault="00477253" w:rsidP="00E52B46">
      <w:pPr>
        <w:rPr>
          <w:lang w:eastAsia="zh-CN"/>
        </w:rPr>
      </w:pPr>
      <w:r>
        <w:rPr>
          <w:lang w:eastAsia="zh-CN"/>
        </w:rPr>
        <w:t xml:space="preserve">The LS also included several </w:t>
      </w:r>
      <w:r w:rsidR="00C866A0">
        <w:rPr>
          <w:lang w:eastAsia="zh-CN"/>
        </w:rPr>
        <w:t>alternatives</w:t>
      </w:r>
      <w:r>
        <w:rPr>
          <w:lang w:eastAsia="zh-CN"/>
        </w:rPr>
        <w:t xml:space="preserve"> to consider. </w:t>
      </w:r>
      <w:r w:rsidR="00BD5807">
        <w:rPr>
          <w:lang w:eastAsia="zh-CN"/>
        </w:rPr>
        <w:t xml:space="preserve">This contribution examines the </w:t>
      </w:r>
      <w:r w:rsidR="00C866A0">
        <w:rPr>
          <w:lang w:eastAsia="zh-CN"/>
        </w:rPr>
        <w:t>alternatives</w:t>
      </w:r>
      <w:r>
        <w:rPr>
          <w:lang w:eastAsia="zh-CN"/>
        </w:rPr>
        <w:t xml:space="preserve"> </w:t>
      </w:r>
      <w:r w:rsidR="00BD5807">
        <w:rPr>
          <w:lang w:eastAsia="zh-CN"/>
        </w:rPr>
        <w:t>listed in the LS and provides observations and proposals.</w:t>
      </w:r>
    </w:p>
    <w:p w14:paraId="35954F20" w14:textId="3C10B4E7" w:rsidR="00816E9B" w:rsidRPr="0033128E" w:rsidRDefault="00982AAC" w:rsidP="00493C77">
      <w:pPr>
        <w:pStyle w:val="Heading1"/>
      </w:pPr>
      <w:r w:rsidRPr="0033128E">
        <w:t>Discussion</w:t>
      </w:r>
    </w:p>
    <w:p w14:paraId="67F8C6A0" w14:textId="57C3D90F" w:rsidR="00F95863" w:rsidRPr="0033128E" w:rsidRDefault="00D02920" w:rsidP="00F95863">
      <w:pPr>
        <w:pStyle w:val="Heading2"/>
      </w:pPr>
      <w:r>
        <w:t>Background</w:t>
      </w:r>
    </w:p>
    <w:p w14:paraId="311CA2EC" w14:textId="6CEA6F4E" w:rsidR="00D02920" w:rsidRDefault="00D02920" w:rsidP="00D02920">
      <w:r>
        <w:t>Prior to Rel-17, the procedure for a UE to access channels in band n79 was to first assume the minimum bandwidth for a channel</w:t>
      </w:r>
      <w:r w:rsidR="00477253">
        <w:t xml:space="preserve"> in that band</w:t>
      </w:r>
      <w:r>
        <w:t xml:space="preserve"> </w:t>
      </w:r>
      <w:r w:rsidR="00477253">
        <w:t xml:space="preserve">was </w:t>
      </w:r>
      <w:r>
        <w:t xml:space="preserve">40 MHz and the SCS for the SSB </w:t>
      </w:r>
      <w:r w:rsidR="005F454A">
        <w:t>was</w:t>
      </w:r>
      <w:r w:rsidR="005F454A">
        <w:t xml:space="preserve"> </w:t>
      </w:r>
      <w:r>
        <w:t xml:space="preserve">30 kHz. The candidate SSB locations are 16×1.44 MHz (23.04 MHz) apart. </w:t>
      </w:r>
      <w:r w:rsidR="0068148A">
        <w:t>In band n79, there are 26 possible SSB locations or equivalently sync raster locations. The</w:t>
      </w:r>
      <w:r w:rsidR="00D0135E">
        <w:t xml:space="preserve"> G</w:t>
      </w:r>
      <w:r w:rsidR="0068148A" w:rsidRPr="0068148A">
        <w:t>lobal Synchronisation Channel Number (GSCN)</w:t>
      </w:r>
      <w:r w:rsidR="00D0135E">
        <w:t xml:space="preserve"> is used to map a sync raster location to a frequency value.</w:t>
      </w:r>
    </w:p>
    <w:p w14:paraId="32A2FA46" w14:textId="78BCEC28" w:rsidR="00D02920" w:rsidRDefault="00D02920" w:rsidP="00D02920">
      <w:r>
        <w:t xml:space="preserve">Once a UE detects a valid SSB, it examines the value of </w:t>
      </w:r>
      <w:r w:rsidRPr="001F1E88">
        <w:rPr>
          <w:i/>
          <w:iCs/>
        </w:rPr>
        <w:t>subCarrierSpacingCommon</w:t>
      </w:r>
      <w:r>
        <w:t xml:space="preserve"> </w:t>
      </w:r>
      <w:r w:rsidR="00477253">
        <w:t xml:space="preserve">in the MIB </w:t>
      </w:r>
      <w:r>
        <w:t>in order to select Table 13-5 or Table 13-6 in 38.213</w:t>
      </w:r>
      <w:r w:rsidR="00273B06">
        <w:t xml:space="preserve"> </w:t>
      </w:r>
      <w:r w:rsidR="00273B06">
        <w:fldChar w:fldCharType="begin"/>
      </w:r>
      <w:r w:rsidR="00273B06">
        <w:instrText xml:space="preserve"> REF _Ref95200541 \r \h </w:instrText>
      </w:r>
      <w:r w:rsidR="00273B06">
        <w:fldChar w:fldCharType="separate"/>
      </w:r>
      <w:r w:rsidR="00273B06">
        <w:t>[5]</w:t>
      </w:r>
      <w:r w:rsidR="00273B06">
        <w:fldChar w:fldCharType="end"/>
      </w:r>
      <w:r>
        <w:t xml:space="preserve">. </w:t>
      </w:r>
      <w:r w:rsidR="00016D21">
        <w:t xml:space="preserve">With Table 13-5, a 15 kHz SCS is used for CORESET#0 while 30 kHz SCS is used with Table 13-6. </w:t>
      </w:r>
      <w:r>
        <w:t xml:space="preserve">After which, the UE uses </w:t>
      </w:r>
      <w:r w:rsidRPr="002D4ED8">
        <w:rPr>
          <w:i/>
          <w:iCs/>
        </w:rPr>
        <w:t>pdcch-ConfigSIB1</w:t>
      </w:r>
      <w:r>
        <w:t xml:space="preserve"> </w:t>
      </w:r>
      <w:r w:rsidR="00477253">
        <w:t xml:space="preserve">in the MIB </w:t>
      </w:r>
      <w:r>
        <w:t>to determine the attributes of CORESET#0</w:t>
      </w:r>
      <w:r w:rsidR="005F454A">
        <w:t>, such as the bandwidth of CORESET#0</w:t>
      </w:r>
      <w:r>
        <w:t xml:space="preserve">. </w:t>
      </w:r>
      <w:r w:rsidR="00477253">
        <w:t xml:space="preserve">The field </w:t>
      </w:r>
      <w:r w:rsidR="00477253" w:rsidRPr="002D4ED8">
        <w:rPr>
          <w:i/>
          <w:iCs/>
        </w:rPr>
        <w:t>pdcch-ConfigSIB1</w:t>
      </w:r>
      <w:r w:rsidR="00016D21">
        <w:t xml:space="preserve"> is effectively an index </w:t>
      </w:r>
      <w:r w:rsidR="005F454A">
        <w:t>within</w:t>
      </w:r>
      <w:r w:rsidR="005F454A">
        <w:t xml:space="preserve"> </w:t>
      </w:r>
      <w:r w:rsidR="00016D21">
        <w:t xml:space="preserve">the selected table. </w:t>
      </w:r>
      <w:r w:rsidR="0068148A">
        <w:t xml:space="preserve">There are up to 16 possible configurations that can be signaled by </w:t>
      </w:r>
      <w:r w:rsidR="0068148A" w:rsidRPr="002D4ED8">
        <w:rPr>
          <w:i/>
          <w:iCs/>
        </w:rPr>
        <w:t>pdcch-ConfigSIB1</w:t>
      </w:r>
      <w:r w:rsidR="0068148A">
        <w:t xml:space="preserve">. </w:t>
      </w:r>
      <w:r>
        <w:t xml:space="preserve">With either table, the bandwidth of CORESET#0 is either 10 or 20 </w:t>
      </w:r>
      <w:r w:rsidR="00016D21">
        <w:t>MHz, depending on the index used</w:t>
      </w:r>
      <w:r>
        <w:t xml:space="preserve">. The </w:t>
      </w:r>
      <w:r w:rsidR="009A2DC6">
        <w:t xml:space="preserve">40 MHz </w:t>
      </w:r>
      <w:r>
        <w:t>minimum channel bandwidth means that either a 552.5 kHz or 905 kHz guard band is used</w:t>
      </w:r>
      <w:r w:rsidR="009222F6">
        <w:t xml:space="preserve"> </w:t>
      </w:r>
      <w:r w:rsidR="00016D21">
        <w:t xml:space="preserve">for 15 kHz and 30 kHz SCS, respectively </w:t>
      </w:r>
      <w:r w:rsidR="009222F6">
        <w:fldChar w:fldCharType="begin"/>
      </w:r>
      <w:r w:rsidR="009222F6">
        <w:instrText xml:space="preserve"> REF _Ref95200577 \r \h </w:instrText>
      </w:r>
      <w:r w:rsidR="009222F6">
        <w:fldChar w:fldCharType="separate"/>
      </w:r>
      <w:r w:rsidR="009222F6">
        <w:t>[6]</w:t>
      </w:r>
      <w:r w:rsidR="009222F6">
        <w:fldChar w:fldCharType="end"/>
      </w:r>
      <w:r>
        <w:t>.</w:t>
      </w:r>
      <w:r w:rsidR="009C2602">
        <w:t xml:space="preserve"> The guard bands are used to set the transmission bandwidth.</w:t>
      </w:r>
    </w:p>
    <w:p w14:paraId="584207AF" w14:textId="621CAE4B" w:rsidR="00D02920" w:rsidRPr="0033128E" w:rsidRDefault="00D02920" w:rsidP="00D02920">
      <w:pPr>
        <w:pStyle w:val="Heading2"/>
      </w:pPr>
      <w:r>
        <w:t>Analysis</w:t>
      </w:r>
    </w:p>
    <w:p w14:paraId="320D9534" w14:textId="02BCBF3C" w:rsidR="00D02920" w:rsidRDefault="00D02920" w:rsidP="00D02920">
      <w:r>
        <w:t xml:space="preserve">With a 10 MHz minimum bandwidth and 30 kHz SCS for the SSB, different tables </w:t>
      </w:r>
      <w:r w:rsidR="009A2DC6">
        <w:t xml:space="preserve">in </w:t>
      </w:r>
      <w:r w:rsidR="00016D21">
        <w:t xml:space="preserve">38.213 </w:t>
      </w:r>
      <w:r>
        <w:t>are used</w:t>
      </w:r>
      <w:r w:rsidR="009A2DC6">
        <w:t xml:space="preserve">: </w:t>
      </w:r>
      <w:r>
        <w:t xml:space="preserve">Table 13-3 for 15 kHz SCS CORESET#0 </w:t>
      </w:r>
      <w:r w:rsidR="009A2DC6">
        <w:t xml:space="preserve">and Table 13-4 </w:t>
      </w:r>
      <w:r>
        <w:t xml:space="preserve">for a 30 kHz SCS CORESET#0. </w:t>
      </w:r>
      <w:r w:rsidR="00016D21">
        <w:t xml:space="preserve">The </w:t>
      </w:r>
      <w:r w:rsidR="00E74F97">
        <w:t xml:space="preserve">MIB </w:t>
      </w:r>
      <w:r w:rsidR="00016D21">
        <w:t xml:space="preserve">fields </w:t>
      </w:r>
      <w:r w:rsidR="00016D21" w:rsidRPr="001F1E88">
        <w:rPr>
          <w:i/>
          <w:iCs/>
        </w:rPr>
        <w:t>subCarrierSpacingCommon</w:t>
      </w:r>
      <w:r w:rsidR="00016D21">
        <w:t xml:space="preserve"> and </w:t>
      </w:r>
      <w:r w:rsidR="00016D21" w:rsidRPr="002D4ED8">
        <w:rPr>
          <w:i/>
          <w:iCs/>
        </w:rPr>
        <w:t>pdcch-ConfigSIB1</w:t>
      </w:r>
      <w:r w:rsidR="00016D21">
        <w:t xml:space="preserve"> are used in the same manner as described above. </w:t>
      </w:r>
      <w:r w:rsidR="009C2602">
        <w:t>For a 10 MHz CORESET#0, the guard bands are 312.5 / 665 kHz for 15 / 30 kHz SCS</w:t>
      </w:r>
      <w:r w:rsidR="00E74F97">
        <w:t>, respectively</w:t>
      </w:r>
      <w:r w:rsidR="009C2602">
        <w:t xml:space="preserve">, while 452.5 / 805 kHz guardband </w:t>
      </w:r>
      <w:r w:rsidR="00E74F97">
        <w:t>are</w:t>
      </w:r>
      <w:r w:rsidR="00E74F97">
        <w:t xml:space="preserve"> </w:t>
      </w:r>
      <w:r w:rsidR="009C2602">
        <w:t>used for a 20 MHz CORESET#0.</w:t>
      </w:r>
    </w:p>
    <w:p w14:paraId="7DF6A7C5" w14:textId="54B6218C" w:rsidR="00D02920" w:rsidRDefault="009C2602" w:rsidP="00D02920">
      <w:r>
        <w:t xml:space="preserve">To see the similarities and differences in the CORESET#0 attributes, </w:t>
      </w:r>
      <w:r w:rsidR="00D02920">
        <w:t xml:space="preserve">the elements of Tables 13-3, 13-4, 13-5, and 13-6 </w:t>
      </w:r>
      <w:r>
        <w:t xml:space="preserve">are displayed </w:t>
      </w:r>
      <w:r w:rsidR="009F5709">
        <w:t xml:space="preserve">side-by-side </w:t>
      </w:r>
      <w:r>
        <w:t xml:space="preserve">in </w:t>
      </w:r>
      <w:r>
        <w:fldChar w:fldCharType="begin"/>
      </w:r>
      <w:r>
        <w:instrText xml:space="preserve"> REF _Ref95121527 \h </w:instrText>
      </w:r>
      <w:r>
        <w:fldChar w:fldCharType="separate"/>
      </w:r>
      <w:r>
        <w:t xml:space="preserve">Table </w:t>
      </w:r>
      <w:r>
        <w:rPr>
          <w:noProof/>
        </w:rPr>
        <w:t>1</w:t>
      </w:r>
      <w:r>
        <w:fldChar w:fldCharType="end"/>
      </w:r>
      <w:r w:rsidR="00D02920">
        <w:t xml:space="preserve">. </w:t>
      </w:r>
    </w:p>
    <w:p w14:paraId="7A8F2C0C" w14:textId="2941C18A" w:rsidR="00D02920" w:rsidRDefault="00D02920" w:rsidP="00D02920">
      <w:pPr>
        <w:pStyle w:val="Caption"/>
        <w:keepNext/>
      </w:pPr>
      <w:bookmarkStart w:id="2" w:name="_Ref95121527"/>
      <w:r>
        <w:lastRenderedPageBreak/>
        <w:t xml:space="preserve">Table </w:t>
      </w:r>
      <w:r w:rsidR="00B4260D">
        <w:fldChar w:fldCharType="begin"/>
      </w:r>
      <w:r w:rsidR="00B4260D">
        <w:instrText xml:space="preserve"> SEQ Table \* ARABIC </w:instrText>
      </w:r>
      <w:r w:rsidR="00B4260D">
        <w:fldChar w:fldCharType="separate"/>
      </w:r>
      <w:r w:rsidR="007025A3">
        <w:rPr>
          <w:noProof/>
        </w:rPr>
        <w:t>1</w:t>
      </w:r>
      <w:r w:rsidR="00B4260D">
        <w:rPr>
          <w:noProof/>
        </w:rPr>
        <w:fldChar w:fldCharType="end"/>
      </w:r>
      <w:bookmarkEnd w:id="2"/>
      <w:r>
        <w:t xml:space="preserve">. Comparison of Tables 13-3, 13-4, 13-5, and 13-6. Gray shading </w:t>
      </w:r>
      <w:r w:rsidR="009C2602">
        <w:t>shows</w:t>
      </w:r>
      <w:r w:rsidR="00E309C3">
        <w:t xml:space="preserve"> elements for a</w:t>
      </w:r>
      <w:r w:rsidR="009C2602">
        <w:t xml:space="preserve"> </w:t>
      </w:r>
      <w:r>
        <w:t xml:space="preserve">10 MHz BW CORESET#0 while orange shading is </w:t>
      </w:r>
      <w:r w:rsidR="00E309C3">
        <w:t xml:space="preserve">used for </w:t>
      </w:r>
      <w:r>
        <w:t>20 MHz BW</w:t>
      </w:r>
      <w:r w:rsidR="009A2DC6">
        <w:t xml:space="preserve"> CORESET#0</w:t>
      </w:r>
      <w:r>
        <w:t>.</w:t>
      </w:r>
      <w:r w:rsidR="00D21B5D">
        <w:t xml:space="preserve"> The index in the first column </w:t>
      </w:r>
      <w:r w:rsidR="00C150FA">
        <w:t>corresponds to the field</w:t>
      </w:r>
      <w:r w:rsidR="00D21B5D">
        <w:t xml:space="preserve"> </w:t>
      </w:r>
      <w:r w:rsidR="00D21B5D" w:rsidRPr="002D4ED8">
        <w:rPr>
          <w:i/>
          <w:iCs/>
        </w:rPr>
        <w:t>pdcch-ConfigSIB1</w:t>
      </w:r>
      <w:r w:rsidR="00D21B5D" w:rsidRPr="00D21B5D">
        <w:t>.</w:t>
      </w:r>
    </w:p>
    <w:tbl>
      <w:tblPr>
        <w:tblStyle w:val="TableGrid"/>
        <w:tblW w:w="0" w:type="auto"/>
        <w:tblLook w:val="04A0" w:firstRow="1" w:lastRow="0" w:firstColumn="1" w:lastColumn="0" w:noHBand="0" w:noVBand="1"/>
      </w:tblPr>
      <w:tblGrid>
        <w:gridCol w:w="582"/>
        <w:gridCol w:w="692"/>
        <w:gridCol w:w="703"/>
        <w:gridCol w:w="712"/>
        <w:gridCol w:w="694"/>
        <w:gridCol w:w="702"/>
        <w:gridCol w:w="713"/>
        <w:gridCol w:w="694"/>
        <w:gridCol w:w="702"/>
        <w:gridCol w:w="713"/>
        <w:gridCol w:w="693"/>
        <w:gridCol w:w="703"/>
        <w:gridCol w:w="713"/>
      </w:tblGrid>
      <w:tr w:rsidR="00D02920" w:rsidRPr="004F2ABC" w14:paraId="0BABCC2D" w14:textId="77777777" w:rsidTr="00B14163">
        <w:tc>
          <w:tcPr>
            <w:tcW w:w="583" w:type="dxa"/>
            <w:vMerge w:val="restart"/>
            <w:vAlign w:val="center"/>
          </w:tcPr>
          <w:p w14:paraId="6199AF62" w14:textId="77777777" w:rsidR="00D02920" w:rsidRPr="004F2ABC" w:rsidRDefault="00D02920" w:rsidP="00B14163">
            <w:pPr>
              <w:pStyle w:val="TableCell0"/>
              <w:jc w:val="center"/>
              <w:rPr>
                <w:sz w:val="16"/>
                <w:szCs w:val="16"/>
              </w:rPr>
            </w:pPr>
            <w:r w:rsidRPr="004F2ABC">
              <w:rPr>
                <w:sz w:val="16"/>
                <w:szCs w:val="16"/>
              </w:rPr>
              <w:t>Index</w:t>
            </w:r>
          </w:p>
        </w:tc>
        <w:tc>
          <w:tcPr>
            <w:tcW w:w="4383" w:type="dxa"/>
            <w:gridSpan w:val="6"/>
          </w:tcPr>
          <w:p w14:paraId="5FEA3983" w14:textId="77777777" w:rsidR="00D02920" w:rsidRPr="004F2ABC" w:rsidRDefault="00D02920" w:rsidP="00B14163">
            <w:pPr>
              <w:pStyle w:val="TableCell0"/>
              <w:jc w:val="center"/>
              <w:rPr>
                <w:sz w:val="16"/>
                <w:szCs w:val="16"/>
              </w:rPr>
            </w:pPr>
            <w:r>
              <w:rPr>
                <w:sz w:val="16"/>
                <w:szCs w:val="16"/>
              </w:rPr>
              <w:t>15 kHz SCS CORESET#0</w:t>
            </w:r>
          </w:p>
        </w:tc>
        <w:tc>
          <w:tcPr>
            <w:tcW w:w="4384" w:type="dxa"/>
            <w:gridSpan w:val="6"/>
          </w:tcPr>
          <w:p w14:paraId="37AD3A8C" w14:textId="77777777" w:rsidR="00D02920" w:rsidRPr="004F2ABC" w:rsidRDefault="00D02920" w:rsidP="00B14163">
            <w:pPr>
              <w:pStyle w:val="TableCell0"/>
              <w:jc w:val="center"/>
              <w:rPr>
                <w:sz w:val="16"/>
                <w:szCs w:val="16"/>
              </w:rPr>
            </w:pPr>
            <w:r>
              <w:rPr>
                <w:sz w:val="16"/>
                <w:szCs w:val="16"/>
              </w:rPr>
              <w:t>30 kHz SCS CORESET#0</w:t>
            </w:r>
          </w:p>
        </w:tc>
      </w:tr>
      <w:tr w:rsidR="00D02920" w:rsidRPr="004F2ABC" w14:paraId="475B490C" w14:textId="77777777" w:rsidTr="00B14163">
        <w:tc>
          <w:tcPr>
            <w:tcW w:w="583" w:type="dxa"/>
            <w:vMerge/>
          </w:tcPr>
          <w:p w14:paraId="58C4A07B" w14:textId="77777777" w:rsidR="00D02920" w:rsidRPr="004F2ABC" w:rsidRDefault="00D02920" w:rsidP="00B14163">
            <w:pPr>
              <w:pStyle w:val="TableCell0"/>
              <w:rPr>
                <w:sz w:val="16"/>
                <w:szCs w:val="16"/>
              </w:rPr>
            </w:pPr>
          </w:p>
        </w:tc>
        <w:tc>
          <w:tcPr>
            <w:tcW w:w="2191" w:type="dxa"/>
            <w:gridSpan w:val="3"/>
          </w:tcPr>
          <w:p w14:paraId="0A4D6920" w14:textId="77777777" w:rsidR="00D02920" w:rsidRPr="004F2ABC" w:rsidRDefault="00D02920" w:rsidP="00B14163">
            <w:pPr>
              <w:pStyle w:val="TableCell0"/>
              <w:jc w:val="center"/>
              <w:rPr>
                <w:sz w:val="16"/>
                <w:szCs w:val="16"/>
              </w:rPr>
            </w:pPr>
            <w:r>
              <w:rPr>
                <w:sz w:val="16"/>
                <w:szCs w:val="16"/>
              </w:rPr>
              <w:t>Table 13-3</w:t>
            </w:r>
          </w:p>
        </w:tc>
        <w:tc>
          <w:tcPr>
            <w:tcW w:w="2192" w:type="dxa"/>
            <w:gridSpan w:val="3"/>
          </w:tcPr>
          <w:p w14:paraId="56C6AD51" w14:textId="77777777" w:rsidR="00D02920" w:rsidRPr="004F2ABC" w:rsidRDefault="00D02920" w:rsidP="00B14163">
            <w:pPr>
              <w:pStyle w:val="TableCell0"/>
              <w:jc w:val="center"/>
              <w:rPr>
                <w:sz w:val="16"/>
                <w:szCs w:val="16"/>
              </w:rPr>
            </w:pPr>
            <w:r>
              <w:rPr>
                <w:sz w:val="16"/>
                <w:szCs w:val="16"/>
              </w:rPr>
              <w:t>Table 13-5</w:t>
            </w:r>
          </w:p>
        </w:tc>
        <w:tc>
          <w:tcPr>
            <w:tcW w:w="2192" w:type="dxa"/>
            <w:gridSpan w:val="3"/>
          </w:tcPr>
          <w:p w14:paraId="1EF3DB36" w14:textId="77777777" w:rsidR="00D02920" w:rsidRPr="004F2ABC" w:rsidRDefault="00D02920" w:rsidP="00B14163">
            <w:pPr>
              <w:pStyle w:val="TableCell0"/>
              <w:jc w:val="center"/>
              <w:rPr>
                <w:sz w:val="16"/>
                <w:szCs w:val="16"/>
              </w:rPr>
            </w:pPr>
            <w:r>
              <w:rPr>
                <w:sz w:val="16"/>
                <w:szCs w:val="16"/>
              </w:rPr>
              <w:t>Table 13-4</w:t>
            </w:r>
          </w:p>
        </w:tc>
        <w:tc>
          <w:tcPr>
            <w:tcW w:w="2192" w:type="dxa"/>
            <w:gridSpan w:val="3"/>
          </w:tcPr>
          <w:p w14:paraId="0C2D77D8" w14:textId="77777777" w:rsidR="00D02920" w:rsidRPr="004F2ABC" w:rsidRDefault="00D02920" w:rsidP="00B14163">
            <w:pPr>
              <w:pStyle w:val="TableCell0"/>
              <w:jc w:val="center"/>
              <w:rPr>
                <w:sz w:val="16"/>
                <w:szCs w:val="16"/>
              </w:rPr>
            </w:pPr>
            <w:r>
              <w:rPr>
                <w:sz w:val="16"/>
                <w:szCs w:val="16"/>
              </w:rPr>
              <w:t>Table 13-6</w:t>
            </w:r>
          </w:p>
        </w:tc>
      </w:tr>
      <w:tr w:rsidR="00D02920" w:rsidRPr="004F2ABC" w14:paraId="3340D00D" w14:textId="77777777" w:rsidTr="00B14163">
        <w:tc>
          <w:tcPr>
            <w:tcW w:w="583" w:type="dxa"/>
            <w:vMerge/>
          </w:tcPr>
          <w:p w14:paraId="140E3850" w14:textId="77777777" w:rsidR="00D02920" w:rsidRPr="004F2ABC" w:rsidRDefault="00D02920" w:rsidP="00B14163">
            <w:pPr>
              <w:pStyle w:val="TableCell0"/>
              <w:rPr>
                <w:sz w:val="16"/>
                <w:szCs w:val="16"/>
              </w:rPr>
            </w:pPr>
          </w:p>
        </w:tc>
        <w:tc>
          <w:tcPr>
            <w:tcW w:w="730" w:type="dxa"/>
          </w:tcPr>
          <w:p w14:paraId="00931E92" w14:textId="77777777" w:rsidR="00D02920" w:rsidRPr="004F2ABC" w:rsidRDefault="00D02920" w:rsidP="00B14163">
            <w:pPr>
              <w:pStyle w:val="TableCell0"/>
              <w:rPr>
                <w:sz w:val="16"/>
                <w:szCs w:val="16"/>
              </w:rPr>
            </w:pPr>
            <w:r>
              <w:rPr>
                <w:sz w:val="16"/>
                <w:szCs w:val="16"/>
              </w:rPr>
              <w:t>RBs</w:t>
            </w:r>
          </w:p>
        </w:tc>
        <w:tc>
          <w:tcPr>
            <w:tcW w:w="731" w:type="dxa"/>
          </w:tcPr>
          <w:p w14:paraId="270881C9" w14:textId="77777777" w:rsidR="00D02920" w:rsidRPr="004F2ABC" w:rsidRDefault="00D02920" w:rsidP="00B14163">
            <w:pPr>
              <w:pStyle w:val="TableCell0"/>
              <w:rPr>
                <w:sz w:val="16"/>
                <w:szCs w:val="16"/>
              </w:rPr>
            </w:pPr>
            <w:r>
              <w:rPr>
                <w:sz w:val="16"/>
                <w:szCs w:val="16"/>
              </w:rPr>
              <w:t>Sym.</w:t>
            </w:r>
          </w:p>
        </w:tc>
        <w:tc>
          <w:tcPr>
            <w:tcW w:w="730" w:type="dxa"/>
          </w:tcPr>
          <w:p w14:paraId="0C67BF16" w14:textId="77777777" w:rsidR="00D02920" w:rsidRPr="004F2ABC" w:rsidRDefault="00D02920" w:rsidP="00B14163">
            <w:pPr>
              <w:pStyle w:val="TableCell0"/>
              <w:rPr>
                <w:sz w:val="16"/>
                <w:szCs w:val="16"/>
              </w:rPr>
            </w:pPr>
            <w:r>
              <w:rPr>
                <w:sz w:val="16"/>
                <w:szCs w:val="16"/>
              </w:rPr>
              <w:t>Offset</w:t>
            </w:r>
          </w:p>
        </w:tc>
        <w:tc>
          <w:tcPr>
            <w:tcW w:w="731" w:type="dxa"/>
          </w:tcPr>
          <w:p w14:paraId="031A5D6A" w14:textId="77777777" w:rsidR="00D02920" w:rsidRPr="004F2ABC" w:rsidRDefault="00D02920" w:rsidP="00B14163">
            <w:pPr>
              <w:pStyle w:val="TableCell0"/>
              <w:rPr>
                <w:sz w:val="16"/>
                <w:szCs w:val="16"/>
              </w:rPr>
            </w:pPr>
            <w:r>
              <w:rPr>
                <w:sz w:val="16"/>
                <w:szCs w:val="16"/>
              </w:rPr>
              <w:t>RBs</w:t>
            </w:r>
          </w:p>
        </w:tc>
        <w:tc>
          <w:tcPr>
            <w:tcW w:w="730" w:type="dxa"/>
          </w:tcPr>
          <w:p w14:paraId="257E5FFF" w14:textId="77777777" w:rsidR="00D02920" w:rsidRPr="004F2ABC" w:rsidRDefault="00D02920" w:rsidP="00B14163">
            <w:pPr>
              <w:pStyle w:val="TableCell0"/>
              <w:rPr>
                <w:sz w:val="16"/>
                <w:szCs w:val="16"/>
              </w:rPr>
            </w:pPr>
            <w:r>
              <w:rPr>
                <w:sz w:val="16"/>
                <w:szCs w:val="16"/>
              </w:rPr>
              <w:t>Sym.</w:t>
            </w:r>
          </w:p>
        </w:tc>
        <w:tc>
          <w:tcPr>
            <w:tcW w:w="731" w:type="dxa"/>
          </w:tcPr>
          <w:p w14:paraId="7C358979" w14:textId="77777777" w:rsidR="00D02920" w:rsidRPr="004F2ABC" w:rsidRDefault="00D02920" w:rsidP="00B14163">
            <w:pPr>
              <w:pStyle w:val="TableCell0"/>
              <w:rPr>
                <w:sz w:val="16"/>
                <w:szCs w:val="16"/>
              </w:rPr>
            </w:pPr>
            <w:r>
              <w:rPr>
                <w:sz w:val="16"/>
                <w:szCs w:val="16"/>
              </w:rPr>
              <w:t>Offset</w:t>
            </w:r>
          </w:p>
        </w:tc>
        <w:tc>
          <w:tcPr>
            <w:tcW w:w="731" w:type="dxa"/>
          </w:tcPr>
          <w:p w14:paraId="2CE7D943" w14:textId="77777777" w:rsidR="00D02920" w:rsidRPr="004F2ABC" w:rsidRDefault="00D02920" w:rsidP="00B14163">
            <w:pPr>
              <w:pStyle w:val="TableCell0"/>
              <w:rPr>
                <w:sz w:val="16"/>
                <w:szCs w:val="16"/>
              </w:rPr>
            </w:pPr>
            <w:r>
              <w:rPr>
                <w:sz w:val="16"/>
                <w:szCs w:val="16"/>
              </w:rPr>
              <w:t>RBs</w:t>
            </w:r>
          </w:p>
        </w:tc>
        <w:tc>
          <w:tcPr>
            <w:tcW w:w="730" w:type="dxa"/>
          </w:tcPr>
          <w:p w14:paraId="5586A998" w14:textId="77777777" w:rsidR="00D02920" w:rsidRPr="004F2ABC" w:rsidRDefault="00D02920" w:rsidP="00B14163">
            <w:pPr>
              <w:pStyle w:val="TableCell0"/>
              <w:rPr>
                <w:sz w:val="16"/>
                <w:szCs w:val="16"/>
              </w:rPr>
            </w:pPr>
            <w:r>
              <w:rPr>
                <w:sz w:val="16"/>
                <w:szCs w:val="16"/>
              </w:rPr>
              <w:t>Sym.</w:t>
            </w:r>
          </w:p>
        </w:tc>
        <w:tc>
          <w:tcPr>
            <w:tcW w:w="731" w:type="dxa"/>
          </w:tcPr>
          <w:p w14:paraId="2A250649" w14:textId="77777777" w:rsidR="00D02920" w:rsidRPr="004F2ABC" w:rsidRDefault="00D02920" w:rsidP="00B14163">
            <w:pPr>
              <w:pStyle w:val="TableCell0"/>
              <w:rPr>
                <w:sz w:val="16"/>
                <w:szCs w:val="16"/>
              </w:rPr>
            </w:pPr>
            <w:r>
              <w:rPr>
                <w:sz w:val="16"/>
                <w:szCs w:val="16"/>
              </w:rPr>
              <w:t>Offset</w:t>
            </w:r>
          </w:p>
        </w:tc>
        <w:tc>
          <w:tcPr>
            <w:tcW w:w="730" w:type="dxa"/>
          </w:tcPr>
          <w:p w14:paraId="696EDEBB" w14:textId="77777777" w:rsidR="00D02920" w:rsidRPr="004F2ABC" w:rsidRDefault="00D02920" w:rsidP="00B14163">
            <w:pPr>
              <w:pStyle w:val="TableCell0"/>
              <w:rPr>
                <w:sz w:val="16"/>
                <w:szCs w:val="16"/>
              </w:rPr>
            </w:pPr>
            <w:r>
              <w:rPr>
                <w:sz w:val="16"/>
                <w:szCs w:val="16"/>
              </w:rPr>
              <w:t>RBs</w:t>
            </w:r>
          </w:p>
        </w:tc>
        <w:tc>
          <w:tcPr>
            <w:tcW w:w="731" w:type="dxa"/>
          </w:tcPr>
          <w:p w14:paraId="5D639F52" w14:textId="77777777" w:rsidR="00D02920" w:rsidRPr="004F2ABC" w:rsidRDefault="00D02920" w:rsidP="00B14163">
            <w:pPr>
              <w:pStyle w:val="TableCell0"/>
              <w:rPr>
                <w:sz w:val="16"/>
                <w:szCs w:val="16"/>
              </w:rPr>
            </w:pPr>
            <w:r>
              <w:rPr>
                <w:sz w:val="16"/>
                <w:szCs w:val="16"/>
              </w:rPr>
              <w:t>Sym.</w:t>
            </w:r>
          </w:p>
        </w:tc>
        <w:tc>
          <w:tcPr>
            <w:tcW w:w="731" w:type="dxa"/>
          </w:tcPr>
          <w:p w14:paraId="51E40280" w14:textId="77777777" w:rsidR="00D02920" w:rsidRPr="004F2ABC" w:rsidRDefault="00D02920" w:rsidP="00B14163">
            <w:pPr>
              <w:pStyle w:val="TableCell0"/>
              <w:rPr>
                <w:sz w:val="16"/>
                <w:szCs w:val="16"/>
              </w:rPr>
            </w:pPr>
            <w:r>
              <w:rPr>
                <w:sz w:val="16"/>
                <w:szCs w:val="16"/>
              </w:rPr>
              <w:t>Offset</w:t>
            </w:r>
          </w:p>
        </w:tc>
      </w:tr>
      <w:tr w:rsidR="00D02920" w:rsidRPr="004F2ABC" w14:paraId="7B6E006B" w14:textId="77777777" w:rsidTr="00B14163">
        <w:tc>
          <w:tcPr>
            <w:tcW w:w="583" w:type="dxa"/>
          </w:tcPr>
          <w:p w14:paraId="587A5D9C" w14:textId="77777777" w:rsidR="00D02920" w:rsidRPr="004F2ABC" w:rsidRDefault="00D02920" w:rsidP="00B14163">
            <w:pPr>
              <w:pStyle w:val="TableCell0"/>
              <w:rPr>
                <w:sz w:val="16"/>
                <w:szCs w:val="16"/>
              </w:rPr>
            </w:pPr>
            <w:r w:rsidRPr="004F2ABC">
              <w:rPr>
                <w:sz w:val="16"/>
                <w:szCs w:val="16"/>
              </w:rPr>
              <w:t>0</w:t>
            </w:r>
          </w:p>
        </w:tc>
        <w:tc>
          <w:tcPr>
            <w:tcW w:w="730" w:type="dxa"/>
            <w:shd w:val="clear" w:color="auto" w:fill="F2F2F2" w:themeFill="background1" w:themeFillShade="F2"/>
          </w:tcPr>
          <w:p w14:paraId="6966102C" w14:textId="77777777" w:rsidR="00D02920" w:rsidRPr="00D24D94" w:rsidRDefault="00D02920" w:rsidP="00B14163">
            <w:pPr>
              <w:pStyle w:val="TableCell0"/>
              <w:rPr>
                <w:sz w:val="16"/>
                <w:szCs w:val="16"/>
              </w:rPr>
            </w:pPr>
            <w:r w:rsidRPr="00D24D94">
              <w:rPr>
                <w:sz w:val="16"/>
                <w:szCs w:val="16"/>
              </w:rPr>
              <w:t>48</w:t>
            </w:r>
          </w:p>
        </w:tc>
        <w:tc>
          <w:tcPr>
            <w:tcW w:w="731" w:type="dxa"/>
            <w:shd w:val="clear" w:color="auto" w:fill="F2F2F2" w:themeFill="background1" w:themeFillShade="F2"/>
          </w:tcPr>
          <w:p w14:paraId="0B875469" w14:textId="77777777" w:rsidR="00D02920" w:rsidRPr="00D24D94" w:rsidRDefault="00D02920" w:rsidP="00B14163">
            <w:pPr>
              <w:pStyle w:val="TableCell0"/>
              <w:rPr>
                <w:sz w:val="16"/>
                <w:szCs w:val="16"/>
              </w:rPr>
            </w:pPr>
            <w:r w:rsidRPr="00D24D94">
              <w:rPr>
                <w:sz w:val="16"/>
                <w:szCs w:val="16"/>
              </w:rPr>
              <w:t>1</w:t>
            </w:r>
          </w:p>
        </w:tc>
        <w:tc>
          <w:tcPr>
            <w:tcW w:w="730" w:type="dxa"/>
            <w:shd w:val="clear" w:color="auto" w:fill="F2F2F2" w:themeFill="background1" w:themeFillShade="F2"/>
          </w:tcPr>
          <w:p w14:paraId="61BDED40" w14:textId="77777777" w:rsidR="00D02920" w:rsidRPr="00D24D94" w:rsidRDefault="00D02920" w:rsidP="00B14163">
            <w:pPr>
              <w:pStyle w:val="TableCell0"/>
              <w:rPr>
                <w:sz w:val="16"/>
                <w:szCs w:val="16"/>
              </w:rPr>
            </w:pPr>
            <w:r w:rsidRPr="00D24D94">
              <w:rPr>
                <w:sz w:val="16"/>
                <w:szCs w:val="16"/>
              </w:rPr>
              <w:t>2</w:t>
            </w:r>
          </w:p>
        </w:tc>
        <w:tc>
          <w:tcPr>
            <w:tcW w:w="731" w:type="dxa"/>
            <w:shd w:val="clear" w:color="auto" w:fill="F2F2F2" w:themeFill="background1" w:themeFillShade="F2"/>
          </w:tcPr>
          <w:p w14:paraId="4E43976D" w14:textId="77777777" w:rsidR="00D02920" w:rsidRPr="004F2ABC" w:rsidRDefault="00D02920" w:rsidP="00B14163">
            <w:pPr>
              <w:pStyle w:val="TableCell0"/>
              <w:rPr>
                <w:sz w:val="16"/>
                <w:szCs w:val="16"/>
              </w:rPr>
            </w:pPr>
            <w:r w:rsidRPr="00D24D94">
              <w:rPr>
                <w:sz w:val="16"/>
                <w:szCs w:val="16"/>
              </w:rPr>
              <w:t>48</w:t>
            </w:r>
          </w:p>
        </w:tc>
        <w:tc>
          <w:tcPr>
            <w:tcW w:w="730" w:type="dxa"/>
            <w:shd w:val="clear" w:color="auto" w:fill="F2F2F2" w:themeFill="background1" w:themeFillShade="F2"/>
          </w:tcPr>
          <w:p w14:paraId="12150F03" w14:textId="77777777" w:rsidR="00D02920" w:rsidRPr="004F2ABC" w:rsidRDefault="00D02920" w:rsidP="00B14163">
            <w:pPr>
              <w:pStyle w:val="TableCell0"/>
              <w:rPr>
                <w:sz w:val="16"/>
                <w:szCs w:val="16"/>
              </w:rPr>
            </w:pPr>
            <w:r w:rsidRPr="00D24D94">
              <w:rPr>
                <w:sz w:val="16"/>
                <w:szCs w:val="16"/>
              </w:rPr>
              <w:t>1</w:t>
            </w:r>
          </w:p>
        </w:tc>
        <w:tc>
          <w:tcPr>
            <w:tcW w:w="731" w:type="dxa"/>
            <w:shd w:val="clear" w:color="auto" w:fill="F2F2F2" w:themeFill="background1" w:themeFillShade="F2"/>
          </w:tcPr>
          <w:p w14:paraId="4CED9478" w14:textId="77777777" w:rsidR="00D02920" w:rsidRPr="004F2ABC" w:rsidRDefault="00D02920" w:rsidP="00B14163">
            <w:pPr>
              <w:pStyle w:val="TableCell0"/>
              <w:rPr>
                <w:sz w:val="16"/>
                <w:szCs w:val="16"/>
              </w:rPr>
            </w:pPr>
            <w:r w:rsidRPr="00D24D94">
              <w:rPr>
                <w:sz w:val="16"/>
                <w:szCs w:val="16"/>
              </w:rPr>
              <w:t>4</w:t>
            </w:r>
          </w:p>
        </w:tc>
        <w:tc>
          <w:tcPr>
            <w:tcW w:w="731" w:type="dxa"/>
            <w:shd w:val="clear" w:color="auto" w:fill="F2F2F2" w:themeFill="background1" w:themeFillShade="F2"/>
          </w:tcPr>
          <w:p w14:paraId="5165AA24"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443D0C28"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2F2F2" w:themeFill="background1" w:themeFillShade="F2"/>
          </w:tcPr>
          <w:p w14:paraId="750835A4" w14:textId="77777777" w:rsidR="00D02920" w:rsidRPr="004F2ABC" w:rsidRDefault="00D02920" w:rsidP="00B14163">
            <w:pPr>
              <w:pStyle w:val="TableCell0"/>
              <w:rPr>
                <w:sz w:val="16"/>
                <w:szCs w:val="16"/>
              </w:rPr>
            </w:pPr>
            <w:r w:rsidRPr="004F2ABC">
              <w:rPr>
                <w:sz w:val="16"/>
                <w:szCs w:val="16"/>
              </w:rPr>
              <w:t>0</w:t>
            </w:r>
          </w:p>
        </w:tc>
        <w:tc>
          <w:tcPr>
            <w:tcW w:w="730" w:type="dxa"/>
            <w:shd w:val="clear" w:color="auto" w:fill="F2F2F2" w:themeFill="background1" w:themeFillShade="F2"/>
          </w:tcPr>
          <w:p w14:paraId="56FECFFC" w14:textId="77777777" w:rsidR="00D02920" w:rsidRPr="004F2ABC" w:rsidRDefault="00D02920" w:rsidP="00B14163">
            <w:pPr>
              <w:pStyle w:val="TableCell0"/>
              <w:rPr>
                <w:sz w:val="16"/>
                <w:szCs w:val="16"/>
              </w:rPr>
            </w:pPr>
            <w:r w:rsidRPr="00D24D94">
              <w:rPr>
                <w:sz w:val="16"/>
                <w:szCs w:val="16"/>
              </w:rPr>
              <w:t>24</w:t>
            </w:r>
          </w:p>
        </w:tc>
        <w:tc>
          <w:tcPr>
            <w:tcW w:w="731" w:type="dxa"/>
            <w:shd w:val="clear" w:color="auto" w:fill="F2F2F2" w:themeFill="background1" w:themeFillShade="F2"/>
          </w:tcPr>
          <w:p w14:paraId="087DD6AF"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2F2F2" w:themeFill="background1" w:themeFillShade="F2"/>
          </w:tcPr>
          <w:p w14:paraId="5EA1ACC6" w14:textId="77777777" w:rsidR="00D02920" w:rsidRPr="004F2ABC" w:rsidRDefault="00D02920" w:rsidP="00B14163">
            <w:pPr>
              <w:pStyle w:val="TableCell0"/>
              <w:rPr>
                <w:sz w:val="16"/>
                <w:szCs w:val="16"/>
              </w:rPr>
            </w:pPr>
            <w:r w:rsidRPr="00D24D94">
              <w:rPr>
                <w:sz w:val="16"/>
                <w:szCs w:val="16"/>
              </w:rPr>
              <w:t>0</w:t>
            </w:r>
          </w:p>
        </w:tc>
      </w:tr>
      <w:tr w:rsidR="00D02920" w:rsidRPr="004F2ABC" w14:paraId="5E1BC0A5" w14:textId="77777777" w:rsidTr="00B14163">
        <w:tc>
          <w:tcPr>
            <w:tcW w:w="583" w:type="dxa"/>
          </w:tcPr>
          <w:p w14:paraId="4612F691" w14:textId="77777777" w:rsidR="00D02920" w:rsidRPr="004F2ABC" w:rsidRDefault="00D02920" w:rsidP="00B14163">
            <w:pPr>
              <w:pStyle w:val="TableCell0"/>
              <w:rPr>
                <w:sz w:val="16"/>
                <w:szCs w:val="16"/>
              </w:rPr>
            </w:pPr>
            <w:r w:rsidRPr="004F2ABC">
              <w:rPr>
                <w:sz w:val="16"/>
                <w:szCs w:val="16"/>
              </w:rPr>
              <w:t>1</w:t>
            </w:r>
          </w:p>
        </w:tc>
        <w:tc>
          <w:tcPr>
            <w:tcW w:w="730" w:type="dxa"/>
            <w:shd w:val="clear" w:color="auto" w:fill="F2F2F2" w:themeFill="background1" w:themeFillShade="F2"/>
          </w:tcPr>
          <w:p w14:paraId="6089EF84" w14:textId="77777777" w:rsidR="00D02920" w:rsidRPr="00D24D94" w:rsidRDefault="00D02920" w:rsidP="00B14163">
            <w:pPr>
              <w:pStyle w:val="TableCell0"/>
              <w:rPr>
                <w:sz w:val="16"/>
                <w:szCs w:val="16"/>
              </w:rPr>
            </w:pPr>
            <w:r w:rsidRPr="00D24D94">
              <w:rPr>
                <w:sz w:val="16"/>
                <w:szCs w:val="16"/>
              </w:rPr>
              <w:t>48</w:t>
            </w:r>
          </w:p>
        </w:tc>
        <w:tc>
          <w:tcPr>
            <w:tcW w:w="731" w:type="dxa"/>
            <w:shd w:val="clear" w:color="auto" w:fill="F2F2F2" w:themeFill="background1" w:themeFillShade="F2"/>
          </w:tcPr>
          <w:p w14:paraId="26B688CD" w14:textId="77777777" w:rsidR="00D02920" w:rsidRPr="00D24D94" w:rsidRDefault="00D02920" w:rsidP="00B14163">
            <w:pPr>
              <w:pStyle w:val="TableCell0"/>
              <w:rPr>
                <w:sz w:val="16"/>
                <w:szCs w:val="16"/>
              </w:rPr>
            </w:pPr>
            <w:r w:rsidRPr="00D24D94">
              <w:rPr>
                <w:sz w:val="16"/>
                <w:szCs w:val="16"/>
              </w:rPr>
              <w:t>1</w:t>
            </w:r>
          </w:p>
        </w:tc>
        <w:tc>
          <w:tcPr>
            <w:tcW w:w="730" w:type="dxa"/>
            <w:shd w:val="clear" w:color="auto" w:fill="F2F2F2" w:themeFill="background1" w:themeFillShade="F2"/>
          </w:tcPr>
          <w:p w14:paraId="43AADEE3" w14:textId="77777777" w:rsidR="00D02920" w:rsidRPr="00D24D94" w:rsidRDefault="00D02920" w:rsidP="00B14163">
            <w:pPr>
              <w:pStyle w:val="TableCell0"/>
              <w:rPr>
                <w:sz w:val="16"/>
                <w:szCs w:val="16"/>
              </w:rPr>
            </w:pPr>
            <w:r w:rsidRPr="00D24D94">
              <w:rPr>
                <w:sz w:val="16"/>
                <w:szCs w:val="16"/>
              </w:rPr>
              <w:t>6</w:t>
            </w:r>
          </w:p>
        </w:tc>
        <w:tc>
          <w:tcPr>
            <w:tcW w:w="731" w:type="dxa"/>
            <w:shd w:val="clear" w:color="auto" w:fill="F2F2F2" w:themeFill="background1" w:themeFillShade="F2"/>
          </w:tcPr>
          <w:p w14:paraId="0D359012" w14:textId="77777777" w:rsidR="00D02920" w:rsidRPr="004F2ABC" w:rsidRDefault="00D02920" w:rsidP="00B14163">
            <w:pPr>
              <w:pStyle w:val="TableCell0"/>
              <w:rPr>
                <w:sz w:val="16"/>
                <w:szCs w:val="16"/>
              </w:rPr>
            </w:pPr>
            <w:r w:rsidRPr="00D24D94">
              <w:rPr>
                <w:sz w:val="16"/>
                <w:szCs w:val="16"/>
              </w:rPr>
              <w:t>48</w:t>
            </w:r>
          </w:p>
        </w:tc>
        <w:tc>
          <w:tcPr>
            <w:tcW w:w="730" w:type="dxa"/>
            <w:shd w:val="clear" w:color="auto" w:fill="F2F2F2" w:themeFill="background1" w:themeFillShade="F2"/>
          </w:tcPr>
          <w:p w14:paraId="5AE4C1B4"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2F2F2" w:themeFill="background1" w:themeFillShade="F2"/>
          </w:tcPr>
          <w:p w14:paraId="14E7F4F4" w14:textId="77777777" w:rsidR="00D02920" w:rsidRPr="004F2ABC" w:rsidRDefault="00D02920" w:rsidP="00B14163">
            <w:pPr>
              <w:pStyle w:val="TableCell0"/>
              <w:rPr>
                <w:sz w:val="16"/>
                <w:szCs w:val="16"/>
              </w:rPr>
            </w:pPr>
            <w:r w:rsidRPr="00D24D94">
              <w:rPr>
                <w:sz w:val="16"/>
                <w:szCs w:val="16"/>
              </w:rPr>
              <w:t>4</w:t>
            </w:r>
          </w:p>
        </w:tc>
        <w:tc>
          <w:tcPr>
            <w:tcW w:w="731" w:type="dxa"/>
            <w:shd w:val="clear" w:color="auto" w:fill="F2F2F2" w:themeFill="background1" w:themeFillShade="F2"/>
          </w:tcPr>
          <w:p w14:paraId="21ACF0F6"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02A4C950"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2F2F2" w:themeFill="background1" w:themeFillShade="F2"/>
          </w:tcPr>
          <w:p w14:paraId="06CBC188" w14:textId="77777777" w:rsidR="00D02920" w:rsidRPr="004F2ABC" w:rsidRDefault="00D02920" w:rsidP="00B14163">
            <w:pPr>
              <w:pStyle w:val="TableCell0"/>
              <w:rPr>
                <w:sz w:val="16"/>
                <w:szCs w:val="16"/>
              </w:rPr>
            </w:pPr>
            <w:r w:rsidRPr="004F2ABC">
              <w:rPr>
                <w:sz w:val="16"/>
                <w:szCs w:val="16"/>
              </w:rPr>
              <w:t>1</w:t>
            </w:r>
          </w:p>
        </w:tc>
        <w:tc>
          <w:tcPr>
            <w:tcW w:w="730" w:type="dxa"/>
            <w:shd w:val="clear" w:color="auto" w:fill="F2F2F2" w:themeFill="background1" w:themeFillShade="F2"/>
          </w:tcPr>
          <w:p w14:paraId="51CC2C1D" w14:textId="77777777" w:rsidR="00D02920" w:rsidRPr="004F2ABC" w:rsidRDefault="00D02920" w:rsidP="00B14163">
            <w:pPr>
              <w:pStyle w:val="TableCell0"/>
              <w:rPr>
                <w:sz w:val="16"/>
                <w:szCs w:val="16"/>
              </w:rPr>
            </w:pPr>
            <w:r w:rsidRPr="00D24D94">
              <w:rPr>
                <w:sz w:val="16"/>
                <w:szCs w:val="16"/>
              </w:rPr>
              <w:t>24</w:t>
            </w:r>
          </w:p>
        </w:tc>
        <w:tc>
          <w:tcPr>
            <w:tcW w:w="731" w:type="dxa"/>
            <w:shd w:val="clear" w:color="auto" w:fill="F2F2F2" w:themeFill="background1" w:themeFillShade="F2"/>
          </w:tcPr>
          <w:p w14:paraId="20C53DBA"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2F2F2" w:themeFill="background1" w:themeFillShade="F2"/>
          </w:tcPr>
          <w:p w14:paraId="49DDD406" w14:textId="77777777" w:rsidR="00D02920" w:rsidRPr="004F2ABC" w:rsidRDefault="00D02920" w:rsidP="00B14163">
            <w:pPr>
              <w:pStyle w:val="TableCell0"/>
              <w:rPr>
                <w:sz w:val="16"/>
                <w:szCs w:val="16"/>
              </w:rPr>
            </w:pPr>
            <w:r w:rsidRPr="00D24D94">
              <w:rPr>
                <w:sz w:val="16"/>
                <w:szCs w:val="16"/>
              </w:rPr>
              <w:t>4</w:t>
            </w:r>
          </w:p>
        </w:tc>
      </w:tr>
      <w:tr w:rsidR="00D02920" w:rsidRPr="004F2ABC" w14:paraId="7373200E" w14:textId="77777777" w:rsidTr="00B14163">
        <w:tc>
          <w:tcPr>
            <w:tcW w:w="583" w:type="dxa"/>
          </w:tcPr>
          <w:p w14:paraId="69BA6B4E" w14:textId="77777777" w:rsidR="00D02920" w:rsidRPr="004F2ABC" w:rsidRDefault="00D02920" w:rsidP="00B14163">
            <w:pPr>
              <w:pStyle w:val="TableCell0"/>
              <w:rPr>
                <w:sz w:val="16"/>
                <w:szCs w:val="16"/>
              </w:rPr>
            </w:pPr>
            <w:r w:rsidRPr="004F2ABC">
              <w:rPr>
                <w:sz w:val="16"/>
                <w:szCs w:val="16"/>
              </w:rPr>
              <w:t>2</w:t>
            </w:r>
          </w:p>
        </w:tc>
        <w:tc>
          <w:tcPr>
            <w:tcW w:w="730" w:type="dxa"/>
            <w:shd w:val="clear" w:color="auto" w:fill="F2F2F2" w:themeFill="background1" w:themeFillShade="F2"/>
          </w:tcPr>
          <w:p w14:paraId="2FB388B9" w14:textId="77777777" w:rsidR="00D02920" w:rsidRPr="00D24D94" w:rsidRDefault="00D02920" w:rsidP="00B14163">
            <w:pPr>
              <w:pStyle w:val="TableCell0"/>
              <w:rPr>
                <w:sz w:val="16"/>
                <w:szCs w:val="16"/>
              </w:rPr>
            </w:pPr>
            <w:r w:rsidRPr="00D24D94">
              <w:rPr>
                <w:sz w:val="16"/>
                <w:szCs w:val="16"/>
              </w:rPr>
              <w:t>48</w:t>
            </w:r>
          </w:p>
        </w:tc>
        <w:tc>
          <w:tcPr>
            <w:tcW w:w="731" w:type="dxa"/>
            <w:shd w:val="clear" w:color="auto" w:fill="F2F2F2" w:themeFill="background1" w:themeFillShade="F2"/>
          </w:tcPr>
          <w:p w14:paraId="1590DE94" w14:textId="77777777" w:rsidR="00D02920" w:rsidRPr="00D24D94" w:rsidRDefault="00D02920" w:rsidP="00B14163">
            <w:pPr>
              <w:pStyle w:val="TableCell0"/>
              <w:rPr>
                <w:sz w:val="16"/>
                <w:szCs w:val="16"/>
              </w:rPr>
            </w:pPr>
            <w:r w:rsidRPr="00D24D94">
              <w:rPr>
                <w:sz w:val="16"/>
                <w:szCs w:val="16"/>
              </w:rPr>
              <w:t>2</w:t>
            </w:r>
          </w:p>
        </w:tc>
        <w:tc>
          <w:tcPr>
            <w:tcW w:w="730" w:type="dxa"/>
            <w:shd w:val="clear" w:color="auto" w:fill="F2F2F2" w:themeFill="background1" w:themeFillShade="F2"/>
          </w:tcPr>
          <w:p w14:paraId="71B77E2C" w14:textId="77777777" w:rsidR="00D02920" w:rsidRPr="00D24D94" w:rsidRDefault="00D02920" w:rsidP="00B14163">
            <w:pPr>
              <w:pStyle w:val="TableCell0"/>
              <w:rPr>
                <w:sz w:val="16"/>
                <w:szCs w:val="16"/>
              </w:rPr>
            </w:pPr>
            <w:r w:rsidRPr="00D24D94">
              <w:rPr>
                <w:sz w:val="16"/>
                <w:szCs w:val="16"/>
              </w:rPr>
              <w:t>2</w:t>
            </w:r>
          </w:p>
        </w:tc>
        <w:tc>
          <w:tcPr>
            <w:tcW w:w="731" w:type="dxa"/>
            <w:shd w:val="clear" w:color="auto" w:fill="F2F2F2" w:themeFill="background1" w:themeFillShade="F2"/>
          </w:tcPr>
          <w:p w14:paraId="277056D8" w14:textId="77777777" w:rsidR="00D02920" w:rsidRPr="004F2ABC" w:rsidRDefault="00D02920" w:rsidP="00B14163">
            <w:pPr>
              <w:pStyle w:val="TableCell0"/>
              <w:rPr>
                <w:sz w:val="16"/>
                <w:szCs w:val="16"/>
              </w:rPr>
            </w:pPr>
            <w:r w:rsidRPr="00D24D94">
              <w:rPr>
                <w:sz w:val="16"/>
                <w:szCs w:val="16"/>
              </w:rPr>
              <w:t>48</w:t>
            </w:r>
          </w:p>
        </w:tc>
        <w:tc>
          <w:tcPr>
            <w:tcW w:w="730" w:type="dxa"/>
            <w:shd w:val="clear" w:color="auto" w:fill="F2F2F2" w:themeFill="background1" w:themeFillShade="F2"/>
          </w:tcPr>
          <w:p w14:paraId="1BC075DC"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2F2F2" w:themeFill="background1" w:themeFillShade="F2"/>
          </w:tcPr>
          <w:p w14:paraId="41764726" w14:textId="77777777" w:rsidR="00D02920" w:rsidRPr="004F2ABC" w:rsidRDefault="00D02920" w:rsidP="00B14163">
            <w:pPr>
              <w:pStyle w:val="TableCell0"/>
              <w:rPr>
                <w:sz w:val="16"/>
                <w:szCs w:val="16"/>
              </w:rPr>
            </w:pPr>
            <w:r w:rsidRPr="00D24D94">
              <w:rPr>
                <w:sz w:val="16"/>
                <w:szCs w:val="16"/>
              </w:rPr>
              <w:t>4</w:t>
            </w:r>
          </w:p>
        </w:tc>
        <w:tc>
          <w:tcPr>
            <w:tcW w:w="731" w:type="dxa"/>
            <w:shd w:val="clear" w:color="auto" w:fill="F2F2F2" w:themeFill="background1" w:themeFillShade="F2"/>
          </w:tcPr>
          <w:p w14:paraId="7194488E"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60B061ED"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2F2F2" w:themeFill="background1" w:themeFillShade="F2"/>
          </w:tcPr>
          <w:p w14:paraId="69A9A221" w14:textId="77777777" w:rsidR="00D02920" w:rsidRPr="004F2ABC" w:rsidRDefault="00D02920" w:rsidP="00B14163">
            <w:pPr>
              <w:pStyle w:val="TableCell0"/>
              <w:rPr>
                <w:sz w:val="16"/>
                <w:szCs w:val="16"/>
              </w:rPr>
            </w:pPr>
            <w:r w:rsidRPr="004F2ABC">
              <w:rPr>
                <w:sz w:val="16"/>
                <w:szCs w:val="16"/>
              </w:rPr>
              <w:t>2</w:t>
            </w:r>
          </w:p>
        </w:tc>
        <w:tc>
          <w:tcPr>
            <w:tcW w:w="730" w:type="dxa"/>
            <w:shd w:val="clear" w:color="auto" w:fill="F2F2F2" w:themeFill="background1" w:themeFillShade="F2"/>
          </w:tcPr>
          <w:p w14:paraId="2BBDAE72" w14:textId="77777777" w:rsidR="00D02920" w:rsidRPr="004F2ABC" w:rsidRDefault="00D02920" w:rsidP="00B14163">
            <w:pPr>
              <w:pStyle w:val="TableCell0"/>
              <w:rPr>
                <w:sz w:val="16"/>
                <w:szCs w:val="16"/>
              </w:rPr>
            </w:pPr>
            <w:r w:rsidRPr="00D24D94">
              <w:rPr>
                <w:sz w:val="16"/>
                <w:szCs w:val="16"/>
              </w:rPr>
              <w:t>24</w:t>
            </w:r>
          </w:p>
        </w:tc>
        <w:tc>
          <w:tcPr>
            <w:tcW w:w="731" w:type="dxa"/>
            <w:shd w:val="clear" w:color="auto" w:fill="F2F2F2" w:themeFill="background1" w:themeFillShade="F2"/>
          </w:tcPr>
          <w:p w14:paraId="26DA18D1"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2F2F2" w:themeFill="background1" w:themeFillShade="F2"/>
          </w:tcPr>
          <w:p w14:paraId="17F6D5C2" w14:textId="77777777" w:rsidR="00D02920" w:rsidRPr="004F2ABC" w:rsidRDefault="00D02920" w:rsidP="00B14163">
            <w:pPr>
              <w:pStyle w:val="TableCell0"/>
              <w:rPr>
                <w:sz w:val="16"/>
                <w:szCs w:val="16"/>
              </w:rPr>
            </w:pPr>
            <w:r w:rsidRPr="00D24D94">
              <w:rPr>
                <w:sz w:val="16"/>
                <w:szCs w:val="16"/>
              </w:rPr>
              <w:t>0</w:t>
            </w:r>
          </w:p>
        </w:tc>
      </w:tr>
      <w:tr w:rsidR="00D02920" w:rsidRPr="004F2ABC" w14:paraId="3FE3AC44" w14:textId="77777777" w:rsidTr="0047015E">
        <w:tc>
          <w:tcPr>
            <w:tcW w:w="583" w:type="dxa"/>
          </w:tcPr>
          <w:p w14:paraId="22A1BC36" w14:textId="77777777" w:rsidR="00D02920" w:rsidRPr="004F2ABC" w:rsidRDefault="00D02920" w:rsidP="00B14163">
            <w:pPr>
              <w:pStyle w:val="TableCell0"/>
              <w:rPr>
                <w:sz w:val="16"/>
                <w:szCs w:val="16"/>
              </w:rPr>
            </w:pPr>
            <w:r w:rsidRPr="004F2ABC">
              <w:rPr>
                <w:sz w:val="16"/>
                <w:szCs w:val="16"/>
              </w:rPr>
              <w:t>3</w:t>
            </w:r>
          </w:p>
        </w:tc>
        <w:tc>
          <w:tcPr>
            <w:tcW w:w="730" w:type="dxa"/>
            <w:shd w:val="clear" w:color="auto" w:fill="F2F2F2" w:themeFill="background1" w:themeFillShade="F2"/>
          </w:tcPr>
          <w:p w14:paraId="31BE38A9" w14:textId="77777777" w:rsidR="00D02920" w:rsidRPr="00D24D94" w:rsidRDefault="00D02920" w:rsidP="00B14163">
            <w:pPr>
              <w:pStyle w:val="TableCell0"/>
              <w:rPr>
                <w:sz w:val="16"/>
                <w:szCs w:val="16"/>
              </w:rPr>
            </w:pPr>
            <w:r w:rsidRPr="00D24D94">
              <w:rPr>
                <w:sz w:val="16"/>
                <w:szCs w:val="16"/>
              </w:rPr>
              <w:t>48</w:t>
            </w:r>
          </w:p>
        </w:tc>
        <w:tc>
          <w:tcPr>
            <w:tcW w:w="731" w:type="dxa"/>
            <w:shd w:val="clear" w:color="auto" w:fill="F2F2F2" w:themeFill="background1" w:themeFillShade="F2"/>
          </w:tcPr>
          <w:p w14:paraId="69908B73" w14:textId="77777777" w:rsidR="00D02920" w:rsidRPr="00D24D94" w:rsidRDefault="00D02920" w:rsidP="00B14163">
            <w:pPr>
              <w:pStyle w:val="TableCell0"/>
              <w:rPr>
                <w:sz w:val="16"/>
                <w:szCs w:val="16"/>
              </w:rPr>
            </w:pPr>
            <w:r w:rsidRPr="00D24D94">
              <w:rPr>
                <w:sz w:val="16"/>
                <w:szCs w:val="16"/>
              </w:rPr>
              <w:t>2</w:t>
            </w:r>
          </w:p>
        </w:tc>
        <w:tc>
          <w:tcPr>
            <w:tcW w:w="730" w:type="dxa"/>
            <w:shd w:val="clear" w:color="auto" w:fill="F2F2F2" w:themeFill="background1" w:themeFillShade="F2"/>
          </w:tcPr>
          <w:p w14:paraId="6942B5BC" w14:textId="77777777" w:rsidR="00D02920" w:rsidRPr="00D24D94" w:rsidRDefault="00D02920" w:rsidP="00B14163">
            <w:pPr>
              <w:pStyle w:val="TableCell0"/>
              <w:rPr>
                <w:sz w:val="16"/>
                <w:szCs w:val="16"/>
              </w:rPr>
            </w:pPr>
            <w:r w:rsidRPr="00D24D94">
              <w:rPr>
                <w:sz w:val="16"/>
                <w:szCs w:val="16"/>
              </w:rPr>
              <w:t>6</w:t>
            </w:r>
          </w:p>
        </w:tc>
        <w:tc>
          <w:tcPr>
            <w:tcW w:w="731" w:type="dxa"/>
            <w:shd w:val="clear" w:color="auto" w:fill="FBD4B4" w:themeFill="accent6" w:themeFillTint="66"/>
          </w:tcPr>
          <w:p w14:paraId="3F42C9E9" w14:textId="77777777" w:rsidR="00D02920" w:rsidRPr="004F2ABC" w:rsidRDefault="00D02920" w:rsidP="00B14163">
            <w:pPr>
              <w:pStyle w:val="TableCell0"/>
              <w:rPr>
                <w:sz w:val="16"/>
                <w:szCs w:val="16"/>
              </w:rPr>
            </w:pPr>
            <w:r w:rsidRPr="00D24D94">
              <w:rPr>
                <w:sz w:val="16"/>
                <w:szCs w:val="16"/>
              </w:rPr>
              <w:t>96</w:t>
            </w:r>
          </w:p>
        </w:tc>
        <w:tc>
          <w:tcPr>
            <w:tcW w:w="730" w:type="dxa"/>
            <w:shd w:val="clear" w:color="auto" w:fill="FBD4B4" w:themeFill="accent6" w:themeFillTint="66"/>
          </w:tcPr>
          <w:p w14:paraId="0048B69B" w14:textId="77777777" w:rsidR="00D02920" w:rsidRPr="004F2ABC" w:rsidRDefault="00D02920" w:rsidP="00B14163">
            <w:pPr>
              <w:pStyle w:val="TableCell0"/>
              <w:rPr>
                <w:sz w:val="16"/>
                <w:szCs w:val="16"/>
              </w:rPr>
            </w:pPr>
            <w:r w:rsidRPr="00D24D94">
              <w:rPr>
                <w:sz w:val="16"/>
                <w:szCs w:val="16"/>
              </w:rPr>
              <w:t>1</w:t>
            </w:r>
          </w:p>
        </w:tc>
        <w:tc>
          <w:tcPr>
            <w:tcW w:w="731" w:type="dxa"/>
            <w:shd w:val="clear" w:color="auto" w:fill="FBD4B4" w:themeFill="accent6" w:themeFillTint="66"/>
          </w:tcPr>
          <w:p w14:paraId="00920C50" w14:textId="77777777" w:rsidR="00D02920" w:rsidRPr="004F2ABC" w:rsidRDefault="00D02920" w:rsidP="00B14163">
            <w:pPr>
              <w:pStyle w:val="TableCell0"/>
              <w:rPr>
                <w:sz w:val="16"/>
                <w:szCs w:val="16"/>
              </w:rPr>
            </w:pPr>
            <w:r w:rsidRPr="00D24D94">
              <w:rPr>
                <w:sz w:val="16"/>
                <w:szCs w:val="16"/>
              </w:rPr>
              <w:t>0</w:t>
            </w:r>
          </w:p>
        </w:tc>
        <w:tc>
          <w:tcPr>
            <w:tcW w:w="731" w:type="dxa"/>
            <w:shd w:val="clear" w:color="auto" w:fill="F2F2F2" w:themeFill="background1" w:themeFillShade="F2"/>
          </w:tcPr>
          <w:p w14:paraId="7DEF0EC9"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5717264C"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2F2F2" w:themeFill="background1" w:themeFillShade="F2"/>
          </w:tcPr>
          <w:p w14:paraId="2E2518C9" w14:textId="77777777" w:rsidR="00D02920" w:rsidRPr="004F2ABC" w:rsidRDefault="00D02920" w:rsidP="00B14163">
            <w:pPr>
              <w:pStyle w:val="TableCell0"/>
              <w:rPr>
                <w:sz w:val="16"/>
                <w:szCs w:val="16"/>
              </w:rPr>
            </w:pPr>
            <w:r w:rsidRPr="004F2ABC">
              <w:rPr>
                <w:sz w:val="16"/>
                <w:szCs w:val="16"/>
              </w:rPr>
              <w:t>3</w:t>
            </w:r>
          </w:p>
        </w:tc>
        <w:tc>
          <w:tcPr>
            <w:tcW w:w="730" w:type="dxa"/>
            <w:shd w:val="clear" w:color="auto" w:fill="F2F2F2" w:themeFill="background1" w:themeFillShade="F2"/>
          </w:tcPr>
          <w:p w14:paraId="6034B56D" w14:textId="77777777" w:rsidR="00D02920" w:rsidRPr="004F2ABC" w:rsidRDefault="00D02920" w:rsidP="00B14163">
            <w:pPr>
              <w:pStyle w:val="TableCell0"/>
              <w:rPr>
                <w:sz w:val="16"/>
                <w:szCs w:val="16"/>
              </w:rPr>
            </w:pPr>
            <w:r w:rsidRPr="00D24D94">
              <w:rPr>
                <w:sz w:val="16"/>
                <w:szCs w:val="16"/>
              </w:rPr>
              <w:t>24</w:t>
            </w:r>
          </w:p>
        </w:tc>
        <w:tc>
          <w:tcPr>
            <w:tcW w:w="731" w:type="dxa"/>
            <w:shd w:val="clear" w:color="auto" w:fill="F2F2F2" w:themeFill="background1" w:themeFillShade="F2"/>
          </w:tcPr>
          <w:p w14:paraId="612111B4"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2F2F2" w:themeFill="background1" w:themeFillShade="F2"/>
          </w:tcPr>
          <w:p w14:paraId="4CB110F0" w14:textId="77777777" w:rsidR="00D02920" w:rsidRPr="004F2ABC" w:rsidRDefault="00D02920" w:rsidP="00B14163">
            <w:pPr>
              <w:pStyle w:val="TableCell0"/>
              <w:rPr>
                <w:sz w:val="16"/>
                <w:szCs w:val="16"/>
              </w:rPr>
            </w:pPr>
            <w:r w:rsidRPr="00D24D94">
              <w:rPr>
                <w:sz w:val="16"/>
                <w:szCs w:val="16"/>
              </w:rPr>
              <w:t>4</w:t>
            </w:r>
          </w:p>
        </w:tc>
      </w:tr>
      <w:tr w:rsidR="00D02920" w:rsidRPr="004F2ABC" w14:paraId="4C64E525" w14:textId="77777777" w:rsidTr="0047015E">
        <w:tc>
          <w:tcPr>
            <w:tcW w:w="583" w:type="dxa"/>
          </w:tcPr>
          <w:p w14:paraId="1C5487D2" w14:textId="77777777" w:rsidR="00D02920" w:rsidRPr="004F2ABC" w:rsidRDefault="00D02920" w:rsidP="00B14163">
            <w:pPr>
              <w:pStyle w:val="TableCell0"/>
              <w:rPr>
                <w:sz w:val="16"/>
                <w:szCs w:val="16"/>
              </w:rPr>
            </w:pPr>
            <w:r w:rsidRPr="004F2ABC">
              <w:rPr>
                <w:sz w:val="16"/>
                <w:szCs w:val="16"/>
              </w:rPr>
              <w:t>4</w:t>
            </w:r>
          </w:p>
        </w:tc>
        <w:tc>
          <w:tcPr>
            <w:tcW w:w="730" w:type="dxa"/>
            <w:shd w:val="clear" w:color="auto" w:fill="F2F2F2" w:themeFill="background1" w:themeFillShade="F2"/>
          </w:tcPr>
          <w:p w14:paraId="71EB31F7" w14:textId="77777777" w:rsidR="00D02920" w:rsidRPr="00D24D94" w:rsidRDefault="00D02920" w:rsidP="00B14163">
            <w:pPr>
              <w:pStyle w:val="TableCell0"/>
              <w:rPr>
                <w:sz w:val="16"/>
                <w:szCs w:val="16"/>
              </w:rPr>
            </w:pPr>
            <w:r w:rsidRPr="00D24D94">
              <w:rPr>
                <w:sz w:val="16"/>
                <w:szCs w:val="16"/>
              </w:rPr>
              <w:t>48</w:t>
            </w:r>
          </w:p>
        </w:tc>
        <w:tc>
          <w:tcPr>
            <w:tcW w:w="731" w:type="dxa"/>
            <w:shd w:val="clear" w:color="auto" w:fill="F2F2F2" w:themeFill="background1" w:themeFillShade="F2"/>
          </w:tcPr>
          <w:p w14:paraId="66E8D726" w14:textId="77777777" w:rsidR="00D02920" w:rsidRPr="00D24D94" w:rsidRDefault="00D02920" w:rsidP="00B14163">
            <w:pPr>
              <w:pStyle w:val="TableCell0"/>
              <w:rPr>
                <w:sz w:val="16"/>
                <w:szCs w:val="16"/>
              </w:rPr>
            </w:pPr>
            <w:r w:rsidRPr="00D24D94">
              <w:rPr>
                <w:sz w:val="16"/>
                <w:szCs w:val="16"/>
              </w:rPr>
              <w:t>3</w:t>
            </w:r>
          </w:p>
        </w:tc>
        <w:tc>
          <w:tcPr>
            <w:tcW w:w="730" w:type="dxa"/>
            <w:shd w:val="clear" w:color="auto" w:fill="F2F2F2" w:themeFill="background1" w:themeFillShade="F2"/>
          </w:tcPr>
          <w:p w14:paraId="0D92C7EA" w14:textId="77777777" w:rsidR="00D02920" w:rsidRPr="00D24D94" w:rsidRDefault="00D02920" w:rsidP="00B14163">
            <w:pPr>
              <w:pStyle w:val="TableCell0"/>
              <w:rPr>
                <w:sz w:val="16"/>
                <w:szCs w:val="16"/>
              </w:rPr>
            </w:pPr>
            <w:r w:rsidRPr="00D24D94">
              <w:rPr>
                <w:sz w:val="16"/>
                <w:szCs w:val="16"/>
              </w:rPr>
              <w:t>2</w:t>
            </w:r>
          </w:p>
        </w:tc>
        <w:tc>
          <w:tcPr>
            <w:tcW w:w="731" w:type="dxa"/>
            <w:shd w:val="clear" w:color="auto" w:fill="FBD4B4" w:themeFill="accent6" w:themeFillTint="66"/>
          </w:tcPr>
          <w:p w14:paraId="530C2031" w14:textId="77777777" w:rsidR="00D02920" w:rsidRPr="004F2ABC" w:rsidRDefault="00D02920" w:rsidP="00B14163">
            <w:pPr>
              <w:pStyle w:val="TableCell0"/>
              <w:rPr>
                <w:sz w:val="16"/>
                <w:szCs w:val="16"/>
              </w:rPr>
            </w:pPr>
            <w:r w:rsidRPr="00D24D94">
              <w:rPr>
                <w:sz w:val="16"/>
                <w:szCs w:val="16"/>
              </w:rPr>
              <w:t>96</w:t>
            </w:r>
          </w:p>
        </w:tc>
        <w:tc>
          <w:tcPr>
            <w:tcW w:w="730" w:type="dxa"/>
            <w:shd w:val="clear" w:color="auto" w:fill="FBD4B4" w:themeFill="accent6" w:themeFillTint="66"/>
          </w:tcPr>
          <w:p w14:paraId="133BDCE2" w14:textId="77777777" w:rsidR="00D02920" w:rsidRPr="004F2ABC" w:rsidRDefault="00D02920" w:rsidP="00B14163">
            <w:pPr>
              <w:pStyle w:val="TableCell0"/>
              <w:rPr>
                <w:sz w:val="16"/>
                <w:szCs w:val="16"/>
              </w:rPr>
            </w:pPr>
            <w:r w:rsidRPr="00D24D94">
              <w:rPr>
                <w:sz w:val="16"/>
                <w:szCs w:val="16"/>
              </w:rPr>
              <w:t>1</w:t>
            </w:r>
          </w:p>
        </w:tc>
        <w:tc>
          <w:tcPr>
            <w:tcW w:w="731" w:type="dxa"/>
            <w:shd w:val="clear" w:color="auto" w:fill="FBD4B4" w:themeFill="accent6" w:themeFillTint="66"/>
          </w:tcPr>
          <w:p w14:paraId="7A957ED9" w14:textId="77777777" w:rsidR="00D02920" w:rsidRPr="004F2ABC" w:rsidRDefault="00D02920" w:rsidP="00B14163">
            <w:pPr>
              <w:pStyle w:val="TableCell0"/>
              <w:rPr>
                <w:sz w:val="16"/>
                <w:szCs w:val="16"/>
              </w:rPr>
            </w:pPr>
            <w:r w:rsidRPr="00D24D94">
              <w:rPr>
                <w:sz w:val="16"/>
                <w:szCs w:val="16"/>
              </w:rPr>
              <w:t>56</w:t>
            </w:r>
          </w:p>
        </w:tc>
        <w:tc>
          <w:tcPr>
            <w:tcW w:w="731" w:type="dxa"/>
            <w:shd w:val="clear" w:color="auto" w:fill="F2F2F2" w:themeFill="background1" w:themeFillShade="F2"/>
          </w:tcPr>
          <w:p w14:paraId="5430463D"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5B03724B"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2F2F2" w:themeFill="background1" w:themeFillShade="F2"/>
          </w:tcPr>
          <w:p w14:paraId="2E4482CF" w14:textId="77777777" w:rsidR="00D02920" w:rsidRPr="004F2ABC" w:rsidRDefault="00D02920" w:rsidP="00B14163">
            <w:pPr>
              <w:pStyle w:val="TableCell0"/>
              <w:rPr>
                <w:sz w:val="16"/>
                <w:szCs w:val="16"/>
              </w:rPr>
            </w:pPr>
            <w:r w:rsidRPr="004F2ABC">
              <w:rPr>
                <w:sz w:val="16"/>
                <w:szCs w:val="16"/>
              </w:rPr>
              <w:t>4</w:t>
            </w:r>
          </w:p>
        </w:tc>
        <w:tc>
          <w:tcPr>
            <w:tcW w:w="730" w:type="dxa"/>
            <w:shd w:val="clear" w:color="auto" w:fill="FBD4B4" w:themeFill="accent6" w:themeFillTint="66"/>
          </w:tcPr>
          <w:p w14:paraId="155B17B1" w14:textId="77777777" w:rsidR="00D02920" w:rsidRPr="004F2ABC" w:rsidRDefault="00D02920" w:rsidP="00B14163">
            <w:pPr>
              <w:pStyle w:val="TableCell0"/>
              <w:rPr>
                <w:sz w:val="16"/>
                <w:szCs w:val="16"/>
              </w:rPr>
            </w:pPr>
            <w:r w:rsidRPr="00D24D94">
              <w:rPr>
                <w:sz w:val="16"/>
                <w:szCs w:val="16"/>
              </w:rPr>
              <w:t>48</w:t>
            </w:r>
          </w:p>
        </w:tc>
        <w:tc>
          <w:tcPr>
            <w:tcW w:w="731" w:type="dxa"/>
            <w:shd w:val="clear" w:color="auto" w:fill="FBD4B4" w:themeFill="accent6" w:themeFillTint="66"/>
          </w:tcPr>
          <w:p w14:paraId="62A8A8A1" w14:textId="77777777" w:rsidR="00D02920" w:rsidRPr="004F2ABC" w:rsidRDefault="00D02920" w:rsidP="00B14163">
            <w:pPr>
              <w:pStyle w:val="TableCell0"/>
              <w:rPr>
                <w:sz w:val="16"/>
                <w:szCs w:val="16"/>
              </w:rPr>
            </w:pPr>
            <w:r w:rsidRPr="00D24D94">
              <w:rPr>
                <w:sz w:val="16"/>
                <w:szCs w:val="16"/>
              </w:rPr>
              <w:t>1</w:t>
            </w:r>
          </w:p>
        </w:tc>
        <w:tc>
          <w:tcPr>
            <w:tcW w:w="731" w:type="dxa"/>
            <w:shd w:val="clear" w:color="auto" w:fill="FBD4B4" w:themeFill="accent6" w:themeFillTint="66"/>
          </w:tcPr>
          <w:p w14:paraId="7B5A25B1" w14:textId="77777777" w:rsidR="00D02920" w:rsidRPr="004F2ABC" w:rsidRDefault="00D02920" w:rsidP="00B14163">
            <w:pPr>
              <w:pStyle w:val="TableCell0"/>
              <w:rPr>
                <w:sz w:val="16"/>
                <w:szCs w:val="16"/>
              </w:rPr>
            </w:pPr>
            <w:r w:rsidRPr="00D24D94">
              <w:rPr>
                <w:sz w:val="16"/>
                <w:szCs w:val="16"/>
              </w:rPr>
              <w:t>0</w:t>
            </w:r>
          </w:p>
        </w:tc>
      </w:tr>
      <w:tr w:rsidR="00D02920" w:rsidRPr="004F2ABC" w14:paraId="3797C5EC" w14:textId="77777777" w:rsidTr="0047015E">
        <w:tc>
          <w:tcPr>
            <w:tcW w:w="583" w:type="dxa"/>
          </w:tcPr>
          <w:p w14:paraId="55B7A15E" w14:textId="77777777" w:rsidR="00D02920" w:rsidRPr="004F2ABC" w:rsidRDefault="00D02920" w:rsidP="00B14163">
            <w:pPr>
              <w:pStyle w:val="TableCell0"/>
              <w:rPr>
                <w:sz w:val="16"/>
                <w:szCs w:val="16"/>
              </w:rPr>
            </w:pPr>
            <w:r w:rsidRPr="004F2ABC">
              <w:rPr>
                <w:sz w:val="16"/>
                <w:szCs w:val="16"/>
              </w:rPr>
              <w:t>5</w:t>
            </w:r>
          </w:p>
        </w:tc>
        <w:tc>
          <w:tcPr>
            <w:tcW w:w="730" w:type="dxa"/>
            <w:shd w:val="clear" w:color="auto" w:fill="F2F2F2" w:themeFill="background1" w:themeFillShade="F2"/>
          </w:tcPr>
          <w:p w14:paraId="00B686B1" w14:textId="77777777" w:rsidR="00D02920" w:rsidRPr="00D24D94" w:rsidRDefault="00D02920" w:rsidP="00B14163">
            <w:pPr>
              <w:pStyle w:val="TableCell0"/>
              <w:rPr>
                <w:sz w:val="16"/>
                <w:szCs w:val="16"/>
              </w:rPr>
            </w:pPr>
            <w:r w:rsidRPr="00D24D94">
              <w:rPr>
                <w:sz w:val="16"/>
                <w:szCs w:val="16"/>
              </w:rPr>
              <w:t>48</w:t>
            </w:r>
          </w:p>
        </w:tc>
        <w:tc>
          <w:tcPr>
            <w:tcW w:w="731" w:type="dxa"/>
            <w:shd w:val="clear" w:color="auto" w:fill="F2F2F2" w:themeFill="background1" w:themeFillShade="F2"/>
          </w:tcPr>
          <w:p w14:paraId="7559EB38" w14:textId="77777777" w:rsidR="00D02920" w:rsidRPr="00D24D94" w:rsidRDefault="00D02920" w:rsidP="00B14163">
            <w:pPr>
              <w:pStyle w:val="TableCell0"/>
              <w:rPr>
                <w:sz w:val="16"/>
                <w:szCs w:val="16"/>
              </w:rPr>
            </w:pPr>
            <w:r w:rsidRPr="00D24D94">
              <w:rPr>
                <w:sz w:val="16"/>
                <w:szCs w:val="16"/>
              </w:rPr>
              <w:t>3</w:t>
            </w:r>
          </w:p>
        </w:tc>
        <w:tc>
          <w:tcPr>
            <w:tcW w:w="730" w:type="dxa"/>
            <w:shd w:val="clear" w:color="auto" w:fill="F2F2F2" w:themeFill="background1" w:themeFillShade="F2"/>
          </w:tcPr>
          <w:p w14:paraId="15A1C905" w14:textId="77777777" w:rsidR="00D02920" w:rsidRPr="00D24D94" w:rsidRDefault="00D02920" w:rsidP="00B14163">
            <w:pPr>
              <w:pStyle w:val="TableCell0"/>
              <w:rPr>
                <w:sz w:val="16"/>
                <w:szCs w:val="16"/>
              </w:rPr>
            </w:pPr>
            <w:r w:rsidRPr="00D24D94">
              <w:rPr>
                <w:sz w:val="16"/>
                <w:szCs w:val="16"/>
              </w:rPr>
              <w:t>6</w:t>
            </w:r>
          </w:p>
        </w:tc>
        <w:tc>
          <w:tcPr>
            <w:tcW w:w="731" w:type="dxa"/>
            <w:shd w:val="clear" w:color="auto" w:fill="FBD4B4" w:themeFill="accent6" w:themeFillTint="66"/>
          </w:tcPr>
          <w:p w14:paraId="7AA985A0" w14:textId="77777777" w:rsidR="00D02920" w:rsidRPr="004F2ABC" w:rsidRDefault="00D02920" w:rsidP="00B14163">
            <w:pPr>
              <w:pStyle w:val="TableCell0"/>
              <w:rPr>
                <w:sz w:val="16"/>
                <w:szCs w:val="16"/>
              </w:rPr>
            </w:pPr>
            <w:r w:rsidRPr="00D24D94">
              <w:rPr>
                <w:sz w:val="16"/>
                <w:szCs w:val="16"/>
              </w:rPr>
              <w:t>96</w:t>
            </w:r>
          </w:p>
        </w:tc>
        <w:tc>
          <w:tcPr>
            <w:tcW w:w="730" w:type="dxa"/>
            <w:shd w:val="clear" w:color="auto" w:fill="FBD4B4" w:themeFill="accent6" w:themeFillTint="66"/>
          </w:tcPr>
          <w:p w14:paraId="54784FE6"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BD4B4" w:themeFill="accent6" w:themeFillTint="66"/>
          </w:tcPr>
          <w:p w14:paraId="269DFF4D" w14:textId="77777777" w:rsidR="00D02920" w:rsidRPr="004F2ABC" w:rsidRDefault="00D02920" w:rsidP="00B14163">
            <w:pPr>
              <w:pStyle w:val="TableCell0"/>
              <w:rPr>
                <w:sz w:val="16"/>
                <w:szCs w:val="16"/>
              </w:rPr>
            </w:pPr>
            <w:r w:rsidRPr="00D24D94">
              <w:rPr>
                <w:sz w:val="16"/>
                <w:szCs w:val="16"/>
              </w:rPr>
              <w:t>0</w:t>
            </w:r>
          </w:p>
        </w:tc>
        <w:tc>
          <w:tcPr>
            <w:tcW w:w="731" w:type="dxa"/>
            <w:shd w:val="clear" w:color="auto" w:fill="F2F2F2" w:themeFill="background1" w:themeFillShade="F2"/>
          </w:tcPr>
          <w:p w14:paraId="1657F129"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46CB709C" w14:textId="77777777" w:rsidR="00D02920" w:rsidRPr="004F2ABC" w:rsidRDefault="00D02920" w:rsidP="00B14163">
            <w:pPr>
              <w:pStyle w:val="TableCell0"/>
              <w:rPr>
                <w:sz w:val="16"/>
                <w:szCs w:val="16"/>
              </w:rPr>
            </w:pPr>
            <w:r w:rsidRPr="004F2ABC">
              <w:rPr>
                <w:sz w:val="16"/>
                <w:szCs w:val="16"/>
              </w:rPr>
              <w:t>3</w:t>
            </w:r>
          </w:p>
        </w:tc>
        <w:tc>
          <w:tcPr>
            <w:tcW w:w="731" w:type="dxa"/>
            <w:shd w:val="clear" w:color="auto" w:fill="F2F2F2" w:themeFill="background1" w:themeFillShade="F2"/>
          </w:tcPr>
          <w:p w14:paraId="05ABEBCA" w14:textId="77777777" w:rsidR="00D02920" w:rsidRPr="004F2ABC" w:rsidRDefault="00D02920" w:rsidP="00B14163">
            <w:pPr>
              <w:pStyle w:val="TableCell0"/>
              <w:rPr>
                <w:sz w:val="16"/>
                <w:szCs w:val="16"/>
              </w:rPr>
            </w:pPr>
            <w:r w:rsidRPr="004F2ABC">
              <w:rPr>
                <w:sz w:val="16"/>
                <w:szCs w:val="16"/>
              </w:rPr>
              <w:t>0</w:t>
            </w:r>
          </w:p>
        </w:tc>
        <w:tc>
          <w:tcPr>
            <w:tcW w:w="730" w:type="dxa"/>
            <w:shd w:val="clear" w:color="auto" w:fill="FBD4B4" w:themeFill="accent6" w:themeFillTint="66"/>
          </w:tcPr>
          <w:p w14:paraId="2F815311" w14:textId="77777777" w:rsidR="00D02920" w:rsidRPr="004F2ABC" w:rsidRDefault="00D02920" w:rsidP="00B14163">
            <w:pPr>
              <w:pStyle w:val="TableCell0"/>
              <w:rPr>
                <w:sz w:val="16"/>
                <w:szCs w:val="16"/>
              </w:rPr>
            </w:pPr>
            <w:r w:rsidRPr="00D24D94">
              <w:rPr>
                <w:sz w:val="16"/>
                <w:szCs w:val="16"/>
              </w:rPr>
              <w:t>48</w:t>
            </w:r>
          </w:p>
        </w:tc>
        <w:tc>
          <w:tcPr>
            <w:tcW w:w="731" w:type="dxa"/>
            <w:shd w:val="clear" w:color="auto" w:fill="FBD4B4" w:themeFill="accent6" w:themeFillTint="66"/>
          </w:tcPr>
          <w:p w14:paraId="0F5C6CE0" w14:textId="77777777" w:rsidR="00D02920" w:rsidRPr="004F2ABC" w:rsidRDefault="00D02920" w:rsidP="00B14163">
            <w:pPr>
              <w:pStyle w:val="TableCell0"/>
              <w:rPr>
                <w:sz w:val="16"/>
                <w:szCs w:val="16"/>
              </w:rPr>
            </w:pPr>
            <w:r w:rsidRPr="00D24D94">
              <w:rPr>
                <w:sz w:val="16"/>
                <w:szCs w:val="16"/>
              </w:rPr>
              <w:t>1</w:t>
            </w:r>
          </w:p>
        </w:tc>
        <w:tc>
          <w:tcPr>
            <w:tcW w:w="731" w:type="dxa"/>
            <w:shd w:val="clear" w:color="auto" w:fill="FBD4B4" w:themeFill="accent6" w:themeFillTint="66"/>
          </w:tcPr>
          <w:p w14:paraId="67C97B9B" w14:textId="77777777" w:rsidR="00D02920" w:rsidRPr="004F2ABC" w:rsidRDefault="00D02920" w:rsidP="00B14163">
            <w:pPr>
              <w:pStyle w:val="TableCell0"/>
              <w:rPr>
                <w:sz w:val="16"/>
                <w:szCs w:val="16"/>
              </w:rPr>
            </w:pPr>
            <w:r w:rsidRPr="00D24D94">
              <w:rPr>
                <w:sz w:val="16"/>
                <w:szCs w:val="16"/>
              </w:rPr>
              <w:t>28</w:t>
            </w:r>
          </w:p>
        </w:tc>
      </w:tr>
      <w:tr w:rsidR="00D02920" w:rsidRPr="004F2ABC" w14:paraId="7B36B5DF" w14:textId="77777777" w:rsidTr="0047015E">
        <w:tc>
          <w:tcPr>
            <w:tcW w:w="583" w:type="dxa"/>
          </w:tcPr>
          <w:p w14:paraId="5490B5B1" w14:textId="77777777" w:rsidR="00D02920" w:rsidRPr="004F2ABC" w:rsidRDefault="00D02920" w:rsidP="00B14163">
            <w:pPr>
              <w:pStyle w:val="TableCell0"/>
              <w:rPr>
                <w:sz w:val="16"/>
                <w:szCs w:val="16"/>
              </w:rPr>
            </w:pPr>
            <w:r w:rsidRPr="004F2ABC">
              <w:rPr>
                <w:sz w:val="16"/>
                <w:szCs w:val="16"/>
              </w:rPr>
              <w:t>6</w:t>
            </w:r>
          </w:p>
        </w:tc>
        <w:tc>
          <w:tcPr>
            <w:tcW w:w="730" w:type="dxa"/>
            <w:shd w:val="clear" w:color="auto" w:fill="FBD4B4" w:themeFill="accent6" w:themeFillTint="66"/>
          </w:tcPr>
          <w:p w14:paraId="4E9721AA" w14:textId="77777777" w:rsidR="00D02920" w:rsidRPr="004F2ABC" w:rsidRDefault="00D02920" w:rsidP="00B14163">
            <w:pPr>
              <w:pStyle w:val="TableCell0"/>
              <w:rPr>
                <w:sz w:val="16"/>
                <w:szCs w:val="16"/>
              </w:rPr>
            </w:pPr>
            <w:r>
              <w:rPr>
                <w:sz w:val="16"/>
                <w:szCs w:val="16"/>
              </w:rPr>
              <w:t>96</w:t>
            </w:r>
          </w:p>
        </w:tc>
        <w:tc>
          <w:tcPr>
            <w:tcW w:w="731" w:type="dxa"/>
            <w:shd w:val="clear" w:color="auto" w:fill="FBD4B4" w:themeFill="accent6" w:themeFillTint="66"/>
          </w:tcPr>
          <w:p w14:paraId="16F352D9" w14:textId="77777777" w:rsidR="00D02920" w:rsidRPr="004F2ABC" w:rsidRDefault="00D02920" w:rsidP="00B14163">
            <w:pPr>
              <w:pStyle w:val="TableCell0"/>
              <w:rPr>
                <w:sz w:val="16"/>
                <w:szCs w:val="16"/>
              </w:rPr>
            </w:pPr>
            <w:r>
              <w:rPr>
                <w:sz w:val="16"/>
                <w:szCs w:val="16"/>
              </w:rPr>
              <w:t>1</w:t>
            </w:r>
          </w:p>
        </w:tc>
        <w:tc>
          <w:tcPr>
            <w:tcW w:w="730" w:type="dxa"/>
            <w:shd w:val="clear" w:color="auto" w:fill="FBD4B4" w:themeFill="accent6" w:themeFillTint="66"/>
          </w:tcPr>
          <w:p w14:paraId="0FBE0B61" w14:textId="77777777" w:rsidR="00D02920" w:rsidRPr="004F2ABC" w:rsidRDefault="00D02920" w:rsidP="00B14163">
            <w:pPr>
              <w:pStyle w:val="TableCell0"/>
              <w:rPr>
                <w:sz w:val="16"/>
                <w:szCs w:val="16"/>
              </w:rPr>
            </w:pPr>
            <w:r>
              <w:rPr>
                <w:sz w:val="16"/>
                <w:szCs w:val="16"/>
              </w:rPr>
              <w:t>28</w:t>
            </w:r>
          </w:p>
        </w:tc>
        <w:tc>
          <w:tcPr>
            <w:tcW w:w="731" w:type="dxa"/>
            <w:shd w:val="clear" w:color="auto" w:fill="FBD4B4" w:themeFill="accent6" w:themeFillTint="66"/>
          </w:tcPr>
          <w:p w14:paraId="08C732BA" w14:textId="77777777" w:rsidR="00D02920" w:rsidRPr="004F2ABC" w:rsidRDefault="00D02920" w:rsidP="00B14163">
            <w:pPr>
              <w:pStyle w:val="TableCell0"/>
              <w:rPr>
                <w:sz w:val="16"/>
                <w:szCs w:val="16"/>
              </w:rPr>
            </w:pPr>
            <w:r w:rsidRPr="00D24D94">
              <w:rPr>
                <w:sz w:val="16"/>
                <w:szCs w:val="16"/>
              </w:rPr>
              <w:t>96</w:t>
            </w:r>
          </w:p>
        </w:tc>
        <w:tc>
          <w:tcPr>
            <w:tcW w:w="730" w:type="dxa"/>
            <w:shd w:val="clear" w:color="auto" w:fill="FBD4B4" w:themeFill="accent6" w:themeFillTint="66"/>
          </w:tcPr>
          <w:p w14:paraId="5CF1BCAC"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BD4B4" w:themeFill="accent6" w:themeFillTint="66"/>
          </w:tcPr>
          <w:p w14:paraId="40DFE7AE" w14:textId="77777777" w:rsidR="00D02920" w:rsidRPr="004F2ABC" w:rsidRDefault="00D02920" w:rsidP="00B14163">
            <w:pPr>
              <w:pStyle w:val="TableCell0"/>
              <w:rPr>
                <w:sz w:val="16"/>
                <w:szCs w:val="16"/>
              </w:rPr>
            </w:pPr>
            <w:r w:rsidRPr="00D24D94">
              <w:rPr>
                <w:sz w:val="16"/>
                <w:szCs w:val="16"/>
              </w:rPr>
              <w:t>56</w:t>
            </w:r>
          </w:p>
        </w:tc>
        <w:tc>
          <w:tcPr>
            <w:tcW w:w="731" w:type="dxa"/>
            <w:shd w:val="clear" w:color="auto" w:fill="F2F2F2" w:themeFill="background1" w:themeFillShade="F2"/>
          </w:tcPr>
          <w:p w14:paraId="68C7C5D7"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52FDBBD2" w14:textId="77777777" w:rsidR="00D02920" w:rsidRPr="004F2ABC" w:rsidRDefault="00D02920" w:rsidP="00B14163">
            <w:pPr>
              <w:pStyle w:val="TableCell0"/>
              <w:rPr>
                <w:sz w:val="16"/>
                <w:szCs w:val="16"/>
              </w:rPr>
            </w:pPr>
            <w:r w:rsidRPr="004F2ABC">
              <w:rPr>
                <w:sz w:val="16"/>
                <w:szCs w:val="16"/>
              </w:rPr>
              <w:t>3</w:t>
            </w:r>
          </w:p>
        </w:tc>
        <w:tc>
          <w:tcPr>
            <w:tcW w:w="731" w:type="dxa"/>
            <w:shd w:val="clear" w:color="auto" w:fill="F2F2F2" w:themeFill="background1" w:themeFillShade="F2"/>
          </w:tcPr>
          <w:p w14:paraId="6B1B44A6" w14:textId="77777777" w:rsidR="00D02920" w:rsidRPr="004F2ABC" w:rsidRDefault="00D02920" w:rsidP="00B14163">
            <w:pPr>
              <w:pStyle w:val="TableCell0"/>
              <w:rPr>
                <w:sz w:val="16"/>
                <w:szCs w:val="16"/>
              </w:rPr>
            </w:pPr>
            <w:r w:rsidRPr="004F2ABC">
              <w:rPr>
                <w:sz w:val="16"/>
                <w:szCs w:val="16"/>
              </w:rPr>
              <w:t>1</w:t>
            </w:r>
          </w:p>
        </w:tc>
        <w:tc>
          <w:tcPr>
            <w:tcW w:w="730" w:type="dxa"/>
            <w:shd w:val="clear" w:color="auto" w:fill="FBD4B4" w:themeFill="accent6" w:themeFillTint="66"/>
          </w:tcPr>
          <w:p w14:paraId="10257A96" w14:textId="77777777" w:rsidR="00D02920" w:rsidRPr="004F2ABC" w:rsidRDefault="00D02920" w:rsidP="00B14163">
            <w:pPr>
              <w:pStyle w:val="TableCell0"/>
              <w:rPr>
                <w:sz w:val="16"/>
                <w:szCs w:val="16"/>
              </w:rPr>
            </w:pPr>
            <w:r w:rsidRPr="00D24D94">
              <w:rPr>
                <w:sz w:val="16"/>
                <w:szCs w:val="16"/>
              </w:rPr>
              <w:t>48</w:t>
            </w:r>
          </w:p>
        </w:tc>
        <w:tc>
          <w:tcPr>
            <w:tcW w:w="731" w:type="dxa"/>
            <w:shd w:val="clear" w:color="auto" w:fill="FBD4B4" w:themeFill="accent6" w:themeFillTint="66"/>
          </w:tcPr>
          <w:p w14:paraId="08DC7DB9"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BD4B4" w:themeFill="accent6" w:themeFillTint="66"/>
          </w:tcPr>
          <w:p w14:paraId="0DCFE2A6" w14:textId="77777777" w:rsidR="00D02920" w:rsidRPr="004F2ABC" w:rsidRDefault="00D02920" w:rsidP="00B14163">
            <w:pPr>
              <w:pStyle w:val="TableCell0"/>
              <w:rPr>
                <w:sz w:val="16"/>
                <w:szCs w:val="16"/>
              </w:rPr>
            </w:pPr>
            <w:r w:rsidRPr="00D24D94">
              <w:rPr>
                <w:sz w:val="16"/>
                <w:szCs w:val="16"/>
              </w:rPr>
              <w:t>0</w:t>
            </w:r>
          </w:p>
        </w:tc>
      </w:tr>
      <w:tr w:rsidR="00D02920" w:rsidRPr="004F2ABC" w14:paraId="18937325" w14:textId="77777777" w:rsidTr="0047015E">
        <w:tc>
          <w:tcPr>
            <w:tcW w:w="583" w:type="dxa"/>
          </w:tcPr>
          <w:p w14:paraId="7CEC155C" w14:textId="77777777" w:rsidR="00D02920" w:rsidRPr="004F2ABC" w:rsidRDefault="00D02920" w:rsidP="00B14163">
            <w:pPr>
              <w:pStyle w:val="TableCell0"/>
              <w:rPr>
                <w:sz w:val="16"/>
                <w:szCs w:val="16"/>
              </w:rPr>
            </w:pPr>
            <w:r w:rsidRPr="004F2ABC">
              <w:rPr>
                <w:sz w:val="16"/>
                <w:szCs w:val="16"/>
              </w:rPr>
              <w:t>7</w:t>
            </w:r>
          </w:p>
        </w:tc>
        <w:tc>
          <w:tcPr>
            <w:tcW w:w="730" w:type="dxa"/>
            <w:shd w:val="clear" w:color="auto" w:fill="FBD4B4" w:themeFill="accent6" w:themeFillTint="66"/>
          </w:tcPr>
          <w:p w14:paraId="07FC5340" w14:textId="77777777" w:rsidR="00D02920" w:rsidRPr="004F2ABC" w:rsidRDefault="00D02920" w:rsidP="00B14163">
            <w:pPr>
              <w:pStyle w:val="TableCell0"/>
              <w:rPr>
                <w:sz w:val="16"/>
                <w:szCs w:val="16"/>
              </w:rPr>
            </w:pPr>
            <w:r>
              <w:rPr>
                <w:sz w:val="16"/>
                <w:szCs w:val="16"/>
              </w:rPr>
              <w:t>96</w:t>
            </w:r>
          </w:p>
        </w:tc>
        <w:tc>
          <w:tcPr>
            <w:tcW w:w="731" w:type="dxa"/>
            <w:shd w:val="clear" w:color="auto" w:fill="FBD4B4" w:themeFill="accent6" w:themeFillTint="66"/>
          </w:tcPr>
          <w:p w14:paraId="76127638" w14:textId="77777777" w:rsidR="00D02920" w:rsidRPr="004F2ABC" w:rsidRDefault="00D02920" w:rsidP="00B14163">
            <w:pPr>
              <w:pStyle w:val="TableCell0"/>
              <w:rPr>
                <w:sz w:val="16"/>
                <w:szCs w:val="16"/>
              </w:rPr>
            </w:pPr>
            <w:r>
              <w:rPr>
                <w:sz w:val="16"/>
                <w:szCs w:val="16"/>
              </w:rPr>
              <w:t>2</w:t>
            </w:r>
          </w:p>
        </w:tc>
        <w:tc>
          <w:tcPr>
            <w:tcW w:w="730" w:type="dxa"/>
            <w:shd w:val="clear" w:color="auto" w:fill="FBD4B4" w:themeFill="accent6" w:themeFillTint="66"/>
          </w:tcPr>
          <w:p w14:paraId="3D4E367C" w14:textId="77777777" w:rsidR="00D02920" w:rsidRPr="004F2ABC" w:rsidRDefault="00D02920" w:rsidP="00B14163">
            <w:pPr>
              <w:pStyle w:val="TableCell0"/>
              <w:rPr>
                <w:sz w:val="16"/>
                <w:szCs w:val="16"/>
              </w:rPr>
            </w:pPr>
            <w:r>
              <w:rPr>
                <w:sz w:val="16"/>
                <w:szCs w:val="16"/>
              </w:rPr>
              <w:t>28</w:t>
            </w:r>
          </w:p>
        </w:tc>
        <w:tc>
          <w:tcPr>
            <w:tcW w:w="731" w:type="dxa"/>
            <w:shd w:val="clear" w:color="auto" w:fill="FBD4B4" w:themeFill="accent6" w:themeFillTint="66"/>
          </w:tcPr>
          <w:p w14:paraId="7C8CFB80" w14:textId="77777777" w:rsidR="00D02920" w:rsidRPr="004F2ABC" w:rsidRDefault="00D02920" w:rsidP="00B14163">
            <w:pPr>
              <w:pStyle w:val="TableCell0"/>
              <w:rPr>
                <w:sz w:val="16"/>
                <w:szCs w:val="16"/>
              </w:rPr>
            </w:pPr>
            <w:r w:rsidRPr="00D24D94">
              <w:rPr>
                <w:sz w:val="16"/>
                <w:szCs w:val="16"/>
              </w:rPr>
              <w:t>96</w:t>
            </w:r>
          </w:p>
        </w:tc>
        <w:tc>
          <w:tcPr>
            <w:tcW w:w="730" w:type="dxa"/>
            <w:shd w:val="clear" w:color="auto" w:fill="FBD4B4" w:themeFill="accent6" w:themeFillTint="66"/>
          </w:tcPr>
          <w:p w14:paraId="47995024"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BD4B4" w:themeFill="accent6" w:themeFillTint="66"/>
          </w:tcPr>
          <w:p w14:paraId="5FA44B9E" w14:textId="77777777" w:rsidR="00D02920" w:rsidRPr="004F2ABC" w:rsidRDefault="00D02920" w:rsidP="00B14163">
            <w:pPr>
              <w:pStyle w:val="TableCell0"/>
              <w:rPr>
                <w:sz w:val="16"/>
                <w:szCs w:val="16"/>
              </w:rPr>
            </w:pPr>
            <w:r w:rsidRPr="00D24D94">
              <w:rPr>
                <w:sz w:val="16"/>
                <w:szCs w:val="16"/>
              </w:rPr>
              <w:t>0</w:t>
            </w:r>
          </w:p>
        </w:tc>
        <w:tc>
          <w:tcPr>
            <w:tcW w:w="731" w:type="dxa"/>
            <w:shd w:val="clear" w:color="auto" w:fill="F2F2F2" w:themeFill="background1" w:themeFillShade="F2"/>
          </w:tcPr>
          <w:p w14:paraId="3CF5E4BC"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4054CF32" w14:textId="77777777" w:rsidR="00D02920" w:rsidRPr="004F2ABC" w:rsidRDefault="00D02920" w:rsidP="00B14163">
            <w:pPr>
              <w:pStyle w:val="TableCell0"/>
              <w:rPr>
                <w:sz w:val="16"/>
                <w:szCs w:val="16"/>
              </w:rPr>
            </w:pPr>
            <w:r w:rsidRPr="004F2ABC">
              <w:rPr>
                <w:sz w:val="16"/>
                <w:szCs w:val="16"/>
              </w:rPr>
              <w:t>3</w:t>
            </w:r>
          </w:p>
        </w:tc>
        <w:tc>
          <w:tcPr>
            <w:tcW w:w="731" w:type="dxa"/>
            <w:shd w:val="clear" w:color="auto" w:fill="F2F2F2" w:themeFill="background1" w:themeFillShade="F2"/>
          </w:tcPr>
          <w:p w14:paraId="109D9545" w14:textId="77777777" w:rsidR="00D02920" w:rsidRPr="004F2ABC" w:rsidRDefault="00D02920" w:rsidP="00B14163">
            <w:pPr>
              <w:pStyle w:val="TableCell0"/>
              <w:rPr>
                <w:sz w:val="16"/>
                <w:szCs w:val="16"/>
              </w:rPr>
            </w:pPr>
            <w:r w:rsidRPr="004F2ABC">
              <w:rPr>
                <w:sz w:val="16"/>
                <w:szCs w:val="16"/>
              </w:rPr>
              <w:t>2</w:t>
            </w:r>
          </w:p>
        </w:tc>
        <w:tc>
          <w:tcPr>
            <w:tcW w:w="730" w:type="dxa"/>
            <w:shd w:val="clear" w:color="auto" w:fill="FBD4B4" w:themeFill="accent6" w:themeFillTint="66"/>
          </w:tcPr>
          <w:p w14:paraId="08744552" w14:textId="77777777" w:rsidR="00D02920" w:rsidRPr="004F2ABC" w:rsidRDefault="00D02920" w:rsidP="00B14163">
            <w:pPr>
              <w:pStyle w:val="TableCell0"/>
              <w:rPr>
                <w:sz w:val="16"/>
                <w:szCs w:val="16"/>
              </w:rPr>
            </w:pPr>
            <w:r w:rsidRPr="00D24D94">
              <w:rPr>
                <w:sz w:val="16"/>
                <w:szCs w:val="16"/>
              </w:rPr>
              <w:t>48</w:t>
            </w:r>
          </w:p>
        </w:tc>
        <w:tc>
          <w:tcPr>
            <w:tcW w:w="731" w:type="dxa"/>
            <w:shd w:val="clear" w:color="auto" w:fill="FBD4B4" w:themeFill="accent6" w:themeFillTint="66"/>
          </w:tcPr>
          <w:p w14:paraId="6F9418AD" w14:textId="77777777" w:rsidR="00D02920" w:rsidRPr="004F2ABC" w:rsidRDefault="00D02920" w:rsidP="00B14163">
            <w:pPr>
              <w:pStyle w:val="TableCell0"/>
              <w:rPr>
                <w:sz w:val="16"/>
                <w:szCs w:val="16"/>
              </w:rPr>
            </w:pPr>
            <w:r w:rsidRPr="00D24D94">
              <w:rPr>
                <w:sz w:val="16"/>
                <w:szCs w:val="16"/>
              </w:rPr>
              <w:t>2</w:t>
            </w:r>
          </w:p>
        </w:tc>
        <w:tc>
          <w:tcPr>
            <w:tcW w:w="731" w:type="dxa"/>
            <w:shd w:val="clear" w:color="auto" w:fill="FBD4B4" w:themeFill="accent6" w:themeFillTint="66"/>
          </w:tcPr>
          <w:p w14:paraId="1F83A667" w14:textId="77777777" w:rsidR="00D02920" w:rsidRPr="004F2ABC" w:rsidRDefault="00D02920" w:rsidP="00B14163">
            <w:pPr>
              <w:pStyle w:val="TableCell0"/>
              <w:rPr>
                <w:sz w:val="16"/>
                <w:szCs w:val="16"/>
              </w:rPr>
            </w:pPr>
            <w:r w:rsidRPr="00D24D94">
              <w:rPr>
                <w:sz w:val="16"/>
                <w:szCs w:val="16"/>
              </w:rPr>
              <w:t>28</w:t>
            </w:r>
          </w:p>
        </w:tc>
      </w:tr>
      <w:tr w:rsidR="00D02920" w:rsidRPr="004F2ABC" w14:paraId="05D586F9" w14:textId="77777777" w:rsidTr="0047015E">
        <w:tc>
          <w:tcPr>
            <w:tcW w:w="583" w:type="dxa"/>
          </w:tcPr>
          <w:p w14:paraId="6BB50EFB" w14:textId="77777777" w:rsidR="00D02920" w:rsidRPr="004F2ABC" w:rsidRDefault="00D02920" w:rsidP="00B14163">
            <w:pPr>
              <w:pStyle w:val="TableCell0"/>
              <w:rPr>
                <w:sz w:val="16"/>
                <w:szCs w:val="16"/>
              </w:rPr>
            </w:pPr>
            <w:r w:rsidRPr="004F2ABC">
              <w:rPr>
                <w:sz w:val="16"/>
                <w:szCs w:val="16"/>
              </w:rPr>
              <w:t>8</w:t>
            </w:r>
          </w:p>
        </w:tc>
        <w:tc>
          <w:tcPr>
            <w:tcW w:w="730" w:type="dxa"/>
            <w:shd w:val="clear" w:color="auto" w:fill="FBD4B4" w:themeFill="accent6" w:themeFillTint="66"/>
          </w:tcPr>
          <w:p w14:paraId="1C0CAA66" w14:textId="77777777" w:rsidR="00D02920" w:rsidRPr="004F2ABC" w:rsidRDefault="00D02920" w:rsidP="00B14163">
            <w:pPr>
              <w:pStyle w:val="TableCell0"/>
              <w:rPr>
                <w:sz w:val="16"/>
                <w:szCs w:val="16"/>
              </w:rPr>
            </w:pPr>
            <w:r>
              <w:rPr>
                <w:sz w:val="16"/>
                <w:szCs w:val="16"/>
              </w:rPr>
              <w:t>96</w:t>
            </w:r>
          </w:p>
        </w:tc>
        <w:tc>
          <w:tcPr>
            <w:tcW w:w="731" w:type="dxa"/>
            <w:shd w:val="clear" w:color="auto" w:fill="FBD4B4" w:themeFill="accent6" w:themeFillTint="66"/>
          </w:tcPr>
          <w:p w14:paraId="2CF1BE3B" w14:textId="77777777" w:rsidR="00D02920" w:rsidRPr="004F2ABC" w:rsidRDefault="00D02920" w:rsidP="00B14163">
            <w:pPr>
              <w:pStyle w:val="TableCell0"/>
              <w:rPr>
                <w:sz w:val="16"/>
                <w:szCs w:val="16"/>
              </w:rPr>
            </w:pPr>
            <w:r>
              <w:rPr>
                <w:sz w:val="16"/>
                <w:szCs w:val="16"/>
              </w:rPr>
              <w:t>3</w:t>
            </w:r>
          </w:p>
        </w:tc>
        <w:tc>
          <w:tcPr>
            <w:tcW w:w="730" w:type="dxa"/>
            <w:shd w:val="clear" w:color="auto" w:fill="FBD4B4" w:themeFill="accent6" w:themeFillTint="66"/>
          </w:tcPr>
          <w:p w14:paraId="511BB998" w14:textId="77777777" w:rsidR="00D02920" w:rsidRPr="004F2ABC" w:rsidRDefault="00D02920" w:rsidP="00B14163">
            <w:pPr>
              <w:pStyle w:val="TableCell0"/>
              <w:rPr>
                <w:sz w:val="16"/>
                <w:szCs w:val="16"/>
              </w:rPr>
            </w:pPr>
            <w:r>
              <w:rPr>
                <w:sz w:val="16"/>
                <w:szCs w:val="16"/>
              </w:rPr>
              <w:t>28</w:t>
            </w:r>
          </w:p>
        </w:tc>
        <w:tc>
          <w:tcPr>
            <w:tcW w:w="731" w:type="dxa"/>
            <w:shd w:val="clear" w:color="auto" w:fill="FBD4B4" w:themeFill="accent6" w:themeFillTint="66"/>
          </w:tcPr>
          <w:p w14:paraId="2FABE618" w14:textId="77777777" w:rsidR="00D02920" w:rsidRPr="004F2ABC" w:rsidRDefault="00D02920" w:rsidP="00B14163">
            <w:pPr>
              <w:pStyle w:val="TableCell0"/>
              <w:rPr>
                <w:sz w:val="16"/>
                <w:szCs w:val="16"/>
              </w:rPr>
            </w:pPr>
            <w:r w:rsidRPr="00D24D94">
              <w:rPr>
                <w:sz w:val="16"/>
                <w:szCs w:val="16"/>
              </w:rPr>
              <w:t>96</w:t>
            </w:r>
          </w:p>
        </w:tc>
        <w:tc>
          <w:tcPr>
            <w:tcW w:w="730" w:type="dxa"/>
            <w:shd w:val="clear" w:color="auto" w:fill="FBD4B4" w:themeFill="accent6" w:themeFillTint="66"/>
          </w:tcPr>
          <w:p w14:paraId="70A6F371"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BD4B4" w:themeFill="accent6" w:themeFillTint="66"/>
          </w:tcPr>
          <w:p w14:paraId="4FD63641" w14:textId="77777777" w:rsidR="00D02920" w:rsidRPr="004F2ABC" w:rsidRDefault="00D02920" w:rsidP="00B14163">
            <w:pPr>
              <w:pStyle w:val="TableCell0"/>
              <w:rPr>
                <w:sz w:val="16"/>
                <w:szCs w:val="16"/>
              </w:rPr>
            </w:pPr>
            <w:r w:rsidRPr="00D24D94">
              <w:rPr>
                <w:sz w:val="16"/>
                <w:szCs w:val="16"/>
              </w:rPr>
              <w:t>56</w:t>
            </w:r>
          </w:p>
        </w:tc>
        <w:tc>
          <w:tcPr>
            <w:tcW w:w="731" w:type="dxa"/>
            <w:shd w:val="clear" w:color="auto" w:fill="F2F2F2" w:themeFill="background1" w:themeFillShade="F2"/>
          </w:tcPr>
          <w:p w14:paraId="67EC2D5C"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6A9502C7" w14:textId="77777777" w:rsidR="00D02920" w:rsidRPr="004F2ABC" w:rsidRDefault="00D02920" w:rsidP="00B14163">
            <w:pPr>
              <w:pStyle w:val="TableCell0"/>
              <w:rPr>
                <w:sz w:val="16"/>
                <w:szCs w:val="16"/>
              </w:rPr>
            </w:pPr>
            <w:r w:rsidRPr="004F2ABC">
              <w:rPr>
                <w:sz w:val="16"/>
                <w:szCs w:val="16"/>
              </w:rPr>
              <w:t>3</w:t>
            </w:r>
          </w:p>
        </w:tc>
        <w:tc>
          <w:tcPr>
            <w:tcW w:w="731" w:type="dxa"/>
            <w:shd w:val="clear" w:color="auto" w:fill="F2F2F2" w:themeFill="background1" w:themeFillShade="F2"/>
          </w:tcPr>
          <w:p w14:paraId="71987CC2" w14:textId="77777777" w:rsidR="00D02920" w:rsidRPr="004F2ABC" w:rsidRDefault="00D02920" w:rsidP="00B14163">
            <w:pPr>
              <w:pStyle w:val="TableCell0"/>
              <w:rPr>
                <w:sz w:val="16"/>
                <w:szCs w:val="16"/>
              </w:rPr>
            </w:pPr>
            <w:r w:rsidRPr="004F2ABC">
              <w:rPr>
                <w:sz w:val="16"/>
                <w:szCs w:val="16"/>
              </w:rPr>
              <w:t>3</w:t>
            </w:r>
          </w:p>
        </w:tc>
        <w:tc>
          <w:tcPr>
            <w:tcW w:w="730" w:type="dxa"/>
            <w:shd w:val="clear" w:color="auto" w:fill="FBD4B4" w:themeFill="accent6" w:themeFillTint="66"/>
          </w:tcPr>
          <w:p w14:paraId="01F710F9" w14:textId="77777777" w:rsidR="00D02920" w:rsidRPr="004F2ABC" w:rsidRDefault="00D02920" w:rsidP="00B14163">
            <w:pPr>
              <w:pStyle w:val="TableCell0"/>
              <w:rPr>
                <w:sz w:val="16"/>
                <w:szCs w:val="16"/>
              </w:rPr>
            </w:pPr>
            <w:r w:rsidRPr="00D24D94">
              <w:rPr>
                <w:sz w:val="16"/>
                <w:szCs w:val="16"/>
              </w:rPr>
              <w:t>48</w:t>
            </w:r>
          </w:p>
        </w:tc>
        <w:tc>
          <w:tcPr>
            <w:tcW w:w="731" w:type="dxa"/>
            <w:shd w:val="clear" w:color="auto" w:fill="FBD4B4" w:themeFill="accent6" w:themeFillTint="66"/>
          </w:tcPr>
          <w:p w14:paraId="7E52C28C"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BD4B4" w:themeFill="accent6" w:themeFillTint="66"/>
          </w:tcPr>
          <w:p w14:paraId="47FE6780" w14:textId="77777777" w:rsidR="00D02920" w:rsidRPr="004F2ABC" w:rsidRDefault="00D02920" w:rsidP="00B14163">
            <w:pPr>
              <w:pStyle w:val="TableCell0"/>
              <w:rPr>
                <w:sz w:val="16"/>
                <w:szCs w:val="16"/>
              </w:rPr>
            </w:pPr>
            <w:r w:rsidRPr="00D24D94">
              <w:rPr>
                <w:sz w:val="16"/>
                <w:szCs w:val="16"/>
              </w:rPr>
              <w:t>0</w:t>
            </w:r>
          </w:p>
        </w:tc>
      </w:tr>
      <w:tr w:rsidR="00D02920" w:rsidRPr="004F2ABC" w14:paraId="68B870AA" w14:textId="77777777" w:rsidTr="0047015E">
        <w:tc>
          <w:tcPr>
            <w:tcW w:w="583" w:type="dxa"/>
          </w:tcPr>
          <w:p w14:paraId="6BA7C064" w14:textId="77777777" w:rsidR="00D02920" w:rsidRPr="004F2ABC" w:rsidRDefault="00D02920" w:rsidP="00B14163">
            <w:pPr>
              <w:pStyle w:val="TableCell0"/>
              <w:rPr>
                <w:sz w:val="16"/>
                <w:szCs w:val="16"/>
              </w:rPr>
            </w:pPr>
            <w:r w:rsidRPr="004F2ABC">
              <w:rPr>
                <w:sz w:val="16"/>
                <w:szCs w:val="16"/>
              </w:rPr>
              <w:t>9</w:t>
            </w:r>
          </w:p>
        </w:tc>
        <w:tc>
          <w:tcPr>
            <w:tcW w:w="730" w:type="dxa"/>
          </w:tcPr>
          <w:p w14:paraId="1D8CB68A" w14:textId="77777777" w:rsidR="00D02920" w:rsidRPr="004F2ABC" w:rsidRDefault="00D02920" w:rsidP="00B14163">
            <w:pPr>
              <w:pStyle w:val="TableCell0"/>
              <w:rPr>
                <w:sz w:val="16"/>
                <w:szCs w:val="16"/>
              </w:rPr>
            </w:pPr>
          </w:p>
        </w:tc>
        <w:tc>
          <w:tcPr>
            <w:tcW w:w="731" w:type="dxa"/>
          </w:tcPr>
          <w:p w14:paraId="3A438980" w14:textId="77777777" w:rsidR="00D02920" w:rsidRPr="004F2ABC" w:rsidRDefault="00D02920" w:rsidP="00B14163">
            <w:pPr>
              <w:pStyle w:val="TableCell0"/>
              <w:rPr>
                <w:sz w:val="16"/>
                <w:szCs w:val="16"/>
              </w:rPr>
            </w:pPr>
          </w:p>
        </w:tc>
        <w:tc>
          <w:tcPr>
            <w:tcW w:w="730" w:type="dxa"/>
          </w:tcPr>
          <w:p w14:paraId="4BFEC446" w14:textId="77777777" w:rsidR="00D02920" w:rsidRPr="004F2ABC" w:rsidRDefault="00D02920" w:rsidP="00B14163">
            <w:pPr>
              <w:pStyle w:val="TableCell0"/>
              <w:rPr>
                <w:sz w:val="16"/>
                <w:szCs w:val="16"/>
              </w:rPr>
            </w:pPr>
          </w:p>
        </w:tc>
        <w:tc>
          <w:tcPr>
            <w:tcW w:w="731" w:type="dxa"/>
            <w:shd w:val="clear" w:color="auto" w:fill="auto"/>
          </w:tcPr>
          <w:p w14:paraId="07BC83EE" w14:textId="77777777" w:rsidR="00D02920" w:rsidRPr="004F2ABC" w:rsidRDefault="00D02920" w:rsidP="00B14163">
            <w:pPr>
              <w:pStyle w:val="TableCell0"/>
              <w:rPr>
                <w:sz w:val="16"/>
                <w:szCs w:val="16"/>
              </w:rPr>
            </w:pPr>
          </w:p>
        </w:tc>
        <w:tc>
          <w:tcPr>
            <w:tcW w:w="730" w:type="dxa"/>
            <w:shd w:val="clear" w:color="auto" w:fill="auto"/>
          </w:tcPr>
          <w:p w14:paraId="661DF469" w14:textId="77777777" w:rsidR="00D02920" w:rsidRPr="004F2ABC" w:rsidRDefault="00D02920" w:rsidP="00B14163">
            <w:pPr>
              <w:pStyle w:val="TableCell0"/>
              <w:rPr>
                <w:sz w:val="16"/>
                <w:szCs w:val="16"/>
              </w:rPr>
            </w:pPr>
          </w:p>
        </w:tc>
        <w:tc>
          <w:tcPr>
            <w:tcW w:w="731" w:type="dxa"/>
            <w:shd w:val="clear" w:color="auto" w:fill="auto"/>
          </w:tcPr>
          <w:p w14:paraId="26364DC4" w14:textId="77777777" w:rsidR="00D02920" w:rsidRPr="004F2ABC" w:rsidRDefault="00D02920" w:rsidP="00B14163">
            <w:pPr>
              <w:pStyle w:val="TableCell0"/>
              <w:rPr>
                <w:sz w:val="16"/>
                <w:szCs w:val="16"/>
              </w:rPr>
            </w:pPr>
          </w:p>
        </w:tc>
        <w:tc>
          <w:tcPr>
            <w:tcW w:w="731" w:type="dxa"/>
            <w:shd w:val="clear" w:color="auto" w:fill="F2F2F2" w:themeFill="background1" w:themeFillShade="F2"/>
          </w:tcPr>
          <w:p w14:paraId="0C522815" w14:textId="77777777" w:rsidR="00D02920" w:rsidRPr="004F2ABC" w:rsidRDefault="00D02920" w:rsidP="00B14163">
            <w:pPr>
              <w:pStyle w:val="TableCell0"/>
              <w:rPr>
                <w:sz w:val="16"/>
                <w:szCs w:val="16"/>
              </w:rPr>
            </w:pPr>
            <w:r w:rsidRPr="004F2ABC">
              <w:rPr>
                <w:sz w:val="16"/>
                <w:szCs w:val="16"/>
              </w:rPr>
              <w:t>24</w:t>
            </w:r>
          </w:p>
        </w:tc>
        <w:tc>
          <w:tcPr>
            <w:tcW w:w="730" w:type="dxa"/>
            <w:shd w:val="clear" w:color="auto" w:fill="F2F2F2" w:themeFill="background1" w:themeFillShade="F2"/>
          </w:tcPr>
          <w:p w14:paraId="46D852DE" w14:textId="77777777" w:rsidR="00D02920" w:rsidRPr="004F2ABC" w:rsidRDefault="00D02920" w:rsidP="00B14163">
            <w:pPr>
              <w:pStyle w:val="TableCell0"/>
              <w:rPr>
                <w:sz w:val="16"/>
                <w:szCs w:val="16"/>
              </w:rPr>
            </w:pPr>
            <w:r w:rsidRPr="004F2ABC">
              <w:rPr>
                <w:sz w:val="16"/>
                <w:szCs w:val="16"/>
              </w:rPr>
              <w:t>3</w:t>
            </w:r>
          </w:p>
        </w:tc>
        <w:tc>
          <w:tcPr>
            <w:tcW w:w="731" w:type="dxa"/>
            <w:shd w:val="clear" w:color="auto" w:fill="F2F2F2" w:themeFill="background1" w:themeFillShade="F2"/>
          </w:tcPr>
          <w:p w14:paraId="73EFF30D" w14:textId="77777777" w:rsidR="00D02920" w:rsidRPr="004F2ABC" w:rsidRDefault="00D02920" w:rsidP="00B14163">
            <w:pPr>
              <w:pStyle w:val="TableCell0"/>
              <w:rPr>
                <w:sz w:val="16"/>
                <w:szCs w:val="16"/>
              </w:rPr>
            </w:pPr>
            <w:r w:rsidRPr="004F2ABC">
              <w:rPr>
                <w:sz w:val="16"/>
                <w:szCs w:val="16"/>
              </w:rPr>
              <w:t>4</w:t>
            </w:r>
          </w:p>
        </w:tc>
        <w:tc>
          <w:tcPr>
            <w:tcW w:w="730" w:type="dxa"/>
            <w:shd w:val="clear" w:color="auto" w:fill="FBD4B4" w:themeFill="accent6" w:themeFillTint="66"/>
          </w:tcPr>
          <w:p w14:paraId="574C22D9" w14:textId="77777777" w:rsidR="00D02920" w:rsidRPr="004F2ABC" w:rsidRDefault="00D02920" w:rsidP="00B14163">
            <w:pPr>
              <w:pStyle w:val="TableCell0"/>
              <w:rPr>
                <w:sz w:val="16"/>
                <w:szCs w:val="16"/>
              </w:rPr>
            </w:pPr>
            <w:r w:rsidRPr="00D24D94">
              <w:rPr>
                <w:sz w:val="16"/>
                <w:szCs w:val="16"/>
              </w:rPr>
              <w:t>48</w:t>
            </w:r>
          </w:p>
        </w:tc>
        <w:tc>
          <w:tcPr>
            <w:tcW w:w="731" w:type="dxa"/>
            <w:shd w:val="clear" w:color="auto" w:fill="FBD4B4" w:themeFill="accent6" w:themeFillTint="66"/>
          </w:tcPr>
          <w:p w14:paraId="1EE1B2AE" w14:textId="77777777" w:rsidR="00D02920" w:rsidRPr="004F2ABC" w:rsidRDefault="00D02920" w:rsidP="00B14163">
            <w:pPr>
              <w:pStyle w:val="TableCell0"/>
              <w:rPr>
                <w:sz w:val="16"/>
                <w:szCs w:val="16"/>
              </w:rPr>
            </w:pPr>
            <w:r w:rsidRPr="00D24D94">
              <w:rPr>
                <w:sz w:val="16"/>
                <w:szCs w:val="16"/>
              </w:rPr>
              <w:t>3</w:t>
            </w:r>
          </w:p>
        </w:tc>
        <w:tc>
          <w:tcPr>
            <w:tcW w:w="731" w:type="dxa"/>
            <w:shd w:val="clear" w:color="auto" w:fill="FBD4B4" w:themeFill="accent6" w:themeFillTint="66"/>
          </w:tcPr>
          <w:p w14:paraId="53907A80" w14:textId="77777777" w:rsidR="00D02920" w:rsidRPr="004F2ABC" w:rsidRDefault="00D02920" w:rsidP="00B14163">
            <w:pPr>
              <w:pStyle w:val="TableCell0"/>
              <w:rPr>
                <w:sz w:val="16"/>
                <w:szCs w:val="16"/>
              </w:rPr>
            </w:pPr>
            <w:r w:rsidRPr="00D24D94">
              <w:rPr>
                <w:sz w:val="16"/>
                <w:szCs w:val="16"/>
              </w:rPr>
              <w:t>28</w:t>
            </w:r>
          </w:p>
        </w:tc>
      </w:tr>
      <w:tr w:rsidR="00D02920" w:rsidRPr="004F2ABC" w14:paraId="5FA5098D" w14:textId="77777777" w:rsidTr="0047015E">
        <w:tc>
          <w:tcPr>
            <w:tcW w:w="583" w:type="dxa"/>
          </w:tcPr>
          <w:p w14:paraId="06C726BE" w14:textId="77777777" w:rsidR="00D02920" w:rsidRPr="004F2ABC" w:rsidRDefault="00D02920" w:rsidP="00B14163">
            <w:pPr>
              <w:pStyle w:val="TableCell0"/>
              <w:rPr>
                <w:sz w:val="16"/>
                <w:szCs w:val="16"/>
              </w:rPr>
            </w:pPr>
            <w:r w:rsidRPr="004F2ABC">
              <w:rPr>
                <w:sz w:val="16"/>
                <w:szCs w:val="16"/>
              </w:rPr>
              <w:t>10</w:t>
            </w:r>
          </w:p>
        </w:tc>
        <w:tc>
          <w:tcPr>
            <w:tcW w:w="730" w:type="dxa"/>
          </w:tcPr>
          <w:p w14:paraId="2125F99A" w14:textId="77777777" w:rsidR="00D02920" w:rsidRPr="004F2ABC" w:rsidRDefault="00D02920" w:rsidP="00B14163">
            <w:pPr>
              <w:pStyle w:val="TableCell0"/>
              <w:rPr>
                <w:sz w:val="16"/>
                <w:szCs w:val="16"/>
              </w:rPr>
            </w:pPr>
          </w:p>
        </w:tc>
        <w:tc>
          <w:tcPr>
            <w:tcW w:w="731" w:type="dxa"/>
          </w:tcPr>
          <w:p w14:paraId="48E553B9" w14:textId="77777777" w:rsidR="00D02920" w:rsidRPr="004F2ABC" w:rsidRDefault="00D02920" w:rsidP="00B14163">
            <w:pPr>
              <w:pStyle w:val="TableCell0"/>
              <w:rPr>
                <w:sz w:val="16"/>
                <w:szCs w:val="16"/>
              </w:rPr>
            </w:pPr>
          </w:p>
        </w:tc>
        <w:tc>
          <w:tcPr>
            <w:tcW w:w="730" w:type="dxa"/>
          </w:tcPr>
          <w:p w14:paraId="20C9C4B0" w14:textId="77777777" w:rsidR="00D02920" w:rsidRPr="004F2ABC" w:rsidRDefault="00D02920" w:rsidP="00B14163">
            <w:pPr>
              <w:pStyle w:val="TableCell0"/>
              <w:rPr>
                <w:sz w:val="16"/>
                <w:szCs w:val="16"/>
              </w:rPr>
            </w:pPr>
          </w:p>
        </w:tc>
        <w:tc>
          <w:tcPr>
            <w:tcW w:w="731" w:type="dxa"/>
          </w:tcPr>
          <w:p w14:paraId="778B5DAA" w14:textId="77777777" w:rsidR="00D02920" w:rsidRPr="004F2ABC" w:rsidRDefault="00D02920" w:rsidP="00B14163">
            <w:pPr>
              <w:pStyle w:val="TableCell0"/>
              <w:rPr>
                <w:sz w:val="16"/>
                <w:szCs w:val="16"/>
              </w:rPr>
            </w:pPr>
          </w:p>
        </w:tc>
        <w:tc>
          <w:tcPr>
            <w:tcW w:w="730" w:type="dxa"/>
          </w:tcPr>
          <w:p w14:paraId="389538C5" w14:textId="77777777" w:rsidR="00D02920" w:rsidRPr="004F2ABC" w:rsidRDefault="00D02920" w:rsidP="00B14163">
            <w:pPr>
              <w:pStyle w:val="TableCell0"/>
              <w:rPr>
                <w:sz w:val="16"/>
                <w:szCs w:val="16"/>
              </w:rPr>
            </w:pPr>
          </w:p>
        </w:tc>
        <w:tc>
          <w:tcPr>
            <w:tcW w:w="731" w:type="dxa"/>
          </w:tcPr>
          <w:p w14:paraId="4FAFBAB4" w14:textId="77777777" w:rsidR="00D02920" w:rsidRPr="004F2ABC" w:rsidRDefault="00D02920" w:rsidP="00B14163">
            <w:pPr>
              <w:pStyle w:val="TableCell0"/>
              <w:rPr>
                <w:sz w:val="16"/>
                <w:szCs w:val="16"/>
              </w:rPr>
            </w:pPr>
          </w:p>
        </w:tc>
        <w:tc>
          <w:tcPr>
            <w:tcW w:w="731" w:type="dxa"/>
            <w:shd w:val="clear" w:color="auto" w:fill="FBD4B4" w:themeFill="accent6" w:themeFillTint="66"/>
          </w:tcPr>
          <w:p w14:paraId="239A5CC4" w14:textId="77777777" w:rsidR="00D02920" w:rsidRPr="004F2ABC" w:rsidRDefault="00D02920" w:rsidP="00B14163">
            <w:pPr>
              <w:pStyle w:val="TableCell0"/>
              <w:rPr>
                <w:sz w:val="16"/>
                <w:szCs w:val="16"/>
              </w:rPr>
            </w:pPr>
            <w:r w:rsidRPr="004F2ABC">
              <w:rPr>
                <w:sz w:val="16"/>
                <w:szCs w:val="16"/>
              </w:rPr>
              <w:t>48</w:t>
            </w:r>
          </w:p>
        </w:tc>
        <w:tc>
          <w:tcPr>
            <w:tcW w:w="730" w:type="dxa"/>
            <w:shd w:val="clear" w:color="auto" w:fill="FBD4B4" w:themeFill="accent6" w:themeFillTint="66"/>
          </w:tcPr>
          <w:p w14:paraId="73E588B7" w14:textId="77777777" w:rsidR="00D02920" w:rsidRPr="004F2ABC" w:rsidRDefault="00D02920" w:rsidP="00B14163">
            <w:pPr>
              <w:pStyle w:val="TableCell0"/>
              <w:rPr>
                <w:sz w:val="16"/>
                <w:szCs w:val="16"/>
              </w:rPr>
            </w:pPr>
            <w:r w:rsidRPr="004F2ABC">
              <w:rPr>
                <w:sz w:val="16"/>
                <w:szCs w:val="16"/>
              </w:rPr>
              <w:t>1</w:t>
            </w:r>
          </w:p>
        </w:tc>
        <w:tc>
          <w:tcPr>
            <w:tcW w:w="731" w:type="dxa"/>
            <w:shd w:val="clear" w:color="auto" w:fill="FBD4B4" w:themeFill="accent6" w:themeFillTint="66"/>
          </w:tcPr>
          <w:p w14:paraId="47BAD98E" w14:textId="77777777" w:rsidR="00D02920" w:rsidRPr="004F2ABC" w:rsidRDefault="00D02920" w:rsidP="00B14163">
            <w:pPr>
              <w:pStyle w:val="TableCell0"/>
              <w:rPr>
                <w:sz w:val="16"/>
                <w:szCs w:val="16"/>
              </w:rPr>
            </w:pPr>
            <w:r w:rsidRPr="004F2ABC">
              <w:rPr>
                <w:sz w:val="16"/>
                <w:szCs w:val="16"/>
              </w:rPr>
              <w:t>12</w:t>
            </w:r>
          </w:p>
        </w:tc>
        <w:tc>
          <w:tcPr>
            <w:tcW w:w="730" w:type="dxa"/>
          </w:tcPr>
          <w:p w14:paraId="6638E6D6" w14:textId="77777777" w:rsidR="00D02920" w:rsidRPr="004F2ABC" w:rsidRDefault="00D02920" w:rsidP="00B14163">
            <w:pPr>
              <w:pStyle w:val="TableCell0"/>
              <w:rPr>
                <w:sz w:val="16"/>
                <w:szCs w:val="16"/>
              </w:rPr>
            </w:pPr>
          </w:p>
        </w:tc>
        <w:tc>
          <w:tcPr>
            <w:tcW w:w="731" w:type="dxa"/>
          </w:tcPr>
          <w:p w14:paraId="2FFCA02C" w14:textId="77777777" w:rsidR="00D02920" w:rsidRPr="004F2ABC" w:rsidRDefault="00D02920" w:rsidP="00B14163">
            <w:pPr>
              <w:pStyle w:val="TableCell0"/>
              <w:rPr>
                <w:sz w:val="16"/>
                <w:szCs w:val="16"/>
              </w:rPr>
            </w:pPr>
          </w:p>
        </w:tc>
        <w:tc>
          <w:tcPr>
            <w:tcW w:w="731" w:type="dxa"/>
          </w:tcPr>
          <w:p w14:paraId="09997834" w14:textId="77777777" w:rsidR="00D02920" w:rsidRPr="004F2ABC" w:rsidRDefault="00D02920" w:rsidP="00B14163">
            <w:pPr>
              <w:pStyle w:val="TableCell0"/>
              <w:rPr>
                <w:sz w:val="16"/>
                <w:szCs w:val="16"/>
              </w:rPr>
            </w:pPr>
          </w:p>
        </w:tc>
      </w:tr>
      <w:tr w:rsidR="00D02920" w:rsidRPr="004F2ABC" w14:paraId="4DE7EE59" w14:textId="77777777" w:rsidTr="0047015E">
        <w:tc>
          <w:tcPr>
            <w:tcW w:w="583" w:type="dxa"/>
          </w:tcPr>
          <w:p w14:paraId="596C5BEF" w14:textId="77777777" w:rsidR="00D02920" w:rsidRPr="004F2ABC" w:rsidRDefault="00D02920" w:rsidP="00B14163">
            <w:pPr>
              <w:pStyle w:val="TableCell0"/>
              <w:rPr>
                <w:sz w:val="16"/>
                <w:szCs w:val="16"/>
              </w:rPr>
            </w:pPr>
            <w:r w:rsidRPr="004F2ABC">
              <w:rPr>
                <w:sz w:val="16"/>
                <w:szCs w:val="16"/>
              </w:rPr>
              <w:t>11</w:t>
            </w:r>
          </w:p>
        </w:tc>
        <w:tc>
          <w:tcPr>
            <w:tcW w:w="730" w:type="dxa"/>
          </w:tcPr>
          <w:p w14:paraId="2D0FC760" w14:textId="77777777" w:rsidR="00D02920" w:rsidRPr="004F2ABC" w:rsidRDefault="00D02920" w:rsidP="00B14163">
            <w:pPr>
              <w:pStyle w:val="TableCell0"/>
              <w:rPr>
                <w:sz w:val="16"/>
                <w:szCs w:val="16"/>
              </w:rPr>
            </w:pPr>
          </w:p>
        </w:tc>
        <w:tc>
          <w:tcPr>
            <w:tcW w:w="731" w:type="dxa"/>
          </w:tcPr>
          <w:p w14:paraId="516088C3" w14:textId="77777777" w:rsidR="00D02920" w:rsidRPr="004F2ABC" w:rsidRDefault="00D02920" w:rsidP="00B14163">
            <w:pPr>
              <w:pStyle w:val="TableCell0"/>
              <w:rPr>
                <w:sz w:val="16"/>
                <w:szCs w:val="16"/>
              </w:rPr>
            </w:pPr>
          </w:p>
        </w:tc>
        <w:tc>
          <w:tcPr>
            <w:tcW w:w="730" w:type="dxa"/>
          </w:tcPr>
          <w:p w14:paraId="7F6B8757" w14:textId="77777777" w:rsidR="00D02920" w:rsidRPr="004F2ABC" w:rsidRDefault="00D02920" w:rsidP="00B14163">
            <w:pPr>
              <w:pStyle w:val="TableCell0"/>
              <w:rPr>
                <w:sz w:val="16"/>
                <w:szCs w:val="16"/>
              </w:rPr>
            </w:pPr>
          </w:p>
        </w:tc>
        <w:tc>
          <w:tcPr>
            <w:tcW w:w="731" w:type="dxa"/>
          </w:tcPr>
          <w:p w14:paraId="5B340106" w14:textId="77777777" w:rsidR="00D02920" w:rsidRPr="004F2ABC" w:rsidRDefault="00D02920" w:rsidP="00B14163">
            <w:pPr>
              <w:pStyle w:val="TableCell0"/>
              <w:rPr>
                <w:sz w:val="16"/>
                <w:szCs w:val="16"/>
              </w:rPr>
            </w:pPr>
          </w:p>
        </w:tc>
        <w:tc>
          <w:tcPr>
            <w:tcW w:w="730" w:type="dxa"/>
          </w:tcPr>
          <w:p w14:paraId="75183D16" w14:textId="77777777" w:rsidR="00D02920" w:rsidRPr="004F2ABC" w:rsidRDefault="00D02920" w:rsidP="00B14163">
            <w:pPr>
              <w:pStyle w:val="TableCell0"/>
              <w:rPr>
                <w:sz w:val="16"/>
                <w:szCs w:val="16"/>
              </w:rPr>
            </w:pPr>
          </w:p>
        </w:tc>
        <w:tc>
          <w:tcPr>
            <w:tcW w:w="731" w:type="dxa"/>
          </w:tcPr>
          <w:p w14:paraId="3DEC6323" w14:textId="77777777" w:rsidR="00D02920" w:rsidRPr="004F2ABC" w:rsidRDefault="00D02920" w:rsidP="00B14163">
            <w:pPr>
              <w:pStyle w:val="TableCell0"/>
              <w:rPr>
                <w:sz w:val="16"/>
                <w:szCs w:val="16"/>
              </w:rPr>
            </w:pPr>
          </w:p>
        </w:tc>
        <w:tc>
          <w:tcPr>
            <w:tcW w:w="731" w:type="dxa"/>
            <w:shd w:val="clear" w:color="auto" w:fill="FBD4B4" w:themeFill="accent6" w:themeFillTint="66"/>
          </w:tcPr>
          <w:p w14:paraId="30A41028" w14:textId="77777777" w:rsidR="00D02920" w:rsidRPr="004F2ABC" w:rsidRDefault="00D02920" w:rsidP="00B14163">
            <w:pPr>
              <w:pStyle w:val="TableCell0"/>
              <w:rPr>
                <w:sz w:val="16"/>
                <w:szCs w:val="16"/>
              </w:rPr>
            </w:pPr>
            <w:r w:rsidRPr="004F2ABC">
              <w:rPr>
                <w:sz w:val="16"/>
                <w:szCs w:val="16"/>
              </w:rPr>
              <w:t>48</w:t>
            </w:r>
          </w:p>
        </w:tc>
        <w:tc>
          <w:tcPr>
            <w:tcW w:w="730" w:type="dxa"/>
            <w:shd w:val="clear" w:color="auto" w:fill="FBD4B4" w:themeFill="accent6" w:themeFillTint="66"/>
          </w:tcPr>
          <w:p w14:paraId="210C8B3A" w14:textId="77777777" w:rsidR="00D02920" w:rsidRPr="004F2ABC" w:rsidRDefault="00D02920" w:rsidP="00B14163">
            <w:pPr>
              <w:pStyle w:val="TableCell0"/>
              <w:rPr>
                <w:sz w:val="16"/>
                <w:szCs w:val="16"/>
              </w:rPr>
            </w:pPr>
            <w:r w:rsidRPr="004F2ABC">
              <w:rPr>
                <w:sz w:val="16"/>
                <w:szCs w:val="16"/>
              </w:rPr>
              <w:t>1</w:t>
            </w:r>
          </w:p>
        </w:tc>
        <w:tc>
          <w:tcPr>
            <w:tcW w:w="731" w:type="dxa"/>
            <w:shd w:val="clear" w:color="auto" w:fill="FBD4B4" w:themeFill="accent6" w:themeFillTint="66"/>
          </w:tcPr>
          <w:p w14:paraId="7945E87D" w14:textId="77777777" w:rsidR="00D02920" w:rsidRPr="004F2ABC" w:rsidRDefault="00D02920" w:rsidP="00B14163">
            <w:pPr>
              <w:pStyle w:val="TableCell0"/>
              <w:rPr>
                <w:sz w:val="16"/>
                <w:szCs w:val="16"/>
              </w:rPr>
            </w:pPr>
            <w:r w:rsidRPr="004F2ABC">
              <w:rPr>
                <w:sz w:val="16"/>
                <w:szCs w:val="16"/>
              </w:rPr>
              <w:t>14</w:t>
            </w:r>
          </w:p>
        </w:tc>
        <w:tc>
          <w:tcPr>
            <w:tcW w:w="730" w:type="dxa"/>
          </w:tcPr>
          <w:p w14:paraId="09F4FB00" w14:textId="77777777" w:rsidR="00D02920" w:rsidRPr="004F2ABC" w:rsidRDefault="00D02920" w:rsidP="00B14163">
            <w:pPr>
              <w:pStyle w:val="TableCell0"/>
              <w:rPr>
                <w:sz w:val="16"/>
                <w:szCs w:val="16"/>
              </w:rPr>
            </w:pPr>
          </w:p>
        </w:tc>
        <w:tc>
          <w:tcPr>
            <w:tcW w:w="731" w:type="dxa"/>
          </w:tcPr>
          <w:p w14:paraId="164DDE95" w14:textId="77777777" w:rsidR="00D02920" w:rsidRPr="004F2ABC" w:rsidRDefault="00D02920" w:rsidP="00B14163">
            <w:pPr>
              <w:pStyle w:val="TableCell0"/>
              <w:rPr>
                <w:sz w:val="16"/>
                <w:szCs w:val="16"/>
              </w:rPr>
            </w:pPr>
          </w:p>
        </w:tc>
        <w:tc>
          <w:tcPr>
            <w:tcW w:w="731" w:type="dxa"/>
          </w:tcPr>
          <w:p w14:paraId="4460BAB8" w14:textId="77777777" w:rsidR="00D02920" w:rsidRPr="004F2ABC" w:rsidRDefault="00D02920" w:rsidP="00B14163">
            <w:pPr>
              <w:pStyle w:val="TableCell0"/>
              <w:rPr>
                <w:sz w:val="16"/>
                <w:szCs w:val="16"/>
              </w:rPr>
            </w:pPr>
          </w:p>
        </w:tc>
      </w:tr>
      <w:tr w:rsidR="00D02920" w:rsidRPr="004F2ABC" w14:paraId="769AEC64" w14:textId="77777777" w:rsidTr="0047015E">
        <w:tc>
          <w:tcPr>
            <w:tcW w:w="583" w:type="dxa"/>
          </w:tcPr>
          <w:p w14:paraId="55AFAD70" w14:textId="77777777" w:rsidR="00D02920" w:rsidRPr="004F2ABC" w:rsidRDefault="00D02920" w:rsidP="00B14163">
            <w:pPr>
              <w:pStyle w:val="TableCell0"/>
              <w:rPr>
                <w:sz w:val="16"/>
                <w:szCs w:val="16"/>
              </w:rPr>
            </w:pPr>
            <w:r w:rsidRPr="004F2ABC">
              <w:rPr>
                <w:sz w:val="16"/>
                <w:szCs w:val="16"/>
              </w:rPr>
              <w:t>12</w:t>
            </w:r>
          </w:p>
        </w:tc>
        <w:tc>
          <w:tcPr>
            <w:tcW w:w="730" w:type="dxa"/>
          </w:tcPr>
          <w:p w14:paraId="4F9D8B1C" w14:textId="77777777" w:rsidR="00D02920" w:rsidRPr="004F2ABC" w:rsidRDefault="00D02920" w:rsidP="00B14163">
            <w:pPr>
              <w:pStyle w:val="TableCell0"/>
              <w:rPr>
                <w:sz w:val="16"/>
                <w:szCs w:val="16"/>
              </w:rPr>
            </w:pPr>
          </w:p>
        </w:tc>
        <w:tc>
          <w:tcPr>
            <w:tcW w:w="731" w:type="dxa"/>
          </w:tcPr>
          <w:p w14:paraId="69EEA0D0" w14:textId="77777777" w:rsidR="00D02920" w:rsidRPr="004F2ABC" w:rsidRDefault="00D02920" w:rsidP="00B14163">
            <w:pPr>
              <w:pStyle w:val="TableCell0"/>
              <w:rPr>
                <w:sz w:val="16"/>
                <w:szCs w:val="16"/>
              </w:rPr>
            </w:pPr>
          </w:p>
        </w:tc>
        <w:tc>
          <w:tcPr>
            <w:tcW w:w="730" w:type="dxa"/>
          </w:tcPr>
          <w:p w14:paraId="029C3E22" w14:textId="77777777" w:rsidR="00D02920" w:rsidRPr="004F2ABC" w:rsidRDefault="00D02920" w:rsidP="00B14163">
            <w:pPr>
              <w:pStyle w:val="TableCell0"/>
              <w:rPr>
                <w:sz w:val="16"/>
                <w:szCs w:val="16"/>
              </w:rPr>
            </w:pPr>
          </w:p>
        </w:tc>
        <w:tc>
          <w:tcPr>
            <w:tcW w:w="731" w:type="dxa"/>
          </w:tcPr>
          <w:p w14:paraId="3F08476A" w14:textId="77777777" w:rsidR="00D02920" w:rsidRPr="004F2ABC" w:rsidRDefault="00D02920" w:rsidP="00B14163">
            <w:pPr>
              <w:pStyle w:val="TableCell0"/>
              <w:rPr>
                <w:sz w:val="16"/>
                <w:szCs w:val="16"/>
              </w:rPr>
            </w:pPr>
          </w:p>
        </w:tc>
        <w:tc>
          <w:tcPr>
            <w:tcW w:w="730" w:type="dxa"/>
          </w:tcPr>
          <w:p w14:paraId="3BA875AB" w14:textId="77777777" w:rsidR="00D02920" w:rsidRPr="004F2ABC" w:rsidRDefault="00D02920" w:rsidP="00B14163">
            <w:pPr>
              <w:pStyle w:val="TableCell0"/>
              <w:rPr>
                <w:sz w:val="16"/>
                <w:szCs w:val="16"/>
              </w:rPr>
            </w:pPr>
          </w:p>
        </w:tc>
        <w:tc>
          <w:tcPr>
            <w:tcW w:w="731" w:type="dxa"/>
          </w:tcPr>
          <w:p w14:paraId="48B6E887" w14:textId="77777777" w:rsidR="00D02920" w:rsidRPr="004F2ABC" w:rsidRDefault="00D02920" w:rsidP="00B14163">
            <w:pPr>
              <w:pStyle w:val="TableCell0"/>
              <w:rPr>
                <w:sz w:val="16"/>
                <w:szCs w:val="16"/>
              </w:rPr>
            </w:pPr>
          </w:p>
        </w:tc>
        <w:tc>
          <w:tcPr>
            <w:tcW w:w="731" w:type="dxa"/>
            <w:shd w:val="clear" w:color="auto" w:fill="FBD4B4" w:themeFill="accent6" w:themeFillTint="66"/>
          </w:tcPr>
          <w:p w14:paraId="2C0360DB" w14:textId="77777777" w:rsidR="00D02920" w:rsidRPr="004F2ABC" w:rsidRDefault="00D02920" w:rsidP="00B14163">
            <w:pPr>
              <w:pStyle w:val="TableCell0"/>
              <w:rPr>
                <w:sz w:val="16"/>
                <w:szCs w:val="16"/>
              </w:rPr>
            </w:pPr>
            <w:r w:rsidRPr="004F2ABC">
              <w:rPr>
                <w:sz w:val="16"/>
                <w:szCs w:val="16"/>
              </w:rPr>
              <w:t>48</w:t>
            </w:r>
          </w:p>
        </w:tc>
        <w:tc>
          <w:tcPr>
            <w:tcW w:w="730" w:type="dxa"/>
            <w:shd w:val="clear" w:color="auto" w:fill="FBD4B4" w:themeFill="accent6" w:themeFillTint="66"/>
          </w:tcPr>
          <w:p w14:paraId="18A774EC" w14:textId="77777777" w:rsidR="00D02920" w:rsidRPr="004F2ABC" w:rsidRDefault="00D02920" w:rsidP="00B14163">
            <w:pPr>
              <w:pStyle w:val="TableCell0"/>
              <w:rPr>
                <w:sz w:val="16"/>
                <w:szCs w:val="16"/>
              </w:rPr>
            </w:pPr>
            <w:r w:rsidRPr="004F2ABC">
              <w:rPr>
                <w:sz w:val="16"/>
                <w:szCs w:val="16"/>
              </w:rPr>
              <w:t>1</w:t>
            </w:r>
          </w:p>
        </w:tc>
        <w:tc>
          <w:tcPr>
            <w:tcW w:w="731" w:type="dxa"/>
            <w:shd w:val="clear" w:color="auto" w:fill="FBD4B4" w:themeFill="accent6" w:themeFillTint="66"/>
          </w:tcPr>
          <w:p w14:paraId="6B3D4086" w14:textId="77777777" w:rsidR="00D02920" w:rsidRPr="004F2ABC" w:rsidRDefault="00D02920" w:rsidP="00B14163">
            <w:pPr>
              <w:pStyle w:val="TableCell0"/>
              <w:rPr>
                <w:sz w:val="16"/>
                <w:szCs w:val="16"/>
              </w:rPr>
            </w:pPr>
            <w:r w:rsidRPr="004F2ABC">
              <w:rPr>
                <w:sz w:val="16"/>
                <w:szCs w:val="16"/>
              </w:rPr>
              <w:t>16</w:t>
            </w:r>
          </w:p>
        </w:tc>
        <w:tc>
          <w:tcPr>
            <w:tcW w:w="730" w:type="dxa"/>
          </w:tcPr>
          <w:p w14:paraId="27E136C3" w14:textId="77777777" w:rsidR="00D02920" w:rsidRPr="004F2ABC" w:rsidRDefault="00D02920" w:rsidP="00B14163">
            <w:pPr>
              <w:pStyle w:val="TableCell0"/>
              <w:rPr>
                <w:sz w:val="16"/>
                <w:szCs w:val="16"/>
              </w:rPr>
            </w:pPr>
          </w:p>
        </w:tc>
        <w:tc>
          <w:tcPr>
            <w:tcW w:w="731" w:type="dxa"/>
          </w:tcPr>
          <w:p w14:paraId="05FEA7D7" w14:textId="77777777" w:rsidR="00D02920" w:rsidRPr="004F2ABC" w:rsidRDefault="00D02920" w:rsidP="00B14163">
            <w:pPr>
              <w:pStyle w:val="TableCell0"/>
              <w:rPr>
                <w:sz w:val="16"/>
                <w:szCs w:val="16"/>
              </w:rPr>
            </w:pPr>
          </w:p>
        </w:tc>
        <w:tc>
          <w:tcPr>
            <w:tcW w:w="731" w:type="dxa"/>
          </w:tcPr>
          <w:p w14:paraId="1579A425" w14:textId="77777777" w:rsidR="00D02920" w:rsidRPr="004F2ABC" w:rsidRDefault="00D02920" w:rsidP="00B14163">
            <w:pPr>
              <w:pStyle w:val="TableCell0"/>
              <w:rPr>
                <w:sz w:val="16"/>
                <w:szCs w:val="16"/>
              </w:rPr>
            </w:pPr>
          </w:p>
        </w:tc>
      </w:tr>
      <w:tr w:rsidR="00D02920" w:rsidRPr="004F2ABC" w14:paraId="4C9DF2AF" w14:textId="77777777" w:rsidTr="0047015E">
        <w:tc>
          <w:tcPr>
            <w:tcW w:w="583" w:type="dxa"/>
          </w:tcPr>
          <w:p w14:paraId="306BA713" w14:textId="77777777" w:rsidR="00D02920" w:rsidRPr="004F2ABC" w:rsidRDefault="00D02920" w:rsidP="00B14163">
            <w:pPr>
              <w:pStyle w:val="TableCell0"/>
              <w:rPr>
                <w:sz w:val="16"/>
                <w:szCs w:val="16"/>
              </w:rPr>
            </w:pPr>
            <w:r w:rsidRPr="004F2ABC">
              <w:rPr>
                <w:sz w:val="16"/>
                <w:szCs w:val="16"/>
              </w:rPr>
              <w:t>13</w:t>
            </w:r>
          </w:p>
        </w:tc>
        <w:tc>
          <w:tcPr>
            <w:tcW w:w="730" w:type="dxa"/>
          </w:tcPr>
          <w:p w14:paraId="2CF5495D" w14:textId="77777777" w:rsidR="00D02920" w:rsidRPr="004F2ABC" w:rsidRDefault="00D02920" w:rsidP="00B14163">
            <w:pPr>
              <w:pStyle w:val="TableCell0"/>
              <w:rPr>
                <w:sz w:val="16"/>
                <w:szCs w:val="16"/>
              </w:rPr>
            </w:pPr>
          </w:p>
        </w:tc>
        <w:tc>
          <w:tcPr>
            <w:tcW w:w="731" w:type="dxa"/>
          </w:tcPr>
          <w:p w14:paraId="590C36DF" w14:textId="77777777" w:rsidR="00D02920" w:rsidRPr="004F2ABC" w:rsidRDefault="00D02920" w:rsidP="00B14163">
            <w:pPr>
              <w:pStyle w:val="TableCell0"/>
              <w:rPr>
                <w:sz w:val="16"/>
                <w:szCs w:val="16"/>
              </w:rPr>
            </w:pPr>
          </w:p>
        </w:tc>
        <w:tc>
          <w:tcPr>
            <w:tcW w:w="730" w:type="dxa"/>
          </w:tcPr>
          <w:p w14:paraId="44A1EACB" w14:textId="77777777" w:rsidR="00D02920" w:rsidRPr="004F2ABC" w:rsidRDefault="00D02920" w:rsidP="00B14163">
            <w:pPr>
              <w:pStyle w:val="TableCell0"/>
              <w:rPr>
                <w:sz w:val="16"/>
                <w:szCs w:val="16"/>
              </w:rPr>
            </w:pPr>
          </w:p>
        </w:tc>
        <w:tc>
          <w:tcPr>
            <w:tcW w:w="731" w:type="dxa"/>
          </w:tcPr>
          <w:p w14:paraId="12B94929" w14:textId="77777777" w:rsidR="00D02920" w:rsidRPr="004F2ABC" w:rsidRDefault="00D02920" w:rsidP="00B14163">
            <w:pPr>
              <w:pStyle w:val="TableCell0"/>
              <w:rPr>
                <w:sz w:val="16"/>
                <w:szCs w:val="16"/>
              </w:rPr>
            </w:pPr>
          </w:p>
        </w:tc>
        <w:tc>
          <w:tcPr>
            <w:tcW w:w="730" w:type="dxa"/>
          </w:tcPr>
          <w:p w14:paraId="69387472" w14:textId="77777777" w:rsidR="00D02920" w:rsidRPr="004F2ABC" w:rsidRDefault="00D02920" w:rsidP="00B14163">
            <w:pPr>
              <w:pStyle w:val="TableCell0"/>
              <w:rPr>
                <w:sz w:val="16"/>
                <w:szCs w:val="16"/>
              </w:rPr>
            </w:pPr>
          </w:p>
        </w:tc>
        <w:tc>
          <w:tcPr>
            <w:tcW w:w="731" w:type="dxa"/>
          </w:tcPr>
          <w:p w14:paraId="35D82F5A" w14:textId="77777777" w:rsidR="00D02920" w:rsidRPr="004F2ABC" w:rsidRDefault="00D02920" w:rsidP="00B14163">
            <w:pPr>
              <w:pStyle w:val="TableCell0"/>
              <w:rPr>
                <w:sz w:val="16"/>
                <w:szCs w:val="16"/>
              </w:rPr>
            </w:pPr>
          </w:p>
        </w:tc>
        <w:tc>
          <w:tcPr>
            <w:tcW w:w="731" w:type="dxa"/>
            <w:shd w:val="clear" w:color="auto" w:fill="FBD4B4" w:themeFill="accent6" w:themeFillTint="66"/>
          </w:tcPr>
          <w:p w14:paraId="419D65CA" w14:textId="77777777" w:rsidR="00D02920" w:rsidRPr="004F2ABC" w:rsidRDefault="00D02920" w:rsidP="00B14163">
            <w:pPr>
              <w:pStyle w:val="TableCell0"/>
              <w:rPr>
                <w:sz w:val="16"/>
                <w:szCs w:val="16"/>
              </w:rPr>
            </w:pPr>
            <w:r w:rsidRPr="004F2ABC">
              <w:rPr>
                <w:sz w:val="16"/>
                <w:szCs w:val="16"/>
              </w:rPr>
              <w:t>48</w:t>
            </w:r>
          </w:p>
        </w:tc>
        <w:tc>
          <w:tcPr>
            <w:tcW w:w="730" w:type="dxa"/>
            <w:shd w:val="clear" w:color="auto" w:fill="FBD4B4" w:themeFill="accent6" w:themeFillTint="66"/>
          </w:tcPr>
          <w:p w14:paraId="4E56C4E8"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BD4B4" w:themeFill="accent6" w:themeFillTint="66"/>
          </w:tcPr>
          <w:p w14:paraId="71CCDFE8" w14:textId="77777777" w:rsidR="00D02920" w:rsidRPr="004F2ABC" w:rsidRDefault="00D02920" w:rsidP="00B14163">
            <w:pPr>
              <w:pStyle w:val="TableCell0"/>
              <w:rPr>
                <w:sz w:val="16"/>
                <w:szCs w:val="16"/>
              </w:rPr>
            </w:pPr>
            <w:r w:rsidRPr="004F2ABC">
              <w:rPr>
                <w:sz w:val="16"/>
                <w:szCs w:val="16"/>
              </w:rPr>
              <w:t>12</w:t>
            </w:r>
          </w:p>
        </w:tc>
        <w:tc>
          <w:tcPr>
            <w:tcW w:w="730" w:type="dxa"/>
          </w:tcPr>
          <w:p w14:paraId="5BB6A923" w14:textId="77777777" w:rsidR="00D02920" w:rsidRPr="004F2ABC" w:rsidRDefault="00D02920" w:rsidP="00B14163">
            <w:pPr>
              <w:pStyle w:val="TableCell0"/>
              <w:rPr>
                <w:sz w:val="16"/>
                <w:szCs w:val="16"/>
              </w:rPr>
            </w:pPr>
          </w:p>
        </w:tc>
        <w:tc>
          <w:tcPr>
            <w:tcW w:w="731" w:type="dxa"/>
          </w:tcPr>
          <w:p w14:paraId="09838640" w14:textId="77777777" w:rsidR="00D02920" w:rsidRPr="004F2ABC" w:rsidRDefault="00D02920" w:rsidP="00B14163">
            <w:pPr>
              <w:pStyle w:val="TableCell0"/>
              <w:rPr>
                <w:sz w:val="16"/>
                <w:szCs w:val="16"/>
              </w:rPr>
            </w:pPr>
          </w:p>
        </w:tc>
        <w:tc>
          <w:tcPr>
            <w:tcW w:w="731" w:type="dxa"/>
          </w:tcPr>
          <w:p w14:paraId="15C1F342" w14:textId="77777777" w:rsidR="00D02920" w:rsidRPr="004F2ABC" w:rsidRDefault="00D02920" w:rsidP="00B14163">
            <w:pPr>
              <w:pStyle w:val="TableCell0"/>
              <w:rPr>
                <w:sz w:val="16"/>
                <w:szCs w:val="16"/>
              </w:rPr>
            </w:pPr>
          </w:p>
        </w:tc>
      </w:tr>
      <w:tr w:rsidR="00D02920" w:rsidRPr="004F2ABC" w14:paraId="538E86B5" w14:textId="77777777" w:rsidTr="0047015E">
        <w:tc>
          <w:tcPr>
            <w:tcW w:w="583" w:type="dxa"/>
          </w:tcPr>
          <w:p w14:paraId="6273F6E5" w14:textId="77777777" w:rsidR="00D02920" w:rsidRPr="004F2ABC" w:rsidRDefault="00D02920" w:rsidP="00B14163">
            <w:pPr>
              <w:pStyle w:val="TableCell0"/>
              <w:rPr>
                <w:sz w:val="16"/>
                <w:szCs w:val="16"/>
              </w:rPr>
            </w:pPr>
            <w:r w:rsidRPr="004F2ABC">
              <w:rPr>
                <w:sz w:val="16"/>
                <w:szCs w:val="16"/>
              </w:rPr>
              <w:t>14</w:t>
            </w:r>
          </w:p>
        </w:tc>
        <w:tc>
          <w:tcPr>
            <w:tcW w:w="730" w:type="dxa"/>
          </w:tcPr>
          <w:p w14:paraId="15D3886F" w14:textId="77777777" w:rsidR="00D02920" w:rsidRPr="004F2ABC" w:rsidRDefault="00D02920" w:rsidP="00B14163">
            <w:pPr>
              <w:pStyle w:val="TableCell0"/>
              <w:rPr>
                <w:sz w:val="16"/>
                <w:szCs w:val="16"/>
              </w:rPr>
            </w:pPr>
          </w:p>
        </w:tc>
        <w:tc>
          <w:tcPr>
            <w:tcW w:w="731" w:type="dxa"/>
          </w:tcPr>
          <w:p w14:paraId="6F25CA9C" w14:textId="77777777" w:rsidR="00D02920" w:rsidRPr="004F2ABC" w:rsidRDefault="00D02920" w:rsidP="00B14163">
            <w:pPr>
              <w:pStyle w:val="TableCell0"/>
              <w:rPr>
                <w:sz w:val="16"/>
                <w:szCs w:val="16"/>
              </w:rPr>
            </w:pPr>
          </w:p>
        </w:tc>
        <w:tc>
          <w:tcPr>
            <w:tcW w:w="730" w:type="dxa"/>
          </w:tcPr>
          <w:p w14:paraId="17DABD08" w14:textId="77777777" w:rsidR="00D02920" w:rsidRPr="004F2ABC" w:rsidRDefault="00D02920" w:rsidP="00B14163">
            <w:pPr>
              <w:pStyle w:val="TableCell0"/>
              <w:rPr>
                <w:sz w:val="16"/>
                <w:szCs w:val="16"/>
              </w:rPr>
            </w:pPr>
          </w:p>
        </w:tc>
        <w:tc>
          <w:tcPr>
            <w:tcW w:w="731" w:type="dxa"/>
          </w:tcPr>
          <w:p w14:paraId="3D92A736" w14:textId="77777777" w:rsidR="00D02920" w:rsidRPr="004F2ABC" w:rsidRDefault="00D02920" w:rsidP="00B14163">
            <w:pPr>
              <w:pStyle w:val="TableCell0"/>
              <w:rPr>
                <w:sz w:val="16"/>
                <w:szCs w:val="16"/>
              </w:rPr>
            </w:pPr>
          </w:p>
        </w:tc>
        <w:tc>
          <w:tcPr>
            <w:tcW w:w="730" w:type="dxa"/>
          </w:tcPr>
          <w:p w14:paraId="3E258B26" w14:textId="77777777" w:rsidR="00D02920" w:rsidRPr="004F2ABC" w:rsidRDefault="00D02920" w:rsidP="00B14163">
            <w:pPr>
              <w:pStyle w:val="TableCell0"/>
              <w:rPr>
                <w:sz w:val="16"/>
                <w:szCs w:val="16"/>
              </w:rPr>
            </w:pPr>
          </w:p>
        </w:tc>
        <w:tc>
          <w:tcPr>
            <w:tcW w:w="731" w:type="dxa"/>
          </w:tcPr>
          <w:p w14:paraId="4158040D" w14:textId="77777777" w:rsidR="00D02920" w:rsidRPr="004F2ABC" w:rsidRDefault="00D02920" w:rsidP="00B14163">
            <w:pPr>
              <w:pStyle w:val="TableCell0"/>
              <w:rPr>
                <w:sz w:val="16"/>
                <w:szCs w:val="16"/>
              </w:rPr>
            </w:pPr>
          </w:p>
        </w:tc>
        <w:tc>
          <w:tcPr>
            <w:tcW w:w="731" w:type="dxa"/>
            <w:shd w:val="clear" w:color="auto" w:fill="FBD4B4" w:themeFill="accent6" w:themeFillTint="66"/>
          </w:tcPr>
          <w:p w14:paraId="68A038FE" w14:textId="77777777" w:rsidR="00D02920" w:rsidRPr="004F2ABC" w:rsidRDefault="00D02920" w:rsidP="00B14163">
            <w:pPr>
              <w:pStyle w:val="TableCell0"/>
              <w:rPr>
                <w:sz w:val="16"/>
                <w:szCs w:val="16"/>
              </w:rPr>
            </w:pPr>
            <w:r w:rsidRPr="004F2ABC">
              <w:rPr>
                <w:sz w:val="16"/>
                <w:szCs w:val="16"/>
              </w:rPr>
              <w:t>48</w:t>
            </w:r>
          </w:p>
        </w:tc>
        <w:tc>
          <w:tcPr>
            <w:tcW w:w="730" w:type="dxa"/>
            <w:shd w:val="clear" w:color="auto" w:fill="FBD4B4" w:themeFill="accent6" w:themeFillTint="66"/>
          </w:tcPr>
          <w:p w14:paraId="65B7530B"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BD4B4" w:themeFill="accent6" w:themeFillTint="66"/>
          </w:tcPr>
          <w:p w14:paraId="44F9C6FB" w14:textId="77777777" w:rsidR="00D02920" w:rsidRPr="004F2ABC" w:rsidRDefault="00D02920" w:rsidP="00B14163">
            <w:pPr>
              <w:pStyle w:val="TableCell0"/>
              <w:rPr>
                <w:sz w:val="16"/>
                <w:szCs w:val="16"/>
              </w:rPr>
            </w:pPr>
            <w:r w:rsidRPr="004F2ABC">
              <w:rPr>
                <w:sz w:val="16"/>
                <w:szCs w:val="16"/>
              </w:rPr>
              <w:t>14</w:t>
            </w:r>
          </w:p>
        </w:tc>
        <w:tc>
          <w:tcPr>
            <w:tcW w:w="730" w:type="dxa"/>
          </w:tcPr>
          <w:p w14:paraId="3D5359EF" w14:textId="77777777" w:rsidR="00D02920" w:rsidRPr="004F2ABC" w:rsidRDefault="00D02920" w:rsidP="00B14163">
            <w:pPr>
              <w:pStyle w:val="TableCell0"/>
              <w:rPr>
                <w:sz w:val="16"/>
                <w:szCs w:val="16"/>
              </w:rPr>
            </w:pPr>
          </w:p>
        </w:tc>
        <w:tc>
          <w:tcPr>
            <w:tcW w:w="731" w:type="dxa"/>
          </w:tcPr>
          <w:p w14:paraId="41ADFBFE" w14:textId="77777777" w:rsidR="00D02920" w:rsidRPr="004F2ABC" w:rsidRDefault="00D02920" w:rsidP="00B14163">
            <w:pPr>
              <w:pStyle w:val="TableCell0"/>
              <w:rPr>
                <w:sz w:val="16"/>
                <w:szCs w:val="16"/>
              </w:rPr>
            </w:pPr>
          </w:p>
        </w:tc>
        <w:tc>
          <w:tcPr>
            <w:tcW w:w="731" w:type="dxa"/>
          </w:tcPr>
          <w:p w14:paraId="4AA914C4" w14:textId="77777777" w:rsidR="00D02920" w:rsidRPr="004F2ABC" w:rsidRDefault="00D02920" w:rsidP="00B14163">
            <w:pPr>
              <w:pStyle w:val="TableCell0"/>
              <w:rPr>
                <w:sz w:val="16"/>
                <w:szCs w:val="16"/>
              </w:rPr>
            </w:pPr>
          </w:p>
        </w:tc>
      </w:tr>
      <w:tr w:rsidR="00D02920" w:rsidRPr="004F2ABC" w14:paraId="3960BA6D" w14:textId="77777777" w:rsidTr="0047015E">
        <w:tc>
          <w:tcPr>
            <w:tcW w:w="583" w:type="dxa"/>
          </w:tcPr>
          <w:p w14:paraId="1DD2AFFD" w14:textId="77777777" w:rsidR="00D02920" w:rsidRPr="004F2ABC" w:rsidRDefault="00D02920" w:rsidP="00B14163">
            <w:pPr>
              <w:pStyle w:val="TableCell0"/>
              <w:rPr>
                <w:sz w:val="16"/>
                <w:szCs w:val="16"/>
              </w:rPr>
            </w:pPr>
            <w:r w:rsidRPr="004F2ABC">
              <w:rPr>
                <w:sz w:val="16"/>
                <w:szCs w:val="16"/>
              </w:rPr>
              <w:t>15</w:t>
            </w:r>
          </w:p>
        </w:tc>
        <w:tc>
          <w:tcPr>
            <w:tcW w:w="730" w:type="dxa"/>
          </w:tcPr>
          <w:p w14:paraId="36B63568" w14:textId="77777777" w:rsidR="00D02920" w:rsidRPr="004F2ABC" w:rsidRDefault="00D02920" w:rsidP="00B14163">
            <w:pPr>
              <w:pStyle w:val="TableCell0"/>
              <w:rPr>
                <w:sz w:val="16"/>
                <w:szCs w:val="16"/>
              </w:rPr>
            </w:pPr>
          </w:p>
        </w:tc>
        <w:tc>
          <w:tcPr>
            <w:tcW w:w="731" w:type="dxa"/>
          </w:tcPr>
          <w:p w14:paraId="072BAEFA" w14:textId="77777777" w:rsidR="00D02920" w:rsidRPr="004F2ABC" w:rsidRDefault="00D02920" w:rsidP="00B14163">
            <w:pPr>
              <w:pStyle w:val="TableCell0"/>
              <w:rPr>
                <w:sz w:val="16"/>
                <w:szCs w:val="16"/>
              </w:rPr>
            </w:pPr>
          </w:p>
        </w:tc>
        <w:tc>
          <w:tcPr>
            <w:tcW w:w="730" w:type="dxa"/>
          </w:tcPr>
          <w:p w14:paraId="31E45848" w14:textId="77777777" w:rsidR="00D02920" w:rsidRPr="004F2ABC" w:rsidRDefault="00D02920" w:rsidP="00B14163">
            <w:pPr>
              <w:pStyle w:val="TableCell0"/>
              <w:rPr>
                <w:sz w:val="16"/>
                <w:szCs w:val="16"/>
              </w:rPr>
            </w:pPr>
          </w:p>
        </w:tc>
        <w:tc>
          <w:tcPr>
            <w:tcW w:w="731" w:type="dxa"/>
          </w:tcPr>
          <w:p w14:paraId="201B831F" w14:textId="77777777" w:rsidR="00D02920" w:rsidRPr="004F2ABC" w:rsidRDefault="00D02920" w:rsidP="00B14163">
            <w:pPr>
              <w:pStyle w:val="TableCell0"/>
              <w:rPr>
                <w:sz w:val="16"/>
                <w:szCs w:val="16"/>
              </w:rPr>
            </w:pPr>
          </w:p>
        </w:tc>
        <w:tc>
          <w:tcPr>
            <w:tcW w:w="730" w:type="dxa"/>
          </w:tcPr>
          <w:p w14:paraId="5A82023E" w14:textId="77777777" w:rsidR="00D02920" w:rsidRPr="004F2ABC" w:rsidRDefault="00D02920" w:rsidP="00B14163">
            <w:pPr>
              <w:pStyle w:val="TableCell0"/>
              <w:rPr>
                <w:sz w:val="16"/>
                <w:szCs w:val="16"/>
              </w:rPr>
            </w:pPr>
          </w:p>
        </w:tc>
        <w:tc>
          <w:tcPr>
            <w:tcW w:w="731" w:type="dxa"/>
          </w:tcPr>
          <w:p w14:paraId="489CF763" w14:textId="77777777" w:rsidR="00D02920" w:rsidRPr="004F2ABC" w:rsidRDefault="00D02920" w:rsidP="00B14163">
            <w:pPr>
              <w:pStyle w:val="TableCell0"/>
              <w:rPr>
                <w:sz w:val="16"/>
                <w:szCs w:val="16"/>
              </w:rPr>
            </w:pPr>
          </w:p>
        </w:tc>
        <w:tc>
          <w:tcPr>
            <w:tcW w:w="731" w:type="dxa"/>
            <w:shd w:val="clear" w:color="auto" w:fill="FBD4B4" w:themeFill="accent6" w:themeFillTint="66"/>
          </w:tcPr>
          <w:p w14:paraId="48CB7C43" w14:textId="77777777" w:rsidR="00D02920" w:rsidRPr="004F2ABC" w:rsidRDefault="00D02920" w:rsidP="00B14163">
            <w:pPr>
              <w:pStyle w:val="TableCell0"/>
              <w:rPr>
                <w:sz w:val="16"/>
                <w:szCs w:val="16"/>
              </w:rPr>
            </w:pPr>
            <w:r w:rsidRPr="004F2ABC">
              <w:rPr>
                <w:sz w:val="16"/>
                <w:szCs w:val="16"/>
              </w:rPr>
              <w:t>48</w:t>
            </w:r>
          </w:p>
        </w:tc>
        <w:tc>
          <w:tcPr>
            <w:tcW w:w="730" w:type="dxa"/>
            <w:shd w:val="clear" w:color="auto" w:fill="FBD4B4" w:themeFill="accent6" w:themeFillTint="66"/>
          </w:tcPr>
          <w:p w14:paraId="416AF460" w14:textId="77777777" w:rsidR="00D02920" w:rsidRPr="004F2ABC" w:rsidRDefault="00D02920" w:rsidP="00B14163">
            <w:pPr>
              <w:pStyle w:val="TableCell0"/>
              <w:rPr>
                <w:sz w:val="16"/>
                <w:szCs w:val="16"/>
              </w:rPr>
            </w:pPr>
            <w:r w:rsidRPr="004F2ABC">
              <w:rPr>
                <w:sz w:val="16"/>
                <w:szCs w:val="16"/>
              </w:rPr>
              <w:t>2</w:t>
            </w:r>
          </w:p>
        </w:tc>
        <w:tc>
          <w:tcPr>
            <w:tcW w:w="731" w:type="dxa"/>
            <w:shd w:val="clear" w:color="auto" w:fill="FBD4B4" w:themeFill="accent6" w:themeFillTint="66"/>
          </w:tcPr>
          <w:p w14:paraId="3F2DDF24" w14:textId="77777777" w:rsidR="00D02920" w:rsidRPr="004F2ABC" w:rsidRDefault="00D02920" w:rsidP="00B14163">
            <w:pPr>
              <w:pStyle w:val="TableCell0"/>
              <w:rPr>
                <w:sz w:val="16"/>
                <w:szCs w:val="16"/>
              </w:rPr>
            </w:pPr>
            <w:r w:rsidRPr="004F2ABC">
              <w:rPr>
                <w:sz w:val="16"/>
                <w:szCs w:val="16"/>
              </w:rPr>
              <w:t>16</w:t>
            </w:r>
          </w:p>
        </w:tc>
        <w:tc>
          <w:tcPr>
            <w:tcW w:w="730" w:type="dxa"/>
          </w:tcPr>
          <w:p w14:paraId="5DD640DE" w14:textId="77777777" w:rsidR="00D02920" w:rsidRPr="004F2ABC" w:rsidRDefault="00D02920" w:rsidP="00B14163">
            <w:pPr>
              <w:pStyle w:val="TableCell0"/>
              <w:rPr>
                <w:sz w:val="16"/>
                <w:szCs w:val="16"/>
              </w:rPr>
            </w:pPr>
          </w:p>
        </w:tc>
        <w:tc>
          <w:tcPr>
            <w:tcW w:w="731" w:type="dxa"/>
          </w:tcPr>
          <w:p w14:paraId="7F8367DA" w14:textId="77777777" w:rsidR="00D02920" w:rsidRPr="004F2ABC" w:rsidRDefault="00D02920" w:rsidP="00B14163">
            <w:pPr>
              <w:pStyle w:val="TableCell0"/>
              <w:rPr>
                <w:sz w:val="16"/>
                <w:szCs w:val="16"/>
              </w:rPr>
            </w:pPr>
          </w:p>
        </w:tc>
        <w:tc>
          <w:tcPr>
            <w:tcW w:w="731" w:type="dxa"/>
          </w:tcPr>
          <w:p w14:paraId="6F3402EA" w14:textId="77777777" w:rsidR="00D02920" w:rsidRPr="004F2ABC" w:rsidRDefault="00D02920" w:rsidP="00B14163">
            <w:pPr>
              <w:pStyle w:val="TableCell0"/>
              <w:rPr>
                <w:sz w:val="16"/>
                <w:szCs w:val="16"/>
              </w:rPr>
            </w:pPr>
          </w:p>
        </w:tc>
      </w:tr>
    </w:tbl>
    <w:p w14:paraId="4EDCC555" w14:textId="71420044" w:rsidR="00D02920" w:rsidRDefault="00D02920" w:rsidP="00D02920"/>
    <w:p w14:paraId="0C1115C9" w14:textId="28A7A7CC" w:rsidR="00D02920" w:rsidRDefault="009222F6" w:rsidP="00D02920">
      <w:r>
        <w:fldChar w:fldCharType="begin"/>
      </w:r>
      <w:r>
        <w:instrText xml:space="preserve"> REF _Ref95200654 \h </w:instrText>
      </w:r>
      <w:r>
        <w:fldChar w:fldCharType="separate"/>
      </w:r>
      <w:r>
        <w:t xml:space="preserve">Fig. </w:t>
      </w:r>
      <w:r>
        <w:rPr>
          <w:noProof/>
        </w:rPr>
        <w:t>1</w:t>
      </w:r>
      <w:r>
        <w:fldChar w:fldCharType="end"/>
      </w:r>
      <w:r>
        <w:t xml:space="preserve"> shows the locations of the SSB with respect to CORESET#0.</w:t>
      </w:r>
      <w:r w:rsidR="00E309C3">
        <w:t xml:space="preserve"> Note the number of symbols in a CORESET are not displayed.</w:t>
      </w:r>
    </w:p>
    <w:p w14:paraId="068B30A3" w14:textId="77777777" w:rsidR="00D02920" w:rsidRDefault="00D02920" w:rsidP="0047015E">
      <w:pPr>
        <w:keepNext/>
        <w:jc w:val="center"/>
      </w:pPr>
      <w:r>
        <w:rPr>
          <w:noProof/>
        </w:rPr>
        <mc:AlternateContent>
          <mc:Choice Requires="wpc">
            <w:drawing>
              <wp:inline distT="0" distB="0" distL="0" distR="0" wp14:anchorId="326CCD55" wp14:editId="07ADB92B">
                <wp:extent cx="5486400" cy="4021076"/>
                <wp:effectExtent l="0" t="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91440" y="91696"/>
                            <a:ext cx="27432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9383C" w14:textId="534ABD75" w:rsidR="00AB6BE6" w:rsidRPr="0047015E" w:rsidRDefault="00AB6BE6" w:rsidP="0047015E">
                              <w:pPr>
                                <w:spacing w:after="0"/>
                                <w:jc w:val="center"/>
                                <w:rPr>
                                  <w:color w:val="000000" w:themeColor="text1"/>
                                </w:rPr>
                              </w:pPr>
                              <w:r w:rsidRPr="0047015E">
                                <w:rPr>
                                  <w:color w:val="000000" w:themeColor="text1"/>
                                </w:rPr>
                                <w:t>CORESET</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3" name="Rectangle 3"/>
                        <wps:cNvSpPr/>
                        <wps:spPr>
                          <a:xfrm>
                            <a:off x="365760" y="366016"/>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FEB97" w14:textId="77777777" w:rsidR="00D02920" w:rsidRPr="008B373B" w:rsidRDefault="00D02920" w:rsidP="00D02920">
                              <w:pPr>
                                <w:spacing w:after="0"/>
                                <w:jc w:val="center"/>
                                <w:rPr>
                                  <w:color w:val="000000" w:themeColor="text1"/>
                                </w:rPr>
                              </w:pPr>
                              <w:r>
                                <w:rPr>
                                  <w:color w:val="000000" w:themeColor="text1"/>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4" name="Rectangle 4"/>
                        <wps:cNvSpPr/>
                        <wps:spPr>
                          <a:xfrm>
                            <a:off x="822960" y="272399"/>
                            <a:ext cx="182880" cy="1508760"/>
                          </a:xfrm>
                          <a:prstGeom prst="rect">
                            <a:avLst/>
                          </a:prstGeom>
                          <a:pattFill prst="wdUpDiag">
                            <a:fgClr>
                              <a:srgbClr val="92D05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942AC" w14:textId="77777777" w:rsidR="00D02920" w:rsidRPr="00256593" w:rsidRDefault="00D02920" w:rsidP="00D02920">
                              <w:pPr>
                                <w:spacing w:after="0"/>
                                <w:jc w:val="center"/>
                                <w:rPr>
                                  <w:color w:val="000000" w:themeColor="text1"/>
                                </w:rPr>
                              </w:pPr>
                              <w:r>
                                <w:rPr>
                                  <w:color w:val="000000" w:themeColor="text1"/>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5" name="Rectangle 5"/>
                        <wps:cNvSpPr/>
                        <wps:spPr>
                          <a:xfrm>
                            <a:off x="1188720" y="96081"/>
                            <a:ext cx="274320" cy="3657600"/>
                          </a:xfrm>
                          <a:prstGeom prst="rect">
                            <a:avLst/>
                          </a:prstGeom>
                          <a:solidFill>
                            <a:schemeClr val="accent6">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A6D6A" w14:textId="01EFC2C0" w:rsidR="00AB6BE6" w:rsidRPr="0047015E" w:rsidRDefault="00AB6BE6" w:rsidP="0047015E">
                              <w:pPr>
                                <w:spacing w:after="0"/>
                                <w:jc w:val="center"/>
                                <w:rPr>
                                  <w:color w:val="000000" w:themeColor="text1"/>
                                </w:rPr>
                              </w:pPr>
                              <w:r w:rsidRPr="00AB6BE6">
                                <w:rPr>
                                  <w:color w:val="000000" w:themeColor="text1"/>
                                </w:rPr>
                                <w:t>CORESET</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8" name="Rectangle 8"/>
                        <wps:cNvSpPr/>
                        <wps:spPr>
                          <a:xfrm>
                            <a:off x="548640" y="183165"/>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90E1DE" w14:textId="77777777" w:rsidR="00D02920" w:rsidRPr="008B373B" w:rsidRDefault="00D02920" w:rsidP="00D02920">
                              <w:pPr>
                                <w:spacing w:after="0"/>
                                <w:jc w:val="center"/>
                                <w:rPr>
                                  <w:color w:val="000000" w:themeColor="text1"/>
                                </w:rPr>
                              </w:pPr>
                              <w:r>
                                <w:rPr>
                                  <w:color w:val="000000" w:themeColor="text1"/>
                                </w:rPr>
                                <w:t>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9" name="Rectangle 9"/>
                        <wps:cNvSpPr/>
                        <wps:spPr>
                          <a:xfrm>
                            <a:off x="1463040" y="1188918"/>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C58F09" w14:textId="77777777" w:rsidR="00D02920" w:rsidRPr="008B373B" w:rsidRDefault="00D02920" w:rsidP="00D02920">
                              <w:pPr>
                                <w:spacing w:after="0"/>
                                <w:jc w:val="center"/>
                                <w:rPr>
                                  <w:color w:val="000000" w:themeColor="text1"/>
                                </w:rPr>
                              </w:pPr>
                              <w:r>
                                <w:rPr>
                                  <w:color w:val="000000" w:themeColor="text1"/>
                                </w:rPr>
                                <w:t>28</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0" name="Rectangle 10"/>
                        <wps:cNvSpPr/>
                        <wps:spPr>
                          <a:xfrm>
                            <a:off x="3017520" y="366033"/>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47BD3A" w14:textId="77777777" w:rsidR="00D02920" w:rsidRPr="008B373B" w:rsidRDefault="00D02920" w:rsidP="00D02920">
                              <w:pPr>
                                <w:spacing w:after="0"/>
                                <w:jc w:val="center"/>
                                <w:rPr>
                                  <w:color w:val="000000" w:themeColor="text1"/>
                                </w:rPr>
                              </w:pPr>
                              <w:r>
                                <w:rPr>
                                  <w:color w:val="000000" w:themeColor="text1"/>
                                </w:rPr>
                                <w:t>1</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1" name="Rectangle 11"/>
                        <wps:cNvSpPr/>
                        <wps:spPr>
                          <a:xfrm>
                            <a:off x="3200400" y="284480"/>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1647B" w14:textId="77777777" w:rsidR="00D02920" w:rsidRPr="008B373B" w:rsidRDefault="00D02920" w:rsidP="00D02920">
                              <w:pPr>
                                <w:spacing w:after="0"/>
                                <w:jc w:val="center"/>
                                <w:rPr>
                                  <w:color w:val="000000" w:themeColor="text1"/>
                                </w:rPr>
                              </w:pPr>
                              <w:r>
                                <w:rPr>
                                  <w:color w:val="000000" w:themeColor="text1"/>
                                </w:rPr>
                                <w:t>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2" name="Rectangle 12"/>
                        <wps:cNvSpPr/>
                        <wps:spPr>
                          <a:xfrm>
                            <a:off x="3383280" y="208280"/>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1A5532" w14:textId="77777777" w:rsidR="00D02920" w:rsidRPr="008B373B" w:rsidRDefault="00D02920" w:rsidP="00D02920">
                              <w:pPr>
                                <w:spacing w:after="0"/>
                                <w:jc w:val="center"/>
                                <w:rPr>
                                  <w:color w:val="000000" w:themeColor="text1"/>
                                </w:rPr>
                              </w:pPr>
                              <w:r>
                                <w:rPr>
                                  <w:color w:val="000000" w:themeColor="text1"/>
                                </w:rPr>
                                <w:t>3</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3" name="Rectangle 13"/>
                        <wps:cNvSpPr/>
                        <wps:spPr>
                          <a:xfrm>
                            <a:off x="1736849" y="2240045"/>
                            <a:ext cx="182880" cy="1508760"/>
                          </a:xfrm>
                          <a:prstGeom prst="rect">
                            <a:avLst/>
                          </a:prstGeom>
                          <a:pattFill prst="wdUpDiag">
                            <a:fgClr>
                              <a:srgbClr val="92D05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F415C2" w14:textId="77777777" w:rsidR="00D02920" w:rsidRPr="00256593" w:rsidRDefault="00D02920" w:rsidP="00D02920">
                              <w:pPr>
                                <w:spacing w:after="0"/>
                                <w:jc w:val="center"/>
                                <w:rPr>
                                  <w:color w:val="000000" w:themeColor="text1"/>
                                </w:rPr>
                              </w:pPr>
                              <w:r>
                                <w:rPr>
                                  <w:color w:val="000000" w:themeColor="text1"/>
                                </w:rPr>
                                <w:t>0</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4" name="Rectangle 14"/>
                        <wps:cNvSpPr/>
                        <wps:spPr>
                          <a:xfrm>
                            <a:off x="1920240" y="91696"/>
                            <a:ext cx="182880" cy="1508760"/>
                          </a:xfrm>
                          <a:prstGeom prst="rect">
                            <a:avLst/>
                          </a:prstGeom>
                          <a:pattFill prst="wdUpDiag">
                            <a:fgClr>
                              <a:srgbClr val="92D05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81851F" w14:textId="77777777" w:rsidR="00D02920" w:rsidRPr="00256593" w:rsidRDefault="00D02920" w:rsidP="00D02920">
                              <w:pPr>
                                <w:spacing w:after="0"/>
                                <w:jc w:val="center"/>
                                <w:rPr>
                                  <w:color w:val="000000" w:themeColor="text1"/>
                                </w:rPr>
                              </w:pPr>
                              <w:r>
                                <w:rPr>
                                  <w:color w:val="000000" w:themeColor="text1"/>
                                </w:rPr>
                                <w:t>56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5" name="Rectangle 15"/>
                        <wps:cNvSpPr/>
                        <wps:spPr>
                          <a:xfrm>
                            <a:off x="3566160" y="132080"/>
                            <a:ext cx="182880" cy="1508760"/>
                          </a:xfrm>
                          <a:prstGeom prst="rect">
                            <a:avLst/>
                          </a:prstGeom>
                          <a:pattFill prst="dkVert">
                            <a:fgClr>
                              <a:srgbClr val="00B050"/>
                            </a:fgClr>
                            <a:bgClr>
                              <a:schemeClr val="accent6">
                                <a:lumMod val="20000"/>
                                <a:lumOff val="80000"/>
                              </a:schemeClr>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098217" w14:textId="77777777" w:rsidR="00D02920" w:rsidRPr="00256593" w:rsidRDefault="00D02920" w:rsidP="00D02920">
                              <w:pPr>
                                <w:spacing w:after="0"/>
                                <w:jc w:val="center"/>
                                <w:rPr>
                                  <w:color w:val="000000" w:themeColor="text1"/>
                                </w:rPr>
                              </w:pPr>
                              <w:r>
                                <w:rPr>
                                  <w:color w:val="000000" w:themeColor="text1"/>
                                </w:rPr>
                                <w:t>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6" name="Rectangle 16"/>
                        <wps:cNvSpPr/>
                        <wps:spPr>
                          <a:xfrm>
                            <a:off x="2834640" y="436880"/>
                            <a:ext cx="182880" cy="1508760"/>
                          </a:xfrm>
                          <a:prstGeom prst="rect">
                            <a:avLst/>
                          </a:prstGeom>
                          <a:pattFill prst="dkVert">
                            <a:fgClr>
                              <a:srgbClr val="00B050"/>
                            </a:fgClr>
                            <a:bgClr>
                              <a:schemeClr val="accent6">
                                <a:lumMod val="20000"/>
                                <a:lumOff val="80000"/>
                              </a:schemeClr>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0337F1" w14:textId="77777777" w:rsidR="00D02920" w:rsidRPr="00256593" w:rsidRDefault="00D02920" w:rsidP="00D02920">
                              <w:pPr>
                                <w:spacing w:after="0"/>
                                <w:jc w:val="center"/>
                                <w:rPr>
                                  <w:color w:val="000000" w:themeColor="text1"/>
                                </w:rPr>
                              </w:pPr>
                              <w:r>
                                <w:rPr>
                                  <w:color w:val="000000" w:themeColor="text1"/>
                                </w:rPr>
                                <w:t>0</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7" name="Rectangle 17"/>
                        <wps:cNvSpPr/>
                        <wps:spPr>
                          <a:xfrm>
                            <a:off x="4448175" y="1320862"/>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A4B623" w14:textId="77777777" w:rsidR="00D02920" w:rsidRPr="008B373B" w:rsidRDefault="00D02920" w:rsidP="00D02920">
                              <w:pPr>
                                <w:spacing w:after="0"/>
                                <w:jc w:val="center"/>
                                <w:rPr>
                                  <w:color w:val="000000" w:themeColor="text1"/>
                                </w:rPr>
                              </w:pPr>
                              <w:r>
                                <w:rPr>
                                  <w:color w:val="000000" w:themeColor="text1"/>
                                </w:rPr>
                                <w:t>12</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8" name="Rectangle 18"/>
                        <wps:cNvSpPr/>
                        <wps:spPr>
                          <a:xfrm>
                            <a:off x="4617720" y="1187155"/>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850AA" w14:textId="77777777" w:rsidR="00D02920" w:rsidRPr="008B373B" w:rsidRDefault="00D02920" w:rsidP="00D02920">
                              <w:pPr>
                                <w:spacing w:after="0"/>
                                <w:jc w:val="center"/>
                                <w:rPr>
                                  <w:color w:val="000000" w:themeColor="text1"/>
                                </w:rPr>
                              </w:pPr>
                              <w:r>
                                <w:rPr>
                                  <w:color w:val="000000" w:themeColor="text1"/>
                                </w:rPr>
                                <w:t>14</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19" name="Rectangle 19"/>
                        <wps:cNvSpPr/>
                        <wps:spPr>
                          <a:xfrm>
                            <a:off x="4800600" y="990300"/>
                            <a:ext cx="182880" cy="1508760"/>
                          </a:xfrm>
                          <a:prstGeom prst="rect">
                            <a:avLst/>
                          </a:prstGeom>
                          <a:solidFill>
                            <a:srgbClr val="92D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A736B6" w14:textId="77777777" w:rsidR="00D02920" w:rsidRPr="008B373B" w:rsidRDefault="00D02920" w:rsidP="00D02920">
                              <w:pPr>
                                <w:spacing w:after="0"/>
                                <w:jc w:val="center"/>
                                <w:rPr>
                                  <w:color w:val="000000" w:themeColor="text1"/>
                                </w:rPr>
                              </w:pPr>
                              <w:r>
                                <w:rPr>
                                  <w:color w:val="000000" w:themeColor="text1"/>
                                </w:rPr>
                                <w:t>16</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0" name="Rectangle 20"/>
                        <wps:cNvSpPr/>
                        <wps:spPr>
                          <a:xfrm>
                            <a:off x="5074920" y="2236754"/>
                            <a:ext cx="182880" cy="1508760"/>
                          </a:xfrm>
                          <a:prstGeom prst="rect">
                            <a:avLst/>
                          </a:prstGeom>
                          <a:pattFill prst="wdUpDiag">
                            <a:fgClr>
                              <a:srgbClr val="92D05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FE12D9" w14:textId="77777777" w:rsidR="00D02920" w:rsidRPr="00256593" w:rsidRDefault="00D02920" w:rsidP="00D02920">
                              <w:pPr>
                                <w:spacing w:after="0"/>
                                <w:jc w:val="center"/>
                                <w:rPr>
                                  <w:color w:val="000000" w:themeColor="text1"/>
                                </w:rPr>
                              </w:pPr>
                              <w:r>
                                <w:rPr>
                                  <w:color w:val="000000" w:themeColor="text1"/>
                                </w:rPr>
                                <w:t>0</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1" name="Rectangle 21"/>
                        <wps:cNvSpPr/>
                        <wps:spPr>
                          <a:xfrm>
                            <a:off x="5257800" y="96094"/>
                            <a:ext cx="182880" cy="1508760"/>
                          </a:xfrm>
                          <a:prstGeom prst="rect">
                            <a:avLst/>
                          </a:prstGeom>
                          <a:pattFill prst="wdUpDiag">
                            <a:fgClr>
                              <a:srgbClr val="92D05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D59FCA" w14:textId="77777777" w:rsidR="00D02920" w:rsidRPr="00256593" w:rsidRDefault="00D02920" w:rsidP="00D02920">
                              <w:pPr>
                                <w:spacing w:after="0"/>
                                <w:jc w:val="center"/>
                                <w:rPr>
                                  <w:color w:val="000000" w:themeColor="text1"/>
                                </w:rPr>
                              </w:pPr>
                              <w:r>
                                <w:rPr>
                                  <w:color w:val="000000" w:themeColor="text1"/>
                                </w:rPr>
                                <w:t>28</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2" name="Text Box 22"/>
                        <wps:cNvSpPr txBox="1"/>
                        <wps:spPr>
                          <a:xfrm>
                            <a:off x="165735" y="2021405"/>
                            <a:ext cx="1003286" cy="477731"/>
                          </a:xfrm>
                          <a:prstGeom prst="rect">
                            <a:avLst/>
                          </a:prstGeom>
                          <a:solidFill>
                            <a:schemeClr val="lt1"/>
                          </a:solidFill>
                          <a:ln w="6350">
                            <a:noFill/>
                          </a:ln>
                        </wps:spPr>
                        <wps:txbx>
                          <w:txbxContent>
                            <w:p w14:paraId="79CB0332" w14:textId="5A978A9C" w:rsidR="00D02920" w:rsidRDefault="00D02920" w:rsidP="00D02920">
                              <w:pPr>
                                <w:spacing w:after="0"/>
                                <w:jc w:val="left"/>
                              </w:pPr>
                              <w:r w:rsidRPr="00263476">
                                <w:rPr>
                                  <w:sz w:val="18"/>
                                  <w:szCs w:val="18"/>
                                </w:rPr>
                                <w:t xml:space="preserve">a) 10 MHz </w:t>
                              </w:r>
                              <w:r w:rsidR="00E74F97" w:rsidRPr="00263476">
                                <w:rPr>
                                  <w:sz w:val="18"/>
                                  <w:szCs w:val="18"/>
                                </w:rPr>
                                <w:t xml:space="preserve">CORESET#0 </w:t>
                              </w:r>
                              <w:r w:rsidRPr="00263476">
                                <w:rPr>
                                  <w:sz w:val="18"/>
                                  <w:szCs w:val="18"/>
                                </w:rPr>
                                <w:t>BW, 15 kHz 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Text Box 23"/>
                        <wps:cNvSpPr txBox="1"/>
                        <wps:spPr>
                          <a:xfrm>
                            <a:off x="914400" y="3759721"/>
                            <a:ext cx="1554480" cy="186745"/>
                          </a:xfrm>
                          <a:prstGeom prst="rect">
                            <a:avLst/>
                          </a:prstGeom>
                          <a:solidFill>
                            <a:schemeClr val="lt1"/>
                          </a:solidFill>
                          <a:ln w="6350">
                            <a:noFill/>
                          </a:ln>
                        </wps:spPr>
                        <wps:txbx>
                          <w:txbxContent>
                            <w:p w14:paraId="39B21659" w14:textId="77777777" w:rsidR="00D02920" w:rsidRDefault="00D02920" w:rsidP="00D02920">
                              <w:pPr>
                                <w:spacing w:after="0"/>
                                <w:jc w:val="center"/>
                              </w:pPr>
                              <w:r>
                                <w:t>b)</w:t>
                              </w:r>
                              <w:r w:rsidRPr="008E1CFE">
                                <w:t xml:space="preserve"> </w:t>
                              </w:r>
                              <w:r>
                                <w:t>20 MHz BW, 15 kHz 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Text Box 24"/>
                        <wps:cNvSpPr txBox="1"/>
                        <wps:spPr>
                          <a:xfrm>
                            <a:off x="3794760" y="3775843"/>
                            <a:ext cx="1554480" cy="186745"/>
                          </a:xfrm>
                          <a:prstGeom prst="rect">
                            <a:avLst/>
                          </a:prstGeom>
                          <a:solidFill>
                            <a:schemeClr val="lt1"/>
                          </a:solidFill>
                          <a:ln w="6350">
                            <a:noFill/>
                          </a:ln>
                        </wps:spPr>
                        <wps:txbx>
                          <w:txbxContent>
                            <w:p w14:paraId="04024B1D" w14:textId="77777777" w:rsidR="00D02920" w:rsidRDefault="00D02920" w:rsidP="00D02920">
                              <w:pPr>
                                <w:spacing w:after="0"/>
                                <w:jc w:val="center"/>
                              </w:pPr>
                              <w:r>
                                <w:t>d)</w:t>
                              </w:r>
                              <w:r w:rsidRPr="008E1CFE">
                                <w:t xml:space="preserve"> </w:t>
                              </w:r>
                              <w:r>
                                <w:t>20 MHz BW, 30 kHz 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2468880" y="2021491"/>
                            <a:ext cx="1144905" cy="585499"/>
                          </a:xfrm>
                          <a:prstGeom prst="rect">
                            <a:avLst/>
                          </a:prstGeom>
                          <a:solidFill>
                            <a:schemeClr val="lt1"/>
                          </a:solidFill>
                          <a:ln w="6350">
                            <a:noFill/>
                          </a:ln>
                        </wps:spPr>
                        <wps:txbx>
                          <w:txbxContent>
                            <w:p w14:paraId="44AB4BFC" w14:textId="1C323323" w:rsidR="00D02920" w:rsidRDefault="00C053E3" w:rsidP="00D02920">
                              <w:pPr>
                                <w:spacing w:after="0"/>
                                <w:jc w:val="left"/>
                              </w:pPr>
                              <w:r w:rsidRPr="00263476">
                                <w:rPr>
                                  <w:sz w:val="18"/>
                                  <w:szCs w:val="18"/>
                                </w:rPr>
                                <w:t>c</w:t>
                              </w:r>
                              <w:r w:rsidR="00D02920" w:rsidRPr="00263476">
                                <w:rPr>
                                  <w:sz w:val="18"/>
                                  <w:szCs w:val="18"/>
                                </w:rPr>
                                <w:t xml:space="preserve">) 10 MHz </w:t>
                              </w:r>
                              <w:r w:rsidR="00263476" w:rsidRPr="00263476">
                                <w:rPr>
                                  <w:sz w:val="18"/>
                                  <w:szCs w:val="18"/>
                                </w:rPr>
                                <w:t xml:space="preserve">CORESET#0 </w:t>
                              </w:r>
                              <w:r w:rsidR="00D02920" w:rsidRPr="00263476">
                                <w:rPr>
                                  <w:sz w:val="18"/>
                                  <w:szCs w:val="18"/>
                                </w:rPr>
                                <w:t>BW, 30 kHz SSB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Rectangle 27"/>
                        <wps:cNvSpPr/>
                        <wps:spPr>
                          <a:xfrm>
                            <a:off x="2561017" y="116840"/>
                            <a:ext cx="274320" cy="18288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46A97C" w14:textId="77777777" w:rsidR="00AB6BE6" w:rsidRPr="0047015E" w:rsidRDefault="00AB6BE6" w:rsidP="0047015E">
                              <w:pPr>
                                <w:spacing w:after="0"/>
                                <w:jc w:val="center"/>
                                <w:rPr>
                                  <w:color w:val="000000" w:themeColor="text1"/>
                                </w:rPr>
                              </w:pPr>
                              <w:r w:rsidRPr="0047015E">
                                <w:rPr>
                                  <w:color w:val="000000" w:themeColor="text1"/>
                                </w:rPr>
                                <w:t>CORESET</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s:wsp>
                        <wps:cNvPr id="28" name="Rectangle 28"/>
                        <wps:cNvSpPr/>
                        <wps:spPr>
                          <a:xfrm>
                            <a:off x="4173855" y="87519"/>
                            <a:ext cx="274320" cy="3657600"/>
                          </a:xfrm>
                          <a:prstGeom prst="rect">
                            <a:avLst/>
                          </a:prstGeom>
                          <a:solidFill>
                            <a:schemeClr val="accent6">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EC84FC" w14:textId="77777777" w:rsidR="00AB6BE6" w:rsidRPr="0047015E" w:rsidRDefault="00AB6BE6" w:rsidP="0047015E">
                              <w:pPr>
                                <w:spacing w:after="0"/>
                                <w:jc w:val="center"/>
                                <w:rPr>
                                  <w:color w:val="000000" w:themeColor="text1"/>
                                </w:rPr>
                              </w:pPr>
                              <w:r w:rsidRPr="00AB6BE6">
                                <w:rPr>
                                  <w:color w:val="000000" w:themeColor="text1"/>
                                </w:rPr>
                                <w:t>CORESET</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26CCD55" id="Canvas 26" o:spid="_x0000_s1026" editas="canvas" style="width:6in;height:316.6pt;mso-position-horizontal-relative:char;mso-position-vertical-relative:line" coordsize="54864,40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0208;visibility:visible;mso-wrap-style:square" filled="t">
                  <v:fill o:detectmouseclick="t"/>
                  <v:path o:connecttype="none"/>
                </v:shape>
                <v:rect id="Rectangle 2" o:spid="_x0000_s1028" style="position:absolute;left:914;top:916;width:2743;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" fillcolor="#f2f2f2 [3052]" strokecolor="black [3213]">
                  <v:textbox style="layout-flow:vertical;mso-layout-flow-alt:bottom-to-top" inset="0,0,0,0">
                    <w:txbxContent>
                      <w:p w14:paraId="1F79383C" w14:textId="534ABD75" w:rsidR="00AB6BE6" w:rsidRPr="0047015E" w:rsidRDefault="00AB6BE6" w:rsidP="0047015E">
                        <w:pPr>
                          <w:spacing w:after="0"/>
                          <w:jc w:val="center"/>
                          <w:rPr>
                            <w:color w:val="000000" w:themeColor="text1"/>
                          </w:rPr>
                        </w:pPr>
                        <w:r w:rsidRPr="0047015E">
                          <w:rPr>
                            <w:color w:val="000000" w:themeColor="text1"/>
                          </w:rPr>
                          <w:t>CORESET</w:t>
                        </w:r>
                      </w:p>
                    </w:txbxContent>
                  </v:textbox>
                </v:rect>
                <v:rect id="Rectangle 3" o:spid="_x0000_s1029" style="position:absolute;left:3657;top:3660;width:1829;height:1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" fillcolor="#92d050" strokecolor="black [3213]">
                  <v:textbox style="layout-flow:vertical;mso-layout-flow-alt:bottom-to-top" inset="0,0,0,0">
                    <w:txbxContent>
                      <w:p w14:paraId="2BBFEB97" w14:textId="77777777" w:rsidR="00D02920" w:rsidRPr="008B373B" w:rsidRDefault="00D02920" w:rsidP="00D02920">
                        <w:pPr>
                          <w:spacing w:after="0"/>
                          <w:jc w:val="center"/>
                          <w:rPr>
                            <w:color w:val="000000" w:themeColor="text1"/>
                          </w:rPr>
                        </w:pPr>
                        <w:r>
                          <w:rPr>
                            <w:color w:val="000000" w:themeColor="text1"/>
                          </w:rPr>
                          <w:t>2</w:t>
                        </w:r>
                      </w:p>
                    </w:txbxContent>
                  </v:textbox>
                </v:rect>
                <v:rect id="Rectangle 4" o:spid="_x0000_s1030" style="position:absolute;left:8229;top:2723;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" fillcolor="#92d050" strokecolor="black [3213]">
                  <v:fill r:id="rId8" o:title="" color2="white [3212]" type="pattern"/>
                  <v:textbox style="layout-flow:vertical;mso-layout-flow-alt:bottom-to-top" inset="0,0,0,0">
                    <w:txbxContent>
                      <w:p w14:paraId="163942AC" w14:textId="77777777" w:rsidR="00D02920" w:rsidRPr="00256593" w:rsidRDefault="00D02920" w:rsidP="00D02920">
                        <w:pPr>
                          <w:spacing w:after="0"/>
                          <w:jc w:val="center"/>
                          <w:rPr>
                            <w:color w:val="000000" w:themeColor="text1"/>
                          </w:rPr>
                        </w:pPr>
                        <w:r>
                          <w:rPr>
                            <w:color w:val="000000" w:themeColor="text1"/>
                          </w:rPr>
                          <w:t>4</w:t>
                        </w:r>
                      </w:p>
                    </w:txbxContent>
                  </v:textbox>
                </v:rect>
                <v:rect id="Rectangle 5" o:spid="_x0000_s1031" style="position:absolute;left:11887;top:960;width:2743;height:3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" fillcolor="#fabf8f [1945]" strokecolor="black [3213]">
                  <v:textbox style="layout-flow:vertical;mso-layout-flow-alt:bottom-to-top" inset="0,0,0,0">
                    <w:txbxContent>
                      <w:p w14:paraId="15FA6D6A" w14:textId="01EFC2C0" w:rsidR="00AB6BE6" w:rsidRPr="0047015E" w:rsidRDefault="00AB6BE6" w:rsidP="0047015E">
                        <w:pPr>
                          <w:spacing w:after="0"/>
                          <w:jc w:val="center"/>
                          <w:rPr>
                            <w:color w:val="000000" w:themeColor="text1"/>
                          </w:rPr>
                        </w:pPr>
                        <w:r w:rsidRPr="00AB6BE6">
                          <w:rPr>
                            <w:color w:val="000000" w:themeColor="text1"/>
                          </w:rPr>
                          <w:t>CORESET</w:t>
                        </w:r>
                      </w:p>
                    </w:txbxContent>
                  </v:textbox>
                </v:rect>
                <v:rect id="Rectangle 8" o:spid="_x0000_s1032" style="position:absolute;left:5486;top:1831;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" fillcolor="#92d050" strokecolor="black [3213]">
                  <v:textbox style="layout-flow:vertical;mso-layout-flow-alt:bottom-to-top" inset="0,0,0,0">
                    <w:txbxContent>
                      <w:p w14:paraId="2690E1DE" w14:textId="77777777" w:rsidR="00D02920" w:rsidRPr="008B373B" w:rsidRDefault="00D02920" w:rsidP="00D02920">
                        <w:pPr>
                          <w:spacing w:after="0"/>
                          <w:jc w:val="center"/>
                          <w:rPr>
                            <w:color w:val="000000" w:themeColor="text1"/>
                          </w:rPr>
                        </w:pPr>
                        <w:r>
                          <w:rPr>
                            <w:color w:val="000000" w:themeColor="text1"/>
                          </w:rPr>
                          <w:t>6</w:t>
                        </w:r>
                      </w:p>
                    </w:txbxContent>
                  </v:textbox>
                </v:rect>
                <v:rect id="Rectangle 9" o:spid="_x0000_s1033" style="position:absolute;left:14630;top:11889;width:1829;height:1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" fillcolor="#92d050" strokecolor="black [3213]">
                  <v:textbox style="layout-flow:vertical;mso-layout-flow-alt:bottom-to-top" inset="0,0,0,0">
                    <w:txbxContent>
                      <w:p w14:paraId="6BC58F09" w14:textId="77777777" w:rsidR="00D02920" w:rsidRPr="008B373B" w:rsidRDefault="00D02920" w:rsidP="00D02920">
                        <w:pPr>
                          <w:spacing w:after="0"/>
                          <w:jc w:val="center"/>
                          <w:rPr>
                            <w:color w:val="000000" w:themeColor="text1"/>
                          </w:rPr>
                        </w:pPr>
                        <w:r>
                          <w:rPr>
                            <w:color w:val="000000" w:themeColor="text1"/>
                          </w:rPr>
                          <w:t>28</w:t>
                        </w:r>
                      </w:p>
                    </w:txbxContent>
                  </v:textbox>
                </v:rect>
                <v:rect id="Rectangle 10" o:spid="_x0000_s1034" style="position:absolute;left:30175;top:3660;width:1829;height:1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" fillcolor="#92d050" strokecolor="black [3213]">
                  <v:textbox style="layout-flow:vertical;mso-layout-flow-alt:bottom-to-top" inset="0,0,0,0">
                    <w:txbxContent>
                      <w:p w14:paraId="3647BD3A" w14:textId="77777777" w:rsidR="00D02920" w:rsidRPr="008B373B" w:rsidRDefault="00D02920" w:rsidP="00D02920">
                        <w:pPr>
                          <w:spacing w:after="0"/>
                          <w:jc w:val="center"/>
                          <w:rPr>
                            <w:color w:val="000000" w:themeColor="text1"/>
                          </w:rPr>
                        </w:pPr>
                        <w:r>
                          <w:rPr>
                            <w:color w:val="000000" w:themeColor="text1"/>
                          </w:rPr>
                          <w:t>1</w:t>
                        </w:r>
                      </w:p>
                    </w:txbxContent>
                  </v:textbox>
                </v:rect>
                <v:rect id="Rectangle 11" o:spid="_x0000_s1035" style="position:absolute;left:32004;top:2844;width:1828;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" fillcolor="#92d050" strokecolor="black [3213]">
                  <v:textbox style="layout-flow:vertical;mso-layout-flow-alt:bottom-to-top" inset="0,0,0,0">
                    <w:txbxContent>
                      <w:p w14:paraId="3C41647B" w14:textId="77777777" w:rsidR="00D02920" w:rsidRPr="008B373B" w:rsidRDefault="00D02920" w:rsidP="00D02920">
                        <w:pPr>
                          <w:spacing w:after="0"/>
                          <w:jc w:val="center"/>
                          <w:rPr>
                            <w:color w:val="000000" w:themeColor="text1"/>
                          </w:rPr>
                        </w:pPr>
                        <w:r>
                          <w:rPr>
                            <w:color w:val="000000" w:themeColor="text1"/>
                          </w:rPr>
                          <w:t>2</w:t>
                        </w:r>
                      </w:p>
                    </w:txbxContent>
                  </v:textbox>
                </v:rect>
                <v:rect id="Rectangle 12" o:spid="_x0000_s1036" style="position:absolute;left:33832;top:2082;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" fillcolor="#92d050" strokecolor="black [3213]">
                  <v:textbox style="layout-flow:vertical;mso-layout-flow-alt:bottom-to-top" inset="0,0,0,0">
                    <w:txbxContent>
                      <w:p w14:paraId="4C1A5532" w14:textId="77777777" w:rsidR="00D02920" w:rsidRPr="008B373B" w:rsidRDefault="00D02920" w:rsidP="00D02920">
                        <w:pPr>
                          <w:spacing w:after="0"/>
                          <w:jc w:val="center"/>
                          <w:rPr>
                            <w:color w:val="000000" w:themeColor="text1"/>
                          </w:rPr>
                        </w:pPr>
                        <w:r>
                          <w:rPr>
                            <w:color w:val="000000" w:themeColor="text1"/>
                          </w:rPr>
                          <w:t>3</w:t>
                        </w:r>
                      </w:p>
                    </w:txbxContent>
                  </v:textbox>
                </v:rect>
                <v:rect id="Rectangle 13" o:spid="_x0000_s1037" style="position:absolute;left:17368;top:22400;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" fillcolor="#92d050" strokecolor="black [3213]">
                  <v:fill r:id="rId8" o:title="" color2="white [3212]" type="pattern"/>
                  <v:textbox style="layout-flow:vertical;mso-layout-flow-alt:bottom-to-top" inset="0,0,0,0">
                    <w:txbxContent>
                      <w:p w14:paraId="14F415C2" w14:textId="77777777" w:rsidR="00D02920" w:rsidRPr="00256593" w:rsidRDefault="00D02920" w:rsidP="00D02920">
                        <w:pPr>
                          <w:spacing w:after="0"/>
                          <w:jc w:val="center"/>
                          <w:rPr>
                            <w:color w:val="000000" w:themeColor="text1"/>
                          </w:rPr>
                        </w:pPr>
                        <w:r>
                          <w:rPr>
                            <w:color w:val="000000" w:themeColor="text1"/>
                          </w:rPr>
                          <w:t>0</w:t>
                        </w:r>
                      </w:p>
                    </w:txbxContent>
                  </v:textbox>
                </v:rect>
                <v:rect id="Rectangle 14" o:spid="_x0000_s1038" style="position:absolute;left:19202;top:916;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" fillcolor="#92d050" strokecolor="black [3213]">
                  <v:fill r:id="rId8" o:title="" color2="white [3212]" type="pattern"/>
                  <v:textbox style="layout-flow:vertical;mso-layout-flow-alt:bottom-to-top" inset="0,0,0,0">
                    <w:txbxContent>
                      <w:p w14:paraId="0281851F" w14:textId="77777777" w:rsidR="00D02920" w:rsidRPr="00256593" w:rsidRDefault="00D02920" w:rsidP="00D02920">
                        <w:pPr>
                          <w:spacing w:after="0"/>
                          <w:jc w:val="center"/>
                          <w:rPr>
                            <w:color w:val="000000" w:themeColor="text1"/>
                          </w:rPr>
                        </w:pPr>
                        <w:r>
                          <w:rPr>
                            <w:color w:val="000000" w:themeColor="text1"/>
                          </w:rPr>
                          <w:t>56</w:t>
                        </w:r>
                      </w:p>
                    </w:txbxContent>
                  </v:textbox>
                </v:rect>
                <v:rect id="Rectangle 15" o:spid="_x0000_s1039" style="position:absolute;left:35661;top:1320;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" fillcolor="#00b050" strokecolor="black [3213]">
                  <v:fill r:id="rId9" o:title="" color2="#fde9d9 [665]" type="pattern"/>
                  <v:textbox style="layout-flow:vertical;mso-layout-flow-alt:bottom-to-top" inset="0,0,0,0">
                    <w:txbxContent>
                      <w:p w14:paraId="56098217" w14:textId="77777777" w:rsidR="00D02920" w:rsidRPr="00256593" w:rsidRDefault="00D02920" w:rsidP="00D02920">
                        <w:pPr>
                          <w:spacing w:after="0"/>
                          <w:jc w:val="center"/>
                          <w:rPr>
                            <w:color w:val="000000" w:themeColor="text1"/>
                          </w:rPr>
                        </w:pPr>
                        <w:r>
                          <w:rPr>
                            <w:color w:val="000000" w:themeColor="text1"/>
                          </w:rPr>
                          <w:t>4</w:t>
                        </w:r>
                      </w:p>
                    </w:txbxContent>
                  </v:textbox>
                </v:rect>
                <v:rect id="Rectangle 16" o:spid="_x0000_s1040" style="position:absolute;left:28346;top:4368;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" fillcolor="#00b050" strokecolor="black [3213]">
                  <v:fill r:id="rId9" o:title="" color2="#fde9d9 [665]" type="pattern"/>
                  <v:textbox style="layout-flow:vertical;mso-layout-flow-alt:bottom-to-top" inset="0,0,0,0">
                    <w:txbxContent>
                      <w:p w14:paraId="6F0337F1" w14:textId="77777777" w:rsidR="00D02920" w:rsidRPr="00256593" w:rsidRDefault="00D02920" w:rsidP="00D02920">
                        <w:pPr>
                          <w:spacing w:after="0"/>
                          <w:jc w:val="center"/>
                          <w:rPr>
                            <w:color w:val="000000" w:themeColor="text1"/>
                          </w:rPr>
                        </w:pPr>
                        <w:r>
                          <w:rPr>
                            <w:color w:val="000000" w:themeColor="text1"/>
                          </w:rPr>
                          <w:t>0</w:t>
                        </w:r>
                      </w:p>
                    </w:txbxContent>
                  </v:textbox>
                </v:rect>
                <v:rect id="Rectangle 17" o:spid="_x0000_s1041" style="position:absolute;left:44481;top:13208;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" fillcolor="#92d050" strokecolor="black [3213]">
                  <v:textbox style="layout-flow:vertical;mso-layout-flow-alt:bottom-to-top" inset="0,0,0,0">
                    <w:txbxContent>
                      <w:p w14:paraId="55A4B623" w14:textId="77777777" w:rsidR="00D02920" w:rsidRPr="008B373B" w:rsidRDefault="00D02920" w:rsidP="00D02920">
                        <w:pPr>
                          <w:spacing w:after="0"/>
                          <w:jc w:val="center"/>
                          <w:rPr>
                            <w:color w:val="000000" w:themeColor="text1"/>
                          </w:rPr>
                        </w:pPr>
                        <w:r>
                          <w:rPr>
                            <w:color w:val="000000" w:themeColor="text1"/>
                          </w:rPr>
                          <w:t>12</w:t>
                        </w:r>
                      </w:p>
                    </w:txbxContent>
                  </v:textbox>
                </v:rect>
                <v:rect id="Rectangle 18" o:spid="_x0000_s1042" style="position:absolute;left:46177;top:11871;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" fillcolor="#92d050" strokecolor="black [3213]">
                  <v:textbox style="layout-flow:vertical;mso-layout-flow-alt:bottom-to-top" inset="0,0,0,0">
                    <w:txbxContent>
                      <w:p w14:paraId="438850AA" w14:textId="77777777" w:rsidR="00D02920" w:rsidRPr="008B373B" w:rsidRDefault="00D02920" w:rsidP="00D02920">
                        <w:pPr>
                          <w:spacing w:after="0"/>
                          <w:jc w:val="center"/>
                          <w:rPr>
                            <w:color w:val="000000" w:themeColor="text1"/>
                          </w:rPr>
                        </w:pPr>
                        <w:r>
                          <w:rPr>
                            <w:color w:val="000000" w:themeColor="text1"/>
                          </w:rPr>
                          <w:t>14</w:t>
                        </w:r>
                      </w:p>
                    </w:txbxContent>
                  </v:textbox>
                </v:rect>
                <v:rect id="Rectangle 19" o:spid="_x0000_s1043" style="position:absolute;left:48006;top:9903;width:1828;height:1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" fillcolor="#92d050" strokecolor="black [3213]">
                  <v:textbox style="layout-flow:vertical;mso-layout-flow-alt:bottom-to-top" inset="0,0,0,0">
                    <w:txbxContent>
                      <w:p w14:paraId="7EA736B6" w14:textId="77777777" w:rsidR="00D02920" w:rsidRPr="008B373B" w:rsidRDefault="00D02920" w:rsidP="00D02920">
                        <w:pPr>
                          <w:spacing w:after="0"/>
                          <w:jc w:val="center"/>
                          <w:rPr>
                            <w:color w:val="000000" w:themeColor="text1"/>
                          </w:rPr>
                        </w:pPr>
                        <w:r>
                          <w:rPr>
                            <w:color w:val="000000" w:themeColor="text1"/>
                          </w:rPr>
                          <w:t>16</w:t>
                        </w:r>
                      </w:p>
                    </w:txbxContent>
                  </v:textbox>
                </v:rect>
                <v:rect id="Rectangle 20" o:spid="_x0000_s1044" style="position:absolute;left:50749;top:22367;width:1829;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" fillcolor="#92d050" strokecolor="black [3213]">
                  <v:fill r:id="rId8" o:title="" color2="white [3212]" type="pattern"/>
                  <v:textbox style="layout-flow:vertical;mso-layout-flow-alt:bottom-to-top" inset="0,0,0,0">
                    <w:txbxContent>
                      <w:p w14:paraId="20FE12D9" w14:textId="77777777" w:rsidR="00D02920" w:rsidRPr="00256593" w:rsidRDefault="00D02920" w:rsidP="00D02920">
                        <w:pPr>
                          <w:spacing w:after="0"/>
                          <w:jc w:val="center"/>
                          <w:rPr>
                            <w:color w:val="000000" w:themeColor="text1"/>
                          </w:rPr>
                        </w:pPr>
                        <w:r>
                          <w:rPr>
                            <w:color w:val="000000" w:themeColor="text1"/>
                          </w:rPr>
                          <w:t>0</w:t>
                        </w:r>
                      </w:p>
                    </w:txbxContent>
                  </v:textbox>
                </v:rect>
                <v:rect id="Rectangle 21" o:spid="_x0000_s1045" style="position:absolute;left:52578;top:960;width:1828;height:150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" fillcolor="#92d050" strokecolor="black [3213]">
                  <v:fill r:id="rId8" o:title="" color2="white [3212]" type="pattern"/>
                  <v:textbox style="layout-flow:vertical;mso-layout-flow-alt:bottom-to-top" inset="0,0,0,0">
                    <w:txbxContent>
                      <w:p w14:paraId="19D59FCA" w14:textId="77777777" w:rsidR="00D02920" w:rsidRPr="00256593" w:rsidRDefault="00D02920" w:rsidP="00D02920">
                        <w:pPr>
                          <w:spacing w:after="0"/>
                          <w:jc w:val="center"/>
                          <w:rPr>
                            <w:color w:val="000000" w:themeColor="text1"/>
                          </w:rPr>
                        </w:pPr>
                        <w:r>
                          <w:rPr>
                            <w:color w:val="000000" w:themeColor="text1"/>
                          </w:rPr>
                          <w:t>28</w:t>
                        </w:r>
                      </w:p>
                    </w:txbxContent>
                  </v:textbox>
                </v:rect>
                <v:shapetype id="_x0000_t202" coordsize="21600,21600" o:spt="202" path="m,l,21600r21600,l21600,xe">
                  <v:stroke joinstyle="miter"/>
                  <v:path gradientshapeok="t" o:connecttype="rect"/>
                </v:shapetype>
                <v:shape id="Text Box 22" o:spid="_x0000_s1046" type="#_x0000_t202" style="position:absolute;left:1657;top:20214;width:10033;height:4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79CB0332" w14:textId="5A978A9C" w:rsidR="00D02920" w:rsidRDefault="00D02920" w:rsidP="00D02920">
                        <w:pPr>
                          <w:spacing w:after="0"/>
                          <w:jc w:val="left"/>
                        </w:pPr>
                        <w:r w:rsidRPr="00263476">
                          <w:rPr>
                            <w:sz w:val="18"/>
                            <w:szCs w:val="18"/>
                          </w:rPr>
                          <w:t xml:space="preserve">a) 10 MHz </w:t>
                        </w:r>
                        <w:r w:rsidR="00E74F97" w:rsidRPr="00263476">
                          <w:rPr>
                            <w:sz w:val="18"/>
                            <w:szCs w:val="18"/>
                          </w:rPr>
                          <w:t xml:space="preserve">CORESET#0 </w:t>
                        </w:r>
                        <w:r w:rsidRPr="00263476">
                          <w:rPr>
                            <w:sz w:val="18"/>
                            <w:szCs w:val="18"/>
                          </w:rPr>
                          <w:t>BW, 15 kHz SSB</w:t>
                        </w:r>
                      </w:p>
                    </w:txbxContent>
                  </v:textbox>
                </v:shape>
                <v:shape id="Text Box 23" o:spid="_x0000_s1047" type="#_x0000_t202" style="position:absolute;left:9144;top:37597;width:15544;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39B21659" w14:textId="77777777" w:rsidR="00D02920" w:rsidRDefault="00D02920" w:rsidP="00D02920">
                        <w:pPr>
                          <w:spacing w:after="0"/>
                          <w:jc w:val="center"/>
                        </w:pPr>
                        <w:r>
                          <w:t>b)</w:t>
                        </w:r>
                        <w:r w:rsidRPr="008E1CFE">
                          <w:t xml:space="preserve"> </w:t>
                        </w:r>
                        <w:r>
                          <w:t>20 MHz BW, 15 kHz SSB</w:t>
                        </w:r>
                      </w:p>
                    </w:txbxContent>
                  </v:textbox>
                </v:shape>
                <v:shape id="Text Box 24" o:spid="_x0000_s1048" type="#_x0000_t202" style="position:absolute;left:37947;top:37758;width:15545;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04024B1D" w14:textId="77777777" w:rsidR="00D02920" w:rsidRDefault="00D02920" w:rsidP="00D02920">
                        <w:pPr>
                          <w:spacing w:after="0"/>
                          <w:jc w:val="center"/>
                        </w:pPr>
                        <w:r>
                          <w:t>d)</w:t>
                        </w:r>
                        <w:r w:rsidRPr="008E1CFE">
                          <w:t xml:space="preserve"> </w:t>
                        </w:r>
                        <w:r>
                          <w:t>20 MHz BW, 30 kHz SSB</w:t>
                        </w:r>
                      </w:p>
                    </w:txbxContent>
                  </v:textbox>
                </v:shape>
                <v:shape id="Text Box 25" o:spid="_x0000_s1049" type="#_x0000_t202" style="position:absolute;left:24688;top:20214;width:11449;height:5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44AB4BFC" w14:textId="1C323323" w:rsidR="00D02920" w:rsidRDefault="00C053E3" w:rsidP="00D02920">
                        <w:pPr>
                          <w:spacing w:after="0"/>
                          <w:jc w:val="left"/>
                        </w:pPr>
                        <w:r w:rsidRPr="00263476">
                          <w:rPr>
                            <w:sz w:val="18"/>
                            <w:szCs w:val="18"/>
                          </w:rPr>
                          <w:t>c</w:t>
                        </w:r>
                        <w:r w:rsidR="00D02920" w:rsidRPr="00263476">
                          <w:rPr>
                            <w:sz w:val="18"/>
                            <w:szCs w:val="18"/>
                          </w:rPr>
                          <w:t xml:space="preserve">) 10 MHz </w:t>
                        </w:r>
                        <w:r w:rsidR="00263476" w:rsidRPr="00263476">
                          <w:rPr>
                            <w:sz w:val="18"/>
                            <w:szCs w:val="18"/>
                          </w:rPr>
                          <w:t xml:space="preserve">CORESET#0 </w:t>
                        </w:r>
                        <w:r w:rsidR="00D02920" w:rsidRPr="00263476">
                          <w:rPr>
                            <w:sz w:val="18"/>
                            <w:szCs w:val="18"/>
                          </w:rPr>
                          <w:t>BW, 30 kHz SSB</w:t>
                        </w:r>
                      </w:p>
                    </w:txbxContent>
                  </v:textbox>
                </v:shape>
                <v:rect id="Rectangle 27" o:spid="_x0000_s1050" style="position:absolute;left:25610;top:1168;width:2743;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" fillcolor="#f2f2f2 [3052]" strokecolor="black [3213]">
                  <v:textbox style="layout-flow:vertical;mso-layout-flow-alt:bottom-to-top" inset="0,0,0,0">
                    <w:txbxContent>
                      <w:p w14:paraId="7C46A97C" w14:textId="77777777" w:rsidR="00AB6BE6" w:rsidRPr="0047015E" w:rsidRDefault="00AB6BE6" w:rsidP="0047015E">
                        <w:pPr>
                          <w:spacing w:after="0"/>
                          <w:jc w:val="center"/>
                          <w:rPr>
                            <w:color w:val="000000" w:themeColor="text1"/>
                          </w:rPr>
                        </w:pPr>
                        <w:r w:rsidRPr="0047015E">
                          <w:rPr>
                            <w:color w:val="000000" w:themeColor="text1"/>
                          </w:rPr>
                          <w:t>CORESET</w:t>
                        </w:r>
                      </w:p>
                    </w:txbxContent>
                  </v:textbox>
                </v:rect>
                <v:rect id="Rectangle 28" o:spid="_x0000_s1051" style="position:absolute;left:41738;top:875;width:2743;height:3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" fillcolor="#fabf8f [1945]" strokecolor="black [3213]">
                  <v:textbox style="layout-flow:vertical;mso-layout-flow-alt:bottom-to-top" inset="0,0,0,0">
                    <w:txbxContent>
                      <w:p w14:paraId="03EC84FC" w14:textId="77777777" w:rsidR="00AB6BE6" w:rsidRPr="0047015E" w:rsidRDefault="00AB6BE6" w:rsidP="0047015E">
                        <w:pPr>
                          <w:spacing w:after="0"/>
                          <w:jc w:val="center"/>
                          <w:rPr>
                            <w:color w:val="000000" w:themeColor="text1"/>
                          </w:rPr>
                        </w:pPr>
                        <w:r w:rsidRPr="00AB6BE6">
                          <w:rPr>
                            <w:color w:val="000000" w:themeColor="text1"/>
                          </w:rPr>
                          <w:t>CORESET</w:t>
                        </w:r>
                      </w:p>
                    </w:txbxContent>
                  </v:textbox>
                </v:rect>
                <w10:anchorlock/>
              </v:group>
            </w:pict>
          </mc:Fallback>
        </mc:AlternateContent>
      </w:r>
    </w:p>
    <w:p w14:paraId="24D5A021" w14:textId="37AB01CE" w:rsidR="00D02920" w:rsidRDefault="00D02920" w:rsidP="00D02920">
      <w:pPr>
        <w:pStyle w:val="Caption"/>
      </w:pPr>
      <w:bookmarkStart w:id="3" w:name="_Ref95200654"/>
      <w:r>
        <w:t xml:space="preserve">Fig. </w:t>
      </w:r>
      <w:r w:rsidR="00B4260D">
        <w:fldChar w:fldCharType="begin"/>
      </w:r>
      <w:r w:rsidR="00B4260D">
        <w:instrText xml:space="preserve"> SEQ Fig. \* ARABIC </w:instrText>
      </w:r>
      <w:r w:rsidR="00B4260D">
        <w:fldChar w:fldCharType="separate"/>
      </w:r>
      <w:r w:rsidR="00273B06">
        <w:rPr>
          <w:noProof/>
        </w:rPr>
        <w:t>1</w:t>
      </w:r>
      <w:r w:rsidR="00B4260D">
        <w:rPr>
          <w:noProof/>
        </w:rPr>
        <w:fldChar w:fldCharType="end"/>
      </w:r>
      <w:bookmarkEnd w:id="3"/>
      <w:r>
        <w:t xml:space="preserve">. Location of SSB in relation to CORESET#0 for Tables 13-3, 13-4, 13-5, and 13-6. (a), (c) Gray shading </w:t>
      </w:r>
      <w:r w:rsidR="00AB6BE6">
        <w:t xml:space="preserve">is for </w:t>
      </w:r>
      <w:r>
        <w:t xml:space="preserve">10 MHz </w:t>
      </w:r>
      <w:r w:rsidR="00AB6BE6">
        <w:t xml:space="preserve">CORESET#0 </w:t>
      </w:r>
      <w:r>
        <w:t xml:space="preserve">BW while (b), (d) orange shading is </w:t>
      </w:r>
      <w:r w:rsidR="00263476">
        <w:t xml:space="preserve">for </w:t>
      </w:r>
      <w:r>
        <w:t>20 MHz</w:t>
      </w:r>
      <w:r w:rsidR="009F5709">
        <w:t xml:space="preserve"> CORESET#0</w:t>
      </w:r>
      <w:r>
        <w:t xml:space="preserve"> BW. Solid green is </w:t>
      </w:r>
      <w:r w:rsidR="009F5709">
        <w:t xml:space="preserve">the </w:t>
      </w:r>
      <w:r>
        <w:t>SSB location for 10 MHz minimum BW (Tables 13-3, 13-5), diagonal strip</w:t>
      </w:r>
      <w:r w:rsidR="009F5709">
        <w:t>e</w:t>
      </w:r>
      <w:r>
        <w:t xml:space="preserve"> </w:t>
      </w:r>
      <w:r w:rsidR="009F5709">
        <w:t xml:space="preserve">is the </w:t>
      </w:r>
      <w:r>
        <w:t xml:space="preserve">SSB location </w:t>
      </w:r>
      <w:r w:rsidR="009F5709">
        <w:t xml:space="preserve">for </w:t>
      </w:r>
      <w:r>
        <w:t xml:space="preserve">40 MHz minimum BW (Tables 13-4 and 13-6); vertical stripes </w:t>
      </w:r>
      <w:r w:rsidR="009F5709">
        <w:t xml:space="preserve">is the </w:t>
      </w:r>
      <w:r>
        <w:t xml:space="preserve">SSB location </w:t>
      </w:r>
      <w:r w:rsidR="009F5709">
        <w:t xml:space="preserve">whose </w:t>
      </w:r>
      <w:r w:rsidR="009F5709">
        <w:lastRenderedPageBreak/>
        <w:t xml:space="preserve">location is the same </w:t>
      </w:r>
      <w:r>
        <w:t>for 10 and 40 MHz minimum BW)</w:t>
      </w:r>
      <w:r w:rsidR="00AB6BE6">
        <w:t>.</w:t>
      </w:r>
      <w:r w:rsidR="008577E1">
        <w:t xml:space="preserve"> The numbers within the SSB represent the offset</w:t>
      </w:r>
      <w:r w:rsidR="009F5709">
        <w:t xml:space="preserve"> in </w:t>
      </w:r>
      <w:r w:rsidR="009F5709">
        <w:fldChar w:fldCharType="begin"/>
      </w:r>
      <w:r w:rsidR="009F5709">
        <w:instrText xml:space="preserve"> REF _Ref95121527 \h </w:instrText>
      </w:r>
      <w:r w:rsidR="009F5709">
        <w:fldChar w:fldCharType="separate"/>
      </w:r>
      <w:r w:rsidR="009F5709">
        <w:t xml:space="preserve">Table </w:t>
      </w:r>
      <w:r w:rsidR="009F5709">
        <w:rPr>
          <w:noProof/>
        </w:rPr>
        <w:t>1</w:t>
      </w:r>
      <w:r w:rsidR="009F5709">
        <w:fldChar w:fldCharType="end"/>
      </w:r>
      <w:r w:rsidR="008577E1">
        <w:t>.</w:t>
      </w:r>
    </w:p>
    <w:p w14:paraId="747A657D" w14:textId="357BA8D3" w:rsidR="00AB6BE6" w:rsidRPr="00AB6BE6" w:rsidRDefault="008577E1" w:rsidP="0047015E">
      <w:r>
        <w:t>For a 15 kHz SCS CORESET#0, the locations for the SSBs of 10 and 40 MHz minimum bandwidth</w:t>
      </w:r>
      <w:r w:rsidR="009F5709">
        <w:t xml:space="preserve"> are always different</w:t>
      </w:r>
      <w:r>
        <w:t xml:space="preserve">. For a 30 kHz SCS CORESET#0, there are two locations </w:t>
      </w:r>
      <w:r w:rsidR="009F5709">
        <w:t xml:space="preserve">that are the same </w:t>
      </w:r>
      <w:r w:rsidR="00A9680A">
        <w:t xml:space="preserve">for a 10 MHz CORESET#0 BW </w:t>
      </w:r>
      <w:r>
        <w:t xml:space="preserve">while there are no </w:t>
      </w:r>
      <w:r w:rsidR="009F5709">
        <w:t xml:space="preserve">locations that are the same </w:t>
      </w:r>
      <w:r>
        <w:t xml:space="preserve">for </w:t>
      </w:r>
      <w:r w:rsidR="00A9680A">
        <w:t xml:space="preserve">a </w:t>
      </w:r>
      <w:r>
        <w:t xml:space="preserve">20 </w:t>
      </w:r>
      <w:r w:rsidR="00A9680A">
        <w:t>MHz CORESET#0 BW</w:t>
      </w:r>
      <w:r>
        <w:t>.</w:t>
      </w:r>
    </w:p>
    <w:p w14:paraId="01C29EC4" w14:textId="7AEDD8D0" w:rsidR="00302A7F" w:rsidRDefault="00D02920" w:rsidP="00D02920">
      <w:pPr>
        <w:pStyle w:val="Heading2"/>
        <w:rPr>
          <w:lang w:eastAsia="zh-CN"/>
        </w:rPr>
      </w:pPr>
      <w:r>
        <w:rPr>
          <w:lang w:eastAsia="zh-CN"/>
        </w:rPr>
        <w:t>Discussion</w:t>
      </w:r>
    </w:p>
    <w:p w14:paraId="69275D44" w14:textId="316D7F08" w:rsidR="00D02920" w:rsidRDefault="00D02920" w:rsidP="00D02920">
      <w:r>
        <w:t>As the LS indicated, with the changing of the minimum bandwidth to 10 MHz, there is an impact to legacy devices that support 40 MHz minimum bandwidth. With the smaller minimum bandwidth and changed sync raster spacing, Rel-17 devices can monitor SSB locations that are multiples of 1.44 MHz apart</w:t>
      </w:r>
      <w:r w:rsidR="00C866A0">
        <w:t xml:space="preserve"> in band n79</w:t>
      </w:r>
      <w:r w:rsidR="00A9680A">
        <w:t xml:space="preserve">, </w:t>
      </w:r>
      <w:r w:rsidR="00A9680A" w:rsidRPr="00D21B5D">
        <w:t>rather than once every 16</w:t>
      </w:r>
      <w:r w:rsidR="00263476">
        <w:t>×</w:t>
      </w:r>
      <w:r w:rsidR="00A9680A" w:rsidRPr="00D21B5D">
        <w:t>1.44 MHz for legacy devices</w:t>
      </w:r>
      <w:r>
        <w:t xml:space="preserve">. </w:t>
      </w:r>
      <w:r w:rsidR="00D0135E">
        <w:t xml:space="preserve">There </w:t>
      </w:r>
      <w:r w:rsidR="009562EF">
        <w:t>are</w:t>
      </w:r>
      <w:r w:rsidR="00D0135E">
        <w:t xml:space="preserve"> 410 SSB locations for a 10 MHz minimum bandwidth in n79. </w:t>
      </w:r>
      <w:r>
        <w:t xml:space="preserve">Specifically, legacy devices are unable to detect 15 sync raster locations in a sequence of 16 consecutive sync raster locations in band n79. </w:t>
      </w:r>
      <w:r w:rsidR="00C866A0">
        <w:t xml:space="preserve">This means that Rel-17 devices can use Tables 13-3 / 13-4 for those 15 sync raster locations. </w:t>
      </w:r>
      <w:r>
        <w:t xml:space="preserve">However, for the one sync raster location common to legacy and Rel-17 devices, there is an ambiguity in what table should be used. Specifically, for the same </w:t>
      </w:r>
      <w:r w:rsidR="00C866A0">
        <w:t xml:space="preserve">value of </w:t>
      </w:r>
      <w:r w:rsidR="00C866A0" w:rsidRPr="002D4ED8">
        <w:rPr>
          <w:i/>
          <w:iCs/>
        </w:rPr>
        <w:t>pdcch-ConfigSIB1</w:t>
      </w:r>
      <w:r>
        <w:t xml:space="preserve">, a Rel-17 device </w:t>
      </w:r>
      <w:r w:rsidR="00C866A0">
        <w:t xml:space="preserve">generally </w:t>
      </w:r>
      <w:r>
        <w:t>use</w:t>
      </w:r>
      <w:r w:rsidR="00C866A0">
        <w:t>s</w:t>
      </w:r>
      <w:r>
        <w:t xml:space="preserve"> a different set of CORESET#0 resources compared to legacy devices</w:t>
      </w:r>
      <w:r w:rsidR="00C866A0">
        <w:t>,</w:t>
      </w:r>
      <w:r>
        <w:t xml:space="preserve"> as shown in </w:t>
      </w:r>
      <w:r>
        <w:fldChar w:fldCharType="begin"/>
      </w:r>
      <w:r>
        <w:instrText xml:space="preserve"> REF _Ref95121527 \h </w:instrText>
      </w:r>
      <w:r>
        <w:fldChar w:fldCharType="separate"/>
      </w:r>
      <w:r w:rsidR="00273B06">
        <w:t xml:space="preserve">Table </w:t>
      </w:r>
      <w:r w:rsidR="00273B06">
        <w:rPr>
          <w:noProof/>
        </w:rPr>
        <w:t>1</w:t>
      </w:r>
      <w:r>
        <w:fldChar w:fldCharType="end"/>
      </w:r>
      <w:r>
        <w:t>.</w:t>
      </w:r>
      <w:r w:rsidR="00005D79">
        <w:t xml:space="preserve"> This ambiguity affects how devices establish CORESET#0 on those channels.</w:t>
      </w:r>
    </w:p>
    <w:p w14:paraId="62C393B0" w14:textId="6B108423" w:rsidR="00D02920" w:rsidRDefault="00D02920" w:rsidP="00D02920">
      <w:r>
        <w:t xml:space="preserve">RAN4 listed some </w:t>
      </w:r>
      <w:r w:rsidR="00C866A0">
        <w:t xml:space="preserve">alternatives </w:t>
      </w:r>
      <w:r>
        <w:t>to address this ambiguity</w:t>
      </w:r>
      <w:r w:rsidR="00C866A0">
        <w:t xml:space="preserve"> </w:t>
      </w:r>
      <w:r w:rsidR="00C866A0">
        <w:fldChar w:fldCharType="begin"/>
      </w:r>
      <w:r w:rsidR="00C866A0">
        <w:instrText xml:space="preserve"> REF _Ref95201047 \r \h </w:instrText>
      </w:r>
      <w:r w:rsidR="00C866A0">
        <w:fldChar w:fldCharType="separate"/>
      </w:r>
      <w:r w:rsidR="00C866A0">
        <w:t>[1]</w:t>
      </w:r>
      <w:r w:rsidR="00C866A0">
        <w:fldChar w:fldCharType="end"/>
      </w:r>
      <w:r>
        <w:t>.</w:t>
      </w:r>
    </w:p>
    <w:p w14:paraId="0405C07A" w14:textId="77777777" w:rsidR="00D02920" w:rsidRDefault="00D02920" w:rsidP="00D02920">
      <w:pPr>
        <w:pStyle w:val="ListParagraph"/>
        <w:numPr>
          <w:ilvl w:val="0"/>
          <w:numId w:val="36"/>
        </w:numPr>
        <w:overflowPunct/>
      </w:pPr>
      <w:r>
        <w:t>Alt-1: Add narrower channel bandwidth to n79, and indicate different table to legacy UE and new UE for CORESET#0 configuration.</w:t>
      </w:r>
    </w:p>
    <w:p w14:paraId="6BB5AD42" w14:textId="77777777" w:rsidR="00D02920" w:rsidRDefault="00D02920" w:rsidP="00D02920">
      <w:pPr>
        <w:pStyle w:val="ListParagraph"/>
        <w:numPr>
          <w:ilvl w:val="0"/>
          <w:numId w:val="36"/>
        </w:numPr>
        <w:overflowPunct/>
      </w:pPr>
      <w:r>
        <w:t>Alt-1a: Add narrower channel bandwidth to n79, and indicate the same table 13.6 to legacy UE and new UE for CORESET#0 configuration.</w:t>
      </w:r>
    </w:p>
    <w:p w14:paraId="33C4ABDF" w14:textId="77777777" w:rsidR="00D02920" w:rsidRDefault="00D02920" w:rsidP="00D02920">
      <w:pPr>
        <w:pStyle w:val="ListParagraph"/>
        <w:numPr>
          <w:ilvl w:val="0"/>
          <w:numId w:val="36"/>
        </w:numPr>
        <w:overflowPunct/>
      </w:pPr>
      <w:r>
        <w:t xml:space="preserve">Alt-1b: Add narrower channel bandwidth to n79, and indicate: </w:t>
      </w:r>
    </w:p>
    <w:p w14:paraId="1B025D42" w14:textId="77777777" w:rsidR="00D02920" w:rsidRDefault="00D02920" w:rsidP="00D02920">
      <w:pPr>
        <w:pStyle w:val="ListParagraph"/>
        <w:numPr>
          <w:ilvl w:val="1"/>
          <w:numId w:val="36"/>
        </w:numPr>
        <w:overflowPunct/>
      </w:pPr>
      <w:r>
        <w:t xml:space="preserve">A UE synchronizing on a GSCN with step 4 shall look at the table 13.6. </w:t>
      </w:r>
    </w:p>
    <w:p w14:paraId="44C07F3F" w14:textId="77777777" w:rsidR="00D02920" w:rsidRDefault="00D02920" w:rsidP="00D02920">
      <w:pPr>
        <w:pStyle w:val="ListParagraph"/>
        <w:numPr>
          <w:ilvl w:val="2"/>
          <w:numId w:val="36"/>
        </w:numPr>
        <w:overflowPunct/>
      </w:pPr>
      <w:r>
        <w:t>Rationale: This enables new and legacy to connect in band n79 using the same CORESET#0 configuration.</w:t>
      </w:r>
    </w:p>
    <w:p w14:paraId="27DE7EA9" w14:textId="77777777" w:rsidR="00D02920" w:rsidRDefault="00D02920" w:rsidP="00D02920">
      <w:pPr>
        <w:pStyle w:val="ListParagraph"/>
        <w:numPr>
          <w:ilvl w:val="1"/>
          <w:numId w:val="36"/>
        </w:numPr>
        <w:overflowPunct/>
      </w:pPr>
      <w:r>
        <w:t xml:space="preserve">A UE synchronizing on a GSCN with step 1 but not step 4 shall look at the table 13.4. </w:t>
      </w:r>
    </w:p>
    <w:p w14:paraId="1DADED04" w14:textId="77777777" w:rsidR="00D02920" w:rsidRDefault="00D02920" w:rsidP="00D02920">
      <w:pPr>
        <w:pStyle w:val="ListParagraph"/>
        <w:numPr>
          <w:ilvl w:val="2"/>
          <w:numId w:val="36"/>
        </w:numPr>
        <w:overflowPunct/>
      </w:pPr>
      <w:r>
        <w:t>Rationale: Table 3.4 offers more flexibility on CORESET#0 configuration</w:t>
      </w:r>
    </w:p>
    <w:p w14:paraId="346A8134" w14:textId="77777777" w:rsidR="00D02920" w:rsidRDefault="00D02920" w:rsidP="00D02920">
      <w:pPr>
        <w:pStyle w:val="ListParagraph"/>
        <w:numPr>
          <w:ilvl w:val="0"/>
          <w:numId w:val="36"/>
        </w:numPr>
        <w:overflowPunct/>
      </w:pPr>
      <w:r>
        <w:t>Alt-2: Add narrower channel bandwidth to new band nX instead of n79.</w:t>
      </w:r>
    </w:p>
    <w:p w14:paraId="74EB7E0E" w14:textId="0D882F2F" w:rsidR="00D02920" w:rsidRDefault="00005D79" w:rsidP="00D02920">
      <w:r>
        <w:t>In our opinion, we found the descriptions of these alternatives</w:t>
      </w:r>
      <w:r w:rsidR="006874BA">
        <w:t xml:space="preserve"> listed in LS </w:t>
      </w:r>
      <w:r>
        <w:t xml:space="preserve">needed additional information. We referred to the </w:t>
      </w:r>
      <w:r w:rsidR="006874BA">
        <w:t xml:space="preserve">summary document </w:t>
      </w:r>
      <w:r w:rsidR="006874BA">
        <w:fldChar w:fldCharType="begin"/>
      </w:r>
      <w:r w:rsidR="006874BA">
        <w:instrText xml:space="preserve"> REF _Ref95287412 \r \h </w:instrText>
      </w:r>
      <w:r w:rsidR="006874BA">
        <w:fldChar w:fldCharType="separate"/>
      </w:r>
      <w:r w:rsidR="006874BA">
        <w:t>[3]</w:t>
      </w:r>
      <w:r w:rsidR="006874BA">
        <w:fldChar w:fldCharType="end"/>
      </w:r>
      <w:r w:rsidR="006874BA">
        <w:t xml:space="preserve"> and one contrib</w:t>
      </w:r>
      <w:r w:rsidR="005C68C9">
        <w:t xml:space="preserve">ution </w:t>
      </w:r>
      <w:r w:rsidR="005C68C9">
        <w:fldChar w:fldCharType="begin"/>
      </w:r>
      <w:r w:rsidR="005C68C9">
        <w:instrText xml:space="preserve"> REF _Ref95287442 \r \h </w:instrText>
      </w:r>
      <w:r w:rsidR="005C68C9">
        <w:fldChar w:fldCharType="separate"/>
      </w:r>
      <w:r w:rsidR="005C68C9">
        <w:t>[2]</w:t>
      </w:r>
      <w:r w:rsidR="005C68C9">
        <w:fldChar w:fldCharType="end"/>
      </w:r>
      <w:r w:rsidR="005C68C9">
        <w:t xml:space="preserve"> for more details.</w:t>
      </w:r>
    </w:p>
    <w:p w14:paraId="36A199C5" w14:textId="50AF10A6" w:rsidR="00746D9A" w:rsidRDefault="005C68C9" w:rsidP="00D02920">
      <w:r>
        <w:t>The motivation for</w:t>
      </w:r>
      <w:r w:rsidR="00D02920">
        <w:t xml:space="preserve"> Alt-1 is</w:t>
      </w:r>
      <w:r>
        <w:t xml:space="preserve">: Rel-17 devices use Tables 13-3 and 13-4 in band n79 while legacy devices use Tables 13-5 and 13-6. </w:t>
      </w:r>
      <w:r w:rsidR="00D21B5D">
        <w:t xml:space="preserve">When </w:t>
      </w:r>
      <w:r w:rsidR="00C150FA">
        <w:t>a Rel-17 UE and legacy UE access the same</w:t>
      </w:r>
      <w:r w:rsidR="00746D9A">
        <w:t xml:space="preserve"> sync raster location</w:t>
      </w:r>
      <w:r w:rsidR="00C150FA">
        <w:t xml:space="preserve"> (SSB)</w:t>
      </w:r>
      <w:r w:rsidR="00746D9A">
        <w:t xml:space="preserve">, the network configures the MIB so that 30 kHz SCS is used for </w:t>
      </w:r>
      <w:r w:rsidR="00C150FA">
        <w:t xml:space="preserve">the 10 MHz BW </w:t>
      </w:r>
      <w:r w:rsidR="00746D9A">
        <w:t xml:space="preserve">CORESET#0. Furthermore, </w:t>
      </w:r>
      <w:r w:rsidR="00C150FA">
        <w:t xml:space="preserve">the </w:t>
      </w:r>
      <w:r w:rsidR="00746D9A">
        <w:t xml:space="preserve">field </w:t>
      </w:r>
      <w:bookmarkStart w:id="4" w:name="_Hlk95290214"/>
      <w:r w:rsidR="00746D9A" w:rsidRPr="002D4ED8">
        <w:rPr>
          <w:i/>
          <w:iCs/>
        </w:rPr>
        <w:t>pdcch-ConfigSIB1</w:t>
      </w:r>
      <w:bookmarkEnd w:id="4"/>
      <w:r w:rsidR="00746D9A">
        <w:t xml:space="preserve"> is set to 0 </w:t>
      </w:r>
      <w:r w:rsidR="00531B0B">
        <w:t>since</w:t>
      </w:r>
      <w:r w:rsidR="00746D9A">
        <w:t xml:space="preserve"> that is the one entry common to Table 13-4 and Table 13-6.</w:t>
      </w:r>
      <w:r w:rsidR="00746D9A" w:rsidRPr="00746D9A">
        <w:t xml:space="preserve"> </w:t>
      </w:r>
      <w:r w:rsidR="00746D9A">
        <w:t>While th</w:t>
      </w:r>
      <w:r w:rsidR="00C150FA">
        <w:t>ere is</w:t>
      </w:r>
      <w:r w:rsidR="00746D9A">
        <w:t xml:space="preserve"> no specification impact, there may be deployment impact</w:t>
      </w:r>
      <w:r w:rsidR="00531B0B">
        <w:t xml:space="preserve"> because the network has no flexibility to configure CORESET#0</w:t>
      </w:r>
      <w:r w:rsidR="00C150FA">
        <w:t xml:space="preserve">; it has only one possible value to signal in the field </w:t>
      </w:r>
      <w:r w:rsidR="00C150FA" w:rsidRPr="002D4ED8">
        <w:rPr>
          <w:i/>
          <w:iCs/>
        </w:rPr>
        <w:t>pdcch-ConfigSIB1</w:t>
      </w:r>
      <w:r w:rsidR="00531B0B">
        <w:t>.</w:t>
      </w:r>
    </w:p>
    <w:p w14:paraId="578F3321" w14:textId="35A0EC3C" w:rsidR="00D02920" w:rsidRPr="007A5758" w:rsidRDefault="00D02920" w:rsidP="00D02920">
      <w:pPr>
        <w:rPr>
          <w:b/>
          <w:bCs/>
          <w:i/>
          <w:iCs/>
        </w:rPr>
      </w:pPr>
      <w:r w:rsidRPr="007A5758">
        <w:rPr>
          <w:b/>
          <w:bCs/>
          <w:i/>
          <w:iCs/>
        </w:rPr>
        <w:t>Observation 1. Alt-1 has no impact to specifications but limits network deployment for the SCS used for CORESET#0 and the location of SSB in relation to CORESET#0</w:t>
      </w:r>
      <w:r w:rsidR="00C150FA">
        <w:rPr>
          <w:b/>
          <w:bCs/>
          <w:i/>
          <w:iCs/>
        </w:rPr>
        <w:t xml:space="preserve"> by allowing one value for</w:t>
      </w:r>
      <w:r w:rsidR="00C150FA" w:rsidRPr="00C150FA">
        <w:rPr>
          <w:b/>
          <w:bCs/>
          <w:i/>
          <w:iCs/>
        </w:rPr>
        <w:t xml:space="preserve"> pdcch-ConfigSIB1</w:t>
      </w:r>
    </w:p>
    <w:p w14:paraId="08C530A5" w14:textId="1BFC6437" w:rsidR="00217806" w:rsidRDefault="008D7A13" w:rsidP="00D02920">
      <w:r>
        <w:t xml:space="preserve">The basis for Alt-1a can be seen from </w:t>
      </w:r>
      <w:r w:rsidR="00C053E3">
        <w:fldChar w:fldCharType="begin"/>
      </w:r>
      <w:r w:rsidR="00C053E3">
        <w:instrText xml:space="preserve"> REF _Ref95200654 \h </w:instrText>
      </w:r>
      <w:r w:rsidR="00C053E3">
        <w:fldChar w:fldCharType="separate"/>
      </w:r>
      <w:r w:rsidR="00C053E3">
        <w:t xml:space="preserve">Fig. </w:t>
      </w:r>
      <w:r w:rsidR="00C053E3">
        <w:rPr>
          <w:noProof/>
        </w:rPr>
        <w:t>1</w:t>
      </w:r>
      <w:r w:rsidR="00C053E3">
        <w:fldChar w:fldCharType="end"/>
      </w:r>
      <w:r w:rsidR="00C053E3">
        <w:t>(c</w:t>
      </w:r>
      <w:r>
        <w:t xml:space="preserve">). The </w:t>
      </w:r>
      <w:r w:rsidR="00C053E3">
        <w:t xml:space="preserve">shading </w:t>
      </w:r>
      <w:r>
        <w:t xml:space="preserve">illustrates the </w:t>
      </w:r>
      <w:r w:rsidR="00217806">
        <w:t>two</w:t>
      </w:r>
      <w:r w:rsidR="00C053E3">
        <w:t xml:space="preserve"> instances where the location of the SSB relative to </w:t>
      </w:r>
      <w:r>
        <w:t xml:space="preserve">10 MHz BW </w:t>
      </w:r>
      <w:r w:rsidR="00C053E3">
        <w:t xml:space="preserve">CORESET#0 </w:t>
      </w:r>
      <w:r w:rsidR="00217806">
        <w:t>are</w:t>
      </w:r>
      <w:r w:rsidR="00C053E3">
        <w:t xml:space="preserve"> the same (offset=0 and 4). </w:t>
      </w:r>
      <w:r w:rsidR="000D0479">
        <w:fldChar w:fldCharType="begin"/>
      </w:r>
      <w:r w:rsidR="000D0479">
        <w:instrText xml:space="preserve"> REF _Ref95121527 \h </w:instrText>
      </w:r>
      <w:r w:rsidR="000D0479">
        <w:fldChar w:fldCharType="separate"/>
      </w:r>
      <w:r w:rsidR="000D0479">
        <w:t xml:space="preserve">Table </w:t>
      </w:r>
      <w:r w:rsidR="000D0479">
        <w:rPr>
          <w:noProof/>
        </w:rPr>
        <w:t>1</w:t>
      </w:r>
      <w:r w:rsidR="000D0479">
        <w:fldChar w:fldCharType="end"/>
      </w:r>
      <w:r w:rsidR="000D0479">
        <w:t xml:space="preserve"> shows there are 4 configurations (# symbols, offsets) for a 10 MHz </w:t>
      </w:r>
      <w:r w:rsidR="00D0135E">
        <w:t xml:space="preserve">CORESET#0 </w:t>
      </w:r>
      <w:r w:rsidR="000D0479">
        <w:t>BW</w:t>
      </w:r>
      <w:r w:rsidR="005B40BD">
        <w:t xml:space="preserve"> </w:t>
      </w:r>
      <w:r w:rsidR="00D0135E">
        <w:t xml:space="preserve">with </w:t>
      </w:r>
      <w:r w:rsidR="000D0479">
        <w:t>30 kHz SCS</w:t>
      </w:r>
      <w:r>
        <w:t xml:space="preserve"> that correspond to the two instances</w:t>
      </w:r>
      <w:r w:rsidR="000D0479">
        <w:t xml:space="preserve">. They are for </w:t>
      </w:r>
      <w:r w:rsidR="009562EF">
        <w:t xml:space="preserve">a </w:t>
      </w:r>
      <w:r w:rsidR="009562EF">
        <w:t>2</w:t>
      </w:r>
      <w:r w:rsidR="009562EF">
        <w:t>-</w:t>
      </w:r>
      <w:r w:rsidR="000D0479">
        <w:t xml:space="preserve">symbol CORESET with 0 </w:t>
      </w:r>
      <w:r w:rsidR="00E85326">
        <w:t xml:space="preserve">RB </w:t>
      </w:r>
      <w:r w:rsidR="000D0479">
        <w:t>offset</w:t>
      </w:r>
      <w:r w:rsidR="00E85326">
        <w:t xml:space="preserve"> for the SSB</w:t>
      </w:r>
      <w:r w:rsidR="000D0479">
        <w:t xml:space="preserve"> (2,0); (2,4), (3,0), and (3,4). </w:t>
      </w:r>
      <w:r w:rsidR="00B07603">
        <w:t>The motivation for Alt-1a is:</w:t>
      </w:r>
      <w:r w:rsidR="00C053E3">
        <w:t xml:space="preserve"> Rel-17 devices use Tables 13-3 and 13-4 in band n79 while legacy devices use Tables 13-5 and 13-6. </w:t>
      </w:r>
      <w:r w:rsidR="00B07603">
        <w:t>When a Rel-17 device locates a sync raster location</w:t>
      </w:r>
      <w:r w:rsidR="00E85326">
        <w:t xml:space="preserve"> (SSB)</w:t>
      </w:r>
      <w:r w:rsidR="00B07603">
        <w:t xml:space="preserve"> that a legacy device can use, the Rel-17 device uses Table 13-6. To facilitate implementation for Rel-17 devices, only the (2,0), (2,4), (3,0) and (3,4) 10 MHz </w:t>
      </w:r>
      <w:r w:rsidR="00E85326">
        <w:t xml:space="preserve">CORESET#0 BW </w:t>
      </w:r>
      <w:r w:rsidR="00B07603">
        <w:t xml:space="preserve">configuration would be allowed. A Rel-17 device </w:t>
      </w:r>
      <w:r w:rsidR="00E85326">
        <w:t>is able to support</w:t>
      </w:r>
      <w:r w:rsidR="00B07603">
        <w:t xml:space="preserve"> those configurations </w:t>
      </w:r>
      <w:r w:rsidR="00217806">
        <w:t>since it supports Table 13-4. A pseudo-code description</w:t>
      </w:r>
      <w:r w:rsidR="0029543F">
        <w:t xml:space="preserve"> for a Rel-17 </w:t>
      </w:r>
      <w:r w:rsidR="0038533F">
        <w:t>device</w:t>
      </w:r>
      <w:r w:rsidR="00217806">
        <w:t xml:space="preserve"> is</w:t>
      </w:r>
      <w:r w:rsidR="00E85326">
        <w:t xml:space="preserve"> (where the GSCN represents the frequency location of the SSB)</w:t>
      </w:r>
    </w:p>
    <w:p w14:paraId="1D95C457" w14:textId="77777777" w:rsidR="00217806" w:rsidRPr="00521D92" w:rsidRDefault="00217806" w:rsidP="0047015E">
      <w:pPr>
        <w:pStyle w:val="code"/>
        <w:shd w:val="clear" w:color="auto" w:fill="EEECE1" w:themeFill="background2"/>
      </w:pPr>
      <w:r w:rsidRPr="00521D92">
        <w:t>If band == n79:</w:t>
      </w:r>
    </w:p>
    <w:p w14:paraId="1599FC19" w14:textId="77777777" w:rsidR="00217806" w:rsidRDefault="00217806" w:rsidP="0047015E">
      <w:pPr>
        <w:pStyle w:val="code"/>
        <w:shd w:val="clear" w:color="auto" w:fill="EEECE1" w:themeFill="background2"/>
      </w:pPr>
      <w:r w:rsidRPr="00521D92">
        <w:t xml:space="preserve">    </w:t>
      </w:r>
      <w:r>
        <w:t>if detected GSCN mod 16 == 0:</w:t>
      </w:r>
    </w:p>
    <w:p w14:paraId="4F69114A" w14:textId="724BB659" w:rsidR="00217806" w:rsidRPr="00521D92" w:rsidRDefault="00217806" w:rsidP="0047015E">
      <w:pPr>
        <w:pStyle w:val="code"/>
        <w:shd w:val="clear" w:color="auto" w:fill="EEECE1" w:themeFill="background2"/>
      </w:pPr>
      <w:r>
        <w:t xml:space="preserve">        use Table 13-6</w:t>
      </w:r>
      <w:r w:rsidR="0038533F">
        <w:t xml:space="preserve"> and restrict </w:t>
      </w:r>
      <w:r w:rsidR="0038533F" w:rsidRPr="0038533F">
        <w:t>pdcch-ConfigSIB1</w:t>
      </w:r>
      <w:r w:rsidR="0038533F">
        <w:t xml:space="preserve"> to 0, 1, 2, 3</w:t>
      </w:r>
    </w:p>
    <w:p w14:paraId="0CC9254B" w14:textId="77777777" w:rsidR="00217806" w:rsidRDefault="00217806" w:rsidP="0047015E">
      <w:pPr>
        <w:pStyle w:val="code"/>
        <w:shd w:val="clear" w:color="auto" w:fill="EEECE1" w:themeFill="background2"/>
      </w:pPr>
      <w:r>
        <w:t xml:space="preserve">    else:</w:t>
      </w:r>
    </w:p>
    <w:p w14:paraId="1BA866D2" w14:textId="77777777" w:rsidR="00217806" w:rsidRPr="00521D92" w:rsidRDefault="00217806" w:rsidP="0047015E">
      <w:pPr>
        <w:pStyle w:val="code"/>
        <w:shd w:val="clear" w:color="auto" w:fill="EEECE1" w:themeFill="background2"/>
      </w:pPr>
      <w:r>
        <w:t xml:space="preserve">        use Table 13-3/13-4</w:t>
      </w:r>
    </w:p>
    <w:p w14:paraId="267D3F16" w14:textId="77777777" w:rsidR="00217806" w:rsidRDefault="00217806" w:rsidP="0047015E">
      <w:pPr>
        <w:pStyle w:val="code"/>
        <w:shd w:val="clear" w:color="auto" w:fill="EEECE1" w:themeFill="background2"/>
      </w:pPr>
      <w:r>
        <w:t>else:</w:t>
      </w:r>
    </w:p>
    <w:p w14:paraId="2DE9FCB2" w14:textId="77777777" w:rsidR="00217806" w:rsidRPr="00521D92" w:rsidRDefault="00217806" w:rsidP="0047015E">
      <w:pPr>
        <w:pStyle w:val="code"/>
        <w:shd w:val="clear" w:color="auto" w:fill="EEECE1" w:themeFill="background2"/>
      </w:pPr>
      <w:r>
        <w:t xml:space="preserve">    use Table 13-3/13-4</w:t>
      </w:r>
    </w:p>
    <w:p w14:paraId="0963CDE6" w14:textId="01A1CF76" w:rsidR="00B64692" w:rsidRDefault="00B64692" w:rsidP="00D02920">
      <w:r>
        <w:lastRenderedPageBreak/>
        <w:t xml:space="preserve">In </w:t>
      </w:r>
      <w:r>
        <w:fldChar w:fldCharType="begin"/>
      </w:r>
      <w:r>
        <w:instrText xml:space="preserve"> REF _Ref95200312 \r \h </w:instrText>
      </w:r>
      <w:r>
        <w:fldChar w:fldCharType="separate"/>
      </w:r>
      <w:r>
        <w:t>[4]</w:t>
      </w:r>
      <w:r>
        <w:fldChar w:fldCharType="end"/>
      </w:r>
      <w:r>
        <w:t xml:space="preserve"> (relevant table presented in the Appendix), a legacy UE monitors </w:t>
      </w:r>
      <w:r w:rsidR="00C72D52">
        <w:t xml:space="preserve">SSB locations corresponding to GSCN values of </w:t>
      </w:r>
      <w:r w:rsidR="00C72D52" w:rsidRPr="00C72D52">
        <w:t xml:space="preserve">8480 </w:t>
      </w:r>
      <w:r w:rsidR="00C72D52">
        <w:t>+ 16</w:t>
      </w:r>
      <w:r w:rsidR="00C72D52" w:rsidRPr="00A5506F">
        <w:rPr>
          <w:i/>
          <w:iCs/>
        </w:rPr>
        <w:t>n</w:t>
      </w:r>
      <w:r w:rsidR="00C72D52">
        <w:t xml:space="preserve">, </w:t>
      </w:r>
      <w:r w:rsidR="00C72D52" w:rsidRPr="00A5506F">
        <w:rPr>
          <w:i/>
          <w:iCs/>
        </w:rPr>
        <w:t>n</w:t>
      </w:r>
      <w:r w:rsidR="00C72D52">
        <w:t>=0,</w:t>
      </w:r>
      <w:r w:rsidR="005B40BD">
        <w:t xml:space="preserve"> </w:t>
      </w:r>
      <w:r w:rsidR="00C72D52">
        <w:t>…,</w:t>
      </w:r>
      <w:r w:rsidR="009562EF">
        <w:t xml:space="preserve"> </w:t>
      </w:r>
      <w:r w:rsidR="00C72D52">
        <w:t xml:space="preserve">25 while a Rel-17 UE monitors SSB locations corresponding to GSCN values of </w:t>
      </w:r>
      <w:r w:rsidR="00C72D52" w:rsidRPr="00C72D52">
        <w:t>84</w:t>
      </w:r>
      <w:r w:rsidR="00C72D52">
        <w:t>75</w:t>
      </w:r>
      <w:r w:rsidR="00C72D52" w:rsidRPr="00C72D52">
        <w:t xml:space="preserve"> </w:t>
      </w:r>
      <w:r w:rsidR="00C72D52">
        <w:t xml:space="preserve">+ </w:t>
      </w:r>
      <w:r w:rsidR="00C72D52" w:rsidRPr="00A5506F">
        <w:rPr>
          <w:i/>
          <w:iCs/>
        </w:rPr>
        <w:t>n</w:t>
      </w:r>
      <w:r w:rsidR="00C72D52">
        <w:t xml:space="preserve">, </w:t>
      </w:r>
      <w:r w:rsidR="00C72D52" w:rsidRPr="00A5506F">
        <w:rPr>
          <w:i/>
          <w:iCs/>
        </w:rPr>
        <w:t>n</w:t>
      </w:r>
      <w:r w:rsidR="00C72D52">
        <w:t>=0,</w:t>
      </w:r>
      <w:r w:rsidR="005B40BD">
        <w:t xml:space="preserve"> </w:t>
      </w:r>
      <w:r w:rsidR="00C72D52">
        <w:t>…,</w:t>
      </w:r>
      <w:r w:rsidR="009562EF">
        <w:t xml:space="preserve"> </w:t>
      </w:r>
      <w:r w:rsidR="00C72D52">
        <w:t xml:space="preserve">409. The pseudocode rule </w:t>
      </w:r>
      <w:r w:rsidR="00C424F5">
        <w:t xml:space="preserve">identifies SSB locations whose GSCN that satisfy </w:t>
      </w:r>
      <w:r w:rsidR="00C424F5" w:rsidRPr="00C72D52">
        <w:t xml:space="preserve">8480 </w:t>
      </w:r>
      <w:r w:rsidR="00C424F5">
        <w:t>+ 16</w:t>
      </w:r>
      <w:r w:rsidR="00C424F5" w:rsidRPr="00F956ED">
        <w:rPr>
          <w:i/>
          <w:iCs/>
        </w:rPr>
        <w:t>n</w:t>
      </w:r>
      <w:r w:rsidR="00C424F5">
        <w:t>.</w:t>
      </w:r>
    </w:p>
    <w:p w14:paraId="2BA96230" w14:textId="7C9B0000" w:rsidR="00D02920" w:rsidRDefault="00D02920" w:rsidP="00D02920">
      <w:r>
        <w:t xml:space="preserve">This alternative allows more possible </w:t>
      </w:r>
      <w:r w:rsidR="0038533F">
        <w:t xml:space="preserve">configurations </w:t>
      </w:r>
      <w:r>
        <w:t>than Alt-1</w:t>
      </w:r>
      <w:r w:rsidR="0038533F">
        <w:t xml:space="preserve"> for</w:t>
      </w:r>
      <w:r>
        <w:t xml:space="preserve"> </w:t>
      </w:r>
      <w:r w:rsidR="00E85326">
        <w:t xml:space="preserve">a </w:t>
      </w:r>
      <w:r>
        <w:t xml:space="preserve">10 MHz </w:t>
      </w:r>
      <w:r w:rsidR="00E85326">
        <w:t xml:space="preserve">CORESET#0 </w:t>
      </w:r>
      <w:r>
        <w:t>BW</w:t>
      </w:r>
      <w:r w:rsidR="00E85326">
        <w:t xml:space="preserve"> with </w:t>
      </w:r>
      <w:r>
        <w:t xml:space="preserve">30 kHz SCS. There </w:t>
      </w:r>
      <w:r w:rsidR="00F711BE">
        <w:t>are</w:t>
      </w:r>
      <w:r>
        <w:t xml:space="preserve"> standards impact to change the mapping rule for Rel-17 UEs</w:t>
      </w:r>
      <w:r w:rsidR="0038533F">
        <w:t xml:space="preserve"> as well as network rest</w:t>
      </w:r>
      <w:r w:rsidR="00B21FF6">
        <w:t>riction of what configurations can be used</w:t>
      </w:r>
      <w:r w:rsidR="00C424F5">
        <w:t xml:space="preserve"> when a Rel-17 UE monitors the same SSB as a legacy UE</w:t>
      </w:r>
      <w:r w:rsidR="00B21FF6">
        <w:t>.</w:t>
      </w:r>
      <w:r w:rsidR="00D70031">
        <w:t xml:space="preserve"> There also must be a change to indicate the minimum bandwidth to use when a Rel-17 device uses Table 13-6.</w:t>
      </w:r>
    </w:p>
    <w:p w14:paraId="1C28A62E" w14:textId="325E58E7" w:rsidR="00D02920" w:rsidRPr="007A5758" w:rsidRDefault="00D02920" w:rsidP="00D02920">
      <w:pPr>
        <w:rPr>
          <w:b/>
          <w:bCs/>
          <w:i/>
          <w:iCs/>
        </w:rPr>
      </w:pPr>
      <w:r w:rsidRPr="007A5758">
        <w:rPr>
          <w:b/>
          <w:bCs/>
          <w:i/>
          <w:iCs/>
        </w:rPr>
        <w:t xml:space="preserve">Observation </w:t>
      </w:r>
      <w:r>
        <w:rPr>
          <w:b/>
          <w:bCs/>
          <w:i/>
          <w:iCs/>
        </w:rPr>
        <w:t>2</w:t>
      </w:r>
      <w:r w:rsidRPr="007A5758">
        <w:rPr>
          <w:b/>
          <w:bCs/>
          <w:i/>
          <w:iCs/>
        </w:rPr>
        <w:t>. Alt-1</w:t>
      </w:r>
      <w:r>
        <w:rPr>
          <w:b/>
          <w:bCs/>
          <w:i/>
          <w:iCs/>
        </w:rPr>
        <w:t>a</w:t>
      </w:r>
      <w:r w:rsidRPr="007A5758">
        <w:rPr>
          <w:b/>
          <w:bCs/>
          <w:i/>
          <w:iCs/>
        </w:rPr>
        <w:t xml:space="preserve"> has </w:t>
      </w:r>
      <w:r>
        <w:rPr>
          <w:b/>
          <w:bCs/>
          <w:i/>
          <w:iCs/>
        </w:rPr>
        <w:t>a small</w:t>
      </w:r>
      <w:r w:rsidRPr="007A5758">
        <w:rPr>
          <w:b/>
          <w:bCs/>
          <w:i/>
          <w:iCs/>
        </w:rPr>
        <w:t xml:space="preserve"> impact to specifications</w:t>
      </w:r>
      <w:r>
        <w:rPr>
          <w:b/>
          <w:bCs/>
          <w:i/>
          <w:iCs/>
        </w:rPr>
        <w:t xml:space="preserve"> of adding band-specific information about the mapping rules</w:t>
      </w:r>
      <w:r w:rsidRPr="007A5758">
        <w:rPr>
          <w:b/>
          <w:bCs/>
          <w:i/>
          <w:iCs/>
        </w:rPr>
        <w:t xml:space="preserve"> </w:t>
      </w:r>
      <w:r w:rsidR="004D1795">
        <w:rPr>
          <w:b/>
          <w:bCs/>
          <w:i/>
          <w:iCs/>
        </w:rPr>
        <w:t>but allows four values for</w:t>
      </w:r>
      <w:r w:rsidR="004D1795" w:rsidRPr="00C150FA">
        <w:rPr>
          <w:b/>
          <w:bCs/>
          <w:i/>
          <w:iCs/>
        </w:rPr>
        <w:t xml:space="preserve"> pdcch-ConfigSIB1</w:t>
      </w:r>
      <w:r w:rsidR="004D1795">
        <w:rPr>
          <w:b/>
          <w:bCs/>
          <w:i/>
          <w:iCs/>
        </w:rPr>
        <w:t xml:space="preserve"> in Table 13-6.</w:t>
      </w:r>
    </w:p>
    <w:p w14:paraId="3D3C2185" w14:textId="36C7B40D" w:rsidR="00D70031" w:rsidRDefault="00B21FF6" w:rsidP="00D02920">
      <w:r>
        <w:t>The motivation f</w:t>
      </w:r>
      <w:r w:rsidR="00D02920">
        <w:t>or Alt-1b</w:t>
      </w:r>
      <w:r>
        <w:t xml:space="preserve"> is that a Rel-17 device uses Tables 13-3 and 13-4 </w:t>
      </w:r>
      <w:r w:rsidR="006D796E">
        <w:t>in</w:t>
      </w:r>
      <w:r>
        <w:t xml:space="preserve"> band n79 except </w:t>
      </w:r>
      <w:r w:rsidR="006D796E">
        <w:t>when a Rel-17 UE and legacy UE access the same SSB where</w:t>
      </w:r>
      <w:r w:rsidR="00060914">
        <w:t xml:space="preserve"> a Rel-17 device would use Tables 13-5 and 13-6</w:t>
      </w:r>
      <w:r w:rsidR="00D70031">
        <w:t xml:space="preserve">. For this alternative, the Rel-17 device must support the </w:t>
      </w:r>
      <w:r w:rsidR="006D796E">
        <w:t xml:space="preserve">CORESET#0 </w:t>
      </w:r>
      <w:r w:rsidR="00D70031">
        <w:t>configuration</w:t>
      </w:r>
      <w:r w:rsidR="006D796E">
        <w:t>s</w:t>
      </w:r>
      <w:r w:rsidR="00D70031">
        <w:t xml:space="preserve"> within Tables 13-5 and 13-6. Note that there also must be a change to indicate the minimum bandwidth to use when a Rel-17 device uses Table</w:t>
      </w:r>
      <w:r w:rsidR="002C2A02">
        <w:t>s 13-5 and</w:t>
      </w:r>
      <w:r w:rsidR="00D70031">
        <w:t xml:space="preserve"> 13-6.</w:t>
      </w:r>
    </w:p>
    <w:p w14:paraId="5E7BE4E9" w14:textId="49B41729" w:rsidR="00D02920" w:rsidRDefault="00D70031" w:rsidP="00D02920">
      <w:r>
        <w:t xml:space="preserve">For the LS, </w:t>
      </w:r>
      <w:r w:rsidR="00D02920">
        <w:t xml:space="preserve">the description for </w:t>
      </w:r>
      <w:r w:rsidR="00B21FF6">
        <w:t>“</w:t>
      </w:r>
      <w:r w:rsidR="00D02920">
        <w:t>step 4</w:t>
      </w:r>
      <w:r w:rsidR="00B21FF6">
        <w:t>”</w:t>
      </w:r>
      <w:r w:rsidR="00D02920">
        <w:t xml:space="preserve"> is unclear. In the set of GSCN for legacy UEs in band n79, valid locations satisfy </w:t>
      </w:r>
      <m:oMath>
        <m:r>
          <w:rPr>
            <w:rFonts w:ascii="Cambria Math" w:hAnsi="Cambria Math"/>
          </w:rPr>
          <m:t>GSCN</m:t>
        </m:r>
        <m:func>
          <m:funcPr>
            <m:ctrlPr>
              <w:rPr>
                <w:rFonts w:ascii="Cambria Math" w:hAnsi="Cambria Math"/>
                <w:i/>
              </w:rPr>
            </m:ctrlPr>
          </m:funcPr>
          <m:fName>
            <m:r>
              <m:rPr>
                <m:sty m:val="p"/>
              </m:rPr>
              <w:rPr>
                <w:rFonts w:ascii="Cambria Math" w:hAnsi="Cambria Math"/>
              </w:rPr>
              <m:t>mod</m:t>
            </m:r>
          </m:fName>
          <m:e>
            <m:r>
              <w:rPr>
                <w:rFonts w:ascii="Cambria Math" w:hAnsi="Cambria Math"/>
              </w:rPr>
              <m:t>16</m:t>
            </m:r>
          </m:e>
        </m:func>
        <m:r>
          <w:rPr>
            <w:rFonts w:ascii="Cambria Math" w:hAnsi="Cambria Math"/>
          </w:rPr>
          <m:t>=0</m:t>
        </m:r>
      </m:oMath>
      <w:r w:rsidR="00D02920">
        <w:t>.</w:t>
      </w:r>
      <w:r>
        <w:t xml:space="preserve"> A pseudo-code description for a Rel-17 device is</w:t>
      </w:r>
    </w:p>
    <w:p w14:paraId="5209B34F" w14:textId="77777777" w:rsidR="00D02920" w:rsidRPr="00521D92" w:rsidRDefault="00D02920" w:rsidP="0047015E">
      <w:pPr>
        <w:pStyle w:val="code"/>
        <w:shd w:val="clear" w:color="auto" w:fill="EEECE1" w:themeFill="background2"/>
      </w:pPr>
      <w:r w:rsidRPr="00521D92">
        <w:t>If band == n79:</w:t>
      </w:r>
    </w:p>
    <w:p w14:paraId="5930B06B" w14:textId="77777777" w:rsidR="00D02920" w:rsidRDefault="00D02920" w:rsidP="0047015E">
      <w:pPr>
        <w:pStyle w:val="code"/>
        <w:shd w:val="clear" w:color="auto" w:fill="EEECE1" w:themeFill="background2"/>
      </w:pPr>
      <w:r w:rsidRPr="00521D92">
        <w:t xml:space="preserve">    </w:t>
      </w:r>
      <w:r>
        <w:t>if detected GSCN mod 16 == 0:</w:t>
      </w:r>
    </w:p>
    <w:p w14:paraId="3BECE717" w14:textId="77777777" w:rsidR="00D02920" w:rsidRPr="00521D92" w:rsidRDefault="00D02920" w:rsidP="0047015E">
      <w:pPr>
        <w:pStyle w:val="code"/>
        <w:shd w:val="clear" w:color="auto" w:fill="EEECE1" w:themeFill="background2"/>
      </w:pPr>
      <w:r>
        <w:t xml:space="preserve">        use Table 13-5/13-6</w:t>
      </w:r>
    </w:p>
    <w:p w14:paraId="0A6A3E9E" w14:textId="77777777" w:rsidR="00D02920" w:rsidRDefault="00D02920" w:rsidP="0047015E">
      <w:pPr>
        <w:pStyle w:val="code"/>
        <w:shd w:val="clear" w:color="auto" w:fill="EEECE1" w:themeFill="background2"/>
      </w:pPr>
      <w:r>
        <w:t xml:space="preserve">    else:</w:t>
      </w:r>
    </w:p>
    <w:p w14:paraId="28F0DE09" w14:textId="77777777" w:rsidR="00D02920" w:rsidRPr="00521D92" w:rsidRDefault="00D02920" w:rsidP="0047015E">
      <w:pPr>
        <w:pStyle w:val="code"/>
        <w:shd w:val="clear" w:color="auto" w:fill="EEECE1" w:themeFill="background2"/>
      </w:pPr>
      <w:r>
        <w:t xml:space="preserve">        use Table 13-3/13-4</w:t>
      </w:r>
    </w:p>
    <w:p w14:paraId="3B82C04F" w14:textId="77777777" w:rsidR="00D02920" w:rsidRDefault="00D02920" w:rsidP="0047015E">
      <w:pPr>
        <w:pStyle w:val="code"/>
        <w:shd w:val="clear" w:color="auto" w:fill="EEECE1" w:themeFill="background2"/>
      </w:pPr>
      <w:r>
        <w:t>else:</w:t>
      </w:r>
    </w:p>
    <w:p w14:paraId="221863A7" w14:textId="77777777" w:rsidR="00D02920" w:rsidRPr="00521D92" w:rsidRDefault="00D02920" w:rsidP="0047015E">
      <w:pPr>
        <w:pStyle w:val="code"/>
        <w:shd w:val="clear" w:color="auto" w:fill="EEECE1" w:themeFill="background2"/>
      </w:pPr>
      <w:r>
        <w:t xml:space="preserve">    use Table 13-3/13-4</w:t>
      </w:r>
    </w:p>
    <w:p w14:paraId="1CB3C60D" w14:textId="77777777" w:rsidR="00D02920" w:rsidRDefault="00D02920" w:rsidP="00D02920">
      <w:r>
        <w:t>This alternative allows more flexibility in band n79 but adds a band-specific rule in RAN1 for n79.</w:t>
      </w:r>
    </w:p>
    <w:p w14:paraId="37C1A608" w14:textId="5E649B0E" w:rsidR="00D02920" w:rsidRPr="007A5758" w:rsidRDefault="00D02920" w:rsidP="00D02920">
      <w:pPr>
        <w:rPr>
          <w:b/>
          <w:bCs/>
          <w:i/>
          <w:iCs/>
        </w:rPr>
      </w:pPr>
      <w:r w:rsidRPr="007A5758">
        <w:rPr>
          <w:b/>
          <w:bCs/>
          <w:i/>
          <w:iCs/>
        </w:rPr>
        <w:t xml:space="preserve">Observation </w:t>
      </w:r>
      <w:r>
        <w:rPr>
          <w:b/>
          <w:bCs/>
          <w:i/>
          <w:iCs/>
        </w:rPr>
        <w:t>3</w:t>
      </w:r>
      <w:r w:rsidRPr="007A5758">
        <w:rPr>
          <w:b/>
          <w:bCs/>
          <w:i/>
          <w:iCs/>
        </w:rPr>
        <w:t xml:space="preserve">. </w:t>
      </w:r>
      <w:r>
        <w:rPr>
          <w:b/>
          <w:bCs/>
          <w:i/>
          <w:iCs/>
        </w:rPr>
        <w:t xml:space="preserve">With </w:t>
      </w:r>
      <w:r w:rsidRPr="007A5758">
        <w:rPr>
          <w:b/>
          <w:bCs/>
          <w:i/>
          <w:iCs/>
        </w:rPr>
        <w:t>Alt-1</w:t>
      </w:r>
      <w:r>
        <w:rPr>
          <w:b/>
          <w:bCs/>
          <w:i/>
          <w:iCs/>
        </w:rPr>
        <w:t>b, when a</w:t>
      </w:r>
      <w:r w:rsidR="006D796E">
        <w:rPr>
          <w:b/>
          <w:bCs/>
          <w:i/>
          <w:iCs/>
        </w:rPr>
        <w:t xml:space="preserve"> legacy UE and a Rel-17 UE can monitor the</w:t>
      </w:r>
      <w:r>
        <w:rPr>
          <w:b/>
          <w:bCs/>
          <w:i/>
          <w:iCs/>
        </w:rPr>
        <w:t xml:space="preserve"> </w:t>
      </w:r>
      <w:r w:rsidR="006D796E">
        <w:rPr>
          <w:b/>
          <w:bCs/>
          <w:i/>
          <w:iCs/>
        </w:rPr>
        <w:t xml:space="preserve">same </w:t>
      </w:r>
      <w:r>
        <w:rPr>
          <w:b/>
          <w:bCs/>
          <w:i/>
          <w:iCs/>
        </w:rPr>
        <w:t xml:space="preserve">SSB </w:t>
      </w:r>
      <w:r w:rsidR="006D796E">
        <w:rPr>
          <w:b/>
          <w:bCs/>
          <w:i/>
          <w:iCs/>
        </w:rPr>
        <w:t>in</w:t>
      </w:r>
      <w:r>
        <w:rPr>
          <w:b/>
          <w:bCs/>
          <w:i/>
          <w:iCs/>
        </w:rPr>
        <w:t xml:space="preserve"> band n79, a Rel-17 UE uses Tables 13-5</w:t>
      </w:r>
      <w:r w:rsidR="00B953E2">
        <w:rPr>
          <w:b/>
          <w:bCs/>
          <w:i/>
          <w:iCs/>
        </w:rPr>
        <w:t xml:space="preserve"> and 13-</w:t>
      </w:r>
      <w:r>
        <w:rPr>
          <w:b/>
          <w:bCs/>
          <w:i/>
          <w:iCs/>
        </w:rPr>
        <w:t>6</w:t>
      </w:r>
      <w:r w:rsidR="00B953E2">
        <w:rPr>
          <w:b/>
          <w:bCs/>
          <w:i/>
          <w:iCs/>
        </w:rPr>
        <w:t>; otherwise</w:t>
      </w:r>
      <w:r w:rsidR="005B40BD">
        <w:rPr>
          <w:b/>
          <w:bCs/>
          <w:i/>
          <w:iCs/>
        </w:rPr>
        <w:t>,</w:t>
      </w:r>
      <w:r w:rsidR="00B953E2">
        <w:rPr>
          <w:b/>
          <w:bCs/>
          <w:i/>
          <w:iCs/>
        </w:rPr>
        <w:t xml:space="preserve"> a Rel-17 </w:t>
      </w:r>
      <w:r w:rsidR="004D1795">
        <w:rPr>
          <w:b/>
          <w:bCs/>
          <w:i/>
          <w:iCs/>
        </w:rPr>
        <w:t xml:space="preserve">UE </w:t>
      </w:r>
      <w:r w:rsidR="00B953E2">
        <w:rPr>
          <w:b/>
          <w:bCs/>
          <w:i/>
          <w:iCs/>
        </w:rPr>
        <w:t>uses Tables 13-3 and 13-4</w:t>
      </w:r>
      <w:r w:rsidRPr="007A5758">
        <w:rPr>
          <w:b/>
          <w:bCs/>
          <w:i/>
          <w:iCs/>
        </w:rPr>
        <w:t>.</w:t>
      </w:r>
      <w:r>
        <w:rPr>
          <w:b/>
          <w:bCs/>
          <w:i/>
          <w:iCs/>
        </w:rPr>
        <w:t xml:space="preserve"> </w:t>
      </w:r>
      <w:r w:rsidR="004D1795">
        <w:rPr>
          <w:b/>
          <w:bCs/>
          <w:i/>
          <w:iCs/>
        </w:rPr>
        <w:t>I</w:t>
      </w:r>
      <w:r>
        <w:rPr>
          <w:b/>
          <w:bCs/>
          <w:i/>
          <w:iCs/>
        </w:rPr>
        <w:t>t offers full network flexibility</w:t>
      </w:r>
      <w:r w:rsidR="00295178">
        <w:rPr>
          <w:b/>
          <w:bCs/>
          <w:i/>
          <w:iCs/>
        </w:rPr>
        <w:t xml:space="preserve"> but a Rel-17 UE must support CORESET configurations listed in Table</w:t>
      </w:r>
      <w:r w:rsidR="002C2A02">
        <w:rPr>
          <w:b/>
          <w:bCs/>
          <w:i/>
          <w:iCs/>
        </w:rPr>
        <w:t>s</w:t>
      </w:r>
      <w:r w:rsidR="00295178">
        <w:rPr>
          <w:b/>
          <w:bCs/>
          <w:i/>
          <w:iCs/>
        </w:rPr>
        <w:t xml:space="preserve"> 13-5 and 13-6</w:t>
      </w:r>
      <w:r>
        <w:rPr>
          <w:b/>
          <w:bCs/>
          <w:i/>
          <w:iCs/>
        </w:rPr>
        <w:t>.</w:t>
      </w:r>
    </w:p>
    <w:p w14:paraId="1B0B5B6C" w14:textId="65945FFF" w:rsidR="00D02920" w:rsidRDefault="00D02920" w:rsidP="00D02920">
      <w:r>
        <w:t xml:space="preserve">With Alt-2, a new band </w:t>
      </w:r>
      <w:r w:rsidR="00371415">
        <w:t xml:space="preserve">that overlaps with n79 </w:t>
      </w:r>
      <w:r>
        <w:t>is introduced</w:t>
      </w:r>
      <w:r w:rsidR="002928A9">
        <w:t xml:space="preserve"> by RAN4</w:t>
      </w:r>
      <w:r w:rsidR="00B953E2">
        <w:t xml:space="preserve"> in Rel-18</w:t>
      </w:r>
      <w:r w:rsidR="002928A9">
        <w:t xml:space="preserve">. </w:t>
      </w:r>
      <w:r w:rsidR="00B953E2">
        <w:t xml:space="preserve">According to the discussions in </w:t>
      </w:r>
      <w:r w:rsidR="00371415">
        <w:fldChar w:fldCharType="begin"/>
      </w:r>
      <w:r w:rsidR="00371415">
        <w:instrText xml:space="preserve"> REF _Ref95287412 \r \h </w:instrText>
      </w:r>
      <w:r w:rsidR="00371415">
        <w:fldChar w:fldCharType="separate"/>
      </w:r>
      <w:r w:rsidR="00371415">
        <w:t>[3]</w:t>
      </w:r>
      <w:r w:rsidR="00371415">
        <w:fldChar w:fldCharType="end"/>
      </w:r>
      <w:r w:rsidR="00371415">
        <w:t xml:space="preserve">, RAN4 will revert the agreements for n79. This implies a RedCap UE would not be able to access band n79. </w:t>
      </w:r>
    </w:p>
    <w:p w14:paraId="1DBF01E6" w14:textId="46F531B7" w:rsidR="00D02920" w:rsidRPr="007A5758" w:rsidRDefault="00D02920" w:rsidP="00D02920">
      <w:pPr>
        <w:rPr>
          <w:b/>
          <w:bCs/>
          <w:i/>
          <w:iCs/>
        </w:rPr>
      </w:pPr>
      <w:r w:rsidRPr="007A5758">
        <w:rPr>
          <w:b/>
          <w:bCs/>
          <w:i/>
          <w:iCs/>
        </w:rPr>
        <w:t xml:space="preserve">Observation </w:t>
      </w:r>
      <w:r>
        <w:rPr>
          <w:b/>
          <w:bCs/>
          <w:i/>
          <w:iCs/>
        </w:rPr>
        <w:t>4</w:t>
      </w:r>
      <w:r w:rsidRPr="007A5758">
        <w:rPr>
          <w:b/>
          <w:bCs/>
          <w:i/>
          <w:iCs/>
        </w:rPr>
        <w:t xml:space="preserve">. </w:t>
      </w:r>
      <w:r>
        <w:rPr>
          <w:b/>
          <w:bCs/>
          <w:i/>
          <w:iCs/>
        </w:rPr>
        <w:t xml:space="preserve">With </w:t>
      </w:r>
      <w:r w:rsidRPr="007A5758">
        <w:rPr>
          <w:b/>
          <w:bCs/>
          <w:i/>
          <w:iCs/>
        </w:rPr>
        <w:t>Alt-</w:t>
      </w:r>
      <w:r>
        <w:rPr>
          <w:b/>
          <w:bCs/>
          <w:i/>
          <w:iCs/>
        </w:rPr>
        <w:t>2,</w:t>
      </w:r>
      <w:r w:rsidR="00371415" w:rsidRPr="00A5506F">
        <w:rPr>
          <w:b/>
          <w:bCs/>
          <w:i/>
          <w:iCs/>
        </w:rPr>
        <w:t xml:space="preserve"> a RedCap UE would not be able to access band n79</w:t>
      </w:r>
      <w:r>
        <w:rPr>
          <w:b/>
          <w:bCs/>
          <w:i/>
          <w:iCs/>
        </w:rPr>
        <w:t xml:space="preserve">. </w:t>
      </w:r>
    </w:p>
    <w:p w14:paraId="43B888DB" w14:textId="43BFBAA0" w:rsidR="00D02920" w:rsidRDefault="00F714A4" w:rsidP="00D02920">
      <w:r>
        <w:t>A summary of the observations and impacts is presented</w:t>
      </w:r>
      <w:r w:rsidR="002C2A02">
        <w:t xml:space="preserve"> in</w:t>
      </w:r>
      <w:r>
        <w:t xml:space="preserve"> </w:t>
      </w:r>
      <w:r>
        <w:fldChar w:fldCharType="begin"/>
      </w:r>
      <w:r>
        <w:instrText xml:space="preserve"> REF _Ref95294528 \h </w:instrText>
      </w:r>
      <w:r>
        <w:fldChar w:fldCharType="separate"/>
      </w:r>
      <w:r>
        <w:t xml:space="preserve">Table </w:t>
      </w:r>
      <w:r>
        <w:rPr>
          <w:noProof/>
        </w:rPr>
        <w:t>2</w:t>
      </w:r>
      <w:r>
        <w:fldChar w:fldCharType="end"/>
      </w:r>
      <w:r>
        <w:t>.</w:t>
      </w:r>
    </w:p>
    <w:p w14:paraId="2F04B23B" w14:textId="048C59EC" w:rsidR="007025A3" w:rsidRDefault="007025A3" w:rsidP="0047015E">
      <w:pPr>
        <w:pStyle w:val="Caption"/>
        <w:keepNext/>
      </w:pPr>
      <w:bookmarkStart w:id="5" w:name="_Ref95294528"/>
      <w:r>
        <w:t xml:space="preserve">Table </w:t>
      </w:r>
      <w:r w:rsidR="00B4260D">
        <w:fldChar w:fldCharType="begin"/>
      </w:r>
      <w:r w:rsidR="00B4260D">
        <w:instrText xml:space="preserve"> SEQ Table \* ARABIC </w:instrText>
      </w:r>
      <w:r w:rsidR="00B4260D">
        <w:fldChar w:fldCharType="separate"/>
      </w:r>
      <w:r>
        <w:rPr>
          <w:noProof/>
        </w:rPr>
        <w:t>2</w:t>
      </w:r>
      <w:r w:rsidR="00B4260D">
        <w:rPr>
          <w:noProof/>
        </w:rPr>
        <w:fldChar w:fldCharType="end"/>
      </w:r>
      <w:bookmarkEnd w:id="5"/>
      <w:r w:rsidR="00F714A4">
        <w:t>. Summary of observations of alternatives</w:t>
      </w:r>
    </w:p>
    <w:tbl>
      <w:tblPr>
        <w:tblStyle w:val="TableGrid"/>
        <w:tblW w:w="5000" w:type="pct"/>
        <w:tblLook w:val="04A0" w:firstRow="1" w:lastRow="0" w:firstColumn="1" w:lastColumn="0" w:noHBand="0" w:noVBand="1"/>
      </w:tblPr>
      <w:tblGrid>
        <w:gridCol w:w="626"/>
        <w:gridCol w:w="1170"/>
        <w:gridCol w:w="1170"/>
        <w:gridCol w:w="3026"/>
        <w:gridCol w:w="3024"/>
      </w:tblGrid>
      <w:tr w:rsidR="009C7C32" w14:paraId="4BA1DAB9" w14:textId="77777777" w:rsidTr="002C2A02">
        <w:tc>
          <w:tcPr>
            <w:tcW w:w="347" w:type="pct"/>
          </w:tcPr>
          <w:p w14:paraId="4A288010" w14:textId="76030C92" w:rsidR="00F714A4" w:rsidRDefault="00F714A4" w:rsidP="0047015E">
            <w:pPr>
              <w:pStyle w:val="TableCell0"/>
            </w:pPr>
            <w:r>
              <w:t>Alt</w:t>
            </w:r>
          </w:p>
        </w:tc>
        <w:tc>
          <w:tcPr>
            <w:tcW w:w="649" w:type="pct"/>
          </w:tcPr>
          <w:p w14:paraId="0EC5C6C6" w14:textId="21A401FB" w:rsidR="00F714A4" w:rsidRDefault="00F714A4" w:rsidP="0047015E">
            <w:pPr>
              <w:pStyle w:val="TableCell0"/>
            </w:pPr>
            <w:r>
              <w:t xml:space="preserve">RAN1 </w:t>
            </w:r>
            <w:r w:rsidR="00371415">
              <w:t xml:space="preserve">spec </w:t>
            </w:r>
            <w:r>
              <w:t>impact</w:t>
            </w:r>
          </w:p>
        </w:tc>
        <w:tc>
          <w:tcPr>
            <w:tcW w:w="649" w:type="pct"/>
          </w:tcPr>
          <w:p w14:paraId="54674F0E" w14:textId="0E5BEFCB" w:rsidR="00F714A4" w:rsidRDefault="00F714A4" w:rsidP="0047015E">
            <w:pPr>
              <w:pStyle w:val="TableCell0"/>
            </w:pPr>
            <w:r>
              <w:t xml:space="preserve">RAN4 </w:t>
            </w:r>
            <w:r w:rsidR="00371415">
              <w:t xml:space="preserve">spec </w:t>
            </w:r>
            <w:r>
              <w:t>impact</w:t>
            </w:r>
          </w:p>
        </w:tc>
        <w:tc>
          <w:tcPr>
            <w:tcW w:w="1678" w:type="pct"/>
          </w:tcPr>
          <w:p w14:paraId="1A509D9C" w14:textId="47810B9A" w:rsidR="00F714A4" w:rsidRDefault="00F714A4" w:rsidP="0047015E">
            <w:pPr>
              <w:pStyle w:val="TableCell0"/>
            </w:pPr>
            <w:r>
              <w:t xml:space="preserve">Network </w:t>
            </w:r>
            <w:r w:rsidR="005C2CF1">
              <w:t>flexibility</w:t>
            </w:r>
          </w:p>
        </w:tc>
        <w:tc>
          <w:tcPr>
            <w:tcW w:w="1678" w:type="pct"/>
          </w:tcPr>
          <w:p w14:paraId="21BB3520" w14:textId="2FAB8072" w:rsidR="00F714A4" w:rsidRDefault="00371415" w:rsidP="0047015E">
            <w:pPr>
              <w:pStyle w:val="TableCell0"/>
            </w:pPr>
            <w:r>
              <w:t xml:space="preserve">Rel-17 </w:t>
            </w:r>
            <w:r w:rsidR="00F714A4">
              <w:t>UE impact</w:t>
            </w:r>
          </w:p>
        </w:tc>
      </w:tr>
      <w:tr w:rsidR="009C7C32" w14:paraId="13F22241" w14:textId="77777777" w:rsidTr="002C2A02">
        <w:tc>
          <w:tcPr>
            <w:tcW w:w="347" w:type="pct"/>
          </w:tcPr>
          <w:p w14:paraId="1B50BE3B" w14:textId="30EE89C0" w:rsidR="00F714A4" w:rsidRDefault="00F714A4" w:rsidP="0047015E">
            <w:pPr>
              <w:pStyle w:val="TableCell0"/>
            </w:pPr>
            <w:r>
              <w:t>1</w:t>
            </w:r>
          </w:p>
        </w:tc>
        <w:tc>
          <w:tcPr>
            <w:tcW w:w="649" w:type="pct"/>
          </w:tcPr>
          <w:p w14:paraId="039E9ACE" w14:textId="61B62404" w:rsidR="00F714A4" w:rsidRDefault="00F714A4" w:rsidP="0047015E">
            <w:pPr>
              <w:pStyle w:val="TableCell0"/>
              <w:jc w:val="center"/>
            </w:pPr>
          </w:p>
        </w:tc>
        <w:tc>
          <w:tcPr>
            <w:tcW w:w="649" w:type="pct"/>
          </w:tcPr>
          <w:p w14:paraId="76A57B3E" w14:textId="11FF8C34" w:rsidR="00F714A4" w:rsidRDefault="00F714A4" w:rsidP="0047015E">
            <w:pPr>
              <w:pStyle w:val="TableCell0"/>
              <w:jc w:val="center"/>
            </w:pPr>
          </w:p>
        </w:tc>
        <w:tc>
          <w:tcPr>
            <w:tcW w:w="1678" w:type="pct"/>
          </w:tcPr>
          <w:p w14:paraId="4575F262" w14:textId="03AC6752" w:rsidR="00F714A4" w:rsidRDefault="00F714A4" w:rsidP="0047015E">
            <w:pPr>
              <w:pStyle w:val="TableCell0"/>
            </w:pPr>
            <w:r>
              <w:t xml:space="preserve">1 </w:t>
            </w:r>
            <w:r w:rsidR="005C2CF1">
              <w:t xml:space="preserve">possible </w:t>
            </w:r>
            <w:r>
              <w:t>configuration</w:t>
            </w:r>
            <w:r w:rsidR="0028790B">
              <w:t xml:space="preserve"> (10 MHz BW CORESET#0 with 30 kHz SCS)</w:t>
            </w:r>
            <w:r>
              <w:t xml:space="preserve"> can be used</w:t>
            </w:r>
            <w:r w:rsidR="005C2CF1">
              <w:t xml:space="preserve"> when legacy UE and Rel-17 UE monitor same SSB</w:t>
            </w:r>
          </w:p>
        </w:tc>
        <w:tc>
          <w:tcPr>
            <w:tcW w:w="1678" w:type="pct"/>
          </w:tcPr>
          <w:p w14:paraId="58E072FD" w14:textId="6454BE0C" w:rsidR="00F714A4" w:rsidRDefault="005F2036" w:rsidP="0047015E">
            <w:pPr>
              <w:pStyle w:val="TableCell0"/>
            </w:pPr>
            <w:r>
              <w:t>None</w:t>
            </w:r>
          </w:p>
        </w:tc>
      </w:tr>
      <w:tr w:rsidR="009C7C32" w14:paraId="22FC6A0B" w14:textId="77777777" w:rsidTr="002C2A02">
        <w:tc>
          <w:tcPr>
            <w:tcW w:w="347" w:type="pct"/>
          </w:tcPr>
          <w:p w14:paraId="4B18E397" w14:textId="4A275A19" w:rsidR="00F714A4" w:rsidRDefault="00F714A4" w:rsidP="0047015E">
            <w:pPr>
              <w:pStyle w:val="TableCell0"/>
            </w:pPr>
            <w:r>
              <w:t>1a</w:t>
            </w:r>
          </w:p>
        </w:tc>
        <w:tc>
          <w:tcPr>
            <w:tcW w:w="649" w:type="pct"/>
          </w:tcPr>
          <w:p w14:paraId="14DFF8BE" w14:textId="2ECE33D3" w:rsidR="00F714A4" w:rsidRDefault="00F714A4" w:rsidP="0047015E">
            <w:pPr>
              <w:pStyle w:val="TableCell0"/>
              <w:jc w:val="center"/>
            </w:pPr>
            <w:r>
              <w:t>Y</w:t>
            </w:r>
          </w:p>
        </w:tc>
        <w:tc>
          <w:tcPr>
            <w:tcW w:w="649" w:type="pct"/>
          </w:tcPr>
          <w:p w14:paraId="6F563F2D" w14:textId="5B4DFDAC" w:rsidR="00F714A4" w:rsidRDefault="00F714A4" w:rsidP="0047015E">
            <w:pPr>
              <w:pStyle w:val="TableCell0"/>
              <w:jc w:val="center"/>
            </w:pPr>
          </w:p>
        </w:tc>
        <w:tc>
          <w:tcPr>
            <w:tcW w:w="1678" w:type="pct"/>
          </w:tcPr>
          <w:p w14:paraId="5AC29D5A" w14:textId="08046BB7" w:rsidR="00F714A4" w:rsidRDefault="0028790B" w:rsidP="0047015E">
            <w:pPr>
              <w:pStyle w:val="TableCell0"/>
            </w:pPr>
            <w:r>
              <w:t>4 possible configurations (10 MHz BW CORESET#0 with 30 kHz SCS) can be used when legacy UE and Rel-17 UE monitor same SSB</w:t>
            </w:r>
          </w:p>
        </w:tc>
        <w:tc>
          <w:tcPr>
            <w:tcW w:w="1678" w:type="pct"/>
          </w:tcPr>
          <w:p w14:paraId="771B7735" w14:textId="51A7A53C" w:rsidR="00F714A4" w:rsidRDefault="0028790B" w:rsidP="0047015E">
            <w:pPr>
              <w:pStyle w:val="TableCell0"/>
            </w:pPr>
            <w:r>
              <w:t>Use first</w:t>
            </w:r>
            <w:r w:rsidR="00F714A4">
              <w:t xml:space="preserve"> 4 rows of Table 13-6 </w:t>
            </w:r>
            <w:r>
              <w:t>when legacy UE and Rel-17 UE monitor same SSB; otherwise use Tables 13-3, 13-4</w:t>
            </w:r>
          </w:p>
        </w:tc>
      </w:tr>
      <w:tr w:rsidR="009C7C32" w14:paraId="31A92301" w14:textId="77777777" w:rsidTr="002C2A02">
        <w:tc>
          <w:tcPr>
            <w:tcW w:w="347" w:type="pct"/>
          </w:tcPr>
          <w:p w14:paraId="487CE12B" w14:textId="62B858A2" w:rsidR="00F714A4" w:rsidRDefault="00F714A4" w:rsidP="0047015E">
            <w:pPr>
              <w:pStyle w:val="TableCell0"/>
            </w:pPr>
            <w:r>
              <w:t>1b</w:t>
            </w:r>
          </w:p>
        </w:tc>
        <w:tc>
          <w:tcPr>
            <w:tcW w:w="649" w:type="pct"/>
          </w:tcPr>
          <w:p w14:paraId="79D6F8CC" w14:textId="055840D4" w:rsidR="00F714A4" w:rsidRDefault="00F714A4" w:rsidP="0047015E">
            <w:pPr>
              <w:pStyle w:val="TableCell0"/>
              <w:jc w:val="center"/>
            </w:pPr>
            <w:r>
              <w:t>Y</w:t>
            </w:r>
          </w:p>
        </w:tc>
        <w:tc>
          <w:tcPr>
            <w:tcW w:w="649" w:type="pct"/>
          </w:tcPr>
          <w:p w14:paraId="4713A391" w14:textId="7CAFAFD5" w:rsidR="00F714A4" w:rsidRDefault="00F714A4" w:rsidP="0047015E">
            <w:pPr>
              <w:pStyle w:val="TableCell0"/>
              <w:jc w:val="center"/>
            </w:pPr>
          </w:p>
        </w:tc>
        <w:tc>
          <w:tcPr>
            <w:tcW w:w="1678" w:type="pct"/>
          </w:tcPr>
          <w:p w14:paraId="5776DC73" w14:textId="30FDA0BE" w:rsidR="00F714A4" w:rsidRDefault="005F2036" w:rsidP="0047015E">
            <w:pPr>
              <w:pStyle w:val="TableCell0"/>
            </w:pPr>
            <w:r w:rsidRPr="005F2036">
              <w:t>Full flexibility (</w:t>
            </w:r>
            <w:r w:rsidR="00A5506F">
              <w:t xml:space="preserve">17 </w:t>
            </w:r>
            <w:r w:rsidRPr="005F2036">
              <w:t>possible configurations</w:t>
            </w:r>
            <w:r>
              <w:t xml:space="preserve"> </w:t>
            </w:r>
            <w:r w:rsidR="00A5506F" w:rsidRPr="00A5506F">
              <w:t>(9 with 10MH</w:t>
            </w:r>
            <w:r w:rsidR="00A5506F">
              <w:t>z BW</w:t>
            </w:r>
            <w:r w:rsidR="00A5506F" w:rsidRPr="00630C48">
              <w:t xml:space="preserve"> CORESET#0</w:t>
            </w:r>
            <w:r w:rsidR="00A5506F">
              <w:t xml:space="preserve">, </w:t>
            </w:r>
            <w:r w:rsidR="00A5506F" w:rsidRPr="00A5506F">
              <w:t xml:space="preserve">30kHz </w:t>
            </w:r>
            <w:r w:rsidR="00A5506F">
              <w:t xml:space="preserve">SCS </w:t>
            </w:r>
            <w:r w:rsidR="00A5506F" w:rsidRPr="00A5506F">
              <w:t>and 8 with 10MHz</w:t>
            </w:r>
            <w:r w:rsidR="00A5506F">
              <w:t xml:space="preserve"> BW CORESET#0, </w:t>
            </w:r>
            <w:r w:rsidR="00A5506F" w:rsidRPr="00A5506F">
              <w:t>15kHz</w:t>
            </w:r>
            <w:r w:rsidR="00A5506F">
              <w:t xml:space="preserve"> SCS</w:t>
            </w:r>
            <w:r w:rsidR="00A5506F" w:rsidRPr="00A5506F">
              <w:t>)</w:t>
            </w:r>
          </w:p>
        </w:tc>
        <w:tc>
          <w:tcPr>
            <w:tcW w:w="1678" w:type="pct"/>
          </w:tcPr>
          <w:p w14:paraId="05F3FB67" w14:textId="2D477D30" w:rsidR="00F714A4" w:rsidRDefault="0028790B" w:rsidP="0047015E">
            <w:pPr>
              <w:pStyle w:val="TableCell0"/>
            </w:pPr>
            <w:r>
              <w:t xml:space="preserve">Use Tables </w:t>
            </w:r>
            <w:r w:rsidR="004D1795">
              <w:t>13-5 and</w:t>
            </w:r>
            <w:r>
              <w:t xml:space="preserve"> 13-6 when legacy UE and Rel-17 UE monitor same SSB; otherwise use Tables 13-3, 13-4</w:t>
            </w:r>
          </w:p>
        </w:tc>
      </w:tr>
      <w:tr w:rsidR="009C7C32" w14:paraId="436923D3" w14:textId="77777777" w:rsidTr="002C2A02">
        <w:tc>
          <w:tcPr>
            <w:tcW w:w="347" w:type="pct"/>
          </w:tcPr>
          <w:p w14:paraId="40B0B302" w14:textId="552D19BD" w:rsidR="00F714A4" w:rsidRDefault="00F714A4" w:rsidP="0047015E">
            <w:pPr>
              <w:pStyle w:val="TableCell0"/>
            </w:pPr>
            <w:r>
              <w:t>2</w:t>
            </w:r>
          </w:p>
        </w:tc>
        <w:tc>
          <w:tcPr>
            <w:tcW w:w="649" w:type="pct"/>
          </w:tcPr>
          <w:p w14:paraId="55D01ECE" w14:textId="2BBA5433" w:rsidR="00F714A4" w:rsidRDefault="00F714A4" w:rsidP="0047015E">
            <w:pPr>
              <w:pStyle w:val="TableCell0"/>
              <w:jc w:val="center"/>
            </w:pPr>
          </w:p>
        </w:tc>
        <w:tc>
          <w:tcPr>
            <w:tcW w:w="649" w:type="pct"/>
          </w:tcPr>
          <w:p w14:paraId="2C3A9ED4" w14:textId="7768E3DF" w:rsidR="00F714A4" w:rsidRDefault="00F714A4" w:rsidP="0047015E">
            <w:pPr>
              <w:pStyle w:val="TableCell0"/>
              <w:jc w:val="center"/>
            </w:pPr>
            <w:r>
              <w:t>Y</w:t>
            </w:r>
          </w:p>
        </w:tc>
        <w:tc>
          <w:tcPr>
            <w:tcW w:w="1678" w:type="pct"/>
          </w:tcPr>
          <w:p w14:paraId="5FEBE442" w14:textId="2A9A71A8" w:rsidR="00F714A4" w:rsidRDefault="005C2CF1" w:rsidP="0047015E">
            <w:pPr>
              <w:pStyle w:val="TableCell0"/>
            </w:pPr>
            <w:r>
              <w:t>No RedCap UE able to operate in n79</w:t>
            </w:r>
          </w:p>
        </w:tc>
        <w:tc>
          <w:tcPr>
            <w:tcW w:w="1678" w:type="pct"/>
          </w:tcPr>
          <w:p w14:paraId="77A0AF7C" w14:textId="0206FDFF" w:rsidR="00F714A4" w:rsidRDefault="005C2CF1" w:rsidP="0047015E">
            <w:pPr>
              <w:pStyle w:val="TableCell0"/>
            </w:pPr>
            <w:r>
              <w:t>No RedCap UE able to operate in n79</w:t>
            </w:r>
          </w:p>
        </w:tc>
      </w:tr>
    </w:tbl>
    <w:p w14:paraId="11A39395" w14:textId="68B6C33D" w:rsidR="00D02920" w:rsidRDefault="00D02920" w:rsidP="00D02920">
      <w:pPr>
        <w:rPr>
          <w:lang w:eastAsia="zh-CN"/>
        </w:rPr>
      </w:pPr>
    </w:p>
    <w:p w14:paraId="466CF152" w14:textId="04EC8479" w:rsidR="00F714A4" w:rsidRDefault="00F711BE" w:rsidP="00D02920">
      <w:pPr>
        <w:rPr>
          <w:lang w:eastAsia="zh-CN"/>
        </w:rPr>
      </w:pPr>
      <w:r>
        <w:rPr>
          <w:lang w:eastAsia="zh-CN"/>
        </w:rPr>
        <w:t xml:space="preserve">To assess how to deal with the NBC issue, it is better to have the same understanding of the alternatives and the impacts before </w:t>
      </w:r>
      <w:r w:rsidR="00BC70FA">
        <w:rPr>
          <w:lang w:eastAsia="zh-CN"/>
        </w:rPr>
        <w:t>making any agreements. In addition, we are open to discuss alternatives not considered by RAN4.</w:t>
      </w:r>
    </w:p>
    <w:p w14:paraId="00A2D726" w14:textId="3BEDA100" w:rsidR="0094193B" w:rsidRDefault="0094193B" w:rsidP="00D02920">
      <w:pPr>
        <w:rPr>
          <w:lang w:eastAsia="zh-CN"/>
        </w:rPr>
      </w:pPr>
      <w:r w:rsidRPr="00F956ED">
        <w:rPr>
          <w:b/>
          <w:bCs/>
          <w:i/>
          <w:iCs/>
          <w:lang w:eastAsia="zh-CN"/>
        </w:rPr>
        <w:t>Proposal: Consider exceptional handling for band n79 for better support of RedCap UEs within Rel-17</w:t>
      </w:r>
    </w:p>
    <w:p w14:paraId="3E6AA1A3" w14:textId="77777777" w:rsidR="003E6F62" w:rsidRPr="00D02920" w:rsidRDefault="003E6F62" w:rsidP="00D02920">
      <w:pPr>
        <w:rPr>
          <w:lang w:eastAsia="zh-CN"/>
        </w:rPr>
      </w:pPr>
    </w:p>
    <w:p w14:paraId="3518B99D" w14:textId="1D08E09C" w:rsidR="00744A23" w:rsidRPr="0033128E" w:rsidRDefault="00882E8B" w:rsidP="00882E8B">
      <w:pPr>
        <w:pStyle w:val="Heading1"/>
      </w:pPr>
      <w:r w:rsidRPr="0033128E">
        <w:t>Conclusion</w:t>
      </w:r>
    </w:p>
    <w:p w14:paraId="799CBE02" w14:textId="04B4AF84" w:rsidR="00117582" w:rsidRPr="0033128E" w:rsidRDefault="00117582" w:rsidP="00F25DA6">
      <w:pPr>
        <w:rPr>
          <w:lang w:eastAsia="zh-CN"/>
        </w:rPr>
      </w:pPr>
      <w:r w:rsidRPr="0033128E">
        <w:rPr>
          <w:lang w:eastAsia="zh-CN"/>
        </w:rPr>
        <w:t xml:space="preserve">This contribution </w:t>
      </w:r>
      <w:r w:rsidR="00ED5DDC">
        <w:rPr>
          <w:lang w:eastAsia="zh-CN"/>
        </w:rPr>
        <w:t xml:space="preserve">examined the RAN4 LS regarding </w:t>
      </w:r>
      <w:r w:rsidR="003E6F62">
        <w:rPr>
          <w:lang w:eastAsia="zh-CN"/>
        </w:rPr>
        <w:t>the non-backward compatible issues for n79</w:t>
      </w:r>
      <w:r w:rsidRPr="0033128E">
        <w:rPr>
          <w:lang w:eastAsia="zh-CN"/>
        </w:rPr>
        <w:t>.</w:t>
      </w:r>
      <w:r w:rsidR="003E6F62">
        <w:rPr>
          <w:lang w:eastAsia="zh-CN"/>
        </w:rPr>
        <w:t xml:space="preserve"> The following observations were made</w:t>
      </w:r>
    </w:p>
    <w:p w14:paraId="6DD0DE8E" w14:textId="77777777" w:rsidR="007614F1" w:rsidRPr="007A5758" w:rsidRDefault="007614F1" w:rsidP="007614F1">
      <w:pPr>
        <w:rPr>
          <w:b/>
          <w:bCs/>
          <w:i/>
          <w:iCs/>
        </w:rPr>
      </w:pPr>
      <w:r w:rsidRPr="007A5758">
        <w:rPr>
          <w:b/>
          <w:bCs/>
          <w:i/>
          <w:iCs/>
        </w:rPr>
        <w:t>Observation 1. Alt-1 has no impact to specifications but limits network deployment for the SCS used for CORESET#0 and the location of SSB in relation to CORESET#0</w:t>
      </w:r>
      <w:r>
        <w:rPr>
          <w:b/>
          <w:bCs/>
          <w:i/>
          <w:iCs/>
        </w:rPr>
        <w:t xml:space="preserve"> by allowing one value for</w:t>
      </w:r>
      <w:r w:rsidRPr="00C150FA">
        <w:rPr>
          <w:b/>
          <w:bCs/>
          <w:i/>
          <w:iCs/>
        </w:rPr>
        <w:t xml:space="preserve"> pdcch-ConfigSIB1</w:t>
      </w:r>
    </w:p>
    <w:p w14:paraId="4DB901FF" w14:textId="77777777" w:rsidR="007614F1" w:rsidRPr="007A5758" w:rsidRDefault="007614F1" w:rsidP="007614F1">
      <w:pPr>
        <w:rPr>
          <w:b/>
          <w:bCs/>
          <w:i/>
          <w:iCs/>
        </w:rPr>
      </w:pPr>
      <w:r w:rsidRPr="007A5758">
        <w:rPr>
          <w:b/>
          <w:bCs/>
          <w:i/>
          <w:iCs/>
        </w:rPr>
        <w:t xml:space="preserve">Observation </w:t>
      </w:r>
      <w:r>
        <w:rPr>
          <w:b/>
          <w:bCs/>
          <w:i/>
          <w:iCs/>
        </w:rPr>
        <w:t>2</w:t>
      </w:r>
      <w:r w:rsidRPr="007A5758">
        <w:rPr>
          <w:b/>
          <w:bCs/>
          <w:i/>
          <w:iCs/>
        </w:rPr>
        <w:t>. Alt-1</w:t>
      </w:r>
      <w:r>
        <w:rPr>
          <w:b/>
          <w:bCs/>
          <w:i/>
          <w:iCs/>
        </w:rPr>
        <w:t>a</w:t>
      </w:r>
      <w:r w:rsidRPr="007A5758">
        <w:rPr>
          <w:b/>
          <w:bCs/>
          <w:i/>
          <w:iCs/>
        </w:rPr>
        <w:t xml:space="preserve"> has </w:t>
      </w:r>
      <w:r>
        <w:rPr>
          <w:b/>
          <w:bCs/>
          <w:i/>
          <w:iCs/>
        </w:rPr>
        <w:t>a small</w:t>
      </w:r>
      <w:r w:rsidRPr="007A5758">
        <w:rPr>
          <w:b/>
          <w:bCs/>
          <w:i/>
          <w:iCs/>
        </w:rPr>
        <w:t xml:space="preserve"> impact to specifications</w:t>
      </w:r>
      <w:r>
        <w:rPr>
          <w:b/>
          <w:bCs/>
          <w:i/>
          <w:iCs/>
        </w:rPr>
        <w:t xml:space="preserve"> of adding band-specific information about the mapping rules</w:t>
      </w:r>
      <w:r w:rsidRPr="007A5758">
        <w:rPr>
          <w:b/>
          <w:bCs/>
          <w:i/>
          <w:iCs/>
        </w:rPr>
        <w:t xml:space="preserve"> </w:t>
      </w:r>
      <w:r>
        <w:rPr>
          <w:b/>
          <w:bCs/>
          <w:i/>
          <w:iCs/>
        </w:rPr>
        <w:t>but allows four values for</w:t>
      </w:r>
      <w:r w:rsidRPr="00C150FA">
        <w:rPr>
          <w:b/>
          <w:bCs/>
          <w:i/>
          <w:iCs/>
        </w:rPr>
        <w:t xml:space="preserve"> pdcch-ConfigSIB1</w:t>
      </w:r>
      <w:r>
        <w:rPr>
          <w:b/>
          <w:bCs/>
          <w:i/>
          <w:iCs/>
        </w:rPr>
        <w:t xml:space="preserve"> in Table 13-6.</w:t>
      </w:r>
    </w:p>
    <w:p w14:paraId="16D1E537" w14:textId="77777777" w:rsidR="007614F1" w:rsidRPr="007A5758" w:rsidRDefault="007614F1" w:rsidP="007614F1">
      <w:pPr>
        <w:rPr>
          <w:b/>
          <w:bCs/>
          <w:i/>
          <w:iCs/>
        </w:rPr>
      </w:pPr>
      <w:r w:rsidRPr="007A5758">
        <w:rPr>
          <w:b/>
          <w:bCs/>
          <w:i/>
          <w:iCs/>
        </w:rPr>
        <w:t xml:space="preserve">Observation </w:t>
      </w:r>
      <w:r>
        <w:rPr>
          <w:b/>
          <w:bCs/>
          <w:i/>
          <w:iCs/>
        </w:rPr>
        <w:t>3</w:t>
      </w:r>
      <w:r w:rsidRPr="007A5758">
        <w:rPr>
          <w:b/>
          <w:bCs/>
          <w:i/>
          <w:iCs/>
        </w:rPr>
        <w:t xml:space="preserve">. </w:t>
      </w:r>
      <w:r>
        <w:rPr>
          <w:b/>
          <w:bCs/>
          <w:i/>
          <w:iCs/>
        </w:rPr>
        <w:t xml:space="preserve">With </w:t>
      </w:r>
      <w:r w:rsidRPr="007A5758">
        <w:rPr>
          <w:b/>
          <w:bCs/>
          <w:i/>
          <w:iCs/>
        </w:rPr>
        <w:t>Alt-1</w:t>
      </w:r>
      <w:r>
        <w:rPr>
          <w:b/>
          <w:bCs/>
          <w:i/>
          <w:iCs/>
        </w:rPr>
        <w:t>b, when a legacy UE and a Rel-17 UE can monitor the same SSB in band n79, a Rel-17 UE uses Tables 13-5 and 13-6; otherwise, a Rel-17 UE uses Tables 13-3 and 13-4</w:t>
      </w:r>
      <w:r w:rsidRPr="007A5758">
        <w:rPr>
          <w:b/>
          <w:bCs/>
          <w:i/>
          <w:iCs/>
        </w:rPr>
        <w:t>.</w:t>
      </w:r>
      <w:r>
        <w:rPr>
          <w:b/>
          <w:bCs/>
          <w:i/>
          <w:iCs/>
        </w:rPr>
        <w:t xml:space="preserve"> It offers full network flexibility but a Rel-17 UE must support CORESET configurations listed in Tables 13-5 and 13-6.</w:t>
      </w:r>
    </w:p>
    <w:p w14:paraId="53131670" w14:textId="77777777" w:rsidR="007614F1" w:rsidRPr="007A5758" w:rsidRDefault="007614F1" w:rsidP="007614F1">
      <w:pPr>
        <w:rPr>
          <w:b/>
          <w:bCs/>
          <w:i/>
          <w:iCs/>
        </w:rPr>
      </w:pPr>
      <w:r w:rsidRPr="007A5758">
        <w:rPr>
          <w:b/>
          <w:bCs/>
          <w:i/>
          <w:iCs/>
        </w:rPr>
        <w:t xml:space="preserve">Observation </w:t>
      </w:r>
      <w:r>
        <w:rPr>
          <w:b/>
          <w:bCs/>
          <w:i/>
          <w:iCs/>
        </w:rPr>
        <w:t>4</w:t>
      </w:r>
      <w:r w:rsidRPr="007A5758">
        <w:rPr>
          <w:b/>
          <w:bCs/>
          <w:i/>
          <w:iCs/>
        </w:rPr>
        <w:t xml:space="preserve">. </w:t>
      </w:r>
      <w:r>
        <w:rPr>
          <w:b/>
          <w:bCs/>
          <w:i/>
          <w:iCs/>
        </w:rPr>
        <w:t xml:space="preserve">With </w:t>
      </w:r>
      <w:r w:rsidRPr="007A5758">
        <w:rPr>
          <w:b/>
          <w:bCs/>
          <w:i/>
          <w:iCs/>
        </w:rPr>
        <w:t>Alt-</w:t>
      </w:r>
      <w:r>
        <w:rPr>
          <w:b/>
          <w:bCs/>
          <w:i/>
          <w:iCs/>
        </w:rPr>
        <w:t>2,</w:t>
      </w:r>
      <w:r w:rsidRPr="00A5506F">
        <w:rPr>
          <w:b/>
          <w:bCs/>
          <w:i/>
          <w:iCs/>
        </w:rPr>
        <w:t xml:space="preserve"> a RedCap UE would not be able to access band n79</w:t>
      </w:r>
      <w:r>
        <w:rPr>
          <w:b/>
          <w:bCs/>
          <w:i/>
          <w:iCs/>
        </w:rPr>
        <w:t xml:space="preserve">. </w:t>
      </w:r>
    </w:p>
    <w:p w14:paraId="0A4BF09F" w14:textId="35A4CEED" w:rsidR="0094193B" w:rsidRPr="0094193B" w:rsidRDefault="0094193B" w:rsidP="004D1795">
      <w:r>
        <w:t xml:space="preserve">Based on these observations, we propose </w:t>
      </w:r>
    </w:p>
    <w:p w14:paraId="0CD47871" w14:textId="77777777" w:rsidR="007614F1" w:rsidRDefault="007614F1" w:rsidP="007614F1">
      <w:pPr>
        <w:rPr>
          <w:lang w:eastAsia="zh-CN"/>
        </w:rPr>
      </w:pPr>
      <w:r w:rsidRPr="00F956ED">
        <w:rPr>
          <w:b/>
          <w:bCs/>
          <w:i/>
          <w:iCs/>
          <w:lang w:eastAsia="zh-CN"/>
        </w:rPr>
        <w:t>Proposal: Consider exceptional handling for band n79 for better support of RedCap UEs within Rel-17</w:t>
      </w:r>
    </w:p>
    <w:p w14:paraId="4B7D9384" w14:textId="77777777" w:rsidR="0094193B" w:rsidRPr="0033128E" w:rsidRDefault="0094193B" w:rsidP="0094193B"/>
    <w:p w14:paraId="20D32928" w14:textId="02402748" w:rsidR="00E7756E" w:rsidRPr="0033128E" w:rsidRDefault="00E7756E" w:rsidP="00E7756E">
      <w:pPr>
        <w:pStyle w:val="Heading1"/>
        <w:numPr>
          <w:ilvl w:val="0"/>
          <w:numId w:val="0"/>
        </w:numPr>
        <w:ind w:left="432" w:hanging="432"/>
      </w:pPr>
      <w:r w:rsidRPr="0033128E">
        <w:t>References</w:t>
      </w:r>
    </w:p>
    <w:p w14:paraId="10E5AAB1" w14:textId="6D896EA6" w:rsidR="008F68FD" w:rsidRDefault="008F68FD" w:rsidP="008F68FD">
      <w:pPr>
        <w:pStyle w:val="References"/>
      </w:pPr>
      <w:bookmarkStart w:id="6" w:name="_Ref95201047"/>
      <w:bookmarkStart w:id="7" w:name="_Ref52458927"/>
      <w:bookmarkStart w:id="8" w:name="_Ref67924775"/>
      <w:bookmarkStart w:id="9" w:name="_Ref83573255"/>
      <w:r w:rsidRPr="008F68FD">
        <w:t>R1-2200907</w:t>
      </w:r>
      <w:r>
        <w:t xml:space="preserve"> (</w:t>
      </w:r>
      <w:r w:rsidRPr="008F68FD">
        <w:t>R4-2202286</w:t>
      </w:r>
      <w:r>
        <w:t>), “</w:t>
      </w:r>
      <w:r w:rsidRPr="008F68FD">
        <w:t>LS on CORESET#0 impact of CBW narrower than 40MHz of n79</w:t>
      </w:r>
      <w:r>
        <w:t xml:space="preserve">”, </w:t>
      </w:r>
      <w:r w:rsidRPr="008F68FD">
        <w:t>Samsung</w:t>
      </w:r>
      <w:r>
        <w:t>, RAN1#108, Feb. 21-Mar. 3, 2022</w:t>
      </w:r>
      <w:bookmarkEnd w:id="6"/>
      <w:r w:rsidRPr="008F68FD">
        <w:t xml:space="preserve"> </w:t>
      </w:r>
    </w:p>
    <w:p w14:paraId="15BF3171" w14:textId="12959E46" w:rsidR="008F68FD" w:rsidRDefault="008F68FD" w:rsidP="008F68FD">
      <w:pPr>
        <w:pStyle w:val="References"/>
      </w:pPr>
      <w:bookmarkStart w:id="10" w:name="_Ref95287442"/>
      <w:r>
        <w:t>R4-2200922, “On new channel bandwidths narrower than 40 MHz of n79”, Samsung, RAN4#101bis, Jan. 17-25, 2022</w:t>
      </w:r>
      <w:bookmarkEnd w:id="10"/>
    </w:p>
    <w:p w14:paraId="62D876CB" w14:textId="394900AA" w:rsidR="008F68FD" w:rsidRDefault="008F68FD" w:rsidP="008F68FD">
      <w:pPr>
        <w:pStyle w:val="References"/>
      </w:pPr>
      <w:bookmarkStart w:id="11" w:name="_Ref95287412"/>
      <w:r>
        <w:t>R4-2202309. “Email discussion summary for [101-bis-e][111] NR_bands_R17_BWs”, Ericsson, RAN4#101bis, Jan. 17-25, 2022.</w:t>
      </w:r>
      <w:bookmarkEnd w:id="11"/>
    </w:p>
    <w:p w14:paraId="168A8180" w14:textId="23527BFA" w:rsidR="003617A9" w:rsidRDefault="008F68FD" w:rsidP="008F68FD">
      <w:pPr>
        <w:pStyle w:val="References"/>
      </w:pPr>
      <w:bookmarkStart w:id="12" w:name="_Ref95200312"/>
      <w:r>
        <w:t>R4-2118155. “Big CR to TS 38.101-1: Adding channel BW support in existing NR bands”, Ericsson, RAN4#101, Nov. 1-12, 2021.</w:t>
      </w:r>
      <w:bookmarkEnd w:id="12"/>
    </w:p>
    <w:p w14:paraId="2E6AFB2A" w14:textId="4063C5E0" w:rsidR="00273B06" w:rsidRDefault="00273B06" w:rsidP="00273B06">
      <w:pPr>
        <w:pStyle w:val="References"/>
      </w:pPr>
      <w:bookmarkStart w:id="13" w:name="_Ref95200541"/>
      <w:r>
        <w:t>38.213</w:t>
      </w:r>
      <w:bookmarkEnd w:id="13"/>
    </w:p>
    <w:p w14:paraId="4EAAE656" w14:textId="2CAB7CCC" w:rsidR="009222F6" w:rsidRDefault="009222F6" w:rsidP="00273B06">
      <w:pPr>
        <w:pStyle w:val="References"/>
      </w:pPr>
      <w:bookmarkStart w:id="14" w:name="_Ref95200577"/>
      <w:r>
        <w:t>38.104</w:t>
      </w:r>
      <w:bookmarkEnd w:id="14"/>
    </w:p>
    <w:bookmarkEnd w:id="7"/>
    <w:bookmarkEnd w:id="8"/>
    <w:bookmarkEnd w:id="9"/>
    <w:p w14:paraId="483A7A2D" w14:textId="50777699" w:rsidR="00664B2E" w:rsidRDefault="00664B2E" w:rsidP="00664B2E">
      <w:pPr>
        <w:rPr>
          <w:lang w:eastAsia="ko-KR"/>
        </w:rPr>
      </w:pPr>
    </w:p>
    <w:p w14:paraId="120DAA38" w14:textId="49A4928E" w:rsidR="00D02920" w:rsidRDefault="00D02920" w:rsidP="00D02920">
      <w:pPr>
        <w:pStyle w:val="Heading1"/>
        <w:numPr>
          <w:ilvl w:val="0"/>
          <w:numId w:val="0"/>
        </w:numPr>
        <w:ind w:left="432" w:hanging="432"/>
        <w:rPr>
          <w:lang w:eastAsia="ko-KR"/>
        </w:rPr>
      </w:pPr>
      <w:r>
        <w:rPr>
          <w:lang w:eastAsia="ko-KR"/>
        </w:rPr>
        <w:t>Appendix</w:t>
      </w:r>
    </w:p>
    <w:p w14:paraId="4997346B" w14:textId="71068C08" w:rsidR="008F68FD" w:rsidRDefault="008F68FD" w:rsidP="008F68FD">
      <w:pPr>
        <w:rPr>
          <w:lang w:eastAsia="ko-KR"/>
        </w:rPr>
      </w:pPr>
      <w:r>
        <w:rPr>
          <w:lang w:eastAsia="ko-KR"/>
        </w:rPr>
        <w:t xml:space="preserve">Draft CR </w:t>
      </w:r>
      <w:r>
        <w:rPr>
          <w:lang w:eastAsia="ko-KR"/>
        </w:rPr>
        <w:fldChar w:fldCharType="begin"/>
      </w:r>
      <w:r>
        <w:rPr>
          <w:lang w:eastAsia="ko-KR"/>
        </w:rPr>
        <w:instrText xml:space="preserve"> REF _Ref95200312 \r \h </w:instrText>
      </w:r>
      <w:r>
        <w:rPr>
          <w:lang w:eastAsia="ko-KR"/>
        </w:rPr>
      </w:r>
      <w:r>
        <w:rPr>
          <w:lang w:eastAsia="ko-KR"/>
        </w:rPr>
        <w:fldChar w:fldCharType="separate"/>
      </w:r>
      <w:r w:rsidR="00273B06">
        <w:rPr>
          <w:lang w:eastAsia="ko-KR"/>
        </w:rPr>
        <w:t>[4]</w:t>
      </w:r>
      <w:r>
        <w:rPr>
          <w:lang w:eastAsia="ko-KR"/>
        </w:rPr>
        <w:fldChar w:fldCharType="end"/>
      </w:r>
      <w:r>
        <w:rPr>
          <w:lang w:eastAsia="ko-KR"/>
        </w:rPr>
        <w:t xml:space="preserve"> showing the sync raster for n79.</w:t>
      </w:r>
    </w:p>
    <w:p w14:paraId="52AAD50F" w14:textId="77777777" w:rsidR="008F68FD" w:rsidRDefault="008F68FD" w:rsidP="008F68FD"/>
    <w:p w14:paraId="7EBC91F6" w14:textId="77777777" w:rsidR="008F68FD" w:rsidRDefault="008F68FD" w:rsidP="008F68FD">
      <w:pPr>
        <w:pStyle w:val="TH"/>
      </w:pPr>
      <w: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2240"/>
        <w:gridCol w:w="2258"/>
        <w:gridCol w:w="2246"/>
      </w:tblGrid>
      <w:tr w:rsidR="008F68FD" w14:paraId="2AE7F905"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hideMark/>
          </w:tcPr>
          <w:p w14:paraId="233891B1" w14:textId="77777777" w:rsidR="008F68FD" w:rsidRDefault="008F68FD" w:rsidP="00B14163">
            <w:pPr>
              <w:pStyle w:val="TAH"/>
              <w:rPr>
                <w:rFonts w:eastAsia="Yu Mincho"/>
                <w:lang w:eastAsia="fr-FR"/>
              </w:rPr>
            </w:pPr>
            <w:r>
              <w:rPr>
                <w:rFonts w:eastAsia="Yu Mincho"/>
                <w:lang w:eastAsia="fr-FR"/>
              </w:rPr>
              <w:t>NR operating band</w:t>
            </w:r>
          </w:p>
        </w:tc>
        <w:tc>
          <w:tcPr>
            <w:tcW w:w="2240" w:type="dxa"/>
            <w:tcBorders>
              <w:top w:val="single" w:sz="4" w:space="0" w:color="auto"/>
              <w:left w:val="single" w:sz="4" w:space="0" w:color="auto"/>
              <w:bottom w:val="single" w:sz="4" w:space="0" w:color="auto"/>
              <w:right w:val="single" w:sz="4" w:space="0" w:color="auto"/>
            </w:tcBorders>
            <w:hideMark/>
          </w:tcPr>
          <w:p w14:paraId="4C39E893" w14:textId="77777777" w:rsidR="008F68FD" w:rsidRDefault="008F68FD" w:rsidP="00B14163">
            <w:pPr>
              <w:pStyle w:val="TAH"/>
              <w:rPr>
                <w:rFonts w:eastAsia="Yu Mincho"/>
                <w:lang w:eastAsia="fr-FR"/>
              </w:rPr>
            </w:pPr>
            <w:r>
              <w:rPr>
                <w:rFonts w:eastAsia="Yu Mincho"/>
                <w:lang w:eastAsia="fr-FR"/>
              </w:rPr>
              <w:t>SS Block SCS</w:t>
            </w:r>
          </w:p>
        </w:tc>
        <w:tc>
          <w:tcPr>
            <w:tcW w:w="2258" w:type="dxa"/>
            <w:tcBorders>
              <w:top w:val="single" w:sz="4" w:space="0" w:color="auto"/>
              <w:left w:val="single" w:sz="4" w:space="0" w:color="auto"/>
              <w:bottom w:val="single" w:sz="4" w:space="0" w:color="auto"/>
              <w:right w:val="single" w:sz="4" w:space="0" w:color="auto"/>
            </w:tcBorders>
            <w:hideMark/>
          </w:tcPr>
          <w:p w14:paraId="649C2EDC" w14:textId="77777777" w:rsidR="008F68FD" w:rsidRDefault="008F68FD" w:rsidP="00B14163">
            <w:pPr>
              <w:pStyle w:val="TAH"/>
              <w:rPr>
                <w:rFonts w:eastAsia="Yu Mincho"/>
                <w:lang w:eastAsia="fr-FR"/>
              </w:rPr>
            </w:pPr>
            <w:r>
              <w:rPr>
                <w:rFonts w:eastAsia="Yu Mincho"/>
                <w:lang w:eastAsia="fr-FR"/>
              </w:rPr>
              <w:t>SS Block pattern</w:t>
            </w:r>
            <w:r>
              <w:rPr>
                <w:rFonts w:eastAsia="Yu Mincho"/>
                <w:vertAlign w:val="superscript"/>
                <w:lang w:eastAsia="fr-FR"/>
              </w:rPr>
              <w:t>1</w:t>
            </w:r>
          </w:p>
        </w:tc>
        <w:tc>
          <w:tcPr>
            <w:tcW w:w="2246" w:type="dxa"/>
            <w:tcBorders>
              <w:top w:val="single" w:sz="4" w:space="0" w:color="auto"/>
              <w:left w:val="single" w:sz="4" w:space="0" w:color="auto"/>
              <w:bottom w:val="single" w:sz="4" w:space="0" w:color="auto"/>
              <w:right w:val="single" w:sz="4" w:space="0" w:color="auto"/>
            </w:tcBorders>
            <w:hideMark/>
          </w:tcPr>
          <w:p w14:paraId="56BE977F" w14:textId="77777777" w:rsidR="008F68FD" w:rsidRDefault="008F68FD" w:rsidP="00B14163">
            <w:pPr>
              <w:pStyle w:val="TAH"/>
              <w:rPr>
                <w:rFonts w:eastAsia="Yu Mincho"/>
                <w:lang w:eastAsia="fr-FR"/>
              </w:rPr>
            </w:pPr>
            <w:r>
              <w:rPr>
                <w:rFonts w:eastAsia="Yu Mincho"/>
                <w:lang w:eastAsia="fr-FR"/>
              </w:rPr>
              <w:t>Range of GSCN</w:t>
            </w:r>
          </w:p>
          <w:p w14:paraId="68C6BA5A" w14:textId="77777777" w:rsidR="008F68FD" w:rsidRDefault="008F68FD" w:rsidP="00B14163">
            <w:pPr>
              <w:pStyle w:val="TAH"/>
              <w:rPr>
                <w:rFonts w:eastAsia="Yu Mincho"/>
                <w:lang w:eastAsia="fr-FR"/>
              </w:rPr>
            </w:pPr>
            <w:r>
              <w:rPr>
                <w:rFonts w:eastAsia="Yu Mincho"/>
                <w:lang w:eastAsia="fr-FR"/>
              </w:rPr>
              <w:t>(First – &lt;Step size&gt; – Last)</w:t>
            </w:r>
          </w:p>
        </w:tc>
      </w:tr>
      <w:tr w:rsidR="008F68FD" w14:paraId="72D25740"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hideMark/>
          </w:tcPr>
          <w:p w14:paraId="204904FE" w14:textId="77777777" w:rsidR="008F68FD" w:rsidRDefault="008F68FD" w:rsidP="00B14163">
            <w:pPr>
              <w:pStyle w:val="TAC"/>
              <w:rPr>
                <w:rFonts w:eastAsia="Yu Mincho"/>
                <w:lang w:eastAsia="fr-FR"/>
              </w:rPr>
            </w:pPr>
            <w:r>
              <w:rPr>
                <w:lang w:eastAsia="fr-FR"/>
              </w:rPr>
              <w:t>n1</w:t>
            </w:r>
          </w:p>
        </w:tc>
        <w:tc>
          <w:tcPr>
            <w:tcW w:w="2240" w:type="dxa"/>
            <w:tcBorders>
              <w:top w:val="single" w:sz="4" w:space="0" w:color="auto"/>
              <w:left w:val="single" w:sz="4" w:space="0" w:color="auto"/>
              <w:bottom w:val="single" w:sz="4" w:space="0" w:color="auto"/>
              <w:right w:val="single" w:sz="4" w:space="0" w:color="auto"/>
            </w:tcBorders>
            <w:hideMark/>
          </w:tcPr>
          <w:p w14:paraId="2C514563" w14:textId="77777777" w:rsidR="008F68FD" w:rsidRDefault="008F68FD" w:rsidP="00B14163">
            <w:pPr>
              <w:pStyle w:val="TAC"/>
              <w:rPr>
                <w:rFonts w:eastAsia="Times New Roman"/>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hideMark/>
          </w:tcPr>
          <w:p w14:paraId="44DFBAE2" w14:textId="77777777" w:rsidR="008F68FD" w:rsidRDefault="008F68FD" w:rsidP="00B14163">
            <w:pPr>
              <w:pStyle w:val="TAC"/>
              <w:rPr>
                <w:lang w:eastAsia="fr-FR"/>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56115AB9" w14:textId="77777777" w:rsidR="008F68FD" w:rsidRDefault="008F68FD" w:rsidP="00B14163">
            <w:pPr>
              <w:pStyle w:val="TAC"/>
              <w:rPr>
                <w:rFonts w:eastAsia="Yu Mincho"/>
                <w:lang w:eastAsia="fr-FR"/>
              </w:rPr>
            </w:pPr>
            <w:r>
              <w:rPr>
                <w:lang w:eastAsia="fr-FR"/>
              </w:rPr>
              <w:t>5279 – &lt;1&gt; – 5419</w:t>
            </w:r>
          </w:p>
        </w:tc>
      </w:tr>
      <w:tr w:rsidR="008F68FD" w14:paraId="4B4083A8"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hideMark/>
          </w:tcPr>
          <w:p w14:paraId="0A6A2F9C" w14:textId="77777777" w:rsidR="008F68FD" w:rsidRDefault="008F68FD" w:rsidP="00B14163">
            <w:pPr>
              <w:pStyle w:val="TAC"/>
              <w:rPr>
                <w:rFonts w:eastAsia="Yu Mincho"/>
                <w:lang w:eastAsia="fr-FR"/>
              </w:rPr>
            </w:pPr>
            <w:r>
              <w:rPr>
                <w:lang w:eastAsia="fr-FR"/>
              </w:rPr>
              <w:t>n2</w:t>
            </w:r>
          </w:p>
        </w:tc>
        <w:tc>
          <w:tcPr>
            <w:tcW w:w="2240" w:type="dxa"/>
            <w:tcBorders>
              <w:top w:val="single" w:sz="4" w:space="0" w:color="auto"/>
              <w:left w:val="single" w:sz="4" w:space="0" w:color="auto"/>
              <w:bottom w:val="single" w:sz="4" w:space="0" w:color="auto"/>
              <w:right w:val="single" w:sz="4" w:space="0" w:color="auto"/>
            </w:tcBorders>
            <w:hideMark/>
          </w:tcPr>
          <w:p w14:paraId="26B122CE" w14:textId="77777777" w:rsidR="008F68FD" w:rsidRDefault="008F68FD" w:rsidP="00B14163">
            <w:pPr>
              <w:pStyle w:val="TAC"/>
              <w:rPr>
                <w:rFonts w:eastAsia="Times New Roman"/>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hideMark/>
          </w:tcPr>
          <w:p w14:paraId="7490F5F9" w14:textId="77777777" w:rsidR="008F68FD" w:rsidRDefault="008F68FD" w:rsidP="00B14163">
            <w:pPr>
              <w:pStyle w:val="TAC"/>
              <w:rPr>
                <w:lang w:eastAsia="fr-FR"/>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78395A0C" w14:textId="77777777" w:rsidR="008F68FD" w:rsidRDefault="008F68FD" w:rsidP="00B14163">
            <w:pPr>
              <w:pStyle w:val="TAC"/>
              <w:rPr>
                <w:rFonts w:eastAsia="Yu Mincho"/>
                <w:lang w:eastAsia="fr-FR"/>
              </w:rPr>
            </w:pPr>
            <w:r>
              <w:rPr>
                <w:lang w:eastAsia="fr-FR"/>
              </w:rPr>
              <w:t>4829 – &lt;1&gt; – 4969</w:t>
            </w:r>
          </w:p>
        </w:tc>
      </w:tr>
      <w:tr w:rsidR="008F68FD" w14:paraId="3CAD7D53"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hideMark/>
          </w:tcPr>
          <w:p w14:paraId="0507A345" w14:textId="5729E5C5" w:rsidR="008F68FD" w:rsidRDefault="008F68FD" w:rsidP="00B14163">
            <w:pPr>
              <w:pStyle w:val="TAC"/>
              <w:rPr>
                <w:rFonts w:eastAsia="Yu Mincho"/>
                <w:lang w:eastAsia="fr-FR"/>
              </w:rPr>
            </w:pPr>
            <w:r>
              <w:rPr>
                <w:lang w:eastAsia="fr-FR"/>
              </w:rPr>
              <w:t>…</w:t>
            </w:r>
          </w:p>
        </w:tc>
        <w:tc>
          <w:tcPr>
            <w:tcW w:w="2240" w:type="dxa"/>
            <w:tcBorders>
              <w:top w:val="single" w:sz="4" w:space="0" w:color="auto"/>
              <w:left w:val="single" w:sz="4" w:space="0" w:color="auto"/>
              <w:bottom w:val="single" w:sz="4" w:space="0" w:color="auto"/>
              <w:right w:val="single" w:sz="4" w:space="0" w:color="auto"/>
            </w:tcBorders>
          </w:tcPr>
          <w:p w14:paraId="110F3C60" w14:textId="27BFF7DE" w:rsidR="008F68FD" w:rsidRDefault="008F68FD" w:rsidP="00B14163">
            <w:pPr>
              <w:pStyle w:val="TAC"/>
              <w:rPr>
                <w:rFonts w:eastAsia="Times New Roman"/>
                <w:lang w:eastAsia="fr-FR"/>
              </w:rPr>
            </w:pPr>
          </w:p>
        </w:tc>
        <w:tc>
          <w:tcPr>
            <w:tcW w:w="2258" w:type="dxa"/>
            <w:tcBorders>
              <w:top w:val="single" w:sz="4" w:space="0" w:color="auto"/>
              <w:left w:val="single" w:sz="4" w:space="0" w:color="auto"/>
              <w:bottom w:val="single" w:sz="4" w:space="0" w:color="auto"/>
              <w:right w:val="single" w:sz="4" w:space="0" w:color="auto"/>
            </w:tcBorders>
          </w:tcPr>
          <w:p w14:paraId="108BEC18" w14:textId="7B9F4250" w:rsidR="008F68FD" w:rsidRDefault="008F68FD" w:rsidP="00B14163">
            <w:pPr>
              <w:pStyle w:val="TAC"/>
              <w:rPr>
                <w:lang w:eastAsia="fr-FR"/>
              </w:rPr>
            </w:pPr>
          </w:p>
        </w:tc>
        <w:tc>
          <w:tcPr>
            <w:tcW w:w="2246" w:type="dxa"/>
            <w:tcBorders>
              <w:top w:val="single" w:sz="4" w:space="0" w:color="auto"/>
              <w:left w:val="single" w:sz="4" w:space="0" w:color="auto"/>
              <w:bottom w:val="single" w:sz="4" w:space="0" w:color="auto"/>
              <w:right w:val="single" w:sz="4" w:space="0" w:color="auto"/>
            </w:tcBorders>
          </w:tcPr>
          <w:p w14:paraId="62ED178E" w14:textId="7D608A1C" w:rsidR="008F68FD" w:rsidRDefault="008F68FD" w:rsidP="00B14163">
            <w:pPr>
              <w:pStyle w:val="TAC"/>
              <w:rPr>
                <w:rFonts w:eastAsia="Yu Mincho"/>
                <w:lang w:eastAsia="fr-FR"/>
              </w:rPr>
            </w:pPr>
          </w:p>
        </w:tc>
      </w:tr>
      <w:tr w:rsidR="008F68FD" w14:paraId="4026D46C"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hideMark/>
          </w:tcPr>
          <w:p w14:paraId="26CA0B0F" w14:textId="77777777" w:rsidR="008F68FD" w:rsidRDefault="008F68FD" w:rsidP="00B14163">
            <w:pPr>
              <w:pStyle w:val="TAC"/>
              <w:rPr>
                <w:rFonts w:eastAsia="Yu Mincho"/>
                <w:lang w:eastAsia="fr-FR"/>
              </w:rPr>
            </w:pPr>
            <w:r>
              <w:rPr>
                <w:lang w:eastAsia="fr-FR"/>
              </w:rPr>
              <w:t>n78</w:t>
            </w:r>
          </w:p>
        </w:tc>
        <w:tc>
          <w:tcPr>
            <w:tcW w:w="2240" w:type="dxa"/>
            <w:tcBorders>
              <w:top w:val="single" w:sz="4" w:space="0" w:color="auto"/>
              <w:left w:val="single" w:sz="4" w:space="0" w:color="auto"/>
              <w:bottom w:val="single" w:sz="4" w:space="0" w:color="auto"/>
              <w:right w:val="single" w:sz="4" w:space="0" w:color="auto"/>
            </w:tcBorders>
            <w:hideMark/>
          </w:tcPr>
          <w:p w14:paraId="30171225" w14:textId="77777777" w:rsidR="008F68FD" w:rsidRDefault="008F68FD" w:rsidP="00B14163">
            <w:pPr>
              <w:pStyle w:val="TAC"/>
              <w:rPr>
                <w:rFonts w:eastAsia="Times New Roman"/>
                <w:lang w:eastAsia="fr-FR"/>
              </w:rPr>
            </w:pPr>
            <w:r>
              <w:rPr>
                <w:lang w:eastAsia="fr-FR"/>
              </w:rPr>
              <w:t>30 kHz</w:t>
            </w:r>
          </w:p>
        </w:tc>
        <w:tc>
          <w:tcPr>
            <w:tcW w:w="2258" w:type="dxa"/>
            <w:tcBorders>
              <w:top w:val="single" w:sz="4" w:space="0" w:color="auto"/>
              <w:left w:val="single" w:sz="4" w:space="0" w:color="auto"/>
              <w:bottom w:val="single" w:sz="4" w:space="0" w:color="auto"/>
              <w:right w:val="single" w:sz="4" w:space="0" w:color="auto"/>
            </w:tcBorders>
            <w:hideMark/>
          </w:tcPr>
          <w:p w14:paraId="001FEB2A" w14:textId="77777777" w:rsidR="008F68FD" w:rsidRDefault="008F68FD" w:rsidP="00B14163">
            <w:pPr>
              <w:pStyle w:val="TAC"/>
              <w:rPr>
                <w:lang w:eastAsia="fr-FR"/>
              </w:rPr>
            </w:pPr>
            <w:r>
              <w:rPr>
                <w:lang w:val="en-US" w:eastAsia="zh-CN"/>
              </w:rPr>
              <w:t>Case C</w:t>
            </w:r>
          </w:p>
        </w:tc>
        <w:tc>
          <w:tcPr>
            <w:tcW w:w="2246" w:type="dxa"/>
            <w:tcBorders>
              <w:top w:val="single" w:sz="4" w:space="0" w:color="auto"/>
              <w:left w:val="single" w:sz="4" w:space="0" w:color="auto"/>
              <w:bottom w:val="single" w:sz="4" w:space="0" w:color="auto"/>
              <w:right w:val="single" w:sz="4" w:space="0" w:color="auto"/>
            </w:tcBorders>
            <w:hideMark/>
          </w:tcPr>
          <w:p w14:paraId="638D55F0" w14:textId="77777777" w:rsidR="008F68FD" w:rsidRDefault="008F68FD" w:rsidP="00B14163">
            <w:pPr>
              <w:pStyle w:val="TAC"/>
              <w:rPr>
                <w:rFonts w:eastAsia="Yu Mincho"/>
                <w:lang w:eastAsia="fr-FR"/>
              </w:rPr>
            </w:pPr>
            <w:r>
              <w:rPr>
                <w:lang w:eastAsia="fr-FR"/>
              </w:rPr>
              <w:t>7711 – &lt;1&gt; – 8051</w:t>
            </w:r>
          </w:p>
        </w:tc>
      </w:tr>
      <w:tr w:rsidR="008F68FD" w14:paraId="3BAC4643" w14:textId="77777777" w:rsidTr="008F68FD">
        <w:trPr>
          <w:jc w:val="center"/>
        </w:trPr>
        <w:tc>
          <w:tcPr>
            <w:tcW w:w="2272" w:type="dxa"/>
            <w:tcBorders>
              <w:top w:val="single" w:sz="4" w:space="0" w:color="auto"/>
              <w:left w:val="single" w:sz="4" w:space="0" w:color="auto"/>
              <w:bottom w:val="single" w:sz="4" w:space="0" w:color="FFFFFF" w:themeColor="background1"/>
              <w:right w:val="single" w:sz="4" w:space="0" w:color="auto"/>
            </w:tcBorders>
            <w:hideMark/>
          </w:tcPr>
          <w:p w14:paraId="2CAFFB3E" w14:textId="77777777" w:rsidR="008F68FD" w:rsidRDefault="008F68FD" w:rsidP="00B14163">
            <w:pPr>
              <w:pStyle w:val="TAC"/>
              <w:rPr>
                <w:rFonts w:eastAsia="Yu Mincho"/>
                <w:lang w:eastAsia="fr-FR"/>
              </w:rPr>
            </w:pPr>
            <w:r>
              <w:rPr>
                <w:lang w:eastAsia="fr-FR"/>
              </w:rPr>
              <w:t>n79</w:t>
            </w:r>
          </w:p>
        </w:tc>
        <w:tc>
          <w:tcPr>
            <w:tcW w:w="2240" w:type="dxa"/>
            <w:tcBorders>
              <w:top w:val="single" w:sz="4" w:space="0" w:color="auto"/>
              <w:left w:val="single" w:sz="4" w:space="0" w:color="auto"/>
              <w:bottom w:val="single" w:sz="4" w:space="0" w:color="FFFFFF" w:themeColor="background1"/>
              <w:right w:val="single" w:sz="4" w:space="0" w:color="auto"/>
            </w:tcBorders>
            <w:hideMark/>
          </w:tcPr>
          <w:p w14:paraId="7646425A" w14:textId="77777777" w:rsidR="008F68FD" w:rsidRDefault="008F68FD" w:rsidP="00B14163">
            <w:pPr>
              <w:pStyle w:val="TAC"/>
              <w:rPr>
                <w:rFonts w:eastAsia="Times New Roman"/>
                <w:lang w:eastAsia="fr-FR"/>
              </w:rPr>
            </w:pPr>
            <w:r>
              <w:rPr>
                <w:lang w:eastAsia="fr-FR"/>
              </w:rPr>
              <w:t>30 kHz</w:t>
            </w:r>
          </w:p>
        </w:tc>
        <w:tc>
          <w:tcPr>
            <w:tcW w:w="2258" w:type="dxa"/>
            <w:tcBorders>
              <w:top w:val="single" w:sz="4" w:space="0" w:color="auto"/>
              <w:left w:val="single" w:sz="4" w:space="0" w:color="auto"/>
              <w:bottom w:val="single" w:sz="4" w:space="0" w:color="FFFFFF" w:themeColor="background1"/>
              <w:right w:val="single" w:sz="4" w:space="0" w:color="auto"/>
            </w:tcBorders>
            <w:hideMark/>
          </w:tcPr>
          <w:p w14:paraId="006C65D1" w14:textId="77777777" w:rsidR="008F68FD" w:rsidRDefault="008F68FD" w:rsidP="00B14163">
            <w:pPr>
              <w:pStyle w:val="TAC"/>
              <w:rPr>
                <w:lang w:eastAsia="fr-FR"/>
              </w:rPr>
            </w:pPr>
            <w:r>
              <w:rPr>
                <w:lang w:val="en-US" w:eastAsia="zh-CN"/>
              </w:rPr>
              <w:t>Case C</w:t>
            </w:r>
          </w:p>
        </w:tc>
        <w:tc>
          <w:tcPr>
            <w:tcW w:w="2246" w:type="dxa"/>
            <w:tcBorders>
              <w:top w:val="single" w:sz="4" w:space="0" w:color="auto"/>
              <w:left w:val="single" w:sz="4" w:space="0" w:color="auto"/>
              <w:bottom w:val="single" w:sz="4" w:space="0" w:color="auto"/>
              <w:right w:val="single" w:sz="4" w:space="0" w:color="auto"/>
            </w:tcBorders>
            <w:hideMark/>
          </w:tcPr>
          <w:p w14:paraId="598AC4C9" w14:textId="77777777" w:rsidR="008F68FD" w:rsidRDefault="008F68FD" w:rsidP="00B14163">
            <w:pPr>
              <w:pStyle w:val="TAC"/>
              <w:rPr>
                <w:rFonts w:eastAsia="Yu Mincho"/>
                <w:lang w:eastAsia="fr-FR"/>
              </w:rPr>
            </w:pPr>
            <w:r>
              <w:rPr>
                <w:lang w:eastAsia="fr-FR"/>
              </w:rPr>
              <w:t>8480 – &lt;16&gt; – 8880</w:t>
            </w:r>
            <w:r>
              <w:rPr>
                <w:vertAlign w:val="superscript"/>
                <w:lang w:eastAsia="fr-FR"/>
              </w:rPr>
              <w:t>7</w:t>
            </w:r>
          </w:p>
        </w:tc>
      </w:tr>
      <w:tr w:rsidR="008F68FD" w14:paraId="3BC65D6B" w14:textId="77777777" w:rsidTr="008F68FD">
        <w:trPr>
          <w:jc w:val="center"/>
        </w:trPr>
        <w:tc>
          <w:tcPr>
            <w:tcW w:w="227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B104537" w14:textId="77777777" w:rsidR="008F68FD" w:rsidRDefault="008F68FD" w:rsidP="00B14163">
            <w:pPr>
              <w:pStyle w:val="TAC"/>
              <w:rPr>
                <w:rFonts w:eastAsia="Times New Roman"/>
                <w:lang w:eastAsia="fr-FR"/>
              </w:rPr>
            </w:pPr>
          </w:p>
        </w:tc>
        <w:tc>
          <w:tcPr>
            <w:tcW w:w="22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A3C36C2" w14:textId="77777777" w:rsidR="008F68FD" w:rsidRDefault="008F68FD" w:rsidP="00B14163">
            <w:pPr>
              <w:pStyle w:val="TAC"/>
              <w:rPr>
                <w:lang w:eastAsia="fr-FR"/>
              </w:rPr>
            </w:pPr>
          </w:p>
        </w:tc>
        <w:tc>
          <w:tcPr>
            <w:tcW w:w="225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30D79E9" w14:textId="77777777" w:rsidR="008F68FD" w:rsidRDefault="008F68FD" w:rsidP="00B14163">
            <w:pPr>
              <w:pStyle w:val="TAC"/>
              <w:rPr>
                <w:lang w:val="en-US" w:eastAsia="zh-CN"/>
              </w:rPr>
            </w:pPr>
          </w:p>
        </w:tc>
        <w:tc>
          <w:tcPr>
            <w:tcW w:w="2246" w:type="dxa"/>
            <w:tcBorders>
              <w:top w:val="single" w:sz="4" w:space="0" w:color="auto"/>
              <w:left w:val="single" w:sz="4" w:space="0" w:color="000000" w:themeColor="text1"/>
              <w:bottom w:val="single" w:sz="4" w:space="0" w:color="auto"/>
              <w:right w:val="single" w:sz="4" w:space="0" w:color="auto"/>
            </w:tcBorders>
            <w:hideMark/>
          </w:tcPr>
          <w:p w14:paraId="070A936C" w14:textId="77777777" w:rsidR="008F68FD" w:rsidRDefault="008F68FD" w:rsidP="00B14163">
            <w:pPr>
              <w:pStyle w:val="TAC"/>
              <w:rPr>
                <w:lang w:eastAsia="fr-FR"/>
              </w:rPr>
            </w:pPr>
            <w:r>
              <w:rPr>
                <w:rFonts w:eastAsia="Malgun Gothic"/>
                <w:lang w:eastAsia="fr-FR"/>
              </w:rPr>
              <w:t>8475 – &lt;1&gt; – 8884</w:t>
            </w:r>
            <w:r>
              <w:rPr>
                <w:rFonts w:eastAsia="Yu Mincho"/>
                <w:b/>
                <w:vertAlign w:val="superscript"/>
                <w:lang w:eastAsia="fr-FR"/>
              </w:rPr>
              <w:t>8</w:t>
            </w:r>
          </w:p>
        </w:tc>
      </w:tr>
      <w:tr w:rsidR="008F68FD" w14:paraId="02D2A48D" w14:textId="77777777" w:rsidTr="008F68FD">
        <w:trPr>
          <w:jc w:val="center"/>
        </w:trPr>
        <w:tc>
          <w:tcPr>
            <w:tcW w:w="2272" w:type="dxa"/>
            <w:tcBorders>
              <w:top w:val="single" w:sz="4" w:space="0" w:color="000000" w:themeColor="text1"/>
              <w:left w:val="single" w:sz="4" w:space="0" w:color="auto"/>
              <w:bottom w:val="single" w:sz="4" w:space="0" w:color="auto"/>
              <w:right w:val="single" w:sz="4" w:space="0" w:color="auto"/>
            </w:tcBorders>
            <w:vAlign w:val="center"/>
            <w:hideMark/>
          </w:tcPr>
          <w:p w14:paraId="43FA9AC7" w14:textId="77777777" w:rsidR="008F68FD" w:rsidRDefault="008F68FD" w:rsidP="00B14163">
            <w:pPr>
              <w:pStyle w:val="TAC"/>
              <w:rPr>
                <w:lang w:eastAsia="fr-FR"/>
              </w:rPr>
            </w:pPr>
            <w:r>
              <w:rPr>
                <w:lang w:eastAsia="fr-FR"/>
              </w:rPr>
              <w:t>n85</w:t>
            </w:r>
          </w:p>
        </w:tc>
        <w:tc>
          <w:tcPr>
            <w:tcW w:w="2240" w:type="dxa"/>
            <w:tcBorders>
              <w:top w:val="single" w:sz="4" w:space="0" w:color="000000" w:themeColor="text1"/>
              <w:left w:val="single" w:sz="4" w:space="0" w:color="auto"/>
              <w:bottom w:val="single" w:sz="4" w:space="0" w:color="auto"/>
              <w:right w:val="single" w:sz="4" w:space="0" w:color="auto"/>
            </w:tcBorders>
            <w:hideMark/>
          </w:tcPr>
          <w:p w14:paraId="00109405" w14:textId="77777777" w:rsidR="008F68FD" w:rsidRDefault="008F68FD" w:rsidP="00B14163">
            <w:pPr>
              <w:pStyle w:val="TAC"/>
              <w:rPr>
                <w:lang w:eastAsia="fr-FR"/>
              </w:rPr>
            </w:pPr>
            <w:r>
              <w:rPr>
                <w:lang w:eastAsia="fr-FR"/>
              </w:rPr>
              <w:t>15 kHz</w:t>
            </w:r>
          </w:p>
        </w:tc>
        <w:tc>
          <w:tcPr>
            <w:tcW w:w="2258" w:type="dxa"/>
            <w:tcBorders>
              <w:top w:val="single" w:sz="4" w:space="0" w:color="000000" w:themeColor="text1"/>
              <w:left w:val="single" w:sz="4" w:space="0" w:color="auto"/>
              <w:bottom w:val="single" w:sz="4" w:space="0" w:color="auto"/>
              <w:right w:val="single" w:sz="4" w:space="0" w:color="auto"/>
            </w:tcBorders>
            <w:hideMark/>
          </w:tcPr>
          <w:p w14:paraId="170B417C" w14:textId="77777777" w:rsidR="008F68FD" w:rsidRDefault="008F68FD" w:rsidP="00B14163">
            <w:pPr>
              <w:pStyle w:val="TAC"/>
              <w:rPr>
                <w:lang w:val="en-US" w:eastAsia="zh-CN"/>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25DBF855" w14:textId="77777777" w:rsidR="008F68FD" w:rsidRDefault="008F68FD" w:rsidP="00B14163">
            <w:pPr>
              <w:pStyle w:val="TAC"/>
              <w:rPr>
                <w:lang w:eastAsia="fr-FR"/>
              </w:rPr>
            </w:pPr>
            <w:r>
              <w:rPr>
                <w:lang w:val="x-none" w:eastAsia="fr-FR"/>
              </w:rPr>
              <w:t>1826 – &lt;1&gt; – 1858</w:t>
            </w:r>
          </w:p>
        </w:tc>
      </w:tr>
      <w:tr w:rsidR="008F68FD" w14:paraId="0455A165" w14:textId="77777777" w:rsidTr="008F68FD">
        <w:trPr>
          <w:jc w:val="center"/>
        </w:trPr>
        <w:tc>
          <w:tcPr>
            <w:tcW w:w="2272" w:type="dxa"/>
            <w:tcBorders>
              <w:top w:val="single" w:sz="4" w:space="0" w:color="auto"/>
              <w:left w:val="single" w:sz="4" w:space="0" w:color="auto"/>
              <w:bottom w:val="nil"/>
              <w:right w:val="single" w:sz="4" w:space="0" w:color="auto"/>
            </w:tcBorders>
            <w:vAlign w:val="center"/>
            <w:hideMark/>
          </w:tcPr>
          <w:p w14:paraId="65FF640D" w14:textId="77777777" w:rsidR="008F68FD" w:rsidRDefault="008F68FD" w:rsidP="00B14163">
            <w:pPr>
              <w:pStyle w:val="TAC"/>
              <w:rPr>
                <w:lang w:eastAsia="fr-FR"/>
              </w:rPr>
            </w:pPr>
            <w:r>
              <w:rPr>
                <w:lang w:eastAsia="fr-FR"/>
              </w:rPr>
              <w:t>n90</w:t>
            </w:r>
          </w:p>
        </w:tc>
        <w:tc>
          <w:tcPr>
            <w:tcW w:w="2240" w:type="dxa"/>
            <w:tcBorders>
              <w:top w:val="single" w:sz="4" w:space="0" w:color="auto"/>
              <w:left w:val="single" w:sz="4" w:space="0" w:color="auto"/>
              <w:bottom w:val="single" w:sz="4" w:space="0" w:color="auto"/>
              <w:right w:val="single" w:sz="4" w:space="0" w:color="auto"/>
            </w:tcBorders>
            <w:vAlign w:val="center"/>
            <w:hideMark/>
          </w:tcPr>
          <w:p w14:paraId="11AE34B9" w14:textId="77777777" w:rsidR="008F68FD" w:rsidRDefault="008F68FD" w:rsidP="00B14163">
            <w:pPr>
              <w:pStyle w:val="TAC"/>
              <w:rPr>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3295A32" w14:textId="77777777" w:rsidR="008F68FD" w:rsidRDefault="008F68FD" w:rsidP="00B14163">
            <w:pPr>
              <w:pStyle w:val="TAC"/>
              <w:rPr>
                <w:lang w:val="en-US" w:eastAsia="zh-CN"/>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44762AD2" w14:textId="77777777" w:rsidR="008F68FD" w:rsidRDefault="008F68FD" w:rsidP="00B14163">
            <w:pPr>
              <w:pStyle w:val="TAC"/>
              <w:rPr>
                <w:lang w:eastAsia="fr-FR"/>
              </w:rPr>
            </w:pPr>
            <w:r>
              <w:rPr>
                <w:lang w:eastAsia="fr-FR"/>
              </w:rPr>
              <w:t>6246 – &lt;1&gt; – 6717</w:t>
            </w:r>
          </w:p>
        </w:tc>
      </w:tr>
      <w:tr w:rsidR="008F68FD" w14:paraId="578095FF" w14:textId="77777777" w:rsidTr="008F68FD">
        <w:trPr>
          <w:jc w:val="center"/>
        </w:trPr>
        <w:tc>
          <w:tcPr>
            <w:tcW w:w="2272" w:type="dxa"/>
            <w:tcBorders>
              <w:top w:val="nil"/>
              <w:left w:val="single" w:sz="4" w:space="0" w:color="auto"/>
              <w:bottom w:val="single" w:sz="4" w:space="0" w:color="auto"/>
              <w:right w:val="single" w:sz="4" w:space="0" w:color="auto"/>
            </w:tcBorders>
          </w:tcPr>
          <w:p w14:paraId="641D50C4" w14:textId="77777777" w:rsidR="008F68FD" w:rsidRDefault="008F68FD" w:rsidP="00B14163">
            <w:pPr>
              <w:pStyle w:val="TAC"/>
              <w:rPr>
                <w:lang w:eastAsia="fr-FR"/>
              </w:rPr>
            </w:pPr>
          </w:p>
        </w:tc>
        <w:tc>
          <w:tcPr>
            <w:tcW w:w="2240" w:type="dxa"/>
            <w:tcBorders>
              <w:top w:val="single" w:sz="4" w:space="0" w:color="auto"/>
              <w:left w:val="single" w:sz="4" w:space="0" w:color="auto"/>
              <w:bottom w:val="single" w:sz="4" w:space="0" w:color="auto"/>
              <w:right w:val="single" w:sz="4" w:space="0" w:color="auto"/>
            </w:tcBorders>
            <w:vAlign w:val="center"/>
            <w:hideMark/>
          </w:tcPr>
          <w:p w14:paraId="53B06E6E" w14:textId="77777777" w:rsidR="008F68FD" w:rsidRDefault="008F68FD" w:rsidP="00B14163">
            <w:pPr>
              <w:pStyle w:val="TAC"/>
              <w:rPr>
                <w:lang w:eastAsia="fr-FR"/>
              </w:rPr>
            </w:pPr>
            <w:r>
              <w:rPr>
                <w:lang w:eastAsia="fr-FR"/>
              </w:rPr>
              <w:t>30 kHz</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2895C23" w14:textId="77777777" w:rsidR="008F68FD" w:rsidRDefault="008F68FD" w:rsidP="00B14163">
            <w:pPr>
              <w:pStyle w:val="TAC"/>
              <w:rPr>
                <w:lang w:val="en-US" w:eastAsia="zh-CN"/>
              </w:rPr>
            </w:pPr>
            <w:r>
              <w:rPr>
                <w:lang w:val="en-US" w:eastAsia="zh-CN"/>
              </w:rPr>
              <w:t>Case C</w:t>
            </w:r>
          </w:p>
        </w:tc>
        <w:tc>
          <w:tcPr>
            <w:tcW w:w="2246" w:type="dxa"/>
            <w:tcBorders>
              <w:top w:val="single" w:sz="4" w:space="0" w:color="auto"/>
              <w:left w:val="single" w:sz="4" w:space="0" w:color="auto"/>
              <w:bottom w:val="single" w:sz="4" w:space="0" w:color="auto"/>
              <w:right w:val="single" w:sz="4" w:space="0" w:color="auto"/>
            </w:tcBorders>
            <w:hideMark/>
          </w:tcPr>
          <w:p w14:paraId="5AA06CF3" w14:textId="77777777" w:rsidR="008F68FD" w:rsidRDefault="008F68FD" w:rsidP="00B14163">
            <w:pPr>
              <w:pStyle w:val="TAC"/>
              <w:rPr>
                <w:lang w:eastAsia="fr-FR"/>
              </w:rPr>
            </w:pPr>
            <w:r>
              <w:rPr>
                <w:lang w:eastAsia="fr-FR"/>
              </w:rPr>
              <w:t>6252 – &lt;1&gt; – 6714</w:t>
            </w:r>
          </w:p>
        </w:tc>
      </w:tr>
      <w:tr w:rsidR="008F68FD" w14:paraId="72B75359"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vAlign w:val="center"/>
            <w:hideMark/>
          </w:tcPr>
          <w:p w14:paraId="7B072ACE" w14:textId="77777777" w:rsidR="008F68FD" w:rsidRDefault="008F68FD" w:rsidP="00B14163">
            <w:pPr>
              <w:pStyle w:val="TAC"/>
              <w:rPr>
                <w:lang w:eastAsia="fr-FR"/>
              </w:rPr>
            </w:pPr>
            <w:r>
              <w:rPr>
                <w:lang w:eastAsia="zh-CN"/>
              </w:rPr>
              <w:t>n91</w:t>
            </w:r>
          </w:p>
        </w:tc>
        <w:tc>
          <w:tcPr>
            <w:tcW w:w="2240" w:type="dxa"/>
            <w:tcBorders>
              <w:top w:val="single" w:sz="4" w:space="0" w:color="auto"/>
              <w:left w:val="single" w:sz="4" w:space="0" w:color="auto"/>
              <w:bottom w:val="single" w:sz="4" w:space="0" w:color="auto"/>
              <w:right w:val="single" w:sz="4" w:space="0" w:color="auto"/>
            </w:tcBorders>
            <w:hideMark/>
          </w:tcPr>
          <w:p w14:paraId="5D021280" w14:textId="77777777" w:rsidR="008F68FD" w:rsidRDefault="008F68FD" w:rsidP="00B14163">
            <w:pPr>
              <w:pStyle w:val="TAC"/>
              <w:rPr>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hideMark/>
          </w:tcPr>
          <w:p w14:paraId="338CA778" w14:textId="77777777" w:rsidR="008F68FD" w:rsidRDefault="008F68FD" w:rsidP="00B14163">
            <w:pPr>
              <w:pStyle w:val="TAC"/>
              <w:rPr>
                <w:lang w:val="en-US" w:eastAsia="zh-CN"/>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360180CF" w14:textId="77777777" w:rsidR="008F68FD" w:rsidRDefault="008F68FD" w:rsidP="00B14163">
            <w:pPr>
              <w:pStyle w:val="TAC"/>
              <w:rPr>
                <w:lang w:eastAsia="fr-FR"/>
              </w:rPr>
            </w:pPr>
            <w:r>
              <w:rPr>
                <w:lang w:eastAsia="fr-FR"/>
              </w:rPr>
              <w:t>3572 – &lt;1&gt; – 3574</w:t>
            </w:r>
          </w:p>
        </w:tc>
      </w:tr>
      <w:tr w:rsidR="008F68FD" w14:paraId="34448E28"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vAlign w:val="center"/>
            <w:hideMark/>
          </w:tcPr>
          <w:p w14:paraId="7E05687A" w14:textId="77777777" w:rsidR="008F68FD" w:rsidRDefault="008F68FD" w:rsidP="00B14163">
            <w:pPr>
              <w:pStyle w:val="TAC"/>
              <w:rPr>
                <w:lang w:eastAsia="fr-FR"/>
              </w:rPr>
            </w:pPr>
            <w:r>
              <w:rPr>
                <w:lang w:eastAsia="zh-CN"/>
              </w:rPr>
              <w:t>n92</w:t>
            </w:r>
          </w:p>
        </w:tc>
        <w:tc>
          <w:tcPr>
            <w:tcW w:w="2240" w:type="dxa"/>
            <w:tcBorders>
              <w:top w:val="single" w:sz="4" w:space="0" w:color="auto"/>
              <w:left w:val="single" w:sz="4" w:space="0" w:color="auto"/>
              <w:bottom w:val="single" w:sz="4" w:space="0" w:color="auto"/>
              <w:right w:val="single" w:sz="4" w:space="0" w:color="auto"/>
            </w:tcBorders>
            <w:hideMark/>
          </w:tcPr>
          <w:p w14:paraId="308606EF" w14:textId="77777777" w:rsidR="008F68FD" w:rsidRDefault="008F68FD" w:rsidP="00B14163">
            <w:pPr>
              <w:pStyle w:val="TAC"/>
              <w:rPr>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hideMark/>
          </w:tcPr>
          <w:p w14:paraId="20C4C6FB" w14:textId="77777777" w:rsidR="008F68FD" w:rsidRDefault="008F68FD" w:rsidP="00B14163">
            <w:pPr>
              <w:pStyle w:val="TAC"/>
              <w:rPr>
                <w:lang w:val="en-US" w:eastAsia="zh-CN"/>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381261F4" w14:textId="77777777" w:rsidR="008F68FD" w:rsidRDefault="008F68FD" w:rsidP="00B14163">
            <w:pPr>
              <w:pStyle w:val="TAC"/>
              <w:rPr>
                <w:lang w:eastAsia="fr-FR"/>
              </w:rPr>
            </w:pPr>
            <w:r>
              <w:rPr>
                <w:lang w:eastAsia="fr-FR"/>
              </w:rPr>
              <w:t>3584 – &lt;1&gt; – 3787</w:t>
            </w:r>
          </w:p>
        </w:tc>
      </w:tr>
      <w:tr w:rsidR="008F68FD" w14:paraId="257EFF93"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vAlign w:val="center"/>
            <w:hideMark/>
          </w:tcPr>
          <w:p w14:paraId="450E5711" w14:textId="77777777" w:rsidR="008F68FD" w:rsidRDefault="008F68FD" w:rsidP="00B14163">
            <w:pPr>
              <w:pStyle w:val="TAC"/>
              <w:rPr>
                <w:lang w:eastAsia="fr-FR"/>
              </w:rPr>
            </w:pPr>
            <w:r>
              <w:rPr>
                <w:lang w:eastAsia="zh-CN"/>
              </w:rPr>
              <w:t>n93</w:t>
            </w:r>
          </w:p>
        </w:tc>
        <w:tc>
          <w:tcPr>
            <w:tcW w:w="2240" w:type="dxa"/>
            <w:tcBorders>
              <w:top w:val="single" w:sz="4" w:space="0" w:color="auto"/>
              <w:left w:val="single" w:sz="4" w:space="0" w:color="auto"/>
              <w:bottom w:val="single" w:sz="4" w:space="0" w:color="auto"/>
              <w:right w:val="single" w:sz="4" w:space="0" w:color="auto"/>
            </w:tcBorders>
            <w:hideMark/>
          </w:tcPr>
          <w:p w14:paraId="522F0C67" w14:textId="77777777" w:rsidR="008F68FD" w:rsidRDefault="008F68FD" w:rsidP="00B14163">
            <w:pPr>
              <w:pStyle w:val="TAC"/>
              <w:rPr>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hideMark/>
          </w:tcPr>
          <w:p w14:paraId="71FBB477" w14:textId="77777777" w:rsidR="008F68FD" w:rsidRDefault="008F68FD" w:rsidP="00B14163">
            <w:pPr>
              <w:pStyle w:val="TAC"/>
              <w:rPr>
                <w:lang w:val="en-US" w:eastAsia="zh-CN"/>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60472C65" w14:textId="77777777" w:rsidR="008F68FD" w:rsidRDefault="008F68FD" w:rsidP="00B14163">
            <w:pPr>
              <w:pStyle w:val="TAC"/>
              <w:rPr>
                <w:lang w:eastAsia="fr-FR"/>
              </w:rPr>
            </w:pPr>
            <w:r>
              <w:rPr>
                <w:lang w:eastAsia="fr-FR"/>
              </w:rPr>
              <w:t>3572 – &lt;1&gt; – 3574</w:t>
            </w:r>
          </w:p>
        </w:tc>
      </w:tr>
      <w:tr w:rsidR="008F68FD" w14:paraId="5C687C1D"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vAlign w:val="center"/>
            <w:hideMark/>
          </w:tcPr>
          <w:p w14:paraId="141F7EED" w14:textId="77777777" w:rsidR="008F68FD" w:rsidRDefault="008F68FD" w:rsidP="00B14163">
            <w:pPr>
              <w:pStyle w:val="TAC"/>
              <w:rPr>
                <w:lang w:eastAsia="fr-FR"/>
              </w:rPr>
            </w:pPr>
            <w:r>
              <w:rPr>
                <w:lang w:eastAsia="zh-CN"/>
              </w:rPr>
              <w:t>n94</w:t>
            </w:r>
          </w:p>
        </w:tc>
        <w:tc>
          <w:tcPr>
            <w:tcW w:w="2240" w:type="dxa"/>
            <w:tcBorders>
              <w:top w:val="single" w:sz="4" w:space="0" w:color="auto"/>
              <w:left w:val="single" w:sz="4" w:space="0" w:color="auto"/>
              <w:bottom w:val="single" w:sz="4" w:space="0" w:color="auto"/>
              <w:right w:val="single" w:sz="4" w:space="0" w:color="auto"/>
            </w:tcBorders>
            <w:hideMark/>
          </w:tcPr>
          <w:p w14:paraId="1754F961" w14:textId="77777777" w:rsidR="008F68FD" w:rsidRDefault="008F68FD" w:rsidP="00B14163">
            <w:pPr>
              <w:pStyle w:val="TAC"/>
              <w:rPr>
                <w:lang w:eastAsia="fr-FR"/>
              </w:rPr>
            </w:pPr>
            <w:r>
              <w:rPr>
                <w:lang w:eastAsia="fr-FR"/>
              </w:rPr>
              <w:t>15 kHz</w:t>
            </w:r>
          </w:p>
        </w:tc>
        <w:tc>
          <w:tcPr>
            <w:tcW w:w="2258" w:type="dxa"/>
            <w:tcBorders>
              <w:top w:val="single" w:sz="4" w:space="0" w:color="auto"/>
              <w:left w:val="single" w:sz="4" w:space="0" w:color="auto"/>
              <w:bottom w:val="single" w:sz="4" w:space="0" w:color="auto"/>
              <w:right w:val="single" w:sz="4" w:space="0" w:color="auto"/>
            </w:tcBorders>
            <w:hideMark/>
          </w:tcPr>
          <w:p w14:paraId="31EFC951" w14:textId="77777777" w:rsidR="008F68FD" w:rsidRDefault="008F68FD" w:rsidP="00B14163">
            <w:pPr>
              <w:pStyle w:val="TAC"/>
              <w:rPr>
                <w:lang w:val="en-US" w:eastAsia="zh-CN"/>
              </w:rPr>
            </w:pPr>
            <w:r>
              <w:rPr>
                <w:lang w:val="en-US" w:eastAsia="zh-CN"/>
              </w:rPr>
              <w:t>Case A</w:t>
            </w:r>
          </w:p>
        </w:tc>
        <w:tc>
          <w:tcPr>
            <w:tcW w:w="2246" w:type="dxa"/>
            <w:tcBorders>
              <w:top w:val="single" w:sz="4" w:space="0" w:color="auto"/>
              <w:left w:val="single" w:sz="4" w:space="0" w:color="auto"/>
              <w:bottom w:val="single" w:sz="4" w:space="0" w:color="auto"/>
              <w:right w:val="single" w:sz="4" w:space="0" w:color="auto"/>
            </w:tcBorders>
            <w:hideMark/>
          </w:tcPr>
          <w:p w14:paraId="570B026A" w14:textId="77777777" w:rsidR="008F68FD" w:rsidRDefault="008F68FD" w:rsidP="00B14163">
            <w:pPr>
              <w:pStyle w:val="TAC"/>
              <w:rPr>
                <w:lang w:eastAsia="fr-FR"/>
              </w:rPr>
            </w:pPr>
            <w:r>
              <w:rPr>
                <w:lang w:eastAsia="fr-FR"/>
              </w:rPr>
              <w:t>3584 – &lt;1&gt; – 3787</w:t>
            </w:r>
          </w:p>
        </w:tc>
      </w:tr>
      <w:tr w:rsidR="008F68FD" w14:paraId="713B0131" w14:textId="77777777" w:rsidTr="008F68FD">
        <w:trPr>
          <w:jc w:val="center"/>
        </w:trPr>
        <w:tc>
          <w:tcPr>
            <w:tcW w:w="2272" w:type="dxa"/>
            <w:tcBorders>
              <w:top w:val="single" w:sz="4" w:space="0" w:color="auto"/>
              <w:left w:val="single" w:sz="4" w:space="0" w:color="auto"/>
              <w:bottom w:val="single" w:sz="4" w:space="0" w:color="auto"/>
              <w:right w:val="single" w:sz="4" w:space="0" w:color="auto"/>
            </w:tcBorders>
            <w:hideMark/>
          </w:tcPr>
          <w:p w14:paraId="2F6E5C0C" w14:textId="77777777" w:rsidR="008F68FD" w:rsidRDefault="008F68FD" w:rsidP="00B14163">
            <w:pPr>
              <w:pStyle w:val="TAC"/>
              <w:rPr>
                <w:lang w:eastAsia="zh-CN"/>
              </w:rPr>
            </w:pPr>
            <w:r>
              <w:rPr>
                <w:lang w:eastAsia="fr-FR"/>
              </w:rPr>
              <w:t>n96</w:t>
            </w:r>
            <w:r>
              <w:rPr>
                <w:rFonts w:eastAsia="Yu Mincho"/>
                <w:b/>
                <w:vertAlign w:val="superscript"/>
                <w:lang w:eastAsia="fr-FR"/>
              </w:rPr>
              <w:t>4</w:t>
            </w:r>
          </w:p>
        </w:tc>
        <w:tc>
          <w:tcPr>
            <w:tcW w:w="2240" w:type="dxa"/>
            <w:tcBorders>
              <w:top w:val="single" w:sz="4" w:space="0" w:color="auto"/>
              <w:left w:val="single" w:sz="4" w:space="0" w:color="auto"/>
              <w:bottom w:val="single" w:sz="4" w:space="0" w:color="auto"/>
              <w:right w:val="single" w:sz="4" w:space="0" w:color="auto"/>
            </w:tcBorders>
            <w:hideMark/>
          </w:tcPr>
          <w:p w14:paraId="37CE0756" w14:textId="77777777" w:rsidR="008F68FD" w:rsidRDefault="008F68FD" w:rsidP="00B14163">
            <w:pPr>
              <w:pStyle w:val="TAC"/>
              <w:rPr>
                <w:lang w:eastAsia="fr-FR"/>
              </w:rPr>
            </w:pPr>
            <w:r>
              <w:rPr>
                <w:lang w:eastAsia="fr-FR"/>
              </w:rPr>
              <w:t>30 kHz</w:t>
            </w:r>
          </w:p>
        </w:tc>
        <w:tc>
          <w:tcPr>
            <w:tcW w:w="2258" w:type="dxa"/>
            <w:tcBorders>
              <w:top w:val="single" w:sz="4" w:space="0" w:color="auto"/>
              <w:left w:val="single" w:sz="4" w:space="0" w:color="auto"/>
              <w:bottom w:val="single" w:sz="4" w:space="0" w:color="auto"/>
              <w:right w:val="single" w:sz="4" w:space="0" w:color="auto"/>
            </w:tcBorders>
            <w:hideMark/>
          </w:tcPr>
          <w:p w14:paraId="75FC32F3" w14:textId="77777777" w:rsidR="008F68FD" w:rsidRDefault="008F68FD" w:rsidP="00B14163">
            <w:pPr>
              <w:pStyle w:val="TAC"/>
              <w:rPr>
                <w:lang w:val="en-US" w:eastAsia="zh-CN"/>
              </w:rPr>
            </w:pPr>
            <w:r>
              <w:rPr>
                <w:lang w:eastAsia="fr-FR"/>
              </w:rPr>
              <w:t>Case C</w:t>
            </w:r>
          </w:p>
        </w:tc>
        <w:tc>
          <w:tcPr>
            <w:tcW w:w="2246" w:type="dxa"/>
            <w:tcBorders>
              <w:top w:val="single" w:sz="4" w:space="0" w:color="auto"/>
              <w:left w:val="single" w:sz="4" w:space="0" w:color="auto"/>
              <w:bottom w:val="single" w:sz="4" w:space="0" w:color="auto"/>
              <w:right w:val="single" w:sz="4" w:space="0" w:color="auto"/>
            </w:tcBorders>
            <w:hideMark/>
          </w:tcPr>
          <w:p w14:paraId="673B83C5" w14:textId="77777777" w:rsidR="008F68FD" w:rsidRDefault="008F68FD" w:rsidP="00B14163">
            <w:pPr>
              <w:pStyle w:val="TAC"/>
              <w:rPr>
                <w:lang w:eastAsia="fr-FR"/>
              </w:rPr>
            </w:pPr>
            <w:r>
              <w:rPr>
                <w:lang w:eastAsia="fr-FR"/>
              </w:rPr>
              <w:t>9531 – &lt;1&gt; – 10363</w:t>
            </w:r>
          </w:p>
        </w:tc>
      </w:tr>
      <w:tr w:rsidR="008F68FD" w14:paraId="65136520" w14:textId="77777777" w:rsidTr="008F68FD">
        <w:trPr>
          <w:jc w:val="center"/>
        </w:trPr>
        <w:tc>
          <w:tcPr>
            <w:tcW w:w="9016" w:type="dxa"/>
            <w:gridSpan w:val="4"/>
            <w:tcBorders>
              <w:top w:val="single" w:sz="4" w:space="0" w:color="auto"/>
              <w:left w:val="single" w:sz="4" w:space="0" w:color="auto"/>
              <w:bottom w:val="single" w:sz="4" w:space="0" w:color="auto"/>
              <w:right w:val="single" w:sz="4" w:space="0" w:color="auto"/>
            </w:tcBorders>
            <w:hideMark/>
          </w:tcPr>
          <w:p w14:paraId="7FA9B2D4" w14:textId="77777777" w:rsidR="008F68FD" w:rsidRDefault="008F68FD" w:rsidP="00B14163">
            <w:pPr>
              <w:pStyle w:val="TAN"/>
              <w:rPr>
                <w:lang w:eastAsia="fr-FR"/>
              </w:rPr>
            </w:pPr>
            <w:r>
              <w:rPr>
                <w:lang w:eastAsia="fr-FR"/>
              </w:rPr>
              <w:t>NOTE 1:</w:t>
            </w:r>
            <w:r>
              <w:rPr>
                <w:lang w:eastAsia="fr-FR"/>
              </w:rPr>
              <w:tab/>
              <w:t>SS Block pattern is defined in clause 4.1 in TS 38.213 [8].</w:t>
            </w:r>
          </w:p>
          <w:p w14:paraId="2C3E5CF0" w14:textId="77777777" w:rsidR="008F68FD" w:rsidRDefault="008F68FD" w:rsidP="00B14163">
            <w:pPr>
              <w:pStyle w:val="TAN"/>
              <w:rPr>
                <w:lang w:eastAsia="fr-FR"/>
              </w:rPr>
            </w:pPr>
            <w:r>
              <w:rPr>
                <w:lang w:eastAsia="fr-FR"/>
              </w:rPr>
              <w:t>NOTE 2:</w:t>
            </w:r>
            <w:r>
              <w:rPr>
                <w:lang w:eastAsia="fr-FR"/>
              </w:rPr>
              <w:tab/>
              <w:t>The applicable SS raster entries are GSCN = {6432, 6443, 6457, 6468, 6479, 6493, 6507, 6518, 6532, 6543}.</w:t>
            </w:r>
          </w:p>
          <w:p w14:paraId="6F8028A5" w14:textId="77777777" w:rsidR="008F68FD" w:rsidRDefault="008F68FD" w:rsidP="00B14163">
            <w:pPr>
              <w:pStyle w:val="TAN"/>
              <w:rPr>
                <w:lang w:eastAsia="fr-FR"/>
              </w:rPr>
            </w:pPr>
            <w:r>
              <w:rPr>
                <w:lang w:eastAsia="fr-FR"/>
              </w:rPr>
              <w:t>NOTE 3:</w:t>
            </w:r>
            <w:r>
              <w:rPr>
                <w:lang w:eastAsia="fr-FR"/>
              </w:rPr>
              <w:tab/>
              <w:t>The following GSCN are allowed for operation in band n46:</w:t>
            </w:r>
          </w:p>
          <w:p w14:paraId="22A42A65" w14:textId="77777777" w:rsidR="008F68FD" w:rsidRDefault="008F68FD" w:rsidP="00B14163">
            <w:pPr>
              <w:pStyle w:val="TAN"/>
              <w:rPr>
                <w:lang w:eastAsia="fr-FR"/>
              </w:rPr>
            </w:pPr>
            <w:r>
              <w:rPr>
                <w:lang w:eastAsia="fr-FR"/>
              </w:rPr>
              <w:tab/>
              <w:t>GSCN = {8996, 9010, 9024, 9038, 9051, 9065, 9079, 9093, 9107, 9121, 9218, 9232, 9246, 9260, 9274, 9288, 9301, 9315, 9329, 9343, 9357, 9371, 9385, 9402, 9416, 9430, 9444, 9458, 9472, 9485, 9499, 9513}.</w:t>
            </w:r>
          </w:p>
          <w:p w14:paraId="0EFB2043" w14:textId="77777777" w:rsidR="008F68FD" w:rsidRDefault="008F68FD" w:rsidP="00B14163">
            <w:pPr>
              <w:pStyle w:val="TAN"/>
              <w:rPr>
                <w:lang w:eastAsia="fr-FR"/>
              </w:rPr>
            </w:pPr>
            <w:r>
              <w:rPr>
                <w:lang w:eastAsia="fr-FR"/>
              </w:rPr>
              <w:t>NOTE 4:</w:t>
            </w:r>
            <w:r>
              <w:rPr>
                <w:lang w:eastAsia="fr-FR"/>
              </w:rPr>
              <w:tab/>
              <w:t>The following GSCN are allowed for operation in band n96:</w:t>
            </w:r>
          </w:p>
          <w:p w14:paraId="53116D53" w14:textId="77777777" w:rsidR="008F68FD" w:rsidRDefault="008F68FD" w:rsidP="00B14163">
            <w:pPr>
              <w:pStyle w:val="TAN"/>
              <w:rPr>
                <w:lang w:eastAsia="fr-FR"/>
              </w:rPr>
            </w:pPr>
            <w:r>
              <w:rPr>
                <w:lang w:eastAsia="fr-FR"/>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E9BF1D3" w14:textId="77777777" w:rsidR="008F68FD" w:rsidRDefault="008F68FD" w:rsidP="00B14163">
            <w:pPr>
              <w:pStyle w:val="TAN"/>
              <w:rPr>
                <w:lang w:eastAsia="fr-FR"/>
              </w:rPr>
            </w:pPr>
            <w:r>
              <w:rPr>
                <w:lang w:eastAsia="fr-FR"/>
              </w:rPr>
              <w:t>NOTE 5:</w:t>
            </w:r>
            <w:r>
              <w:rPr>
                <w:lang w:eastAsia="fr-FR"/>
              </w:rPr>
              <w:tab/>
              <w:t>The applicable SS raster entries are GSCN = {5032, 5043, 5054}</w:t>
            </w:r>
          </w:p>
          <w:p w14:paraId="1F992257" w14:textId="77777777" w:rsidR="008F68FD" w:rsidRDefault="008F68FD" w:rsidP="00B14163">
            <w:pPr>
              <w:pStyle w:val="TAN"/>
              <w:rPr>
                <w:lang w:eastAsia="fr-FR"/>
              </w:rPr>
            </w:pPr>
            <w:r>
              <w:rPr>
                <w:lang w:eastAsia="fr-FR"/>
              </w:rPr>
              <w:t>NOTE 6:</w:t>
            </w:r>
            <w:r>
              <w:rPr>
                <w:lang w:eastAsia="fr-FR"/>
              </w:rPr>
              <w:tab/>
              <w:t>The applicable SS raster entries are GSCN = {4707, 4715, 4718, 4729, 4732, 4743, 4747, 4754, 4761, 4768, 4772, 4782, 4786, 4793}</w:t>
            </w:r>
          </w:p>
          <w:p w14:paraId="50C732A7" w14:textId="77777777" w:rsidR="008F68FD" w:rsidRDefault="008F68FD" w:rsidP="00B14163">
            <w:pPr>
              <w:keepNext/>
              <w:keepLines/>
              <w:spacing w:after="0"/>
              <w:ind w:left="851" w:hanging="851"/>
              <w:rPr>
                <w:rFonts w:ascii="Arial" w:hAnsi="Arial" w:cs="Arial"/>
                <w:color w:val="FF0000"/>
                <w:sz w:val="18"/>
                <w:szCs w:val="18"/>
                <w:lang w:eastAsia="fr-FR"/>
              </w:rPr>
            </w:pPr>
            <w:r>
              <w:rPr>
                <w:rFonts w:ascii="Arial" w:hAnsi="Arial"/>
                <w:sz w:val="18"/>
                <w:lang w:eastAsia="fr-FR"/>
              </w:rPr>
              <w:t>NOTE 7:</w:t>
            </w:r>
            <w:r>
              <w:rPr>
                <w:rFonts w:ascii="Arial" w:hAnsi="Arial"/>
                <w:sz w:val="18"/>
                <w:lang w:eastAsia="fr-FR"/>
              </w:rPr>
              <w:tab/>
            </w:r>
            <w:r>
              <w:rPr>
                <w:rFonts w:ascii="Arial" w:hAnsi="Arial" w:cs="Arial"/>
                <w:color w:val="FF0000"/>
                <w:sz w:val="18"/>
                <w:szCs w:val="18"/>
                <w:lang w:eastAsia="fr-FR"/>
              </w:rPr>
              <w:t>The SS raster entries apply for channel bandwidths larger than or equal to 40 MHz</w:t>
            </w:r>
          </w:p>
          <w:p w14:paraId="04EF22B6" w14:textId="77777777" w:rsidR="008F68FD" w:rsidRDefault="008F68FD" w:rsidP="00B14163">
            <w:pPr>
              <w:pStyle w:val="TAN"/>
              <w:rPr>
                <w:lang w:eastAsia="fr-FR"/>
              </w:rPr>
            </w:pPr>
            <w:r>
              <w:rPr>
                <w:rFonts w:eastAsia="Malgun Gothic"/>
                <w:lang w:eastAsia="fr-FR"/>
              </w:rPr>
              <w:t>NOTE 8:</w:t>
            </w:r>
            <w:r>
              <w:rPr>
                <w:rFonts w:eastAsia="Malgun Gothic"/>
                <w:lang w:eastAsia="fr-FR"/>
              </w:rPr>
              <w:tab/>
            </w:r>
            <w:r>
              <w:rPr>
                <w:color w:val="FF0000"/>
                <w:szCs w:val="18"/>
                <w:lang w:eastAsia="fr-FR"/>
              </w:rPr>
              <w:t>The SS raster entries apply for channel bandwidths smaller than 40 MHz</w:t>
            </w:r>
          </w:p>
        </w:tc>
      </w:tr>
    </w:tbl>
    <w:p w14:paraId="341B61A1" w14:textId="77777777" w:rsidR="008F68FD" w:rsidRDefault="008F68FD" w:rsidP="008F68FD"/>
    <w:p w14:paraId="70E9C155" w14:textId="77777777" w:rsidR="008F68FD" w:rsidRPr="008F68FD" w:rsidRDefault="008F68FD" w:rsidP="008F68FD">
      <w:pPr>
        <w:rPr>
          <w:lang w:eastAsia="ko-KR"/>
        </w:rPr>
      </w:pPr>
    </w:p>
    <w:sectPr w:rsidR="008F68FD" w:rsidRPr="008F68FD" w:rsidSect="00041BEC">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0A8D" w14:textId="77777777" w:rsidR="00721B9B" w:rsidRDefault="00721B9B">
      <w:r>
        <w:separator/>
      </w:r>
    </w:p>
  </w:endnote>
  <w:endnote w:type="continuationSeparator" w:id="0">
    <w:p w14:paraId="34DC4FE4" w14:textId="77777777" w:rsidR="00721B9B" w:rsidRDefault="0072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1A732" w14:textId="77777777" w:rsidR="00721B9B" w:rsidRDefault="00721B9B">
      <w:r>
        <w:separator/>
      </w:r>
    </w:p>
  </w:footnote>
  <w:footnote w:type="continuationSeparator" w:id="0">
    <w:p w14:paraId="35CB3FC7" w14:textId="77777777" w:rsidR="00721B9B" w:rsidRDefault="00721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6"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D25"/>
    <w:multiLevelType w:val="hybridMultilevel"/>
    <w:tmpl w:val="1E86815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887105"/>
    <w:multiLevelType w:val="hybridMultilevel"/>
    <w:tmpl w:val="941A4D7E"/>
    <w:lvl w:ilvl="0" w:tplc="8FA088D2">
      <w:numFmt w:val="bullet"/>
      <w:lvlText w:val="•"/>
      <w:lvlJc w:val="left"/>
      <w:pPr>
        <w:ind w:left="780" w:hanging="420"/>
      </w:pPr>
      <w:rPr>
        <w:rFonts w:ascii="Times New Roman" w:eastAsia="Malgun Gothic"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375C75"/>
    <w:multiLevelType w:val="hybridMultilevel"/>
    <w:tmpl w:val="78FC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367419"/>
    <w:multiLevelType w:val="hybridMultilevel"/>
    <w:tmpl w:val="6694C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6"/>
  </w:num>
  <w:num w:numId="4">
    <w:abstractNumId w:val="14"/>
  </w:num>
  <w:num w:numId="5">
    <w:abstractNumId w:val="13"/>
  </w:num>
  <w:num w:numId="6">
    <w:abstractNumId w:val="2"/>
  </w:num>
  <w:num w:numId="7">
    <w:abstractNumId w:val="4"/>
  </w:num>
  <w:num w:numId="8">
    <w:abstractNumId w:val="21"/>
  </w:num>
  <w:num w:numId="9">
    <w:abstractNumId w:val="9"/>
  </w:num>
  <w:num w:numId="10">
    <w:abstractNumId w:val="6"/>
  </w:num>
  <w:num w:numId="11">
    <w:abstractNumId w:val="10"/>
  </w:num>
  <w:num w:numId="12">
    <w:abstractNumId w:val="23"/>
  </w:num>
  <w:num w:numId="13">
    <w:abstractNumId w:val="3"/>
  </w:num>
  <w:num w:numId="14">
    <w:abstractNumId w:val="18"/>
  </w:num>
  <w:num w:numId="15">
    <w:abstractNumId w:val="1"/>
  </w:num>
  <w:num w:numId="16">
    <w:abstractNumId w:val="0"/>
  </w:num>
  <w:num w:numId="17">
    <w:abstractNumId w:val="5"/>
  </w:num>
  <w:num w:numId="18">
    <w:abstractNumId w:val="20"/>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9"/>
  </w:num>
  <w:num w:numId="31">
    <w:abstractNumId w:val="17"/>
  </w:num>
  <w:num w:numId="32">
    <w:abstractNumId w:val="8"/>
  </w:num>
  <w:num w:numId="33">
    <w:abstractNumId w:val="9"/>
  </w:num>
  <w:num w:numId="34">
    <w:abstractNumId w:val="7"/>
  </w:num>
  <w:num w:numId="35">
    <w:abstractNumId w:val="22"/>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D79"/>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D21"/>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65B"/>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BEC"/>
    <w:rsid w:val="00041C10"/>
    <w:rsid w:val="00041C57"/>
    <w:rsid w:val="00041D96"/>
    <w:rsid w:val="00042ADB"/>
    <w:rsid w:val="000434B7"/>
    <w:rsid w:val="000435E4"/>
    <w:rsid w:val="00045A92"/>
    <w:rsid w:val="00046189"/>
    <w:rsid w:val="00046796"/>
    <w:rsid w:val="000467FA"/>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914"/>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1BF3"/>
    <w:rsid w:val="000A21B4"/>
    <w:rsid w:val="000A2B73"/>
    <w:rsid w:val="000A2CC7"/>
    <w:rsid w:val="000A2ED6"/>
    <w:rsid w:val="000A2F65"/>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479"/>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B4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3F1A"/>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299"/>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E7947"/>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105"/>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17806"/>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794"/>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1D8"/>
    <w:rsid w:val="00257BF4"/>
    <w:rsid w:val="00260003"/>
    <w:rsid w:val="0026035D"/>
    <w:rsid w:val="0026041D"/>
    <w:rsid w:val="002606D6"/>
    <w:rsid w:val="00261C98"/>
    <w:rsid w:val="0026248E"/>
    <w:rsid w:val="00262914"/>
    <w:rsid w:val="00263476"/>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B06"/>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90B"/>
    <w:rsid w:val="00287ED7"/>
    <w:rsid w:val="00290647"/>
    <w:rsid w:val="00291385"/>
    <w:rsid w:val="00291422"/>
    <w:rsid w:val="0029237F"/>
    <w:rsid w:val="00292715"/>
    <w:rsid w:val="002928A9"/>
    <w:rsid w:val="00292BE9"/>
    <w:rsid w:val="00293E57"/>
    <w:rsid w:val="00293ED2"/>
    <w:rsid w:val="002947D1"/>
    <w:rsid w:val="002948DF"/>
    <w:rsid w:val="00294D90"/>
    <w:rsid w:val="00295178"/>
    <w:rsid w:val="0029543F"/>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2D7"/>
    <w:rsid w:val="002B2723"/>
    <w:rsid w:val="002B2DBC"/>
    <w:rsid w:val="002B2E4A"/>
    <w:rsid w:val="002B303A"/>
    <w:rsid w:val="002B538E"/>
    <w:rsid w:val="002B5A1D"/>
    <w:rsid w:val="002B5DCA"/>
    <w:rsid w:val="002B63A4"/>
    <w:rsid w:val="002B6BDC"/>
    <w:rsid w:val="002B75B0"/>
    <w:rsid w:val="002B7AFE"/>
    <w:rsid w:val="002B7EAF"/>
    <w:rsid w:val="002C099C"/>
    <w:rsid w:val="002C0B74"/>
    <w:rsid w:val="002C0C8B"/>
    <w:rsid w:val="002C0CBB"/>
    <w:rsid w:val="002C0D7C"/>
    <w:rsid w:val="002C1201"/>
    <w:rsid w:val="002C125C"/>
    <w:rsid w:val="002C1460"/>
    <w:rsid w:val="002C20F2"/>
    <w:rsid w:val="002C2A0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5F74"/>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208"/>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27B60"/>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03"/>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C7E"/>
    <w:rsid w:val="00360D01"/>
    <w:rsid w:val="00361272"/>
    <w:rsid w:val="003613C6"/>
    <w:rsid w:val="003617A9"/>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415"/>
    <w:rsid w:val="0037156F"/>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33F"/>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E6F62"/>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2881"/>
    <w:rsid w:val="0046315A"/>
    <w:rsid w:val="00463690"/>
    <w:rsid w:val="004646B4"/>
    <w:rsid w:val="00464A88"/>
    <w:rsid w:val="00464B01"/>
    <w:rsid w:val="004651A0"/>
    <w:rsid w:val="00465742"/>
    <w:rsid w:val="0046624C"/>
    <w:rsid w:val="00466532"/>
    <w:rsid w:val="00467488"/>
    <w:rsid w:val="0047015E"/>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253"/>
    <w:rsid w:val="00477383"/>
    <w:rsid w:val="0047793D"/>
    <w:rsid w:val="00477AFD"/>
    <w:rsid w:val="00477C35"/>
    <w:rsid w:val="00477FB9"/>
    <w:rsid w:val="00480988"/>
    <w:rsid w:val="00480E05"/>
    <w:rsid w:val="00480F25"/>
    <w:rsid w:val="00480FBD"/>
    <w:rsid w:val="00481397"/>
    <w:rsid w:val="004816BE"/>
    <w:rsid w:val="00482197"/>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3B7"/>
    <w:rsid w:val="004955BC"/>
    <w:rsid w:val="00495676"/>
    <w:rsid w:val="00495A39"/>
    <w:rsid w:val="00495D63"/>
    <w:rsid w:val="0049629E"/>
    <w:rsid w:val="0049648F"/>
    <w:rsid w:val="00496606"/>
    <w:rsid w:val="00496F05"/>
    <w:rsid w:val="00497370"/>
    <w:rsid w:val="004A06F5"/>
    <w:rsid w:val="004A0D1E"/>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795"/>
    <w:rsid w:val="004D1D91"/>
    <w:rsid w:val="004D22C3"/>
    <w:rsid w:val="004D2E1A"/>
    <w:rsid w:val="004D40AE"/>
    <w:rsid w:val="004D41C6"/>
    <w:rsid w:val="004D4924"/>
    <w:rsid w:val="004D4B87"/>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5B4"/>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07F75"/>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078"/>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B0B"/>
    <w:rsid w:val="00531EBE"/>
    <w:rsid w:val="0053217E"/>
    <w:rsid w:val="00532870"/>
    <w:rsid w:val="00532998"/>
    <w:rsid w:val="00532C44"/>
    <w:rsid w:val="00532F8B"/>
    <w:rsid w:val="00533295"/>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98"/>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6EFE"/>
    <w:rsid w:val="005700FE"/>
    <w:rsid w:val="005705EA"/>
    <w:rsid w:val="0057066A"/>
    <w:rsid w:val="00570E24"/>
    <w:rsid w:val="00570F75"/>
    <w:rsid w:val="00570FF8"/>
    <w:rsid w:val="0057139A"/>
    <w:rsid w:val="00572402"/>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0BD"/>
    <w:rsid w:val="005B4D87"/>
    <w:rsid w:val="005B519B"/>
    <w:rsid w:val="005B5391"/>
    <w:rsid w:val="005B5B42"/>
    <w:rsid w:val="005B5DFF"/>
    <w:rsid w:val="005B6111"/>
    <w:rsid w:val="005B7A64"/>
    <w:rsid w:val="005B7C5C"/>
    <w:rsid w:val="005B7DD1"/>
    <w:rsid w:val="005C00A0"/>
    <w:rsid w:val="005C00E7"/>
    <w:rsid w:val="005C02A4"/>
    <w:rsid w:val="005C0481"/>
    <w:rsid w:val="005C0A1E"/>
    <w:rsid w:val="005C0EBD"/>
    <w:rsid w:val="005C1AE6"/>
    <w:rsid w:val="005C1F42"/>
    <w:rsid w:val="005C2167"/>
    <w:rsid w:val="005C28FA"/>
    <w:rsid w:val="005C2CF1"/>
    <w:rsid w:val="005C40F4"/>
    <w:rsid w:val="005C43BE"/>
    <w:rsid w:val="005C44F3"/>
    <w:rsid w:val="005C4553"/>
    <w:rsid w:val="005C4BBD"/>
    <w:rsid w:val="005C4BF7"/>
    <w:rsid w:val="005C68C9"/>
    <w:rsid w:val="005C6E4A"/>
    <w:rsid w:val="005C712D"/>
    <w:rsid w:val="005C7C75"/>
    <w:rsid w:val="005D0784"/>
    <w:rsid w:val="005D09FA"/>
    <w:rsid w:val="005D0E4F"/>
    <w:rsid w:val="005D1E32"/>
    <w:rsid w:val="005D1E47"/>
    <w:rsid w:val="005D206B"/>
    <w:rsid w:val="005D22B7"/>
    <w:rsid w:val="005D2AC6"/>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036"/>
    <w:rsid w:val="005F2462"/>
    <w:rsid w:val="005F25A0"/>
    <w:rsid w:val="005F27BF"/>
    <w:rsid w:val="005F2F66"/>
    <w:rsid w:val="005F3D1F"/>
    <w:rsid w:val="005F4171"/>
    <w:rsid w:val="005F454A"/>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3869"/>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CA7"/>
    <w:rsid w:val="006130F7"/>
    <w:rsid w:val="006138B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0F9C"/>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6C84"/>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48A"/>
    <w:rsid w:val="00681B36"/>
    <w:rsid w:val="00682D81"/>
    <w:rsid w:val="00682E14"/>
    <w:rsid w:val="00683B5F"/>
    <w:rsid w:val="0068436C"/>
    <w:rsid w:val="00684939"/>
    <w:rsid w:val="00684DA2"/>
    <w:rsid w:val="006851C4"/>
    <w:rsid w:val="0068545E"/>
    <w:rsid w:val="0068574D"/>
    <w:rsid w:val="00685FD4"/>
    <w:rsid w:val="006860A2"/>
    <w:rsid w:val="00686612"/>
    <w:rsid w:val="0068661E"/>
    <w:rsid w:val="006867D8"/>
    <w:rsid w:val="006874BA"/>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C7E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96E"/>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A3"/>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83A"/>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B9B"/>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6D9A"/>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6B17"/>
    <w:rsid w:val="007574FC"/>
    <w:rsid w:val="007603F1"/>
    <w:rsid w:val="00760975"/>
    <w:rsid w:val="007614F1"/>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15"/>
    <w:rsid w:val="00775C53"/>
    <w:rsid w:val="00775DD1"/>
    <w:rsid w:val="00775F76"/>
    <w:rsid w:val="00776AEA"/>
    <w:rsid w:val="007778E1"/>
    <w:rsid w:val="00777BA0"/>
    <w:rsid w:val="007803BD"/>
    <w:rsid w:val="00780507"/>
    <w:rsid w:val="00780B28"/>
    <w:rsid w:val="00780EA8"/>
    <w:rsid w:val="007811DC"/>
    <w:rsid w:val="007820FA"/>
    <w:rsid w:val="00782371"/>
    <w:rsid w:val="0078285F"/>
    <w:rsid w:val="00783207"/>
    <w:rsid w:val="0078346F"/>
    <w:rsid w:val="00783E1D"/>
    <w:rsid w:val="00783EE0"/>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9747D"/>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31A"/>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43E2"/>
    <w:rsid w:val="007C5956"/>
    <w:rsid w:val="007C5F1A"/>
    <w:rsid w:val="007C6552"/>
    <w:rsid w:val="007C669D"/>
    <w:rsid w:val="007C68DA"/>
    <w:rsid w:val="007C6B4F"/>
    <w:rsid w:val="007C7BB9"/>
    <w:rsid w:val="007D01D9"/>
    <w:rsid w:val="007D1382"/>
    <w:rsid w:val="007D1C9B"/>
    <w:rsid w:val="007D229A"/>
    <w:rsid w:val="007D2411"/>
    <w:rsid w:val="007D2F44"/>
    <w:rsid w:val="007D2F4D"/>
    <w:rsid w:val="007D2FB5"/>
    <w:rsid w:val="007D3C97"/>
    <w:rsid w:val="007D402F"/>
    <w:rsid w:val="007D4178"/>
    <w:rsid w:val="007D4D33"/>
    <w:rsid w:val="007D5403"/>
    <w:rsid w:val="007D5909"/>
    <w:rsid w:val="007D7175"/>
    <w:rsid w:val="007D783C"/>
    <w:rsid w:val="007D7ADE"/>
    <w:rsid w:val="007E0243"/>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214"/>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6B5B"/>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0F7D"/>
    <w:rsid w:val="008524D2"/>
    <w:rsid w:val="008525CD"/>
    <w:rsid w:val="00852E19"/>
    <w:rsid w:val="00854D99"/>
    <w:rsid w:val="008551A3"/>
    <w:rsid w:val="00856441"/>
    <w:rsid w:val="00856833"/>
    <w:rsid w:val="00856840"/>
    <w:rsid w:val="008577E1"/>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2F6"/>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6A8"/>
    <w:rsid w:val="00890EC6"/>
    <w:rsid w:val="0089111A"/>
    <w:rsid w:val="0089176E"/>
    <w:rsid w:val="008917E0"/>
    <w:rsid w:val="008918B6"/>
    <w:rsid w:val="0089223F"/>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9C1"/>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332"/>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3E96"/>
    <w:rsid w:val="008D4352"/>
    <w:rsid w:val="008D4659"/>
    <w:rsid w:val="008D4C9D"/>
    <w:rsid w:val="008D5A60"/>
    <w:rsid w:val="008D60BC"/>
    <w:rsid w:val="008D6937"/>
    <w:rsid w:val="008D6D7B"/>
    <w:rsid w:val="008D77B9"/>
    <w:rsid w:val="008D7A13"/>
    <w:rsid w:val="008D7D04"/>
    <w:rsid w:val="008D7EB7"/>
    <w:rsid w:val="008E0430"/>
    <w:rsid w:val="008E0672"/>
    <w:rsid w:val="008E0EB8"/>
    <w:rsid w:val="008E10A6"/>
    <w:rsid w:val="008E1271"/>
    <w:rsid w:val="008E198C"/>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68FD"/>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2F6"/>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193B"/>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62EF"/>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C6"/>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4E1F"/>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02"/>
    <w:rsid w:val="009C2685"/>
    <w:rsid w:val="009C2CE0"/>
    <w:rsid w:val="009C32BF"/>
    <w:rsid w:val="009C37A2"/>
    <w:rsid w:val="009C37ED"/>
    <w:rsid w:val="009C39BC"/>
    <w:rsid w:val="009C3F64"/>
    <w:rsid w:val="009C4BC2"/>
    <w:rsid w:val="009C4D22"/>
    <w:rsid w:val="009C5144"/>
    <w:rsid w:val="009C7249"/>
    <w:rsid w:val="009C7320"/>
    <w:rsid w:val="009C76FC"/>
    <w:rsid w:val="009C7C32"/>
    <w:rsid w:val="009C7E6B"/>
    <w:rsid w:val="009D0729"/>
    <w:rsid w:val="009D0DB7"/>
    <w:rsid w:val="009D0F66"/>
    <w:rsid w:val="009D1755"/>
    <w:rsid w:val="009D1A06"/>
    <w:rsid w:val="009D1BA4"/>
    <w:rsid w:val="009D1EF5"/>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709"/>
    <w:rsid w:val="009F59F8"/>
    <w:rsid w:val="009F5A5D"/>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2FA5"/>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06F"/>
    <w:rsid w:val="00A55416"/>
    <w:rsid w:val="00A55EAB"/>
    <w:rsid w:val="00A569D4"/>
    <w:rsid w:val="00A56A44"/>
    <w:rsid w:val="00A56B6B"/>
    <w:rsid w:val="00A570C6"/>
    <w:rsid w:val="00A5723F"/>
    <w:rsid w:val="00A57413"/>
    <w:rsid w:val="00A57DC7"/>
    <w:rsid w:val="00A57F1A"/>
    <w:rsid w:val="00A60163"/>
    <w:rsid w:val="00A6038D"/>
    <w:rsid w:val="00A60CF0"/>
    <w:rsid w:val="00A60F55"/>
    <w:rsid w:val="00A61429"/>
    <w:rsid w:val="00A61514"/>
    <w:rsid w:val="00A61645"/>
    <w:rsid w:val="00A62080"/>
    <w:rsid w:val="00A62322"/>
    <w:rsid w:val="00A630A2"/>
    <w:rsid w:val="00A632B8"/>
    <w:rsid w:val="00A63A25"/>
    <w:rsid w:val="00A63BF3"/>
    <w:rsid w:val="00A64942"/>
    <w:rsid w:val="00A64DC4"/>
    <w:rsid w:val="00A65911"/>
    <w:rsid w:val="00A65C0A"/>
    <w:rsid w:val="00A6604C"/>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4BF"/>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80A"/>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BE6"/>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3E7D"/>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1A77"/>
    <w:rsid w:val="00B026C1"/>
    <w:rsid w:val="00B02B9C"/>
    <w:rsid w:val="00B02C89"/>
    <w:rsid w:val="00B02D41"/>
    <w:rsid w:val="00B0353B"/>
    <w:rsid w:val="00B040B2"/>
    <w:rsid w:val="00B04184"/>
    <w:rsid w:val="00B04D88"/>
    <w:rsid w:val="00B04F43"/>
    <w:rsid w:val="00B07150"/>
    <w:rsid w:val="00B07603"/>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1FF6"/>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60D"/>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692"/>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3E2"/>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0FA"/>
    <w:rsid w:val="00BC793D"/>
    <w:rsid w:val="00BD008E"/>
    <w:rsid w:val="00BD0444"/>
    <w:rsid w:val="00BD051B"/>
    <w:rsid w:val="00BD0F02"/>
    <w:rsid w:val="00BD2D2E"/>
    <w:rsid w:val="00BD2F3B"/>
    <w:rsid w:val="00BD3038"/>
    <w:rsid w:val="00BD3372"/>
    <w:rsid w:val="00BD33C7"/>
    <w:rsid w:val="00BD3444"/>
    <w:rsid w:val="00BD4162"/>
    <w:rsid w:val="00BD4477"/>
    <w:rsid w:val="00BD4708"/>
    <w:rsid w:val="00BD50AA"/>
    <w:rsid w:val="00BD5135"/>
    <w:rsid w:val="00BD5807"/>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743"/>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3"/>
    <w:rsid w:val="00C053EA"/>
    <w:rsid w:val="00C05434"/>
    <w:rsid w:val="00C05AD9"/>
    <w:rsid w:val="00C05BEC"/>
    <w:rsid w:val="00C05D4B"/>
    <w:rsid w:val="00C06B31"/>
    <w:rsid w:val="00C06E7D"/>
    <w:rsid w:val="00C07738"/>
    <w:rsid w:val="00C07DF0"/>
    <w:rsid w:val="00C102A2"/>
    <w:rsid w:val="00C10E97"/>
    <w:rsid w:val="00C1112B"/>
    <w:rsid w:val="00C11A88"/>
    <w:rsid w:val="00C11BED"/>
    <w:rsid w:val="00C11E54"/>
    <w:rsid w:val="00C12012"/>
    <w:rsid w:val="00C12874"/>
    <w:rsid w:val="00C12990"/>
    <w:rsid w:val="00C12A90"/>
    <w:rsid w:val="00C12BC1"/>
    <w:rsid w:val="00C131B4"/>
    <w:rsid w:val="00C13758"/>
    <w:rsid w:val="00C13BDA"/>
    <w:rsid w:val="00C13FFD"/>
    <w:rsid w:val="00C1424D"/>
    <w:rsid w:val="00C14632"/>
    <w:rsid w:val="00C150FA"/>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5405"/>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4F5"/>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17E"/>
    <w:rsid w:val="00C64769"/>
    <w:rsid w:val="00C647FB"/>
    <w:rsid w:val="00C64E4A"/>
    <w:rsid w:val="00C65262"/>
    <w:rsid w:val="00C654E0"/>
    <w:rsid w:val="00C65552"/>
    <w:rsid w:val="00C656DF"/>
    <w:rsid w:val="00C676DE"/>
    <w:rsid w:val="00C67719"/>
    <w:rsid w:val="00C67E63"/>
    <w:rsid w:val="00C67EAB"/>
    <w:rsid w:val="00C70DFF"/>
    <w:rsid w:val="00C720AC"/>
    <w:rsid w:val="00C72D52"/>
    <w:rsid w:val="00C743D4"/>
    <w:rsid w:val="00C74575"/>
    <w:rsid w:val="00C74FEE"/>
    <w:rsid w:val="00C75A47"/>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6A0"/>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57B"/>
    <w:rsid w:val="00C97872"/>
    <w:rsid w:val="00C9792B"/>
    <w:rsid w:val="00CA0532"/>
    <w:rsid w:val="00CA05B7"/>
    <w:rsid w:val="00CA17DE"/>
    <w:rsid w:val="00CA221D"/>
    <w:rsid w:val="00CA2241"/>
    <w:rsid w:val="00CA3CDD"/>
    <w:rsid w:val="00CA403B"/>
    <w:rsid w:val="00CA46C8"/>
    <w:rsid w:val="00CA479C"/>
    <w:rsid w:val="00CA505A"/>
    <w:rsid w:val="00CA59DD"/>
    <w:rsid w:val="00CA6B14"/>
    <w:rsid w:val="00CB008E"/>
    <w:rsid w:val="00CB01FA"/>
    <w:rsid w:val="00CB065D"/>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5E7C"/>
    <w:rsid w:val="00CD6B7C"/>
    <w:rsid w:val="00CD6C61"/>
    <w:rsid w:val="00CD6E3D"/>
    <w:rsid w:val="00CD71AB"/>
    <w:rsid w:val="00CD7958"/>
    <w:rsid w:val="00CE0109"/>
    <w:rsid w:val="00CE1EB4"/>
    <w:rsid w:val="00CE1FC5"/>
    <w:rsid w:val="00CE3CBC"/>
    <w:rsid w:val="00CE46E5"/>
    <w:rsid w:val="00CE485A"/>
    <w:rsid w:val="00CE5279"/>
    <w:rsid w:val="00CE5528"/>
    <w:rsid w:val="00CE581B"/>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35E"/>
    <w:rsid w:val="00D01736"/>
    <w:rsid w:val="00D01B21"/>
    <w:rsid w:val="00D01E2F"/>
    <w:rsid w:val="00D02920"/>
    <w:rsid w:val="00D02A64"/>
    <w:rsid w:val="00D030B7"/>
    <w:rsid w:val="00D03102"/>
    <w:rsid w:val="00D03420"/>
    <w:rsid w:val="00D03727"/>
    <w:rsid w:val="00D0378A"/>
    <w:rsid w:val="00D039C6"/>
    <w:rsid w:val="00D03B7D"/>
    <w:rsid w:val="00D03D32"/>
    <w:rsid w:val="00D04289"/>
    <w:rsid w:val="00D047A7"/>
    <w:rsid w:val="00D049B2"/>
    <w:rsid w:val="00D04BAF"/>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22C0"/>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1B5D"/>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16"/>
    <w:rsid w:val="00D36234"/>
    <w:rsid w:val="00D36371"/>
    <w:rsid w:val="00D37E8E"/>
    <w:rsid w:val="00D41005"/>
    <w:rsid w:val="00D41CC4"/>
    <w:rsid w:val="00D437D8"/>
    <w:rsid w:val="00D438DC"/>
    <w:rsid w:val="00D438E0"/>
    <w:rsid w:val="00D44994"/>
    <w:rsid w:val="00D45788"/>
    <w:rsid w:val="00D458BF"/>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6C8"/>
    <w:rsid w:val="00D66D92"/>
    <w:rsid w:val="00D66E18"/>
    <w:rsid w:val="00D6734D"/>
    <w:rsid w:val="00D676DA"/>
    <w:rsid w:val="00D67733"/>
    <w:rsid w:val="00D67823"/>
    <w:rsid w:val="00D679CF"/>
    <w:rsid w:val="00D679D3"/>
    <w:rsid w:val="00D70031"/>
    <w:rsid w:val="00D70A36"/>
    <w:rsid w:val="00D7136C"/>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2EFD"/>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6DD"/>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4E2F"/>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9C3"/>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4F97"/>
    <w:rsid w:val="00E75174"/>
    <w:rsid w:val="00E75318"/>
    <w:rsid w:val="00E75EBA"/>
    <w:rsid w:val="00E76321"/>
    <w:rsid w:val="00E763B4"/>
    <w:rsid w:val="00E76681"/>
    <w:rsid w:val="00E77254"/>
    <w:rsid w:val="00E77530"/>
    <w:rsid w:val="00E7756E"/>
    <w:rsid w:val="00E77848"/>
    <w:rsid w:val="00E779B3"/>
    <w:rsid w:val="00E77B8C"/>
    <w:rsid w:val="00E80461"/>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26"/>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BF5"/>
    <w:rsid w:val="00EC2E2D"/>
    <w:rsid w:val="00EC33C1"/>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57F"/>
    <w:rsid w:val="00ED3C23"/>
    <w:rsid w:val="00ED4433"/>
    <w:rsid w:val="00ED49B0"/>
    <w:rsid w:val="00ED5DDC"/>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023"/>
    <w:rsid w:val="00F0628D"/>
    <w:rsid w:val="00F0661B"/>
    <w:rsid w:val="00F06651"/>
    <w:rsid w:val="00F07027"/>
    <w:rsid w:val="00F07DE6"/>
    <w:rsid w:val="00F1056C"/>
    <w:rsid w:val="00F107F1"/>
    <w:rsid w:val="00F10FC1"/>
    <w:rsid w:val="00F112FD"/>
    <w:rsid w:val="00F11601"/>
    <w:rsid w:val="00F133A1"/>
    <w:rsid w:val="00F139CA"/>
    <w:rsid w:val="00F13ECD"/>
    <w:rsid w:val="00F14D13"/>
    <w:rsid w:val="00F1511C"/>
    <w:rsid w:val="00F155CE"/>
    <w:rsid w:val="00F16750"/>
    <w:rsid w:val="00F169F7"/>
    <w:rsid w:val="00F16BF2"/>
    <w:rsid w:val="00F17EAE"/>
    <w:rsid w:val="00F2117B"/>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8AC"/>
    <w:rsid w:val="00F34CD6"/>
    <w:rsid w:val="00F35873"/>
    <w:rsid w:val="00F35920"/>
    <w:rsid w:val="00F365FB"/>
    <w:rsid w:val="00F3664C"/>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72E"/>
    <w:rsid w:val="00F61EAE"/>
    <w:rsid w:val="00F61FD8"/>
    <w:rsid w:val="00F62478"/>
    <w:rsid w:val="00F62DBF"/>
    <w:rsid w:val="00F636AC"/>
    <w:rsid w:val="00F63AD0"/>
    <w:rsid w:val="00F641FC"/>
    <w:rsid w:val="00F647F7"/>
    <w:rsid w:val="00F6563B"/>
    <w:rsid w:val="00F6583C"/>
    <w:rsid w:val="00F6589A"/>
    <w:rsid w:val="00F6622D"/>
    <w:rsid w:val="00F66446"/>
    <w:rsid w:val="00F6665C"/>
    <w:rsid w:val="00F66920"/>
    <w:rsid w:val="00F673EE"/>
    <w:rsid w:val="00F676DE"/>
    <w:rsid w:val="00F6780E"/>
    <w:rsid w:val="00F6783E"/>
    <w:rsid w:val="00F67B53"/>
    <w:rsid w:val="00F67B89"/>
    <w:rsid w:val="00F70822"/>
    <w:rsid w:val="00F70DBE"/>
    <w:rsid w:val="00F71124"/>
    <w:rsid w:val="00F711BE"/>
    <w:rsid w:val="00F714A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92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283"/>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3F1B"/>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920"/>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84939"/>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link w:val="TANChar"/>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table" w:customStyle="1" w:styleId="TableGrid5">
    <w:name w:val="Table Grid5"/>
    <w:basedOn w:val="TableNormal"/>
    <w:qFormat/>
    <w:rsid w:val="0002765B"/>
    <w:pPr>
      <w:spacing w:after="160" w:line="256"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492E"/>
    <w:rPr>
      <w:rFonts w:eastAsia="Malgun Gothic"/>
      <w:lang w:eastAsia="en-GB"/>
    </w:rPr>
  </w:style>
  <w:style w:type="paragraph" w:customStyle="1" w:styleId="TableCell0">
    <w:name w:val="TableCell"/>
    <w:basedOn w:val="Normal"/>
    <w:rsid w:val="00BF0743"/>
    <w:pPr>
      <w:overflowPunct/>
      <w:autoSpaceDE/>
      <w:autoSpaceDN/>
      <w:adjustRightInd/>
      <w:spacing w:before="20" w:after="20"/>
      <w:jc w:val="left"/>
    </w:pPr>
    <w:rPr>
      <w:rFonts w:eastAsiaTheme="minorHAnsi"/>
      <w:szCs w:val="22"/>
      <w:lang w:eastAsia="en-US"/>
    </w:rPr>
  </w:style>
  <w:style w:type="paragraph" w:customStyle="1" w:styleId="code">
    <w:name w:val="code"/>
    <w:basedOn w:val="Normal"/>
    <w:link w:val="codeChar"/>
    <w:qFormat/>
    <w:rsid w:val="00D02920"/>
    <w:pPr>
      <w:overflowPunct/>
      <w:autoSpaceDE/>
      <w:autoSpaceDN/>
      <w:adjustRightInd/>
      <w:contextualSpacing/>
    </w:pPr>
    <w:rPr>
      <w:rFonts w:ascii="Courier New" w:eastAsiaTheme="minorHAnsi" w:hAnsi="Courier New" w:cs="Courier New"/>
      <w:sz w:val="18"/>
      <w:lang w:eastAsia="en-US"/>
    </w:rPr>
  </w:style>
  <w:style w:type="character" w:customStyle="1" w:styleId="codeChar">
    <w:name w:val="code Char"/>
    <w:basedOn w:val="DefaultParagraphFont"/>
    <w:link w:val="code"/>
    <w:rsid w:val="00D02920"/>
    <w:rPr>
      <w:rFonts w:ascii="Courier New" w:eastAsiaTheme="minorHAnsi" w:hAnsi="Courier New" w:cs="Courier New"/>
      <w:sz w:val="18"/>
    </w:rPr>
  </w:style>
  <w:style w:type="character" w:customStyle="1" w:styleId="TACChar">
    <w:name w:val="TAC Char"/>
    <w:link w:val="TAC"/>
    <w:qFormat/>
    <w:locked/>
    <w:rsid w:val="008F68FD"/>
    <w:rPr>
      <w:rFonts w:ascii="Arial" w:hAnsi="Arial" w:cs="Arial"/>
      <w:sz w:val="18"/>
      <w:lang w:val="en-GB"/>
    </w:rPr>
  </w:style>
  <w:style w:type="paragraph" w:customStyle="1" w:styleId="TAC">
    <w:name w:val="TAC"/>
    <w:basedOn w:val="Normal"/>
    <w:link w:val="TACChar"/>
    <w:qFormat/>
    <w:rsid w:val="008F68FD"/>
    <w:pPr>
      <w:keepNext/>
      <w:keepLines/>
      <w:overflowPunct/>
      <w:autoSpaceDE/>
      <w:autoSpaceDN/>
      <w:adjustRightInd/>
      <w:spacing w:after="0"/>
      <w:jc w:val="center"/>
    </w:pPr>
    <w:rPr>
      <w:rFonts w:ascii="Arial" w:eastAsia="SimSun" w:hAnsi="Arial" w:cs="Arial"/>
      <w:sz w:val="18"/>
      <w:lang w:val="en-GB" w:eastAsia="en-US"/>
    </w:rPr>
  </w:style>
  <w:style w:type="character" w:customStyle="1" w:styleId="TANChar">
    <w:name w:val="TAN Char"/>
    <w:link w:val="TAN"/>
    <w:qFormat/>
    <w:locked/>
    <w:rsid w:val="008F68FD"/>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29210487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36171264">
      <w:bodyDiv w:val="1"/>
      <w:marLeft w:val="0"/>
      <w:marRight w:val="0"/>
      <w:marTop w:val="0"/>
      <w:marBottom w:val="0"/>
      <w:divBdr>
        <w:top w:val="none" w:sz="0" w:space="0" w:color="auto"/>
        <w:left w:val="none" w:sz="0" w:space="0" w:color="auto"/>
        <w:bottom w:val="none" w:sz="0" w:space="0" w:color="auto"/>
        <w:right w:val="none" w:sz="0" w:space="0" w:color="auto"/>
      </w:divBdr>
    </w:div>
    <w:div w:id="479419016">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3245826">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2344311">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39404682">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4234828">
      <w:bodyDiv w:val="1"/>
      <w:marLeft w:val="0"/>
      <w:marRight w:val="0"/>
      <w:marTop w:val="0"/>
      <w:marBottom w:val="0"/>
      <w:divBdr>
        <w:top w:val="none" w:sz="0" w:space="0" w:color="auto"/>
        <w:left w:val="none" w:sz="0" w:space="0" w:color="auto"/>
        <w:bottom w:val="none" w:sz="0" w:space="0" w:color="auto"/>
        <w:right w:val="none" w:sz="0" w:space="0" w:color="auto"/>
      </w:divBdr>
    </w:div>
    <w:div w:id="1326124780">
      <w:bodyDiv w:val="1"/>
      <w:marLeft w:val="0"/>
      <w:marRight w:val="0"/>
      <w:marTop w:val="0"/>
      <w:marBottom w:val="0"/>
      <w:divBdr>
        <w:top w:val="none" w:sz="0" w:space="0" w:color="auto"/>
        <w:left w:val="none" w:sz="0" w:space="0" w:color="auto"/>
        <w:bottom w:val="none" w:sz="0" w:space="0" w:color="auto"/>
        <w:right w:val="none" w:sz="0" w:space="0" w:color="auto"/>
      </w:divBdr>
    </w:div>
    <w:div w:id="1365475320">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42799290">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59722058">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68974626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28217522">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2022-02-12T21:56:00Z</dcterms:created>
  <dcterms:modified xsi:type="dcterms:W3CDTF">2022-02-12T21:56:00Z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