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EDF" w:rsidRPr="00551A0A" w:rsidRDefault="00515EDF" w:rsidP="00515EDF">
      <w:pPr>
        <w:tabs>
          <w:tab w:val="center" w:pos="4536"/>
          <w:tab w:val="right" w:pos="7938"/>
          <w:tab w:val="right" w:pos="9639"/>
        </w:tabs>
        <w:ind w:right="2"/>
        <w:rPr>
          <w:rFonts w:ascii="Arial" w:hAnsi="Arial" w:cs="Arial"/>
          <w:b/>
          <w:bCs/>
          <w:sz w:val="22"/>
        </w:rPr>
      </w:pPr>
      <w:r w:rsidRPr="00551A0A">
        <w:rPr>
          <w:rFonts w:ascii="Arial" w:hAnsi="Arial" w:cs="Arial"/>
          <w:b/>
          <w:bCs/>
          <w:sz w:val="22"/>
        </w:rPr>
        <w:t>3GPP TSG RAN WG1 #10</w:t>
      </w:r>
      <w:r w:rsidR="007405C7">
        <w:rPr>
          <w:rFonts w:ascii="Arial" w:hAnsi="Arial" w:cs="Arial" w:hint="eastAsia"/>
          <w:b/>
          <w:bCs/>
          <w:sz w:val="22"/>
        </w:rPr>
        <w:t>8</w:t>
      </w:r>
      <w:r w:rsidRPr="00551A0A">
        <w:rPr>
          <w:rFonts w:ascii="Arial" w:hAnsi="Arial" w:cs="Arial"/>
          <w:b/>
          <w:bCs/>
          <w:sz w:val="22"/>
        </w:rPr>
        <w:t>-e</w:t>
      </w:r>
      <w:r w:rsidRPr="00551A0A">
        <w:rPr>
          <w:rFonts w:ascii="Arial" w:hAnsi="Arial" w:cs="Arial"/>
          <w:b/>
          <w:bCs/>
          <w:sz w:val="22"/>
        </w:rPr>
        <w:tab/>
      </w:r>
      <w:r w:rsidRPr="00551A0A">
        <w:rPr>
          <w:rFonts w:ascii="Arial" w:hAnsi="Arial" w:cs="Arial"/>
          <w:b/>
          <w:bCs/>
          <w:sz w:val="22"/>
        </w:rPr>
        <w:tab/>
      </w:r>
      <w:r w:rsidRPr="00551A0A">
        <w:rPr>
          <w:rFonts w:ascii="Arial" w:hAnsi="Arial" w:cs="Arial"/>
          <w:b/>
          <w:bCs/>
          <w:sz w:val="22"/>
        </w:rPr>
        <w:tab/>
      </w:r>
      <w:r w:rsidR="00A452FF" w:rsidRPr="00A452FF">
        <w:rPr>
          <w:rFonts w:ascii="Arial" w:hAnsi="Arial" w:cs="Arial"/>
          <w:b/>
          <w:bCs/>
          <w:sz w:val="22"/>
        </w:rPr>
        <w:t>R1-2201332</w:t>
      </w:r>
    </w:p>
    <w:p w:rsidR="00292317" w:rsidRPr="00551A0A" w:rsidRDefault="00515EDF" w:rsidP="00551A0A">
      <w:pPr>
        <w:tabs>
          <w:tab w:val="center" w:pos="4536"/>
          <w:tab w:val="right" w:pos="9072"/>
        </w:tabs>
        <w:rPr>
          <w:rFonts w:ascii="Arial" w:eastAsia="MS Mincho" w:hAnsi="Arial" w:cs="Arial"/>
          <w:b/>
          <w:bCs/>
          <w:sz w:val="22"/>
          <w:lang w:eastAsia="ja-JP"/>
        </w:rPr>
      </w:pPr>
      <w:proofErr w:type="gramStart"/>
      <w:r w:rsidRPr="00551A0A">
        <w:rPr>
          <w:rFonts w:ascii="Arial" w:eastAsia="MS Mincho" w:hAnsi="Arial" w:cs="Arial"/>
          <w:b/>
          <w:bCs/>
          <w:sz w:val="22"/>
          <w:lang w:eastAsia="ja-JP"/>
        </w:rPr>
        <w:t>e-Meeting</w:t>
      </w:r>
      <w:proofErr w:type="gramEnd"/>
      <w:r w:rsidRPr="00551A0A">
        <w:rPr>
          <w:rFonts w:ascii="Arial" w:eastAsia="MS Mincho" w:hAnsi="Arial" w:cs="Arial"/>
          <w:b/>
          <w:bCs/>
          <w:sz w:val="22"/>
          <w:lang w:eastAsia="ja-JP"/>
        </w:rPr>
        <w:t xml:space="preserve">, </w:t>
      </w:r>
      <w:r w:rsidR="007405C7" w:rsidRPr="007405C7">
        <w:rPr>
          <w:rFonts w:ascii="Arial" w:eastAsia="MS Mincho" w:hAnsi="Arial" w:cs="Arial"/>
          <w:b/>
          <w:bCs/>
          <w:sz w:val="22"/>
          <w:lang w:eastAsia="ja-JP"/>
        </w:rPr>
        <w:t>February 21</w:t>
      </w:r>
      <w:r w:rsidR="007405C7" w:rsidRPr="007405C7">
        <w:rPr>
          <w:rFonts w:ascii="Arial" w:eastAsia="MS Mincho" w:hAnsi="Arial" w:cs="Arial"/>
          <w:b/>
          <w:bCs/>
          <w:sz w:val="22"/>
          <w:vertAlign w:val="superscript"/>
          <w:lang w:eastAsia="ja-JP"/>
        </w:rPr>
        <w:t>st</w:t>
      </w:r>
      <w:r w:rsidR="007405C7" w:rsidRPr="007405C7">
        <w:rPr>
          <w:rFonts w:ascii="Arial" w:eastAsia="MS Mincho" w:hAnsi="Arial" w:cs="Arial"/>
          <w:b/>
          <w:bCs/>
          <w:sz w:val="22"/>
          <w:lang w:eastAsia="ja-JP"/>
        </w:rPr>
        <w:t xml:space="preserve"> –March 3</w:t>
      </w:r>
      <w:r w:rsidR="007405C7" w:rsidRPr="007405C7">
        <w:rPr>
          <w:rFonts w:ascii="Arial" w:eastAsia="MS Mincho" w:hAnsi="Arial" w:cs="Arial"/>
          <w:b/>
          <w:bCs/>
          <w:sz w:val="22"/>
          <w:vertAlign w:val="superscript"/>
          <w:lang w:eastAsia="ja-JP"/>
        </w:rPr>
        <w:t>rd</w:t>
      </w:r>
      <w:r w:rsidR="007405C7" w:rsidRPr="007405C7">
        <w:rPr>
          <w:rFonts w:ascii="Arial" w:eastAsia="MS Mincho" w:hAnsi="Arial" w:cs="Arial"/>
          <w:b/>
          <w:bCs/>
          <w:sz w:val="22"/>
          <w:lang w:eastAsia="ja-JP"/>
        </w:rPr>
        <w:t>, 2022</w:t>
      </w:r>
    </w:p>
    <w:p w:rsidR="00292317" w:rsidRPr="00551A0A" w:rsidRDefault="00292317" w:rsidP="00292317">
      <w:pPr>
        <w:widowControl/>
        <w:tabs>
          <w:tab w:val="left" w:pos="1800"/>
          <w:tab w:val="center" w:pos="4536"/>
          <w:tab w:val="right" w:pos="9072"/>
        </w:tabs>
        <w:ind w:left="1800" w:hanging="1800"/>
        <w:jc w:val="left"/>
        <w:rPr>
          <w:rFonts w:ascii="Arial" w:eastAsia="宋体" w:hAnsi="Arial" w:cs="Times New Roman"/>
          <w:b/>
          <w:kern w:val="0"/>
          <w:sz w:val="22"/>
        </w:rPr>
      </w:pPr>
    </w:p>
    <w:p w:rsidR="00292317" w:rsidRPr="00551A0A" w:rsidRDefault="00292317" w:rsidP="00292317">
      <w:pPr>
        <w:widowControl/>
        <w:tabs>
          <w:tab w:val="left" w:pos="1800"/>
          <w:tab w:val="right" w:pos="9072"/>
        </w:tabs>
        <w:ind w:left="1800" w:hanging="1800"/>
        <w:jc w:val="left"/>
        <w:rPr>
          <w:rFonts w:ascii="Arial" w:eastAsia="MS Mincho" w:hAnsi="Arial" w:cs="Times New Roman"/>
          <w:b/>
          <w:kern w:val="0"/>
          <w:sz w:val="22"/>
          <w:lang w:eastAsia="en-US"/>
        </w:rPr>
      </w:pPr>
      <w:r w:rsidRPr="00551A0A">
        <w:rPr>
          <w:rFonts w:ascii="Arial" w:eastAsia="MS Mincho" w:hAnsi="Arial" w:cs="Times New Roman"/>
          <w:b/>
          <w:kern w:val="0"/>
          <w:sz w:val="22"/>
          <w:lang w:eastAsia="en-US"/>
        </w:rPr>
        <w:t>Source:</w:t>
      </w:r>
      <w:r w:rsidRPr="00551A0A">
        <w:rPr>
          <w:rFonts w:ascii="Arial" w:eastAsia="MS Mincho" w:hAnsi="Arial" w:cs="Times New Roman"/>
          <w:b/>
          <w:kern w:val="0"/>
          <w:sz w:val="22"/>
          <w:lang w:eastAsia="en-US"/>
        </w:rPr>
        <w:tab/>
        <w:t>CATT</w:t>
      </w:r>
    </w:p>
    <w:p w:rsidR="00292317" w:rsidRPr="007405C7" w:rsidRDefault="00292317" w:rsidP="00292317">
      <w:pPr>
        <w:widowControl/>
        <w:tabs>
          <w:tab w:val="left" w:pos="1800"/>
          <w:tab w:val="right" w:pos="9072"/>
        </w:tabs>
        <w:jc w:val="left"/>
        <w:rPr>
          <w:rFonts w:ascii="Arial" w:hAnsi="Arial" w:cs="Times New Roman"/>
          <w:b/>
          <w:kern w:val="0"/>
          <w:sz w:val="22"/>
        </w:rPr>
      </w:pPr>
      <w:r w:rsidRPr="00551A0A">
        <w:rPr>
          <w:rFonts w:ascii="Arial" w:eastAsia="MS Mincho" w:hAnsi="Arial" w:cs="Times New Roman"/>
          <w:b/>
          <w:kern w:val="0"/>
          <w:sz w:val="22"/>
          <w:lang w:eastAsia="en-US"/>
        </w:rPr>
        <w:t>Title:</w:t>
      </w:r>
      <w:r w:rsidRPr="00551A0A">
        <w:rPr>
          <w:rFonts w:ascii="Arial" w:eastAsia="MS Mincho" w:hAnsi="Arial" w:cs="Times New Roman"/>
          <w:b/>
          <w:kern w:val="0"/>
          <w:sz w:val="22"/>
          <w:lang w:eastAsia="en-US"/>
        </w:rPr>
        <w:tab/>
      </w:r>
      <w:r w:rsidR="007405C7" w:rsidRPr="007405C7">
        <w:rPr>
          <w:rFonts w:ascii="Arial" w:hAnsi="Arial" w:cs="Times New Roman"/>
          <w:b/>
          <w:kern w:val="0"/>
          <w:sz w:val="22"/>
        </w:rPr>
        <w:t>Discussion on remaining issues on Rel-17 HST-SFN</w:t>
      </w:r>
    </w:p>
    <w:p w:rsidR="00292317" w:rsidRPr="00551A0A" w:rsidRDefault="00292317" w:rsidP="00292317">
      <w:pPr>
        <w:widowControl/>
        <w:tabs>
          <w:tab w:val="left" w:pos="1800"/>
          <w:tab w:val="center" w:pos="4536"/>
          <w:tab w:val="right" w:pos="9072"/>
        </w:tabs>
        <w:jc w:val="left"/>
        <w:rPr>
          <w:rFonts w:ascii="Arial" w:eastAsia="宋体" w:hAnsi="Arial" w:cs="Times New Roman"/>
          <w:b/>
          <w:kern w:val="0"/>
          <w:sz w:val="22"/>
        </w:rPr>
      </w:pPr>
      <w:r w:rsidRPr="00551A0A">
        <w:rPr>
          <w:rFonts w:ascii="Arial" w:eastAsia="MS Mincho" w:hAnsi="Arial" w:cs="Times New Roman"/>
          <w:b/>
          <w:kern w:val="0"/>
          <w:sz w:val="22"/>
          <w:lang w:eastAsia="en-US"/>
        </w:rPr>
        <w:t>Agenda Item:</w:t>
      </w:r>
      <w:r w:rsidRPr="00551A0A">
        <w:rPr>
          <w:rFonts w:ascii="Arial" w:eastAsia="MS Mincho" w:hAnsi="Arial" w:cs="Times New Roman"/>
          <w:b/>
          <w:kern w:val="0"/>
          <w:sz w:val="22"/>
          <w:lang w:eastAsia="en-US"/>
        </w:rPr>
        <w:tab/>
        <w:t>8.1.2.4</w:t>
      </w:r>
    </w:p>
    <w:p w:rsidR="00292317" w:rsidRPr="00551A0A" w:rsidRDefault="00292317" w:rsidP="00292317">
      <w:pPr>
        <w:widowControl/>
        <w:tabs>
          <w:tab w:val="left" w:pos="1800"/>
          <w:tab w:val="center" w:pos="4536"/>
          <w:tab w:val="right" w:pos="9072"/>
        </w:tabs>
        <w:jc w:val="left"/>
        <w:rPr>
          <w:rFonts w:ascii="Arial" w:eastAsia="MS Mincho" w:hAnsi="Arial" w:cs="Times New Roman"/>
          <w:b/>
          <w:kern w:val="0"/>
          <w:sz w:val="22"/>
          <w:lang w:eastAsia="en-US"/>
        </w:rPr>
      </w:pPr>
      <w:r w:rsidRPr="00551A0A">
        <w:rPr>
          <w:rFonts w:ascii="Arial" w:eastAsia="MS Mincho" w:hAnsi="Arial" w:cs="Times New Roman"/>
          <w:b/>
          <w:kern w:val="0"/>
          <w:sz w:val="22"/>
          <w:lang w:eastAsia="en-US"/>
        </w:rPr>
        <w:t>Document for:</w:t>
      </w:r>
      <w:r w:rsidRPr="00551A0A">
        <w:rPr>
          <w:rFonts w:ascii="Arial" w:eastAsia="MS Mincho" w:hAnsi="Arial" w:cs="Times New Roman"/>
          <w:b/>
          <w:kern w:val="0"/>
          <w:sz w:val="22"/>
          <w:lang w:eastAsia="en-US"/>
        </w:rPr>
        <w:tab/>
      </w:r>
      <w:bookmarkStart w:id="0" w:name="DocumentFor"/>
      <w:bookmarkEnd w:id="0"/>
      <w:r w:rsidRPr="00551A0A">
        <w:rPr>
          <w:rFonts w:ascii="Arial" w:eastAsia="MS Mincho" w:hAnsi="Arial" w:cs="Times New Roman"/>
          <w:b/>
          <w:kern w:val="0"/>
          <w:sz w:val="22"/>
          <w:lang w:eastAsia="en-US"/>
        </w:rPr>
        <w:t>Discussion and Decision</w:t>
      </w:r>
    </w:p>
    <w:p w:rsidR="004E0BC4" w:rsidRPr="005D10AC" w:rsidRDefault="004E0BC4" w:rsidP="00292317">
      <w:pPr>
        <w:widowControl/>
        <w:pBdr>
          <w:bottom w:val="single" w:sz="4" w:space="1" w:color="auto"/>
        </w:pBdr>
        <w:tabs>
          <w:tab w:val="left" w:pos="2552"/>
        </w:tabs>
        <w:rPr>
          <w:rFonts w:ascii="Times New Roman" w:eastAsia="宋体" w:hAnsi="Times New Roman" w:cs="Times New Roman"/>
          <w:kern w:val="0"/>
          <w:sz w:val="20"/>
          <w:szCs w:val="20"/>
        </w:rPr>
      </w:pPr>
    </w:p>
    <w:p w:rsidR="004E0BC4" w:rsidRPr="005D10AC" w:rsidRDefault="00C53A0C">
      <w:pPr>
        <w:pStyle w:val="1"/>
        <w:spacing w:beforeLines="50" w:before="120" w:afterLines="50"/>
        <w:ind w:left="317" w:hanging="317"/>
        <w:rPr>
          <w:rFonts w:ascii="Times New Roman" w:hAnsi="Times New Roman"/>
          <w:lang w:val="en-US"/>
        </w:rPr>
      </w:pPr>
      <w:bookmarkStart w:id="1" w:name="_Ref521334010"/>
      <w:r w:rsidRPr="005D10AC">
        <w:rPr>
          <w:rFonts w:ascii="Times New Roman" w:hAnsi="Times New Roman"/>
          <w:lang w:val="en-US"/>
        </w:rPr>
        <w:t>Introduction</w:t>
      </w:r>
      <w:bookmarkEnd w:id="1"/>
    </w:p>
    <w:p w:rsidR="004E0BC4" w:rsidRPr="003E03D3" w:rsidRDefault="00C53A0C">
      <w:pPr>
        <w:spacing w:beforeLines="50" w:before="120" w:afterLines="50" w:after="120"/>
        <w:rPr>
          <w:rFonts w:ascii="Times New Roman" w:hAnsi="Times New Roman" w:cs="Times New Roman"/>
          <w:sz w:val="20"/>
          <w:szCs w:val="20"/>
        </w:rPr>
      </w:pPr>
      <w:r w:rsidRPr="003E03D3">
        <w:rPr>
          <w:rFonts w:ascii="Times New Roman" w:hAnsi="Times New Roman" w:cs="Times New Roman"/>
          <w:sz w:val="20"/>
          <w:szCs w:val="20"/>
        </w:rPr>
        <w:t>In RAN1 #</w:t>
      </w:r>
      <w:r w:rsidR="0052185E" w:rsidRPr="003E03D3">
        <w:rPr>
          <w:rFonts w:ascii="Times New Roman" w:hAnsi="Times New Roman" w:cs="Times New Roman"/>
          <w:sz w:val="20"/>
          <w:szCs w:val="20"/>
        </w:rPr>
        <w:t>10</w:t>
      </w:r>
      <w:r w:rsidR="0044022F" w:rsidRPr="003E03D3">
        <w:rPr>
          <w:rFonts w:ascii="Times New Roman" w:hAnsi="Times New Roman" w:cs="Times New Roman"/>
          <w:sz w:val="20"/>
          <w:szCs w:val="20"/>
        </w:rPr>
        <w:t>7</w:t>
      </w:r>
      <w:r w:rsidR="0052185E" w:rsidRPr="003E03D3">
        <w:rPr>
          <w:rFonts w:ascii="Times New Roman" w:hAnsi="Times New Roman" w:cs="Times New Roman" w:hint="eastAsia"/>
          <w:sz w:val="20"/>
          <w:szCs w:val="20"/>
        </w:rPr>
        <w:t>-</w:t>
      </w:r>
      <w:r w:rsidRPr="003E03D3">
        <w:rPr>
          <w:rFonts w:ascii="Times New Roman" w:hAnsi="Times New Roman" w:cs="Times New Roman"/>
          <w:sz w:val="20"/>
          <w:szCs w:val="20"/>
        </w:rPr>
        <w:t>e</w:t>
      </w:r>
      <w:r w:rsidR="0052185E" w:rsidRPr="003E03D3">
        <w:rPr>
          <w:rFonts w:ascii="Times New Roman" w:hAnsi="Times New Roman" w:cs="Times New Roman" w:hint="eastAsia"/>
          <w:sz w:val="20"/>
          <w:szCs w:val="20"/>
        </w:rPr>
        <w:t xml:space="preserve"> </w:t>
      </w:r>
      <w:r w:rsidRPr="003E03D3">
        <w:rPr>
          <w:rFonts w:ascii="Times New Roman" w:hAnsi="Times New Roman" w:cs="Times New Roman"/>
          <w:sz w:val="20"/>
          <w:szCs w:val="20"/>
        </w:rPr>
        <w:t xml:space="preserve">meeting, the following agreements and working assumptions on </w:t>
      </w:r>
      <w:r w:rsidR="00AA789F" w:rsidRPr="003E03D3">
        <w:rPr>
          <w:rFonts w:ascii="Times New Roman" w:hAnsi="Times New Roman" w:cs="Times New Roman" w:hint="eastAsia"/>
          <w:sz w:val="20"/>
          <w:szCs w:val="20"/>
        </w:rPr>
        <w:t>enhancements</w:t>
      </w:r>
      <w:r w:rsidRPr="003E03D3">
        <w:rPr>
          <w:rFonts w:ascii="Times New Roman" w:hAnsi="Times New Roman" w:cs="Times New Roman"/>
          <w:sz w:val="20"/>
          <w:szCs w:val="20"/>
        </w:rPr>
        <w:t xml:space="preserve"> for HST-SFN deployment were achieved:</w:t>
      </w:r>
    </w:p>
    <w:tbl>
      <w:tblPr>
        <w:tblStyle w:val="ab"/>
        <w:tblW w:w="9286" w:type="dxa"/>
        <w:tblLook w:val="04A0" w:firstRow="1" w:lastRow="0" w:firstColumn="1" w:lastColumn="0" w:noHBand="0" w:noVBand="1"/>
      </w:tblPr>
      <w:tblGrid>
        <w:gridCol w:w="9286"/>
      </w:tblGrid>
      <w:tr w:rsidR="00042F15" w:rsidRPr="003E03D3" w:rsidTr="002B0B66">
        <w:tc>
          <w:tcPr>
            <w:tcW w:w="9286" w:type="dxa"/>
          </w:tcPr>
          <w:p w:rsidR="0044022F" w:rsidRPr="003E03D3" w:rsidRDefault="0044022F" w:rsidP="0044022F">
            <w:pPr>
              <w:rPr>
                <w:rFonts w:ascii="Times New Roman" w:hAnsi="Times New Roman" w:cs="Times New Roman"/>
                <w:b/>
                <w:sz w:val="20"/>
                <w:szCs w:val="20"/>
                <w:highlight w:val="green"/>
                <w:lang w:eastAsia="x-none"/>
              </w:rPr>
            </w:pPr>
            <w:r w:rsidRPr="003E03D3">
              <w:rPr>
                <w:rFonts w:ascii="Times New Roman" w:hAnsi="Times New Roman" w:cs="Times New Roman"/>
                <w:b/>
                <w:sz w:val="20"/>
                <w:szCs w:val="20"/>
                <w:highlight w:val="green"/>
                <w:lang w:eastAsia="x-none"/>
              </w:rPr>
              <w:t>Agreement</w:t>
            </w:r>
          </w:p>
          <w:p w:rsidR="0044022F" w:rsidRPr="003E03D3" w:rsidRDefault="0044022F" w:rsidP="0044022F">
            <w:pPr>
              <w:pStyle w:val="a9"/>
              <w:shd w:val="clear" w:color="auto" w:fill="FFFFFF"/>
              <w:spacing w:before="0" w:beforeAutospacing="0" w:after="0" w:afterAutospacing="0"/>
              <w:rPr>
                <w:rFonts w:ascii="Times New Roman" w:eastAsia="Malgun Gothic" w:hAnsi="Times New Roman" w:cs="Times New Roman"/>
                <w:color w:val="auto"/>
                <w:sz w:val="20"/>
                <w:szCs w:val="20"/>
              </w:rPr>
            </w:pPr>
            <w:r w:rsidRPr="003E03D3">
              <w:rPr>
                <w:rFonts w:ascii="Times New Roman" w:eastAsia="Malgun Gothic" w:hAnsi="Times New Roman" w:cs="Times New Roman"/>
                <w:color w:val="auto"/>
                <w:sz w:val="20"/>
                <w:szCs w:val="20"/>
              </w:rPr>
              <w:t xml:space="preserve">Confirm the working assumption from RAN1 #106b-e meeting to reuse legacy Rel-16 RRC parameters </w:t>
            </w:r>
            <w:r w:rsidRPr="003E03D3">
              <w:rPr>
                <w:rFonts w:ascii="Times New Roman" w:eastAsia="Malgun Gothic" w:hAnsi="Times New Roman" w:cs="Times New Roman"/>
                <w:i/>
                <w:iCs/>
                <w:color w:val="auto"/>
                <w:sz w:val="20"/>
                <w:szCs w:val="20"/>
              </w:rPr>
              <w:t>simultaneousTCI-UpdateList1</w:t>
            </w:r>
            <w:r w:rsidRPr="003E03D3">
              <w:rPr>
                <w:rFonts w:ascii="Times New Roman" w:eastAsia="Malgun Gothic" w:hAnsi="Times New Roman" w:cs="Times New Roman"/>
                <w:color w:val="auto"/>
                <w:sz w:val="20"/>
                <w:szCs w:val="20"/>
              </w:rPr>
              <w:t xml:space="preserve">, </w:t>
            </w:r>
            <w:r w:rsidRPr="003E03D3">
              <w:rPr>
                <w:rFonts w:ascii="Times New Roman" w:eastAsia="Malgun Gothic" w:hAnsi="Times New Roman" w:cs="Times New Roman"/>
                <w:i/>
                <w:iCs/>
                <w:color w:val="auto"/>
                <w:sz w:val="20"/>
                <w:szCs w:val="20"/>
              </w:rPr>
              <w:t>simultaneousTCI-UpdateList2</w:t>
            </w:r>
            <w:r w:rsidRPr="003E03D3">
              <w:rPr>
                <w:rFonts w:ascii="Times New Roman" w:eastAsia="Malgun Gothic" w:hAnsi="Times New Roman" w:cs="Times New Roman"/>
                <w:color w:val="auto"/>
                <w:sz w:val="20"/>
                <w:szCs w:val="20"/>
              </w:rPr>
              <w:t xml:space="preserve"> to define set of the serving cells which can be addressed by a single MAC CE for activation of two TCI states of CORESET with the same CORESET ID for all the BWPs.</w:t>
            </w:r>
          </w:p>
          <w:p w:rsidR="0044022F" w:rsidRPr="003E03D3" w:rsidRDefault="0044022F" w:rsidP="0044022F">
            <w:pPr>
              <w:rPr>
                <w:rFonts w:ascii="Times New Roman" w:eastAsia="Batang" w:hAnsi="Times New Roman" w:cs="Times New Roman"/>
                <w:sz w:val="20"/>
                <w:szCs w:val="20"/>
                <w:lang w:eastAsia="x-none"/>
              </w:rPr>
            </w:pPr>
          </w:p>
          <w:p w:rsidR="0044022F" w:rsidRPr="003E03D3" w:rsidRDefault="0044022F" w:rsidP="0044022F">
            <w:pPr>
              <w:rPr>
                <w:rFonts w:ascii="Times New Roman" w:hAnsi="Times New Roman" w:cs="Times New Roman"/>
                <w:b/>
                <w:sz w:val="20"/>
                <w:szCs w:val="20"/>
                <w:highlight w:val="green"/>
                <w:lang w:eastAsia="x-none"/>
              </w:rPr>
            </w:pPr>
            <w:r w:rsidRPr="003E03D3">
              <w:rPr>
                <w:rFonts w:ascii="Times New Roman" w:hAnsi="Times New Roman" w:cs="Times New Roman"/>
                <w:b/>
                <w:sz w:val="20"/>
                <w:szCs w:val="20"/>
                <w:highlight w:val="green"/>
                <w:lang w:eastAsia="x-none"/>
              </w:rPr>
              <w:t>Agreement</w:t>
            </w:r>
          </w:p>
          <w:p w:rsidR="0044022F" w:rsidRPr="003E03D3" w:rsidRDefault="0044022F" w:rsidP="0044022F">
            <w:pPr>
              <w:rPr>
                <w:rFonts w:ascii="Times New Roman" w:hAnsi="Times New Roman" w:cs="Times New Roman"/>
                <w:sz w:val="20"/>
                <w:szCs w:val="20"/>
                <w:lang w:eastAsia="x-none"/>
              </w:rPr>
            </w:pPr>
            <w:r w:rsidRPr="003E03D3">
              <w:rPr>
                <w:rFonts w:ascii="Times New Roman" w:eastAsia="Malgun Gothic" w:hAnsi="Times New Roman" w:cs="Times New Roman"/>
                <w:sz w:val="20"/>
                <w:szCs w:val="20"/>
              </w:rPr>
              <w:t>For intra-band CA, UE doesn’t expect configurations of different SFN schemes in different CCs</w:t>
            </w:r>
          </w:p>
          <w:p w:rsidR="0044022F" w:rsidRPr="003E03D3" w:rsidRDefault="0044022F" w:rsidP="0044022F">
            <w:pPr>
              <w:rPr>
                <w:rFonts w:ascii="Times New Roman" w:hAnsi="Times New Roman" w:cs="Times New Roman"/>
                <w:sz w:val="20"/>
                <w:szCs w:val="20"/>
                <w:lang w:eastAsia="x-none"/>
              </w:rPr>
            </w:pPr>
          </w:p>
          <w:p w:rsidR="0044022F" w:rsidRPr="003E03D3" w:rsidRDefault="0044022F" w:rsidP="0044022F">
            <w:pPr>
              <w:rPr>
                <w:rFonts w:ascii="Times New Roman" w:hAnsi="Times New Roman" w:cs="Times New Roman"/>
                <w:b/>
                <w:sz w:val="20"/>
                <w:szCs w:val="20"/>
                <w:highlight w:val="green"/>
                <w:lang w:eastAsia="x-none"/>
              </w:rPr>
            </w:pPr>
            <w:r w:rsidRPr="003E03D3">
              <w:rPr>
                <w:rFonts w:ascii="Times New Roman" w:hAnsi="Times New Roman" w:cs="Times New Roman"/>
                <w:b/>
                <w:sz w:val="20"/>
                <w:szCs w:val="20"/>
                <w:highlight w:val="green"/>
                <w:lang w:eastAsia="x-none"/>
              </w:rPr>
              <w:t>Agreement</w:t>
            </w:r>
          </w:p>
          <w:p w:rsidR="0044022F" w:rsidRPr="003E03D3" w:rsidRDefault="0044022F" w:rsidP="0044022F">
            <w:pPr>
              <w:rPr>
                <w:rFonts w:ascii="Times New Roman" w:hAnsi="Times New Roman" w:cs="Times New Roman"/>
                <w:sz w:val="20"/>
                <w:szCs w:val="20"/>
                <w:lang w:eastAsia="en-US"/>
              </w:rPr>
            </w:pPr>
            <w:r w:rsidRPr="003E03D3">
              <w:rPr>
                <w:rFonts w:ascii="Times New Roman" w:hAnsi="Times New Roman" w:cs="Times New Roman"/>
                <w:sz w:val="20"/>
                <w:szCs w:val="20"/>
              </w:rPr>
              <w:t>TRP-based pre-compensation scheme for PDSCH / PDCCH is supported in both FR1 and FR2 with UE capability at least per FR</w:t>
            </w:r>
          </w:p>
          <w:p w:rsidR="0044022F" w:rsidRPr="003E03D3" w:rsidRDefault="0044022F" w:rsidP="0044022F">
            <w:pPr>
              <w:widowControl/>
              <w:numPr>
                <w:ilvl w:val="0"/>
                <w:numId w:val="27"/>
              </w:numPr>
              <w:jc w:val="left"/>
              <w:rPr>
                <w:rFonts w:ascii="Times New Roman" w:hAnsi="Times New Roman" w:cs="Times New Roman"/>
                <w:sz w:val="20"/>
                <w:szCs w:val="20"/>
                <w:lang w:eastAsia="x-none"/>
              </w:rPr>
            </w:pPr>
            <w:r w:rsidRPr="003E03D3">
              <w:rPr>
                <w:rFonts w:ascii="Times New Roman" w:hAnsi="Times New Roman" w:cs="Times New Roman"/>
                <w:sz w:val="20"/>
                <w:szCs w:val="20"/>
              </w:rPr>
              <w:t>Note: While majority of the companies support above, only one company has shown benefit on TRP-based pre-compensation scheme for PDSCH in FR2 with 200m ISD. Evaluation methodology and results can be found in R1-2101450</w:t>
            </w:r>
            <w:r w:rsidRPr="003E03D3">
              <w:rPr>
                <w:rFonts w:ascii="Times New Roman" w:hAnsi="Times New Roman" w:cs="Times New Roman"/>
                <w:sz w:val="20"/>
                <w:szCs w:val="20"/>
                <w:lang w:eastAsia="x-none"/>
              </w:rPr>
              <w:t>.</w:t>
            </w:r>
          </w:p>
          <w:p w:rsidR="0044022F" w:rsidRPr="003E03D3" w:rsidRDefault="0044022F" w:rsidP="0044022F">
            <w:pPr>
              <w:rPr>
                <w:rFonts w:ascii="Times New Roman" w:hAnsi="Times New Roman" w:cs="Times New Roman"/>
                <w:sz w:val="20"/>
                <w:szCs w:val="20"/>
                <w:lang w:eastAsia="x-none"/>
              </w:rPr>
            </w:pPr>
          </w:p>
          <w:p w:rsidR="0044022F" w:rsidRPr="003E03D3" w:rsidRDefault="0044022F" w:rsidP="0044022F">
            <w:pPr>
              <w:rPr>
                <w:rFonts w:ascii="Times New Roman" w:hAnsi="Times New Roman" w:cs="Times New Roman"/>
                <w:b/>
                <w:sz w:val="20"/>
                <w:szCs w:val="20"/>
                <w:highlight w:val="green"/>
                <w:lang w:eastAsia="x-none"/>
              </w:rPr>
            </w:pPr>
            <w:r w:rsidRPr="003E03D3">
              <w:rPr>
                <w:rFonts w:ascii="Times New Roman" w:hAnsi="Times New Roman" w:cs="Times New Roman"/>
                <w:b/>
                <w:sz w:val="20"/>
                <w:szCs w:val="20"/>
                <w:highlight w:val="green"/>
                <w:lang w:eastAsia="x-none"/>
              </w:rPr>
              <w:t>Agreement</w:t>
            </w:r>
          </w:p>
          <w:p w:rsidR="0044022F" w:rsidRPr="003E03D3" w:rsidRDefault="0044022F" w:rsidP="0044022F">
            <w:pPr>
              <w:rPr>
                <w:rFonts w:ascii="Times New Roman" w:hAnsi="Times New Roman" w:cs="Times New Roman"/>
                <w:bCs/>
                <w:iCs/>
                <w:sz w:val="20"/>
                <w:szCs w:val="20"/>
                <w:lang w:eastAsia="en-US"/>
              </w:rPr>
            </w:pPr>
            <w:r w:rsidRPr="003E03D3">
              <w:rPr>
                <w:rFonts w:ascii="Times New Roman" w:hAnsi="Times New Roman" w:cs="Times New Roman"/>
                <w:bCs/>
                <w:iCs/>
                <w:sz w:val="20"/>
                <w:szCs w:val="20"/>
              </w:rPr>
              <w:t>When a CORESET is activated with two TCI states which overlaps with another CORESET, support PDCCH monitoring of PDCCH candidates in overlapping monitoring occasions with QCL-</w:t>
            </w:r>
            <w:proofErr w:type="spellStart"/>
            <w:r w:rsidRPr="003E03D3">
              <w:rPr>
                <w:rFonts w:ascii="Times New Roman" w:hAnsi="Times New Roman" w:cs="Times New Roman"/>
                <w:bCs/>
                <w:iCs/>
                <w:sz w:val="20"/>
                <w:szCs w:val="20"/>
              </w:rPr>
              <w:t>TypeD</w:t>
            </w:r>
            <w:proofErr w:type="spellEnd"/>
            <w:r w:rsidRPr="003E03D3">
              <w:rPr>
                <w:rFonts w:ascii="Times New Roman" w:hAnsi="Times New Roman" w:cs="Times New Roman"/>
                <w:bCs/>
                <w:iCs/>
                <w:sz w:val="20"/>
                <w:szCs w:val="20"/>
              </w:rPr>
              <w:t xml:space="preserve"> properties identified according to prioritization rule</w:t>
            </w:r>
          </w:p>
          <w:p w:rsidR="0044022F" w:rsidRPr="003E03D3" w:rsidRDefault="0044022F" w:rsidP="0044022F">
            <w:pPr>
              <w:pStyle w:val="af0"/>
              <w:widowControl/>
              <w:numPr>
                <w:ilvl w:val="0"/>
                <w:numId w:val="28"/>
              </w:numPr>
              <w:snapToGrid w:val="0"/>
              <w:ind w:firstLineChars="0"/>
              <w:jc w:val="left"/>
              <w:rPr>
                <w:rFonts w:ascii="Times New Roman" w:hAnsi="Times New Roman" w:cs="Times New Roman"/>
                <w:sz w:val="20"/>
                <w:szCs w:val="20"/>
              </w:rPr>
            </w:pPr>
            <w:r w:rsidRPr="003E03D3">
              <w:rPr>
                <w:rFonts w:ascii="Times New Roman" w:hAnsi="Times New Roman" w:cs="Times New Roman"/>
                <w:sz w:val="20"/>
                <w:szCs w:val="20"/>
              </w:rPr>
              <w:t xml:space="preserve">Reuse Rel-15 prioritization to identify the first CORESET, i.e., </w:t>
            </w:r>
            <w:r w:rsidRPr="003E03D3">
              <w:rPr>
                <w:rFonts w:ascii="Times New Roman" w:eastAsia="Malgun Gothic" w:hAnsi="Times New Roman" w:cs="Times New Roman"/>
                <w:sz w:val="20"/>
                <w:szCs w:val="20"/>
                <w:lang w:eastAsia="ko-KR"/>
              </w:rPr>
              <w:t>SS type &gt; serving cell index &gt; SS set ID</w:t>
            </w:r>
          </w:p>
          <w:p w:rsidR="0044022F" w:rsidRPr="003E03D3" w:rsidRDefault="0044022F" w:rsidP="0044022F">
            <w:pPr>
              <w:pStyle w:val="xa0"/>
              <w:widowControl/>
              <w:numPr>
                <w:ilvl w:val="1"/>
                <w:numId w:val="28"/>
              </w:numPr>
              <w:tabs>
                <w:tab w:val="left" w:pos="720"/>
                <w:tab w:val="left" w:pos="1440"/>
              </w:tabs>
              <w:snapToGrid w:val="0"/>
              <w:spacing w:before="0" w:beforeAutospacing="0" w:after="0" w:afterAutospacing="0" w:line="271" w:lineRule="auto"/>
              <w:ind w:left="1200"/>
              <w:jc w:val="left"/>
              <w:rPr>
                <w:rFonts w:ascii="Times New Roman" w:hAnsi="Times New Roman" w:cs="Times New Roman"/>
                <w:b/>
                <w:sz w:val="20"/>
                <w:szCs w:val="20"/>
              </w:rPr>
            </w:pPr>
            <w:r w:rsidRPr="003E03D3">
              <w:rPr>
                <w:rStyle w:val="15"/>
                <w:rFonts w:ascii="Times New Roman" w:eastAsia="Times New Roman" w:hAnsi="Times New Roman" w:cs="Times New Roman"/>
                <w:b w:val="0"/>
                <w:sz w:val="20"/>
                <w:szCs w:val="20"/>
              </w:rPr>
              <w:t>If the CORESET has two TCI states with QCL</w:t>
            </w:r>
            <w:r w:rsidRPr="003E03D3">
              <w:rPr>
                <w:rStyle w:val="15"/>
                <w:rFonts w:ascii="Times New Roman" w:hAnsi="Times New Roman" w:cs="Times New Roman"/>
                <w:b w:val="0"/>
                <w:sz w:val="20"/>
                <w:szCs w:val="20"/>
              </w:rPr>
              <w:t>-</w:t>
            </w:r>
            <w:proofErr w:type="spellStart"/>
            <w:r w:rsidRPr="003E03D3">
              <w:rPr>
                <w:rStyle w:val="15"/>
                <w:rFonts w:ascii="Times New Roman" w:eastAsia="Times New Roman" w:hAnsi="Times New Roman" w:cs="Times New Roman"/>
                <w:b w:val="0"/>
                <w:sz w:val="20"/>
                <w:szCs w:val="20"/>
              </w:rPr>
              <w:t>typeD</w:t>
            </w:r>
            <w:proofErr w:type="spellEnd"/>
            <w:r w:rsidRPr="003E03D3">
              <w:rPr>
                <w:rStyle w:val="15"/>
                <w:rFonts w:ascii="Times New Roman" w:eastAsia="Times New Roman" w:hAnsi="Times New Roman" w:cs="Times New Roman"/>
                <w:b w:val="0"/>
                <w:sz w:val="20"/>
                <w:szCs w:val="20"/>
              </w:rPr>
              <w:t>, both QCL</w:t>
            </w:r>
            <w:r w:rsidRPr="003E03D3">
              <w:rPr>
                <w:rStyle w:val="15"/>
                <w:rFonts w:ascii="Times New Roman" w:hAnsi="Times New Roman" w:cs="Times New Roman"/>
                <w:b w:val="0"/>
                <w:sz w:val="20"/>
                <w:szCs w:val="20"/>
              </w:rPr>
              <w:t>-</w:t>
            </w:r>
            <w:proofErr w:type="spellStart"/>
            <w:r w:rsidRPr="003E03D3">
              <w:rPr>
                <w:rStyle w:val="15"/>
                <w:rFonts w:ascii="Times New Roman" w:eastAsia="Times New Roman" w:hAnsi="Times New Roman" w:cs="Times New Roman"/>
                <w:b w:val="0"/>
                <w:sz w:val="20"/>
                <w:szCs w:val="20"/>
              </w:rPr>
              <w:t>typeD</w:t>
            </w:r>
            <w:proofErr w:type="spellEnd"/>
            <w:r w:rsidRPr="003E03D3">
              <w:rPr>
                <w:rStyle w:val="15"/>
                <w:rFonts w:ascii="Times New Roman" w:eastAsia="Times New Roman" w:hAnsi="Times New Roman" w:cs="Times New Roman"/>
                <w:b w:val="0"/>
                <w:sz w:val="20"/>
                <w:szCs w:val="20"/>
              </w:rPr>
              <w:t xml:space="preserve"> are identified</w:t>
            </w:r>
            <w:r w:rsidRPr="003E03D3">
              <w:rPr>
                <w:rFonts w:ascii="Times New Roman" w:hAnsi="Times New Roman" w:cs="Times New Roman"/>
                <w:b/>
                <w:sz w:val="20"/>
                <w:szCs w:val="20"/>
              </w:rPr>
              <w:t>.</w:t>
            </w:r>
          </w:p>
          <w:p w:rsidR="0044022F" w:rsidRPr="003E03D3" w:rsidRDefault="0044022F" w:rsidP="0044022F">
            <w:pPr>
              <w:pStyle w:val="xa0"/>
              <w:widowControl/>
              <w:numPr>
                <w:ilvl w:val="1"/>
                <w:numId w:val="28"/>
              </w:numPr>
              <w:tabs>
                <w:tab w:val="left" w:pos="720"/>
                <w:tab w:val="left" w:pos="1440"/>
              </w:tabs>
              <w:snapToGrid w:val="0"/>
              <w:spacing w:before="0" w:beforeAutospacing="0" w:after="0" w:afterAutospacing="0" w:line="271" w:lineRule="auto"/>
              <w:ind w:left="1200"/>
              <w:jc w:val="left"/>
              <w:rPr>
                <w:rStyle w:val="15"/>
                <w:rFonts w:ascii="Times New Roman" w:eastAsia="Times New Roman" w:hAnsi="Times New Roman" w:cs="Times New Roman"/>
                <w:bCs w:val="0"/>
                <w:sz w:val="20"/>
                <w:szCs w:val="20"/>
              </w:rPr>
            </w:pPr>
            <w:r w:rsidRPr="003E03D3">
              <w:rPr>
                <w:rStyle w:val="15"/>
                <w:rFonts w:ascii="Times New Roman" w:eastAsia="Times New Roman" w:hAnsi="Times New Roman" w:cs="Times New Roman"/>
                <w:b w:val="0"/>
                <w:sz w:val="20"/>
                <w:szCs w:val="20"/>
              </w:rPr>
              <w:t>If the CORESET has one TCI state with QCL-</w:t>
            </w:r>
            <w:proofErr w:type="spellStart"/>
            <w:r w:rsidRPr="003E03D3">
              <w:rPr>
                <w:rStyle w:val="15"/>
                <w:rFonts w:ascii="Times New Roman" w:eastAsia="Times New Roman" w:hAnsi="Times New Roman" w:cs="Times New Roman"/>
                <w:b w:val="0"/>
                <w:sz w:val="20"/>
                <w:szCs w:val="20"/>
              </w:rPr>
              <w:t>typeD</w:t>
            </w:r>
            <w:proofErr w:type="spellEnd"/>
            <w:r w:rsidRPr="003E03D3">
              <w:rPr>
                <w:rStyle w:val="15"/>
                <w:rFonts w:ascii="Times New Roman" w:eastAsia="Times New Roman" w:hAnsi="Times New Roman" w:cs="Times New Roman"/>
                <w:b w:val="0"/>
                <w:sz w:val="20"/>
                <w:szCs w:val="20"/>
              </w:rPr>
              <w:t>, the second QCL-</w:t>
            </w:r>
            <w:proofErr w:type="spellStart"/>
            <w:r w:rsidRPr="003E03D3">
              <w:rPr>
                <w:rStyle w:val="15"/>
                <w:rFonts w:ascii="Times New Roman" w:eastAsia="Times New Roman" w:hAnsi="Times New Roman" w:cs="Times New Roman"/>
                <w:b w:val="0"/>
                <w:sz w:val="20"/>
                <w:szCs w:val="20"/>
              </w:rPr>
              <w:t>typeD</w:t>
            </w:r>
            <w:proofErr w:type="spellEnd"/>
            <w:r w:rsidRPr="003E03D3">
              <w:rPr>
                <w:rStyle w:val="15"/>
                <w:rFonts w:ascii="Times New Roman" w:eastAsia="Times New Roman" w:hAnsi="Times New Roman" w:cs="Times New Roman"/>
                <w:b w:val="0"/>
                <w:sz w:val="20"/>
                <w:szCs w:val="20"/>
              </w:rPr>
              <w:t xml:space="preserve"> is not identified</w:t>
            </w:r>
          </w:p>
          <w:p w:rsidR="0044022F" w:rsidRPr="003E03D3" w:rsidRDefault="0044022F" w:rsidP="0044022F">
            <w:pPr>
              <w:rPr>
                <w:rFonts w:ascii="Times New Roman" w:hAnsi="Times New Roman" w:cs="Times New Roman"/>
                <w:sz w:val="20"/>
                <w:szCs w:val="20"/>
                <w:lang w:eastAsia="x-none"/>
              </w:rPr>
            </w:pPr>
            <w:bookmarkStart w:id="2" w:name="_GoBack"/>
            <w:bookmarkEnd w:id="2"/>
          </w:p>
          <w:p w:rsidR="0044022F" w:rsidRPr="003E03D3" w:rsidRDefault="0044022F" w:rsidP="0044022F">
            <w:pPr>
              <w:rPr>
                <w:rFonts w:ascii="Times New Roman" w:hAnsi="Times New Roman" w:cs="Times New Roman"/>
                <w:b/>
                <w:sz w:val="20"/>
                <w:szCs w:val="20"/>
                <w:highlight w:val="green"/>
                <w:lang w:eastAsia="x-none"/>
              </w:rPr>
            </w:pPr>
            <w:r w:rsidRPr="003E03D3">
              <w:rPr>
                <w:rFonts w:ascii="Times New Roman" w:hAnsi="Times New Roman" w:cs="Times New Roman"/>
                <w:b/>
                <w:sz w:val="20"/>
                <w:szCs w:val="20"/>
                <w:highlight w:val="green"/>
                <w:lang w:eastAsia="x-none"/>
              </w:rPr>
              <w:t>Agreement</w:t>
            </w:r>
          </w:p>
          <w:p w:rsidR="0044022F" w:rsidRPr="003E03D3" w:rsidRDefault="0044022F" w:rsidP="0044022F">
            <w:pPr>
              <w:rPr>
                <w:rFonts w:ascii="Times New Roman" w:hAnsi="Times New Roman" w:cs="Times New Roman"/>
                <w:sz w:val="20"/>
                <w:szCs w:val="20"/>
                <w:lang w:eastAsia="x-none"/>
              </w:rPr>
            </w:pPr>
            <w:r w:rsidRPr="003E03D3">
              <w:rPr>
                <w:rFonts w:ascii="Times New Roman" w:hAnsi="Times New Roman" w:cs="Times New Roman"/>
                <w:sz w:val="20"/>
                <w:szCs w:val="20"/>
              </w:rPr>
              <w:t>When SFN PDSCH is not configured by RRC</w:t>
            </w:r>
            <w:r w:rsidRPr="003E03D3">
              <w:rPr>
                <w:rStyle w:val="apple-converted-space"/>
                <w:rFonts w:ascii="Times New Roman" w:hAnsi="Times New Roman" w:cs="Times New Roman"/>
                <w:sz w:val="20"/>
                <w:szCs w:val="20"/>
              </w:rPr>
              <w:t> </w:t>
            </w:r>
            <w:r w:rsidRPr="003E03D3">
              <w:rPr>
                <w:rFonts w:ascii="Times New Roman" w:hAnsi="Times New Roman" w:cs="Times New Roman"/>
                <w:sz w:val="20"/>
                <w:szCs w:val="20"/>
              </w:rPr>
              <w:t xml:space="preserve">and there is no TCI </w:t>
            </w:r>
            <w:proofErr w:type="spellStart"/>
            <w:r w:rsidRPr="003E03D3">
              <w:rPr>
                <w:rFonts w:ascii="Times New Roman" w:hAnsi="Times New Roman" w:cs="Times New Roman"/>
                <w:sz w:val="20"/>
                <w:szCs w:val="20"/>
              </w:rPr>
              <w:t>codepoint</w:t>
            </w:r>
            <w:proofErr w:type="spellEnd"/>
            <w:r w:rsidRPr="003E03D3">
              <w:rPr>
                <w:rFonts w:ascii="Times New Roman" w:hAnsi="Times New Roman" w:cs="Times New Roman"/>
                <w:sz w:val="20"/>
                <w:szCs w:val="20"/>
              </w:rPr>
              <w:t xml:space="preserve"> which indicates two TCI states activated for the PDSCH (i.e. Rel-16 MTRP PDSCH is not configured)</w:t>
            </w:r>
            <w:r w:rsidRPr="003E03D3">
              <w:rPr>
                <w:rStyle w:val="apple-converted-space"/>
                <w:rFonts w:ascii="Times New Roman" w:hAnsi="Times New Roman" w:cs="Times New Roman"/>
                <w:sz w:val="20"/>
                <w:szCs w:val="20"/>
              </w:rPr>
              <w:t> </w:t>
            </w:r>
            <w:r w:rsidRPr="003E03D3">
              <w:rPr>
                <w:rFonts w:ascii="Times New Roman" w:hAnsi="Times New Roman" w:cs="Times New Roman"/>
                <w:sz w:val="20"/>
                <w:szCs w:val="20"/>
              </w:rPr>
              <w:t>and SFN transmission scheme 1 is configured for PDCCH, for PDSCH reception scheduled by DCI format 1_0, 1_1, 1_2 without TCI field, if the time offset between the reception of the DL DCI and the corresponding PDSCH is equal or larger than the threshold</w:t>
            </w:r>
            <w:r w:rsidRPr="003E03D3">
              <w:rPr>
                <w:rStyle w:val="xxxxxapple-converted-space"/>
                <w:rFonts w:ascii="Times New Roman" w:hAnsi="Times New Roman" w:cs="Times New Roman"/>
                <w:sz w:val="20"/>
                <w:szCs w:val="20"/>
              </w:rPr>
              <w:t> </w:t>
            </w:r>
            <w:proofErr w:type="spellStart"/>
            <w:r w:rsidRPr="003E03D3">
              <w:rPr>
                <w:rStyle w:val="ad"/>
                <w:rFonts w:ascii="Times New Roman" w:hAnsi="Times New Roman" w:cs="Times New Roman"/>
                <w:i w:val="0"/>
                <w:sz w:val="20"/>
                <w:szCs w:val="20"/>
              </w:rPr>
              <w:t>t</w:t>
            </w:r>
            <w:r w:rsidRPr="003E03D3">
              <w:rPr>
                <w:rStyle w:val="ad"/>
                <w:rFonts w:ascii="Times New Roman" w:hAnsi="Times New Roman" w:cs="Times New Roman"/>
                <w:sz w:val="20"/>
                <w:szCs w:val="20"/>
              </w:rPr>
              <w:t>imeDurationForQCL</w:t>
            </w:r>
            <w:proofErr w:type="spellEnd"/>
            <w:r w:rsidRPr="003E03D3">
              <w:rPr>
                <w:rStyle w:val="ad"/>
                <w:rFonts w:ascii="Times New Roman" w:hAnsi="Times New Roman" w:cs="Times New Roman"/>
                <w:i w:val="0"/>
                <w:sz w:val="20"/>
                <w:szCs w:val="20"/>
              </w:rPr>
              <w:t> if applicable</w:t>
            </w:r>
            <w:r w:rsidRPr="003E03D3">
              <w:rPr>
                <w:rStyle w:val="xxapple-converted-space0"/>
                <w:rFonts w:ascii="Times New Roman" w:hAnsi="Times New Roman" w:cs="Times New Roman"/>
                <w:sz w:val="20"/>
                <w:szCs w:val="20"/>
              </w:rPr>
              <w:t> </w:t>
            </w:r>
            <w:r w:rsidRPr="003E03D3">
              <w:rPr>
                <w:rFonts w:ascii="Times New Roman" w:hAnsi="Times New Roman" w:cs="Times New Roman"/>
                <w:sz w:val="20"/>
                <w:szCs w:val="20"/>
              </w:rPr>
              <w:t>and the CORESET which schedules the PDSCH is indicated with two TCI states, the default TCI state is defined as the first TCI state of the CORESET</w:t>
            </w:r>
          </w:p>
          <w:p w:rsidR="0044022F" w:rsidRPr="003E03D3" w:rsidRDefault="0044022F" w:rsidP="0044022F">
            <w:pPr>
              <w:rPr>
                <w:rFonts w:ascii="Times New Roman" w:hAnsi="Times New Roman" w:cs="Times New Roman"/>
                <w:sz w:val="20"/>
                <w:szCs w:val="20"/>
                <w:lang w:eastAsia="x-none"/>
              </w:rPr>
            </w:pPr>
          </w:p>
          <w:p w:rsidR="0044022F" w:rsidRPr="003E03D3" w:rsidRDefault="0044022F" w:rsidP="0044022F">
            <w:pPr>
              <w:rPr>
                <w:rFonts w:ascii="Times New Roman" w:hAnsi="Times New Roman" w:cs="Times New Roman"/>
                <w:b/>
                <w:sz w:val="20"/>
                <w:szCs w:val="20"/>
                <w:highlight w:val="green"/>
                <w:lang w:eastAsia="x-none"/>
              </w:rPr>
            </w:pPr>
            <w:r w:rsidRPr="003E03D3">
              <w:rPr>
                <w:rFonts w:ascii="Times New Roman" w:hAnsi="Times New Roman" w:cs="Times New Roman"/>
                <w:b/>
                <w:sz w:val="20"/>
                <w:szCs w:val="20"/>
                <w:highlight w:val="green"/>
                <w:lang w:eastAsia="x-none"/>
              </w:rPr>
              <w:t>Agreement</w:t>
            </w:r>
          </w:p>
          <w:p w:rsidR="0044022F" w:rsidRPr="003E03D3" w:rsidRDefault="0044022F" w:rsidP="0044022F">
            <w:pPr>
              <w:rPr>
                <w:rFonts w:ascii="Times New Roman" w:hAnsi="Times New Roman" w:cs="Times New Roman"/>
                <w:color w:val="000000" w:themeColor="text1"/>
                <w:sz w:val="20"/>
                <w:szCs w:val="20"/>
                <w:lang w:eastAsia="en-US"/>
              </w:rPr>
            </w:pPr>
            <w:r w:rsidRPr="003E03D3">
              <w:rPr>
                <w:rFonts w:ascii="Times New Roman" w:hAnsi="Times New Roman" w:cs="Times New Roman"/>
                <w:color w:val="000000" w:themeColor="text1"/>
                <w:sz w:val="20"/>
                <w:szCs w:val="20"/>
              </w:rPr>
              <w:t>The agreement from RAN1#106b-e meeting is updated as follows</w:t>
            </w:r>
          </w:p>
          <w:p w:rsidR="0044022F" w:rsidRPr="003E03D3" w:rsidRDefault="0044022F" w:rsidP="0044022F">
            <w:pPr>
              <w:rPr>
                <w:rFonts w:ascii="Times New Roman" w:hAnsi="Times New Roman" w:cs="Times New Roman"/>
                <w:color w:val="000000" w:themeColor="text1"/>
                <w:sz w:val="20"/>
                <w:szCs w:val="20"/>
              </w:rPr>
            </w:pPr>
            <w:r w:rsidRPr="003E03D3">
              <w:rPr>
                <w:rFonts w:ascii="Times New Roman" w:hAnsi="Times New Roman" w:cs="Times New Roman"/>
                <w:color w:val="000000" w:themeColor="text1"/>
                <w:sz w:val="20"/>
                <w:szCs w:val="20"/>
              </w:rPr>
              <w:t>When SFN PDSCH is not configured by RRC</w:t>
            </w:r>
            <w:r w:rsidRPr="003E03D3">
              <w:rPr>
                <w:rStyle w:val="apple-converted-space"/>
                <w:rFonts w:ascii="Times New Roman" w:hAnsi="Times New Roman" w:cs="Times New Roman"/>
                <w:color w:val="000000" w:themeColor="text1"/>
                <w:sz w:val="20"/>
                <w:szCs w:val="20"/>
              </w:rPr>
              <w:t> </w:t>
            </w:r>
            <w:r w:rsidRPr="003E03D3">
              <w:rPr>
                <w:rFonts w:ascii="Times New Roman" w:hAnsi="Times New Roman" w:cs="Times New Roman"/>
                <w:color w:val="000000" w:themeColor="text1"/>
                <w:sz w:val="20"/>
                <w:szCs w:val="20"/>
              </w:rPr>
              <w:t xml:space="preserve">and there is no TCI </w:t>
            </w:r>
            <w:proofErr w:type="spellStart"/>
            <w:r w:rsidRPr="003E03D3">
              <w:rPr>
                <w:rFonts w:ascii="Times New Roman" w:hAnsi="Times New Roman" w:cs="Times New Roman"/>
                <w:color w:val="000000" w:themeColor="text1"/>
                <w:sz w:val="20"/>
                <w:szCs w:val="20"/>
              </w:rPr>
              <w:t>codepoint</w:t>
            </w:r>
            <w:proofErr w:type="spellEnd"/>
            <w:r w:rsidRPr="003E03D3">
              <w:rPr>
                <w:rFonts w:ascii="Times New Roman" w:hAnsi="Times New Roman" w:cs="Times New Roman"/>
                <w:color w:val="000000" w:themeColor="text1"/>
                <w:sz w:val="20"/>
                <w:szCs w:val="20"/>
              </w:rPr>
              <w:t xml:space="preserve"> which indicates two TCI states activated for the PDSCH (i.e. Rel-16 MTRP PDSCH is not configured), for PDSCH reception scheduled by DCI format 1_0, 1_1, 1_2, if the time offset between the reception of the DL DCI and the corresponding PDSCH is smaller than the threshold</w:t>
            </w:r>
            <w:r w:rsidRPr="003E03D3">
              <w:rPr>
                <w:rStyle w:val="xxapple-converted-space0"/>
                <w:rFonts w:ascii="Times New Roman" w:hAnsi="Times New Roman" w:cs="Times New Roman"/>
                <w:color w:val="000000" w:themeColor="text1"/>
                <w:sz w:val="20"/>
                <w:szCs w:val="20"/>
              </w:rPr>
              <w:t> </w:t>
            </w:r>
            <w:proofErr w:type="spellStart"/>
            <w:r w:rsidRPr="003E03D3">
              <w:rPr>
                <w:rStyle w:val="ad"/>
                <w:rFonts w:ascii="Times New Roman" w:hAnsi="Times New Roman" w:cs="Times New Roman"/>
                <w:color w:val="000000" w:themeColor="text1"/>
                <w:sz w:val="20"/>
                <w:szCs w:val="20"/>
              </w:rPr>
              <w:t>timeDurationForQCL</w:t>
            </w:r>
            <w:proofErr w:type="spellEnd"/>
            <w:r w:rsidRPr="003E03D3">
              <w:rPr>
                <w:rStyle w:val="ad"/>
                <w:rFonts w:ascii="Times New Roman" w:hAnsi="Times New Roman" w:cs="Times New Roman"/>
                <w:color w:val="000000" w:themeColor="text1"/>
                <w:sz w:val="20"/>
                <w:szCs w:val="20"/>
              </w:rPr>
              <w:t>,</w:t>
            </w:r>
          </w:p>
          <w:p w:rsidR="0044022F" w:rsidRPr="003E03D3" w:rsidRDefault="0044022F" w:rsidP="0044022F">
            <w:pPr>
              <w:widowControl/>
              <w:numPr>
                <w:ilvl w:val="0"/>
                <w:numId w:val="29"/>
              </w:numPr>
              <w:jc w:val="left"/>
              <w:rPr>
                <w:rFonts w:ascii="Times New Roman" w:hAnsi="Times New Roman" w:cs="Times New Roman"/>
                <w:color w:val="000000" w:themeColor="text1"/>
                <w:sz w:val="20"/>
                <w:szCs w:val="20"/>
              </w:rPr>
            </w:pPr>
            <w:r w:rsidRPr="003E03D3">
              <w:rPr>
                <w:rFonts w:ascii="Times New Roman" w:hAnsi="Times New Roman" w:cs="Times New Roman"/>
                <w:color w:val="000000" w:themeColor="text1"/>
                <w:sz w:val="20"/>
                <w:szCs w:val="20"/>
              </w:rPr>
              <w:t>For DCI format 1_1/1_2, support both configurations</w:t>
            </w:r>
            <w:r w:rsidRPr="003E03D3">
              <w:rPr>
                <w:rStyle w:val="xxapple-converted-space0"/>
                <w:rFonts w:ascii="Times New Roman" w:hAnsi="Times New Roman" w:cs="Times New Roman"/>
                <w:color w:val="000000" w:themeColor="text1"/>
                <w:sz w:val="20"/>
                <w:szCs w:val="20"/>
              </w:rPr>
              <w:t> </w:t>
            </w:r>
            <w:r w:rsidRPr="003E03D3">
              <w:rPr>
                <w:rFonts w:ascii="Times New Roman" w:hAnsi="Times New Roman" w:cs="Times New Roman"/>
                <w:color w:val="000000" w:themeColor="text1"/>
                <w:sz w:val="20"/>
                <w:szCs w:val="20"/>
              </w:rPr>
              <w:t>with and without TCI state field. </w:t>
            </w:r>
          </w:p>
          <w:p w:rsidR="0044022F" w:rsidRPr="003E03D3" w:rsidRDefault="0044022F" w:rsidP="0044022F">
            <w:pPr>
              <w:widowControl/>
              <w:numPr>
                <w:ilvl w:val="0"/>
                <w:numId w:val="30"/>
              </w:numPr>
              <w:jc w:val="left"/>
              <w:rPr>
                <w:rFonts w:ascii="Times New Roman" w:hAnsi="Times New Roman" w:cs="Times New Roman"/>
                <w:color w:val="000000" w:themeColor="text1"/>
                <w:sz w:val="20"/>
                <w:szCs w:val="20"/>
              </w:rPr>
            </w:pPr>
            <w:r w:rsidRPr="003E03D3">
              <w:rPr>
                <w:rFonts w:ascii="Times New Roman" w:hAnsi="Times New Roman" w:cs="Times New Roman"/>
                <w:color w:val="000000" w:themeColor="text1"/>
                <w:sz w:val="20"/>
                <w:szCs w:val="20"/>
              </w:rPr>
              <w:t>[If</w:t>
            </w:r>
            <w:r w:rsidRPr="003E03D3">
              <w:rPr>
                <w:rStyle w:val="xxapple-converted-space0"/>
                <w:rFonts w:ascii="Times New Roman" w:hAnsi="Times New Roman" w:cs="Times New Roman"/>
                <w:color w:val="000000" w:themeColor="text1"/>
                <w:sz w:val="20"/>
                <w:szCs w:val="20"/>
              </w:rPr>
              <w:t> </w:t>
            </w:r>
            <w:proofErr w:type="spellStart"/>
            <w:r w:rsidRPr="003E03D3">
              <w:rPr>
                <w:rStyle w:val="ad"/>
                <w:rFonts w:ascii="Times New Roman" w:hAnsi="Times New Roman" w:cs="Times New Roman"/>
                <w:color w:val="000000" w:themeColor="text1"/>
                <w:sz w:val="20"/>
                <w:szCs w:val="20"/>
              </w:rPr>
              <w:t>enableTwoDefaultTCIStates</w:t>
            </w:r>
            <w:proofErr w:type="spellEnd"/>
            <w:r w:rsidRPr="003E03D3">
              <w:rPr>
                <w:rStyle w:val="ad"/>
                <w:rFonts w:ascii="Times New Roman" w:hAnsi="Times New Roman" w:cs="Times New Roman"/>
                <w:color w:val="000000" w:themeColor="text1"/>
                <w:sz w:val="20"/>
                <w:szCs w:val="20"/>
              </w:rPr>
              <w:t xml:space="preserve">  </w:t>
            </w:r>
            <w:r w:rsidRPr="003E03D3">
              <w:rPr>
                <w:rFonts w:ascii="Times New Roman" w:hAnsi="Times New Roman" w:cs="Times New Roman"/>
                <w:color w:val="000000" w:themeColor="text1"/>
                <w:sz w:val="20"/>
                <w:szCs w:val="20"/>
              </w:rPr>
              <w:t>is not configured,]</w:t>
            </w:r>
            <w:r w:rsidRPr="003E03D3">
              <w:rPr>
                <w:rStyle w:val="xxapple-converted-space0"/>
                <w:rFonts w:ascii="Times New Roman" w:hAnsi="Times New Roman" w:cs="Times New Roman"/>
                <w:color w:val="000000" w:themeColor="text1"/>
                <w:sz w:val="20"/>
                <w:szCs w:val="20"/>
              </w:rPr>
              <w:t> </w:t>
            </w:r>
            <w:r w:rsidRPr="003E03D3">
              <w:rPr>
                <w:rFonts w:ascii="Times New Roman" w:hAnsi="Times New Roman" w:cs="Times New Roman"/>
                <w:color w:val="000000" w:themeColor="text1"/>
                <w:sz w:val="20"/>
                <w:szCs w:val="20"/>
              </w:rPr>
              <w:t>for both cases with and without TCI state field,</w:t>
            </w:r>
          </w:p>
          <w:p w:rsidR="0044022F" w:rsidRPr="003E03D3" w:rsidRDefault="0044022F" w:rsidP="0044022F">
            <w:pPr>
              <w:widowControl/>
              <w:numPr>
                <w:ilvl w:val="1"/>
                <w:numId w:val="31"/>
              </w:numPr>
              <w:jc w:val="left"/>
              <w:rPr>
                <w:rFonts w:ascii="Times New Roman" w:hAnsi="Times New Roman" w:cs="Times New Roman"/>
                <w:color w:val="000000" w:themeColor="text1"/>
                <w:sz w:val="20"/>
                <w:szCs w:val="20"/>
              </w:rPr>
            </w:pPr>
            <w:r w:rsidRPr="003E03D3">
              <w:rPr>
                <w:rFonts w:ascii="Times New Roman" w:hAnsi="Times New Roman" w:cs="Times New Roman"/>
                <w:color w:val="000000" w:themeColor="text1"/>
                <w:sz w:val="20"/>
                <w:szCs w:val="20"/>
              </w:rPr>
              <w:t>If enhanced SFN PDCCH transmission scheme 1 is configured</w:t>
            </w:r>
            <w:r w:rsidRPr="003E03D3">
              <w:rPr>
                <w:rStyle w:val="xxapple-converted-space0"/>
                <w:rFonts w:ascii="Times New Roman" w:hAnsi="Times New Roman" w:cs="Times New Roman"/>
                <w:color w:val="000000" w:themeColor="text1"/>
                <w:sz w:val="20"/>
                <w:szCs w:val="20"/>
              </w:rPr>
              <w:t> </w:t>
            </w:r>
            <w:r w:rsidRPr="003E03D3">
              <w:rPr>
                <w:rFonts w:ascii="Times New Roman" w:hAnsi="Times New Roman" w:cs="Times New Roman"/>
                <w:color w:val="000000" w:themeColor="text1"/>
                <w:sz w:val="20"/>
                <w:szCs w:val="20"/>
              </w:rPr>
              <w:t>and the lowest CORESET ID in the</w:t>
            </w:r>
            <w:r w:rsidRPr="003E03D3">
              <w:rPr>
                <w:rStyle w:val="xxapple-converted-space0"/>
                <w:rFonts w:ascii="Times New Roman" w:hAnsi="Times New Roman" w:cs="Times New Roman"/>
                <w:color w:val="000000" w:themeColor="text1"/>
                <w:sz w:val="20"/>
                <w:szCs w:val="20"/>
              </w:rPr>
              <w:t> </w:t>
            </w:r>
            <w:r w:rsidRPr="003E03D3">
              <w:rPr>
                <w:rFonts w:ascii="Times New Roman" w:hAnsi="Times New Roman" w:cs="Times New Roman"/>
                <w:color w:val="000000" w:themeColor="text1"/>
                <w:sz w:val="20"/>
                <w:szCs w:val="20"/>
              </w:rPr>
              <w:t>latest slot is indicated with two TCI states, select the 1</w:t>
            </w:r>
            <w:r w:rsidRPr="003E03D3">
              <w:rPr>
                <w:rFonts w:ascii="Times New Roman" w:hAnsi="Times New Roman" w:cs="Times New Roman"/>
                <w:color w:val="000000" w:themeColor="text1"/>
                <w:sz w:val="20"/>
                <w:szCs w:val="20"/>
                <w:vertAlign w:val="superscript"/>
              </w:rPr>
              <w:t>st</w:t>
            </w:r>
            <w:r w:rsidRPr="003E03D3">
              <w:rPr>
                <w:rStyle w:val="apple-converted-space"/>
                <w:rFonts w:ascii="Times New Roman" w:hAnsi="Times New Roman" w:cs="Times New Roman"/>
                <w:color w:val="000000" w:themeColor="text1"/>
                <w:sz w:val="20"/>
                <w:szCs w:val="20"/>
              </w:rPr>
              <w:t> </w:t>
            </w:r>
            <w:r w:rsidRPr="003E03D3">
              <w:rPr>
                <w:rFonts w:ascii="Times New Roman" w:hAnsi="Times New Roman" w:cs="Times New Roman"/>
                <w:color w:val="000000" w:themeColor="text1"/>
                <w:sz w:val="20"/>
                <w:szCs w:val="20"/>
              </w:rPr>
              <w:t>TCI state of the two TCI states of the CORESET as default beam for the PDSCH reception</w:t>
            </w:r>
          </w:p>
          <w:p w:rsidR="0044022F" w:rsidRPr="003E03D3" w:rsidRDefault="0044022F" w:rsidP="0044022F">
            <w:pPr>
              <w:widowControl/>
              <w:numPr>
                <w:ilvl w:val="2"/>
                <w:numId w:val="32"/>
              </w:numPr>
              <w:jc w:val="left"/>
              <w:rPr>
                <w:rFonts w:ascii="Times New Roman" w:hAnsi="Times New Roman" w:cs="Times New Roman"/>
                <w:color w:val="000000" w:themeColor="text1"/>
                <w:sz w:val="20"/>
                <w:szCs w:val="20"/>
              </w:rPr>
            </w:pPr>
            <w:r w:rsidRPr="003E03D3">
              <w:rPr>
                <w:rFonts w:ascii="Times New Roman" w:hAnsi="Times New Roman" w:cs="Times New Roman"/>
                <w:color w:val="000000" w:themeColor="text1"/>
                <w:sz w:val="20"/>
                <w:szCs w:val="20"/>
              </w:rPr>
              <w:t>FFS : Whether above applies for</w:t>
            </w:r>
            <w:r w:rsidRPr="003E03D3">
              <w:rPr>
                <w:rStyle w:val="xxapple-converted-space0"/>
                <w:rFonts w:ascii="Times New Roman" w:hAnsi="Times New Roman" w:cs="Times New Roman"/>
                <w:color w:val="000000" w:themeColor="text1"/>
                <w:sz w:val="20"/>
                <w:szCs w:val="20"/>
              </w:rPr>
              <w:t> </w:t>
            </w:r>
            <w:r w:rsidRPr="003E03D3">
              <w:rPr>
                <w:rFonts w:ascii="Times New Roman" w:hAnsi="Times New Roman" w:cs="Times New Roman"/>
                <w:color w:val="000000" w:themeColor="text1"/>
                <w:sz w:val="20"/>
                <w:szCs w:val="20"/>
              </w:rPr>
              <w:t>TRP -based pre-compensation if TRP -based pre-compensation is agreed to be support in FR2</w:t>
            </w:r>
          </w:p>
          <w:p w:rsidR="0044022F" w:rsidRPr="003E03D3" w:rsidRDefault="0044022F" w:rsidP="0044022F">
            <w:pPr>
              <w:widowControl/>
              <w:numPr>
                <w:ilvl w:val="1"/>
                <w:numId w:val="33"/>
              </w:numPr>
              <w:jc w:val="left"/>
              <w:rPr>
                <w:rFonts w:ascii="Times New Roman" w:hAnsi="Times New Roman" w:cs="Times New Roman"/>
                <w:color w:val="000000" w:themeColor="text1"/>
                <w:sz w:val="20"/>
                <w:szCs w:val="20"/>
              </w:rPr>
            </w:pPr>
            <w:r w:rsidRPr="003E03D3">
              <w:rPr>
                <w:rFonts w:ascii="Times New Roman" w:hAnsi="Times New Roman" w:cs="Times New Roman"/>
                <w:color w:val="000000" w:themeColor="text1"/>
                <w:sz w:val="20"/>
                <w:szCs w:val="20"/>
              </w:rPr>
              <w:t>Otherwise, UE applies the one active TCI state of the CORESET</w:t>
            </w:r>
            <w:r w:rsidRPr="003E03D3">
              <w:rPr>
                <w:rStyle w:val="apple-converted-space"/>
                <w:rFonts w:ascii="Times New Roman" w:hAnsi="Times New Roman" w:cs="Times New Roman"/>
                <w:color w:val="000000" w:themeColor="text1"/>
                <w:sz w:val="20"/>
                <w:szCs w:val="20"/>
              </w:rPr>
              <w:t> </w:t>
            </w:r>
            <w:r w:rsidRPr="003E03D3">
              <w:rPr>
                <w:rStyle w:val="xxxapple-converted-space"/>
                <w:rFonts w:ascii="Times New Roman" w:hAnsi="Times New Roman" w:cs="Times New Roman"/>
                <w:color w:val="000000" w:themeColor="text1"/>
                <w:sz w:val="20"/>
                <w:szCs w:val="20"/>
              </w:rPr>
              <w:t> </w:t>
            </w:r>
            <w:r w:rsidRPr="003E03D3">
              <w:rPr>
                <w:rFonts w:ascii="Times New Roman" w:hAnsi="Times New Roman" w:cs="Times New Roman"/>
                <w:color w:val="000000" w:themeColor="text1"/>
                <w:sz w:val="20"/>
                <w:szCs w:val="20"/>
              </w:rPr>
              <w:t xml:space="preserve">with the </w:t>
            </w:r>
            <w:r w:rsidRPr="003E03D3">
              <w:rPr>
                <w:rFonts w:ascii="Times New Roman" w:hAnsi="Times New Roman" w:cs="Times New Roman"/>
                <w:color w:val="000000" w:themeColor="text1"/>
                <w:sz w:val="20"/>
                <w:szCs w:val="20"/>
              </w:rPr>
              <w:lastRenderedPageBreak/>
              <w:t>lowest</w:t>
            </w:r>
            <w:r w:rsidRPr="003E03D3">
              <w:rPr>
                <w:rStyle w:val="xxapple-converted-space0"/>
                <w:rFonts w:ascii="Times New Roman" w:hAnsi="Times New Roman" w:cs="Times New Roman"/>
                <w:color w:val="000000" w:themeColor="text1"/>
                <w:sz w:val="20"/>
                <w:szCs w:val="20"/>
              </w:rPr>
              <w:t> </w:t>
            </w:r>
            <w:proofErr w:type="spellStart"/>
            <w:r w:rsidRPr="003E03D3">
              <w:rPr>
                <w:rStyle w:val="ad"/>
                <w:rFonts w:ascii="Times New Roman" w:hAnsi="Times New Roman" w:cs="Times New Roman"/>
                <w:color w:val="000000" w:themeColor="text1"/>
                <w:sz w:val="20"/>
                <w:szCs w:val="20"/>
              </w:rPr>
              <w:t>controlResourceSetId</w:t>
            </w:r>
            <w:proofErr w:type="spellEnd"/>
            <w:r w:rsidRPr="003E03D3">
              <w:rPr>
                <w:rStyle w:val="ad"/>
                <w:rFonts w:ascii="Times New Roman" w:hAnsi="Times New Roman" w:cs="Times New Roman"/>
                <w:color w:val="000000" w:themeColor="text1"/>
                <w:sz w:val="20"/>
                <w:szCs w:val="20"/>
              </w:rPr>
              <w:t xml:space="preserve">  </w:t>
            </w:r>
            <w:r w:rsidRPr="003E03D3">
              <w:rPr>
                <w:rFonts w:ascii="Times New Roman" w:hAnsi="Times New Roman" w:cs="Times New Roman"/>
                <w:color w:val="000000" w:themeColor="text1"/>
                <w:sz w:val="20"/>
                <w:szCs w:val="20"/>
              </w:rPr>
              <w:t>in the latest slot</w:t>
            </w:r>
            <w:r w:rsidRPr="003E03D3">
              <w:rPr>
                <w:rStyle w:val="xxxapple-converted-space"/>
                <w:rFonts w:ascii="Times New Roman" w:hAnsi="Times New Roman" w:cs="Times New Roman"/>
                <w:color w:val="000000" w:themeColor="text1"/>
                <w:sz w:val="20"/>
                <w:szCs w:val="20"/>
              </w:rPr>
              <w:t> </w:t>
            </w:r>
            <w:r w:rsidRPr="003E03D3">
              <w:rPr>
                <w:rFonts w:ascii="Times New Roman" w:hAnsi="Times New Roman" w:cs="Times New Roman"/>
                <w:color w:val="000000" w:themeColor="text1"/>
                <w:sz w:val="20"/>
                <w:szCs w:val="20"/>
              </w:rPr>
              <w:t>when receiving the PDSCH</w:t>
            </w:r>
          </w:p>
          <w:p w:rsidR="0044022F" w:rsidRPr="003E03D3" w:rsidRDefault="0044022F" w:rsidP="0044022F">
            <w:pPr>
              <w:widowControl/>
              <w:numPr>
                <w:ilvl w:val="0"/>
                <w:numId w:val="27"/>
              </w:numPr>
              <w:jc w:val="left"/>
              <w:rPr>
                <w:rFonts w:ascii="Times New Roman" w:hAnsi="Times New Roman" w:cs="Times New Roman"/>
                <w:color w:val="000000" w:themeColor="text1"/>
                <w:sz w:val="20"/>
                <w:szCs w:val="20"/>
                <w:lang w:eastAsia="x-none"/>
              </w:rPr>
            </w:pPr>
            <w:r w:rsidRPr="003E03D3">
              <w:rPr>
                <w:rFonts w:ascii="Times New Roman" w:hAnsi="Times New Roman" w:cs="Times New Roman"/>
                <w:color w:val="000000" w:themeColor="text1"/>
                <w:sz w:val="20"/>
                <w:szCs w:val="20"/>
              </w:rPr>
              <w:t>It is up to editor how to capture the above agreement</w:t>
            </w:r>
          </w:p>
          <w:p w:rsidR="0044022F" w:rsidRPr="003E03D3" w:rsidRDefault="0044022F" w:rsidP="0044022F">
            <w:pPr>
              <w:rPr>
                <w:rFonts w:ascii="Times New Roman" w:hAnsi="Times New Roman" w:cs="Times New Roman"/>
                <w:sz w:val="20"/>
                <w:szCs w:val="20"/>
                <w:lang w:eastAsia="x-none"/>
              </w:rPr>
            </w:pPr>
          </w:p>
          <w:p w:rsidR="0044022F" w:rsidRPr="003E03D3" w:rsidRDefault="0044022F" w:rsidP="0044022F">
            <w:pPr>
              <w:rPr>
                <w:rFonts w:ascii="Times New Roman" w:hAnsi="Times New Roman" w:cs="Times New Roman"/>
                <w:b/>
                <w:sz w:val="20"/>
                <w:szCs w:val="20"/>
                <w:highlight w:val="green"/>
                <w:lang w:eastAsia="x-none"/>
              </w:rPr>
            </w:pPr>
            <w:r w:rsidRPr="003E03D3">
              <w:rPr>
                <w:rFonts w:ascii="Times New Roman" w:hAnsi="Times New Roman" w:cs="Times New Roman"/>
                <w:b/>
                <w:sz w:val="20"/>
                <w:szCs w:val="20"/>
                <w:highlight w:val="green"/>
                <w:lang w:eastAsia="x-none"/>
              </w:rPr>
              <w:t>Agreement</w:t>
            </w:r>
          </w:p>
          <w:p w:rsidR="0044022F" w:rsidRPr="003E03D3" w:rsidRDefault="0044022F" w:rsidP="0044022F">
            <w:pPr>
              <w:rPr>
                <w:rFonts w:ascii="Times New Roman" w:hAnsi="Times New Roman" w:cs="Times New Roman"/>
                <w:sz w:val="20"/>
                <w:szCs w:val="20"/>
                <w:lang w:eastAsia="x-none"/>
              </w:rPr>
            </w:pPr>
            <w:r w:rsidRPr="003E03D3">
              <w:rPr>
                <w:rFonts w:ascii="Times New Roman" w:hAnsi="Times New Roman" w:cs="Times New Roman"/>
                <w:sz w:val="20"/>
                <w:szCs w:val="20"/>
              </w:rPr>
              <w:t>If PDCCH candidates in CSS 3 are associated with CORESET that is activated with two TCI states and configured with enhanced SFN scheme 1</w:t>
            </w:r>
            <w:r w:rsidRPr="003E03D3">
              <w:rPr>
                <w:rStyle w:val="xxapple-converted-space0"/>
                <w:rFonts w:ascii="Times New Roman" w:hAnsi="Times New Roman" w:cs="Times New Roman"/>
                <w:sz w:val="20"/>
                <w:szCs w:val="20"/>
              </w:rPr>
              <w:t> </w:t>
            </w:r>
            <w:r w:rsidRPr="003E03D3">
              <w:rPr>
                <w:rFonts w:ascii="Times New Roman" w:hAnsi="Times New Roman" w:cs="Times New Roman"/>
                <w:sz w:val="20"/>
                <w:szCs w:val="20"/>
              </w:rPr>
              <w:t>or TRP based pre-compensation, both TCI states can be applied for the CSS reception. </w:t>
            </w:r>
          </w:p>
          <w:p w:rsidR="0044022F" w:rsidRPr="003E03D3" w:rsidRDefault="0044022F" w:rsidP="0044022F">
            <w:pPr>
              <w:widowControl/>
              <w:numPr>
                <w:ilvl w:val="0"/>
                <w:numId w:val="27"/>
              </w:numPr>
              <w:jc w:val="left"/>
              <w:rPr>
                <w:rFonts w:ascii="Times New Roman" w:hAnsi="Times New Roman" w:cs="Times New Roman"/>
                <w:sz w:val="20"/>
                <w:szCs w:val="20"/>
                <w:lang w:eastAsia="x-none"/>
              </w:rPr>
            </w:pPr>
            <w:r w:rsidRPr="003E03D3">
              <w:rPr>
                <w:rFonts w:ascii="Times New Roman" w:hAnsi="Times New Roman" w:cs="Times New Roman"/>
                <w:sz w:val="20"/>
                <w:szCs w:val="20"/>
                <w:lang w:eastAsia="x-none"/>
              </w:rPr>
              <w:t>FFS: Whether/How specification change is needed is up to the editor</w:t>
            </w:r>
          </w:p>
          <w:p w:rsidR="0044022F" w:rsidRPr="003E03D3" w:rsidRDefault="0044022F" w:rsidP="0044022F">
            <w:pPr>
              <w:rPr>
                <w:rFonts w:ascii="Times New Roman" w:hAnsi="Times New Roman" w:cs="Times New Roman"/>
                <w:sz w:val="20"/>
                <w:szCs w:val="20"/>
                <w:lang w:eastAsia="x-none"/>
              </w:rPr>
            </w:pPr>
          </w:p>
          <w:p w:rsidR="0044022F" w:rsidRPr="003E03D3" w:rsidRDefault="0044022F" w:rsidP="0044022F">
            <w:pPr>
              <w:rPr>
                <w:rFonts w:ascii="Times New Roman" w:hAnsi="Times New Roman" w:cs="Times New Roman"/>
                <w:b/>
                <w:sz w:val="20"/>
                <w:szCs w:val="20"/>
                <w:highlight w:val="green"/>
                <w:lang w:eastAsia="x-none"/>
              </w:rPr>
            </w:pPr>
            <w:r w:rsidRPr="003E03D3">
              <w:rPr>
                <w:rFonts w:ascii="Times New Roman" w:hAnsi="Times New Roman" w:cs="Times New Roman"/>
                <w:b/>
                <w:sz w:val="20"/>
                <w:szCs w:val="20"/>
                <w:highlight w:val="green"/>
                <w:lang w:eastAsia="x-none"/>
              </w:rPr>
              <w:t>Agreement</w:t>
            </w:r>
          </w:p>
          <w:p w:rsidR="0044022F" w:rsidRPr="003E03D3" w:rsidRDefault="0044022F" w:rsidP="0044022F">
            <w:pPr>
              <w:rPr>
                <w:rFonts w:ascii="Times New Roman" w:hAnsi="Times New Roman" w:cs="Times New Roman"/>
                <w:sz w:val="20"/>
                <w:szCs w:val="20"/>
                <w:lang w:eastAsia="en-US"/>
              </w:rPr>
            </w:pPr>
            <w:r w:rsidRPr="003E03D3">
              <w:rPr>
                <w:rFonts w:ascii="Times New Roman" w:hAnsi="Times New Roman" w:cs="Times New Roman"/>
                <w:sz w:val="20"/>
                <w:szCs w:val="20"/>
              </w:rPr>
              <w:t>For a CORESET with two activated TCI states, for implicit BFD RS, how to calculate radio link quality for RLM /BFD is up to RAN4 discussion</w:t>
            </w:r>
          </w:p>
          <w:p w:rsidR="0044022F" w:rsidRPr="003E03D3" w:rsidRDefault="0044022F" w:rsidP="0044022F">
            <w:pPr>
              <w:widowControl/>
              <w:numPr>
                <w:ilvl w:val="0"/>
                <w:numId w:val="27"/>
              </w:numPr>
              <w:jc w:val="left"/>
              <w:rPr>
                <w:rFonts w:ascii="Times New Roman" w:hAnsi="Times New Roman" w:cs="Times New Roman"/>
                <w:sz w:val="20"/>
                <w:szCs w:val="20"/>
              </w:rPr>
            </w:pPr>
            <w:r w:rsidRPr="003E03D3">
              <w:rPr>
                <w:rFonts w:ascii="Times New Roman" w:hAnsi="Times New Roman" w:cs="Times New Roman"/>
                <w:sz w:val="20"/>
                <w:szCs w:val="20"/>
              </w:rPr>
              <w:t xml:space="preserve">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 LS </w:t>
            </w:r>
            <w:proofErr w:type="gramStart"/>
            <w:r w:rsidRPr="003E03D3">
              <w:rPr>
                <w:rFonts w:ascii="Times New Roman" w:hAnsi="Times New Roman" w:cs="Times New Roman"/>
                <w:sz w:val="20"/>
                <w:szCs w:val="20"/>
              </w:rPr>
              <w:t>is</w:t>
            </w:r>
            <w:proofErr w:type="gramEnd"/>
            <w:r w:rsidRPr="003E03D3">
              <w:rPr>
                <w:rFonts w:ascii="Times New Roman" w:hAnsi="Times New Roman" w:cs="Times New Roman"/>
                <w:sz w:val="20"/>
                <w:szCs w:val="20"/>
              </w:rPr>
              <w:t xml:space="preserve"> </w:t>
            </w:r>
            <w:r w:rsidRPr="00A656E5">
              <w:rPr>
                <w:rFonts w:ascii="Times New Roman" w:hAnsi="Times New Roman" w:cs="Times New Roman"/>
                <w:sz w:val="20"/>
                <w:szCs w:val="20"/>
              </w:rPr>
              <w:t>endorsed</w:t>
            </w:r>
            <w:r w:rsidRPr="003E03D3">
              <w:rPr>
                <w:rFonts w:ascii="Times New Roman" w:hAnsi="Times New Roman" w:cs="Times New Roman"/>
                <w:sz w:val="20"/>
                <w:szCs w:val="20"/>
              </w:rPr>
              <w:t xml:space="preserve"> in R1-2112829.</w:t>
            </w:r>
          </w:p>
          <w:p w:rsidR="0044022F" w:rsidRPr="003E03D3" w:rsidRDefault="0044022F" w:rsidP="0044022F">
            <w:pPr>
              <w:rPr>
                <w:rFonts w:ascii="Times New Roman" w:hAnsi="Times New Roman" w:cs="Times New Roman"/>
                <w:sz w:val="20"/>
                <w:szCs w:val="20"/>
                <w:lang w:eastAsia="x-none"/>
              </w:rPr>
            </w:pPr>
          </w:p>
          <w:p w:rsidR="0044022F" w:rsidRPr="003E03D3" w:rsidRDefault="0044022F" w:rsidP="0044022F">
            <w:pPr>
              <w:rPr>
                <w:rFonts w:ascii="Times New Roman" w:hAnsi="Times New Roman" w:cs="Times New Roman"/>
                <w:b/>
                <w:sz w:val="20"/>
                <w:szCs w:val="20"/>
                <w:highlight w:val="green"/>
                <w:lang w:eastAsia="x-none"/>
              </w:rPr>
            </w:pPr>
            <w:r w:rsidRPr="003E03D3">
              <w:rPr>
                <w:rFonts w:ascii="Times New Roman" w:hAnsi="Times New Roman" w:cs="Times New Roman"/>
                <w:b/>
                <w:sz w:val="20"/>
                <w:szCs w:val="20"/>
                <w:highlight w:val="green"/>
                <w:lang w:eastAsia="x-none"/>
              </w:rPr>
              <w:t>Agreement</w:t>
            </w:r>
          </w:p>
          <w:p w:rsidR="0044022F" w:rsidRPr="003E03D3" w:rsidRDefault="0044022F" w:rsidP="0044022F">
            <w:pPr>
              <w:pStyle w:val="xxxxmsonormal"/>
              <w:spacing w:before="0" w:beforeAutospacing="0" w:after="0" w:afterAutospacing="0"/>
              <w:rPr>
                <w:rFonts w:ascii="Times New Roman" w:hAnsi="Times New Roman" w:cs="Times New Roman"/>
                <w:sz w:val="20"/>
                <w:szCs w:val="20"/>
              </w:rPr>
            </w:pPr>
            <w:r w:rsidRPr="003E03D3">
              <w:rPr>
                <w:rFonts w:ascii="Times New Roman" w:hAnsi="Times New Roman" w:cs="Times New Roman"/>
                <w:color w:val="000000"/>
                <w:sz w:val="20"/>
                <w:szCs w:val="20"/>
                <w:lang w:eastAsia="zh-CN"/>
              </w:rPr>
              <w:t>When SFN PDSCH</w:t>
            </w:r>
            <w:r w:rsidRPr="003E03D3">
              <w:rPr>
                <w:rStyle w:val="xxxxapple-converted-space"/>
                <w:rFonts w:ascii="Times New Roman" w:hAnsi="Times New Roman" w:cs="Times New Roman"/>
                <w:color w:val="000000"/>
                <w:sz w:val="20"/>
                <w:szCs w:val="20"/>
                <w:lang w:eastAsia="zh-CN"/>
              </w:rPr>
              <w:t> </w:t>
            </w:r>
            <w:r w:rsidRPr="003E03D3">
              <w:rPr>
                <w:rFonts w:ascii="Times New Roman" w:hAnsi="Times New Roman" w:cs="Times New Roman"/>
                <w:color w:val="000000"/>
                <w:sz w:val="20"/>
                <w:szCs w:val="20"/>
                <w:lang w:eastAsia="zh-CN"/>
              </w:rPr>
              <w:t>and SFN PDCCH are configured</w:t>
            </w:r>
            <w:r w:rsidRPr="003E03D3">
              <w:rPr>
                <w:rStyle w:val="xxxxapple-converted-space"/>
                <w:rFonts w:ascii="Times New Roman" w:hAnsi="Times New Roman" w:cs="Times New Roman"/>
                <w:color w:val="000000"/>
                <w:sz w:val="20"/>
                <w:szCs w:val="20"/>
                <w:lang w:eastAsia="zh-CN"/>
              </w:rPr>
              <w:t> </w:t>
            </w:r>
            <w:r w:rsidRPr="003E03D3">
              <w:rPr>
                <w:rFonts w:ascii="Times New Roman" w:hAnsi="Times New Roman" w:cs="Times New Roman"/>
                <w:color w:val="000000"/>
                <w:sz w:val="20"/>
                <w:szCs w:val="20"/>
                <w:lang w:eastAsia="zh-CN"/>
              </w:rPr>
              <w:t>by RRC , for</w:t>
            </w:r>
            <w:r w:rsidRPr="003E03D3">
              <w:rPr>
                <w:rStyle w:val="xxxxxxxxxxapple-converted-space"/>
                <w:rFonts w:ascii="Times New Roman" w:hAnsi="Times New Roman" w:cs="Times New Roman"/>
                <w:color w:val="000000"/>
                <w:sz w:val="20"/>
                <w:szCs w:val="20"/>
                <w:lang w:eastAsia="zh-CN"/>
              </w:rPr>
              <w:t> </w:t>
            </w:r>
            <w:r w:rsidRPr="003E03D3">
              <w:rPr>
                <w:rFonts w:ascii="Times New Roman" w:hAnsi="Times New Roman" w:cs="Times New Roman"/>
                <w:color w:val="000000"/>
                <w:sz w:val="20"/>
                <w:szCs w:val="20"/>
                <w:lang w:eastAsia="zh-CN"/>
              </w:rPr>
              <w:t>PDSCH reception scheduled by DCI formats 1_1 and 1_2, and,</w:t>
            </w:r>
            <w:r w:rsidRPr="003E03D3">
              <w:rPr>
                <w:rStyle w:val="xxxxxxxapple-converted-space"/>
                <w:rFonts w:ascii="Times New Roman" w:hAnsi="Times New Roman" w:cs="Times New Roman"/>
                <w:color w:val="000000"/>
                <w:sz w:val="20"/>
                <w:szCs w:val="20"/>
                <w:lang w:eastAsia="zh-CN"/>
              </w:rPr>
              <w:t> if applicable </w:t>
            </w:r>
            <w:r w:rsidRPr="003E03D3">
              <w:rPr>
                <w:rFonts w:ascii="Times New Roman" w:hAnsi="Times New Roman" w:cs="Times New Roman"/>
                <w:color w:val="000000"/>
                <w:sz w:val="20"/>
                <w:szCs w:val="20"/>
                <w:lang w:eastAsia="zh-CN"/>
              </w:rPr>
              <w:t>the time offset between the reception of the DL DCI and the corresponding PDSCH is equal or larger than the threshold</w:t>
            </w:r>
            <w:r w:rsidRPr="003E03D3">
              <w:rPr>
                <w:rStyle w:val="xxxxxxxxxxapple-converted-space"/>
                <w:rFonts w:ascii="Times New Roman" w:hAnsi="Times New Roman" w:cs="Times New Roman"/>
                <w:color w:val="000000"/>
                <w:sz w:val="20"/>
                <w:szCs w:val="20"/>
                <w:lang w:eastAsia="zh-CN"/>
              </w:rPr>
              <w:t> </w:t>
            </w:r>
            <w:proofErr w:type="spellStart"/>
            <w:r w:rsidRPr="003E03D3">
              <w:rPr>
                <w:rStyle w:val="ad"/>
                <w:rFonts w:ascii="Times New Roman" w:hAnsi="Times New Roman" w:cs="Times New Roman"/>
                <w:color w:val="000000"/>
                <w:sz w:val="20"/>
                <w:szCs w:val="20"/>
                <w:lang w:eastAsia="zh-CN"/>
              </w:rPr>
              <w:t>timeDurationForQCL</w:t>
            </w:r>
            <w:proofErr w:type="spellEnd"/>
            <w:r w:rsidRPr="003E03D3">
              <w:rPr>
                <w:rStyle w:val="ad"/>
                <w:rFonts w:ascii="Times New Roman" w:hAnsi="Times New Roman" w:cs="Times New Roman"/>
                <w:color w:val="000000"/>
                <w:sz w:val="20"/>
                <w:szCs w:val="20"/>
                <w:lang w:eastAsia="zh-CN"/>
              </w:rPr>
              <w:t xml:space="preserve"> </w:t>
            </w:r>
          </w:p>
          <w:p w:rsidR="0044022F" w:rsidRPr="003E03D3" w:rsidRDefault="0044022F" w:rsidP="0044022F">
            <w:pPr>
              <w:widowControl/>
              <w:numPr>
                <w:ilvl w:val="0"/>
                <w:numId w:val="27"/>
              </w:numPr>
              <w:jc w:val="left"/>
              <w:rPr>
                <w:rFonts w:ascii="Times New Roman" w:hAnsi="Times New Roman" w:cs="Times New Roman"/>
                <w:sz w:val="20"/>
                <w:szCs w:val="20"/>
              </w:rPr>
            </w:pPr>
            <w:r w:rsidRPr="003E03D3">
              <w:rPr>
                <w:rFonts w:ascii="Times New Roman" w:hAnsi="Times New Roman" w:cs="Times New Roman"/>
                <w:sz w:val="20"/>
                <w:szCs w:val="20"/>
              </w:rPr>
              <w:t>Support configuration when there is no TCI field in the DCI scheduling PDSCH  </w:t>
            </w:r>
          </w:p>
          <w:p w:rsidR="0044022F" w:rsidRPr="003E03D3" w:rsidRDefault="0044022F" w:rsidP="0044022F">
            <w:pPr>
              <w:widowControl/>
              <w:numPr>
                <w:ilvl w:val="1"/>
                <w:numId w:val="27"/>
              </w:numPr>
              <w:jc w:val="left"/>
              <w:rPr>
                <w:rFonts w:ascii="Times New Roman" w:hAnsi="Times New Roman" w:cs="Times New Roman"/>
                <w:sz w:val="20"/>
                <w:szCs w:val="20"/>
              </w:rPr>
            </w:pPr>
            <w:r w:rsidRPr="003E03D3">
              <w:rPr>
                <w:rFonts w:ascii="Times New Roman" w:hAnsi="Times New Roman" w:cs="Times New Roman"/>
                <w:sz w:val="20"/>
                <w:szCs w:val="20"/>
              </w:rPr>
              <w:t xml:space="preserve">UE applies the TCI state(s) of the scheduling CORESET when receiving the PDSCH </w:t>
            </w:r>
          </w:p>
          <w:p w:rsidR="0044022F" w:rsidRPr="003E03D3" w:rsidRDefault="0044022F" w:rsidP="0044022F">
            <w:pPr>
              <w:widowControl/>
              <w:numPr>
                <w:ilvl w:val="2"/>
                <w:numId w:val="27"/>
              </w:numPr>
              <w:jc w:val="left"/>
              <w:rPr>
                <w:rFonts w:ascii="Times New Roman" w:hAnsi="Times New Roman" w:cs="Times New Roman"/>
                <w:sz w:val="20"/>
                <w:szCs w:val="20"/>
              </w:rPr>
            </w:pPr>
            <w:r w:rsidRPr="003E03D3">
              <w:rPr>
                <w:rFonts w:ascii="Times New Roman" w:hAnsi="Times New Roman" w:cs="Times New Roman"/>
                <w:sz w:val="20"/>
                <w:szCs w:val="20"/>
              </w:rPr>
              <w:t>If there are two active TCI states for the CORESET , UE applies both QCL assumptions of the CORESET that schedules the PDSCH when receiving the PDSCH     </w:t>
            </w:r>
          </w:p>
          <w:p w:rsidR="0044022F" w:rsidRPr="003E03D3" w:rsidRDefault="0044022F" w:rsidP="0044022F">
            <w:pPr>
              <w:widowControl/>
              <w:numPr>
                <w:ilvl w:val="2"/>
                <w:numId w:val="27"/>
              </w:numPr>
              <w:jc w:val="left"/>
              <w:rPr>
                <w:rFonts w:ascii="Times New Roman" w:hAnsi="Times New Roman" w:cs="Times New Roman"/>
                <w:sz w:val="20"/>
                <w:szCs w:val="20"/>
              </w:rPr>
            </w:pPr>
            <w:r w:rsidRPr="003E03D3">
              <w:rPr>
                <w:rFonts w:ascii="Times New Roman" w:hAnsi="Times New Roman" w:cs="Times New Roman"/>
                <w:sz w:val="20"/>
                <w:szCs w:val="20"/>
              </w:rPr>
              <w:t>otherwise, if there is one active TCI state for the CORESET , UE applies the one active TCI state of the CORESET when receiving the PDSCH  </w:t>
            </w:r>
          </w:p>
          <w:p w:rsidR="0044022F" w:rsidRPr="003E03D3" w:rsidRDefault="0044022F" w:rsidP="0044022F">
            <w:pPr>
              <w:pStyle w:val="xxxxmsonormal"/>
              <w:spacing w:before="0" w:beforeAutospacing="0" w:after="0" w:afterAutospacing="0"/>
              <w:jc w:val="both"/>
              <w:rPr>
                <w:rFonts w:ascii="Times New Roman" w:hAnsi="Times New Roman" w:cs="Times New Roman"/>
                <w:sz w:val="20"/>
                <w:szCs w:val="20"/>
              </w:rPr>
            </w:pPr>
            <w:r w:rsidRPr="003E03D3">
              <w:rPr>
                <w:rFonts w:ascii="Times New Roman" w:hAnsi="Times New Roman" w:cs="Times New Roman"/>
                <w:color w:val="000000"/>
                <w:sz w:val="20"/>
                <w:szCs w:val="20"/>
                <w:lang w:eastAsia="zh-CN"/>
              </w:rPr>
              <w:t>This feature is UE optional capability</w:t>
            </w:r>
          </w:p>
          <w:p w:rsidR="0044022F" w:rsidRPr="003E03D3" w:rsidRDefault="0044022F" w:rsidP="0044022F">
            <w:pPr>
              <w:widowControl/>
              <w:numPr>
                <w:ilvl w:val="0"/>
                <w:numId w:val="27"/>
              </w:numPr>
              <w:jc w:val="left"/>
              <w:rPr>
                <w:rFonts w:ascii="Times New Roman" w:hAnsi="Times New Roman" w:cs="Times New Roman"/>
                <w:sz w:val="20"/>
                <w:szCs w:val="20"/>
              </w:rPr>
            </w:pPr>
            <w:r w:rsidRPr="003E03D3">
              <w:rPr>
                <w:rFonts w:ascii="Times New Roman" w:hAnsi="Times New Roman" w:cs="Times New Roman"/>
                <w:sz w:val="20"/>
                <w:szCs w:val="20"/>
              </w:rPr>
              <w:t>If UE doesn’t support this capability, UE is expected to be configured with TCI state field</w:t>
            </w:r>
          </w:p>
          <w:p w:rsidR="0044022F" w:rsidRPr="003E03D3" w:rsidRDefault="0044022F" w:rsidP="0044022F">
            <w:pPr>
              <w:widowControl/>
              <w:numPr>
                <w:ilvl w:val="0"/>
                <w:numId w:val="27"/>
              </w:numPr>
              <w:jc w:val="left"/>
              <w:rPr>
                <w:rFonts w:ascii="Times New Roman" w:hAnsi="Times New Roman" w:cs="Times New Roman"/>
                <w:sz w:val="20"/>
                <w:szCs w:val="20"/>
              </w:rPr>
            </w:pPr>
            <w:r w:rsidRPr="003E03D3">
              <w:rPr>
                <w:rFonts w:ascii="Times New Roman" w:hAnsi="Times New Roman" w:cs="Times New Roman"/>
                <w:sz w:val="20"/>
                <w:szCs w:val="20"/>
              </w:rPr>
              <w:t>UEs supporting this feature and are not capable of dynamic switching between single TRP and SFN , the CORESET that schedules PDSCH by DCI formats 1_1 and 1_2 (FFS DCI format 1_0) should be activated with two TCI states.</w:t>
            </w:r>
          </w:p>
          <w:p w:rsidR="00042F15" w:rsidRPr="003E03D3" w:rsidRDefault="0044022F" w:rsidP="0044022F">
            <w:pPr>
              <w:pStyle w:val="xxxxproposal"/>
              <w:numPr>
                <w:ilvl w:val="0"/>
                <w:numId w:val="22"/>
              </w:numPr>
              <w:spacing w:before="0" w:beforeAutospacing="0" w:after="0" w:afterAutospacing="0"/>
              <w:jc w:val="both"/>
              <w:rPr>
                <w:rFonts w:ascii="Times New Roman" w:hAnsi="Times New Roman" w:cs="Times New Roman"/>
                <w:sz w:val="20"/>
                <w:szCs w:val="20"/>
                <w:lang w:eastAsia="zh-CN"/>
              </w:rPr>
            </w:pPr>
            <w:r w:rsidRPr="003E03D3">
              <w:rPr>
                <w:rFonts w:ascii="Times New Roman" w:hAnsi="Times New Roman" w:cs="Times New Roman"/>
                <w:color w:val="000000"/>
                <w:sz w:val="20"/>
                <w:szCs w:val="20"/>
                <w:lang w:eastAsia="zh-CN"/>
              </w:rPr>
              <w:t>FFS for maintenance: if SFN PDCCH is not configured</w:t>
            </w:r>
          </w:p>
        </w:tc>
      </w:tr>
    </w:tbl>
    <w:p w:rsidR="004E0BC4" w:rsidRPr="003E03D3" w:rsidRDefault="00C53A0C">
      <w:pPr>
        <w:spacing w:beforeLines="50" w:before="120" w:afterLines="50" w:after="120"/>
        <w:rPr>
          <w:rFonts w:ascii="Times New Roman" w:eastAsia="宋体" w:hAnsi="Times New Roman" w:cs="Times New Roman"/>
          <w:kern w:val="0"/>
          <w:sz w:val="20"/>
          <w:szCs w:val="20"/>
        </w:rPr>
      </w:pPr>
      <w:r w:rsidRPr="003E03D3">
        <w:rPr>
          <w:rFonts w:ascii="Times New Roman" w:hAnsi="Times New Roman" w:cs="Times New Roman"/>
          <w:sz w:val="20"/>
          <w:szCs w:val="20"/>
        </w:rPr>
        <w:lastRenderedPageBreak/>
        <w:t xml:space="preserve">In this </w:t>
      </w:r>
      <w:r w:rsidR="00F375E1" w:rsidRPr="003E03D3">
        <w:rPr>
          <w:rFonts w:ascii="Times New Roman" w:hAnsi="Times New Roman" w:cs="Times New Roman"/>
          <w:sz w:val="20"/>
          <w:szCs w:val="20"/>
        </w:rPr>
        <w:t>contribution</w:t>
      </w:r>
      <w:r w:rsidRPr="003E03D3">
        <w:rPr>
          <w:rFonts w:ascii="Times New Roman" w:hAnsi="Times New Roman" w:cs="Times New Roman"/>
          <w:sz w:val="20"/>
          <w:szCs w:val="20"/>
        </w:rPr>
        <w:t xml:space="preserve">, we share our views on </w:t>
      </w:r>
      <w:r w:rsidR="00424DDC" w:rsidRPr="003E03D3">
        <w:rPr>
          <w:rFonts w:ascii="Times New Roman" w:hAnsi="Times New Roman" w:cs="Times New Roman" w:hint="eastAsia"/>
          <w:sz w:val="20"/>
          <w:szCs w:val="20"/>
        </w:rPr>
        <w:t>remaining issues on</w:t>
      </w:r>
      <w:r w:rsidRPr="003E03D3">
        <w:rPr>
          <w:rFonts w:ascii="Times New Roman" w:hAnsi="Times New Roman" w:cs="Times New Roman"/>
          <w:sz w:val="20"/>
          <w:szCs w:val="20"/>
        </w:rPr>
        <w:t xml:space="preserve"> </w:t>
      </w:r>
      <w:r w:rsidR="0023110F" w:rsidRPr="003E03D3">
        <w:rPr>
          <w:rFonts w:ascii="Times New Roman" w:hAnsi="Times New Roman" w:cs="Times New Roman" w:hint="eastAsia"/>
          <w:sz w:val="20"/>
          <w:szCs w:val="20"/>
        </w:rPr>
        <w:t xml:space="preserve">Rel-17 </w:t>
      </w:r>
      <w:r w:rsidRPr="003E03D3">
        <w:rPr>
          <w:rFonts w:ascii="Times New Roman" w:hAnsi="Times New Roman" w:cs="Times New Roman"/>
          <w:sz w:val="20"/>
          <w:szCs w:val="20"/>
        </w:rPr>
        <w:t>HST-SFN deployment.</w:t>
      </w:r>
    </w:p>
    <w:p w:rsidR="00053639" w:rsidRPr="00A61890" w:rsidRDefault="009003AF" w:rsidP="00053639">
      <w:pPr>
        <w:pStyle w:val="1"/>
        <w:rPr>
          <w:lang w:val="en-US"/>
        </w:rPr>
      </w:pPr>
      <w:r>
        <w:rPr>
          <w:rFonts w:hint="eastAsia"/>
          <w:lang w:val="en-US"/>
        </w:rPr>
        <w:t xml:space="preserve">Remaining issues on SFN </w:t>
      </w:r>
      <w:r w:rsidR="00053639" w:rsidRPr="00A61890">
        <w:rPr>
          <w:lang w:val="en-US"/>
        </w:rPr>
        <w:t>scheme</w:t>
      </w:r>
      <w:r>
        <w:rPr>
          <w:rFonts w:hint="eastAsia"/>
          <w:lang w:val="en-US"/>
        </w:rPr>
        <w:t>s</w:t>
      </w:r>
      <w:r w:rsidR="00053639" w:rsidRPr="00A61890">
        <w:rPr>
          <w:lang w:val="en-US"/>
        </w:rPr>
        <w:t xml:space="preserve"> for </w:t>
      </w:r>
      <w:r>
        <w:rPr>
          <w:rFonts w:hint="eastAsia"/>
          <w:lang w:val="en-US"/>
        </w:rPr>
        <w:t>PDSCH/PDCCH</w:t>
      </w:r>
    </w:p>
    <w:p w:rsidR="00F118B3" w:rsidRPr="0023110F" w:rsidRDefault="00F118B3" w:rsidP="00F118B3">
      <w:pPr>
        <w:pStyle w:val="2"/>
        <w:rPr>
          <w:lang w:val="en-US"/>
        </w:rPr>
      </w:pPr>
      <w:r w:rsidRPr="0023110F">
        <w:rPr>
          <w:lang w:val="en-US"/>
        </w:rPr>
        <w:t>Activation TCI states for PDCCH across multiple CCs</w:t>
      </w:r>
    </w:p>
    <w:p w:rsidR="00F118B3" w:rsidRDefault="00F118B3" w:rsidP="00F118B3">
      <w:pPr>
        <w:pStyle w:val="a0"/>
        <w:spacing w:beforeLines="50" w:before="120" w:afterLines="50"/>
        <w:rPr>
          <w:rFonts w:ascii="Times New Roman" w:hAnsi="Times New Roman" w:cs="Times New Roman"/>
          <w:sz w:val="20"/>
          <w:szCs w:val="20"/>
        </w:rPr>
      </w:pPr>
      <w:r w:rsidRPr="005D10AC">
        <w:rPr>
          <w:rFonts w:ascii="Times New Roman" w:eastAsiaTheme="minorEastAsia" w:hAnsi="Times New Roman" w:cs="Times New Roman" w:hint="eastAsia"/>
          <w:sz w:val="20"/>
          <w:szCs w:val="20"/>
          <w:lang w:eastAsia="zh-CN"/>
        </w:rPr>
        <w:t>I</w:t>
      </w:r>
      <w:r w:rsidRPr="005D10AC">
        <w:rPr>
          <w:rFonts w:ascii="Times New Roman" w:hAnsi="Times New Roman" w:cs="Times New Roman"/>
          <w:sz w:val="20"/>
          <w:szCs w:val="20"/>
        </w:rPr>
        <w:t>n CA scenario</w:t>
      </w:r>
      <w:r w:rsidRPr="00582C65">
        <w:rPr>
          <w:rFonts w:ascii="Times New Roman" w:hAnsi="Times New Roman" w:cs="Times New Roman" w:hint="eastAsia"/>
          <w:sz w:val="20"/>
          <w:szCs w:val="20"/>
        </w:rPr>
        <w:t>s</w:t>
      </w:r>
      <w:r w:rsidRPr="005D10AC">
        <w:rPr>
          <w:rFonts w:ascii="Times New Roman" w:hAnsi="Times New Roman" w:cs="Times New Roman"/>
          <w:sz w:val="20"/>
          <w:szCs w:val="20"/>
        </w:rPr>
        <w:t xml:space="preserve">, </w:t>
      </w:r>
      <w:proofErr w:type="spellStart"/>
      <w:r w:rsidRPr="005D10AC">
        <w:rPr>
          <w:rFonts w:ascii="Times New Roman" w:eastAsiaTheme="minorEastAsia" w:hAnsi="Times New Roman" w:cs="Times New Roman" w:hint="eastAsia"/>
          <w:sz w:val="20"/>
          <w:szCs w:val="20"/>
          <w:lang w:eastAsia="zh-CN"/>
        </w:rPr>
        <w:t>gNB</w:t>
      </w:r>
      <w:proofErr w:type="spellEnd"/>
      <w:r w:rsidRPr="005D10AC">
        <w:rPr>
          <w:rFonts w:ascii="Times New Roman" w:hAnsi="Times New Roman" w:cs="Times New Roman"/>
          <w:sz w:val="20"/>
          <w:szCs w:val="20"/>
        </w:rPr>
        <w:t xml:space="preserve"> can configure a CC/</w:t>
      </w:r>
      <w:r>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 set through the RRC parameters </w:t>
      </w:r>
      <w:proofErr w:type="spellStart"/>
      <w:r w:rsidRPr="005D10AC">
        <w:rPr>
          <w:rFonts w:ascii="Times New Roman" w:hAnsi="Times New Roman" w:cs="Times New Roman"/>
          <w:i/>
          <w:sz w:val="20"/>
          <w:szCs w:val="20"/>
        </w:rPr>
        <w:t>simultaneousTCI-UpdateList</w:t>
      </w:r>
      <w:proofErr w:type="spellEnd"/>
      <w:r w:rsidRPr="005D10AC">
        <w:rPr>
          <w:rFonts w:ascii="Times New Roman" w:hAnsi="Times New Roman" w:cs="Times New Roman"/>
          <w:sz w:val="20"/>
          <w:szCs w:val="20"/>
        </w:rPr>
        <w:t>, which may include multiple CCs/</w:t>
      </w:r>
      <w:r>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cells.</w:t>
      </w:r>
      <w:r>
        <w:rPr>
          <w:rFonts w:ascii="Times New Roman" w:eastAsiaTheme="minorEastAsia" w:hAnsi="Times New Roman" w:cs="Times New Roman" w:hint="eastAsia"/>
          <w:sz w:val="20"/>
          <w:szCs w:val="20"/>
          <w:lang w:eastAsia="zh-CN"/>
        </w:rPr>
        <w:t xml:space="preserve"> </w:t>
      </w:r>
      <w:r w:rsidRPr="005D10AC">
        <w:rPr>
          <w:rFonts w:ascii="Times New Roman" w:hAnsi="Times New Roman" w:cs="Times New Roman"/>
          <w:sz w:val="20"/>
          <w:szCs w:val="20"/>
        </w:rPr>
        <w:t>The</w:t>
      </w:r>
      <w:r>
        <w:rPr>
          <w:rFonts w:ascii="Times New Roman" w:eastAsiaTheme="minorEastAsia" w:hAnsi="Times New Roman" w:cs="Times New Roman" w:hint="eastAsia"/>
          <w:sz w:val="20"/>
          <w:szCs w:val="20"/>
          <w:lang w:eastAsia="zh-CN"/>
        </w:rPr>
        <w:t>n</w:t>
      </w:r>
      <w:r w:rsidRPr="005D10AC">
        <w:rPr>
          <w:rFonts w:ascii="Times New Roman" w:hAnsi="Times New Roman" w:cs="Times New Roman"/>
          <w:sz w:val="20"/>
          <w:szCs w:val="20"/>
        </w:rPr>
        <w:t xml:space="preserve"> </w:t>
      </w:r>
      <w:proofErr w:type="spellStart"/>
      <w:r w:rsidRPr="005D10AC">
        <w:rPr>
          <w:rFonts w:ascii="Times New Roman" w:eastAsiaTheme="minorEastAsia" w:hAnsi="Times New Roman" w:cs="Times New Roman" w:hint="eastAsia"/>
          <w:sz w:val="20"/>
          <w:szCs w:val="20"/>
          <w:lang w:eastAsia="zh-CN"/>
        </w:rPr>
        <w:t>gNB</w:t>
      </w:r>
      <w:proofErr w:type="spellEnd"/>
      <w:r w:rsidRPr="005D10AC">
        <w:rPr>
          <w:rFonts w:ascii="Times New Roman" w:hAnsi="Times New Roman" w:cs="Times New Roman"/>
          <w:sz w:val="20"/>
          <w:szCs w:val="20"/>
        </w:rPr>
        <w:t xml:space="preserve"> can activate the TCI state</w:t>
      </w:r>
      <w:r w:rsidRPr="005D10AC">
        <w:rPr>
          <w:rFonts w:ascii="Times New Roman" w:eastAsiaTheme="minorEastAsia" w:hAnsi="Times New Roman" w:cs="Times New Roman" w:hint="eastAsia"/>
          <w:sz w:val="20"/>
          <w:szCs w:val="20"/>
          <w:lang w:eastAsia="zh-CN"/>
        </w:rPr>
        <w:t>(s)</w:t>
      </w:r>
      <w:r w:rsidRPr="005D10AC">
        <w:rPr>
          <w:rFonts w:ascii="Times New Roman" w:hAnsi="Times New Roman" w:cs="Times New Roman"/>
          <w:sz w:val="20"/>
          <w:szCs w:val="20"/>
        </w:rPr>
        <w:t xml:space="preserve"> of the PDCCH of the multiple CCs/</w:t>
      </w:r>
      <w:r>
        <w:rPr>
          <w:rFonts w:ascii="Times New Roman" w:hAnsi="Times New Roman" w:cs="Times New Roman"/>
          <w:sz w:val="20"/>
          <w:szCs w:val="20"/>
        </w:rPr>
        <w:t>serving</w:t>
      </w:r>
      <w:r w:rsidRPr="005D10AC">
        <w:rPr>
          <w:rFonts w:ascii="Times New Roman" w:hAnsi="Times New Roman" w:cs="Times New Roman"/>
          <w:sz w:val="20"/>
          <w:szCs w:val="20"/>
        </w:rPr>
        <w:t xml:space="preserve"> cells in </w:t>
      </w:r>
      <w:r w:rsidRPr="005D10AC">
        <w:rPr>
          <w:rFonts w:ascii="Times New Roman" w:eastAsiaTheme="minorEastAsia" w:hAnsi="Times New Roman" w:cs="Times New Roman" w:hint="eastAsia"/>
          <w:sz w:val="20"/>
          <w:szCs w:val="20"/>
          <w:lang w:eastAsia="zh-CN"/>
        </w:rPr>
        <w:t xml:space="preserve">one </w:t>
      </w:r>
      <w:r w:rsidRPr="005D10AC">
        <w:rPr>
          <w:rFonts w:ascii="Times New Roman" w:hAnsi="Times New Roman" w:cs="Times New Roman"/>
          <w:sz w:val="20"/>
          <w:szCs w:val="20"/>
        </w:rPr>
        <w:t>CC/</w:t>
      </w:r>
      <w:r>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 set through a </w:t>
      </w:r>
      <w:r w:rsidRPr="00F120EC">
        <w:rPr>
          <w:rFonts w:ascii="Times New Roman" w:hAnsi="Times New Roman" w:cs="Times New Roman" w:hint="eastAsia"/>
          <w:sz w:val="20"/>
          <w:szCs w:val="20"/>
        </w:rPr>
        <w:t xml:space="preserve">single </w:t>
      </w:r>
      <w:r w:rsidRPr="005D10AC">
        <w:rPr>
          <w:rFonts w:ascii="Times New Roman" w:hAnsi="Times New Roman" w:cs="Times New Roman"/>
          <w:sz w:val="20"/>
          <w:szCs w:val="20"/>
        </w:rPr>
        <w:t>MAC-CE signaling.</w:t>
      </w:r>
      <w:r w:rsidRPr="005D10AC">
        <w:rPr>
          <w:rFonts w:ascii="Times New Roman" w:eastAsiaTheme="minorEastAsia" w:hAnsi="Times New Roman" w:cs="Times New Roman" w:hint="eastAsia"/>
          <w:sz w:val="20"/>
          <w:szCs w:val="20"/>
          <w:lang w:eastAsia="zh-CN"/>
        </w:rPr>
        <w:t xml:space="preserve"> In last meeting,</w:t>
      </w:r>
      <w:r>
        <w:rPr>
          <w:rFonts w:ascii="Times New Roman" w:eastAsiaTheme="minorEastAsia" w:hAnsi="Times New Roman" w:cs="Times New Roman" w:hint="eastAsia"/>
          <w:sz w:val="20"/>
          <w:szCs w:val="20"/>
          <w:lang w:eastAsia="zh-CN"/>
        </w:rPr>
        <w:t xml:space="preserve"> the WA was confirmed to support</w:t>
      </w:r>
      <w:r w:rsidRPr="005D10AC">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the</w:t>
      </w:r>
      <w:r w:rsidRPr="005D10AC">
        <w:rPr>
          <w:rFonts w:ascii="Times New Roman" w:eastAsia="Times New Roman" w:hAnsi="Times New Roman" w:cs="Times New Roman"/>
          <w:sz w:val="20"/>
          <w:szCs w:val="20"/>
        </w:rPr>
        <w:t xml:space="preserve"> activat</w:t>
      </w:r>
      <w:r>
        <w:rPr>
          <w:rFonts w:ascii="Times New Roman" w:eastAsiaTheme="minorEastAsia" w:hAnsi="Times New Roman" w:cs="Times New Roman" w:hint="eastAsia"/>
          <w:sz w:val="20"/>
          <w:szCs w:val="20"/>
          <w:lang w:eastAsia="zh-CN"/>
        </w:rPr>
        <w:t>ion of</w:t>
      </w:r>
      <w:r w:rsidRPr="005D10AC">
        <w:rPr>
          <w:rFonts w:ascii="Times New Roman" w:eastAsia="Times New Roman" w:hAnsi="Times New Roman" w:cs="Times New Roman"/>
          <w:sz w:val="20"/>
          <w:szCs w:val="20"/>
        </w:rPr>
        <w:t xml:space="preserve"> two TCI states of CORESET with the same CORESET ID for all BWPs</w:t>
      </w:r>
      <w:r w:rsidRPr="005D10AC">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by </w:t>
      </w:r>
      <w:r w:rsidRPr="005D10AC">
        <w:rPr>
          <w:rFonts w:ascii="Times New Roman" w:eastAsiaTheme="minorEastAsia" w:hAnsi="Times New Roman" w:cs="Times New Roman" w:hint="eastAsia"/>
          <w:sz w:val="20"/>
          <w:szCs w:val="20"/>
          <w:lang w:eastAsia="zh-CN"/>
        </w:rPr>
        <w:t xml:space="preserve">a </w:t>
      </w:r>
      <w:r w:rsidRPr="005D10AC">
        <w:rPr>
          <w:rFonts w:ascii="Times New Roman" w:eastAsia="Times New Roman" w:hAnsi="Times New Roman" w:cs="Times New Roman"/>
          <w:sz w:val="20"/>
          <w:szCs w:val="20"/>
        </w:rPr>
        <w:t>single MAC CE</w:t>
      </w:r>
      <w:r>
        <w:rPr>
          <w:rFonts w:ascii="Times New Roman" w:eastAsiaTheme="minorEastAsia" w:hAnsi="Times New Roman" w:cs="Times New Roman" w:hint="eastAsia"/>
          <w:sz w:val="20"/>
          <w:szCs w:val="20"/>
          <w:lang w:eastAsia="zh-CN"/>
        </w:rPr>
        <w:t xml:space="preserve"> for</w:t>
      </w:r>
      <w:r w:rsidRPr="005D10AC">
        <w:rPr>
          <w:rFonts w:ascii="Times New Roman" w:eastAsia="Times New Roman" w:hAnsi="Times New Roman" w:cs="Times New Roman"/>
          <w:sz w:val="20"/>
          <w:szCs w:val="20"/>
        </w:rPr>
        <w:t xml:space="preserve"> the </w:t>
      </w:r>
      <w:r>
        <w:rPr>
          <w:rFonts w:ascii="Times New Roman" w:eastAsiaTheme="minorEastAsia" w:hAnsi="Times New Roman" w:cs="Times New Roman" w:hint="eastAsia"/>
          <w:sz w:val="20"/>
          <w:szCs w:val="20"/>
          <w:lang w:eastAsia="zh-CN"/>
        </w:rPr>
        <w:t>set</w:t>
      </w:r>
      <w:r w:rsidRPr="005D10AC">
        <w:rPr>
          <w:rFonts w:ascii="Times New Roman" w:eastAsia="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 xml:space="preserve">of </w:t>
      </w:r>
      <w:r w:rsidRPr="005D10AC">
        <w:rPr>
          <w:rFonts w:ascii="Times New Roman" w:eastAsia="Times New Roman" w:hAnsi="Times New Roman" w:cs="Times New Roman"/>
          <w:sz w:val="20"/>
          <w:szCs w:val="20"/>
        </w:rPr>
        <w:t>CCs</w:t>
      </w:r>
      <w:r>
        <w:rPr>
          <w:rFonts w:ascii="Times New Roman" w:eastAsiaTheme="minorEastAsia" w:hAnsi="Times New Roman" w:cs="Times New Roman" w:hint="eastAsia"/>
          <w:sz w:val="20"/>
          <w:szCs w:val="20"/>
          <w:lang w:eastAsia="zh-CN"/>
        </w:rPr>
        <w:t xml:space="preserve"> configured</w:t>
      </w:r>
      <w:r w:rsidRPr="005D10AC">
        <w:rPr>
          <w:rFonts w:ascii="Times New Roman" w:eastAsiaTheme="minorEastAsia" w:hAnsi="Times New Roman" w:cs="Times New Roman" w:hint="eastAsia"/>
          <w:sz w:val="20"/>
          <w:szCs w:val="20"/>
          <w:lang w:eastAsia="zh-CN"/>
        </w:rPr>
        <w:t xml:space="preserve"> by </w:t>
      </w:r>
      <w:r>
        <w:rPr>
          <w:rFonts w:ascii="Times New Roman" w:eastAsiaTheme="minorEastAsia" w:hAnsi="Times New Roman" w:cs="Times New Roman" w:hint="eastAsia"/>
          <w:sz w:val="20"/>
          <w:szCs w:val="20"/>
          <w:lang w:eastAsia="zh-CN"/>
        </w:rPr>
        <w:t xml:space="preserve">the </w:t>
      </w:r>
      <w:r w:rsidRPr="00CC2956">
        <w:rPr>
          <w:rFonts w:ascii="Times New Roman" w:eastAsia="Malgun Gothic" w:hAnsi="Times New Roman" w:cs="Times New Roman"/>
          <w:sz w:val="20"/>
          <w:szCs w:val="20"/>
        </w:rPr>
        <w:t>legacy Rel-16 RRC</w:t>
      </w:r>
      <w:r>
        <w:rPr>
          <w:rFonts w:ascii="Times New Roman" w:eastAsiaTheme="minorEastAsia" w:hAnsi="Times New Roman" w:cs="Times New Roman" w:hint="eastAsia"/>
          <w:sz w:val="20"/>
          <w:szCs w:val="20"/>
          <w:lang w:eastAsia="zh-CN"/>
        </w:rPr>
        <w:t xml:space="preserve"> signaling. </w:t>
      </w:r>
    </w:p>
    <w:p w:rsidR="00F118B3" w:rsidRPr="000B60EE" w:rsidRDefault="00F118B3" w:rsidP="00F118B3">
      <w:pPr>
        <w:pStyle w:val="a0"/>
        <w:spacing w:beforeLines="50" w:before="120" w:afterLines="50"/>
        <w:rPr>
          <w:rFonts w:ascii="Times New Roman" w:eastAsia="Times New Roman" w:hAnsi="Times New Roman" w:cs="Times New Roman"/>
          <w:sz w:val="20"/>
          <w:szCs w:val="20"/>
        </w:rPr>
      </w:pPr>
      <w:r>
        <w:rPr>
          <w:rFonts w:ascii="Times New Roman" w:eastAsiaTheme="minorEastAsia" w:hAnsi="Times New Roman" w:cs="Times New Roman" w:hint="eastAsia"/>
          <w:sz w:val="20"/>
          <w:szCs w:val="20"/>
          <w:lang w:eastAsia="zh-CN"/>
        </w:rPr>
        <w:t>However, since M-TRP transmission schemes for PDCCH are supported in Rel-17, the CORESETs in some CCs/serving cells could be configured by SFN-</w:t>
      </w:r>
      <w:proofErr w:type="spellStart"/>
      <w:r>
        <w:rPr>
          <w:rFonts w:ascii="Times New Roman" w:eastAsiaTheme="minorEastAsia" w:hAnsi="Times New Roman" w:cs="Times New Roman" w:hint="eastAsia"/>
          <w:sz w:val="20"/>
          <w:szCs w:val="20"/>
          <w:lang w:eastAsia="zh-CN"/>
        </w:rPr>
        <w:t>ed</w:t>
      </w:r>
      <w:proofErr w:type="spellEnd"/>
      <w:r>
        <w:rPr>
          <w:rFonts w:ascii="Times New Roman" w:eastAsiaTheme="minorEastAsia" w:hAnsi="Times New Roman" w:cs="Times New Roman" w:hint="eastAsia"/>
          <w:sz w:val="20"/>
          <w:szCs w:val="20"/>
          <w:lang w:eastAsia="zh-CN"/>
        </w:rPr>
        <w:t xml:space="preserve"> scheme and the CORESET in other CCs/serving cells could not be configured by SFN-</w:t>
      </w:r>
      <w:proofErr w:type="spellStart"/>
      <w:r>
        <w:rPr>
          <w:rFonts w:ascii="Times New Roman" w:eastAsiaTheme="minorEastAsia" w:hAnsi="Times New Roman" w:cs="Times New Roman" w:hint="eastAsia"/>
          <w:sz w:val="20"/>
          <w:szCs w:val="20"/>
          <w:lang w:eastAsia="zh-CN"/>
        </w:rPr>
        <w:t>ed</w:t>
      </w:r>
      <w:proofErr w:type="spellEnd"/>
      <w:r>
        <w:rPr>
          <w:rFonts w:ascii="Times New Roman" w:eastAsiaTheme="minorEastAsia" w:hAnsi="Times New Roman" w:cs="Times New Roman" w:hint="eastAsia"/>
          <w:sz w:val="20"/>
          <w:szCs w:val="20"/>
          <w:lang w:eastAsia="zh-CN"/>
        </w:rPr>
        <w:t xml:space="preserve"> scheme in a CC/serving cell set. So</w:t>
      </w:r>
      <w:r w:rsidRPr="000B60EE">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one</w:t>
      </w:r>
      <w:r w:rsidRPr="000B60EE">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case might occur that </w:t>
      </w:r>
      <w:r w:rsidRPr="000B60EE">
        <w:rPr>
          <w:rFonts w:ascii="Times New Roman" w:eastAsiaTheme="minorEastAsia" w:hAnsi="Times New Roman" w:cs="Times New Roman"/>
          <w:sz w:val="20"/>
          <w:szCs w:val="20"/>
          <w:lang w:eastAsia="zh-CN"/>
        </w:rPr>
        <w:t>Rel-17 MAC-CE activates two TCI states</w:t>
      </w:r>
      <w:r w:rsidRPr="000B60EE" w:rsidDel="0024176F">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but some CORESETs in </w:t>
      </w:r>
      <w:r w:rsidRPr="000B60EE">
        <w:rPr>
          <w:rFonts w:ascii="Times New Roman" w:eastAsiaTheme="minorEastAsia" w:hAnsi="Times New Roman" w:cs="Times New Roman"/>
          <w:sz w:val="20"/>
          <w:szCs w:val="20"/>
          <w:lang w:eastAsia="zh-CN"/>
        </w:rPr>
        <w:t xml:space="preserve">the indicated CCs </w:t>
      </w:r>
      <w:r>
        <w:rPr>
          <w:rFonts w:ascii="Times New Roman" w:eastAsiaTheme="minorEastAsia" w:hAnsi="Times New Roman" w:cs="Times New Roman" w:hint="eastAsia"/>
          <w:sz w:val="20"/>
          <w:szCs w:val="20"/>
          <w:lang w:eastAsia="zh-CN"/>
        </w:rPr>
        <w:t>are</w:t>
      </w:r>
      <w:r w:rsidRPr="000B60EE">
        <w:rPr>
          <w:rFonts w:ascii="Times New Roman" w:eastAsiaTheme="minorEastAsia" w:hAnsi="Times New Roman" w:cs="Times New Roman"/>
          <w:sz w:val="20"/>
          <w:szCs w:val="20"/>
          <w:lang w:eastAsia="zh-CN"/>
        </w:rPr>
        <w:t xml:space="preserve"> not configured with SFN scheme. </w:t>
      </w:r>
      <w:r>
        <w:rPr>
          <w:rFonts w:ascii="Times New Roman" w:eastAsiaTheme="minorEastAsia" w:hAnsi="Times New Roman" w:cs="Times New Roman" w:hint="eastAsia"/>
          <w:sz w:val="20"/>
          <w:szCs w:val="20"/>
          <w:lang w:eastAsia="zh-CN"/>
        </w:rPr>
        <w:t xml:space="preserve">And this issue was </w:t>
      </w:r>
      <w:r>
        <w:rPr>
          <w:rFonts w:ascii="Times New Roman" w:eastAsiaTheme="minorEastAsia" w:hAnsi="Times New Roman" w:cs="Times New Roman"/>
          <w:sz w:val="20"/>
          <w:szCs w:val="20"/>
          <w:lang w:eastAsia="zh-CN"/>
        </w:rPr>
        <w:t>discussed</w:t>
      </w:r>
      <w:r>
        <w:rPr>
          <w:rFonts w:ascii="Times New Roman" w:eastAsiaTheme="minorEastAsia" w:hAnsi="Times New Roman" w:cs="Times New Roman" w:hint="eastAsia"/>
          <w:sz w:val="20"/>
          <w:szCs w:val="20"/>
          <w:lang w:eastAsia="zh-CN"/>
        </w:rPr>
        <w:t xml:space="preserve"> in the last meeting but no conclusion has been reached. In such case</w:t>
      </w:r>
      <w:r w:rsidRPr="005D10AC">
        <w:rPr>
          <w:rFonts w:ascii="Times New Roman" w:hAnsi="Times New Roman" w:cs="Times New Roman"/>
          <w:sz w:val="20"/>
          <w:szCs w:val="20"/>
        </w:rPr>
        <w:t xml:space="preserve">, how </w:t>
      </w:r>
      <w:r>
        <w:rPr>
          <w:rFonts w:ascii="Times New Roman" w:eastAsiaTheme="minorEastAsia" w:hAnsi="Times New Roman" w:cs="Times New Roman" w:hint="eastAsia"/>
          <w:sz w:val="20"/>
          <w:szCs w:val="20"/>
          <w:lang w:eastAsia="zh-CN"/>
        </w:rPr>
        <w:t>to</w:t>
      </w:r>
      <w:r w:rsidRPr="005D10AC">
        <w:rPr>
          <w:rFonts w:ascii="Times New Roman" w:hAnsi="Times New Roman" w:cs="Times New Roman"/>
          <w:sz w:val="20"/>
          <w:szCs w:val="20"/>
        </w:rPr>
        <w:t xml:space="preserve"> update the TCI state of CORESET </w:t>
      </w:r>
      <w:r>
        <w:rPr>
          <w:rFonts w:ascii="Times New Roman" w:hAnsi="Times New Roman" w:cs="Times New Roman" w:hint="eastAsia"/>
          <w:bCs/>
          <w:iCs/>
          <w:sz w:val="20"/>
          <w:szCs w:val="20"/>
        </w:rPr>
        <w:t>which</w:t>
      </w:r>
      <w:r w:rsidRPr="000B60EE">
        <w:rPr>
          <w:rFonts w:ascii="Times New Roman" w:hAnsi="Times New Roman" w:cs="Times New Roman"/>
          <w:bCs/>
          <w:iCs/>
          <w:sz w:val="20"/>
          <w:szCs w:val="20"/>
        </w:rPr>
        <w:t xml:space="preserve"> is not </w:t>
      </w:r>
      <w:r>
        <w:rPr>
          <w:rFonts w:ascii="Times New Roman" w:hAnsi="Times New Roman" w:cs="Times New Roman" w:hint="eastAsia"/>
          <w:bCs/>
          <w:iCs/>
          <w:sz w:val="20"/>
          <w:szCs w:val="20"/>
        </w:rPr>
        <w:t>configured</w:t>
      </w:r>
      <w:r w:rsidRPr="000B60EE">
        <w:rPr>
          <w:rFonts w:ascii="Times New Roman" w:hAnsi="Times New Roman" w:cs="Times New Roman"/>
          <w:bCs/>
          <w:iCs/>
          <w:sz w:val="20"/>
          <w:szCs w:val="20"/>
        </w:rPr>
        <w:t xml:space="preserve"> for SFN scheme by RRC</w:t>
      </w:r>
      <w:r w:rsidRPr="005D10AC">
        <w:rPr>
          <w:rFonts w:ascii="Times New Roman" w:hAnsi="Times New Roman" w:cs="Times New Roman" w:hint="eastAsia"/>
          <w:sz w:val="20"/>
          <w:szCs w:val="20"/>
        </w:rPr>
        <w:t xml:space="preserve"> in </w:t>
      </w:r>
      <w:r w:rsidRPr="005D10AC">
        <w:rPr>
          <w:rFonts w:ascii="Times New Roman" w:hAnsi="Times New Roman" w:cs="Times New Roman"/>
          <w:sz w:val="20"/>
          <w:szCs w:val="20"/>
        </w:rPr>
        <w:t xml:space="preserve">in </w:t>
      </w:r>
      <w:r w:rsidRPr="005D10AC">
        <w:rPr>
          <w:rFonts w:ascii="Times New Roman" w:eastAsiaTheme="minorEastAsia" w:hAnsi="Times New Roman" w:cs="Times New Roman" w:hint="eastAsia"/>
          <w:sz w:val="20"/>
          <w:szCs w:val="20"/>
          <w:lang w:eastAsia="zh-CN"/>
        </w:rPr>
        <w:t xml:space="preserve">one </w:t>
      </w:r>
      <w:r w:rsidRPr="005D10AC">
        <w:rPr>
          <w:rFonts w:ascii="Times New Roman" w:hAnsi="Times New Roman" w:cs="Times New Roman"/>
          <w:sz w:val="20"/>
          <w:szCs w:val="20"/>
        </w:rPr>
        <w:t>CC/</w:t>
      </w:r>
      <w:r>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 set</w:t>
      </w:r>
      <w:r w:rsidRPr="005D10AC">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 xml:space="preserve">needs to be </w:t>
      </w:r>
      <w:r>
        <w:rPr>
          <w:rFonts w:ascii="Times New Roman" w:eastAsiaTheme="minorEastAsia" w:hAnsi="Times New Roman" w:cs="Times New Roman"/>
          <w:sz w:val="20"/>
          <w:szCs w:val="20"/>
          <w:lang w:eastAsia="zh-CN"/>
        </w:rPr>
        <w:t>discussed</w:t>
      </w:r>
      <w:r w:rsidRPr="005D10AC">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One of the</w:t>
      </w:r>
      <w:r>
        <w:rPr>
          <w:rFonts w:ascii="Times New Roman" w:hAnsi="Times New Roman" w:cs="Times New Roman" w:hint="eastAsia"/>
          <w:sz w:val="20"/>
          <w:szCs w:val="20"/>
        </w:rPr>
        <w:t xml:space="preserve"> following </w:t>
      </w:r>
      <w:r w:rsidRPr="005D10AC">
        <w:rPr>
          <w:rFonts w:ascii="Times New Roman" w:hAnsi="Times New Roman" w:cs="Times New Roman"/>
          <w:sz w:val="20"/>
          <w:szCs w:val="20"/>
        </w:rPr>
        <w:t xml:space="preserve">alternatives </w:t>
      </w:r>
      <w:r>
        <w:rPr>
          <w:rFonts w:ascii="Times New Roman" w:eastAsiaTheme="minorEastAsia" w:hAnsi="Times New Roman" w:cs="Times New Roman" w:hint="eastAsia"/>
          <w:sz w:val="20"/>
          <w:szCs w:val="20"/>
          <w:lang w:eastAsia="zh-CN"/>
        </w:rPr>
        <w:t xml:space="preserve">can be considered </w:t>
      </w:r>
      <w:r w:rsidRPr="005D10AC">
        <w:rPr>
          <w:rFonts w:ascii="Times New Roman" w:hAnsi="Times New Roman" w:cs="Times New Roman" w:hint="eastAsia"/>
          <w:sz w:val="20"/>
          <w:szCs w:val="20"/>
        </w:rPr>
        <w:t>to solve</w:t>
      </w:r>
      <w:r w:rsidRPr="005D10AC">
        <w:rPr>
          <w:rFonts w:ascii="Times New Roman" w:hAnsi="Times New Roman" w:cs="Times New Roman"/>
          <w:sz w:val="20"/>
          <w:szCs w:val="20"/>
        </w:rPr>
        <w:t xml:space="preserve"> this issue:</w:t>
      </w:r>
    </w:p>
    <w:p w:rsidR="00F118B3" w:rsidRPr="005D10AC" w:rsidRDefault="00F118B3" w:rsidP="00F118B3">
      <w:pPr>
        <w:pStyle w:val="af0"/>
        <w:numPr>
          <w:ilvl w:val="0"/>
          <w:numId w:val="7"/>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 xml:space="preserve">Alt 1: </w:t>
      </w:r>
      <w:r w:rsidRPr="005D10AC">
        <w:rPr>
          <w:rFonts w:ascii="Times New Roman" w:hAnsi="Times New Roman" w:cs="Times New Roman" w:hint="eastAsia"/>
          <w:bCs/>
          <w:iCs/>
          <w:sz w:val="20"/>
          <w:szCs w:val="20"/>
        </w:rPr>
        <w:t>T</w:t>
      </w:r>
      <w:r>
        <w:rPr>
          <w:rFonts w:ascii="Times New Roman" w:hAnsi="Times New Roman" w:cs="Times New Roman" w:hint="eastAsia"/>
          <w:bCs/>
          <w:iCs/>
          <w:sz w:val="20"/>
          <w:szCs w:val="20"/>
        </w:rPr>
        <w:t>he MAC CE</w:t>
      </w:r>
      <w:r w:rsidRPr="005D10AC">
        <w:rPr>
          <w:rFonts w:ascii="Times New Roman" w:hAnsi="Times New Roman" w:cs="Times New Roman" w:hint="eastAsia"/>
          <w:bCs/>
          <w:iCs/>
          <w:sz w:val="20"/>
          <w:szCs w:val="20"/>
        </w:rPr>
        <w:t xml:space="preserve"> appl</w:t>
      </w:r>
      <w:r>
        <w:rPr>
          <w:rFonts w:ascii="Times New Roman" w:hAnsi="Times New Roman" w:cs="Times New Roman" w:hint="eastAsia"/>
          <w:bCs/>
          <w:iCs/>
          <w:sz w:val="20"/>
          <w:szCs w:val="20"/>
        </w:rPr>
        <w:t>ies to</w:t>
      </w:r>
      <w:r w:rsidRPr="005D10AC">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all the CORESETs in the</w:t>
      </w:r>
      <w:r w:rsidRPr="005D10AC">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CCs/serving</w:t>
      </w:r>
      <w:r w:rsidRPr="005D10AC">
        <w:rPr>
          <w:rFonts w:ascii="Times New Roman" w:hAnsi="Times New Roman" w:cs="Times New Roman" w:hint="eastAsia"/>
          <w:bCs/>
          <w:iCs/>
          <w:sz w:val="20"/>
          <w:szCs w:val="20"/>
        </w:rPr>
        <w:t xml:space="preserve"> cell</w:t>
      </w:r>
      <w:r>
        <w:rPr>
          <w:rFonts w:ascii="Times New Roman" w:hAnsi="Times New Roman" w:cs="Times New Roman" w:hint="eastAsia"/>
          <w:bCs/>
          <w:iCs/>
          <w:sz w:val="20"/>
          <w:szCs w:val="20"/>
        </w:rPr>
        <w:t>s</w:t>
      </w:r>
      <w:r w:rsidRPr="005D10AC">
        <w:rPr>
          <w:rFonts w:ascii="Times New Roman" w:hAnsi="Times New Roman" w:cs="Times New Roman" w:hint="eastAsia"/>
          <w:bCs/>
          <w:iCs/>
          <w:sz w:val="20"/>
          <w:szCs w:val="20"/>
        </w:rPr>
        <w:t xml:space="preserve"> in </w:t>
      </w:r>
      <w:r>
        <w:rPr>
          <w:rFonts w:ascii="Times New Roman" w:hAnsi="Times New Roman" w:cs="Times New Roman" w:hint="eastAsia"/>
          <w:bCs/>
          <w:iCs/>
          <w:sz w:val="20"/>
          <w:szCs w:val="20"/>
        </w:rPr>
        <w:t>a CC/serving</w:t>
      </w:r>
      <w:r w:rsidRPr="005D10AC">
        <w:rPr>
          <w:rFonts w:ascii="Times New Roman" w:hAnsi="Times New Roman" w:cs="Times New Roman" w:hint="eastAsia"/>
          <w:bCs/>
          <w:iCs/>
          <w:sz w:val="20"/>
          <w:szCs w:val="20"/>
        </w:rPr>
        <w:t xml:space="preserve"> cell</w:t>
      </w:r>
      <w:r>
        <w:rPr>
          <w:rFonts w:ascii="Times New Roman" w:hAnsi="Times New Roman" w:cs="Times New Roman" w:hint="eastAsia"/>
          <w:bCs/>
          <w:iCs/>
          <w:sz w:val="20"/>
          <w:szCs w:val="20"/>
        </w:rPr>
        <w:t xml:space="preserve"> set</w:t>
      </w:r>
      <w:r w:rsidRPr="005D10AC">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For example, if </w:t>
      </w:r>
      <w:r>
        <w:rPr>
          <w:rFonts w:ascii="Times New Roman" w:hAnsi="Times New Roman" w:cs="Times New Roman" w:hint="eastAsia"/>
          <w:sz w:val="20"/>
          <w:szCs w:val="20"/>
        </w:rPr>
        <w:t xml:space="preserve">a CORESET </w:t>
      </w:r>
      <w:r w:rsidRPr="000B60EE">
        <w:rPr>
          <w:rFonts w:ascii="Times New Roman" w:hAnsi="Times New Roman" w:cs="Times New Roman"/>
          <w:sz w:val="20"/>
          <w:szCs w:val="20"/>
        </w:rPr>
        <w:t xml:space="preserve">is not configured with SFN scheme </w:t>
      </w:r>
      <w:r>
        <w:rPr>
          <w:rFonts w:ascii="Times New Roman" w:hAnsi="Times New Roman" w:cs="Times New Roman" w:hint="eastAsia"/>
          <w:sz w:val="20"/>
          <w:szCs w:val="20"/>
        </w:rPr>
        <w:t>but</w:t>
      </w:r>
      <w:r w:rsidRPr="000B60EE">
        <w:rPr>
          <w:rFonts w:ascii="Times New Roman" w:hAnsi="Times New Roman" w:cs="Times New Roman"/>
          <w:sz w:val="20"/>
          <w:szCs w:val="20"/>
        </w:rPr>
        <w:t xml:space="preserve"> the UE receives a Rel-17 MAC-CE that activates two TCI states for </w:t>
      </w:r>
      <w:r>
        <w:rPr>
          <w:rFonts w:ascii="Times New Roman" w:hAnsi="Times New Roman" w:cs="Times New Roman" w:hint="eastAsia"/>
          <w:sz w:val="20"/>
          <w:szCs w:val="20"/>
        </w:rPr>
        <w:t xml:space="preserve">the </w:t>
      </w:r>
      <w:r w:rsidRPr="000B60EE">
        <w:rPr>
          <w:rFonts w:ascii="Times New Roman" w:hAnsi="Times New Roman" w:cs="Times New Roman"/>
          <w:sz w:val="20"/>
          <w:szCs w:val="20"/>
        </w:rPr>
        <w:t>CORESET</w:t>
      </w:r>
      <w:r>
        <w:rPr>
          <w:rFonts w:ascii="Times New Roman" w:hAnsi="Times New Roman" w:cs="Times New Roman" w:hint="eastAsia"/>
          <w:sz w:val="20"/>
          <w:szCs w:val="20"/>
        </w:rPr>
        <w:t xml:space="preserve">, </w:t>
      </w:r>
      <w:r w:rsidRPr="005D10AC">
        <w:rPr>
          <w:rFonts w:ascii="Times New Roman" w:hAnsi="Times New Roman" w:cs="Times New Roman"/>
          <w:bCs/>
          <w:iCs/>
          <w:sz w:val="20"/>
          <w:szCs w:val="20"/>
        </w:rPr>
        <w:t xml:space="preserve">one </w:t>
      </w:r>
      <w:r w:rsidRPr="005D10AC">
        <w:rPr>
          <w:rFonts w:ascii="Times New Roman" w:hAnsi="Times New Roman" w:cs="Times New Roman" w:hint="eastAsia"/>
          <w:bCs/>
          <w:iCs/>
          <w:sz w:val="20"/>
          <w:szCs w:val="20"/>
        </w:rPr>
        <w:t xml:space="preserve">of two </w:t>
      </w:r>
      <w:r w:rsidRPr="005D10AC">
        <w:rPr>
          <w:rFonts w:ascii="Times New Roman" w:hAnsi="Times New Roman" w:cs="Times New Roman"/>
          <w:bCs/>
          <w:iCs/>
          <w:sz w:val="20"/>
          <w:szCs w:val="20"/>
        </w:rPr>
        <w:t>active TCI state</w:t>
      </w:r>
      <w:r w:rsidRPr="005D10AC">
        <w:rPr>
          <w:rFonts w:ascii="Times New Roman" w:hAnsi="Times New Roman" w:cs="Times New Roman" w:hint="eastAsia"/>
          <w:bCs/>
          <w:iCs/>
          <w:sz w:val="20"/>
          <w:szCs w:val="20"/>
        </w:rPr>
        <w:t>s</w:t>
      </w:r>
      <w:r w:rsidRPr="005D10AC">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indicated </w:t>
      </w:r>
      <w:r w:rsidRPr="005D10AC">
        <w:rPr>
          <w:rFonts w:ascii="Times New Roman" w:hAnsi="Times New Roman" w:cs="Times New Roman" w:hint="eastAsia"/>
          <w:bCs/>
          <w:iCs/>
          <w:sz w:val="20"/>
          <w:szCs w:val="20"/>
        </w:rPr>
        <w:t>by this MAC-CE</w:t>
      </w:r>
      <w:r>
        <w:rPr>
          <w:rFonts w:ascii="Times New Roman" w:hAnsi="Times New Roman" w:cs="Times New Roman" w:hint="eastAsia"/>
          <w:bCs/>
          <w:iCs/>
          <w:sz w:val="20"/>
          <w:szCs w:val="20"/>
        </w:rPr>
        <w:t xml:space="preserve"> is used for this CORESET, i</w:t>
      </w:r>
      <w:r w:rsidRPr="0091072E">
        <w:rPr>
          <w:rFonts w:ascii="Times New Roman" w:hAnsi="Times New Roman" w:cs="Times New Roman"/>
          <w:bCs/>
          <w:iCs/>
          <w:sz w:val="20"/>
          <w:szCs w:val="20"/>
        </w:rPr>
        <w:t>.</w:t>
      </w:r>
      <w:r>
        <w:rPr>
          <w:rFonts w:ascii="Times New Roman" w:hAnsi="Times New Roman" w:cs="Times New Roman" w:hint="eastAsia"/>
          <w:bCs/>
          <w:iCs/>
          <w:sz w:val="20"/>
          <w:szCs w:val="20"/>
        </w:rPr>
        <w:t>e</w:t>
      </w:r>
      <w:r w:rsidRPr="0091072E">
        <w:rPr>
          <w:rFonts w:ascii="Times New Roman" w:hAnsi="Times New Roman" w:cs="Times New Roman"/>
          <w:bCs/>
          <w:iCs/>
          <w:sz w:val="20"/>
          <w:szCs w:val="20"/>
        </w:rPr>
        <w:t>.</w:t>
      </w:r>
      <w:r>
        <w:rPr>
          <w:rFonts w:ascii="Times New Roman" w:hAnsi="Times New Roman" w:cs="Times New Roman" w:hint="eastAsia"/>
          <w:bCs/>
          <w:iCs/>
          <w:sz w:val="20"/>
          <w:szCs w:val="20"/>
        </w:rPr>
        <w:t>, the first one of two TCI states activated by MAC-CE.</w:t>
      </w:r>
    </w:p>
    <w:p w:rsidR="00F118B3" w:rsidRDefault="00F118B3" w:rsidP="00F118B3">
      <w:pPr>
        <w:pStyle w:val="af0"/>
        <w:numPr>
          <w:ilvl w:val="0"/>
          <w:numId w:val="7"/>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hint="eastAsia"/>
          <w:bCs/>
          <w:iCs/>
          <w:sz w:val="20"/>
          <w:szCs w:val="20"/>
        </w:rPr>
        <w:t xml:space="preserve">Alt </w:t>
      </w:r>
      <w:r>
        <w:rPr>
          <w:rFonts w:ascii="Times New Roman" w:hAnsi="Times New Roman" w:cs="Times New Roman" w:hint="eastAsia"/>
          <w:bCs/>
          <w:iCs/>
          <w:sz w:val="20"/>
          <w:szCs w:val="20"/>
        </w:rPr>
        <w:t>2</w:t>
      </w:r>
      <w:r w:rsidRPr="005D10AC">
        <w:rPr>
          <w:rFonts w:ascii="Times New Roman" w:hAnsi="Times New Roman" w:cs="Times New Roman" w:hint="eastAsia"/>
          <w:bCs/>
          <w:iCs/>
          <w:sz w:val="20"/>
          <w:szCs w:val="20"/>
        </w:rPr>
        <w:t xml:space="preserve">: </w:t>
      </w:r>
      <w:r w:rsidRPr="000B60EE">
        <w:rPr>
          <w:rFonts w:ascii="Times New Roman" w:hAnsi="Times New Roman" w:cs="Times New Roman"/>
          <w:bCs/>
          <w:iCs/>
          <w:sz w:val="20"/>
          <w:szCs w:val="20"/>
        </w:rPr>
        <w:t>UE doesn’t expect to receive a MAC-CE activati</w:t>
      </w:r>
      <w:r>
        <w:rPr>
          <w:rFonts w:ascii="Times New Roman" w:hAnsi="Times New Roman" w:cs="Times New Roman"/>
          <w:bCs/>
          <w:iCs/>
          <w:sz w:val="20"/>
          <w:szCs w:val="20"/>
        </w:rPr>
        <w:t xml:space="preserve">ng two TCI states </w:t>
      </w:r>
      <w:r>
        <w:rPr>
          <w:rFonts w:ascii="Times New Roman" w:hAnsi="Times New Roman" w:cs="Times New Roman" w:hint="eastAsia"/>
          <w:bCs/>
          <w:iCs/>
          <w:sz w:val="20"/>
          <w:szCs w:val="20"/>
        </w:rPr>
        <w:t>for</w:t>
      </w:r>
      <w:r>
        <w:rPr>
          <w:rFonts w:ascii="Times New Roman" w:hAnsi="Times New Roman" w:cs="Times New Roman"/>
          <w:bCs/>
          <w:iCs/>
          <w:sz w:val="20"/>
          <w:szCs w:val="20"/>
        </w:rPr>
        <w:t xml:space="preserve"> a CORESET </w:t>
      </w:r>
      <w:r>
        <w:rPr>
          <w:rFonts w:ascii="Times New Roman" w:hAnsi="Times New Roman" w:cs="Times New Roman" w:hint="eastAsia"/>
          <w:bCs/>
          <w:iCs/>
          <w:sz w:val="20"/>
          <w:szCs w:val="20"/>
        </w:rPr>
        <w:t>which</w:t>
      </w:r>
      <w:r w:rsidRPr="000B60EE">
        <w:rPr>
          <w:rFonts w:ascii="Times New Roman" w:hAnsi="Times New Roman" w:cs="Times New Roman"/>
          <w:bCs/>
          <w:iCs/>
          <w:sz w:val="20"/>
          <w:szCs w:val="20"/>
        </w:rPr>
        <w:t xml:space="preserve"> is not </w:t>
      </w:r>
      <w:r>
        <w:rPr>
          <w:rFonts w:ascii="Times New Roman" w:hAnsi="Times New Roman" w:cs="Times New Roman" w:hint="eastAsia"/>
          <w:bCs/>
          <w:iCs/>
          <w:sz w:val="20"/>
          <w:szCs w:val="20"/>
        </w:rPr>
        <w:lastRenderedPageBreak/>
        <w:t>configured</w:t>
      </w:r>
      <w:r w:rsidRPr="000B60EE">
        <w:rPr>
          <w:rFonts w:ascii="Times New Roman" w:hAnsi="Times New Roman" w:cs="Times New Roman"/>
          <w:bCs/>
          <w:iCs/>
          <w:sz w:val="20"/>
          <w:szCs w:val="20"/>
        </w:rPr>
        <w:t xml:space="preserve"> </w:t>
      </w:r>
      <w:r>
        <w:rPr>
          <w:rFonts w:ascii="Times New Roman" w:hAnsi="Times New Roman" w:cs="Times New Roman" w:hint="eastAsia"/>
          <w:bCs/>
          <w:iCs/>
          <w:sz w:val="20"/>
          <w:szCs w:val="20"/>
        </w:rPr>
        <w:t>with</w:t>
      </w:r>
      <w:r w:rsidRPr="000B60EE">
        <w:rPr>
          <w:rFonts w:ascii="Times New Roman" w:hAnsi="Times New Roman" w:cs="Times New Roman"/>
          <w:bCs/>
          <w:iCs/>
          <w:sz w:val="20"/>
          <w:szCs w:val="20"/>
        </w:rPr>
        <w:t xml:space="preserve"> SFN scheme</w:t>
      </w:r>
      <w:r>
        <w:rPr>
          <w:rFonts w:ascii="Times New Roman" w:hAnsi="Times New Roman" w:cs="Times New Roman" w:hint="eastAsia"/>
          <w:bCs/>
          <w:iCs/>
          <w:sz w:val="20"/>
          <w:szCs w:val="20"/>
        </w:rPr>
        <w:t xml:space="preserve"> For example, if </w:t>
      </w:r>
      <w:r>
        <w:rPr>
          <w:rFonts w:ascii="Times New Roman" w:hAnsi="Times New Roman" w:cs="Times New Roman" w:hint="eastAsia"/>
          <w:sz w:val="20"/>
          <w:szCs w:val="20"/>
        </w:rPr>
        <w:t>the</w:t>
      </w:r>
      <w:r w:rsidRPr="000B60EE">
        <w:rPr>
          <w:rFonts w:ascii="Times New Roman" w:hAnsi="Times New Roman" w:cs="Times New Roman"/>
          <w:sz w:val="20"/>
          <w:szCs w:val="20"/>
        </w:rPr>
        <w:t xml:space="preserve"> </w:t>
      </w:r>
      <w:r>
        <w:rPr>
          <w:rFonts w:ascii="Times New Roman" w:hAnsi="Times New Roman" w:cs="Times New Roman" w:hint="eastAsia"/>
          <w:sz w:val="20"/>
          <w:szCs w:val="20"/>
        </w:rPr>
        <w:t xml:space="preserve">CORESET in </w:t>
      </w:r>
      <w:r w:rsidRPr="000B60EE">
        <w:rPr>
          <w:rFonts w:ascii="Times New Roman" w:hAnsi="Times New Roman" w:cs="Times New Roman"/>
          <w:sz w:val="20"/>
          <w:szCs w:val="20"/>
        </w:rPr>
        <w:t xml:space="preserve">the indicated CCs is not configured with SFN scheme </w:t>
      </w:r>
      <w:r>
        <w:rPr>
          <w:rFonts w:ascii="Times New Roman" w:hAnsi="Times New Roman" w:cs="Times New Roman" w:hint="eastAsia"/>
          <w:sz w:val="20"/>
          <w:szCs w:val="20"/>
        </w:rPr>
        <w:t>but</w:t>
      </w:r>
      <w:r w:rsidRPr="000B60EE">
        <w:rPr>
          <w:rFonts w:ascii="Times New Roman" w:hAnsi="Times New Roman" w:cs="Times New Roman"/>
          <w:sz w:val="20"/>
          <w:szCs w:val="20"/>
        </w:rPr>
        <w:t xml:space="preserve"> the UE receives a Rel-17 MAC-CE that activates two TCI states for CORESET</w:t>
      </w:r>
      <w:r>
        <w:rPr>
          <w:rFonts w:ascii="Times New Roman" w:hAnsi="Times New Roman" w:cs="Times New Roman" w:hint="eastAsia"/>
          <w:sz w:val="20"/>
          <w:szCs w:val="20"/>
        </w:rPr>
        <w:t>, UE can ignore this MAC-CE signaling for this CORESET.</w:t>
      </w:r>
    </w:p>
    <w:p w:rsidR="00F118B3" w:rsidRPr="005D10AC" w:rsidRDefault="00F118B3" w:rsidP="00F118B3">
      <w:pPr>
        <w:pStyle w:val="a0"/>
        <w:spacing w:beforeLines="50" w:before="120"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w:t>
      </w:r>
      <w:r w:rsidRPr="005D10AC">
        <w:rPr>
          <w:rFonts w:ascii="Times New Roman" w:eastAsiaTheme="minorEastAsia" w:hAnsi="Times New Roman" w:cs="Times New Roman" w:hint="eastAsia"/>
          <w:sz w:val="20"/>
          <w:szCs w:val="20"/>
          <w:lang w:eastAsia="zh-CN"/>
        </w:rPr>
        <w:t xml:space="preserve"> Alt 1, </w:t>
      </w:r>
      <w:r>
        <w:rPr>
          <w:rFonts w:ascii="Times New Roman" w:eastAsiaTheme="minorEastAsia" w:hAnsi="Times New Roman" w:cs="Times New Roman" w:hint="eastAsia"/>
          <w:sz w:val="20"/>
          <w:szCs w:val="20"/>
          <w:lang w:eastAsia="zh-CN"/>
        </w:rPr>
        <w:t>one or two TCI states</w:t>
      </w:r>
      <w:r w:rsidRPr="005D10AC">
        <w:rPr>
          <w:rFonts w:ascii="Times New Roman" w:eastAsiaTheme="minorEastAsia" w:hAnsi="Times New Roman" w:cs="Times New Roman" w:hint="eastAsia"/>
          <w:sz w:val="20"/>
          <w:szCs w:val="20"/>
          <w:lang w:eastAsia="zh-CN"/>
        </w:rPr>
        <w:t xml:space="preserve"> of CORESETs with </w:t>
      </w:r>
      <w:r>
        <w:rPr>
          <w:rFonts w:ascii="Times New Roman" w:eastAsiaTheme="minorEastAsia" w:hAnsi="Times New Roman" w:cs="Times New Roman" w:hint="eastAsia"/>
          <w:sz w:val="20"/>
          <w:szCs w:val="20"/>
          <w:lang w:eastAsia="zh-CN"/>
        </w:rPr>
        <w:t xml:space="preserve">different </w:t>
      </w:r>
      <w:r w:rsidRPr="005D10AC">
        <w:rPr>
          <w:rFonts w:ascii="Times New Roman" w:eastAsiaTheme="minorEastAsia" w:hAnsi="Times New Roman" w:cs="Times New Roman" w:hint="eastAsia"/>
          <w:sz w:val="20"/>
          <w:szCs w:val="20"/>
          <w:lang w:eastAsia="zh-CN"/>
        </w:rPr>
        <w:t xml:space="preserve">transmission schemes can be </w:t>
      </w:r>
      <w:r w:rsidRPr="005D10AC">
        <w:rPr>
          <w:rFonts w:ascii="Times New Roman" w:eastAsiaTheme="minorEastAsia" w:hAnsi="Times New Roman" w:cs="Times New Roman"/>
          <w:sz w:val="20"/>
          <w:szCs w:val="20"/>
          <w:lang w:eastAsia="zh-CN"/>
        </w:rPr>
        <w:t>activated</w:t>
      </w:r>
      <w:r w:rsidRPr="005D10AC">
        <w:rPr>
          <w:rFonts w:ascii="Times New Roman" w:eastAsiaTheme="minorEastAsia" w:hAnsi="Times New Roman" w:cs="Times New Roman" w:hint="eastAsia"/>
          <w:sz w:val="20"/>
          <w:szCs w:val="20"/>
          <w:lang w:eastAsia="zh-CN"/>
        </w:rPr>
        <w:t xml:space="preserve"> </w:t>
      </w:r>
      <w:r w:rsidRPr="005D10AC">
        <w:rPr>
          <w:rFonts w:ascii="Times New Roman" w:eastAsiaTheme="minorEastAsia" w:hAnsi="Times New Roman" w:cs="Times New Roman"/>
          <w:sz w:val="20"/>
          <w:szCs w:val="20"/>
          <w:lang w:eastAsia="zh-CN"/>
        </w:rPr>
        <w:t>simultaneously</w:t>
      </w:r>
      <w:r w:rsidRPr="005D10AC">
        <w:rPr>
          <w:rFonts w:ascii="Times New Roman" w:eastAsiaTheme="minorEastAsia" w:hAnsi="Times New Roman" w:cs="Times New Roman" w:hint="eastAsia"/>
          <w:sz w:val="20"/>
          <w:szCs w:val="20"/>
          <w:lang w:eastAsia="zh-CN"/>
        </w:rPr>
        <w:t xml:space="preserve"> by one single MAC-CE. </w:t>
      </w:r>
      <w:r>
        <w:rPr>
          <w:rFonts w:ascii="Times New Roman" w:eastAsiaTheme="minorEastAsia" w:hAnsi="Times New Roman" w:cs="Times New Roman" w:hint="eastAsia"/>
          <w:sz w:val="20"/>
          <w:szCs w:val="20"/>
          <w:lang w:eastAsia="zh-CN"/>
        </w:rPr>
        <w:t>For Alt 2</w:t>
      </w:r>
      <w:r w:rsidRPr="005D10AC">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it</w:t>
      </w:r>
      <w:r w:rsidRPr="00E44CAC">
        <w:rPr>
          <w:rFonts w:ascii="Times New Roman" w:eastAsiaTheme="minorEastAsia" w:hAnsi="Times New Roman" w:cs="Times New Roman"/>
          <w:sz w:val="20"/>
          <w:szCs w:val="20"/>
          <w:lang w:eastAsia="zh-CN"/>
        </w:rPr>
        <w:t xml:space="preserve"> is greatly restricted</w:t>
      </w:r>
      <w:r>
        <w:rPr>
          <w:rFonts w:ascii="Times New Roman" w:eastAsiaTheme="minorEastAsia" w:hAnsi="Times New Roman" w:cs="Times New Roman" w:hint="eastAsia"/>
          <w:sz w:val="20"/>
          <w:szCs w:val="20"/>
          <w:lang w:eastAsia="zh-CN"/>
        </w:rPr>
        <w:t xml:space="preserve"> for different</w:t>
      </w:r>
      <w:r w:rsidRPr="005D10AC">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transmission schemes</w:t>
      </w:r>
      <w:r w:rsidRPr="005D10AC">
        <w:rPr>
          <w:rFonts w:ascii="Times New Roman" w:hAnsi="Times New Roman" w:cs="Times New Roman" w:hint="eastAsia"/>
          <w:sz w:val="20"/>
          <w:szCs w:val="20"/>
        </w:rPr>
        <w:t xml:space="preserve"> and l</w:t>
      </w:r>
      <w:r w:rsidRPr="005D10AC">
        <w:rPr>
          <w:rFonts w:ascii="Times New Roman" w:hAnsi="Times New Roman" w:cs="Times New Roman"/>
          <w:sz w:val="20"/>
          <w:szCs w:val="20"/>
        </w:rPr>
        <w:t>ack of flexibility</w:t>
      </w:r>
      <w:r w:rsidRPr="005D10AC">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bCs/>
          <w:iCs/>
          <w:sz w:val="20"/>
          <w:szCs w:val="20"/>
          <w:lang w:eastAsia="zh-CN"/>
        </w:rPr>
        <w:t>Therefore</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bCs/>
          <w:iCs/>
          <w:sz w:val="20"/>
          <w:szCs w:val="20"/>
          <w:lang w:eastAsia="zh-CN"/>
        </w:rPr>
        <w:t xml:space="preserve"> </w:t>
      </w:r>
      <w:r w:rsidRPr="005D10AC">
        <w:rPr>
          <w:rFonts w:ascii="Times New Roman" w:hAnsi="Times New Roman" w:cs="Times New Roman" w:hint="eastAsia"/>
          <w:bCs/>
          <w:iCs/>
          <w:sz w:val="20"/>
          <w:szCs w:val="20"/>
        </w:rPr>
        <w:t>Alt</w:t>
      </w:r>
      <w:r w:rsidRPr="005D10AC">
        <w:rPr>
          <w:rFonts w:ascii="Times New Roman" w:eastAsiaTheme="minorEastAsia" w:hAnsi="Times New Roman" w:cs="Times New Roman" w:hint="eastAsia"/>
          <w:bCs/>
          <w:iCs/>
          <w:sz w:val="20"/>
          <w:szCs w:val="20"/>
          <w:lang w:eastAsia="zh-CN"/>
        </w:rPr>
        <w:t xml:space="preserve"> </w:t>
      </w:r>
      <w:r>
        <w:rPr>
          <w:rFonts w:ascii="Times New Roman" w:eastAsiaTheme="minorEastAsia" w:hAnsi="Times New Roman" w:cs="Times New Roman" w:hint="eastAsia"/>
          <w:bCs/>
          <w:iCs/>
          <w:sz w:val="20"/>
          <w:szCs w:val="20"/>
          <w:lang w:eastAsia="zh-CN"/>
        </w:rPr>
        <w:t>1</w:t>
      </w:r>
      <w:r w:rsidRPr="005D10AC">
        <w:rPr>
          <w:rFonts w:ascii="Times New Roman" w:hAnsi="Times New Roman" w:cs="Times New Roman" w:hint="eastAsia"/>
          <w:bCs/>
          <w:iCs/>
          <w:sz w:val="20"/>
          <w:szCs w:val="20"/>
        </w:rPr>
        <w:t xml:space="preserve"> </w:t>
      </w:r>
      <w:r w:rsidRPr="005D10AC">
        <w:rPr>
          <w:rFonts w:ascii="Times New Roman" w:eastAsiaTheme="minorEastAsia" w:hAnsi="Times New Roman" w:cs="Times New Roman" w:hint="eastAsia"/>
          <w:bCs/>
          <w:iCs/>
          <w:sz w:val="20"/>
          <w:szCs w:val="20"/>
          <w:lang w:eastAsia="zh-CN"/>
        </w:rPr>
        <w:t>is</w:t>
      </w:r>
      <w:r w:rsidRPr="005D10AC">
        <w:rPr>
          <w:rFonts w:ascii="Times New Roman" w:hAnsi="Times New Roman" w:cs="Times New Roman" w:hint="eastAsia"/>
          <w:bCs/>
          <w:iCs/>
          <w:sz w:val="20"/>
          <w:szCs w:val="20"/>
        </w:rPr>
        <w:t xml:space="preserve"> </w:t>
      </w:r>
      <w:r>
        <w:rPr>
          <w:rFonts w:ascii="Times New Roman" w:eastAsiaTheme="minorEastAsia" w:hAnsi="Times New Roman" w:cs="Times New Roman" w:hint="eastAsia"/>
          <w:bCs/>
          <w:iCs/>
          <w:sz w:val="20"/>
          <w:szCs w:val="20"/>
          <w:lang w:eastAsia="zh-CN"/>
        </w:rPr>
        <w:t>slightly</w:t>
      </w:r>
      <w:r w:rsidRPr="005D10AC">
        <w:rPr>
          <w:rFonts w:ascii="Times New Roman" w:eastAsiaTheme="minorEastAsia" w:hAnsi="Times New Roman" w:cs="Times New Roman" w:hint="eastAsia"/>
          <w:bCs/>
          <w:iCs/>
          <w:sz w:val="20"/>
          <w:szCs w:val="20"/>
          <w:lang w:eastAsia="zh-CN"/>
        </w:rPr>
        <w:t xml:space="preserve"> </w:t>
      </w:r>
      <w:r w:rsidRPr="005D10AC">
        <w:rPr>
          <w:rFonts w:ascii="Times New Roman" w:hAnsi="Times New Roman" w:cs="Times New Roman" w:hint="eastAsia"/>
          <w:bCs/>
          <w:iCs/>
          <w:sz w:val="20"/>
          <w:szCs w:val="20"/>
        </w:rPr>
        <w:t>preferred.</w:t>
      </w:r>
    </w:p>
    <w:p w:rsidR="00F118B3" w:rsidRPr="005D10AC" w:rsidRDefault="00F118B3" w:rsidP="00F118B3">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CE0D1E">
        <w:rPr>
          <w:rFonts w:ascii="Times New Roman" w:hAnsi="Times New Roman" w:cs="Times New Roman" w:hint="eastAsia"/>
          <w:b/>
          <w:i/>
          <w:sz w:val="20"/>
          <w:szCs w:val="20"/>
        </w:rPr>
        <w:t>1</w:t>
      </w:r>
      <w:r w:rsidRPr="005D10AC">
        <w:rPr>
          <w:rFonts w:ascii="Times New Roman" w:hAnsi="Times New Roman" w:cs="Times New Roman"/>
          <w:b/>
          <w:i/>
          <w:sz w:val="20"/>
          <w:szCs w:val="20"/>
        </w:rPr>
        <w:t xml:space="preserve">: </w:t>
      </w:r>
    </w:p>
    <w:p w:rsidR="00F118B3" w:rsidRPr="00C960F3" w:rsidRDefault="00F118B3" w:rsidP="00F118B3">
      <w:pPr>
        <w:pStyle w:val="af0"/>
        <w:numPr>
          <w:ilvl w:val="0"/>
          <w:numId w:val="4"/>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 xml:space="preserve">If single </w:t>
      </w:r>
      <w:r>
        <w:rPr>
          <w:rFonts w:ascii="Times New Roman" w:hAnsi="Times New Roman" w:cs="Times New Roman"/>
          <w:b/>
          <w:i/>
          <w:kern w:val="0"/>
          <w:sz w:val="20"/>
          <w:szCs w:val="20"/>
        </w:rPr>
        <w:t>MAC-C</w:t>
      </w:r>
      <w:r>
        <w:rPr>
          <w:rFonts w:ascii="Times New Roman" w:hAnsi="Times New Roman" w:cs="Times New Roman" w:hint="eastAsia"/>
          <w:b/>
          <w:i/>
          <w:kern w:val="0"/>
          <w:sz w:val="20"/>
          <w:szCs w:val="20"/>
        </w:rPr>
        <w:t>E activates two TCI states for CORESETs in a</w:t>
      </w:r>
      <w:r w:rsidRPr="008234E9">
        <w:rPr>
          <w:rFonts w:ascii="Times New Roman" w:hAnsi="Times New Roman" w:cs="Times New Roman"/>
          <w:b/>
          <w:i/>
          <w:kern w:val="0"/>
          <w:sz w:val="20"/>
          <w:szCs w:val="20"/>
        </w:rPr>
        <w:t xml:space="preserve"> CC/serving cell set</w:t>
      </w:r>
      <w:r>
        <w:rPr>
          <w:rFonts w:ascii="Times New Roman" w:hAnsi="Times New Roman" w:cs="Times New Roman" w:hint="eastAsia"/>
          <w:b/>
          <w:i/>
          <w:kern w:val="0"/>
          <w:sz w:val="20"/>
          <w:szCs w:val="20"/>
        </w:rPr>
        <w:t xml:space="preserve">, the first TCI state is used for the </w:t>
      </w:r>
      <w:r w:rsidRPr="008234E9">
        <w:rPr>
          <w:rFonts w:ascii="Times New Roman" w:hAnsi="Times New Roman" w:cs="Times New Roman"/>
          <w:b/>
          <w:i/>
          <w:kern w:val="0"/>
          <w:sz w:val="20"/>
          <w:szCs w:val="20"/>
        </w:rPr>
        <w:t>CORESETs not configured with SFN</w:t>
      </w:r>
      <w:r>
        <w:rPr>
          <w:rFonts w:ascii="Times New Roman" w:hAnsi="Times New Roman" w:cs="Times New Roman" w:hint="eastAsia"/>
          <w:b/>
          <w:i/>
          <w:kern w:val="0"/>
          <w:sz w:val="20"/>
          <w:szCs w:val="20"/>
        </w:rPr>
        <w:t>-</w:t>
      </w:r>
      <w:proofErr w:type="spellStart"/>
      <w:r>
        <w:rPr>
          <w:rFonts w:ascii="Times New Roman" w:hAnsi="Times New Roman" w:cs="Times New Roman" w:hint="eastAsia"/>
          <w:b/>
          <w:i/>
          <w:kern w:val="0"/>
          <w:sz w:val="20"/>
          <w:szCs w:val="20"/>
        </w:rPr>
        <w:t>ed</w:t>
      </w:r>
      <w:proofErr w:type="spellEnd"/>
      <w:r w:rsidRPr="008234E9">
        <w:rPr>
          <w:rFonts w:ascii="Times New Roman" w:hAnsi="Times New Roman" w:cs="Times New Roman"/>
          <w:b/>
          <w:i/>
          <w:kern w:val="0"/>
          <w:sz w:val="20"/>
          <w:szCs w:val="20"/>
        </w:rPr>
        <w:t xml:space="preserve"> scheme in this CC/serving cell set</w:t>
      </w:r>
      <w:r w:rsidRPr="00C960F3">
        <w:rPr>
          <w:rFonts w:ascii="Times New Roman" w:hAnsi="Times New Roman" w:cs="Times New Roman"/>
          <w:b/>
          <w:i/>
          <w:kern w:val="0"/>
          <w:sz w:val="20"/>
          <w:szCs w:val="20"/>
        </w:rPr>
        <w:t>.</w:t>
      </w:r>
    </w:p>
    <w:p w:rsidR="00053639" w:rsidRPr="00053639" w:rsidRDefault="00053639" w:rsidP="00053639">
      <w:pPr>
        <w:pStyle w:val="2"/>
        <w:rPr>
          <w:lang w:val="en-US"/>
        </w:rPr>
      </w:pPr>
      <w:r w:rsidRPr="00053639">
        <w:rPr>
          <w:lang w:val="en-US"/>
        </w:rPr>
        <w:t>Default TCI states of PDSCH with absent TCI field</w:t>
      </w:r>
    </w:p>
    <w:p w:rsidR="000302E6" w:rsidRPr="003E03D3" w:rsidRDefault="000302E6" w:rsidP="001772B8">
      <w:pPr>
        <w:spacing w:beforeLines="50" w:before="120" w:afterLines="50" w:after="120"/>
        <w:rPr>
          <w:rFonts w:ascii="Times New Roman" w:eastAsia="宋体" w:hAnsi="Times New Roman" w:cs="Times New Roman"/>
          <w:kern w:val="0"/>
          <w:sz w:val="20"/>
          <w:szCs w:val="20"/>
          <w:lang w:val="en-GB"/>
        </w:rPr>
      </w:pPr>
      <w:r w:rsidRPr="003E03D3">
        <w:rPr>
          <w:rFonts w:ascii="Times New Roman" w:hAnsi="Times New Roman" w:cs="Times New Roman" w:hint="eastAsia"/>
          <w:sz w:val="20"/>
          <w:szCs w:val="20"/>
        </w:rPr>
        <w:t>I</w:t>
      </w:r>
      <w:r w:rsidRPr="003E03D3">
        <w:rPr>
          <w:rFonts w:ascii="Times New Roman" w:hAnsi="Times New Roman" w:cs="Times New Roman"/>
          <w:sz w:val="20"/>
          <w:szCs w:val="20"/>
        </w:rPr>
        <w:t xml:space="preserve">n Rel-16, </w:t>
      </w:r>
      <w:r w:rsidRPr="003E03D3">
        <w:rPr>
          <w:rFonts w:ascii="Times New Roman" w:hAnsi="Times New Roman" w:cs="Times New Roman" w:hint="eastAsia"/>
          <w:sz w:val="20"/>
          <w:szCs w:val="20"/>
        </w:rPr>
        <w:t>when t</w:t>
      </w:r>
      <w:r w:rsidRPr="003E03D3">
        <w:rPr>
          <w:rFonts w:ascii="Times New Roman" w:hAnsi="Times New Roman" w:cs="Times New Roman"/>
          <w:sz w:val="20"/>
          <w:szCs w:val="20"/>
        </w:rPr>
        <w:t xml:space="preserve">he time offset between the reception of the DL DCI and the corresponding PDSCH is equal or greater than the threshold </w:t>
      </w:r>
      <w:proofErr w:type="spellStart"/>
      <w:r w:rsidRPr="003E03D3">
        <w:rPr>
          <w:rFonts w:ascii="Times New Roman" w:hAnsi="Times New Roman" w:cs="Times New Roman"/>
          <w:i/>
          <w:sz w:val="20"/>
          <w:szCs w:val="20"/>
        </w:rPr>
        <w:t>timeDurationForQCL</w:t>
      </w:r>
      <w:proofErr w:type="spellEnd"/>
      <w:r w:rsidRPr="003E03D3">
        <w:rPr>
          <w:rFonts w:ascii="Times New Roman" w:hAnsi="Times New Roman" w:cs="Times New Roman" w:hint="eastAsia"/>
          <w:sz w:val="20"/>
          <w:szCs w:val="20"/>
        </w:rPr>
        <w:t xml:space="preserve"> but </w:t>
      </w:r>
      <w:r w:rsidRPr="003E03D3">
        <w:rPr>
          <w:rFonts w:ascii="Times New Roman" w:hAnsi="Times New Roman" w:cs="Times New Roman"/>
          <w:sz w:val="20"/>
          <w:szCs w:val="20"/>
        </w:rPr>
        <w:t>there is no TCI field in the DCI scheduling PDSCH</w:t>
      </w:r>
      <w:r w:rsidRPr="003E03D3">
        <w:rPr>
          <w:rFonts w:ascii="Times New Roman" w:hAnsi="Times New Roman" w:cs="Times New Roman" w:hint="eastAsia"/>
          <w:sz w:val="20"/>
          <w:szCs w:val="20"/>
        </w:rPr>
        <w:t xml:space="preserve">, </w:t>
      </w:r>
      <w:r w:rsidRPr="003E03D3">
        <w:rPr>
          <w:rFonts w:ascii="Times New Roman" w:hAnsi="Times New Roman" w:cs="Times New Roman"/>
          <w:sz w:val="20"/>
          <w:szCs w:val="20"/>
        </w:rPr>
        <w:t xml:space="preserve">the PDSCH follows the TCI state of the scheduling PDCCH. </w:t>
      </w:r>
      <w:r w:rsidR="001772B8" w:rsidRPr="003E03D3">
        <w:rPr>
          <w:rFonts w:ascii="Times New Roman" w:hAnsi="Times New Roman" w:cs="Times New Roman" w:hint="eastAsia"/>
          <w:sz w:val="20"/>
          <w:szCs w:val="20"/>
        </w:rPr>
        <w:t>However, i</w:t>
      </w:r>
      <w:r w:rsidRPr="003E03D3">
        <w:rPr>
          <w:rFonts w:ascii="Times New Roman" w:hAnsi="Times New Roman" w:cs="Times New Roman"/>
          <w:sz w:val="20"/>
          <w:szCs w:val="20"/>
        </w:rPr>
        <w:t xml:space="preserve">n Rel-17, it may not work when </w:t>
      </w:r>
      <w:r w:rsidR="001772B8" w:rsidRPr="003E03D3">
        <w:rPr>
          <w:rFonts w:ascii="Times New Roman" w:hAnsi="Times New Roman" w:cs="Times New Roman" w:hint="eastAsia"/>
          <w:sz w:val="20"/>
          <w:szCs w:val="20"/>
        </w:rPr>
        <w:t xml:space="preserve">the </w:t>
      </w:r>
      <w:r w:rsidR="001772B8" w:rsidRPr="003E03D3">
        <w:rPr>
          <w:rFonts w:ascii="Times New Roman" w:eastAsia="宋体" w:hAnsi="Times New Roman" w:cs="Times New Roman" w:hint="eastAsia"/>
          <w:kern w:val="0"/>
          <w:sz w:val="20"/>
          <w:szCs w:val="20"/>
          <w:lang w:val="en-GB"/>
        </w:rPr>
        <w:t xml:space="preserve">transmission </w:t>
      </w:r>
      <w:r w:rsidR="001772B8" w:rsidRPr="003E03D3">
        <w:rPr>
          <w:rFonts w:ascii="Times New Roman" w:eastAsia="宋体" w:hAnsi="Times New Roman" w:cs="Times New Roman"/>
          <w:kern w:val="0"/>
          <w:sz w:val="20"/>
          <w:szCs w:val="20"/>
          <w:lang w:val="en-GB"/>
        </w:rPr>
        <w:t>scheme</w:t>
      </w:r>
      <w:r w:rsidR="001772B8" w:rsidRPr="003E03D3">
        <w:rPr>
          <w:rFonts w:ascii="Times New Roman" w:eastAsia="宋体" w:hAnsi="Times New Roman" w:cs="Times New Roman" w:hint="eastAsia"/>
          <w:kern w:val="0"/>
          <w:sz w:val="20"/>
          <w:szCs w:val="20"/>
          <w:lang w:val="en-GB"/>
        </w:rPr>
        <w:t>s</w:t>
      </w:r>
      <w:r w:rsidR="001772B8" w:rsidRPr="003E03D3">
        <w:rPr>
          <w:rFonts w:ascii="Times New Roman" w:hAnsi="Times New Roman" w:cs="Times New Roman"/>
          <w:sz w:val="20"/>
          <w:szCs w:val="20"/>
        </w:rPr>
        <w:t xml:space="preserve"> </w:t>
      </w:r>
      <w:r w:rsidR="001772B8" w:rsidRPr="003E03D3">
        <w:rPr>
          <w:rFonts w:ascii="Times New Roman" w:hAnsi="Times New Roman" w:cs="Times New Roman" w:hint="eastAsia"/>
          <w:sz w:val="20"/>
          <w:szCs w:val="20"/>
        </w:rPr>
        <w:t>of PDCCH and scheduled PDSCH are not c</w:t>
      </w:r>
      <w:r w:rsidR="001772B8" w:rsidRPr="003E03D3">
        <w:rPr>
          <w:rFonts w:ascii="Times New Roman" w:hAnsi="Times New Roman" w:cs="Times New Roman"/>
          <w:sz w:val="20"/>
          <w:szCs w:val="20"/>
        </w:rPr>
        <w:t>onsistent</w:t>
      </w:r>
      <w:r w:rsidRPr="003E03D3">
        <w:rPr>
          <w:rFonts w:ascii="Times New Roman" w:hAnsi="Times New Roman" w:cs="Times New Roman"/>
          <w:sz w:val="20"/>
          <w:szCs w:val="20"/>
        </w:rPr>
        <w:t xml:space="preserve">. </w:t>
      </w:r>
      <w:r w:rsidR="002774FD" w:rsidRPr="003E03D3">
        <w:rPr>
          <w:rFonts w:ascii="Times New Roman" w:hAnsi="Times New Roman" w:cs="Times New Roman" w:hint="eastAsia"/>
          <w:sz w:val="20"/>
          <w:szCs w:val="20"/>
        </w:rPr>
        <w:t xml:space="preserve">There are three </w:t>
      </w:r>
      <w:r w:rsidR="00776A8F" w:rsidRPr="003E03D3">
        <w:rPr>
          <w:rFonts w:ascii="Times New Roman" w:hAnsi="Times New Roman" w:cs="Times New Roman" w:hint="eastAsia"/>
          <w:sz w:val="20"/>
          <w:szCs w:val="20"/>
        </w:rPr>
        <w:t>cases</w:t>
      </w:r>
      <w:r w:rsidR="002774FD" w:rsidRPr="003E03D3">
        <w:rPr>
          <w:rFonts w:ascii="Times New Roman" w:hAnsi="Times New Roman" w:cs="Times New Roman" w:hint="eastAsia"/>
          <w:sz w:val="20"/>
          <w:szCs w:val="20"/>
        </w:rPr>
        <w:t xml:space="preserve"> with inconsistent </w:t>
      </w:r>
      <w:r w:rsidR="002774FD" w:rsidRPr="003E03D3">
        <w:rPr>
          <w:rFonts w:ascii="Times New Roman" w:eastAsia="宋体" w:hAnsi="Times New Roman" w:cs="Times New Roman" w:hint="eastAsia"/>
          <w:kern w:val="0"/>
          <w:sz w:val="20"/>
          <w:szCs w:val="20"/>
          <w:lang w:val="en-GB"/>
        </w:rPr>
        <w:t xml:space="preserve">transmission </w:t>
      </w:r>
      <w:r w:rsidR="002774FD" w:rsidRPr="003E03D3">
        <w:rPr>
          <w:rFonts w:ascii="Times New Roman" w:eastAsia="宋体" w:hAnsi="Times New Roman" w:cs="Times New Roman"/>
          <w:kern w:val="0"/>
          <w:sz w:val="20"/>
          <w:szCs w:val="20"/>
          <w:lang w:val="en-GB"/>
        </w:rPr>
        <w:t>scheme</w:t>
      </w:r>
      <w:r w:rsidR="002774FD" w:rsidRPr="003E03D3">
        <w:rPr>
          <w:rFonts w:ascii="Times New Roman" w:eastAsia="宋体" w:hAnsi="Times New Roman" w:cs="Times New Roman" w:hint="eastAsia"/>
          <w:kern w:val="0"/>
          <w:sz w:val="20"/>
          <w:szCs w:val="20"/>
          <w:lang w:val="en-GB"/>
        </w:rPr>
        <w:t>s</w:t>
      </w:r>
      <w:r w:rsidR="002774FD" w:rsidRPr="003E03D3">
        <w:rPr>
          <w:rFonts w:ascii="Times New Roman" w:hAnsi="Times New Roman" w:cs="Times New Roman"/>
          <w:sz w:val="20"/>
          <w:szCs w:val="20"/>
        </w:rPr>
        <w:t xml:space="preserve"> </w:t>
      </w:r>
      <w:r w:rsidR="002774FD" w:rsidRPr="003E03D3">
        <w:rPr>
          <w:rFonts w:ascii="Times New Roman" w:hAnsi="Times New Roman" w:cs="Times New Roman" w:hint="eastAsia"/>
          <w:sz w:val="20"/>
          <w:szCs w:val="20"/>
        </w:rPr>
        <w:t>of PDCCH and scheduled PDSCH</w:t>
      </w:r>
      <w:r w:rsidR="002774FD" w:rsidRPr="003E03D3">
        <w:rPr>
          <w:rFonts w:ascii="Times New Roman" w:eastAsia="宋体" w:hAnsi="Times New Roman" w:cs="Times New Roman" w:hint="eastAsia"/>
          <w:kern w:val="0"/>
          <w:sz w:val="20"/>
          <w:szCs w:val="20"/>
          <w:lang w:val="en-GB"/>
        </w:rPr>
        <w:t>:</w:t>
      </w:r>
    </w:p>
    <w:p w:rsidR="001772B8" w:rsidRPr="003E03D3" w:rsidRDefault="00776A8F" w:rsidP="001772B8">
      <w:pPr>
        <w:pStyle w:val="af0"/>
        <w:numPr>
          <w:ilvl w:val="0"/>
          <w:numId w:val="7"/>
        </w:numPr>
        <w:spacing w:beforeLines="50" w:before="120" w:afterLines="50" w:after="120"/>
        <w:ind w:firstLineChars="0"/>
        <w:rPr>
          <w:rFonts w:ascii="Times New Roman" w:hAnsi="Times New Roman" w:cs="Times New Roman"/>
          <w:bCs/>
          <w:iCs/>
          <w:sz w:val="20"/>
          <w:szCs w:val="20"/>
        </w:rPr>
      </w:pPr>
      <w:r w:rsidRPr="003E03D3">
        <w:rPr>
          <w:rFonts w:ascii="Times New Roman" w:hAnsi="Times New Roman" w:cs="Times New Roman" w:hint="eastAsia"/>
          <w:sz w:val="20"/>
          <w:szCs w:val="20"/>
        </w:rPr>
        <w:t xml:space="preserve">Case 1: </w:t>
      </w:r>
      <w:r w:rsidR="001772B8" w:rsidRPr="003E03D3">
        <w:rPr>
          <w:rFonts w:ascii="Times New Roman" w:hAnsi="Times New Roman" w:cs="Times New Roman"/>
          <w:sz w:val="20"/>
          <w:szCs w:val="20"/>
        </w:rPr>
        <w:t>SFN</w:t>
      </w:r>
      <w:r w:rsidR="001772B8" w:rsidRPr="003E03D3">
        <w:rPr>
          <w:rFonts w:ascii="Times New Roman" w:hAnsi="Times New Roman" w:cs="Times New Roman" w:hint="eastAsia"/>
          <w:sz w:val="20"/>
          <w:szCs w:val="20"/>
        </w:rPr>
        <w:t>-</w:t>
      </w:r>
      <w:proofErr w:type="spellStart"/>
      <w:r w:rsidR="001772B8" w:rsidRPr="003E03D3">
        <w:rPr>
          <w:rFonts w:ascii="Times New Roman" w:hAnsi="Times New Roman" w:cs="Times New Roman" w:hint="eastAsia"/>
          <w:sz w:val="20"/>
          <w:szCs w:val="20"/>
        </w:rPr>
        <w:t>ed</w:t>
      </w:r>
      <w:proofErr w:type="spellEnd"/>
      <w:r w:rsidR="001772B8" w:rsidRPr="003E03D3">
        <w:rPr>
          <w:rFonts w:ascii="Times New Roman" w:hAnsi="Times New Roman" w:cs="Times New Roman"/>
          <w:sz w:val="20"/>
          <w:szCs w:val="20"/>
        </w:rPr>
        <w:t xml:space="preserve"> PDSCH</w:t>
      </w:r>
      <w:r w:rsidR="001772B8" w:rsidRPr="003E03D3">
        <w:rPr>
          <w:rFonts w:ascii="Times New Roman" w:hAnsi="Times New Roman" w:cs="Times New Roman" w:hint="eastAsia"/>
          <w:sz w:val="20"/>
          <w:szCs w:val="20"/>
        </w:rPr>
        <w:t xml:space="preserve"> </w:t>
      </w:r>
      <w:r w:rsidR="001772B8" w:rsidRPr="003E03D3">
        <w:rPr>
          <w:rFonts w:ascii="Times New Roman" w:hAnsi="Times New Roman" w:cs="Times New Roman"/>
          <w:sz w:val="20"/>
          <w:szCs w:val="20"/>
        </w:rPr>
        <w:t>+ SFN</w:t>
      </w:r>
      <w:r w:rsidR="001772B8" w:rsidRPr="003E03D3">
        <w:rPr>
          <w:rFonts w:ascii="Times New Roman" w:hAnsi="Times New Roman" w:cs="Times New Roman" w:hint="eastAsia"/>
          <w:sz w:val="20"/>
          <w:szCs w:val="20"/>
        </w:rPr>
        <w:t>-</w:t>
      </w:r>
      <w:proofErr w:type="spellStart"/>
      <w:r w:rsidR="001772B8" w:rsidRPr="003E03D3">
        <w:rPr>
          <w:rFonts w:ascii="Times New Roman" w:hAnsi="Times New Roman" w:cs="Times New Roman" w:hint="eastAsia"/>
          <w:sz w:val="20"/>
          <w:szCs w:val="20"/>
        </w:rPr>
        <w:t>ed</w:t>
      </w:r>
      <w:proofErr w:type="spellEnd"/>
      <w:r w:rsidR="001772B8" w:rsidRPr="003E03D3">
        <w:rPr>
          <w:rFonts w:ascii="Times New Roman" w:hAnsi="Times New Roman" w:cs="Times New Roman"/>
          <w:sz w:val="20"/>
          <w:szCs w:val="20"/>
        </w:rPr>
        <w:t xml:space="preserve"> PDCCH</w:t>
      </w:r>
      <w:r w:rsidR="001772B8" w:rsidRPr="003E03D3">
        <w:rPr>
          <w:rFonts w:ascii="Times New Roman" w:hAnsi="Times New Roman" w:cs="Times New Roman"/>
          <w:bCs/>
          <w:iCs/>
          <w:sz w:val="20"/>
          <w:szCs w:val="20"/>
        </w:rPr>
        <w:t xml:space="preserve"> </w:t>
      </w:r>
    </w:p>
    <w:p w:rsidR="001772B8" w:rsidRPr="003E03D3" w:rsidRDefault="00776A8F" w:rsidP="001772B8">
      <w:pPr>
        <w:pStyle w:val="af0"/>
        <w:numPr>
          <w:ilvl w:val="0"/>
          <w:numId w:val="7"/>
        </w:numPr>
        <w:spacing w:beforeLines="50" w:before="120" w:afterLines="50" w:after="120"/>
        <w:ind w:firstLineChars="0"/>
        <w:rPr>
          <w:rFonts w:ascii="Times New Roman" w:hAnsi="Times New Roman" w:cs="Times New Roman"/>
          <w:bCs/>
          <w:iCs/>
          <w:sz w:val="20"/>
          <w:szCs w:val="20"/>
        </w:rPr>
      </w:pPr>
      <w:r w:rsidRPr="003E03D3">
        <w:rPr>
          <w:rFonts w:ascii="Times New Roman" w:hAnsi="Times New Roman" w:cs="Times New Roman" w:hint="eastAsia"/>
          <w:sz w:val="20"/>
          <w:szCs w:val="20"/>
        </w:rPr>
        <w:t xml:space="preserve">Case 2: </w:t>
      </w:r>
      <w:r w:rsidR="001772B8" w:rsidRPr="003E03D3">
        <w:rPr>
          <w:rFonts w:ascii="Times New Roman" w:hAnsi="Times New Roman" w:cs="Times New Roman" w:hint="eastAsia"/>
          <w:bCs/>
          <w:iCs/>
          <w:sz w:val="20"/>
          <w:szCs w:val="20"/>
        </w:rPr>
        <w:t>Non SFN-</w:t>
      </w:r>
      <w:proofErr w:type="spellStart"/>
      <w:r w:rsidR="001772B8" w:rsidRPr="003E03D3">
        <w:rPr>
          <w:rFonts w:ascii="Times New Roman" w:hAnsi="Times New Roman" w:cs="Times New Roman" w:hint="eastAsia"/>
          <w:bCs/>
          <w:iCs/>
          <w:sz w:val="20"/>
          <w:szCs w:val="20"/>
        </w:rPr>
        <w:t>ed</w:t>
      </w:r>
      <w:proofErr w:type="spellEnd"/>
      <w:r w:rsidR="001772B8" w:rsidRPr="003E03D3">
        <w:rPr>
          <w:rFonts w:ascii="Times New Roman" w:hAnsi="Times New Roman" w:cs="Times New Roman" w:hint="eastAsia"/>
          <w:bCs/>
          <w:iCs/>
          <w:sz w:val="20"/>
          <w:szCs w:val="20"/>
        </w:rPr>
        <w:t xml:space="preserve"> PDSCH+ SFN-</w:t>
      </w:r>
      <w:proofErr w:type="spellStart"/>
      <w:r w:rsidR="001772B8" w:rsidRPr="003E03D3">
        <w:rPr>
          <w:rFonts w:ascii="Times New Roman" w:hAnsi="Times New Roman" w:cs="Times New Roman" w:hint="eastAsia"/>
          <w:bCs/>
          <w:iCs/>
          <w:sz w:val="20"/>
          <w:szCs w:val="20"/>
        </w:rPr>
        <w:t>ed</w:t>
      </w:r>
      <w:proofErr w:type="spellEnd"/>
      <w:r w:rsidR="001772B8" w:rsidRPr="003E03D3">
        <w:rPr>
          <w:rFonts w:ascii="Times New Roman" w:hAnsi="Times New Roman" w:cs="Times New Roman" w:hint="eastAsia"/>
          <w:bCs/>
          <w:iCs/>
          <w:sz w:val="20"/>
          <w:szCs w:val="20"/>
        </w:rPr>
        <w:t xml:space="preserve"> PDCCH</w:t>
      </w:r>
    </w:p>
    <w:p w:rsidR="000302E6" w:rsidRPr="003E03D3" w:rsidRDefault="00776A8F" w:rsidP="00053639">
      <w:pPr>
        <w:pStyle w:val="af0"/>
        <w:numPr>
          <w:ilvl w:val="0"/>
          <w:numId w:val="7"/>
        </w:numPr>
        <w:spacing w:beforeLines="50" w:before="120" w:afterLines="50" w:after="120"/>
        <w:ind w:firstLineChars="0"/>
        <w:rPr>
          <w:rFonts w:ascii="Times New Roman" w:hAnsi="Times New Roman" w:cs="Times New Roman"/>
          <w:bCs/>
          <w:iCs/>
          <w:sz w:val="20"/>
          <w:szCs w:val="20"/>
        </w:rPr>
      </w:pPr>
      <w:r w:rsidRPr="003E03D3">
        <w:rPr>
          <w:rFonts w:ascii="Times New Roman" w:hAnsi="Times New Roman" w:cs="Times New Roman" w:hint="eastAsia"/>
          <w:sz w:val="20"/>
          <w:szCs w:val="20"/>
        </w:rPr>
        <w:t xml:space="preserve">Case 3: </w:t>
      </w:r>
      <w:r w:rsidR="001772B8" w:rsidRPr="003E03D3">
        <w:rPr>
          <w:rFonts w:ascii="Times New Roman" w:hAnsi="Times New Roman" w:cs="Times New Roman" w:hint="eastAsia"/>
          <w:bCs/>
          <w:iCs/>
          <w:sz w:val="20"/>
          <w:szCs w:val="20"/>
        </w:rPr>
        <w:t>SFN-</w:t>
      </w:r>
      <w:proofErr w:type="spellStart"/>
      <w:r w:rsidR="001772B8" w:rsidRPr="003E03D3">
        <w:rPr>
          <w:rFonts w:ascii="Times New Roman" w:hAnsi="Times New Roman" w:cs="Times New Roman" w:hint="eastAsia"/>
          <w:bCs/>
          <w:iCs/>
          <w:sz w:val="20"/>
          <w:szCs w:val="20"/>
        </w:rPr>
        <w:t>ed</w:t>
      </w:r>
      <w:proofErr w:type="spellEnd"/>
      <w:r w:rsidR="001772B8" w:rsidRPr="003E03D3">
        <w:rPr>
          <w:rFonts w:ascii="Times New Roman" w:hAnsi="Times New Roman" w:cs="Times New Roman" w:hint="eastAsia"/>
          <w:bCs/>
          <w:iCs/>
          <w:sz w:val="20"/>
          <w:szCs w:val="20"/>
        </w:rPr>
        <w:t xml:space="preserve"> PDSCH+ non SFN-</w:t>
      </w:r>
      <w:proofErr w:type="spellStart"/>
      <w:r w:rsidR="001772B8" w:rsidRPr="003E03D3">
        <w:rPr>
          <w:rFonts w:ascii="Times New Roman" w:hAnsi="Times New Roman" w:cs="Times New Roman" w:hint="eastAsia"/>
          <w:bCs/>
          <w:iCs/>
          <w:sz w:val="20"/>
          <w:szCs w:val="20"/>
        </w:rPr>
        <w:t>ed</w:t>
      </w:r>
      <w:proofErr w:type="spellEnd"/>
      <w:r w:rsidR="001772B8" w:rsidRPr="003E03D3">
        <w:rPr>
          <w:rFonts w:ascii="Times New Roman" w:hAnsi="Times New Roman" w:cs="Times New Roman" w:hint="eastAsia"/>
          <w:bCs/>
          <w:iCs/>
          <w:sz w:val="20"/>
          <w:szCs w:val="20"/>
        </w:rPr>
        <w:t xml:space="preserve"> PDCCH</w:t>
      </w:r>
    </w:p>
    <w:p w:rsidR="00053639" w:rsidRPr="003E03D3" w:rsidRDefault="002774FD" w:rsidP="00053639">
      <w:pPr>
        <w:pStyle w:val="a0"/>
        <w:rPr>
          <w:rFonts w:ascii="Times New Roman" w:eastAsiaTheme="minorEastAsia" w:hAnsi="Times New Roman" w:cs="Times New Roman"/>
          <w:sz w:val="20"/>
          <w:szCs w:val="20"/>
          <w:lang w:eastAsia="zh-CN"/>
        </w:rPr>
      </w:pPr>
      <w:r w:rsidRPr="003E03D3">
        <w:rPr>
          <w:rFonts w:ascii="Times New Roman" w:eastAsiaTheme="minorEastAsia" w:hAnsi="Times New Roman" w:cs="Times New Roman" w:hint="eastAsia"/>
          <w:sz w:val="20"/>
          <w:szCs w:val="20"/>
          <w:lang w:eastAsia="zh-CN"/>
        </w:rPr>
        <w:t>The solutions for d</w:t>
      </w:r>
      <w:r w:rsidRPr="003E03D3">
        <w:rPr>
          <w:rFonts w:ascii="Times New Roman" w:eastAsiaTheme="minorEastAsia" w:hAnsi="Times New Roman" w:cs="Times New Roman"/>
          <w:sz w:val="20"/>
          <w:szCs w:val="20"/>
          <w:lang w:eastAsia="zh-CN"/>
        </w:rPr>
        <w:t>efault TCI states of PDSCH</w:t>
      </w:r>
      <w:r w:rsidRPr="003E03D3">
        <w:rPr>
          <w:sz w:val="20"/>
          <w:szCs w:val="20"/>
        </w:rPr>
        <w:t xml:space="preserve"> </w:t>
      </w:r>
      <w:r w:rsidRPr="003E03D3">
        <w:rPr>
          <w:rFonts w:ascii="Times New Roman" w:eastAsiaTheme="minorEastAsia" w:hAnsi="Times New Roman" w:cs="Times New Roman"/>
          <w:sz w:val="20"/>
          <w:szCs w:val="20"/>
          <w:lang w:eastAsia="zh-CN"/>
        </w:rPr>
        <w:t>with absent TCI field</w:t>
      </w:r>
      <w:r w:rsidRPr="003E03D3">
        <w:rPr>
          <w:rFonts w:ascii="Times New Roman" w:eastAsiaTheme="minorEastAsia" w:hAnsi="Times New Roman" w:cs="Times New Roman" w:hint="eastAsia"/>
          <w:sz w:val="20"/>
          <w:szCs w:val="20"/>
          <w:lang w:eastAsia="zh-CN"/>
        </w:rPr>
        <w:t xml:space="preserve"> for </w:t>
      </w:r>
      <w:r w:rsidR="001772B8" w:rsidRPr="003E03D3">
        <w:rPr>
          <w:rFonts w:ascii="Times New Roman" w:eastAsiaTheme="minorEastAsia" w:hAnsi="Times New Roman" w:cs="Times New Roman"/>
          <w:sz w:val="20"/>
          <w:szCs w:val="20"/>
          <w:lang w:eastAsia="zh-CN"/>
        </w:rPr>
        <w:t xml:space="preserve">the first two </w:t>
      </w:r>
      <w:r w:rsidR="00776A8F" w:rsidRPr="003E03D3">
        <w:rPr>
          <w:rFonts w:ascii="Times New Roman" w:eastAsiaTheme="minorEastAsia" w:hAnsi="Times New Roman" w:cs="Times New Roman" w:hint="eastAsia"/>
          <w:sz w:val="20"/>
          <w:szCs w:val="20"/>
          <w:lang w:eastAsia="zh-CN"/>
        </w:rPr>
        <w:t xml:space="preserve">cases </w:t>
      </w:r>
      <w:r w:rsidR="00053639" w:rsidRPr="003E03D3">
        <w:rPr>
          <w:rFonts w:ascii="Times New Roman" w:eastAsiaTheme="minorEastAsia" w:hAnsi="Times New Roman" w:cs="Times New Roman" w:hint="eastAsia"/>
          <w:sz w:val="20"/>
          <w:szCs w:val="20"/>
          <w:lang w:eastAsia="zh-CN"/>
        </w:rPr>
        <w:t>ha</w:t>
      </w:r>
      <w:r w:rsidR="001772B8" w:rsidRPr="003E03D3">
        <w:rPr>
          <w:rFonts w:ascii="Times New Roman" w:eastAsiaTheme="minorEastAsia" w:hAnsi="Times New Roman" w:cs="Times New Roman" w:hint="eastAsia"/>
          <w:sz w:val="20"/>
          <w:szCs w:val="20"/>
          <w:lang w:eastAsia="zh-CN"/>
        </w:rPr>
        <w:t>ve</w:t>
      </w:r>
      <w:r w:rsidR="00053639" w:rsidRPr="003E03D3">
        <w:rPr>
          <w:rFonts w:ascii="Times New Roman" w:eastAsiaTheme="minorEastAsia" w:hAnsi="Times New Roman" w:cs="Times New Roman" w:hint="eastAsia"/>
          <w:sz w:val="20"/>
          <w:szCs w:val="20"/>
          <w:lang w:eastAsia="zh-CN"/>
        </w:rPr>
        <w:t xml:space="preserve"> been </w:t>
      </w:r>
      <w:r w:rsidRPr="003E03D3">
        <w:rPr>
          <w:rFonts w:ascii="Times New Roman" w:eastAsiaTheme="minorEastAsia" w:hAnsi="Times New Roman" w:cs="Times New Roman" w:hint="eastAsia"/>
          <w:sz w:val="20"/>
          <w:szCs w:val="20"/>
          <w:lang w:eastAsia="zh-CN"/>
        </w:rPr>
        <w:t xml:space="preserve">solved </w:t>
      </w:r>
      <w:r w:rsidR="0023110F" w:rsidRPr="003E03D3">
        <w:rPr>
          <w:rFonts w:ascii="Times New Roman" w:eastAsiaTheme="minorEastAsia" w:hAnsi="Times New Roman" w:cs="Times New Roman" w:hint="eastAsia"/>
          <w:sz w:val="20"/>
          <w:szCs w:val="20"/>
          <w:lang w:eastAsia="zh-CN"/>
        </w:rPr>
        <w:t xml:space="preserve">in </w:t>
      </w:r>
      <w:r w:rsidR="001772B8" w:rsidRPr="003E03D3">
        <w:rPr>
          <w:rFonts w:ascii="Times New Roman" w:eastAsiaTheme="minorEastAsia" w:hAnsi="Times New Roman" w:cs="Times New Roman" w:hint="eastAsia"/>
          <w:sz w:val="20"/>
          <w:szCs w:val="20"/>
          <w:lang w:eastAsia="zh-CN"/>
        </w:rPr>
        <w:t>#107-e</w:t>
      </w:r>
      <w:r w:rsidR="0023110F" w:rsidRPr="003E03D3">
        <w:rPr>
          <w:rFonts w:ascii="Times New Roman" w:eastAsiaTheme="minorEastAsia" w:hAnsi="Times New Roman" w:cs="Times New Roman" w:hint="eastAsia"/>
          <w:sz w:val="20"/>
          <w:szCs w:val="20"/>
          <w:lang w:eastAsia="zh-CN"/>
        </w:rPr>
        <w:t xml:space="preserve"> meeting. </w:t>
      </w:r>
    </w:p>
    <w:p w:rsidR="00CE0D1E" w:rsidRPr="003E03D3" w:rsidRDefault="00F118B3" w:rsidP="00053639">
      <w:pPr>
        <w:pStyle w:val="a0"/>
        <w:rPr>
          <w:rFonts w:ascii="Times New Roman" w:eastAsiaTheme="minorEastAsia" w:hAnsi="Times New Roman" w:cs="Times New Roman"/>
          <w:sz w:val="20"/>
          <w:szCs w:val="20"/>
          <w:lang w:eastAsia="zh-CN"/>
        </w:rPr>
      </w:pPr>
      <w:r w:rsidRPr="003E03D3">
        <w:rPr>
          <w:rFonts w:ascii="Times New Roman" w:eastAsiaTheme="minorEastAsia" w:hAnsi="Times New Roman" w:cs="Times New Roman" w:hint="eastAsia"/>
          <w:sz w:val="20"/>
          <w:szCs w:val="20"/>
          <w:lang w:eastAsia="zh-CN"/>
        </w:rPr>
        <w:t>For</w:t>
      </w:r>
      <w:r w:rsidRPr="003E03D3">
        <w:rPr>
          <w:rFonts w:ascii="Times New Roman" w:eastAsiaTheme="minorEastAsia" w:hAnsi="Times New Roman" w:cs="Times New Roman"/>
          <w:sz w:val="20"/>
          <w:szCs w:val="20"/>
          <w:lang w:eastAsia="zh-CN"/>
        </w:rPr>
        <w:t xml:space="preserve"> </w:t>
      </w:r>
      <w:r w:rsidR="00776A8F" w:rsidRPr="003E03D3">
        <w:rPr>
          <w:rFonts w:ascii="Times New Roman" w:eastAsiaTheme="minorEastAsia" w:hAnsi="Times New Roman" w:cs="Times New Roman" w:hint="eastAsia"/>
          <w:sz w:val="20"/>
          <w:szCs w:val="20"/>
          <w:lang w:eastAsia="zh-CN"/>
        </w:rPr>
        <w:t>case 3</w:t>
      </w:r>
      <w:r w:rsidRPr="003E03D3">
        <w:rPr>
          <w:rFonts w:ascii="Times New Roman" w:eastAsiaTheme="minorEastAsia" w:hAnsi="Times New Roman" w:cs="Times New Roman" w:hint="eastAsia"/>
          <w:sz w:val="20"/>
          <w:szCs w:val="20"/>
          <w:lang w:eastAsia="zh-CN"/>
        </w:rPr>
        <w:t>, when PDSCH is configured with SFN-</w:t>
      </w:r>
      <w:proofErr w:type="spellStart"/>
      <w:r w:rsidRPr="003E03D3">
        <w:rPr>
          <w:rFonts w:ascii="Times New Roman" w:eastAsiaTheme="minorEastAsia" w:hAnsi="Times New Roman" w:cs="Times New Roman" w:hint="eastAsia"/>
          <w:sz w:val="20"/>
          <w:szCs w:val="20"/>
          <w:lang w:eastAsia="zh-CN"/>
        </w:rPr>
        <w:t>ed</w:t>
      </w:r>
      <w:proofErr w:type="spellEnd"/>
      <w:r w:rsidRPr="003E03D3">
        <w:rPr>
          <w:rFonts w:ascii="Times New Roman" w:eastAsiaTheme="minorEastAsia" w:hAnsi="Times New Roman" w:cs="Times New Roman" w:hint="eastAsia"/>
          <w:sz w:val="20"/>
          <w:szCs w:val="20"/>
          <w:lang w:eastAsia="zh-CN"/>
        </w:rPr>
        <w:t xml:space="preserve"> scheme by RRC, </w:t>
      </w:r>
      <w:r w:rsidR="002768DE">
        <w:rPr>
          <w:rFonts w:ascii="Times New Roman" w:eastAsiaTheme="minorEastAsia" w:hAnsi="Times New Roman" w:cs="Times New Roman" w:hint="eastAsia"/>
          <w:sz w:val="20"/>
          <w:szCs w:val="20"/>
          <w:lang w:eastAsia="zh-CN"/>
        </w:rPr>
        <w:t>i</w:t>
      </w:r>
      <w:r w:rsidR="00CE0D1E" w:rsidRPr="003E03D3">
        <w:rPr>
          <w:rFonts w:ascii="Times New Roman" w:hAnsi="Times New Roman" w:cs="Times New Roman" w:hint="eastAsia"/>
          <w:sz w:val="20"/>
          <w:szCs w:val="20"/>
        </w:rPr>
        <w:t>f UE is</w:t>
      </w:r>
      <w:r w:rsidR="00CE0D1E" w:rsidRPr="003E03D3">
        <w:rPr>
          <w:rFonts w:ascii="Times New Roman" w:hAnsi="Times New Roman" w:cs="Times New Roman"/>
          <w:sz w:val="20"/>
          <w:szCs w:val="20"/>
        </w:rPr>
        <w:t xml:space="preserve"> capable of dynamic switching between single TRP and SFN</w:t>
      </w:r>
      <w:r w:rsidR="00CE0D1E" w:rsidRPr="003E03D3">
        <w:rPr>
          <w:rFonts w:ascii="Times New Roman" w:hAnsi="Times New Roman" w:cs="Times New Roman" w:hint="eastAsia"/>
          <w:bCs/>
          <w:iCs/>
          <w:sz w:val="20"/>
          <w:szCs w:val="20"/>
        </w:rPr>
        <w:t>,</w:t>
      </w:r>
      <w:r w:rsidR="00CE0D1E" w:rsidRPr="003E03D3">
        <w:rPr>
          <w:sz w:val="20"/>
          <w:szCs w:val="20"/>
        </w:rPr>
        <w:t xml:space="preserve"> </w:t>
      </w:r>
      <w:r w:rsidR="002768DE" w:rsidRPr="001F42BA">
        <w:rPr>
          <w:rFonts w:ascii="Times New Roman" w:eastAsiaTheme="minorEastAsia" w:hAnsi="Times New Roman" w:cs="Times New Roman" w:hint="eastAsia"/>
          <w:sz w:val="20"/>
          <w:szCs w:val="20"/>
          <w:lang w:eastAsia="zh-CN"/>
        </w:rPr>
        <w:t xml:space="preserve">the </w:t>
      </w:r>
      <w:r w:rsidR="002768DE" w:rsidRPr="001F42BA">
        <w:rPr>
          <w:rFonts w:ascii="Times New Roman" w:eastAsiaTheme="minorEastAsia" w:hAnsi="Times New Roman" w:cs="Times New Roman"/>
          <w:sz w:val="20"/>
          <w:szCs w:val="20"/>
          <w:lang w:eastAsia="zh-CN"/>
        </w:rPr>
        <w:t>legacy</w:t>
      </w:r>
      <w:r w:rsidR="002768DE" w:rsidRPr="001F42BA">
        <w:rPr>
          <w:rFonts w:ascii="Times New Roman" w:eastAsiaTheme="minorEastAsia" w:hAnsi="Times New Roman" w:cs="Times New Roman" w:hint="eastAsia"/>
          <w:sz w:val="20"/>
          <w:szCs w:val="20"/>
          <w:lang w:eastAsia="zh-CN"/>
        </w:rPr>
        <w:t xml:space="preserve"> solutions of default beams for PDSCH can be reused, i.e. </w:t>
      </w:r>
      <w:r w:rsidR="00A452FF" w:rsidRPr="002768DE">
        <w:rPr>
          <w:rFonts w:ascii="Times New Roman" w:eastAsiaTheme="minorEastAsia" w:hAnsi="Times New Roman" w:cs="Times New Roman" w:hint="eastAsia"/>
          <w:sz w:val="20"/>
          <w:szCs w:val="20"/>
          <w:lang w:eastAsia="zh-CN"/>
        </w:rPr>
        <w:t xml:space="preserve">the </w:t>
      </w:r>
      <w:r w:rsidR="00A452FF" w:rsidRPr="003E03D3">
        <w:rPr>
          <w:rFonts w:ascii="Times New Roman" w:eastAsiaTheme="minorEastAsia" w:hAnsi="Times New Roman" w:cs="Times New Roman" w:hint="eastAsia"/>
          <w:bCs/>
          <w:iCs/>
          <w:sz w:val="20"/>
          <w:szCs w:val="20"/>
          <w:lang w:eastAsia="zh-CN"/>
        </w:rPr>
        <w:t>PDSCH</w:t>
      </w:r>
      <w:r w:rsidR="00A452FF" w:rsidRPr="003E03D3">
        <w:rPr>
          <w:rFonts w:ascii="Times New Roman" w:hAnsi="Times New Roman" w:cs="Times New Roman"/>
          <w:bCs/>
          <w:iCs/>
          <w:sz w:val="20"/>
          <w:szCs w:val="20"/>
        </w:rPr>
        <w:t xml:space="preserve"> </w:t>
      </w:r>
      <w:r w:rsidR="00A452FF" w:rsidRPr="003E03D3">
        <w:rPr>
          <w:rFonts w:ascii="Times New Roman" w:eastAsiaTheme="minorEastAsia" w:hAnsi="Times New Roman" w:cs="Times New Roman" w:hint="eastAsia"/>
          <w:sz w:val="20"/>
          <w:szCs w:val="20"/>
          <w:lang w:eastAsia="zh-CN"/>
        </w:rPr>
        <w:t xml:space="preserve">can </w:t>
      </w:r>
      <w:r w:rsidR="00A452FF" w:rsidRPr="003E03D3">
        <w:rPr>
          <w:rFonts w:ascii="Times New Roman" w:hAnsi="Times New Roman" w:cs="Times New Roman"/>
          <w:sz w:val="20"/>
          <w:szCs w:val="20"/>
        </w:rPr>
        <w:t xml:space="preserve">follow TCI state of the scheduling </w:t>
      </w:r>
      <w:r w:rsidR="00A452FF" w:rsidRPr="003E03D3">
        <w:rPr>
          <w:rFonts w:ascii="Times New Roman" w:eastAsiaTheme="minorEastAsia" w:hAnsi="Times New Roman" w:cs="Times New Roman" w:hint="eastAsia"/>
          <w:sz w:val="20"/>
          <w:szCs w:val="20"/>
          <w:lang w:eastAsia="zh-CN"/>
        </w:rPr>
        <w:t>PDCCH</w:t>
      </w:r>
      <w:r w:rsidR="002768DE">
        <w:rPr>
          <w:rFonts w:ascii="Times New Roman" w:eastAsiaTheme="minorEastAsia" w:hAnsi="Times New Roman" w:cs="Times New Roman" w:hint="eastAsia"/>
          <w:bCs/>
          <w:iCs/>
          <w:sz w:val="20"/>
          <w:szCs w:val="20"/>
          <w:lang w:eastAsia="zh-CN"/>
        </w:rPr>
        <w:t>.</w:t>
      </w:r>
      <w:r w:rsidR="002768DE">
        <w:rPr>
          <w:rFonts w:ascii="Times New Roman" w:eastAsiaTheme="minorEastAsia" w:hAnsi="Times New Roman" w:cs="Times New Roman" w:hint="eastAsia"/>
          <w:kern w:val="2"/>
          <w:sz w:val="20"/>
          <w:szCs w:val="20"/>
          <w:lang w:eastAsia="zh-CN"/>
        </w:rPr>
        <w:t xml:space="preserve"> However, </w:t>
      </w:r>
      <w:r w:rsidR="00A452FF" w:rsidRPr="003E03D3">
        <w:rPr>
          <w:rFonts w:ascii="Times New Roman" w:eastAsiaTheme="minorEastAsia" w:hAnsi="Times New Roman" w:cs="Times New Roman" w:hint="eastAsia"/>
          <w:kern w:val="2"/>
          <w:sz w:val="20"/>
          <w:szCs w:val="20"/>
          <w:lang w:eastAsia="zh-CN"/>
        </w:rPr>
        <w:t>i</w:t>
      </w:r>
      <w:r w:rsidR="00CE0D1E" w:rsidRPr="003E03D3">
        <w:rPr>
          <w:rFonts w:ascii="Times New Roman" w:eastAsiaTheme="minorEastAsia" w:hAnsi="Times New Roman" w:cs="Times New Roman"/>
          <w:kern w:val="2"/>
          <w:sz w:val="20"/>
          <w:szCs w:val="20"/>
          <w:lang w:eastAsia="zh-CN"/>
        </w:rPr>
        <w:t xml:space="preserve">f UE is </w:t>
      </w:r>
      <w:r w:rsidR="00CE0D1E" w:rsidRPr="003E03D3">
        <w:rPr>
          <w:rFonts w:ascii="Times New Roman" w:eastAsiaTheme="minorEastAsia" w:hAnsi="Times New Roman" w:cs="Times New Roman" w:hint="eastAsia"/>
          <w:kern w:val="2"/>
          <w:sz w:val="20"/>
          <w:szCs w:val="20"/>
          <w:lang w:eastAsia="zh-CN"/>
        </w:rPr>
        <w:t xml:space="preserve">not </w:t>
      </w:r>
      <w:r w:rsidR="00CE0D1E" w:rsidRPr="003E03D3">
        <w:rPr>
          <w:rFonts w:ascii="Times New Roman" w:eastAsiaTheme="minorEastAsia" w:hAnsi="Times New Roman" w:cs="Times New Roman"/>
          <w:kern w:val="2"/>
          <w:sz w:val="20"/>
          <w:szCs w:val="20"/>
          <w:lang w:eastAsia="zh-CN"/>
        </w:rPr>
        <w:t xml:space="preserve">capable of dynamic switching </w:t>
      </w:r>
      <w:r w:rsidR="00A452FF" w:rsidRPr="003E03D3">
        <w:rPr>
          <w:rFonts w:ascii="Times New Roman" w:eastAsiaTheme="minorEastAsia" w:hAnsi="Times New Roman" w:cs="Times New Roman" w:hint="eastAsia"/>
          <w:kern w:val="2"/>
          <w:sz w:val="20"/>
          <w:szCs w:val="20"/>
          <w:lang w:eastAsia="zh-CN"/>
        </w:rPr>
        <w:t xml:space="preserve">and </w:t>
      </w:r>
      <w:r w:rsidR="00A452FF" w:rsidRPr="003E03D3">
        <w:rPr>
          <w:rFonts w:ascii="Times New Roman" w:eastAsiaTheme="minorEastAsia" w:hAnsi="Times New Roman" w:cs="Times New Roman"/>
          <w:kern w:val="2"/>
          <w:sz w:val="20"/>
          <w:szCs w:val="20"/>
          <w:lang w:eastAsia="zh-CN"/>
        </w:rPr>
        <w:t>SFN-</w:t>
      </w:r>
      <w:proofErr w:type="spellStart"/>
      <w:r w:rsidR="00A452FF" w:rsidRPr="003E03D3">
        <w:rPr>
          <w:rFonts w:ascii="Times New Roman" w:eastAsiaTheme="minorEastAsia" w:hAnsi="Times New Roman" w:cs="Times New Roman"/>
          <w:kern w:val="2"/>
          <w:sz w:val="20"/>
          <w:szCs w:val="20"/>
          <w:lang w:eastAsia="zh-CN"/>
        </w:rPr>
        <w:t>ed</w:t>
      </w:r>
      <w:proofErr w:type="spellEnd"/>
      <w:r w:rsidR="00A452FF" w:rsidRPr="003E03D3">
        <w:rPr>
          <w:rFonts w:ascii="Times New Roman" w:eastAsiaTheme="minorEastAsia" w:hAnsi="Times New Roman" w:cs="Times New Roman"/>
          <w:kern w:val="2"/>
          <w:sz w:val="20"/>
          <w:szCs w:val="20"/>
          <w:lang w:eastAsia="zh-CN"/>
        </w:rPr>
        <w:t xml:space="preserve"> PDSCH </w:t>
      </w:r>
      <w:r w:rsidR="001F42BA">
        <w:rPr>
          <w:rFonts w:ascii="Times New Roman" w:eastAsiaTheme="minorEastAsia" w:hAnsi="Times New Roman" w:cs="Times New Roman" w:hint="eastAsia"/>
          <w:kern w:val="2"/>
          <w:sz w:val="20"/>
          <w:szCs w:val="20"/>
          <w:lang w:eastAsia="zh-CN"/>
        </w:rPr>
        <w:t>is</w:t>
      </w:r>
      <w:r w:rsidR="001F42BA" w:rsidRPr="003E03D3">
        <w:rPr>
          <w:rFonts w:ascii="Times New Roman" w:eastAsiaTheme="minorEastAsia" w:hAnsi="Times New Roman" w:cs="Times New Roman"/>
          <w:kern w:val="2"/>
          <w:sz w:val="20"/>
          <w:szCs w:val="20"/>
          <w:lang w:eastAsia="zh-CN"/>
        </w:rPr>
        <w:t xml:space="preserve"> </w:t>
      </w:r>
      <w:r w:rsidR="00A452FF" w:rsidRPr="003E03D3">
        <w:rPr>
          <w:rFonts w:ascii="Times New Roman" w:eastAsiaTheme="minorEastAsia" w:hAnsi="Times New Roman" w:cs="Times New Roman"/>
          <w:kern w:val="2"/>
          <w:sz w:val="20"/>
          <w:szCs w:val="20"/>
          <w:lang w:eastAsia="zh-CN"/>
        </w:rPr>
        <w:t>configured by RRC</w:t>
      </w:r>
      <w:r w:rsidR="00CE0D1E" w:rsidRPr="003E03D3">
        <w:rPr>
          <w:rFonts w:ascii="Times New Roman" w:eastAsiaTheme="minorEastAsia" w:hAnsi="Times New Roman" w:cs="Times New Roman" w:hint="eastAsia"/>
          <w:kern w:val="2"/>
          <w:sz w:val="20"/>
          <w:szCs w:val="20"/>
          <w:lang w:eastAsia="zh-CN"/>
        </w:rPr>
        <w:t>,</w:t>
      </w:r>
      <w:r w:rsidR="00CE0D1E" w:rsidRPr="003E03D3">
        <w:rPr>
          <w:rFonts w:ascii="Times New Roman" w:hAnsi="Times New Roman" w:cs="Times New Roman"/>
          <w:sz w:val="20"/>
          <w:szCs w:val="20"/>
        </w:rPr>
        <w:t xml:space="preserve"> </w:t>
      </w:r>
      <w:r w:rsidR="002768DE" w:rsidRPr="003E03D3">
        <w:rPr>
          <w:rFonts w:ascii="Times New Roman" w:eastAsiaTheme="minorEastAsia" w:hAnsi="Times New Roman" w:cs="Times New Roman" w:hint="eastAsia"/>
          <w:sz w:val="20"/>
          <w:szCs w:val="20"/>
          <w:lang w:eastAsia="zh-CN"/>
        </w:rPr>
        <w:t xml:space="preserve">the </w:t>
      </w:r>
      <w:r w:rsidR="002768DE" w:rsidRPr="003E03D3">
        <w:rPr>
          <w:rFonts w:ascii="Times New Roman" w:hAnsi="Times New Roman" w:cs="Times New Roman"/>
          <w:sz w:val="20"/>
          <w:szCs w:val="20"/>
        </w:rPr>
        <w:t xml:space="preserve">UE </w:t>
      </w:r>
      <w:r w:rsidR="00561B9A">
        <w:rPr>
          <w:rFonts w:ascii="Times New Roman" w:eastAsiaTheme="minorEastAsia" w:hAnsi="Times New Roman" w:cs="Times New Roman" w:hint="eastAsia"/>
          <w:sz w:val="20"/>
          <w:szCs w:val="20"/>
          <w:lang w:eastAsia="zh-CN"/>
        </w:rPr>
        <w:t>usually prepares</w:t>
      </w:r>
      <w:r w:rsidR="001F42BA" w:rsidRPr="003E03D3">
        <w:rPr>
          <w:rFonts w:ascii="Times New Roman" w:eastAsiaTheme="minorEastAsia" w:hAnsi="Times New Roman" w:cs="Times New Roman" w:hint="eastAsia"/>
          <w:sz w:val="20"/>
          <w:szCs w:val="20"/>
          <w:lang w:eastAsia="zh-CN"/>
        </w:rPr>
        <w:t xml:space="preserve"> </w:t>
      </w:r>
      <w:r w:rsidR="002768DE" w:rsidRPr="003E03D3">
        <w:rPr>
          <w:rFonts w:ascii="Times New Roman" w:eastAsiaTheme="minorEastAsia" w:hAnsi="Times New Roman" w:cs="Times New Roman" w:hint="eastAsia"/>
          <w:sz w:val="20"/>
          <w:szCs w:val="20"/>
          <w:lang w:eastAsia="zh-CN"/>
        </w:rPr>
        <w:t xml:space="preserve">to use </w:t>
      </w:r>
      <w:r w:rsidR="002768DE" w:rsidRPr="003E03D3">
        <w:rPr>
          <w:rFonts w:ascii="Times New Roman" w:hAnsi="Times New Roman" w:cs="Times New Roman"/>
          <w:sz w:val="20"/>
          <w:szCs w:val="20"/>
        </w:rPr>
        <w:t xml:space="preserve">two </w:t>
      </w:r>
      <w:r w:rsidR="002768DE" w:rsidRPr="003E03D3">
        <w:rPr>
          <w:rFonts w:ascii="Times New Roman" w:eastAsiaTheme="minorEastAsia" w:hAnsi="Times New Roman" w:cs="Times New Roman" w:hint="eastAsia"/>
          <w:sz w:val="20"/>
          <w:szCs w:val="20"/>
          <w:lang w:eastAsia="zh-CN"/>
        </w:rPr>
        <w:t>receive</w:t>
      </w:r>
      <w:r w:rsidR="002768DE" w:rsidRPr="003E03D3">
        <w:rPr>
          <w:rFonts w:ascii="Times New Roman" w:hAnsi="Times New Roman" w:cs="Times New Roman"/>
          <w:sz w:val="20"/>
          <w:szCs w:val="20"/>
        </w:rPr>
        <w:t xml:space="preserve"> beam</w:t>
      </w:r>
      <w:r w:rsidR="002768DE" w:rsidRPr="003E03D3">
        <w:rPr>
          <w:rFonts w:ascii="Times New Roman" w:eastAsiaTheme="minorEastAsia" w:hAnsi="Times New Roman" w:cs="Times New Roman" w:hint="eastAsia"/>
          <w:sz w:val="20"/>
          <w:szCs w:val="20"/>
          <w:lang w:eastAsia="zh-CN"/>
        </w:rPr>
        <w:t>s</w:t>
      </w:r>
      <w:r w:rsidR="002768DE" w:rsidRPr="003E03D3">
        <w:rPr>
          <w:rFonts w:ascii="Times New Roman" w:hAnsi="Times New Roman" w:cs="Times New Roman"/>
          <w:sz w:val="20"/>
          <w:szCs w:val="20"/>
        </w:rPr>
        <w:t xml:space="preserve"> </w:t>
      </w:r>
      <w:r w:rsidR="002768DE" w:rsidRPr="003E03D3">
        <w:rPr>
          <w:rFonts w:ascii="Times New Roman" w:eastAsiaTheme="minorEastAsia" w:hAnsi="Times New Roman" w:cs="Times New Roman" w:hint="eastAsia"/>
          <w:sz w:val="20"/>
          <w:szCs w:val="20"/>
          <w:lang w:eastAsia="zh-CN"/>
        </w:rPr>
        <w:t xml:space="preserve">and enhanced </w:t>
      </w:r>
      <w:r w:rsidR="002768DE" w:rsidRPr="003E03D3">
        <w:rPr>
          <w:rFonts w:ascii="Times New Roman" w:eastAsiaTheme="minorEastAsia" w:hAnsi="Times New Roman" w:cs="Times New Roman"/>
          <w:sz w:val="20"/>
          <w:szCs w:val="20"/>
          <w:lang w:eastAsia="zh-CN"/>
        </w:rPr>
        <w:t xml:space="preserve">receiver algorithm </w:t>
      </w:r>
      <w:r w:rsidR="002768DE" w:rsidRPr="003E03D3">
        <w:rPr>
          <w:rFonts w:ascii="Times New Roman" w:eastAsiaTheme="minorEastAsia" w:hAnsi="Times New Roman" w:cs="Times New Roman" w:hint="eastAsia"/>
          <w:sz w:val="20"/>
          <w:szCs w:val="20"/>
          <w:lang w:eastAsia="zh-CN"/>
        </w:rPr>
        <w:t>f</w:t>
      </w:r>
      <w:r w:rsidR="002768DE" w:rsidRPr="003E03D3">
        <w:rPr>
          <w:rFonts w:ascii="Times New Roman" w:hAnsi="Times New Roman" w:cs="Times New Roman"/>
          <w:sz w:val="20"/>
          <w:szCs w:val="20"/>
        </w:rPr>
        <w:t xml:space="preserve">or </w:t>
      </w:r>
      <w:r w:rsidR="002768DE" w:rsidRPr="003E03D3">
        <w:rPr>
          <w:rFonts w:ascii="Times New Roman" w:eastAsiaTheme="minorEastAsia" w:hAnsi="Times New Roman" w:cs="Times New Roman" w:hint="eastAsia"/>
          <w:sz w:val="20"/>
          <w:szCs w:val="20"/>
          <w:lang w:eastAsia="zh-CN"/>
        </w:rPr>
        <w:t>SFN-</w:t>
      </w:r>
      <w:proofErr w:type="spellStart"/>
      <w:r w:rsidR="002768DE" w:rsidRPr="003E03D3">
        <w:rPr>
          <w:rFonts w:ascii="Times New Roman" w:eastAsiaTheme="minorEastAsia" w:hAnsi="Times New Roman" w:cs="Times New Roman" w:hint="eastAsia"/>
          <w:sz w:val="20"/>
          <w:szCs w:val="20"/>
          <w:lang w:eastAsia="zh-CN"/>
        </w:rPr>
        <w:t>ed</w:t>
      </w:r>
      <w:proofErr w:type="spellEnd"/>
      <w:r w:rsidR="002768DE" w:rsidRPr="003E03D3">
        <w:rPr>
          <w:rFonts w:ascii="Times New Roman" w:eastAsiaTheme="minorEastAsia" w:hAnsi="Times New Roman" w:cs="Times New Roman" w:hint="eastAsia"/>
          <w:sz w:val="20"/>
          <w:szCs w:val="20"/>
          <w:lang w:eastAsia="zh-CN"/>
        </w:rPr>
        <w:t xml:space="preserve"> </w:t>
      </w:r>
      <w:r w:rsidR="002768DE" w:rsidRPr="003E03D3">
        <w:rPr>
          <w:rFonts w:ascii="Times New Roman" w:hAnsi="Times New Roman" w:cs="Times New Roman"/>
          <w:sz w:val="20"/>
          <w:szCs w:val="20"/>
        </w:rPr>
        <w:t>PDSCH</w:t>
      </w:r>
      <w:r w:rsidR="002768DE" w:rsidRPr="003E03D3">
        <w:rPr>
          <w:rFonts w:ascii="Times New Roman" w:eastAsiaTheme="minorEastAsia" w:hAnsi="Times New Roman" w:cs="Times New Roman" w:hint="eastAsia"/>
          <w:sz w:val="20"/>
          <w:szCs w:val="20"/>
          <w:lang w:eastAsia="zh-CN"/>
        </w:rPr>
        <w:t xml:space="preserve">. </w:t>
      </w:r>
      <w:r w:rsidR="002768DE">
        <w:rPr>
          <w:rFonts w:ascii="Times New Roman" w:eastAsiaTheme="minorEastAsia" w:hAnsi="Times New Roman" w:cs="Times New Roman" w:hint="eastAsia"/>
          <w:sz w:val="20"/>
          <w:szCs w:val="20"/>
          <w:lang w:eastAsia="zh-CN"/>
        </w:rPr>
        <w:t xml:space="preserve">If UE still </w:t>
      </w:r>
      <w:r w:rsidR="00D2491B">
        <w:rPr>
          <w:rFonts w:ascii="Times New Roman" w:eastAsiaTheme="minorEastAsia" w:hAnsi="Times New Roman" w:cs="Times New Roman" w:hint="eastAsia"/>
          <w:sz w:val="20"/>
          <w:szCs w:val="20"/>
          <w:lang w:eastAsia="zh-CN"/>
        </w:rPr>
        <w:t xml:space="preserve">reuse the legacy solutions to </w:t>
      </w:r>
      <w:r w:rsidR="002768DE">
        <w:rPr>
          <w:rFonts w:ascii="Times New Roman" w:eastAsiaTheme="minorEastAsia" w:hAnsi="Times New Roman" w:cs="Times New Roman" w:hint="eastAsia"/>
          <w:sz w:val="20"/>
          <w:szCs w:val="20"/>
          <w:lang w:eastAsia="zh-CN"/>
        </w:rPr>
        <w:t xml:space="preserve">follow </w:t>
      </w:r>
      <w:r w:rsidR="001F42BA">
        <w:rPr>
          <w:rFonts w:ascii="Times New Roman" w:eastAsiaTheme="minorEastAsia" w:hAnsi="Times New Roman" w:cs="Times New Roman" w:hint="eastAsia"/>
          <w:sz w:val="20"/>
          <w:szCs w:val="20"/>
          <w:lang w:eastAsia="zh-CN"/>
        </w:rPr>
        <w:t xml:space="preserve">only </w:t>
      </w:r>
      <w:r w:rsidR="00D2491B">
        <w:rPr>
          <w:rFonts w:ascii="Times New Roman" w:eastAsiaTheme="minorEastAsia" w:hAnsi="Times New Roman" w:cs="Times New Roman" w:hint="eastAsia"/>
          <w:sz w:val="20"/>
          <w:szCs w:val="20"/>
          <w:lang w:eastAsia="zh-CN"/>
        </w:rPr>
        <w:t xml:space="preserve">one TCI state </w:t>
      </w:r>
      <w:r w:rsidR="002768DE">
        <w:rPr>
          <w:rFonts w:ascii="Times New Roman" w:eastAsiaTheme="minorEastAsia" w:hAnsi="Times New Roman" w:cs="Times New Roman" w:hint="eastAsia"/>
          <w:sz w:val="20"/>
          <w:szCs w:val="20"/>
          <w:lang w:eastAsia="zh-CN"/>
        </w:rPr>
        <w:t xml:space="preserve">of scheduling </w:t>
      </w:r>
      <w:r w:rsidR="001F42BA">
        <w:rPr>
          <w:rFonts w:ascii="Times New Roman" w:eastAsiaTheme="minorEastAsia" w:hAnsi="Times New Roman" w:cs="Times New Roman" w:hint="eastAsia"/>
          <w:sz w:val="20"/>
          <w:szCs w:val="20"/>
          <w:lang w:eastAsia="zh-CN"/>
        </w:rPr>
        <w:t xml:space="preserve">no-SFN </w:t>
      </w:r>
      <w:r w:rsidR="002768DE">
        <w:rPr>
          <w:rFonts w:ascii="Times New Roman" w:eastAsiaTheme="minorEastAsia" w:hAnsi="Times New Roman" w:cs="Times New Roman" w:hint="eastAsia"/>
          <w:sz w:val="20"/>
          <w:szCs w:val="20"/>
          <w:lang w:eastAsia="zh-CN"/>
        </w:rPr>
        <w:t>PDCCH</w:t>
      </w:r>
      <w:r w:rsidR="001F42BA">
        <w:rPr>
          <w:rFonts w:ascii="Times New Roman" w:eastAsiaTheme="minorEastAsia" w:hAnsi="Times New Roman" w:cs="Times New Roman" w:hint="eastAsia"/>
          <w:sz w:val="20"/>
          <w:szCs w:val="20"/>
          <w:lang w:eastAsia="zh-CN"/>
        </w:rPr>
        <w:t>,</w:t>
      </w:r>
      <w:r w:rsidR="001F42BA" w:rsidRPr="001F42BA">
        <w:rPr>
          <w:rFonts w:ascii="Times New Roman" w:eastAsiaTheme="minorEastAsia" w:hAnsi="Times New Roman" w:cs="Times New Roman" w:hint="eastAsia"/>
          <w:sz w:val="20"/>
          <w:szCs w:val="20"/>
          <w:lang w:eastAsia="zh-CN"/>
        </w:rPr>
        <w:t xml:space="preserve"> </w:t>
      </w:r>
      <w:r w:rsidR="001F42BA" w:rsidRPr="003E03D3">
        <w:rPr>
          <w:rFonts w:ascii="Times New Roman" w:eastAsiaTheme="minorEastAsia" w:hAnsi="Times New Roman" w:cs="Times New Roman" w:hint="eastAsia"/>
          <w:sz w:val="20"/>
          <w:szCs w:val="20"/>
          <w:lang w:eastAsia="zh-CN"/>
        </w:rPr>
        <w:t xml:space="preserve">which </w:t>
      </w:r>
      <w:r w:rsidR="001F42BA" w:rsidRPr="003E03D3">
        <w:rPr>
          <w:rFonts w:ascii="Times New Roman" w:eastAsiaTheme="minorEastAsia" w:hAnsi="Times New Roman" w:cs="Times New Roman"/>
          <w:sz w:val="20"/>
          <w:szCs w:val="20"/>
          <w:lang w:eastAsia="zh-CN"/>
        </w:rPr>
        <w:t xml:space="preserve">is equivalent to dynamically switch to </w:t>
      </w:r>
      <w:r w:rsidR="001F42BA" w:rsidRPr="003E03D3">
        <w:rPr>
          <w:rFonts w:ascii="Times New Roman" w:eastAsiaTheme="minorEastAsia" w:hAnsi="Times New Roman" w:cs="Times New Roman" w:hint="eastAsia"/>
          <w:sz w:val="20"/>
          <w:szCs w:val="20"/>
          <w:lang w:eastAsia="zh-CN"/>
        </w:rPr>
        <w:t>S-</w:t>
      </w:r>
      <w:r w:rsidR="001F42BA" w:rsidRPr="003E03D3">
        <w:rPr>
          <w:rFonts w:ascii="Times New Roman" w:eastAsiaTheme="minorEastAsia" w:hAnsi="Times New Roman" w:cs="Times New Roman"/>
          <w:sz w:val="20"/>
          <w:szCs w:val="20"/>
          <w:lang w:eastAsia="zh-CN"/>
        </w:rPr>
        <w:t>TRP</w:t>
      </w:r>
      <w:r w:rsidR="002768DE">
        <w:rPr>
          <w:rFonts w:ascii="Times New Roman" w:eastAsiaTheme="minorEastAsia" w:hAnsi="Times New Roman" w:cs="Times New Roman" w:hint="eastAsia"/>
          <w:sz w:val="20"/>
          <w:szCs w:val="20"/>
          <w:lang w:eastAsia="zh-CN"/>
        </w:rPr>
        <w:t xml:space="preserve">, </w:t>
      </w:r>
      <w:r w:rsidR="001F42BA">
        <w:rPr>
          <w:rFonts w:ascii="Times New Roman" w:eastAsiaTheme="minorEastAsia" w:hAnsi="Times New Roman" w:cs="Times New Roman" w:hint="eastAsia"/>
          <w:sz w:val="20"/>
          <w:szCs w:val="20"/>
          <w:lang w:eastAsia="zh-CN"/>
        </w:rPr>
        <w:t xml:space="preserve">the performance of </w:t>
      </w:r>
      <w:r w:rsidR="001F42BA">
        <w:rPr>
          <w:rFonts w:ascii="Times New Roman" w:eastAsiaTheme="minorEastAsia" w:hAnsi="Times New Roman" w:cs="Times New Roman"/>
          <w:sz w:val="20"/>
          <w:szCs w:val="20"/>
          <w:lang w:eastAsia="zh-CN"/>
        </w:rPr>
        <w:t>demodulat</w:t>
      </w:r>
      <w:r w:rsidR="001F42BA">
        <w:rPr>
          <w:rFonts w:ascii="Times New Roman" w:eastAsiaTheme="minorEastAsia" w:hAnsi="Times New Roman" w:cs="Times New Roman" w:hint="eastAsia"/>
          <w:sz w:val="20"/>
          <w:szCs w:val="20"/>
          <w:lang w:eastAsia="zh-CN"/>
        </w:rPr>
        <w:t xml:space="preserve">ion PDSCH indicated with one TCI state will not be </w:t>
      </w:r>
      <w:r w:rsidR="001F42BA" w:rsidRPr="001F42BA">
        <w:rPr>
          <w:rFonts w:ascii="Times New Roman" w:eastAsiaTheme="minorEastAsia" w:hAnsi="Times New Roman" w:cs="Times New Roman"/>
          <w:sz w:val="20"/>
          <w:szCs w:val="20"/>
          <w:lang w:eastAsia="zh-CN"/>
        </w:rPr>
        <w:t>guarantee</w:t>
      </w:r>
      <w:r w:rsidR="001F42BA">
        <w:rPr>
          <w:rFonts w:ascii="Times New Roman" w:eastAsiaTheme="minorEastAsia" w:hAnsi="Times New Roman" w:cs="Times New Roman" w:hint="eastAsia"/>
          <w:sz w:val="20"/>
          <w:szCs w:val="20"/>
          <w:lang w:eastAsia="zh-CN"/>
        </w:rPr>
        <w:t xml:space="preserve">d. Therefore, </w:t>
      </w:r>
      <w:r w:rsidR="001F42BA">
        <w:rPr>
          <w:rFonts w:ascii="Times New Roman" w:eastAsiaTheme="minorEastAsia" w:hAnsi="Times New Roman" w:cs="Times New Roman" w:hint="eastAsia"/>
          <w:kern w:val="2"/>
          <w:sz w:val="20"/>
          <w:szCs w:val="20"/>
          <w:lang w:eastAsia="zh-CN"/>
        </w:rPr>
        <w:t>i</w:t>
      </w:r>
      <w:r w:rsidR="001F42BA" w:rsidRPr="001F42BA">
        <w:rPr>
          <w:rFonts w:ascii="Times New Roman" w:eastAsiaTheme="minorEastAsia" w:hAnsi="Times New Roman" w:cs="Times New Roman"/>
          <w:kern w:val="2"/>
          <w:sz w:val="20"/>
          <w:szCs w:val="20"/>
          <w:lang w:eastAsia="zh-CN"/>
        </w:rPr>
        <w:t>f the UE is not capable of dynamic switching between single TRP and SFN,</w:t>
      </w:r>
      <w:r w:rsidR="001F42BA">
        <w:rPr>
          <w:rFonts w:ascii="Times New Roman" w:eastAsiaTheme="minorEastAsia" w:hAnsi="Times New Roman" w:cs="Times New Roman" w:hint="eastAsia"/>
          <w:kern w:val="2"/>
          <w:sz w:val="20"/>
          <w:szCs w:val="20"/>
          <w:lang w:eastAsia="zh-CN"/>
        </w:rPr>
        <w:t xml:space="preserve"> </w:t>
      </w:r>
      <w:r w:rsidR="001F42BA" w:rsidRPr="001F42BA">
        <w:rPr>
          <w:rFonts w:ascii="Times New Roman" w:eastAsiaTheme="minorEastAsia" w:hAnsi="Times New Roman" w:cs="Times New Roman"/>
          <w:kern w:val="2"/>
          <w:sz w:val="20"/>
          <w:szCs w:val="20"/>
          <w:lang w:eastAsia="zh-CN"/>
        </w:rPr>
        <w:t xml:space="preserve">PDSCH is not expected to be scheduled </w:t>
      </w:r>
      <w:r w:rsidR="00211ED2">
        <w:rPr>
          <w:rFonts w:ascii="Times New Roman" w:eastAsiaTheme="minorEastAsia" w:hAnsi="Times New Roman" w:cs="Times New Roman" w:hint="eastAsia"/>
          <w:kern w:val="2"/>
          <w:sz w:val="20"/>
          <w:szCs w:val="20"/>
          <w:lang w:eastAsia="zh-CN"/>
        </w:rPr>
        <w:t>by</w:t>
      </w:r>
      <w:r w:rsidR="001F42BA" w:rsidRPr="001F42BA">
        <w:rPr>
          <w:rFonts w:ascii="Times New Roman" w:eastAsiaTheme="minorEastAsia" w:hAnsi="Times New Roman" w:cs="Times New Roman"/>
          <w:kern w:val="2"/>
          <w:sz w:val="20"/>
          <w:szCs w:val="20"/>
          <w:lang w:eastAsia="zh-CN"/>
        </w:rPr>
        <w:t xml:space="preserve"> a DCI with TCI state field absent</w:t>
      </w:r>
      <w:r w:rsidR="00CE0D1E" w:rsidRPr="003E03D3">
        <w:rPr>
          <w:rFonts w:ascii="Times New Roman" w:eastAsiaTheme="minorEastAsia" w:hAnsi="Times New Roman" w:cs="Times New Roman" w:hint="eastAsia"/>
          <w:kern w:val="2"/>
          <w:sz w:val="20"/>
          <w:szCs w:val="20"/>
          <w:lang w:eastAsia="zh-CN"/>
        </w:rPr>
        <w:t>.</w:t>
      </w:r>
    </w:p>
    <w:p w:rsidR="00CE0D1E" w:rsidRPr="003E03D3" w:rsidRDefault="00CE0D1E" w:rsidP="00CE0D1E">
      <w:pPr>
        <w:snapToGrid w:val="0"/>
        <w:spacing w:beforeLines="50" w:before="120" w:afterLines="50" w:after="120"/>
        <w:rPr>
          <w:rFonts w:ascii="Times New Roman" w:hAnsi="Times New Roman" w:cs="Times New Roman"/>
          <w:b/>
          <w:bCs/>
          <w:i/>
          <w:iCs/>
          <w:sz w:val="20"/>
          <w:szCs w:val="20"/>
        </w:rPr>
      </w:pPr>
      <w:r w:rsidRPr="003E03D3">
        <w:rPr>
          <w:rFonts w:ascii="Times New Roman" w:hAnsi="Times New Roman" w:cs="Times New Roman"/>
          <w:b/>
          <w:bCs/>
          <w:i/>
          <w:iCs/>
          <w:sz w:val="20"/>
          <w:szCs w:val="20"/>
        </w:rPr>
        <w:t xml:space="preserve">Proposal </w:t>
      </w:r>
      <w:r w:rsidRPr="003E03D3">
        <w:rPr>
          <w:rFonts w:ascii="Times New Roman" w:hAnsi="Times New Roman" w:cs="Times New Roman" w:hint="eastAsia"/>
          <w:b/>
          <w:bCs/>
          <w:i/>
          <w:iCs/>
          <w:sz w:val="20"/>
          <w:szCs w:val="20"/>
        </w:rPr>
        <w:t>2</w:t>
      </w:r>
      <w:r w:rsidRPr="003E03D3">
        <w:rPr>
          <w:rFonts w:ascii="Times New Roman" w:hAnsi="Times New Roman" w:cs="Times New Roman"/>
          <w:b/>
          <w:bCs/>
          <w:i/>
          <w:iCs/>
          <w:sz w:val="20"/>
          <w:szCs w:val="20"/>
        </w:rPr>
        <w:t xml:space="preserve">: </w:t>
      </w:r>
    </w:p>
    <w:p w:rsidR="000302E6" w:rsidRPr="003E03D3" w:rsidRDefault="00CE0D1E" w:rsidP="00036E26">
      <w:pPr>
        <w:pStyle w:val="af0"/>
        <w:numPr>
          <w:ilvl w:val="0"/>
          <w:numId w:val="4"/>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When SFN</w:t>
      </w:r>
      <w:r w:rsidRPr="003E03D3">
        <w:rPr>
          <w:rFonts w:ascii="Times New Roman" w:hAnsi="Times New Roman" w:cs="Times New Roman" w:hint="eastAsia"/>
          <w:b/>
          <w:i/>
          <w:sz w:val="20"/>
          <w:szCs w:val="20"/>
        </w:rPr>
        <w:t>-</w:t>
      </w:r>
      <w:proofErr w:type="spellStart"/>
      <w:r w:rsidRPr="003E03D3">
        <w:rPr>
          <w:rFonts w:ascii="Times New Roman" w:hAnsi="Times New Roman" w:cs="Times New Roman" w:hint="eastAsia"/>
          <w:b/>
          <w:i/>
          <w:sz w:val="20"/>
          <w:szCs w:val="20"/>
        </w:rPr>
        <w:t>ed</w:t>
      </w:r>
      <w:proofErr w:type="spellEnd"/>
      <w:r w:rsidRPr="003E03D3">
        <w:rPr>
          <w:rFonts w:ascii="Times New Roman" w:hAnsi="Times New Roman" w:cs="Times New Roman"/>
          <w:b/>
          <w:i/>
          <w:sz w:val="20"/>
          <w:szCs w:val="20"/>
        </w:rPr>
        <w:t xml:space="preserve"> PDSCH are configured by RRC</w:t>
      </w:r>
      <w:r w:rsidRPr="003E03D3">
        <w:rPr>
          <w:rFonts w:ascii="Times New Roman" w:hAnsi="Times New Roman" w:cs="Times New Roman" w:hint="eastAsia"/>
          <w:b/>
          <w:i/>
          <w:sz w:val="20"/>
          <w:szCs w:val="20"/>
        </w:rPr>
        <w:t xml:space="preserve"> and PDCCH is not configured with SFN scheme</w:t>
      </w:r>
      <w:r w:rsidRPr="003E03D3">
        <w:rPr>
          <w:rFonts w:ascii="Times New Roman" w:hAnsi="Times New Roman" w:cs="Times New Roman"/>
          <w:b/>
          <w:i/>
          <w:sz w:val="20"/>
          <w:szCs w:val="20"/>
        </w:rPr>
        <w:t xml:space="preserve">, if applicable the time offset between the reception of the DL DCI and the corresponding PDSCH is equal or larger than the threshold </w:t>
      </w:r>
      <w:proofErr w:type="spellStart"/>
      <w:r w:rsidRPr="003E03D3">
        <w:rPr>
          <w:rFonts w:ascii="Times New Roman" w:hAnsi="Times New Roman" w:cs="Times New Roman"/>
          <w:b/>
          <w:i/>
          <w:sz w:val="20"/>
          <w:szCs w:val="20"/>
        </w:rPr>
        <w:t>timeDurationForQCL</w:t>
      </w:r>
      <w:proofErr w:type="spellEnd"/>
      <w:r w:rsidRPr="003E03D3">
        <w:rPr>
          <w:rFonts w:ascii="Times New Roman" w:hAnsi="Times New Roman" w:cs="Times New Roman" w:hint="eastAsia"/>
          <w:b/>
          <w:i/>
          <w:sz w:val="20"/>
          <w:szCs w:val="20"/>
        </w:rPr>
        <w:t xml:space="preserve">, </w:t>
      </w:r>
    </w:p>
    <w:p w:rsidR="00036E26" w:rsidRPr="003E03D3" w:rsidRDefault="00036E26" w:rsidP="00036E26">
      <w:pPr>
        <w:pStyle w:val="af0"/>
        <w:numPr>
          <w:ilvl w:val="1"/>
          <w:numId w:val="4"/>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 xml:space="preserve">If </w:t>
      </w:r>
      <w:r w:rsidR="00ED70CF"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 xml:space="preserve">UE is capable of dynamic switching between single TRP and SFN, </w:t>
      </w:r>
      <w:r w:rsidR="00ED70CF"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UE applies QCL assumptions of the CORESET that schedules the PDSCH when receiving the PDSCH</w:t>
      </w:r>
    </w:p>
    <w:p w:rsidR="00036E26" w:rsidRPr="003E03D3" w:rsidRDefault="00036E26" w:rsidP="00036E26">
      <w:pPr>
        <w:pStyle w:val="af0"/>
        <w:numPr>
          <w:ilvl w:val="1"/>
          <w:numId w:val="4"/>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 xml:space="preserve">If </w:t>
      </w:r>
      <w:r w:rsidR="00ED70CF"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 xml:space="preserve">UE is not capable of dynamic switching between single TRP and SFN, </w:t>
      </w:r>
      <w:r w:rsidR="00085793" w:rsidRPr="003E03D3">
        <w:rPr>
          <w:rFonts w:ascii="Times New Roman" w:hAnsi="Times New Roman" w:cs="Times New Roman" w:hint="eastAsia"/>
          <w:b/>
          <w:i/>
          <w:sz w:val="20"/>
          <w:szCs w:val="20"/>
        </w:rPr>
        <w:t xml:space="preserve">PDSCH is not expected to be scheduled </w:t>
      </w:r>
      <w:r w:rsidR="00211ED2">
        <w:rPr>
          <w:rFonts w:ascii="Times New Roman" w:hAnsi="Times New Roman" w:cs="Times New Roman" w:hint="eastAsia"/>
          <w:b/>
          <w:i/>
          <w:sz w:val="20"/>
          <w:szCs w:val="20"/>
        </w:rPr>
        <w:t>by</w:t>
      </w:r>
      <w:r w:rsidR="00085793" w:rsidRPr="003E03D3">
        <w:rPr>
          <w:rFonts w:ascii="Times New Roman" w:hAnsi="Times New Roman" w:cs="Times New Roman" w:hint="eastAsia"/>
          <w:b/>
          <w:i/>
          <w:sz w:val="20"/>
          <w:szCs w:val="20"/>
        </w:rPr>
        <w:t xml:space="preserve"> a DCI with TCI state field absent.</w:t>
      </w:r>
    </w:p>
    <w:p w:rsidR="004E0BC4" w:rsidRPr="00F120EC" w:rsidRDefault="00E37E5A" w:rsidP="00053639">
      <w:pPr>
        <w:pStyle w:val="2"/>
      </w:pPr>
      <w:r w:rsidRPr="00F77546">
        <w:t>Enhancements on BFR</w:t>
      </w:r>
    </w:p>
    <w:p w:rsidR="009D65EE" w:rsidRPr="00551A0A" w:rsidRDefault="00D668DC" w:rsidP="00FC0B25">
      <w:pPr>
        <w:rPr>
          <w:rFonts w:ascii="Times New Roman" w:hAnsi="Times New Roman" w:cs="Times New Roman"/>
          <w:b/>
          <w:iCs/>
          <w:sz w:val="20"/>
          <w:szCs w:val="20"/>
          <w:u w:val="single"/>
        </w:rPr>
      </w:pPr>
      <w:r w:rsidRPr="00551A0A">
        <w:rPr>
          <w:rFonts w:ascii="Times New Roman" w:hAnsi="Times New Roman" w:cs="Times New Roman"/>
          <w:b/>
          <w:sz w:val="20"/>
          <w:szCs w:val="20"/>
          <w:u w:val="single"/>
        </w:rPr>
        <w:t>M</w:t>
      </w:r>
      <w:r w:rsidR="0077768C" w:rsidRPr="00551A0A">
        <w:rPr>
          <w:rFonts w:ascii="Times New Roman" w:hAnsi="Times New Roman" w:cs="Times New Roman"/>
          <w:b/>
          <w:sz w:val="20"/>
          <w:szCs w:val="20"/>
          <w:u w:val="single"/>
        </w:rPr>
        <w:t>aximum number of monitored BFD RSs</w:t>
      </w:r>
    </w:p>
    <w:p w:rsidR="009D65EE" w:rsidRPr="00FC0B25" w:rsidRDefault="009D65EE" w:rsidP="00E02EA2">
      <w:pPr>
        <w:spacing w:after="120"/>
        <w:rPr>
          <w:rFonts w:ascii="Times New Roman" w:hAnsi="Times New Roman" w:cs="Times New Roman"/>
          <w:iCs/>
          <w:sz w:val="20"/>
          <w:szCs w:val="20"/>
        </w:rPr>
      </w:pPr>
      <w:r w:rsidRPr="00FC0B25">
        <w:rPr>
          <w:rFonts w:ascii="Times New Roman" w:hAnsi="Times New Roman" w:cs="Times New Roman"/>
          <w:iCs/>
          <w:sz w:val="20"/>
          <w:szCs w:val="20"/>
        </w:rPr>
        <w:t>Based on agreement</w:t>
      </w:r>
      <w:r w:rsidR="00A61890">
        <w:rPr>
          <w:rFonts w:ascii="Times New Roman" w:hAnsi="Times New Roman" w:cs="Times New Roman" w:hint="eastAsia"/>
          <w:iCs/>
          <w:sz w:val="20"/>
          <w:szCs w:val="20"/>
        </w:rPr>
        <w:t>s</w:t>
      </w:r>
      <w:r w:rsidRPr="00FC0B25">
        <w:rPr>
          <w:rFonts w:ascii="Times New Roman" w:hAnsi="Times New Roman" w:cs="Times New Roman"/>
          <w:iCs/>
          <w:sz w:val="20"/>
          <w:szCs w:val="20"/>
        </w:rPr>
        <w:t xml:space="preserve"> in </w:t>
      </w:r>
      <w:r w:rsidR="0020690E">
        <w:rPr>
          <w:rFonts w:ascii="Times New Roman" w:hAnsi="Times New Roman" w:cs="Times New Roman" w:hint="eastAsia"/>
          <w:iCs/>
          <w:sz w:val="20"/>
          <w:szCs w:val="20"/>
        </w:rPr>
        <w:t>#106bis-e</w:t>
      </w:r>
      <w:r w:rsidRPr="00FC0B25">
        <w:rPr>
          <w:rFonts w:ascii="Times New Roman" w:hAnsi="Times New Roman" w:cs="Times New Roman"/>
          <w:iCs/>
          <w:sz w:val="20"/>
          <w:szCs w:val="20"/>
        </w:rPr>
        <w:t xml:space="preserve"> meeting, the maximum number of monitored BFD RS is based </w:t>
      </w:r>
      <w:r w:rsidR="00437808">
        <w:rPr>
          <w:rFonts w:ascii="Times New Roman" w:hAnsi="Times New Roman" w:cs="Times New Roman"/>
          <w:iCs/>
          <w:sz w:val="20"/>
          <w:szCs w:val="20"/>
        </w:rPr>
        <w:t>on</w:t>
      </w:r>
      <w:r w:rsidR="00437808">
        <w:rPr>
          <w:rFonts w:ascii="Times New Roman" w:hAnsi="Times New Roman" w:cs="Times New Roman" w:hint="eastAsia"/>
          <w:iCs/>
          <w:sz w:val="20"/>
          <w:szCs w:val="20"/>
        </w:rPr>
        <w:t xml:space="preserve"> </w:t>
      </w:r>
      <w:r w:rsidRPr="00FC0B25">
        <w:rPr>
          <w:rFonts w:ascii="Times New Roman" w:hAnsi="Times New Roman" w:cs="Times New Roman"/>
          <w:iCs/>
          <w:sz w:val="20"/>
          <w:szCs w:val="20"/>
        </w:rPr>
        <w:t xml:space="preserve">UE capability and whether to extend the maximum number of monitored BFD RS should be studied and discussed. In our opinion, BFD RSs should be extended for more accurate beam detection and failure recovery, and </w:t>
      </w:r>
      <w:r w:rsidR="00551A0A">
        <w:rPr>
          <w:rFonts w:ascii="Times New Roman" w:hAnsi="Times New Roman" w:cs="Times New Roman" w:hint="eastAsia"/>
          <w:iCs/>
          <w:sz w:val="20"/>
          <w:szCs w:val="20"/>
        </w:rPr>
        <w:t>the</w:t>
      </w:r>
      <w:r w:rsidR="00551A0A" w:rsidRPr="00FC0B25">
        <w:rPr>
          <w:rFonts w:ascii="Times New Roman" w:hAnsi="Times New Roman" w:cs="Times New Roman"/>
          <w:iCs/>
          <w:sz w:val="20"/>
          <w:szCs w:val="20"/>
        </w:rPr>
        <w:t xml:space="preserve"> </w:t>
      </w:r>
      <w:r w:rsidR="00551A0A">
        <w:rPr>
          <w:rFonts w:ascii="Times New Roman" w:hAnsi="Times New Roman" w:cs="Times New Roman" w:hint="eastAsia"/>
          <w:iCs/>
          <w:sz w:val="20"/>
          <w:szCs w:val="20"/>
        </w:rPr>
        <w:t>e</w:t>
      </w:r>
      <w:r w:rsidR="00551A0A" w:rsidRPr="00DA21F7">
        <w:rPr>
          <w:rFonts w:ascii="Times New Roman" w:hAnsi="Times New Roman" w:cs="Times New Roman"/>
          <w:iCs/>
          <w:sz w:val="20"/>
          <w:szCs w:val="20"/>
        </w:rPr>
        <w:t>xact value</w:t>
      </w:r>
      <w:r w:rsidR="00551A0A" w:rsidRPr="00FC0B25" w:rsidDel="00551A0A">
        <w:rPr>
          <w:rFonts w:ascii="Times New Roman" w:hAnsi="Times New Roman" w:cs="Times New Roman"/>
          <w:iCs/>
          <w:sz w:val="20"/>
          <w:szCs w:val="20"/>
        </w:rPr>
        <w:t xml:space="preserve"> </w:t>
      </w:r>
      <w:r w:rsidR="00FC0B25">
        <w:rPr>
          <w:rFonts w:ascii="Times New Roman" w:hAnsi="Times New Roman" w:cs="Times New Roman" w:hint="eastAsia"/>
          <w:iCs/>
          <w:sz w:val="20"/>
          <w:szCs w:val="20"/>
        </w:rPr>
        <w:t xml:space="preserve">should </w:t>
      </w:r>
      <w:r w:rsidRPr="00FC0B25">
        <w:rPr>
          <w:rFonts w:ascii="Times New Roman" w:hAnsi="Times New Roman" w:cs="Times New Roman"/>
          <w:iCs/>
          <w:sz w:val="20"/>
          <w:szCs w:val="20"/>
        </w:rPr>
        <w:t xml:space="preserve">be discussed </w:t>
      </w:r>
      <w:r w:rsidR="0020690E">
        <w:rPr>
          <w:rFonts w:ascii="Times New Roman" w:hAnsi="Times New Roman" w:cs="Times New Roman" w:hint="eastAsia"/>
          <w:iCs/>
          <w:sz w:val="20"/>
          <w:szCs w:val="20"/>
          <w:lang w:val="en-GB"/>
        </w:rPr>
        <w:t>in UE features</w:t>
      </w:r>
      <w:r w:rsidRPr="00FC0B25">
        <w:rPr>
          <w:rFonts w:ascii="Times New Roman" w:hAnsi="Times New Roman" w:cs="Times New Roman"/>
          <w:iCs/>
          <w:sz w:val="20"/>
          <w:szCs w:val="20"/>
        </w:rPr>
        <w:t xml:space="preserve">. </w:t>
      </w:r>
    </w:p>
    <w:p w:rsidR="0077768C" w:rsidRPr="005D10AC" w:rsidRDefault="0077768C" w:rsidP="0077768C">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sidR="007405C7">
        <w:rPr>
          <w:rFonts w:ascii="Times New Roman" w:hAnsi="Times New Roman" w:cs="Times New Roman" w:hint="eastAsia"/>
          <w:b/>
          <w:bCs/>
          <w:i/>
          <w:iCs/>
          <w:sz w:val="20"/>
          <w:szCs w:val="20"/>
        </w:rPr>
        <w:t>3</w:t>
      </w:r>
      <w:r w:rsidRPr="005D10AC">
        <w:rPr>
          <w:rFonts w:ascii="Times New Roman" w:hAnsi="Times New Roman" w:cs="Times New Roman"/>
          <w:b/>
          <w:bCs/>
          <w:i/>
          <w:iCs/>
          <w:sz w:val="20"/>
          <w:szCs w:val="20"/>
        </w:rPr>
        <w:t xml:space="preserve">: </w:t>
      </w:r>
    </w:p>
    <w:p w:rsidR="009D65EE" w:rsidRPr="00A50719" w:rsidRDefault="0077768C" w:rsidP="0020690E">
      <w:pPr>
        <w:pStyle w:val="af0"/>
        <w:numPr>
          <w:ilvl w:val="0"/>
          <w:numId w:val="4"/>
        </w:numPr>
        <w:spacing w:beforeLines="50" w:before="120" w:afterLines="50" w:after="120"/>
        <w:ind w:firstLineChars="0"/>
        <w:rPr>
          <w:rFonts w:ascii="Times New Roman" w:hAnsi="Times New Roman" w:cs="Times New Roman"/>
          <w:b/>
          <w:i/>
          <w:sz w:val="20"/>
          <w:szCs w:val="20"/>
        </w:rPr>
      </w:pPr>
      <w:r w:rsidRPr="00A2597E">
        <w:rPr>
          <w:rFonts w:ascii="Times New Roman" w:hAnsi="Times New Roman" w:cs="Times New Roman" w:hint="eastAsia"/>
          <w:b/>
          <w:i/>
          <w:sz w:val="20"/>
          <w:szCs w:val="20"/>
        </w:rPr>
        <w:t xml:space="preserve">The </w:t>
      </w:r>
      <w:r w:rsidRPr="00A2597E">
        <w:rPr>
          <w:rFonts w:ascii="Times New Roman" w:hAnsi="Times New Roman" w:cs="Times New Roman"/>
          <w:b/>
          <w:i/>
          <w:sz w:val="20"/>
          <w:szCs w:val="20"/>
        </w:rPr>
        <w:t>maximum</w:t>
      </w:r>
      <w:r w:rsidRPr="00A2597E">
        <w:rPr>
          <w:rFonts w:ascii="Times New Roman" w:hAnsi="Times New Roman" w:cs="Times New Roman" w:hint="eastAsia"/>
          <w:b/>
          <w:i/>
          <w:sz w:val="20"/>
          <w:szCs w:val="20"/>
        </w:rPr>
        <w:t xml:space="preserve"> number of </w:t>
      </w:r>
      <w:r w:rsidRPr="00A2597E">
        <w:rPr>
          <w:rFonts w:ascii="Times New Roman" w:hAnsi="Times New Roman" w:cs="Times New Roman"/>
          <w:b/>
          <w:i/>
          <w:sz w:val="20"/>
          <w:szCs w:val="20"/>
        </w:rPr>
        <w:t xml:space="preserve">BFD RSs should be extended </w:t>
      </w:r>
      <w:r>
        <w:rPr>
          <w:rFonts w:ascii="Times New Roman" w:hAnsi="Times New Roman" w:cs="Times New Roman" w:hint="eastAsia"/>
          <w:b/>
          <w:i/>
          <w:sz w:val="20"/>
          <w:szCs w:val="20"/>
        </w:rPr>
        <w:t xml:space="preserve">and </w:t>
      </w:r>
      <w:r w:rsidR="0020690E" w:rsidRPr="0020690E">
        <w:rPr>
          <w:rFonts w:ascii="Times New Roman" w:hAnsi="Times New Roman" w:cs="Times New Roman"/>
          <w:b/>
          <w:i/>
          <w:sz w:val="20"/>
          <w:szCs w:val="20"/>
        </w:rPr>
        <w:t>discussed in UE features</w:t>
      </w:r>
      <w:r w:rsidRPr="00A2597E">
        <w:rPr>
          <w:rFonts w:ascii="Times New Roman" w:hAnsi="Times New Roman" w:cs="Times New Roman"/>
          <w:b/>
          <w:i/>
          <w:sz w:val="20"/>
          <w:szCs w:val="20"/>
        </w:rPr>
        <w:t>.</w:t>
      </w:r>
    </w:p>
    <w:p w:rsidR="009D65EE" w:rsidRPr="00551A0A" w:rsidRDefault="009D65EE" w:rsidP="0077768C">
      <w:pPr>
        <w:rPr>
          <w:rFonts w:ascii="Times New Roman" w:hAnsi="Times New Roman" w:cs="Times New Roman"/>
          <w:i/>
          <w:sz w:val="20"/>
          <w:szCs w:val="20"/>
          <w:u w:val="single"/>
        </w:rPr>
      </w:pPr>
      <w:r w:rsidRPr="00551A0A">
        <w:rPr>
          <w:rFonts w:ascii="Times New Roman" w:hAnsi="Times New Roman" w:cs="Times New Roman"/>
          <w:b/>
          <w:sz w:val="20"/>
          <w:szCs w:val="20"/>
          <w:u w:val="single"/>
        </w:rPr>
        <w:t>Implicit BFD RS configuration</w:t>
      </w:r>
    </w:p>
    <w:p w:rsidR="0020690E" w:rsidRPr="00B21A46" w:rsidRDefault="0020690E" w:rsidP="00195F1E">
      <w:pPr>
        <w:snapToGrid w:val="0"/>
        <w:spacing w:beforeLines="50" w:before="120" w:afterLines="50" w:after="120"/>
        <w:rPr>
          <w:rFonts w:ascii="Times New Roman" w:hAnsi="Times New Roman" w:cs="Times New Roman"/>
          <w:sz w:val="20"/>
          <w:szCs w:val="20"/>
        </w:rPr>
      </w:pPr>
      <w:r w:rsidRPr="00B21A46">
        <w:rPr>
          <w:rFonts w:ascii="Times New Roman" w:hAnsi="Times New Roman" w:cs="Times New Roman" w:hint="eastAsia"/>
          <w:sz w:val="20"/>
          <w:szCs w:val="20"/>
        </w:rPr>
        <w:t>In Rel-17, at most five</w:t>
      </w:r>
      <w:r w:rsidRPr="00B21A46">
        <w:rPr>
          <w:rFonts w:ascii="Times New Roman" w:hAnsi="Times New Roman" w:cs="Times New Roman"/>
          <w:sz w:val="20"/>
          <w:szCs w:val="20"/>
        </w:rPr>
        <w:t xml:space="preserve"> CORESETs can be configured within a BWP</w:t>
      </w:r>
      <w:r w:rsidRPr="00B21A46">
        <w:rPr>
          <w:rFonts w:ascii="Times New Roman" w:hAnsi="Times New Roman" w:cs="Times New Roman" w:hint="eastAsia"/>
          <w:sz w:val="20"/>
          <w:szCs w:val="20"/>
        </w:rPr>
        <w:t>. So if</w:t>
      </w:r>
      <w:r w:rsidR="0034231B" w:rsidRPr="00B21A46">
        <w:rPr>
          <w:rFonts w:ascii="Times New Roman" w:hAnsi="Times New Roman" w:cs="Times New Roman"/>
          <w:sz w:val="20"/>
          <w:szCs w:val="20"/>
        </w:rPr>
        <w:t xml:space="preserve"> the number of BFD RS</w:t>
      </w:r>
      <w:r w:rsidR="0034231B" w:rsidRPr="00B21A46">
        <w:rPr>
          <w:rFonts w:ascii="Times New Roman" w:hAnsi="Times New Roman" w:cs="Times New Roman" w:hint="eastAsia"/>
          <w:sz w:val="20"/>
          <w:szCs w:val="20"/>
        </w:rPr>
        <w:t>s</w:t>
      </w:r>
      <w:r w:rsidR="0034231B" w:rsidRPr="00B21A46">
        <w:rPr>
          <w:rFonts w:ascii="Times New Roman" w:hAnsi="Times New Roman" w:cs="Times New Roman"/>
          <w:sz w:val="20"/>
          <w:szCs w:val="20"/>
        </w:rPr>
        <w:t xml:space="preserve"> determined from active TCI states of CORESETs for PDCCH </w:t>
      </w:r>
      <w:r w:rsidR="0034231B" w:rsidRPr="00B21A46">
        <w:rPr>
          <w:rFonts w:ascii="Times New Roman" w:hAnsi="Times New Roman" w:cs="Times New Roman" w:hint="eastAsia"/>
          <w:sz w:val="20"/>
          <w:szCs w:val="20"/>
        </w:rPr>
        <w:t xml:space="preserve">monitoring is </w:t>
      </w:r>
      <w:r w:rsidR="0034231B" w:rsidRPr="00B21A46">
        <w:rPr>
          <w:rFonts w:ascii="Times New Roman" w:eastAsia="MS Mincho" w:hAnsi="Times New Roman"/>
          <w:bCs/>
          <w:iCs/>
          <w:color w:val="000000"/>
          <w:sz w:val="20"/>
          <w:szCs w:val="20"/>
          <w:lang w:eastAsia="ja-JP"/>
        </w:rPr>
        <w:t>larger than</w:t>
      </w:r>
      <w:r w:rsidR="0034231B" w:rsidRPr="00B21A46">
        <w:rPr>
          <w:rFonts w:ascii="Times New Roman" w:hAnsi="Times New Roman" w:cs="Times New Roman" w:hint="eastAsia"/>
          <w:iCs/>
          <w:sz w:val="20"/>
          <w:szCs w:val="20"/>
        </w:rPr>
        <w:t xml:space="preserve"> the supported</w:t>
      </w:r>
      <w:r w:rsidR="0034231B" w:rsidRPr="00B21A46">
        <w:rPr>
          <w:rFonts w:ascii="Times New Roman" w:hAnsi="Times New Roman" w:cs="Times New Roman"/>
          <w:iCs/>
          <w:sz w:val="20"/>
          <w:szCs w:val="20"/>
        </w:rPr>
        <w:t xml:space="preserve"> number of </w:t>
      </w:r>
      <w:r w:rsidR="0034231B" w:rsidRPr="00B21A46">
        <w:rPr>
          <w:rFonts w:ascii="Times New Roman" w:hAnsi="Times New Roman" w:cs="Times New Roman" w:hint="eastAsia"/>
          <w:iCs/>
          <w:sz w:val="20"/>
          <w:szCs w:val="20"/>
        </w:rPr>
        <w:t xml:space="preserve">monitored </w:t>
      </w:r>
      <w:r w:rsidR="0034231B" w:rsidRPr="00B21A46">
        <w:rPr>
          <w:rFonts w:ascii="Times New Roman" w:hAnsi="Times New Roman" w:cs="Times New Roman"/>
          <w:iCs/>
          <w:sz w:val="20"/>
          <w:szCs w:val="20"/>
        </w:rPr>
        <w:lastRenderedPageBreak/>
        <w:t>BFD RS</w:t>
      </w:r>
      <w:r w:rsidR="0034231B" w:rsidRPr="00B21A46">
        <w:rPr>
          <w:rFonts w:ascii="Times New Roman" w:hAnsi="Times New Roman" w:cs="Times New Roman" w:hint="eastAsia"/>
          <w:iCs/>
          <w:sz w:val="20"/>
          <w:szCs w:val="20"/>
        </w:rPr>
        <w:t xml:space="preserve">, </w:t>
      </w:r>
      <w:r w:rsidR="0034231B" w:rsidRPr="00B21A46">
        <w:rPr>
          <w:rFonts w:ascii="Times New Roman" w:hAnsi="Times New Roman" w:cs="Times New Roman" w:hint="eastAsia"/>
          <w:sz w:val="20"/>
          <w:szCs w:val="20"/>
        </w:rPr>
        <w:t>the</w:t>
      </w:r>
      <w:r w:rsidR="0034231B" w:rsidRPr="00B21A46">
        <w:rPr>
          <w:rFonts w:ascii="Times New Roman" w:hAnsi="Times New Roman" w:cs="Times New Roman"/>
          <w:sz w:val="20"/>
          <w:szCs w:val="20"/>
        </w:rPr>
        <w:t xml:space="preserve"> </w:t>
      </w:r>
      <w:r w:rsidR="0034231B" w:rsidRPr="00B21A46">
        <w:rPr>
          <w:rFonts w:ascii="Times New Roman" w:hAnsi="Times New Roman" w:cs="Times New Roman" w:hint="eastAsia"/>
          <w:sz w:val="20"/>
          <w:szCs w:val="20"/>
        </w:rPr>
        <w:t xml:space="preserve">detail </w:t>
      </w:r>
      <w:r w:rsidR="0034231B" w:rsidRPr="00B21A46">
        <w:rPr>
          <w:rFonts w:ascii="Times New Roman" w:hAnsi="Times New Roman" w:cs="Times New Roman"/>
          <w:sz w:val="20"/>
          <w:szCs w:val="20"/>
        </w:rPr>
        <w:t>rule</w:t>
      </w:r>
      <w:r w:rsidR="0034231B" w:rsidRPr="00B21A46">
        <w:rPr>
          <w:rFonts w:ascii="Times New Roman" w:hAnsi="Times New Roman" w:cs="Times New Roman" w:hint="eastAsia"/>
          <w:sz w:val="20"/>
          <w:szCs w:val="20"/>
        </w:rPr>
        <w:t>s</w:t>
      </w:r>
      <w:r w:rsidR="0034231B" w:rsidRPr="00B21A46">
        <w:rPr>
          <w:rFonts w:ascii="Times New Roman" w:hAnsi="Times New Roman" w:cs="Times New Roman"/>
          <w:sz w:val="20"/>
          <w:szCs w:val="20"/>
        </w:rPr>
        <w:t xml:space="preserve"> </w:t>
      </w:r>
      <w:r w:rsidR="0034231B" w:rsidRPr="00B21A46">
        <w:rPr>
          <w:rFonts w:ascii="Times New Roman" w:hAnsi="Times New Roman" w:cs="Times New Roman" w:hint="eastAsia"/>
          <w:sz w:val="20"/>
          <w:szCs w:val="20"/>
        </w:rPr>
        <w:t xml:space="preserve">for selecting multiple BFD RSs for implicit BFD RS configuration should be specified. Furthermore, </w:t>
      </w:r>
      <w:r w:rsidR="00A50719" w:rsidRPr="00B21A46">
        <w:rPr>
          <w:rFonts w:ascii="Times New Roman" w:hAnsi="Times New Roman" w:cs="Times New Roman" w:hint="eastAsia"/>
          <w:sz w:val="20"/>
          <w:szCs w:val="20"/>
        </w:rPr>
        <w:t>i</w:t>
      </w:r>
      <w:r w:rsidR="00A50719" w:rsidRPr="00B21A46">
        <w:rPr>
          <w:rFonts w:ascii="Times New Roman" w:hAnsi="Times New Roman" w:cs="Times New Roman"/>
          <w:sz w:val="20"/>
          <w:szCs w:val="20"/>
        </w:rPr>
        <w:t xml:space="preserve">n order to more accurately reflect the </w:t>
      </w:r>
      <w:r w:rsidR="00A50719" w:rsidRPr="00B21A46">
        <w:rPr>
          <w:rFonts w:ascii="Times New Roman" w:hAnsi="Times New Roman" w:cs="Times New Roman" w:hint="eastAsia"/>
          <w:sz w:val="20"/>
          <w:szCs w:val="20"/>
        </w:rPr>
        <w:t xml:space="preserve">two </w:t>
      </w:r>
      <w:r w:rsidR="00A50719" w:rsidRPr="00B21A46">
        <w:rPr>
          <w:rFonts w:ascii="Times New Roman" w:hAnsi="Times New Roman" w:cs="Times New Roman"/>
          <w:sz w:val="20"/>
          <w:szCs w:val="20"/>
        </w:rPr>
        <w:t>beam</w:t>
      </w:r>
      <w:r w:rsidR="00A50719" w:rsidRPr="00B21A46">
        <w:rPr>
          <w:rFonts w:ascii="Times New Roman" w:hAnsi="Times New Roman" w:cs="Times New Roman" w:hint="eastAsia"/>
          <w:sz w:val="20"/>
          <w:szCs w:val="20"/>
        </w:rPr>
        <w:t>s</w:t>
      </w:r>
      <w:r w:rsidR="00A50719" w:rsidRPr="00B21A46">
        <w:rPr>
          <w:rFonts w:ascii="Times New Roman" w:hAnsi="Times New Roman" w:cs="Times New Roman"/>
          <w:sz w:val="20"/>
          <w:szCs w:val="20"/>
        </w:rPr>
        <w:t xml:space="preserve"> quality of the </w:t>
      </w:r>
      <w:r w:rsidR="00A50719" w:rsidRPr="00B21A46">
        <w:rPr>
          <w:rFonts w:ascii="Times New Roman" w:hAnsi="Times New Roman" w:cs="Times New Roman" w:hint="eastAsia"/>
          <w:sz w:val="20"/>
          <w:szCs w:val="20"/>
        </w:rPr>
        <w:t>SFN-</w:t>
      </w:r>
      <w:proofErr w:type="spellStart"/>
      <w:r w:rsidR="00A50719" w:rsidRPr="00B21A46">
        <w:rPr>
          <w:rFonts w:ascii="Times New Roman" w:hAnsi="Times New Roman" w:cs="Times New Roman" w:hint="eastAsia"/>
          <w:sz w:val="20"/>
          <w:szCs w:val="20"/>
        </w:rPr>
        <w:t>ed</w:t>
      </w:r>
      <w:proofErr w:type="spellEnd"/>
      <w:r w:rsidR="00A50719" w:rsidRPr="00B21A46">
        <w:rPr>
          <w:rFonts w:ascii="Times New Roman" w:hAnsi="Times New Roman" w:cs="Times New Roman"/>
          <w:sz w:val="20"/>
          <w:szCs w:val="20"/>
        </w:rPr>
        <w:t xml:space="preserve"> </w:t>
      </w:r>
      <w:r w:rsidR="00A50719" w:rsidRPr="00B21A46">
        <w:rPr>
          <w:rFonts w:ascii="Times New Roman" w:hAnsi="Times New Roman" w:cs="Times New Roman" w:hint="eastAsia"/>
          <w:sz w:val="20"/>
          <w:szCs w:val="20"/>
        </w:rPr>
        <w:t>transmission</w:t>
      </w:r>
      <w:r w:rsidR="0034231B" w:rsidRPr="00B21A46">
        <w:rPr>
          <w:rFonts w:ascii="Times New Roman" w:hAnsi="Times New Roman" w:cs="Times New Roman"/>
          <w:sz w:val="20"/>
          <w:szCs w:val="20"/>
        </w:rPr>
        <w:t xml:space="preserve">, </w:t>
      </w:r>
      <w:r w:rsidRPr="00B21A46">
        <w:rPr>
          <w:rFonts w:ascii="Times New Roman" w:hAnsi="Times New Roman" w:cs="Times New Roman" w:hint="eastAsia"/>
          <w:sz w:val="20"/>
          <w:szCs w:val="20"/>
        </w:rPr>
        <w:t>i</w:t>
      </w:r>
      <w:r w:rsidRPr="00B21A46">
        <w:rPr>
          <w:rFonts w:ascii="Times New Roman" w:hAnsi="Times New Roman" w:cs="Times New Roman"/>
          <w:sz w:val="20"/>
          <w:szCs w:val="20"/>
        </w:rPr>
        <w:t xml:space="preserve">f </w:t>
      </w:r>
      <w:r w:rsidRPr="00B21A46">
        <w:rPr>
          <w:rFonts w:ascii="Times New Roman" w:hAnsi="Times New Roman" w:cs="Times New Roman" w:hint="eastAsia"/>
          <w:sz w:val="20"/>
          <w:szCs w:val="20"/>
        </w:rPr>
        <w:t xml:space="preserve">there </w:t>
      </w:r>
      <w:r w:rsidRPr="00B21A46">
        <w:rPr>
          <w:rFonts w:ascii="Times New Roman" w:hAnsi="Times New Roman" w:cs="Times New Roman"/>
          <w:sz w:val="20"/>
          <w:szCs w:val="20"/>
        </w:rPr>
        <w:t>are CORESET</w:t>
      </w:r>
      <w:r w:rsidR="007405C7" w:rsidRPr="00B21A46">
        <w:rPr>
          <w:rFonts w:ascii="Times New Roman" w:hAnsi="Times New Roman" w:cs="Times New Roman" w:hint="eastAsia"/>
          <w:sz w:val="20"/>
          <w:szCs w:val="20"/>
        </w:rPr>
        <w:t xml:space="preserve">s activated with two TCI states </w:t>
      </w:r>
      <w:r w:rsidRPr="00B21A46">
        <w:rPr>
          <w:rFonts w:ascii="Times New Roman" w:hAnsi="Times New Roman" w:cs="Times New Roman" w:hint="eastAsia"/>
          <w:sz w:val="20"/>
          <w:szCs w:val="20"/>
        </w:rPr>
        <w:t>in a BWP</w:t>
      </w:r>
      <w:r w:rsidRPr="00B21A46">
        <w:rPr>
          <w:rFonts w:ascii="Times New Roman" w:hAnsi="Times New Roman" w:cs="Times New Roman"/>
          <w:sz w:val="20"/>
          <w:szCs w:val="20"/>
        </w:rPr>
        <w:t xml:space="preserve">, </w:t>
      </w:r>
      <w:r w:rsidRPr="00B21A46">
        <w:rPr>
          <w:rFonts w:ascii="Times New Roman" w:hAnsi="Times New Roman" w:cs="Times New Roman" w:hint="eastAsia"/>
          <w:sz w:val="20"/>
          <w:szCs w:val="20"/>
        </w:rPr>
        <w:t>the</w:t>
      </w:r>
      <w:r w:rsidRPr="00B21A46">
        <w:rPr>
          <w:rFonts w:ascii="Times New Roman" w:hAnsi="Times New Roman" w:cs="Times New Roman"/>
          <w:sz w:val="20"/>
          <w:szCs w:val="20"/>
        </w:rPr>
        <w:t xml:space="preserve"> </w:t>
      </w:r>
      <w:r w:rsidR="007405C7" w:rsidRPr="00B21A46">
        <w:rPr>
          <w:rFonts w:ascii="Times New Roman" w:hAnsi="Times New Roman" w:cs="Times New Roman" w:hint="eastAsia"/>
          <w:sz w:val="20"/>
          <w:szCs w:val="20"/>
        </w:rPr>
        <w:t>SFN-</w:t>
      </w:r>
      <w:proofErr w:type="spellStart"/>
      <w:r w:rsidR="007405C7" w:rsidRPr="00B21A46">
        <w:rPr>
          <w:rFonts w:ascii="Times New Roman" w:hAnsi="Times New Roman" w:cs="Times New Roman" w:hint="eastAsia"/>
          <w:sz w:val="20"/>
          <w:szCs w:val="20"/>
        </w:rPr>
        <w:t>ed</w:t>
      </w:r>
      <w:proofErr w:type="spellEnd"/>
      <w:r w:rsidR="007405C7" w:rsidRPr="00B21A46">
        <w:rPr>
          <w:rFonts w:ascii="Times New Roman" w:hAnsi="Times New Roman" w:cs="Times New Roman" w:hint="eastAsia"/>
          <w:sz w:val="20"/>
          <w:szCs w:val="20"/>
        </w:rPr>
        <w:t xml:space="preserve"> </w:t>
      </w:r>
      <w:r w:rsidR="007405C7" w:rsidRPr="00B21A46">
        <w:rPr>
          <w:rFonts w:ascii="Times New Roman" w:hAnsi="Times New Roman" w:cs="Times New Roman"/>
          <w:sz w:val="20"/>
          <w:szCs w:val="20"/>
        </w:rPr>
        <w:t>CORESET</w:t>
      </w:r>
      <w:r w:rsidRPr="00B21A46">
        <w:rPr>
          <w:rFonts w:ascii="Times New Roman" w:hAnsi="Times New Roman" w:cs="Times New Roman"/>
          <w:sz w:val="20"/>
          <w:szCs w:val="20"/>
        </w:rPr>
        <w:t xml:space="preserve"> can be detected with higher priority</w:t>
      </w:r>
      <w:r w:rsidRPr="00B21A46">
        <w:rPr>
          <w:rFonts w:ascii="Times New Roman" w:hAnsi="Times New Roman" w:cs="Times New Roman" w:hint="eastAsia"/>
          <w:sz w:val="20"/>
          <w:szCs w:val="20"/>
        </w:rPr>
        <w:t>; i</w:t>
      </w:r>
      <w:r w:rsidR="0034231B" w:rsidRPr="00B21A46">
        <w:rPr>
          <w:rFonts w:ascii="Times New Roman" w:hAnsi="Times New Roman" w:cs="Times New Roman"/>
          <w:sz w:val="20"/>
          <w:szCs w:val="20"/>
        </w:rPr>
        <w:t xml:space="preserve">f there </w:t>
      </w:r>
      <w:r w:rsidR="00AD1AD1" w:rsidRPr="00B21A46">
        <w:rPr>
          <w:rFonts w:ascii="Times New Roman" w:hAnsi="Times New Roman" w:cs="Times New Roman" w:hint="eastAsia"/>
          <w:sz w:val="20"/>
          <w:szCs w:val="20"/>
        </w:rPr>
        <w:t xml:space="preserve">is </w:t>
      </w:r>
      <w:r w:rsidR="0034231B" w:rsidRPr="00B21A46">
        <w:rPr>
          <w:rFonts w:ascii="Times New Roman" w:hAnsi="Times New Roman" w:cs="Times New Roman"/>
          <w:sz w:val="20"/>
          <w:szCs w:val="20"/>
        </w:rPr>
        <w:t>no CORESET associated with 2 TCI states</w:t>
      </w:r>
      <w:r w:rsidR="007405C7" w:rsidRPr="00B21A46">
        <w:rPr>
          <w:rFonts w:ascii="Times New Roman" w:hAnsi="Times New Roman" w:cs="Times New Roman" w:hint="eastAsia"/>
          <w:sz w:val="20"/>
          <w:szCs w:val="20"/>
        </w:rPr>
        <w:t xml:space="preserve"> in a BWP</w:t>
      </w:r>
      <w:r w:rsidR="0034231B" w:rsidRPr="00B21A46">
        <w:rPr>
          <w:rFonts w:ascii="Times New Roman" w:hAnsi="Times New Roman" w:cs="Times New Roman"/>
          <w:sz w:val="20"/>
          <w:szCs w:val="20"/>
        </w:rPr>
        <w:t>, the RS for CORESET associated with one TCI state also can be used for BFD.</w:t>
      </w:r>
    </w:p>
    <w:p w:rsidR="0077768C" w:rsidRPr="005D10AC" w:rsidRDefault="0077768C" w:rsidP="0077768C">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sidR="007405C7">
        <w:rPr>
          <w:rFonts w:ascii="Times New Roman" w:hAnsi="Times New Roman" w:cs="Times New Roman" w:hint="eastAsia"/>
          <w:b/>
          <w:bCs/>
          <w:i/>
          <w:iCs/>
          <w:sz w:val="20"/>
          <w:szCs w:val="20"/>
        </w:rPr>
        <w:t>4</w:t>
      </w:r>
      <w:r w:rsidRPr="005D10AC">
        <w:rPr>
          <w:rFonts w:ascii="Times New Roman" w:hAnsi="Times New Roman" w:cs="Times New Roman"/>
          <w:b/>
          <w:bCs/>
          <w:i/>
          <w:iCs/>
          <w:sz w:val="20"/>
          <w:szCs w:val="20"/>
        </w:rPr>
        <w:t xml:space="preserve">: </w:t>
      </w:r>
    </w:p>
    <w:p w:rsidR="0077768C" w:rsidRPr="0020690E" w:rsidRDefault="0077768C" w:rsidP="0020690E">
      <w:pPr>
        <w:pStyle w:val="af0"/>
        <w:numPr>
          <w:ilvl w:val="0"/>
          <w:numId w:val="4"/>
        </w:numPr>
        <w:spacing w:beforeLines="50" w:before="120" w:afterLines="50" w:after="120"/>
        <w:ind w:firstLineChars="0"/>
        <w:rPr>
          <w:rFonts w:ascii="Times New Roman" w:hAnsi="Times New Roman" w:cs="Times New Roman"/>
          <w:b/>
          <w:i/>
          <w:sz w:val="20"/>
          <w:szCs w:val="20"/>
        </w:rPr>
      </w:pPr>
      <w:r w:rsidRPr="00FC0B25">
        <w:rPr>
          <w:rFonts w:ascii="Times New Roman" w:hAnsi="Times New Roman" w:cs="Times New Roman"/>
          <w:b/>
          <w:i/>
          <w:sz w:val="20"/>
          <w:szCs w:val="20"/>
        </w:rPr>
        <w:t xml:space="preserve">For </w:t>
      </w:r>
      <w:r w:rsidRPr="005D10AC">
        <w:rPr>
          <w:rFonts w:ascii="Times New Roman" w:hAnsi="Times New Roman" w:cs="Times New Roman"/>
          <w:b/>
          <w:i/>
          <w:sz w:val="20"/>
          <w:szCs w:val="20"/>
        </w:rPr>
        <w:t>implicit</w:t>
      </w:r>
      <w:r w:rsidRPr="0077768C">
        <w:rPr>
          <w:rFonts w:ascii="Times New Roman" w:hAnsi="Times New Roman" w:cs="Times New Roman"/>
          <w:b/>
          <w:i/>
          <w:sz w:val="20"/>
          <w:szCs w:val="20"/>
        </w:rPr>
        <w:t xml:space="preserve"> </w:t>
      </w:r>
      <w:r w:rsidRPr="00FC0B25">
        <w:rPr>
          <w:rFonts w:ascii="Times New Roman" w:hAnsi="Times New Roman" w:cs="Times New Roman"/>
          <w:b/>
          <w:i/>
          <w:sz w:val="20"/>
          <w:szCs w:val="20"/>
        </w:rPr>
        <w:t>BFD</w:t>
      </w:r>
      <w:r>
        <w:rPr>
          <w:rFonts w:ascii="Times New Roman" w:hAnsi="Times New Roman" w:cs="Times New Roman" w:hint="eastAsia"/>
          <w:b/>
          <w:i/>
          <w:sz w:val="20"/>
          <w:szCs w:val="20"/>
        </w:rPr>
        <w:t xml:space="preserve"> RS</w:t>
      </w:r>
      <w:r w:rsidRPr="00FC0B25">
        <w:rPr>
          <w:rFonts w:ascii="Times New Roman" w:hAnsi="Times New Roman" w:cs="Times New Roman"/>
          <w:b/>
          <w:i/>
          <w:sz w:val="20"/>
          <w:szCs w:val="20"/>
        </w:rPr>
        <w:t xml:space="preserve"> configuration for Rel-15/16 cell specific BFR,</w:t>
      </w:r>
      <w:r w:rsidR="0020690E">
        <w:rPr>
          <w:rFonts w:ascii="Times New Roman" w:hAnsi="Times New Roman" w:cs="Times New Roman" w:hint="eastAsia"/>
          <w:b/>
          <w:i/>
          <w:sz w:val="20"/>
          <w:szCs w:val="20"/>
        </w:rPr>
        <w:t xml:space="preserve"> t</w:t>
      </w:r>
      <w:r w:rsidR="00F90AE4" w:rsidRPr="0020690E">
        <w:rPr>
          <w:rFonts w:ascii="Times New Roman" w:hAnsi="Times New Roman" w:cs="Times New Roman"/>
          <w:b/>
          <w:i/>
          <w:sz w:val="20"/>
          <w:szCs w:val="20"/>
        </w:rPr>
        <w:t>he detail rule</w:t>
      </w:r>
      <w:r w:rsidR="00D668DC" w:rsidRPr="0020690E">
        <w:rPr>
          <w:rFonts w:ascii="Times New Roman" w:hAnsi="Times New Roman" w:cs="Times New Roman" w:hint="eastAsia"/>
          <w:b/>
          <w:i/>
          <w:sz w:val="20"/>
          <w:szCs w:val="20"/>
        </w:rPr>
        <w:t>s</w:t>
      </w:r>
      <w:r w:rsidR="00F90AE4" w:rsidRPr="0020690E">
        <w:rPr>
          <w:rFonts w:ascii="Times New Roman" w:hAnsi="Times New Roman" w:cs="Times New Roman"/>
          <w:b/>
          <w:i/>
          <w:sz w:val="20"/>
          <w:szCs w:val="20"/>
        </w:rPr>
        <w:t xml:space="preserve"> for selecting multiple BFD RSs for implicit BFD RS configuration should be </w:t>
      </w:r>
      <w:r w:rsidR="00CA06F2" w:rsidRPr="0020690E">
        <w:rPr>
          <w:rFonts w:ascii="Times New Roman" w:hAnsi="Times New Roman" w:cs="Times New Roman"/>
          <w:b/>
          <w:i/>
          <w:sz w:val="20"/>
          <w:szCs w:val="20"/>
        </w:rPr>
        <w:t>specified</w:t>
      </w:r>
      <w:r w:rsidR="00F90AE4" w:rsidRPr="0020690E">
        <w:rPr>
          <w:rFonts w:ascii="Times New Roman" w:hAnsi="Times New Roman" w:cs="Times New Roman" w:hint="eastAsia"/>
          <w:b/>
          <w:i/>
          <w:sz w:val="20"/>
          <w:szCs w:val="20"/>
        </w:rPr>
        <w:t xml:space="preserve">. Furthermore, </w:t>
      </w:r>
      <w:r w:rsidR="00F90AE4" w:rsidRPr="0020690E">
        <w:rPr>
          <w:rFonts w:ascii="Times New Roman" w:hAnsi="Times New Roman" w:cs="Times New Roman"/>
          <w:b/>
          <w:i/>
          <w:sz w:val="20"/>
          <w:szCs w:val="20"/>
        </w:rPr>
        <w:t xml:space="preserve">the CORESET </w:t>
      </w:r>
      <w:r w:rsidR="00F90AE4" w:rsidRPr="0020690E">
        <w:rPr>
          <w:rFonts w:ascii="Times New Roman" w:hAnsi="Times New Roman" w:cs="Times New Roman" w:hint="eastAsia"/>
          <w:b/>
          <w:i/>
          <w:sz w:val="20"/>
          <w:szCs w:val="20"/>
        </w:rPr>
        <w:t>activated</w:t>
      </w:r>
      <w:r w:rsidR="00F90AE4" w:rsidRPr="0020690E">
        <w:rPr>
          <w:rFonts w:ascii="Times New Roman" w:hAnsi="Times New Roman" w:cs="Times New Roman"/>
          <w:b/>
          <w:i/>
          <w:sz w:val="20"/>
          <w:szCs w:val="20"/>
        </w:rPr>
        <w:t xml:space="preserve"> with two TCI states can be detected with higher priority.</w:t>
      </w:r>
    </w:p>
    <w:p w:rsidR="0077768C" w:rsidRPr="00A50719" w:rsidRDefault="0077768C" w:rsidP="00A50719">
      <w:pPr>
        <w:rPr>
          <w:rFonts w:ascii="Times New Roman" w:hAnsi="Times New Roman" w:cs="Times New Roman"/>
          <w:b/>
          <w:sz w:val="20"/>
          <w:szCs w:val="20"/>
          <w:u w:val="single"/>
        </w:rPr>
      </w:pPr>
      <w:r w:rsidRPr="00A50719">
        <w:rPr>
          <w:rFonts w:ascii="Times New Roman" w:hAnsi="Times New Roman" w:cs="Times New Roman" w:hint="eastAsia"/>
          <w:b/>
          <w:sz w:val="20"/>
          <w:szCs w:val="20"/>
          <w:u w:val="single"/>
        </w:rPr>
        <w:t>Ex</w:t>
      </w:r>
      <w:r w:rsidRPr="00A50719">
        <w:rPr>
          <w:rFonts w:ascii="Times New Roman" w:hAnsi="Times New Roman" w:cs="Times New Roman"/>
          <w:b/>
          <w:sz w:val="20"/>
          <w:szCs w:val="20"/>
          <w:u w:val="single"/>
        </w:rPr>
        <w:t>plicit BFD RS configuration</w:t>
      </w:r>
    </w:p>
    <w:p w:rsidR="00B348B9" w:rsidRDefault="00FF6198" w:rsidP="00FC0B25">
      <w:pPr>
        <w:snapToGrid w:val="0"/>
        <w:spacing w:beforeLines="50" w:before="120" w:afterLines="50" w:after="120"/>
        <w:rPr>
          <w:rFonts w:ascii="Times New Roman" w:hAnsi="Times New Roman" w:cs="Times New Roman"/>
          <w:sz w:val="20"/>
          <w:szCs w:val="20"/>
        </w:rPr>
      </w:pPr>
      <w:r>
        <w:rPr>
          <w:rFonts w:ascii="Times New Roman" w:hAnsi="Times New Roman" w:hint="eastAsia"/>
          <w:sz w:val="20"/>
          <w:szCs w:val="20"/>
        </w:rPr>
        <w:t>Similar as implicit</w:t>
      </w:r>
      <w:r w:rsidR="000A07D8">
        <w:rPr>
          <w:rFonts w:ascii="Times New Roman" w:hAnsi="Times New Roman" w:hint="eastAsia"/>
          <w:sz w:val="20"/>
          <w:szCs w:val="20"/>
        </w:rPr>
        <w:t xml:space="preserve"> </w:t>
      </w:r>
      <w:r w:rsidR="000A07D8" w:rsidRPr="005D10AC">
        <w:rPr>
          <w:rFonts w:ascii="Times New Roman" w:hAnsi="Times New Roman" w:cs="Times New Roman"/>
          <w:sz w:val="20"/>
          <w:szCs w:val="20"/>
        </w:rPr>
        <w:t>BFD configuration</w:t>
      </w:r>
      <w:r>
        <w:rPr>
          <w:rFonts w:ascii="Times New Roman" w:hAnsi="Times New Roman" w:hint="eastAsia"/>
          <w:sz w:val="20"/>
          <w:szCs w:val="20"/>
        </w:rPr>
        <w:t xml:space="preserve">, </w:t>
      </w:r>
      <w:r w:rsidR="00CA06F2">
        <w:rPr>
          <w:rFonts w:ascii="Times New Roman" w:hAnsi="Times New Roman" w:cs="Times New Roman" w:hint="eastAsia"/>
          <w:sz w:val="20"/>
          <w:szCs w:val="20"/>
        </w:rPr>
        <w:t>i</w:t>
      </w:r>
      <w:r w:rsidR="00CA06F2" w:rsidRPr="00A50719">
        <w:rPr>
          <w:rFonts w:ascii="Times New Roman" w:hAnsi="Times New Roman" w:cs="Times New Roman"/>
          <w:sz w:val="20"/>
          <w:szCs w:val="20"/>
        </w:rPr>
        <w:t xml:space="preserve">n order to more accurately reflect the </w:t>
      </w:r>
      <w:r w:rsidR="00CA06F2">
        <w:rPr>
          <w:rFonts w:ascii="Times New Roman" w:hAnsi="Times New Roman" w:cs="Times New Roman" w:hint="eastAsia"/>
          <w:sz w:val="20"/>
          <w:szCs w:val="20"/>
        </w:rPr>
        <w:t xml:space="preserve">two </w:t>
      </w:r>
      <w:r w:rsidR="00CA06F2" w:rsidRPr="00A50719">
        <w:rPr>
          <w:rFonts w:ascii="Times New Roman" w:hAnsi="Times New Roman" w:cs="Times New Roman"/>
          <w:sz w:val="20"/>
          <w:szCs w:val="20"/>
        </w:rPr>
        <w:t>beam</w:t>
      </w:r>
      <w:r w:rsidR="00CA06F2">
        <w:rPr>
          <w:rFonts w:ascii="Times New Roman" w:hAnsi="Times New Roman" w:cs="Times New Roman" w:hint="eastAsia"/>
          <w:sz w:val="20"/>
          <w:szCs w:val="20"/>
        </w:rPr>
        <w:t>s</w:t>
      </w:r>
      <w:r w:rsidR="00CA06F2" w:rsidRPr="00A50719">
        <w:rPr>
          <w:rFonts w:ascii="Times New Roman" w:hAnsi="Times New Roman" w:cs="Times New Roman"/>
          <w:sz w:val="20"/>
          <w:szCs w:val="20"/>
        </w:rPr>
        <w:t xml:space="preserve"> quality of the </w:t>
      </w:r>
      <w:r w:rsidR="00CA06F2">
        <w:rPr>
          <w:rFonts w:ascii="Times New Roman" w:hAnsi="Times New Roman" w:cs="Times New Roman" w:hint="eastAsia"/>
          <w:sz w:val="20"/>
          <w:szCs w:val="20"/>
        </w:rPr>
        <w:t>SFN-</w:t>
      </w:r>
      <w:proofErr w:type="spellStart"/>
      <w:r w:rsidR="00CA06F2">
        <w:rPr>
          <w:rFonts w:ascii="Times New Roman" w:hAnsi="Times New Roman" w:cs="Times New Roman" w:hint="eastAsia"/>
          <w:sz w:val="20"/>
          <w:szCs w:val="20"/>
        </w:rPr>
        <w:t>ed</w:t>
      </w:r>
      <w:proofErr w:type="spellEnd"/>
      <w:r w:rsidR="00CA06F2" w:rsidRPr="00A50719">
        <w:rPr>
          <w:rFonts w:ascii="Times New Roman" w:hAnsi="Times New Roman" w:cs="Times New Roman"/>
          <w:sz w:val="20"/>
          <w:szCs w:val="20"/>
        </w:rPr>
        <w:t xml:space="preserve"> </w:t>
      </w:r>
      <w:r w:rsidR="00CA06F2">
        <w:rPr>
          <w:rFonts w:ascii="Times New Roman" w:hAnsi="Times New Roman" w:cs="Times New Roman" w:hint="eastAsia"/>
          <w:sz w:val="20"/>
          <w:szCs w:val="20"/>
        </w:rPr>
        <w:t xml:space="preserve">transmission, </w:t>
      </w:r>
      <w:r w:rsidR="000A07D8">
        <w:rPr>
          <w:rFonts w:ascii="Times New Roman" w:hAnsi="Times New Roman" w:hint="eastAsia"/>
          <w:sz w:val="20"/>
          <w:szCs w:val="20"/>
        </w:rPr>
        <w:t>it</w:t>
      </w:r>
      <w:r w:rsidR="000A07D8">
        <w:rPr>
          <w:rFonts w:ascii="Times New Roman" w:hAnsi="Times New Roman"/>
          <w:sz w:val="20"/>
          <w:szCs w:val="20"/>
        </w:rPr>
        <w:t>’</w:t>
      </w:r>
      <w:r w:rsidR="000A07D8">
        <w:rPr>
          <w:rFonts w:ascii="Times New Roman" w:hAnsi="Times New Roman" w:hint="eastAsia"/>
          <w:sz w:val="20"/>
          <w:szCs w:val="20"/>
        </w:rPr>
        <w:t xml:space="preserve">s important </w:t>
      </w:r>
      <w:r w:rsidR="00563EC6">
        <w:rPr>
          <w:rFonts w:ascii="Times New Roman" w:hAnsi="Times New Roman" w:hint="eastAsia"/>
          <w:sz w:val="20"/>
          <w:szCs w:val="20"/>
        </w:rPr>
        <w:t xml:space="preserve">for UE </w:t>
      </w:r>
      <w:r w:rsidR="000A07D8">
        <w:rPr>
          <w:rFonts w:ascii="Times New Roman" w:hAnsi="Times New Roman" w:hint="eastAsia"/>
          <w:sz w:val="20"/>
          <w:szCs w:val="20"/>
        </w:rPr>
        <w:t xml:space="preserve">to </w:t>
      </w:r>
      <w:r w:rsidR="00CA06F2">
        <w:rPr>
          <w:rFonts w:ascii="Times New Roman" w:hAnsi="Times New Roman" w:hint="eastAsia"/>
          <w:sz w:val="20"/>
          <w:szCs w:val="20"/>
        </w:rPr>
        <w:t xml:space="preserve">simultaneously </w:t>
      </w:r>
      <w:r w:rsidR="000A07D8">
        <w:rPr>
          <w:rFonts w:ascii="Times New Roman" w:hAnsi="Times New Roman" w:hint="eastAsia"/>
          <w:sz w:val="20"/>
          <w:szCs w:val="20"/>
        </w:rPr>
        <w:t>detect and measure two SFN-</w:t>
      </w:r>
      <w:proofErr w:type="spellStart"/>
      <w:r w:rsidR="000A07D8">
        <w:rPr>
          <w:rFonts w:ascii="Times New Roman" w:hAnsi="Times New Roman" w:hint="eastAsia"/>
          <w:sz w:val="20"/>
          <w:szCs w:val="20"/>
        </w:rPr>
        <w:t>ed</w:t>
      </w:r>
      <w:proofErr w:type="spellEnd"/>
      <w:r w:rsidR="000A07D8">
        <w:rPr>
          <w:rFonts w:ascii="Times New Roman" w:hAnsi="Times New Roman" w:hint="eastAsia"/>
          <w:sz w:val="20"/>
          <w:szCs w:val="20"/>
        </w:rPr>
        <w:t xml:space="preserve"> beams</w:t>
      </w:r>
      <w:r w:rsidR="00CA06F2">
        <w:rPr>
          <w:rFonts w:ascii="Times New Roman" w:hAnsi="Times New Roman" w:hint="eastAsia"/>
          <w:sz w:val="20"/>
          <w:szCs w:val="20"/>
        </w:rPr>
        <w:t xml:space="preserve"> </w:t>
      </w:r>
      <w:r w:rsidR="000A07D8">
        <w:rPr>
          <w:rFonts w:ascii="Times New Roman" w:hAnsi="Times New Roman" w:hint="eastAsia"/>
          <w:sz w:val="20"/>
          <w:szCs w:val="20"/>
        </w:rPr>
        <w:t>for</w:t>
      </w:r>
      <w:r w:rsidR="00563EC6">
        <w:rPr>
          <w:rFonts w:ascii="Times New Roman" w:hAnsi="Times New Roman" w:hint="eastAsia"/>
          <w:sz w:val="20"/>
          <w:szCs w:val="20"/>
        </w:rPr>
        <w:t xml:space="preserve"> </w:t>
      </w:r>
      <w:r w:rsidR="00563EC6" w:rsidRPr="005D10AC">
        <w:rPr>
          <w:rFonts w:ascii="Times New Roman" w:hAnsi="Times New Roman" w:cs="Times New Roman"/>
          <w:sz w:val="20"/>
          <w:szCs w:val="20"/>
        </w:rPr>
        <w:t>explicit BFD configuration</w:t>
      </w:r>
      <w:r w:rsidR="000A07D8">
        <w:rPr>
          <w:rFonts w:ascii="Times New Roman" w:hAnsi="Times New Roman" w:hint="eastAsia"/>
          <w:sz w:val="20"/>
          <w:szCs w:val="20"/>
        </w:rPr>
        <w:t>. Therefore,</w:t>
      </w:r>
      <w:r>
        <w:rPr>
          <w:rFonts w:ascii="Times New Roman" w:hAnsi="Times New Roman" w:cs="Times New Roman" w:hint="eastAsia"/>
          <w:sz w:val="20"/>
          <w:szCs w:val="20"/>
        </w:rPr>
        <w:t xml:space="preserve"> </w:t>
      </w:r>
      <w:r w:rsidR="00C53A0C" w:rsidRPr="005D10AC">
        <w:rPr>
          <w:rFonts w:ascii="Times New Roman" w:hAnsi="Times New Roman" w:cs="Times New Roman"/>
          <w:sz w:val="20"/>
          <w:szCs w:val="20"/>
        </w:rPr>
        <w:t xml:space="preserve">defining new BFD RS pairs </w:t>
      </w:r>
      <w:r w:rsidR="00955AFC" w:rsidRPr="005D10AC">
        <w:rPr>
          <w:rFonts w:ascii="Times New Roman" w:hAnsi="Times New Roman" w:cs="Times New Roman"/>
          <w:sz w:val="20"/>
          <w:szCs w:val="20"/>
        </w:rPr>
        <w:t xml:space="preserve">is </w:t>
      </w:r>
      <w:r w:rsidR="00C4064C" w:rsidRPr="005D10AC">
        <w:rPr>
          <w:rFonts w:ascii="Times New Roman" w:hAnsi="Times New Roman" w:cs="Times New Roman"/>
          <w:sz w:val="20"/>
          <w:szCs w:val="20"/>
        </w:rPr>
        <w:t>preferred for</w:t>
      </w:r>
      <w:r w:rsidR="00955AFC" w:rsidRPr="005D10AC">
        <w:rPr>
          <w:rFonts w:ascii="Times New Roman" w:hAnsi="Times New Roman" w:cs="Times New Roman"/>
          <w:sz w:val="20"/>
          <w:szCs w:val="20"/>
        </w:rPr>
        <w:t xml:space="preserve"> </w:t>
      </w:r>
      <w:r w:rsidRPr="005D10AC">
        <w:rPr>
          <w:rFonts w:ascii="Times New Roman" w:hAnsi="Times New Roman" w:cs="Times New Roman"/>
          <w:sz w:val="20"/>
          <w:szCs w:val="20"/>
        </w:rPr>
        <w:t>explicit BFD configuration</w:t>
      </w:r>
      <w:r w:rsidR="00955AFC" w:rsidRPr="005D10AC">
        <w:rPr>
          <w:rFonts w:ascii="Times New Roman" w:hAnsi="Times New Roman" w:cs="Times New Roman"/>
          <w:sz w:val="20"/>
          <w:szCs w:val="20"/>
        </w:rPr>
        <w:t xml:space="preserve">. </w:t>
      </w:r>
    </w:p>
    <w:p w:rsidR="0077768C" w:rsidRPr="00FC0B25" w:rsidRDefault="0077768C" w:rsidP="00FC0B25">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sidR="007405C7">
        <w:rPr>
          <w:rFonts w:ascii="Times New Roman" w:hAnsi="Times New Roman" w:cs="Times New Roman" w:hint="eastAsia"/>
          <w:b/>
          <w:bCs/>
          <w:i/>
          <w:iCs/>
          <w:sz w:val="20"/>
          <w:szCs w:val="20"/>
        </w:rPr>
        <w:t>5</w:t>
      </w:r>
      <w:r w:rsidRPr="005D10AC">
        <w:rPr>
          <w:rFonts w:ascii="Times New Roman" w:hAnsi="Times New Roman" w:cs="Times New Roman"/>
          <w:b/>
          <w:bCs/>
          <w:i/>
          <w:iCs/>
          <w:sz w:val="20"/>
          <w:szCs w:val="20"/>
        </w:rPr>
        <w:t xml:space="preserve">: </w:t>
      </w:r>
    </w:p>
    <w:p w:rsidR="00E743A7" w:rsidRPr="0077768C" w:rsidRDefault="0077768C" w:rsidP="0077768C">
      <w:pPr>
        <w:pStyle w:val="af0"/>
        <w:numPr>
          <w:ilvl w:val="0"/>
          <w:numId w:val="4"/>
        </w:numPr>
        <w:spacing w:beforeLines="50" w:before="120" w:afterLines="50" w:after="120"/>
        <w:ind w:firstLineChars="0"/>
        <w:rPr>
          <w:rFonts w:ascii="Times New Roman" w:hAnsi="Times New Roman" w:cs="Times New Roman"/>
          <w:b/>
          <w:i/>
          <w:sz w:val="20"/>
          <w:szCs w:val="20"/>
        </w:rPr>
      </w:pPr>
      <w:r w:rsidRPr="004B4602">
        <w:rPr>
          <w:rFonts w:ascii="Times New Roman" w:hAnsi="Times New Roman" w:cs="Times New Roman"/>
          <w:b/>
          <w:i/>
          <w:sz w:val="20"/>
          <w:szCs w:val="20"/>
        </w:rPr>
        <w:t xml:space="preserve">For </w:t>
      </w:r>
      <w:r>
        <w:rPr>
          <w:rFonts w:ascii="Times New Roman" w:hAnsi="Times New Roman" w:cs="Times New Roman" w:hint="eastAsia"/>
          <w:b/>
          <w:i/>
          <w:sz w:val="20"/>
          <w:szCs w:val="20"/>
        </w:rPr>
        <w:t>ex</w:t>
      </w:r>
      <w:r w:rsidRPr="005D10AC">
        <w:rPr>
          <w:rFonts w:ascii="Times New Roman" w:hAnsi="Times New Roman" w:cs="Times New Roman"/>
          <w:b/>
          <w:i/>
          <w:sz w:val="20"/>
          <w:szCs w:val="20"/>
        </w:rPr>
        <w:t>plicit</w:t>
      </w:r>
      <w:r w:rsidRPr="004B4602">
        <w:rPr>
          <w:rFonts w:ascii="Times New Roman" w:hAnsi="Times New Roman" w:cs="Times New Roman"/>
          <w:b/>
          <w:i/>
          <w:sz w:val="20"/>
          <w:szCs w:val="20"/>
        </w:rPr>
        <w:t xml:space="preserve"> BFD</w:t>
      </w:r>
      <w:r>
        <w:rPr>
          <w:rFonts w:ascii="Times New Roman" w:hAnsi="Times New Roman" w:cs="Times New Roman" w:hint="eastAsia"/>
          <w:b/>
          <w:i/>
          <w:sz w:val="20"/>
          <w:szCs w:val="20"/>
        </w:rPr>
        <w:t xml:space="preserve"> RS</w:t>
      </w:r>
      <w:r w:rsidRPr="004B4602">
        <w:rPr>
          <w:rFonts w:ascii="Times New Roman" w:hAnsi="Times New Roman" w:cs="Times New Roman"/>
          <w:b/>
          <w:i/>
          <w:sz w:val="20"/>
          <w:szCs w:val="20"/>
        </w:rPr>
        <w:t xml:space="preserve"> </w:t>
      </w:r>
      <w:r w:rsidRPr="004B4602">
        <w:rPr>
          <w:rFonts w:ascii="Times New Roman" w:hAnsi="Times New Roman" w:cs="Times New Roman" w:hint="eastAsia"/>
          <w:b/>
          <w:i/>
          <w:sz w:val="20"/>
          <w:szCs w:val="20"/>
        </w:rPr>
        <w:t>configuration for Rel-15/16 cell specific BFR</w:t>
      </w:r>
      <w:r>
        <w:rPr>
          <w:rFonts w:ascii="Times New Roman" w:hAnsi="Times New Roman" w:cs="Times New Roman" w:hint="eastAsia"/>
          <w:b/>
          <w:i/>
          <w:sz w:val="20"/>
          <w:szCs w:val="20"/>
        </w:rPr>
        <w:t xml:space="preserve">, </w:t>
      </w:r>
      <w:r w:rsidR="001A4817" w:rsidRPr="0077768C">
        <w:rPr>
          <w:rFonts w:ascii="Times New Roman" w:hAnsi="Times New Roman" w:cs="Times New Roman" w:hint="eastAsia"/>
          <w:b/>
          <w:i/>
          <w:sz w:val="20"/>
          <w:szCs w:val="20"/>
        </w:rPr>
        <w:t>d</w:t>
      </w:r>
      <w:r w:rsidR="0088518C" w:rsidRPr="0077768C">
        <w:rPr>
          <w:rFonts w:ascii="Times New Roman" w:hAnsi="Times New Roman" w:cs="Times New Roman"/>
          <w:b/>
          <w:i/>
          <w:sz w:val="20"/>
          <w:szCs w:val="20"/>
        </w:rPr>
        <w:t>efining CSI-RS resource or SSB pairs as BFD RS</w:t>
      </w:r>
      <w:r w:rsidR="00F21BA0" w:rsidRPr="0077768C">
        <w:rPr>
          <w:rFonts w:ascii="Times New Roman" w:hAnsi="Times New Roman" w:cs="Times New Roman"/>
          <w:b/>
          <w:i/>
          <w:sz w:val="20"/>
          <w:szCs w:val="20"/>
        </w:rPr>
        <w:t xml:space="preserve"> is supported</w:t>
      </w:r>
      <w:r w:rsidR="00E23CF6" w:rsidRPr="0077768C">
        <w:rPr>
          <w:rFonts w:ascii="Times New Roman" w:hAnsi="Times New Roman" w:cs="Times New Roman" w:hint="eastAsia"/>
          <w:b/>
          <w:i/>
          <w:sz w:val="20"/>
          <w:szCs w:val="20"/>
        </w:rPr>
        <w:t>.</w:t>
      </w:r>
    </w:p>
    <w:p w:rsidR="009003AF" w:rsidRDefault="001F5ECC" w:rsidP="009003AF">
      <w:pPr>
        <w:pStyle w:val="1"/>
        <w:rPr>
          <w:rFonts w:ascii="Times New Roman" w:hAnsi="Times New Roman"/>
          <w:lang w:val="en-US"/>
        </w:rPr>
      </w:pPr>
      <w:r>
        <w:rPr>
          <w:rFonts w:ascii="Times New Roman" w:hAnsi="Times New Roman" w:hint="eastAsia"/>
          <w:lang w:val="en-US"/>
        </w:rPr>
        <w:t>Discussion</w:t>
      </w:r>
      <w:r w:rsidR="009003AF">
        <w:rPr>
          <w:rFonts w:ascii="Times New Roman" w:hAnsi="Times New Roman" w:hint="eastAsia"/>
          <w:lang w:val="en-US"/>
        </w:rPr>
        <w:t xml:space="preserve"> </w:t>
      </w:r>
      <w:r w:rsidR="009003AF" w:rsidRPr="00AC300D">
        <w:rPr>
          <w:rFonts w:ascii="Times New Roman" w:hAnsi="Times New Roman"/>
          <w:lang w:val="en-US"/>
        </w:rPr>
        <w:t xml:space="preserve">on </w:t>
      </w:r>
      <w:r w:rsidR="009003AF">
        <w:rPr>
          <w:rFonts w:ascii="Times New Roman" w:hAnsi="Times New Roman" w:hint="eastAsia"/>
          <w:lang w:val="en-US"/>
        </w:rPr>
        <w:t>e</w:t>
      </w:r>
      <w:r w:rsidR="009003AF" w:rsidRPr="00AC300D">
        <w:rPr>
          <w:rFonts w:ascii="Times New Roman" w:hAnsi="Times New Roman"/>
          <w:lang w:val="en-US"/>
        </w:rPr>
        <w:t>nhanced TCI state indication for UE-specific PDCCH MAC CE</w:t>
      </w:r>
    </w:p>
    <w:p w:rsidR="009003AF" w:rsidRPr="00FE5C6B" w:rsidRDefault="009003AF" w:rsidP="00FE5C6B">
      <w:pPr>
        <w:pStyle w:val="a0"/>
        <w:rPr>
          <w:rFonts w:ascii="Times New Roman" w:hAnsi="Times New Roman" w:cs="Times New Roman"/>
          <w:sz w:val="20"/>
          <w:szCs w:val="20"/>
        </w:rPr>
      </w:pPr>
      <w:r w:rsidRPr="00FE5C6B">
        <w:rPr>
          <w:rFonts w:ascii="Times New Roman" w:hAnsi="Times New Roman" w:cs="Times New Roman"/>
          <w:sz w:val="20"/>
          <w:szCs w:val="20"/>
        </w:rPr>
        <w:t>In Rel-15/16</w:t>
      </w:r>
      <w:r w:rsidR="00E404B4">
        <w:rPr>
          <w:rFonts w:ascii="Times New Roman" w:eastAsiaTheme="minorEastAsia" w:hAnsi="Times New Roman" w:cs="Times New Roman" w:hint="eastAsia"/>
          <w:sz w:val="20"/>
          <w:szCs w:val="20"/>
          <w:lang w:eastAsia="zh-CN"/>
        </w:rPr>
        <w:t xml:space="preserve">, </w:t>
      </w:r>
      <w:r w:rsidRPr="00FE5C6B">
        <w:rPr>
          <w:rFonts w:ascii="Times New Roman" w:hAnsi="Times New Roman" w:cs="Times New Roman"/>
          <w:sz w:val="20"/>
          <w:szCs w:val="20"/>
        </w:rPr>
        <w:t>legacy “TCI state indication for UE-specific PDCCH MAC CE” is applicable to CORESET zero. For Rel-17 SFN scheme</w:t>
      </w:r>
      <w:r w:rsidR="000F4D26" w:rsidRPr="00FE5C6B">
        <w:rPr>
          <w:rFonts w:ascii="Times New Roman" w:hAnsi="Times New Roman" w:cs="Times New Roman"/>
          <w:sz w:val="20"/>
          <w:szCs w:val="20"/>
        </w:rPr>
        <w:t>s</w:t>
      </w:r>
      <w:r w:rsidRPr="00FE5C6B">
        <w:rPr>
          <w:rFonts w:ascii="Times New Roman" w:hAnsi="Times New Roman" w:cs="Times New Roman"/>
          <w:sz w:val="20"/>
          <w:szCs w:val="20"/>
        </w:rPr>
        <w:t>, it is agreed that enhanced</w:t>
      </w:r>
      <w:r w:rsidR="00A452FF" w:rsidRPr="00FE5C6B">
        <w:rPr>
          <w:rFonts w:ascii="Times New Roman" w:hAnsi="Times New Roman" w:cs="Times New Roman"/>
          <w:sz w:val="20"/>
          <w:szCs w:val="20"/>
        </w:rPr>
        <w:t xml:space="preserve"> TCI state indication can be applied for UE-specific PDCCH MAC CE</w:t>
      </w:r>
      <w:r w:rsidRPr="00FE5C6B">
        <w:rPr>
          <w:rFonts w:ascii="Times New Roman" w:hAnsi="Times New Roman" w:cs="Times New Roman"/>
          <w:sz w:val="20"/>
          <w:szCs w:val="20"/>
        </w:rPr>
        <w:t xml:space="preserve">. </w:t>
      </w:r>
    </w:p>
    <w:p w:rsidR="009003AF" w:rsidRPr="00FE5C6B" w:rsidRDefault="00A452FF" w:rsidP="009003AF">
      <w:pPr>
        <w:pStyle w:val="a0"/>
        <w:rPr>
          <w:rFonts w:ascii="Times New Roman" w:eastAsiaTheme="minorEastAsia" w:hAnsi="Times New Roman" w:cs="Times New Roman"/>
          <w:kern w:val="2"/>
          <w:sz w:val="20"/>
          <w:szCs w:val="20"/>
          <w:lang w:eastAsia="zh-CN"/>
        </w:rPr>
      </w:pPr>
      <w:r w:rsidRPr="00FE5C6B">
        <w:rPr>
          <w:rFonts w:ascii="Times New Roman" w:hAnsi="Times New Roman" w:cs="Times New Roman"/>
          <w:sz w:val="20"/>
          <w:szCs w:val="20"/>
        </w:rPr>
        <w:t>In RAN2 #116bis-e meeting, RAN2 send a</w:t>
      </w:r>
      <w:r w:rsidR="005F7495" w:rsidRPr="00FE5C6B">
        <w:rPr>
          <w:rFonts w:ascii="Times New Roman" w:hAnsi="Times New Roman" w:cs="Times New Roman"/>
          <w:sz w:val="20"/>
          <w:szCs w:val="20"/>
        </w:rPr>
        <w:t>n</w:t>
      </w:r>
      <w:r w:rsidRPr="00FE5C6B">
        <w:rPr>
          <w:rFonts w:ascii="Times New Roman" w:hAnsi="Times New Roman" w:cs="Times New Roman"/>
          <w:sz w:val="20"/>
          <w:szCs w:val="20"/>
        </w:rPr>
        <w:t xml:space="preserve"> LS</w:t>
      </w:r>
      <w:r w:rsidRPr="00FE5C6B">
        <w:rPr>
          <w:rFonts w:ascii="Times New Roman" w:eastAsiaTheme="minorEastAsia" w:hAnsi="Times New Roman" w:cs="Times New Roman"/>
          <w:sz w:val="20"/>
          <w:szCs w:val="20"/>
          <w:vertAlign w:val="superscript"/>
          <w:lang w:eastAsia="zh-CN"/>
        </w:rPr>
        <w:t>[1]</w:t>
      </w:r>
      <w:r w:rsidRPr="00FE5C6B">
        <w:rPr>
          <w:rFonts w:ascii="Times New Roman" w:hAnsi="Times New Roman" w:cs="Times New Roman"/>
          <w:sz w:val="20"/>
          <w:szCs w:val="20"/>
        </w:rPr>
        <w:t xml:space="preserve"> </w:t>
      </w:r>
      <w:r w:rsidR="003E03D3" w:rsidRPr="00FE5C6B">
        <w:rPr>
          <w:rFonts w:ascii="Times New Roman" w:hAnsi="Times New Roman" w:cs="Times New Roman"/>
          <w:sz w:val="20"/>
          <w:szCs w:val="20"/>
        </w:rPr>
        <w:t xml:space="preserve">to </w:t>
      </w:r>
      <w:r w:rsidR="001F5ECC" w:rsidRPr="00FE5C6B">
        <w:rPr>
          <w:rFonts w:ascii="Times New Roman" w:hAnsi="Times New Roman" w:cs="Times New Roman"/>
          <w:sz w:val="20"/>
          <w:szCs w:val="20"/>
        </w:rPr>
        <w:t>ask whether “Enhanced TCI state indication for UE specific PDCCH MAC CE” can be applied to CORESET zero or not</w:t>
      </w:r>
      <w:r w:rsidRPr="00FE5C6B">
        <w:rPr>
          <w:rFonts w:ascii="Times New Roman" w:hAnsi="Times New Roman" w:cs="Times New Roman"/>
          <w:sz w:val="20"/>
          <w:szCs w:val="20"/>
        </w:rPr>
        <w:t xml:space="preserve">. In our opinion, </w:t>
      </w:r>
      <w:r w:rsidR="001F5ECC" w:rsidRPr="00FE5C6B">
        <w:rPr>
          <w:rFonts w:ascii="Times New Roman" w:eastAsiaTheme="minorEastAsia" w:hAnsi="Times New Roman" w:cs="Times New Roman"/>
          <w:sz w:val="20"/>
          <w:szCs w:val="20"/>
          <w:lang w:eastAsia="zh-CN"/>
        </w:rPr>
        <w:t>for</w:t>
      </w:r>
      <w:r w:rsidRPr="00FE5C6B">
        <w:rPr>
          <w:rFonts w:ascii="Times New Roman" w:hAnsi="Times New Roman" w:cs="Times New Roman"/>
          <w:sz w:val="20"/>
          <w:szCs w:val="20"/>
        </w:rPr>
        <w:t xml:space="preserve"> UE</w:t>
      </w:r>
      <w:r w:rsidR="001F5ECC" w:rsidRPr="00FE5C6B">
        <w:rPr>
          <w:rFonts w:ascii="Times New Roman" w:eastAsiaTheme="minorEastAsia" w:hAnsi="Times New Roman" w:cs="Times New Roman"/>
          <w:sz w:val="20"/>
          <w:szCs w:val="20"/>
          <w:lang w:eastAsia="zh-CN"/>
        </w:rPr>
        <w:t>s</w:t>
      </w:r>
      <w:r w:rsidRPr="00FE5C6B">
        <w:rPr>
          <w:rFonts w:ascii="Times New Roman" w:hAnsi="Times New Roman" w:cs="Times New Roman"/>
          <w:sz w:val="20"/>
          <w:szCs w:val="20"/>
        </w:rPr>
        <w:t xml:space="preserve"> capable of</w:t>
      </w:r>
      <w:r w:rsidRPr="00FE5C6B">
        <w:rPr>
          <w:rFonts w:ascii="Times New Roman" w:eastAsiaTheme="minorEastAsia" w:hAnsi="Times New Roman" w:cs="Times New Roman"/>
          <w:kern w:val="2"/>
          <w:sz w:val="20"/>
          <w:szCs w:val="20"/>
          <w:lang w:eastAsia="zh-CN"/>
        </w:rPr>
        <w:t xml:space="preserve"> SFN scheme for PDCCH, </w:t>
      </w:r>
      <w:proofErr w:type="spellStart"/>
      <w:r w:rsidR="0044122D" w:rsidRPr="00FE5C6B">
        <w:rPr>
          <w:rFonts w:ascii="Times New Roman" w:eastAsiaTheme="minorEastAsia" w:hAnsi="Times New Roman" w:cs="Times New Roman"/>
          <w:kern w:val="2"/>
          <w:sz w:val="20"/>
          <w:szCs w:val="20"/>
          <w:lang w:eastAsia="zh-CN"/>
        </w:rPr>
        <w:t>gNB</w:t>
      </w:r>
      <w:proofErr w:type="spellEnd"/>
      <w:r w:rsidR="0044122D" w:rsidRPr="00FE5C6B">
        <w:rPr>
          <w:rFonts w:ascii="Times New Roman" w:eastAsiaTheme="minorEastAsia" w:hAnsi="Times New Roman" w:cs="Times New Roman"/>
          <w:kern w:val="2"/>
          <w:sz w:val="20"/>
          <w:szCs w:val="20"/>
          <w:lang w:eastAsia="zh-CN"/>
        </w:rPr>
        <w:t xml:space="preserve"> should be allowed to </w:t>
      </w:r>
      <w:r w:rsidR="00FA419F" w:rsidRPr="00FE5C6B">
        <w:rPr>
          <w:rFonts w:ascii="Times New Roman" w:eastAsiaTheme="minorEastAsia" w:hAnsi="Times New Roman" w:cs="Times New Roman"/>
          <w:kern w:val="2"/>
          <w:sz w:val="20"/>
          <w:szCs w:val="20"/>
          <w:lang w:eastAsia="zh-CN"/>
        </w:rPr>
        <w:t>activate</w:t>
      </w:r>
      <w:r w:rsidR="0044122D" w:rsidRPr="00FE5C6B">
        <w:rPr>
          <w:rFonts w:ascii="Times New Roman" w:eastAsiaTheme="minorEastAsia" w:hAnsi="Times New Roman" w:cs="Times New Roman"/>
          <w:kern w:val="2"/>
          <w:sz w:val="20"/>
          <w:szCs w:val="20"/>
          <w:lang w:eastAsia="zh-CN"/>
        </w:rPr>
        <w:t xml:space="preserve"> one or two TCI states </w:t>
      </w:r>
      <w:r w:rsidR="00561B9A" w:rsidRPr="00FE5C6B">
        <w:rPr>
          <w:rFonts w:ascii="Times New Roman" w:eastAsiaTheme="minorEastAsia" w:hAnsi="Times New Roman" w:cs="Times New Roman"/>
          <w:kern w:val="2"/>
          <w:sz w:val="20"/>
          <w:szCs w:val="20"/>
          <w:lang w:eastAsia="zh-CN"/>
        </w:rPr>
        <w:t xml:space="preserve">flexibly </w:t>
      </w:r>
      <w:r w:rsidR="0044122D" w:rsidRPr="00FE5C6B">
        <w:rPr>
          <w:rFonts w:ascii="Times New Roman" w:eastAsiaTheme="minorEastAsia" w:hAnsi="Times New Roman" w:cs="Times New Roman"/>
          <w:kern w:val="2"/>
          <w:sz w:val="20"/>
          <w:szCs w:val="20"/>
          <w:lang w:eastAsia="zh-CN"/>
        </w:rPr>
        <w:t>for each CORESET</w:t>
      </w:r>
      <w:r w:rsidR="00FA419F" w:rsidRPr="00FE5C6B">
        <w:rPr>
          <w:rFonts w:ascii="Times New Roman" w:eastAsiaTheme="minorEastAsia" w:hAnsi="Times New Roman" w:cs="Times New Roman"/>
          <w:kern w:val="2"/>
          <w:sz w:val="20"/>
          <w:szCs w:val="20"/>
          <w:lang w:eastAsia="zh-CN"/>
        </w:rPr>
        <w:t xml:space="preserve"> by MAC CE command</w:t>
      </w:r>
      <w:r w:rsidR="0044122D" w:rsidRPr="00FE5C6B">
        <w:rPr>
          <w:rFonts w:ascii="Times New Roman" w:eastAsiaTheme="minorEastAsia" w:hAnsi="Times New Roman" w:cs="Times New Roman"/>
          <w:kern w:val="2"/>
          <w:sz w:val="20"/>
          <w:szCs w:val="20"/>
          <w:lang w:eastAsia="zh-CN"/>
        </w:rPr>
        <w:t>.</w:t>
      </w:r>
      <w:r w:rsidR="0044122D" w:rsidRPr="00FE5C6B" w:rsidDel="003E03D3">
        <w:rPr>
          <w:rFonts w:ascii="Times New Roman" w:eastAsiaTheme="minorEastAsia" w:hAnsi="Times New Roman" w:cs="Times New Roman"/>
          <w:kern w:val="2"/>
          <w:sz w:val="20"/>
          <w:szCs w:val="20"/>
          <w:lang w:eastAsia="zh-CN"/>
        </w:rPr>
        <w:t xml:space="preserve"> </w:t>
      </w:r>
      <w:r w:rsidR="00561B9A" w:rsidRPr="00FE5C6B">
        <w:rPr>
          <w:rFonts w:ascii="Times New Roman" w:eastAsiaTheme="minorEastAsia" w:hAnsi="Times New Roman" w:cs="Times New Roman"/>
          <w:kern w:val="2"/>
          <w:sz w:val="20"/>
          <w:szCs w:val="20"/>
          <w:lang w:eastAsia="zh-CN"/>
        </w:rPr>
        <w:t>Hence</w:t>
      </w:r>
      <w:r w:rsidR="003E03D3" w:rsidRPr="00FE5C6B">
        <w:rPr>
          <w:rFonts w:ascii="Times New Roman" w:eastAsiaTheme="minorEastAsia" w:hAnsi="Times New Roman" w:cs="Times New Roman"/>
          <w:kern w:val="2"/>
          <w:sz w:val="20"/>
          <w:szCs w:val="20"/>
          <w:lang w:eastAsia="zh-CN"/>
        </w:rPr>
        <w:t xml:space="preserve">, </w:t>
      </w:r>
      <w:r w:rsidRPr="00FE5C6B">
        <w:rPr>
          <w:rFonts w:ascii="Times New Roman" w:eastAsiaTheme="minorEastAsia" w:hAnsi="Times New Roman" w:cs="Times New Roman"/>
          <w:kern w:val="2"/>
          <w:sz w:val="20"/>
          <w:szCs w:val="20"/>
          <w:lang w:eastAsia="zh-CN"/>
        </w:rPr>
        <w:t xml:space="preserve">enhanced TCI state indication for UE specific PDCCH MAC CE </w:t>
      </w:r>
      <w:r w:rsidR="005F7495" w:rsidRPr="00FE5C6B">
        <w:rPr>
          <w:rFonts w:ascii="Times New Roman" w:eastAsiaTheme="minorEastAsia" w:hAnsi="Times New Roman" w:cs="Times New Roman"/>
          <w:kern w:val="2"/>
          <w:sz w:val="20"/>
          <w:szCs w:val="20"/>
          <w:lang w:eastAsia="zh-CN"/>
        </w:rPr>
        <w:t>should</w:t>
      </w:r>
      <w:r w:rsidRPr="00FE5C6B">
        <w:rPr>
          <w:rFonts w:ascii="Times New Roman" w:eastAsiaTheme="minorEastAsia" w:hAnsi="Times New Roman" w:cs="Times New Roman"/>
          <w:kern w:val="2"/>
          <w:sz w:val="20"/>
          <w:szCs w:val="20"/>
          <w:lang w:eastAsia="zh-CN"/>
        </w:rPr>
        <w:t xml:space="preserve"> be applied to CORESET</w:t>
      </w:r>
      <w:r w:rsidR="003E03D3" w:rsidRPr="00FE5C6B">
        <w:rPr>
          <w:rFonts w:ascii="Times New Roman" w:eastAsiaTheme="minorEastAsia" w:hAnsi="Times New Roman" w:cs="Times New Roman"/>
          <w:kern w:val="2"/>
          <w:sz w:val="20"/>
          <w:szCs w:val="20"/>
          <w:lang w:eastAsia="zh-CN"/>
        </w:rPr>
        <w:t xml:space="preserve"> zero</w:t>
      </w:r>
      <w:r w:rsidRPr="00FE5C6B">
        <w:rPr>
          <w:rFonts w:ascii="Times New Roman" w:eastAsiaTheme="minorEastAsia" w:hAnsi="Times New Roman" w:cs="Times New Roman"/>
          <w:kern w:val="2"/>
          <w:sz w:val="20"/>
          <w:szCs w:val="20"/>
          <w:lang w:eastAsia="zh-CN"/>
        </w:rPr>
        <w:t>.</w:t>
      </w:r>
    </w:p>
    <w:p w:rsidR="00A452FF" w:rsidRDefault="009003AF" w:rsidP="00A452FF">
      <w:pPr>
        <w:snapToGrid w:val="0"/>
        <w:spacing w:beforeLines="50" w:before="120" w:afterLines="50" w:after="120"/>
        <w:rPr>
          <w:rFonts w:ascii="Times New Roman" w:hAnsi="Times New Roman" w:cs="Times New Roman"/>
          <w:b/>
          <w:bCs/>
          <w:i/>
          <w:iCs/>
          <w:sz w:val="20"/>
          <w:szCs w:val="20"/>
        </w:rPr>
      </w:pPr>
      <w:r w:rsidRPr="00A452FF">
        <w:rPr>
          <w:rFonts w:ascii="Times New Roman" w:hAnsi="Times New Roman" w:cs="Times New Roman" w:hint="eastAsia"/>
          <w:b/>
          <w:bCs/>
          <w:i/>
          <w:iCs/>
          <w:sz w:val="20"/>
          <w:szCs w:val="20"/>
        </w:rPr>
        <w:t>Proposal</w:t>
      </w:r>
      <w:r w:rsidR="00A452FF">
        <w:rPr>
          <w:rFonts w:ascii="Times New Roman" w:hAnsi="Times New Roman" w:cs="Times New Roman" w:hint="eastAsia"/>
          <w:b/>
          <w:bCs/>
          <w:i/>
          <w:iCs/>
          <w:sz w:val="20"/>
          <w:szCs w:val="20"/>
        </w:rPr>
        <w:t xml:space="preserve"> 6</w:t>
      </w:r>
      <w:r w:rsidRPr="00A452FF">
        <w:rPr>
          <w:rFonts w:ascii="Times New Roman" w:hAnsi="Times New Roman" w:cs="Times New Roman" w:hint="eastAsia"/>
          <w:b/>
          <w:bCs/>
          <w:i/>
          <w:iCs/>
          <w:sz w:val="20"/>
          <w:szCs w:val="20"/>
        </w:rPr>
        <w:t xml:space="preserve">: </w:t>
      </w:r>
    </w:p>
    <w:p w:rsidR="009003AF" w:rsidRPr="00A452FF" w:rsidRDefault="00A452FF" w:rsidP="00A452FF">
      <w:pPr>
        <w:pStyle w:val="af0"/>
        <w:numPr>
          <w:ilvl w:val="0"/>
          <w:numId w:val="37"/>
        </w:numPr>
        <w:spacing w:beforeLines="50" w:before="120" w:afterLines="50" w:after="120"/>
        <w:ind w:firstLineChars="0"/>
        <w:rPr>
          <w:rFonts w:ascii="Times New Roman" w:hAnsi="Times New Roman" w:cs="Times New Roman"/>
          <w:b/>
          <w:i/>
          <w:sz w:val="20"/>
          <w:szCs w:val="20"/>
        </w:rPr>
      </w:pPr>
      <w:r w:rsidRPr="00A452FF">
        <w:rPr>
          <w:rFonts w:ascii="Times New Roman" w:hAnsi="Times New Roman" w:cs="Times New Roman"/>
          <w:b/>
          <w:i/>
          <w:sz w:val="20"/>
          <w:szCs w:val="20"/>
        </w:rPr>
        <w:t>Enhanced TCI state indication for UE specific PDCCH MAC CE</w:t>
      </w:r>
      <w:r w:rsidRPr="00A452FF">
        <w:rPr>
          <w:rFonts w:ascii="Times New Roman" w:hAnsi="Times New Roman" w:cs="Times New Roman" w:hint="eastAsia"/>
          <w:b/>
          <w:i/>
          <w:sz w:val="20"/>
          <w:szCs w:val="20"/>
        </w:rPr>
        <w:t xml:space="preserve"> </w:t>
      </w:r>
      <w:r w:rsidRPr="00A452FF">
        <w:rPr>
          <w:rFonts w:ascii="Times New Roman" w:hAnsi="Times New Roman" w:cs="Times New Roman"/>
          <w:b/>
          <w:i/>
          <w:sz w:val="20"/>
          <w:szCs w:val="20"/>
        </w:rPr>
        <w:t>can be applied to CORESET zero</w:t>
      </w:r>
      <w:r w:rsidRPr="00A452FF">
        <w:rPr>
          <w:rFonts w:ascii="Times New Roman" w:hAnsi="Times New Roman" w:cs="Times New Roman" w:hint="eastAsia"/>
          <w:b/>
          <w:i/>
          <w:sz w:val="20"/>
          <w:szCs w:val="20"/>
        </w:rPr>
        <w:t>.</w:t>
      </w:r>
    </w:p>
    <w:p w:rsidR="004E0BC4" w:rsidRPr="005D10AC" w:rsidRDefault="00C53A0C">
      <w:pPr>
        <w:pStyle w:val="1"/>
        <w:spacing w:beforeLines="50" w:before="120" w:afterLines="50"/>
        <w:ind w:left="317" w:hanging="317"/>
        <w:rPr>
          <w:rFonts w:ascii="Times New Roman" w:hAnsi="Times New Roman"/>
        </w:rPr>
      </w:pPr>
      <w:r w:rsidRPr="005D10AC">
        <w:rPr>
          <w:rFonts w:ascii="Times New Roman" w:hAnsi="Times New Roman"/>
          <w:lang w:val="en-US"/>
        </w:rPr>
        <w:t>Conclusions</w:t>
      </w:r>
    </w:p>
    <w:p w:rsidR="004E0BC4" w:rsidRDefault="00C53A0C">
      <w:pPr>
        <w:widowControl/>
        <w:spacing w:beforeLines="50" w:before="120" w:afterLines="50" w:after="120"/>
        <w:rPr>
          <w:rFonts w:ascii="Times New Roman" w:eastAsia="宋体" w:hAnsi="Times New Roman" w:cs="Times New Roman"/>
          <w:b/>
          <w:i/>
          <w:sz w:val="20"/>
          <w:szCs w:val="20"/>
        </w:rPr>
      </w:pPr>
      <w:r w:rsidRPr="005D10AC">
        <w:rPr>
          <w:rFonts w:ascii="Times New Roman" w:eastAsia="宋体" w:hAnsi="Times New Roman" w:cs="Times New Roman"/>
          <w:kern w:val="0"/>
          <w:sz w:val="20"/>
          <w:szCs w:val="20"/>
          <w:lang w:val="en-GB"/>
        </w:rPr>
        <w:t>In this contribution, we provide our views on the enhancement for Rel-17 HST-SFN deployment scenarios. We have the following proposals:</w:t>
      </w:r>
      <w:r w:rsidRPr="005D10AC">
        <w:rPr>
          <w:rFonts w:ascii="Times New Roman" w:eastAsia="宋体" w:hAnsi="Times New Roman" w:cs="Times New Roman"/>
          <w:b/>
          <w:i/>
          <w:sz w:val="20"/>
          <w:szCs w:val="20"/>
        </w:rPr>
        <w:tab/>
      </w:r>
    </w:p>
    <w:p w:rsidR="00A452FF" w:rsidRPr="005D10AC" w:rsidRDefault="00A452FF" w:rsidP="00A452FF">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sidRPr="005D10AC">
        <w:rPr>
          <w:rFonts w:ascii="Times New Roman" w:hAnsi="Times New Roman" w:cs="Times New Roman"/>
          <w:b/>
          <w:i/>
          <w:sz w:val="20"/>
          <w:szCs w:val="20"/>
        </w:rPr>
        <w:t xml:space="preserve">: </w:t>
      </w:r>
    </w:p>
    <w:p w:rsidR="00FD50F0" w:rsidRDefault="00A452FF" w:rsidP="00A452FF">
      <w:pPr>
        <w:pStyle w:val="af0"/>
        <w:numPr>
          <w:ilvl w:val="0"/>
          <w:numId w:val="4"/>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 xml:space="preserve">If single </w:t>
      </w:r>
      <w:r>
        <w:rPr>
          <w:rFonts w:ascii="Times New Roman" w:hAnsi="Times New Roman" w:cs="Times New Roman"/>
          <w:b/>
          <w:i/>
          <w:kern w:val="0"/>
          <w:sz w:val="20"/>
          <w:szCs w:val="20"/>
        </w:rPr>
        <w:t>MAC-C</w:t>
      </w:r>
      <w:r>
        <w:rPr>
          <w:rFonts w:ascii="Times New Roman" w:hAnsi="Times New Roman" w:cs="Times New Roman" w:hint="eastAsia"/>
          <w:b/>
          <w:i/>
          <w:kern w:val="0"/>
          <w:sz w:val="20"/>
          <w:szCs w:val="20"/>
        </w:rPr>
        <w:t>E activates two TCI states for CORESETs in a</w:t>
      </w:r>
      <w:r w:rsidRPr="008234E9">
        <w:rPr>
          <w:rFonts w:ascii="Times New Roman" w:hAnsi="Times New Roman" w:cs="Times New Roman"/>
          <w:b/>
          <w:i/>
          <w:kern w:val="0"/>
          <w:sz w:val="20"/>
          <w:szCs w:val="20"/>
        </w:rPr>
        <w:t xml:space="preserve"> CC/serving cell set</w:t>
      </w:r>
      <w:r>
        <w:rPr>
          <w:rFonts w:ascii="Times New Roman" w:hAnsi="Times New Roman" w:cs="Times New Roman" w:hint="eastAsia"/>
          <w:b/>
          <w:i/>
          <w:kern w:val="0"/>
          <w:sz w:val="20"/>
          <w:szCs w:val="20"/>
        </w:rPr>
        <w:t xml:space="preserve">, the first TCI state is used for the </w:t>
      </w:r>
      <w:r w:rsidRPr="008234E9">
        <w:rPr>
          <w:rFonts w:ascii="Times New Roman" w:hAnsi="Times New Roman" w:cs="Times New Roman"/>
          <w:b/>
          <w:i/>
          <w:kern w:val="0"/>
          <w:sz w:val="20"/>
          <w:szCs w:val="20"/>
        </w:rPr>
        <w:t>CORESETs not configured with SFN</w:t>
      </w:r>
      <w:r>
        <w:rPr>
          <w:rFonts w:ascii="Times New Roman" w:hAnsi="Times New Roman" w:cs="Times New Roman" w:hint="eastAsia"/>
          <w:b/>
          <w:i/>
          <w:kern w:val="0"/>
          <w:sz w:val="20"/>
          <w:szCs w:val="20"/>
        </w:rPr>
        <w:t>-</w:t>
      </w:r>
      <w:proofErr w:type="spellStart"/>
      <w:r>
        <w:rPr>
          <w:rFonts w:ascii="Times New Roman" w:hAnsi="Times New Roman" w:cs="Times New Roman" w:hint="eastAsia"/>
          <w:b/>
          <w:i/>
          <w:kern w:val="0"/>
          <w:sz w:val="20"/>
          <w:szCs w:val="20"/>
        </w:rPr>
        <w:t>ed</w:t>
      </w:r>
      <w:proofErr w:type="spellEnd"/>
      <w:r w:rsidRPr="008234E9">
        <w:rPr>
          <w:rFonts w:ascii="Times New Roman" w:hAnsi="Times New Roman" w:cs="Times New Roman"/>
          <w:b/>
          <w:i/>
          <w:kern w:val="0"/>
          <w:sz w:val="20"/>
          <w:szCs w:val="20"/>
        </w:rPr>
        <w:t xml:space="preserve"> scheme in this CC/serving cell set</w:t>
      </w:r>
      <w:r w:rsidRPr="00C960F3">
        <w:rPr>
          <w:rFonts w:ascii="Times New Roman" w:hAnsi="Times New Roman" w:cs="Times New Roman"/>
          <w:b/>
          <w:i/>
          <w:kern w:val="0"/>
          <w:sz w:val="20"/>
          <w:szCs w:val="20"/>
        </w:rPr>
        <w:t>.</w:t>
      </w:r>
    </w:p>
    <w:p w:rsidR="00211ED2" w:rsidRPr="003E03D3" w:rsidRDefault="00211ED2" w:rsidP="00211ED2">
      <w:pPr>
        <w:snapToGrid w:val="0"/>
        <w:spacing w:beforeLines="50" w:before="120" w:afterLines="50" w:after="120"/>
        <w:rPr>
          <w:rFonts w:ascii="Times New Roman" w:hAnsi="Times New Roman" w:cs="Times New Roman"/>
          <w:b/>
          <w:bCs/>
          <w:i/>
          <w:iCs/>
          <w:sz w:val="20"/>
          <w:szCs w:val="20"/>
        </w:rPr>
      </w:pPr>
      <w:r w:rsidRPr="003E03D3">
        <w:rPr>
          <w:rFonts w:ascii="Times New Roman" w:hAnsi="Times New Roman" w:cs="Times New Roman"/>
          <w:b/>
          <w:bCs/>
          <w:i/>
          <w:iCs/>
          <w:sz w:val="20"/>
          <w:szCs w:val="20"/>
        </w:rPr>
        <w:t xml:space="preserve">Proposal </w:t>
      </w:r>
      <w:r w:rsidRPr="003E03D3">
        <w:rPr>
          <w:rFonts w:ascii="Times New Roman" w:hAnsi="Times New Roman" w:cs="Times New Roman" w:hint="eastAsia"/>
          <w:b/>
          <w:bCs/>
          <w:i/>
          <w:iCs/>
          <w:sz w:val="20"/>
          <w:szCs w:val="20"/>
        </w:rPr>
        <w:t>2</w:t>
      </w:r>
      <w:r w:rsidRPr="003E03D3">
        <w:rPr>
          <w:rFonts w:ascii="Times New Roman" w:hAnsi="Times New Roman" w:cs="Times New Roman"/>
          <w:b/>
          <w:bCs/>
          <w:i/>
          <w:iCs/>
          <w:sz w:val="20"/>
          <w:szCs w:val="20"/>
        </w:rPr>
        <w:t xml:space="preserve">: </w:t>
      </w:r>
    </w:p>
    <w:p w:rsidR="00211ED2" w:rsidRPr="003E03D3" w:rsidRDefault="00211ED2" w:rsidP="00211ED2">
      <w:pPr>
        <w:pStyle w:val="af0"/>
        <w:numPr>
          <w:ilvl w:val="0"/>
          <w:numId w:val="4"/>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When SFN</w:t>
      </w:r>
      <w:r w:rsidRPr="003E03D3">
        <w:rPr>
          <w:rFonts w:ascii="Times New Roman" w:hAnsi="Times New Roman" w:cs="Times New Roman" w:hint="eastAsia"/>
          <w:b/>
          <w:i/>
          <w:sz w:val="20"/>
          <w:szCs w:val="20"/>
        </w:rPr>
        <w:t>-</w:t>
      </w:r>
      <w:proofErr w:type="spellStart"/>
      <w:r w:rsidRPr="003E03D3">
        <w:rPr>
          <w:rFonts w:ascii="Times New Roman" w:hAnsi="Times New Roman" w:cs="Times New Roman" w:hint="eastAsia"/>
          <w:b/>
          <w:i/>
          <w:sz w:val="20"/>
          <w:szCs w:val="20"/>
        </w:rPr>
        <w:t>ed</w:t>
      </w:r>
      <w:proofErr w:type="spellEnd"/>
      <w:r w:rsidRPr="003E03D3">
        <w:rPr>
          <w:rFonts w:ascii="Times New Roman" w:hAnsi="Times New Roman" w:cs="Times New Roman"/>
          <w:b/>
          <w:i/>
          <w:sz w:val="20"/>
          <w:szCs w:val="20"/>
        </w:rPr>
        <w:t xml:space="preserve"> PDSCH are configured by RRC</w:t>
      </w:r>
      <w:r w:rsidRPr="003E03D3">
        <w:rPr>
          <w:rFonts w:ascii="Times New Roman" w:hAnsi="Times New Roman" w:cs="Times New Roman" w:hint="eastAsia"/>
          <w:b/>
          <w:i/>
          <w:sz w:val="20"/>
          <w:szCs w:val="20"/>
        </w:rPr>
        <w:t xml:space="preserve"> and PDCCH is not configured with SFN scheme</w:t>
      </w:r>
      <w:r w:rsidRPr="003E03D3">
        <w:rPr>
          <w:rFonts w:ascii="Times New Roman" w:hAnsi="Times New Roman" w:cs="Times New Roman"/>
          <w:b/>
          <w:i/>
          <w:sz w:val="20"/>
          <w:szCs w:val="20"/>
        </w:rPr>
        <w:t xml:space="preserve">, if applicable the time offset between the reception of the DL DCI and the corresponding PDSCH is equal or larger than the threshold </w:t>
      </w:r>
      <w:proofErr w:type="spellStart"/>
      <w:r w:rsidRPr="003E03D3">
        <w:rPr>
          <w:rFonts w:ascii="Times New Roman" w:hAnsi="Times New Roman" w:cs="Times New Roman"/>
          <w:b/>
          <w:i/>
          <w:sz w:val="20"/>
          <w:szCs w:val="20"/>
        </w:rPr>
        <w:t>timeDurationForQCL</w:t>
      </w:r>
      <w:proofErr w:type="spellEnd"/>
      <w:r w:rsidRPr="003E03D3">
        <w:rPr>
          <w:rFonts w:ascii="Times New Roman" w:hAnsi="Times New Roman" w:cs="Times New Roman" w:hint="eastAsia"/>
          <w:b/>
          <w:i/>
          <w:sz w:val="20"/>
          <w:szCs w:val="20"/>
        </w:rPr>
        <w:t xml:space="preserve">, </w:t>
      </w:r>
    </w:p>
    <w:p w:rsidR="00211ED2" w:rsidRPr="003E03D3" w:rsidRDefault="00211ED2" w:rsidP="00211ED2">
      <w:pPr>
        <w:pStyle w:val="af0"/>
        <w:numPr>
          <w:ilvl w:val="1"/>
          <w:numId w:val="4"/>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 xml:space="preserve">If </w:t>
      </w:r>
      <w:r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 xml:space="preserve">UE is capable of dynamic switching between single TRP and SFN, </w:t>
      </w:r>
      <w:r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UE applies QCL assumptions of the CORESET that schedules the PDSCH when receiving the PDSCH</w:t>
      </w:r>
    </w:p>
    <w:p w:rsidR="00211ED2" w:rsidRPr="003E03D3" w:rsidRDefault="00211ED2" w:rsidP="00211ED2">
      <w:pPr>
        <w:pStyle w:val="af0"/>
        <w:numPr>
          <w:ilvl w:val="1"/>
          <w:numId w:val="4"/>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 xml:space="preserve">If </w:t>
      </w:r>
      <w:r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 xml:space="preserve">UE is not capable of dynamic switching between single TRP and SFN, </w:t>
      </w:r>
      <w:r w:rsidRPr="003E03D3">
        <w:rPr>
          <w:rFonts w:ascii="Times New Roman" w:hAnsi="Times New Roman" w:cs="Times New Roman" w:hint="eastAsia"/>
          <w:b/>
          <w:i/>
          <w:sz w:val="20"/>
          <w:szCs w:val="20"/>
        </w:rPr>
        <w:t xml:space="preserve">PDSCH is not expected to be scheduled </w:t>
      </w:r>
      <w:r>
        <w:rPr>
          <w:rFonts w:ascii="Times New Roman" w:hAnsi="Times New Roman" w:cs="Times New Roman" w:hint="eastAsia"/>
          <w:b/>
          <w:i/>
          <w:sz w:val="20"/>
          <w:szCs w:val="20"/>
        </w:rPr>
        <w:t>by</w:t>
      </w:r>
      <w:r w:rsidRPr="003E03D3">
        <w:rPr>
          <w:rFonts w:ascii="Times New Roman" w:hAnsi="Times New Roman" w:cs="Times New Roman" w:hint="eastAsia"/>
          <w:b/>
          <w:i/>
          <w:sz w:val="20"/>
          <w:szCs w:val="20"/>
        </w:rPr>
        <w:t xml:space="preserve"> a DCI with TCI state field absent.</w:t>
      </w:r>
    </w:p>
    <w:p w:rsidR="00A452FF" w:rsidRPr="005D10AC" w:rsidRDefault="00A452FF" w:rsidP="00A452FF">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3</w:t>
      </w:r>
      <w:r w:rsidRPr="005D10AC">
        <w:rPr>
          <w:rFonts w:ascii="Times New Roman" w:hAnsi="Times New Roman" w:cs="Times New Roman"/>
          <w:b/>
          <w:bCs/>
          <w:i/>
          <w:iCs/>
          <w:sz w:val="20"/>
          <w:szCs w:val="20"/>
        </w:rPr>
        <w:t xml:space="preserve">: </w:t>
      </w:r>
    </w:p>
    <w:p w:rsidR="00A452FF" w:rsidRPr="00A50719" w:rsidRDefault="00A452FF" w:rsidP="00A452FF">
      <w:pPr>
        <w:pStyle w:val="af0"/>
        <w:numPr>
          <w:ilvl w:val="0"/>
          <w:numId w:val="4"/>
        </w:numPr>
        <w:spacing w:beforeLines="50" w:before="120" w:afterLines="50" w:after="120"/>
        <w:ind w:firstLineChars="0"/>
        <w:rPr>
          <w:rFonts w:ascii="Times New Roman" w:hAnsi="Times New Roman" w:cs="Times New Roman"/>
          <w:b/>
          <w:i/>
          <w:sz w:val="20"/>
          <w:szCs w:val="20"/>
        </w:rPr>
      </w:pPr>
      <w:r w:rsidRPr="00A2597E">
        <w:rPr>
          <w:rFonts w:ascii="Times New Roman" w:hAnsi="Times New Roman" w:cs="Times New Roman" w:hint="eastAsia"/>
          <w:b/>
          <w:i/>
          <w:sz w:val="20"/>
          <w:szCs w:val="20"/>
        </w:rPr>
        <w:t xml:space="preserve">The </w:t>
      </w:r>
      <w:r w:rsidRPr="00A2597E">
        <w:rPr>
          <w:rFonts w:ascii="Times New Roman" w:hAnsi="Times New Roman" w:cs="Times New Roman"/>
          <w:b/>
          <w:i/>
          <w:sz w:val="20"/>
          <w:szCs w:val="20"/>
        </w:rPr>
        <w:t>maximum</w:t>
      </w:r>
      <w:r w:rsidRPr="00A2597E">
        <w:rPr>
          <w:rFonts w:ascii="Times New Roman" w:hAnsi="Times New Roman" w:cs="Times New Roman" w:hint="eastAsia"/>
          <w:b/>
          <w:i/>
          <w:sz w:val="20"/>
          <w:szCs w:val="20"/>
        </w:rPr>
        <w:t xml:space="preserve"> number of </w:t>
      </w:r>
      <w:r w:rsidRPr="00A2597E">
        <w:rPr>
          <w:rFonts w:ascii="Times New Roman" w:hAnsi="Times New Roman" w:cs="Times New Roman"/>
          <w:b/>
          <w:i/>
          <w:sz w:val="20"/>
          <w:szCs w:val="20"/>
        </w:rPr>
        <w:t xml:space="preserve">BFD RSs should be extended </w:t>
      </w:r>
      <w:r>
        <w:rPr>
          <w:rFonts w:ascii="Times New Roman" w:hAnsi="Times New Roman" w:cs="Times New Roman" w:hint="eastAsia"/>
          <w:b/>
          <w:i/>
          <w:sz w:val="20"/>
          <w:szCs w:val="20"/>
        </w:rPr>
        <w:t xml:space="preserve">and </w:t>
      </w:r>
      <w:r w:rsidRPr="0020690E">
        <w:rPr>
          <w:rFonts w:ascii="Times New Roman" w:hAnsi="Times New Roman" w:cs="Times New Roman"/>
          <w:b/>
          <w:i/>
          <w:sz w:val="20"/>
          <w:szCs w:val="20"/>
        </w:rPr>
        <w:t>discussed in UE features</w:t>
      </w:r>
      <w:r w:rsidRPr="00A2597E">
        <w:rPr>
          <w:rFonts w:ascii="Times New Roman" w:hAnsi="Times New Roman" w:cs="Times New Roman"/>
          <w:b/>
          <w:i/>
          <w:sz w:val="20"/>
          <w:szCs w:val="20"/>
        </w:rPr>
        <w:t>.</w:t>
      </w:r>
    </w:p>
    <w:p w:rsidR="00A452FF" w:rsidRPr="005D10AC" w:rsidRDefault="00A452FF" w:rsidP="00A452FF">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4</w:t>
      </w:r>
      <w:r w:rsidRPr="005D10AC">
        <w:rPr>
          <w:rFonts w:ascii="Times New Roman" w:hAnsi="Times New Roman" w:cs="Times New Roman"/>
          <w:b/>
          <w:bCs/>
          <w:i/>
          <w:iCs/>
          <w:sz w:val="20"/>
          <w:szCs w:val="20"/>
        </w:rPr>
        <w:t xml:space="preserve">: </w:t>
      </w:r>
    </w:p>
    <w:p w:rsidR="00A452FF" w:rsidRPr="0020690E" w:rsidRDefault="00A452FF" w:rsidP="00A452FF">
      <w:pPr>
        <w:pStyle w:val="af0"/>
        <w:numPr>
          <w:ilvl w:val="0"/>
          <w:numId w:val="4"/>
        </w:numPr>
        <w:spacing w:beforeLines="50" w:before="120" w:afterLines="50" w:after="120"/>
        <w:ind w:firstLineChars="0"/>
        <w:rPr>
          <w:rFonts w:ascii="Times New Roman" w:hAnsi="Times New Roman" w:cs="Times New Roman"/>
          <w:b/>
          <w:i/>
          <w:sz w:val="20"/>
          <w:szCs w:val="20"/>
        </w:rPr>
      </w:pPr>
      <w:r w:rsidRPr="00FC0B25">
        <w:rPr>
          <w:rFonts w:ascii="Times New Roman" w:hAnsi="Times New Roman" w:cs="Times New Roman"/>
          <w:b/>
          <w:i/>
          <w:sz w:val="20"/>
          <w:szCs w:val="20"/>
        </w:rPr>
        <w:t xml:space="preserve">For </w:t>
      </w:r>
      <w:r w:rsidRPr="005D10AC">
        <w:rPr>
          <w:rFonts w:ascii="Times New Roman" w:hAnsi="Times New Roman" w:cs="Times New Roman"/>
          <w:b/>
          <w:i/>
          <w:sz w:val="20"/>
          <w:szCs w:val="20"/>
        </w:rPr>
        <w:t>implicit</w:t>
      </w:r>
      <w:r w:rsidRPr="0077768C">
        <w:rPr>
          <w:rFonts w:ascii="Times New Roman" w:hAnsi="Times New Roman" w:cs="Times New Roman"/>
          <w:b/>
          <w:i/>
          <w:sz w:val="20"/>
          <w:szCs w:val="20"/>
        </w:rPr>
        <w:t xml:space="preserve"> </w:t>
      </w:r>
      <w:r w:rsidRPr="00FC0B25">
        <w:rPr>
          <w:rFonts w:ascii="Times New Roman" w:hAnsi="Times New Roman" w:cs="Times New Roman"/>
          <w:b/>
          <w:i/>
          <w:sz w:val="20"/>
          <w:szCs w:val="20"/>
        </w:rPr>
        <w:t>BFD</w:t>
      </w:r>
      <w:r>
        <w:rPr>
          <w:rFonts w:ascii="Times New Roman" w:hAnsi="Times New Roman" w:cs="Times New Roman" w:hint="eastAsia"/>
          <w:b/>
          <w:i/>
          <w:sz w:val="20"/>
          <w:szCs w:val="20"/>
        </w:rPr>
        <w:t xml:space="preserve"> RS</w:t>
      </w:r>
      <w:r w:rsidRPr="00FC0B25">
        <w:rPr>
          <w:rFonts w:ascii="Times New Roman" w:hAnsi="Times New Roman" w:cs="Times New Roman"/>
          <w:b/>
          <w:i/>
          <w:sz w:val="20"/>
          <w:szCs w:val="20"/>
        </w:rPr>
        <w:t xml:space="preserve"> configuration for Rel-15/16 cell specific BFR,</w:t>
      </w:r>
      <w:r>
        <w:rPr>
          <w:rFonts w:ascii="Times New Roman" w:hAnsi="Times New Roman" w:cs="Times New Roman" w:hint="eastAsia"/>
          <w:b/>
          <w:i/>
          <w:sz w:val="20"/>
          <w:szCs w:val="20"/>
        </w:rPr>
        <w:t xml:space="preserve"> t</w:t>
      </w:r>
      <w:r w:rsidRPr="0020690E">
        <w:rPr>
          <w:rFonts w:ascii="Times New Roman" w:hAnsi="Times New Roman" w:cs="Times New Roman"/>
          <w:b/>
          <w:i/>
          <w:sz w:val="20"/>
          <w:szCs w:val="20"/>
        </w:rPr>
        <w:t>he detail rule</w:t>
      </w:r>
      <w:r w:rsidRPr="0020690E">
        <w:rPr>
          <w:rFonts w:ascii="Times New Roman" w:hAnsi="Times New Roman" w:cs="Times New Roman" w:hint="eastAsia"/>
          <w:b/>
          <w:i/>
          <w:sz w:val="20"/>
          <w:szCs w:val="20"/>
        </w:rPr>
        <w:t>s</w:t>
      </w:r>
      <w:r w:rsidRPr="0020690E">
        <w:rPr>
          <w:rFonts w:ascii="Times New Roman" w:hAnsi="Times New Roman" w:cs="Times New Roman"/>
          <w:b/>
          <w:i/>
          <w:sz w:val="20"/>
          <w:szCs w:val="20"/>
        </w:rPr>
        <w:t xml:space="preserve"> for selecting multiple </w:t>
      </w:r>
      <w:r w:rsidRPr="0020690E">
        <w:rPr>
          <w:rFonts w:ascii="Times New Roman" w:hAnsi="Times New Roman" w:cs="Times New Roman"/>
          <w:b/>
          <w:i/>
          <w:sz w:val="20"/>
          <w:szCs w:val="20"/>
        </w:rPr>
        <w:lastRenderedPageBreak/>
        <w:t>BFD RSs for implicit BFD RS configuration should be specified</w:t>
      </w:r>
      <w:r w:rsidRPr="0020690E">
        <w:rPr>
          <w:rFonts w:ascii="Times New Roman" w:hAnsi="Times New Roman" w:cs="Times New Roman" w:hint="eastAsia"/>
          <w:b/>
          <w:i/>
          <w:sz w:val="20"/>
          <w:szCs w:val="20"/>
        </w:rPr>
        <w:t xml:space="preserve">. Furthermore, </w:t>
      </w:r>
      <w:r w:rsidRPr="0020690E">
        <w:rPr>
          <w:rFonts w:ascii="Times New Roman" w:hAnsi="Times New Roman" w:cs="Times New Roman"/>
          <w:b/>
          <w:i/>
          <w:sz w:val="20"/>
          <w:szCs w:val="20"/>
        </w:rPr>
        <w:t xml:space="preserve">the CORESET </w:t>
      </w:r>
      <w:r w:rsidRPr="0020690E">
        <w:rPr>
          <w:rFonts w:ascii="Times New Roman" w:hAnsi="Times New Roman" w:cs="Times New Roman" w:hint="eastAsia"/>
          <w:b/>
          <w:i/>
          <w:sz w:val="20"/>
          <w:szCs w:val="20"/>
        </w:rPr>
        <w:t>activated</w:t>
      </w:r>
      <w:r w:rsidRPr="0020690E">
        <w:rPr>
          <w:rFonts w:ascii="Times New Roman" w:hAnsi="Times New Roman" w:cs="Times New Roman"/>
          <w:b/>
          <w:i/>
          <w:sz w:val="20"/>
          <w:szCs w:val="20"/>
        </w:rPr>
        <w:t xml:space="preserve"> with two TCI states can be detected with higher priority.</w:t>
      </w:r>
    </w:p>
    <w:p w:rsidR="00A452FF" w:rsidRPr="00FC0B25" w:rsidRDefault="00A452FF" w:rsidP="00A452FF">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5</w:t>
      </w:r>
      <w:r w:rsidRPr="005D10AC">
        <w:rPr>
          <w:rFonts w:ascii="Times New Roman" w:hAnsi="Times New Roman" w:cs="Times New Roman"/>
          <w:b/>
          <w:bCs/>
          <w:i/>
          <w:iCs/>
          <w:sz w:val="20"/>
          <w:szCs w:val="20"/>
        </w:rPr>
        <w:t xml:space="preserve">: </w:t>
      </w:r>
    </w:p>
    <w:p w:rsidR="00A452FF" w:rsidRPr="0077768C" w:rsidRDefault="00A452FF" w:rsidP="00A452FF">
      <w:pPr>
        <w:pStyle w:val="af0"/>
        <w:numPr>
          <w:ilvl w:val="0"/>
          <w:numId w:val="4"/>
        </w:numPr>
        <w:spacing w:beforeLines="50" w:before="120" w:afterLines="50" w:after="120"/>
        <w:ind w:firstLineChars="0"/>
        <w:rPr>
          <w:rFonts w:ascii="Times New Roman" w:hAnsi="Times New Roman" w:cs="Times New Roman"/>
          <w:b/>
          <w:i/>
          <w:sz w:val="20"/>
          <w:szCs w:val="20"/>
        </w:rPr>
      </w:pPr>
      <w:r w:rsidRPr="004B4602">
        <w:rPr>
          <w:rFonts w:ascii="Times New Roman" w:hAnsi="Times New Roman" w:cs="Times New Roman"/>
          <w:b/>
          <w:i/>
          <w:sz w:val="20"/>
          <w:szCs w:val="20"/>
        </w:rPr>
        <w:t xml:space="preserve">For </w:t>
      </w:r>
      <w:r>
        <w:rPr>
          <w:rFonts w:ascii="Times New Roman" w:hAnsi="Times New Roman" w:cs="Times New Roman" w:hint="eastAsia"/>
          <w:b/>
          <w:i/>
          <w:sz w:val="20"/>
          <w:szCs w:val="20"/>
        </w:rPr>
        <w:t>ex</w:t>
      </w:r>
      <w:r w:rsidRPr="005D10AC">
        <w:rPr>
          <w:rFonts w:ascii="Times New Roman" w:hAnsi="Times New Roman" w:cs="Times New Roman"/>
          <w:b/>
          <w:i/>
          <w:sz w:val="20"/>
          <w:szCs w:val="20"/>
        </w:rPr>
        <w:t>plicit</w:t>
      </w:r>
      <w:r w:rsidRPr="004B4602">
        <w:rPr>
          <w:rFonts w:ascii="Times New Roman" w:hAnsi="Times New Roman" w:cs="Times New Roman"/>
          <w:b/>
          <w:i/>
          <w:sz w:val="20"/>
          <w:szCs w:val="20"/>
        </w:rPr>
        <w:t xml:space="preserve"> BFD</w:t>
      </w:r>
      <w:r>
        <w:rPr>
          <w:rFonts w:ascii="Times New Roman" w:hAnsi="Times New Roman" w:cs="Times New Roman" w:hint="eastAsia"/>
          <w:b/>
          <w:i/>
          <w:sz w:val="20"/>
          <w:szCs w:val="20"/>
        </w:rPr>
        <w:t xml:space="preserve"> RS</w:t>
      </w:r>
      <w:r w:rsidRPr="004B4602">
        <w:rPr>
          <w:rFonts w:ascii="Times New Roman" w:hAnsi="Times New Roman" w:cs="Times New Roman"/>
          <w:b/>
          <w:i/>
          <w:sz w:val="20"/>
          <w:szCs w:val="20"/>
        </w:rPr>
        <w:t xml:space="preserve"> </w:t>
      </w:r>
      <w:r w:rsidRPr="004B4602">
        <w:rPr>
          <w:rFonts w:ascii="Times New Roman" w:hAnsi="Times New Roman" w:cs="Times New Roman" w:hint="eastAsia"/>
          <w:b/>
          <w:i/>
          <w:sz w:val="20"/>
          <w:szCs w:val="20"/>
        </w:rPr>
        <w:t>configuration for Rel-15/16 cell specific BFR</w:t>
      </w:r>
      <w:r>
        <w:rPr>
          <w:rFonts w:ascii="Times New Roman" w:hAnsi="Times New Roman" w:cs="Times New Roman" w:hint="eastAsia"/>
          <w:b/>
          <w:i/>
          <w:sz w:val="20"/>
          <w:szCs w:val="20"/>
        </w:rPr>
        <w:t xml:space="preserve">, </w:t>
      </w:r>
      <w:r w:rsidRPr="0077768C">
        <w:rPr>
          <w:rFonts w:ascii="Times New Roman" w:hAnsi="Times New Roman" w:cs="Times New Roman" w:hint="eastAsia"/>
          <w:b/>
          <w:i/>
          <w:sz w:val="20"/>
          <w:szCs w:val="20"/>
        </w:rPr>
        <w:t>d</w:t>
      </w:r>
      <w:r w:rsidRPr="0077768C">
        <w:rPr>
          <w:rFonts w:ascii="Times New Roman" w:hAnsi="Times New Roman" w:cs="Times New Roman"/>
          <w:b/>
          <w:i/>
          <w:sz w:val="20"/>
          <w:szCs w:val="20"/>
        </w:rPr>
        <w:t>efining CSI-RS resource or SSB pairs as BFD RS is supported</w:t>
      </w:r>
      <w:r w:rsidRPr="0077768C">
        <w:rPr>
          <w:rFonts w:ascii="Times New Roman" w:hAnsi="Times New Roman" w:cs="Times New Roman" w:hint="eastAsia"/>
          <w:b/>
          <w:i/>
          <w:sz w:val="20"/>
          <w:szCs w:val="20"/>
        </w:rPr>
        <w:t>.</w:t>
      </w:r>
    </w:p>
    <w:p w:rsidR="00A452FF" w:rsidRDefault="00A452FF" w:rsidP="00A452FF">
      <w:pPr>
        <w:snapToGrid w:val="0"/>
        <w:spacing w:beforeLines="50" w:before="120" w:afterLines="50" w:after="120"/>
        <w:rPr>
          <w:rFonts w:ascii="Times New Roman" w:hAnsi="Times New Roman" w:cs="Times New Roman"/>
          <w:b/>
          <w:bCs/>
          <w:i/>
          <w:iCs/>
          <w:sz w:val="20"/>
          <w:szCs w:val="20"/>
        </w:rPr>
      </w:pPr>
      <w:r w:rsidRPr="00A452FF">
        <w:rPr>
          <w:rFonts w:ascii="Times New Roman" w:hAnsi="Times New Roman" w:cs="Times New Roman" w:hint="eastAsia"/>
          <w:b/>
          <w:bCs/>
          <w:i/>
          <w:iCs/>
          <w:sz w:val="20"/>
          <w:szCs w:val="20"/>
        </w:rPr>
        <w:t>Proposal</w:t>
      </w:r>
      <w:r>
        <w:rPr>
          <w:rFonts w:ascii="Times New Roman" w:hAnsi="Times New Roman" w:cs="Times New Roman" w:hint="eastAsia"/>
          <w:b/>
          <w:bCs/>
          <w:i/>
          <w:iCs/>
          <w:sz w:val="20"/>
          <w:szCs w:val="20"/>
        </w:rPr>
        <w:t xml:space="preserve"> 6</w:t>
      </w:r>
      <w:r w:rsidRPr="00A452FF">
        <w:rPr>
          <w:rFonts w:ascii="Times New Roman" w:hAnsi="Times New Roman" w:cs="Times New Roman" w:hint="eastAsia"/>
          <w:b/>
          <w:bCs/>
          <w:i/>
          <w:iCs/>
          <w:sz w:val="20"/>
          <w:szCs w:val="20"/>
        </w:rPr>
        <w:t xml:space="preserve">: </w:t>
      </w:r>
    </w:p>
    <w:p w:rsidR="00A452FF" w:rsidRPr="00A452FF" w:rsidRDefault="00A452FF" w:rsidP="00A452FF">
      <w:pPr>
        <w:pStyle w:val="af0"/>
        <w:numPr>
          <w:ilvl w:val="0"/>
          <w:numId w:val="37"/>
        </w:numPr>
        <w:spacing w:beforeLines="50" w:before="120" w:afterLines="50" w:after="120"/>
        <w:ind w:firstLineChars="0"/>
        <w:rPr>
          <w:rFonts w:ascii="Times New Roman" w:hAnsi="Times New Roman" w:cs="Times New Roman"/>
          <w:b/>
          <w:i/>
          <w:sz w:val="20"/>
          <w:szCs w:val="20"/>
        </w:rPr>
      </w:pPr>
      <w:r w:rsidRPr="00A452FF">
        <w:rPr>
          <w:rFonts w:ascii="Times New Roman" w:hAnsi="Times New Roman" w:cs="Times New Roman"/>
          <w:b/>
          <w:i/>
          <w:sz w:val="20"/>
          <w:szCs w:val="20"/>
        </w:rPr>
        <w:t>Enhanced TCI state indication for UE specific PDCCH MAC CE</w:t>
      </w:r>
      <w:r w:rsidRPr="00A452FF">
        <w:rPr>
          <w:rFonts w:ascii="Times New Roman" w:hAnsi="Times New Roman" w:cs="Times New Roman" w:hint="eastAsia"/>
          <w:b/>
          <w:i/>
          <w:sz w:val="20"/>
          <w:szCs w:val="20"/>
        </w:rPr>
        <w:t xml:space="preserve"> </w:t>
      </w:r>
      <w:r w:rsidRPr="00A452FF">
        <w:rPr>
          <w:rFonts w:ascii="Times New Roman" w:hAnsi="Times New Roman" w:cs="Times New Roman"/>
          <w:b/>
          <w:i/>
          <w:sz w:val="20"/>
          <w:szCs w:val="20"/>
        </w:rPr>
        <w:t>can be applied to CORESET zero</w:t>
      </w:r>
      <w:r w:rsidRPr="00A452FF">
        <w:rPr>
          <w:rFonts w:ascii="Times New Roman" w:hAnsi="Times New Roman" w:cs="Times New Roman" w:hint="eastAsia"/>
          <w:b/>
          <w:i/>
          <w:sz w:val="20"/>
          <w:szCs w:val="20"/>
        </w:rPr>
        <w:t>.</w:t>
      </w:r>
    </w:p>
    <w:p w:rsidR="004E0BC4" w:rsidRPr="005D10AC" w:rsidRDefault="00C53A0C">
      <w:pPr>
        <w:pStyle w:val="1"/>
        <w:spacing w:beforeLines="50" w:before="120" w:afterLines="50"/>
        <w:ind w:left="317" w:hanging="317"/>
        <w:rPr>
          <w:rFonts w:ascii="Times New Roman" w:hAnsi="Times New Roman"/>
          <w:lang w:val="en-US"/>
        </w:rPr>
      </w:pPr>
      <w:r w:rsidRPr="005D10AC">
        <w:rPr>
          <w:rFonts w:ascii="Times New Roman" w:hAnsi="Times New Roman"/>
          <w:lang w:val="en-US"/>
        </w:rPr>
        <w:t>References</w:t>
      </w:r>
    </w:p>
    <w:p w:rsidR="00CE0382" w:rsidRPr="001A04CE" w:rsidRDefault="00C53A0C" w:rsidP="001A04CE">
      <w:pPr>
        <w:pStyle w:val="a0"/>
        <w:snapToGrid w:val="0"/>
        <w:spacing w:beforeLines="50" w:before="120" w:afterLines="50"/>
        <w:contextualSpacing/>
        <w:rPr>
          <w:rFonts w:ascii="Times New Roman" w:eastAsia="宋体" w:hAnsi="Times New Roman" w:cs="Times New Roman"/>
          <w:sz w:val="20"/>
          <w:szCs w:val="20"/>
          <w:lang w:eastAsia="zh-CN"/>
        </w:rPr>
      </w:pPr>
      <w:r w:rsidRPr="005D10AC">
        <w:rPr>
          <w:rFonts w:ascii="Times New Roman" w:eastAsia="宋体" w:hAnsi="Times New Roman" w:cs="Times New Roman"/>
          <w:sz w:val="20"/>
          <w:szCs w:val="20"/>
          <w:lang w:eastAsia="zh-CN"/>
        </w:rPr>
        <w:t>[</w:t>
      </w:r>
      <w:r w:rsidR="007E19C7" w:rsidRPr="005D10AC">
        <w:rPr>
          <w:rFonts w:ascii="Times New Roman" w:eastAsia="宋体" w:hAnsi="Times New Roman" w:cs="Times New Roman" w:hint="eastAsia"/>
          <w:sz w:val="20"/>
          <w:szCs w:val="20"/>
          <w:lang w:eastAsia="zh-CN"/>
        </w:rPr>
        <w:t>1</w:t>
      </w:r>
      <w:r w:rsidRPr="005D10AC">
        <w:rPr>
          <w:rFonts w:ascii="Times New Roman" w:eastAsia="宋体" w:hAnsi="Times New Roman" w:cs="Times New Roman"/>
          <w:sz w:val="20"/>
          <w:szCs w:val="20"/>
          <w:lang w:eastAsia="zh-CN"/>
        </w:rPr>
        <w:t xml:space="preserve">] </w:t>
      </w:r>
      <w:r w:rsidR="00A452FF" w:rsidRPr="00A452FF">
        <w:rPr>
          <w:rFonts w:ascii="Times New Roman" w:eastAsia="宋体" w:hAnsi="Times New Roman" w:cs="Times New Roman"/>
          <w:sz w:val="20"/>
          <w:szCs w:val="20"/>
          <w:lang w:eastAsia="zh-CN"/>
        </w:rPr>
        <w:tab/>
        <w:t>R2-2201995</w:t>
      </w:r>
      <w:r w:rsidR="00A452FF">
        <w:rPr>
          <w:rFonts w:ascii="Times New Roman" w:eastAsia="宋体" w:hAnsi="Times New Roman" w:cs="Times New Roman" w:hint="eastAsia"/>
          <w:sz w:val="20"/>
          <w:szCs w:val="20"/>
          <w:lang w:eastAsia="zh-CN"/>
        </w:rPr>
        <w:t>,</w:t>
      </w:r>
      <w:r w:rsidR="006546E9">
        <w:rPr>
          <w:rFonts w:ascii="Times New Roman" w:eastAsia="宋体" w:hAnsi="Times New Roman" w:cs="Times New Roman" w:hint="eastAsia"/>
          <w:sz w:val="20"/>
          <w:szCs w:val="20"/>
          <w:lang w:eastAsia="zh-CN"/>
        </w:rPr>
        <w:t xml:space="preserve"> </w:t>
      </w:r>
      <w:r w:rsidR="00A452FF">
        <w:rPr>
          <w:rFonts w:ascii="Times New Roman" w:eastAsia="宋体" w:hAnsi="Times New Roman" w:cs="Times New Roman"/>
          <w:sz w:val="20"/>
          <w:szCs w:val="20"/>
          <w:lang w:eastAsia="zh-CN"/>
        </w:rPr>
        <w:t>’</w:t>
      </w:r>
      <w:r w:rsidR="00A452FF" w:rsidRPr="00A452FF">
        <w:rPr>
          <w:rFonts w:ascii="Times New Roman" w:eastAsia="宋体" w:hAnsi="Times New Roman" w:cs="Times New Roman"/>
          <w:sz w:val="20"/>
          <w:szCs w:val="20"/>
          <w:lang w:eastAsia="zh-CN"/>
        </w:rPr>
        <w:t>LS on Enhanced TCI state indication for UE-specific PDCCH MAC CE</w:t>
      </w:r>
      <w:r w:rsidR="00A452FF">
        <w:rPr>
          <w:rFonts w:ascii="Times New Roman" w:eastAsia="宋体" w:hAnsi="Times New Roman" w:cs="Times New Roman"/>
          <w:sz w:val="20"/>
          <w:szCs w:val="20"/>
          <w:lang w:eastAsia="zh-CN"/>
        </w:rPr>
        <w:t>’</w:t>
      </w:r>
      <w:r w:rsidR="00A452FF">
        <w:rPr>
          <w:rFonts w:ascii="Times New Roman" w:eastAsia="宋体" w:hAnsi="Times New Roman" w:cs="Times New Roman" w:hint="eastAsia"/>
          <w:sz w:val="20"/>
          <w:szCs w:val="20"/>
          <w:lang w:eastAsia="zh-CN"/>
        </w:rPr>
        <w:t>,</w:t>
      </w:r>
      <w:r w:rsidR="00A452FF" w:rsidRPr="00A452FF">
        <w:t xml:space="preserve"> </w:t>
      </w:r>
      <w:r w:rsidR="00A452FF" w:rsidRPr="00A452FF">
        <w:rPr>
          <w:rFonts w:ascii="Times New Roman" w:eastAsia="宋体" w:hAnsi="Times New Roman" w:cs="Times New Roman"/>
          <w:sz w:val="20"/>
          <w:szCs w:val="20"/>
          <w:lang w:eastAsia="zh-CN"/>
        </w:rPr>
        <w:t>3GPP TSG-RAN WG2</w:t>
      </w:r>
    </w:p>
    <w:sectPr w:rsidR="00CE0382" w:rsidRPr="001A04CE">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7BC" w:rsidRDefault="001827BC" w:rsidP="00B04942">
      <w:r>
        <w:separator/>
      </w:r>
    </w:p>
  </w:endnote>
  <w:endnote w:type="continuationSeparator" w:id="0">
    <w:p w:rsidR="001827BC" w:rsidRDefault="001827BC" w:rsidP="00B0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7BC" w:rsidRDefault="001827BC" w:rsidP="00B04942">
      <w:r>
        <w:separator/>
      </w:r>
    </w:p>
  </w:footnote>
  <w:footnote w:type="continuationSeparator" w:id="0">
    <w:p w:rsidR="001827BC" w:rsidRDefault="001827BC" w:rsidP="00B04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3CB28BE"/>
    <w:multiLevelType w:val="multilevel"/>
    <w:tmpl w:val="03CB28B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A3B23D2"/>
    <w:multiLevelType w:val="multilevel"/>
    <w:tmpl w:val="0A3B23D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6">
    <w:nsid w:val="1D713F43"/>
    <w:multiLevelType w:val="hybridMultilevel"/>
    <w:tmpl w:val="CF522E64"/>
    <w:lvl w:ilvl="0" w:tplc="8DB49E06">
      <w:start w:val="1"/>
      <w:numFmt w:val="decimal"/>
      <w:lvlText w:val="%1."/>
      <w:lvlJc w:val="left"/>
      <w:pPr>
        <w:ind w:left="150" w:hanging="1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0440865"/>
    <w:multiLevelType w:val="multilevel"/>
    <w:tmpl w:val="8638B5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2DA2C35"/>
    <w:multiLevelType w:val="hybridMultilevel"/>
    <w:tmpl w:val="4A6442E4"/>
    <w:lvl w:ilvl="0" w:tplc="E28245D4">
      <w:start w:val="1"/>
      <w:numFmt w:val="decimal"/>
      <w:lvlText w:val="%1."/>
      <w:lvlJc w:val="left"/>
      <w:pPr>
        <w:ind w:left="150" w:hanging="1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BA5E52"/>
    <w:multiLevelType w:val="multilevel"/>
    <w:tmpl w:val="6E10C67A"/>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4D7149A"/>
    <w:multiLevelType w:val="multilevel"/>
    <w:tmpl w:val="24D7149A"/>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90B4520"/>
    <w:multiLevelType w:val="multilevel"/>
    <w:tmpl w:val="290B4520"/>
    <w:lvl w:ilvl="0">
      <w:numFmt w:val="bullet"/>
      <w:lvlText w:val="-"/>
      <w:lvlJc w:val="left"/>
      <w:pPr>
        <w:ind w:left="420" w:hanging="420"/>
      </w:pPr>
      <w:rPr>
        <w:rFonts w:ascii="Times New Roman" w:eastAsia="MS Mincho"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0347E"/>
    <w:multiLevelType w:val="multilevel"/>
    <w:tmpl w:val="4120347E"/>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1BD194F"/>
    <w:multiLevelType w:val="multilevel"/>
    <w:tmpl w:val="492468C4"/>
    <w:lvl w:ilvl="0">
      <w:start w:val="1"/>
      <w:numFmt w:val="bullet"/>
      <w:lvlText w:val="ￚ"/>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3D13A15"/>
    <w:multiLevelType w:val="hybridMultilevel"/>
    <w:tmpl w:val="457CFFDC"/>
    <w:lvl w:ilvl="0" w:tplc="3FC247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AA769A6"/>
    <w:multiLevelType w:val="hybridMultilevel"/>
    <w:tmpl w:val="4A4010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nsid w:val="72740B9C"/>
    <w:multiLevelType w:val="multilevel"/>
    <w:tmpl w:val="72740B9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32645F9"/>
    <w:multiLevelType w:val="multilevel"/>
    <w:tmpl w:val="732645F9"/>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A433F40"/>
    <w:multiLevelType w:val="multilevel"/>
    <w:tmpl w:val="7A433F4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7"/>
  </w:num>
  <w:num w:numId="3">
    <w:abstractNumId w:val="5"/>
  </w:num>
  <w:num w:numId="4">
    <w:abstractNumId w:val="20"/>
  </w:num>
  <w:num w:numId="5">
    <w:abstractNumId w:val="11"/>
  </w:num>
  <w:num w:numId="6">
    <w:abstractNumId w:val="28"/>
  </w:num>
  <w:num w:numId="7">
    <w:abstractNumId w:val="35"/>
  </w:num>
  <w:num w:numId="8">
    <w:abstractNumId w:val="32"/>
  </w:num>
  <w:num w:numId="9">
    <w:abstractNumId w:val="4"/>
  </w:num>
  <w:num w:numId="10">
    <w:abstractNumId w:val="1"/>
  </w:num>
  <w:num w:numId="11">
    <w:abstractNumId w:val="34"/>
  </w:num>
  <w:num w:numId="12">
    <w:abstractNumId w:val="13"/>
  </w:num>
  <w:num w:numId="13">
    <w:abstractNumId w:val="31"/>
  </w:num>
  <w:num w:numId="14">
    <w:abstractNumId w:val="12"/>
  </w:num>
  <w:num w:numId="15">
    <w:abstractNumId w:val="3"/>
  </w:num>
  <w:num w:numId="16">
    <w:abstractNumId w:val="22"/>
  </w:num>
  <w:num w:numId="17">
    <w:abstractNumId w:val="24"/>
  </w:num>
  <w:num w:numId="18">
    <w:abstractNumId w:val="23"/>
  </w:num>
  <w:num w:numId="19">
    <w:abstractNumId w:val="17"/>
  </w:num>
  <w:num w:numId="20">
    <w:abstractNumId w:val="26"/>
  </w:num>
  <w:num w:numId="21">
    <w:abstractNumId w:val="0"/>
  </w:num>
  <w:num w:numId="22">
    <w:abstractNumId w:val="2"/>
  </w:num>
  <w:num w:numId="23">
    <w:abstractNumId w:val="14"/>
  </w:num>
  <w:num w:numId="24">
    <w:abstractNumId w:val="9"/>
  </w:num>
  <w:num w:numId="25">
    <w:abstractNumId w:val="6"/>
  </w:num>
  <w:num w:numId="26">
    <w:abstractNumId w:val="30"/>
  </w:num>
  <w:num w:numId="27">
    <w:abstractNumId w:val="21"/>
  </w:num>
  <w:num w:numId="28">
    <w:abstractNumId w:val="19"/>
  </w:num>
  <w:num w:numId="29">
    <w:abstractNumId w:val="29"/>
  </w:num>
  <w:num w:numId="30">
    <w:abstractNumId w:val="33"/>
  </w:num>
  <w:num w:numId="31">
    <w:abstractNumId w:val="18"/>
  </w:num>
  <w:num w:numId="32">
    <w:abstractNumId w:val="15"/>
  </w:num>
  <w:num w:numId="33">
    <w:abstractNumId w:val="16"/>
  </w:num>
  <w:num w:numId="34">
    <w:abstractNumId w:val="27"/>
  </w:num>
  <w:num w:numId="35">
    <w:abstractNumId w:val="10"/>
  </w:num>
  <w:num w:numId="36">
    <w:abstractNumId w:val="8"/>
  </w:num>
  <w:num w:numId="37">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7F"/>
    <w:rsid w:val="00000555"/>
    <w:rsid w:val="00000770"/>
    <w:rsid w:val="00000EEA"/>
    <w:rsid w:val="00000F22"/>
    <w:rsid w:val="00001A37"/>
    <w:rsid w:val="00001A5E"/>
    <w:rsid w:val="00002A82"/>
    <w:rsid w:val="00004E61"/>
    <w:rsid w:val="00004ED1"/>
    <w:rsid w:val="0000580A"/>
    <w:rsid w:val="0000582F"/>
    <w:rsid w:val="00005FB6"/>
    <w:rsid w:val="00006D0B"/>
    <w:rsid w:val="00007E84"/>
    <w:rsid w:val="0001241D"/>
    <w:rsid w:val="00012940"/>
    <w:rsid w:val="00013281"/>
    <w:rsid w:val="0001380C"/>
    <w:rsid w:val="000138D9"/>
    <w:rsid w:val="00014C9F"/>
    <w:rsid w:val="000164D7"/>
    <w:rsid w:val="00020B58"/>
    <w:rsid w:val="000213C8"/>
    <w:rsid w:val="000217A7"/>
    <w:rsid w:val="00021FFB"/>
    <w:rsid w:val="00022B1B"/>
    <w:rsid w:val="00022C45"/>
    <w:rsid w:val="00027142"/>
    <w:rsid w:val="00027508"/>
    <w:rsid w:val="00027733"/>
    <w:rsid w:val="00027CE4"/>
    <w:rsid w:val="00027D14"/>
    <w:rsid w:val="000302E6"/>
    <w:rsid w:val="0003049A"/>
    <w:rsid w:val="000309BE"/>
    <w:rsid w:val="00030A23"/>
    <w:rsid w:val="000317A6"/>
    <w:rsid w:val="00031CEC"/>
    <w:rsid w:val="00032316"/>
    <w:rsid w:val="000323EE"/>
    <w:rsid w:val="00033277"/>
    <w:rsid w:val="000348E8"/>
    <w:rsid w:val="000353F6"/>
    <w:rsid w:val="00036E26"/>
    <w:rsid w:val="00037532"/>
    <w:rsid w:val="000403B5"/>
    <w:rsid w:val="000423E6"/>
    <w:rsid w:val="00042AE5"/>
    <w:rsid w:val="00042F15"/>
    <w:rsid w:val="00044C32"/>
    <w:rsid w:val="000450E8"/>
    <w:rsid w:val="000472F7"/>
    <w:rsid w:val="00047DD5"/>
    <w:rsid w:val="0005029E"/>
    <w:rsid w:val="000503EF"/>
    <w:rsid w:val="00050B0A"/>
    <w:rsid w:val="00051281"/>
    <w:rsid w:val="00051FC4"/>
    <w:rsid w:val="000524C7"/>
    <w:rsid w:val="00053145"/>
    <w:rsid w:val="000532D8"/>
    <w:rsid w:val="00053639"/>
    <w:rsid w:val="00053A87"/>
    <w:rsid w:val="000544D2"/>
    <w:rsid w:val="0005486C"/>
    <w:rsid w:val="0005502B"/>
    <w:rsid w:val="00055CFB"/>
    <w:rsid w:val="000564ED"/>
    <w:rsid w:val="00056BB0"/>
    <w:rsid w:val="000570CE"/>
    <w:rsid w:val="00057E4E"/>
    <w:rsid w:val="000617EF"/>
    <w:rsid w:val="00061F91"/>
    <w:rsid w:val="0006299A"/>
    <w:rsid w:val="000635E2"/>
    <w:rsid w:val="00064797"/>
    <w:rsid w:val="00066207"/>
    <w:rsid w:val="00066F5D"/>
    <w:rsid w:val="00071B92"/>
    <w:rsid w:val="00071ED6"/>
    <w:rsid w:val="000740B8"/>
    <w:rsid w:val="000745E6"/>
    <w:rsid w:val="00074DBE"/>
    <w:rsid w:val="00075110"/>
    <w:rsid w:val="0007513C"/>
    <w:rsid w:val="000758A3"/>
    <w:rsid w:val="00081287"/>
    <w:rsid w:val="000812E0"/>
    <w:rsid w:val="000821E8"/>
    <w:rsid w:val="000828B2"/>
    <w:rsid w:val="00082FEB"/>
    <w:rsid w:val="0008358C"/>
    <w:rsid w:val="00085100"/>
    <w:rsid w:val="00085443"/>
    <w:rsid w:val="00085793"/>
    <w:rsid w:val="000861C1"/>
    <w:rsid w:val="00086B83"/>
    <w:rsid w:val="00087F31"/>
    <w:rsid w:val="0009004A"/>
    <w:rsid w:val="0009253E"/>
    <w:rsid w:val="00092AD3"/>
    <w:rsid w:val="00094434"/>
    <w:rsid w:val="00096A4C"/>
    <w:rsid w:val="00096EE7"/>
    <w:rsid w:val="00097EF6"/>
    <w:rsid w:val="000A009B"/>
    <w:rsid w:val="000A07D8"/>
    <w:rsid w:val="000A0C1D"/>
    <w:rsid w:val="000A0F4E"/>
    <w:rsid w:val="000A39D9"/>
    <w:rsid w:val="000A3BC1"/>
    <w:rsid w:val="000A3D61"/>
    <w:rsid w:val="000A41A4"/>
    <w:rsid w:val="000A4C2F"/>
    <w:rsid w:val="000A5ADC"/>
    <w:rsid w:val="000A691A"/>
    <w:rsid w:val="000B0074"/>
    <w:rsid w:val="000B0766"/>
    <w:rsid w:val="000B0CF5"/>
    <w:rsid w:val="000B1F1E"/>
    <w:rsid w:val="000B2FA6"/>
    <w:rsid w:val="000B5AD4"/>
    <w:rsid w:val="000B5DD6"/>
    <w:rsid w:val="000B5F98"/>
    <w:rsid w:val="000B60EE"/>
    <w:rsid w:val="000B692A"/>
    <w:rsid w:val="000B705D"/>
    <w:rsid w:val="000B7F5B"/>
    <w:rsid w:val="000C034D"/>
    <w:rsid w:val="000C0FAC"/>
    <w:rsid w:val="000C0FD6"/>
    <w:rsid w:val="000C13DC"/>
    <w:rsid w:val="000C2C47"/>
    <w:rsid w:val="000C3C14"/>
    <w:rsid w:val="000C4CC2"/>
    <w:rsid w:val="000C7794"/>
    <w:rsid w:val="000D20D6"/>
    <w:rsid w:val="000D27B5"/>
    <w:rsid w:val="000D2843"/>
    <w:rsid w:val="000D2C81"/>
    <w:rsid w:val="000D3746"/>
    <w:rsid w:val="000D3DAB"/>
    <w:rsid w:val="000D4960"/>
    <w:rsid w:val="000D582C"/>
    <w:rsid w:val="000D6864"/>
    <w:rsid w:val="000E0E02"/>
    <w:rsid w:val="000E2CC9"/>
    <w:rsid w:val="000E4379"/>
    <w:rsid w:val="000E49DB"/>
    <w:rsid w:val="000E6DE5"/>
    <w:rsid w:val="000E72EC"/>
    <w:rsid w:val="000F00ED"/>
    <w:rsid w:val="000F02B4"/>
    <w:rsid w:val="000F0536"/>
    <w:rsid w:val="000F0952"/>
    <w:rsid w:val="000F114D"/>
    <w:rsid w:val="000F1F14"/>
    <w:rsid w:val="000F23B8"/>
    <w:rsid w:val="000F37C6"/>
    <w:rsid w:val="000F47A0"/>
    <w:rsid w:val="000F4D26"/>
    <w:rsid w:val="000F5FDD"/>
    <w:rsid w:val="000F75C2"/>
    <w:rsid w:val="00100587"/>
    <w:rsid w:val="0010132F"/>
    <w:rsid w:val="00101AF6"/>
    <w:rsid w:val="0010281D"/>
    <w:rsid w:val="00102F09"/>
    <w:rsid w:val="001055F4"/>
    <w:rsid w:val="0010587C"/>
    <w:rsid w:val="001059F3"/>
    <w:rsid w:val="00106B21"/>
    <w:rsid w:val="00106C2E"/>
    <w:rsid w:val="00110BEB"/>
    <w:rsid w:val="00110D9A"/>
    <w:rsid w:val="00111AFA"/>
    <w:rsid w:val="00111F45"/>
    <w:rsid w:val="001120F3"/>
    <w:rsid w:val="001123B7"/>
    <w:rsid w:val="00112443"/>
    <w:rsid w:val="001138A4"/>
    <w:rsid w:val="00113A9E"/>
    <w:rsid w:val="00113CF1"/>
    <w:rsid w:val="00114268"/>
    <w:rsid w:val="00114E5E"/>
    <w:rsid w:val="001170EC"/>
    <w:rsid w:val="00117217"/>
    <w:rsid w:val="0012075D"/>
    <w:rsid w:val="00120CA1"/>
    <w:rsid w:val="00121033"/>
    <w:rsid w:val="0012185C"/>
    <w:rsid w:val="00121D35"/>
    <w:rsid w:val="001228A1"/>
    <w:rsid w:val="00122CED"/>
    <w:rsid w:val="001244FF"/>
    <w:rsid w:val="00125EC3"/>
    <w:rsid w:val="001279C6"/>
    <w:rsid w:val="00127FCF"/>
    <w:rsid w:val="00130018"/>
    <w:rsid w:val="001304E5"/>
    <w:rsid w:val="00130543"/>
    <w:rsid w:val="00130B15"/>
    <w:rsid w:val="00130E2A"/>
    <w:rsid w:val="00134373"/>
    <w:rsid w:val="00135C1E"/>
    <w:rsid w:val="00140FA1"/>
    <w:rsid w:val="00142825"/>
    <w:rsid w:val="001435F1"/>
    <w:rsid w:val="00145506"/>
    <w:rsid w:val="0014683E"/>
    <w:rsid w:val="00146F35"/>
    <w:rsid w:val="001470F4"/>
    <w:rsid w:val="001474EB"/>
    <w:rsid w:val="0015000E"/>
    <w:rsid w:val="00150CEA"/>
    <w:rsid w:val="00151A59"/>
    <w:rsid w:val="0015211F"/>
    <w:rsid w:val="00153D73"/>
    <w:rsid w:val="001551D9"/>
    <w:rsid w:val="0015607B"/>
    <w:rsid w:val="00157588"/>
    <w:rsid w:val="001608AC"/>
    <w:rsid w:val="00162460"/>
    <w:rsid w:val="00162B1F"/>
    <w:rsid w:val="00162E95"/>
    <w:rsid w:val="001632BE"/>
    <w:rsid w:val="001640B0"/>
    <w:rsid w:val="00166CF5"/>
    <w:rsid w:val="00167249"/>
    <w:rsid w:val="00170266"/>
    <w:rsid w:val="00170A5B"/>
    <w:rsid w:val="00172B92"/>
    <w:rsid w:val="00173760"/>
    <w:rsid w:val="001738F3"/>
    <w:rsid w:val="00173F06"/>
    <w:rsid w:val="001749B0"/>
    <w:rsid w:val="00174FEF"/>
    <w:rsid w:val="0017642D"/>
    <w:rsid w:val="00176B5B"/>
    <w:rsid w:val="00176FE1"/>
    <w:rsid w:val="001772B8"/>
    <w:rsid w:val="00181DC3"/>
    <w:rsid w:val="001827BC"/>
    <w:rsid w:val="00182CD0"/>
    <w:rsid w:val="00184815"/>
    <w:rsid w:val="00184A8B"/>
    <w:rsid w:val="0018528E"/>
    <w:rsid w:val="00185BD9"/>
    <w:rsid w:val="00185DA2"/>
    <w:rsid w:val="00185DAE"/>
    <w:rsid w:val="00186A79"/>
    <w:rsid w:val="001872D8"/>
    <w:rsid w:val="001879EE"/>
    <w:rsid w:val="001932F2"/>
    <w:rsid w:val="0019332D"/>
    <w:rsid w:val="00193ADD"/>
    <w:rsid w:val="001946C1"/>
    <w:rsid w:val="00195F1E"/>
    <w:rsid w:val="0019623D"/>
    <w:rsid w:val="00196535"/>
    <w:rsid w:val="001A04CE"/>
    <w:rsid w:val="001A1C62"/>
    <w:rsid w:val="001A2158"/>
    <w:rsid w:val="001A270D"/>
    <w:rsid w:val="001A2940"/>
    <w:rsid w:val="001A4817"/>
    <w:rsid w:val="001A4858"/>
    <w:rsid w:val="001A5623"/>
    <w:rsid w:val="001A7656"/>
    <w:rsid w:val="001A7DBA"/>
    <w:rsid w:val="001B156A"/>
    <w:rsid w:val="001B1912"/>
    <w:rsid w:val="001B1DED"/>
    <w:rsid w:val="001B2CA9"/>
    <w:rsid w:val="001B3915"/>
    <w:rsid w:val="001B39F8"/>
    <w:rsid w:val="001B46C0"/>
    <w:rsid w:val="001B46FD"/>
    <w:rsid w:val="001B5A3E"/>
    <w:rsid w:val="001B5D7A"/>
    <w:rsid w:val="001B6EBE"/>
    <w:rsid w:val="001B76BF"/>
    <w:rsid w:val="001C1681"/>
    <w:rsid w:val="001C32CF"/>
    <w:rsid w:val="001C4748"/>
    <w:rsid w:val="001C52EC"/>
    <w:rsid w:val="001C5569"/>
    <w:rsid w:val="001C5DFD"/>
    <w:rsid w:val="001C67BA"/>
    <w:rsid w:val="001D0610"/>
    <w:rsid w:val="001D2ED6"/>
    <w:rsid w:val="001D6B55"/>
    <w:rsid w:val="001D6CAF"/>
    <w:rsid w:val="001E0B2F"/>
    <w:rsid w:val="001E1236"/>
    <w:rsid w:val="001E210E"/>
    <w:rsid w:val="001E22B7"/>
    <w:rsid w:val="001E2AC0"/>
    <w:rsid w:val="001E4578"/>
    <w:rsid w:val="001E5216"/>
    <w:rsid w:val="001F063C"/>
    <w:rsid w:val="001F10E6"/>
    <w:rsid w:val="001F121C"/>
    <w:rsid w:val="001F13E9"/>
    <w:rsid w:val="001F1B3F"/>
    <w:rsid w:val="001F23B4"/>
    <w:rsid w:val="001F27EB"/>
    <w:rsid w:val="001F370F"/>
    <w:rsid w:val="001F42BA"/>
    <w:rsid w:val="001F4460"/>
    <w:rsid w:val="001F45D4"/>
    <w:rsid w:val="001F4659"/>
    <w:rsid w:val="001F4FAF"/>
    <w:rsid w:val="001F5A66"/>
    <w:rsid w:val="001F5ECC"/>
    <w:rsid w:val="001F6E90"/>
    <w:rsid w:val="001F78DA"/>
    <w:rsid w:val="00202F8C"/>
    <w:rsid w:val="00204A95"/>
    <w:rsid w:val="0020507D"/>
    <w:rsid w:val="0020590C"/>
    <w:rsid w:val="002061D7"/>
    <w:rsid w:val="0020690E"/>
    <w:rsid w:val="00206ADD"/>
    <w:rsid w:val="00210DB5"/>
    <w:rsid w:val="00211ED2"/>
    <w:rsid w:val="0021258A"/>
    <w:rsid w:val="002126EC"/>
    <w:rsid w:val="00213770"/>
    <w:rsid w:val="00213A2F"/>
    <w:rsid w:val="00213CEA"/>
    <w:rsid w:val="00213E72"/>
    <w:rsid w:val="00214936"/>
    <w:rsid w:val="00215F03"/>
    <w:rsid w:val="00216A21"/>
    <w:rsid w:val="002177BE"/>
    <w:rsid w:val="00217A2A"/>
    <w:rsid w:val="00217CC5"/>
    <w:rsid w:val="00217D73"/>
    <w:rsid w:val="002203EB"/>
    <w:rsid w:val="0022130D"/>
    <w:rsid w:val="00221A21"/>
    <w:rsid w:val="00222BA1"/>
    <w:rsid w:val="00222BF2"/>
    <w:rsid w:val="0022364B"/>
    <w:rsid w:val="002254FB"/>
    <w:rsid w:val="00225C8B"/>
    <w:rsid w:val="002265F6"/>
    <w:rsid w:val="00227635"/>
    <w:rsid w:val="002302E9"/>
    <w:rsid w:val="0023031C"/>
    <w:rsid w:val="00230F76"/>
    <w:rsid w:val="0023110F"/>
    <w:rsid w:val="00231768"/>
    <w:rsid w:val="002317E3"/>
    <w:rsid w:val="00231FBF"/>
    <w:rsid w:val="002333B8"/>
    <w:rsid w:val="00233588"/>
    <w:rsid w:val="00233F8B"/>
    <w:rsid w:val="00234224"/>
    <w:rsid w:val="002370EE"/>
    <w:rsid w:val="0023767D"/>
    <w:rsid w:val="002378B8"/>
    <w:rsid w:val="00240191"/>
    <w:rsid w:val="0024036A"/>
    <w:rsid w:val="002407F0"/>
    <w:rsid w:val="00240E82"/>
    <w:rsid w:val="00240F67"/>
    <w:rsid w:val="0024148B"/>
    <w:rsid w:val="0024176F"/>
    <w:rsid w:val="00242130"/>
    <w:rsid w:val="00244244"/>
    <w:rsid w:val="002445B3"/>
    <w:rsid w:val="00245C14"/>
    <w:rsid w:val="0024621A"/>
    <w:rsid w:val="0025050E"/>
    <w:rsid w:val="0025054E"/>
    <w:rsid w:val="0025191F"/>
    <w:rsid w:val="0025237F"/>
    <w:rsid w:val="00254964"/>
    <w:rsid w:val="002551FD"/>
    <w:rsid w:val="002564AB"/>
    <w:rsid w:val="00260180"/>
    <w:rsid w:val="0026172B"/>
    <w:rsid w:val="00262C4B"/>
    <w:rsid w:val="0026508C"/>
    <w:rsid w:val="0026545C"/>
    <w:rsid w:val="002665E2"/>
    <w:rsid w:val="002705F4"/>
    <w:rsid w:val="00271088"/>
    <w:rsid w:val="002710CD"/>
    <w:rsid w:val="00271A6F"/>
    <w:rsid w:val="002737E5"/>
    <w:rsid w:val="00273841"/>
    <w:rsid w:val="002768DE"/>
    <w:rsid w:val="002769D0"/>
    <w:rsid w:val="00277314"/>
    <w:rsid w:val="002774FD"/>
    <w:rsid w:val="00280715"/>
    <w:rsid w:val="00282815"/>
    <w:rsid w:val="00282E99"/>
    <w:rsid w:val="0028529B"/>
    <w:rsid w:val="00285FBA"/>
    <w:rsid w:val="00286778"/>
    <w:rsid w:val="00286B1B"/>
    <w:rsid w:val="002901EC"/>
    <w:rsid w:val="00290FC1"/>
    <w:rsid w:val="00291649"/>
    <w:rsid w:val="00292317"/>
    <w:rsid w:val="0029286B"/>
    <w:rsid w:val="002947EC"/>
    <w:rsid w:val="00294FC3"/>
    <w:rsid w:val="0029509B"/>
    <w:rsid w:val="00296F3C"/>
    <w:rsid w:val="002A124D"/>
    <w:rsid w:val="002A1881"/>
    <w:rsid w:val="002A255B"/>
    <w:rsid w:val="002A3071"/>
    <w:rsid w:val="002A3A7F"/>
    <w:rsid w:val="002A509C"/>
    <w:rsid w:val="002A587E"/>
    <w:rsid w:val="002A5B94"/>
    <w:rsid w:val="002A75E5"/>
    <w:rsid w:val="002B0B66"/>
    <w:rsid w:val="002B0CAA"/>
    <w:rsid w:val="002B25F7"/>
    <w:rsid w:val="002B2A9C"/>
    <w:rsid w:val="002B3438"/>
    <w:rsid w:val="002B6486"/>
    <w:rsid w:val="002B73DA"/>
    <w:rsid w:val="002B7907"/>
    <w:rsid w:val="002B795B"/>
    <w:rsid w:val="002B798C"/>
    <w:rsid w:val="002C1071"/>
    <w:rsid w:val="002C2A7A"/>
    <w:rsid w:val="002C3B3E"/>
    <w:rsid w:val="002C45ED"/>
    <w:rsid w:val="002C5BD7"/>
    <w:rsid w:val="002C64BB"/>
    <w:rsid w:val="002C6EC0"/>
    <w:rsid w:val="002C7956"/>
    <w:rsid w:val="002D2295"/>
    <w:rsid w:val="002D24A3"/>
    <w:rsid w:val="002D27FB"/>
    <w:rsid w:val="002D3DF9"/>
    <w:rsid w:val="002D5378"/>
    <w:rsid w:val="002D6687"/>
    <w:rsid w:val="002E1D55"/>
    <w:rsid w:val="002E21D9"/>
    <w:rsid w:val="002E32D2"/>
    <w:rsid w:val="002E51A4"/>
    <w:rsid w:val="002E5BD7"/>
    <w:rsid w:val="002E65CF"/>
    <w:rsid w:val="002E6EE4"/>
    <w:rsid w:val="002F013B"/>
    <w:rsid w:val="002F077E"/>
    <w:rsid w:val="002F09BD"/>
    <w:rsid w:val="002F5281"/>
    <w:rsid w:val="002F5CFB"/>
    <w:rsid w:val="002F7EC8"/>
    <w:rsid w:val="003029F7"/>
    <w:rsid w:val="00303C0F"/>
    <w:rsid w:val="00303D76"/>
    <w:rsid w:val="00304797"/>
    <w:rsid w:val="0030561C"/>
    <w:rsid w:val="00306AD9"/>
    <w:rsid w:val="00306DFE"/>
    <w:rsid w:val="00307583"/>
    <w:rsid w:val="003077D7"/>
    <w:rsid w:val="00307D8C"/>
    <w:rsid w:val="00310626"/>
    <w:rsid w:val="00310AE8"/>
    <w:rsid w:val="00311DD0"/>
    <w:rsid w:val="00311FF6"/>
    <w:rsid w:val="00312791"/>
    <w:rsid w:val="00312DB8"/>
    <w:rsid w:val="003140BF"/>
    <w:rsid w:val="0031500C"/>
    <w:rsid w:val="003151F9"/>
    <w:rsid w:val="00316D9B"/>
    <w:rsid w:val="00317CA6"/>
    <w:rsid w:val="0032011E"/>
    <w:rsid w:val="00321823"/>
    <w:rsid w:val="00321CE9"/>
    <w:rsid w:val="00322205"/>
    <w:rsid w:val="00322316"/>
    <w:rsid w:val="00322F03"/>
    <w:rsid w:val="00324415"/>
    <w:rsid w:val="00324611"/>
    <w:rsid w:val="00324632"/>
    <w:rsid w:val="00325515"/>
    <w:rsid w:val="00325CAD"/>
    <w:rsid w:val="00326369"/>
    <w:rsid w:val="003264EF"/>
    <w:rsid w:val="00326B13"/>
    <w:rsid w:val="003276A1"/>
    <w:rsid w:val="00330CA3"/>
    <w:rsid w:val="00333835"/>
    <w:rsid w:val="00333F99"/>
    <w:rsid w:val="00337AB6"/>
    <w:rsid w:val="003400B2"/>
    <w:rsid w:val="003401B4"/>
    <w:rsid w:val="00340C24"/>
    <w:rsid w:val="00340FD3"/>
    <w:rsid w:val="00341CA5"/>
    <w:rsid w:val="003422A6"/>
    <w:rsid w:val="0034231B"/>
    <w:rsid w:val="00343EC0"/>
    <w:rsid w:val="00344C70"/>
    <w:rsid w:val="00347787"/>
    <w:rsid w:val="00347847"/>
    <w:rsid w:val="00350179"/>
    <w:rsid w:val="0035021B"/>
    <w:rsid w:val="00350F1A"/>
    <w:rsid w:val="00352EEF"/>
    <w:rsid w:val="00355428"/>
    <w:rsid w:val="0035543C"/>
    <w:rsid w:val="003569F4"/>
    <w:rsid w:val="00361235"/>
    <w:rsid w:val="00361285"/>
    <w:rsid w:val="00361494"/>
    <w:rsid w:val="003615A5"/>
    <w:rsid w:val="00361FFB"/>
    <w:rsid w:val="00362CD0"/>
    <w:rsid w:val="003635EF"/>
    <w:rsid w:val="00365694"/>
    <w:rsid w:val="00365852"/>
    <w:rsid w:val="00365E31"/>
    <w:rsid w:val="0036751F"/>
    <w:rsid w:val="00367B67"/>
    <w:rsid w:val="00367E9A"/>
    <w:rsid w:val="00372729"/>
    <w:rsid w:val="003735EC"/>
    <w:rsid w:val="00373A2D"/>
    <w:rsid w:val="00374425"/>
    <w:rsid w:val="00375288"/>
    <w:rsid w:val="00375406"/>
    <w:rsid w:val="00375689"/>
    <w:rsid w:val="00375B48"/>
    <w:rsid w:val="00376996"/>
    <w:rsid w:val="00376AC2"/>
    <w:rsid w:val="00376E62"/>
    <w:rsid w:val="00376F1F"/>
    <w:rsid w:val="003814F2"/>
    <w:rsid w:val="00381913"/>
    <w:rsid w:val="00381C13"/>
    <w:rsid w:val="003824CD"/>
    <w:rsid w:val="00385019"/>
    <w:rsid w:val="0038602A"/>
    <w:rsid w:val="003862DE"/>
    <w:rsid w:val="0038668B"/>
    <w:rsid w:val="0038764A"/>
    <w:rsid w:val="00387BE4"/>
    <w:rsid w:val="00390871"/>
    <w:rsid w:val="003932BE"/>
    <w:rsid w:val="00393F26"/>
    <w:rsid w:val="00393FA3"/>
    <w:rsid w:val="003949A8"/>
    <w:rsid w:val="00396137"/>
    <w:rsid w:val="00396BFE"/>
    <w:rsid w:val="00396E70"/>
    <w:rsid w:val="003970A9"/>
    <w:rsid w:val="00397F51"/>
    <w:rsid w:val="003A1D09"/>
    <w:rsid w:val="003A1FC1"/>
    <w:rsid w:val="003A3099"/>
    <w:rsid w:val="003A691A"/>
    <w:rsid w:val="003A6960"/>
    <w:rsid w:val="003A6F9A"/>
    <w:rsid w:val="003A71F0"/>
    <w:rsid w:val="003A7575"/>
    <w:rsid w:val="003B0641"/>
    <w:rsid w:val="003B18E0"/>
    <w:rsid w:val="003B28B8"/>
    <w:rsid w:val="003B2A25"/>
    <w:rsid w:val="003B4BBF"/>
    <w:rsid w:val="003B4FFC"/>
    <w:rsid w:val="003B7073"/>
    <w:rsid w:val="003B728D"/>
    <w:rsid w:val="003B75DA"/>
    <w:rsid w:val="003C0D1A"/>
    <w:rsid w:val="003C1A01"/>
    <w:rsid w:val="003C2AE3"/>
    <w:rsid w:val="003C3C5E"/>
    <w:rsid w:val="003C413A"/>
    <w:rsid w:val="003C479E"/>
    <w:rsid w:val="003C4C0D"/>
    <w:rsid w:val="003C61AD"/>
    <w:rsid w:val="003C6CD7"/>
    <w:rsid w:val="003C75C1"/>
    <w:rsid w:val="003C7810"/>
    <w:rsid w:val="003C7AAF"/>
    <w:rsid w:val="003C7B24"/>
    <w:rsid w:val="003D1151"/>
    <w:rsid w:val="003D1254"/>
    <w:rsid w:val="003D1268"/>
    <w:rsid w:val="003D18CC"/>
    <w:rsid w:val="003D1A9B"/>
    <w:rsid w:val="003D3133"/>
    <w:rsid w:val="003D4C71"/>
    <w:rsid w:val="003D56CD"/>
    <w:rsid w:val="003D72F1"/>
    <w:rsid w:val="003D773E"/>
    <w:rsid w:val="003E00EE"/>
    <w:rsid w:val="003E03D3"/>
    <w:rsid w:val="003E042F"/>
    <w:rsid w:val="003E0497"/>
    <w:rsid w:val="003E0A35"/>
    <w:rsid w:val="003E1875"/>
    <w:rsid w:val="003E3166"/>
    <w:rsid w:val="003E60D1"/>
    <w:rsid w:val="003E67AB"/>
    <w:rsid w:val="003E76C7"/>
    <w:rsid w:val="003E7866"/>
    <w:rsid w:val="003E78DD"/>
    <w:rsid w:val="003F0C2E"/>
    <w:rsid w:val="003F1F6D"/>
    <w:rsid w:val="003F2709"/>
    <w:rsid w:val="003F2FEE"/>
    <w:rsid w:val="003F3BD9"/>
    <w:rsid w:val="003F3CBB"/>
    <w:rsid w:val="003F40A6"/>
    <w:rsid w:val="003F797E"/>
    <w:rsid w:val="004000EF"/>
    <w:rsid w:val="0040016A"/>
    <w:rsid w:val="004012E1"/>
    <w:rsid w:val="00402B7B"/>
    <w:rsid w:val="004044D1"/>
    <w:rsid w:val="004046B8"/>
    <w:rsid w:val="00405765"/>
    <w:rsid w:val="00405921"/>
    <w:rsid w:val="00406ADF"/>
    <w:rsid w:val="00406B88"/>
    <w:rsid w:val="00406CE0"/>
    <w:rsid w:val="00407C05"/>
    <w:rsid w:val="00407D8C"/>
    <w:rsid w:val="00412960"/>
    <w:rsid w:val="004140E1"/>
    <w:rsid w:val="00414505"/>
    <w:rsid w:val="00415009"/>
    <w:rsid w:val="0041603A"/>
    <w:rsid w:val="004162B1"/>
    <w:rsid w:val="0041637E"/>
    <w:rsid w:val="004170C8"/>
    <w:rsid w:val="0041710E"/>
    <w:rsid w:val="00417A54"/>
    <w:rsid w:val="0042003B"/>
    <w:rsid w:val="0042023D"/>
    <w:rsid w:val="004226E8"/>
    <w:rsid w:val="00422754"/>
    <w:rsid w:val="004233A2"/>
    <w:rsid w:val="00424DDC"/>
    <w:rsid w:val="004262A3"/>
    <w:rsid w:val="004314FE"/>
    <w:rsid w:val="004340E4"/>
    <w:rsid w:val="004341E5"/>
    <w:rsid w:val="00435554"/>
    <w:rsid w:val="00437559"/>
    <w:rsid w:val="00437808"/>
    <w:rsid w:val="0044022F"/>
    <w:rsid w:val="00441036"/>
    <w:rsid w:val="0044103E"/>
    <w:rsid w:val="0044122D"/>
    <w:rsid w:val="00441F80"/>
    <w:rsid w:val="0044245D"/>
    <w:rsid w:val="00443226"/>
    <w:rsid w:val="00443238"/>
    <w:rsid w:val="004452B9"/>
    <w:rsid w:val="00445FD4"/>
    <w:rsid w:val="00446556"/>
    <w:rsid w:val="00446567"/>
    <w:rsid w:val="00446AC9"/>
    <w:rsid w:val="00447009"/>
    <w:rsid w:val="004503E4"/>
    <w:rsid w:val="00450499"/>
    <w:rsid w:val="004506F4"/>
    <w:rsid w:val="00450FA1"/>
    <w:rsid w:val="0045111C"/>
    <w:rsid w:val="0045188C"/>
    <w:rsid w:val="00451A32"/>
    <w:rsid w:val="00451A4F"/>
    <w:rsid w:val="004553F7"/>
    <w:rsid w:val="00457182"/>
    <w:rsid w:val="00457AAE"/>
    <w:rsid w:val="00457B3A"/>
    <w:rsid w:val="00457B4A"/>
    <w:rsid w:val="004601CB"/>
    <w:rsid w:val="0046066B"/>
    <w:rsid w:val="0046156F"/>
    <w:rsid w:val="004636B3"/>
    <w:rsid w:val="0046496B"/>
    <w:rsid w:val="004649C3"/>
    <w:rsid w:val="00465168"/>
    <w:rsid w:val="00465AE7"/>
    <w:rsid w:val="00466D7F"/>
    <w:rsid w:val="00467E37"/>
    <w:rsid w:val="00470530"/>
    <w:rsid w:val="0047131A"/>
    <w:rsid w:val="004715D6"/>
    <w:rsid w:val="00471706"/>
    <w:rsid w:val="00471E03"/>
    <w:rsid w:val="00473C10"/>
    <w:rsid w:val="00473E9E"/>
    <w:rsid w:val="004750AC"/>
    <w:rsid w:val="004765AC"/>
    <w:rsid w:val="004776CE"/>
    <w:rsid w:val="00481F58"/>
    <w:rsid w:val="004827F0"/>
    <w:rsid w:val="0048336F"/>
    <w:rsid w:val="00485FC4"/>
    <w:rsid w:val="0048671D"/>
    <w:rsid w:val="00486885"/>
    <w:rsid w:val="00486A1F"/>
    <w:rsid w:val="0048739B"/>
    <w:rsid w:val="004925CB"/>
    <w:rsid w:val="004928FD"/>
    <w:rsid w:val="00492A44"/>
    <w:rsid w:val="00492E7A"/>
    <w:rsid w:val="004968B8"/>
    <w:rsid w:val="00496D5F"/>
    <w:rsid w:val="004A197C"/>
    <w:rsid w:val="004A1A10"/>
    <w:rsid w:val="004A240E"/>
    <w:rsid w:val="004A3103"/>
    <w:rsid w:val="004A3C0F"/>
    <w:rsid w:val="004A3EDC"/>
    <w:rsid w:val="004A4534"/>
    <w:rsid w:val="004A4A4E"/>
    <w:rsid w:val="004A4E96"/>
    <w:rsid w:val="004A5928"/>
    <w:rsid w:val="004A7B56"/>
    <w:rsid w:val="004B0F5D"/>
    <w:rsid w:val="004B15AA"/>
    <w:rsid w:val="004B2D39"/>
    <w:rsid w:val="004B6D0A"/>
    <w:rsid w:val="004B7E0F"/>
    <w:rsid w:val="004C0C7A"/>
    <w:rsid w:val="004C0D25"/>
    <w:rsid w:val="004C1491"/>
    <w:rsid w:val="004C2A02"/>
    <w:rsid w:val="004C55AC"/>
    <w:rsid w:val="004C5B2F"/>
    <w:rsid w:val="004C5BEC"/>
    <w:rsid w:val="004C6B77"/>
    <w:rsid w:val="004C6FBB"/>
    <w:rsid w:val="004C78FE"/>
    <w:rsid w:val="004C7C49"/>
    <w:rsid w:val="004D1349"/>
    <w:rsid w:val="004D2EAF"/>
    <w:rsid w:val="004D4435"/>
    <w:rsid w:val="004D497A"/>
    <w:rsid w:val="004D4A77"/>
    <w:rsid w:val="004D65AB"/>
    <w:rsid w:val="004D6637"/>
    <w:rsid w:val="004D719F"/>
    <w:rsid w:val="004E0BC4"/>
    <w:rsid w:val="004E122E"/>
    <w:rsid w:val="004E144A"/>
    <w:rsid w:val="004E2DD1"/>
    <w:rsid w:val="004E35AB"/>
    <w:rsid w:val="004E3D77"/>
    <w:rsid w:val="004E516F"/>
    <w:rsid w:val="004E74F4"/>
    <w:rsid w:val="004E7F87"/>
    <w:rsid w:val="004F0197"/>
    <w:rsid w:val="004F24AC"/>
    <w:rsid w:val="004F2A78"/>
    <w:rsid w:val="004F2E21"/>
    <w:rsid w:val="004F4AA7"/>
    <w:rsid w:val="004F5CF7"/>
    <w:rsid w:val="004F7CF5"/>
    <w:rsid w:val="004F7F21"/>
    <w:rsid w:val="0050255A"/>
    <w:rsid w:val="005046B5"/>
    <w:rsid w:val="00504CE8"/>
    <w:rsid w:val="005050EA"/>
    <w:rsid w:val="0050683E"/>
    <w:rsid w:val="0050759F"/>
    <w:rsid w:val="005075FB"/>
    <w:rsid w:val="005109D5"/>
    <w:rsid w:val="00512551"/>
    <w:rsid w:val="00513A49"/>
    <w:rsid w:val="0051419D"/>
    <w:rsid w:val="00514D46"/>
    <w:rsid w:val="005155BE"/>
    <w:rsid w:val="00515EDF"/>
    <w:rsid w:val="00516726"/>
    <w:rsid w:val="00517243"/>
    <w:rsid w:val="0052185E"/>
    <w:rsid w:val="0052379C"/>
    <w:rsid w:val="00525FA4"/>
    <w:rsid w:val="0052687D"/>
    <w:rsid w:val="00527AB3"/>
    <w:rsid w:val="00531284"/>
    <w:rsid w:val="00534574"/>
    <w:rsid w:val="005354F4"/>
    <w:rsid w:val="00535EA4"/>
    <w:rsid w:val="00536A2D"/>
    <w:rsid w:val="00536D61"/>
    <w:rsid w:val="00537D50"/>
    <w:rsid w:val="00541668"/>
    <w:rsid w:val="005440A4"/>
    <w:rsid w:val="00547116"/>
    <w:rsid w:val="00547508"/>
    <w:rsid w:val="005479C3"/>
    <w:rsid w:val="00547F7E"/>
    <w:rsid w:val="0055113E"/>
    <w:rsid w:val="00551A0A"/>
    <w:rsid w:val="005524A3"/>
    <w:rsid w:val="00552940"/>
    <w:rsid w:val="00552A92"/>
    <w:rsid w:val="005530C3"/>
    <w:rsid w:val="005530E7"/>
    <w:rsid w:val="00553286"/>
    <w:rsid w:val="00554156"/>
    <w:rsid w:val="00554347"/>
    <w:rsid w:val="005549F4"/>
    <w:rsid w:val="00555CB9"/>
    <w:rsid w:val="00556B87"/>
    <w:rsid w:val="005578DD"/>
    <w:rsid w:val="00560004"/>
    <w:rsid w:val="005602C8"/>
    <w:rsid w:val="0056146E"/>
    <w:rsid w:val="00561B9A"/>
    <w:rsid w:val="005630CE"/>
    <w:rsid w:val="005631A7"/>
    <w:rsid w:val="00563E07"/>
    <w:rsid w:val="00563EC6"/>
    <w:rsid w:val="00564801"/>
    <w:rsid w:val="00565F59"/>
    <w:rsid w:val="0056666A"/>
    <w:rsid w:val="00567EB6"/>
    <w:rsid w:val="00570916"/>
    <w:rsid w:val="005711B7"/>
    <w:rsid w:val="00571324"/>
    <w:rsid w:val="0057142D"/>
    <w:rsid w:val="00571DD5"/>
    <w:rsid w:val="005737E1"/>
    <w:rsid w:val="00573B35"/>
    <w:rsid w:val="00574C55"/>
    <w:rsid w:val="00575BB7"/>
    <w:rsid w:val="005769C1"/>
    <w:rsid w:val="0057724A"/>
    <w:rsid w:val="00582128"/>
    <w:rsid w:val="005828A9"/>
    <w:rsid w:val="00582BE0"/>
    <w:rsid w:val="00582C65"/>
    <w:rsid w:val="0058595B"/>
    <w:rsid w:val="00586995"/>
    <w:rsid w:val="00586EE2"/>
    <w:rsid w:val="0059065A"/>
    <w:rsid w:val="00594F53"/>
    <w:rsid w:val="005974F5"/>
    <w:rsid w:val="00597A6A"/>
    <w:rsid w:val="005A0745"/>
    <w:rsid w:val="005A0DD5"/>
    <w:rsid w:val="005A12D5"/>
    <w:rsid w:val="005A1E59"/>
    <w:rsid w:val="005A3819"/>
    <w:rsid w:val="005A56EA"/>
    <w:rsid w:val="005A713C"/>
    <w:rsid w:val="005B0408"/>
    <w:rsid w:val="005B0848"/>
    <w:rsid w:val="005B1A73"/>
    <w:rsid w:val="005B200A"/>
    <w:rsid w:val="005B2199"/>
    <w:rsid w:val="005B6142"/>
    <w:rsid w:val="005C247F"/>
    <w:rsid w:val="005C32F6"/>
    <w:rsid w:val="005C56F0"/>
    <w:rsid w:val="005C63C4"/>
    <w:rsid w:val="005D047D"/>
    <w:rsid w:val="005D0EA8"/>
    <w:rsid w:val="005D10AC"/>
    <w:rsid w:val="005D10C6"/>
    <w:rsid w:val="005D1B2F"/>
    <w:rsid w:val="005D3404"/>
    <w:rsid w:val="005D343E"/>
    <w:rsid w:val="005D4F8A"/>
    <w:rsid w:val="005D5813"/>
    <w:rsid w:val="005D634F"/>
    <w:rsid w:val="005D6BF2"/>
    <w:rsid w:val="005E08A6"/>
    <w:rsid w:val="005E0A04"/>
    <w:rsid w:val="005E17AE"/>
    <w:rsid w:val="005E1F8B"/>
    <w:rsid w:val="005E45BB"/>
    <w:rsid w:val="005F0627"/>
    <w:rsid w:val="005F0C69"/>
    <w:rsid w:val="005F180F"/>
    <w:rsid w:val="005F20B2"/>
    <w:rsid w:val="005F35D4"/>
    <w:rsid w:val="005F3615"/>
    <w:rsid w:val="005F39A3"/>
    <w:rsid w:val="005F4D6F"/>
    <w:rsid w:val="005F6666"/>
    <w:rsid w:val="005F68EA"/>
    <w:rsid w:val="005F7495"/>
    <w:rsid w:val="005F7589"/>
    <w:rsid w:val="0060014E"/>
    <w:rsid w:val="00600385"/>
    <w:rsid w:val="006019F3"/>
    <w:rsid w:val="00602922"/>
    <w:rsid w:val="006046AA"/>
    <w:rsid w:val="006049DC"/>
    <w:rsid w:val="00605850"/>
    <w:rsid w:val="006058E1"/>
    <w:rsid w:val="00605B94"/>
    <w:rsid w:val="00605E2F"/>
    <w:rsid w:val="00607E13"/>
    <w:rsid w:val="006102D6"/>
    <w:rsid w:val="00610746"/>
    <w:rsid w:val="0061098E"/>
    <w:rsid w:val="0061304A"/>
    <w:rsid w:val="006136A5"/>
    <w:rsid w:val="00613811"/>
    <w:rsid w:val="006138A4"/>
    <w:rsid w:val="00613AC3"/>
    <w:rsid w:val="00614713"/>
    <w:rsid w:val="0061491A"/>
    <w:rsid w:val="00621230"/>
    <w:rsid w:val="006230A3"/>
    <w:rsid w:val="006232A4"/>
    <w:rsid w:val="00623317"/>
    <w:rsid w:val="0062391A"/>
    <w:rsid w:val="00624823"/>
    <w:rsid w:val="00626653"/>
    <w:rsid w:val="0062770C"/>
    <w:rsid w:val="00630C01"/>
    <w:rsid w:val="00630EEC"/>
    <w:rsid w:val="006330CE"/>
    <w:rsid w:val="00634142"/>
    <w:rsid w:val="0063438A"/>
    <w:rsid w:val="00636993"/>
    <w:rsid w:val="00637904"/>
    <w:rsid w:val="00637B50"/>
    <w:rsid w:val="0064018A"/>
    <w:rsid w:val="006407D9"/>
    <w:rsid w:val="00640C03"/>
    <w:rsid w:val="0064380A"/>
    <w:rsid w:val="006441CE"/>
    <w:rsid w:val="00650BF1"/>
    <w:rsid w:val="00650F2D"/>
    <w:rsid w:val="00652190"/>
    <w:rsid w:val="00653E40"/>
    <w:rsid w:val="006544F9"/>
    <w:rsid w:val="006546E9"/>
    <w:rsid w:val="00655726"/>
    <w:rsid w:val="00660ABC"/>
    <w:rsid w:val="00660FD8"/>
    <w:rsid w:val="0066122C"/>
    <w:rsid w:val="0066132F"/>
    <w:rsid w:val="00664D57"/>
    <w:rsid w:val="00665B5B"/>
    <w:rsid w:val="0066752F"/>
    <w:rsid w:val="0066798F"/>
    <w:rsid w:val="00667C7B"/>
    <w:rsid w:val="0067018F"/>
    <w:rsid w:val="00670993"/>
    <w:rsid w:val="006716A2"/>
    <w:rsid w:val="00672810"/>
    <w:rsid w:val="00672E2F"/>
    <w:rsid w:val="00674FA4"/>
    <w:rsid w:val="00676A32"/>
    <w:rsid w:val="00677491"/>
    <w:rsid w:val="006806D9"/>
    <w:rsid w:val="0068156F"/>
    <w:rsid w:val="00682C0A"/>
    <w:rsid w:val="006842E6"/>
    <w:rsid w:val="006858C9"/>
    <w:rsid w:val="006863C0"/>
    <w:rsid w:val="00687037"/>
    <w:rsid w:val="00687383"/>
    <w:rsid w:val="00687476"/>
    <w:rsid w:val="00687F74"/>
    <w:rsid w:val="00691D38"/>
    <w:rsid w:val="00693C49"/>
    <w:rsid w:val="00694356"/>
    <w:rsid w:val="006A0D9D"/>
    <w:rsid w:val="006A13BD"/>
    <w:rsid w:val="006A13CE"/>
    <w:rsid w:val="006A2321"/>
    <w:rsid w:val="006A27A1"/>
    <w:rsid w:val="006A2D89"/>
    <w:rsid w:val="006A31A7"/>
    <w:rsid w:val="006A352C"/>
    <w:rsid w:val="006A3A6B"/>
    <w:rsid w:val="006A416E"/>
    <w:rsid w:val="006A45AA"/>
    <w:rsid w:val="006A4987"/>
    <w:rsid w:val="006A498F"/>
    <w:rsid w:val="006A4BEB"/>
    <w:rsid w:val="006A6921"/>
    <w:rsid w:val="006A6D26"/>
    <w:rsid w:val="006A7066"/>
    <w:rsid w:val="006A74D7"/>
    <w:rsid w:val="006B02CE"/>
    <w:rsid w:val="006B0E61"/>
    <w:rsid w:val="006B152D"/>
    <w:rsid w:val="006B1A2A"/>
    <w:rsid w:val="006B1CBD"/>
    <w:rsid w:val="006B216A"/>
    <w:rsid w:val="006B297A"/>
    <w:rsid w:val="006B2B75"/>
    <w:rsid w:val="006B35A2"/>
    <w:rsid w:val="006B3CC1"/>
    <w:rsid w:val="006B46AE"/>
    <w:rsid w:val="006B6149"/>
    <w:rsid w:val="006B7F0A"/>
    <w:rsid w:val="006C0255"/>
    <w:rsid w:val="006C1E28"/>
    <w:rsid w:val="006C3FB4"/>
    <w:rsid w:val="006C4E3D"/>
    <w:rsid w:val="006C7D13"/>
    <w:rsid w:val="006D0782"/>
    <w:rsid w:val="006D07EC"/>
    <w:rsid w:val="006D17F7"/>
    <w:rsid w:val="006D222F"/>
    <w:rsid w:val="006D29B7"/>
    <w:rsid w:val="006D2BED"/>
    <w:rsid w:val="006D3209"/>
    <w:rsid w:val="006D3631"/>
    <w:rsid w:val="006D386E"/>
    <w:rsid w:val="006D41EC"/>
    <w:rsid w:val="006D4699"/>
    <w:rsid w:val="006D5116"/>
    <w:rsid w:val="006D5124"/>
    <w:rsid w:val="006D533C"/>
    <w:rsid w:val="006D5D63"/>
    <w:rsid w:val="006D7798"/>
    <w:rsid w:val="006D7F5C"/>
    <w:rsid w:val="006E2151"/>
    <w:rsid w:val="006E3015"/>
    <w:rsid w:val="006E5B8F"/>
    <w:rsid w:val="006E65D6"/>
    <w:rsid w:val="006E77ED"/>
    <w:rsid w:val="006F0859"/>
    <w:rsid w:val="006F1B15"/>
    <w:rsid w:val="006F5AA8"/>
    <w:rsid w:val="006F6EA4"/>
    <w:rsid w:val="006F7528"/>
    <w:rsid w:val="007035C6"/>
    <w:rsid w:val="0070371B"/>
    <w:rsid w:val="00705011"/>
    <w:rsid w:val="0070596E"/>
    <w:rsid w:val="00707855"/>
    <w:rsid w:val="00710AA0"/>
    <w:rsid w:val="00710EBD"/>
    <w:rsid w:val="00711764"/>
    <w:rsid w:val="00711B78"/>
    <w:rsid w:val="0071289B"/>
    <w:rsid w:val="00713A01"/>
    <w:rsid w:val="00713D0D"/>
    <w:rsid w:val="00716279"/>
    <w:rsid w:val="00720418"/>
    <w:rsid w:val="00721EF3"/>
    <w:rsid w:val="00724DDA"/>
    <w:rsid w:val="00725B88"/>
    <w:rsid w:val="00725E49"/>
    <w:rsid w:val="0072693E"/>
    <w:rsid w:val="00726DD2"/>
    <w:rsid w:val="007277FB"/>
    <w:rsid w:val="00730718"/>
    <w:rsid w:val="00730C8D"/>
    <w:rsid w:val="0073160F"/>
    <w:rsid w:val="00731816"/>
    <w:rsid w:val="007322A5"/>
    <w:rsid w:val="007326CA"/>
    <w:rsid w:val="00732ED7"/>
    <w:rsid w:val="00733C3A"/>
    <w:rsid w:val="00733D67"/>
    <w:rsid w:val="007348D4"/>
    <w:rsid w:val="007356DE"/>
    <w:rsid w:val="00735BB7"/>
    <w:rsid w:val="0073603D"/>
    <w:rsid w:val="007360C9"/>
    <w:rsid w:val="007364E7"/>
    <w:rsid w:val="00736647"/>
    <w:rsid w:val="00736796"/>
    <w:rsid w:val="007367E9"/>
    <w:rsid w:val="00737550"/>
    <w:rsid w:val="00737F3A"/>
    <w:rsid w:val="007405C7"/>
    <w:rsid w:val="007424BA"/>
    <w:rsid w:val="00742A23"/>
    <w:rsid w:val="007432CF"/>
    <w:rsid w:val="00743538"/>
    <w:rsid w:val="00743B16"/>
    <w:rsid w:val="007459E5"/>
    <w:rsid w:val="00745A30"/>
    <w:rsid w:val="00746792"/>
    <w:rsid w:val="00746A05"/>
    <w:rsid w:val="00747D6C"/>
    <w:rsid w:val="00750473"/>
    <w:rsid w:val="00750760"/>
    <w:rsid w:val="00752133"/>
    <w:rsid w:val="00752659"/>
    <w:rsid w:val="00753654"/>
    <w:rsid w:val="00753FB6"/>
    <w:rsid w:val="007552CF"/>
    <w:rsid w:val="00756C71"/>
    <w:rsid w:val="007573A8"/>
    <w:rsid w:val="00762FC5"/>
    <w:rsid w:val="00763138"/>
    <w:rsid w:val="007640A1"/>
    <w:rsid w:val="0076412D"/>
    <w:rsid w:val="007647DE"/>
    <w:rsid w:val="00764A3C"/>
    <w:rsid w:val="007654F9"/>
    <w:rsid w:val="007658AF"/>
    <w:rsid w:val="00766169"/>
    <w:rsid w:val="00766328"/>
    <w:rsid w:val="007703A1"/>
    <w:rsid w:val="00770707"/>
    <w:rsid w:val="00771399"/>
    <w:rsid w:val="00771949"/>
    <w:rsid w:val="00771EA1"/>
    <w:rsid w:val="00772590"/>
    <w:rsid w:val="00772605"/>
    <w:rsid w:val="00772A18"/>
    <w:rsid w:val="00773676"/>
    <w:rsid w:val="00775265"/>
    <w:rsid w:val="0077564B"/>
    <w:rsid w:val="007758B4"/>
    <w:rsid w:val="00776036"/>
    <w:rsid w:val="007765E9"/>
    <w:rsid w:val="00776A8F"/>
    <w:rsid w:val="00776C1A"/>
    <w:rsid w:val="0077768C"/>
    <w:rsid w:val="00780087"/>
    <w:rsid w:val="0078069F"/>
    <w:rsid w:val="0078200C"/>
    <w:rsid w:val="0078211F"/>
    <w:rsid w:val="00782AE2"/>
    <w:rsid w:val="0078409B"/>
    <w:rsid w:val="007845D0"/>
    <w:rsid w:val="007852F8"/>
    <w:rsid w:val="00786038"/>
    <w:rsid w:val="007917BC"/>
    <w:rsid w:val="00791D34"/>
    <w:rsid w:val="0079322D"/>
    <w:rsid w:val="00795E46"/>
    <w:rsid w:val="00795EA7"/>
    <w:rsid w:val="00796414"/>
    <w:rsid w:val="00796880"/>
    <w:rsid w:val="00797723"/>
    <w:rsid w:val="0079796F"/>
    <w:rsid w:val="007A04CE"/>
    <w:rsid w:val="007A05CE"/>
    <w:rsid w:val="007A34DF"/>
    <w:rsid w:val="007A387E"/>
    <w:rsid w:val="007A4780"/>
    <w:rsid w:val="007A4D80"/>
    <w:rsid w:val="007A5E1E"/>
    <w:rsid w:val="007A681F"/>
    <w:rsid w:val="007A702F"/>
    <w:rsid w:val="007B0D84"/>
    <w:rsid w:val="007B2D1F"/>
    <w:rsid w:val="007B3307"/>
    <w:rsid w:val="007B3918"/>
    <w:rsid w:val="007B3C70"/>
    <w:rsid w:val="007B3D23"/>
    <w:rsid w:val="007B5CB7"/>
    <w:rsid w:val="007B5E86"/>
    <w:rsid w:val="007B6290"/>
    <w:rsid w:val="007B6EE0"/>
    <w:rsid w:val="007B7860"/>
    <w:rsid w:val="007B7AF0"/>
    <w:rsid w:val="007C20FA"/>
    <w:rsid w:val="007C26E7"/>
    <w:rsid w:val="007C40A4"/>
    <w:rsid w:val="007C4BC1"/>
    <w:rsid w:val="007C5C4A"/>
    <w:rsid w:val="007C6067"/>
    <w:rsid w:val="007C70E3"/>
    <w:rsid w:val="007C7A59"/>
    <w:rsid w:val="007C7B1E"/>
    <w:rsid w:val="007D1B95"/>
    <w:rsid w:val="007D21F2"/>
    <w:rsid w:val="007D2E1C"/>
    <w:rsid w:val="007D4458"/>
    <w:rsid w:val="007D50BB"/>
    <w:rsid w:val="007D6839"/>
    <w:rsid w:val="007D6FDC"/>
    <w:rsid w:val="007D7370"/>
    <w:rsid w:val="007D7618"/>
    <w:rsid w:val="007D7B66"/>
    <w:rsid w:val="007E074C"/>
    <w:rsid w:val="007E19C7"/>
    <w:rsid w:val="007E396D"/>
    <w:rsid w:val="007E3C98"/>
    <w:rsid w:val="007E426F"/>
    <w:rsid w:val="007E48C2"/>
    <w:rsid w:val="007E50C4"/>
    <w:rsid w:val="007E53CD"/>
    <w:rsid w:val="007E66EB"/>
    <w:rsid w:val="007E6F45"/>
    <w:rsid w:val="007E7FEA"/>
    <w:rsid w:val="007F237B"/>
    <w:rsid w:val="007F2678"/>
    <w:rsid w:val="007F274D"/>
    <w:rsid w:val="007F32F3"/>
    <w:rsid w:val="007F3436"/>
    <w:rsid w:val="007F4087"/>
    <w:rsid w:val="007F44E3"/>
    <w:rsid w:val="007F5FC0"/>
    <w:rsid w:val="007F6254"/>
    <w:rsid w:val="007F6A74"/>
    <w:rsid w:val="007F7953"/>
    <w:rsid w:val="007F7AD0"/>
    <w:rsid w:val="00801F88"/>
    <w:rsid w:val="008025EF"/>
    <w:rsid w:val="00802AB8"/>
    <w:rsid w:val="00802EB9"/>
    <w:rsid w:val="00804210"/>
    <w:rsid w:val="00804E42"/>
    <w:rsid w:val="00805B2B"/>
    <w:rsid w:val="00806214"/>
    <w:rsid w:val="00807617"/>
    <w:rsid w:val="00807791"/>
    <w:rsid w:val="008104CB"/>
    <w:rsid w:val="00810F43"/>
    <w:rsid w:val="0081154C"/>
    <w:rsid w:val="00812413"/>
    <w:rsid w:val="00812B88"/>
    <w:rsid w:val="00813DB2"/>
    <w:rsid w:val="0081404F"/>
    <w:rsid w:val="00814563"/>
    <w:rsid w:val="00815DD1"/>
    <w:rsid w:val="00816ABE"/>
    <w:rsid w:val="008203C0"/>
    <w:rsid w:val="008207AA"/>
    <w:rsid w:val="0082102B"/>
    <w:rsid w:val="00822228"/>
    <w:rsid w:val="008232B2"/>
    <w:rsid w:val="008234E9"/>
    <w:rsid w:val="00824CAF"/>
    <w:rsid w:val="00826382"/>
    <w:rsid w:val="00830087"/>
    <w:rsid w:val="008301E7"/>
    <w:rsid w:val="0083108A"/>
    <w:rsid w:val="00831136"/>
    <w:rsid w:val="00831653"/>
    <w:rsid w:val="00833110"/>
    <w:rsid w:val="00833A72"/>
    <w:rsid w:val="0083504A"/>
    <w:rsid w:val="00835FE7"/>
    <w:rsid w:val="008360E9"/>
    <w:rsid w:val="008378BA"/>
    <w:rsid w:val="00837A55"/>
    <w:rsid w:val="00837E54"/>
    <w:rsid w:val="0084014A"/>
    <w:rsid w:val="00840523"/>
    <w:rsid w:val="00840713"/>
    <w:rsid w:val="00841B0B"/>
    <w:rsid w:val="00841F97"/>
    <w:rsid w:val="008420C3"/>
    <w:rsid w:val="0084375C"/>
    <w:rsid w:val="00843CDF"/>
    <w:rsid w:val="00843FA2"/>
    <w:rsid w:val="00846325"/>
    <w:rsid w:val="00846361"/>
    <w:rsid w:val="00851459"/>
    <w:rsid w:val="00851B35"/>
    <w:rsid w:val="008523E7"/>
    <w:rsid w:val="0085287A"/>
    <w:rsid w:val="00853AF8"/>
    <w:rsid w:val="00855E28"/>
    <w:rsid w:val="008560CB"/>
    <w:rsid w:val="0085666D"/>
    <w:rsid w:val="00860B63"/>
    <w:rsid w:val="00860BF1"/>
    <w:rsid w:val="0086356A"/>
    <w:rsid w:val="0086528E"/>
    <w:rsid w:val="008679F1"/>
    <w:rsid w:val="008679FE"/>
    <w:rsid w:val="00870966"/>
    <w:rsid w:val="00870990"/>
    <w:rsid w:val="00871870"/>
    <w:rsid w:val="00871BC1"/>
    <w:rsid w:val="00871F0D"/>
    <w:rsid w:val="0087228E"/>
    <w:rsid w:val="008724AA"/>
    <w:rsid w:val="00873BAB"/>
    <w:rsid w:val="008806A6"/>
    <w:rsid w:val="00881045"/>
    <w:rsid w:val="008818FF"/>
    <w:rsid w:val="0088268D"/>
    <w:rsid w:val="00883273"/>
    <w:rsid w:val="0088390B"/>
    <w:rsid w:val="00884201"/>
    <w:rsid w:val="0088518C"/>
    <w:rsid w:val="008853AA"/>
    <w:rsid w:val="00885EB0"/>
    <w:rsid w:val="0088683C"/>
    <w:rsid w:val="00891A4B"/>
    <w:rsid w:val="0089327B"/>
    <w:rsid w:val="00895D6A"/>
    <w:rsid w:val="00896358"/>
    <w:rsid w:val="008A0964"/>
    <w:rsid w:val="008A16CC"/>
    <w:rsid w:val="008A22D9"/>
    <w:rsid w:val="008A2DC5"/>
    <w:rsid w:val="008A32B0"/>
    <w:rsid w:val="008A3A47"/>
    <w:rsid w:val="008A40A6"/>
    <w:rsid w:val="008A543E"/>
    <w:rsid w:val="008A5703"/>
    <w:rsid w:val="008A6B12"/>
    <w:rsid w:val="008A7088"/>
    <w:rsid w:val="008A76DF"/>
    <w:rsid w:val="008A7BCF"/>
    <w:rsid w:val="008B002B"/>
    <w:rsid w:val="008B1C13"/>
    <w:rsid w:val="008B262F"/>
    <w:rsid w:val="008B392D"/>
    <w:rsid w:val="008B7F72"/>
    <w:rsid w:val="008C01B2"/>
    <w:rsid w:val="008C01D1"/>
    <w:rsid w:val="008C1AEA"/>
    <w:rsid w:val="008C23ED"/>
    <w:rsid w:val="008C2D8D"/>
    <w:rsid w:val="008C31D2"/>
    <w:rsid w:val="008C4256"/>
    <w:rsid w:val="008C5CFC"/>
    <w:rsid w:val="008C6F0B"/>
    <w:rsid w:val="008D0E73"/>
    <w:rsid w:val="008D32DF"/>
    <w:rsid w:val="008D38C3"/>
    <w:rsid w:val="008D4188"/>
    <w:rsid w:val="008D4CD3"/>
    <w:rsid w:val="008D5180"/>
    <w:rsid w:val="008D5816"/>
    <w:rsid w:val="008D73BC"/>
    <w:rsid w:val="008D7700"/>
    <w:rsid w:val="008D7820"/>
    <w:rsid w:val="008D7BF1"/>
    <w:rsid w:val="008E0F24"/>
    <w:rsid w:val="008E22FE"/>
    <w:rsid w:val="008E5CB2"/>
    <w:rsid w:val="008E6070"/>
    <w:rsid w:val="008E65FE"/>
    <w:rsid w:val="008F0195"/>
    <w:rsid w:val="008F025C"/>
    <w:rsid w:val="008F072C"/>
    <w:rsid w:val="008F23C2"/>
    <w:rsid w:val="008F309D"/>
    <w:rsid w:val="008F31DC"/>
    <w:rsid w:val="008F6FA1"/>
    <w:rsid w:val="008F7A19"/>
    <w:rsid w:val="008F7E62"/>
    <w:rsid w:val="008F7FF5"/>
    <w:rsid w:val="009003AF"/>
    <w:rsid w:val="00902D85"/>
    <w:rsid w:val="0090392E"/>
    <w:rsid w:val="00903F7F"/>
    <w:rsid w:val="00904671"/>
    <w:rsid w:val="009048A3"/>
    <w:rsid w:val="00906601"/>
    <w:rsid w:val="00906B03"/>
    <w:rsid w:val="00906E8A"/>
    <w:rsid w:val="0091063F"/>
    <w:rsid w:val="009106AF"/>
    <w:rsid w:val="0091072E"/>
    <w:rsid w:val="00910AD3"/>
    <w:rsid w:val="0091168C"/>
    <w:rsid w:val="0091239F"/>
    <w:rsid w:val="00913549"/>
    <w:rsid w:val="0091389D"/>
    <w:rsid w:val="009172D5"/>
    <w:rsid w:val="009205B5"/>
    <w:rsid w:val="00920B01"/>
    <w:rsid w:val="00920BE9"/>
    <w:rsid w:val="00921E17"/>
    <w:rsid w:val="00922CC8"/>
    <w:rsid w:val="009247E5"/>
    <w:rsid w:val="009248AF"/>
    <w:rsid w:val="00926271"/>
    <w:rsid w:val="00927BC2"/>
    <w:rsid w:val="00927D0B"/>
    <w:rsid w:val="00927FB4"/>
    <w:rsid w:val="009302A8"/>
    <w:rsid w:val="00930774"/>
    <w:rsid w:val="00932B8C"/>
    <w:rsid w:val="00932CAF"/>
    <w:rsid w:val="00932E32"/>
    <w:rsid w:val="00933D49"/>
    <w:rsid w:val="00933F00"/>
    <w:rsid w:val="009375D0"/>
    <w:rsid w:val="0094309E"/>
    <w:rsid w:val="0094340D"/>
    <w:rsid w:val="00943541"/>
    <w:rsid w:val="0094390C"/>
    <w:rsid w:val="009447B3"/>
    <w:rsid w:val="00945292"/>
    <w:rsid w:val="00946004"/>
    <w:rsid w:val="00946305"/>
    <w:rsid w:val="0094636E"/>
    <w:rsid w:val="00946457"/>
    <w:rsid w:val="00946835"/>
    <w:rsid w:val="00946A9C"/>
    <w:rsid w:val="00946ADB"/>
    <w:rsid w:val="00947DD3"/>
    <w:rsid w:val="00947FE7"/>
    <w:rsid w:val="0095060E"/>
    <w:rsid w:val="009509B7"/>
    <w:rsid w:val="00950DDF"/>
    <w:rsid w:val="00952CE2"/>
    <w:rsid w:val="00953038"/>
    <w:rsid w:val="00953FBF"/>
    <w:rsid w:val="00955AFC"/>
    <w:rsid w:val="009616CA"/>
    <w:rsid w:val="00961B54"/>
    <w:rsid w:val="00965C8A"/>
    <w:rsid w:val="00966959"/>
    <w:rsid w:val="00966A78"/>
    <w:rsid w:val="00966C18"/>
    <w:rsid w:val="00966D87"/>
    <w:rsid w:val="009675C5"/>
    <w:rsid w:val="00967708"/>
    <w:rsid w:val="00967F86"/>
    <w:rsid w:val="00970797"/>
    <w:rsid w:val="00972090"/>
    <w:rsid w:val="009728B7"/>
    <w:rsid w:val="009743CA"/>
    <w:rsid w:val="00974C74"/>
    <w:rsid w:val="00976051"/>
    <w:rsid w:val="0097655C"/>
    <w:rsid w:val="009766F3"/>
    <w:rsid w:val="009772B4"/>
    <w:rsid w:val="00977ACF"/>
    <w:rsid w:val="00980AE6"/>
    <w:rsid w:val="00981739"/>
    <w:rsid w:val="00982506"/>
    <w:rsid w:val="009825E2"/>
    <w:rsid w:val="00982B05"/>
    <w:rsid w:val="00982CE8"/>
    <w:rsid w:val="009833F8"/>
    <w:rsid w:val="009836D0"/>
    <w:rsid w:val="00985D67"/>
    <w:rsid w:val="00986924"/>
    <w:rsid w:val="00986D99"/>
    <w:rsid w:val="00987AF8"/>
    <w:rsid w:val="00987B28"/>
    <w:rsid w:val="00990824"/>
    <w:rsid w:val="00990ED9"/>
    <w:rsid w:val="00992310"/>
    <w:rsid w:val="00992961"/>
    <w:rsid w:val="00993122"/>
    <w:rsid w:val="00993BEA"/>
    <w:rsid w:val="00994E32"/>
    <w:rsid w:val="00995C19"/>
    <w:rsid w:val="0099632C"/>
    <w:rsid w:val="009967C4"/>
    <w:rsid w:val="009968DC"/>
    <w:rsid w:val="00997B34"/>
    <w:rsid w:val="009A0E8F"/>
    <w:rsid w:val="009A1AED"/>
    <w:rsid w:val="009A343D"/>
    <w:rsid w:val="009A3D15"/>
    <w:rsid w:val="009A4640"/>
    <w:rsid w:val="009A57B0"/>
    <w:rsid w:val="009A5AB7"/>
    <w:rsid w:val="009A6D88"/>
    <w:rsid w:val="009A73DB"/>
    <w:rsid w:val="009B0816"/>
    <w:rsid w:val="009B28D7"/>
    <w:rsid w:val="009B3FF1"/>
    <w:rsid w:val="009B4BCB"/>
    <w:rsid w:val="009B696E"/>
    <w:rsid w:val="009B6E5D"/>
    <w:rsid w:val="009C01E7"/>
    <w:rsid w:val="009C09C5"/>
    <w:rsid w:val="009C0AE1"/>
    <w:rsid w:val="009C0C1C"/>
    <w:rsid w:val="009C15D2"/>
    <w:rsid w:val="009C461B"/>
    <w:rsid w:val="009C46B0"/>
    <w:rsid w:val="009C4B94"/>
    <w:rsid w:val="009C544E"/>
    <w:rsid w:val="009C5E5F"/>
    <w:rsid w:val="009C70D3"/>
    <w:rsid w:val="009C7F92"/>
    <w:rsid w:val="009D0263"/>
    <w:rsid w:val="009D0AC2"/>
    <w:rsid w:val="009D1205"/>
    <w:rsid w:val="009D1897"/>
    <w:rsid w:val="009D42CA"/>
    <w:rsid w:val="009D65E8"/>
    <w:rsid w:val="009D65EE"/>
    <w:rsid w:val="009E0A97"/>
    <w:rsid w:val="009E1226"/>
    <w:rsid w:val="009E1ED1"/>
    <w:rsid w:val="009E2823"/>
    <w:rsid w:val="009E3103"/>
    <w:rsid w:val="009E3B62"/>
    <w:rsid w:val="009E7ADD"/>
    <w:rsid w:val="009F27AB"/>
    <w:rsid w:val="009F44D6"/>
    <w:rsid w:val="009F4C4B"/>
    <w:rsid w:val="009F539C"/>
    <w:rsid w:val="009F6E4B"/>
    <w:rsid w:val="009F7BBF"/>
    <w:rsid w:val="00A00362"/>
    <w:rsid w:val="00A024F8"/>
    <w:rsid w:val="00A02CF4"/>
    <w:rsid w:val="00A02FE8"/>
    <w:rsid w:val="00A048AF"/>
    <w:rsid w:val="00A0566D"/>
    <w:rsid w:val="00A05CB2"/>
    <w:rsid w:val="00A07067"/>
    <w:rsid w:val="00A0739D"/>
    <w:rsid w:val="00A107C9"/>
    <w:rsid w:val="00A120DA"/>
    <w:rsid w:val="00A12B23"/>
    <w:rsid w:val="00A1464C"/>
    <w:rsid w:val="00A14AFE"/>
    <w:rsid w:val="00A1526C"/>
    <w:rsid w:val="00A156F5"/>
    <w:rsid w:val="00A157F0"/>
    <w:rsid w:val="00A15FD6"/>
    <w:rsid w:val="00A20A8C"/>
    <w:rsid w:val="00A23712"/>
    <w:rsid w:val="00A242E0"/>
    <w:rsid w:val="00A244A3"/>
    <w:rsid w:val="00A24761"/>
    <w:rsid w:val="00A247AA"/>
    <w:rsid w:val="00A2597E"/>
    <w:rsid w:val="00A25B7B"/>
    <w:rsid w:val="00A26ECF"/>
    <w:rsid w:val="00A27D0E"/>
    <w:rsid w:val="00A30347"/>
    <w:rsid w:val="00A3095C"/>
    <w:rsid w:val="00A3178A"/>
    <w:rsid w:val="00A31E63"/>
    <w:rsid w:val="00A32987"/>
    <w:rsid w:val="00A32B97"/>
    <w:rsid w:val="00A32F9F"/>
    <w:rsid w:val="00A34D64"/>
    <w:rsid w:val="00A35A37"/>
    <w:rsid w:val="00A35B8E"/>
    <w:rsid w:val="00A35EE3"/>
    <w:rsid w:val="00A35F19"/>
    <w:rsid w:val="00A366CA"/>
    <w:rsid w:val="00A4010B"/>
    <w:rsid w:val="00A4147B"/>
    <w:rsid w:val="00A45156"/>
    <w:rsid w:val="00A452FF"/>
    <w:rsid w:val="00A45CC1"/>
    <w:rsid w:val="00A4718D"/>
    <w:rsid w:val="00A47BBD"/>
    <w:rsid w:val="00A5022C"/>
    <w:rsid w:val="00A50719"/>
    <w:rsid w:val="00A51016"/>
    <w:rsid w:val="00A51D69"/>
    <w:rsid w:val="00A52AA2"/>
    <w:rsid w:val="00A54820"/>
    <w:rsid w:val="00A54C73"/>
    <w:rsid w:val="00A54F8A"/>
    <w:rsid w:val="00A578C0"/>
    <w:rsid w:val="00A61625"/>
    <w:rsid w:val="00A61644"/>
    <w:rsid w:val="00A61890"/>
    <w:rsid w:val="00A62CF8"/>
    <w:rsid w:val="00A62DA6"/>
    <w:rsid w:val="00A63024"/>
    <w:rsid w:val="00A656E5"/>
    <w:rsid w:val="00A65FE9"/>
    <w:rsid w:val="00A67BAD"/>
    <w:rsid w:val="00A67F15"/>
    <w:rsid w:val="00A702C6"/>
    <w:rsid w:val="00A711D2"/>
    <w:rsid w:val="00A71764"/>
    <w:rsid w:val="00A71D02"/>
    <w:rsid w:val="00A7441E"/>
    <w:rsid w:val="00A7466C"/>
    <w:rsid w:val="00A74C26"/>
    <w:rsid w:val="00A7606F"/>
    <w:rsid w:val="00A76528"/>
    <w:rsid w:val="00A76684"/>
    <w:rsid w:val="00A77211"/>
    <w:rsid w:val="00A77C53"/>
    <w:rsid w:val="00A77CE1"/>
    <w:rsid w:val="00A77D46"/>
    <w:rsid w:val="00A80856"/>
    <w:rsid w:val="00A81336"/>
    <w:rsid w:val="00A82235"/>
    <w:rsid w:val="00A82A73"/>
    <w:rsid w:val="00A8479D"/>
    <w:rsid w:val="00A86B58"/>
    <w:rsid w:val="00A90E70"/>
    <w:rsid w:val="00A91188"/>
    <w:rsid w:val="00A923CF"/>
    <w:rsid w:val="00A95EFC"/>
    <w:rsid w:val="00A96384"/>
    <w:rsid w:val="00A96991"/>
    <w:rsid w:val="00A97C05"/>
    <w:rsid w:val="00AA0E61"/>
    <w:rsid w:val="00AA1C59"/>
    <w:rsid w:val="00AA48CA"/>
    <w:rsid w:val="00AA62C7"/>
    <w:rsid w:val="00AA6FA6"/>
    <w:rsid w:val="00AA7689"/>
    <w:rsid w:val="00AA789F"/>
    <w:rsid w:val="00AB215F"/>
    <w:rsid w:val="00AB2C56"/>
    <w:rsid w:val="00AB314F"/>
    <w:rsid w:val="00AB5AC3"/>
    <w:rsid w:val="00AB5B38"/>
    <w:rsid w:val="00AB5CBB"/>
    <w:rsid w:val="00AB6589"/>
    <w:rsid w:val="00AB6DCA"/>
    <w:rsid w:val="00AB7F76"/>
    <w:rsid w:val="00AC036D"/>
    <w:rsid w:val="00AC126A"/>
    <w:rsid w:val="00AC193B"/>
    <w:rsid w:val="00AC402C"/>
    <w:rsid w:val="00AC54A9"/>
    <w:rsid w:val="00AC59E8"/>
    <w:rsid w:val="00AC714C"/>
    <w:rsid w:val="00AC733B"/>
    <w:rsid w:val="00AD0BF7"/>
    <w:rsid w:val="00AD0C88"/>
    <w:rsid w:val="00AD1AD1"/>
    <w:rsid w:val="00AD2E8A"/>
    <w:rsid w:val="00AD3052"/>
    <w:rsid w:val="00AD321A"/>
    <w:rsid w:val="00AD57E7"/>
    <w:rsid w:val="00AD6BFE"/>
    <w:rsid w:val="00AD780E"/>
    <w:rsid w:val="00AD78B6"/>
    <w:rsid w:val="00AD79DB"/>
    <w:rsid w:val="00AE04F9"/>
    <w:rsid w:val="00AE0E0C"/>
    <w:rsid w:val="00AE127C"/>
    <w:rsid w:val="00AE192F"/>
    <w:rsid w:val="00AE3B92"/>
    <w:rsid w:val="00AE4525"/>
    <w:rsid w:val="00AE4543"/>
    <w:rsid w:val="00AE499E"/>
    <w:rsid w:val="00AE4A88"/>
    <w:rsid w:val="00AE6550"/>
    <w:rsid w:val="00AE7917"/>
    <w:rsid w:val="00AE7AEB"/>
    <w:rsid w:val="00AE7D84"/>
    <w:rsid w:val="00AF0BF6"/>
    <w:rsid w:val="00AF1D93"/>
    <w:rsid w:val="00AF5DD6"/>
    <w:rsid w:val="00B00362"/>
    <w:rsid w:val="00B00AC4"/>
    <w:rsid w:val="00B02732"/>
    <w:rsid w:val="00B02C01"/>
    <w:rsid w:val="00B0317C"/>
    <w:rsid w:val="00B04942"/>
    <w:rsid w:val="00B0565E"/>
    <w:rsid w:val="00B06A1F"/>
    <w:rsid w:val="00B11336"/>
    <w:rsid w:val="00B123AF"/>
    <w:rsid w:val="00B123C5"/>
    <w:rsid w:val="00B125B5"/>
    <w:rsid w:val="00B12610"/>
    <w:rsid w:val="00B126BC"/>
    <w:rsid w:val="00B12B06"/>
    <w:rsid w:val="00B14524"/>
    <w:rsid w:val="00B152E2"/>
    <w:rsid w:val="00B1532E"/>
    <w:rsid w:val="00B153A1"/>
    <w:rsid w:val="00B153DE"/>
    <w:rsid w:val="00B16E8E"/>
    <w:rsid w:val="00B21916"/>
    <w:rsid w:val="00B21A46"/>
    <w:rsid w:val="00B21C98"/>
    <w:rsid w:val="00B225E3"/>
    <w:rsid w:val="00B247AC"/>
    <w:rsid w:val="00B24AFB"/>
    <w:rsid w:val="00B2548B"/>
    <w:rsid w:val="00B258BB"/>
    <w:rsid w:val="00B25D63"/>
    <w:rsid w:val="00B26132"/>
    <w:rsid w:val="00B2624A"/>
    <w:rsid w:val="00B30451"/>
    <w:rsid w:val="00B30E42"/>
    <w:rsid w:val="00B31C03"/>
    <w:rsid w:val="00B32AE8"/>
    <w:rsid w:val="00B33BFC"/>
    <w:rsid w:val="00B348B9"/>
    <w:rsid w:val="00B35D0F"/>
    <w:rsid w:val="00B36333"/>
    <w:rsid w:val="00B3730B"/>
    <w:rsid w:val="00B37FCD"/>
    <w:rsid w:val="00B40910"/>
    <w:rsid w:val="00B43282"/>
    <w:rsid w:val="00B43D2B"/>
    <w:rsid w:val="00B45727"/>
    <w:rsid w:val="00B466D5"/>
    <w:rsid w:val="00B46A6B"/>
    <w:rsid w:val="00B51C23"/>
    <w:rsid w:val="00B530C9"/>
    <w:rsid w:val="00B534A8"/>
    <w:rsid w:val="00B53975"/>
    <w:rsid w:val="00B5642A"/>
    <w:rsid w:val="00B56F21"/>
    <w:rsid w:val="00B57C53"/>
    <w:rsid w:val="00B61AF9"/>
    <w:rsid w:val="00B620B5"/>
    <w:rsid w:val="00B6291D"/>
    <w:rsid w:val="00B63DDC"/>
    <w:rsid w:val="00B63EC1"/>
    <w:rsid w:val="00B647FB"/>
    <w:rsid w:val="00B6575C"/>
    <w:rsid w:val="00B6655D"/>
    <w:rsid w:val="00B66791"/>
    <w:rsid w:val="00B7122C"/>
    <w:rsid w:val="00B717B7"/>
    <w:rsid w:val="00B71FA6"/>
    <w:rsid w:val="00B72CC4"/>
    <w:rsid w:val="00B72F94"/>
    <w:rsid w:val="00B731B5"/>
    <w:rsid w:val="00B748C9"/>
    <w:rsid w:val="00B765C3"/>
    <w:rsid w:val="00B765F0"/>
    <w:rsid w:val="00B76DBE"/>
    <w:rsid w:val="00B77B60"/>
    <w:rsid w:val="00B806A3"/>
    <w:rsid w:val="00B82109"/>
    <w:rsid w:val="00B8254D"/>
    <w:rsid w:val="00B83F4E"/>
    <w:rsid w:val="00B844F5"/>
    <w:rsid w:val="00B853FC"/>
    <w:rsid w:val="00B8703D"/>
    <w:rsid w:val="00B900C4"/>
    <w:rsid w:val="00B90757"/>
    <w:rsid w:val="00B91DCF"/>
    <w:rsid w:val="00B9248B"/>
    <w:rsid w:val="00B949BA"/>
    <w:rsid w:val="00B9574D"/>
    <w:rsid w:val="00B9766F"/>
    <w:rsid w:val="00BA02B8"/>
    <w:rsid w:val="00BA214E"/>
    <w:rsid w:val="00BA246C"/>
    <w:rsid w:val="00BA2A89"/>
    <w:rsid w:val="00BA319C"/>
    <w:rsid w:val="00BA31CB"/>
    <w:rsid w:val="00BA347E"/>
    <w:rsid w:val="00BA5B89"/>
    <w:rsid w:val="00BA6120"/>
    <w:rsid w:val="00BA6950"/>
    <w:rsid w:val="00BA6F9D"/>
    <w:rsid w:val="00BA7BDA"/>
    <w:rsid w:val="00BB0637"/>
    <w:rsid w:val="00BB0A2D"/>
    <w:rsid w:val="00BB113E"/>
    <w:rsid w:val="00BB1498"/>
    <w:rsid w:val="00BB16AD"/>
    <w:rsid w:val="00BB189E"/>
    <w:rsid w:val="00BB18FA"/>
    <w:rsid w:val="00BB2C7B"/>
    <w:rsid w:val="00BB360E"/>
    <w:rsid w:val="00BB3A8F"/>
    <w:rsid w:val="00BB59FF"/>
    <w:rsid w:val="00BB71D4"/>
    <w:rsid w:val="00BB72D8"/>
    <w:rsid w:val="00BB7C44"/>
    <w:rsid w:val="00BC03AE"/>
    <w:rsid w:val="00BC1340"/>
    <w:rsid w:val="00BC168F"/>
    <w:rsid w:val="00BC1EB6"/>
    <w:rsid w:val="00BC5DCB"/>
    <w:rsid w:val="00BC5F20"/>
    <w:rsid w:val="00BC6EC0"/>
    <w:rsid w:val="00BD11DE"/>
    <w:rsid w:val="00BD2529"/>
    <w:rsid w:val="00BD2F89"/>
    <w:rsid w:val="00BD3313"/>
    <w:rsid w:val="00BD476A"/>
    <w:rsid w:val="00BD4799"/>
    <w:rsid w:val="00BD57EA"/>
    <w:rsid w:val="00BD588B"/>
    <w:rsid w:val="00BD6E27"/>
    <w:rsid w:val="00BE02D2"/>
    <w:rsid w:val="00BE07C2"/>
    <w:rsid w:val="00BE096E"/>
    <w:rsid w:val="00BE0D01"/>
    <w:rsid w:val="00BE1011"/>
    <w:rsid w:val="00BE1F06"/>
    <w:rsid w:val="00BE2B71"/>
    <w:rsid w:val="00BE37C1"/>
    <w:rsid w:val="00BE394F"/>
    <w:rsid w:val="00BE4AEF"/>
    <w:rsid w:val="00BE52A5"/>
    <w:rsid w:val="00BE606F"/>
    <w:rsid w:val="00BE6E14"/>
    <w:rsid w:val="00BE7468"/>
    <w:rsid w:val="00BE7571"/>
    <w:rsid w:val="00BE7AD3"/>
    <w:rsid w:val="00BF0435"/>
    <w:rsid w:val="00BF0E2D"/>
    <w:rsid w:val="00BF229D"/>
    <w:rsid w:val="00BF383D"/>
    <w:rsid w:val="00BF3B7B"/>
    <w:rsid w:val="00BF4EEA"/>
    <w:rsid w:val="00BF5459"/>
    <w:rsid w:val="00BF6195"/>
    <w:rsid w:val="00BF6664"/>
    <w:rsid w:val="00C004A7"/>
    <w:rsid w:val="00C0099A"/>
    <w:rsid w:val="00C009FE"/>
    <w:rsid w:val="00C009FF"/>
    <w:rsid w:val="00C00CA9"/>
    <w:rsid w:val="00C01FCB"/>
    <w:rsid w:val="00C064BB"/>
    <w:rsid w:val="00C076C7"/>
    <w:rsid w:val="00C103E0"/>
    <w:rsid w:val="00C10525"/>
    <w:rsid w:val="00C10D1D"/>
    <w:rsid w:val="00C115E5"/>
    <w:rsid w:val="00C12E14"/>
    <w:rsid w:val="00C131D3"/>
    <w:rsid w:val="00C13A79"/>
    <w:rsid w:val="00C141F9"/>
    <w:rsid w:val="00C159B9"/>
    <w:rsid w:val="00C16A62"/>
    <w:rsid w:val="00C17029"/>
    <w:rsid w:val="00C17AEF"/>
    <w:rsid w:val="00C17CB2"/>
    <w:rsid w:val="00C20118"/>
    <w:rsid w:val="00C219EA"/>
    <w:rsid w:val="00C22905"/>
    <w:rsid w:val="00C22AC1"/>
    <w:rsid w:val="00C23560"/>
    <w:rsid w:val="00C238CF"/>
    <w:rsid w:val="00C24693"/>
    <w:rsid w:val="00C24E0A"/>
    <w:rsid w:val="00C26C05"/>
    <w:rsid w:val="00C3352E"/>
    <w:rsid w:val="00C33A6D"/>
    <w:rsid w:val="00C34EB6"/>
    <w:rsid w:val="00C35890"/>
    <w:rsid w:val="00C4064C"/>
    <w:rsid w:val="00C4111F"/>
    <w:rsid w:val="00C42981"/>
    <w:rsid w:val="00C42DEC"/>
    <w:rsid w:val="00C44D10"/>
    <w:rsid w:val="00C44D58"/>
    <w:rsid w:val="00C4608B"/>
    <w:rsid w:val="00C4797D"/>
    <w:rsid w:val="00C53A0C"/>
    <w:rsid w:val="00C53AAF"/>
    <w:rsid w:val="00C53FD6"/>
    <w:rsid w:val="00C55A70"/>
    <w:rsid w:val="00C606F0"/>
    <w:rsid w:val="00C6237A"/>
    <w:rsid w:val="00C64013"/>
    <w:rsid w:val="00C646BB"/>
    <w:rsid w:val="00C64A92"/>
    <w:rsid w:val="00C65895"/>
    <w:rsid w:val="00C65DD1"/>
    <w:rsid w:val="00C6681A"/>
    <w:rsid w:val="00C7214D"/>
    <w:rsid w:val="00C72FF6"/>
    <w:rsid w:val="00C73351"/>
    <w:rsid w:val="00C73999"/>
    <w:rsid w:val="00C75190"/>
    <w:rsid w:val="00C762DE"/>
    <w:rsid w:val="00C76665"/>
    <w:rsid w:val="00C77D80"/>
    <w:rsid w:val="00C80650"/>
    <w:rsid w:val="00C81F4B"/>
    <w:rsid w:val="00C828EF"/>
    <w:rsid w:val="00C82EF2"/>
    <w:rsid w:val="00C83757"/>
    <w:rsid w:val="00C84FAB"/>
    <w:rsid w:val="00C87F88"/>
    <w:rsid w:val="00C9283F"/>
    <w:rsid w:val="00C92F20"/>
    <w:rsid w:val="00C934C9"/>
    <w:rsid w:val="00C94150"/>
    <w:rsid w:val="00C956D8"/>
    <w:rsid w:val="00C960F3"/>
    <w:rsid w:val="00C977CF"/>
    <w:rsid w:val="00C97E2B"/>
    <w:rsid w:val="00CA06C8"/>
    <w:rsid w:val="00CA06F2"/>
    <w:rsid w:val="00CA1405"/>
    <w:rsid w:val="00CA170D"/>
    <w:rsid w:val="00CA27D3"/>
    <w:rsid w:val="00CA3D54"/>
    <w:rsid w:val="00CA40F5"/>
    <w:rsid w:val="00CA5436"/>
    <w:rsid w:val="00CA6765"/>
    <w:rsid w:val="00CB07F6"/>
    <w:rsid w:val="00CB0EA2"/>
    <w:rsid w:val="00CB1DEF"/>
    <w:rsid w:val="00CB21EA"/>
    <w:rsid w:val="00CB28FD"/>
    <w:rsid w:val="00CB531A"/>
    <w:rsid w:val="00CC03DC"/>
    <w:rsid w:val="00CC0A2C"/>
    <w:rsid w:val="00CC1665"/>
    <w:rsid w:val="00CC2956"/>
    <w:rsid w:val="00CC2C23"/>
    <w:rsid w:val="00CC300E"/>
    <w:rsid w:val="00CC31FB"/>
    <w:rsid w:val="00CC3D25"/>
    <w:rsid w:val="00CC5297"/>
    <w:rsid w:val="00CC5843"/>
    <w:rsid w:val="00CC5BF3"/>
    <w:rsid w:val="00CC61BB"/>
    <w:rsid w:val="00CC7582"/>
    <w:rsid w:val="00CD029B"/>
    <w:rsid w:val="00CD0ADB"/>
    <w:rsid w:val="00CD1DC8"/>
    <w:rsid w:val="00CD2972"/>
    <w:rsid w:val="00CD30A0"/>
    <w:rsid w:val="00CD33A7"/>
    <w:rsid w:val="00CD38A7"/>
    <w:rsid w:val="00CD5256"/>
    <w:rsid w:val="00CD5784"/>
    <w:rsid w:val="00CD6002"/>
    <w:rsid w:val="00CD6A71"/>
    <w:rsid w:val="00CD7EA1"/>
    <w:rsid w:val="00CE0382"/>
    <w:rsid w:val="00CE0587"/>
    <w:rsid w:val="00CE0AE1"/>
    <w:rsid w:val="00CE0D1E"/>
    <w:rsid w:val="00CE15EA"/>
    <w:rsid w:val="00CE1BEE"/>
    <w:rsid w:val="00CE2558"/>
    <w:rsid w:val="00CE2A6E"/>
    <w:rsid w:val="00CE511B"/>
    <w:rsid w:val="00CE56AD"/>
    <w:rsid w:val="00CE6814"/>
    <w:rsid w:val="00CE7DA5"/>
    <w:rsid w:val="00CF0FC5"/>
    <w:rsid w:val="00CF188C"/>
    <w:rsid w:val="00CF2F0A"/>
    <w:rsid w:val="00CF622C"/>
    <w:rsid w:val="00CF7DE1"/>
    <w:rsid w:val="00D02841"/>
    <w:rsid w:val="00D02BB0"/>
    <w:rsid w:val="00D02C5E"/>
    <w:rsid w:val="00D03E25"/>
    <w:rsid w:val="00D06A7C"/>
    <w:rsid w:val="00D072C3"/>
    <w:rsid w:val="00D07409"/>
    <w:rsid w:val="00D07D5B"/>
    <w:rsid w:val="00D1036F"/>
    <w:rsid w:val="00D12473"/>
    <w:rsid w:val="00D13147"/>
    <w:rsid w:val="00D137A7"/>
    <w:rsid w:val="00D141F3"/>
    <w:rsid w:val="00D14390"/>
    <w:rsid w:val="00D15726"/>
    <w:rsid w:val="00D16DD9"/>
    <w:rsid w:val="00D202C1"/>
    <w:rsid w:val="00D21C4B"/>
    <w:rsid w:val="00D22B82"/>
    <w:rsid w:val="00D23070"/>
    <w:rsid w:val="00D23D18"/>
    <w:rsid w:val="00D2491B"/>
    <w:rsid w:val="00D30E41"/>
    <w:rsid w:val="00D3116D"/>
    <w:rsid w:val="00D31F7C"/>
    <w:rsid w:val="00D32C99"/>
    <w:rsid w:val="00D3329E"/>
    <w:rsid w:val="00D33823"/>
    <w:rsid w:val="00D3481E"/>
    <w:rsid w:val="00D3494B"/>
    <w:rsid w:val="00D36149"/>
    <w:rsid w:val="00D36B03"/>
    <w:rsid w:val="00D36D6E"/>
    <w:rsid w:val="00D37103"/>
    <w:rsid w:val="00D376E2"/>
    <w:rsid w:val="00D4149F"/>
    <w:rsid w:val="00D41ECD"/>
    <w:rsid w:val="00D43AE5"/>
    <w:rsid w:val="00D43FB3"/>
    <w:rsid w:val="00D45CDC"/>
    <w:rsid w:val="00D47431"/>
    <w:rsid w:val="00D47D20"/>
    <w:rsid w:val="00D50609"/>
    <w:rsid w:val="00D50E5E"/>
    <w:rsid w:val="00D513F5"/>
    <w:rsid w:val="00D522B5"/>
    <w:rsid w:val="00D53120"/>
    <w:rsid w:val="00D55CF6"/>
    <w:rsid w:val="00D56C4B"/>
    <w:rsid w:val="00D57328"/>
    <w:rsid w:val="00D60BD0"/>
    <w:rsid w:val="00D6164F"/>
    <w:rsid w:val="00D62031"/>
    <w:rsid w:val="00D63A12"/>
    <w:rsid w:val="00D655B9"/>
    <w:rsid w:val="00D655CF"/>
    <w:rsid w:val="00D65FBE"/>
    <w:rsid w:val="00D663D1"/>
    <w:rsid w:val="00D668DC"/>
    <w:rsid w:val="00D6692E"/>
    <w:rsid w:val="00D705E3"/>
    <w:rsid w:val="00D70AAD"/>
    <w:rsid w:val="00D70ACC"/>
    <w:rsid w:val="00D70BC4"/>
    <w:rsid w:val="00D72BE3"/>
    <w:rsid w:val="00D73141"/>
    <w:rsid w:val="00D73871"/>
    <w:rsid w:val="00D74971"/>
    <w:rsid w:val="00D7596D"/>
    <w:rsid w:val="00D75B1D"/>
    <w:rsid w:val="00D75BE6"/>
    <w:rsid w:val="00D77ED4"/>
    <w:rsid w:val="00D8049E"/>
    <w:rsid w:val="00D80892"/>
    <w:rsid w:val="00D8178F"/>
    <w:rsid w:val="00D82A5A"/>
    <w:rsid w:val="00D83406"/>
    <w:rsid w:val="00D83513"/>
    <w:rsid w:val="00D836DF"/>
    <w:rsid w:val="00D83936"/>
    <w:rsid w:val="00D84C63"/>
    <w:rsid w:val="00D84D96"/>
    <w:rsid w:val="00D86071"/>
    <w:rsid w:val="00D86DD0"/>
    <w:rsid w:val="00D8736B"/>
    <w:rsid w:val="00D8742B"/>
    <w:rsid w:val="00D90811"/>
    <w:rsid w:val="00D920A8"/>
    <w:rsid w:val="00D9266A"/>
    <w:rsid w:val="00D92A14"/>
    <w:rsid w:val="00DA07D0"/>
    <w:rsid w:val="00DA728E"/>
    <w:rsid w:val="00DB07F3"/>
    <w:rsid w:val="00DB107A"/>
    <w:rsid w:val="00DB2EAA"/>
    <w:rsid w:val="00DB3101"/>
    <w:rsid w:val="00DB3480"/>
    <w:rsid w:val="00DB6A10"/>
    <w:rsid w:val="00DB6B18"/>
    <w:rsid w:val="00DC0054"/>
    <w:rsid w:val="00DC1A44"/>
    <w:rsid w:val="00DC2986"/>
    <w:rsid w:val="00DC29EB"/>
    <w:rsid w:val="00DC2E22"/>
    <w:rsid w:val="00DC3075"/>
    <w:rsid w:val="00DC482C"/>
    <w:rsid w:val="00DC54F3"/>
    <w:rsid w:val="00DC5925"/>
    <w:rsid w:val="00DC6110"/>
    <w:rsid w:val="00DC6CDD"/>
    <w:rsid w:val="00DC72AB"/>
    <w:rsid w:val="00DC7831"/>
    <w:rsid w:val="00DD1341"/>
    <w:rsid w:val="00DD20BD"/>
    <w:rsid w:val="00DD2BF3"/>
    <w:rsid w:val="00DD3073"/>
    <w:rsid w:val="00DD5752"/>
    <w:rsid w:val="00DD6B97"/>
    <w:rsid w:val="00DD7471"/>
    <w:rsid w:val="00DE07D5"/>
    <w:rsid w:val="00DE0DA5"/>
    <w:rsid w:val="00DE1307"/>
    <w:rsid w:val="00DE4576"/>
    <w:rsid w:val="00DE666A"/>
    <w:rsid w:val="00DE7A6E"/>
    <w:rsid w:val="00DF0B90"/>
    <w:rsid w:val="00DF1D85"/>
    <w:rsid w:val="00DF4BB1"/>
    <w:rsid w:val="00DF4C1A"/>
    <w:rsid w:val="00DF7F98"/>
    <w:rsid w:val="00E00DE7"/>
    <w:rsid w:val="00E025ED"/>
    <w:rsid w:val="00E02EA2"/>
    <w:rsid w:val="00E038A1"/>
    <w:rsid w:val="00E039A4"/>
    <w:rsid w:val="00E053E4"/>
    <w:rsid w:val="00E05C0D"/>
    <w:rsid w:val="00E06EA1"/>
    <w:rsid w:val="00E104A8"/>
    <w:rsid w:val="00E11DB9"/>
    <w:rsid w:val="00E1366E"/>
    <w:rsid w:val="00E13CA8"/>
    <w:rsid w:val="00E13DBB"/>
    <w:rsid w:val="00E14025"/>
    <w:rsid w:val="00E14B09"/>
    <w:rsid w:val="00E15A89"/>
    <w:rsid w:val="00E16A05"/>
    <w:rsid w:val="00E16FC0"/>
    <w:rsid w:val="00E17CF1"/>
    <w:rsid w:val="00E17E5C"/>
    <w:rsid w:val="00E20F11"/>
    <w:rsid w:val="00E2135B"/>
    <w:rsid w:val="00E21917"/>
    <w:rsid w:val="00E23CF6"/>
    <w:rsid w:val="00E23F23"/>
    <w:rsid w:val="00E247DD"/>
    <w:rsid w:val="00E252C9"/>
    <w:rsid w:val="00E259D9"/>
    <w:rsid w:val="00E25A33"/>
    <w:rsid w:val="00E25A38"/>
    <w:rsid w:val="00E25B4C"/>
    <w:rsid w:val="00E25C41"/>
    <w:rsid w:val="00E26ACE"/>
    <w:rsid w:val="00E274F9"/>
    <w:rsid w:val="00E27896"/>
    <w:rsid w:val="00E31DD2"/>
    <w:rsid w:val="00E34BAA"/>
    <w:rsid w:val="00E363E8"/>
    <w:rsid w:val="00E36CFB"/>
    <w:rsid w:val="00E37050"/>
    <w:rsid w:val="00E37AD2"/>
    <w:rsid w:val="00E37E5A"/>
    <w:rsid w:val="00E404B4"/>
    <w:rsid w:val="00E42A56"/>
    <w:rsid w:val="00E43D38"/>
    <w:rsid w:val="00E44668"/>
    <w:rsid w:val="00E44CAC"/>
    <w:rsid w:val="00E4569A"/>
    <w:rsid w:val="00E4609D"/>
    <w:rsid w:val="00E46E86"/>
    <w:rsid w:val="00E50F9C"/>
    <w:rsid w:val="00E51C1D"/>
    <w:rsid w:val="00E530B7"/>
    <w:rsid w:val="00E5323F"/>
    <w:rsid w:val="00E54522"/>
    <w:rsid w:val="00E54C8F"/>
    <w:rsid w:val="00E61887"/>
    <w:rsid w:val="00E61DB9"/>
    <w:rsid w:val="00E624D4"/>
    <w:rsid w:val="00E63F92"/>
    <w:rsid w:val="00E65597"/>
    <w:rsid w:val="00E669CA"/>
    <w:rsid w:val="00E679F7"/>
    <w:rsid w:val="00E70206"/>
    <w:rsid w:val="00E703B5"/>
    <w:rsid w:val="00E70B22"/>
    <w:rsid w:val="00E724F9"/>
    <w:rsid w:val="00E743A7"/>
    <w:rsid w:val="00E74A12"/>
    <w:rsid w:val="00E75618"/>
    <w:rsid w:val="00E77BEF"/>
    <w:rsid w:val="00E83BE2"/>
    <w:rsid w:val="00E84FA5"/>
    <w:rsid w:val="00E84FCD"/>
    <w:rsid w:val="00E8728F"/>
    <w:rsid w:val="00E87A81"/>
    <w:rsid w:val="00E9002D"/>
    <w:rsid w:val="00E90FB2"/>
    <w:rsid w:val="00E91B24"/>
    <w:rsid w:val="00E91DC1"/>
    <w:rsid w:val="00E92E00"/>
    <w:rsid w:val="00E93E30"/>
    <w:rsid w:val="00E951D6"/>
    <w:rsid w:val="00E96AFE"/>
    <w:rsid w:val="00E96DEA"/>
    <w:rsid w:val="00E97493"/>
    <w:rsid w:val="00EA3799"/>
    <w:rsid w:val="00EA3EEE"/>
    <w:rsid w:val="00EA401D"/>
    <w:rsid w:val="00EA5642"/>
    <w:rsid w:val="00EA6A7C"/>
    <w:rsid w:val="00EA7623"/>
    <w:rsid w:val="00EB08B9"/>
    <w:rsid w:val="00EB09F5"/>
    <w:rsid w:val="00EB0A84"/>
    <w:rsid w:val="00EB1A59"/>
    <w:rsid w:val="00EB20C9"/>
    <w:rsid w:val="00EB2425"/>
    <w:rsid w:val="00EB2B86"/>
    <w:rsid w:val="00EB326E"/>
    <w:rsid w:val="00EB4678"/>
    <w:rsid w:val="00EB674F"/>
    <w:rsid w:val="00EB6884"/>
    <w:rsid w:val="00EC0923"/>
    <w:rsid w:val="00EC1002"/>
    <w:rsid w:val="00EC158A"/>
    <w:rsid w:val="00EC1800"/>
    <w:rsid w:val="00EC4628"/>
    <w:rsid w:val="00EC463D"/>
    <w:rsid w:val="00EC5116"/>
    <w:rsid w:val="00EC5A5D"/>
    <w:rsid w:val="00EC5DDC"/>
    <w:rsid w:val="00EC7C15"/>
    <w:rsid w:val="00EC7F72"/>
    <w:rsid w:val="00ED0204"/>
    <w:rsid w:val="00ED160F"/>
    <w:rsid w:val="00ED4BBC"/>
    <w:rsid w:val="00ED70CF"/>
    <w:rsid w:val="00ED74F5"/>
    <w:rsid w:val="00EE0F24"/>
    <w:rsid w:val="00EE1DE5"/>
    <w:rsid w:val="00EE235A"/>
    <w:rsid w:val="00EE2F9C"/>
    <w:rsid w:val="00EE3685"/>
    <w:rsid w:val="00EE60C8"/>
    <w:rsid w:val="00EE7A4D"/>
    <w:rsid w:val="00EF0B15"/>
    <w:rsid w:val="00EF1803"/>
    <w:rsid w:val="00EF1A54"/>
    <w:rsid w:val="00EF2F45"/>
    <w:rsid w:val="00EF3686"/>
    <w:rsid w:val="00EF3A2F"/>
    <w:rsid w:val="00EF3B99"/>
    <w:rsid w:val="00EF445F"/>
    <w:rsid w:val="00EF4797"/>
    <w:rsid w:val="00EF4CB9"/>
    <w:rsid w:val="00EF5168"/>
    <w:rsid w:val="00EF5616"/>
    <w:rsid w:val="00EF5FFF"/>
    <w:rsid w:val="00EF6727"/>
    <w:rsid w:val="00F00FD0"/>
    <w:rsid w:val="00F01100"/>
    <w:rsid w:val="00F014C0"/>
    <w:rsid w:val="00F01BC7"/>
    <w:rsid w:val="00F02153"/>
    <w:rsid w:val="00F02E67"/>
    <w:rsid w:val="00F058FE"/>
    <w:rsid w:val="00F05907"/>
    <w:rsid w:val="00F1162F"/>
    <w:rsid w:val="00F118B3"/>
    <w:rsid w:val="00F120EC"/>
    <w:rsid w:val="00F12251"/>
    <w:rsid w:val="00F13928"/>
    <w:rsid w:val="00F1530B"/>
    <w:rsid w:val="00F174F5"/>
    <w:rsid w:val="00F1778C"/>
    <w:rsid w:val="00F21BA0"/>
    <w:rsid w:val="00F22022"/>
    <w:rsid w:val="00F2297B"/>
    <w:rsid w:val="00F237C5"/>
    <w:rsid w:val="00F25F87"/>
    <w:rsid w:val="00F272BE"/>
    <w:rsid w:val="00F27E04"/>
    <w:rsid w:val="00F27F90"/>
    <w:rsid w:val="00F31F1E"/>
    <w:rsid w:val="00F32933"/>
    <w:rsid w:val="00F33BF9"/>
    <w:rsid w:val="00F3464A"/>
    <w:rsid w:val="00F34CF1"/>
    <w:rsid w:val="00F360AA"/>
    <w:rsid w:val="00F36217"/>
    <w:rsid w:val="00F36E51"/>
    <w:rsid w:val="00F375E1"/>
    <w:rsid w:val="00F37FDD"/>
    <w:rsid w:val="00F402DE"/>
    <w:rsid w:val="00F42236"/>
    <w:rsid w:val="00F42265"/>
    <w:rsid w:val="00F43568"/>
    <w:rsid w:val="00F43612"/>
    <w:rsid w:val="00F43888"/>
    <w:rsid w:val="00F44070"/>
    <w:rsid w:val="00F445DB"/>
    <w:rsid w:val="00F4697A"/>
    <w:rsid w:val="00F474CD"/>
    <w:rsid w:val="00F50A22"/>
    <w:rsid w:val="00F50A82"/>
    <w:rsid w:val="00F5116E"/>
    <w:rsid w:val="00F511B0"/>
    <w:rsid w:val="00F51475"/>
    <w:rsid w:val="00F51FB8"/>
    <w:rsid w:val="00F52B54"/>
    <w:rsid w:val="00F5538F"/>
    <w:rsid w:val="00F559FA"/>
    <w:rsid w:val="00F55D90"/>
    <w:rsid w:val="00F57227"/>
    <w:rsid w:val="00F60A99"/>
    <w:rsid w:val="00F60F02"/>
    <w:rsid w:val="00F61995"/>
    <w:rsid w:val="00F619B6"/>
    <w:rsid w:val="00F62C5E"/>
    <w:rsid w:val="00F643B8"/>
    <w:rsid w:val="00F6463A"/>
    <w:rsid w:val="00F6530F"/>
    <w:rsid w:val="00F66882"/>
    <w:rsid w:val="00F668A1"/>
    <w:rsid w:val="00F70093"/>
    <w:rsid w:val="00F70DAF"/>
    <w:rsid w:val="00F713A9"/>
    <w:rsid w:val="00F733D5"/>
    <w:rsid w:val="00F73A60"/>
    <w:rsid w:val="00F74326"/>
    <w:rsid w:val="00F747D6"/>
    <w:rsid w:val="00F748D1"/>
    <w:rsid w:val="00F7533B"/>
    <w:rsid w:val="00F772F1"/>
    <w:rsid w:val="00F77546"/>
    <w:rsid w:val="00F77BAA"/>
    <w:rsid w:val="00F80359"/>
    <w:rsid w:val="00F81C5E"/>
    <w:rsid w:val="00F8250B"/>
    <w:rsid w:val="00F83075"/>
    <w:rsid w:val="00F8438E"/>
    <w:rsid w:val="00F85B63"/>
    <w:rsid w:val="00F85E85"/>
    <w:rsid w:val="00F90AE4"/>
    <w:rsid w:val="00F92A3B"/>
    <w:rsid w:val="00F93816"/>
    <w:rsid w:val="00F94E50"/>
    <w:rsid w:val="00F963AA"/>
    <w:rsid w:val="00F963E0"/>
    <w:rsid w:val="00F96440"/>
    <w:rsid w:val="00F971BA"/>
    <w:rsid w:val="00FA290E"/>
    <w:rsid w:val="00FA3128"/>
    <w:rsid w:val="00FA35C0"/>
    <w:rsid w:val="00FA3C06"/>
    <w:rsid w:val="00FA419F"/>
    <w:rsid w:val="00FA645F"/>
    <w:rsid w:val="00FA6847"/>
    <w:rsid w:val="00FB1069"/>
    <w:rsid w:val="00FB10C9"/>
    <w:rsid w:val="00FB1B1E"/>
    <w:rsid w:val="00FB1EAB"/>
    <w:rsid w:val="00FB2C68"/>
    <w:rsid w:val="00FB337F"/>
    <w:rsid w:val="00FB35C5"/>
    <w:rsid w:val="00FB3863"/>
    <w:rsid w:val="00FB4BA7"/>
    <w:rsid w:val="00FB55A3"/>
    <w:rsid w:val="00FB6453"/>
    <w:rsid w:val="00FB6AB3"/>
    <w:rsid w:val="00FC0B25"/>
    <w:rsid w:val="00FC2559"/>
    <w:rsid w:val="00FC2EAA"/>
    <w:rsid w:val="00FC42F5"/>
    <w:rsid w:val="00FC49FB"/>
    <w:rsid w:val="00FC4B4E"/>
    <w:rsid w:val="00FC4D3B"/>
    <w:rsid w:val="00FC5115"/>
    <w:rsid w:val="00FC62F6"/>
    <w:rsid w:val="00FC665B"/>
    <w:rsid w:val="00FC6A0C"/>
    <w:rsid w:val="00FD0869"/>
    <w:rsid w:val="00FD1CC8"/>
    <w:rsid w:val="00FD2BAF"/>
    <w:rsid w:val="00FD4FEB"/>
    <w:rsid w:val="00FD50F0"/>
    <w:rsid w:val="00FD797B"/>
    <w:rsid w:val="00FD79F7"/>
    <w:rsid w:val="00FE0619"/>
    <w:rsid w:val="00FE0C9A"/>
    <w:rsid w:val="00FE0ED2"/>
    <w:rsid w:val="00FE122B"/>
    <w:rsid w:val="00FE437A"/>
    <w:rsid w:val="00FE45C7"/>
    <w:rsid w:val="00FE4F31"/>
    <w:rsid w:val="00FE5C6B"/>
    <w:rsid w:val="00FE687A"/>
    <w:rsid w:val="00FE6CAA"/>
    <w:rsid w:val="00FF10DC"/>
    <w:rsid w:val="00FF21EB"/>
    <w:rsid w:val="00FF40A2"/>
    <w:rsid w:val="00FF4470"/>
    <w:rsid w:val="00FF611C"/>
    <w:rsid w:val="00FF6198"/>
    <w:rsid w:val="00FF64F4"/>
    <w:rsid w:val="01FE02A0"/>
    <w:rsid w:val="03B46E20"/>
    <w:rsid w:val="05802979"/>
    <w:rsid w:val="0BFD12BB"/>
    <w:rsid w:val="0C293657"/>
    <w:rsid w:val="0E313BC1"/>
    <w:rsid w:val="11166957"/>
    <w:rsid w:val="113A01D3"/>
    <w:rsid w:val="12670BD8"/>
    <w:rsid w:val="139800A9"/>
    <w:rsid w:val="139D7370"/>
    <w:rsid w:val="16863C6C"/>
    <w:rsid w:val="18A760B3"/>
    <w:rsid w:val="18C54ED9"/>
    <w:rsid w:val="19047E3F"/>
    <w:rsid w:val="1ADE31FB"/>
    <w:rsid w:val="1FB3797F"/>
    <w:rsid w:val="21C82A2B"/>
    <w:rsid w:val="25B70662"/>
    <w:rsid w:val="287B3DCB"/>
    <w:rsid w:val="29AD2BC7"/>
    <w:rsid w:val="305870C6"/>
    <w:rsid w:val="33542596"/>
    <w:rsid w:val="38376A4B"/>
    <w:rsid w:val="3EED6382"/>
    <w:rsid w:val="42F011FB"/>
    <w:rsid w:val="46B514A8"/>
    <w:rsid w:val="49C8227A"/>
    <w:rsid w:val="49F12DFB"/>
    <w:rsid w:val="4B1C0678"/>
    <w:rsid w:val="53723974"/>
    <w:rsid w:val="54F73D51"/>
    <w:rsid w:val="56E36FCB"/>
    <w:rsid w:val="5BB4064D"/>
    <w:rsid w:val="5D42648F"/>
    <w:rsid w:val="5F751BF1"/>
    <w:rsid w:val="60B361CD"/>
    <w:rsid w:val="60F84515"/>
    <w:rsid w:val="62553277"/>
    <w:rsid w:val="66170147"/>
    <w:rsid w:val="676D0886"/>
    <w:rsid w:val="6A4308E0"/>
    <w:rsid w:val="6AA61DB0"/>
    <w:rsid w:val="6FFD4CA0"/>
    <w:rsid w:val="71E42655"/>
    <w:rsid w:val="78494E8B"/>
    <w:rsid w:val="7FD05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annotation subjec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F3"/>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ñ弌’i"/>
    <w:basedOn w:val="a"/>
    <w:link w:val="Char6"/>
    <w:uiPriority w:val="34"/>
    <w:qFormat/>
    <w:pPr>
      <w:ind w:firstLineChars="200" w:firstLine="420"/>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uiPriority w:val="9"/>
    <w:rPr>
      <w:rFonts w:ascii="Arial" w:eastAsia="Arial" w:hAnsi="Arial"/>
      <w:sz w:val="24"/>
      <w:lang w:eastAsia="en-US"/>
    </w:rPr>
  </w:style>
  <w:style w:type="character" w:customStyle="1" w:styleId="5Char">
    <w:name w:val="标题 5 Char"/>
    <w:basedOn w:val="a1"/>
    <w:link w:val="5"/>
    <w:uiPriority w:val="9"/>
    <w:qFormat/>
    <w:rPr>
      <w:rFonts w:ascii="Times New Roman" w:eastAsia="Times New Roman" w:hAnsi="Times New Roman"/>
      <w:b/>
      <w:bCs/>
      <w:sz w:val="28"/>
      <w:szCs w:val="28"/>
      <w:lang w:val="zh-CN" w:eastAsia="en-US"/>
    </w:rPr>
  </w:style>
  <w:style w:type="character" w:customStyle="1" w:styleId="6Char">
    <w:name w:val="标题 6 Char"/>
    <w:basedOn w:val="a1"/>
    <w:link w:val="6"/>
    <w:uiPriority w:val="9"/>
    <w:qFormat/>
    <w:rPr>
      <w:rFonts w:ascii="Cambria" w:hAnsi="Cambria"/>
      <w:b/>
      <w:bCs/>
      <w:sz w:val="24"/>
      <w:szCs w:val="24"/>
      <w:lang w:val="zh-CN" w:eastAsia="en-US"/>
    </w:rPr>
  </w:style>
  <w:style w:type="character" w:customStyle="1" w:styleId="7Char">
    <w:name w:val="标题 7 Char"/>
    <w:basedOn w:val="a1"/>
    <w:link w:val="7"/>
    <w:uiPriority w:val="9"/>
    <w:qFormat/>
    <w:rPr>
      <w:rFonts w:ascii="Times New Roman" w:eastAsia="Times New Roman" w:hAnsi="Times New Roman"/>
      <w:b/>
      <w:bCs/>
      <w:sz w:val="24"/>
      <w:szCs w:val="24"/>
      <w:lang w:val="zh-CN" w:eastAsia="en-US"/>
    </w:rPr>
  </w:style>
  <w:style w:type="character" w:customStyle="1" w:styleId="8Char">
    <w:name w:val="标题 8 Char"/>
    <w:basedOn w:val="a1"/>
    <w:link w:val="8"/>
    <w:uiPriority w:val="9"/>
    <w:rPr>
      <w:rFonts w:ascii="Cambria" w:hAnsi="Cambria"/>
      <w:sz w:val="24"/>
      <w:szCs w:val="24"/>
      <w:lang w:val="zh-CN" w:eastAsia="en-US"/>
    </w:rPr>
  </w:style>
  <w:style w:type="character" w:customStyle="1" w:styleId="9Char">
    <w:name w:val="标题 9 Char"/>
    <w:basedOn w:val="a1"/>
    <w:link w:val="9"/>
    <w:uiPriority w:val="9"/>
    <w:qFormat/>
    <w:rPr>
      <w:rFonts w:ascii="Cambria" w:hAnsi="Cambria"/>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1">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qFormat/>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customStyle="1" w:styleId="21">
    <w:name w:val="修订2"/>
    <w:hidden/>
    <w:uiPriority w:val="99"/>
    <w:unhideWhenUsed/>
    <w:rPr>
      <w:rFonts w:asciiTheme="minorHAnsi" w:eastAsiaTheme="minorEastAsia" w:hAnsiTheme="minorHAnsi" w:cstheme="minorBidi"/>
      <w:kern w:val="2"/>
      <w:sz w:val="21"/>
      <w:szCs w:val="22"/>
    </w:rPr>
  </w:style>
  <w:style w:type="character" w:customStyle="1" w:styleId="B3Char">
    <w:name w:val="B3 Char"/>
    <w:link w:val="B3"/>
    <w:locked/>
    <w:rPr>
      <w:lang w:val="zh-CN" w:eastAsia="en-US"/>
    </w:rPr>
  </w:style>
  <w:style w:type="paragraph" w:customStyle="1" w:styleId="B3">
    <w:name w:val="B3"/>
    <w:basedOn w:val="a"/>
    <w:link w:val="B3Char"/>
    <w:qFormat/>
    <w:pPr>
      <w:widowControl/>
      <w:spacing w:after="180"/>
      <w:ind w:left="1135" w:hanging="284"/>
      <w:jc w:val="left"/>
    </w:pPr>
    <w:rPr>
      <w:rFonts w:ascii="Times New Roman" w:eastAsia="宋体" w:hAnsi="Times New Roman" w:cs="Times New Roman"/>
      <w:kern w:val="0"/>
      <w:sz w:val="20"/>
      <w:szCs w:val="20"/>
      <w:lang w:val="zh-CN" w:eastAsia="en-US"/>
    </w:rPr>
  </w:style>
  <w:style w:type="paragraph" w:customStyle="1" w:styleId="B4">
    <w:name w:val="B4"/>
    <w:basedOn w:val="a"/>
    <w:qFormat/>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pPr>
      <w:widowControl/>
      <w:spacing w:after="180"/>
      <w:ind w:left="568" w:hanging="284"/>
      <w:jc w:val="left"/>
    </w:pPr>
    <w:rPr>
      <w:rFonts w:ascii="Times New Roman" w:eastAsia="宋体" w:hAnsi="Times New Roman" w:cs="Times New Roman"/>
      <w:kern w:val="0"/>
      <w:sz w:val="20"/>
      <w:szCs w:val="20"/>
      <w:lang w:val="zh-CN" w:eastAsia="en-US"/>
    </w:rPr>
  </w:style>
  <w:style w:type="character" w:customStyle="1" w:styleId="B1Zchn">
    <w:name w:val="B1 Zchn"/>
    <w:link w:val="B1"/>
    <w:qFormat/>
    <w:rPr>
      <w:lang w:val="zh-CN" w:eastAsia="en-US"/>
    </w:rPr>
  </w:style>
  <w:style w:type="character" w:customStyle="1" w:styleId="B1Char1">
    <w:name w:val="B1 Char1"/>
    <w:locked/>
    <w:rPr>
      <w:lang w:eastAsia="en-US"/>
    </w:rPr>
  </w:style>
  <w:style w:type="character" w:customStyle="1" w:styleId="THChar">
    <w:name w:val="TH Char"/>
    <w:link w:val="TH"/>
    <w:locked/>
    <w:rPr>
      <w:rFonts w:ascii="Arial" w:hAnsi="Arial" w:cs="Arial"/>
      <w:b/>
      <w:lang w:eastAsia="en-US"/>
    </w:rPr>
  </w:style>
  <w:style w:type="paragraph" w:customStyle="1" w:styleId="TH">
    <w:name w:val="TH"/>
    <w:basedOn w:val="a"/>
    <w:link w:val="THChar"/>
    <w:pPr>
      <w:keepNext/>
      <w:keepLines/>
      <w:widowControl/>
      <w:spacing w:before="60" w:after="180"/>
      <w:jc w:val="center"/>
    </w:pPr>
    <w:rPr>
      <w:rFonts w:ascii="Arial" w:eastAsia="宋体" w:hAnsi="Arial" w:cs="Arial"/>
      <w:b/>
      <w:kern w:val="0"/>
      <w:sz w:val="20"/>
      <w:szCs w:val="20"/>
      <w:lang w:eastAsia="en-US"/>
    </w:rPr>
  </w:style>
  <w:style w:type="character" w:customStyle="1" w:styleId="apple-converted-space">
    <w:name w:val="apple-converted-space"/>
    <w:basedOn w:val="a1"/>
    <w:qFormat/>
  </w:style>
  <w:style w:type="paragraph" w:customStyle="1" w:styleId="xmsonormal0">
    <w:name w:val="xmsonormal"/>
    <w:basedOn w:val="a"/>
    <w:uiPriority w:val="99"/>
    <w:pPr>
      <w:spacing w:before="100" w:beforeAutospacing="1" w:after="100" w:afterAutospacing="1"/>
    </w:pPr>
    <w:rPr>
      <w:rFonts w:ascii="Calibri" w:eastAsia="Calibri" w:hAnsi="Calibri" w:cs="Calibri"/>
      <w:sz w:val="22"/>
    </w:rPr>
  </w:style>
  <w:style w:type="paragraph" w:customStyle="1" w:styleId="xa0">
    <w:name w:val="xa0"/>
    <w:basedOn w:val="a"/>
    <w:qFormat/>
    <w:pPr>
      <w:spacing w:before="100" w:beforeAutospacing="1" w:after="100" w:afterAutospacing="1"/>
    </w:pPr>
    <w:rPr>
      <w:rFonts w:ascii="Calibri" w:eastAsia="Calibri" w:hAnsi="Calibri" w:cs="Calibri"/>
      <w:sz w:val="22"/>
    </w:rPr>
  </w:style>
  <w:style w:type="paragraph" w:styleId="af2">
    <w:name w:val="Revision"/>
    <w:hidden/>
    <w:uiPriority w:val="99"/>
    <w:unhideWhenUsed/>
    <w:rsid w:val="00A63024"/>
    <w:rPr>
      <w:rFonts w:asciiTheme="minorHAnsi" w:eastAsiaTheme="minorEastAsia" w:hAnsiTheme="minorHAnsi" w:cstheme="minorBidi"/>
      <w:kern w:val="2"/>
      <w:sz w:val="21"/>
      <w:szCs w:val="22"/>
    </w:rPr>
  </w:style>
  <w:style w:type="paragraph" w:customStyle="1" w:styleId="xxmsonormal">
    <w:name w:val="x_x_msonormal"/>
    <w:basedOn w:val="a"/>
    <w:uiPriority w:val="99"/>
    <w:qFormat/>
    <w:rsid w:val="00042F15"/>
    <w:pPr>
      <w:widowControl/>
      <w:spacing w:before="100" w:beforeAutospacing="1" w:after="100" w:afterAutospacing="1"/>
      <w:jc w:val="left"/>
    </w:pPr>
    <w:rPr>
      <w:rFonts w:ascii="Calibri" w:eastAsia="Calibri" w:hAnsi="Calibri" w:cs="Calibri"/>
      <w:kern w:val="0"/>
      <w:sz w:val="22"/>
      <w:lang w:eastAsia="en-US"/>
    </w:rPr>
  </w:style>
  <w:style w:type="character" w:customStyle="1" w:styleId="xxapple-converted-space">
    <w:name w:val="x_x_apple-converted-space"/>
    <w:rsid w:val="00042F15"/>
  </w:style>
  <w:style w:type="character" w:customStyle="1" w:styleId="viiyi">
    <w:name w:val="viiyi"/>
    <w:basedOn w:val="a1"/>
    <w:rsid w:val="00F174F5"/>
  </w:style>
  <w:style w:type="character" w:customStyle="1" w:styleId="jlqj4b">
    <w:name w:val="jlqj4b"/>
    <w:basedOn w:val="a1"/>
    <w:rsid w:val="00F174F5"/>
  </w:style>
  <w:style w:type="paragraph" w:customStyle="1" w:styleId="xxmsonormal0">
    <w:name w:val="xxmsonormal"/>
    <w:basedOn w:val="a"/>
    <w:rsid w:val="00CC2956"/>
    <w:pPr>
      <w:widowControl/>
      <w:spacing w:before="100" w:beforeAutospacing="1" w:after="100" w:afterAutospacing="1"/>
      <w:jc w:val="left"/>
    </w:pPr>
    <w:rPr>
      <w:rFonts w:ascii="Calibri" w:eastAsia="Calibri" w:hAnsi="Calibri" w:cs="Calibri"/>
      <w:kern w:val="0"/>
      <w:sz w:val="22"/>
      <w:lang w:eastAsia="en-US"/>
    </w:rPr>
  </w:style>
  <w:style w:type="paragraph" w:customStyle="1" w:styleId="xxxxmsonormal">
    <w:name w:val="xxxxmsonormal"/>
    <w:basedOn w:val="a"/>
    <w:uiPriority w:val="99"/>
    <w:qFormat/>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msonormal">
    <w:name w:val="xxxmsonorm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proposal">
    <w:name w:val="xxxxpropos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xa0">
    <w:name w:val="xxxxxa0"/>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xxxxapple-converted-space">
    <w:name w:val="xxxxapple-converted-space"/>
    <w:rsid w:val="00CC2956"/>
  </w:style>
  <w:style w:type="character" w:customStyle="1" w:styleId="15">
    <w:name w:val="15"/>
    <w:rsid w:val="0044022F"/>
    <w:rPr>
      <w:rFonts w:ascii="Symbol" w:hAnsi="Symbol" w:hint="default"/>
      <w:b/>
      <w:bCs/>
    </w:rPr>
  </w:style>
  <w:style w:type="character" w:customStyle="1" w:styleId="xxxxxapple-converted-space">
    <w:name w:val="xxxxxapple-converted-space"/>
    <w:rsid w:val="0044022F"/>
  </w:style>
  <w:style w:type="character" w:customStyle="1" w:styleId="xxapple-converted-space0">
    <w:name w:val="xxapple-converted-space"/>
    <w:rsid w:val="0044022F"/>
  </w:style>
  <w:style w:type="character" w:customStyle="1" w:styleId="xxxapple-converted-space">
    <w:name w:val="xxxapple-converted-space"/>
    <w:rsid w:val="0044022F"/>
  </w:style>
  <w:style w:type="character" w:customStyle="1" w:styleId="xxxxxxxxxxapple-converted-space">
    <w:name w:val="xxxxxxxxxxapple-converted-space"/>
    <w:rsid w:val="0044022F"/>
  </w:style>
  <w:style w:type="character" w:customStyle="1" w:styleId="xxxxxxxapple-converted-space">
    <w:name w:val="xxxxxxxapple-converted-space"/>
    <w:rsid w:val="004402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annotation subjec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F3"/>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ñ弌’i"/>
    <w:basedOn w:val="a"/>
    <w:link w:val="Char6"/>
    <w:uiPriority w:val="34"/>
    <w:qFormat/>
    <w:pPr>
      <w:ind w:firstLineChars="200" w:firstLine="420"/>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uiPriority w:val="9"/>
    <w:rPr>
      <w:rFonts w:ascii="Arial" w:eastAsia="Arial" w:hAnsi="Arial"/>
      <w:sz w:val="24"/>
      <w:lang w:eastAsia="en-US"/>
    </w:rPr>
  </w:style>
  <w:style w:type="character" w:customStyle="1" w:styleId="5Char">
    <w:name w:val="标题 5 Char"/>
    <w:basedOn w:val="a1"/>
    <w:link w:val="5"/>
    <w:uiPriority w:val="9"/>
    <w:qFormat/>
    <w:rPr>
      <w:rFonts w:ascii="Times New Roman" w:eastAsia="Times New Roman" w:hAnsi="Times New Roman"/>
      <w:b/>
      <w:bCs/>
      <w:sz w:val="28"/>
      <w:szCs w:val="28"/>
      <w:lang w:val="zh-CN" w:eastAsia="en-US"/>
    </w:rPr>
  </w:style>
  <w:style w:type="character" w:customStyle="1" w:styleId="6Char">
    <w:name w:val="标题 6 Char"/>
    <w:basedOn w:val="a1"/>
    <w:link w:val="6"/>
    <w:uiPriority w:val="9"/>
    <w:qFormat/>
    <w:rPr>
      <w:rFonts w:ascii="Cambria" w:hAnsi="Cambria"/>
      <w:b/>
      <w:bCs/>
      <w:sz w:val="24"/>
      <w:szCs w:val="24"/>
      <w:lang w:val="zh-CN" w:eastAsia="en-US"/>
    </w:rPr>
  </w:style>
  <w:style w:type="character" w:customStyle="1" w:styleId="7Char">
    <w:name w:val="标题 7 Char"/>
    <w:basedOn w:val="a1"/>
    <w:link w:val="7"/>
    <w:uiPriority w:val="9"/>
    <w:qFormat/>
    <w:rPr>
      <w:rFonts w:ascii="Times New Roman" w:eastAsia="Times New Roman" w:hAnsi="Times New Roman"/>
      <w:b/>
      <w:bCs/>
      <w:sz w:val="24"/>
      <w:szCs w:val="24"/>
      <w:lang w:val="zh-CN" w:eastAsia="en-US"/>
    </w:rPr>
  </w:style>
  <w:style w:type="character" w:customStyle="1" w:styleId="8Char">
    <w:name w:val="标题 8 Char"/>
    <w:basedOn w:val="a1"/>
    <w:link w:val="8"/>
    <w:uiPriority w:val="9"/>
    <w:rPr>
      <w:rFonts w:ascii="Cambria" w:hAnsi="Cambria"/>
      <w:sz w:val="24"/>
      <w:szCs w:val="24"/>
      <w:lang w:val="zh-CN" w:eastAsia="en-US"/>
    </w:rPr>
  </w:style>
  <w:style w:type="character" w:customStyle="1" w:styleId="9Char">
    <w:name w:val="标题 9 Char"/>
    <w:basedOn w:val="a1"/>
    <w:link w:val="9"/>
    <w:uiPriority w:val="9"/>
    <w:qFormat/>
    <w:rPr>
      <w:rFonts w:ascii="Cambria" w:hAnsi="Cambria"/>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1">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qFormat/>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customStyle="1" w:styleId="21">
    <w:name w:val="修订2"/>
    <w:hidden/>
    <w:uiPriority w:val="99"/>
    <w:unhideWhenUsed/>
    <w:rPr>
      <w:rFonts w:asciiTheme="minorHAnsi" w:eastAsiaTheme="minorEastAsia" w:hAnsiTheme="minorHAnsi" w:cstheme="minorBidi"/>
      <w:kern w:val="2"/>
      <w:sz w:val="21"/>
      <w:szCs w:val="22"/>
    </w:rPr>
  </w:style>
  <w:style w:type="character" w:customStyle="1" w:styleId="B3Char">
    <w:name w:val="B3 Char"/>
    <w:link w:val="B3"/>
    <w:locked/>
    <w:rPr>
      <w:lang w:val="zh-CN" w:eastAsia="en-US"/>
    </w:rPr>
  </w:style>
  <w:style w:type="paragraph" w:customStyle="1" w:styleId="B3">
    <w:name w:val="B3"/>
    <w:basedOn w:val="a"/>
    <w:link w:val="B3Char"/>
    <w:qFormat/>
    <w:pPr>
      <w:widowControl/>
      <w:spacing w:after="180"/>
      <w:ind w:left="1135" w:hanging="284"/>
      <w:jc w:val="left"/>
    </w:pPr>
    <w:rPr>
      <w:rFonts w:ascii="Times New Roman" w:eastAsia="宋体" w:hAnsi="Times New Roman" w:cs="Times New Roman"/>
      <w:kern w:val="0"/>
      <w:sz w:val="20"/>
      <w:szCs w:val="20"/>
      <w:lang w:val="zh-CN" w:eastAsia="en-US"/>
    </w:rPr>
  </w:style>
  <w:style w:type="paragraph" w:customStyle="1" w:styleId="B4">
    <w:name w:val="B4"/>
    <w:basedOn w:val="a"/>
    <w:qFormat/>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pPr>
      <w:widowControl/>
      <w:spacing w:after="180"/>
      <w:ind w:left="568" w:hanging="284"/>
      <w:jc w:val="left"/>
    </w:pPr>
    <w:rPr>
      <w:rFonts w:ascii="Times New Roman" w:eastAsia="宋体" w:hAnsi="Times New Roman" w:cs="Times New Roman"/>
      <w:kern w:val="0"/>
      <w:sz w:val="20"/>
      <w:szCs w:val="20"/>
      <w:lang w:val="zh-CN" w:eastAsia="en-US"/>
    </w:rPr>
  </w:style>
  <w:style w:type="character" w:customStyle="1" w:styleId="B1Zchn">
    <w:name w:val="B1 Zchn"/>
    <w:link w:val="B1"/>
    <w:qFormat/>
    <w:rPr>
      <w:lang w:val="zh-CN" w:eastAsia="en-US"/>
    </w:rPr>
  </w:style>
  <w:style w:type="character" w:customStyle="1" w:styleId="B1Char1">
    <w:name w:val="B1 Char1"/>
    <w:locked/>
    <w:rPr>
      <w:lang w:eastAsia="en-US"/>
    </w:rPr>
  </w:style>
  <w:style w:type="character" w:customStyle="1" w:styleId="THChar">
    <w:name w:val="TH Char"/>
    <w:link w:val="TH"/>
    <w:locked/>
    <w:rPr>
      <w:rFonts w:ascii="Arial" w:hAnsi="Arial" w:cs="Arial"/>
      <w:b/>
      <w:lang w:eastAsia="en-US"/>
    </w:rPr>
  </w:style>
  <w:style w:type="paragraph" w:customStyle="1" w:styleId="TH">
    <w:name w:val="TH"/>
    <w:basedOn w:val="a"/>
    <w:link w:val="THChar"/>
    <w:pPr>
      <w:keepNext/>
      <w:keepLines/>
      <w:widowControl/>
      <w:spacing w:before="60" w:after="180"/>
      <w:jc w:val="center"/>
    </w:pPr>
    <w:rPr>
      <w:rFonts w:ascii="Arial" w:eastAsia="宋体" w:hAnsi="Arial" w:cs="Arial"/>
      <w:b/>
      <w:kern w:val="0"/>
      <w:sz w:val="20"/>
      <w:szCs w:val="20"/>
      <w:lang w:eastAsia="en-US"/>
    </w:rPr>
  </w:style>
  <w:style w:type="character" w:customStyle="1" w:styleId="apple-converted-space">
    <w:name w:val="apple-converted-space"/>
    <w:basedOn w:val="a1"/>
    <w:qFormat/>
  </w:style>
  <w:style w:type="paragraph" w:customStyle="1" w:styleId="xmsonormal0">
    <w:name w:val="xmsonormal"/>
    <w:basedOn w:val="a"/>
    <w:uiPriority w:val="99"/>
    <w:pPr>
      <w:spacing w:before="100" w:beforeAutospacing="1" w:after="100" w:afterAutospacing="1"/>
    </w:pPr>
    <w:rPr>
      <w:rFonts w:ascii="Calibri" w:eastAsia="Calibri" w:hAnsi="Calibri" w:cs="Calibri"/>
      <w:sz w:val="22"/>
    </w:rPr>
  </w:style>
  <w:style w:type="paragraph" w:customStyle="1" w:styleId="xa0">
    <w:name w:val="xa0"/>
    <w:basedOn w:val="a"/>
    <w:qFormat/>
    <w:pPr>
      <w:spacing w:before="100" w:beforeAutospacing="1" w:after="100" w:afterAutospacing="1"/>
    </w:pPr>
    <w:rPr>
      <w:rFonts w:ascii="Calibri" w:eastAsia="Calibri" w:hAnsi="Calibri" w:cs="Calibri"/>
      <w:sz w:val="22"/>
    </w:rPr>
  </w:style>
  <w:style w:type="paragraph" w:styleId="af2">
    <w:name w:val="Revision"/>
    <w:hidden/>
    <w:uiPriority w:val="99"/>
    <w:unhideWhenUsed/>
    <w:rsid w:val="00A63024"/>
    <w:rPr>
      <w:rFonts w:asciiTheme="minorHAnsi" w:eastAsiaTheme="minorEastAsia" w:hAnsiTheme="minorHAnsi" w:cstheme="minorBidi"/>
      <w:kern w:val="2"/>
      <w:sz w:val="21"/>
      <w:szCs w:val="22"/>
    </w:rPr>
  </w:style>
  <w:style w:type="paragraph" w:customStyle="1" w:styleId="xxmsonormal">
    <w:name w:val="x_x_msonormal"/>
    <w:basedOn w:val="a"/>
    <w:uiPriority w:val="99"/>
    <w:qFormat/>
    <w:rsid w:val="00042F15"/>
    <w:pPr>
      <w:widowControl/>
      <w:spacing w:before="100" w:beforeAutospacing="1" w:after="100" w:afterAutospacing="1"/>
      <w:jc w:val="left"/>
    </w:pPr>
    <w:rPr>
      <w:rFonts w:ascii="Calibri" w:eastAsia="Calibri" w:hAnsi="Calibri" w:cs="Calibri"/>
      <w:kern w:val="0"/>
      <w:sz w:val="22"/>
      <w:lang w:eastAsia="en-US"/>
    </w:rPr>
  </w:style>
  <w:style w:type="character" w:customStyle="1" w:styleId="xxapple-converted-space">
    <w:name w:val="x_x_apple-converted-space"/>
    <w:rsid w:val="00042F15"/>
  </w:style>
  <w:style w:type="character" w:customStyle="1" w:styleId="viiyi">
    <w:name w:val="viiyi"/>
    <w:basedOn w:val="a1"/>
    <w:rsid w:val="00F174F5"/>
  </w:style>
  <w:style w:type="character" w:customStyle="1" w:styleId="jlqj4b">
    <w:name w:val="jlqj4b"/>
    <w:basedOn w:val="a1"/>
    <w:rsid w:val="00F174F5"/>
  </w:style>
  <w:style w:type="paragraph" w:customStyle="1" w:styleId="xxmsonormal0">
    <w:name w:val="xxmsonormal"/>
    <w:basedOn w:val="a"/>
    <w:rsid w:val="00CC2956"/>
    <w:pPr>
      <w:widowControl/>
      <w:spacing w:before="100" w:beforeAutospacing="1" w:after="100" w:afterAutospacing="1"/>
      <w:jc w:val="left"/>
    </w:pPr>
    <w:rPr>
      <w:rFonts w:ascii="Calibri" w:eastAsia="Calibri" w:hAnsi="Calibri" w:cs="Calibri"/>
      <w:kern w:val="0"/>
      <w:sz w:val="22"/>
      <w:lang w:eastAsia="en-US"/>
    </w:rPr>
  </w:style>
  <w:style w:type="paragraph" w:customStyle="1" w:styleId="xxxxmsonormal">
    <w:name w:val="xxxxmsonormal"/>
    <w:basedOn w:val="a"/>
    <w:uiPriority w:val="99"/>
    <w:qFormat/>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msonormal">
    <w:name w:val="xxxmsonorm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proposal">
    <w:name w:val="xxxxpropos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xa0">
    <w:name w:val="xxxxxa0"/>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xxxxapple-converted-space">
    <w:name w:val="xxxxapple-converted-space"/>
    <w:rsid w:val="00CC2956"/>
  </w:style>
  <w:style w:type="character" w:customStyle="1" w:styleId="15">
    <w:name w:val="15"/>
    <w:rsid w:val="0044022F"/>
    <w:rPr>
      <w:rFonts w:ascii="Symbol" w:hAnsi="Symbol" w:hint="default"/>
      <w:b/>
      <w:bCs/>
    </w:rPr>
  </w:style>
  <w:style w:type="character" w:customStyle="1" w:styleId="xxxxxapple-converted-space">
    <w:name w:val="xxxxxapple-converted-space"/>
    <w:rsid w:val="0044022F"/>
  </w:style>
  <w:style w:type="character" w:customStyle="1" w:styleId="xxapple-converted-space0">
    <w:name w:val="xxapple-converted-space"/>
    <w:rsid w:val="0044022F"/>
  </w:style>
  <w:style w:type="character" w:customStyle="1" w:styleId="xxxapple-converted-space">
    <w:name w:val="xxxapple-converted-space"/>
    <w:rsid w:val="0044022F"/>
  </w:style>
  <w:style w:type="character" w:customStyle="1" w:styleId="xxxxxxxxxxapple-converted-space">
    <w:name w:val="xxxxxxxxxxapple-converted-space"/>
    <w:rsid w:val="0044022F"/>
  </w:style>
  <w:style w:type="character" w:customStyle="1" w:styleId="xxxxxxxapple-converted-space">
    <w:name w:val="xxxxxxxapple-converted-space"/>
    <w:rsid w:val="00440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29178">
      <w:bodyDiv w:val="1"/>
      <w:marLeft w:val="0"/>
      <w:marRight w:val="0"/>
      <w:marTop w:val="0"/>
      <w:marBottom w:val="0"/>
      <w:divBdr>
        <w:top w:val="none" w:sz="0" w:space="0" w:color="auto"/>
        <w:left w:val="none" w:sz="0" w:space="0" w:color="auto"/>
        <w:bottom w:val="none" w:sz="0" w:space="0" w:color="auto"/>
        <w:right w:val="none" w:sz="0" w:space="0" w:color="auto"/>
      </w:divBdr>
      <w:divsChild>
        <w:div w:id="592515975">
          <w:marLeft w:val="0"/>
          <w:marRight w:val="0"/>
          <w:marTop w:val="100"/>
          <w:marBottom w:val="0"/>
          <w:divBdr>
            <w:top w:val="none" w:sz="0" w:space="0" w:color="auto"/>
            <w:left w:val="none" w:sz="0" w:space="0" w:color="auto"/>
            <w:bottom w:val="none" w:sz="0" w:space="0" w:color="auto"/>
            <w:right w:val="none" w:sz="0" w:space="0" w:color="auto"/>
          </w:divBdr>
          <w:divsChild>
            <w:div w:id="330329580">
              <w:marLeft w:val="0"/>
              <w:marRight w:val="0"/>
              <w:marTop w:val="0"/>
              <w:marBottom w:val="0"/>
              <w:divBdr>
                <w:top w:val="none" w:sz="0" w:space="0" w:color="auto"/>
                <w:left w:val="none" w:sz="0" w:space="0" w:color="auto"/>
                <w:bottom w:val="none" w:sz="0" w:space="0" w:color="auto"/>
                <w:right w:val="none" w:sz="0" w:space="0" w:color="auto"/>
              </w:divBdr>
              <w:divsChild>
                <w:div w:id="1269046818">
                  <w:marLeft w:val="0"/>
                  <w:marRight w:val="0"/>
                  <w:marTop w:val="0"/>
                  <w:marBottom w:val="0"/>
                  <w:divBdr>
                    <w:top w:val="none" w:sz="0" w:space="0" w:color="auto"/>
                    <w:left w:val="none" w:sz="0" w:space="0" w:color="auto"/>
                    <w:bottom w:val="none" w:sz="0" w:space="0" w:color="auto"/>
                    <w:right w:val="none" w:sz="0" w:space="0" w:color="auto"/>
                  </w:divBdr>
                  <w:divsChild>
                    <w:div w:id="273950184">
                      <w:marLeft w:val="0"/>
                      <w:marRight w:val="0"/>
                      <w:marTop w:val="0"/>
                      <w:marBottom w:val="0"/>
                      <w:divBdr>
                        <w:top w:val="none" w:sz="0" w:space="0" w:color="auto"/>
                        <w:left w:val="none" w:sz="0" w:space="0" w:color="auto"/>
                        <w:bottom w:val="none" w:sz="0" w:space="0" w:color="auto"/>
                        <w:right w:val="none" w:sz="0" w:space="0" w:color="auto"/>
                      </w:divBdr>
                      <w:divsChild>
                        <w:div w:id="195193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426912">
          <w:marLeft w:val="0"/>
          <w:marRight w:val="0"/>
          <w:marTop w:val="0"/>
          <w:marBottom w:val="0"/>
          <w:divBdr>
            <w:top w:val="none" w:sz="0" w:space="0" w:color="auto"/>
            <w:left w:val="none" w:sz="0" w:space="0" w:color="auto"/>
            <w:bottom w:val="none" w:sz="0" w:space="0" w:color="auto"/>
            <w:right w:val="none" w:sz="0" w:space="0" w:color="auto"/>
          </w:divBdr>
          <w:divsChild>
            <w:div w:id="35130388">
              <w:marLeft w:val="0"/>
              <w:marRight w:val="0"/>
              <w:marTop w:val="0"/>
              <w:marBottom w:val="0"/>
              <w:divBdr>
                <w:top w:val="none" w:sz="0" w:space="0" w:color="auto"/>
                <w:left w:val="none" w:sz="0" w:space="0" w:color="auto"/>
                <w:bottom w:val="none" w:sz="0" w:space="0" w:color="auto"/>
                <w:right w:val="none" w:sz="0" w:space="0" w:color="auto"/>
              </w:divBdr>
            </w:div>
          </w:divsChild>
        </w:div>
        <w:div w:id="1700164062">
          <w:marLeft w:val="0"/>
          <w:marRight w:val="0"/>
          <w:marTop w:val="0"/>
          <w:marBottom w:val="0"/>
          <w:divBdr>
            <w:top w:val="none" w:sz="0" w:space="0" w:color="auto"/>
            <w:left w:val="none" w:sz="0" w:space="0" w:color="auto"/>
            <w:bottom w:val="none" w:sz="0" w:space="0" w:color="auto"/>
            <w:right w:val="none" w:sz="0" w:space="0" w:color="auto"/>
          </w:divBdr>
          <w:divsChild>
            <w:div w:id="180826869">
              <w:marLeft w:val="0"/>
              <w:marRight w:val="0"/>
              <w:marTop w:val="0"/>
              <w:marBottom w:val="0"/>
              <w:divBdr>
                <w:top w:val="none" w:sz="0" w:space="0" w:color="auto"/>
                <w:left w:val="none" w:sz="0" w:space="0" w:color="auto"/>
                <w:bottom w:val="none" w:sz="0" w:space="0" w:color="auto"/>
                <w:right w:val="none" w:sz="0" w:space="0" w:color="auto"/>
              </w:divBdr>
              <w:divsChild>
                <w:div w:id="102120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05525">
      <w:bodyDiv w:val="1"/>
      <w:marLeft w:val="0"/>
      <w:marRight w:val="0"/>
      <w:marTop w:val="0"/>
      <w:marBottom w:val="0"/>
      <w:divBdr>
        <w:top w:val="none" w:sz="0" w:space="0" w:color="auto"/>
        <w:left w:val="none" w:sz="0" w:space="0" w:color="auto"/>
        <w:bottom w:val="none" w:sz="0" w:space="0" w:color="auto"/>
        <w:right w:val="none" w:sz="0" w:space="0" w:color="auto"/>
      </w:divBdr>
    </w:div>
    <w:div w:id="326246264">
      <w:bodyDiv w:val="1"/>
      <w:marLeft w:val="0"/>
      <w:marRight w:val="0"/>
      <w:marTop w:val="0"/>
      <w:marBottom w:val="0"/>
      <w:divBdr>
        <w:top w:val="none" w:sz="0" w:space="0" w:color="auto"/>
        <w:left w:val="none" w:sz="0" w:space="0" w:color="auto"/>
        <w:bottom w:val="none" w:sz="0" w:space="0" w:color="auto"/>
        <w:right w:val="none" w:sz="0" w:space="0" w:color="auto"/>
      </w:divBdr>
    </w:div>
    <w:div w:id="581910707">
      <w:bodyDiv w:val="1"/>
      <w:marLeft w:val="0"/>
      <w:marRight w:val="0"/>
      <w:marTop w:val="0"/>
      <w:marBottom w:val="0"/>
      <w:divBdr>
        <w:top w:val="none" w:sz="0" w:space="0" w:color="auto"/>
        <w:left w:val="none" w:sz="0" w:space="0" w:color="auto"/>
        <w:bottom w:val="none" w:sz="0" w:space="0" w:color="auto"/>
        <w:right w:val="none" w:sz="0" w:space="0" w:color="auto"/>
      </w:divBdr>
    </w:div>
    <w:div w:id="614991417">
      <w:bodyDiv w:val="1"/>
      <w:marLeft w:val="0"/>
      <w:marRight w:val="0"/>
      <w:marTop w:val="0"/>
      <w:marBottom w:val="0"/>
      <w:divBdr>
        <w:top w:val="none" w:sz="0" w:space="0" w:color="auto"/>
        <w:left w:val="none" w:sz="0" w:space="0" w:color="auto"/>
        <w:bottom w:val="none" w:sz="0" w:space="0" w:color="auto"/>
        <w:right w:val="none" w:sz="0" w:space="0" w:color="auto"/>
      </w:divBdr>
    </w:div>
    <w:div w:id="820388115">
      <w:bodyDiv w:val="1"/>
      <w:marLeft w:val="0"/>
      <w:marRight w:val="0"/>
      <w:marTop w:val="0"/>
      <w:marBottom w:val="0"/>
      <w:divBdr>
        <w:top w:val="none" w:sz="0" w:space="0" w:color="auto"/>
        <w:left w:val="none" w:sz="0" w:space="0" w:color="auto"/>
        <w:bottom w:val="none" w:sz="0" w:space="0" w:color="auto"/>
        <w:right w:val="none" w:sz="0" w:space="0" w:color="auto"/>
      </w:divBdr>
    </w:div>
    <w:div w:id="939265645">
      <w:bodyDiv w:val="1"/>
      <w:marLeft w:val="0"/>
      <w:marRight w:val="0"/>
      <w:marTop w:val="0"/>
      <w:marBottom w:val="0"/>
      <w:divBdr>
        <w:top w:val="none" w:sz="0" w:space="0" w:color="auto"/>
        <w:left w:val="none" w:sz="0" w:space="0" w:color="auto"/>
        <w:bottom w:val="none" w:sz="0" w:space="0" w:color="auto"/>
        <w:right w:val="none" w:sz="0" w:space="0" w:color="auto"/>
      </w:divBdr>
    </w:div>
    <w:div w:id="963653814">
      <w:bodyDiv w:val="1"/>
      <w:marLeft w:val="0"/>
      <w:marRight w:val="0"/>
      <w:marTop w:val="0"/>
      <w:marBottom w:val="0"/>
      <w:divBdr>
        <w:top w:val="none" w:sz="0" w:space="0" w:color="auto"/>
        <w:left w:val="none" w:sz="0" w:space="0" w:color="auto"/>
        <w:bottom w:val="none" w:sz="0" w:space="0" w:color="auto"/>
        <w:right w:val="none" w:sz="0" w:space="0" w:color="auto"/>
      </w:divBdr>
    </w:div>
    <w:div w:id="970866168">
      <w:bodyDiv w:val="1"/>
      <w:marLeft w:val="0"/>
      <w:marRight w:val="0"/>
      <w:marTop w:val="0"/>
      <w:marBottom w:val="0"/>
      <w:divBdr>
        <w:top w:val="none" w:sz="0" w:space="0" w:color="auto"/>
        <w:left w:val="none" w:sz="0" w:space="0" w:color="auto"/>
        <w:bottom w:val="none" w:sz="0" w:space="0" w:color="auto"/>
        <w:right w:val="none" w:sz="0" w:space="0" w:color="auto"/>
      </w:divBdr>
    </w:div>
    <w:div w:id="986280074">
      <w:bodyDiv w:val="1"/>
      <w:marLeft w:val="0"/>
      <w:marRight w:val="0"/>
      <w:marTop w:val="0"/>
      <w:marBottom w:val="0"/>
      <w:divBdr>
        <w:top w:val="none" w:sz="0" w:space="0" w:color="auto"/>
        <w:left w:val="none" w:sz="0" w:space="0" w:color="auto"/>
        <w:bottom w:val="none" w:sz="0" w:space="0" w:color="auto"/>
        <w:right w:val="none" w:sz="0" w:space="0" w:color="auto"/>
      </w:divBdr>
    </w:div>
    <w:div w:id="1189026964">
      <w:bodyDiv w:val="1"/>
      <w:marLeft w:val="0"/>
      <w:marRight w:val="0"/>
      <w:marTop w:val="0"/>
      <w:marBottom w:val="0"/>
      <w:divBdr>
        <w:top w:val="none" w:sz="0" w:space="0" w:color="auto"/>
        <w:left w:val="none" w:sz="0" w:space="0" w:color="auto"/>
        <w:bottom w:val="none" w:sz="0" w:space="0" w:color="auto"/>
        <w:right w:val="none" w:sz="0" w:space="0" w:color="auto"/>
      </w:divBdr>
    </w:div>
    <w:div w:id="1190221134">
      <w:bodyDiv w:val="1"/>
      <w:marLeft w:val="0"/>
      <w:marRight w:val="0"/>
      <w:marTop w:val="0"/>
      <w:marBottom w:val="0"/>
      <w:divBdr>
        <w:top w:val="none" w:sz="0" w:space="0" w:color="auto"/>
        <w:left w:val="none" w:sz="0" w:space="0" w:color="auto"/>
        <w:bottom w:val="none" w:sz="0" w:space="0" w:color="auto"/>
        <w:right w:val="none" w:sz="0" w:space="0" w:color="auto"/>
      </w:divBdr>
    </w:div>
    <w:div w:id="1259874438">
      <w:bodyDiv w:val="1"/>
      <w:marLeft w:val="0"/>
      <w:marRight w:val="0"/>
      <w:marTop w:val="0"/>
      <w:marBottom w:val="0"/>
      <w:divBdr>
        <w:top w:val="none" w:sz="0" w:space="0" w:color="auto"/>
        <w:left w:val="none" w:sz="0" w:space="0" w:color="auto"/>
        <w:bottom w:val="none" w:sz="0" w:space="0" w:color="auto"/>
        <w:right w:val="none" w:sz="0" w:space="0" w:color="auto"/>
      </w:divBdr>
    </w:div>
    <w:div w:id="1456488856">
      <w:bodyDiv w:val="1"/>
      <w:marLeft w:val="0"/>
      <w:marRight w:val="0"/>
      <w:marTop w:val="0"/>
      <w:marBottom w:val="0"/>
      <w:divBdr>
        <w:top w:val="none" w:sz="0" w:space="0" w:color="auto"/>
        <w:left w:val="none" w:sz="0" w:space="0" w:color="auto"/>
        <w:bottom w:val="none" w:sz="0" w:space="0" w:color="auto"/>
        <w:right w:val="none" w:sz="0" w:space="0" w:color="auto"/>
      </w:divBdr>
      <w:divsChild>
        <w:div w:id="627711614">
          <w:marLeft w:val="0"/>
          <w:marRight w:val="0"/>
          <w:marTop w:val="0"/>
          <w:marBottom w:val="0"/>
          <w:divBdr>
            <w:top w:val="none" w:sz="0" w:space="0" w:color="auto"/>
            <w:left w:val="none" w:sz="0" w:space="0" w:color="auto"/>
            <w:bottom w:val="none" w:sz="0" w:space="0" w:color="auto"/>
            <w:right w:val="none" w:sz="0" w:space="0" w:color="auto"/>
          </w:divBdr>
          <w:divsChild>
            <w:div w:id="802307844">
              <w:marLeft w:val="0"/>
              <w:marRight w:val="0"/>
              <w:marTop w:val="0"/>
              <w:marBottom w:val="0"/>
              <w:divBdr>
                <w:top w:val="none" w:sz="0" w:space="0" w:color="auto"/>
                <w:left w:val="none" w:sz="0" w:space="0" w:color="auto"/>
                <w:bottom w:val="none" w:sz="0" w:space="0" w:color="auto"/>
                <w:right w:val="none" w:sz="0" w:space="0" w:color="auto"/>
              </w:divBdr>
              <w:divsChild>
                <w:div w:id="1535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92345">
          <w:marLeft w:val="0"/>
          <w:marRight w:val="0"/>
          <w:marTop w:val="0"/>
          <w:marBottom w:val="0"/>
          <w:divBdr>
            <w:top w:val="none" w:sz="0" w:space="0" w:color="auto"/>
            <w:left w:val="none" w:sz="0" w:space="0" w:color="auto"/>
            <w:bottom w:val="none" w:sz="0" w:space="0" w:color="auto"/>
            <w:right w:val="none" w:sz="0" w:space="0" w:color="auto"/>
          </w:divBdr>
          <w:divsChild>
            <w:div w:id="1598371261">
              <w:marLeft w:val="0"/>
              <w:marRight w:val="0"/>
              <w:marTop w:val="0"/>
              <w:marBottom w:val="0"/>
              <w:divBdr>
                <w:top w:val="none" w:sz="0" w:space="0" w:color="auto"/>
                <w:left w:val="none" w:sz="0" w:space="0" w:color="auto"/>
                <w:bottom w:val="none" w:sz="0" w:space="0" w:color="auto"/>
                <w:right w:val="none" w:sz="0" w:space="0" w:color="auto"/>
              </w:divBdr>
            </w:div>
          </w:divsChild>
        </w:div>
        <w:div w:id="1190030147">
          <w:marLeft w:val="0"/>
          <w:marRight w:val="0"/>
          <w:marTop w:val="100"/>
          <w:marBottom w:val="0"/>
          <w:divBdr>
            <w:top w:val="none" w:sz="0" w:space="0" w:color="auto"/>
            <w:left w:val="none" w:sz="0" w:space="0" w:color="auto"/>
            <w:bottom w:val="none" w:sz="0" w:space="0" w:color="auto"/>
            <w:right w:val="none" w:sz="0" w:space="0" w:color="auto"/>
          </w:divBdr>
          <w:divsChild>
            <w:div w:id="601105055">
              <w:marLeft w:val="0"/>
              <w:marRight w:val="0"/>
              <w:marTop w:val="60"/>
              <w:marBottom w:val="0"/>
              <w:divBdr>
                <w:top w:val="none" w:sz="0" w:space="0" w:color="auto"/>
                <w:left w:val="none" w:sz="0" w:space="0" w:color="auto"/>
                <w:bottom w:val="none" w:sz="0" w:space="0" w:color="auto"/>
                <w:right w:val="none" w:sz="0" w:space="0" w:color="auto"/>
              </w:divBdr>
            </w:div>
            <w:div w:id="773092708">
              <w:marLeft w:val="0"/>
              <w:marRight w:val="0"/>
              <w:marTop w:val="0"/>
              <w:marBottom w:val="0"/>
              <w:divBdr>
                <w:top w:val="none" w:sz="0" w:space="0" w:color="auto"/>
                <w:left w:val="none" w:sz="0" w:space="0" w:color="auto"/>
                <w:bottom w:val="none" w:sz="0" w:space="0" w:color="auto"/>
                <w:right w:val="none" w:sz="0" w:space="0" w:color="auto"/>
              </w:divBdr>
              <w:divsChild>
                <w:div w:id="1579099003">
                  <w:marLeft w:val="0"/>
                  <w:marRight w:val="0"/>
                  <w:marTop w:val="0"/>
                  <w:marBottom w:val="0"/>
                  <w:divBdr>
                    <w:top w:val="none" w:sz="0" w:space="0" w:color="auto"/>
                    <w:left w:val="none" w:sz="0" w:space="0" w:color="auto"/>
                    <w:bottom w:val="none" w:sz="0" w:space="0" w:color="auto"/>
                    <w:right w:val="none" w:sz="0" w:space="0" w:color="auto"/>
                  </w:divBdr>
                  <w:divsChild>
                    <w:div w:id="1436704013">
                      <w:marLeft w:val="0"/>
                      <w:marRight w:val="0"/>
                      <w:marTop w:val="0"/>
                      <w:marBottom w:val="0"/>
                      <w:divBdr>
                        <w:top w:val="none" w:sz="0" w:space="0" w:color="auto"/>
                        <w:left w:val="none" w:sz="0" w:space="0" w:color="auto"/>
                        <w:bottom w:val="none" w:sz="0" w:space="0" w:color="auto"/>
                        <w:right w:val="none" w:sz="0" w:space="0" w:color="auto"/>
                      </w:divBdr>
                      <w:divsChild>
                        <w:div w:id="211316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308120">
      <w:bodyDiv w:val="1"/>
      <w:marLeft w:val="0"/>
      <w:marRight w:val="0"/>
      <w:marTop w:val="0"/>
      <w:marBottom w:val="0"/>
      <w:divBdr>
        <w:top w:val="none" w:sz="0" w:space="0" w:color="auto"/>
        <w:left w:val="none" w:sz="0" w:space="0" w:color="auto"/>
        <w:bottom w:val="none" w:sz="0" w:space="0" w:color="auto"/>
        <w:right w:val="none" w:sz="0" w:space="0" w:color="auto"/>
      </w:divBdr>
    </w:div>
    <w:div w:id="1811746413">
      <w:bodyDiv w:val="1"/>
      <w:marLeft w:val="0"/>
      <w:marRight w:val="0"/>
      <w:marTop w:val="0"/>
      <w:marBottom w:val="0"/>
      <w:divBdr>
        <w:top w:val="none" w:sz="0" w:space="0" w:color="auto"/>
        <w:left w:val="none" w:sz="0" w:space="0" w:color="auto"/>
        <w:bottom w:val="none" w:sz="0" w:space="0" w:color="auto"/>
        <w:right w:val="none" w:sz="0" w:space="0" w:color="auto"/>
      </w:divBdr>
    </w:div>
    <w:div w:id="2056351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386F2-FEDD-450D-A67E-0996AE02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2181</Words>
  <Characters>12438</Characters>
  <Application>Microsoft Office Word</Application>
  <DocSecurity>0</DocSecurity>
  <Lines>103</Lines>
  <Paragraphs>29</Paragraphs>
  <ScaleCrop>false</ScaleCrop>
  <Company>CATT</Company>
  <LinksUpToDate>false</LinksUpToDate>
  <CharactersWithSpaces>14590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卢艺文</cp:lastModifiedBy>
  <cp:revision>4</cp:revision>
  <dcterms:created xsi:type="dcterms:W3CDTF">2022-02-14T09:14:00Z</dcterms:created>
  <dcterms:modified xsi:type="dcterms:W3CDTF">2022-02-14T09:18:00Z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