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4C7B75" w:rsidRPr="004C7B75">
        <w:rPr>
          <w:rFonts w:ascii="Arial" w:eastAsiaTheme="minorEastAsia" w:hAnsi="Arial"/>
          <w:b/>
          <w:sz w:val="22"/>
          <w:lang w:eastAsia="zh-CN"/>
        </w:rPr>
        <w:t>01318</w:t>
      </w:r>
    </w:p>
    <w:p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r w:rsidRPr="00C503A8">
        <w:rPr>
          <w:rFonts w:ascii="Arial" w:eastAsia="MS Mincho" w:hAnsi="Arial"/>
          <w:b/>
          <w:sz w:val="22"/>
          <w:szCs w:val="22"/>
        </w:rPr>
        <w:t>e-Meeting,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[Draft] </w:t>
      </w:r>
      <w:r w:rsidR="006C3F93">
        <w:rPr>
          <w:rFonts w:ascii="Arial" w:eastAsiaTheme="minorEastAsia" w:hAnsi="Arial" w:cs="Arial" w:hint="eastAsia"/>
          <w:sz w:val="22"/>
          <w:szCs w:val="22"/>
          <w:lang w:eastAsia="zh-CN"/>
        </w:rPr>
        <w:t>R</w:t>
      </w:r>
      <w:r w:rsidR="006C3F93" w:rsidRPr="006C3F93">
        <w:rPr>
          <w:rFonts w:ascii="Arial" w:hAnsi="Arial" w:cs="Arial"/>
          <w:sz w:val="22"/>
          <w:szCs w:val="22"/>
        </w:rPr>
        <w:t>eply LS on the reporting of the Tx TEG association information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6F0544">
        <w:rPr>
          <w:rFonts w:ascii="Arial" w:hAnsi="Arial" w:cs="Arial"/>
          <w:sz w:val="22"/>
          <w:szCs w:val="22"/>
        </w:rPr>
        <w:t>R2-2201776</w:t>
      </w:r>
    </w:p>
    <w:p w:rsidR="00B91798" w:rsidRPr="006F0544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:rsidR="00B91798" w:rsidRPr="005B3C50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6F0544" w:rsidRPr="005B3C50">
        <w:rPr>
          <w:rFonts w:ascii="Arial" w:hAnsi="Arial" w:cs="Arial"/>
          <w:bCs/>
          <w:sz w:val="22"/>
        </w:rPr>
        <w:t>NR_pos_enh-Core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宋体" w:hAnsi="Arial" w:cs="Arial" w:hint="eastAsia"/>
          <w:sz w:val="22"/>
          <w:szCs w:val="22"/>
          <w:lang w:eastAsia="zh-CN"/>
        </w:rPr>
        <w:t xml:space="preserve"> WG2</w:t>
      </w:r>
    </w:p>
    <w:p w:rsidR="00B91798" w:rsidRPr="006B2803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6B2803" w:rsidRPr="006B2803">
        <w:rPr>
          <w:rFonts w:ascii="Arial" w:hAnsi="Arial" w:cs="Arial"/>
          <w:sz w:val="22"/>
          <w:szCs w:val="22"/>
        </w:rPr>
        <w:t>RAN</w:t>
      </w:r>
      <w:r w:rsidR="006B2803" w:rsidRPr="006B2803">
        <w:rPr>
          <w:rFonts w:ascii="Arial" w:hAnsi="Arial" w:cs="Arial" w:hint="eastAsia"/>
          <w:sz w:val="22"/>
          <w:szCs w:val="22"/>
        </w:rPr>
        <w:t xml:space="preserve"> WG4</w:t>
      </w:r>
      <w:r w:rsidR="006B2803" w:rsidRPr="006B2803">
        <w:rPr>
          <w:rFonts w:ascii="Arial" w:hAnsi="Arial" w:cs="Arial"/>
          <w:sz w:val="22"/>
          <w:szCs w:val="22"/>
        </w:rPr>
        <w:t>, RAN</w:t>
      </w:r>
      <w:r w:rsidR="006B2803" w:rsidRPr="006B2803">
        <w:rPr>
          <w:rFonts w:ascii="Arial" w:hAnsi="Arial" w:cs="Arial" w:hint="eastAsia"/>
          <w:sz w:val="22"/>
          <w:szCs w:val="22"/>
        </w:rPr>
        <w:t xml:space="preserve"> WG</w:t>
      </w:r>
      <w:r w:rsidR="006B2803" w:rsidRPr="006B2803">
        <w:rPr>
          <w:rFonts w:ascii="Arial" w:hAnsi="Arial" w:cs="Arial"/>
          <w:sz w:val="22"/>
          <w:szCs w:val="22"/>
        </w:rPr>
        <w:t>3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B91798" w:rsidRPr="00040EA0" w:rsidRDefault="00493DF1" w:rsidP="00E71CE2">
      <w:pPr>
        <w:tabs>
          <w:tab w:val="left" w:pos="2268"/>
        </w:tabs>
        <w:ind w:firstLineChars="250" w:firstLine="502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040EA0">
        <w:rPr>
          <w:rFonts w:ascii="Arial" w:eastAsiaTheme="minorEastAsia" w:hAnsi="Arial" w:cs="Arial" w:hint="eastAsia"/>
          <w:b/>
          <w:lang w:eastAsia="zh-CN"/>
        </w:rPr>
        <w:t>Xiaotao REN</w:t>
      </w:r>
    </w:p>
    <w:p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9" w:history="1"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renxiaotao</w:t>
        </w:r>
        <w:r w:rsidR="00040EA0" w:rsidRPr="0044203D">
          <w:rPr>
            <w:rStyle w:val="af0"/>
            <w:rFonts w:ascii="Arial" w:hAnsi="Arial" w:cs="Arial"/>
          </w:rPr>
          <w:t>@</w:t>
        </w:r>
        <w:r w:rsidR="00040EA0" w:rsidRPr="0044203D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040EA0" w:rsidRPr="0044203D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B91798" w:rsidRPr="00040EA0" w:rsidRDefault="00B91798" w:rsidP="004C7B75">
      <w:pPr>
        <w:pBdr>
          <w:bottom w:val="single" w:sz="4" w:space="1" w:color="auto"/>
        </w:pBdr>
        <w:tabs>
          <w:tab w:val="left" w:pos="2552"/>
        </w:tabs>
        <w:spacing w:beforeLines="50" w:afterLines="50"/>
        <w:rPr>
          <w:rFonts w:eastAsia="宋体"/>
          <w:lang w:eastAsia="zh-CN"/>
        </w:rPr>
      </w:pPr>
      <w:bookmarkStart w:id="0" w:name="_GoBack"/>
      <w:bookmarkEnd w:id="0"/>
    </w:p>
    <w:p w:rsidR="00B91798" w:rsidRDefault="00493DF1" w:rsidP="004C7B75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B91798" w:rsidRDefault="00493DF1" w:rsidP="004C7B75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 w:rsidR="00A421A4">
        <w:rPr>
          <w:rFonts w:eastAsiaTheme="minorEastAsia" w:hint="eastAsia"/>
          <w:lang w:eastAsia="zh-CN"/>
        </w:rPr>
        <w:t xml:space="preserve"> reply</w:t>
      </w:r>
      <w:r>
        <w:rPr>
          <w:rFonts w:eastAsiaTheme="minorEastAsia"/>
          <w:lang w:eastAsia="zh-CN"/>
        </w:rPr>
        <w:t xml:space="preserve"> LS on </w:t>
      </w:r>
      <w:r w:rsidR="00A421A4" w:rsidRPr="00A421A4">
        <w:rPr>
          <w:rFonts w:eastAsiaTheme="minorEastAsia"/>
          <w:lang w:eastAsia="zh-CN"/>
        </w:rPr>
        <w:t>the reporting of the Tx TEG association information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tbl>
      <w:tblPr>
        <w:tblStyle w:val="ac"/>
        <w:tblW w:w="0" w:type="auto"/>
        <w:tblLook w:val="04A0"/>
      </w:tblPr>
      <w:tblGrid>
        <w:gridCol w:w="10080"/>
      </w:tblGrid>
      <w:tr w:rsidR="00B91798">
        <w:tc>
          <w:tcPr>
            <w:tcW w:w="10080" w:type="dxa"/>
          </w:tcPr>
          <w:p w:rsidR="004F720C" w:rsidRPr="004F720C" w:rsidRDefault="004F720C" w:rsidP="004F720C">
            <w:pPr>
              <w:pStyle w:val="B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Firstly, </w:t>
            </w:r>
            <w:r w:rsidRPr="004F720C">
              <w:rPr>
                <w:rFonts w:hint="eastAsia"/>
                <w:lang w:val="en-US" w:eastAsia="zh-CN"/>
              </w:rPr>
              <w:t xml:space="preserve">RAN2 </w:t>
            </w:r>
            <w:r w:rsidRPr="004F720C">
              <w:rPr>
                <w:lang w:val="en-US" w:eastAsia="zh-CN"/>
              </w:rPr>
              <w:t xml:space="preserve">discussed the </w:t>
            </w:r>
            <w:r w:rsidRPr="004F720C">
              <w:rPr>
                <w:rFonts w:hint="eastAsia"/>
                <w:lang w:val="en-US" w:eastAsia="zh-CN"/>
              </w:rPr>
              <w:t xml:space="preserve">parameters on </w:t>
            </w:r>
            <w:r w:rsidRPr="004F720C">
              <w:rPr>
                <w:lang w:val="en-US" w:eastAsia="zh-CN"/>
              </w:rPr>
              <w:t>Mitigation of UE Rx/Tx timing delays</w:t>
            </w:r>
            <w:r w:rsidRPr="004F720C">
              <w:rPr>
                <w:rFonts w:hint="eastAsia"/>
                <w:lang w:val="en-US" w:eastAsia="zh-CN"/>
              </w:rPr>
              <w:t xml:space="preserve"> and</w:t>
            </w:r>
            <w:r w:rsidRPr="004F720C">
              <w:rPr>
                <w:lang w:val="en-US"/>
              </w:rPr>
              <w:t xml:space="preserve"> </w:t>
            </w:r>
            <w:r w:rsidRPr="004F720C">
              <w:rPr>
                <w:lang w:val="en-US" w:eastAsia="zh-CN"/>
              </w:rPr>
              <w:t>Mitigation of TRP Rx/Tx timing delays</w:t>
            </w:r>
            <w:r w:rsidRPr="004F720C">
              <w:rPr>
                <w:rFonts w:hint="eastAsia"/>
                <w:lang w:val="en-US" w:eastAsia="zh-CN"/>
              </w:rPr>
              <w:t xml:space="preserve"> </w:t>
            </w:r>
            <w:r w:rsidRPr="004F720C">
              <w:rPr>
                <w:lang w:val="en-US" w:eastAsia="zh-CN"/>
              </w:rPr>
              <w:t>indicated in RAN1 LS</w:t>
            </w:r>
            <w:r w:rsidRPr="004F720C">
              <w:rPr>
                <w:rFonts w:hint="eastAsia"/>
                <w:lang w:val="en-US" w:eastAsia="zh-CN"/>
              </w:rPr>
              <w:t xml:space="preserve"> (R1-2112976) and found </w:t>
            </w:r>
            <w:r w:rsidRPr="004F720C">
              <w:rPr>
                <w:lang w:val="en-US" w:eastAsia="zh-CN"/>
              </w:rPr>
              <w:t>the</w:t>
            </w:r>
            <w:r w:rsidRPr="004F720C">
              <w:rPr>
                <w:rFonts w:hint="eastAsia"/>
                <w:lang w:val="en-US" w:eastAsia="zh-CN"/>
              </w:rPr>
              <w:t xml:space="preserve"> issues </w:t>
            </w:r>
            <w:r w:rsidRPr="004F720C">
              <w:rPr>
                <w:lang w:val="en-US" w:eastAsia="zh-CN"/>
              </w:rPr>
              <w:t xml:space="preserve">listed below </w:t>
            </w:r>
            <w:r w:rsidRPr="004F720C">
              <w:rPr>
                <w:rFonts w:hint="eastAsia"/>
                <w:lang w:val="en-US" w:eastAsia="zh-CN"/>
              </w:rPr>
              <w:t xml:space="preserve">which will </w:t>
            </w:r>
            <w:r w:rsidRPr="004F720C">
              <w:rPr>
                <w:lang w:val="en-US" w:eastAsia="zh-CN"/>
              </w:rPr>
              <w:t xml:space="preserve">need to </w:t>
            </w:r>
            <w:r w:rsidRPr="004F720C">
              <w:rPr>
                <w:rFonts w:hint="eastAsia"/>
                <w:lang w:val="en-US" w:eastAsia="zh-CN"/>
              </w:rPr>
              <w:t xml:space="preserve">be confirmed </w:t>
            </w:r>
            <w:r w:rsidRPr="004F720C">
              <w:rPr>
                <w:lang w:val="en-US" w:eastAsia="zh-CN"/>
              </w:rPr>
              <w:t>by</w:t>
            </w:r>
            <w:r w:rsidRPr="004F720C">
              <w:rPr>
                <w:rFonts w:hint="eastAsia"/>
                <w:lang w:val="en-US" w:eastAsia="zh-CN"/>
              </w:rPr>
              <w:t xml:space="preserve"> RAN1:</w:t>
            </w:r>
          </w:p>
          <w:p w:rsidR="004F720C" w:rsidRPr="004F720C" w:rsidRDefault="004F720C" w:rsidP="004F720C">
            <w:pPr>
              <w:pStyle w:val="B1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4F720C">
              <w:rPr>
                <w:lang w:val="en-US" w:eastAsia="zh-CN"/>
              </w:rPr>
              <w:t>The</w:t>
            </w:r>
            <w:r w:rsidRPr="004F720C">
              <w:rPr>
                <w:rFonts w:hint="eastAsia"/>
                <w:lang w:val="en-US" w:eastAsia="zh-CN"/>
              </w:rPr>
              <w:t>se</w:t>
            </w:r>
            <w:r w:rsidRPr="004F720C">
              <w:rPr>
                <w:lang w:val="en-US" w:eastAsia="zh-CN"/>
              </w:rPr>
              <w:t xml:space="preserve"> two duplicated parameters can be deleted in the RAN1 parameter table:</w:t>
            </w:r>
          </w:p>
          <w:p w:rsidR="004F720C" w:rsidRPr="004F720C" w:rsidRDefault="004F720C" w:rsidP="004F720C">
            <w:pPr>
              <w:pStyle w:val="B1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 w:rsidRPr="004F720C">
              <w:rPr>
                <w:lang w:val="en-US" w:eastAsia="zh-CN"/>
              </w:rPr>
              <w:t>numOfUERxTEG-PerPRSResource: duplicated with MeasPRSwithDiffRxTEGs_Request_RSTD</w:t>
            </w:r>
          </w:p>
          <w:p w:rsidR="004F720C" w:rsidRPr="004F720C" w:rsidRDefault="004F720C" w:rsidP="004F720C">
            <w:pPr>
              <w:pStyle w:val="B1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 w:rsidRPr="004F720C">
              <w:rPr>
                <w:lang w:val="en-US" w:eastAsia="zh-CN"/>
              </w:rPr>
              <w:t>numOfTRPRxTEG-PerPRSResource_RTOA:  duplicated with MeasPosSRSwithDiffRxTEGs_Request</w:t>
            </w:r>
            <w:r w:rsidRPr="004F720C">
              <w:rPr>
                <w:rFonts w:hint="eastAsia"/>
                <w:lang w:val="en-US" w:eastAsia="zh-CN"/>
              </w:rPr>
              <w:t>,</w:t>
            </w:r>
          </w:p>
          <w:p w:rsidR="00B91798" w:rsidRPr="004F720C" w:rsidRDefault="004F720C" w:rsidP="004F720C">
            <w:pPr>
              <w:pStyle w:val="B1"/>
              <w:numPr>
                <w:ilvl w:val="0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4F720C">
              <w:rPr>
                <w:lang w:val="en-US" w:eastAsia="zh-CN"/>
              </w:rPr>
              <w:t>The value range of maxNumOfUE-RxTEG is supposed to be 32, rather than as 8 in the table</w:t>
            </w:r>
            <w:r w:rsidRPr="004F720C">
              <w:rPr>
                <w:rFonts w:hint="eastAsia"/>
                <w:lang w:val="en-US" w:eastAsia="zh-CN"/>
              </w:rPr>
              <w:t>.</w:t>
            </w:r>
          </w:p>
        </w:tc>
      </w:tr>
    </w:tbl>
    <w:p w:rsidR="00B91798" w:rsidRDefault="00493DF1" w:rsidP="004C7B75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:rsidR="00B91798" w:rsidRDefault="00493DF1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Yes.</w:t>
      </w:r>
      <w:r w:rsidR="004F720C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The issues listed above are confirmed</w:t>
      </w: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.</w:t>
      </w:r>
      <w:r w:rsidR="0041539E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RAN1 had corrected these issues in the updated RRC parameters table.</w:t>
      </w:r>
    </w:p>
    <w:p w:rsidR="00B91798" w:rsidRDefault="00B91798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</w:p>
    <w:tbl>
      <w:tblPr>
        <w:tblStyle w:val="ac"/>
        <w:tblW w:w="0" w:type="auto"/>
        <w:tblLook w:val="04A0"/>
      </w:tblPr>
      <w:tblGrid>
        <w:gridCol w:w="10080"/>
      </w:tblGrid>
      <w:tr w:rsidR="00B91798">
        <w:tc>
          <w:tcPr>
            <w:tcW w:w="10080" w:type="dxa"/>
          </w:tcPr>
          <w:p w:rsidR="00B91798" w:rsidRDefault="00493DF1" w:rsidP="0041539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Secondly, </w:t>
            </w:r>
            <w:r w:rsidR="004F720C">
              <w:rPr>
                <w:rFonts w:hint="eastAsia"/>
                <w:lang w:eastAsia="zh-CN"/>
              </w:rPr>
              <w:t xml:space="preserve">RAN2 does not conclude that if the </w:t>
            </w:r>
            <w:bookmarkStart w:id="1" w:name="OLE_LINK1"/>
            <w:bookmarkStart w:id="2" w:name="OLE_LINK2"/>
            <w:r w:rsidR="004F720C" w:rsidRPr="00FF7D7D">
              <w:rPr>
                <w:lang w:eastAsia="zh-CN"/>
              </w:rPr>
              <w:t>srs-PosResourceSetId</w:t>
            </w:r>
            <w:r w:rsidR="004F720C" w:rsidRPr="00FF7D7D"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 w:rsidR="004F720C">
              <w:rPr>
                <w:rFonts w:hint="eastAsia"/>
                <w:lang w:eastAsia="zh-CN"/>
              </w:rPr>
              <w:t xml:space="preserve">is </w:t>
            </w:r>
            <w:r w:rsidR="004F720C">
              <w:rPr>
                <w:lang w:eastAsia="zh-CN"/>
              </w:rPr>
              <w:t xml:space="preserve">required </w:t>
            </w:r>
            <w:r w:rsidR="004F720C">
              <w:rPr>
                <w:rFonts w:hint="eastAsia"/>
                <w:lang w:eastAsia="zh-CN"/>
              </w:rPr>
              <w:t xml:space="preserve">or not </w:t>
            </w:r>
            <w:r w:rsidR="004F720C">
              <w:rPr>
                <w:lang w:eastAsia="zh-CN"/>
              </w:rPr>
              <w:t>in</w:t>
            </w:r>
            <w:r w:rsidR="004F720C">
              <w:rPr>
                <w:rFonts w:hint="eastAsia"/>
                <w:lang w:eastAsia="zh-CN"/>
              </w:rPr>
              <w:t xml:space="preserve"> UE TxTEG </w:t>
            </w:r>
            <w:r w:rsidR="004F720C">
              <w:rPr>
                <w:lang w:eastAsia="zh-CN"/>
              </w:rPr>
              <w:t>association</w:t>
            </w:r>
            <w:r w:rsidR="004F720C">
              <w:rPr>
                <w:rFonts w:hint="eastAsia"/>
                <w:lang w:eastAsia="zh-CN"/>
              </w:rPr>
              <w:t xml:space="preserve"> </w:t>
            </w:r>
            <w:r w:rsidR="004F720C">
              <w:rPr>
                <w:lang w:eastAsia="zh-CN"/>
              </w:rPr>
              <w:t>report</w:t>
            </w:r>
            <w:r w:rsidR="004F720C">
              <w:rPr>
                <w:rFonts w:hint="eastAsia"/>
                <w:lang w:eastAsia="zh-CN"/>
              </w:rPr>
              <w:t>.</w:t>
            </w:r>
          </w:p>
        </w:tc>
      </w:tr>
    </w:tbl>
    <w:p w:rsidR="00B91798" w:rsidRDefault="00493DF1" w:rsidP="004C7B75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:rsidR="00B91798" w:rsidRDefault="00375BDF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From RAN1</w:t>
      </w:r>
      <w:r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’</w:t>
      </w: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s perspective, t</w:t>
      </w:r>
      <w:r w:rsidRPr="00375BDF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here is no need to include the positioning SRS resource set ID in ueTxTEG association report</w:t>
      </w:r>
      <w:r w:rsidR="00A55C99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, since </w:t>
      </w:r>
      <w:r w:rsidR="00A55C99" w:rsidRPr="00A55C99">
        <w:rPr>
          <w:rStyle w:val="ad"/>
          <w:rFonts w:ascii="Times New Roman" w:eastAsia="等线" w:hAnsi="Times New Roman" w:cs="Times New Roman"/>
          <w:b w:val="0"/>
          <w:i/>
          <w:sz w:val="20"/>
          <w:szCs w:val="20"/>
          <w:lang w:eastAsia="zh-CN"/>
        </w:rPr>
        <w:t>srs-PosResourceId</w:t>
      </w:r>
      <w:r w:rsidR="00A55C99" w:rsidRPr="00A55C99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 xml:space="preserve"> </w:t>
      </w:r>
      <w:r w:rsidR="000144E5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is global and </w:t>
      </w:r>
      <w:r w:rsidR="00A55C99" w:rsidRPr="00A55C99"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  <w:t>uniquely represents the transmission occasions of SRS resource for positioning</w:t>
      </w:r>
      <w:r w:rsidR="00493DF1"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.</w:t>
      </w:r>
    </w:p>
    <w:p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:rsidR="00B91798" w:rsidRDefault="00493DF1" w:rsidP="004C7B75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 w:rsidP="004C7B75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responses into account in the future work.</w:t>
      </w:r>
    </w:p>
    <w:p w:rsidR="00B91798" w:rsidRDefault="00B91798" w:rsidP="004C7B75">
      <w:pPr>
        <w:spacing w:beforeLines="50" w:after="120"/>
        <w:rPr>
          <w:rFonts w:eastAsiaTheme="minorEastAsia"/>
          <w:lang w:eastAsia="zh-CN"/>
        </w:rPr>
      </w:pPr>
    </w:p>
    <w:p w:rsidR="00B91798" w:rsidRDefault="00493DF1" w:rsidP="004C7B75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B91798" w:rsidRDefault="00493DF1" w:rsidP="004C7B75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RAN1#10</w:t>
      </w:r>
      <w:r w:rsidR="00C1458F">
        <w:rPr>
          <w:rFonts w:eastAsiaTheme="minorEastAsia" w:hint="eastAsia"/>
          <w:lang w:eastAsia="zh-CN"/>
        </w:rPr>
        <w:t>9</w:t>
      </w:r>
      <w:r>
        <w:rPr>
          <w:rFonts w:eastAsiaTheme="minorEastAsia"/>
          <w:lang w:eastAsia="zh-CN"/>
        </w:rPr>
        <w:t>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</w:t>
      </w:r>
      <w:r w:rsidR="00D726F2">
        <w:rPr>
          <w:rFonts w:eastAsiaTheme="minorEastAsia" w:hint="eastAsia"/>
          <w:lang w:eastAsia="zh-CN"/>
        </w:rPr>
        <w:t>6</w:t>
      </w:r>
      <w:r w:rsidR="00D726F2">
        <w:rPr>
          <w:rFonts w:eastAsiaTheme="minorEastAsia"/>
          <w:lang w:eastAsia="zh-CN"/>
        </w:rPr>
        <w:t>-2</w:t>
      </w:r>
      <w:r w:rsidR="00D726F2"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 xml:space="preserve"> </w:t>
      </w:r>
      <w:r w:rsidR="00C1458F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2022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B91798" w:rsidRDefault="00B91798">
      <w:pPr>
        <w:spacing w:after="120"/>
        <w:rPr>
          <w:lang w:eastAsia="zh-CN"/>
        </w:rPr>
      </w:pPr>
    </w:p>
    <w:sectPr w:rsidR="00B91798" w:rsidSect="00545A75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4FD" w:rsidRDefault="003B64FD">
      <w:r>
        <w:separator/>
      </w:r>
    </w:p>
  </w:endnote>
  <w:endnote w:type="continuationSeparator" w:id="0">
    <w:p w:rsidR="003B64FD" w:rsidRDefault="003B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4FD" w:rsidRDefault="003B64FD">
      <w:r>
        <w:separator/>
      </w:r>
    </w:p>
  </w:footnote>
  <w:footnote w:type="continuationSeparator" w:id="0">
    <w:p w:rsidR="003B64FD" w:rsidRDefault="003B6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98" w:rsidRDefault="00B91798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4FD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B75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0FB9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75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545A75"/>
    <w:rPr>
      <w:lang w:val="zh-CN"/>
    </w:rPr>
  </w:style>
  <w:style w:type="paragraph" w:styleId="a5">
    <w:name w:val="Balloon Text"/>
    <w:basedOn w:val="a"/>
    <w:link w:val="Char1"/>
    <w:uiPriority w:val="99"/>
    <w:unhideWhenUsed/>
    <w:rsid w:val="00545A75"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545A75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sid w:val="00545A75"/>
    <w:rPr>
      <w:b/>
      <w:bCs/>
      <w:lang w:val="en-US"/>
    </w:rPr>
  </w:style>
  <w:style w:type="table" w:styleId="ac">
    <w:name w:val="Table Grid"/>
    <w:basedOn w:val="a2"/>
    <w:uiPriority w:val="59"/>
    <w:qFormat/>
    <w:rsid w:val="0054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545A75"/>
    <w:rPr>
      <w:b/>
      <w:bCs/>
    </w:rPr>
  </w:style>
  <w:style w:type="character" w:styleId="ae">
    <w:name w:val="FollowedHyperlink"/>
    <w:basedOn w:val="a1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545A75"/>
    <w:rPr>
      <w:i/>
      <w:iCs/>
    </w:rPr>
  </w:style>
  <w:style w:type="character" w:styleId="af0">
    <w:name w:val="Hyperlink"/>
    <w:uiPriority w:val="99"/>
    <w:qFormat/>
    <w:rsid w:val="00545A75"/>
    <w:rPr>
      <w:color w:val="0000FF"/>
      <w:u w:val="single"/>
    </w:rPr>
  </w:style>
  <w:style w:type="character" w:styleId="af1">
    <w:name w:val="annotation reference"/>
    <w:uiPriority w:val="99"/>
    <w:qFormat/>
    <w:rsid w:val="00545A75"/>
    <w:rPr>
      <w:sz w:val="21"/>
    </w:rPr>
  </w:style>
  <w:style w:type="character" w:customStyle="1" w:styleId="Char3">
    <w:name w:val="页眉 Char"/>
    <w:basedOn w:val="a1"/>
    <w:link w:val="a7"/>
    <w:uiPriority w:val="99"/>
    <w:qFormat/>
    <w:rsid w:val="00545A75"/>
  </w:style>
  <w:style w:type="character" w:customStyle="1" w:styleId="Char2">
    <w:name w:val="页脚 Char"/>
    <w:basedOn w:val="a1"/>
    <w:link w:val="a6"/>
    <w:uiPriority w:val="99"/>
    <w:qFormat/>
    <w:rsid w:val="00545A75"/>
  </w:style>
  <w:style w:type="character" w:customStyle="1" w:styleId="1Char">
    <w:name w:val="标题 1 Char"/>
    <w:basedOn w:val="a1"/>
    <w:link w:val="1"/>
    <w:qFormat/>
    <w:rsid w:val="00545A75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545A75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545A75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545A75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545A75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545A7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545A7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545A75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545A75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545A75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545A75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sid w:val="00545A75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545A75"/>
    <w:rPr>
      <w:color w:val="808080"/>
    </w:rPr>
  </w:style>
  <w:style w:type="paragraph" w:customStyle="1" w:styleId="TAC">
    <w:name w:val="TAC"/>
    <w:basedOn w:val="a"/>
    <w:link w:val="TACChar"/>
    <w:qFormat/>
    <w:rsid w:val="00545A75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545A75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545A75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sid w:val="00545A75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545A75"/>
  </w:style>
  <w:style w:type="paragraph" w:styleId="af2">
    <w:name w:val="List Paragraph"/>
    <w:basedOn w:val="a"/>
    <w:link w:val="Char12"/>
    <w:uiPriority w:val="34"/>
    <w:unhideWhenUsed/>
    <w:qFormat/>
    <w:rsid w:val="00545A75"/>
    <w:pPr>
      <w:ind w:firstLineChars="200" w:firstLine="420"/>
    </w:pPr>
  </w:style>
  <w:style w:type="paragraph" w:customStyle="1" w:styleId="30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sid w:val="00545A75"/>
    <w:rPr>
      <w:color w:val="808080"/>
    </w:rPr>
  </w:style>
  <w:style w:type="paragraph" w:customStyle="1" w:styleId="H6">
    <w:name w:val="H6"/>
    <w:basedOn w:val="5"/>
    <w:next w:val="a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rsid w:val="00545A7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545A75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545A75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6C3F93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6C3F93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3">
    <w:name w:val="页眉 Char"/>
    <w:basedOn w:val="a1"/>
    <w:link w:val="a7"/>
    <w:uiPriority w:val="99"/>
    <w:qFormat/>
  </w:style>
  <w:style w:type="character" w:customStyle="1" w:styleId="Char2">
    <w:name w:val="页脚 Char"/>
    <w:basedOn w:val="a1"/>
    <w:link w:val="a6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12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EA0ED-092F-47C8-851A-CF2A462F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282</Words>
  <Characters>1613</Characters>
  <Application>Microsoft Office Word</Application>
  <DocSecurity>0</DocSecurity>
  <Lines>13</Lines>
  <Paragraphs>3</Paragraphs>
  <ScaleCrop>false</ScaleCrop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31</cp:revision>
  <cp:lastPrinted>2019-08-13T07:17:00Z</cp:lastPrinted>
  <dcterms:created xsi:type="dcterms:W3CDTF">2021-09-29T09:58:00Z</dcterms:created>
  <dcterms:modified xsi:type="dcterms:W3CDTF">2022-02-11T12:36:00Z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