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336C7893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CC1E17">
        <w:rPr>
          <w:rFonts w:ascii="Arial" w:hAnsi="Arial" w:cs="Arial"/>
          <w:b/>
          <w:bCs/>
          <w:sz w:val="22"/>
        </w:rPr>
        <w:t>08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</w:t>
      </w:r>
      <w:r w:rsidR="00CC1E17">
        <w:rPr>
          <w:rFonts w:ascii="Arial" w:hAnsi="Arial" w:cs="Arial"/>
          <w:b/>
          <w:bCs/>
          <w:color w:val="000000" w:themeColor="text1"/>
          <w:sz w:val="22"/>
        </w:rPr>
        <w:t>2</w:t>
      </w:r>
      <w:r w:rsidR="008E545D">
        <w:rPr>
          <w:rFonts w:ascii="Arial" w:hAnsi="Arial" w:cs="Arial"/>
          <w:b/>
          <w:bCs/>
          <w:color w:val="000000" w:themeColor="text1"/>
          <w:sz w:val="22"/>
        </w:rPr>
        <w:t>01262</w:t>
      </w:r>
    </w:p>
    <w:p w14:paraId="54E348D2" w14:textId="5C57A7E5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CC1E17" w:rsidRPr="00CC1E17">
        <w:rPr>
          <w:rFonts w:ascii="Arial" w:eastAsia="Malgun Gothic" w:hAnsi="Arial" w:cs="Arial"/>
          <w:b/>
          <w:bCs/>
          <w:sz w:val="22"/>
          <w:lang w:val="en-US" w:eastAsia="ko-KR"/>
        </w:rPr>
        <w:t>February 21</w:t>
      </w:r>
      <w:r w:rsidR="00CC1E17" w:rsidRPr="00CC1E17">
        <w:rPr>
          <w:rFonts w:ascii="Arial" w:eastAsia="Malgun Gothic" w:hAnsi="Arial" w:cs="Arial"/>
          <w:b/>
          <w:bCs/>
          <w:sz w:val="22"/>
          <w:vertAlign w:val="superscript"/>
          <w:lang w:val="en-US" w:eastAsia="ko-KR"/>
        </w:rPr>
        <w:t>st</w:t>
      </w:r>
      <w:r w:rsidR="00CC1E17" w:rsidRPr="00CC1E17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– March 3</w:t>
      </w:r>
      <w:r w:rsidR="00CC1E17" w:rsidRPr="00CC1E17">
        <w:rPr>
          <w:rFonts w:ascii="Arial" w:eastAsia="Malgun Gothic" w:hAnsi="Arial" w:cs="Arial"/>
          <w:b/>
          <w:bCs/>
          <w:sz w:val="22"/>
          <w:vertAlign w:val="superscript"/>
          <w:lang w:val="en-US" w:eastAsia="ko-KR"/>
        </w:rPr>
        <w:t>rd</w:t>
      </w:r>
      <w:r w:rsidR="00CC1E17" w:rsidRPr="00CC1E17">
        <w:rPr>
          <w:rFonts w:ascii="Arial" w:eastAsia="Malgun Gothic" w:hAnsi="Arial" w:cs="Arial"/>
          <w:b/>
          <w:bCs/>
          <w:sz w:val="22"/>
          <w:lang w:val="en-US" w:eastAsia="ko-KR"/>
        </w:rPr>
        <w:t>, 2022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39B6016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24745D">
        <w:rPr>
          <w:rFonts w:ascii="Arial" w:hAnsi="Arial" w:cs="Arial"/>
          <w:bCs/>
        </w:rPr>
        <w:t>[</w:t>
      </w:r>
      <w:r w:rsidR="00834832" w:rsidRPr="0024745D">
        <w:rPr>
          <w:rFonts w:ascii="Arial" w:hAnsi="Arial" w:cs="Arial"/>
          <w:bCs/>
        </w:rPr>
        <w:t>Draft</w:t>
      </w:r>
      <w:r w:rsidR="00D80F52" w:rsidRPr="0024745D">
        <w:rPr>
          <w:rFonts w:ascii="Arial" w:hAnsi="Arial" w:cs="Arial"/>
          <w:bCs/>
        </w:rPr>
        <w:t>]</w:t>
      </w:r>
      <w:r w:rsidR="00834832">
        <w:rPr>
          <w:rFonts w:ascii="Arial" w:hAnsi="Arial" w:cs="Arial"/>
          <w:bCs/>
        </w:rPr>
        <w:t xml:space="preserve"> </w:t>
      </w:r>
      <w:bookmarkStart w:id="0" w:name="_GoBack"/>
      <w:bookmarkEnd w:id="0"/>
      <w:r w:rsidR="00D42015">
        <w:rPr>
          <w:rFonts w:ascii="Arial" w:hAnsi="Arial" w:cs="Arial"/>
          <w:bCs/>
        </w:rPr>
        <w:t>LS reply on MBS SPS</w:t>
      </w:r>
    </w:p>
    <w:p w14:paraId="135C37A0" w14:textId="71158D7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BE546B">
        <w:rPr>
          <w:rFonts w:ascii="Arial" w:hAnsi="Arial" w:cs="Arial"/>
          <w:bCs/>
        </w:rPr>
        <w:t>R1-</w:t>
      </w:r>
      <w:r w:rsidR="00D743AA">
        <w:rPr>
          <w:rFonts w:ascii="Arial" w:hAnsi="Arial" w:cs="Arial"/>
          <w:bCs/>
        </w:rPr>
        <w:t>2200888 (</w:t>
      </w:r>
      <w:r w:rsidR="00D743AA" w:rsidRPr="00C02C1F">
        <w:rPr>
          <w:rFonts w:ascii="Arial" w:hAnsi="Arial" w:cs="Arial"/>
          <w:bCs/>
        </w:rPr>
        <w:t>R</w:t>
      </w:r>
      <w:r w:rsidR="00D743AA">
        <w:rPr>
          <w:rFonts w:ascii="Arial" w:hAnsi="Arial" w:cs="Arial"/>
          <w:bCs/>
        </w:rPr>
        <w:t>2</w:t>
      </w:r>
      <w:r w:rsidR="00D743AA" w:rsidRPr="00C02C1F">
        <w:rPr>
          <w:rFonts w:ascii="Arial" w:hAnsi="Arial" w:cs="Arial"/>
          <w:bCs/>
        </w:rPr>
        <w:t>-2</w:t>
      </w:r>
      <w:r w:rsidR="00D743AA">
        <w:rPr>
          <w:rFonts w:ascii="Arial" w:hAnsi="Arial" w:cs="Arial"/>
          <w:bCs/>
        </w:rPr>
        <w:t>202016)</w:t>
      </w:r>
    </w:p>
    <w:p w14:paraId="53CEA30E" w14:textId="6D35D55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185CC8">
        <w:rPr>
          <w:rFonts w:ascii="Arial" w:hAnsi="Arial" w:cs="Arial"/>
          <w:bCs/>
        </w:rPr>
        <w:t>7</w:t>
      </w:r>
    </w:p>
    <w:p w14:paraId="39523730" w14:textId="481FE2FB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185CC8" w:rsidRPr="00F34364">
        <w:rPr>
          <w:rFonts w:ascii="Arial" w:hAnsi="Arial" w:cs="Arial"/>
          <w:bCs/>
          <w:szCs w:val="22"/>
        </w:rPr>
        <w:t>NR</w:t>
      </w:r>
      <w:r w:rsidR="00185CC8" w:rsidRPr="00F34364">
        <w:rPr>
          <w:rFonts w:ascii="Arial" w:hAnsi="Arial" w:cs="Arial" w:hint="eastAsia"/>
          <w:bCs/>
          <w:szCs w:val="22"/>
          <w:lang w:eastAsia="zh-CN"/>
        </w:rPr>
        <w:t>_</w:t>
      </w:r>
      <w:r w:rsidR="00705C04">
        <w:rPr>
          <w:rFonts w:ascii="Arial" w:hAnsi="Arial" w:cs="Arial"/>
          <w:bCs/>
          <w:szCs w:val="22"/>
          <w:lang w:eastAsia="zh-CN"/>
        </w:rPr>
        <w:t>MBS</w:t>
      </w:r>
      <w:r w:rsidR="00307AE5">
        <w:rPr>
          <w:rFonts w:ascii="Arial" w:hAnsi="Arial" w:cs="Arial"/>
          <w:bCs/>
          <w:szCs w:val="22"/>
          <w:lang w:eastAsia="zh-CN"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4A9A9A7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>
        <w:rPr>
          <w:rFonts w:ascii="Arial" w:hAnsi="Arial" w:cs="Arial"/>
          <w:bCs/>
        </w:rPr>
        <w:t>RAN1</w:t>
      </w:r>
      <w:r w:rsidR="002C2E39">
        <w:rPr>
          <w:rFonts w:ascii="Arial" w:hAnsi="Arial" w:cs="Arial"/>
          <w:bCs/>
        </w:rPr>
        <w:t>, OPPO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0AD7AB3B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DE6D30">
        <w:rPr>
          <w:rFonts w:ascii="Arial" w:hAnsi="Arial" w:cs="Arial"/>
          <w:bCs/>
        </w:rPr>
        <w:t>-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9E9A883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D60479" w:rsidRPr="00837E32">
        <w:rPr>
          <w:rFonts w:ascii="Arial" w:hAnsi="Arial" w:cs="Arial"/>
        </w:rPr>
        <w:t>Teng Ma</w:t>
      </w:r>
    </w:p>
    <w:p w14:paraId="5AFD7471" w14:textId="13B7E0C3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hyperlink r:id="rId10" w:history="1">
        <w:r w:rsidR="007A352A" w:rsidRPr="00325BE5">
          <w:rPr>
            <w:rStyle w:val="ad"/>
            <w:rFonts w:ascii="Arial" w:hAnsi="Arial" w:cs="Arial"/>
            <w:bCs/>
          </w:rPr>
          <w:t>mateng1@oppo.com</w:t>
        </w:r>
      </w:hyperlink>
      <w:r w:rsidR="007A352A">
        <w:rPr>
          <w:rFonts w:ascii="Arial" w:hAnsi="Arial" w:cs="Arial"/>
          <w:bCs/>
        </w:rPr>
        <w:t xml:space="preserve"> 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6CCB6B95" w:rsidR="00646712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thank</w:t>
      </w:r>
      <w:r w:rsidR="001A3A6D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A24477">
        <w:rPr>
          <w:rFonts w:ascii="Arial" w:eastAsiaTheme="minorEastAsia" w:hAnsi="Arial" w:cs="Arial"/>
          <w:lang w:eastAsia="zh-CN"/>
        </w:rPr>
        <w:t>RAN</w:t>
      </w:r>
      <w:r w:rsidR="001A3A6D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1A3A6D" w:rsidRPr="00C02C1F">
        <w:rPr>
          <w:rFonts w:ascii="Arial" w:hAnsi="Arial" w:cs="Arial"/>
          <w:bCs/>
        </w:rPr>
        <w:t>R</w:t>
      </w:r>
      <w:r w:rsidR="001A3A6D">
        <w:rPr>
          <w:rFonts w:ascii="Arial" w:hAnsi="Arial" w:cs="Arial"/>
          <w:bCs/>
        </w:rPr>
        <w:t>2</w:t>
      </w:r>
      <w:r w:rsidR="001A3A6D" w:rsidRPr="00C02C1F">
        <w:rPr>
          <w:rFonts w:ascii="Arial" w:hAnsi="Arial" w:cs="Arial"/>
          <w:bCs/>
        </w:rPr>
        <w:t>-2</w:t>
      </w:r>
      <w:r w:rsidR="001A3A6D">
        <w:rPr>
          <w:rFonts w:ascii="Arial" w:hAnsi="Arial" w:cs="Arial"/>
          <w:bCs/>
        </w:rPr>
        <w:t>202016</w:t>
      </w:r>
      <w:r w:rsidR="006C01D7">
        <w:rPr>
          <w:rFonts w:ascii="Arial" w:hAnsi="Arial" w:cs="Arial"/>
          <w:bCs/>
        </w:rPr>
        <w:t xml:space="preserve"> </w:t>
      </w:r>
      <w:r w:rsidR="00A24477">
        <w:rPr>
          <w:rFonts w:ascii="Arial" w:hAnsi="Arial" w:cs="Arial"/>
          <w:bCs/>
        </w:rPr>
        <w:t>(</w:t>
      </w:r>
      <w:r w:rsidR="001A3A6D">
        <w:rPr>
          <w:rFonts w:ascii="Arial" w:hAnsi="Arial" w:cs="Arial"/>
          <w:bCs/>
        </w:rPr>
        <w:t>R1-2200888</w:t>
      </w:r>
      <w:r w:rsidR="00A24477">
        <w:rPr>
          <w:rFonts w:ascii="Arial" w:hAnsi="Arial" w:cs="Arial"/>
          <w:bCs/>
        </w:rPr>
        <w:t>)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7A493A">
        <w:rPr>
          <w:rFonts w:ascii="Arial" w:eastAsiaTheme="minorEastAsia" w:hAnsi="Arial" w:cs="Arial"/>
          <w:lang w:eastAsia="zh-CN"/>
        </w:rPr>
        <w:t>s</w:t>
      </w:r>
      <w:r w:rsidR="00C317A0">
        <w:rPr>
          <w:rFonts w:ascii="Arial" w:eastAsiaTheme="minorEastAsia" w:hAnsi="Arial" w:cs="Arial"/>
          <w:lang w:eastAsia="zh-CN"/>
        </w:rPr>
        <w:t xml:space="preserve"> to the following </w:t>
      </w:r>
      <w:r w:rsidR="00646712">
        <w:rPr>
          <w:rFonts w:ascii="Arial" w:eastAsiaTheme="minorEastAsia" w:hAnsi="Arial" w:cs="Arial" w:hint="eastAsia"/>
          <w:lang w:eastAsia="zh-CN"/>
        </w:rPr>
        <w:t>question</w:t>
      </w:r>
      <w:r w:rsidR="00646712">
        <w:rPr>
          <w:rFonts w:ascii="Arial" w:eastAsiaTheme="minorEastAsia" w:hAnsi="Arial" w:cs="Arial"/>
          <w:lang w:eastAsia="zh-CN"/>
        </w:rPr>
        <w:t>s asked by RAN</w:t>
      </w:r>
      <w:r w:rsidR="001A3A6D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4477" w14:paraId="4490EB0F" w14:textId="77777777" w:rsidTr="00A24477">
        <w:tc>
          <w:tcPr>
            <w:tcW w:w="9855" w:type="dxa"/>
          </w:tcPr>
          <w:p w14:paraId="293DDEF7" w14:textId="77777777" w:rsidR="00AB0558" w:rsidRDefault="00AB0558" w:rsidP="00AB05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 has discussed MBS SPS related issues and made the following agreements:</w:t>
            </w:r>
          </w:p>
          <w:p w14:paraId="459F69DE" w14:textId="77777777" w:rsidR="00AB0558" w:rsidRDefault="00AB0558" w:rsidP="00AB0558">
            <w:pPr>
              <w:pStyle w:val="Agreemen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522"/>
                <w:tab w:val="left" w:pos="1619"/>
              </w:tabs>
              <w:ind w:leftChars="50" w:left="457" w:rightChars="50" w:right="100" w:hanging="357"/>
            </w:pPr>
            <w:r>
              <w:t>One-to-many mapping between G-CS-RNTI and MBS sessions is supported and it is assumed that this does not introduce additional specification work.</w:t>
            </w:r>
          </w:p>
          <w:p w14:paraId="0FAD5613" w14:textId="77777777" w:rsidR="00AB0558" w:rsidRPr="00355CB9" w:rsidRDefault="00AB0558" w:rsidP="00AB0558">
            <w:pPr>
              <w:pStyle w:val="Agreemen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522"/>
                <w:tab w:val="left" w:pos="1619"/>
              </w:tabs>
              <w:ind w:leftChars="50" w:left="457" w:rightChars="50" w:right="100" w:hanging="357"/>
            </w:pPr>
            <w:r w:rsidRPr="0032134D">
              <w:t xml:space="preserve">Capture CS-RNTI usage in table for MBS in section 7.1 in MBS MAC running CR, i.e. for PTP for PTM retransmission via CS-RNTI and MBS SPS </w:t>
            </w:r>
            <w:proofErr w:type="spellStart"/>
            <w:r w:rsidRPr="0032134D">
              <w:t>deactivationvia</w:t>
            </w:r>
            <w:proofErr w:type="spellEnd"/>
            <w:r w:rsidRPr="0032134D">
              <w:t xml:space="preserve"> CS-RNTI when MBS SPS is configured.</w:t>
            </w:r>
          </w:p>
          <w:p w14:paraId="07CBC403" w14:textId="77777777" w:rsidR="00AB0558" w:rsidRPr="00355CB9" w:rsidRDefault="00AB0558" w:rsidP="00AB0558">
            <w:pPr>
              <w:pStyle w:val="Agreemen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522"/>
                <w:tab w:val="left" w:pos="1619"/>
              </w:tabs>
              <w:ind w:leftChars="50" w:left="457" w:rightChars="50" w:right="100" w:hanging="357"/>
            </w:pPr>
            <w:r w:rsidRPr="00A267AB">
              <w:t>If MBS SPS is configured and CS-RNTI is not configured, the retransmission of SPS via PTP is not supported and MBS SPS deactivation via CS-RNTI is not supported.</w:t>
            </w:r>
          </w:p>
          <w:p w14:paraId="2F2B67E7" w14:textId="77777777" w:rsidR="00AB0558" w:rsidRPr="00770F07" w:rsidRDefault="00AB0558" w:rsidP="00AB0558">
            <w:pPr>
              <w:pStyle w:val="Agreemen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522"/>
                <w:tab w:val="left" w:pos="1619"/>
              </w:tabs>
              <w:ind w:leftChars="50" w:left="457" w:rightChars="50" w:right="100" w:hanging="357"/>
            </w:pPr>
            <w:r>
              <w:t xml:space="preserve">The </w:t>
            </w:r>
            <w:proofErr w:type="spellStart"/>
            <w:r>
              <w:t>sps-ConfigIndex</w:t>
            </w:r>
            <w:proofErr w:type="spellEnd"/>
            <w:r>
              <w:t xml:space="preserve"> should unique in UE no matter the SPS is for unicast or multicast.</w:t>
            </w:r>
          </w:p>
          <w:p w14:paraId="2F3DE754" w14:textId="77777777" w:rsidR="00AB0558" w:rsidRDefault="00AB0558" w:rsidP="00AB0558">
            <w:pPr>
              <w:rPr>
                <w:rFonts w:ascii="Arial" w:hAnsi="Arial" w:cs="Arial"/>
              </w:rPr>
            </w:pPr>
          </w:p>
          <w:p w14:paraId="74E05642" w14:textId="77777777" w:rsidR="00AB0558" w:rsidRDefault="00AB0558" w:rsidP="00AB055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Besides, RAN2 has the following understanding:</w:t>
            </w:r>
          </w:p>
          <w:p w14:paraId="5D5A0C86" w14:textId="77777777" w:rsidR="00AB0558" w:rsidRDefault="00AB0558" w:rsidP="00AB05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RAN2’s understanding:</w:t>
            </w:r>
            <w:r>
              <w:rPr>
                <w:rFonts w:ascii="Arial" w:hAnsi="Arial" w:cs="Arial"/>
              </w:rPr>
              <w:t xml:space="preserve"> </w:t>
            </w:r>
            <w:r w:rsidRPr="00FC5595">
              <w:rPr>
                <w:rFonts w:ascii="Arial" w:hAnsi="Arial" w:cs="Arial"/>
                <w:u w:val="single"/>
              </w:rPr>
              <w:t xml:space="preserve">There can be multiple MBS SPS-configs and multiple G-CS-RNTIs. However, the association between G-CS-RNTIs and MBS SPS-configs will not be specified in RRC signalling. The DCI scrambled with G-CS-RNTI will indicate which MBS SPS-config will be activated </w:t>
            </w:r>
            <w:r>
              <w:rPr>
                <w:rFonts w:ascii="Arial" w:hAnsi="Arial" w:cs="Arial"/>
                <w:u w:val="single"/>
              </w:rPr>
              <w:t xml:space="preserve">for G-CS-RNTI </w:t>
            </w:r>
            <w:r w:rsidRPr="00FC5595">
              <w:rPr>
                <w:rFonts w:ascii="Arial" w:hAnsi="Arial" w:cs="Arial"/>
                <w:u w:val="single"/>
              </w:rPr>
              <w:t xml:space="preserve">via HARQ process ID field which equals to </w:t>
            </w:r>
            <w:proofErr w:type="spellStart"/>
            <w:r w:rsidRPr="00FC5595">
              <w:rPr>
                <w:rFonts w:ascii="Arial" w:hAnsi="Arial" w:cs="Arial"/>
                <w:i/>
                <w:iCs/>
                <w:u w:val="single"/>
              </w:rPr>
              <w:t>sps-ConfigIndex</w:t>
            </w:r>
            <w:proofErr w:type="spellEnd"/>
            <w:r w:rsidRPr="00FC5595">
              <w:rPr>
                <w:rFonts w:ascii="Arial" w:hAnsi="Arial" w:cs="Arial"/>
                <w:u w:val="single"/>
              </w:rPr>
              <w:t xml:space="preserve"> in an MBS SPS-config. </w:t>
            </w:r>
          </w:p>
          <w:p w14:paraId="629F55E8" w14:textId="77777777" w:rsidR="00AB0558" w:rsidRDefault="00AB0558" w:rsidP="00AB05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Based on this, RAN2 understands that one to one mapping or one to multiple mapping from G-CS-RNTI to MBS SPS-config are supported as legacy. However, i</w:t>
            </w:r>
            <w:r w:rsidRPr="003A75F8">
              <w:rPr>
                <w:rFonts w:ascii="Arial" w:hAnsi="Arial" w:cs="Arial"/>
              </w:rPr>
              <w:t>f multiple G-CS-RNTI</w:t>
            </w:r>
            <w:r>
              <w:rPr>
                <w:rFonts w:ascii="Arial" w:hAnsi="Arial" w:cs="Arial"/>
              </w:rPr>
              <w:t>s</w:t>
            </w:r>
            <w:r w:rsidRPr="003A75F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were</w:t>
            </w:r>
            <w:r w:rsidRPr="003A75F8">
              <w:rPr>
                <w:rFonts w:ascii="Arial" w:hAnsi="Arial" w:cs="Arial"/>
              </w:rPr>
              <w:t xml:space="preserve"> mapped to same MBS SPS-config, </w:t>
            </w:r>
            <w:r>
              <w:rPr>
                <w:rFonts w:ascii="Arial" w:hAnsi="Arial" w:cs="Arial"/>
              </w:rPr>
              <w:t>it is not clear how that would work</w:t>
            </w:r>
            <w:r w:rsidRPr="00135DB5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Thus, RAN2 would like to ask the following question:</w:t>
            </w:r>
          </w:p>
          <w:p w14:paraId="15AF8E55" w14:textId="77777777" w:rsidR="00AB0558" w:rsidRDefault="00AB0558" w:rsidP="00AB055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Q1:RAN</w:t>
            </w:r>
            <w:r>
              <w:rPr>
                <w:rFonts w:ascii="Arial" w:hAnsi="Arial" w:cs="Arial" w:hint="eastAsia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 xml:space="preserve"> respectfully ask</w:t>
            </w:r>
            <w:r>
              <w:rPr>
                <w:rFonts w:ascii="Arial" w:hAnsi="Arial" w:cs="Arial" w:hint="eastAsia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 xml:space="preserve"> RAN1 to confirm RAN2’s understanding and the maximal number of G-CS-RNTI configured for UE? Can </w:t>
            </w:r>
            <w:r w:rsidRPr="003A75F8">
              <w:rPr>
                <w:rFonts w:ascii="Arial" w:hAnsi="Arial" w:cs="Arial"/>
                <w:b/>
                <w:bCs/>
              </w:rPr>
              <w:t>multiple G-CS-RNTI</w:t>
            </w:r>
            <w:r>
              <w:rPr>
                <w:rFonts w:ascii="Arial" w:hAnsi="Arial" w:cs="Arial"/>
                <w:b/>
                <w:bCs/>
              </w:rPr>
              <w:t>s</w:t>
            </w:r>
            <w:r w:rsidRPr="003A75F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be</w:t>
            </w:r>
            <w:r w:rsidRPr="003A75F8">
              <w:rPr>
                <w:rFonts w:ascii="Arial" w:hAnsi="Arial" w:cs="Arial"/>
                <w:b/>
                <w:bCs/>
              </w:rPr>
              <w:t xml:space="preserve"> mapped to same MBS SPS-config</w:t>
            </w:r>
            <w:r>
              <w:rPr>
                <w:rFonts w:ascii="Arial" w:hAnsi="Arial" w:cs="Arial"/>
                <w:b/>
                <w:bCs/>
              </w:rPr>
              <w:t xml:space="preserve"> and if so how that would work?</w:t>
            </w:r>
          </w:p>
          <w:p w14:paraId="0AF41FAF" w14:textId="77777777" w:rsidR="00AB0558" w:rsidRDefault="00AB0558" w:rsidP="00AB05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addition, RAN2 discussed the handling of retransmission and wonders if </w:t>
            </w:r>
            <w:r w:rsidRPr="006F563C">
              <w:rPr>
                <w:rFonts w:ascii="Arial" w:hAnsi="Arial" w:cs="Arial"/>
              </w:rPr>
              <w:t>retransmission</w:t>
            </w:r>
            <w:r>
              <w:rPr>
                <w:rFonts w:ascii="Arial" w:hAnsi="Arial" w:cs="Arial"/>
              </w:rPr>
              <w:t xml:space="preserve"> (</w:t>
            </w:r>
            <w:r w:rsidRPr="006F563C">
              <w:rPr>
                <w:rFonts w:ascii="Arial" w:hAnsi="Arial" w:cs="Arial"/>
              </w:rPr>
              <w:t>i.e. via PTM or PTP</w:t>
            </w:r>
            <w:r>
              <w:rPr>
                <w:rFonts w:ascii="Arial" w:hAnsi="Arial" w:cs="Arial"/>
              </w:rPr>
              <w:t>)</w:t>
            </w:r>
            <w:r w:rsidRPr="006F563C">
              <w:rPr>
                <w:rFonts w:ascii="Arial" w:hAnsi="Arial" w:cs="Arial"/>
              </w:rPr>
              <w:t xml:space="preserve"> can be changed per TB or per TB per transmission</w:t>
            </w:r>
            <w:r>
              <w:rPr>
                <w:rFonts w:ascii="Arial" w:hAnsi="Arial" w:cs="Arial"/>
              </w:rPr>
              <w:t xml:space="preserve">, or configured in RRC signalling and whether </w:t>
            </w:r>
            <w:r w:rsidRPr="00DF276D">
              <w:rPr>
                <w:rFonts w:ascii="Arial" w:hAnsi="Arial" w:cs="Arial"/>
              </w:rPr>
              <w:t>a single CS-RNTI is used for PTP retransmissions of all G-CS-RNTIs</w:t>
            </w:r>
            <w:r>
              <w:rPr>
                <w:rFonts w:ascii="Arial" w:hAnsi="Arial" w:cs="Arial"/>
              </w:rPr>
              <w:t>?</w:t>
            </w:r>
          </w:p>
          <w:p w14:paraId="7A8E6A4C" w14:textId="35FB885E" w:rsidR="00A24477" w:rsidRPr="00AB0558" w:rsidRDefault="00AB0558" w:rsidP="00AB055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Q2: Clarify the handling of PTM retransmissions.</w:t>
            </w:r>
          </w:p>
        </w:tc>
      </w:tr>
    </w:tbl>
    <w:p w14:paraId="6913A7C9" w14:textId="72144D36" w:rsidR="00646712" w:rsidRPr="000426E3" w:rsidRDefault="00646712" w:rsidP="0085002A">
      <w:pPr>
        <w:spacing w:beforeLines="50" w:before="120" w:afterLines="50" w:after="120"/>
        <w:rPr>
          <w:rFonts w:ascii="Arial" w:eastAsia="Malgun Gothic" w:hAnsi="Arial" w:cs="Arial"/>
          <w:b/>
          <w:lang w:eastAsia="ko-KR"/>
        </w:rPr>
      </w:pPr>
      <w:r w:rsidRPr="000426E3">
        <w:rPr>
          <w:rFonts w:ascii="Arial" w:eastAsia="Malgun Gothic" w:hAnsi="Arial" w:cs="Arial"/>
          <w:b/>
          <w:bCs/>
          <w:lang w:eastAsia="ko-KR"/>
        </w:rPr>
        <w:t>RAN1</w:t>
      </w:r>
      <w:r w:rsidR="001B72D9" w:rsidRPr="000426E3">
        <w:rPr>
          <w:rFonts w:ascii="Arial" w:eastAsia="Malgun Gothic" w:hAnsi="Arial" w:cs="Arial"/>
          <w:b/>
          <w:bCs/>
          <w:lang w:eastAsia="ko-KR"/>
        </w:rPr>
        <w:t>’s</w:t>
      </w:r>
      <w:r w:rsidRPr="000426E3">
        <w:rPr>
          <w:rFonts w:ascii="Arial" w:eastAsia="Malgun Gothic" w:hAnsi="Arial" w:cs="Arial"/>
          <w:b/>
          <w:bCs/>
          <w:lang w:eastAsia="ko-KR"/>
        </w:rPr>
        <w:t xml:space="preserve"> response</w:t>
      </w:r>
      <w:r w:rsidR="00CA7F78" w:rsidRPr="000426E3">
        <w:rPr>
          <w:rFonts w:ascii="Arial" w:eastAsia="Malgun Gothic" w:hAnsi="Arial" w:cs="Arial"/>
          <w:b/>
          <w:lang w:eastAsia="ko-KR"/>
        </w:rPr>
        <w:t xml:space="preserve"> on Q1:</w:t>
      </w:r>
    </w:p>
    <w:p w14:paraId="5DFC4E05" w14:textId="7F6040BE" w:rsidR="001144F4" w:rsidRPr="00BD5B2E" w:rsidRDefault="007C0FAB" w:rsidP="0085002A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BD5B2E">
        <w:rPr>
          <w:rFonts w:ascii="Arial" w:eastAsiaTheme="minorEastAsia" w:hAnsi="Arial" w:cs="Arial"/>
          <w:lang w:eastAsia="zh-CN"/>
        </w:rPr>
        <w:t>RAN1 confirms</w:t>
      </w:r>
      <w:r w:rsidR="00EA7D8B" w:rsidRPr="00BD5B2E">
        <w:rPr>
          <w:rFonts w:ascii="Arial" w:eastAsiaTheme="minorEastAsia" w:hAnsi="Arial" w:cs="Arial"/>
          <w:lang w:eastAsia="zh-CN"/>
        </w:rPr>
        <w:t xml:space="preserve"> that</w:t>
      </w:r>
      <w:r w:rsidRPr="00BD5B2E">
        <w:rPr>
          <w:rFonts w:ascii="Arial" w:eastAsiaTheme="minorEastAsia" w:hAnsi="Arial" w:cs="Arial"/>
          <w:lang w:eastAsia="zh-CN"/>
        </w:rPr>
        <w:t xml:space="preserve"> RAN2’s understanding on the association between G-CS-RNTI and SPS-Config-Multicast, as well as RAN1’s agreements, are correct.</w:t>
      </w:r>
      <w:r w:rsidR="00183357" w:rsidRPr="00BD5B2E">
        <w:rPr>
          <w:rFonts w:ascii="Arial" w:eastAsiaTheme="minorEastAsia" w:hAnsi="Arial" w:cs="Arial"/>
          <w:lang w:eastAsia="zh-CN"/>
        </w:rPr>
        <w:t xml:space="preserve"> The maximum number of G-CS-RNTI configured for UE is the RNTI-Value which is the same as that of G-RNTI. Multiple G-CS-RNTIs cannot be associated with one SPS-Config-Multicast for MBS.</w:t>
      </w:r>
    </w:p>
    <w:p w14:paraId="38915C3D" w14:textId="7A8C90F5" w:rsidR="006C0A91" w:rsidRPr="006C0A91" w:rsidRDefault="006C0A91" w:rsidP="0085002A">
      <w:pPr>
        <w:spacing w:beforeLines="50" w:before="120" w:afterLines="50" w:after="120"/>
        <w:rPr>
          <w:rFonts w:ascii="Arial" w:eastAsia="Malgun Gothic" w:hAnsi="Arial" w:cs="Arial"/>
          <w:b/>
          <w:lang w:eastAsia="ko-KR"/>
        </w:rPr>
      </w:pPr>
      <w:r w:rsidRPr="000426E3">
        <w:rPr>
          <w:rFonts w:ascii="Arial" w:eastAsia="Malgun Gothic" w:hAnsi="Arial" w:cs="Arial"/>
          <w:b/>
          <w:bCs/>
          <w:lang w:eastAsia="ko-KR"/>
        </w:rPr>
        <w:lastRenderedPageBreak/>
        <w:t>RAN1’s response</w:t>
      </w:r>
      <w:r w:rsidRPr="000426E3">
        <w:rPr>
          <w:rFonts w:ascii="Arial" w:eastAsia="Malgun Gothic" w:hAnsi="Arial" w:cs="Arial"/>
          <w:b/>
          <w:lang w:eastAsia="ko-KR"/>
        </w:rPr>
        <w:t xml:space="preserve"> on Q</w:t>
      </w:r>
      <w:r>
        <w:rPr>
          <w:rFonts w:ascii="Arial" w:eastAsia="Malgun Gothic" w:hAnsi="Arial" w:cs="Arial"/>
          <w:b/>
          <w:lang w:eastAsia="ko-KR"/>
        </w:rPr>
        <w:t>2</w:t>
      </w:r>
      <w:r w:rsidRPr="000426E3">
        <w:rPr>
          <w:rFonts w:ascii="Arial" w:eastAsia="Malgun Gothic" w:hAnsi="Arial" w:cs="Arial"/>
          <w:b/>
          <w:lang w:eastAsia="ko-KR"/>
        </w:rPr>
        <w:t>:</w:t>
      </w:r>
    </w:p>
    <w:p w14:paraId="7355B007" w14:textId="1AFB5FA7" w:rsidR="000426E3" w:rsidRPr="00BD5B2E" w:rsidRDefault="000426E3" w:rsidP="0085002A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BD5B2E">
        <w:rPr>
          <w:rFonts w:ascii="Arial" w:eastAsiaTheme="minorEastAsia" w:hAnsi="Arial" w:cs="Arial"/>
          <w:lang w:eastAsia="zh-CN"/>
        </w:rPr>
        <w:t>From RAN1 perspective,</w:t>
      </w:r>
      <w:r w:rsidR="009848F3" w:rsidRPr="00BD5B2E">
        <w:rPr>
          <w:rFonts w:ascii="Arial" w:eastAsiaTheme="minorEastAsia" w:hAnsi="Arial" w:cs="Arial"/>
          <w:lang w:eastAsia="zh-CN"/>
        </w:rPr>
        <w:t xml:space="preserve"> For MBS SPS, the retransmission scheme (i.e. via PTM scheme 1 or PTP) can be changed per TB for the same group of UEs. </w:t>
      </w:r>
      <w:r w:rsidR="00C4167F" w:rsidRPr="00BD5B2E">
        <w:rPr>
          <w:rFonts w:ascii="Arial" w:eastAsiaTheme="minorEastAsia" w:hAnsi="Arial" w:cs="Arial"/>
          <w:lang w:eastAsia="zh-CN"/>
        </w:rPr>
        <w:t>P</w:t>
      </w:r>
      <w:r w:rsidR="009848F3" w:rsidRPr="00BD5B2E">
        <w:rPr>
          <w:rFonts w:ascii="Arial" w:eastAsiaTheme="minorEastAsia" w:hAnsi="Arial" w:cs="Arial"/>
          <w:lang w:eastAsia="zh-CN"/>
        </w:rPr>
        <w:t xml:space="preserve">er UE’s perspective for PTP retransmission of MBS SPS, a single CS-RNTI is used associated with </w:t>
      </w:r>
      <w:r w:rsidR="00BD5B2E" w:rsidRPr="00BD5B2E">
        <w:rPr>
          <w:rFonts w:ascii="Arial" w:eastAsiaTheme="minorEastAsia" w:hAnsi="Arial" w:cs="Arial"/>
          <w:lang w:eastAsia="zh-CN"/>
        </w:rPr>
        <w:t>all</w:t>
      </w:r>
      <w:r w:rsidR="009848F3" w:rsidRPr="00BD5B2E">
        <w:rPr>
          <w:rFonts w:ascii="Arial" w:eastAsiaTheme="minorEastAsia" w:hAnsi="Arial" w:cs="Arial"/>
          <w:lang w:eastAsia="zh-CN"/>
        </w:rPr>
        <w:t xml:space="preserve"> the G-CS-RNTIs of the SPS configurations of multicast.</w:t>
      </w:r>
    </w:p>
    <w:p w14:paraId="7B728498" w14:textId="77777777" w:rsidR="000426E3" w:rsidRPr="000426E3" w:rsidRDefault="000426E3" w:rsidP="0085002A">
      <w:pPr>
        <w:spacing w:beforeLines="50" w:before="120" w:afterLines="50" w:after="120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4A1FEB8F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</w:t>
      </w:r>
      <w:r w:rsidR="005242C3" w:rsidRPr="000426E3">
        <w:rPr>
          <w:rFonts w:ascii="Arial" w:hAnsi="Arial" w:cs="Arial"/>
          <w:lang w:eastAsia="zh-CN"/>
        </w:rPr>
        <w:t>s</w:t>
      </w:r>
      <w:r w:rsidR="00E07144" w:rsidRPr="000426E3">
        <w:rPr>
          <w:rFonts w:ascii="Arial" w:hAnsi="Arial" w:cs="Arial"/>
          <w:lang w:eastAsia="zh-CN"/>
        </w:rPr>
        <w:t xml:space="preserve">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7DF564EB" w14:textId="3CD2348A" w:rsidR="00F43260" w:rsidRPr="00B05DB5" w:rsidRDefault="00F43260" w:rsidP="00F43260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05DB5">
        <w:rPr>
          <w:rFonts w:ascii="Arial" w:hAnsi="Arial" w:cs="Arial"/>
          <w:bCs/>
          <w:color w:val="000000" w:themeColor="text1"/>
        </w:rPr>
        <w:t>RAN1#10</w:t>
      </w:r>
      <w:r w:rsidR="00A33DAB" w:rsidRPr="00B05DB5">
        <w:rPr>
          <w:rFonts w:ascii="Arial" w:hAnsi="Arial" w:cs="Arial"/>
          <w:bCs/>
          <w:color w:val="000000" w:themeColor="text1"/>
        </w:rPr>
        <w:t>9</w:t>
      </w:r>
      <w:r w:rsidRPr="00B05DB5">
        <w:rPr>
          <w:rFonts w:ascii="Arial" w:hAnsi="Arial" w:cs="Arial"/>
          <w:bCs/>
          <w:color w:val="000000" w:themeColor="text1"/>
        </w:rPr>
        <w:t>-e</w:t>
      </w:r>
      <w:r w:rsidRPr="00B05DB5">
        <w:rPr>
          <w:rFonts w:ascii="Arial" w:hAnsi="Arial" w:cs="Arial"/>
          <w:bCs/>
          <w:color w:val="000000" w:themeColor="text1"/>
        </w:rPr>
        <w:tab/>
      </w:r>
      <w:r w:rsidR="00A33DAB" w:rsidRPr="00B05DB5">
        <w:rPr>
          <w:rFonts w:ascii="Arial" w:hAnsi="Arial" w:cs="Arial"/>
          <w:bCs/>
          <w:color w:val="000000" w:themeColor="text1"/>
        </w:rPr>
        <w:t>16</w:t>
      </w:r>
      <w:r w:rsidRPr="00B05DB5">
        <w:rPr>
          <w:rFonts w:ascii="Arial" w:hAnsi="Arial" w:cs="Arial"/>
          <w:bCs/>
          <w:color w:val="000000" w:themeColor="text1"/>
        </w:rPr>
        <w:t>-</w:t>
      </w:r>
      <w:r w:rsidR="00A33DAB" w:rsidRPr="00B05DB5">
        <w:rPr>
          <w:rFonts w:ascii="Arial" w:hAnsi="Arial" w:cs="Arial"/>
          <w:bCs/>
          <w:color w:val="000000" w:themeColor="text1"/>
        </w:rPr>
        <w:t>27</w:t>
      </w:r>
      <w:r w:rsidRPr="00B05DB5">
        <w:rPr>
          <w:rFonts w:ascii="Arial" w:hAnsi="Arial" w:cs="Arial"/>
          <w:bCs/>
          <w:color w:val="000000" w:themeColor="text1"/>
        </w:rPr>
        <w:t xml:space="preserve"> </w:t>
      </w:r>
      <w:r w:rsidR="00A33DAB" w:rsidRPr="00B05DB5">
        <w:rPr>
          <w:rFonts w:ascii="Arial" w:hAnsi="Arial" w:cs="Arial"/>
          <w:bCs/>
          <w:color w:val="000000" w:themeColor="text1"/>
        </w:rPr>
        <w:t>May</w:t>
      </w:r>
      <w:r w:rsidRPr="00B05DB5">
        <w:rPr>
          <w:rFonts w:ascii="Arial" w:hAnsi="Arial" w:cs="Arial"/>
          <w:bCs/>
          <w:color w:val="000000" w:themeColor="text1"/>
        </w:rPr>
        <w:t xml:space="preserve"> 202</w:t>
      </w:r>
      <w:r w:rsidR="00A33DAB" w:rsidRPr="00B05DB5">
        <w:rPr>
          <w:rFonts w:ascii="Arial" w:hAnsi="Arial" w:cs="Arial"/>
          <w:bCs/>
          <w:color w:val="000000" w:themeColor="text1"/>
        </w:rPr>
        <w:t>2</w:t>
      </w:r>
      <w:r w:rsidRPr="00B05DB5">
        <w:rPr>
          <w:rFonts w:ascii="Arial" w:hAnsi="Arial" w:cs="Arial"/>
          <w:bCs/>
          <w:color w:val="000000" w:themeColor="text1"/>
        </w:rPr>
        <w:t xml:space="preserve">   </w:t>
      </w:r>
      <w:r w:rsidRPr="00B05DB5">
        <w:rPr>
          <w:rFonts w:ascii="Arial" w:hAnsi="Arial" w:cs="Arial"/>
          <w:bCs/>
          <w:color w:val="000000" w:themeColor="text1"/>
        </w:rPr>
        <w:tab/>
        <w:t>E-Meeting</w:t>
      </w:r>
    </w:p>
    <w:p w14:paraId="6614AAAA" w14:textId="73BDFFD5" w:rsidR="009864FC" w:rsidRPr="000426E3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05DB5">
        <w:rPr>
          <w:rFonts w:ascii="Arial" w:hAnsi="Arial" w:cs="Arial"/>
          <w:bCs/>
          <w:color w:val="000000" w:themeColor="text1"/>
        </w:rPr>
        <w:t>RAN1#1</w:t>
      </w:r>
      <w:r w:rsidR="0046325A" w:rsidRPr="00B05DB5">
        <w:rPr>
          <w:rFonts w:ascii="Arial" w:hAnsi="Arial" w:cs="Arial"/>
          <w:bCs/>
          <w:color w:val="000000" w:themeColor="text1"/>
        </w:rPr>
        <w:t>10</w:t>
      </w:r>
      <w:r w:rsidRPr="00B05DB5">
        <w:rPr>
          <w:rFonts w:ascii="Arial" w:hAnsi="Arial" w:cs="Arial"/>
          <w:bCs/>
          <w:color w:val="000000" w:themeColor="text1"/>
        </w:rPr>
        <w:tab/>
      </w:r>
      <w:r w:rsidR="0046325A" w:rsidRPr="00B05DB5">
        <w:rPr>
          <w:rFonts w:ascii="Arial" w:hAnsi="Arial" w:cs="Arial"/>
          <w:bCs/>
          <w:color w:val="000000" w:themeColor="text1"/>
        </w:rPr>
        <w:t>22</w:t>
      </w:r>
      <w:r w:rsidRPr="00B05DB5">
        <w:rPr>
          <w:rFonts w:ascii="Arial" w:hAnsi="Arial" w:cs="Arial"/>
          <w:bCs/>
          <w:color w:val="000000" w:themeColor="text1"/>
        </w:rPr>
        <w:t>-2</w:t>
      </w:r>
      <w:r w:rsidR="0046325A" w:rsidRPr="00B05DB5">
        <w:rPr>
          <w:rFonts w:ascii="Arial" w:hAnsi="Arial" w:cs="Arial"/>
          <w:bCs/>
          <w:color w:val="000000" w:themeColor="text1"/>
        </w:rPr>
        <w:t>6</w:t>
      </w:r>
      <w:r w:rsidRPr="00B05DB5">
        <w:rPr>
          <w:rFonts w:ascii="Arial" w:hAnsi="Arial" w:cs="Arial"/>
          <w:bCs/>
          <w:color w:val="000000" w:themeColor="text1"/>
        </w:rPr>
        <w:t xml:space="preserve"> </w:t>
      </w:r>
      <w:r w:rsidR="0046325A" w:rsidRPr="00B05DB5">
        <w:rPr>
          <w:rFonts w:ascii="Arial" w:hAnsi="Arial" w:cs="Arial"/>
          <w:bCs/>
          <w:color w:val="000000" w:themeColor="text1"/>
        </w:rPr>
        <w:t>August</w:t>
      </w:r>
      <w:r w:rsidRPr="00B05DB5">
        <w:rPr>
          <w:rFonts w:ascii="Arial" w:hAnsi="Arial" w:cs="Arial"/>
          <w:bCs/>
          <w:color w:val="000000" w:themeColor="text1"/>
        </w:rPr>
        <w:t xml:space="preserve"> 2022   </w:t>
      </w:r>
      <w:r w:rsidRPr="00B05DB5">
        <w:rPr>
          <w:rFonts w:ascii="Arial" w:hAnsi="Arial" w:cs="Arial"/>
          <w:bCs/>
          <w:color w:val="000000" w:themeColor="text1"/>
        </w:rPr>
        <w:tab/>
      </w:r>
      <w:r w:rsidR="003F0CFD" w:rsidRPr="00B05DB5">
        <w:rPr>
          <w:rFonts w:ascii="Arial" w:hAnsi="Arial" w:cs="Arial"/>
          <w:bCs/>
          <w:color w:val="000000" w:themeColor="text1"/>
        </w:rPr>
        <w:t>Toulouse, FR</w:t>
      </w:r>
    </w:p>
    <w:p w14:paraId="0E4B6885" w14:textId="77777777" w:rsidR="00F43260" w:rsidRPr="009864FC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9864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97F0F" w14:textId="77777777" w:rsidR="00A35983" w:rsidRDefault="00A35983">
      <w:r>
        <w:separator/>
      </w:r>
    </w:p>
  </w:endnote>
  <w:endnote w:type="continuationSeparator" w:id="0">
    <w:p w14:paraId="6EB56C13" w14:textId="77777777" w:rsidR="00A35983" w:rsidRDefault="00A3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D76B2" w14:textId="77777777" w:rsidR="00A35983" w:rsidRDefault="00A35983">
      <w:r>
        <w:separator/>
      </w:r>
    </w:p>
  </w:footnote>
  <w:footnote w:type="continuationSeparator" w:id="0">
    <w:p w14:paraId="7A94776E" w14:textId="77777777" w:rsidR="00A35983" w:rsidRDefault="00A35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 w:numId="17">
    <w:abstractNumId w:val="16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5513"/>
    <w:rsid w:val="0005785A"/>
    <w:rsid w:val="00066971"/>
    <w:rsid w:val="00067DD8"/>
    <w:rsid w:val="00070961"/>
    <w:rsid w:val="00081E6B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7801"/>
    <w:rsid w:val="00145749"/>
    <w:rsid w:val="00152448"/>
    <w:rsid w:val="00163BB1"/>
    <w:rsid w:val="001649CE"/>
    <w:rsid w:val="00171163"/>
    <w:rsid w:val="00175346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24B54"/>
    <w:rsid w:val="0022713F"/>
    <w:rsid w:val="002341C1"/>
    <w:rsid w:val="00241FED"/>
    <w:rsid w:val="002442E7"/>
    <w:rsid w:val="002449FE"/>
    <w:rsid w:val="00247004"/>
    <w:rsid w:val="0024745D"/>
    <w:rsid w:val="0025167C"/>
    <w:rsid w:val="00263B06"/>
    <w:rsid w:val="00264F92"/>
    <w:rsid w:val="002701F7"/>
    <w:rsid w:val="00270A13"/>
    <w:rsid w:val="00275329"/>
    <w:rsid w:val="00284FE5"/>
    <w:rsid w:val="002851E8"/>
    <w:rsid w:val="00295FCC"/>
    <w:rsid w:val="002A18B8"/>
    <w:rsid w:val="002A1F6A"/>
    <w:rsid w:val="002A7BA2"/>
    <w:rsid w:val="002A7E9E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3534A"/>
    <w:rsid w:val="00336697"/>
    <w:rsid w:val="0034032E"/>
    <w:rsid w:val="003454C4"/>
    <w:rsid w:val="00352837"/>
    <w:rsid w:val="00352AAD"/>
    <w:rsid w:val="00353827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5CB3"/>
    <w:rsid w:val="003B1C5C"/>
    <w:rsid w:val="003B3785"/>
    <w:rsid w:val="003C73AE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0E3F"/>
    <w:rsid w:val="004E16E4"/>
    <w:rsid w:val="004E23CE"/>
    <w:rsid w:val="004F11F5"/>
    <w:rsid w:val="004F7A1D"/>
    <w:rsid w:val="005021BA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E050D"/>
    <w:rsid w:val="005E0646"/>
    <w:rsid w:val="005E11DD"/>
    <w:rsid w:val="005E395C"/>
    <w:rsid w:val="005F039F"/>
    <w:rsid w:val="005F6801"/>
    <w:rsid w:val="006022E1"/>
    <w:rsid w:val="00602358"/>
    <w:rsid w:val="00606F7F"/>
    <w:rsid w:val="006118C1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B0752"/>
    <w:rsid w:val="006B1C40"/>
    <w:rsid w:val="006B3F18"/>
    <w:rsid w:val="006C01D7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097"/>
    <w:rsid w:val="00782C5B"/>
    <w:rsid w:val="00793585"/>
    <w:rsid w:val="00795C6F"/>
    <w:rsid w:val="00795FDF"/>
    <w:rsid w:val="007962DD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37E32"/>
    <w:rsid w:val="0084714C"/>
    <w:rsid w:val="0085002A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266B"/>
    <w:rsid w:val="00884C9F"/>
    <w:rsid w:val="00884DAB"/>
    <w:rsid w:val="00887884"/>
    <w:rsid w:val="00891678"/>
    <w:rsid w:val="00896FB5"/>
    <w:rsid w:val="008A004C"/>
    <w:rsid w:val="008A23C7"/>
    <w:rsid w:val="008A4AA3"/>
    <w:rsid w:val="008B3166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64FC"/>
    <w:rsid w:val="009926A7"/>
    <w:rsid w:val="009938D9"/>
    <w:rsid w:val="009A102C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9F63EF"/>
    <w:rsid w:val="00A074A5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500F0"/>
    <w:rsid w:val="00A51E21"/>
    <w:rsid w:val="00A51FCC"/>
    <w:rsid w:val="00A569E0"/>
    <w:rsid w:val="00A57EE4"/>
    <w:rsid w:val="00A62A5B"/>
    <w:rsid w:val="00A67CF5"/>
    <w:rsid w:val="00A72947"/>
    <w:rsid w:val="00A75944"/>
    <w:rsid w:val="00A86E25"/>
    <w:rsid w:val="00A91018"/>
    <w:rsid w:val="00A91DAF"/>
    <w:rsid w:val="00A92282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DB5"/>
    <w:rsid w:val="00B05E84"/>
    <w:rsid w:val="00B05F46"/>
    <w:rsid w:val="00B106ED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8E0"/>
    <w:rsid w:val="00BD0847"/>
    <w:rsid w:val="00BD1566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368AB"/>
    <w:rsid w:val="00C40D5D"/>
    <w:rsid w:val="00C4167F"/>
    <w:rsid w:val="00C41F3C"/>
    <w:rsid w:val="00C43110"/>
    <w:rsid w:val="00C532C6"/>
    <w:rsid w:val="00C53D52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CC6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6EC9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E6D30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7D8B"/>
    <w:rsid w:val="00EB09D6"/>
    <w:rsid w:val="00EC0058"/>
    <w:rsid w:val="00EC190C"/>
    <w:rsid w:val="00EC5474"/>
    <w:rsid w:val="00ED0627"/>
    <w:rsid w:val="00ED209F"/>
    <w:rsid w:val="00ED2D97"/>
    <w:rsid w:val="00ED51B9"/>
    <w:rsid w:val="00EE0E66"/>
    <w:rsid w:val="00EE21DE"/>
    <w:rsid w:val="00EE413A"/>
    <w:rsid w:val="00EE4B14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3260"/>
    <w:rsid w:val="00F50480"/>
    <w:rsid w:val="00F605C5"/>
    <w:rsid w:val="00F63568"/>
    <w:rsid w:val="00F67AF8"/>
    <w:rsid w:val="00F70857"/>
    <w:rsid w:val="00F719DF"/>
    <w:rsid w:val="00F71D8D"/>
    <w:rsid w:val="00F73C96"/>
    <w:rsid w:val="00F867F8"/>
    <w:rsid w:val="00F91902"/>
    <w:rsid w:val="00F935EC"/>
    <w:rsid w:val="00F9609D"/>
    <w:rsid w:val="00FA631B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ateng1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MT</cp:lastModifiedBy>
  <cp:revision>3</cp:revision>
  <cp:lastPrinted>2002-04-23T01:10:00Z</cp:lastPrinted>
  <dcterms:created xsi:type="dcterms:W3CDTF">2022-02-14T03:53:00Z</dcterms:created>
  <dcterms:modified xsi:type="dcterms:W3CDTF">2022-02-14T03:56:00Z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