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79C" w:rsidRDefault="00B8179C" w:rsidP="00B8179C">
      <w:pPr>
        <w:tabs>
          <w:tab w:val="center" w:pos="4536"/>
          <w:tab w:val="right" w:pos="7938"/>
          <w:tab w:val="right" w:pos="9639"/>
        </w:tabs>
        <w:ind w:right="2"/>
        <w:rPr>
          <w:rFonts w:ascii="Arial" w:eastAsia="宋体" w:hAnsi="Arial"/>
          <w:b/>
          <w:sz w:val="22"/>
          <w:lang w:eastAsia="zh-CN"/>
        </w:rPr>
      </w:pPr>
      <w:r>
        <w:rPr>
          <w:rFonts w:ascii="Arial" w:eastAsia="宋体" w:hAnsi="Arial"/>
          <w:b/>
          <w:sz w:val="22"/>
          <w:lang w:eastAsia="zh-CN"/>
        </w:rPr>
        <w:t>3GPP TSG RAN WG1 #108</w:t>
      </w:r>
      <w:r w:rsidR="005C4A0C">
        <w:rPr>
          <w:rFonts w:ascii="Arial" w:eastAsia="宋体" w:hAnsi="Arial"/>
          <w:b/>
          <w:sz w:val="22"/>
          <w:lang w:eastAsia="zh-CN"/>
        </w:rPr>
        <w:t>-</w:t>
      </w:r>
      <w:r>
        <w:rPr>
          <w:rFonts w:ascii="Arial" w:eastAsia="宋体" w:hAnsi="Arial"/>
          <w:b/>
          <w:sz w:val="22"/>
          <w:lang w:eastAsia="zh-CN"/>
        </w:rPr>
        <w:t>e</w:t>
      </w:r>
      <w:r w:rsidR="003C7E16">
        <w:rPr>
          <w:rFonts w:ascii="Arial" w:eastAsia="宋体" w:hAnsi="Arial"/>
          <w:b/>
          <w:sz w:val="22"/>
          <w:lang w:eastAsia="zh-CN"/>
        </w:rPr>
        <w:t xml:space="preserve">  </w:t>
      </w:r>
      <w:r>
        <w:rPr>
          <w:rFonts w:ascii="Arial" w:eastAsia="宋体" w:hAnsi="Arial"/>
          <w:b/>
          <w:sz w:val="22"/>
          <w:lang w:eastAsia="zh-CN"/>
        </w:rPr>
        <w:t xml:space="preserve">                                                                              R1-220</w:t>
      </w:r>
      <w:r w:rsidR="005C4A0C">
        <w:rPr>
          <w:rFonts w:ascii="Arial" w:eastAsia="宋体" w:hAnsi="Arial"/>
          <w:b/>
          <w:sz w:val="22"/>
          <w:lang w:eastAsia="zh-CN"/>
        </w:rPr>
        <w:t>123</w:t>
      </w:r>
      <w:r w:rsidR="002D6654">
        <w:rPr>
          <w:rFonts w:ascii="Arial" w:eastAsia="宋体" w:hAnsi="Arial"/>
          <w:b/>
          <w:sz w:val="22"/>
          <w:lang w:eastAsia="zh-CN"/>
        </w:rPr>
        <w:t>7</w:t>
      </w:r>
    </w:p>
    <w:p w:rsidR="00B8179C" w:rsidRDefault="00B8179C" w:rsidP="00B8179C">
      <w:pPr>
        <w:tabs>
          <w:tab w:val="center" w:pos="4536"/>
          <w:tab w:val="right" w:pos="9072"/>
        </w:tabs>
        <w:rPr>
          <w:rFonts w:ascii="Arial" w:eastAsia="宋体" w:hAnsi="Arial"/>
          <w:b/>
          <w:sz w:val="22"/>
          <w:lang w:eastAsia="zh-CN"/>
        </w:rPr>
      </w:pPr>
      <w:r>
        <w:rPr>
          <w:rFonts w:ascii="Arial" w:eastAsia="宋体" w:hAnsi="Arial"/>
          <w:b/>
          <w:sz w:val="22"/>
          <w:lang w:eastAsia="zh-CN"/>
        </w:rPr>
        <w:t>e-Meeting, Feb</w:t>
      </w:r>
      <w:r w:rsidR="00037E7E">
        <w:rPr>
          <w:rFonts w:ascii="Arial" w:eastAsia="宋体" w:hAnsi="Arial"/>
          <w:b/>
          <w:sz w:val="22"/>
          <w:lang w:eastAsia="zh-CN"/>
        </w:rPr>
        <w:t>.</w:t>
      </w:r>
      <w:r>
        <w:rPr>
          <w:rFonts w:ascii="Arial" w:eastAsia="宋体" w:hAnsi="Arial"/>
          <w:b/>
          <w:sz w:val="22"/>
          <w:lang w:eastAsia="zh-CN"/>
        </w:rPr>
        <w:t xml:space="preserve"> 21</w:t>
      </w:r>
      <w:r>
        <w:rPr>
          <w:rFonts w:ascii="Arial" w:eastAsia="宋体" w:hAnsi="Arial"/>
          <w:b/>
          <w:sz w:val="22"/>
          <w:vertAlign w:val="superscript"/>
          <w:lang w:eastAsia="zh-CN"/>
        </w:rPr>
        <w:t>st</w:t>
      </w:r>
      <w:r w:rsidR="005C4A0C">
        <w:rPr>
          <w:rFonts w:ascii="Arial" w:eastAsia="宋体" w:hAnsi="Arial"/>
          <w:b/>
          <w:sz w:val="22"/>
          <w:lang w:eastAsia="zh-CN"/>
        </w:rPr>
        <w:t>-</w:t>
      </w:r>
      <w:r>
        <w:rPr>
          <w:rFonts w:ascii="Arial" w:eastAsia="宋体" w:hAnsi="Arial"/>
          <w:b/>
          <w:sz w:val="22"/>
          <w:lang w:eastAsia="zh-CN"/>
        </w:rPr>
        <w:t>Mar</w:t>
      </w:r>
      <w:r w:rsidR="00037E7E">
        <w:rPr>
          <w:rFonts w:ascii="Arial" w:eastAsia="宋体" w:hAnsi="Arial"/>
          <w:b/>
          <w:sz w:val="22"/>
          <w:lang w:eastAsia="zh-CN"/>
        </w:rPr>
        <w:t>.</w:t>
      </w:r>
      <w:r>
        <w:rPr>
          <w:rFonts w:ascii="Arial" w:eastAsia="宋体" w:hAnsi="Arial"/>
          <w:b/>
          <w:sz w:val="22"/>
          <w:lang w:eastAsia="zh-CN"/>
        </w:rPr>
        <w:t xml:space="preserve"> 3</w:t>
      </w:r>
      <w:r>
        <w:rPr>
          <w:rFonts w:ascii="Arial" w:eastAsia="宋体" w:hAnsi="Arial"/>
          <w:b/>
          <w:sz w:val="22"/>
          <w:vertAlign w:val="superscript"/>
          <w:lang w:eastAsia="zh-CN"/>
        </w:rPr>
        <w:t>rd</w:t>
      </w:r>
      <w:r>
        <w:rPr>
          <w:rFonts w:ascii="Arial" w:eastAsia="宋体" w:hAnsi="Arial"/>
          <w:b/>
          <w:sz w:val="22"/>
          <w:lang w:eastAsia="zh-CN"/>
        </w:rPr>
        <w:t>, 2022</w:t>
      </w:r>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Default="00115662" w:rsidP="00EC172D">
      <w:pPr>
        <w:pStyle w:val="Header"/>
        <w:tabs>
          <w:tab w:val="clear" w:pos="4536"/>
          <w:tab w:val="left" w:pos="1800"/>
        </w:tabs>
        <w:ind w:left="1800" w:hanging="1800"/>
        <w:rPr>
          <w:rFonts w:eastAsia="宋体"/>
          <w:sz w:val="22"/>
          <w:lang w:eastAsia="zh-CN"/>
        </w:rPr>
      </w:pPr>
      <w:r w:rsidRPr="00BE781B">
        <w:rPr>
          <w:sz w:val="22"/>
        </w:rPr>
        <w:t>Title:</w:t>
      </w:r>
      <w:r w:rsidRPr="00BE781B">
        <w:rPr>
          <w:sz w:val="22"/>
        </w:rPr>
        <w:tab/>
      </w:r>
      <w:r w:rsidR="002858FD" w:rsidRPr="002858FD">
        <w:rPr>
          <w:rFonts w:eastAsia="宋体"/>
          <w:sz w:val="22"/>
          <w:lang w:eastAsia="zh-CN"/>
        </w:rPr>
        <w:t>Discussion on LS on</w:t>
      </w:r>
      <w:r w:rsidR="00C005F6">
        <w:rPr>
          <w:rFonts w:eastAsia="宋体"/>
          <w:sz w:val="22"/>
          <w:lang w:eastAsia="zh-CN"/>
        </w:rPr>
        <w:t xml:space="preserve"> </w:t>
      </w:r>
      <w:proofErr w:type="spellStart"/>
      <w:r w:rsidR="002D6654">
        <w:rPr>
          <w:rFonts w:eastAsia="宋体"/>
          <w:sz w:val="22"/>
          <w:lang w:eastAsia="zh-CN"/>
        </w:rPr>
        <w:t>feMIMO</w:t>
      </w:r>
      <w:proofErr w:type="spellEnd"/>
      <w:r w:rsidR="002D6654">
        <w:rPr>
          <w:rFonts w:eastAsia="宋体"/>
          <w:sz w:val="22"/>
          <w:lang w:eastAsia="zh-CN"/>
        </w:rPr>
        <w:t xml:space="preserve"> RRC parameters</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5A5DB1">
        <w:rPr>
          <w:rFonts w:eastAsia="宋体" w:hint="eastAsia"/>
          <w:sz w:val="22"/>
          <w:lang w:eastAsia="zh-CN"/>
        </w:rPr>
        <w:t>5</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Pr="00675BF6" w:rsidRDefault="00493AEB" w:rsidP="000F2BB4">
      <w:pPr>
        <w:pStyle w:val="BodyText"/>
        <w:rPr>
          <w:rFonts w:eastAsia="宋体"/>
          <w:szCs w:val="20"/>
          <w:lang w:eastAsia="zh-CN"/>
        </w:rPr>
      </w:pPr>
      <w:r w:rsidRPr="003C7E16">
        <w:rPr>
          <w:rFonts w:eastAsia="宋体"/>
          <w:szCs w:val="20"/>
          <w:lang w:eastAsia="zh-CN"/>
        </w:rPr>
        <w:t>RAN2 discuss</w:t>
      </w:r>
      <w:r>
        <w:rPr>
          <w:rFonts w:eastAsia="宋体"/>
          <w:szCs w:val="20"/>
          <w:lang w:eastAsia="zh-CN"/>
        </w:rPr>
        <w:t>ed</w:t>
      </w:r>
      <w:r w:rsidRPr="003C7E16">
        <w:rPr>
          <w:rFonts w:eastAsia="宋体"/>
          <w:szCs w:val="20"/>
          <w:lang w:eastAsia="zh-CN"/>
        </w:rPr>
        <w:t xml:space="preserve"> several </w:t>
      </w:r>
      <w:r>
        <w:rPr>
          <w:rFonts w:eastAsia="宋体"/>
          <w:szCs w:val="20"/>
          <w:lang w:eastAsia="zh-CN"/>
        </w:rPr>
        <w:t xml:space="preserve">RRC </w:t>
      </w:r>
      <w:r w:rsidRPr="003C7E16">
        <w:rPr>
          <w:rFonts w:eastAsia="宋体"/>
          <w:szCs w:val="20"/>
          <w:lang w:eastAsia="zh-CN"/>
        </w:rPr>
        <w:t>parameter</w:t>
      </w:r>
      <w:r>
        <w:rPr>
          <w:rFonts w:eastAsia="宋体"/>
          <w:szCs w:val="20"/>
          <w:lang w:eastAsia="zh-CN"/>
        </w:rPr>
        <w:t xml:space="preserve">s of </w:t>
      </w:r>
      <w:proofErr w:type="spellStart"/>
      <w:r>
        <w:rPr>
          <w:rFonts w:eastAsia="宋体"/>
          <w:szCs w:val="20"/>
          <w:lang w:eastAsia="zh-CN"/>
        </w:rPr>
        <w:t>feMIMO</w:t>
      </w:r>
      <w:proofErr w:type="spellEnd"/>
      <w:r w:rsidRPr="003C7E16">
        <w:rPr>
          <w:rFonts w:eastAsia="宋体"/>
          <w:szCs w:val="20"/>
          <w:lang w:eastAsia="zh-CN"/>
        </w:rPr>
        <w:t xml:space="preserve"> </w:t>
      </w:r>
      <w:r>
        <w:rPr>
          <w:rFonts w:eastAsia="宋体"/>
          <w:szCs w:val="20"/>
          <w:lang w:eastAsia="zh-CN"/>
        </w:rPr>
        <w:t xml:space="preserve">and sent </w:t>
      </w:r>
      <w:r w:rsidRPr="003C7E16">
        <w:rPr>
          <w:rFonts w:eastAsia="宋体"/>
          <w:szCs w:val="20"/>
          <w:lang w:eastAsia="zh-CN"/>
        </w:rPr>
        <w:t xml:space="preserve">open issues </w:t>
      </w:r>
      <w:r>
        <w:rPr>
          <w:rFonts w:eastAsia="宋体"/>
          <w:szCs w:val="20"/>
          <w:lang w:eastAsia="zh-CN"/>
        </w:rPr>
        <w:t xml:space="preserve">and corresponding implementation </w:t>
      </w:r>
      <w:r w:rsidR="00E64B78">
        <w:rPr>
          <w:rFonts w:eastAsia="宋体"/>
          <w:szCs w:val="20"/>
          <w:lang w:eastAsia="zh-CN"/>
        </w:rPr>
        <w:fldChar w:fldCharType="begin"/>
      </w:r>
      <w:r w:rsidR="00E64B78">
        <w:rPr>
          <w:rFonts w:eastAsia="宋体"/>
          <w:szCs w:val="20"/>
          <w:lang w:eastAsia="zh-CN"/>
        </w:rPr>
        <w:instrText xml:space="preserve"> REF _Ref95401583 \r \h </w:instrText>
      </w:r>
      <w:r w:rsidR="00E64B78">
        <w:rPr>
          <w:rFonts w:eastAsia="宋体"/>
          <w:szCs w:val="20"/>
          <w:lang w:eastAsia="zh-CN"/>
        </w:rPr>
      </w:r>
      <w:r w:rsidR="00E64B78">
        <w:rPr>
          <w:rFonts w:eastAsia="宋体"/>
          <w:szCs w:val="20"/>
          <w:lang w:eastAsia="zh-CN"/>
        </w:rPr>
        <w:fldChar w:fldCharType="separate"/>
      </w:r>
      <w:r w:rsidR="00E64B78">
        <w:rPr>
          <w:rFonts w:eastAsia="宋体"/>
          <w:szCs w:val="20"/>
          <w:lang w:eastAsia="zh-CN"/>
        </w:rPr>
        <w:t>[1]</w:t>
      </w:r>
      <w:r w:rsidR="00E64B78">
        <w:rPr>
          <w:rFonts w:eastAsia="宋体"/>
          <w:szCs w:val="20"/>
          <w:lang w:eastAsia="zh-CN"/>
        </w:rPr>
        <w:fldChar w:fldCharType="end"/>
      </w:r>
      <w:r w:rsidR="00E64B78">
        <w:rPr>
          <w:rFonts w:eastAsia="宋体"/>
          <w:szCs w:val="20"/>
          <w:lang w:eastAsia="zh-CN"/>
        </w:rPr>
        <w:t xml:space="preserve"> </w:t>
      </w:r>
      <w:r w:rsidRPr="003C7E16">
        <w:rPr>
          <w:rFonts w:eastAsia="宋体"/>
          <w:szCs w:val="20"/>
          <w:lang w:eastAsia="zh-CN"/>
        </w:rPr>
        <w:t>to RAN</w:t>
      </w:r>
      <w:r>
        <w:rPr>
          <w:rFonts w:eastAsia="宋体"/>
          <w:szCs w:val="20"/>
          <w:lang w:eastAsia="zh-CN"/>
        </w:rPr>
        <w:t>1</w:t>
      </w:r>
      <w:r w:rsidR="0022730F">
        <w:rPr>
          <w:rFonts w:eastAsia="宋体"/>
          <w:szCs w:val="20"/>
          <w:lang w:eastAsia="zh-CN"/>
        </w:rPr>
        <w:t xml:space="preserve"> for feedback</w:t>
      </w:r>
      <w:r w:rsidR="0090395F" w:rsidRPr="003C7E16">
        <w:rPr>
          <w:rFonts w:eastAsia="宋体"/>
          <w:szCs w:val="20"/>
          <w:lang w:eastAsia="zh-CN"/>
        </w:rPr>
        <w:t>.</w:t>
      </w:r>
      <w:r w:rsidR="0022730F">
        <w:rPr>
          <w:rFonts w:eastAsia="宋体"/>
          <w:szCs w:val="20"/>
          <w:lang w:eastAsia="zh-CN"/>
        </w:rPr>
        <w:t xml:space="preserve"> In this contribution, we will discuss </w:t>
      </w:r>
      <w:r w:rsidR="003C7E16">
        <w:rPr>
          <w:rFonts w:eastAsia="宋体"/>
          <w:szCs w:val="20"/>
          <w:lang w:eastAsia="zh-CN"/>
        </w:rPr>
        <w:t>these open issues</w:t>
      </w:r>
      <w:r w:rsidR="0022730F">
        <w:rPr>
          <w:rFonts w:eastAsia="宋体"/>
          <w:szCs w:val="20"/>
          <w:lang w:eastAsia="zh-CN"/>
        </w:rPr>
        <w:t xml:space="preserve"> </w:t>
      </w:r>
      <w:r w:rsidR="003C7E16">
        <w:rPr>
          <w:rFonts w:eastAsia="宋体"/>
          <w:szCs w:val="20"/>
          <w:lang w:eastAsia="zh-CN"/>
        </w:rPr>
        <w:t xml:space="preserve">and </w:t>
      </w:r>
      <w:r w:rsidR="0022730F">
        <w:rPr>
          <w:rFonts w:eastAsia="宋体"/>
          <w:szCs w:val="20"/>
          <w:lang w:eastAsia="zh-CN"/>
        </w:rPr>
        <w:t>questions.</w:t>
      </w:r>
      <w:r>
        <w:rPr>
          <w:rFonts w:eastAsia="宋体"/>
          <w:szCs w:val="20"/>
          <w:lang w:eastAsia="zh-CN"/>
        </w:rPr>
        <w:t xml:space="preserve"> </w:t>
      </w:r>
    </w:p>
    <w:p w:rsidR="00CD25F1" w:rsidRDefault="005A4EBC" w:rsidP="004B69F1">
      <w:pPr>
        <w:pStyle w:val="Heading1"/>
        <w:spacing w:after="120"/>
        <w:ind w:left="795" w:hangingChars="283" w:hanging="795"/>
        <w:rPr>
          <w:rFonts w:eastAsia="宋体"/>
          <w:lang w:eastAsia="zh-CN"/>
        </w:rPr>
      </w:pPr>
      <w:r w:rsidRPr="008A3176">
        <w:rPr>
          <w:rFonts w:eastAsia="宋体" w:hint="eastAsia"/>
          <w:lang w:eastAsia="zh-CN"/>
        </w:rPr>
        <w:t>Discussion</w:t>
      </w:r>
    </w:p>
    <w:p w:rsidR="00E64B78" w:rsidRPr="003C7E16" w:rsidRDefault="003C7E16" w:rsidP="003C7E16">
      <w:pPr>
        <w:pStyle w:val="BodyText"/>
        <w:rPr>
          <w:lang w:eastAsia="zh-CN"/>
        </w:rPr>
      </w:pPr>
      <w:r>
        <w:rPr>
          <w:lang w:eastAsia="zh-CN"/>
        </w:rPr>
        <w:t>To have a compac</w:t>
      </w:r>
      <w:r w:rsidR="0013750C">
        <w:rPr>
          <w:lang w:eastAsia="zh-CN"/>
        </w:rPr>
        <w:t xml:space="preserve">t Q&amp;A </w:t>
      </w:r>
      <w:r>
        <w:rPr>
          <w:lang w:eastAsia="zh-CN"/>
        </w:rPr>
        <w:t xml:space="preserve">format, </w:t>
      </w:r>
      <w:r w:rsidR="00E64B78">
        <w:rPr>
          <w:lang w:eastAsia="zh-CN"/>
        </w:rPr>
        <w:t xml:space="preserve">we </w:t>
      </w:r>
      <w:r>
        <w:rPr>
          <w:lang w:eastAsia="zh-CN"/>
        </w:rPr>
        <w:t>omit</w:t>
      </w:r>
      <w:r>
        <w:rPr>
          <w:lang w:eastAsia="zh-CN"/>
        </w:rPr>
        <w:t xml:space="preserve"> </w:t>
      </w:r>
      <w:r w:rsidR="00E64B78">
        <w:rPr>
          <w:lang w:eastAsia="zh-CN"/>
        </w:rPr>
        <w:t xml:space="preserve">the background provided by </w:t>
      </w:r>
      <w:r>
        <w:rPr>
          <w:lang w:eastAsia="zh-CN"/>
        </w:rPr>
        <w:t>the LS from RAN2</w:t>
      </w:r>
      <w:r w:rsidR="0013750C">
        <w:rPr>
          <w:lang w:eastAsia="zh-CN"/>
        </w:rPr>
        <w:t xml:space="preserve"> and provide our answer following each question. Each answer we put down below can be considered as </w:t>
      </w:r>
      <w:r w:rsidR="00CC0F7A">
        <w:rPr>
          <w:lang w:eastAsia="zh-CN"/>
        </w:rPr>
        <w:t>“</w:t>
      </w:r>
      <w:r w:rsidR="0013750C">
        <w:rPr>
          <w:lang w:eastAsia="zh-CN"/>
        </w:rPr>
        <w:t>suggested answer</w:t>
      </w:r>
      <w:r w:rsidR="00CC0F7A">
        <w:rPr>
          <w:lang w:eastAsia="zh-CN"/>
        </w:rPr>
        <w:t>”</w:t>
      </w:r>
      <w:r w:rsidR="0013750C">
        <w:rPr>
          <w:lang w:eastAsia="zh-CN"/>
        </w:rPr>
        <w:t xml:space="preserve"> </w:t>
      </w:r>
      <w:r w:rsidR="00CC0F7A">
        <w:rPr>
          <w:lang w:eastAsia="zh-CN"/>
        </w:rPr>
        <w:t>in our understanding, which could be used as a reference in RAN’s response. To save space, we omit the term “suggested” in what follows.</w:t>
      </w:r>
    </w:p>
    <w:p w:rsidR="0022730F" w:rsidRPr="003C7E16" w:rsidRDefault="0022730F" w:rsidP="003C7E16">
      <w:pPr>
        <w:pStyle w:val="Heading2"/>
        <w:spacing w:after="120"/>
        <w:ind w:left="567"/>
        <w:rPr>
          <w:sz w:val="24"/>
          <w:lang w:eastAsia="zh-CN"/>
        </w:rPr>
      </w:pPr>
      <w:proofErr w:type="spellStart"/>
      <w:r w:rsidRPr="003C7E16">
        <w:rPr>
          <w:sz w:val="24"/>
          <w:lang w:eastAsia="zh-CN"/>
        </w:rPr>
        <w:t>MultiBeam</w:t>
      </w:r>
      <w:proofErr w:type="spellEnd"/>
    </w:p>
    <w:p w:rsidR="0022730F" w:rsidRPr="003C7E16" w:rsidRDefault="0022730F" w:rsidP="0022730F">
      <w:pPr>
        <w:spacing w:after="120"/>
        <w:rPr>
          <w:sz w:val="22"/>
          <w:u w:val="single"/>
        </w:rPr>
      </w:pPr>
      <w:r w:rsidRPr="003C7E16">
        <w:rPr>
          <w:rFonts w:ascii="Arial" w:hAnsi="Arial" w:cs="Arial"/>
          <w:b/>
          <w:bCs/>
          <w:sz w:val="22"/>
          <w:u w:val="single"/>
        </w:rPr>
        <w:t>CORESET</w:t>
      </w:r>
      <w:r w:rsidRPr="003C7E16">
        <w:rPr>
          <w:sz w:val="22"/>
          <w:u w:val="single"/>
        </w:rPr>
        <w:t xml:space="preserve"> </w:t>
      </w:r>
      <w:r w:rsidRPr="003C7E16">
        <w:rPr>
          <w:rFonts w:ascii="Arial" w:hAnsi="Arial" w:cs="Arial"/>
          <w:b/>
          <w:bCs/>
          <w:sz w:val="22"/>
          <w:u w:val="single"/>
        </w:rPr>
        <w:t>to follow Unified TCI state</w:t>
      </w:r>
    </w:p>
    <w:p w:rsidR="00E64B78" w:rsidRDefault="00E64B78" w:rsidP="003C7E16">
      <w:pPr>
        <w:spacing w:after="120"/>
        <w:rPr>
          <w:rFonts w:ascii="Arial" w:hAnsi="Arial" w:cs="Arial"/>
        </w:rPr>
      </w:pPr>
      <w:bookmarkStart w:id="0" w:name="_Hlk93927079"/>
      <w:r w:rsidRPr="007A5666">
        <w:rPr>
          <w:rFonts w:ascii="Arial" w:hAnsi="Arial" w:cs="Arial"/>
          <w:b/>
          <w:bCs/>
        </w:rPr>
        <w:t>Question 1.1:</w:t>
      </w:r>
      <w:r>
        <w:rPr>
          <w:rFonts w:ascii="Arial" w:hAnsi="Arial" w:cs="Arial"/>
        </w:rPr>
        <w:t xml:space="preserve"> </w:t>
      </w:r>
      <w:bookmarkEnd w:id="0"/>
      <w:r>
        <w:rPr>
          <w:rFonts w:ascii="Arial" w:hAnsi="Arial" w:cs="Arial"/>
        </w:rPr>
        <w:t>What is the intent behind this indication and why was it put to CORESET</w:t>
      </w:r>
      <w:r w:rsidRPr="007434A3">
        <w:rPr>
          <w:rFonts w:ascii="Arial" w:hAnsi="Arial" w:cs="Arial"/>
        </w:rPr>
        <w:t xml:space="preserve"> </w:t>
      </w:r>
      <w:r>
        <w:rPr>
          <w:rFonts w:ascii="Arial" w:hAnsi="Arial" w:cs="Arial"/>
        </w:rPr>
        <w:t xml:space="preserve">but not per </w:t>
      </w:r>
      <w:proofErr w:type="spellStart"/>
      <w:r>
        <w:rPr>
          <w:rFonts w:ascii="Arial" w:hAnsi="Arial" w:cs="Arial"/>
        </w:rPr>
        <w:t>SearchSpace</w:t>
      </w:r>
      <w:proofErr w:type="spellEnd"/>
      <w:r>
        <w:rPr>
          <w:rFonts w:ascii="Arial" w:hAnsi="Arial" w:cs="Arial"/>
        </w:rPr>
        <w:t xml:space="preserve">? </w:t>
      </w:r>
    </w:p>
    <w:p w:rsidR="0022730F" w:rsidRDefault="00E64B78" w:rsidP="00E64B78">
      <w:pPr>
        <w:pStyle w:val="BodyText"/>
        <w:rPr>
          <w:rFonts w:ascii="Arial" w:hAnsi="Arial" w:cs="Arial"/>
        </w:rPr>
      </w:pPr>
      <w:r>
        <w:rPr>
          <w:rFonts w:ascii="Arial" w:hAnsi="Arial" w:cs="Arial"/>
          <w:b/>
        </w:rPr>
        <w:t xml:space="preserve">Answer 1.1: </w:t>
      </w:r>
      <w:r>
        <w:rPr>
          <w:rFonts w:ascii="Arial" w:hAnsi="Arial" w:cs="Arial"/>
        </w:rPr>
        <w:t>In our understanding, the various types of CORESETs, i.e. from ‘CORESET A’ to ‘CORESET C’ were created in RAN1 for discussion purposes. These CORESET types can be differentiated by its associated search space set(s). The main reason to associate the RRC indication “</w:t>
      </w:r>
      <w:proofErr w:type="spellStart"/>
      <w:r w:rsidRPr="00CF561E">
        <w:rPr>
          <w:rFonts w:ascii="Arial" w:hAnsi="Arial" w:cs="Arial"/>
          <w:i/>
        </w:rPr>
        <w:t>followUnifiedTCI</w:t>
      </w:r>
      <w:proofErr w:type="spellEnd"/>
      <w:r w:rsidRPr="00CF561E">
        <w:rPr>
          <w:rFonts w:ascii="Arial" w:hAnsi="Arial" w:cs="Arial"/>
          <w:i/>
        </w:rPr>
        <w:t>-State</w:t>
      </w:r>
      <w:r>
        <w:rPr>
          <w:rFonts w:ascii="Arial" w:hAnsi="Arial" w:cs="Arial"/>
        </w:rPr>
        <w:t>” with CORESET lies in the fact that only CORESET can be activated TCI state(s) by MAC CE, rather than search space set.</w:t>
      </w:r>
    </w:p>
    <w:p w:rsidR="00E64B78" w:rsidRDefault="00E64B78" w:rsidP="003C7E16">
      <w:pPr>
        <w:spacing w:after="120"/>
        <w:rPr>
          <w:rFonts w:ascii="Arial" w:hAnsi="Arial" w:cs="Arial"/>
        </w:rPr>
      </w:pPr>
      <w:r w:rsidRPr="007A5666">
        <w:rPr>
          <w:rFonts w:ascii="Arial" w:hAnsi="Arial" w:cs="Arial"/>
          <w:b/>
          <w:bCs/>
        </w:rPr>
        <w:t>Question 1.2:</w:t>
      </w:r>
      <w:r>
        <w:rPr>
          <w:rFonts w:ascii="Arial" w:hAnsi="Arial" w:cs="Arial"/>
        </w:rPr>
        <w:t xml:space="preserve"> Are there </w:t>
      </w:r>
      <w:r w:rsidRPr="00100967">
        <w:rPr>
          <w:rFonts w:ascii="Arial" w:hAnsi="Arial" w:cs="Arial"/>
        </w:rPr>
        <w:t>any limitation or condition</w:t>
      </w:r>
      <w:r>
        <w:rPr>
          <w:rFonts w:ascii="Arial" w:hAnsi="Arial" w:cs="Arial"/>
        </w:rPr>
        <w:t>s</w:t>
      </w:r>
      <w:r w:rsidRPr="00100967">
        <w:rPr>
          <w:rFonts w:ascii="Arial" w:hAnsi="Arial" w:cs="Arial"/>
        </w:rPr>
        <w:t xml:space="preserve"> needs to specified</w:t>
      </w:r>
      <w:r>
        <w:rPr>
          <w:rFonts w:ascii="Arial" w:hAnsi="Arial" w:cs="Arial"/>
        </w:rPr>
        <w:t xml:space="preserve"> for the "</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parameter</w:t>
      </w:r>
      <w:r w:rsidRPr="00100967">
        <w:rPr>
          <w:rFonts w:ascii="Arial" w:hAnsi="Arial" w:cs="Arial"/>
        </w:rPr>
        <w:t xml:space="preserve">? </w:t>
      </w:r>
    </w:p>
    <w:p w:rsidR="00E64B78" w:rsidRDefault="00E64B78" w:rsidP="00E64B78">
      <w:pPr>
        <w:spacing w:after="120"/>
        <w:rPr>
          <w:rFonts w:ascii="Arial" w:hAnsi="Arial" w:cs="Arial"/>
          <w:iCs/>
        </w:rPr>
      </w:pPr>
      <w:r w:rsidRPr="00F945A7">
        <w:rPr>
          <w:rFonts w:ascii="Arial" w:hAnsi="Arial" w:cs="Arial"/>
          <w:b/>
        </w:rPr>
        <w:t>Answer 1.2:</w:t>
      </w:r>
      <w:r>
        <w:rPr>
          <w:rFonts w:ascii="Arial" w:hAnsi="Arial" w:cs="Arial"/>
        </w:rPr>
        <w:t xml:space="preserve"> If RAN2 prefers to specify the RRC parameter "</w:t>
      </w:r>
      <w:proofErr w:type="spellStart"/>
      <w:r w:rsidRPr="00BD7CA8">
        <w:rPr>
          <w:rFonts w:ascii="Arial" w:hAnsi="Arial" w:cs="Arial"/>
          <w:i/>
          <w:iCs/>
        </w:rPr>
        <w:t>followUnifiedTCI</w:t>
      </w:r>
      <w:proofErr w:type="spellEnd"/>
      <w:r w:rsidRPr="00BD7CA8">
        <w:rPr>
          <w:rFonts w:ascii="Arial" w:hAnsi="Arial" w:cs="Arial"/>
          <w:i/>
          <w:iCs/>
        </w:rPr>
        <w:t>-State</w:t>
      </w:r>
      <w:r>
        <w:rPr>
          <w:rFonts w:ascii="Arial" w:hAnsi="Arial" w:cs="Arial"/>
        </w:rPr>
        <w:t>", the limitation in our mind is that it should be aligned with “</w:t>
      </w:r>
      <w:r w:rsidRPr="00BD7CA8">
        <w:rPr>
          <w:rFonts w:ascii="Arial" w:hAnsi="Arial" w:cs="Arial"/>
          <w:i/>
          <w:iCs/>
        </w:rPr>
        <w:t>applyTCI-State-DL-List-r17</w:t>
      </w:r>
      <w:r>
        <w:rPr>
          <w:rFonts w:ascii="Arial" w:hAnsi="Arial" w:cs="Arial"/>
          <w:i/>
          <w:iCs/>
        </w:rPr>
        <w:t>”</w:t>
      </w:r>
      <w:r>
        <w:rPr>
          <w:rFonts w:ascii="Arial" w:hAnsi="Arial" w:cs="Arial"/>
          <w:iCs/>
        </w:rPr>
        <w:t xml:space="preserve"> in Q1.3. The reason can be found in Answer 1.3.</w:t>
      </w:r>
    </w:p>
    <w:p w:rsidR="00E64B78" w:rsidRDefault="00E64B78" w:rsidP="003C7E16">
      <w:pPr>
        <w:spacing w:after="120"/>
        <w:rPr>
          <w:rFonts w:ascii="Arial" w:hAnsi="Arial" w:cs="Arial"/>
        </w:rPr>
      </w:pPr>
      <w:r w:rsidRPr="007A5666">
        <w:rPr>
          <w:rFonts w:ascii="Arial" w:hAnsi="Arial" w:cs="Arial"/>
          <w:b/>
          <w:bCs/>
        </w:rPr>
        <w:t>Question 1.3</w:t>
      </w:r>
      <w:r>
        <w:rPr>
          <w:rFonts w:ascii="Arial" w:hAnsi="Arial" w:cs="Arial"/>
          <w:b/>
          <w:bCs/>
        </w:rPr>
        <w:t>:</w:t>
      </w:r>
      <w:r>
        <w:rPr>
          <w:rFonts w:ascii="Arial" w:hAnsi="Arial" w:cs="Arial"/>
        </w:rPr>
        <w:t xml:space="preserve"> H</w:t>
      </w:r>
      <w:r w:rsidRPr="00100967">
        <w:rPr>
          <w:rFonts w:ascii="Arial" w:hAnsi="Arial" w:cs="Arial"/>
        </w:rPr>
        <w:t xml:space="preserve">ow </w:t>
      </w:r>
      <w:r>
        <w:rPr>
          <w:rFonts w:ascii="Arial" w:hAnsi="Arial" w:cs="Arial"/>
        </w:rPr>
        <w:t xml:space="preserve">are the </w:t>
      </w:r>
      <w:r w:rsidRPr="00100967">
        <w:rPr>
          <w:rFonts w:ascii="Arial" w:hAnsi="Arial" w:cs="Arial"/>
        </w:rPr>
        <w:t xml:space="preserve">“DM-RS for non-UE dedicated PDCCH” in </w:t>
      </w:r>
      <w:r>
        <w:rPr>
          <w:rFonts w:ascii="Arial" w:hAnsi="Arial" w:cs="Arial"/>
        </w:rPr>
        <w:t>parameter "</w:t>
      </w:r>
      <w:r w:rsidRPr="00BD7CA8">
        <w:rPr>
          <w:rFonts w:ascii="Arial" w:hAnsi="Arial" w:cs="Arial"/>
          <w:i/>
          <w:iCs/>
        </w:rPr>
        <w:t>applyTCI-State-DL-List-r17</w:t>
      </w:r>
      <w:r>
        <w:rPr>
          <w:rFonts w:ascii="Arial" w:hAnsi="Arial" w:cs="Arial"/>
          <w:i/>
          <w:iCs/>
        </w:rPr>
        <w:t>"</w:t>
      </w:r>
      <w:r w:rsidRPr="00100967">
        <w:rPr>
          <w:rFonts w:ascii="Arial" w:hAnsi="Arial" w:cs="Arial"/>
        </w:rPr>
        <w:t xml:space="preserve"> </w:t>
      </w:r>
      <w:r>
        <w:rPr>
          <w:rFonts w:ascii="Arial" w:hAnsi="Arial" w:cs="Arial"/>
        </w:rPr>
        <w:t xml:space="preserve">and the CORESET B </w:t>
      </w:r>
      <w:r w:rsidRPr="00100967">
        <w:rPr>
          <w:rFonts w:ascii="Arial" w:hAnsi="Arial" w:cs="Arial"/>
        </w:rPr>
        <w:t>“</w:t>
      </w:r>
      <w:proofErr w:type="spellStart"/>
      <w:r w:rsidRPr="00F96696">
        <w:rPr>
          <w:rFonts w:ascii="Arial" w:hAnsi="Arial" w:cs="Arial"/>
          <w:i/>
          <w:iCs/>
        </w:rPr>
        <w:t>followUnifiedTCI</w:t>
      </w:r>
      <w:proofErr w:type="spellEnd"/>
      <w:r w:rsidRPr="00F96696">
        <w:rPr>
          <w:rFonts w:ascii="Arial" w:hAnsi="Arial" w:cs="Arial"/>
          <w:i/>
          <w:iCs/>
        </w:rPr>
        <w:t>-State</w:t>
      </w:r>
      <w:r w:rsidRPr="00100967">
        <w:rPr>
          <w:rFonts w:ascii="Arial" w:hAnsi="Arial" w:cs="Arial"/>
        </w:rPr>
        <w:t>” related?</w:t>
      </w:r>
      <w:r>
        <w:rPr>
          <w:rFonts w:ascii="Arial" w:hAnsi="Arial" w:cs="Arial"/>
        </w:rPr>
        <w:t xml:space="preserve"> </w:t>
      </w:r>
    </w:p>
    <w:p w:rsidR="00E64B78" w:rsidRDefault="00E64B78" w:rsidP="00E64B78">
      <w:pPr>
        <w:pStyle w:val="BodyText"/>
        <w:rPr>
          <w:rFonts w:ascii="Arial" w:hAnsi="Arial" w:cs="Arial"/>
        </w:rPr>
      </w:pPr>
      <w:r w:rsidRPr="00F945A7">
        <w:rPr>
          <w:rFonts w:ascii="Arial" w:hAnsi="Arial" w:cs="Arial"/>
          <w:b/>
        </w:rPr>
        <w:t>Answer 1.3:</w:t>
      </w:r>
      <w:r>
        <w:rPr>
          <w:rFonts w:ascii="Arial" w:hAnsi="Arial" w:cs="Arial"/>
        </w:rPr>
        <w:t xml:space="preserve"> As ‘CORESET B’ is defined as a CORESET other than CORESET #0 associated with only non-UE-dedicated reception on PDCCH in a CC, the DM-RS for non-UE dedicated PDCCH in parameter "</w:t>
      </w:r>
      <w:r w:rsidRPr="00F945A7">
        <w:rPr>
          <w:rFonts w:ascii="Arial" w:hAnsi="Arial" w:cs="Arial"/>
        </w:rPr>
        <w:t>applyTCI-State-DL-List-r17" includes the DMRS of ‘CORESET B’. In other words, the 1</w:t>
      </w:r>
      <w:r w:rsidR="00FC2F1B">
        <w:rPr>
          <w:rFonts w:ascii="Arial" w:hAnsi="Arial" w:cs="Arial"/>
        </w:rPr>
        <w:t>-</w:t>
      </w:r>
      <w:r w:rsidRPr="00F945A7">
        <w:rPr>
          <w:rFonts w:ascii="Arial" w:hAnsi="Arial" w:cs="Arial"/>
        </w:rPr>
        <w:t>bit RRC indication “</w:t>
      </w:r>
      <w:proofErr w:type="spellStart"/>
      <w:r w:rsidRPr="003C7E16">
        <w:rPr>
          <w:rFonts w:ascii="Arial" w:hAnsi="Arial" w:cs="Arial"/>
          <w:i/>
        </w:rPr>
        <w:t>followUnifiedTCI</w:t>
      </w:r>
      <w:proofErr w:type="spellEnd"/>
      <w:r w:rsidRPr="003C7E16">
        <w:rPr>
          <w:rFonts w:ascii="Arial" w:hAnsi="Arial" w:cs="Arial"/>
          <w:i/>
        </w:rPr>
        <w:t>-State</w:t>
      </w:r>
      <w:r w:rsidRPr="00F945A7">
        <w:rPr>
          <w:rFonts w:ascii="Arial" w:hAnsi="Arial" w:cs="Arial"/>
        </w:rPr>
        <w:t xml:space="preserve">” </w:t>
      </w:r>
      <w:r w:rsidR="00FC2F1B">
        <w:rPr>
          <w:rFonts w:ascii="Arial" w:hAnsi="Arial" w:cs="Arial"/>
        </w:rPr>
        <w:t xml:space="preserve">is </w:t>
      </w:r>
      <w:r>
        <w:rPr>
          <w:rFonts w:ascii="Arial" w:hAnsi="Arial" w:cs="Arial"/>
        </w:rPr>
        <w:t xml:space="preserve">equivalent to </w:t>
      </w:r>
      <w:r w:rsidRPr="00BD7CA8">
        <w:rPr>
          <w:rFonts w:ascii="Arial" w:hAnsi="Arial" w:cs="Arial"/>
          <w:i/>
          <w:iCs/>
        </w:rPr>
        <w:t>applyTCI-State-DL-List-r17</w:t>
      </w:r>
      <w:r>
        <w:rPr>
          <w:rFonts w:ascii="Arial" w:hAnsi="Arial" w:cs="Arial"/>
          <w:iCs/>
        </w:rPr>
        <w:t xml:space="preserve"> in RAN1 excel</w:t>
      </w:r>
      <w:r w:rsidRPr="00F945A7">
        <w:rPr>
          <w:rFonts w:ascii="Arial" w:hAnsi="Arial" w:cs="Arial"/>
        </w:rPr>
        <w:t>.</w:t>
      </w:r>
    </w:p>
    <w:p w:rsidR="00E64B78" w:rsidRDefault="00E64B78" w:rsidP="00E64B78">
      <w:pPr>
        <w:pStyle w:val="BodyText"/>
        <w:rPr>
          <w:lang w:eastAsia="zh-CN"/>
        </w:rPr>
      </w:pPr>
    </w:p>
    <w:p w:rsidR="0022730F" w:rsidRPr="003C7E16" w:rsidRDefault="0022730F" w:rsidP="0022730F">
      <w:pPr>
        <w:spacing w:after="120"/>
        <w:rPr>
          <w:rFonts w:ascii="Arial" w:hAnsi="Arial" w:cs="Arial"/>
          <w:b/>
          <w:bCs/>
          <w:i/>
          <w:iCs/>
          <w:sz w:val="22"/>
          <w:u w:val="single"/>
        </w:rPr>
      </w:pPr>
      <w:r w:rsidRPr="003C7E16">
        <w:rPr>
          <w:rFonts w:ascii="Arial" w:hAnsi="Arial" w:cs="Arial"/>
          <w:b/>
          <w:bCs/>
          <w:sz w:val="22"/>
          <w:u w:val="single"/>
        </w:rPr>
        <w:t xml:space="preserve">Parameter </w:t>
      </w:r>
      <w:r w:rsidRPr="003C7E16">
        <w:rPr>
          <w:rFonts w:ascii="Arial" w:hAnsi="Arial" w:cs="Arial"/>
          <w:b/>
          <w:bCs/>
          <w:i/>
          <w:iCs/>
          <w:sz w:val="22"/>
          <w:u w:val="single"/>
        </w:rPr>
        <w:t>applyTCI-StateDL-List-r17</w:t>
      </w:r>
    </w:p>
    <w:p w:rsidR="00E64B78" w:rsidRDefault="00E64B78" w:rsidP="003C7E16">
      <w:pPr>
        <w:spacing w:after="1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4:</w:t>
      </w:r>
      <w:r>
        <w:rPr>
          <w:rFonts w:ascii="Arial" w:hAnsi="Arial" w:cs="Arial"/>
        </w:rPr>
        <w:t xml:space="preserve"> Is </w:t>
      </w:r>
      <w:r w:rsidRPr="001B62E9">
        <w:rPr>
          <w:rFonts w:ascii="Arial" w:hAnsi="Arial" w:cs="Arial"/>
        </w:rPr>
        <w:t xml:space="preserve">this </w:t>
      </w:r>
      <w:r>
        <w:rPr>
          <w:rFonts w:ascii="Arial" w:hAnsi="Arial" w:cs="Arial"/>
        </w:rPr>
        <w:t xml:space="preserve">RRC parameter </w:t>
      </w:r>
      <w:r w:rsidRPr="001B62E9">
        <w:rPr>
          <w:rFonts w:ascii="Arial" w:hAnsi="Arial" w:cs="Arial"/>
        </w:rPr>
        <w:t xml:space="preserve">implementation is according to intended functionality or should </w:t>
      </w:r>
      <w:r>
        <w:rPr>
          <w:rFonts w:ascii="Arial" w:hAnsi="Arial" w:cs="Arial"/>
        </w:rPr>
        <w:t xml:space="preserve">the indication </w:t>
      </w:r>
      <w:r w:rsidRPr="001B62E9">
        <w:rPr>
          <w:rFonts w:ascii="Arial" w:hAnsi="Arial" w:cs="Arial"/>
        </w:rPr>
        <w:t>be placed per NZP-CSI-RS resource</w:t>
      </w:r>
      <w:r w:rsidRPr="007434A3">
        <w:rPr>
          <w:rFonts w:ascii="Arial" w:hAnsi="Arial" w:cs="Arial"/>
        </w:rPr>
        <w:t xml:space="preserve"> </w:t>
      </w:r>
      <w:r>
        <w:rPr>
          <w:rFonts w:ascii="Arial" w:hAnsi="Arial" w:cs="Arial"/>
        </w:rPr>
        <w:t xml:space="preserve">set or resource. Note that these </w:t>
      </w:r>
      <w:r w:rsidRPr="001B62E9">
        <w:rPr>
          <w:rFonts w:ascii="Arial" w:hAnsi="Arial" w:cs="Arial"/>
        </w:rPr>
        <w:t>NZP-CSI-RS resource</w:t>
      </w:r>
      <w:r w:rsidRPr="007434A3">
        <w:rPr>
          <w:rFonts w:ascii="Arial" w:hAnsi="Arial" w:cs="Arial"/>
        </w:rPr>
        <w:t xml:space="preserve"> </w:t>
      </w:r>
      <w:r>
        <w:rPr>
          <w:rFonts w:ascii="Arial" w:hAnsi="Arial" w:cs="Arial"/>
        </w:rPr>
        <w:t>sets and resource configurations are not specific to AP?</w:t>
      </w:r>
      <w:r w:rsidRPr="001B62E9">
        <w:rPr>
          <w:rFonts w:ascii="Arial" w:hAnsi="Arial" w:cs="Arial"/>
        </w:rPr>
        <w:t xml:space="preserve"> </w:t>
      </w:r>
    </w:p>
    <w:p w:rsidR="00E64B78" w:rsidRDefault="00E64B78" w:rsidP="003C7E16">
      <w:pPr>
        <w:spacing w:after="120"/>
        <w:rPr>
          <w:rFonts w:ascii="Arial" w:hAnsi="Arial" w:cs="Arial"/>
        </w:rPr>
      </w:pPr>
      <w:r w:rsidRPr="001B62E9">
        <w:rPr>
          <w:rFonts w:ascii="Arial" w:hAnsi="Arial" w:cs="Arial"/>
        </w:rPr>
        <w:t xml:space="preserve">Note that it will be RAN2 </w:t>
      </w:r>
      <w:proofErr w:type="spellStart"/>
      <w:r w:rsidRPr="001B62E9">
        <w:rPr>
          <w:rFonts w:ascii="Arial" w:hAnsi="Arial" w:cs="Arial"/>
        </w:rPr>
        <w:t>signalling</w:t>
      </w:r>
      <w:proofErr w:type="spellEnd"/>
      <w:r w:rsidRPr="001B62E9">
        <w:rPr>
          <w:rFonts w:ascii="Arial" w:hAnsi="Arial" w:cs="Arial"/>
        </w:rPr>
        <w:t xml:space="preserve"> design whether supporting this functionality is </w:t>
      </w:r>
      <w:proofErr w:type="gramStart"/>
      <w:r w:rsidRPr="001B62E9">
        <w:rPr>
          <w:rFonts w:ascii="Arial" w:hAnsi="Arial" w:cs="Arial"/>
        </w:rPr>
        <w:t>1 bit</w:t>
      </w:r>
      <w:proofErr w:type="gramEnd"/>
      <w:r w:rsidRPr="001B62E9">
        <w:rPr>
          <w:rFonts w:ascii="Arial" w:hAnsi="Arial" w:cs="Arial"/>
        </w:rPr>
        <w:t xml:space="preserve"> indication per field X, or by maintaining lists of field X.</w:t>
      </w:r>
    </w:p>
    <w:p w:rsidR="00E64B78" w:rsidRDefault="00E64B78" w:rsidP="00CC0F7A">
      <w:pPr>
        <w:spacing w:after="120"/>
      </w:pPr>
      <w:r w:rsidRPr="00675BF6">
        <w:rPr>
          <w:rFonts w:ascii="Arial" w:hAnsi="Arial" w:cs="Arial"/>
          <w:b/>
        </w:rPr>
        <w:t>Answer 1.4</w:t>
      </w:r>
      <w:r w:rsidRPr="00FC2F1B">
        <w:rPr>
          <w:rFonts w:ascii="Arial" w:hAnsi="Arial" w:cs="Arial"/>
          <w:b/>
        </w:rPr>
        <w:t xml:space="preserve">: </w:t>
      </w:r>
      <w:r w:rsidRPr="003C7E16">
        <w:rPr>
          <w:rFonts w:ascii="Arial" w:eastAsia="等线" w:hAnsi="Arial" w:cs="Arial"/>
          <w:lang w:eastAsia="zh-CN"/>
        </w:rPr>
        <w:t>According to the following RAN1 agreement @106e, this RRC parameter should be placed on AP-CSI-RS resources, i.e. per AP-CSI-RS resource set.</w:t>
      </w:r>
      <w:r w:rsidRPr="00675BF6">
        <w:rPr>
          <w:rFonts w:ascii="等线" w:eastAsia="等线" w:hAnsi="等线" w:cs="Arial"/>
          <w:b/>
          <w:lang w:eastAsia="zh-CN"/>
        </w:rPr>
        <w:t xml:space="preserve"> </w:t>
      </w:r>
    </w:p>
    <w:tbl>
      <w:tblPr>
        <w:tblStyle w:val="TableGrid"/>
        <w:tblW w:w="0" w:type="auto"/>
        <w:tblLook w:val="04A0" w:firstRow="1" w:lastRow="0" w:firstColumn="1" w:lastColumn="0" w:noHBand="0" w:noVBand="1"/>
      </w:tblPr>
      <w:tblGrid>
        <w:gridCol w:w="9062"/>
      </w:tblGrid>
      <w:tr w:rsidR="0013750C" w:rsidTr="0090387C">
        <w:tc>
          <w:tcPr>
            <w:tcW w:w="9062" w:type="dxa"/>
          </w:tcPr>
          <w:p w:rsidR="0013750C" w:rsidRPr="005B792D" w:rsidRDefault="0013750C" w:rsidP="0013750C">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rsidR="0013750C" w:rsidRPr="005B792D" w:rsidRDefault="0013750C" w:rsidP="0013750C">
            <w:pPr>
              <w:pStyle w:val="xxxmsonormal"/>
              <w:jc w:val="both"/>
              <w:rPr>
                <w:rFonts w:ascii="Times" w:hAnsi="Times" w:cs="Times"/>
                <w:sz w:val="20"/>
                <w:szCs w:val="20"/>
              </w:rPr>
            </w:pPr>
            <w:r w:rsidRPr="005B792D">
              <w:rPr>
                <w:rFonts w:ascii="Times" w:hAnsi="Times" w:cs="Times"/>
                <w:sz w:val="20"/>
                <w:szCs w:val="20"/>
                <w:lang w:val="en-GB"/>
              </w:rPr>
              <w:t>On Rel.17 unified TCI framework,</w:t>
            </w:r>
            <w:r w:rsidRPr="005B792D">
              <w:rPr>
                <w:rStyle w:val="xxxapple-converted-space"/>
                <w:rFonts w:ascii="Times" w:hAnsi="Times" w:cs="Times"/>
                <w:sz w:val="20"/>
                <w:szCs w:val="20"/>
              </w:rPr>
              <w:t> </w:t>
            </w:r>
            <w:r w:rsidRPr="005B792D">
              <w:rPr>
                <w:rFonts w:ascii="Times" w:hAnsi="Times" w:cs="Times"/>
                <w:sz w:val="20"/>
                <w:szCs w:val="20"/>
              </w:rPr>
              <w:t>the following DL RSs can share the same indicated Rel-17 TCI state as</w:t>
            </w:r>
            <w:r w:rsidRPr="005B792D">
              <w:rPr>
                <w:rStyle w:val="xxxapple-converted-space"/>
                <w:rFonts w:ascii="Times" w:hAnsi="Times" w:cs="Times"/>
                <w:sz w:val="20"/>
                <w:szCs w:val="20"/>
              </w:rPr>
              <w:t> </w:t>
            </w:r>
            <w:r w:rsidRPr="005B792D">
              <w:rPr>
                <w:rFonts w:ascii="Times" w:hAnsi="Times" w:cs="Times"/>
                <w:sz w:val="20"/>
                <w:szCs w:val="20"/>
                <w:lang w:val="en-GB"/>
              </w:rPr>
              <w:t>UE-dedicated reception on PDSCH and for UE-dedicated reception on all or subset of CORESETs in a CC</w:t>
            </w:r>
          </w:p>
          <w:p w:rsidR="0013750C" w:rsidRPr="005B792D" w:rsidRDefault="0013750C" w:rsidP="0013750C">
            <w:pPr>
              <w:pStyle w:val="ListParagraph"/>
              <w:numPr>
                <w:ilvl w:val="0"/>
                <w:numId w:val="22"/>
              </w:numPr>
              <w:snapToGrid w:val="0"/>
              <w:contextualSpacing w:val="0"/>
              <w:jc w:val="both"/>
            </w:pPr>
            <w:r w:rsidRPr="005B792D">
              <w:lastRenderedPageBreak/>
              <w:t>Aperiodic CSI-RS resources for CSI</w:t>
            </w:r>
          </w:p>
          <w:p w:rsidR="0013750C" w:rsidRPr="005B792D" w:rsidRDefault="0013750C" w:rsidP="0013750C">
            <w:pPr>
              <w:pStyle w:val="ListParagraph"/>
              <w:numPr>
                <w:ilvl w:val="1"/>
                <w:numId w:val="22"/>
              </w:numPr>
              <w:snapToGrid w:val="0"/>
              <w:contextualSpacing w:val="0"/>
              <w:jc w:val="both"/>
            </w:pPr>
            <w:r w:rsidRPr="005B792D">
              <w:t>FFS: Discuss if further restriction or further case is necessary</w:t>
            </w:r>
          </w:p>
          <w:p w:rsidR="0013750C" w:rsidRPr="005B792D" w:rsidRDefault="0013750C" w:rsidP="0013750C">
            <w:pPr>
              <w:pStyle w:val="ListParagraph"/>
              <w:numPr>
                <w:ilvl w:val="0"/>
                <w:numId w:val="22"/>
              </w:numPr>
              <w:snapToGrid w:val="0"/>
              <w:contextualSpacing w:val="0"/>
              <w:jc w:val="both"/>
            </w:pPr>
            <w:r w:rsidRPr="005B792D">
              <w:t xml:space="preserve">Aperiodic CSI-RS resources for BM </w:t>
            </w:r>
          </w:p>
          <w:p w:rsidR="0013750C" w:rsidRPr="005B792D" w:rsidRDefault="0013750C" w:rsidP="0013750C">
            <w:pPr>
              <w:pStyle w:val="ListParagraph"/>
              <w:numPr>
                <w:ilvl w:val="1"/>
                <w:numId w:val="22"/>
              </w:numPr>
              <w:snapToGrid w:val="0"/>
              <w:contextualSpacing w:val="0"/>
              <w:jc w:val="both"/>
            </w:pPr>
            <w:r w:rsidRPr="005B792D">
              <w:t>FFS: Discuss if further restriction or further case is necessary</w:t>
            </w:r>
          </w:p>
          <w:p w:rsidR="0013750C" w:rsidRPr="00CC0F7A" w:rsidRDefault="0013750C" w:rsidP="00CC0F7A">
            <w:pPr>
              <w:pStyle w:val="ListParagraph"/>
              <w:numPr>
                <w:ilvl w:val="0"/>
                <w:numId w:val="22"/>
              </w:numPr>
              <w:snapToGrid w:val="0"/>
              <w:contextualSpacing w:val="0"/>
              <w:jc w:val="both"/>
            </w:pPr>
            <w:r w:rsidRPr="005B792D">
              <w:t>FFS: Other CSI-RS time-domain behaviors and/or restriction(s)</w:t>
            </w:r>
          </w:p>
        </w:tc>
      </w:tr>
    </w:tbl>
    <w:p w:rsidR="0013750C" w:rsidRPr="003C7E16" w:rsidRDefault="0013750C" w:rsidP="003C7E16">
      <w:pPr>
        <w:snapToGrid w:val="0"/>
        <w:jc w:val="both"/>
      </w:pPr>
    </w:p>
    <w:p w:rsidR="00E64B78" w:rsidRPr="003C7E16" w:rsidRDefault="00E64B78" w:rsidP="003C7E16">
      <w:pPr>
        <w:spacing w:after="120"/>
        <w:rPr>
          <w:rFonts w:ascii="Arial" w:eastAsia="等线" w:hAnsi="Arial" w:cs="Arial"/>
          <w:lang w:eastAsia="zh-CN"/>
        </w:rPr>
      </w:pPr>
      <w:r w:rsidRPr="003C7E16">
        <w:rPr>
          <w:rFonts w:ascii="Arial" w:eastAsia="等线" w:hAnsi="Arial" w:cs="Arial"/>
          <w:lang w:eastAsia="zh-CN"/>
        </w:rPr>
        <w:t xml:space="preserve">If the RRC parameter implementation in R2-2202000 is applied (highlighted as </w:t>
      </w:r>
      <w:r w:rsidRPr="003C7E16">
        <w:rPr>
          <w:rFonts w:ascii="Arial" w:eastAsia="等线" w:hAnsi="Arial" w:cs="Arial"/>
          <w:highlight w:val="cyan"/>
          <w:lang w:eastAsia="zh-CN"/>
        </w:rPr>
        <w:t>cyan below</w:t>
      </w:r>
      <w:r w:rsidRPr="003C7E16">
        <w:rPr>
          <w:rFonts w:ascii="Arial" w:eastAsia="等线" w:hAnsi="Arial" w:cs="Arial"/>
          <w:lang w:eastAsia="zh-CN"/>
        </w:rPr>
        <w:t>), the 1</w:t>
      </w:r>
      <w:r w:rsidR="00FC2F1B">
        <w:rPr>
          <w:rFonts w:ascii="Arial" w:eastAsia="等线" w:hAnsi="Arial" w:cs="Arial"/>
          <w:lang w:eastAsia="zh-CN"/>
        </w:rPr>
        <w:t>-</w:t>
      </w:r>
      <w:r w:rsidRPr="003C7E16">
        <w:rPr>
          <w:rFonts w:ascii="Arial" w:eastAsia="等线" w:hAnsi="Arial" w:cs="Arial"/>
          <w:lang w:eastAsia="zh-CN"/>
        </w:rPr>
        <w:t>bit RRC parameter “</w:t>
      </w:r>
      <w:proofErr w:type="spellStart"/>
      <w:r w:rsidRPr="003C7E16">
        <w:rPr>
          <w:rFonts w:ascii="Arial" w:eastAsia="等线" w:hAnsi="Arial" w:cs="Arial"/>
          <w:i/>
          <w:lang w:eastAsia="zh-CN"/>
        </w:rPr>
        <w:t>followUnifiedTCI</w:t>
      </w:r>
      <w:proofErr w:type="spellEnd"/>
      <w:r w:rsidRPr="003C7E16">
        <w:rPr>
          <w:rFonts w:ascii="Arial" w:eastAsia="等线" w:hAnsi="Arial" w:cs="Arial"/>
          <w:i/>
          <w:lang w:eastAsia="zh-CN"/>
        </w:rPr>
        <w:t>-State</w:t>
      </w:r>
      <w:r w:rsidRPr="003C7E16">
        <w:rPr>
          <w:rFonts w:ascii="Arial" w:eastAsia="等线" w:hAnsi="Arial" w:cs="Arial"/>
          <w:lang w:eastAsia="zh-CN"/>
        </w:rPr>
        <w:t xml:space="preserve">” indicates whether or not AP-CSI-RS shares the indicated TCI state. But if without clear statement, one may imply this RRC parameter also applies to csi-SSB-ResourceSet-r17 </w:t>
      </w:r>
      <w:r w:rsidR="0013750C">
        <w:rPr>
          <w:rFonts w:ascii="Arial" w:eastAsia="等线" w:hAnsi="Arial" w:cs="Arial"/>
          <w:lang w:eastAsia="zh-CN"/>
        </w:rPr>
        <w:t xml:space="preserve">(no QCL source) </w:t>
      </w:r>
      <w:r w:rsidRPr="003C7E16">
        <w:rPr>
          <w:rFonts w:ascii="Arial" w:eastAsia="等线" w:hAnsi="Arial" w:cs="Arial"/>
          <w:lang w:eastAsia="zh-CN"/>
        </w:rPr>
        <w:t>along with nzp-CSI-RS-r17. So</w:t>
      </w:r>
      <w:r w:rsidR="00FC2F1B">
        <w:rPr>
          <w:rFonts w:ascii="Arial" w:eastAsia="等线" w:hAnsi="Arial" w:cs="Arial"/>
          <w:lang w:eastAsia="zh-CN"/>
        </w:rPr>
        <w:t>,</w:t>
      </w:r>
      <w:r w:rsidRPr="003C7E16">
        <w:rPr>
          <w:rFonts w:ascii="Arial" w:eastAsia="等线" w:hAnsi="Arial" w:cs="Arial"/>
          <w:lang w:eastAsia="zh-CN"/>
        </w:rPr>
        <w:t xml:space="preserve"> we suggest to clearly state that this parameter only applies to AP-CSI-RS</w:t>
      </w:r>
      <w:r w:rsidR="0013750C">
        <w:rPr>
          <w:rFonts w:ascii="Arial" w:eastAsia="等线" w:hAnsi="Arial" w:cs="Arial"/>
          <w:lang w:eastAsia="zh-CN"/>
        </w:rPr>
        <w:t>.</w:t>
      </w:r>
    </w:p>
    <w:p w:rsidR="00E64B78" w:rsidRPr="00D27132" w:rsidRDefault="00E64B78" w:rsidP="00E64B78">
      <w:pPr>
        <w:pStyle w:val="PL"/>
      </w:pPr>
      <w:r w:rsidRPr="00D27132">
        <w:t>CSI-AssociatedReportConfigInfo ::=  SEQUENCE {</w:t>
      </w:r>
    </w:p>
    <w:p w:rsidR="00E64B78" w:rsidRPr="00D27132" w:rsidRDefault="00E64B78" w:rsidP="00E64B78">
      <w:pPr>
        <w:pStyle w:val="PL"/>
      </w:pPr>
      <w:r w:rsidRPr="00D27132">
        <w:t xml:space="preserve">    reportConfigId                      CSI-ReportConfigId,</w:t>
      </w:r>
    </w:p>
    <w:p w:rsidR="00E64B78" w:rsidRPr="00D27132" w:rsidRDefault="00E64B78" w:rsidP="00E64B78">
      <w:pPr>
        <w:pStyle w:val="PL"/>
      </w:pPr>
      <w:r w:rsidRPr="00D27132">
        <w:t xml:space="preserve">    resourcesForChannel                 CHOICE {</w:t>
      </w:r>
    </w:p>
    <w:p w:rsidR="00E64B78" w:rsidRPr="00D27132" w:rsidRDefault="00E64B78" w:rsidP="00E64B78">
      <w:pPr>
        <w:pStyle w:val="PL"/>
      </w:pPr>
      <w:r w:rsidRPr="00D27132">
        <w:t xml:space="preserve">        nzp-CSI-RS                          SEQUENCE {</w:t>
      </w:r>
    </w:p>
    <w:p w:rsidR="00E64B78" w:rsidRPr="00D27132" w:rsidRDefault="00E64B78" w:rsidP="00E64B78">
      <w:pPr>
        <w:pStyle w:val="PL"/>
      </w:pPr>
      <w:r w:rsidRPr="00D27132">
        <w:t xml:space="preserve">            resourceSet                         INTEGER (1..maxNrofNZP-CSI-RS-ResourceSetsPerConfig),</w:t>
      </w:r>
    </w:p>
    <w:p w:rsidR="00E64B78" w:rsidRPr="00D27132" w:rsidRDefault="00E64B78" w:rsidP="00E64B78">
      <w:pPr>
        <w:pStyle w:val="PL"/>
      </w:pPr>
      <w:r w:rsidRPr="00D27132">
        <w:t xml:space="preserve">            qcl-info                            SEQUENCE (SIZE(1..maxNrofAP-CSI-RS-ResourcesPerSet)) OF TCI-StateId</w:t>
      </w:r>
    </w:p>
    <w:p w:rsidR="00E64B78" w:rsidRPr="00D27132" w:rsidRDefault="00E64B78" w:rsidP="00E64B78">
      <w:pPr>
        <w:pStyle w:val="PL"/>
      </w:pPr>
      <w:r w:rsidRPr="00D27132">
        <w:t xml:space="preserve">                                                                                                      OPTIONAL  -- Cond Aperiodic</w:t>
      </w:r>
    </w:p>
    <w:p w:rsidR="00E64B78" w:rsidRPr="00D27132" w:rsidRDefault="00E64B78" w:rsidP="00E64B78">
      <w:pPr>
        <w:pStyle w:val="PL"/>
      </w:pPr>
      <w:r w:rsidRPr="00D27132">
        <w:t xml:space="preserve">        },</w:t>
      </w:r>
    </w:p>
    <w:p w:rsidR="00E64B78" w:rsidRPr="00D27132" w:rsidRDefault="00E64B78" w:rsidP="00E64B78">
      <w:pPr>
        <w:pStyle w:val="PL"/>
      </w:pPr>
      <w:r w:rsidRPr="00D27132">
        <w:t xml:space="preserve">        csi-SSB-ResourceSet                 INTEGER (1..maxNrofCSI-SSB-ResourceSetsPerConfig)</w:t>
      </w:r>
    </w:p>
    <w:p w:rsidR="00E64B78" w:rsidRPr="00D27132" w:rsidRDefault="00E64B78" w:rsidP="00E64B78">
      <w:pPr>
        <w:pStyle w:val="PL"/>
      </w:pPr>
      <w:r w:rsidRPr="00D27132">
        <w:t xml:space="preserve">    },</w:t>
      </w:r>
    </w:p>
    <w:p w:rsidR="00E64B78" w:rsidRPr="00D27132" w:rsidRDefault="00E64B78" w:rsidP="00E64B78">
      <w:pPr>
        <w:pStyle w:val="PL"/>
      </w:pPr>
      <w:r w:rsidRPr="00D27132">
        <w:t xml:space="preserve">    csi-IM-ResourcesForInterference     INTEGER(1..maxNrofCSI-IM-ResourceSetsPerConfig)               OPTIONAL, -- Cond CSI-IM-ForInterference</w:t>
      </w:r>
    </w:p>
    <w:p w:rsidR="00E64B78" w:rsidRPr="00D27132" w:rsidRDefault="00E64B78" w:rsidP="00E64B78">
      <w:pPr>
        <w:pStyle w:val="PL"/>
      </w:pPr>
      <w:r w:rsidRPr="00D27132">
        <w:t xml:space="preserve">    nzp-CSI-RS-ResourcesForInterference INTEGER (1..maxNrofNZP-CSI-RS-ResourceSetsPerConfig)          OPTIONAL, -- Cond NZP-CSI-RS-ForInterference</w:t>
      </w:r>
    </w:p>
    <w:p w:rsidR="00E64B78" w:rsidRDefault="00E64B78" w:rsidP="00E64B78">
      <w:pPr>
        <w:pStyle w:val="PL"/>
      </w:pPr>
      <w:r w:rsidRPr="00D27132">
        <w:t xml:space="preserve">    ...</w:t>
      </w:r>
      <w:r w:rsidRPr="00C26846">
        <w:t xml:space="preserve"> </w:t>
      </w:r>
      <w:r>
        <w:t>,</w:t>
      </w:r>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color w:val="FF0000"/>
          <w:sz w:val="16"/>
          <w:lang w:eastAsia="en-GB"/>
        </w:rPr>
        <w:t xml:space="preserve">   [[</w:t>
      </w:r>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color w:val="FF0000"/>
          <w:sz w:val="16"/>
          <w:lang w:eastAsia="en-GB"/>
        </w:rPr>
        <w:t xml:space="preserve">   </w:t>
      </w:r>
      <w:r w:rsidRPr="00392FE9">
        <w:rPr>
          <w:rFonts w:ascii="Courier New" w:hAnsi="Courier New"/>
          <w:color w:val="FF0000"/>
          <w:sz w:val="16"/>
          <w:highlight w:val="cyan"/>
          <w:lang w:eastAsia="en-GB"/>
        </w:rPr>
        <w:t>followUnifiedTCIstate-r17             ENUMERATED {</w:t>
      </w:r>
      <w:proofErr w:type="gramStart"/>
      <w:r w:rsidRPr="00392FE9">
        <w:rPr>
          <w:rFonts w:ascii="Courier New" w:hAnsi="Courier New"/>
          <w:color w:val="FF0000"/>
          <w:sz w:val="16"/>
          <w:highlight w:val="cyan"/>
          <w:lang w:eastAsia="en-GB"/>
        </w:rPr>
        <w:t>enabled}</w:t>
      </w:r>
      <w:r>
        <w:rPr>
          <w:rFonts w:ascii="Courier New" w:hAnsi="Courier New"/>
          <w:color w:val="FF0000"/>
          <w:sz w:val="16"/>
          <w:lang w:eastAsia="en-GB"/>
        </w:rPr>
        <w:t xml:space="preserve">   </w:t>
      </w:r>
      <w:proofErr w:type="gramEnd"/>
      <w:r>
        <w:rPr>
          <w:rFonts w:ascii="Courier New" w:hAnsi="Courier New"/>
          <w:color w:val="FF0000"/>
          <w:sz w:val="16"/>
          <w:lang w:eastAsia="en-GB"/>
        </w:rPr>
        <w:t>OPTIONAL,  -- Need R</w:t>
      </w:r>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color w:val="FF0000"/>
          <w:sz w:val="16"/>
          <w:lang w:eastAsia="en-GB"/>
        </w:rPr>
        <w:t xml:space="preserve"> </w:t>
      </w:r>
      <w:r w:rsidRPr="00392FE9">
        <w:rPr>
          <w:rFonts w:ascii="Courier New" w:hAnsi="Courier New"/>
          <w:color w:val="FF0000"/>
          <w:sz w:val="16"/>
          <w:highlight w:val="yellow"/>
          <w:lang w:eastAsia="en-GB"/>
        </w:rPr>
        <w:t>-- Editor’s note</w:t>
      </w:r>
      <w:r>
        <w:rPr>
          <w:rFonts w:ascii="Courier New" w:hAnsi="Courier New"/>
          <w:color w:val="FF0000"/>
          <w:sz w:val="16"/>
          <w:lang w:eastAsia="en-GB"/>
        </w:rPr>
        <w:t xml:space="preserve">: OPTION 2: at CSI hypothesis level, which means each CSI hypothesis can separately be </w:t>
      </w:r>
      <w:proofErr w:type="spellStart"/>
      <w:r>
        <w:rPr>
          <w:rFonts w:ascii="Courier New" w:hAnsi="Courier New"/>
          <w:color w:val="FF0000"/>
          <w:sz w:val="16"/>
          <w:lang w:eastAsia="en-GB"/>
        </w:rPr>
        <w:t>configuredd</w:t>
      </w:r>
      <w:proofErr w:type="spellEnd"/>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color w:val="FF0000"/>
          <w:sz w:val="16"/>
          <w:lang w:eastAsia="en-GB"/>
        </w:rPr>
        <w:t xml:space="preserve"> </w:t>
      </w:r>
      <w:r w:rsidRPr="00392FE9">
        <w:rPr>
          <w:rFonts w:ascii="Courier New" w:hAnsi="Courier New"/>
          <w:color w:val="FF0000"/>
          <w:sz w:val="16"/>
          <w:highlight w:val="yellow"/>
          <w:lang w:eastAsia="en-GB"/>
        </w:rPr>
        <w:t>-- Editor’s note</w:t>
      </w:r>
      <w:r>
        <w:rPr>
          <w:rFonts w:ascii="Courier New" w:hAnsi="Courier New"/>
          <w:color w:val="FF0000"/>
          <w:sz w:val="16"/>
          <w:lang w:eastAsia="en-GB"/>
        </w:rPr>
        <w:t>: this applies only to CMR</w:t>
      </w:r>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color w:val="FF0000"/>
          <w:sz w:val="16"/>
          <w:lang w:eastAsia="en-GB"/>
        </w:rPr>
        <w:t xml:space="preserve"> </w:t>
      </w:r>
      <w:r w:rsidRPr="00392FE9">
        <w:rPr>
          <w:rFonts w:ascii="Courier New" w:hAnsi="Courier New"/>
          <w:color w:val="FF0000"/>
          <w:sz w:val="16"/>
          <w:highlight w:val="yellow"/>
          <w:lang w:eastAsia="en-GB"/>
        </w:rPr>
        <w:t>-- Editor’s note:</w:t>
      </w:r>
      <w:r>
        <w:rPr>
          <w:rFonts w:ascii="Courier New" w:hAnsi="Courier New"/>
          <w:color w:val="FF0000"/>
          <w:sz w:val="16"/>
          <w:lang w:eastAsia="en-GB"/>
        </w:rPr>
        <w:t xml:space="preserve"> FFS on further input if this is the correct placement</w:t>
      </w:r>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color w:val="FF0000"/>
          <w:sz w:val="16"/>
          <w:lang w:eastAsia="en-GB"/>
        </w:rPr>
        <w:t xml:space="preserve">    ap</w:t>
      </w:r>
      <w:r w:rsidRPr="00BF62BC">
        <w:rPr>
          <w:rFonts w:ascii="Courier New" w:hAnsi="Courier New"/>
          <w:color w:val="FF0000"/>
          <w:sz w:val="16"/>
          <w:lang w:eastAsia="en-GB"/>
        </w:rPr>
        <w:t>-CSI-MultiplexingMode</w:t>
      </w:r>
      <w:r>
        <w:rPr>
          <w:rFonts w:ascii="Courier New" w:hAnsi="Courier New"/>
          <w:color w:val="FF0000"/>
          <w:sz w:val="16"/>
          <w:lang w:eastAsia="en-GB"/>
        </w:rPr>
        <w:t>-r17             ENUMERATED {</w:t>
      </w:r>
      <w:proofErr w:type="gramStart"/>
      <w:r>
        <w:rPr>
          <w:rFonts w:ascii="Courier New" w:hAnsi="Courier New"/>
          <w:color w:val="FF0000"/>
          <w:sz w:val="16"/>
          <w:lang w:eastAsia="en-GB"/>
        </w:rPr>
        <w:t>enabled}  OPTIONAL</w:t>
      </w:r>
      <w:proofErr w:type="gramEnd"/>
      <w:r>
        <w:rPr>
          <w:rFonts w:ascii="Courier New" w:hAnsi="Courier New"/>
          <w:color w:val="FF0000"/>
          <w:sz w:val="16"/>
          <w:lang w:eastAsia="en-GB"/>
        </w:rPr>
        <w:t xml:space="preserve">,  -- Need R </w:t>
      </w:r>
    </w:p>
    <w:p w:rsidR="00E64B78" w:rsidRPr="00D27132" w:rsidRDefault="00E64B78" w:rsidP="00E64B78">
      <w:pPr>
        <w:pStyle w:val="PL"/>
      </w:pPr>
      <w:r>
        <w:rPr>
          <w:color w:val="FF0000"/>
        </w:rPr>
        <w:t xml:space="preserve">    </w:t>
      </w:r>
      <w:r w:rsidRPr="00D27132">
        <w:t>resourcesForChannel</w:t>
      </w:r>
      <w:r>
        <w:t>2-r17</w:t>
      </w:r>
      <w:r w:rsidRPr="00D27132">
        <w:t xml:space="preserve">                 CHOICE {</w:t>
      </w:r>
    </w:p>
    <w:p w:rsidR="00E64B78" w:rsidRPr="00D27132" w:rsidRDefault="00E64B78" w:rsidP="00E64B78">
      <w:pPr>
        <w:pStyle w:val="PL"/>
      </w:pPr>
      <w:r w:rsidRPr="00D27132">
        <w:t xml:space="preserve">        nzp-CSI-RS</w:t>
      </w:r>
      <w:r>
        <w:t>-r17</w:t>
      </w:r>
      <w:r w:rsidRPr="00D27132">
        <w:t xml:space="preserve">                          SEQUENCE {</w:t>
      </w:r>
    </w:p>
    <w:p w:rsidR="00E64B78" w:rsidRPr="00D27132" w:rsidRDefault="00E64B78" w:rsidP="00E64B78">
      <w:pPr>
        <w:pStyle w:val="PL"/>
      </w:pPr>
      <w:r w:rsidRPr="00D27132">
        <w:t xml:space="preserve">            resourceSet</w:t>
      </w:r>
      <w:r>
        <w:t>-r17</w:t>
      </w:r>
      <w:r w:rsidRPr="00D27132">
        <w:t xml:space="preserve">                         INTEGER (1..maxNrofNZP-CSI-RS-ResourceSetsPerConfig),</w:t>
      </w:r>
    </w:p>
    <w:p w:rsidR="00E64B78" w:rsidRPr="00D27132" w:rsidRDefault="00E64B78" w:rsidP="00E64B78">
      <w:pPr>
        <w:pStyle w:val="PL"/>
      </w:pPr>
      <w:r w:rsidRPr="00D27132">
        <w:t xml:space="preserve">            qcl-info</w:t>
      </w:r>
      <w:r>
        <w:t>-r17</w:t>
      </w:r>
      <w:r w:rsidRPr="00D27132">
        <w:t xml:space="preserve">                            SEQUENCE (SIZE(1..maxNrofAP-CSI-RS-ResourcesPerSet)) OF TCI-StateId</w:t>
      </w:r>
    </w:p>
    <w:p w:rsidR="00E64B78" w:rsidRPr="00D27132" w:rsidRDefault="00E64B78" w:rsidP="00E64B78">
      <w:pPr>
        <w:pStyle w:val="PL"/>
      </w:pPr>
      <w:r w:rsidRPr="00D27132">
        <w:t xml:space="preserve">                                                                                                      OPTIONAL  -- Cond Aperiodic</w:t>
      </w:r>
    </w:p>
    <w:p w:rsidR="00E64B78" w:rsidRPr="00D27132" w:rsidRDefault="00E64B78" w:rsidP="00E64B78">
      <w:pPr>
        <w:pStyle w:val="PL"/>
      </w:pPr>
      <w:r w:rsidRPr="00D27132">
        <w:t xml:space="preserve">        },</w:t>
      </w:r>
    </w:p>
    <w:p w:rsidR="00E64B78" w:rsidRPr="00D27132" w:rsidRDefault="00E64B78" w:rsidP="00E64B78">
      <w:pPr>
        <w:pStyle w:val="PL"/>
      </w:pPr>
      <w:r w:rsidRPr="00D27132">
        <w:t xml:space="preserve">        </w:t>
      </w:r>
      <w:r w:rsidRPr="00392FE9">
        <w:rPr>
          <w:highlight w:val="cyan"/>
        </w:rPr>
        <w:t>csi-SSB-ResourceSet-r17                 INTEGER (1..maxNrofCSI-SSB-ResourceSetsPerConfig)</w:t>
      </w:r>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sidRPr="00D27132">
        <w:t xml:space="preserve">    </w:t>
      </w:r>
      <w:proofErr w:type="gramStart"/>
      <w:r w:rsidRPr="00D27132">
        <w:t>}</w:t>
      </w:r>
      <w:r>
        <w:rPr>
          <w:rFonts w:ascii="Courier New" w:hAnsi="Courier New"/>
          <w:color w:val="FF0000"/>
          <w:sz w:val="16"/>
          <w:lang w:eastAsia="en-GB"/>
        </w:rPr>
        <w:t xml:space="preserve">   </w:t>
      </w:r>
      <w:proofErr w:type="gramEnd"/>
      <w:r>
        <w:rPr>
          <w:rFonts w:ascii="Courier New" w:hAnsi="Courier New"/>
          <w:color w:val="FF0000"/>
          <w:sz w:val="16"/>
          <w:lang w:eastAsia="en-GB"/>
        </w:rPr>
        <w:t xml:space="preserve">                                                                                               OPTIONAL  -- Need R </w:t>
      </w:r>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p>
    <w:p w:rsidR="00E64B78" w:rsidRDefault="00E64B78" w:rsidP="00E64B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color w:val="FF0000"/>
          <w:sz w:val="16"/>
          <w:lang w:eastAsia="en-GB"/>
        </w:rPr>
        <w:t xml:space="preserve">  ]]</w:t>
      </w:r>
    </w:p>
    <w:p w:rsidR="00E64B78" w:rsidRPr="00D27132" w:rsidRDefault="00E64B78" w:rsidP="00E64B78">
      <w:pPr>
        <w:pStyle w:val="PL"/>
      </w:pPr>
    </w:p>
    <w:p w:rsidR="00E64B78" w:rsidRPr="00D27132" w:rsidRDefault="00E64B78" w:rsidP="00E64B78">
      <w:pPr>
        <w:pStyle w:val="PL"/>
      </w:pPr>
      <w:r w:rsidRPr="00D27132">
        <w:t>}</w:t>
      </w:r>
    </w:p>
    <w:p w:rsidR="0022730F" w:rsidRDefault="0022730F" w:rsidP="0022730F">
      <w:pPr>
        <w:pStyle w:val="BodyText"/>
        <w:rPr>
          <w:lang w:eastAsia="zh-CN"/>
        </w:rPr>
      </w:pPr>
    </w:p>
    <w:p w:rsidR="0022730F" w:rsidRPr="003C7E16" w:rsidRDefault="0022730F" w:rsidP="0022730F">
      <w:pPr>
        <w:spacing w:after="120"/>
        <w:rPr>
          <w:rFonts w:ascii="Arial" w:hAnsi="Arial" w:cs="Arial"/>
          <w:b/>
          <w:bCs/>
          <w:sz w:val="22"/>
          <w:u w:val="single"/>
        </w:rPr>
      </w:pPr>
      <w:r w:rsidRPr="003C7E16">
        <w:rPr>
          <w:rFonts w:ascii="Arial" w:hAnsi="Arial" w:cs="Arial"/>
          <w:b/>
          <w:bCs/>
          <w:sz w:val="22"/>
          <w:u w:val="single"/>
        </w:rPr>
        <w:t xml:space="preserve">Parameter ApplyTCI-State-r17forSRS </w:t>
      </w:r>
    </w:p>
    <w:p w:rsidR="00223E78" w:rsidRPr="00223E78" w:rsidRDefault="00223E78" w:rsidP="003C7E16">
      <w:pPr>
        <w:spacing w:after="120"/>
        <w:rPr>
          <w:rFonts w:eastAsia="等线"/>
          <w:szCs w:val="20"/>
          <w:lang w:val="en-GB" w:eastAsia="zh-CN"/>
        </w:rPr>
      </w:pPr>
      <w:r w:rsidRPr="00223E78">
        <w:rPr>
          <w:rFonts w:ascii="Arial" w:eastAsiaTheme="minorEastAsia" w:hAnsi="Arial" w:cs="Arial"/>
          <w:b/>
          <w:bCs/>
          <w:szCs w:val="20"/>
          <w:lang w:val="en-GB"/>
        </w:rPr>
        <w:t>Question 1.5:</w:t>
      </w:r>
      <w:r w:rsidRPr="00223E78">
        <w:rPr>
          <w:rFonts w:ascii="Arial" w:eastAsiaTheme="minorEastAsia" w:hAnsi="Arial" w:cs="Arial"/>
          <w:szCs w:val="20"/>
          <w:lang w:val="en-GB"/>
        </w:rPr>
        <w:t xml:space="preserve"> Are the stated restrictions indicated in the L1 parameter excel (i.e. “This applies to the following: 1) Aperiodic SRS for BM, 2) SRS (of any time-domain </w:t>
      </w:r>
      <w:proofErr w:type="spellStart"/>
      <w:r w:rsidRPr="00223E78">
        <w:rPr>
          <w:rFonts w:ascii="Arial" w:eastAsiaTheme="minorEastAsia" w:hAnsi="Arial" w:cs="Arial"/>
          <w:szCs w:val="20"/>
          <w:lang w:val="en-GB"/>
        </w:rPr>
        <w:t>behavior</w:t>
      </w:r>
      <w:proofErr w:type="spellEnd"/>
      <w:r w:rsidRPr="00223E78">
        <w:rPr>
          <w:rFonts w:ascii="Arial" w:eastAsiaTheme="minorEastAsia" w:hAnsi="Arial" w:cs="Arial"/>
          <w:szCs w:val="20"/>
          <w:lang w:val="en-GB"/>
        </w:rPr>
        <w:t>) for codebook, non-codebook, and antenna switching “) should be placed in TS 38.331 or these will be specified by RAN1? If they should be specified in RAN2, are there any additional restrictions that have not yet been communicated?</w:t>
      </w:r>
      <w:r w:rsidRPr="00223E78">
        <w:rPr>
          <w:rFonts w:eastAsia="等线"/>
          <w:szCs w:val="20"/>
          <w:lang w:val="en-GB" w:eastAsia="zh-CN"/>
        </w:rPr>
        <w:t xml:space="preserve"> </w:t>
      </w:r>
    </w:p>
    <w:p w:rsidR="00FC2F1B" w:rsidRPr="00223E78" w:rsidRDefault="00223E78" w:rsidP="003C7E16">
      <w:pPr>
        <w:spacing w:after="120"/>
        <w:rPr>
          <w:rFonts w:ascii="Arial" w:eastAsiaTheme="minorEastAsia" w:hAnsi="Arial" w:cs="Arial"/>
          <w:b/>
          <w:szCs w:val="20"/>
          <w:lang w:val="en-GB"/>
        </w:rPr>
      </w:pPr>
      <w:r w:rsidRPr="00223E78">
        <w:rPr>
          <w:rFonts w:ascii="Arial" w:eastAsiaTheme="minorEastAsia" w:hAnsi="Arial" w:cs="Arial"/>
          <w:b/>
          <w:szCs w:val="20"/>
          <w:lang w:val="en-GB"/>
        </w:rPr>
        <w:t xml:space="preserve">Answer 1.5: </w:t>
      </w:r>
      <w:r w:rsidRPr="003C7E16">
        <w:rPr>
          <w:rFonts w:ascii="Arial" w:eastAsiaTheme="minorEastAsia" w:hAnsi="Arial" w:cs="Arial"/>
          <w:szCs w:val="20"/>
          <w:lang w:val="en-GB"/>
        </w:rPr>
        <w:t xml:space="preserve">The stated restriction should be specified in RAN2. There </w:t>
      </w:r>
      <w:r w:rsidR="00FC2F1B" w:rsidRPr="003C7E16">
        <w:rPr>
          <w:rFonts w:ascii="Arial" w:eastAsiaTheme="minorEastAsia" w:hAnsi="Arial" w:cs="Arial"/>
          <w:szCs w:val="20"/>
          <w:lang w:val="en-GB"/>
        </w:rPr>
        <w:t>is</w:t>
      </w:r>
      <w:r w:rsidRPr="003C7E16">
        <w:rPr>
          <w:rFonts w:ascii="Arial" w:eastAsiaTheme="minorEastAsia" w:hAnsi="Arial" w:cs="Arial"/>
          <w:szCs w:val="20"/>
          <w:lang w:val="en-GB"/>
        </w:rPr>
        <w:t xml:space="preserve"> no further restriction.</w:t>
      </w:r>
    </w:p>
    <w:p w:rsidR="00FC2F1B" w:rsidRDefault="00FC2F1B" w:rsidP="003C7E16">
      <w:pPr>
        <w:spacing w:after="120"/>
        <w:rPr>
          <w:rFonts w:ascii="Arial" w:hAnsi="Arial" w:cs="Arial"/>
        </w:rPr>
      </w:pPr>
      <w:r w:rsidRPr="000570F6">
        <w:rPr>
          <w:rFonts w:ascii="Arial" w:hAnsi="Arial" w:cs="Arial"/>
          <w:b/>
          <w:bCs/>
        </w:rPr>
        <w:t>Question 1.6:</w:t>
      </w:r>
      <w:r>
        <w:rPr>
          <w:rFonts w:ascii="Arial" w:hAnsi="Arial" w:cs="Arial"/>
        </w:rPr>
        <w:t xml:space="preserve"> RAN2 would also like to confirm </w:t>
      </w:r>
      <w:r w:rsidRPr="000570F6">
        <w:rPr>
          <w:rFonts w:ascii="Arial" w:hAnsi="Arial" w:cs="Arial"/>
        </w:rPr>
        <w:t xml:space="preserve">whether </w:t>
      </w:r>
      <w:r>
        <w:rPr>
          <w:rFonts w:ascii="Arial" w:hAnsi="Arial" w:cs="Arial"/>
        </w:rPr>
        <w:t xml:space="preserve">also semi-persistent </w:t>
      </w:r>
      <w:r w:rsidRPr="000570F6">
        <w:rPr>
          <w:rFonts w:ascii="Arial" w:hAnsi="Arial" w:cs="Arial"/>
        </w:rPr>
        <w:t xml:space="preserve">SRS </w:t>
      </w:r>
      <w:r>
        <w:rPr>
          <w:rFonts w:ascii="Arial" w:hAnsi="Arial" w:cs="Arial"/>
        </w:rPr>
        <w:t>(as RAN1 mentioned “</w:t>
      </w:r>
      <w:r w:rsidRPr="000570F6">
        <w:rPr>
          <w:rFonts w:ascii="Arial" w:hAnsi="Arial" w:cs="Arial"/>
        </w:rPr>
        <w:t>of any time-domai</w:t>
      </w:r>
      <w:r>
        <w:rPr>
          <w:rFonts w:ascii="Arial" w:hAnsi="Arial" w:cs="Arial"/>
        </w:rPr>
        <w:t xml:space="preserve">n </w:t>
      </w:r>
      <w:proofErr w:type="spellStart"/>
      <w:r>
        <w:rPr>
          <w:rFonts w:ascii="Arial" w:hAnsi="Arial" w:cs="Arial"/>
        </w:rPr>
        <w:t>behaviour</w:t>
      </w:r>
      <w:proofErr w:type="spellEnd"/>
      <w:r>
        <w:rPr>
          <w:rFonts w:ascii="Arial" w:hAnsi="Arial" w:cs="Arial"/>
        </w:rPr>
        <w:t xml:space="preserve">) </w:t>
      </w:r>
      <w:r w:rsidRPr="000570F6">
        <w:rPr>
          <w:rFonts w:ascii="Arial" w:hAnsi="Arial" w:cs="Arial"/>
        </w:rPr>
        <w:t xml:space="preserve">will follow unified TCI state in DCI or some coordination between RRC </w:t>
      </w:r>
      <w:proofErr w:type="spellStart"/>
      <w:r w:rsidRPr="000570F6">
        <w:rPr>
          <w:rFonts w:ascii="Arial" w:hAnsi="Arial" w:cs="Arial"/>
        </w:rPr>
        <w:t>signalling</w:t>
      </w:r>
      <w:proofErr w:type="spellEnd"/>
      <w:r w:rsidRPr="000570F6">
        <w:rPr>
          <w:rFonts w:ascii="Arial" w:hAnsi="Arial" w:cs="Arial"/>
        </w:rPr>
        <w:t>, MAC CE and DCI is needed</w:t>
      </w:r>
      <w:r>
        <w:rPr>
          <w:rFonts w:ascii="Arial" w:hAnsi="Arial" w:cs="Arial"/>
        </w:rPr>
        <w:t>?</w:t>
      </w:r>
    </w:p>
    <w:p w:rsidR="00FC2F1B" w:rsidRPr="005A4FF2" w:rsidRDefault="00FC2F1B" w:rsidP="003C7E16">
      <w:pPr>
        <w:spacing w:after="120"/>
        <w:rPr>
          <w:rFonts w:ascii="Arial" w:hAnsi="Arial" w:cs="Arial"/>
          <w:b/>
        </w:rPr>
      </w:pPr>
      <w:r w:rsidRPr="00F945A7">
        <w:rPr>
          <w:rFonts w:ascii="Arial" w:hAnsi="Arial" w:cs="Arial"/>
          <w:b/>
        </w:rPr>
        <w:t>Answer 1.</w:t>
      </w:r>
      <w:r>
        <w:rPr>
          <w:rFonts w:ascii="Arial" w:hAnsi="Arial" w:cs="Arial"/>
          <w:b/>
        </w:rPr>
        <w:t>6</w:t>
      </w:r>
      <w:r w:rsidRPr="00F945A7">
        <w:rPr>
          <w:rFonts w:ascii="Arial" w:hAnsi="Arial" w:cs="Arial"/>
          <w:b/>
        </w:rPr>
        <w:t>:</w:t>
      </w:r>
      <w:r>
        <w:rPr>
          <w:rFonts w:ascii="Arial" w:hAnsi="Arial" w:cs="Arial"/>
          <w:b/>
        </w:rPr>
        <w:t xml:space="preserve"> </w:t>
      </w:r>
      <w:r w:rsidRPr="003C7E16">
        <w:rPr>
          <w:rFonts w:ascii="Arial" w:hAnsi="Arial" w:cs="Arial"/>
        </w:rPr>
        <w:t xml:space="preserve">Yes, as RAN1 mentioned that SRS in resource set configured for CB/NCB/AS can optionally share the indicated unified TCI state. All time-domain </w:t>
      </w:r>
      <w:proofErr w:type="spellStart"/>
      <w:r w:rsidRPr="003C7E16">
        <w:rPr>
          <w:rFonts w:ascii="Arial" w:hAnsi="Arial" w:cs="Arial"/>
        </w:rPr>
        <w:t>behaviour</w:t>
      </w:r>
      <w:proofErr w:type="spellEnd"/>
      <w:r w:rsidRPr="003C7E16">
        <w:rPr>
          <w:rFonts w:ascii="Arial" w:hAnsi="Arial" w:cs="Arial"/>
        </w:rPr>
        <w:t xml:space="preserve"> including semi-persistent </w:t>
      </w:r>
      <w:r w:rsidRPr="003C7E16">
        <w:rPr>
          <w:rFonts w:ascii="Arial" w:hAnsi="Arial" w:cs="Arial"/>
        </w:rPr>
        <w:lastRenderedPageBreak/>
        <w:t>was supported, and we wouldn’t think any additional coordination is in need. In RAN1 the beam application time has been specified and it applies to any SRS which shares the indicated unified TCI state.</w:t>
      </w:r>
      <w:r>
        <w:rPr>
          <w:rFonts w:ascii="Arial" w:hAnsi="Arial" w:cs="Arial"/>
          <w:b/>
        </w:rPr>
        <w:t xml:space="preserve"> </w:t>
      </w:r>
    </w:p>
    <w:p w:rsidR="0022730F" w:rsidRDefault="0022730F" w:rsidP="0022730F">
      <w:pPr>
        <w:pStyle w:val="BodyText"/>
        <w:rPr>
          <w:lang w:eastAsia="zh-CN"/>
        </w:rPr>
      </w:pPr>
    </w:p>
    <w:p w:rsidR="0022730F" w:rsidRPr="003C7E16" w:rsidRDefault="0022730F" w:rsidP="0022730F">
      <w:pPr>
        <w:spacing w:after="120"/>
        <w:rPr>
          <w:rFonts w:ascii="Arial" w:hAnsi="Arial" w:cs="Arial"/>
          <w:b/>
          <w:bCs/>
          <w:sz w:val="22"/>
          <w:u w:val="single"/>
        </w:rPr>
      </w:pPr>
      <w:r w:rsidRPr="003C7E16">
        <w:rPr>
          <w:rFonts w:ascii="Arial" w:hAnsi="Arial" w:cs="Arial"/>
          <w:b/>
          <w:bCs/>
          <w:sz w:val="22"/>
          <w:u w:val="single"/>
        </w:rPr>
        <w:t>MPE</w:t>
      </w:r>
    </w:p>
    <w:p w:rsidR="00FC2F1B" w:rsidRDefault="00FC2F1B" w:rsidP="003C7E16">
      <w:pPr>
        <w:spacing w:after="1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7: </w:t>
      </w:r>
      <w:r>
        <w:rPr>
          <w:rFonts w:ascii="Arial" w:hAnsi="Arial" w:cs="Arial"/>
        </w:rPr>
        <w:t xml:space="preserve">Please </w:t>
      </w:r>
      <w:proofErr w:type="gramStart"/>
      <w:r>
        <w:rPr>
          <w:rFonts w:ascii="Arial" w:hAnsi="Arial" w:cs="Arial"/>
        </w:rPr>
        <w:t>clarify  the</w:t>
      </w:r>
      <w:proofErr w:type="gramEnd"/>
      <w:r>
        <w:rPr>
          <w:rFonts w:ascii="Arial" w:hAnsi="Arial" w:cs="Arial"/>
        </w:rPr>
        <w:t xml:space="preserve"> structure of the </w:t>
      </w:r>
      <w:proofErr w:type="spellStart"/>
      <w:r w:rsidRPr="008C2659">
        <w:rPr>
          <w:rFonts w:ascii="Arial" w:hAnsi="Arial" w:cs="Arial"/>
          <w:i/>
          <w:iCs/>
        </w:rPr>
        <w:t>mpe-ResourcePool</w:t>
      </w:r>
      <w:proofErr w:type="spellEnd"/>
      <w:r>
        <w:rPr>
          <w:rFonts w:ascii="Arial" w:hAnsi="Arial" w:cs="Arial"/>
        </w:rPr>
        <w:t>: Is it a list of SSB or CSI-RS resources (i.e. SSBRI or CRI), and what is the maximum number of resources configured in the pool?</w:t>
      </w:r>
    </w:p>
    <w:p w:rsidR="00FC2F1B" w:rsidRDefault="00FC2F1B" w:rsidP="003C7E16">
      <w:pPr>
        <w:spacing w:after="120"/>
        <w:rPr>
          <w:rFonts w:ascii="Arial" w:hAnsi="Arial" w:cs="Arial"/>
        </w:rPr>
      </w:pPr>
      <w:r w:rsidRPr="00F945A7">
        <w:rPr>
          <w:rFonts w:ascii="Arial" w:hAnsi="Arial" w:cs="Arial"/>
          <w:b/>
        </w:rPr>
        <w:t>Answer 1.</w:t>
      </w:r>
      <w:r>
        <w:rPr>
          <w:rFonts w:ascii="Arial" w:hAnsi="Arial" w:cs="Arial"/>
          <w:b/>
        </w:rPr>
        <w:t>7</w:t>
      </w:r>
      <w:r w:rsidRPr="00F945A7">
        <w:rPr>
          <w:rFonts w:ascii="Arial" w:hAnsi="Arial" w:cs="Arial"/>
          <w:b/>
        </w:rPr>
        <w:t>:</w:t>
      </w:r>
      <w:r>
        <w:rPr>
          <w:rFonts w:ascii="Arial" w:hAnsi="Arial" w:cs="Arial"/>
          <w:b/>
        </w:rPr>
        <w:t xml:space="preserve"> </w:t>
      </w:r>
      <w:r w:rsidRPr="003C7E16">
        <w:rPr>
          <w:rFonts w:ascii="Arial" w:hAnsi="Arial" w:cs="Arial"/>
        </w:rPr>
        <w:t>Yes, it is a list of SSB resource(s) and/or CSI-RS resource(s). The maximum number of resources which can be configured within a single resource pool should be based on UE capability. For more information, the pending item 23-1-3 on MPE mitigation in Rel.17 UE feature will handle this issue.</w:t>
      </w:r>
    </w:p>
    <w:p w:rsidR="00FC2F1B" w:rsidRDefault="00FC2F1B" w:rsidP="003C7E16">
      <w:pPr>
        <w:spacing w:after="1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8: </w:t>
      </w:r>
      <w:r>
        <w:rPr>
          <w:rFonts w:ascii="Arial" w:hAnsi="Arial" w:cs="Arial"/>
        </w:rPr>
        <w:t>Does</w:t>
      </w:r>
      <w:r w:rsidRPr="00B86E12">
        <w:rPr>
          <w:rFonts w:ascii="Arial" w:hAnsi="Arial" w:cs="Arial"/>
        </w:rPr>
        <w:t xml:space="preserve"> the enhanced MPE reporting applies also to </w:t>
      </w:r>
      <w:proofErr w:type="spellStart"/>
      <w:r w:rsidRPr="00B86E12">
        <w:rPr>
          <w:rFonts w:ascii="Arial" w:hAnsi="Arial" w:cs="Arial"/>
        </w:rPr>
        <w:t>mTRP</w:t>
      </w:r>
      <w:proofErr w:type="spellEnd"/>
      <w:r w:rsidRPr="00B86E12">
        <w:rPr>
          <w:rFonts w:ascii="Arial" w:hAnsi="Arial" w:cs="Arial"/>
        </w:rPr>
        <w:t xml:space="preserve"> operation</w:t>
      </w:r>
      <w:r>
        <w:rPr>
          <w:rFonts w:ascii="Arial" w:hAnsi="Arial" w:cs="Arial"/>
        </w:rPr>
        <w:t>,</w:t>
      </w:r>
      <w:r w:rsidRPr="00B86E12">
        <w:rPr>
          <w:rFonts w:ascii="Arial" w:hAnsi="Arial" w:cs="Arial"/>
        </w:rPr>
        <w:t xml:space="preserve"> and</w:t>
      </w:r>
      <w:r>
        <w:rPr>
          <w:rFonts w:ascii="Arial" w:hAnsi="Arial" w:cs="Arial"/>
        </w:rPr>
        <w:t>,</w:t>
      </w:r>
      <w:r w:rsidRPr="00B86E12">
        <w:rPr>
          <w:rFonts w:ascii="Arial" w:hAnsi="Arial" w:cs="Arial"/>
        </w:rPr>
        <w:t xml:space="preserve"> if </w:t>
      </w:r>
      <w:r>
        <w:rPr>
          <w:rFonts w:ascii="Arial" w:hAnsi="Arial" w:cs="Arial"/>
        </w:rPr>
        <w:t xml:space="preserve">it does, will this be configured by </w:t>
      </w:r>
      <w:r w:rsidRPr="00267F04">
        <w:rPr>
          <w:rFonts w:ascii="Arial" w:hAnsi="Arial" w:cs="Arial"/>
          <w:i/>
          <w:iCs/>
        </w:rPr>
        <w:t>mpe-Reporting-FR2</w:t>
      </w:r>
      <w:r>
        <w:rPr>
          <w:rFonts w:ascii="Arial" w:hAnsi="Arial" w:cs="Arial"/>
        </w:rPr>
        <w:t xml:space="preserve"> </w:t>
      </w:r>
      <w:r w:rsidRPr="006A6FD8">
        <w:rPr>
          <w:rFonts w:ascii="Arial" w:hAnsi="Arial" w:cs="Arial"/>
        </w:rPr>
        <w:t xml:space="preserve">or is another RRC </w:t>
      </w:r>
      <w:r>
        <w:rPr>
          <w:rFonts w:ascii="Arial" w:hAnsi="Arial" w:cs="Arial"/>
        </w:rPr>
        <w:t>configuration</w:t>
      </w:r>
      <w:r w:rsidRPr="006A6FD8">
        <w:rPr>
          <w:rFonts w:ascii="Arial" w:hAnsi="Arial" w:cs="Arial"/>
        </w:rPr>
        <w:t xml:space="preserve"> needed</w:t>
      </w:r>
      <w:r>
        <w:rPr>
          <w:rFonts w:ascii="Arial" w:hAnsi="Arial" w:cs="Arial"/>
        </w:rPr>
        <w:t>?</w:t>
      </w:r>
    </w:p>
    <w:p w:rsidR="00FC2F1B" w:rsidRDefault="00FC2F1B" w:rsidP="003C7E16">
      <w:pPr>
        <w:spacing w:after="120"/>
        <w:rPr>
          <w:rFonts w:ascii="Arial" w:hAnsi="Arial" w:cs="Arial"/>
        </w:rPr>
      </w:pPr>
      <w:r w:rsidRPr="00F945A7">
        <w:rPr>
          <w:rFonts w:ascii="Arial" w:hAnsi="Arial" w:cs="Arial"/>
          <w:b/>
        </w:rPr>
        <w:t>Answer 1.</w:t>
      </w:r>
      <w:r>
        <w:rPr>
          <w:rFonts w:ascii="Arial" w:hAnsi="Arial" w:cs="Arial"/>
          <w:b/>
        </w:rPr>
        <w:t>8</w:t>
      </w:r>
      <w:r w:rsidRPr="00F945A7">
        <w:rPr>
          <w:rFonts w:ascii="Arial" w:hAnsi="Arial" w:cs="Arial"/>
          <w:b/>
        </w:rPr>
        <w:t>:</w:t>
      </w:r>
      <w:r>
        <w:rPr>
          <w:rFonts w:ascii="Arial" w:hAnsi="Arial" w:cs="Arial"/>
          <w:b/>
        </w:rPr>
        <w:t xml:space="preserve"> </w:t>
      </w:r>
      <w:r w:rsidRPr="003C7E16">
        <w:rPr>
          <w:rFonts w:ascii="Arial" w:hAnsi="Arial" w:cs="Arial"/>
        </w:rPr>
        <w:t>In RAN1, the MPE reporting was designed for single-TRP operation only in Rel.17.</w:t>
      </w:r>
      <w:r>
        <w:rPr>
          <w:rFonts w:ascii="Arial" w:hAnsi="Arial" w:cs="Arial"/>
          <w:b/>
        </w:rPr>
        <w:t xml:space="preserve"> </w:t>
      </w:r>
    </w:p>
    <w:p w:rsidR="00FC2F1B" w:rsidRDefault="00FC2F1B" w:rsidP="003C7E16">
      <w:pPr>
        <w:spacing w:after="1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9: </w:t>
      </w:r>
      <w:r w:rsidRPr="00B86E12">
        <w:rPr>
          <w:rFonts w:ascii="Arial" w:hAnsi="Arial" w:cs="Arial"/>
        </w:rPr>
        <w:t>RAN1</w:t>
      </w:r>
      <w:r>
        <w:rPr>
          <w:rFonts w:ascii="Arial" w:hAnsi="Arial" w:cs="Arial"/>
        </w:rPr>
        <w:t xml:space="preserve"> to confirm whether the RAN2 should keep the </w:t>
      </w:r>
      <w:r w:rsidRPr="007A2E97">
        <w:rPr>
          <w:rFonts w:ascii="Arial" w:hAnsi="Arial" w:cs="Arial"/>
        </w:rPr>
        <w:t>MPE-Config-FR2-r17</w:t>
      </w:r>
      <w:r>
        <w:rPr>
          <w:rFonts w:ascii="Arial" w:hAnsi="Arial" w:cs="Arial"/>
        </w:rPr>
        <w:t xml:space="preserve"> in the PHR-Config IE, which is per cell group, or move it to (per-cell) per BWP level as indicated in L1 parameter excel?</w:t>
      </w:r>
    </w:p>
    <w:p w:rsidR="00FC2F1B" w:rsidRDefault="00FC2F1B" w:rsidP="003C7E16">
      <w:pPr>
        <w:spacing w:after="120"/>
        <w:rPr>
          <w:rFonts w:ascii="Arial" w:hAnsi="Arial" w:cs="Arial"/>
        </w:rPr>
      </w:pPr>
      <w:r w:rsidRPr="00F945A7">
        <w:rPr>
          <w:rFonts w:ascii="Arial" w:hAnsi="Arial" w:cs="Arial"/>
          <w:b/>
        </w:rPr>
        <w:t>Answer 1.</w:t>
      </w:r>
      <w:r>
        <w:rPr>
          <w:rFonts w:ascii="Arial" w:hAnsi="Arial" w:cs="Arial"/>
          <w:b/>
        </w:rPr>
        <w:t>9</w:t>
      </w:r>
      <w:r w:rsidRPr="00F945A7">
        <w:rPr>
          <w:rFonts w:ascii="Arial" w:hAnsi="Arial" w:cs="Arial"/>
          <w:b/>
        </w:rPr>
        <w:t>:</w:t>
      </w:r>
      <w:r>
        <w:rPr>
          <w:rFonts w:ascii="Arial" w:hAnsi="Arial" w:cs="Arial"/>
          <w:b/>
        </w:rPr>
        <w:t xml:space="preserve"> </w:t>
      </w:r>
      <w:r w:rsidRPr="003C7E16">
        <w:rPr>
          <w:rFonts w:ascii="Arial" w:hAnsi="Arial" w:cs="Arial"/>
        </w:rPr>
        <w:t>The MPE reporting can be triggered per BWP.</w:t>
      </w:r>
    </w:p>
    <w:p w:rsidR="00FC2F1B" w:rsidRDefault="00FC2F1B" w:rsidP="003C7E16">
      <w:pPr>
        <w:spacing w:after="120"/>
        <w:rPr>
          <w:rFonts w:ascii="Arial" w:hAnsi="Arial" w:cs="Arial"/>
        </w:rPr>
      </w:pPr>
      <w:r w:rsidRPr="001676C8">
        <w:rPr>
          <w:rFonts w:ascii="Arial" w:hAnsi="Arial" w:cs="Arial"/>
          <w:b/>
          <w:bCs/>
        </w:rPr>
        <w:t>Question 1.10:</w:t>
      </w:r>
      <w:r>
        <w:rPr>
          <w:rFonts w:ascii="Arial" w:hAnsi="Arial" w:cs="Arial"/>
        </w:rPr>
        <w:t xml:space="preserve"> </w:t>
      </w:r>
      <w:r w:rsidRPr="00061EE8">
        <w:rPr>
          <w:rFonts w:ascii="Arial" w:hAnsi="Arial" w:cs="Arial"/>
        </w:rPr>
        <w:t xml:space="preserve">Is </w:t>
      </w:r>
      <w:r>
        <w:rPr>
          <w:rFonts w:ascii="Arial" w:hAnsi="Arial" w:cs="Arial"/>
        </w:rPr>
        <w:t xml:space="preserve">reporting of </w:t>
      </w:r>
      <w:proofErr w:type="spellStart"/>
      <w:proofErr w:type="gramStart"/>
      <w:r w:rsidRPr="00061EE8">
        <w:rPr>
          <w:rFonts w:ascii="Arial" w:hAnsi="Arial" w:cs="Arial"/>
        </w:rPr>
        <w:t>PCMax,f</w:t>
      </w:r>
      <w:proofErr w:type="gramEnd"/>
      <w:r w:rsidRPr="00061EE8">
        <w:rPr>
          <w:rFonts w:ascii="Arial" w:hAnsi="Arial" w:cs="Arial"/>
        </w:rPr>
        <w:t>,c</w:t>
      </w:r>
      <w:proofErr w:type="spellEnd"/>
      <w:r w:rsidRPr="00061EE8">
        <w:rPr>
          <w:rFonts w:ascii="Arial" w:hAnsi="Arial" w:cs="Arial"/>
        </w:rPr>
        <w:t xml:space="preserve">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rsidR="00FC2F1B" w:rsidRPr="00DE2622" w:rsidRDefault="00FC2F1B" w:rsidP="003C7E16">
      <w:pPr>
        <w:spacing w:after="120"/>
        <w:rPr>
          <w:rFonts w:ascii="Arial" w:hAnsi="Arial" w:cs="Arial"/>
        </w:rPr>
      </w:pPr>
      <w:r w:rsidRPr="00F945A7">
        <w:rPr>
          <w:rFonts w:ascii="Arial" w:hAnsi="Arial" w:cs="Arial"/>
          <w:b/>
        </w:rPr>
        <w:t>Answer 1.</w:t>
      </w:r>
      <w:r>
        <w:rPr>
          <w:rFonts w:ascii="Arial" w:hAnsi="Arial" w:cs="Arial"/>
          <w:b/>
        </w:rPr>
        <w:t>10</w:t>
      </w:r>
      <w:r w:rsidRPr="00F945A7">
        <w:rPr>
          <w:rFonts w:ascii="Arial" w:hAnsi="Arial" w:cs="Arial"/>
          <w:b/>
        </w:rPr>
        <w:t>:</w:t>
      </w:r>
      <w:r>
        <w:rPr>
          <w:rFonts w:ascii="Arial" w:hAnsi="Arial" w:cs="Arial"/>
          <w:b/>
          <w:color w:val="FF0000"/>
        </w:rPr>
        <w:t xml:space="preserve"> </w:t>
      </w:r>
      <w:r w:rsidRPr="003C7E16">
        <w:rPr>
          <w:rFonts w:ascii="Arial" w:hAnsi="Arial" w:cs="Arial"/>
        </w:rPr>
        <w:t xml:space="preserve">No, it is not needed to report </w:t>
      </w:r>
      <w:proofErr w:type="spellStart"/>
      <w:proofErr w:type="gramStart"/>
      <w:r w:rsidRPr="003C7E16">
        <w:rPr>
          <w:rFonts w:ascii="Arial" w:hAnsi="Arial" w:cs="Arial"/>
        </w:rPr>
        <w:t>P</w:t>
      </w:r>
      <w:r w:rsidRPr="003C7E16">
        <w:rPr>
          <w:rFonts w:ascii="Arial" w:hAnsi="Arial" w:cs="Arial"/>
          <w:vertAlign w:val="subscript"/>
        </w:rPr>
        <w:t>CMAC,f</w:t>
      </w:r>
      <w:proofErr w:type="gramEnd"/>
      <w:r w:rsidRPr="003C7E16">
        <w:rPr>
          <w:rFonts w:ascii="Arial" w:hAnsi="Arial" w:cs="Arial"/>
          <w:vertAlign w:val="subscript"/>
        </w:rPr>
        <w:t>,c</w:t>
      </w:r>
      <w:proofErr w:type="spellEnd"/>
      <w:r w:rsidRPr="003C7E16">
        <w:rPr>
          <w:rFonts w:ascii="Arial" w:hAnsi="Arial" w:cs="Arial"/>
          <w:vertAlign w:val="subscript"/>
        </w:rPr>
        <w:t xml:space="preserve"> </w:t>
      </w:r>
      <w:r w:rsidRPr="003C7E16">
        <w:rPr>
          <w:rFonts w:ascii="Arial" w:hAnsi="Arial" w:cs="Arial"/>
        </w:rPr>
        <w:t>for MPE information. There is no use case for that</w:t>
      </w:r>
      <w:r>
        <w:rPr>
          <w:rFonts w:ascii="Arial" w:hAnsi="Arial" w:cs="Arial"/>
        </w:rPr>
        <w:t xml:space="preserve"> a</w:t>
      </w:r>
      <w:r w:rsidRPr="003C7E16">
        <w:rPr>
          <w:rFonts w:ascii="Arial" w:hAnsi="Arial" w:cs="Arial"/>
        </w:rPr>
        <w:t xml:space="preserve">nd RAN1 did not agree </w:t>
      </w:r>
      <w:r>
        <w:rPr>
          <w:rFonts w:ascii="Arial" w:hAnsi="Arial" w:cs="Arial"/>
        </w:rPr>
        <w:t>its reporting</w:t>
      </w:r>
      <w:r w:rsidRPr="003C7E16">
        <w:rPr>
          <w:rFonts w:ascii="Arial" w:hAnsi="Arial" w:cs="Arial"/>
        </w:rPr>
        <w:t xml:space="preserve"> </w:t>
      </w:r>
      <w:r w:rsidR="0013750C">
        <w:rPr>
          <w:rFonts w:ascii="Arial" w:hAnsi="Arial" w:cs="Arial"/>
        </w:rPr>
        <w:t>neither</w:t>
      </w:r>
      <w:r w:rsidRPr="003C7E16">
        <w:rPr>
          <w:rFonts w:ascii="Arial" w:hAnsi="Arial" w:cs="Arial"/>
        </w:rPr>
        <w:t>.</w:t>
      </w:r>
    </w:p>
    <w:p w:rsidR="0022730F" w:rsidRDefault="0022730F" w:rsidP="0022730F">
      <w:pPr>
        <w:pStyle w:val="BodyText"/>
        <w:rPr>
          <w:lang w:eastAsia="zh-CN"/>
        </w:rPr>
      </w:pPr>
    </w:p>
    <w:p w:rsidR="0022730F" w:rsidRPr="003C7E16" w:rsidRDefault="0022730F" w:rsidP="0022730F">
      <w:pPr>
        <w:spacing w:after="120"/>
        <w:rPr>
          <w:sz w:val="22"/>
          <w:u w:val="single"/>
        </w:rPr>
      </w:pPr>
      <w:proofErr w:type="spellStart"/>
      <w:r w:rsidRPr="003C7E16">
        <w:rPr>
          <w:rFonts w:ascii="Arial" w:hAnsi="Arial" w:cs="Arial"/>
          <w:b/>
          <w:bCs/>
          <w:sz w:val="22"/>
          <w:u w:val="single"/>
        </w:rPr>
        <w:t>BeamAppTime</w:t>
      </w:r>
      <w:proofErr w:type="spellEnd"/>
      <w:r w:rsidRPr="003C7E16">
        <w:rPr>
          <w:rFonts w:ascii="Arial" w:hAnsi="Arial" w:cs="Arial"/>
          <w:b/>
          <w:bCs/>
          <w:sz w:val="22"/>
          <w:u w:val="single"/>
        </w:rPr>
        <w:t xml:space="preserve"> value range</w:t>
      </w:r>
    </w:p>
    <w:p w:rsidR="00FC2F1B" w:rsidRDefault="00FC2F1B" w:rsidP="003C7E16">
      <w:pPr>
        <w:spacing w:after="1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rsidR="00586DA8" w:rsidRDefault="00FC2F1B" w:rsidP="00586DA8">
      <w:pPr>
        <w:spacing w:after="120"/>
        <w:rPr>
          <w:rFonts w:ascii="Arial" w:hAnsi="Arial" w:cs="Arial"/>
          <w:bCs/>
        </w:rPr>
      </w:pPr>
      <w:r w:rsidRPr="00675BF6">
        <w:rPr>
          <w:rFonts w:ascii="Arial" w:hAnsi="Arial" w:cs="Arial"/>
          <w:b/>
        </w:rPr>
        <w:t xml:space="preserve">Answer 1.11: </w:t>
      </w:r>
      <w:r w:rsidR="00586DA8">
        <w:rPr>
          <w:rFonts w:ascii="Arial" w:eastAsia="等线" w:hAnsi="Arial" w:cs="Arial"/>
          <w:lang w:eastAsia="zh-CN"/>
        </w:rPr>
        <w:t>In our view,</w:t>
      </w:r>
      <w:r w:rsidRPr="003C7E16">
        <w:rPr>
          <w:rFonts w:ascii="Arial" w:eastAsia="等线" w:hAnsi="Arial" w:cs="Arial"/>
          <w:lang w:eastAsia="zh-CN"/>
        </w:rPr>
        <w:t xml:space="preserve"> all three options can work</w:t>
      </w:r>
      <w:r w:rsidR="00586DA8">
        <w:rPr>
          <w:rFonts w:ascii="Arial" w:eastAsia="等线" w:hAnsi="Arial" w:cs="Arial"/>
          <w:lang w:eastAsia="zh-CN"/>
        </w:rPr>
        <w:t xml:space="preserve">. To balance configuration flexibility and UE implementation, </w:t>
      </w:r>
      <w:r w:rsidR="00586DA8" w:rsidRPr="000130D1">
        <w:rPr>
          <w:rFonts w:ascii="Arial" w:hAnsi="Arial" w:cs="Arial"/>
          <w:bCs/>
        </w:rPr>
        <w:t xml:space="preserve">per </w:t>
      </w:r>
      <w:r w:rsidR="00586DA8">
        <w:rPr>
          <w:rFonts w:ascii="Arial" w:hAnsi="Arial" w:cs="Arial"/>
          <w:bCs/>
        </w:rPr>
        <w:t>c</w:t>
      </w:r>
      <w:r w:rsidR="00586DA8" w:rsidRPr="000130D1">
        <w:rPr>
          <w:rFonts w:ascii="Arial" w:hAnsi="Arial" w:cs="Arial"/>
          <w:bCs/>
        </w:rPr>
        <w:t xml:space="preserve">ell </w:t>
      </w:r>
      <w:r w:rsidR="00586DA8">
        <w:rPr>
          <w:rFonts w:ascii="Arial" w:hAnsi="Arial" w:cs="Arial"/>
          <w:bCs/>
        </w:rPr>
        <w:t>(a</w:t>
      </w:r>
      <w:r w:rsidR="00586DA8" w:rsidRPr="000130D1">
        <w:rPr>
          <w:rFonts w:ascii="Arial" w:hAnsi="Arial" w:cs="Arial"/>
          <w:bCs/>
        </w:rPr>
        <w:t>mong those three</w:t>
      </w:r>
      <w:r w:rsidR="00586DA8">
        <w:rPr>
          <w:rFonts w:ascii="Arial" w:hAnsi="Arial" w:cs="Arial"/>
          <w:bCs/>
        </w:rPr>
        <w:t xml:space="preserve"> options) </w:t>
      </w:r>
      <w:r w:rsidR="00586DA8" w:rsidRPr="000130D1">
        <w:rPr>
          <w:rFonts w:ascii="Arial" w:hAnsi="Arial" w:cs="Arial"/>
          <w:bCs/>
        </w:rPr>
        <w:t xml:space="preserve">is </w:t>
      </w:r>
      <w:r w:rsidR="00586DA8">
        <w:rPr>
          <w:rFonts w:ascii="Arial" w:hAnsi="Arial" w:cs="Arial"/>
          <w:bCs/>
        </w:rPr>
        <w:t>p</w:t>
      </w:r>
      <w:r w:rsidR="00586DA8" w:rsidRPr="000130D1">
        <w:rPr>
          <w:rFonts w:ascii="Arial" w:hAnsi="Arial" w:cs="Arial"/>
          <w:bCs/>
        </w:rPr>
        <w:t>referred.</w:t>
      </w:r>
      <w:r w:rsidR="00586DA8">
        <w:rPr>
          <w:rFonts w:ascii="Arial" w:hAnsi="Arial" w:cs="Arial"/>
          <w:bCs/>
        </w:rPr>
        <w:t xml:space="preserve"> </w:t>
      </w:r>
    </w:p>
    <w:p w:rsidR="00FC2F1B" w:rsidRPr="00586DA8" w:rsidRDefault="00586DA8" w:rsidP="003C7E16">
      <w:pPr>
        <w:spacing w:after="120"/>
        <w:rPr>
          <w:rFonts w:ascii="Arial" w:hAnsi="Arial" w:cs="Arial"/>
          <w:bCs/>
        </w:rPr>
      </w:pPr>
      <w:r>
        <w:rPr>
          <w:rFonts w:ascii="Arial" w:hAnsi="Arial" w:cs="Arial"/>
          <w:bCs/>
        </w:rPr>
        <w:t>B</w:t>
      </w:r>
      <w:r w:rsidR="00FC2F1B" w:rsidRPr="00675BF6">
        <w:rPr>
          <w:rFonts w:ascii="Arial" w:hAnsi="Arial" w:cs="Arial"/>
          <w:bCs/>
        </w:rPr>
        <w:t xml:space="preserve">ut </w:t>
      </w:r>
      <w:r>
        <w:rPr>
          <w:rFonts w:ascii="Arial" w:hAnsi="Arial" w:cs="Arial"/>
          <w:bCs/>
        </w:rPr>
        <w:t xml:space="preserve">we have to note that </w:t>
      </w:r>
      <w:r w:rsidR="00FC2F1B" w:rsidRPr="00675BF6">
        <w:rPr>
          <w:rFonts w:ascii="Arial" w:hAnsi="Arial" w:cs="Arial"/>
          <w:bCs/>
        </w:rPr>
        <w:t xml:space="preserve">the option of per cell would need additional clarification that the cells with same SCS shall be configured with same BAT value, which is needed to avoid ambiguity in system </w:t>
      </w:r>
      <w:proofErr w:type="spellStart"/>
      <w:r w:rsidR="00FC2F1B" w:rsidRPr="00675BF6">
        <w:rPr>
          <w:rFonts w:ascii="Arial" w:hAnsi="Arial" w:cs="Arial"/>
          <w:bCs/>
        </w:rPr>
        <w:t>behaviour</w:t>
      </w:r>
      <w:proofErr w:type="spellEnd"/>
      <w:r w:rsidR="00FC2F1B" w:rsidRPr="00675BF6">
        <w:rPr>
          <w:rFonts w:ascii="Arial" w:hAnsi="Arial" w:cs="Arial"/>
          <w:bCs/>
        </w:rPr>
        <w:t>.</w:t>
      </w:r>
    </w:p>
    <w:p w:rsidR="00FC2F1B" w:rsidRDefault="00FC2F1B" w:rsidP="003C7E16">
      <w:pPr>
        <w:spacing w:after="120"/>
        <w:rPr>
          <w:rFonts w:ascii="Arial" w:hAnsi="Arial" w:cs="Arial"/>
        </w:rPr>
      </w:pPr>
      <w:r w:rsidRPr="00295F8E">
        <w:rPr>
          <w:rFonts w:ascii="Arial" w:hAnsi="Arial" w:cs="Arial"/>
          <w:b/>
          <w:bCs/>
        </w:rPr>
        <w:t>Question 1.12:</w:t>
      </w:r>
      <w:r>
        <w:rPr>
          <w:rFonts w:ascii="Arial" w:hAnsi="Arial" w:cs="Arial"/>
        </w:rPr>
        <w:t xml:space="preserve"> Is </w:t>
      </w:r>
      <w:proofErr w:type="gramStart"/>
      <w:r>
        <w:rPr>
          <w:rFonts w:ascii="Arial" w:hAnsi="Arial" w:cs="Arial"/>
        </w:rPr>
        <w:t>it</w:t>
      </w:r>
      <w:proofErr w:type="gramEnd"/>
      <w:r>
        <w:rPr>
          <w:rFonts w:ascii="Arial" w:hAnsi="Arial" w:cs="Arial"/>
        </w:rPr>
        <w:t xml:space="preserve">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rsidR="00FC2F1B" w:rsidRPr="003C7E16" w:rsidRDefault="00FC2F1B" w:rsidP="003C7E16">
      <w:pPr>
        <w:spacing w:after="120"/>
        <w:rPr>
          <w:rFonts w:ascii="Arial" w:hAnsi="Arial" w:cs="Arial"/>
        </w:rPr>
      </w:pPr>
      <w:r w:rsidRPr="00F945A7">
        <w:rPr>
          <w:rFonts w:ascii="Arial" w:hAnsi="Arial" w:cs="Arial"/>
          <w:b/>
        </w:rPr>
        <w:t>Answer 1.</w:t>
      </w:r>
      <w:r>
        <w:rPr>
          <w:rFonts w:ascii="Arial" w:hAnsi="Arial" w:cs="Arial"/>
          <w:b/>
        </w:rPr>
        <w:t>12</w:t>
      </w:r>
      <w:r w:rsidRPr="00F945A7">
        <w:rPr>
          <w:rFonts w:ascii="Arial" w:hAnsi="Arial" w:cs="Arial"/>
          <w:b/>
        </w:rPr>
        <w:t>:</w:t>
      </w:r>
      <w:r>
        <w:rPr>
          <w:rFonts w:ascii="Arial" w:hAnsi="Arial" w:cs="Arial"/>
          <w:b/>
        </w:rPr>
        <w:t xml:space="preserve"> </w:t>
      </w:r>
      <w:r w:rsidR="005C0D4A" w:rsidRPr="003C7E16">
        <w:rPr>
          <w:rFonts w:ascii="Arial" w:hAnsi="Arial" w:cs="Arial"/>
        </w:rPr>
        <w:t>Not exactly.</w:t>
      </w:r>
      <w:r w:rsidR="005C0D4A">
        <w:rPr>
          <w:rFonts w:ascii="Arial" w:hAnsi="Arial" w:cs="Arial"/>
          <w:b/>
        </w:rPr>
        <w:t xml:space="preserve"> </w:t>
      </w:r>
      <w:r w:rsidRPr="003C7E16">
        <w:rPr>
          <w:rFonts w:ascii="Arial" w:hAnsi="Arial" w:cs="Arial"/>
        </w:rPr>
        <w:t>The common TCI state update can be applied in following two cases. In the 1st case, the RRC configured TCI state pools can be configured in the PDSCH configuration (</w:t>
      </w:r>
      <w:r w:rsidRPr="003C7E16">
        <w:rPr>
          <w:rFonts w:ascii="Arial" w:hAnsi="Arial" w:cs="Arial"/>
          <w:i/>
        </w:rPr>
        <w:t>PDSCH-Config</w:t>
      </w:r>
      <w:r w:rsidRPr="003C7E16">
        <w:rPr>
          <w:rFonts w:ascii="Arial" w:hAnsi="Arial" w:cs="Arial"/>
        </w:rPr>
        <w:t>) for each [configured] CCs/BWPs as in Rel.15/16. In the 2</w:t>
      </w:r>
      <w:r w:rsidRPr="003C7E16">
        <w:rPr>
          <w:rFonts w:ascii="Arial" w:hAnsi="Arial" w:cs="Arial"/>
          <w:vertAlign w:val="superscript"/>
        </w:rPr>
        <w:t>nd</w:t>
      </w:r>
      <w:r w:rsidRPr="003C7E16">
        <w:rPr>
          <w:rFonts w:ascii="Arial" w:hAnsi="Arial" w:cs="Arial"/>
        </w:rPr>
        <w:t xml:space="preserve"> case, RRC configured TCI state pools(s) can be absent in the </w:t>
      </w:r>
      <w:r w:rsidRPr="003C7E16">
        <w:rPr>
          <w:rFonts w:ascii="Arial" w:hAnsi="Arial" w:cs="Arial"/>
          <w:i/>
        </w:rPr>
        <w:t>PDSCH-Config</w:t>
      </w:r>
      <w:r w:rsidRPr="003C7E16">
        <w:rPr>
          <w:rFonts w:ascii="Arial" w:hAnsi="Arial" w:cs="Arial"/>
        </w:rPr>
        <w:t xml:space="preserve"> for each BWP/CC, and replaced with a reference to RRC-configured TCI state pool in a reference BWP/CC.</w:t>
      </w:r>
      <w:r w:rsidR="005C0D4A">
        <w:rPr>
          <w:rFonts w:ascii="Arial" w:hAnsi="Arial" w:cs="Arial"/>
        </w:rPr>
        <w:t xml:space="preserve"> In short, the common TCI state update can be done in above two cases of TCI state pool configurations</w:t>
      </w:r>
      <w:r w:rsidR="004614EB">
        <w:rPr>
          <w:rFonts w:ascii="Arial" w:hAnsi="Arial" w:cs="Arial"/>
        </w:rPr>
        <w:t>, rather than only using the same TCI state list configured in reference BWP/CC.</w:t>
      </w:r>
    </w:p>
    <w:p w:rsidR="00FC2F1B" w:rsidRDefault="00FC2F1B" w:rsidP="003C7E16">
      <w:pPr>
        <w:spacing w:after="120"/>
        <w:rPr>
          <w:rFonts w:ascii="Arial" w:hAnsi="Arial" w:cs="Arial"/>
          <w:i/>
          <w:iCs/>
        </w:rPr>
      </w:pPr>
      <w:r w:rsidRPr="007A5666">
        <w:rPr>
          <w:rFonts w:ascii="Arial" w:hAnsi="Arial" w:cs="Arial"/>
          <w:b/>
          <w:bCs/>
        </w:rPr>
        <w:t>Question 1.</w:t>
      </w:r>
      <w:r>
        <w:rPr>
          <w:rFonts w:ascii="Arial" w:hAnsi="Arial" w:cs="Arial"/>
          <w:b/>
          <w:bCs/>
        </w:rPr>
        <w:t>13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rsidR="00FC2F1B" w:rsidRDefault="00FC2F1B" w:rsidP="003C7E16">
      <w:pPr>
        <w:spacing w:after="120"/>
        <w:rPr>
          <w:rFonts w:ascii="Arial" w:hAnsi="Arial" w:cs="Arial"/>
          <w:b/>
        </w:rPr>
      </w:pPr>
      <w:r w:rsidRPr="00F945A7">
        <w:rPr>
          <w:rFonts w:ascii="Arial" w:hAnsi="Arial" w:cs="Arial"/>
          <w:b/>
        </w:rPr>
        <w:t>Answer 1.</w:t>
      </w:r>
      <w:r>
        <w:rPr>
          <w:rFonts w:ascii="Arial" w:hAnsi="Arial" w:cs="Arial"/>
          <w:b/>
        </w:rPr>
        <w:t>13</w:t>
      </w:r>
      <w:r w:rsidRPr="00F945A7">
        <w:rPr>
          <w:rFonts w:ascii="Arial" w:hAnsi="Arial" w:cs="Arial"/>
          <w:b/>
        </w:rPr>
        <w:t>:</w:t>
      </w:r>
      <w:r w:rsidRPr="003C7E16">
        <w:rPr>
          <w:rFonts w:ascii="Arial" w:hAnsi="Arial" w:cs="Arial"/>
        </w:rPr>
        <w:t xml:space="preserve"> </w:t>
      </w:r>
      <w:r w:rsidR="004614EB">
        <w:rPr>
          <w:rFonts w:ascii="Arial" w:hAnsi="Arial" w:cs="Arial"/>
        </w:rPr>
        <w:t>The beamAppTime-r17 should be configured based on the corresponding UE capability which is under UE feature discussion and the component values are not stable yet, but one may t</w:t>
      </w:r>
      <w:r w:rsidRPr="003C7E16">
        <w:rPr>
          <w:rFonts w:ascii="Arial" w:hAnsi="Arial" w:cs="Arial"/>
        </w:rPr>
        <w:t>ak</w:t>
      </w:r>
      <w:r w:rsidR="004614EB">
        <w:rPr>
          <w:rFonts w:ascii="Arial" w:hAnsi="Arial" w:cs="Arial"/>
        </w:rPr>
        <w:t xml:space="preserve">e </w:t>
      </w:r>
      <w:r w:rsidRPr="003C7E16">
        <w:rPr>
          <w:rFonts w:ascii="Arial" w:hAnsi="Arial" w:cs="Arial"/>
        </w:rPr>
        <w:t xml:space="preserve">one of UE beam switching time </w:t>
      </w:r>
      <w:r w:rsidR="004614EB">
        <w:rPr>
          <w:rFonts w:ascii="Arial" w:hAnsi="Arial" w:cs="Arial"/>
        </w:rPr>
        <w:t xml:space="preserve">between scheduling PDCCH and PDSCH </w:t>
      </w:r>
      <w:r w:rsidRPr="003C7E16">
        <w:rPr>
          <w:rFonts w:ascii="Arial" w:hAnsi="Arial" w:cs="Arial"/>
        </w:rPr>
        <w:t>(</w:t>
      </w:r>
      <w:r w:rsidR="004614EB">
        <w:rPr>
          <w:rFonts w:ascii="Arial" w:hAnsi="Arial" w:cs="Arial"/>
        </w:rPr>
        <w:t xml:space="preserve">i.e. </w:t>
      </w:r>
      <w:proofErr w:type="spellStart"/>
      <w:r w:rsidRPr="003C7E16">
        <w:rPr>
          <w:rFonts w:ascii="Arial" w:hAnsi="Arial" w:cs="Arial"/>
          <w:i/>
        </w:rPr>
        <w:t>timeDurationForQCL</w:t>
      </w:r>
      <w:proofErr w:type="spellEnd"/>
      <w:r w:rsidRPr="003C7E16">
        <w:rPr>
          <w:rFonts w:ascii="Arial" w:hAnsi="Arial" w:cs="Arial"/>
        </w:rPr>
        <w:t>) as reference</w:t>
      </w:r>
      <w:r w:rsidR="004614EB">
        <w:rPr>
          <w:rFonts w:ascii="Arial" w:hAnsi="Arial" w:cs="Arial"/>
        </w:rPr>
        <w:t>.</w:t>
      </w:r>
      <w:r w:rsidRPr="003C7E16">
        <w:rPr>
          <w:rFonts w:ascii="Arial" w:hAnsi="Arial" w:cs="Arial"/>
        </w:rPr>
        <w:t xml:space="preserve"> </w:t>
      </w:r>
      <w:r w:rsidR="004614EB">
        <w:rPr>
          <w:rFonts w:ascii="Arial" w:hAnsi="Arial" w:cs="Arial"/>
        </w:rPr>
        <w:t>For 60kHz and 120kHz SCS, 7/14/28 symbols and 14/28 symbols are applicable respectively.</w:t>
      </w:r>
    </w:p>
    <w:p w:rsidR="0022730F" w:rsidRDefault="0022730F" w:rsidP="0022730F">
      <w:pPr>
        <w:pStyle w:val="BodyText"/>
        <w:rPr>
          <w:lang w:eastAsia="zh-CN"/>
        </w:rPr>
      </w:pPr>
    </w:p>
    <w:p w:rsidR="0022730F" w:rsidRPr="003C7E16" w:rsidRDefault="0022730F" w:rsidP="0022730F">
      <w:pPr>
        <w:spacing w:after="120"/>
        <w:rPr>
          <w:rFonts w:ascii="Arial" w:hAnsi="Arial" w:cs="Arial"/>
          <w:b/>
          <w:sz w:val="22"/>
        </w:rPr>
      </w:pPr>
      <w:r w:rsidRPr="003C7E16">
        <w:rPr>
          <w:rFonts w:ascii="Arial" w:hAnsi="Arial" w:cs="Arial"/>
          <w:b/>
          <w:sz w:val="22"/>
        </w:rPr>
        <w:t>CSI-SSB-</w:t>
      </w:r>
      <w:proofErr w:type="spellStart"/>
      <w:r w:rsidRPr="003C7E16">
        <w:rPr>
          <w:rFonts w:ascii="Arial" w:hAnsi="Arial" w:cs="Arial"/>
          <w:b/>
          <w:sz w:val="22"/>
        </w:rPr>
        <w:t>ResourceSet</w:t>
      </w:r>
      <w:proofErr w:type="spellEnd"/>
    </w:p>
    <w:p w:rsidR="004614EB" w:rsidRDefault="004614EB" w:rsidP="003C7E16">
      <w:pPr>
        <w:spacing w:after="120"/>
        <w:rPr>
          <w:rFonts w:ascii="Arial" w:hAnsi="Arial" w:cs="Arial"/>
        </w:rPr>
      </w:pPr>
      <w:r w:rsidRPr="006A6FD8">
        <w:rPr>
          <w:rFonts w:ascii="Arial" w:hAnsi="Arial" w:cs="Arial"/>
          <w:b/>
          <w:bCs/>
        </w:rPr>
        <w:lastRenderedPageBreak/>
        <w:t>Question 1.</w:t>
      </w:r>
      <w:r>
        <w:rPr>
          <w:rFonts w:ascii="Arial" w:hAnsi="Arial" w:cs="Arial"/>
          <w:b/>
          <w:bCs/>
        </w:rPr>
        <w:t>13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w:t>
      </w:r>
      <w:proofErr w:type="spellStart"/>
      <w:r w:rsidRPr="00295F8E">
        <w:rPr>
          <w:rFonts w:ascii="Arial" w:hAnsi="Arial" w:cs="Arial"/>
          <w:i/>
          <w:iCs/>
        </w:rPr>
        <w:t>ResourceSet</w:t>
      </w:r>
      <w:proofErr w:type="spellEnd"/>
      <w:r w:rsidRPr="00295F8E">
        <w:rPr>
          <w:rFonts w:ascii="Arial" w:hAnsi="Arial" w:cs="Arial"/>
        </w:rPr>
        <w:t xml:space="preserve"> to be associated with different </w:t>
      </w:r>
      <w:proofErr w:type="spellStart"/>
      <w:r w:rsidRPr="00295F8E">
        <w:rPr>
          <w:rFonts w:ascii="Arial" w:hAnsi="Arial" w:cs="Arial"/>
          <w:i/>
          <w:iCs/>
        </w:rPr>
        <w:t>additionalPCI</w:t>
      </w:r>
      <w:proofErr w:type="spellEnd"/>
      <w:r w:rsidRPr="00295F8E">
        <w:rPr>
          <w:rFonts w:ascii="Arial" w:hAnsi="Arial" w:cs="Arial"/>
        </w:rPr>
        <w:t>?</w:t>
      </w:r>
    </w:p>
    <w:p w:rsidR="004614EB" w:rsidRDefault="004614EB" w:rsidP="003C7E16">
      <w:pPr>
        <w:spacing w:after="120"/>
        <w:rPr>
          <w:rFonts w:ascii="Arial" w:hAnsi="Arial" w:cs="Arial"/>
          <w:b/>
          <w:bCs/>
        </w:rPr>
      </w:pPr>
      <w:r w:rsidRPr="00F945A7">
        <w:rPr>
          <w:rFonts w:ascii="Arial" w:hAnsi="Arial" w:cs="Arial"/>
          <w:b/>
        </w:rPr>
        <w:t>Answer 1.</w:t>
      </w:r>
      <w:r>
        <w:rPr>
          <w:rFonts w:ascii="Arial" w:hAnsi="Arial" w:cs="Arial"/>
          <w:b/>
        </w:rPr>
        <w:t>13b</w:t>
      </w:r>
      <w:r w:rsidRPr="00F945A7">
        <w:rPr>
          <w:rFonts w:ascii="Arial" w:hAnsi="Arial" w:cs="Arial"/>
          <w:b/>
        </w:rPr>
        <w:t>:</w:t>
      </w:r>
      <w:r>
        <w:rPr>
          <w:rFonts w:ascii="Arial" w:hAnsi="Arial" w:cs="Arial"/>
          <w:b/>
        </w:rPr>
        <w:t xml:space="preserve"> </w:t>
      </w:r>
      <w:r w:rsidRPr="003C7E16">
        <w:rPr>
          <w:rFonts w:ascii="Arial" w:hAnsi="Arial" w:cs="Arial"/>
        </w:rPr>
        <w:t>Yes. In RAN1’s agreement, up to X (= 1, 2, 3, 7) additional PCIs (different from serving cell PCI) can be measured by UE. Hence, different SSB indexes in the same measurement resource setting can be associated with different PCIs.</w:t>
      </w:r>
      <w:r>
        <w:rPr>
          <w:rFonts w:ascii="Arial" w:hAnsi="Arial" w:cs="Arial"/>
          <w:b/>
        </w:rPr>
        <w:t xml:space="preserve"> </w:t>
      </w:r>
    </w:p>
    <w:p w:rsidR="0022730F" w:rsidRDefault="0022730F" w:rsidP="0022730F">
      <w:pPr>
        <w:pStyle w:val="BodyText"/>
        <w:rPr>
          <w:lang w:eastAsia="zh-CN"/>
        </w:rPr>
      </w:pPr>
    </w:p>
    <w:p w:rsidR="0022730F" w:rsidRPr="003C7E16" w:rsidRDefault="0022730F" w:rsidP="0022730F">
      <w:pPr>
        <w:spacing w:after="120"/>
        <w:rPr>
          <w:rFonts w:ascii="Arial" w:hAnsi="Arial" w:cs="Arial"/>
          <w:b/>
          <w:sz w:val="22"/>
          <w:u w:val="single"/>
        </w:rPr>
      </w:pPr>
      <w:r w:rsidRPr="003C7E16">
        <w:rPr>
          <w:rFonts w:ascii="Arial" w:hAnsi="Arial" w:cs="Arial"/>
          <w:b/>
          <w:sz w:val="22"/>
          <w:u w:val="single"/>
        </w:rPr>
        <w:t>Simultaneous usage of different operation for different serving cells</w:t>
      </w:r>
    </w:p>
    <w:p w:rsidR="004614EB" w:rsidRDefault="004614EB" w:rsidP="003C7E16">
      <w:pPr>
        <w:spacing w:after="120"/>
        <w:rPr>
          <w:rFonts w:ascii="Arial" w:hAnsi="Arial" w:cs="Arial"/>
          <w:bCs/>
        </w:rPr>
      </w:pPr>
      <w:r>
        <w:rPr>
          <w:rFonts w:ascii="Arial" w:hAnsi="Arial" w:cs="Arial"/>
          <w:b/>
        </w:rPr>
        <w:t xml:space="preserve">Question 1.14: </w:t>
      </w:r>
      <w:r w:rsidRPr="00295F8E">
        <w:rPr>
          <w:rFonts w:ascii="Arial" w:hAnsi="Arial" w:cs="Arial"/>
          <w:bCs/>
        </w:rPr>
        <w:t>Please confirm whether above RAN2 understanding is correct.</w:t>
      </w:r>
    </w:p>
    <w:p w:rsidR="004614EB" w:rsidRDefault="004614EB" w:rsidP="003C7E16">
      <w:pPr>
        <w:spacing w:after="120"/>
        <w:rPr>
          <w:rFonts w:ascii="Arial" w:hAnsi="Arial" w:cs="Arial"/>
          <w:b/>
        </w:rPr>
      </w:pPr>
      <w:r w:rsidRPr="00F945A7">
        <w:rPr>
          <w:rFonts w:ascii="Arial" w:hAnsi="Arial" w:cs="Arial"/>
          <w:b/>
        </w:rPr>
        <w:t>Answer 1.</w:t>
      </w:r>
      <w:r>
        <w:rPr>
          <w:rFonts w:ascii="Arial" w:hAnsi="Arial" w:cs="Arial"/>
          <w:b/>
        </w:rPr>
        <w:t>14</w:t>
      </w:r>
      <w:r w:rsidRPr="00F945A7">
        <w:rPr>
          <w:rFonts w:ascii="Arial" w:hAnsi="Arial" w:cs="Arial"/>
          <w:b/>
        </w:rPr>
        <w:t>:</w:t>
      </w:r>
      <w:r>
        <w:rPr>
          <w:rFonts w:ascii="Arial" w:hAnsi="Arial" w:cs="Arial"/>
          <w:b/>
        </w:rPr>
        <w:t xml:space="preserve"> </w:t>
      </w:r>
      <w:r w:rsidRPr="003C7E16">
        <w:rPr>
          <w:rFonts w:ascii="Arial" w:hAnsi="Arial" w:cs="Arial"/>
        </w:rPr>
        <w:t xml:space="preserve">Correct. Following </w:t>
      </w:r>
      <w:r>
        <w:rPr>
          <w:rFonts w:ascii="Arial" w:hAnsi="Arial" w:cs="Arial"/>
        </w:rPr>
        <w:t>working assumption</w:t>
      </w:r>
      <w:r w:rsidRPr="003C7E16">
        <w:rPr>
          <w:rFonts w:ascii="Arial" w:hAnsi="Arial" w:cs="Arial"/>
        </w:rPr>
        <w:t xml:space="preserve"> </w:t>
      </w:r>
      <w:r>
        <w:rPr>
          <w:rFonts w:ascii="Arial" w:hAnsi="Arial" w:cs="Arial"/>
        </w:rPr>
        <w:t xml:space="preserve">made in @RAN1#107e </w:t>
      </w:r>
      <w:r w:rsidRPr="003C7E16">
        <w:rPr>
          <w:rFonts w:ascii="Arial" w:hAnsi="Arial" w:cs="Arial"/>
        </w:rPr>
        <w:t>can be considered a reference.</w:t>
      </w:r>
      <w:r>
        <w:rPr>
          <w:rFonts w:ascii="Arial" w:hAnsi="Arial" w:cs="Arial"/>
          <w:b/>
        </w:rPr>
        <w:t xml:space="preserve"> </w:t>
      </w:r>
    </w:p>
    <w:tbl>
      <w:tblPr>
        <w:tblStyle w:val="TableGrid"/>
        <w:tblW w:w="0" w:type="auto"/>
        <w:tblLook w:val="04A0" w:firstRow="1" w:lastRow="0" w:firstColumn="1" w:lastColumn="0" w:noHBand="0" w:noVBand="1"/>
      </w:tblPr>
      <w:tblGrid>
        <w:gridCol w:w="9062"/>
      </w:tblGrid>
      <w:tr w:rsidR="0013750C" w:rsidTr="0090387C">
        <w:tc>
          <w:tcPr>
            <w:tcW w:w="9062" w:type="dxa"/>
          </w:tcPr>
          <w:p w:rsidR="0013750C" w:rsidRPr="00505DD3" w:rsidRDefault="0013750C" w:rsidP="0013750C">
            <w:pPr>
              <w:rPr>
                <w:rFonts w:eastAsia="Malgun Gothic" w:cs="Times"/>
                <w:b/>
                <w:highlight w:val="darkYellow"/>
                <w:lang w:eastAsia="ko-KR"/>
              </w:rPr>
            </w:pPr>
            <w:r w:rsidRPr="00505DD3">
              <w:rPr>
                <w:rFonts w:cs="Times"/>
                <w:b/>
                <w:highlight w:val="darkYellow"/>
              </w:rPr>
              <w:t>Working Assumption</w:t>
            </w:r>
          </w:p>
          <w:p w:rsidR="0013750C" w:rsidRPr="00505DD3" w:rsidRDefault="0013750C" w:rsidP="0013750C">
            <w:pPr>
              <w:snapToGrid w:val="0"/>
              <w:jc w:val="both"/>
              <w:rPr>
                <w:rFonts w:cs="Times"/>
              </w:rPr>
            </w:pPr>
            <w:r w:rsidRPr="00505DD3">
              <w:rPr>
                <w:rFonts w:cs="Times"/>
              </w:rPr>
              <w:t>The UE is not expected to be configured with Rel-15/Rel-16 TCI /</w:t>
            </w:r>
            <w:proofErr w:type="spellStart"/>
            <w:r w:rsidRPr="00505DD3">
              <w:rPr>
                <w:rFonts w:cs="Times"/>
              </w:rPr>
              <w:t>SpatialRelationInfo</w:t>
            </w:r>
            <w:proofErr w:type="spellEnd"/>
            <w:r w:rsidRPr="00505DD3">
              <w:rPr>
                <w:rFonts w:cs="Times"/>
              </w:rPr>
              <w:t xml:space="preserve"> if the UE is configured with Rel-17 TCI in any CC in a band</w:t>
            </w:r>
          </w:p>
          <w:p w:rsidR="0013750C" w:rsidRPr="00CC0F7A" w:rsidRDefault="0013750C" w:rsidP="00CC0F7A">
            <w:pPr>
              <w:numPr>
                <w:ilvl w:val="0"/>
                <w:numId w:val="20"/>
              </w:numPr>
              <w:snapToGrid w:val="0"/>
              <w:ind w:left="714" w:hanging="357"/>
              <w:jc w:val="both"/>
              <w:rPr>
                <w:rFonts w:eastAsia="宋体"/>
              </w:rPr>
            </w:pPr>
            <w:r w:rsidRPr="00505DD3">
              <w:rPr>
                <w:rFonts w:cs="Times"/>
                <w:lang w:eastAsia="x-none"/>
              </w:rPr>
              <w:t xml:space="preserve">The CC list for Rel-16 multi-CC beam indication should not contain any CC configured with Rel-17 TCI </w:t>
            </w:r>
          </w:p>
        </w:tc>
      </w:tr>
    </w:tbl>
    <w:p w:rsidR="0013750C" w:rsidRDefault="0013750C" w:rsidP="003C7E16">
      <w:pPr>
        <w:spacing w:after="120"/>
        <w:rPr>
          <w:rFonts w:ascii="Arial" w:hAnsi="Arial" w:cs="Arial"/>
          <w:b/>
        </w:rPr>
      </w:pPr>
    </w:p>
    <w:p w:rsidR="004614EB" w:rsidRDefault="004614EB" w:rsidP="003C7E16">
      <w:pPr>
        <w:spacing w:after="120"/>
        <w:rPr>
          <w:rFonts w:ascii="Arial" w:hAnsi="Arial" w:cs="Arial"/>
        </w:rPr>
      </w:pPr>
      <w:r w:rsidRPr="006A6FD8">
        <w:rPr>
          <w:rFonts w:ascii="Arial" w:hAnsi="Arial" w:cs="Arial"/>
          <w:b/>
          <w:bCs/>
        </w:rPr>
        <w:t>Question 1.</w:t>
      </w:r>
      <w:r>
        <w:rPr>
          <w:rFonts w:ascii="Arial" w:hAnsi="Arial" w:cs="Arial"/>
          <w:b/>
          <w:bCs/>
        </w:rPr>
        <w:t>15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rsidR="004614EB" w:rsidRPr="00675BF6" w:rsidRDefault="004614EB" w:rsidP="003C7E16">
      <w:pPr>
        <w:spacing w:after="120"/>
        <w:rPr>
          <w:rFonts w:ascii="Arial" w:hAnsi="Arial" w:cs="Arial"/>
        </w:rPr>
      </w:pPr>
      <w:r w:rsidRPr="00F945A7">
        <w:rPr>
          <w:rFonts w:ascii="Arial" w:hAnsi="Arial" w:cs="Arial"/>
          <w:b/>
        </w:rPr>
        <w:t>Answer 1.</w:t>
      </w:r>
      <w:r>
        <w:rPr>
          <w:rFonts w:ascii="Arial" w:hAnsi="Arial" w:cs="Arial"/>
          <w:b/>
        </w:rPr>
        <w:t>15</w:t>
      </w:r>
      <w:r w:rsidRPr="00F945A7">
        <w:rPr>
          <w:rFonts w:ascii="Arial" w:hAnsi="Arial" w:cs="Arial"/>
          <w:b/>
        </w:rPr>
        <w:t>:</w:t>
      </w:r>
      <w:r>
        <w:rPr>
          <w:rFonts w:ascii="Arial" w:hAnsi="Arial" w:cs="Arial"/>
          <w:b/>
        </w:rPr>
        <w:t xml:space="preserve"> </w:t>
      </w:r>
      <w:r w:rsidRPr="003C7E16">
        <w:rPr>
          <w:rFonts w:ascii="Arial" w:hAnsi="Arial" w:cs="Arial"/>
        </w:rPr>
        <w:t xml:space="preserve">That depends on whether different serving cells in a cell group are in the same band. Please c.f. above </w:t>
      </w:r>
      <w:r w:rsidR="00675BF6">
        <w:rPr>
          <w:rFonts w:ascii="Arial" w:hAnsi="Arial" w:cs="Arial"/>
        </w:rPr>
        <w:t>working assumption</w:t>
      </w:r>
      <w:r w:rsidRPr="003C7E16">
        <w:rPr>
          <w:rFonts w:ascii="Arial" w:hAnsi="Arial" w:cs="Arial"/>
        </w:rPr>
        <w:t>.</w:t>
      </w:r>
      <w:r w:rsidR="00675BF6">
        <w:rPr>
          <w:rFonts w:ascii="Arial" w:hAnsi="Arial" w:cs="Arial"/>
        </w:rPr>
        <w:t xml:space="preserve"> Typically</w:t>
      </w:r>
      <w:r w:rsidRPr="003C7E16">
        <w:rPr>
          <w:rFonts w:ascii="Arial" w:hAnsi="Arial" w:cs="Arial"/>
        </w:rPr>
        <w:t xml:space="preserve">, the case that </w:t>
      </w:r>
      <w:proofErr w:type="spellStart"/>
      <w:r w:rsidRPr="003C7E16">
        <w:rPr>
          <w:rFonts w:ascii="Arial" w:hAnsi="Arial" w:cs="Arial"/>
        </w:rPr>
        <w:t>PCell</w:t>
      </w:r>
      <w:proofErr w:type="spellEnd"/>
      <w:r w:rsidRPr="003C7E16">
        <w:rPr>
          <w:rFonts w:ascii="Arial" w:hAnsi="Arial" w:cs="Arial"/>
        </w:rPr>
        <w:t xml:space="preserve"> at FR1 (QCL-</w:t>
      </w:r>
      <w:proofErr w:type="spellStart"/>
      <w:r w:rsidRPr="003C7E16">
        <w:rPr>
          <w:rFonts w:ascii="Arial" w:hAnsi="Arial" w:cs="Arial"/>
        </w:rPr>
        <w:t>TypeA</w:t>
      </w:r>
      <w:proofErr w:type="spellEnd"/>
      <w:r w:rsidRPr="003C7E16">
        <w:rPr>
          <w:rFonts w:ascii="Arial" w:hAnsi="Arial" w:cs="Arial"/>
        </w:rPr>
        <w:t xml:space="preserve">) and </w:t>
      </w:r>
      <w:proofErr w:type="spellStart"/>
      <w:r w:rsidRPr="003C7E16">
        <w:rPr>
          <w:rFonts w:ascii="Arial" w:hAnsi="Arial" w:cs="Arial"/>
        </w:rPr>
        <w:t>SCell</w:t>
      </w:r>
      <w:proofErr w:type="spellEnd"/>
      <w:r w:rsidRPr="003C7E16">
        <w:rPr>
          <w:rFonts w:ascii="Arial" w:hAnsi="Arial" w:cs="Arial"/>
        </w:rPr>
        <w:t xml:space="preserve"> at FR2 (QCL-</w:t>
      </w:r>
      <w:proofErr w:type="spellStart"/>
      <w:r w:rsidRPr="003C7E16">
        <w:rPr>
          <w:rFonts w:ascii="Arial" w:hAnsi="Arial" w:cs="Arial"/>
        </w:rPr>
        <w:t>TypeA</w:t>
      </w:r>
      <w:proofErr w:type="spellEnd"/>
      <w:r w:rsidRPr="003C7E16">
        <w:rPr>
          <w:rFonts w:ascii="Arial" w:hAnsi="Arial" w:cs="Arial"/>
        </w:rPr>
        <w:t xml:space="preserve">/D) belongs to CCs in different bands. Hence this cell group can apply different TCI framework, e.g. </w:t>
      </w:r>
      <w:proofErr w:type="spellStart"/>
      <w:r w:rsidRPr="003C7E16">
        <w:rPr>
          <w:rFonts w:ascii="Arial" w:hAnsi="Arial" w:cs="Arial"/>
        </w:rPr>
        <w:t>PCell</w:t>
      </w:r>
      <w:proofErr w:type="spellEnd"/>
      <w:r w:rsidRPr="003C7E16">
        <w:rPr>
          <w:rFonts w:ascii="Arial" w:hAnsi="Arial" w:cs="Arial"/>
        </w:rPr>
        <w:t xml:space="preserve"> at FR1 uses Rel-16 TCI while </w:t>
      </w:r>
      <w:proofErr w:type="spellStart"/>
      <w:r w:rsidRPr="003C7E16">
        <w:rPr>
          <w:rFonts w:ascii="Arial" w:hAnsi="Arial" w:cs="Arial"/>
        </w:rPr>
        <w:t>SCell</w:t>
      </w:r>
      <w:proofErr w:type="spellEnd"/>
      <w:r w:rsidRPr="003C7E16">
        <w:rPr>
          <w:rFonts w:ascii="Arial" w:hAnsi="Arial" w:cs="Arial"/>
        </w:rPr>
        <w:t xml:space="preserve">(s) at FR2 applies Rel-17 TCI states. </w:t>
      </w:r>
    </w:p>
    <w:p w:rsidR="004614EB" w:rsidRDefault="004614EB" w:rsidP="003C7E16">
      <w:pPr>
        <w:spacing w:after="120"/>
        <w:rPr>
          <w:rFonts w:ascii="Arial" w:hAnsi="Arial" w:cs="Arial"/>
        </w:rPr>
      </w:pPr>
      <w:r w:rsidRPr="006A6FD8">
        <w:rPr>
          <w:rFonts w:ascii="Arial" w:hAnsi="Arial" w:cs="Arial"/>
          <w:b/>
          <w:bCs/>
        </w:rPr>
        <w:t>Question 1.</w:t>
      </w:r>
      <w:r>
        <w:rPr>
          <w:rFonts w:ascii="Arial" w:hAnsi="Arial" w:cs="Arial"/>
          <w:b/>
          <w:bCs/>
        </w:rPr>
        <w:t>16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rsidR="004614EB" w:rsidRDefault="004614EB" w:rsidP="003C7E16">
      <w:pPr>
        <w:spacing w:after="120"/>
        <w:rPr>
          <w:rFonts w:ascii="Arial" w:hAnsi="Arial" w:cs="Arial"/>
          <w:b/>
          <w:bCs/>
        </w:rPr>
      </w:pPr>
      <w:r w:rsidRPr="00F945A7">
        <w:rPr>
          <w:rFonts w:ascii="Arial" w:hAnsi="Arial" w:cs="Arial"/>
          <w:b/>
        </w:rPr>
        <w:t>Answer 1.</w:t>
      </w:r>
      <w:r>
        <w:rPr>
          <w:rFonts w:ascii="Arial" w:hAnsi="Arial" w:cs="Arial"/>
          <w:b/>
        </w:rPr>
        <w:t>16</w:t>
      </w:r>
      <w:r w:rsidRPr="00F945A7">
        <w:rPr>
          <w:rFonts w:ascii="Arial" w:hAnsi="Arial" w:cs="Arial"/>
          <w:b/>
        </w:rPr>
        <w:t>:</w:t>
      </w:r>
      <w:r>
        <w:rPr>
          <w:rFonts w:ascii="Arial" w:hAnsi="Arial" w:cs="Arial"/>
          <w:b/>
        </w:rPr>
        <w:t xml:space="preserve"> </w:t>
      </w:r>
      <w:r w:rsidRPr="003C7E16">
        <w:rPr>
          <w:rFonts w:ascii="Arial" w:hAnsi="Arial" w:cs="Arial"/>
        </w:rPr>
        <w:t xml:space="preserve">Yes. There </w:t>
      </w:r>
      <w:r>
        <w:rPr>
          <w:rFonts w:ascii="Arial" w:hAnsi="Arial" w:cs="Arial"/>
        </w:rPr>
        <w:t xml:space="preserve">is </w:t>
      </w:r>
      <w:r w:rsidRPr="003C7E16">
        <w:rPr>
          <w:rFonts w:ascii="Arial" w:hAnsi="Arial" w:cs="Arial"/>
        </w:rPr>
        <w:t>no constraint from RAN1’s perspective.</w:t>
      </w:r>
    </w:p>
    <w:p w:rsidR="0022730F" w:rsidRDefault="0022730F" w:rsidP="0022730F">
      <w:pPr>
        <w:pStyle w:val="BodyText"/>
        <w:rPr>
          <w:lang w:eastAsia="zh-CN"/>
        </w:rPr>
      </w:pPr>
    </w:p>
    <w:p w:rsidR="0022730F" w:rsidRPr="003C7E16" w:rsidRDefault="0022730F" w:rsidP="0022730F">
      <w:pPr>
        <w:spacing w:after="120"/>
        <w:rPr>
          <w:sz w:val="22"/>
          <w:u w:val="single"/>
        </w:rPr>
      </w:pPr>
      <w:r w:rsidRPr="003C7E16">
        <w:rPr>
          <w:rFonts w:ascii="Arial" w:hAnsi="Arial" w:cs="Arial"/>
          <w:b/>
          <w:bCs/>
          <w:sz w:val="22"/>
          <w:u w:val="single"/>
        </w:rPr>
        <w:t>BM power control configuration</w:t>
      </w:r>
    </w:p>
    <w:p w:rsidR="00675BF6" w:rsidRDefault="00675BF6" w:rsidP="003C7E16">
      <w:pPr>
        <w:spacing w:after="120"/>
        <w:rPr>
          <w:rFonts w:ascii="Arial" w:hAnsi="Arial" w:cs="Arial"/>
        </w:rPr>
      </w:pPr>
      <w:r w:rsidRPr="00B82667">
        <w:rPr>
          <w:rFonts w:ascii="Arial" w:hAnsi="Arial" w:cs="Arial"/>
          <w:b/>
          <w:bCs/>
        </w:rPr>
        <w:t>Question 1.1</w:t>
      </w:r>
      <w:r>
        <w:rPr>
          <w:rFonts w:ascii="Arial" w:hAnsi="Arial" w:cs="Arial"/>
          <w:b/>
          <w:bCs/>
        </w:rPr>
        <w:t>5</w:t>
      </w:r>
      <w:r w:rsidRPr="00B82667">
        <w:rPr>
          <w:rFonts w:ascii="Arial" w:hAnsi="Arial" w:cs="Arial"/>
          <w:b/>
          <w:bCs/>
        </w:rPr>
        <w:t>:</w:t>
      </w:r>
      <w:r>
        <w:rPr>
          <w:rFonts w:ascii="Arial" w:hAnsi="Arial" w:cs="Arial"/>
        </w:rPr>
        <w:t xml:space="preserve"> Is </w:t>
      </w:r>
      <w:proofErr w:type="gramStart"/>
      <w:r>
        <w:rPr>
          <w:rFonts w:ascii="Arial" w:hAnsi="Arial" w:cs="Arial"/>
        </w:rPr>
        <w:t>it</w:t>
      </w:r>
      <w:proofErr w:type="gramEnd"/>
      <w:r>
        <w:rPr>
          <w:rFonts w:ascii="Arial" w:hAnsi="Arial" w:cs="Arial"/>
        </w:rPr>
        <w:t xml:space="preserve">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Pr>
          <w:rFonts w:ascii="Arial" w:hAnsi="Arial" w:cs="Arial"/>
          <w:i/>
          <w:iCs/>
        </w:rPr>
        <w:t>-</w:t>
      </w:r>
      <w:r w:rsidRPr="002F1AA2">
        <w:rPr>
          <w:rFonts w:ascii="Arial" w:hAnsi="Arial" w:cs="Arial"/>
          <w:i/>
          <w:iCs/>
        </w:rPr>
        <w:t>UL-dedicated</w:t>
      </w:r>
      <w:r>
        <w:rPr>
          <w:rFonts w:ascii="Arial" w:hAnsi="Arial" w:cs="Arial"/>
        </w:rPr>
        <w:t xml:space="preserve"> or should RAN2 choose one? If UL PC configuration is </w:t>
      </w:r>
      <w:proofErr w:type="spellStart"/>
      <w:r>
        <w:rPr>
          <w:rFonts w:ascii="Arial" w:hAnsi="Arial" w:cs="Arial"/>
        </w:rPr>
        <w:t>signalled</w:t>
      </w:r>
      <w:proofErr w:type="spellEnd"/>
      <w:r>
        <w:rPr>
          <w:rFonts w:ascii="Arial" w:hAnsi="Arial" w:cs="Arial"/>
        </w:rPr>
        <w:t xml:space="preserve"> in BWP-UL-dedicated only, how can the specific PC configuration (actually applied) be decided in PHY layer? </w:t>
      </w:r>
    </w:p>
    <w:p w:rsidR="00675BF6" w:rsidRDefault="00675BF6" w:rsidP="003C7E16">
      <w:pPr>
        <w:spacing w:after="120"/>
        <w:rPr>
          <w:rFonts w:ascii="Arial" w:hAnsi="Arial" w:cs="Arial"/>
          <w:b/>
        </w:rPr>
      </w:pPr>
      <w:r w:rsidRPr="00F945A7">
        <w:rPr>
          <w:rFonts w:ascii="Arial" w:hAnsi="Arial" w:cs="Arial"/>
          <w:b/>
        </w:rPr>
        <w:t>Answer 1.</w:t>
      </w:r>
      <w:r>
        <w:rPr>
          <w:rFonts w:ascii="Arial" w:hAnsi="Arial" w:cs="Arial"/>
          <w:b/>
        </w:rPr>
        <w:t>15</w:t>
      </w:r>
      <w:r w:rsidRPr="00F945A7">
        <w:rPr>
          <w:rFonts w:ascii="Arial" w:hAnsi="Arial" w:cs="Arial"/>
          <w:b/>
        </w:rPr>
        <w:t>:</w:t>
      </w:r>
      <w:r>
        <w:rPr>
          <w:rFonts w:ascii="Arial" w:hAnsi="Arial" w:cs="Arial"/>
          <w:b/>
        </w:rPr>
        <w:t xml:space="preserve"> </w:t>
      </w:r>
      <w:r w:rsidRPr="003C7E16">
        <w:rPr>
          <w:rFonts w:ascii="Arial" w:hAnsi="Arial" w:cs="Arial"/>
        </w:rPr>
        <w:t xml:space="preserve">Yes, it </w:t>
      </w:r>
      <w:r w:rsidRPr="00675BF6">
        <w:rPr>
          <w:rFonts w:ascii="Arial" w:hAnsi="Arial" w:cs="Arial"/>
        </w:rPr>
        <w:t>is</w:t>
      </w:r>
      <w:r>
        <w:rPr>
          <w:rFonts w:ascii="Arial" w:hAnsi="Arial" w:cs="Arial"/>
        </w:rPr>
        <w:t xml:space="preserve"> </w:t>
      </w:r>
      <w:r w:rsidRPr="003C7E16">
        <w:rPr>
          <w:rFonts w:ascii="Arial" w:hAnsi="Arial" w:cs="Arial"/>
        </w:rPr>
        <w:t xml:space="preserve">true that NW may configure UL PC parameters in UL or joint TCI states or configure those parameters outside of UL or joint TCI states. If UL PC is </w:t>
      </w:r>
      <w:proofErr w:type="spellStart"/>
      <w:r w:rsidRPr="003C7E16">
        <w:rPr>
          <w:rFonts w:ascii="Arial" w:hAnsi="Arial" w:cs="Arial"/>
        </w:rPr>
        <w:t>signalled</w:t>
      </w:r>
      <w:proofErr w:type="spellEnd"/>
      <w:r w:rsidRPr="003C7E16">
        <w:rPr>
          <w:rFonts w:ascii="Arial" w:hAnsi="Arial" w:cs="Arial"/>
        </w:rPr>
        <w:t xml:space="preserve"> in BWP-UL-dedicated only, there should be further association with UL or joint TCI states.</w:t>
      </w:r>
      <w:r>
        <w:rPr>
          <w:rFonts w:ascii="Arial" w:hAnsi="Arial" w:cs="Arial"/>
          <w:b/>
        </w:rPr>
        <w:t xml:space="preserve"> </w:t>
      </w:r>
    </w:p>
    <w:p w:rsidR="0022730F" w:rsidRDefault="0022730F" w:rsidP="0022730F">
      <w:pPr>
        <w:pStyle w:val="BodyText"/>
        <w:rPr>
          <w:lang w:eastAsia="zh-CN"/>
        </w:rPr>
      </w:pPr>
    </w:p>
    <w:p w:rsidR="0022730F" w:rsidRPr="003C7E16" w:rsidRDefault="0022730F" w:rsidP="003C7E16">
      <w:pPr>
        <w:pStyle w:val="Heading2"/>
        <w:spacing w:after="120"/>
        <w:ind w:left="567"/>
        <w:rPr>
          <w:b w:val="0"/>
          <w:bCs w:val="0"/>
          <w:sz w:val="24"/>
          <w:lang w:eastAsia="zh-CN"/>
        </w:rPr>
      </w:pPr>
      <w:proofErr w:type="spellStart"/>
      <w:r w:rsidRPr="003C7E16">
        <w:rPr>
          <w:sz w:val="24"/>
          <w:lang w:eastAsia="zh-CN"/>
        </w:rPr>
        <w:t>mTRP</w:t>
      </w:r>
      <w:proofErr w:type="spellEnd"/>
      <w:r w:rsidRPr="003C7E16">
        <w:rPr>
          <w:sz w:val="24"/>
          <w:lang w:eastAsia="zh-CN"/>
        </w:rPr>
        <w:t xml:space="preserve"> (PUCCH, PDCCH)</w:t>
      </w:r>
    </w:p>
    <w:p w:rsidR="00675BF6" w:rsidRDefault="00675BF6" w:rsidP="003C7E16">
      <w:pPr>
        <w:spacing w:after="1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 xml:space="preserve">1: </w:t>
      </w:r>
      <w:r>
        <w:rPr>
          <w:rFonts w:ascii="Arial" w:hAnsi="Arial" w:cs="Arial"/>
        </w:rPr>
        <w:t>How many</w:t>
      </w:r>
      <w:r w:rsidRPr="0047370E">
        <w:rPr>
          <w:rFonts w:ascii="Arial" w:hAnsi="Arial" w:cs="Arial"/>
        </w:rPr>
        <w:t xml:space="preserve"> power control sets </w:t>
      </w:r>
      <w:r>
        <w:rPr>
          <w:rFonts w:ascii="Arial" w:hAnsi="Arial" w:cs="Arial"/>
        </w:rPr>
        <w:t xml:space="preserve">needs </w:t>
      </w:r>
      <w:r w:rsidRPr="0047370E">
        <w:rPr>
          <w:rFonts w:ascii="Arial" w:hAnsi="Arial" w:cs="Arial"/>
        </w:rPr>
        <w:t>to be configured</w:t>
      </w:r>
      <w:r>
        <w:rPr>
          <w:rFonts w:ascii="Arial" w:hAnsi="Arial" w:cs="Arial"/>
        </w:rPr>
        <w:t xml:space="preserve"> with respect to the each TRP and then in relation to the corresponding MAC CE per UE/cell/BWP?</w:t>
      </w:r>
    </w:p>
    <w:p w:rsidR="00675BF6" w:rsidRDefault="00675BF6" w:rsidP="00675BF6">
      <w:pPr>
        <w:spacing w:after="120"/>
        <w:rPr>
          <w:rFonts w:ascii="Arial" w:hAnsi="Arial" w:cs="Arial"/>
        </w:rPr>
      </w:pPr>
      <w:r w:rsidRPr="00F945A7">
        <w:rPr>
          <w:rFonts w:ascii="Arial" w:hAnsi="Arial" w:cs="Arial"/>
          <w:b/>
        </w:rPr>
        <w:t xml:space="preserve">Answer </w:t>
      </w:r>
      <w:r>
        <w:rPr>
          <w:rFonts w:ascii="Arial" w:hAnsi="Arial" w:cs="Arial"/>
          <w:b/>
        </w:rPr>
        <w:t>2</w:t>
      </w:r>
      <w:r w:rsidRPr="00F945A7">
        <w:rPr>
          <w:rFonts w:ascii="Arial" w:hAnsi="Arial" w:cs="Arial"/>
          <w:b/>
        </w:rPr>
        <w:t>.</w:t>
      </w:r>
      <w:r>
        <w:rPr>
          <w:rFonts w:ascii="Arial" w:hAnsi="Arial" w:cs="Arial"/>
          <w:b/>
        </w:rPr>
        <w:t>1</w:t>
      </w:r>
      <w:r w:rsidRPr="00F945A7">
        <w:rPr>
          <w:rFonts w:ascii="Arial" w:hAnsi="Arial" w:cs="Arial"/>
          <w:b/>
        </w:rPr>
        <w:t>:</w:t>
      </w:r>
      <w:r>
        <w:rPr>
          <w:rFonts w:ascii="Arial" w:hAnsi="Arial" w:cs="Arial"/>
        </w:rPr>
        <w:t xml:space="preserve"> </w:t>
      </w:r>
      <w:r w:rsidR="0013205D">
        <w:rPr>
          <w:rFonts w:ascii="Arial" w:hAnsi="Arial" w:cs="Arial"/>
        </w:rPr>
        <w:t xml:space="preserve">The number of power control sets for </w:t>
      </w:r>
      <w:proofErr w:type="spellStart"/>
      <w:r w:rsidR="0013205D">
        <w:rPr>
          <w:rFonts w:ascii="Arial" w:hAnsi="Arial" w:cs="Arial"/>
        </w:rPr>
        <w:t>mTRP</w:t>
      </w:r>
      <w:proofErr w:type="spellEnd"/>
      <w:r w:rsidR="0013205D">
        <w:rPr>
          <w:rFonts w:ascii="Arial" w:hAnsi="Arial" w:cs="Arial"/>
        </w:rPr>
        <w:t xml:space="preserve"> PUCCH is still a pending issue in RAN1. Considering the component of this power control set, i.e. PL RS (up to 64 values), P0 (up to 8 values per set), Close-loop index (2 values), we suggest </w:t>
      </w:r>
      <w:r w:rsidR="00DD49B6">
        <w:rPr>
          <w:rFonts w:ascii="Arial" w:hAnsi="Arial" w:cs="Arial"/>
        </w:rPr>
        <w:t>to a starting point, i.e. 8 UL PC sets per TRP per BWP.</w:t>
      </w:r>
    </w:p>
    <w:p w:rsidR="00675BF6" w:rsidRDefault="00675BF6" w:rsidP="003C7E16">
      <w:pPr>
        <w:spacing w:after="120"/>
        <w:rPr>
          <w:rFonts w:ascii="Arial" w:hAnsi="Arial" w:cs="Arial"/>
        </w:rPr>
      </w:pPr>
      <w:r w:rsidRPr="00FE62B1">
        <w:rPr>
          <w:rFonts w:ascii="Arial" w:hAnsi="Arial" w:cs="Arial"/>
          <w:b/>
          <w:bCs/>
        </w:rPr>
        <w:t xml:space="preserve">Question </w:t>
      </w:r>
      <w:r>
        <w:rPr>
          <w:rFonts w:ascii="Arial" w:hAnsi="Arial" w:cs="Arial"/>
          <w:b/>
          <w:bCs/>
        </w:rPr>
        <w:t xml:space="preserve">2.2: </w:t>
      </w:r>
      <w:r>
        <w:rPr>
          <w:rFonts w:ascii="Arial" w:hAnsi="Arial" w:cs="Arial"/>
        </w:rPr>
        <w:t xml:space="preserve">Should the </w:t>
      </w:r>
      <w:proofErr w:type="spellStart"/>
      <w:r w:rsidRPr="004A4F3C">
        <w:rPr>
          <w:rFonts w:ascii="Arial" w:hAnsi="Arial" w:cs="Arial"/>
          <w:i/>
          <w:iCs/>
        </w:rPr>
        <w:t>searchSpaceLinking</w:t>
      </w:r>
      <w:proofErr w:type="spellEnd"/>
      <w:r>
        <w:rPr>
          <w:rFonts w:ascii="Arial" w:hAnsi="Arial" w:cs="Arial"/>
        </w:rPr>
        <w:t xml:space="preserve"> be applied to all or selected set of </w:t>
      </w:r>
      <w:proofErr w:type="spellStart"/>
      <w:r>
        <w:rPr>
          <w:rFonts w:ascii="Arial" w:hAnsi="Arial" w:cs="Arial"/>
        </w:rPr>
        <w:t>SearchSpaces</w:t>
      </w:r>
      <w:proofErr w:type="spellEnd"/>
      <w:r>
        <w:rPr>
          <w:rFonts w:ascii="Arial" w:hAnsi="Arial" w:cs="Arial"/>
        </w:rPr>
        <w:t xml:space="preserve"> under Rel-15 and Rel-16 configurations?</w:t>
      </w:r>
    </w:p>
    <w:p w:rsidR="00675BF6" w:rsidRDefault="00675BF6" w:rsidP="003C7E16">
      <w:pPr>
        <w:spacing w:after="120"/>
      </w:pPr>
      <w:r w:rsidRPr="00F945A7">
        <w:rPr>
          <w:rFonts w:ascii="Arial" w:hAnsi="Arial" w:cs="Arial"/>
          <w:b/>
        </w:rPr>
        <w:t xml:space="preserve">Answer </w:t>
      </w:r>
      <w:r>
        <w:rPr>
          <w:rFonts w:ascii="Arial" w:hAnsi="Arial" w:cs="Arial"/>
          <w:b/>
        </w:rPr>
        <w:t>2</w:t>
      </w:r>
      <w:r w:rsidRPr="00F945A7">
        <w:rPr>
          <w:rFonts w:ascii="Arial" w:hAnsi="Arial" w:cs="Arial"/>
          <w:b/>
        </w:rPr>
        <w:t>.</w:t>
      </w:r>
      <w:r>
        <w:rPr>
          <w:rFonts w:ascii="Arial" w:hAnsi="Arial" w:cs="Arial"/>
          <w:b/>
        </w:rPr>
        <w:t>2</w:t>
      </w:r>
      <w:r w:rsidRPr="00F945A7">
        <w:rPr>
          <w:rFonts w:ascii="Arial" w:hAnsi="Arial" w:cs="Arial"/>
          <w:b/>
        </w:rPr>
        <w:t>:</w:t>
      </w:r>
      <w:r>
        <w:rPr>
          <w:rFonts w:ascii="Arial" w:hAnsi="Arial" w:cs="Arial"/>
        </w:rPr>
        <w:t xml:space="preserve"> Based on RAN1 agreement, some SS sets are linked for PDCCH repetition while some SS sets are not linked to support individual PDCCH transmission. Therefore, the </w:t>
      </w:r>
      <w:proofErr w:type="spellStart"/>
      <w:r>
        <w:rPr>
          <w:rFonts w:ascii="Arial" w:hAnsi="Arial" w:cs="Arial"/>
        </w:rPr>
        <w:t>searchSpaceLinking</w:t>
      </w:r>
      <w:proofErr w:type="spellEnd"/>
      <w:r>
        <w:rPr>
          <w:rFonts w:ascii="Arial" w:hAnsi="Arial" w:cs="Arial"/>
        </w:rPr>
        <w:t xml:space="preserve"> is applied to selected set of </w:t>
      </w:r>
      <w:proofErr w:type="spellStart"/>
      <w:r>
        <w:rPr>
          <w:rFonts w:ascii="Arial" w:hAnsi="Arial" w:cs="Arial"/>
        </w:rPr>
        <w:t>SearchSpaces</w:t>
      </w:r>
      <w:proofErr w:type="spellEnd"/>
      <w:r>
        <w:rPr>
          <w:rFonts w:ascii="Arial" w:hAnsi="Arial" w:cs="Arial"/>
        </w:rPr>
        <w:t xml:space="preserve"> under Rel-15 and Rel-16 configurations.</w:t>
      </w:r>
    </w:p>
    <w:p w:rsidR="00675BF6" w:rsidRDefault="00675BF6" w:rsidP="003C7E16">
      <w:pPr>
        <w:spacing w:after="120"/>
        <w:rPr>
          <w:rFonts w:ascii="Arial" w:hAnsi="Arial" w:cs="Arial"/>
        </w:rPr>
      </w:pPr>
      <w:r w:rsidRPr="00FE62B1">
        <w:rPr>
          <w:rFonts w:ascii="Arial" w:hAnsi="Arial" w:cs="Arial"/>
          <w:b/>
          <w:bCs/>
        </w:rPr>
        <w:lastRenderedPageBreak/>
        <w:t xml:space="preserve">Question </w:t>
      </w:r>
      <w:r>
        <w:rPr>
          <w:rFonts w:ascii="Arial" w:hAnsi="Arial" w:cs="Arial"/>
          <w:b/>
          <w:bCs/>
        </w:rPr>
        <w:t xml:space="preserve">2.3: </w:t>
      </w:r>
      <w:r>
        <w:rPr>
          <w:rFonts w:ascii="Arial" w:hAnsi="Arial" w:cs="Arial"/>
        </w:rPr>
        <w:t xml:space="preserve">How is the "TRP identity" defined for this MAC CE or other potential per TRP MAC </w:t>
      </w:r>
      <w:proofErr w:type="gramStart"/>
      <w:r>
        <w:rPr>
          <w:rFonts w:ascii="Arial" w:hAnsi="Arial" w:cs="Arial"/>
        </w:rPr>
        <w:t>CEs?-</w:t>
      </w:r>
      <w:proofErr w:type="gramEnd"/>
      <w:r>
        <w:rPr>
          <w:rFonts w:ascii="Arial" w:hAnsi="Arial" w:cs="Arial"/>
        </w:rPr>
        <w:t xml:space="preserve"> is it based on </w:t>
      </w:r>
      <w:r w:rsidRPr="002F1AA2">
        <w:rPr>
          <w:rFonts w:ascii="Arial" w:hAnsi="Arial" w:cs="Arial"/>
          <w:i/>
          <w:iCs/>
        </w:rPr>
        <w:t>SRS-</w:t>
      </w:r>
      <w:proofErr w:type="spellStart"/>
      <w:r w:rsidRPr="002F1AA2">
        <w:rPr>
          <w:rFonts w:ascii="Arial" w:hAnsi="Arial" w:cs="Arial"/>
          <w:i/>
          <w:iCs/>
        </w:rPr>
        <w:t>ResourceSet</w:t>
      </w:r>
      <w:proofErr w:type="spellEnd"/>
      <w:r>
        <w:rPr>
          <w:rFonts w:ascii="Arial" w:hAnsi="Arial" w:cs="Arial"/>
        </w:rPr>
        <w:t xml:space="preserve"> ID, BFD RS SET ID or something else? Note that current ASN1 does not have yet BFD RS SETs implemented.</w:t>
      </w:r>
    </w:p>
    <w:p w:rsidR="00675BF6" w:rsidRDefault="00675BF6" w:rsidP="00675BF6">
      <w:r w:rsidRPr="00F945A7">
        <w:rPr>
          <w:rFonts w:ascii="Arial" w:hAnsi="Arial" w:cs="Arial"/>
          <w:b/>
        </w:rPr>
        <w:t xml:space="preserve">Answer </w:t>
      </w:r>
      <w:r>
        <w:rPr>
          <w:rFonts w:ascii="Arial" w:hAnsi="Arial" w:cs="Arial"/>
          <w:b/>
        </w:rPr>
        <w:t>2</w:t>
      </w:r>
      <w:r w:rsidRPr="00F945A7">
        <w:rPr>
          <w:rFonts w:ascii="Arial" w:hAnsi="Arial" w:cs="Arial"/>
          <w:b/>
        </w:rPr>
        <w:t>.</w:t>
      </w:r>
      <w:r>
        <w:rPr>
          <w:rFonts w:ascii="Arial" w:hAnsi="Arial" w:cs="Arial"/>
          <w:b/>
        </w:rPr>
        <w:t>3</w:t>
      </w:r>
      <w:r w:rsidRPr="00F945A7">
        <w:rPr>
          <w:rFonts w:ascii="Arial" w:hAnsi="Arial" w:cs="Arial"/>
          <w:b/>
        </w:rPr>
        <w:t>:</w:t>
      </w:r>
      <w:r>
        <w:rPr>
          <w:rFonts w:ascii="Arial" w:hAnsi="Arial" w:cs="Arial"/>
        </w:rPr>
        <w:t xml:space="preserve"> SRS-</w:t>
      </w:r>
      <w:proofErr w:type="spellStart"/>
      <w:r>
        <w:rPr>
          <w:rFonts w:ascii="Arial" w:hAnsi="Arial" w:cs="Arial"/>
        </w:rPr>
        <w:t>ResourceSet</w:t>
      </w:r>
      <w:proofErr w:type="spellEnd"/>
      <w:r>
        <w:rPr>
          <w:rFonts w:ascii="Arial" w:hAnsi="Arial" w:cs="Arial"/>
        </w:rPr>
        <w:t xml:space="preserve"> ID is used to differentiate the TRP for </w:t>
      </w:r>
      <w:proofErr w:type="spellStart"/>
      <w:r>
        <w:rPr>
          <w:rFonts w:ascii="Arial" w:hAnsi="Arial" w:cs="Arial"/>
        </w:rPr>
        <w:t>mTRP</w:t>
      </w:r>
      <w:proofErr w:type="spellEnd"/>
      <w:r>
        <w:rPr>
          <w:rFonts w:ascii="Arial" w:hAnsi="Arial" w:cs="Arial"/>
        </w:rPr>
        <w:t xml:space="preserve"> PUSCH repetition.</w:t>
      </w:r>
      <w:r>
        <w:t xml:space="preserve"> </w:t>
      </w:r>
    </w:p>
    <w:p w:rsidR="00675BF6" w:rsidRPr="003C7E16" w:rsidRDefault="00675BF6" w:rsidP="003C7E16">
      <w:pPr>
        <w:spacing w:after="120"/>
      </w:pPr>
      <w:r w:rsidRPr="000C39A8">
        <w:rPr>
          <w:rFonts w:ascii="Arial" w:hAnsi="Arial" w:cs="Arial"/>
        </w:rPr>
        <w:t>The L1 parameter</w:t>
      </w:r>
      <w:r>
        <w:rPr>
          <w:rFonts w:ascii="Arial" w:hAnsi="Arial" w:cs="Arial"/>
        </w:rPr>
        <w:t xml:space="preserve"> excel does not have input on how to implement beam failure detection RS sets for </w:t>
      </w:r>
      <w:proofErr w:type="spellStart"/>
      <w:r>
        <w:rPr>
          <w:rFonts w:ascii="Arial" w:hAnsi="Arial" w:cs="Arial"/>
        </w:rPr>
        <w:t>mTRP</w:t>
      </w:r>
      <w:proofErr w:type="spellEnd"/>
      <w:r>
        <w:rPr>
          <w:rFonts w:ascii="Arial" w:hAnsi="Arial" w:cs="Arial"/>
        </w:rPr>
        <w:t xml:space="preserve">. There is also not information on what is the maximum number of detection resources to be configured per UE per cell or per TRP. There is also not information on what is the maximum number of recovery resources to be configured per UE per cell or per TRP. </w:t>
      </w:r>
    </w:p>
    <w:p w:rsidR="00675BF6" w:rsidRPr="00675BF6" w:rsidRDefault="00675BF6" w:rsidP="003C7E16">
      <w:pPr>
        <w:spacing w:after="120"/>
        <w:rPr>
          <w:rFonts w:ascii="Arial" w:eastAsiaTheme="minorEastAsia" w:hAnsi="Arial" w:cs="Arial"/>
          <w:szCs w:val="20"/>
          <w:lang w:val="en-GB"/>
        </w:rPr>
      </w:pPr>
      <w:r w:rsidRPr="00675BF6">
        <w:rPr>
          <w:rFonts w:ascii="Arial" w:eastAsiaTheme="minorEastAsia" w:hAnsi="Arial" w:cs="Arial"/>
          <w:b/>
          <w:bCs/>
          <w:szCs w:val="20"/>
          <w:lang w:val="en-GB"/>
        </w:rPr>
        <w:t>Question 2.4:</w:t>
      </w:r>
      <w:r w:rsidRPr="00675BF6">
        <w:rPr>
          <w:rFonts w:ascii="Arial" w:eastAsiaTheme="minorEastAsia" w:hAnsi="Arial" w:cs="Arial"/>
          <w:szCs w:val="20"/>
          <w:lang w:val="en-GB"/>
        </w:rPr>
        <w:t xml:space="preserve"> Please inform how to implement beam failure detection RS sets for </w:t>
      </w:r>
      <w:proofErr w:type="spellStart"/>
      <w:r w:rsidRPr="00675BF6">
        <w:rPr>
          <w:rFonts w:ascii="Arial" w:eastAsiaTheme="minorEastAsia" w:hAnsi="Arial" w:cs="Arial"/>
          <w:szCs w:val="20"/>
          <w:lang w:val="en-GB"/>
        </w:rPr>
        <w:t>mTRP</w:t>
      </w:r>
      <w:proofErr w:type="spellEnd"/>
      <w:r w:rsidRPr="00675BF6">
        <w:rPr>
          <w:rFonts w:ascii="Arial" w:eastAsiaTheme="minorEastAsia" w:hAnsi="Arial" w:cs="Arial"/>
          <w:szCs w:val="20"/>
          <w:lang w:val="en-GB"/>
        </w:rPr>
        <w:t xml:space="preserve">. </w:t>
      </w:r>
      <w:proofErr w:type="gramStart"/>
      <w:r w:rsidRPr="00675BF6">
        <w:rPr>
          <w:rFonts w:ascii="Arial" w:eastAsiaTheme="minorEastAsia" w:hAnsi="Arial" w:cs="Arial"/>
          <w:szCs w:val="20"/>
          <w:lang w:val="en-GB"/>
        </w:rPr>
        <w:t>Also</w:t>
      </w:r>
      <w:proofErr w:type="gramEnd"/>
      <w:r w:rsidRPr="00675BF6">
        <w:rPr>
          <w:rFonts w:ascii="Arial" w:eastAsiaTheme="minorEastAsia" w:hAnsi="Arial" w:cs="Arial"/>
          <w:szCs w:val="20"/>
          <w:lang w:val="en-GB"/>
        </w:rPr>
        <w:t xml:space="preserve"> what is the maximum number of detection resources to be configured per UE per cell or per TRP? What is the maximum number of recovery resources to be configured per UE per cell or per TRP?</w:t>
      </w:r>
    </w:p>
    <w:p w:rsidR="00675BF6" w:rsidRPr="003C7E16" w:rsidRDefault="00675BF6" w:rsidP="003C7E16">
      <w:pPr>
        <w:spacing w:after="120"/>
        <w:rPr>
          <w:rFonts w:ascii="Arial" w:eastAsiaTheme="minorEastAsia" w:hAnsi="Arial" w:cs="Arial"/>
          <w:bCs/>
          <w:szCs w:val="20"/>
          <w:lang w:val="en-GB"/>
        </w:rPr>
      </w:pPr>
      <w:r w:rsidRPr="003C7E16">
        <w:rPr>
          <w:rFonts w:ascii="Arial" w:eastAsiaTheme="minorEastAsia" w:hAnsi="Arial" w:cs="Arial"/>
          <w:b/>
          <w:bCs/>
          <w:szCs w:val="20"/>
          <w:lang w:val="en-GB"/>
        </w:rPr>
        <w:t>Answer 2.4:</w:t>
      </w:r>
      <w:r w:rsidRPr="003C7E16">
        <w:rPr>
          <w:rFonts w:ascii="Arial" w:eastAsiaTheme="minorEastAsia" w:hAnsi="Arial" w:cs="Arial"/>
          <w:bCs/>
          <w:szCs w:val="20"/>
          <w:lang w:val="en-GB"/>
        </w:rPr>
        <w:t xml:space="preserve"> RAN1 has not reach an agreement on the maximum number of beam failure detection RS resources to be configured per UE per TRP for explicit BFD-RS configuration. On explicit BFD RS configuration, the BFD RS set per TRP should be configured based on corresponding UE capability, i.e. supported maximum number of BFD-RS resources per set and supported maximum number of BFD RS resources across two BFD sets per BWP. </w:t>
      </w:r>
    </w:p>
    <w:p w:rsidR="00675BF6" w:rsidRPr="003C7E16" w:rsidRDefault="00675BF6" w:rsidP="003C7E16">
      <w:pPr>
        <w:spacing w:after="120"/>
        <w:rPr>
          <w:rFonts w:ascii="Arial" w:eastAsiaTheme="minorEastAsia" w:hAnsi="Arial" w:cs="Arial"/>
          <w:bCs/>
          <w:szCs w:val="20"/>
          <w:lang w:val="en-GB"/>
        </w:rPr>
      </w:pPr>
      <w:r w:rsidRPr="003C7E16">
        <w:rPr>
          <w:rFonts w:ascii="Arial" w:eastAsiaTheme="minorEastAsia" w:hAnsi="Arial" w:cs="Arial"/>
          <w:bCs/>
          <w:szCs w:val="20"/>
          <w:lang w:val="en-GB"/>
        </w:rPr>
        <w:t xml:space="preserve">Moreover, the BFD RS set and recovery resource </w:t>
      </w:r>
      <w:r w:rsidR="00DD49B6">
        <w:rPr>
          <w:rFonts w:ascii="Arial" w:eastAsiaTheme="minorEastAsia" w:hAnsi="Arial" w:cs="Arial"/>
          <w:bCs/>
          <w:szCs w:val="20"/>
          <w:lang w:val="en-GB"/>
        </w:rPr>
        <w:t xml:space="preserve">(New Beam Identification, NBI in RAN1’s terminology) set </w:t>
      </w:r>
      <w:r w:rsidRPr="003C7E16">
        <w:rPr>
          <w:rFonts w:ascii="Arial" w:eastAsiaTheme="minorEastAsia" w:hAnsi="Arial" w:cs="Arial"/>
          <w:bCs/>
          <w:szCs w:val="20"/>
          <w:lang w:val="en-GB"/>
        </w:rPr>
        <w:t xml:space="preserve">has 1-on-1 association. In upcoming RAN1 meeting, the UE capability on recovery resource RS </w:t>
      </w:r>
      <w:r w:rsidR="00DD49B6">
        <w:rPr>
          <w:rFonts w:ascii="Arial" w:eastAsiaTheme="minorEastAsia" w:hAnsi="Arial" w:cs="Arial"/>
          <w:bCs/>
          <w:szCs w:val="20"/>
          <w:lang w:val="en-GB"/>
        </w:rPr>
        <w:t xml:space="preserve">would </w:t>
      </w:r>
      <w:r w:rsidRPr="003C7E16">
        <w:rPr>
          <w:rFonts w:ascii="Arial" w:eastAsiaTheme="minorEastAsia" w:hAnsi="Arial" w:cs="Arial"/>
          <w:bCs/>
          <w:szCs w:val="20"/>
          <w:lang w:val="en-GB"/>
        </w:rPr>
        <w:t>be clearly specified per set and/or across NBI RS sets per BWP.</w:t>
      </w:r>
    </w:p>
    <w:p w:rsidR="0022730F" w:rsidRPr="003C7E16" w:rsidRDefault="00675BF6" w:rsidP="003C7E16">
      <w:pPr>
        <w:spacing w:after="120"/>
        <w:rPr>
          <w:rFonts w:eastAsiaTheme="minorEastAsia"/>
          <w:sz w:val="24"/>
          <w:lang w:val="en-GB"/>
        </w:rPr>
      </w:pPr>
      <w:r w:rsidRPr="00675BF6">
        <w:rPr>
          <w:rFonts w:eastAsiaTheme="minorEastAsia"/>
          <w:noProof/>
          <w:sz w:val="24"/>
          <w:lang w:eastAsia="zh-CN"/>
        </w:rPr>
        <w:drawing>
          <wp:inline distT="0" distB="0" distL="0" distR="0" wp14:anchorId="0EDFAC0E" wp14:editId="35D84AF6">
            <wp:extent cx="5912698" cy="10362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60277" cy="1044560"/>
                    </a:xfrm>
                    <a:prstGeom prst="rect">
                      <a:avLst/>
                    </a:prstGeom>
                  </pic:spPr>
                </pic:pic>
              </a:graphicData>
            </a:graphic>
          </wp:inline>
        </w:drawing>
      </w:r>
    </w:p>
    <w:p w:rsidR="0022730F" w:rsidRDefault="0022730F" w:rsidP="0022730F">
      <w:pPr>
        <w:pStyle w:val="Heading2"/>
        <w:spacing w:after="120"/>
        <w:ind w:left="567"/>
        <w:rPr>
          <w:sz w:val="24"/>
          <w:lang w:eastAsia="zh-CN"/>
        </w:rPr>
      </w:pPr>
      <w:r w:rsidRPr="003C7E16">
        <w:rPr>
          <w:sz w:val="24"/>
          <w:lang w:eastAsia="zh-CN"/>
        </w:rPr>
        <w:t xml:space="preserve">CSI </w:t>
      </w:r>
      <w:proofErr w:type="spellStart"/>
      <w:r w:rsidRPr="003C7E16">
        <w:rPr>
          <w:sz w:val="24"/>
          <w:lang w:eastAsia="zh-CN"/>
        </w:rPr>
        <w:t>mTR</w:t>
      </w:r>
      <w:r>
        <w:rPr>
          <w:sz w:val="24"/>
          <w:lang w:eastAsia="zh-CN"/>
        </w:rPr>
        <w:t>P</w:t>
      </w:r>
      <w:proofErr w:type="spellEnd"/>
    </w:p>
    <w:p w:rsidR="00675BF6" w:rsidRPr="003C7E16" w:rsidRDefault="00675BF6" w:rsidP="003C7E16">
      <w:pPr>
        <w:spacing w:after="120"/>
        <w:rPr>
          <w:rFonts w:ascii="Arial" w:hAnsi="Arial" w:cs="Arial"/>
        </w:rPr>
      </w:pPr>
      <w:r w:rsidRPr="00FE62B1">
        <w:rPr>
          <w:rFonts w:ascii="Arial" w:hAnsi="Arial" w:cs="Arial"/>
          <w:b/>
          <w:bCs/>
        </w:rPr>
        <w:t xml:space="preserve">Question </w:t>
      </w:r>
      <w:r>
        <w:rPr>
          <w:rFonts w:ascii="Arial" w:hAnsi="Arial" w:cs="Arial"/>
          <w:b/>
          <w:bCs/>
        </w:rPr>
        <w:t xml:space="preserve">3.1: </w:t>
      </w:r>
      <w:r>
        <w:rPr>
          <w:rFonts w:ascii="Arial" w:hAnsi="Arial" w:cs="Arial"/>
        </w:rPr>
        <w:t xml:space="preserve">Which CBSRs are intended to be used and whether there are specific restrictions to be applied for the RRC configuration? </w:t>
      </w:r>
      <w:proofErr w:type="gramStart"/>
      <w:r w:rsidRPr="003A59A6">
        <w:rPr>
          <w:rFonts w:ascii="Arial" w:hAnsi="Arial" w:cs="Arial"/>
        </w:rPr>
        <w:t>Also</w:t>
      </w:r>
      <w:proofErr w:type="gramEnd"/>
      <w:r w:rsidRPr="003A59A6">
        <w:rPr>
          <w:rFonts w:ascii="Arial" w:hAnsi="Arial" w:cs="Arial"/>
        </w:rPr>
        <w:t xml:space="preserve"> whether is it introduced for both typeI-SinglePanel1 and typeI-SinglePanel2 and also for both 2Tx and more than 2Tx?</w:t>
      </w:r>
    </w:p>
    <w:p w:rsidR="0022730F" w:rsidRDefault="00675BF6" w:rsidP="003C7E16">
      <w:pPr>
        <w:spacing w:after="120"/>
      </w:pPr>
      <w:r w:rsidRPr="00F945A7">
        <w:rPr>
          <w:rFonts w:ascii="Arial" w:hAnsi="Arial" w:cs="Arial"/>
          <w:b/>
        </w:rPr>
        <w:t xml:space="preserve">Answer </w:t>
      </w:r>
      <w:r>
        <w:rPr>
          <w:rFonts w:ascii="Arial" w:hAnsi="Arial" w:cs="Arial"/>
          <w:b/>
        </w:rPr>
        <w:t>3</w:t>
      </w:r>
      <w:r w:rsidRPr="00F945A7">
        <w:rPr>
          <w:rFonts w:ascii="Arial" w:hAnsi="Arial" w:cs="Arial"/>
          <w:b/>
        </w:rPr>
        <w:t>.1:</w:t>
      </w:r>
      <w:r>
        <w:rPr>
          <w:rFonts w:ascii="Arial" w:hAnsi="Arial" w:cs="Arial"/>
        </w:rPr>
        <w:t xml:space="preserve"> Based on RAN1 agreement, the two CBSRs per </w:t>
      </w:r>
      <w:proofErr w:type="spellStart"/>
      <w:r w:rsidRPr="002F1AA2">
        <w:rPr>
          <w:rFonts w:ascii="Arial" w:hAnsi="Arial" w:cs="Arial"/>
          <w:i/>
          <w:iCs/>
        </w:rPr>
        <w:t>CodebookConfig</w:t>
      </w:r>
      <w:proofErr w:type="spellEnd"/>
      <w:r>
        <w:rPr>
          <w:rFonts w:ascii="Arial" w:hAnsi="Arial" w:cs="Arial"/>
        </w:rPr>
        <w:t xml:space="preserve"> are respectively applied to the CSIs based on the two CMR groups within a CMR set (e.g. per TRP), that is, each CBSR is associated with one CMR set. It is different from the two RI restrictions per </w:t>
      </w:r>
      <w:proofErr w:type="spellStart"/>
      <w:r w:rsidRPr="002F1AA2">
        <w:rPr>
          <w:rFonts w:ascii="Arial" w:hAnsi="Arial" w:cs="Arial"/>
          <w:i/>
          <w:iCs/>
        </w:rPr>
        <w:t>CodebookConfig</w:t>
      </w:r>
      <w:proofErr w:type="spellEnd"/>
      <w:r>
        <w:rPr>
          <w:rFonts w:ascii="Arial" w:hAnsi="Arial" w:cs="Arial"/>
        </w:rPr>
        <w:t xml:space="preserve">, which are applied respectively for single CMR measurement (S-TRP measurement) and CMR pair measurement (NC-JT measurement). It can be introduced for </w:t>
      </w:r>
      <w:r w:rsidRPr="003A59A6">
        <w:rPr>
          <w:rFonts w:ascii="Arial" w:hAnsi="Arial" w:cs="Arial"/>
        </w:rPr>
        <w:t>both typeI-SinglePanel1 and typeI-SinglePanel2</w:t>
      </w:r>
      <w:r>
        <w:rPr>
          <w:rFonts w:ascii="Arial" w:hAnsi="Arial" w:cs="Arial"/>
        </w:rPr>
        <w:t xml:space="preserve"> for two CMR groups. Also, no restriction was agreed on the CBSR for both 2Tx </w:t>
      </w:r>
      <w:r w:rsidRPr="00EB1EF7">
        <w:rPr>
          <w:rFonts w:ascii="Arial" w:hAnsi="Arial" w:cs="Arial"/>
        </w:rPr>
        <w:t>and more than 2Tx</w:t>
      </w:r>
      <w:r>
        <w:rPr>
          <w:rFonts w:ascii="Arial" w:hAnsi="Arial" w:cs="Arial"/>
        </w:rPr>
        <w:t xml:space="preserve">. </w:t>
      </w:r>
    </w:p>
    <w:p w:rsidR="0022730F" w:rsidRPr="003C7E16" w:rsidRDefault="0022730F" w:rsidP="003C7E16">
      <w:pPr>
        <w:pStyle w:val="Heading2"/>
        <w:spacing w:after="120"/>
        <w:ind w:left="567"/>
        <w:rPr>
          <w:b w:val="0"/>
          <w:bCs w:val="0"/>
          <w:sz w:val="24"/>
          <w:lang w:eastAsia="zh-CN"/>
        </w:rPr>
      </w:pPr>
      <w:r w:rsidRPr="003C7E16">
        <w:rPr>
          <w:sz w:val="24"/>
          <w:lang w:eastAsia="zh-CN"/>
        </w:rPr>
        <w:t>SRS</w:t>
      </w:r>
    </w:p>
    <w:p w:rsidR="00675BF6" w:rsidRDefault="00675BF6" w:rsidP="003C7E16">
      <w:pPr>
        <w:spacing w:after="120"/>
        <w:rPr>
          <w:rFonts w:ascii="Arial" w:hAnsi="Arial" w:cs="Arial"/>
        </w:rPr>
      </w:pPr>
      <w:r w:rsidRPr="0006344D">
        <w:rPr>
          <w:rFonts w:ascii="Arial" w:hAnsi="Arial" w:cs="Arial"/>
          <w:b/>
          <w:bCs/>
        </w:rPr>
        <w:t xml:space="preserve">Question </w:t>
      </w:r>
      <w:r>
        <w:rPr>
          <w:rFonts w:ascii="Arial" w:hAnsi="Arial" w:cs="Arial"/>
          <w:b/>
          <w:bCs/>
        </w:rPr>
        <w:t>4</w:t>
      </w:r>
      <w:r w:rsidRPr="0006344D">
        <w:rPr>
          <w:rFonts w:ascii="Arial" w:hAnsi="Arial" w:cs="Arial"/>
          <w:b/>
          <w:bCs/>
        </w:rPr>
        <w:t>.1</w:t>
      </w:r>
      <w:r>
        <w:rPr>
          <w:rFonts w:ascii="Arial" w:hAnsi="Arial" w:cs="Arial"/>
          <w:b/>
          <w:bCs/>
        </w:rPr>
        <w:t>:</w:t>
      </w:r>
      <w:r w:rsidRPr="0006344D">
        <w:rPr>
          <w:rFonts w:ascii="Arial" w:hAnsi="Arial" w:cs="Arial"/>
        </w:rPr>
        <w:t xml:space="preserve"> </w:t>
      </w:r>
      <w:r w:rsidRPr="00BF11BB">
        <w:rPr>
          <w:rFonts w:ascii="Arial" w:hAnsi="Arial" w:cs="Arial"/>
        </w:rPr>
        <w:t xml:space="preserve"> </w:t>
      </w:r>
      <w:r>
        <w:rPr>
          <w:rFonts w:ascii="Arial" w:hAnsi="Arial" w:cs="Arial"/>
        </w:rPr>
        <w:t>Should</w:t>
      </w:r>
      <w:r w:rsidRPr="00BF11BB">
        <w:rPr>
          <w:rFonts w:ascii="Arial" w:hAnsi="Arial" w:cs="Arial"/>
        </w:rPr>
        <w:t xml:space="preserve"> the parameter </w:t>
      </w:r>
      <w:proofErr w:type="spellStart"/>
      <w:r w:rsidRPr="002F1AA2">
        <w:rPr>
          <w:rFonts w:ascii="Arial" w:hAnsi="Arial" w:cs="Arial"/>
          <w:i/>
          <w:iCs/>
        </w:rPr>
        <w:t>startPosition</w:t>
      </w:r>
      <w:proofErr w:type="spellEnd"/>
      <w:r w:rsidRPr="00BF11BB">
        <w:rPr>
          <w:rFonts w:ascii="Arial" w:hAnsi="Arial" w:cs="Arial"/>
        </w:rPr>
        <w:t xml:space="preserve"> should be </w:t>
      </w:r>
      <w:r>
        <w:rPr>
          <w:rFonts w:ascii="Arial" w:hAnsi="Arial" w:cs="Arial"/>
        </w:rPr>
        <w:t>included</w:t>
      </w:r>
      <w:r w:rsidRPr="00BF11BB">
        <w:rPr>
          <w:rFonts w:ascii="Arial" w:hAnsi="Arial" w:cs="Arial"/>
        </w:rPr>
        <w:t xml:space="preserve"> in </w:t>
      </w:r>
      <w:proofErr w:type="spellStart"/>
      <w:r w:rsidRPr="002F1AA2">
        <w:rPr>
          <w:rFonts w:ascii="Arial" w:hAnsi="Arial" w:cs="Arial"/>
          <w:i/>
          <w:iCs/>
        </w:rPr>
        <w:t>resourceMapping</w:t>
      </w:r>
      <w:proofErr w:type="spellEnd"/>
      <w:r w:rsidRPr="00BF11BB">
        <w:rPr>
          <w:rFonts w:ascii="Arial" w:hAnsi="Arial" w:cs="Arial"/>
        </w:rPr>
        <w:t xml:space="preserve"> also </w:t>
      </w:r>
      <w:r>
        <w:rPr>
          <w:rFonts w:ascii="Arial" w:hAnsi="Arial" w:cs="Arial"/>
        </w:rPr>
        <w:t xml:space="preserve">for </w:t>
      </w:r>
      <w:r w:rsidRPr="00BF11BB">
        <w:rPr>
          <w:rFonts w:ascii="Arial" w:hAnsi="Arial" w:cs="Arial"/>
        </w:rPr>
        <w:t xml:space="preserve">Rel-17 </w:t>
      </w:r>
      <w:r>
        <w:rPr>
          <w:rFonts w:ascii="Arial" w:hAnsi="Arial" w:cs="Arial"/>
        </w:rPr>
        <w:t xml:space="preserve">(similarly </w:t>
      </w:r>
      <w:r w:rsidRPr="00BF11BB">
        <w:rPr>
          <w:rFonts w:ascii="Arial" w:hAnsi="Arial" w:cs="Arial"/>
        </w:rPr>
        <w:t xml:space="preserve">as it </w:t>
      </w:r>
      <w:r>
        <w:rPr>
          <w:rFonts w:ascii="Arial" w:hAnsi="Arial" w:cs="Arial"/>
        </w:rPr>
        <w:t>was</w:t>
      </w:r>
      <w:r w:rsidRPr="00BF11BB">
        <w:rPr>
          <w:rFonts w:ascii="Arial" w:hAnsi="Arial" w:cs="Arial"/>
        </w:rPr>
        <w:t xml:space="preserve"> there in Rel15 </w:t>
      </w:r>
      <w:r w:rsidRPr="005B3C36">
        <w:rPr>
          <w:rFonts w:ascii="Arial" w:hAnsi="Arial" w:cs="Arial"/>
        </w:rPr>
        <w:t>and</w:t>
      </w:r>
      <w:r w:rsidRPr="00BF11BB">
        <w:rPr>
          <w:rFonts w:ascii="Arial" w:hAnsi="Arial" w:cs="Arial"/>
        </w:rPr>
        <w:t xml:space="preserve"> Rel 16</w:t>
      </w:r>
      <w:r>
        <w:rPr>
          <w:rFonts w:ascii="Arial" w:hAnsi="Arial" w:cs="Arial"/>
        </w:rPr>
        <w:t xml:space="preserve"> configurations)?</w:t>
      </w:r>
    </w:p>
    <w:p w:rsidR="0022730F" w:rsidRPr="003C7E16" w:rsidRDefault="00675BF6" w:rsidP="003C7E16">
      <w:pPr>
        <w:spacing w:after="120"/>
        <w:rPr>
          <w:rFonts w:ascii="Arial" w:hAnsi="Arial" w:cs="Arial"/>
          <w:i/>
        </w:rPr>
      </w:pPr>
      <w:r w:rsidRPr="00F945A7">
        <w:rPr>
          <w:rFonts w:ascii="Arial" w:hAnsi="Arial" w:cs="Arial"/>
          <w:b/>
        </w:rPr>
        <w:t xml:space="preserve">Answer </w:t>
      </w:r>
      <w:r>
        <w:rPr>
          <w:rFonts w:ascii="Arial" w:hAnsi="Arial" w:cs="Arial"/>
          <w:b/>
        </w:rPr>
        <w:t>4.1</w:t>
      </w:r>
      <w:r w:rsidRPr="00F945A7">
        <w:rPr>
          <w:rFonts w:ascii="Arial" w:hAnsi="Arial" w:cs="Arial"/>
          <w:b/>
        </w:rPr>
        <w:t>:</w:t>
      </w:r>
      <w:r>
        <w:rPr>
          <w:rFonts w:ascii="Arial" w:hAnsi="Arial" w:cs="Arial"/>
          <w:b/>
        </w:rPr>
        <w:t xml:space="preserve"> </w:t>
      </w:r>
      <w:r w:rsidRPr="003C7E16">
        <w:rPr>
          <w:rFonts w:ascii="Arial" w:hAnsi="Arial" w:cs="Arial"/>
        </w:rPr>
        <w:t xml:space="preserve">Yes, the parameter </w:t>
      </w:r>
      <w:proofErr w:type="spellStart"/>
      <w:r w:rsidRPr="003C7E16">
        <w:rPr>
          <w:rFonts w:ascii="Arial" w:hAnsi="Arial" w:cs="Arial"/>
          <w:i/>
        </w:rPr>
        <w:t>startPosition</w:t>
      </w:r>
      <w:proofErr w:type="spellEnd"/>
      <w:r w:rsidRPr="003C7E16">
        <w:rPr>
          <w:rFonts w:ascii="Arial" w:hAnsi="Arial" w:cs="Arial"/>
        </w:rPr>
        <w:t xml:space="preserve"> should be included in </w:t>
      </w:r>
      <w:proofErr w:type="spellStart"/>
      <w:r w:rsidRPr="003C7E16">
        <w:rPr>
          <w:rFonts w:ascii="Arial" w:hAnsi="Arial" w:cs="Arial"/>
        </w:rPr>
        <w:t>resourceMapping</w:t>
      </w:r>
      <w:proofErr w:type="spellEnd"/>
      <w:r w:rsidRPr="003C7E16">
        <w:rPr>
          <w:rFonts w:ascii="Arial" w:hAnsi="Arial" w:cs="Arial"/>
        </w:rPr>
        <w:t xml:space="preserve"> also for Rel-17.</w:t>
      </w:r>
      <w:r>
        <w:rPr>
          <w:rFonts w:ascii="Arial" w:hAnsi="Arial" w:cs="Arial"/>
          <w:b/>
        </w:rPr>
        <w:t xml:space="preserve"> </w:t>
      </w:r>
    </w:p>
    <w:p w:rsidR="00677C0F" w:rsidRDefault="00677C0F" w:rsidP="00677C0F">
      <w:pPr>
        <w:pStyle w:val="Heading1"/>
        <w:spacing w:after="120"/>
        <w:ind w:left="795" w:hangingChars="283" w:hanging="795"/>
        <w:rPr>
          <w:rFonts w:eastAsia="宋体"/>
          <w:lang w:eastAsia="zh-CN"/>
        </w:rPr>
      </w:pPr>
      <w:r>
        <w:rPr>
          <w:rFonts w:eastAsia="宋体" w:hint="eastAsia"/>
          <w:lang w:eastAsia="zh-CN"/>
        </w:rPr>
        <w:t>Conclusion</w:t>
      </w:r>
    </w:p>
    <w:p w:rsidR="00E61848" w:rsidRDefault="00DB4E26" w:rsidP="00071A6D">
      <w:pPr>
        <w:pStyle w:val="BodyText"/>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w:t>
      </w:r>
      <w:r w:rsidR="00F50E30">
        <w:rPr>
          <w:rFonts w:eastAsia="宋体" w:hint="eastAsia"/>
          <w:szCs w:val="20"/>
          <w:lang w:eastAsia="zh-CN"/>
        </w:rPr>
        <w:t xml:space="preserve"> we </w:t>
      </w:r>
      <w:r w:rsidR="0013750C">
        <w:rPr>
          <w:rFonts w:eastAsia="宋体"/>
          <w:szCs w:val="20"/>
          <w:lang w:eastAsia="zh-CN"/>
        </w:rPr>
        <w:t>provided our answers</w:t>
      </w:r>
      <w:r w:rsidR="00F50E30">
        <w:rPr>
          <w:rFonts w:eastAsia="宋体" w:hint="eastAsia"/>
          <w:szCs w:val="20"/>
          <w:lang w:eastAsia="zh-CN"/>
        </w:rPr>
        <w:t xml:space="preserve"> </w:t>
      </w:r>
      <w:r w:rsidR="0013750C">
        <w:rPr>
          <w:rFonts w:eastAsia="宋体"/>
          <w:szCs w:val="20"/>
          <w:lang w:eastAsia="zh-CN"/>
        </w:rPr>
        <w:t xml:space="preserve">to </w:t>
      </w:r>
      <w:r w:rsidR="00F50E30">
        <w:rPr>
          <w:rFonts w:eastAsia="宋体" w:hint="eastAsia"/>
          <w:szCs w:val="20"/>
          <w:lang w:eastAsia="zh-CN"/>
        </w:rPr>
        <w:t>RAN</w:t>
      </w:r>
      <w:r w:rsidR="002D6654">
        <w:rPr>
          <w:rFonts w:eastAsia="宋体"/>
          <w:szCs w:val="20"/>
          <w:lang w:eastAsia="zh-CN"/>
        </w:rPr>
        <w:t>2</w:t>
      </w:r>
      <w:r w:rsidR="0013750C">
        <w:rPr>
          <w:rFonts w:eastAsia="宋体"/>
          <w:szCs w:val="20"/>
          <w:lang w:eastAsia="zh-CN"/>
        </w:rPr>
        <w:t>’s questions.</w:t>
      </w:r>
      <w:r w:rsidR="00071A6D">
        <w:rPr>
          <w:rFonts w:eastAsia="宋体" w:hint="eastAsia"/>
          <w:szCs w:val="20"/>
          <w:lang w:eastAsia="zh-CN"/>
        </w:rPr>
        <w:t xml:space="preserve"> </w:t>
      </w:r>
    </w:p>
    <w:p w:rsidR="00675BF6" w:rsidRPr="003C7E16" w:rsidRDefault="00675BF6" w:rsidP="00071A6D">
      <w:pPr>
        <w:pStyle w:val="BodyText"/>
        <w:rPr>
          <w:rFonts w:eastAsia="宋体"/>
          <w:b/>
          <w:i/>
          <w:sz w:val="22"/>
          <w:lang w:eastAsia="zh-CN"/>
        </w:rPr>
      </w:pPr>
      <w:r w:rsidRPr="00037E7E">
        <w:rPr>
          <w:rFonts w:eastAsia="宋体"/>
          <w:b/>
          <w:i/>
          <w:sz w:val="22"/>
          <w:lang w:eastAsia="zh-CN"/>
        </w:rPr>
        <w:t>P</w:t>
      </w:r>
      <w:r w:rsidRPr="00037E7E">
        <w:rPr>
          <w:rFonts w:eastAsia="宋体" w:hint="eastAsia"/>
          <w:b/>
          <w:i/>
          <w:sz w:val="22"/>
          <w:lang w:eastAsia="zh-CN"/>
        </w:rPr>
        <w:t xml:space="preserve">roposal: </w:t>
      </w:r>
      <w:r w:rsidR="00DD49B6">
        <w:rPr>
          <w:rFonts w:eastAsia="宋体"/>
          <w:b/>
          <w:i/>
          <w:sz w:val="22"/>
          <w:lang w:eastAsia="zh-CN"/>
        </w:rPr>
        <w:t xml:space="preserve">Reply the corresponding </w:t>
      </w:r>
      <w:r w:rsidRPr="00037E7E">
        <w:rPr>
          <w:rFonts w:eastAsia="宋体" w:hint="eastAsia"/>
          <w:b/>
          <w:i/>
          <w:sz w:val="22"/>
          <w:lang w:eastAsia="zh-CN"/>
        </w:rPr>
        <w:t>LS</w:t>
      </w:r>
      <w:r w:rsidR="00DD49B6">
        <w:rPr>
          <w:rFonts w:eastAsia="宋体"/>
          <w:b/>
          <w:i/>
          <w:sz w:val="22"/>
          <w:lang w:eastAsia="zh-CN"/>
        </w:rPr>
        <w:t xml:space="preserve"> of RRC parameter to RAN2 while taking our </w:t>
      </w:r>
      <w:r w:rsidR="00CC0F7A">
        <w:rPr>
          <w:rFonts w:eastAsia="宋体"/>
          <w:b/>
          <w:i/>
          <w:sz w:val="22"/>
          <w:lang w:eastAsia="zh-CN"/>
        </w:rPr>
        <w:t xml:space="preserve">suggested </w:t>
      </w:r>
      <w:r w:rsidR="00DD49B6">
        <w:rPr>
          <w:rFonts w:eastAsia="宋体"/>
          <w:b/>
          <w:i/>
          <w:sz w:val="22"/>
          <w:lang w:eastAsia="zh-CN"/>
        </w:rPr>
        <w:t>answers into account</w:t>
      </w:r>
      <w:r w:rsidRPr="00037E7E">
        <w:rPr>
          <w:rFonts w:eastAsia="宋体"/>
          <w:b/>
          <w:i/>
          <w:sz w:val="22"/>
          <w:lang w:eastAsia="zh-CN"/>
        </w:rPr>
        <w:t>.</w:t>
      </w:r>
    </w:p>
    <w:p w:rsidR="007F66C0" w:rsidRPr="00510266" w:rsidRDefault="007F66C0" w:rsidP="007F66C0">
      <w:pPr>
        <w:pStyle w:val="Heading1"/>
      </w:pPr>
      <w:r w:rsidRPr="00510266">
        <w:t>References</w:t>
      </w:r>
      <w:bookmarkStart w:id="1" w:name="_GoBack"/>
      <w:bookmarkEnd w:id="1"/>
    </w:p>
    <w:p w:rsidR="000911DE" w:rsidRPr="008D4B8D" w:rsidRDefault="00C3787F" w:rsidP="00AC4E21">
      <w:pPr>
        <w:numPr>
          <w:ilvl w:val="0"/>
          <w:numId w:val="2"/>
        </w:numPr>
        <w:spacing w:after="120"/>
        <w:jc w:val="both"/>
      </w:pPr>
      <w:bookmarkStart w:id="2" w:name="_Ref95401583"/>
      <w:r w:rsidRPr="007239B9">
        <w:t>R1-22</w:t>
      </w:r>
      <w:r w:rsidR="00493AEB">
        <w:t>00087</w:t>
      </w:r>
      <w:r w:rsidRPr="005E351D">
        <w:t>,</w:t>
      </w:r>
      <w:r w:rsidRPr="005E351D">
        <w:rPr>
          <w:rFonts w:hint="eastAsia"/>
        </w:rPr>
        <w:t xml:space="preserve"> </w:t>
      </w:r>
      <w:r w:rsidR="00493AEB" w:rsidRPr="00493AEB">
        <w:t xml:space="preserve">LS on </w:t>
      </w:r>
      <w:proofErr w:type="spellStart"/>
      <w:r w:rsidR="00493AEB" w:rsidRPr="00493AEB">
        <w:t>feMIMO</w:t>
      </w:r>
      <w:proofErr w:type="spellEnd"/>
      <w:r w:rsidR="00493AEB" w:rsidRPr="00493AEB">
        <w:t xml:space="preserve"> RRC parameters</w:t>
      </w:r>
      <w:r w:rsidRPr="005E351D">
        <w:rPr>
          <w:rFonts w:hint="eastAsia"/>
        </w:rPr>
        <w:t xml:space="preserve">, </w:t>
      </w:r>
      <w:r w:rsidRPr="00DB615F">
        <w:rPr>
          <w:rFonts w:eastAsia="宋体" w:hint="eastAsia"/>
          <w:lang w:eastAsia="zh-CN"/>
        </w:rPr>
        <w:t>RAN</w:t>
      </w:r>
      <w:r>
        <w:rPr>
          <w:rFonts w:eastAsia="宋体"/>
          <w:lang w:eastAsia="zh-CN"/>
        </w:rPr>
        <w:t>1</w:t>
      </w:r>
      <w:r w:rsidRPr="00DB615F">
        <w:rPr>
          <w:rFonts w:eastAsia="宋体" w:hint="eastAsia"/>
          <w:lang w:eastAsia="zh-CN"/>
        </w:rPr>
        <w:t>#1</w:t>
      </w:r>
      <w:r>
        <w:rPr>
          <w:rFonts w:eastAsia="宋体"/>
          <w:lang w:eastAsia="zh-CN"/>
        </w:rPr>
        <w:t>08</w:t>
      </w:r>
      <w:r w:rsidRPr="00DB615F">
        <w:rPr>
          <w:rFonts w:eastAsia="宋体" w:hint="eastAsia"/>
          <w:lang w:eastAsia="zh-CN"/>
        </w:rPr>
        <w:t xml:space="preserve">e, </w:t>
      </w:r>
      <w:r w:rsidRPr="00EE1CDE">
        <w:t>Feb</w:t>
      </w:r>
      <w:r w:rsidR="00B960D3">
        <w:t>.</w:t>
      </w:r>
      <w:r w:rsidRPr="00EE1CDE">
        <w:t xml:space="preserve"> 21</w:t>
      </w:r>
      <w:r w:rsidRPr="00EE1CDE">
        <w:rPr>
          <w:vertAlign w:val="superscript"/>
        </w:rPr>
        <w:t>st</w:t>
      </w:r>
      <w:r w:rsidRPr="00EE1CDE">
        <w:t xml:space="preserve"> </w:t>
      </w:r>
      <w:r w:rsidR="005C4A0C">
        <w:t>-</w:t>
      </w:r>
      <w:r w:rsidRPr="00EE1CDE">
        <w:t>Mar</w:t>
      </w:r>
      <w:r w:rsidR="00B960D3">
        <w:t>.</w:t>
      </w:r>
      <w:r w:rsidRPr="00EE1CDE">
        <w:t xml:space="preserve"> 3</w:t>
      </w:r>
      <w:r w:rsidRPr="00EE1CDE">
        <w:rPr>
          <w:vertAlign w:val="superscript"/>
        </w:rPr>
        <w:t>rd</w:t>
      </w:r>
      <w:r w:rsidRPr="00EE1CDE">
        <w:t>, 2022</w:t>
      </w:r>
      <w:bookmarkEnd w:id="2"/>
    </w:p>
    <w:sectPr w:rsidR="000911DE" w:rsidRPr="008D4B8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302" w:rsidRDefault="00FE1302" w:rsidP="001B3EB1">
      <w:r>
        <w:separator/>
      </w:r>
    </w:p>
  </w:endnote>
  <w:endnote w:type="continuationSeparator" w:id="0">
    <w:p w:rsidR="00FE1302" w:rsidRDefault="00FE1302" w:rsidP="001B3EB1">
      <w:r>
        <w:continuationSeparator/>
      </w:r>
    </w:p>
  </w:endnote>
  <w:endnote w:type="continuationNotice" w:id="1">
    <w:p w:rsidR="00FE1302" w:rsidRDefault="00FE1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302" w:rsidRDefault="00FE1302" w:rsidP="001B3EB1">
      <w:r>
        <w:separator/>
      </w:r>
    </w:p>
  </w:footnote>
  <w:footnote w:type="continuationSeparator" w:id="0">
    <w:p w:rsidR="00FE1302" w:rsidRDefault="00FE1302" w:rsidP="001B3EB1">
      <w:r>
        <w:continuationSeparator/>
      </w:r>
    </w:p>
  </w:footnote>
  <w:footnote w:type="continuationNotice" w:id="1">
    <w:p w:rsidR="00FE1302" w:rsidRDefault="00FE13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0D2" w:rsidRDefault="004260D2"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281F87"/>
    <w:multiLevelType w:val="hybridMultilevel"/>
    <w:tmpl w:val="D5328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1E64F48"/>
    <w:multiLevelType w:val="hybridMultilevel"/>
    <w:tmpl w:val="819E2B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ED18BC"/>
    <w:multiLevelType w:val="multilevel"/>
    <w:tmpl w:val="87E4DB0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b/>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10"/>
  </w:num>
  <w:num w:numId="6">
    <w:abstractNumId w:val="8"/>
  </w:num>
  <w:num w:numId="7">
    <w:abstractNumId w:val="2"/>
  </w:num>
  <w:num w:numId="8">
    <w:abstractNumId w:val="16"/>
  </w:num>
  <w:num w:numId="9">
    <w:abstractNumId w:val="5"/>
  </w:num>
  <w:num w:numId="10">
    <w:abstractNumId w:val="4"/>
  </w:num>
  <w:num w:numId="11">
    <w:abstractNumId w:val="9"/>
  </w:num>
  <w:num w:numId="12">
    <w:abstractNumId w:val="13"/>
  </w:num>
  <w:num w:numId="13">
    <w:abstractNumId w:val="14"/>
  </w:num>
  <w:num w:numId="14">
    <w:abstractNumId w:val="15"/>
  </w:num>
  <w:num w:numId="15">
    <w:abstractNumId w:val="15"/>
  </w:num>
  <w:num w:numId="16">
    <w:abstractNumId w:val="15"/>
  </w:num>
  <w:num w:numId="17">
    <w:abstractNumId w:val="15"/>
  </w:num>
  <w:num w:numId="18">
    <w:abstractNumId w:val="15"/>
  </w:num>
  <w:num w:numId="19">
    <w:abstractNumId w:val="1"/>
  </w:num>
  <w:num w:numId="20">
    <w:abstractNumId w:val="11"/>
  </w:num>
  <w:num w:numId="21">
    <w:abstractNumId w:val="3"/>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F0D"/>
    <w:rsid w:val="000530FC"/>
    <w:rsid w:val="00053ECF"/>
    <w:rsid w:val="00055BE3"/>
    <w:rsid w:val="000572EC"/>
    <w:rsid w:val="00057C63"/>
    <w:rsid w:val="00061096"/>
    <w:rsid w:val="0006400E"/>
    <w:rsid w:val="00065FFD"/>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3824"/>
    <w:rsid w:val="000A7536"/>
    <w:rsid w:val="000B7635"/>
    <w:rsid w:val="000B7707"/>
    <w:rsid w:val="000C1B52"/>
    <w:rsid w:val="000C2851"/>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2E4F"/>
    <w:rsid w:val="001233B5"/>
    <w:rsid w:val="00124544"/>
    <w:rsid w:val="001254A5"/>
    <w:rsid w:val="001262B8"/>
    <w:rsid w:val="001269BB"/>
    <w:rsid w:val="00130952"/>
    <w:rsid w:val="00130AB1"/>
    <w:rsid w:val="0013205D"/>
    <w:rsid w:val="0013390A"/>
    <w:rsid w:val="00135606"/>
    <w:rsid w:val="0013660D"/>
    <w:rsid w:val="0013750C"/>
    <w:rsid w:val="001417EE"/>
    <w:rsid w:val="00141D7C"/>
    <w:rsid w:val="001428F9"/>
    <w:rsid w:val="00144A13"/>
    <w:rsid w:val="00145A68"/>
    <w:rsid w:val="00150C2A"/>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46A7"/>
    <w:rsid w:val="00190984"/>
    <w:rsid w:val="00190E6B"/>
    <w:rsid w:val="00194A9A"/>
    <w:rsid w:val="00194ED5"/>
    <w:rsid w:val="001A3C43"/>
    <w:rsid w:val="001A56C9"/>
    <w:rsid w:val="001A5B9C"/>
    <w:rsid w:val="001A671D"/>
    <w:rsid w:val="001A6865"/>
    <w:rsid w:val="001A6999"/>
    <w:rsid w:val="001B06E9"/>
    <w:rsid w:val="001B1390"/>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49C"/>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547B"/>
    <w:rsid w:val="00215CA4"/>
    <w:rsid w:val="00217DAC"/>
    <w:rsid w:val="00217E48"/>
    <w:rsid w:val="002210A3"/>
    <w:rsid w:val="0022287C"/>
    <w:rsid w:val="00222B7B"/>
    <w:rsid w:val="00222DB8"/>
    <w:rsid w:val="00223955"/>
    <w:rsid w:val="00223E78"/>
    <w:rsid w:val="00224B81"/>
    <w:rsid w:val="00225CB4"/>
    <w:rsid w:val="002270BA"/>
    <w:rsid w:val="0022730F"/>
    <w:rsid w:val="00227D24"/>
    <w:rsid w:val="00227FB9"/>
    <w:rsid w:val="0023031F"/>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601E0"/>
    <w:rsid w:val="002620F9"/>
    <w:rsid w:val="00263CBD"/>
    <w:rsid w:val="00264807"/>
    <w:rsid w:val="0026633B"/>
    <w:rsid w:val="00266900"/>
    <w:rsid w:val="00267082"/>
    <w:rsid w:val="00270654"/>
    <w:rsid w:val="00271E52"/>
    <w:rsid w:val="00275F17"/>
    <w:rsid w:val="00276227"/>
    <w:rsid w:val="00276720"/>
    <w:rsid w:val="00276F58"/>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C09E0"/>
    <w:rsid w:val="002C1072"/>
    <w:rsid w:val="002C2177"/>
    <w:rsid w:val="002C7A2D"/>
    <w:rsid w:val="002D0775"/>
    <w:rsid w:val="002D0E2E"/>
    <w:rsid w:val="002D2F5A"/>
    <w:rsid w:val="002D3578"/>
    <w:rsid w:val="002D6654"/>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A4762"/>
    <w:rsid w:val="003A5650"/>
    <w:rsid w:val="003A5BFB"/>
    <w:rsid w:val="003A7FF1"/>
    <w:rsid w:val="003B1A80"/>
    <w:rsid w:val="003B3E3E"/>
    <w:rsid w:val="003B776E"/>
    <w:rsid w:val="003B7F6F"/>
    <w:rsid w:val="003C1B42"/>
    <w:rsid w:val="003C325F"/>
    <w:rsid w:val="003C41C0"/>
    <w:rsid w:val="003C7E16"/>
    <w:rsid w:val="003D34F5"/>
    <w:rsid w:val="003D447E"/>
    <w:rsid w:val="003D63C1"/>
    <w:rsid w:val="003D6FC7"/>
    <w:rsid w:val="003E0378"/>
    <w:rsid w:val="003E03EE"/>
    <w:rsid w:val="003E0DE5"/>
    <w:rsid w:val="003E1009"/>
    <w:rsid w:val="003E6CEA"/>
    <w:rsid w:val="003E6F50"/>
    <w:rsid w:val="003F099E"/>
    <w:rsid w:val="003F1056"/>
    <w:rsid w:val="003F1135"/>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5495"/>
    <w:rsid w:val="00445A6F"/>
    <w:rsid w:val="00445E66"/>
    <w:rsid w:val="004470D3"/>
    <w:rsid w:val="004506D3"/>
    <w:rsid w:val="0045378B"/>
    <w:rsid w:val="00454078"/>
    <w:rsid w:val="00454EBA"/>
    <w:rsid w:val="00455492"/>
    <w:rsid w:val="00460F89"/>
    <w:rsid w:val="00461010"/>
    <w:rsid w:val="004614EB"/>
    <w:rsid w:val="00461F8F"/>
    <w:rsid w:val="004629B1"/>
    <w:rsid w:val="00467912"/>
    <w:rsid w:val="004702F1"/>
    <w:rsid w:val="00470B06"/>
    <w:rsid w:val="00473F31"/>
    <w:rsid w:val="004745DB"/>
    <w:rsid w:val="00474A2A"/>
    <w:rsid w:val="004755F5"/>
    <w:rsid w:val="00475F54"/>
    <w:rsid w:val="00480A9B"/>
    <w:rsid w:val="00481D54"/>
    <w:rsid w:val="004847A4"/>
    <w:rsid w:val="00484F83"/>
    <w:rsid w:val="004854A4"/>
    <w:rsid w:val="004857D4"/>
    <w:rsid w:val="00486273"/>
    <w:rsid w:val="00490D59"/>
    <w:rsid w:val="00491D4D"/>
    <w:rsid w:val="004930DA"/>
    <w:rsid w:val="004935FA"/>
    <w:rsid w:val="00493AEB"/>
    <w:rsid w:val="0049413F"/>
    <w:rsid w:val="00496A2C"/>
    <w:rsid w:val="004A245D"/>
    <w:rsid w:val="004A4386"/>
    <w:rsid w:val="004A629F"/>
    <w:rsid w:val="004A799E"/>
    <w:rsid w:val="004B1093"/>
    <w:rsid w:val="004B3300"/>
    <w:rsid w:val="004B5894"/>
    <w:rsid w:val="004B69F1"/>
    <w:rsid w:val="004B79BD"/>
    <w:rsid w:val="004C0CAC"/>
    <w:rsid w:val="004C0E79"/>
    <w:rsid w:val="004C1020"/>
    <w:rsid w:val="004C6401"/>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65F2"/>
    <w:rsid w:val="004E6819"/>
    <w:rsid w:val="004F12D1"/>
    <w:rsid w:val="004F18F3"/>
    <w:rsid w:val="004F27F7"/>
    <w:rsid w:val="005013E1"/>
    <w:rsid w:val="00501682"/>
    <w:rsid w:val="00501BA8"/>
    <w:rsid w:val="005054A2"/>
    <w:rsid w:val="00505E32"/>
    <w:rsid w:val="00507373"/>
    <w:rsid w:val="00507D56"/>
    <w:rsid w:val="00511927"/>
    <w:rsid w:val="00511BE1"/>
    <w:rsid w:val="00511CB5"/>
    <w:rsid w:val="0051468B"/>
    <w:rsid w:val="00514F7E"/>
    <w:rsid w:val="00515792"/>
    <w:rsid w:val="0051664F"/>
    <w:rsid w:val="0051752D"/>
    <w:rsid w:val="00517E26"/>
    <w:rsid w:val="00522117"/>
    <w:rsid w:val="0053155B"/>
    <w:rsid w:val="0053179F"/>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52F0"/>
    <w:rsid w:val="005861EE"/>
    <w:rsid w:val="00586DA8"/>
    <w:rsid w:val="00587486"/>
    <w:rsid w:val="00590329"/>
    <w:rsid w:val="00590ED2"/>
    <w:rsid w:val="0059100F"/>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3D1"/>
    <w:rsid w:val="005B6D6C"/>
    <w:rsid w:val="005B70BB"/>
    <w:rsid w:val="005C0D4A"/>
    <w:rsid w:val="005C173F"/>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3D6C"/>
    <w:rsid w:val="00606D5D"/>
    <w:rsid w:val="00611AFF"/>
    <w:rsid w:val="00611D20"/>
    <w:rsid w:val="0061500D"/>
    <w:rsid w:val="0061580D"/>
    <w:rsid w:val="00616F66"/>
    <w:rsid w:val="00620370"/>
    <w:rsid w:val="00621124"/>
    <w:rsid w:val="00621DB9"/>
    <w:rsid w:val="006228CC"/>
    <w:rsid w:val="0062315A"/>
    <w:rsid w:val="006235F5"/>
    <w:rsid w:val="006248C8"/>
    <w:rsid w:val="006251C1"/>
    <w:rsid w:val="006266A4"/>
    <w:rsid w:val="006318AD"/>
    <w:rsid w:val="00631CDA"/>
    <w:rsid w:val="006337DA"/>
    <w:rsid w:val="0063549A"/>
    <w:rsid w:val="006360B1"/>
    <w:rsid w:val="00641F11"/>
    <w:rsid w:val="00650197"/>
    <w:rsid w:val="00651379"/>
    <w:rsid w:val="00651D65"/>
    <w:rsid w:val="00655A75"/>
    <w:rsid w:val="006563BE"/>
    <w:rsid w:val="006602A7"/>
    <w:rsid w:val="00664B82"/>
    <w:rsid w:val="00665754"/>
    <w:rsid w:val="0066719E"/>
    <w:rsid w:val="006738F6"/>
    <w:rsid w:val="00674BFE"/>
    <w:rsid w:val="00675871"/>
    <w:rsid w:val="00675BF6"/>
    <w:rsid w:val="006760A4"/>
    <w:rsid w:val="00677C0F"/>
    <w:rsid w:val="00681C2E"/>
    <w:rsid w:val="006821C9"/>
    <w:rsid w:val="006830D8"/>
    <w:rsid w:val="00684053"/>
    <w:rsid w:val="00684DB0"/>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D28EC"/>
    <w:rsid w:val="006D2B75"/>
    <w:rsid w:val="006D3A0B"/>
    <w:rsid w:val="006D5C09"/>
    <w:rsid w:val="006D68D4"/>
    <w:rsid w:val="006D69FE"/>
    <w:rsid w:val="006D6BC1"/>
    <w:rsid w:val="006E01C8"/>
    <w:rsid w:val="006E11FF"/>
    <w:rsid w:val="006E4EA0"/>
    <w:rsid w:val="006E6EF7"/>
    <w:rsid w:val="006F248C"/>
    <w:rsid w:val="006F25DA"/>
    <w:rsid w:val="006F3BDD"/>
    <w:rsid w:val="006F6FBE"/>
    <w:rsid w:val="006F73D5"/>
    <w:rsid w:val="006F771B"/>
    <w:rsid w:val="0070040A"/>
    <w:rsid w:val="00700880"/>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36B9"/>
    <w:rsid w:val="00751BD7"/>
    <w:rsid w:val="007521DA"/>
    <w:rsid w:val="007539EF"/>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0E73"/>
    <w:rsid w:val="007E47B2"/>
    <w:rsid w:val="007E512E"/>
    <w:rsid w:val="007E75F8"/>
    <w:rsid w:val="007F0671"/>
    <w:rsid w:val="007F548A"/>
    <w:rsid w:val="007F5AB1"/>
    <w:rsid w:val="007F6465"/>
    <w:rsid w:val="007F66C0"/>
    <w:rsid w:val="007F6DB3"/>
    <w:rsid w:val="007F6E66"/>
    <w:rsid w:val="007F748B"/>
    <w:rsid w:val="00800F7D"/>
    <w:rsid w:val="00803D35"/>
    <w:rsid w:val="008047EE"/>
    <w:rsid w:val="0080520E"/>
    <w:rsid w:val="0080630D"/>
    <w:rsid w:val="00810B61"/>
    <w:rsid w:val="00811720"/>
    <w:rsid w:val="008126EE"/>
    <w:rsid w:val="00812749"/>
    <w:rsid w:val="00812A2D"/>
    <w:rsid w:val="00815064"/>
    <w:rsid w:val="008150AD"/>
    <w:rsid w:val="00815BBE"/>
    <w:rsid w:val="00824B61"/>
    <w:rsid w:val="0082506A"/>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30EE"/>
    <w:rsid w:val="008739A7"/>
    <w:rsid w:val="00876A67"/>
    <w:rsid w:val="00884059"/>
    <w:rsid w:val="00884EB8"/>
    <w:rsid w:val="00886557"/>
    <w:rsid w:val="00886C88"/>
    <w:rsid w:val="00890313"/>
    <w:rsid w:val="0089211A"/>
    <w:rsid w:val="00894383"/>
    <w:rsid w:val="008949EC"/>
    <w:rsid w:val="00895B3D"/>
    <w:rsid w:val="008A117B"/>
    <w:rsid w:val="008A2B7F"/>
    <w:rsid w:val="008A2BE6"/>
    <w:rsid w:val="008A3176"/>
    <w:rsid w:val="008A4BB5"/>
    <w:rsid w:val="008A4DC8"/>
    <w:rsid w:val="008A6698"/>
    <w:rsid w:val="008B156A"/>
    <w:rsid w:val="008B699F"/>
    <w:rsid w:val="008C0F23"/>
    <w:rsid w:val="008C2917"/>
    <w:rsid w:val="008C522F"/>
    <w:rsid w:val="008C5874"/>
    <w:rsid w:val="008C704F"/>
    <w:rsid w:val="008C73FA"/>
    <w:rsid w:val="008C7C81"/>
    <w:rsid w:val="008D035B"/>
    <w:rsid w:val="008D045D"/>
    <w:rsid w:val="008D0498"/>
    <w:rsid w:val="008D1A75"/>
    <w:rsid w:val="008D2070"/>
    <w:rsid w:val="008D24B4"/>
    <w:rsid w:val="008D4994"/>
    <w:rsid w:val="008D4AC7"/>
    <w:rsid w:val="008D4B8D"/>
    <w:rsid w:val="008D5177"/>
    <w:rsid w:val="008D5370"/>
    <w:rsid w:val="008D53B5"/>
    <w:rsid w:val="008D6CB4"/>
    <w:rsid w:val="008E2F68"/>
    <w:rsid w:val="008E366C"/>
    <w:rsid w:val="008E45A1"/>
    <w:rsid w:val="008E508C"/>
    <w:rsid w:val="008E5708"/>
    <w:rsid w:val="008F01A4"/>
    <w:rsid w:val="008F09BA"/>
    <w:rsid w:val="008F0CF9"/>
    <w:rsid w:val="008F0F4F"/>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713B"/>
    <w:rsid w:val="00957904"/>
    <w:rsid w:val="00962605"/>
    <w:rsid w:val="00965126"/>
    <w:rsid w:val="0096579F"/>
    <w:rsid w:val="00965D29"/>
    <w:rsid w:val="00967D24"/>
    <w:rsid w:val="00970D6A"/>
    <w:rsid w:val="00973A31"/>
    <w:rsid w:val="009835E1"/>
    <w:rsid w:val="0098527C"/>
    <w:rsid w:val="00986B76"/>
    <w:rsid w:val="00987340"/>
    <w:rsid w:val="00991D32"/>
    <w:rsid w:val="00992F40"/>
    <w:rsid w:val="00993C81"/>
    <w:rsid w:val="00997B91"/>
    <w:rsid w:val="009A05EE"/>
    <w:rsid w:val="009A250B"/>
    <w:rsid w:val="009A2F25"/>
    <w:rsid w:val="009A4FBC"/>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87C"/>
    <w:rsid w:val="00A12A4E"/>
    <w:rsid w:val="00A137D1"/>
    <w:rsid w:val="00A16786"/>
    <w:rsid w:val="00A16D99"/>
    <w:rsid w:val="00A222D2"/>
    <w:rsid w:val="00A2348B"/>
    <w:rsid w:val="00A23EC2"/>
    <w:rsid w:val="00A26127"/>
    <w:rsid w:val="00A26531"/>
    <w:rsid w:val="00A27EA3"/>
    <w:rsid w:val="00A325A0"/>
    <w:rsid w:val="00A32F26"/>
    <w:rsid w:val="00A32F59"/>
    <w:rsid w:val="00A33C82"/>
    <w:rsid w:val="00A34D69"/>
    <w:rsid w:val="00A364C8"/>
    <w:rsid w:val="00A40EE0"/>
    <w:rsid w:val="00A41E36"/>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71327"/>
    <w:rsid w:val="00A727CE"/>
    <w:rsid w:val="00A72EED"/>
    <w:rsid w:val="00A72FAE"/>
    <w:rsid w:val="00A73B28"/>
    <w:rsid w:val="00A81E70"/>
    <w:rsid w:val="00A82B9B"/>
    <w:rsid w:val="00A83E88"/>
    <w:rsid w:val="00A84B68"/>
    <w:rsid w:val="00A85830"/>
    <w:rsid w:val="00A86251"/>
    <w:rsid w:val="00A908B1"/>
    <w:rsid w:val="00A9102A"/>
    <w:rsid w:val="00A93175"/>
    <w:rsid w:val="00A93406"/>
    <w:rsid w:val="00A965BB"/>
    <w:rsid w:val="00A970E2"/>
    <w:rsid w:val="00AA0044"/>
    <w:rsid w:val="00AA02A4"/>
    <w:rsid w:val="00AA0696"/>
    <w:rsid w:val="00AA0E4E"/>
    <w:rsid w:val="00AA5D9F"/>
    <w:rsid w:val="00AB2A65"/>
    <w:rsid w:val="00AB3244"/>
    <w:rsid w:val="00AB5B85"/>
    <w:rsid w:val="00AC0307"/>
    <w:rsid w:val="00AC0830"/>
    <w:rsid w:val="00AC1596"/>
    <w:rsid w:val="00AC1C16"/>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F12"/>
    <w:rsid w:val="00B50DED"/>
    <w:rsid w:val="00B51A62"/>
    <w:rsid w:val="00B55DE3"/>
    <w:rsid w:val="00B56983"/>
    <w:rsid w:val="00B571B0"/>
    <w:rsid w:val="00B60D45"/>
    <w:rsid w:val="00B6297D"/>
    <w:rsid w:val="00B647C7"/>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D0D"/>
    <w:rsid w:val="00B84623"/>
    <w:rsid w:val="00B84810"/>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42A6"/>
    <w:rsid w:val="00BD7C03"/>
    <w:rsid w:val="00BE421C"/>
    <w:rsid w:val="00BE453A"/>
    <w:rsid w:val="00BE6278"/>
    <w:rsid w:val="00BE695C"/>
    <w:rsid w:val="00BE76E1"/>
    <w:rsid w:val="00BE781B"/>
    <w:rsid w:val="00BF4876"/>
    <w:rsid w:val="00BF4DF4"/>
    <w:rsid w:val="00BF5AA1"/>
    <w:rsid w:val="00C004DC"/>
    <w:rsid w:val="00C004E6"/>
    <w:rsid w:val="00C005F6"/>
    <w:rsid w:val="00C01F75"/>
    <w:rsid w:val="00C02ED2"/>
    <w:rsid w:val="00C04CEC"/>
    <w:rsid w:val="00C05B89"/>
    <w:rsid w:val="00C05CD3"/>
    <w:rsid w:val="00C05DE7"/>
    <w:rsid w:val="00C073ED"/>
    <w:rsid w:val="00C109E5"/>
    <w:rsid w:val="00C1560A"/>
    <w:rsid w:val="00C1759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515FD"/>
    <w:rsid w:val="00C5227E"/>
    <w:rsid w:val="00C524F6"/>
    <w:rsid w:val="00C52FE9"/>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D58"/>
    <w:rsid w:val="00CA075D"/>
    <w:rsid w:val="00CA1A24"/>
    <w:rsid w:val="00CA2A70"/>
    <w:rsid w:val="00CA653D"/>
    <w:rsid w:val="00CB19B7"/>
    <w:rsid w:val="00CB2A52"/>
    <w:rsid w:val="00CB2F72"/>
    <w:rsid w:val="00CB3A6D"/>
    <w:rsid w:val="00CB4A2B"/>
    <w:rsid w:val="00CB7C02"/>
    <w:rsid w:val="00CC0474"/>
    <w:rsid w:val="00CC0F7A"/>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3256"/>
    <w:rsid w:val="00CE7A34"/>
    <w:rsid w:val="00CF0118"/>
    <w:rsid w:val="00CF0296"/>
    <w:rsid w:val="00CF039E"/>
    <w:rsid w:val="00CF0B5D"/>
    <w:rsid w:val="00CF28CB"/>
    <w:rsid w:val="00CF3B90"/>
    <w:rsid w:val="00CF67BE"/>
    <w:rsid w:val="00D00248"/>
    <w:rsid w:val="00D00578"/>
    <w:rsid w:val="00D01011"/>
    <w:rsid w:val="00D028BF"/>
    <w:rsid w:val="00D03119"/>
    <w:rsid w:val="00D03713"/>
    <w:rsid w:val="00D0485B"/>
    <w:rsid w:val="00D07B7D"/>
    <w:rsid w:val="00D15E8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2A3E"/>
    <w:rsid w:val="00D634F2"/>
    <w:rsid w:val="00D65253"/>
    <w:rsid w:val="00D65DA4"/>
    <w:rsid w:val="00D661AB"/>
    <w:rsid w:val="00D673D5"/>
    <w:rsid w:val="00D7289E"/>
    <w:rsid w:val="00D7391F"/>
    <w:rsid w:val="00D745F5"/>
    <w:rsid w:val="00D74F5E"/>
    <w:rsid w:val="00D76581"/>
    <w:rsid w:val="00D76B6B"/>
    <w:rsid w:val="00D81E8D"/>
    <w:rsid w:val="00D85B8D"/>
    <w:rsid w:val="00D91FD5"/>
    <w:rsid w:val="00D921FB"/>
    <w:rsid w:val="00D95B8A"/>
    <w:rsid w:val="00D962A0"/>
    <w:rsid w:val="00DA1FB7"/>
    <w:rsid w:val="00DA3DC6"/>
    <w:rsid w:val="00DB041C"/>
    <w:rsid w:val="00DB0692"/>
    <w:rsid w:val="00DB2768"/>
    <w:rsid w:val="00DB3EF9"/>
    <w:rsid w:val="00DB4215"/>
    <w:rsid w:val="00DB4E26"/>
    <w:rsid w:val="00DB615F"/>
    <w:rsid w:val="00DC152B"/>
    <w:rsid w:val="00DC2F0D"/>
    <w:rsid w:val="00DC3798"/>
    <w:rsid w:val="00DC443C"/>
    <w:rsid w:val="00DC582E"/>
    <w:rsid w:val="00DC5FE5"/>
    <w:rsid w:val="00DC6278"/>
    <w:rsid w:val="00DC6544"/>
    <w:rsid w:val="00DC65F4"/>
    <w:rsid w:val="00DC6AB5"/>
    <w:rsid w:val="00DD0B7C"/>
    <w:rsid w:val="00DD0CCC"/>
    <w:rsid w:val="00DD49AD"/>
    <w:rsid w:val="00DD49B6"/>
    <w:rsid w:val="00DD4F44"/>
    <w:rsid w:val="00DE10D4"/>
    <w:rsid w:val="00DE209A"/>
    <w:rsid w:val="00DE3D15"/>
    <w:rsid w:val="00DE6B88"/>
    <w:rsid w:val="00DF0A6A"/>
    <w:rsid w:val="00DF1162"/>
    <w:rsid w:val="00DF18D0"/>
    <w:rsid w:val="00DF25D4"/>
    <w:rsid w:val="00DF33D9"/>
    <w:rsid w:val="00DF5D37"/>
    <w:rsid w:val="00DF7242"/>
    <w:rsid w:val="00E01D42"/>
    <w:rsid w:val="00E02BA2"/>
    <w:rsid w:val="00E03404"/>
    <w:rsid w:val="00E05C30"/>
    <w:rsid w:val="00E10866"/>
    <w:rsid w:val="00E10AF0"/>
    <w:rsid w:val="00E15403"/>
    <w:rsid w:val="00E1637A"/>
    <w:rsid w:val="00E16825"/>
    <w:rsid w:val="00E16CD0"/>
    <w:rsid w:val="00E17A98"/>
    <w:rsid w:val="00E20088"/>
    <w:rsid w:val="00E264D4"/>
    <w:rsid w:val="00E26F38"/>
    <w:rsid w:val="00E26FA4"/>
    <w:rsid w:val="00E3343C"/>
    <w:rsid w:val="00E337CE"/>
    <w:rsid w:val="00E33919"/>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4B7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702C"/>
    <w:rsid w:val="00EB0B20"/>
    <w:rsid w:val="00EB7EDC"/>
    <w:rsid w:val="00EC0301"/>
    <w:rsid w:val="00EC172D"/>
    <w:rsid w:val="00EC24B5"/>
    <w:rsid w:val="00EC2B4D"/>
    <w:rsid w:val="00EC61A6"/>
    <w:rsid w:val="00EC68D9"/>
    <w:rsid w:val="00EC74CC"/>
    <w:rsid w:val="00EC7DA6"/>
    <w:rsid w:val="00ED0F33"/>
    <w:rsid w:val="00ED0F51"/>
    <w:rsid w:val="00ED6C89"/>
    <w:rsid w:val="00EE3794"/>
    <w:rsid w:val="00EE40F8"/>
    <w:rsid w:val="00EE4256"/>
    <w:rsid w:val="00EE4B5A"/>
    <w:rsid w:val="00EF3020"/>
    <w:rsid w:val="00EF3F35"/>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1C66"/>
    <w:rsid w:val="00F72F76"/>
    <w:rsid w:val="00F755CD"/>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2BFF"/>
    <w:rsid w:val="00F935A2"/>
    <w:rsid w:val="00F94258"/>
    <w:rsid w:val="00F94776"/>
    <w:rsid w:val="00F968DF"/>
    <w:rsid w:val="00FA1509"/>
    <w:rsid w:val="00FA195E"/>
    <w:rsid w:val="00FA29D1"/>
    <w:rsid w:val="00FA3CCA"/>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2F1B"/>
    <w:rsid w:val="00FC345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6567"/>
    <w:rsid w:val="00FE052D"/>
    <w:rsid w:val="00FE0812"/>
    <w:rsid w:val="00FE1302"/>
    <w:rsid w:val="00FE1E48"/>
    <w:rsid w:val="00FE5799"/>
    <w:rsid w:val="00FE5FC2"/>
    <w:rsid w:val="00FE7141"/>
    <w:rsid w:val="00FF03E0"/>
    <w:rsid w:val="00FF1378"/>
    <w:rsid w:val="00FF2EBF"/>
    <w:rsid w:val="00FF355F"/>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0BE8EB"/>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iPriority w:val="99"/>
    <w:unhideWhenUsed/>
    <w:qFormat/>
    <w:rsid w:val="003776DB"/>
    <w:rPr>
      <w:szCs w:val="20"/>
    </w:rPr>
  </w:style>
  <w:style w:type="character" w:customStyle="1" w:styleId="CommentTextChar">
    <w:name w:val="Comment Text Char"/>
    <w:link w:val="CommentText"/>
    <w:uiPriority w:val="99"/>
    <w:qForma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paragraph" w:customStyle="1" w:styleId="xxxmsonormal">
    <w:name w:val="x_xxmsonormal"/>
    <w:basedOn w:val="Normal"/>
    <w:uiPriority w:val="99"/>
    <w:rsid w:val="00E64B78"/>
    <w:rPr>
      <w:rFonts w:eastAsia="Malgun Gothic"/>
      <w:sz w:val="24"/>
      <w:lang w:eastAsia="ko-KR"/>
    </w:rPr>
  </w:style>
  <w:style w:type="character" w:customStyle="1" w:styleId="xxxapple-converted-space">
    <w:name w:val="x_xxapple-converted-space"/>
    <w:rsid w:val="00E64B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F82E9-8EE0-4EE4-9F61-6EFB50A3402E}">
  <ds:schemaRefs>
    <ds:schemaRef ds:uri="http://schemas.openxmlformats.org/officeDocument/2006/bibliography"/>
  </ds:schemaRefs>
</ds:datastoreItem>
</file>

<file path=customXml/itemProps2.xml><?xml version="1.0" encoding="utf-8"?>
<ds:datastoreItem xmlns:ds="http://schemas.openxmlformats.org/officeDocument/2006/customXml" ds:itemID="{C2CFB24A-5C3B-4B9A-A96A-CE143D40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2480</Words>
  <Characters>14139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3</cp:revision>
  <dcterms:created xsi:type="dcterms:W3CDTF">2022-02-14T02:44:00Z</dcterms:created>
  <dcterms:modified xsi:type="dcterms:W3CDTF">2022-02-14T03:08:00Z</dcterms:modified>
</cp:coreProperties>
</file>