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2EAB493A"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 xml:space="preserve">3GPP TSG RAN WG1 </w:t>
      </w:r>
      <w:r w:rsidR="00D31D26" w:rsidRPr="00D31D26">
        <w:rPr>
          <w:rFonts w:ascii="Arial" w:hAnsi="Arial" w:cs="Arial"/>
          <w:b/>
          <w:bCs/>
          <w:sz w:val="28"/>
          <w:szCs w:val="28"/>
        </w:rPr>
        <w:t>#10</w:t>
      </w:r>
      <w:r w:rsidR="00A9718D">
        <w:rPr>
          <w:rFonts w:ascii="Arial" w:hAnsi="Arial" w:cs="Arial"/>
          <w:b/>
          <w:bCs/>
          <w:sz w:val="28"/>
          <w:szCs w:val="28"/>
        </w:rPr>
        <w:t>8</w:t>
      </w:r>
      <w:r w:rsidR="00D31D26" w:rsidRPr="00D31D26">
        <w:rPr>
          <w:rFonts w:ascii="Arial" w:hAnsi="Arial" w:cs="Arial"/>
          <w:b/>
          <w:bCs/>
          <w:sz w:val="28"/>
          <w:szCs w:val="28"/>
        </w:rPr>
        <w:t xml:space="preserve">-e </w:t>
      </w:r>
      <w:r w:rsidRPr="000114C4">
        <w:rPr>
          <w:rFonts w:ascii="Arial" w:hAnsi="Arial" w:cs="Arial"/>
          <w:b/>
          <w:bCs/>
          <w:sz w:val="28"/>
        </w:rPr>
        <w:tab/>
      </w:r>
      <w:r w:rsidR="00BA7C08" w:rsidRPr="00BA7C08">
        <w:rPr>
          <w:rFonts w:ascii="Arial" w:hAnsi="Arial" w:cs="Arial"/>
          <w:b/>
          <w:bCs/>
          <w:sz w:val="28"/>
          <w:szCs w:val="28"/>
        </w:rPr>
        <w:t>R1-</w:t>
      </w:r>
      <w:r w:rsidR="009C375E" w:rsidRPr="009C375E">
        <w:rPr>
          <w:rFonts w:ascii="Arial" w:hAnsi="Arial" w:cs="Arial"/>
          <w:b/>
          <w:bCs/>
          <w:sz w:val="28"/>
          <w:szCs w:val="28"/>
        </w:rPr>
        <w:t>2201082</w:t>
      </w:r>
    </w:p>
    <w:p w14:paraId="74D57662" w14:textId="07201AD2"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6D03DD">
        <w:rPr>
          <w:rFonts w:ascii="Arial" w:eastAsia="MS Mincho" w:hAnsi="Arial" w:cs="Arial"/>
          <w:b/>
          <w:bCs/>
          <w:sz w:val="28"/>
          <w:lang w:eastAsia="ja-JP"/>
        </w:rPr>
        <w:t>Meeting,</w:t>
      </w:r>
      <w:r w:rsidR="006D03DD" w:rsidRPr="000F1DDF">
        <w:t xml:space="preserve"> </w:t>
      </w:r>
      <w:r w:rsidR="006D03DD" w:rsidRPr="0001003D">
        <w:rPr>
          <w:rFonts w:ascii="Arial" w:eastAsia="MS Mincho" w:hAnsi="Arial" w:cs="Arial"/>
          <w:b/>
          <w:bCs/>
          <w:sz w:val="28"/>
          <w:lang w:eastAsia="ja-JP"/>
        </w:rPr>
        <w:t>February</w:t>
      </w:r>
      <w:r w:rsidR="0001003D" w:rsidRPr="0001003D">
        <w:rPr>
          <w:rFonts w:ascii="Arial" w:eastAsia="MS Mincho" w:hAnsi="Arial" w:cs="Arial"/>
          <w:b/>
          <w:bCs/>
          <w:sz w:val="28"/>
          <w:lang w:eastAsia="ja-JP"/>
        </w:rPr>
        <w:t xml:space="preserve"> 21</w:t>
      </w:r>
      <w:r w:rsidR="0001003D" w:rsidRPr="0001003D">
        <w:rPr>
          <w:rFonts w:ascii="Arial" w:eastAsia="MS Mincho" w:hAnsi="Arial" w:cs="Arial"/>
          <w:b/>
          <w:bCs/>
          <w:sz w:val="28"/>
          <w:vertAlign w:val="superscript"/>
          <w:lang w:eastAsia="ja-JP"/>
        </w:rPr>
        <w:t>th</w:t>
      </w:r>
      <w:r w:rsidR="0001003D" w:rsidRPr="0001003D">
        <w:rPr>
          <w:rFonts w:ascii="Arial" w:eastAsia="MS Mincho" w:hAnsi="Arial" w:cs="Arial"/>
          <w:b/>
          <w:bCs/>
          <w:sz w:val="28"/>
          <w:lang w:eastAsia="ja-JP"/>
        </w:rPr>
        <w:t xml:space="preserve"> – March 3</w:t>
      </w:r>
      <w:r w:rsidR="0001003D" w:rsidRPr="001027BC">
        <w:rPr>
          <w:rFonts w:ascii="Arial" w:eastAsia="MS Mincho" w:hAnsi="Arial" w:cs="Arial"/>
          <w:b/>
          <w:bCs/>
          <w:sz w:val="28"/>
          <w:vertAlign w:val="superscript"/>
          <w:lang w:eastAsia="ja-JP"/>
        </w:rPr>
        <w:t>rd</w:t>
      </w:r>
      <w:r w:rsidR="0001003D" w:rsidRPr="0001003D">
        <w:rPr>
          <w:rFonts w:ascii="Arial" w:eastAsia="MS Mincho" w:hAnsi="Arial" w:cs="Arial" w:hint="eastAsia"/>
          <w:b/>
          <w:bCs/>
          <w:sz w:val="28"/>
          <w:lang w:eastAsia="ja-JP"/>
        </w:rPr>
        <w:t>,</w:t>
      </w:r>
      <w:r w:rsidR="0001003D">
        <w:rPr>
          <w:rFonts w:ascii="Arial" w:eastAsia="MS Mincho" w:hAnsi="Arial" w:cs="Arial"/>
          <w:b/>
          <w:bCs/>
          <w:sz w:val="28"/>
          <w:lang w:eastAsia="ja-JP"/>
        </w:rPr>
        <w:t xml:space="preserve"> </w:t>
      </w:r>
      <w:r w:rsidR="0001003D" w:rsidRPr="0001003D">
        <w:rPr>
          <w:rFonts w:ascii="Arial" w:eastAsia="MS Mincho" w:hAnsi="Arial" w:cs="Arial"/>
          <w:b/>
          <w:bCs/>
          <w:sz w:val="28"/>
          <w:lang w:eastAsia="ja-JP"/>
        </w:rPr>
        <w:t>2022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30B1839"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F049FE" w:rsidRPr="00F049FE">
        <w:rPr>
          <w:rFonts w:cs="Arial"/>
          <w:sz w:val="22"/>
          <w:szCs w:val="22"/>
        </w:rPr>
        <w:t>Maintenance on HST-SFN schemes</w:t>
      </w:r>
    </w:p>
    <w:p w14:paraId="5BDBFE3E" w14:textId="362BF1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DE025B" w:rsidRPr="001717EF">
        <w:rPr>
          <w:rFonts w:eastAsia="宋体" w:cs="Arial"/>
          <w:sz w:val="22"/>
          <w:szCs w:val="22"/>
          <w:lang w:eastAsia="zh-CN"/>
        </w:rPr>
        <w:t>8.1.2.4</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9CCFCA1" w14:textId="1FF78951" w:rsidR="000D72B1" w:rsidRDefault="000D72B1" w:rsidP="000D72B1">
      <w:pPr>
        <w:pStyle w:val="title1"/>
      </w:pPr>
      <w:r w:rsidRPr="000D72B1">
        <w:t>Introduction</w:t>
      </w:r>
    </w:p>
    <w:p w14:paraId="45894EB4" w14:textId="28B573FD" w:rsidR="00A25CB5" w:rsidRDefault="00A25CB5" w:rsidP="00A25CB5">
      <w:pPr>
        <w:rPr>
          <w:rFonts w:eastAsiaTheme="minorEastAsia"/>
          <w:lang w:eastAsia="zh-CN"/>
        </w:rPr>
      </w:pPr>
      <w:r w:rsidRPr="00F1122F">
        <w:rPr>
          <w:rFonts w:eastAsiaTheme="minorEastAsia"/>
          <w:lang w:eastAsia="zh-CN"/>
        </w:rPr>
        <w:t>I</w:t>
      </w:r>
      <w:r w:rsidR="000D1306">
        <w:rPr>
          <w:rFonts w:eastAsiaTheme="minorEastAsia"/>
          <w:lang w:eastAsia="zh-CN"/>
        </w:rPr>
        <w:t>n order t</w:t>
      </w:r>
      <w:r w:rsidRPr="00F1122F">
        <w:rPr>
          <w:rFonts w:eastAsiaTheme="minorEastAsia"/>
          <w:lang w:eastAsia="zh-CN"/>
        </w:rPr>
        <w:t xml:space="preserve">o </w:t>
      </w:r>
      <w:r w:rsidR="009E7B2B" w:rsidRPr="00F1122F">
        <w:rPr>
          <w:rFonts w:eastAsiaTheme="minorEastAsia"/>
          <w:lang w:eastAsia="zh-CN"/>
        </w:rPr>
        <w:t>overcome</w:t>
      </w:r>
      <w:r w:rsidR="000D1306">
        <w:rPr>
          <w:rFonts w:eastAsiaTheme="minorEastAsia"/>
          <w:lang w:eastAsia="zh-CN"/>
        </w:rPr>
        <w:t xml:space="preserve"> </w:t>
      </w:r>
      <w:r w:rsidR="008F11D3">
        <w:rPr>
          <w:rFonts w:eastAsiaTheme="minorEastAsia"/>
          <w:lang w:eastAsia="zh-CN"/>
        </w:rPr>
        <w:t xml:space="preserve">the </w:t>
      </w:r>
      <w:r w:rsidRPr="00F1122F">
        <w:rPr>
          <w:rFonts w:eastAsiaTheme="minorEastAsia"/>
          <w:lang w:eastAsia="zh-CN"/>
        </w:rPr>
        <w:t>frequent handover between cells</w:t>
      </w:r>
      <w:r w:rsidR="000A0F4B">
        <w:rPr>
          <w:rFonts w:eastAsiaTheme="minorEastAsia"/>
          <w:lang w:eastAsia="zh-CN"/>
        </w:rPr>
        <w:t xml:space="preserve"> along the track</w:t>
      </w:r>
      <w:r w:rsidRPr="00F1122F">
        <w:rPr>
          <w:rFonts w:eastAsiaTheme="minorEastAsia"/>
          <w:lang w:eastAsia="zh-CN"/>
        </w:rPr>
        <w:t xml:space="preserve">, </w:t>
      </w:r>
      <w:r w:rsidR="000D1306">
        <w:rPr>
          <w:rFonts w:eastAsiaTheme="minorEastAsia"/>
          <w:lang w:eastAsia="zh-CN"/>
        </w:rPr>
        <w:t>m</w:t>
      </w:r>
      <w:r w:rsidRPr="00F1122F">
        <w:rPr>
          <w:rFonts w:eastAsiaTheme="minorEastAsia"/>
          <w:lang w:eastAsia="zh-CN"/>
        </w:rPr>
        <w:t xml:space="preserve">ultiple TRPs with the same Cell ID </w:t>
      </w:r>
      <w:r>
        <w:rPr>
          <w:rFonts w:eastAsiaTheme="minorEastAsia"/>
          <w:lang w:eastAsia="zh-CN"/>
        </w:rPr>
        <w:t>are</w:t>
      </w:r>
      <w:r w:rsidRPr="00F1122F">
        <w:rPr>
          <w:rFonts w:eastAsiaTheme="minorEastAsia"/>
          <w:lang w:eastAsia="zh-CN"/>
        </w:rPr>
        <w:t xml:space="preserve"> connected to one BBU under </w:t>
      </w:r>
      <w:r w:rsidR="000942F8">
        <w:rPr>
          <w:rFonts w:eastAsiaTheme="minorEastAsia"/>
          <w:lang w:eastAsia="zh-CN"/>
        </w:rPr>
        <w:t xml:space="preserve">the </w:t>
      </w:r>
      <w:r w:rsidRPr="00F1122F">
        <w:rPr>
          <w:rFonts w:eastAsiaTheme="minorEastAsia"/>
          <w:lang w:eastAsia="zh-CN"/>
        </w:rPr>
        <w:t>HST-SFN deployment. However, one of the main problems of HST-SFN deployment</w:t>
      </w:r>
      <w:r>
        <w:rPr>
          <w:rFonts w:eastAsiaTheme="minorEastAsia"/>
          <w:lang w:eastAsia="zh-CN"/>
        </w:rPr>
        <w:t xml:space="preserve"> </w:t>
      </w:r>
      <w:r w:rsidRPr="00F1122F">
        <w:rPr>
          <w:rFonts w:eastAsiaTheme="minorEastAsia"/>
          <w:lang w:eastAsia="zh-CN"/>
        </w:rPr>
        <w:t xml:space="preserve">is </w:t>
      </w:r>
      <w:r>
        <w:rPr>
          <w:rFonts w:eastAsiaTheme="minorEastAsia"/>
          <w:lang w:eastAsia="zh-CN"/>
        </w:rPr>
        <w:t xml:space="preserve">the </w:t>
      </w:r>
      <w:r w:rsidRPr="00F1122F">
        <w:rPr>
          <w:rFonts w:eastAsiaTheme="minorEastAsia"/>
          <w:lang w:eastAsia="zh-CN"/>
        </w:rPr>
        <w:t>opposite Doppler shifts from different TRPs. From UE’s perspective, the received signal is a combination of multiple delayed signals with different power and opposite high Doppler shifts in SFN manner</w:t>
      </w:r>
      <w:r>
        <w:rPr>
          <w:rFonts w:eastAsiaTheme="minorEastAsia"/>
          <w:lang w:eastAsia="zh-CN"/>
        </w:rPr>
        <w:t xml:space="preserve"> as shown in Figure 1</w:t>
      </w:r>
      <w:r w:rsidRPr="00F1122F">
        <w:rPr>
          <w:rFonts w:eastAsiaTheme="minorEastAsia"/>
          <w:lang w:eastAsia="zh-CN"/>
        </w:rPr>
        <w:t xml:space="preserve">, which is quite challenging for UE demodulation. </w:t>
      </w:r>
      <w:r w:rsidR="000D1306" w:rsidRPr="00F1122F">
        <w:rPr>
          <w:rFonts w:eastAsiaTheme="minorEastAsia"/>
          <w:lang w:eastAsia="zh-CN"/>
        </w:rPr>
        <w:t xml:space="preserve">To deal with </w:t>
      </w:r>
      <w:r w:rsidR="008B5E51">
        <w:rPr>
          <w:rFonts w:eastAsiaTheme="minorEastAsia"/>
          <w:lang w:eastAsia="zh-CN"/>
        </w:rPr>
        <w:t xml:space="preserve">the </w:t>
      </w:r>
      <w:r w:rsidR="006915C9">
        <w:rPr>
          <w:rFonts w:eastAsiaTheme="minorEastAsia"/>
          <w:lang w:eastAsia="zh-CN"/>
        </w:rPr>
        <w:t xml:space="preserve">mentioned </w:t>
      </w:r>
      <w:r w:rsidR="000D1306" w:rsidRPr="00F1122F">
        <w:rPr>
          <w:rFonts w:eastAsiaTheme="minorEastAsia"/>
          <w:lang w:eastAsia="zh-CN"/>
        </w:rPr>
        <w:t>opposite Doppler shifts,</w:t>
      </w:r>
      <w:r w:rsidR="000D1306">
        <w:rPr>
          <w:rFonts w:eastAsiaTheme="minorEastAsia"/>
          <w:lang w:eastAsia="zh-CN"/>
        </w:rPr>
        <w:t xml:space="preserve"> two</w:t>
      </w:r>
      <w:r w:rsidR="000D1306" w:rsidRPr="00F1122F">
        <w:rPr>
          <w:rFonts w:eastAsiaTheme="minorEastAsia"/>
          <w:lang w:eastAsia="zh-CN"/>
        </w:rPr>
        <w:t xml:space="preserve"> </w:t>
      </w:r>
      <w:r w:rsidR="000D1306">
        <w:rPr>
          <w:rFonts w:eastAsiaTheme="minorEastAsia"/>
          <w:lang w:eastAsia="zh-CN"/>
        </w:rPr>
        <w:t>potential</w:t>
      </w:r>
      <w:r w:rsidR="000D1306" w:rsidRPr="00F1122F">
        <w:rPr>
          <w:rFonts w:eastAsiaTheme="minorEastAsia"/>
          <w:lang w:eastAsia="zh-CN"/>
        </w:rPr>
        <w:t xml:space="preserve"> solutions </w:t>
      </w:r>
      <w:r w:rsidR="009A37E0">
        <w:rPr>
          <w:rFonts w:eastAsiaTheme="minorEastAsia"/>
          <w:lang w:eastAsia="zh-CN"/>
        </w:rPr>
        <w:t>have been</w:t>
      </w:r>
      <w:r w:rsidR="000D1306">
        <w:rPr>
          <w:rFonts w:eastAsiaTheme="minorEastAsia"/>
          <w:lang w:eastAsia="zh-CN"/>
        </w:rPr>
        <w:t xml:space="preserve"> agreed</w:t>
      </w:r>
      <w:r w:rsidR="00A27DD8">
        <w:rPr>
          <w:rFonts w:eastAsiaTheme="minorEastAsia"/>
          <w:lang w:eastAsia="zh-CN"/>
        </w:rPr>
        <w:t xml:space="preserve"> </w:t>
      </w:r>
      <w:r w:rsidR="005B412A">
        <w:rPr>
          <w:rFonts w:eastAsiaTheme="minorEastAsia"/>
          <w:lang w:eastAsia="zh-CN"/>
        </w:rPr>
        <w:t xml:space="preserve">upon </w:t>
      </w:r>
      <w:r w:rsidR="00A27DD8">
        <w:rPr>
          <w:rFonts w:eastAsiaTheme="minorEastAsia"/>
          <w:lang w:eastAsia="zh-CN"/>
        </w:rPr>
        <w:t>in the previous meeting</w:t>
      </w:r>
      <w:r w:rsidR="00F81C02">
        <w:rPr>
          <w:rFonts w:eastAsiaTheme="minorEastAsia"/>
          <w:lang w:eastAsia="zh-CN"/>
        </w:rPr>
        <w:t>s</w:t>
      </w:r>
      <w:r w:rsidR="000D1306" w:rsidRPr="00F1122F">
        <w:rPr>
          <w:rFonts w:eastAsiaTheme="minorEastAsia"/>
          <w:lang w:eastAsia="zh-CN"/>
        </w:rPr>
        <w:t xml:space="preserve">, </w:t>
      </w:r>
      <w:r w:rsidR="00937C93">
        <w:rPr>
          <w:rFonts w:eastAsiaTheme="minorEastAsia"/>
          <w:lang w:eastAsia="zh-CN"/>
        </w:rPr>
        <w:t xml:space="preserve">i.e., </w:t>
      </w:r>
      <w:r w:rsidR="000D1306">
        <w:rPr>
          <w:rFonts w:eastAsiaTheme="minorEastAsia"/>
          <w:lang w:eastAsia="zh-CN"/>
        </w:rPr>
        <w:t>scheme 1</w:t>
      </w:r>
      <w:r w:rsidR="000D1306" w:rsidRPr="00F1122F">
        <w:rPr>
          <w:rFonts w:eastAsiaTheme="minorEastAsia"/>
          <w:lang w:eastAsia="zh-CN"/>
        </w:rPr>
        <w:t xml:space="preserve"> and</w:t>
      </w:r>
      <w:r w:rsidR="000D1306">
        <w:rPr>
          <w:rFonts w:eastAsiaTheme="minorEastAsia"/>
          <w:lang w:eastAsia="zh-CN"/>
        </w:rPr>
        <w:t xml:space="preserve"> </w:t>
      </w:r>
      <w:r w:rsidR="00937C93">
        <w:rPr>
          <w:rFonts w:eastAsiaTheme="minorEastAsia"/>
          <w:lang w:eastAsia="zh-CN"/>
        </w:rPr>
        <w:t xml:space="preserve">TRP-based </w:t>
      </w:r>
      <w:r w:rsidR="000D1306">
        <w:rPr>
          <w:rFonts w:eastAsiaTheme="minorEastAsia"/>
          <w:lang w:eastAsia="zh-CN"/>
        </w:rPr>
        <w:t>frequency offset pre-compensation</w:t>
      </w:r>
      <w:r w:rsidR="000D1306" w:rsidRPr="00F1122F">
        <w:rPr>
          <w:rFonts w:eastAsiaTheme="minorEastAsia"/>
          <w:lang w:eastAsia="zh-CN"/>
        </w:rPr>
        <w:t>.</w:t>
      </w:r>
    </w:p>
    <w:p w14:paraId="3F9D3106" w14:textId="77777777" w:rsidR="00A25CB5" w:rsidRDefault="00A25CB5" w:rsidP="00A25CB5">
      <w:pPr>
        <w:jc w:val="center"/>
        <w:rPr>
          <w:rFonts w:eastAsiaTheme="minorEastAsia"/>
          <w:lang w:eastAsia="zh-CN"/>
        </w:rPr>
      </w:pPr>
      <w:r>
        <w:object w:dxaOrig="6225" w:dyaOrig="1546" w14:anchorId="72CD3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7.45pt" o:ole="">
            <v:imagedata r:id="rId11" o:title=""/>
          </v:shape>
          <o:OLEObject Type="Embed" ProgID="Visio.Drawing.15" ShapeID="_x0000_i1025" DrawAspect="Content" ObjectID="_1706381345" r:id="rId12"/>
        </w:object>
      </w:r>
    </w:p>
    <w:p w14:paraId="0C6E80A9" w14:textId="03D6344A" w:rsidR="00A25CB5" w:rsidRDefault="00A25CB5" w:rsidP="00A25CB5">
      <w:pPr>
        <w:pStyle w:val="figure"/>
      </w:pPr>
      <w:r>
        <w:t>HST-</w:t>
      </w:r>
      <w:r w:rsidRPr="00A55DED">
        <w:t>SFN</w:t>
      </w:r>
      <w:r>
        <w:t xml:space="preserve"> deployment</w:t>
      </w:r>
    </w:p>
    <w:p w14:paraId="2257923E" w14:textId="00F0DBA3" w:rsidR="00AE5AB5" w:rsidRPr="003B0E22" w:rsidRDefault="00AE5AB5" w:rsidP="00AE5AB5">
      <w:pPr>
        <w:spacing w:before="120"/>
        <w:rPr>
          <w:rFonts w:eastAsiaTheme="minorEastAsia"/>
          <w:szCs w:val="20"/>
        </w:rPr>
      </w:pPr>
      <w:r w:rsidRPr="003B0E22">
        <w:rPr>
          <w:rFonts w:eastAsiaTheme="minorEastAsia"/>
          <w:szCs w:val="20"/>
        </w:rPr>
        <w:t xml:space="preserve">In this contribution, </w:t>
      </w:r>
      <w:r w:rsidR="00E958AB">
        <w:rPr>
          <w:rFonts w:eastAsiaTheme="minorEastAsia"/>
          <w:szCs w:val="20"/>
        </w:rPr>
        <w:t>the</w:t>
      </w:r>
      <w:r w:rsidR="005B3F30">
        <w:rPr>
          <w:rFonts w:eastAsiaTheme="minorEastAsia"/>
          <w:szCs w:val="20"/>
        </w:rPr>
        <w:t xml:space="preserve"> remaining issues</w:t>
      </w:r>
      <w:r w:rsidR="00BA4F61">
        <w:rPr>
          <w:rFonts w:eastAsiaTheme="minorEastAsia"/>
          <w:szCs w:val="20"/>
        </w:rPr>
        <w:t xml:space="preserve"> on HST-SFN</w:t>
      </w:r>
      <w:r w:rsidR="005B3F30">
        <w:rPr>
          <w:rFonts w:eastAsiaTheme="minorEastAsia"/>
          <w:szCs w:val="20"/>
        </w:rPr>
        <w:t xml:space="preserve"> would be </w:t>
      </w:r>
      <w:r w:rsidRPr="003B0E22">
        <w:rPr>
          <w:rFonts w:eastAsiaTheme="minorEastAsia"/>
          <w:szCs w:val="20"/>
        </w:rPr>
        <w:t xml:space="preserve">further </w:t>
      </w:r>
      <w:r w:rsidR="00E958AB">
        <w:rPr>
          <w:rFonts w:eastAsiaTheme="minorEastAsia" w:hint="eastAsia"/>
          <w:szCs w:val="20"/>
          <w:lang w:eastAsia="zh-CN"/>
        </w:rPr>
        <w:t>dis</w:t>
      </w:r>
      <w:r w:rsidR="00E958AB">
        <w:rPr>
          <w:rFonts w:eastAsiaTheme="minorEastAsia"/>
          <w:szCs w:val="20"/>
        </w:rPr>
        <w:t>cussed</w:t>
      </w:r>
      <w:r w:rsidR="00F52BD3">
        <w:rPr>
          <w:rFonts w:eastAsiaTheme="minorEastAsia"/>
          <w:szCs w:val="20"/>
        </w:rPr>
        <w:t xml:space="preserve"> to </w:t>
      </w:r>
      <w:r w:rsidR="00C36F53">
        <w:rPr>
          <w:rFonts w:eastAsiaTheme="minorEastAsia"/>
          <w:szCs w:val="20"/>
        </w:rPr>
        <w:t>complete the specification</w:t>
      </w:r>
      <w:r w:rsidR="005B3F30">
        <w:rPr>
          <w:rFonts w:eastAsiaTheme="minorEastAsia"/>
          <w:szCs w:val="20"/>
        </w:rPr>
        <w:t xml:space="preserve">, </w:t>
      </w:r>
      <w:r w:rsidR="008E7F23">
        <w:rPr>
          <w:rFonts w:eastAsiaTheme="minorEastAsia"/>
          <w:szCs w:val="20"/>
        </w:rPr>
        <w:t xml:space="preserve">mainly </w:t>
      </w:r>
      <w:r w:rsidR="00E958AB">
        <w:rPr>
          <w:rFonts w:eastAsiaTheme="minorEastAsia"/>
          <w:szCs w:val="20"/>
        </w:rPr>
        <w:t>including</w:t>
      </w:r>
      <w:r w:rsidR="005B3F30">
        <w:rPr>
          <w:rFonts w:eastAsiaTheme="minorEastAsia"/>
          <w:szCs w:val="20"/>
        </w:rPr>
        <w:t xml:space="preserve"> </w:t>
      </w:r>
      <w:r w:rsidR="008546D7">
        <w:rPr>
          <w:rFonts w:eastAsiaTheme="minorEastAsia"/>
          <w:szCs w:val="20"/>
        </w:rPr>
        <w:t xml:space="preserve">additional </w:t>
      </w:r>
      <w:r w:rsidRPr="003B0E22">
        <w:rPr>
          <w:rFonts w:eastAsiaTheme="minorEastAsia"/>
          <w:szCs w:val="20"/>
        </w:rPr>
        <w:t xml:space="preserve">default </w:t>
      </w:r>
      <w:r w:rsidR="00F46633">
        <w:rPr>
          <w:rFonts w:eastAsiaTheme="minorEastAsia"/>
          <w:szCs w:val="20"/>
        </w:rPr>
        <w:t>TCI state</w:t>
      </w:r>
      <w:r w:rsidR="005B3F30">
        <w:rPr>
          <w:rFonts w:eastAsiaTheme="minorEastAsia"/>
          <w:szCs w:val="20"/>
        </w:rPr>
        <w:t xml:space="preserve"> </w:t>
      </w:r>
      <w:r w:rsidR="00F52BD3">
        <w:rPr>
          <w:rFonts w:eastAsiaTheme="minorEastAsia"/>
          <w:szCs w:val="20"/>
        </w:rPr>
        <w:t>rule</w:t>
      </w:r>
      <w:r w:rsidR="006C6C50">
        <w:rPr>
          <w:rFonts w:eastAsiaTheme="minorEastAsia"/>
          <w:szCs w:val="20"/>
        </w:rPr>
        <w:t xml:space="preserve">s in different </w:t>
      </w:r>
      <w:r w:rsidR="00E3442E">
        <w:rPr>
          <w:rFonts w:eastAsiaTheme="minorEastAsia"/>
          <w:szCs w:val="20"/>
        </w:rPr>
        <w:t>cases</w:t>
      </w:r>
      <w:r w:rsidR="00A75A7B">
        <w:rPr>
          <w:rFonts w:eastAsiaTheme="minorEastAsia"/>
          <w:szCs w:val="20"/>
        </w:rPr>
        <w:t xml:space="preserve"> and </w:t>
      </w:r>
      <w:r w:rsidR="00E25AB1" w:rsidRPr="003B0E22">
        <w:rPr>
          <w:rFonts w:eastAsiaTheme="minorEastAsia"/>
          <w:szCs w:val="20"/>
        </w:rPr>
        <w:t>BFD</w:t>
      </w:r>
      <w:r w:rsidR="00A8193E">
        <w:rPr>
          <w:rFonts w:eastAsiaTheme="minorEastAsia"/>
          <w:szCs w:val="20"/>
        </w:rPr>
        <w:t>/</w:t>
      </w:r>
      <w:r w:rsidR="00315FCA">
        <w:rPr>
          <w:rFonts w:eastAsiaTheme="minorEastAsia"/>
          <w:szCs w:val="20"/>
        </w:rPr>
        <w:t>BFR</w:t>
      </w:r>
      <w:r w:rsidR="000C02BE">
        <w:rPr>
          <w:rFonts w:eastAsiaTheme="minorEastAsia"/>
          <w:szCs w:val="20"/>
        </w:rPr>
        <w:t xml:space="preserve"> </w:t>
      </w:r>
      <w:r w:rsidR="00A8193E">
        <w:rPr>
          <w:rFonts w:eastAsiaTheme="minorEastAsia"/>
          <w:szCs w:val="20"/>
        </w:rPr>
        <w:t>for</w:t>
      </w:r>
      <w:r w:rsidRPr="003B0E22">
        <w:rPr>
          <w:rFonts w:eastAsiaTheme="minorEastAsia"/>
          <w:szCs w:val="20"/>
        </w:rPr>
        <w:t xml:space="preserve"> SFN</w:t>
      </w:r>
      <w:r w:rsidR="006E69BA">
        <w:rPr>
          <w:rFonts w:eastAsiaTheme="minorEastAsia"/>
          <w:szCs w:val="20"/>
        </w:rPr>
        <w:t xml:space="preserve"> </w:t>
      </w:r>
      <w:r w:rsidRPr="003B0E22">
        <w:rPr>
          <w:rFonts w:eastAsiaTheme="minorEastAsia"/>
          <w:szCs w:val="20"/>
        </w:rPr>
        <w:t>PDCCH</w:t>
      </w:r>
      <w:r w:rsidR="00315FCA">
        <w:rPr>
          <w:rFonts w:eastAsiaTheme="minorEastAsia"/>
          <w:szCs w:val="20"/>
        </w:rPr>
        <w:t>.</w:t>
      </w:r>
      <w:r w:rsidR="003341B5">
        <w:rPr>
          <w:rFonts w:eastAsiaTheme="minorEastAsia"/>
          <w:szCs w:val="20"/>
        </w:rPr>
        <w:t xml:space="preserve"> Moreover, some TPs</w:t>
      </w:r>
      <w:r w:rsidR="003341B5" w:rsidRPr="003341B5">
        <w:rPr>
          <w:rFonts w:eastAsiaTheme="minorEastAsia"/>
          <w:szCs w:val="20"/>
        </w:rPr>
        <w:t xml:space="preserve"> for maintenance on the current specification version</w:t>
      </w:r>
      <w:r w:rsidR="00D65BE9">
        <w:rPr>
          <w:rFonts w:eastAsiaTheme="minorEastAsia"/>
          <w:szCs w:val="20"/>
        </w:rPr>
        <w:t xml:space="preserve"> would also be proposed.</w:t>
      </w:r>
    </w:p>
    <w:p w14:paraId="3B62E8BE" w14:textId="77777777" w:rsidR="00CE745F" w:rsidRPr="00CE745F" w:rsidRDefault="00CE745F" w:rsidP="000D72B1">
      <w:pPr>
        <w:rPr>
          <w:rFonts w:eastAsiaTheme="minorEastAsia"/>
          <w:szCs w:val="20"/>
        </w:rPr>
      </w:pPr>
    </w:p>
    <w:p w14:paraId="05104DB0" w14:textId="01DA113F" w:rsidR="00CE5CBB" w:rsidRDefault="00CE5CBB" w:rsidP="00CE5CBB">
      <w:pPr>
        <w:pStyle w:val="title1"/>
      </w:pPr>
      <w:r w:rsidRPr="00CE5CBB">
        <w:t>Discussion</w:t>
      </w:r>
    </w:p>
    <w:p w14:paraId="6B744D65" w14:textId="0E5625BF" w:rsidR="000C6E5D" w:rsidRPr="009B7080" w:rsidRDefault="001B0768" w:rsidP="001A7E2B">
      <w:pPr>
        <w:pStyle w:val="title2"/>
        <w:spacing w:before="120"/>
        <w:ind w:left="0" w:firstLine="0"/>
      </w:pPr>
      <w:r>
        <w:t xml:space="preserve">Default TCI state for </w:t>
      </w:r>
      <w:r w:rsidR="003C0CC0">
        <w:t>PDSCH</w:t>
      </w:r>
    </w:p>
    <w:p w14:paraId="3AE00023" w14:textId="61D03749" w:rsidR="009B7080" w:rsidRDefault="009B7080" w:rsidP="009B7080">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D9285D">
        <w:rPr>
          <w:rFonts w:eastAsiaTheme="minorEastAsia" w:hint="eastAsia"/>
          <w:lang w:eastAsia="zh-CN"/>
        </w:rPr>
        <w:t>previous</w:t>
      </w:r>
      <w:r w:rsidR="0071122F">
        <w:rPr>
          <w:rFonts w:eastAsiaTheme="minorEastAsia"/>
          <w:lang w:eastAsia="zh-CN"/>
        </w:rPr>
        <w:t xml:space="preserve"> </w:t>
      </w:r>
      <w:r w:rsidR="0006728C">
        <w:rPr>
          <w:rFonts w:eastAsiaTheme="minorEastAsia"/>
          <w:lang w:eastAsia="zh-CN"/>
        </w:rPr>
        <w:t xml:space="preserve">RAN1 </w:t>
      </w:r>
      <w:r w:rsidR="00D9285D">
        <w:rPr>
          <w:rFonts w:eastAsiaTheme="minorEastAsia" w:hint="eastAsia"/>
          <w:lang w:eastAsia="zh-CN"/>
        </w:rPr>
        <w:t>e-</w:t>
      </w:r>
      <w:r w:rsidR="00E070D4">
        <w:rPr>
          <w:rFonts w:eastAsiaTheme="minorEastAsia"/>
          <w:lang w:eastAsia="zh-CN"/>
        </w:rPr>
        <w:t>meeting</w:t>
      </w:r>
      <w:r w:rsidR="0006728C">
        <w:rPr>
          <w:rFonts w:eastAsiaTheme="minorEastAsia"/>
          <w:lang w:eastAsia="zh-CN"/>
        </w:rPr>
        <w:t>s</w:t>
      </w:r>
      <w:r>
        <w:rPr>
          <w:rFonts w:eastAsiaTheme="minorEastAsia"/>
          <w:lang w:eastAsia="zh-CN"/>
        </w:rPr>
        <w:t>,</w:t>
      </w:r>
      <w:r w:rsidR="00EE3620">
        <w:rPr>
          <w:rFonts w:eastAsiaTheme="minorEastAsia"/>
          <w:lang w:eastAsia="zh-CN"/>
        </w:rPr>
        <w:t xml:space="preserve"> </w:t>
      </w:r>
      <w:r w:rsidR="00E46707">
        <w:rPr>
          <w:rFonts w:eastAsiaTheme="minorEastAsia"/>
          <w:lang w:eastAsia="zh-CN"/>
        </w:rPr>
        <w:t>sev</w:t>
      </w:r>
      <w:r w:rsidR="0015274C">
        <w:rPr>
          <w:rFonts w:eastAsiaTheme="minorEastAsia"/>
          <w:lang w:eastAsia="zh-CN"/>
        </w:rPr>
        <w:t>e</w:t>
      </w:r>
      <w:r w:rsidR="00E46707">
        <w:rPr>
          <w:rFonts w:eastAsiaTheme="minorEastAsia"/>
          <w:lang w:eastAsia="zh-CN"/>
        </w:rPr>
        <w:t>ral</w:t>
      </w:r>
      <w:r w:rsidR="00EE3620">
        <w:rPr>
          <w:rFonts w:eastAsiaTheme="minorEastAsia"/>
          <w:lang w:eastAsia="zh-CN"/>
        </w:rPr>
        <w:t xml:space="preserve"> agreement</w:t>
      </w:r>
      <w:r w:rsidR="000E256E">
        <w:rPr>
          <w:rFonts w:eastAsiaTheme="minorEastAsia"/>
          <w:lang w:eastAsia="zh-CN"/>
        </w:rPr>
        <w:t>s</w:t>
      </w:r>
      <w:r w:rsidR="00EE3620">
        <w:rPr>
          <w:rFonts w:eastAsiaTheme="minorEastAsia"/>
          <w:lang w:eastAsia="zh-CN"/>
        </w:rPr>
        <w:t xml:space="preserve"> </w:t>
      </w:r>
      <w:r w:rsidR="00E46707">
        <w:rPr>
          <w:rFonts w:eastAsiaTheme="minorEastAsia"/>
          <w:lang w:eastAsia="zh-CN"/>
        </w:rPr>
        <w:t xml:space="preserve">on the default TCI state for PDSCH </w:t>
      </w:r>
      <w:r w:rsidR="00EE3620">
        <w:rPr>
          <w:rFonts w:eastAsiaTheme="minorEastAsia"/>
          <w:lang w:eastAsia="zh-CN"/>
        </w:rPr>
        <w:t>were achieved</w:t>
      </w:r>
      <w:r w:rsidR="00CC5FE3">
        <w:rPr>
          <w:rFonts w:eastAsiaTheme="minorEastAsia"/>
          <w:lang w:eastAsia="zh-CN"/>
        </w:rPr>
        <w:t xml:space="preserve"> u</w:t>
      </w:r>
      <w:r w:rsidR="00CC5FE3" w:rsidRPr="00CC5FE3">
        <w:rPr>
          <w:rFonts w:eastAsiaTheme="minorEastAsia"/>
          <w:lang w:eastAsia="zh-CN"/>
        </w:rPr>
        <w:t>nder certain conditions</w:t>
      </w:r>
      <w:r>
        <w:rPr>
          <w:rFonts w:eastAsiaTheme="minorEastAsia"/>
          <w:lang w:eastAsia="zh-CN"/>
        </w:rPr>
        <w:t xml:space="preserve">. </w:t>
      </w:r>
      <w:r w:rsidR="00AE7108">
        <w:rPr>
          <w:rFonts w:eastAsiaTheme="minorEastAsia"/>
          <w:lang w:eastAsia="zh-CN"/>
        </w:rPr>
        <w:t>Besides</w:t>
      </w:r>
      <w:r w:rsidR="00FE25A8">
        <w:rPr>
          <w:rFonts w:eastAsiaTheme="minorEastAsia"/>
          <w:lang w:eastAsia="zh-CN"/>
        </w:rPr>
        <w:t>, some companies p</w:t>
      </w:r>
      <w:r w:rsidR="00B8439C">
        <w:rPr>
          <w:rFonts w:eastAsiaTheme="minorEastAsia" w:hint="eastAsia"/>
          <w:lang w:eastAsia="zh-CN"/>
        </w:rPr>
        <w:t>ro</w:t>
      </w:r>
      <w:r w:rsidR="00FE25A8">
        <w:rPr>
          <w:rFonts w:eastAsiaTheme="minorEastAsia"/>
          <w:lang w:eastAsia="zh-CN"/>
        </w:rPr>
        <w:t xml:space="preserve">posed that </w:t>
      </w:r>
      <w:r w:rsidR="00AE7108">
        <w:rPr>
          <w:rFonts w:eastAsiaTheme="minorEastAsia"/>
          <w:lang w:eastAsia="zh-CN"/>
        </w:rPr>
        <w:t xml:space="preserve">the </w:t>
      </w:r>
      <w:r w:rsidR="00907147">
        <w:rPr>
          <w:rFonts w:eastAsiaTheme="minorEastAsia"/>
          <w:lang w:eastAsia="zh-CN"/>
        </w:rPr>
        <w:t>default TCI state behavior of UE</w:t>
      </w:r>
      <w:r w:rsidR="00FE25A8">
        <w:rPr>
          <w:rFonts w:eastAsiaTheme="minorEastAsia"/>
          <w:lang w:eastAsia="zh-CN"/>
        </w:rPr>
        <w:t xml:space="preserve"> </w:t>
      </w:r>
      <w:r w:rsidR="009713F6">
        <w:rPr>
          <w:rFonts w:eastAsiaTheme="minorEastAsia"/>
          <w:lang w:eastAsia="zh-CN"/>
        </w:rPr>
        <w:t>would be</w:t>
      </w:r>
      <w:r w:rsidR="00FE25A8">
        <w:rPr>
          <w:rFonts w:eastAsiaTheme="minorEastAsia"/>
          <w:lang w:eastAsia="zh-CN"/>
        </w:rPr>
        <w:t xml:space="preserve"> associated with the UE capability of dynamic switching between STRP and SFN transmission in some case</w:t>
      </w:r>
      <w:r w:rsidR="00A16D01">
        <w:rPr>
          <w:rFonts w:eastAsiaTheme="minorEastAsia"/>
          <w:lang w:eastAsia="zh-CN"/>
        </w:rPr>
        <w:t>s</w:t>
      </w:r>
      <w:r w:rsidR="00FE25A8">
        <w:rPr>
          <w:rFonts w:eastAsiaTheme="minorEastAsia"/>
          <w:lang w:eastAsia="zh-CN"/>
        </w:rPr>
        <w:t>.</w:t>
      </w:r>
      <w:r w:rsidR="00733B9C">
        <w:rPr>
          <w:rFonts w:eastAsiaTheme="minorEastAsia"/>
          <w:lang w:eastAsia="zh-CN"/>
        </w:rPr>
        <w:t xml:space="preserve"> </w:t>
      </w:r>
      <w:r w:rsidR="00EA0B21">
        <w:rPr>
          <w:rFonts w:eastAsiaTheme="minorEastAsia"/>
          <w:lang w:eastAsia="zh-CN"/>
        </w:rPr>
        <w:t xml:space="preserve">Therefore, </w:t>
      </w:r>
      <w:r w:rsidR="0015274C">
        <w:rPr>
          <w:rFonts w:eastAsiaTheme="minorEastAsia"/>
          <w:lang w:eastAsia="zh-CN"/>
        </w:rPr>
        <w:t xml:space="preserve">the </w:t>
      </w:r>
      <w:r w:rsidR="00F86FDE">
        <w:rPr>
          <w:rFonts w:eastAsiaTheme="minorEastAsia"/>
          <w:lang w:eastAsia="zh-CN"/>
        </w:rPr>
        <w:t xml:space="preserve">remaining issues on </w:t>
      </w:r>
      <w:r w:rsidR="00EA0B21">
        <w:rPr>
          <w:rFonts w:eastAsiaTheme="minorEastAsia"/>
          <w:lang w:eastAsia="zh-CN"/>
        </w:rPr>
        <w:t xml:space="preserve">the default TCI state for PDSCH should be further discussed </w:t>
      </w:r>
      <w:r w:rsidR="00F86FDE">
        <w:rPr>
          <w:rFonts w:eastAsiaTheme="minorEastAsia"/>
          <w:lang w:eastAsia="zh-CN"/>
        </w:rPr>
        <w:t xml:space="preserve">to </w:t>
      </w:r>
      <w:r w:rsidR="00F86FDE">
        <w:rPr>
          <w:rFonts w:eastAsiaTheme="minorEastAsia"/>
          <w:szCs w:val="20"/>
        </w:rPr>
        <w:t xml:space="preserve">complete the </w:t>
      </w:r>
      <w:r w:rsidR="00022AB8">
        <w:rPr>
          <w:rFonts w:eastAsiaTheme="minorEastAsia"/>
          <w:szCs w:val="20"/>
        </w:rPr>
        <w:t xml:space="preserve">whole </w:t>
      </w:r>
      <w:r w:rsidR="007C7E14">
        <w:rPr>
          <w:rFonts w:eastAsiaTheme="minorEastAsia"/>
          <w:szCs w:val="20"/>
        </w:rPr>
        <w:t>default</w:t>
      </w:r>
      <w:r w:rsidR="006F4680">
        <w:rPr>
          <w:rFonts w:eastAsiaTheme="minorEastAsia"/>
          <w:szCs w:val="20"/>
        </w:rPr>
        <w:t xml:space="preserve"> </w:t>
      </w:r>
      <w:r w:rsidR="00CB6C3E">
        <w:rPr>
          <w:rFonts w:eastAsiaTheme="minorEastAsia"/>
          <w:szCs w:val="20"/>
        </w:rPr>
        <w:t xml:space="preserve">TCI state </w:t>
      </w:r>
      <w:r w:rsidR="006F4680">
        <w:rPr>
          <w:rFonts w:eastAsiaTheme="minorEastAsia"/>
          <w:szCs w:val="20"/>
        </w:rPr>
        <w:t>rule.</w:t>
      </w:r>
    </w:p>
    <w:p w14:paraId="12E09E33" w14:textId="77777777" w:rsidR="008354D5" w:rsidRDefault="008354D5" w:rsidP="008354D5">
      <w:pPr>
        <w:pStyle w:val="title3"/>
      </w:pPr>
      <w:r>
        <w:t>T</w:t>
      </w:r>
      <w:r w:rsidRPr="003C0CC0">
        <w:t xml:space="preserve">ime offset less than </w:t>
      </w:r>
      <w:r w:rsidRPr="008354D5">
        <w:rPr>
          <w:i/>
          <w:iCs w:val="0"/>
        </w:rPr>
        <w:t>timeDurationForQCL</w:t>
      </w:r>
    </w:p>
    <w:tbl>
      <w:tblPr>
        <w:tblStyle w:val="aa"/>
        <w:tblW w:w="0" w:type="auto"/>
        <w:tblLook w:val="04A0" w:firstRow="1" w:lastRow="0" w:firstColumn="1" w:lastColumn="0" w:noHBand="0" w:noVBand="1"/>
      </w:tblPr>
      <w:tblGrid>
        <w:gridCol w:w="9060"/>
      </w:tblGrid>
      <w:tr w:rsidR="002212C9" w14:paraId="7E9E5724" w14:textId="77777777" w:rsidTr="00722EB0">
        <w:tc>
          <w:tcPr>
            <w:tcW w:w="9060" w:type="dxa"/>
          </w:tcPr>
          <w:p w14:paraId="1329428C" w14:textId="77777777" w:rsidR="002212C9" w:rsidRPr="00ED63DB" w:rsidRDefault="002212C9" w:rsidP="00722EB0">
            <w:pPr>
              <w:pStyle w:val="xmsonormal"/>
              <w:spacing w:before="60" w:line="240" w:lineRule="exact"/>
              <w:jc w:val="both"/>
              <w:rPr>
                <w:rStyle w:val="afd"/>
                <w:rFonts w:ascii="Times New Roman" w:hAnsi="Times New Roman" w:cs="Times New Roman"/>
                <w:sz w:val="20"/>
                <w:szCs w:val="20"/>
              </w:rPr>
            </w:pPr>
            <w:r w:rsidRPr="00ED63DB">
              <w:rPr>
                <w:rStyle w:val="afd"/>
                <w:rFonts w:ascii="Times New Roman" w:hAnsi="Times New Roman" w:cs="Times New Roman"/>
                <w:sz w:val="20"/>
                <w:szCs w:val="20"/>
                <w:highlight w:val="green"/>
              </w:rPr>
              <w:t>Agreement</w:t>
            </w:r>
          </w:p>
          <w:p w14:paraId="30EAABEF" w14:textId="77777777" w:rsidR="002212C9" w:rsidRPr="00ED63DB" w:rsidRDefault="002212C9" w:rsidP="00722EB0">
            <w:pPr>
              <w:spacing w:after="0" w:line="240" w:lineRule="exact"/>
              <w:rPr>
                <w:szCs w:val="20"/>
              </w:rPr>
            </w:pPr>
            <w:r w:rsidRPr="0049393A">
              <w:rPr>
                <w:szCs w:val="20"/>
              </w:rPr>
              <w:t>If</w:t>
            </w:r>
            <w:r w:rsidRPr="0049393A">
              <w:rPr>
                <w:rStyle w:val="apple-converted-space"/>
                <w:rFonts w:eastAsia="MS Mincho"/>
                <w:szCs w:val="20"/>
              </w:rPr>
              <w:t> </w:t>
            </w:r>
            <w:r w:rsidRPr="0049393A">
              <w:rPr>
                <w:rStyle w:val="afe"/>
                <w:szCs w:val="20"/>
              </w:rPr>
              <w:t>enableTwoDefaultTCI-States</w:t>
            </w:r>
            <w:r w:rsidRPr="0049393A">
              <w:rPr>
                <w:rStyle w:val="apple-converted-space"/>
                <w:rFonts w:eastAsia="MS Mincho"/>
                <w:szCs w:val="20"/>
              </w:rPr>
              <w:t xml:space="preserve"> is configured </w:t>
            </w:r>
            <w:r w:rsidRPr="0049393A">
              <w:rPr>
                <w:szCs w:val="20"/>
              </w:rPr>
              <w:t>and at least one TCI codepoint indicates two TCI states and time offset between the reception of the DL DCI and the PDSCH is less than the threshold</w:t>
            </w:r>
            <w:r w:rsidRPr="0049393A">
              <w:rPr>
                <w:rStyle w:val="apple-converted-space"/>
                <w:rFonts w:eastAsia="MS Mincho"/>
                <w:szCs w:val="20"/>
              </w:rPr>
              <w:t> </w:t>
            </w:r>
            <w:r w:rsidRPr="0049393A">
              <w:rPr>
                <w:rStyle w:val="afe"/>
                <w:szCs w:val="20"/>
              </w:rPr>
              <w:t>timeDurationForQCL</w:t>
            </w:r>
            <w:r w:rsidRPr="0049393A">
              <w:rPr>
                <w:szCs w:val="20"/>
              </w:rPr>
              <w:t>, default beam(s) for Rel-17 enhanced S</w:t>
            </w:r>
            <w:r w:rsidRPr="00ED63DB">
              <w:rPr>
                <w:szCs w:val="20"/>
              </w:rPr>
              <w:t>FN PDSCH (scheme 1 or if supported TRP-based pre-compensation) reception:</w:t>
            </w:r>
          </w:p>
          <w:p w14:paraId="35D2B6B5" w14:textId="77777777" w:rsidR="002212C9" w:rsidRPr="00ED63DB" w:rsidRDefault="002212C9" w:rsidP="004F107B">
            <w:pPr>
              <w:pStyle w:val="xa0"/>
              <w:numPr>
                <w:ilvl w:val="0"/>
                <w:numId w:val="15"/>
              </w:numPr>
              <w:tabs>
                <w:tab w:val="left" w:pos="720"/>
              </w:tabs>
              <w:spacing w:before="0" w:beforeAutospacing="0" w:after="0" w:afterAutospacing="0" w:line="240" w:lineRule="exact"/>
              <w:ind w:left="714" w:hanging="357"/>
              <w:jc w:val="both"/>
              <w:rPr>
                <w:rFonts w:ascii="Times New Roman" w:eastAsia="宋体" w:hAnsi="Times New Roman" w:cs="Times New Roman"/>
                <w:sz w:val="20"/>
                <w:szCs w:val="20"/>
              </w:rPr>
            </w:pPr>
            <w:r w:rsidRPr="00ED63DB">
              <w:rPr>
                <w:rStyle w:val="afd"/>
                <w:rFonts w:ascii="Times New Roman" w:eastAsia="宋体" w:hAnsi="Times New Roman" w:cs="Times New Roman"/>
                <w:sz w:val="20"/>
                <w:szCs w:val="20"/>
              </w:rPr>
              <w:t>Alt 1</w:t>
            </w:r>
            <w:r w:rsidRPr="00ED63DB">
              <w:rPr>
                <w:rFonts w:ascii="Times New Roman" w:eastAsia="Times New Roman" w:hAnsi="Times New Roman" w:cs="Times New Roman"/>
                <w:sz w:val="20"/>
                <w:szCs w:val="20"/>
              </w:rPr>
              <w:t>: Reuse rule to determine TCI states as defined for Rel-16 PDSCH scheme-1a</w:t>
            </w:r>
          </w:p>
          <w:p w14:paraId="6FB81126" w14:textId="77777777" w:rsidR="002212C9" w:rsidRPr="00ED63DB" w:rsidRDefault="002212C9" w:rsidP="00722EB0">
            <w:pPr>
              <w:spacing w:after="60" w:line="240" w:lineRule="exact"/>
              <w:rPr>
                <w:szCs w:val="20"/>
              </w:rPr>
            </w:pPr>
            <w:r w:rsidRPr="00ED63DB">
              <w:rPr>
                <w:szCs w:val="20"/>
              </w:rPr>
              <w:t>This is UE optional feature</w:t>
            </w:r>
          </w:p>
          <w:p w14:paraId="21DF8C22" w14:textId="77777777" w:rsidR="000B2EC4" w:rsidRPr="000B2EC4" w:rsidRDefault="000B2EC4" w:rsidP="000B2EC4">
            <w:pPr>
              <w:spacing w:after="0"/>
              <w:rPr>
                <w:b/>
                <w:bCs/>
                <w:szCs w:val="20"/>
                <w:highlight w:val="green"/>
                <w:shd w:val="clear" w:color="auto" w:fill="FFFF00"/>
              </w:rPr>
            </w:pPr>
            <w:r w:rsidRPr="000B2EC4">
              <w:rPr>
                <w:b/>
                <w:bCs/>
                <w:szCs w:val="20"/>
                <w:highlight w:val="green"/>
                <w:shd w:val="clear" w:color="auto" w:fill="FFFF00"/>
              </w:rPr>
              <w:t>Agreement</w:t>
            </w:r>
          </w:p>
          <w:p w14:paraId="180FC86D" w14:textId="77777777" w:rsidR="000B2EC4" w:rsidRPr="008F4E0E" w:rsidRDefault="000B2EC4" w:rsidP="000B2EC4">
            <w:pPr>
              <w:spacing w:after="0"/>
              <w:rPr>
                <w:rFonts w:cs="Times"/>
                <w:szCs w:val="20"/>
              </w:rPr>
            </w:pPr>
            <w:r w:rsidRPr="008F4E0E">
              <w:rPr>
                <w:rFonts w:cs="Times"/>
                <w:szCs w:val="20"/>
              </w:rPr>
              <w:t>The agreement from RAN1#106b-e meeting is updated as follows</w:t>
            </w:r>
          </w:p>
          <w:p w14:paraId="3088A96F" w14:textId="77777777" w:rsidR="000B2EC4" w:rsidRPr="008F4E0E" w:rsidRDefault="000B2EC4" w:rsidP="000B2EC4">
            <w:pPr>
              <w:spacing w:after="0"/>
              <w:rPr>
                <w:rFonts w:cs="Times"/>
                <w:szCs w:val="20"/>
              </w:rPr>
            </w:pPr>
            <w:r w:rsidRPr="0049393A">
              <w:rPr>
                <w:rFonts w:cs="Times"/>
                <w:szCs w:val="20"/>
              </w:rPr>
              <w:t>When SFN PDSCH is not configured by RRC</w:t>
            </w:r>
            <w:r w:rsidRPr="0049393A">
              <w:rPr>
                <w:rStyle w:val="apple-converted-space"/>
                <w:rFonts w:cs="Times"/>
                <w:szCs w:val="20"/>
              </w:rPr>
              <w:t> </w:t>
            </w:r>
            <w:r w:rsidRPr="0049393A">
              <w:rPr>
                <w:rFonts w:cs="Times"/>
                <w:szCs w:val="20"/>
              </w:rPr>
              <w:t>and there is no TCI codepoint which indicates two TCI states activated for the PDSCH (i.e. Rel-16 MTRP PDSCH is not configured), for P</w:t>
            </w:r>
            <w:r w:rsidRPr="008F4E0E">
              <w:rPr>
                <w:rFonts w:cs="Times"/>
                <w:szCs w:val="20"/>
              </w:rPr>
              <w:t xml:space="preserve">DSCH reception scheduled by </w:t>
            </w:r>
            <w:r w:rsidRPr="008F4E0E">
              <w:rPr>
                <w:rFonts w:cs="Times"/>
                <w:szCs w:val="20"/>
              </w:rPr>
              <w:lastRenderedPageBreak/>
              <w:t>DCI format 1_0, 1_1, 1_2, if the time offset between the reception of the DL DCI and the corresponding PDSCH is smaller than the threshold</w:t>
            </w:r>
            <w:r w:rsidRPr="008F4E0E">
              <w:rPr>
                <w:rStyle w:val="xxapple-converted-space0"/>
                <w:rFonts w:cs="Times"/>
                <w:szCs w:val="20"/>
              </w:rPr>
              <w:t> </w:t>
            </w:r>
            <w:r w:rsidRPr="008F4E0E">
              <w:rPr>
                <w:rStyle w:val="afe"/>
                <w:rFonts w:cs="Times"/>
                <w:szCs w:val="20"/>
              </w:rPr>
              <w:t>timeDurationForQCL,</w:t>
            </w:r>
          </w:p>
          <w:p w14:paraId="05D8C4C5" w14:textId="77777777" w:rsidR="000B2EC4" w:rsidRPr="008F4E0E" w:rsidRDefault="000B2EC4" w:rsidP="004F107B">
            <w:pPr>
              <w:numPr>
                <w:ilvl w:val="0"/>
                <w:numId w:val="30"/>
              </w:numPr>
              <w:spacing w:after="0"/>
              <w:jc w:val="left"/>
              <w:rPr>
                <w:rFonts w:cs="Times"/>
                <w:szCs w:val="20"/>
              </w:rPr>
            </w:pPr>
            <w:r w:rsidRPr="008F4E0E">
              <w:rPr>
                <w:rFonts w:cs="Times"/>
                <w:szCs w:val="20"/>
              </w:rPr>
              <w:t>For DCI format 1_1/1_2, support both configuration</w:t>
            </w:r>
            <w:r w:rsidRPr="008F4E0E">
              <w:rPr>
                <w:rFonts w:cs="Times"/>
                <w:color w:val="548235"/>
                <w:szCs w:val="20"/>
              </w:rPr>
              <w:t>s</w:t>
            </w:r>
            <w:r w:rsidRPr="008F4E0E">
              <w:rPr>
                <w:rStyle w:val="xxapple-converted-space0"/>
                <w:rFonts w:cs="Times"/>
                <w:szCs w:val="20"/>
              </w:rPr>
              <w:t> </w:t>
            </w:r>
            <w:r w:rsidRPr="008F4E0E">
              <w:rPr>
                <w:rFonts w:cs="Times"/>
                <w:szCs w:val="20"/>
              </w:rPr>
              <w:t>with and without TCI state field. </w:t>
            </w:r>
          </w:p>
          <w:p w14:paraId="68016AF1" w14:textId="44DAAE40" w:rsidR="000B2EC4" w:rsidRPr="008F4E0E" w:rsidRDefault="006F6C6F" w:rsidP="004F107B">
            <w:pPr>
              <w:numPr>
                <w:ilvl w:val="0"/>
                <w:numId w:val="31"/>
              </w:numPr>
              <w:spacing w:after="0"/>
              <w:jc w:val="left"/>
              <w:rPr>
                <w:rFonts w:cs="Times"/>
                <w:szCs w:val="20"/>
              </w:rPr>
            </w:pPr>
            <w:r>
              <w:rPr>
                <w:rStyle w:val="xxapple-converted-space0"/>
                <w:rFonts w:cs="Times"/>
                <w:szCs w:val="20"/>
              </w:rPr>
              <w:t>F</w:t>
            </w:r>
            <w:r w:rsidR="000B2EC4" w:rsidRPr="008F4E0E">
              <w:rPr>
                <w:rFonts w:cs="Times"/>
                <w:szCs w:val="20"/>
              </w:rPr>
              <w:t>or both cases with and without TCI state field,</w:t>
            </w:r>
          </w:p>
          <w:p w14:paraId="1970944B" w14:textId="77777777" w:rsidR="000B2EC4" w:rsidRPr="008F4E0E" w:rsidRDefault="000B2EC4" w:rsidP="004F107B">
            <w:pPr>
              <w:numPr>
                <w:ilvl w:val="1"/>
                <w:numId w:val="32"/>
              </w:numPr>
              <w:spacing w:after="0"/>
              <w:jc w:val="left"/>
              <w:rPr>
                <w:rFonts w:cs="Times"/>
                <w:szCs w:val="20"/>
              </w:rPr>
            </w:pPr>
            <w:r w:rsidRPr="008F4E0E">
              <w:rPr>
                <w:rFonts w:cs="Times"/>
                <w:szCs w:val="20"/>
              </w:rPr>
              <w:t>If enhanced SFN PDCCH transmission scheme 1 is configured</w:t>
            </w:r>
            <w:r w:rsidRPr="008F4E0E">
              <w:rPr>
                <w:rStyle w:val="xxapple-converted-space0"/>
                <w:rFonts w:cs="Times"/>
                <w:szCs w:val="20"/>
              </w:rPr>
              <w:t> </w:t>
            </w:r>
            <w:r w:rsidRPr="008F4E0E">
              <w:rPr>
                <w:rFonts w:cs="Times"/>
                <w:szCs w:val="20"/>
              </w:rPr>
              <w:t>and the lowest CORESET ID in the</w:t>
            </w:r>
            <w:r w:rsidRPr="008F4E0E">
              <w:rPr>
                <w:rStyle w:val="xxapple-converted-space0"/>
                <w:rFonts w:cs="Times"/>
                <w:szCs w:val="20"/>
              </w:rPr>
              <w:t> </w:t>
            </w:r>
            <w:r w:rsidRPr="008F4E0E">
              <w:rPr>
                <w:rFonts w:cs="Times"/>
                <w:szCs w:val="20"/>
              </w:rPr>
              <w:t>latest slot is indicated with two TCI states, select the 1</w:t>
            </w:r>
            <w:r w:rsidRPr="008F4E0E">
              <w:rPr>
                <w:rFonts w:cs="Times"/>
                <w:szCs w:val="20"/>
                <w:vertAlign w:val="superscript"/>
              </w:rPr>
              <w:t>st</w:t>
            </w:r>
            <w:r w:rsidRPr="008F4E0E">
              <w:rPr>
                <w:rStyle w:val="apple-converted-space"/>
                <w:rFonts w:cs="Times"/>
                <w:szCs w:val="20"/>
              </w:rPr>
              <w:t> </w:t>
            </w:r>
            <w:r w:rsidRPr="008F4E0E">
              <w:rPr>
                <w:rFonts w:cs="Times"/>
                <w:szCs w:val="20"/>
              </w:rPr>
              <w:t>TCI state of the two TCI states of the CORESET as default beam for the PDSCH reception</w:t>
            </w:r>
          </w:p>
          <w:p w14:paraId="031D2F24" w14:textId="5F9A1438" w:rsidR="000B2EC4" w:rsidRPr="008F4E0E" w:rsidRDefault="000B2EC4" w:rsidP="004F107B">
            <w:pPr>
              <w:numPr>
                <w:ilvl w:val="1"/>
                <w:numId w:val="33"/>
              </w:numPr>
              <w:spacing w:after="0"/>
              <w:jc w:val="left"/>
              <w:rPr>
                <w:rFonts w:cs="Times"/>
                <w:szCs w:val="20"/>
              </w:rPr>
            </w:pPr>
            <w:r w:rsidRPr="008F4E0E">
              <w:rPr>
                <w:rFonts w:cs="Times"/>
                <w:szCs w:val="20"/>
              </w:rPr>
              <w:t>Otherwise, UE applies the one active TCI state of the CORESET</w:t>
            </w:r>
            <w:r w:rsidRPr="008F4E0E">
              <w:rPr>
                <w:rStyle w:val="apple-converted-space"/>
                <w:rFonts w:cs="Times"/>
                <w:szCs w:val="20"/>
              </w:rPr>
              <w:t> </w:t>
            </w:r>
            <w:r w:rsidRPr="008F4E0E">
              <w:rPr>
                <w:rStyle w:val="xxxapple-converted-space"/>
                <w:rFonts w:cs="Times"/>
                <w:szCs w:val="20"/>
              </w:rPr>
              <w:t> </w:t>
            </w:r>
            <w:r w:rsidRPr="008F4E0E">
              <w:rPr>
                <w:rFonts w:cs="Times"/>
                <w:szCs w:val="20"/>
              </w:rPr>
              <w:t>with the</w:t>
            </w:r>
            <w:r>
              <w:rPr>
                <w:rFonts w:cs="Times"/>
                <w:szCs w:val="20"/>
              </w:rPr>
              <w:t xml:space="preserve"> </w:t>
            </w:r>
            <w:r w:rsidRPr="008F4E0E">
              <w:rPr>
                <w:rFonts w:cs="Times"/>
                <w:szCs w:val="20"/>
              </w:rPr>
              <w:t>lowest</w:t>
            </w:r>
            <w:r w:rsidRPr="008F4E0E">
              <w:rPr>
                <w:rStyle w:val="xxapple-converted-space0"/>
                <w:rFonts w:cs="Times"/>
                <w:szCs w:val="20"/>
              </w:rPr>
              <w:t> </w:t>
            </w:r>
            <w:r w:rsidRPr="008F4E0E">
              <w:rPr>
                <w:rStyle w:val="afe"/>
                <w:rFonts w:cs="Times"/>
                <w:szCs w:val="20"/>
              </w:rPr>
              <w:t>controlResourceSetId  </w:t>
            </w:r>
            <w:r w:rsidRPr="008F4E0E">
              <w:rPr>
                <w:rFonts w:cs="Times"/>
                <w:szCs w:val="20"/>
              </w:rPr>
              <w:t>in the latest slot</w:t>
            </w:r>
            <w:r w:rsidRPr="008F4E0E">
              <w:rPr>
                <w:rStyle w:val="xxxapple-converted-space"/>
                <w:rFonts w:cs="Times"/>
                <w:szCs w:val="20"/>
              </w:rPr>
              <w:t> </w:t>
            </w:r>
            <w:r w:rsidRPr="008F4E0E">
              <w:rPr>
                <w:rFonts w:cs="Times"/>
                <w:szCs w:val="20"/>
              </w:rPr>
              <w:t>when receiving the PDSCH</w:t>
            </w:r>
          </w:p>
          <w:p w14:paraId="46A68DE5" w14:textId="62C0BB48" w:rsidR="000B2EC4" w:rsidRPr="00D56B6E" w:rsidRDefault="000B2EC4" w:rsidP="004F107B">
            <w:pPr>
              <w:numPr>
                <w:ilvl w:val="0"/>
                <w:numId w:val="27"/>
              </w:numPr>
              <w:spacing w:after="0"/>
              <w:jc w:val="left"/>
              <w:rPr>
                <w:rFonts w:cs="Times"/>
                <w:szCs w:val="20"/>
                <w:lang w:eastAsia="x-none"/>
              </w:rPr>
            </w:pPr>
            <w:r w:rsidRPr="000B2EC4">
              <w:rPr>
                <w:rFonts w:cs="Times"/>
                <w:szCs w:val="20"/>
              </w:rPr>
              <w:t>It is up to editor how to capture the above agreement</w:t>
            </w:r>
          </w:p>
        </w:tc>
      </w:tr>
    </w:tbl>
    <w:p w14:paraId="6C805AD3" w14:textId="77777777" w:rsidR="002212C9" w:rsidRDefault="002212C9" w:rsidP="008F2481">
      <w:pPr>
        <w:rPr>
          <w:rFonts w:eastAsiaTheme="minorEastAsia"/>
          <w:lang w:eastAsia="zh-CN"/>
        </w:rPr>
      </w:pPr>
    </w:p>
    <w:p w14:paraId="068C053B" w14:textId="4CEC5C55" w:rsidR="008F2481" w:rsidRPr="008F2481" w:rsidRDefault="00760537" w:rsidP="008F2481">
      <w:pPr>
        <w:rPr>
          <w:rFonts w:eastAsiaTheme="minorEastAsia"/>
          <w:lang w:eastAsia="zh-CN"/>
        </w:rPr>
      </w:pPr>
      <w:r>
        <w:rPr>
          <w:rFonts w:eastAsiaTheme="minorEastAsia"/>
          <w:lang w:eastAsia="zh-CN"/>
        </w:rPr>
        <w:t>I</w:t>
      </w:r>
      <w:r w:rsidR="00AE13CD">
        <w:rPr>
          <w:rFonts w:eastAsiaTheme="minorEastAsia"/>
          <w:lang w:eastAsia="zh-CN"/>
        </w:rPr>
        <w:t xml:space="preserve">f </w:t>
      </w:r>
      <w:r w:rsidR="007D0D23">
        <w:rPr>
          <w:rFonts w:eastAsiaTheme="minorEastAsia"/>
          <w:lang w:eastAsia="zh-CN"/>
        </w:rPr>
        <w:t xml:space="preserve">the </w:t>
      </w:r>
      <w:r w:rsidR="00F840B7" w:rsidRPr="00F840B7">
        <w:rPr>
          <w:rFonts w:eastAsiaTheme="minorEastAsia"/>
          <w:lang w:eastAsia="zh-CN"/>
        </w:rPr>
        <w:t>time offset between the reception of the DC</w:t>
      </w:r>
      <w:r w:rsidR="00AA7D49">
        <w:rPr>
          <w:rFonts w:eastAsiaTheme="minorEastAsia"/>
          <w:lang w:eastAsia="zh-CN"/>
        </w:rPr>
        <w:t>I</w:t>
      </w:r>
      <w:r w:rsidR="00F840B7" w:rsidRPr="00F840B7">
        <w:rPr>
          <w:rFonts w:eastAsiaTheme="minorEastAsia"/>
          <w:lang w:eastAsia="zh-CN"/>
        </w:rPr>
        <w:t xml:space="preserve"> and </w:t>
      </w:r>
      <w:r w:rsidR="003B1CD7">
        <w:rPr>
          <w:rFonts w:eastAsiaTheme="minorEastAsia"/>
          <w:lang w:eastAsia="zh-CN"/>
        </w:rPr>
        <w:t>its</w:t>
      </w:r>
      <w:r w:rsidR="00F840B7" w:rsidRPr="00F840B7">
        <w:rPr>
          <w:rFonts w:eastAsiaTheme="minorEastAsia"/>
          <w:lang w:eastAsia="zh-CN"/>
        </w:rPr>
        <w:t xml:space="preserve"> </w:t>
      </w:r>
      <w:r w:rsidR="00F840B7">
        <w:rPr>
          <w:rFonts w:eastAsiaTheme="minorEastAsia"/>
          <w:lang w:eastAsia="zh-CN"/>
        </w:rPr>
        <w:t>scheduled</w:t>
      </w:r>
      <w:r w:rsidR="00F840B7" w:rsidRPr="00F840B7">
        <w:rPr>
          <w:rFonts w:eastAsiaTheme="minorEastAsia"/>
          <w:lang w:eastAsia="zh-CN"/>
        </w:rPr>
        <w:t xml:space="preserve"> PDSCH is less than the threshold</w:t>
      </w:r>
      <w:r w:rsidR="00F840B7" w:rsidRPr="00774DFF">
        <w:rPr>
          <w:rFonts w:eastAsiaTheme="minorEastAsia"/>
          <w:i/>
          <w:iCs/>
          <w:lang w:eastAsia="zh-CN"/>
        </w:rPr>
        <w:t xml:space="preserve"> timeDurationForQCL</w:t>
      </w:r>
      <w:r w:rsidR="00774DFF">
        <w:rPr>
          <w:rFonts w:eastAsiaTheme="minorEastAsia"/>
          <w:lang w:eastAsia="zh-CN"/>
        </w:rPr>
        <w:t xml:space="preserve">, </w:t>
      </w:r>
      <w:r w:rsidR="0039462B">
        <w:rPr>
          <w:rFonts w:eastAsiaTheme="minorEastAsia"/>
          <w:lang w:eastAsia="zh-CN"/>
        </w:rPr>
        <w:t xml:space="preserve">UE </w:t>
      </w:r>
      <w:r w:rsidR="00156459">
        <w:rPr>
          <w:rFonts w:eastAsiaTheme="minorEastAsia"/>
          <w:lang w:eastAsia="zh-CN"/>
        </w:rPr>
        <w:t xml:space="preserve">would use the default </w:t>
      </w:r>
      <w:r w:rsidR="00321DEE">
        <w:rPr>
          <w:rFonts w:eastAsiaTheme="minorEastAsia"/>
          <w:lang w:eastAsia="zh-CN"/>
        </w:rPr>
        <w:t>TCI state</w:t>
      </w:r>
      <w:r w:rsidR="00156459">
        <w:rPr>
          <w:rFonts w:eastAsiaTheme="minorEastAsia"/>
          <w:lang w:eastAsia="zh-CN"/>
        </w:rPr>
        <w:t xml:space="preserve"> for PDSCH </w:t>
      </w:r>
      <w:r w:rsidR="00156459" w:rsidRPr="00F840B7">
        <w:rPr>
          <w:rFonts w:eastAsiaTheme="minorEastAsia"/>
          <w:lang w:eastAsia="zh-CN"/>
        </w:rPr>
        <w:t>reception</w:t>
      </w:r>
      <w:r w:rsidR="0039462B">
        <w:rPr>
          <w:rFonts w:eastAsiaTheme="minorEastAsia"/>
          <w:lang w:eastAsia="zh-CN"/>
        </w:rPr>
        <w:t xml:space="preserve">. </w:t>
      </w:r>
      <w:r w:rsidR="00C12678">
        <w:rPr>
          <w:rFonts w:eastAsiaTheme="minorEastAsia"/>
          <w:lang w:eastAsia="zh-CN"/>
        </w:rPr>
        <w:t>P</w:t>
      </w:r>
      <w:r w:rsidR="00152DBE">
        <w:rPr>
          <w:rFonts w:eastAsiaTheme="minorEastAsia"/>
          <w:lang w:eastAsia="zh-CN"/>
        </w:rPr>
        <w:t>otential scheduling situation</w:t>
      </w:r>
      <w:r w:rsidR="00D22FA7">
        <w:rPr>
          <w:rFonts w:eastAsiaTheme="minorEastAsia"/>
          <w:lang w:eastAsia="zh-CN"/>
        </w:rPr>
        <w:t>s</w:t>
      </w:r>
      <w:r w:rsidR="00152DBE">
        <w:rPr>
          <w:rFonts w:eastAsiaTheme="minorEastAsia"/>
          <w:lang w:eastAsia="zh-CN"/>
        </w:rPr>
        <w:t xml:space="preserve"> </w:t>
      </w:r>
      <w:r w:rsidR="00C12678">
        <w:rPr>
          <w:rFonts w:eastAsiaTheme="minorEastAsia"/>
          <w:lang w:eastAsia="zh-CN"/>
        </w:rPr>
        <w:t>are show</w:t>
      </w:r>
      <w:r w:rsidR="0086556A">
        <w:rPr>
          <w:rFonts w:eastAsiaTheme="minorEastAsia"/>
          <w:lang w:eastAsia="zh-CN"/>
        </w:rPr>
        <w:t xml:space="preserve">n in Table </w:t>
      </w:r>
      <w:r w:rsidR="009A51F7">
        <w:rPr>
          <w:rFonts w:eastAsiaTheme="minorEastAsia"/>
          <w:lang w:eastAsia="zh-CN"/>
        </w:rPr>
        <w:t>1</w:t>
      </w:r>
      <w:r w:rsidR="00F259C9">
        <w:rPr>
          <w:rFonts w:eastAsiaTheme="minorEastAsia"/>
          <w:lang w:eastAsia="zh-CN"/>
        </w:rPr>
        <w:t>, considering the UE capability of dynamic switching between STRP and SFN scheme</w:t>
      </w:r>
      <w:r w:rsidR="00DE316F">
        <w:rPr>
          <w:rFonts w:eastAsiaTheme="minorEastAsia"/>
          <w:lang w:eastAsia="zh-CN"/>
        </w:rPr>
        <w:t>s</w:t>
      </w:r>
      <w:r w:rsidR="00DF72FE">
        <w:rPr>
          <w:rFonts w:eastAsiaTheme="minorEastAsia"/>
          <w:lang w:eastAsia="zh-CN"/>
        </w:rPr>
        <w:t>.</w:t>
      </w:r>
    </w:p>
    <w:p w14:paraId="028A3771" w14:textId="59DB2065" w:rsidR="00AE087E" w:rsidRPr="00B53796" w:rsidRDefault="00AE087E" w:rsidP="00B53796">
      <w:pPr>
        <w:pStyle w:val="table"/>
      </w:pPr>
      <w:r w:rsidRPr="00B53796">
        <w:rPr>
          <w:szCs w:val="20"/>
        </w:rPr>
        <w:t xml:space="preserve">Default TCI state assumption when the time offset is less than </w:t>
      </w:r>
      <w:r w:rsidRPr="00B53796">
        <w:rPr>
          <w:i/>
          <w:iCs/>
          <w:szCs w:val="20"/>
        </w:rPr>
        <w:t>timeDurationForQCL</w:t>
      </w:r>
    </w:p>
    <w:tbl>
      <w:tblPr>
        <w:tblStyle w:val="aa"/>
        <w:tblW w:w="0" w:type="auto"/>
        <w:tblLayout w:type="fixed"/>
        <w:tblLook w:val="04A0" w:firstRow="1" w:lastRow="0" w:firstColumn="1" w:lastColumn="0" w:noHBand="0" w:noVBand="1"/>
      </w:tblPr>
      <w:tblGrid>
        <w:gridCol w:w="704"/>
        <w:gridCol w:w="1418"/>
        <w:gridCol w:w="1417"/>
        <w:gridCol w:w="1418"/>
        <w:gridCol w:w="1134"/>
        <w:gridCol w:w="2969"/>
      </w:tblGrid>
      <w:tr w:rsidR="001D29B1" w14:paraId="7F6F2205" w14:textId="77777777" w:rsidTr="00E42250">
        <w:tc>
          <w:tcPr>
            <w:tcW w:w="704" w:type="dxa"/>
          </w:tcPr>
          <w:p w14:paraId="1AC90D2A" w14:textId="47A3F119" w:rsidR="001D29B1" w:rsidRDefault="00706A8A" w:rsidP="002402FE">
            <w:pPr>
              <w:tabs>
                <w:tab w:val="right" w:pos="2049"/>
              </w:tabs>
              <w:jc w:val="center"/>
              <w:rPr>
                <w:rFonts w:eastAsiaTheme="minorEastAsia"/>
                <w:lang w:eastAsia="zh-CN"/>
              </w:rPr>
            </w:pPr>
            <w:r>
              <w:rPr>
                <w:rFonts w:eastAsiaTheme="minorEastAsia" w:hint="eastAsia"/>
                <w:lang w:eastAsia="zh-CN"/>
              </w:rPr>
              <w:t>C</w:t>
            </w:r>
            <w:r>
              <w:rPr>
                <w:rFonts w:eastAsiaTheme="minorEastAsia"/>
                <w:lang w:eastAsia="zh-CN"/>
              </w:rPr>
              <w:t>ase</w:t>
            </w:r>
          </w:p>
        </w:tc>
        <w:tc>
          <w:tcPr>
            <w:tcW w:w="1418" w:type="dxa"/>
          </w:tcPr>
          <w:p w14:paraId="55DB643E" w14:textId="76C1B29D" w:rsidR="001D29B1" w:rsidRDefault="001D29B1" w:rsidP="002402FE">
            <w:pPr>
              <w:tabs>
                <w:tab w:val="right" w:pos="2049"/>
              </w:tabs>
              <w:jc w:val="center"/>
              <w:rPr>
                <w:rFonts w:eastAsiaTheme="minorEastAsia"/>
                <w:lang w:eastAsia="zh-CN"/>
              </w:rPr>
            </w:pPr>
            <w:r>
              <w:rPr>
                <w:rFonts w:eastAsiaTheme="minorEastAsia"/>
                <w:lang w:eastAsia="zh-CN"/>
              </w:rPr>
              <w:t>SFN PDSCH c</w:t>
            </w:r>
            <w:r w:rsidRPr="0041056B">
              <w:rPr>
                <w:rFonts w:eastAsiaTheme="minorEastAsia"/>
                <w:lang w:eastAsia="zh-CN"/>
              </w:rPr>
              <w:t>onfigured by RRC</w:t>
            </w:r>
          </w:p>
        </w:tc>
        <w:tc>
          <w:tcPr>
            <w:tcW w:w="1417" w:type="dxa"/>
          </w:tcPr>
          <w:p w14:paraId="5CA174FD" w14:textId="77777777" w:rsidR="001D29B1" w:rsidRDefault="001D29B1" w:rsidP="002402FE">
            <w:pPr>
              <w:jc w:val="center"/>
              <w:rPr>
                <w:rFonts w:eastAsiaTheme="minorEastAsia"/>
                <w:lang w:eastAsia="zh-CN"/>
              </w:rPr>
            </w:pPr>
            <w:r w:rsidRPr="00BC5918">
              <w:rPr>
                <w:rFonts w:eastAsiaTheme="minorEastAsia"/>
                <w:lang w:eastAsia="zh-CN"/>
              </w:rPr>
              <w:t>enableTwoDefaultTCI-States</w:t>
            </w:r>
          </w:p>
        </w:tc>
        <w:tc>
          <w:tcPr>
            <w:tcW w:w="1418" w:type="dxa"/>
          </w:tcPr>
          <w:p w14:paraId="3911FF47" w14:textId="77777777" w:rsidR="001D29B1" w:rsidRPr="00BC5918" w:rsidRDefault="001D29B1" w:rsidP="002402FE">
            <w:pPr>
              <w:widowControl w:val="0"/>
              <w:autoSpaceDE w:val="0"/>
              <w:autoSpaceDN w:val="0"/>
              <w:adjustRightInd w:val="0"/>
              <w:spacing w:after="0"/>
              <w:jc w:val="center"/>
              <w:rPr>
                <w:rFonts w:eastAsia="宋体"/>
                <w:color w:val="881799"/>
                <w:szCs w:val="20"/>
                <w:lang w:eastAsia="zh-CN"/>
              </w:rPr>
            </w:pPr>
            <w:r w:rsidRPr="007824A9">
              <w:rPr>
                <w:rFonts w:eastAsia="宋体"/>
                <w:szCs w:val="20"/>
                <w:lang w:eastAsia="zh-CN"/>
              </w:rPr>
              <w:t>TCI codepoint indicates two TCI states</w:t>
            </w:r>
          </w:p>
        </w:tc>
        <w:tc>
          <w:tcPr>
            <w:tcW w:w="1134" w:type="dxa"/>
          </w:tcPr>
          <w:p w14:paraId="027B19D1" w14:textId="77777777" w:rsidR="001D29B1" w:rsidRDefault="001D29B1" w:rsidP="002402FE">
            <w:pPr>
              <w:jc w:val="center"/>
              <w:rPr>
                <w:rFonts w:eastAsiaTheme="minorEastAsia"/>
                <w:lang w:eastAsia="zh-CN"/>
              </w:rPr>
            </w:pPr>
            <w:r>
              <w:rPr>
                <w:rFonts w:eastAsiaTheme="minorEastAsia" w:hint="eastAsia"/>
                <w:lang w:eastAsia="zh-CN"/>
              </w:rPr>
              <w:t>D</w:t>
            </w:r>
            <w:r>
              <w:rPr>
                <w:rFonts w:eastAsiaTheme="minorEastAsia"/>
                <w:lang w:eastAsia="zh-CN"/>
              </w:rPr>
              <w:t>ynamic switching</w:t>
            </w:r>
          </w:p>
        </w:tc>
        <w:tc>
          <w:tcPr>
            <w:tcW w:w="2969" w:type="dxa"/>
          </w:tcPr>
          <w:p w14:paraId="479A244B" w14:textId="77777777" w:rsidR="001D29B1" w:rsidRDefault="001D29B1" w:rsidP="002402FE">
            <w:pPr>
              <w:jc w:val="center"/>
              <w:rPr>
                <w:rFonts w:eastAsiaTheme="minorEastAsia"/>
                <w:lang w:eastAsia="zh-CN"/>
              </w:rPr>
            </w:pPr>
            <w:r>
              <w:rPr>
                <w:rFonts w:eastAsiaTheme="minorEastAsia"/>
                <w:lang w:eastAsia="zh-CN"/>
              </w:rPr>
              <w:t>Default TCI state</w:t>
            </w:r>
          </w:p>
        </w:tc>
      </w:tr>
      <w:tr w:rsidR="001D29B1" w14:paraId="5D7E5AC3" w14:textId="77777777" w:rsidTr="00E42250">
        <w:tc>
          <w:tcPr>
            <w:tcW w:w="704" w:type="dxa"/>
            <w:vMerge w:val="restart"/>
          </w:tcPr>
          <w:p w14:paraId="2F6DE69D" w14:textId="77652086" w:rsidR="001D29B1" w:rsidRDefault="00706A8A" w:rsidP="002402FE">
            <w:pPr>
              <w:jc w:val="center"/>
              <w:rPr>
                <w:rFonts w:eastAsiaTheme="minorEastAsia"/>
                <w:lang w:eastAsia="zh-CN"/>
              </w:rPr>
            </w:pPr>
            <w:r>
              <w:rPr>
                <w:rFonts w:eastAsiaTheme="minorEastAsia" w:hint="eastAsia"/>
                <w:lang w:eastAsia="zh-CN"/>
              </w:rPr>
              <w:t>1</w:t>
            </w:r>
          </w:p>
        </w:tc>
        <w:tc>
          <w:tcPr>
            <w:tcW w:w="1418" w:type="dxa"/>
            <w:vMerge w:val="restart"/>
          </w:tcPr>
          <w:p w14:paraId="65790350" w14:textId="6529900A" w:rsidR="001D29B1" w:rsidRDefault="001D29B1" w:rsidP="002402FE">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6E810AAC" w14:textId="77777777" w:rsidR="001D29B1" w:rsidRPr="00BC5918" w:rsidRDefault="001D29B1" w:rsidP="002402FE">
            <w:pPr>
              <w:jc w:val="center"/>
              <w:rPr>
                <w:rFonts w:eastAsiaTheme="minorEastAsia"/>
                <w:lang w:eastAsia="zh-CN"/>
              </w:rPr>
            </w:pPr>
            <w:r>
              <w:rPr>
                <w:rFonts w:eastAsiaTheme="minorEastAsia"/>
                <w:lang w:eastAsia="zh-CN"/>
              </w:rPr>
              <w:t>C</w:t>
            </w:r>
            <w:r w:rsidRPr="00A16E3D">
              <w:rPr>
                <w:rFonts w:eastAsiaTheme="minorEastAsia"/>
                <w:lang w:eastAsia="zh-CN"/>
              </w:rPr>
              <w:t>onfigured</w:t>
            </w:r>
          </w:p>
        </w:tc>
        <w:tc>
          <w:tcPr>
            <w:tcW w:w="1418" w:type="dxa"/>
          </w:tcPr>
          <w:p w14:paraId="678356ED" w14:textId="77777777" w:rsidR="001D29B1" w:rsidRDefault="001D29B1" w:rsidP="002402FE">
            <w:pPr>
              <w:jc w:val="center"/>
              <w:rPr>
                <w:rFonts w:eastAsiaTheme="minorEastAsia"/>
                <w:lang w:eastAsia="zh-CN"/>
              </w:rPr>
            </w:pPr>
            <w:r>
              <w:rPr>
                <w:rFonts w:eastAsiaTheme="minorEastAsia"/>
                <w:lang w:eastAsia="zh-CN"/>
              </w:rPr>
              <w:t>A</w:t>
            </w:r>
            <w:r>
              <w:rPr>
                <w:rFonts w:eastAsiaTheme="minorEastAsia" w:hint="eastAsia"/>
                <w:lang w:eastAsia="zh-CN"/>
              </w:rPr>
              <w:t>t</w:t>
            </w:r>
            <w:r>
              <w:rPr>
                <w:rFonts w:eastAsiaTheme="minorEastAsia"/>
                <w:lang w:eastAsia="zh-CN"/>
              </w:rPr>
              <w:t xml:space="preserve"> least one</w:t>
            </w:r>
          </w:p>
        </w:tc>
        <w:tc>
          <w:tcPr>
            <w:tcW w:w="1134" w:type="dxa"/>
          </w:tcPr>
          <w:p w14:paraId="34AAB869" w14:textId="77777777" w:rsidR="001D29B1" w:rsidRDefault="001D29B1" w:rsidP="002402FE">
            <w:pPr>
              <w:jc w:val="center"/>
              <w:rPr>
                <w:rFonts w:eastAsiaTheme="minorEastAsia"/>
                <w:lang w:eastAsia="zh-CN"/>
              </w:rPr>
            </w:pPr>
            <w:r>
              <w:rPr>
                <w:rFonts w:eastAsiaTheme="minorEastAsia"/>
                <w:lang w:eastAsia="zh-CN"/>
              </w:rPr>
              <w:t>Support</w:t>
            </w:r>
          </w:p>
        </w:tc>
        <w:tc>
          <w:tcPr>
            <w:tcW w:w="2969" w:type="dxa"/>
            <w:vMerge w:val="restart"/>
          </w:tcPr>
          <w:p w14:paraId="147166B8" w14:textId="0764D6C8" w:rsidR="001D29B1" w:rsidRDefault="001D29B1" w:rsidP="002402FE">
            <w:pPr>
              <w:jc w:val="center"/>
              <w:rPr>
                <w:rFonts w:eastAsiaTheme="minorEastAsia"/>
                <w:lang w:eastAsia="zh-CN"/>
              </w:rPr>
            </w:pPr>
            <w:r w:rsidRPr="00CD40D1">
              <w:rPr>
                <w:rFonts w:eastAsiaTheme="minorEastAsia"/>
                <w:highlight w:val="green"/>
                <w:lang w:eastAsia="zh-CN"/>
              </w:rPr>
              <w:t>Reuse rule to determine TCI states as defined for Rel-16 PDSCH scheme-1a</w:t>
            </w:r>
          </w:p>
        </w:tc>
      </w:tr>
      <w:tr w:rsidR="001D29B1" w14:paraId="713E7189" w14:textId="77777777" w:rsidTr="00E42250">
        <w:tc>
          <w:tcPr>
            <w:tcW w:w="704" w:type="dxa"/>
            <w:vMerge/>
          </w:tcPr>
          <w:p w14:paraId="2D3D5011" w14:textId="77777777" w:rsidR="001D29B1" w:rsidRDefault="001D29B1" w:rsidP="002402FE">
            <w:pPr>
              <w:jc w:val="center"/>
              <w:rPr>
                <w:rFonts w:eastAsiaTheme="minorEastAsia"/>
                <w:lang w:eastAsia="zh-CN"/>
              </w:rPr>
            </w:pPr>
          </w:p>
        </w:tc>
        <w:tc>
          <w:tcPr>
            <w:tcW w:w="1418" w:type="dxa"/>
            <w:vMerge/>
          </w:tcPr>
          <w:p w14:paraId="536CD457" w14:textId="79C2477C" w:rsidR="001D29B1" w:rsidRDefault="001D29B1" w:rsidP="002402FE">
            <w:pPr>
              <w:jc w:val="center"/>
              <w:rPr>
                <w:rFonts w:eastAsiaTheme="minorEastAsia"/>
                <w:lang w:eastAsia="zh-CN"/>
              </w:rPr>
            </w:pPr>
          </w:p>
        </w:tc>
        <w:tc>
          <w:tcPr>
            <w:tcW w:w="1417" w:type="dxa"/>
            <w:vMerge/>
          </w:tcPr>
          <w:p w14:paraId="111ADDDB" w14:textId="77777777" w:rsidR="001D29B1" w:rsidRDefault="001D29B1" w:rsidP="002402FE">
            <w:pPr>
              <w:jc w:val="center"/>
              <w:rPr>
                <w:rFonts w:eastAsiaTheme="minorEastAsia"/>
                <w:lang w:eastAsia="zh-CN"/>
              </w:rPr>
            </w:pPr>
          </w:p>
        </w:tc>
        <w:tc>
          <w:tcPr>
            <w:tcW w:w="1418" w:type="dxa"/>
          </w:tcPr>
          <w:p w14:paraId="4EBDE2A4" w14:textId="77777777" w:rsidR="001D29B1" w:rsidRPr="00312506" w:rsidRDefault="001D29B1" w:rsidP="002402FE">
            <w:pPr>
              <w:jc w:val="center"/>
              <w:rPr>
                <w:rFonts w:eastAsiaTheme="minorEastAsia"/>
                <w:lang w:eastAsia="zh-CN"/>
              </w:rPr>
            </w:pPr>
            <w:r w:rsidRPr="00312506">
              <w:rPr>
                <w:rFonts w:eastAsiaTheme="minorEastAsia" w:hint="eastAsia"/>
                <w:lang w:eastAsia="zh-CN"/>
              </w:rPr>
              <w:t>A</w:t>
            </w:r>
            <w:r w:rsidRPr="00312506">
              <w:rPr>
                <w:rFonts w:eastAsiaTheme="minorEastAsia"/>
                <w:lang w:eastAsia="zh-CN"/>
              </w:rPr>
              <w:t>ll</w:t>
            </w:r>
          </w:p>
        </w:tc>
        <w:tc>
          <w:tcPr>
            <w:tcW w:w="1134" w:type="dxa"/>
          </w:tcPr>
          <w:p w14:paraId="65AC7D60" w14:textId="77777777" w:rsidR="001D29B1" w:rsidRPr="00312506" w:rsidRDefault="001D29B1" w:rsidP="002402FE">
            <w:pPr>
              <w:jc w:val="center"/>
              <w:rPr>
                <w:rFonts w:eastAsiaTheme="minorEastAsia"/>
                <w:lang w:eastAsia="zh-CN"/>
              </w:rPr>
            </w:pPr>
            <w:r w:rsidRPr="00312506">
              <w:rPr>
                <w:rFonts w:eastAsiaTheme="minorEastAsia"/>
                <w:lang w:eastAsia="zh-CN"/>
              </w:rPr>
              <w:t>Not support</w:t>
            </w:r>
          </w:p>
        </w:tc>
        <w:tc>
          <w:tcPr>
            <w:tcW w:w="2969" w:type="dxa"/>
            <w:vMerge/>
          </w:tcPr>
          <w:p w14:paraId="2552B6E0" w14:textId="77777777" w:rsidR="001D29B1" w:rsidRPr="00CD40D1" w:rsidRDefault="001D29B1" w:rsidP="002402FE">
            <w:pPr>
              <w:jc w:val="center"/>
              <w:rPr>
                <w:rFonts w:eastAsiaTheme="minorEastAsia"/>
                <w:lang w:eastAsia="zh-CN"/>
              </w:rPr>
            </w:pPr>
          </w:p>
        </w:tc>
      </w:tr>
      <w:tr w:rsidR="00DF4DB4" w14:paraId="47A2B38D" w14:textId="77777777" w:rsidTr="00E42250">
        <w:tc>
          <w:tcPr>
            <w:tcW w:w="704" w:type="dxa"/>
          </w:tcPr>
          <w:p w14:paraId="1394552E" w14:textId="7D9DA9B7" w:rsidR="00DF4DB4" w:rsidRDefault="00DF4DB4" w:rsidP="00DF4DB4">
            <w:pPr>
              <w:jc w:val="center"/>
              <w:rPr>
                <w:rFonts w:eastAsiaTheme="minorEastAsia"/>
                <w:lang w:eastAsia="zh-CN"/>
              </w:rPr>
            </w:pPr>
            <w:r>
              <w:rPr>
                <w:rFonts w:eastAsiaTheme="minorEastAsia" w:hint="eastAsia"/>
                <w:lang w:eastAsia="zh-CN"/>
              </w:rPr>
              <w:t>2</w:t>
            </w:r>
          </w:p>
        </w:tc>
        <w:tc>
          <w:tcPr>
            <w:tcW w:w="1418" w:type="dxa"/>
          </w:tcPr>
          <w:p w14:paraId="03967D86" w14:textId="3C70A1B9" w:rsidR="00DF4DB4" w:rsidRDefault="00DF4DB4" w:rsidP="00DF4DB4">
            <w:pPr>
              <w:jc w:val="center"/>
              <w:rPr>
                <w:rFonts w:eastAsiaTheme="minorEastAsia"/>
                <w:lang w:eastAsia="zh-CN"/>
              </w:rPr>
            </w:pPr>
            <w:r w:rsidRPr="00312506">
              <w:rPr>
                <w:rFonts w:eastAsiaTheme="minorEastAsia" w:hint="eastAsia"/>
                <w:lang w:eastAsia="zh-CN"/>
              </w:rPr>
              <w:t>Y</w:t>
            </w:r>
            <w:r w:rsidRPr="00312506">
              <w:rPr>
                <w:rFonts w:eastAsiaTheme="minorEastAsia"/>
                <w:lang w:eastAsia="zh-CN"/>
              </w:rPr>
              <w:t>es</w:t>
            </w:r>
          </w:p>
        </w:tc>
        <w:tc>
          <w:tcPr>
            <w:tcW w:w="1417" w:type="dxa"/>
          </w:tcPr>
          <w:p w14:paraId="3F5A2EC2" w14:textId="77777777" w:rsidR="00DF4DB4" w:rsidRDefault="00DF4DB4" w:rsidP="00DF4DB4">
            <w:pPr>
              <w:jc w:val="center"/>
              <w:rPr>
                <w:rFonts w:eastAsiaTheme="minorEastAsia"/>
                <w:lang w:eastAsia="zh-CN"/>
              </w:rPr>
            </w:pPr>
            <w:r>
              <w:rPr>
                <w:rFonts w:eastAsiaTheme="minorEastAsia"/>
                <w:lang w:eastAsia="zh-CN"/>
              </w:rPr>
              <w:t>C</w:t>
            </w:r>
            <w:r w:rsidRPr="00A16E3D">
              <w:rPr>
                <w:rFonts w:eastAsiaTheme="minorEastAsia"/>
                <w:lang w:eastAsia="zh-CN"/>
              </w:rPr>
              <w:t>onfigured</w:t>
            </w:r>
          </w:p>
        </w:tc>
        <w:tc>
          <w:tcPr>
            <w:tcW w:w="1418" w:type="dxa"/>
          </w:tcPr>
          <w:p w14:paraId="01C0A158" w14:textId="77777777" w:rsidR="00DF4DB4" w:rsidRPr="00312506" w:rsidRDefault="00DF4DB4" w:rsidP="00DF4DB4">
            <w:pPr>
              <w:jc w:val="center"/>
              <w:rPr>
                <w:rFonts w:eastAsiaTheme="minorEastAsia"/>
                <w:lang w:eastAsia="zh-CN"/>
              </w:rPr>
            </w:pPr>
            <w:r>
              <w:rPr>
                <w:rFonts w:eastAsiaTheme="minorEastAsia" w:hint="eastAsia"/>
                <w:lang w:eastAsia="zh-CN"/>
              </w:rPr>
              <w:t>N</w:t>
            </w:r>
            <w:r>
              <w:rPr>
                <w:rFonts w:eastAsiaTheme="minorEastAsia"/>
                <w:lang w:eastAsia="zh-CN"/>
              </w:rPr>
              <w:t>one</w:t>
            </w:r>
          </w:p>
        </w:tc>
        <w:tc>
          <w:tcPr>
            <w:tcW w:w="1134" w:type="dxa"/>
          </w:tcPr>
          <w:p w14:paraId="55FA70C7" w14:textId="77777777" w:rsidR="00DF4DB4" w:rsidRPr="00312506" w:rsidRDefault="00DF4DB4" w:rsidP="00DF4DB4">
            <w:pPr>
              <w:jc w:val="center"/>
              <w:rPr>
                <w:rFonts w:eastAsiaTheme="minorEastAsia"/>
                <w:lang w:eastAsia="zh-CN"/>
              </w:rPr>
            </w:pPr>
            <w:r>
              <w:rPr>
                <w:rFonts w:eastAsiaTheme="minorEastAsia"/>
                <w:lang w:eastAsia="zh-CN"/>
              </w:rPr>
              <w:t>Support</w:t>
            </w:r>
          </w:p>
        </w:tc>
        <w:tc>
          <w:tcPr>
            <w:tcW w:w="2969" w:type="dxa"/>
          </w:tcPr>
          <w:p w14:paraId="16AAFF96" w14:textId="491699E2" w:rsidR="00421A0E" w:rsidRPr="00F8417D" w:rsidRDefault="00A161C8" w:rsidP="00421A0E">
            <w:pPr>
              <w:jc w:val="center"/>
              <w:rPr>
                <w:rFonts w:eastAsiaTheme="minorEastAsia"/>
                <w:lang w:eastAsia="zh-CN"/>
              </w:rPr>
            </w:pPr>
            <w:r w:rsidRPr="00F8417D">
              <w:rPr>
                <w:szCs w:val="20"/>
              </w:rPr>
              <w:t>If enhanced SFN PDCCH transmission scheme 1 or</w:t>
            </w:r>
            <w:r w:rsidR="00421A0E" w:rsidRPr="00F8417D">
              <w:rPr>
                <w:szCs w:val="20"/>
              </w:rPr>
              <w:t xml:space="preserve"> </w:t>
            </w:r>
            <w:r w:rsidRPr="00F8417D">
              <w:rPr>
                <w:szCs w:val="20"/>
              </w:rPr>
              <w:t xml:space="preserve">TRP-based pre-compensation is configured </w:t>
            </w:r>
            <w:r w:rsidR="00421A0E" w:rsidRPr="00F8417D">
              <w:rPr>
                <w:szCs w:val="20"/>
              </w:rPr>
              <w:t xml:space="preserve">and the lowest CORESET ID in the latest slot is indicated with two TCI states, </w:t>
            </w:r>
            <w:r w:rsidR="003A5BC4" w:rsidRPr="00F8417D">
              <w:rPr>
                <w:rFonts w:eastAsiaTheme="minorEastAsia"/>
                <w:lang w:eastAsia="zh-CN"/>
              </w:rPr>
              <w:t>UE applies</w:t>
            </w:r>
            <w:r w:rsidR="00421A0E" w:rsidRPr="00F8417D">
              <w:rPr>
                <w:szCs w:val="20"/>
              </w:rPr>
              <w:t xml:space="preserve"> both TCI states of the CORESET</w:t>
            </w:r>
          </w:p>
          <w:p w14:paraId="03C56AE6" w14:textId="391BD4A4" w:rsidR="00DF4DB4" w:rsidRPr="00F8417D" w:rsidRDefault="00421A0E" w:rsidP="00421A0E">
            <w:pPr>
              <w:jc w:val="center"/>
              <w:rPr>
                <w:rFonts w:eastAsiaTheme="minorEastAsia"/>
                <w:lang w:eastAsia="zh-CN"/>
              </w:rPr>
            </w:pPr>
            <w:r w:rsidRPr="00F8417D">
              <w:rPr>
                <w:rFonts w:eastAsiaTheme="minorEastAsia"/>
                <w:lang w:eastAsia="zh-CN"/>
              </w:rPr>
              <w:t>Otherwise, UE applies the one active TCI state of the CORESET with the lowest ID in the latest slot</w:t>
            </w:r>
          </w:p>
        </w:tc>
      </w:tr>
      <w:tr w:rsidR="00DF4DB4" w14:paraId="188E6F28" w14:textId="77777777" w:rsidTr="00E42250">
        <w:trPr>
          <w:trHeight w:val="115"/>
        </w:trPr>
        <w:tc>
          <w:tcPr>
            <w:tcW w:w="704" w:type="dxa"/>
          </w:tcPr>
          <w:p w14:paraId="3D2B1F20" w14:textId="2484C732" w:rsidR="00DF4DB4" w:rsidRPr="00312506" w:rsidRDefault="00DF4DB4" w:rsidP="00DF4DB4">
            <w:pPr>
              <w:jc w:val="center"/>
              <w:rPr>
                <w:rFonts w:eastAsiaTheme="minorEastAsia"/>
                <w:lang w:eastAsia="zh-CN"/>
              </w:rPr>
            </w:pPr>
            <w:r>
              <w:rPr>
                <w:rFonts w:eastAsiaTheme="minorEastAsia" w:hint="eastAsia"/>
                <w:lang w:eastAsia="zh-CN"/>
              </w:rPr>
              <w:t>3</w:t>
            </w:r>
          </w:p>
        </w:tc>
        <w:tc>
          <w:tcPr>
            <w:tcW w:w="1418" w:type="dxa"/>
            <w:vMerge w:val="restart"/>
          </w:tcPr>
          <w:p w14:paraId="47CEF254" w14:textId="5011E671" w:rsidR="00DF4DB4" w:rsidRPr="00312506" w:rsidRDefault="00DF4DB4" w:rsidP="00DF4DB4">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69334CA4" w14:textId="77777777" w:rsidR="00DF4DB4" w:rsidRDefault="00DF4DB4" w:rsidP="00DF4DB4">
            <w:pPr>
              <w:jc w:val="center"/>
              <w:rPr>
                <w:rFonts w:eastAsiaTheme="minorEastAsia"/>
                <w:lang w:eastAsia="zh-CN"/>
              </w:rPr>
            </w:pPr>
            <w:r w:rsidRPr="00312506">
              <w:rPr>
                <w:rFonts w:eastAsiaTheme="minorEastAsia"/>
                <w:lang w:eastAsia="zh-CN"/>
              </w:rPr>
              <w:t>Not configured</w:t>
            </w:r>
          </w:p>
        </w:tc>
        <w:tc>
          <w:tcPr>
            <w:tcW w:w="1418" w:type="dxa"/>
          </w:tcPr>
          <w:p w14:paraId="70101E65" w14:textId="77777777" w:rsidR="00DF4DB4" w:rsidRDefault="00DF4DB4" w:rsidP="00DF4DB4">
            <w:pPr>
              <w:jc w:val="center"/>
              <w:rPr>
                <w:rFonts w:eastAsiaTheme="minorEastAsia"/>
                <w:lang w:eastAsia="zh-CN"/>
              </w:rPr>
            </w:pPr>
            <w:r>
              <w:rPr>
                <w:rFonts w:eastAsiaTheme="minorEastAsia" w:hint="eastAsia"/>
                <w:lang w:eastAsia="zh-CN"/>
              </w:rPr>
              <w:t>/</w:t>
            </w:r>
          </w:p>
        </w:tc>
        <w:tc>
          <w:tcPr>
            <w:tcW w:w="1134" w:type="dxa"/>
          </w:tcPr>
          <w:p w14:paraId="356AFB55" w14:textId="77777777" w:rsidR="00DF4DB4" w:rsidRDefault="00DF4DB4" w:rsidP="00DF4DB4">
            <w:pPr>
              <w:jc w:val="center"/>
              <w:rPr>
                <w:rFonts w:eastAsiaTheme="minorEastAsia"/>
                <w:lang w:eastAsia="zh-CN"/>
              </w:rPr>
            </w:pPr>
            <w:r>
              <w:rPr>
                <w:rFonts w:eastAsiaTheme="minorEastAsia"/>
                <w:lang w:eastAsia="zh-CN"/>
              </w:rPr>
              <w:t>Support</w:t>
            </w:r>
          </w:p>
        </w:tc>
        <w:tc>
          <w:tcPr>
            <w:tcW w:w="2969" w:type="dxa"/>
          </w:tcPr>
          <w:p w14:paraId="6D499684" w14:textId="4A1DC281" w:rsidR="00DF4DB4" w:rsidRPr="00F8417D" w:rsidRDefault="0063234C" w:rsidP="00DF4DB4">
            <w:pPr>
              <w:jc w:val="center"/>
              <w:rPr>
                <w:rFonts w:eastAsiaTheme="minorEastAsia"/>
                <w:lang w:eastAsia="zh-CN"/>
              </w:rPr>
            </w:pPr>
            <w:r w:rsidRPr="00F8417D">
              <w:rPr>
                <w:szCs w:val="20"/>
              </w:rPr>
              <w:t>If enhanced SFN PDCCH transmission scheme 1 is configured</w:t>
            </w:r>
            <w:r w:rsidR="009D51C4" w:rsidRPr="00F8417D">
              <w:rPr>
                <w:szCs w:val="20"/>
              </w:rPr>
              <w:t xml:space="preserve"> and </w:t>
            </w:r>
            <w:r w:rsidR="00DF4DB4" w:rsidRPr="00F8417D">
              <w:rPr>
                <w:szCs w:val="20"/>
              </w:rPr>
              <w:t xml:space="preserve">the CORESET with the </w:t>
            </w:r>
            <w:r w:rsidR="00CD6FBC" w:rsidRPr="00F8417D">
              <w:rPr>
                <w:szCs w:val="20"/>
              </w:rPr>
              <w:t>lowest ID</w:t>
            </w:r>
            <w:r w:rsidR="00DF4DB4" w:rsidRPr="00F8417D">
              <w:rPr>
                <w:szCs w:val="20"/>
              </w:rPr>
              <w:t xml:space="preserve"> in the latest slot is indicated with two TCI states, </w:t>
            </w:r>
            <w:r w:rsidR="0006635F" w:rsidRPr="00F8417D">
              <w:rPr>
                <w:rFonts w:eastAsiaTheme="minorEastAsia"/>
                <w:lang w:eastAsia="zh-CN"/>
              </w:rPr>
              <w:t>UE applies</w:t>
            </w:r>
            <w:r w:rsidR="00DF4DB4" w:rsidRPr="00F8417D">
              <w:rPr>
                <w:szCs w:val="20"/>
              </w:rPr>
              <w:t xml:space="preserve"> the 1st TCI state of the two TCI states of the CORESET</w:t>
            </w:r>
          </w:p>
          <w:p w14:paraId="70877B34" w14:textId="5CD2BE4B" w:rsidR="00DF4DB4" w:rsidRPr="00F8417D" w:rsidRDefault="00DF4DB4" w:rsidP="00DF4DB4">
            <w:pPr>
              <w:jc w:val="center"/>
              <w:rPr>
                <w:rFonts w:eastAsiaTheme="minorEastAsia"/>
                <w:lang w:eastAsia="zh-CN"/>
              </w:rPr>
            </w:pPr>
            <w:r w:rsidRPr="00F8417D">
              <w:rPr>
                <w:rFonts w:eastAsiaTheme="minorEastAsia"/>
                <w:lang w:eastAsia="zh-CN"/>
              </w:rPr>
              <w:t xml:space="preserve">Otherwise, </w:t>
            </w:r>
            <w:r w:rsidR="003111D1" w:rsidRPr="00F8417D">
              <w:rPr>
                <w:rFonts w:eastAsiaTheme="minorEastAsia"/>
                <w:lang w:eastAsia="zh-CN"/>
              </w:rPr>
              <w:t>UE applies</w:t>
            </w:r>
            <w:r w:rsidRPr="00F8417D">
              <w:rPr>
                <w:rFonts w:eastAsiaTheme="minorEastAsia"/>
                <w:lang w:eastAsia="zh-CN"/>
              </w:rPr>
              <w:t xml:space="preserve"> the </w:t>
            </w:r>
            <w:r w:rsidR="003111D1" w:rsidRPr="00F8417D">
              <w:rPr>
                <w:rFonts w:eastAsiaTheme="minorEastAsia"/>
                <w:lang w:eastAsia="zh-CN"/>
              </w:rPr>
              <w:t xml:space="preserve">one </w:t>
            </w:r>
            <w:r w:rsidRPr="00F8417D">
              <w:rPr>
                <w:rFonts w:eastAsiaTheme="minorEastAsia"/>
                <w:lang w:eastAsia="zh-CN"/>
              </w:rPr>
              <w:t>active TCI state of the CORESET with the lowest ID in the latest slot</w:t>
            </w:r>
          </w:p>
        </w:tc>
      </w:tr>
      <w:tr w:rsidR="001D29B1" w14:paraId="68426AB4" w14:textId="77777777" w:rsidTr="00E42250">
        <w:trPr>
          <w:trHeight w:val="115"/>
        </w:trPr>
        <w:tc>
          <w:tcPr>
            <w:tcW w:w="704" w:type="dxa"/>
          </w:tcPr>
          <w:p w14:paraId="05D9FC3D" w14:textId="2694CB9E" w:rsidR="001D29B1" w:rsidRPr="00312506" w:rsidRDefault="00706A8A" w:rsidP="002402FE">
            <w:pPr>
              <w:jc w:val="center"/>
              <w:rPr>
                <w:rFonts w:eastAsiaTheme="minorEastAsia"/>
                <w:lang w:eastAsia="zh-CN"/>
              </w:rPr>
            </w:pPr>
            <w:r>
              <w:rPr>
                <w:rFonts w:eastAsiaTheme="minorEastAsia"/>
                <w:lang w:eastAsia="zh-CN"/>
              </w:rPr>
              <w:t>4</w:t>
            </w:r>
          </w:p>
        </w:tc>
        <w:tc>
          <w:tcPr>
            <w:tcW w:w="1418" w:type="dxa"/>
            <w:vMerge/>
          </w:tcPr>
          <w:p w14:paraId="2B4B0F59" w14:textId="6C7955B5" w:rsidR="001D29B1" w:rsidRPr="00312506" w:rsidRDefault="001D29B1" w:rsidP="002402FE">
            <w:pPr>
              <w:jc w:val="center"/>
              <w:rPr>
                <w:rFonts w:eastAsiaTheme="minorEastAsia"/>
                <w:lang w:eastAsia="zh-CN"/>
              </w:rPr>
            </w:pPr>
          </w:p>
        </w:tc>
        <w:tc>
          <w:tcPr>
            <w:tcW w:w="1417" w:type="dxa"/>
            <w:vMerge/>
          </w:tcPr>
          <w:p w14:paraId="79989D8C" w14:textId="77777777" w:rsidR="001D29B1" w:rsidRDefault="001D29B1" w:rsidP="002402FE">
            <w:pPr>
              <w:jc w:val="center"/>
              <w:rPr>
                <w:rFonts w:eastAsiaTheme="minorEastAsia"/>
                <w:lang w:eastAsia="zh-CN"/>
              </w:rPr>
            </w:pPr>
          </w:p>
        </w:tc>
        <w:tc>
          <w:tcPr>
            <w:tcW w:w="1418" w:type="dxa"/>
          </w:tcPr>
          <w:p w14:paraId="6EE10A5A" w14:textId="77777777" w:rsidR="001D29B1" w:rsidRDefault="001D29B1" w:rsidP="002402FE">
            <w:pPr>
              <w:jc w:val="center"/>
              <w:rPr>
                <w:rFonts w:eastAsiaTheme="minorEastAsia"/>
                <w:lang w:eastAsia="zh-CN"/>
              </w:rPr>
            </w:pPr>
            <w:r>
              <w:rPr>
                <w:rFonts w:eastAsiaTheme="minorEastAsia" w:hint="eastAsia"/>
                <w:lang w:eastAsia="zh-CN"/>
              </w:rPr>
              <w:t>A</w:t>
            </w:r>
            <w:r>
              <w:rPr>
                <w:rFonts w:eastAsiaTheme="minorEastAsia"/>
                <w:lang w:eastAsia="zh-CN"/>
              </w:rPr>
              <w:t>ll</w:t>
            </w:r>
          </w:p>
        </w:tc>
        <w:tc>
          <w:tcPr>
            <w:tcW w:w="1134" w:type="dxa"/>
          </w:tcPr>
          <w:p w14:paraId="4A5720B2" w14:textId="77777777" w:rsidR="001D29B1" w:rsidRDefault="001D29B1" w:rsidP="002402FE">
            <w:pPr>
              <w:jc w:val="center"/>
              <w:rPr>
                <w:rFonts w:eastAsiaTheme="minorEastAsia"/>
                <w:lang w:eastAsia="zh-CN"/>
              </w:rPr>
            </w:pPr>
            <w:r>
              <w:rPr>
                <w:rFonts w:eastAsiaTheme="minorEastAsia"/>
                <w:lang w:eastAsia="zh-CN"/>
              </w:rPr>
              <w:t>Not support</w:t>
            </w:r>
          </w:p>
        </w:tc>
        <w:tc>
          <w:tcPr>
            <w:tcW w:w="2969" w:type="dxa"/>
          </w:tcPr>
          <w:p w14:paraId="0B8E2C33" w14:textId="5AB7FFC4" w:rsidR="001D29B1" w:rsidRPr="00F8417D" w:rsidRDefault="001D29B1" w:rsidP="002402FE">
            <w:pPr>
              <w:jc w:val="center"/>
              <w:rPr>
                <w:rFonts w:eastAsiaTheme="minorEastAsia"/>
                <w:lang w:eastAsia="zh-CN"/>
              </w:rPr>
            </w:pPr>
            <w:r w:rsidRPr="00F8417D">
              <w:rPr>
                <w:rFonts w:eastAsiaTheme="minorEastAsia"/>
                <w:lang w:eastAsia="zh-CN"/>
              </w:rPr>
              <w:t xml:space="preserve">Error case </w:t>
            </w:r>
            <w:bookmarkStart w:id="0" w:name="_Hlk95312276"/>
            <w:r w:rsidR="00D41FF3">
              <w:rPr>
                <w:rFonts w:eastAsiaTheme="minorEastAsia"/>
                <w:lang w:eastAsia="zh-CN"/>
              </w:rPr>
              <w:t>[</w:t>
            </w:r>
            <w:r w:rsidRPr="00F8417D">
              <w:rPr>
                <w:rFonts w:eastAsiaTheme="minorEastAsia" w:hint="eastAsia"/>
                <w:lang w:eastAsia="zh-CN"/>
              </w:rPr>
              <w:t>U</w:t>
            </w:r>
            <w:r w:rsidRPr="00F8417D">
              <w:rPr>
                <w:rFonts w:eastAsiaTheme="minorEastAsia"/>
                <w:lang w:eastAsia="zh-CN"/>
              </w:rPr>
              <w:t>E expect</w:t>
            </w:r>
            <w:r w:rsidR="00C22553" w:rsidRPr="00F8417D">
              <w:rPr>
                <w:rFonts w:eastAsiaTheme="minorEastAsia"/>
                <w:lang w:eastAsia="zh-CN"/>
              </w:rPr>
              <w:t>s</w:t>
            </w:r>
            <w:r w:rsidRPr="00F8417D">
              <w:rPr>
                <w:rFonts w:eastAsiaTheme="minorEastAsia"/>
                <w:lang w:eastAsia="zh-CN"/>
              </w:rPr>
              <w:t xml:space="preserve"> that </w:t>
            </w:r>
            <w:r w:rsidRPr="00F8417D">
              <w:rPr>
                <w:rFonts w:eastAsiaTheme="minorEastAsia"/>
                <w:i/>
                <w:iCs/>
                <w:lang w:eastAsia="zh-CN"/>
              </w:rPr>
              <w:t>enableTwoDefaultTCI-States</w:t>
            </w:r>
            <w:r w:rsidRPr="00F8417D">
              <w:rPr>
                <w:rFonts w:eastAsiaTheme="minorEastAsia"/>
                <w:lang w:eastAsia="zh-CN"/>
              </w:rPr>
              <w:t xml:space="preserve"> is configured</w:t>
            </w:r>
            <w:bookmarkEnd w:id="0"/>
            <w:r w:rsidR="00D41FF3">
              <w:rPr>
                <w:rFonts w:eastAsiaTheme="minorEastAsia"/>
                <w:lang w:eastAsia="zh-CN"/>
              </w:rPr>
              <w:t>]</w:t>
            </w:r>
          </w:p>
        </w:tc>
      </w:tr>
      <w:tr w:rsidR="001D29B1" w14:paraId="4C357982" w14:textId="77777777" w:rsidTr="00E42250">
        <w:trPr>
          <w:trHeight w:val="235"/>
        </w:trPr>
        <w:tc>
          <w:tcPr>
            <w:tcW w:w="704" w:type="dxa"/>
            <w:vMerge w:val="restart"/>
          </w:tcPr>
          <w:p w14:paraId="5D8CDA68" w14:textId="67071F36" w:rsidR="001D29B1" w:rsidRDefault="009470C2" w:rsidP="002402FE">
            <w:pPr>
              <w:jc w:val="center"/>
              <w:rPr>
                <w:rFonts w:eastAsiaTheme="minorEastAsia"/>
                <w:lang w:eastAsia="zh-CN"/>
              </w:rPr>
            </w:pPr>
            <w:r>
              <w:rPr>
                <w:rFonts w:eastAsiaTheme="minorEastAsia"/>
                <w:lang w:eastAsia="zh-CN"/>
              </w:rPr>
              <w:t>5</w:t>
            </w:r>
          </w:p>
        </w:tc>
        <w:tc>
          <w:tcPr>
            <w:tcW w:w="1418" w:type="dxa"/>
            <w:vMerge w:val="restart"/>
          </w:tcPr>
          <w:p w14:paraId="4B45BAD7" w14:textId="3636594F" w:rsidR="001D29B1" w:rsidRDefault="001D29B1" w:rsidP="002402FE">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417" w:type="dxa"/>
            <w:vMerge w:val="restart"/>
          </w:tcPr>
          <w:p w14:paraId="4D1DADFC" w14:textId="44D071C8" w:rsidR="001D29B1" w:rsidRDefault="00D018CD" w:rsidP="002402FE">
            <w:pPr>
              <w:jc w:val="center"/>
              <w:rPr>
                <w:rFonts w:eastAsiaTheme="minorEastAsia"/>
                <w:lang w:eastAsia="zh-CN"/>
              </w:rPr>
            </w:pPr>
            <w:r>
              <w:rPr>
                <w:rFonts w:eastAsiaTheme="minorEastAsia"/>
                <w:lang w:eastAsia="zh-CN"/>
              </w:rPr>
              <w:t>/</w:t>
            </w:r>
          </w:p>
        </w:tc>
        <w:tc>
          <w:tcPr>
            <w:tcW w:w="1418" w:type="dxa"/>
            <w:vMerge w:val="restart"/>
          </w:tcPr>
          <w:p w14:paraId="06A87B43" w14:textId="79E88A0E" w:rsidR="00D018CD" w:rsidRDefault="00D018CD" w:rsidP="00D018CD">
            <w:pPr>
              <w:jc w:val="center"/>
              <w:rPr>
                <w:rFonts w:eastAsiaTheme="minorEastAsia"/>
                <w:lang w:eastAsia="zh-CN"/>
              </w:rPr>
            </w:pPr>
            <w:r>
              <w:rPr>
                <w:rFonts w:eastAsiaTheme="minorEastAsia" w:hint="eastAsia"/>
                <w:lang w:eastAsia="zh-CN"/>
              </w:rPr>
              <w:t>N</w:t>
            </w:r>
            <w:r>
              <w:rPr>
                <w:rFonts w:eastAsiaTheme="minorEastAsia"/>
                <w:lang w:eastAsia="zh-CN"/>
              </w:rPr>
              <w:t>one</w:t>
            </w:r>
          </w:p>
        </w:tc>
        <w:tc>
          <w:tcPr>
            <w:tcW w:w="1134" w:type="dxa"/>
          </w:tcPr>
          <w:p w14:paraId="088D5D3C" w14:textId="77777777" w:rsidR="001D29B1" w:rsidRDefault="001D29B1" w:rsidP="002402FE">
            <w:pPr>
              <w:jc w:val="center"/>
              <w:rPr>
                <w:rFonts w:eastAsiaTheme="minorEastAsia"/>
                <w:lang w:eastAsia="zh-CN"/>
              </w:rPr>
            </w:pPr>
            <w:r>
              <w:rPr>
                <w:rFonts w:eastAsiaTheme="minorEastAsia"/>
                <w:lang w:eastAsia="zh-CN"/>
              </w:rPr>
              <w:t>Support</w:t>
            </w:r>
          </w:p>
        </w:tc>
        <w:tc>
          <w:tcPr>
            <w:tcW w:w="2969" w:type="dxa"/>
            <w:vMerge w:val="restart"/>
          </w:tcPr>
          <w:p w14:paraId="3BF7114C" w14:textId="3BB1AB43" w:rsidR="001D29B1" w:rsidRPr="00107487" w:rsidRDefault="001D29B1" w:rsidP="00B57B5E">
            <w:pPr>
              <w:jc w:val="center"/>
              <w:rPr>
                <w:rFonts w:eastAsiaTheme="minorEastAsia"/>
                <w:highlight w:val="green"/>
                <w:lang w:eastAsia="zh-CN"/>
              </w:rPr>
            </w:pPr>
            <w:r w:rsidRPr="00107487">
              <w:rPr>
                <w:szCs w:val="20"/>
                <w:highlight w:val="green"/>
              </w:rPr>
              <w:t>If enhanced SFN PDCCH transmission scheme 1 is configured and the lowest CORESET ID in the latest slot is indicated with two TCI states, select the 1st TCI state of the two TCI states of the CORESET</w:t>
            </w:r>
          </w:p>
          <w:p w14:paraId="21EE40B7" w14:textId="66062CF0" w:rsidR="001D29B1" w:rsidRPr="000B1D9C" w:rsidRDefault="001D29B1" w:rsidP="00B57B5E">
            <w:pPr>
              <w:jc w:val="center"/>
              <w:rPr>
                <w:rFonts w:eastAsiaTheme="minorEastAsia"/>
                <w:highlight w:val="green"/>
                <w:lang w:eastAsia="zh-CN"/>
              </w:rPr>
            </w:pPr>
            <w:r w:rsidRPr="00107487">
              <w:rPr>
                <w:rFonts w:eastAsiaTheme="minorEastAsia"/>
                <w:highlight w:val="green"/>
                <w:lang w:eastAsia="zh-CN"/>
              </w:rPr>
              <w:lastRenderedPageBreak/>
              <w:t>Otherwise, apply the</w:t>
            </w:r>
            <w:r w:rsidR="00E77AEB" w:rsidRPr="00107487">
              <w:rPr>
                <w:rFonts w:eastAsiaTheme="minorEastAsia"/>
                <w:highlight w:val="green"/>
                <w:lang w:eastAsia="zh-CN"/>
              </w:rPr>
              <w:t xml:space="preserve"> one</w:t>
            </w:r>
            <w:r w:rsidRPr="00107487">
              <w:rPr>
                <w:rFonts w:eastAsiaTheme="minorEastAsia"/>
                <w:highlight w:val="green"/>
                <w:lang w:eastAsia="zh-CN"/>
              </w:rPr>
              <w:t xml:space="preserve"> active TCI state of the CORESET with the lowest ID in the latest slot</w:t>
            </w:r>
            <w:r w:rsidR="00CB3537" w:rsidRPr="00107487">
              <w:rPr>
                <w:rFonts w:eastAsiaTheme="minorEastAsia"/>
                <w:highlight w:val="green"/>
                <w:lang w:eastAsia="zh-CN"/>
              </w:rPr>
              <w:t>(agreed)</w:t>
            </w:r>
          </w:p>
        </w:tc>
      </w:tr>
      <w:tr w:rsidR="001D29B1" w14:paraId="03ED6BD8" w14:textId="77777777" w:rsidTr="00E42250">
        <w:trPr>
          <w:trHeight w:val="235"/>
        </w:trPr>
        <w:tc>
          <w:tcPr>
            <w:tcW w:w="704" w:type="dxa"/>
            <w:vMerge/>
          </w:tcPr>
          <w:p w14:paraId="5273594D" w14:textId="77777777" w:rsidR="001D29B1" w:rsidRDefault="001D29B1" w:rsidP="002402FE">
            <w:pPr>
              <w:jc w:val="center"/>
              <w:rPr>
                <w:rFonts w:eastAsiaTheme="minorEastAsia"/>
                <w:lang w:eastAsia="zh-CN"/>
              </w:rPr>
            </w:pPr>
          </w:p>
        </w:tc>
        <w:tc>
          <w:tcPr>
            <w:tcW w:w="1418" w:type="dxa"/>
            <w:vMerge/>
          </w:tcPr>
          <w:p w14:paraId="3A833F94" w14:textId="4424CA58" w:rsidR="001D29B1" w:rsidRDefault="001D29B1" w:rsidP="002402FE">
            <w:pPr>
              <w:jc w:val="center"/>
              <w:rPr>
                <w:rFonts w:eastAsiaTheme="minorEastAsia"/>
                <w:lang w:eastAsia="zh-CN"/>
              </w:rPr>
            </w:pPr>
          </w:p>
        </w:tc>
        <w:tc>
          <w:tcPr>
            <w:tcW w:w="1417" w:type="dxa"/>
            <w:vMerge/>
          </w:tcPr>
          <w:p w14:paraId="582AD1F4" w14:textId="77777777" w:rsidR="001D29B1" w:rsidRDefault="001D29B1" w:rsidP="002402FE">
            <w:pPr>
              <w:jc w:val="center"/>
              <w:rPr>
                <w:rFonts w:eastAsiaTheme="minorEastAsia"/>
                <w:lang w:eastAsia="zh-CN"/>
              </w:rPr>
            </w:pPr>
          </w:p>
        </w:tc>
        <w:tc>
          <w:tcPr>
            <w:tcW w:w="1418" w:type="dxa"/>
            <w:vMerge/>
          </w:tcPr>
          <w:p w14:paraId="7DC55886" w14:textId="77777777" w:rsidR="001D29B1" w:rsidRDefault="001D29B1" w:rsidP="002402FE">
            <w:pPr>
              <w:jc w:val="center"/>
              <w:rPr>
                <w:rFonts w:eastAsiaTheme="minorEastAsia"/>
                <w:lang w:eastAsia="zh-CN"/>
              </w:rPr>
            </w:pPr>
          </w:p>
        </w:tc>
        <w:tc>
          <w:tcPr>
            <w:tcW w:w="1134" w:type="dxa"/>
          </w:tcPr>
          <w:p w14:paraId="16E2198C" w14:textId="77777777" w:rsidR="001D29B1" w:rsidRDefault="001D29B1" w:rsidP="002402FE">
            <w:pPr>
              <w:jc w:val="center"/>
              <w:rPr>
                <w:rFonts w:eastAsiaTheme="minorEastAsia"/>
                <w:lang w:eastAsia="zh-CN"/>
              </w:rPr>
            </w:pPr>
            <w:r>
              <w:rPr>
                <w:rFonts w:eastAsiaTheme="minorEastAsia"/>
                <w:lang w:eastAsia="zh-CN"/>
              </w:rPr>
              <w:t>Not support</w:t>
            </w:r>
          </w:p>
        </w:tc>
        <w:tc>
          <w:tcPr>
            <w:tcW w:w="2969" w:type="dxa"/>
            <w:vMerge/>
          </w:tcPr>
          <w:p w14:paraId="7AFAD5EA" w14:textId="77777777" w:rsidR="001D29B1" w:rsidRDefault="001D29B1" w:rsidP="002402FE">
            <w:pPr>
              <w:jc w:val="center"/>
              <w:rPr>
                <w:rFonts w:eastAsiaTheme="minorEastAsia"/>
                <w:lang w:eastAsia="zh-CN"/>
              </w:rPr>
            </w:pPr>
          </w:p>
        </w:tc>
      </w:tr>
    </w:tbl>
    <w:p w14:paraId="30CB7241" w14:textId="0BF88E7F" w:rsidR="0062211E" w:rsidRDefault="00E2734C" w:rsidP="004F107B">
      <w:pPr>
        <w:pStyle w:val="af2"/>
        <w:numPr>
          <w:ilvl w:val="0"/>
          <w:numId w:val="26"/>
        </w:numPr>
        <w:ind w:firstLineChars="0"/>
        <w:rPr>
          <w:rFonts w:ascii="Times New Roman" w:eastAsiaTheme="minorEastAsia" w:hAnsi="Times New Roman"/>
          <w:sz w:val="20"/>
          <w:szCs w:val="20"/>
        </w:rPr>
      </w:pPr>
      <w:r w:rsidRPr="00E2734C">
        <w:rPr>
          <w:rFonts w:ascii="Times New Roman" w:eastAsiaTheme="minorEastAsia" w:hAnsi="Times New Roman"/>
          <w:sz w:val="20"/>
          <w:szCs w:val="20"/>
        </w:rPr>
        <w:t>Case</w:t>
      </w:r>
      <w:r>
        <w:rPr>
          <w:rFonts w:ascii="Times New Roman" w:eastAsiaTheme="minorEastAsia" w:hAnsi="Times New Roman"/>
          <w:sz w:val="20"/>
          <w:szCs w:val="20"/>
        </w:rPr>
        <w:t xml:space="preserve"> </w:t>
      </w:r>
      <w:r w:rsidRPr="00E2734C">
        <w:rPr>
          <w:rFonts w:ascii="Times New Roman" w:eastAsiaTheme="minorEastAsia" w:hAnsi="Times New Roman"/>
          <w:sz w:val="20"/>
          <w:szCs w:val="20"/>
        </w:rPr>
        <w:t>1</w:t>
      </w:r>
      <w:r w:rsidR="00C72746">
        <w:rPr>
          <w:rFonts w:ascii="Times New Roman" w:eastAsiaTheme="minorEastAsia" w:hAnsi="Times New Roman"/>
          <w:sz w:val="20"/>
          <w:szCs w:val="20"/>
        </w:rPr>
        <w:t>&amp;5</w:t>
      </w:r>
      <w:r w:rsidRPr="00E2734C">
        <w:rPr>
          <w:rFonts w:ascii="Times New Roman" w:eastAsiaTheme="minorEastAsia" w:hAnsi="Times New Roman"/>
          <w:sz w:val="20"/>
          <w:szCs w:val="20"/>
        </w:rPr>
        <w:t xml:space="preserve">: </w:t>
      </w:r>
      <w:r w:rsidR="00C72746">
        <w:rPr>
          <w:rFonts w:ascii="Times New Roman" w:eastAsiaTheme="minorEastAsia" w:hAnsi="Times New Roman"/>
          <w:sz w:val="20"/>
          <w:szCs w:val="20"/>
        </w:rPr>
        <w:t>They</w:t>
      </w:r>
      <w:r>
        <w:rPr>
          <w:rFonts w:ascii="Times New Roman" w:eastAsiaTheme="minorEastAsia" w:hAnsi="Times New Roman"/>
          <w:sz w:val="20"/>
          <w:szCs w:val="20"/>
        </w:rPr>
        <w:t xml:space="preserve"> </w:t>
      </w:r>
      <w:r w:rsidR="00C72746">
        <w:rPr>
          <w:rFonts w:ascii="Times New Roman" w:eastAsiaTheme="minorEastAsia" w:hAnsi="Times New Roman"/>
          <w:sz w:val="20"/>
          <w:szCs w:val="20"/>
        </w:rPr>
        <w:t>were</w:t>
      </w:r>
      <w:r>
        <w:rPr>
          <w:rFonts w:ascii="Times New Roman" w:eastAsiaTheme="minorEastAsia" w:hAnsi="Times New Roman"/>
          <w:sz w:val="20"/>
          <w:szCs w:val="20"/>
        </w:rPr>
        <w:t xml:space="preserve"> </w:t>
      </w:r>
      <w:r w:rsidR="000231E5">
        <w:rPr>
          <w:rFonts w:ascii="Times New Roman" w:eastAsiaTheme="minorEastAsia" w:hAnsi="Times New Roman"/>
          <w:sz w:val="20"/>
          <w:szCs w:val="20"/>
        </w:rPr>
        <w:t>agreed</w:t>
      </w:r>
      <w:r>
        <w:rPr>
          <w:rFonts w:ascii="Times New Roman" w:eastAsiaTheme="minorEastAsia" w:hAnsi="Times New Roman"/>
          <w:sz w:val="20"/>
          <w:szCs w:val="20"/>
        </w:rPr>
        <w:t xml:space="preserve"> in the previous e-meeting</w:t>
      </w:r>
      <w:r w:rsidR="00C72746">
        <w:rPr>
          <w:rFonts w:ascii="Times New Roman" w:eastAsiaTheme="minorEastAsia" w:hAnsi="Times New Roman"/>
          <w:sz w:val="20"/>
          <w:szCs w:val="20"/>
        </w:rPr>
        <w:t>s</w:t>
      </w:r>
      <w:r>
        <w:rPr>
          <w:rFonts w:ascii="Times New Roman" w:eastAsiaTheme="minorEastAsia" w:hAnsi="Times New Roman"/>
          <w:sz w:val="20"/>
          <w:szCs w:val="20"/>
        </w:rPr>
        <w:t>.</w:t>
      </w:r>
    </w:p>
    <w:p w14:paraId="74004F99" w14:textId="4B85BB40" w:rsidR="001D227D" w:rsidRDefault="00E2734C" w:rsidP="004F107B">
      <w:pPr>
        <w:pStyle w:val="af2"/>
        <w:numPr>
          <w:ilvl w:val="0"/>
          <w:numId w:val="26"/>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2: </w:t>
      </w:r>
      <w:bookmarkStart w:id="1" w:name="_Hlk86953582"/>
      <w:r w:rsidR="008E116C">
        <w:rPr>
          <w:rFonts w:ascii="Times New Roman" w:eastAsiaTheme="minorEastAsia" w:hAnsi="Times New Roman"/>
          <w:sz w:val="20"/>
          <w:szCs w:val="20"/>
        </w:rPr>
        <w:t xml:space="preserve">When </w:t>
      </w:r>
      <w:r w:rsidR="008E116C" w:rsidRPr="008E116C">
        <w:rPr>
          <w:rFonts w:ascii="Times New Roman" w:eastAsiaTheme="minorEastAsia" w:hAnsi="Times New Roman"/>
          <w:sz w:val="20"/>
          <w:szCs w:val="20"/>
        </w:rPr>
        <w:t xml:space="preserve">SFN PDSCH </w:t>
      </w:r>
      <w:r w:rsidR="008E116C">
        <w:rPr>
          <w:rFonts w:ascii="Times New Roman" w:eastAsiaTheme="minorEastAsia" w:hAnsi="Times New Roman"/>
          <w:sz w:val="20"/>
          <w:szCs w:val="20"/>
        </w:rPr>
        <w:t xml:space="preserve">is </w:t>
      </w:r>
      <w:r w:rsidR="008E116C" w:rsidRPr="008E116C">
        <w:rPr>
          <w:rFonts w:ascii="Times New Roman" w:eastAsiaTheme="minorEastAsia" w:hAnsi="Times New Roman"/>
          <w:sz w:val="20"/>
          <w:szCs w:val="20"/>
        </w:rPr>
        <w:t>configured by RRC</w:t>
      </w:r>
      <w:bookmarkEnd w:id="1"/>
      <w:r w:rsidR="00313473">
        <w:rPr>
          <w:rFonts w:ascii="Times New Roman" w:eastAsiaTheme="minorEastAsia" w:hAnsi="Times New Roman"/>
          <w:sz w:val="20"/>
          <w:szCs w:val="20"/>
        </w:rPr>
        <w:t xml:space="preserve"> and </w:t>
      </w:r>
      <w:r w:rsidR="008E116C" w:rsidRPr="008E116C">
        <w:rPr>
          <w:rFonts w:ascii="Times New Roman" w:eastAsiaTheme="minorEastAsia" w:hAnsi="Times New Roman"/>
          <w:i/>
          <w:iCs/>
          <w:sz w:val="20"/>
          <w:szCs w:val="20"/>
        </w:rPr>
        <w:t>enableTwoDefaultTCI-States</w:t>
      </w:r>
      <w:r w:rsidR="008E116C">
        <w:rPr>
          <w:rFonts w:ascii="Times New Roman" w:eastAsiaTheme="minorEastAsia" w:hAnsi="Times New Roman"/>
          <w:sz w:val="20"/>
          <w:szCs w:val="20"/>
        </w:rPr>
        <w:t xml:space="preserve"> is configured, </w:t>
      </w:r>
      <w:r w:rsidR="00313473">
        <w:rPr>
          <w:rFonts w:ascii="Times New Roman" w:eastAsiaTheme="minorEastAsia" w:hAnsi="Times New Roman"/>
          <w:sz w:val="20"/>
          <w:szCs w:val="20"/>
        </w:rPr>
        <w:t xml:space="preserve">if UE can </w:t>
      </w:r>
      <w:bookmarkStart w:id="2" w:name="_Hlk86954284"/>
      <w:r w:rsidR="00313473">
        <w:rPr>
          <w:rFonts w:ascii="Times New Roman" w:eastAsiaTheme="minorEastAsia" w:hAnsi="Times New Roman"/>
          <w:sz w:val="20"/>
          <w:szCs w:val="20"/>
        </w:rPr>
        <w:t>support the dynamic switching</w:t>
      </w:r>
      <w:bookmarkEnd w:id="2"/>
      <w:r w:rsidR="00B3448E">
        <w:rPr>
          <w:rFonts w:ascii="Times New Roman" w:eastAsiaTheme="minorEastAsia" w:hAnsi="Times New Roman"/>
          <w:sz w:val="20"/>
          <w:szCs w:val="20"/>
        </w:rPr>
        <w:t xml:space="preserve"> </w:t>
      </w:r>
      <w:r w:rsidR="00B3448E" w:rsidRPr="00B3448E">
        <w:rPr>
          <w:rFonts w:ascii="Times New Roman" w:eastAsiaTheme="minorEastAsia" w:hAnsi="Times New Roman"/>
          <w:sz w:val="20"/>
          <w:szCs w:val="20"/>
        </w:rPr>
        <w:t>between STRP and SFN transmission</w:t>
      </w:r>
      <w:r w:rsidR="001D227D">
        <w:rPr>
          <w:rFonts w:ascii="Times New Roman" w:eastAsiaTheme="minorEastAsia" w:hAnsi="Times New Roman"/>
          <w:sz w:val="20"/>
          <w:szCs w:val="20"/>
        </w:rPr>
        <w:t>,</w:t>
      </w:r>
      <w:r w:rsidR="00313473">
        <w:rPr>
          <w:rFonts w:ascii="Times New Roman" w:eastAsiaTheme="minorEastAsia" w:hAnsi="Times New Roman"/>
          <w:sz w:val="20"/>
          <w:szCs w:val="20"/>
        </w:rPr>
        <w:t xml:space="preserve"> </w:t>
      </w:r>
      <w:r w:rsidR="008E116C">
        <w:rPr>
          <w:rFonts w:ascii="Times New Roman" w:eastAsiaTheme="minorEastAsia" w:hAnsi="Times New Roman"/>
          <w:sz w:val="20"/>
          <w:szCs w:val="20"/>
        </w:rPr>
        <w:t>but there is no TCI codepoint with two TCI states activated by MAC CE</w:t>
      </w:r>
      <w:r w:rsidR="00DF4DB4">
        <w:rPr>
          <w:rFonts w:ascii="Times New Roman" w:eastAsiaTheme="minorEastAsia" w:hAnsi="Times New Roman"/>
          <w:sz w:val="20"/>
          <w:szCs w:val="20"/>
        </w:rPr>
        <w:t>,</w:t>
      </w:r>
      <w:r w:rsidR="001D227D">
        <w:rPr>
          <w:rFonts w:ascii="Times New Roman" w:eastAsiaTheme="minorEastAsia" w:hAnsi="Times New Roman"/>
          <w:sz w:val="20"/>
          <w:szCs w:val="20"/>
        </w:rPr>
        <w:t xml:space="preserve"> the default TCI state for PDSCH can be determined as follow.</w:t>
      </w:r>
    </w:p>
    <w:p w14:paraId="12198C2C" w14:textId="431E4F9E" w:rsidR="001D227D" w:rsidRPr="001D227D" w:rsidRDefault="0014147E" w:rsidP="004F107B">
      <w:pPr>
        <w:pStyle w:val="af2"/>
        <w:numPr>
          <w:ilvl w:val="1"/>
          <w:numId w:val="26"/>
        </w:numPr>
        <w:ind w:firstLineChars="0"/>
        <w:rPr>
          <w:rFonts w:ascii="Times New Roman" w:eastAsiaTheme="minorEastAsia" w:hAnsi="Times New Roman"/>
          <w:sz w:val="20"/>
          <w:szCs w:val="20"/>
        </w:rPr>
      </w:pPr>
      <w:r w:rsidRPr="0014147E">
        <w:rPr>
          <w:rFonts w:ascii="Times New Roman" w:eastAsiaTheme="minorEastAsia" w:hAnsi="Times New Roman"/>
          <w:sz w:val="20"/>
          <w:szCs w:val="20"/>
        </w:rPr>
        <w:t>If enhanced SFN PDCCH transmission scheme 1 or TRP-based pre-compensation is configured</w:t>
      </w:r>
      <w:r w:rsidR="001B45DF">
        <w:rPr>
          <w:rFonts w:ascii="Times New Roman" w:eastAsiaTheme="minorEastAsia" w:hAnsi="Times New Roman"/>
          <w:sz w:val="20"/>
          <w:szCs w:val="20"/>
        </w:rPr>
        <w:t xml:space="preserve"> and</w:t>
      </w:r>
      <w:r w:rsidR="001D227D" w:rsidRPr="001D227D">
        <w:rPr>
          <w:rFonts w:ascii="Times New Roman" w:eastAsiaTheme="minorEastAsia" w:hAnsi="Times New Roman"/>
          <w:sz w:val="20"/>
          <w:szCs w:val="20"/>
        </w:rPr>
        <w:t xml:space="preserve"> the CORESET with the lowest ID in the latest slot is indicated with two TCI states, UE applies both TCI states of the CORESET</w:t>
      </w:r>
    </w:p>
    <w:p w14:paraId="51152B51" w14:textId="2677E6A6" w:rsidR="00E2734C" w:rsidRDefault="001D227D" w:rsidP="004F107B">
      <w:pPr>
        <w:pStyle w:val="af2"/>
        <w:numPr>
          <w:ilvl w:val="1"/>
          <w:numId w:val="26"/>
        </w:numPr>
        <w:ind w:firstLineChars="0"/>
        <w:rPr>
          <w:rFonts w:ascii="Times New Roman" w:eastAsiaTheme="minorEastAsia" w:hAnsi="Times New Roman"/>
          <w:sz w:val="20"/>
          <w:szCs w:val="20"/>
        </w:rPr>
      </w:pPr>
      <w:r w:rsidRPr="001D227D">
        <w:rPr>
          <w:rFonts w:ascii="Times New Roman" w:eastAsiaTheme="minorEastAsia" w:hAnsi="Times New Roman"/>
          <w:sz w:val="20"/>
          <w:szCs w:val="20"/>
        </w:rPr>
        <w:t xml:space="preserve">Otherwise, UE applies the </w:t>
      </w:r>
      <w:r w:rsidR="00A93E3B">
        <w:rPr>
          <w:rFonts w:ascii="Times New Roman" w:eastAsiaTheme="minorEastAsia" w:hAnsi="Times New Roman"/>
          <w:sz w:val="20"/>
          <w:szCs w:val="20"/>
        </w:rPr>
        <w:t xml:space="preserve">one </w:t>
      </w:r>
      <w:r w:rsidRPr="001D227D">
        <w:rPr>
          <w:rFonts w:ascii="Times New Roman" w:eastAsiaTheme="minorEastAsia" w:hAnsi="Times New Roman"/>
          <w:sz w:val="20"/>
          <w:szCs w:val="20"/>
        </w:rPr>
        <w:t>active TCI state of the CORESET with the lowest ID in the latest slot</w:t>
      </w:r>
    </w:p>
    <w:p w14:paraId="62BEE63F" w14:textId="0AF40722" w:rsidR="001D227D" w:rsidRDefault="001D227D" w:rsidP="001D227D">
      <w:pPr>
        <w:ind w:left="420"/>
        <w:rPr>
          <w:rFonts w:eastAsiaTheme="minorEastAsia"/>
          <w:szCs w:val="20"/>
        </w:rPr>
      </w:pPr>
      <w:r>
        <w:rPr>
          <w:rFonts w:eastAsiaTheme="minorEastAsia"/>
          <w:szCs w:val="20"/>
          <w:lang w:eastAsia="zh-CN"/>
        </w:rPr>
        <w:t xml:space="preserve">However, </w:t>
      </w:r>
      <w:r>
        <w:rPr>
          <w:rFonts w:eastAsiaTheme="minorEastAsia"/>
          <w:szCs w:val="20"/>
        </w:rPr>
        <w:t xml:space="preserve">if UE doesn’t support the dynamic switching </w:t>
      </w:r>
      <w:r w:rsidR="00B3448E" w:rsidRPr="00B3448E">
        <w:rPr>
          <w:rFonts w:eastAsiaTheme="minorEastAsia"/>
          <w:szCs w:val="20"/>
        </w:rPr>
        <w:t>between STRP and SFN transmission</w:t>
      </w:r>
      <w:r w:rsidR="00B3448E">
        <w:rPr>
          <w:rFonts w:eastAsiaTheme="minorEastAsia"/>
          <w:szCs w:val="20"/>
        </w:rPr>
        <w:t xml:space="preserve"> </w:t>
      </w:r>
      <w:r>
        <w:rPr>
          <w:rFonts w:eastAsiaTheme="minorEastAsia"/>
          <w:szCs w:val="20"/>
        </w:rPr>
        <w:t>w</w:t>
      </w:r>
      <w:r w:rsidRPr="001D227D">
        <w:rPr>
          <w:rFonts w:eastAsiaTheme="minorEastAsia"/>
          <w:szCs w:val="20"/>
        </w:rPr>
        <w:t>hen SFN PDSCH is configured by RRC</w:t>
      </w:r>
      <w:r>
        <w:rPr>
          <w:rFonts w:eastAsiaTheme="minorEastAsia"/>
          <w:szCs w:val="20"/>
        </w:rPr>
        <w:t xml:space="preserve">, </w:t>
      </w:r>
      <w:r w:rsidRPr="001D227D">
        <w:rPr>
          <w:rFonts w:eastAsiaTheme="minorEastAsia"/>
          <w:szCs w:val="20"/>
        </w:rPr>
        <w:t xml:space="preserve">UE </w:t>
      </w:r>
      <w:r>
        <w:rPr>
          <w:rFonts w:eastAsiaTheme="minorEastAsia" w:hint="eastAsia"/>
          <w:szCs w:val="20"/>
          <w:lang w:eastAsia="zh-CN"/>
        </w:rPr>
        <w:t>would</w:t>
      </w:r>
      <w:r w:rsidRPr="001D227D">
        <w:rPr>
          <w:rFonts w:eastAsiaTheme="minorEastAsia"/>
          <w:szCs w:val="20"/>
        </w:rPr>
        <w:t xml:space="preserve"> </w:t>
      </w:r>
      <w:r>
        <w:rPr>
          <w:rFonts w:eastAsiaTheme="minorEastAsia"/>
          <w:szCs w:val="20"/>
        </w:rPr>
        <w:t xml:space="preserve">not </w:t>
      </w:r>
      <w:r w:rsidRPr="001D227D">
        <w:rPr>
          <w:rFonts w:eastAsiaTheme="minorEastAsia"/>
          <w:szCs w:val="20"/>
        </w:rPr>
        <w:t>expect to be indicated by MAC CE with</w:t>
      </w:r>
      <w:r w:rsidR="00F6787D">
        <w:rPr>
          <w:rFonts w:eastAsiaTheme="minorEastAsia"/>
          <w:szCs w:val="20"/>
        </w:rPr>
        <w:t xml:space="preserve"> </w:t>
      </w:r>
      <w:r w:rsidR="007430E9">
        <w:rPr>
          <w:rFonts w:eastAsiaTheme="minorEastAsia"/>
          <w:szCs w:val="20"/>
        </w:rPr>
        <w:t xml:space="preserve">a </w:t>
      </w:r>
      <w:r w:rsidRPr="001D227D">
        <w:rPr>
          <w:rFonts w:eastAsiaTheme="minorEastAsia"/>
          <w:szCs w:val="20"/>
        </w:rPr>
        <w:t>single TCI state per any of TCI codepoint</w:t>
      </w:r>
      <w:r>
        <w:rPr>
          <w:rFonts w:eastAsiaTheme="minorEastAsia"/>
          <w:szCs w:val="20"/>
        </w:rPr>
        <w:t xml:space="preserve"> </w:t>
      </w:r>
      <w:r>
        <w:rPr>
          <w:rFonts w:eastAsiaTheme="minorEastAsia" w:hint="eastAsia"/>
          <w:szCs w:val="20"/>
          <w:lang w:eastAsia="zh-CN"/>
        </w:rPr>
        <w:t>in</w:t>
      </w:r>
      <w:r w:rsidR="009B7B1D">
        <w:rPr>
          <w:rFonts w:eastAsiaTheme="minorEastAsia"/>
          <w:szCs w:val="20"/>
          <w:lang w:eastAsia="zh-CN"/>
        </w:rPr>
        <w:t xml:space="preserve"> the previous agreement</w:t>
      </w:r>
      <w:r w:rsidR="005D3A17">
        <w:rPr>
          <w:rFonts w:eastAsiaTheme="minorEastAsia"/>
          <w:szCs w:val="20"/>
          <w:lang w:eastAsia="zh-CN"/>
        </w:rPr>
        <w:t xml:space="preserve">. That means </w:t>
      </w:r>
      <w:r w:rsidR="008F1C09">
        <w:rPr>
          <w:rFonts w:eastAsiaTheme="minorEastAsia"/>
          <w:szCs w:val="20"/>
          <w:lang w:eastAsia="zh-CN"/>
        </w:rPr>
        <w:t xml:space="preserve">all </w:t>
      </w:r>
      <w:r w:rsidR="006952DE">
        <w:rPr>
          <w:rFonts w:eastAsiaTheme="minorEastAsia"/>
          <w:szCs w:val="20"/>
          <w:lang w:eastAsia="zh-CN"/>
        </w:rPr>
        <w:t xml:space="preserve">TCI </w:t>
      </w:r>
      <w:r w:rsidR="008F1C09">
        <w:rPr>
          <w:rFonts w:eastAsiaTheme="minorEastAsia"/>
          <w:szCs w:val="20"/>
          <w:lang w:eastAsia="zh-CN"/>
        </w:rPr>
        <w:t xml:space="preserve">codepoints </w:t>
      </w:r>
      <w:r w:rsidR="008F1C09" w:rsidRPr="001D227D">
        <w:rPr>
          <w:rFonts w:eastAsiaTheme="minorEastAsia"/>
          <w:szCs w:val="20"/>
        </w:rPr>
        <w:t>indicated by MAC CE</w:t>
      </w:r>
      <w:r w:rsidR="008F1C09">
        <w:rPr>
          <w:rFonts w:eastAsiaTheme="minorEastAsia"/>
          <w:szCs w:val="20"/>
        </w:rPr>
        <w:t xml:space="preserve"> would be with two TCI states</w:t>
      </w:r>
      <w:r w:rsidR="00D034C4">
        <w:rPr>
          <w:rFonts w:eastAsiaTheme="minorEastAsia"/>
          <w:szCs w:val="20"/>
        </w:rPr>
        <w:t xml:space="preserve">, which has been covered in </w:t>
      </w:r>
      <w:r w:rsidR="00A6210A">
        <w:rPr>
          <w:rFonts w:eastAsiaTheme="minorEastAsia"/>
          <w:szCs w:val="20"/>
        </w:rPr>
        <w:t>case 1.</w:t>
      </w:r>
    </w:p>
    <w:p w14:paraId="7562233D" w14:textId="71F62B0B" w:rsidR="007F284F" w:rsidRDefault="00E158FF" w:rsidP="004F107B">
      <w:pPr>
        <w:pStyle w:val="af2"/>
        <w:numPr>
          <w:ilvl w:val="0"/>
          <w:numId w:val="26"/>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 3: </w:t>
      </w:r>
      <w:r w:rsidR="005951C9">
        <w:rPr>
          <w:rFonts w:ascii="Times New Roman" w:eastAsiaTheme="minorEastAsia" w:hAnsi="Times New Roman"/>
          <w:sz w:val="20"/>
          <w:szCs w:val="20"/>
        </w:rPr>
        <w:t xml:space="preserve">When </w:t>
      </w:r>
      <w:r w:rsidR="005951C9" w:rsidRPr="008E116C">
        <w:rPr>
          <w:rFonts w:ascii="Times New Roman" w:eastAsiaTheme="minorEastAsia" w:hAnsi="Times New Roman"/>
          <w:sz w:val="20"/>
          <w:szCs w:val="20"/>
        </w:rPr>
        <w:t xml:space="preserve">SFN PDSCH </w:t>
      </w:r>
      <w:r w:rsidR="005951C9">
        <w:rPr>
          <w:rFonts w:ascii="Times New Roman" w:eastAsiaTheme="minorEastAsia" w:hAnsi="Times New Roman"/>
          <w:sz w:val="20"/>
          <w:szCs w:val="20"/>
        </w:rPr>
        <w:t xml:space="preserve">is </w:t>
      </w:r>
      <w:r w:rsidR="005951C9" w:rsidRPr="008E116C">
        <w:rPr>
          <w:rFonts w:ascii="Times New Roman" w:eastAsiaTheme="minorEastAsia" w:hAnsi="Times New Roman"/>
          <w:sz w:val="20"/>
          <w:szCs w:val="20"/>
        </w:rPr>
        <w:t>configured by RRC</w:t>
      </w:r>
      <w:r w:rsidR="005951C9">
        <w:rPr>
          <w:rFonts w:ascii="Times New Roman" w:eastAsiaTheme="minorEastAsia" w:hAnsi="Times New Roman"/>
          <w:sz w:val="20"/>
          <w:szCs w:val="20"/>
        </w:rPr>
        <w:t xml:space="preserve"> and </w:t>
      </w:r>
      <w:r w:rsidR="005951C9" w:rsidRPr="008E116C">
        <w:rPr>
          <w:rFonts w:ascii="Times New Roman" w:eastAsiaTheme="minorEastAsia" w:hAnsi="Times New Roman"/>
          <w:i/>
          <w:iCs/>
          <w:sz w:val="20"/>
          <w:szCs w:val="20"/>
        </w:rPr>
        <w:t>enableTwoDefaultTCI-States</w:t>
      </w:r>
      <w:r w:rsidR="005951C9">
        <w:rPr>
          <w:rFonts w:ascii="Times New Roman" w:eastAsiaTheme="minorEastAsia" w:hAnsi="Times New Roman"/>
          <w:sz w:val="20"/>
          <w:szCs w:val="20"/>
        </w:rPr>
        <w:t xml:space="preserve"> is not configured</w:t>
      </w:r>
      <w:r w:rsidR="00F928C8">
        <w:rPr>
          <w:rFonts w:ascii="Times New Roman" w:eastAsiaTheme="minorEastAsia" w:hAnsi="Times New Roman"/>
          <w:sz w:val="20"/>
          <w:szCs w:val="20"/>
        </w:rPr>
        <w:t xml:space="preserve">, UE would only buffer one default TCI state. Therefore, for a UE which </w:t>
      </w:r>
      <w:r w:rsidR="00F928C8" w:rsidRPr="00F928C8">
        <w:rPr>
          <w:rFonts w:ascii="Times New Roman" w:eastAsiaTheme="minorEastAsia" w:hAnsi="Times New Roman"/>
          <w:sz w:val="20"/>
          <w:szCs w:val="20"/>
        </w:rPr>
        <w:t>support</w:t>
      </w:r>
      <w:r w:rsidR="00F928C8">
        <w:rPr>
          <w:rFonts w:ascii="Times New Roman" w:eastAsiaTheme="minorEastAsia" w:hAnsi="Times New Roman"/>
          <w:sz w:val="20"/>
          <w:szCs w:val="20"/>
        </w:rPr>
        <w:t xml:space="preserve">s </w:t>
      </w:r>
      <w:r w:rsidR="00F928C8" w:rsidRPr="00F928C8">
        <w:rPr>
          <w:rFonts w:ascii="Times New Roman" w:eastAsiaTheme="minorEastAsia" w:hAnsi="Times New Roman"/>
          <w:sz w:val="20"/>
          <w:szCs w:val="20"/>
        </w:rPr>
        <w:t>dynamic switching</w:t>
      </w:r>
      <w:r w:rsidR="0056286C">
        <w:rPr>
          <w:rFonts w:ascii="Times New Roman" w:eastAsiaTheme="minorEastAsia" w:hAnsi="Times New Roman"/>
          <w:sz w:val="20"/>
          <w:szCs w:val="20"/>
        </w:rPr>
        <w:t xml:space="preserve"> </w:t>
      </w:r>
      <w:r w:rsidR="0056286C" w:rsidRPr="00B3448E">
        <w:rPr>
          <w:rFonts w:ascii="Times New Roman" w:eastAsiaTheme="minorEastAsia" w:hAnsi="Times New Roman"/>
          <w:sz w:val="20"/>
          <w:szCs w:val="20"/>
        </w:rPr>
        <w:t>between STRP and SFN transmission</w:t>
      </w:r>
      <w:r w:rsidR="00C64A41">
        <w:rPr>
          <w:rFonts w:ascii="Times New Roman" w:eastAsiaTheme="minorEastAsia" w:hAnsi="Times New Roman"/>
          <w:sz w:val="20"/>
          <w:szCs w:val="20"/>
        </w:rPr>
        <w:t>, the default TCI state for PDSCH can be determined as follow.</w:t>
      </w:r>
    </w:p>
    <w:p w14:paraId="2FEE0F6B" w14:textId="3498766A" w:rsidR="00C64A41" w:rsidRPr="00C64A41" w:rsidRDefault="00061BCD" w:rsidP="004F107B">
      <w:pPr>
        <w:pStyle w:val="af2"/>
        <w:numPr>
          <w:ilvl w:val="1"/>
          <w:numId w:val="26"/>
        </w:numPr>
        <w:ind w:firstLineChars="0"/>
        <w:rPr>
          <w:rFonts w:ascii="Times New Roman" w:eastAsiaTheme="minorEastAsia" w:hAnsi="Times New Roman"/>
          <w:sz w:val="20"/>
          <w:szCs w:val="20"/>
        </w:rPr>
      </w:pPr>
      <w:r w:rsidRPr="00061BCD">
        <w:rPr>
          <w:rFonts w:ascii="Times New Roman" w:eastAsiaTheme="minorEastAsia" w:hAnsi="Times New Roman"/>
          <w:sz w:val="20"/>
          <w:szCs w:val="20"/>
        </w:rPr>
        <w:t>If enhanced SFN PDCCH transmission scheme 1 is configured</w:t>
      </w:r>
      <w:r w:rsidR="00F3560F">
        <w:rPr>
          <w:rFonts w:ascii="Times New Roman" w:eastAsiaTheme="minorEastAsia" w:hAnsi="Times New Roman"/>
          <w:sz w:val="20"/>
          <w:szCs w:val="20"/>
        </w:rPr>
        <w:t xml:space="preserve"> and</w:t>
      </w:r>
      <w:r w:rsidR="00C64A41" w:rsidRPr="00C64A41">
        <w:rPr>
          <w:rFonts w:ascii="Times New Roman" w:eastAsiaTheme="minorEastAsia" w:hAnsi="Times New Roman"/>
          <w:sz w:val="20"/>
          <w:szCs w:val="20"/>
        </w:rPr>
        <w:t xml:space="preserve"> the CORESET with the lowest ID in the latest slot is indicated with two TCI states, </w:t>
      </w:r>
      <w:r w:rsidR="00C64A41">
        <w:rPr>
          <w:rFonts w:ascii="Times New Roman" w:eastAsiaTheme="minorEastAsia" w:hAnsi="Times New Roman"/>
          <w:sz w:val="20"/>
          <w:szCs w:val="20"/>
        </w:rPr>
        <w:t xml:space="preserve">UE </w:t>
      </w:r>
      <w:r w:rsidR="00C95091" w:rsidRPr="00C64A41">
        <w:rPr>
          <w:rFonts w:ascii="Times New Roman" w:eastAsiaTheme="minorEastAsia" w:hAnsi="Times New Roman"/>
          <w:sz w:val="20"/>
          <w:szCs w:val="20"/>
        </w:rPr>
        <w:t>appl</w:t>
      </w:r>
      <w:r w:rsidR="00C95091">
        <w:rPr>
          <w:rFonts w:ascii="Times New Roman" w:eastAsiaTheme="minorEastAsia" w:hAnsi="Times New Roman"/>
          <w:sz w:val="20"/>
          <w:szCs w:val="20"/>
        </w:rPr>
        <w:t>ies</w:t>
      </w:r>
      <w:r w:rsidR="00C64A41" w:rsidRPr="00C64A41">
        <w:rPr>
          <w:rFonts w:ascii="Times New Roman" w:eastAsiaTheme="minorEastAsia" w:hAnsi="Times New Roman"/>
          <w:sz w:val="20"/>
          <w:szCs w:val="20"/>
        </w:rPr>
        <w:t xml:space="preserve"> the 1st TCI state of the two TCI states of the CORESET</w:t>
      </w:r>
    </w:p>
    <w:p w14:paraId="1F1C7F6A" w14:textId="43B86577" w:rsidR="00C64A41" w:rsidRDefault="00C64A41" w:rsidP="004F107B">
      <w:pPr>
        <w:pStyle w:val="af2"/>
        <w:numPr>
          <w:ilvl w:val="1"/>
          <w:numId w:val="26"/>
        </w:numPr>
        <w:ind w:firstLineChars="0"/>
        <w:rPr>
          <w:rFonts w:ascii="Times New Roman" w:eastAsiaTheme="minorEastAsia" w:hAnsi="Times New Roman"/>
          <w:sz w:val="20"/>
          <w:szCs w:val="20"/>
        </w:rPr>
      </w:pPr>
      <w:r w:rsidRPr="00C64A41">
        <w:rPr>
          <w:rFonts w:ascii="Times New Roman" w:eastAsiaTheme="minorEastAsia" w:hAnsi="Times New Roman"/>
          <w:sz w:val="20"/>
          <w:szCs w:val="20"/>
        </w:rPr>
        <w:t xml:space="preserve">Otherwise, </w:t>
      </w:r>
      <w:r>
        <w:rPr>
          <w:rFonts w:ascii="Times New Roman" w:eastAsiaTheme="minorEastAsia" w:hAnsi="Times New Roman"/>
          <w:sz w:val="20"/>
          <w:szCs w:val="20"/>
        </w:rPr>
        <w:t xml:space="preserve">UE </w:t>
      </w:r>
      <w:r w:rsidRPr="00C64A41">
        <w:rPr>
          <w:rFonts w:ascii="Times New Roman" w:eastAsiaTheme="minorEastAsia" w:hAnsi="Times New Roman"/>
          <w:sz w:val="20"/>
          <w:szCs w:val="20"/>
        </w:rPr>
        <w:t>appl</w:t>
      </w:r>
      <w:r>
        <w:rPr>
          <w:rFonts w:ascii="Times New Roman" w:eastAsiaTheme="minorEastAsia" w:hAnsi="Times New Roman"/>
          <w:sz w:val="20"/>
          <w:szCs w:val="20"/>
        </w:rPr>
        <w:t>ies</w:t>
      </w:r>
      <w:r w:rsidRPr="00C64A41">
        <w:rPr>
          <w:rFonts w:ascii="Times New Roman" w:eastAsiaTheme="minorEastAsia" w:hAnsi="Times New Roman"/>
          <w:sz w:val="20"/>
          <w:szCs w:val="20"/>
        </w:rPr>
        <w:t xml:space="preserve"> the </w:t>
      </w:r>
      <w:r w:rsidR="00445DF9">
        <w:rPr>
          <w:rFonts w:ascii="Times New Roman" w:eastAsiaTheme="minorEastAsia" w:hAnsi="Times New Roman"/>
          <w:sz w:val="20"/>
          <w:szCs w:val="20"/>
        </w:rPr>
        <w:t xml:space="preserve">one </w:t>
      </w:r>
      <w:r w:rsidRPr="00C64A41">
        <w:rPr>
          <w:rFonts w:ascii="Times New Roman" w:eastAsiaTheme="minorEastAsia" w:hAnsi="Times New Roman"/>
          <w:sz w:val="20"/>
          <w:szCs w:val="20"/>
        </w:rPr>
        <w:t>active TCI state of the CORESET with the lowest ID in the latest slot</w:t>
      </w:r>
    </w:p>
    <w:p w14:paraId="4899D527" w14:textId="5A24F74D" w:rsidR="00BC6A87" w:rsidRPr="00495A27" w:rsidRDefault="00ED03C7" w:rsidP="004F107B">
      <w:pPr>
        <w:pStyle w:val="af2"/>
        <w:numPr>
          <w:ilvl w:val="0"/>
          <w:numId w:val="26"/>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4: </w:t>
      </w:r>
      <w:r w:rsidR="009E057C">
        <w:rPr>
          <w:rFonts w:ascii="Times New Roman" w:eastAsiaTheme="minorEastAsia" w:hAnsi="Times New Roman"/>
          <w:sz w:val="20"/>
          <w:szCs w:val="20"/>
        </w:rPr>
        <w:t xml:space="preserve">When </w:t>
      </w:r>
      <w:r w:rsidR="009E057C" w:rsidRPr="008E116C">
        <w:rPr>
          <w:rFonts w:ascii="Times New Roman" w:eastAsiaTheme="minorEastAsia" w:hAnsi="Times New Roman"/>
          <w:sz w:val="20"/>
          <w:szCs w:val="20"/>
        </w:rPr>
        <w:t xml:space="preserve">SFN PDSCH </w:t>
      </w:r>
      <w:r w:rsidR="009E057C">
        <w:rPr>
          <w:rFonts w:ascii="Times New Roman" w:eastAsiaTheme="minorEastAsia" w:hAnsi="Times New Roman"/>
          <w:sz w:val="20"/>
          <w:szCs w:val="20"/>
        </w:rPr>
        <w:t xml:space="preserve">is </w:t>
      </w:r>
      <w:r w:rsidR="009E057C" w:rsidRPr="008E116C">
        <w:rPr>
          <w:rFonts w:ascii="Times New Roman" w:eastAsiaTheme="minorEastAsia" w:hAnsi="Times New Roman"/>
          <w:sz w:val="20"/>
          <w:szCs w:val="20"/>
        </w:rPr>
        <w:t>configured by RRC</w:t>
      </w:r>
      <w:r w:rsidR="009E057C">
        <w:rPr>
          <w:rFonts w:ascii="Times New Roman" w:eastAsiaTheme="minorEastAsia" w:hAnsi="Times New Roman"/>
          <w:sz w:val="20"/>
          <w:szCs w:val="20"/>
        </w:rPr>
        <w:t>, if</w:t>
      </w:r>
      <w:r w:rsidR="00744C20">
        <w:rPr>
          <w:rFonts w:ascii="Times New Roman" w:eastAsiaTheme="minorEastAsia" w:hAnsi="Times New Roman"/>
          <w:sz w:val="20"/>
          <w:szCs w:val="20"/>
        </w:rPr>
        <w:t xml:space="preserve"> UE does not </w:t>
      </w:r>
      <w:r w:rsidR="0077615E" w:rsidRPr="00F928C8">
        <w:rPr>
          <w:rFonts w:ascii="Times New Roman" w:eastAsiaTheme="minorEastAsia" w:hAnsi="Times New Roman"/>
          <w:sz w:val="20"/>
          <w:szCs w:val="20"/>
        </w:rPr>
        <w:t>support</w:t>
      </w:r>
      <w:r w:rsidR="0077615E">
        <w:rPr>
          <w:rFonts w:ascii="Times New Roman" w:eastAsiaTheme="minorEastAsia" w:hAnsi="Times New Roman"/>
          <w:sz w:val="20"/>
          <w:szCs w:val="20"/>
        </w:rPr>
        <w:t xml:space="preserve"> </w:t>
      </w:r>
      <w:r w:rsidR="0077615E" w:rsidRPr="00F928C8">
        <w:rPr>
          <w:rFonts w:ascii="Times New Roman" w:eastAsiaTheme="minorEastAsia" w:hAnsi="Times New Roman"/>
          <w:sz w:val="20"/>
          <w:szCs w:val="20"/>
        </w:rPr>
        <w:t>dynamic switching</w:t>
      </w:r>
      <w:r w:rsidR="00E40AB1">
        <w:rPr>
          <w:rFonts w:ascii="Times New Roman" w:eastAsiaTheme="minorEastAsia" w:hAnsi="Times New Roman"/>
          <w:sz w:val="20"/>
          <w:szCs w:val="20"/>
        </w:rPr>
        <w:t xml:space="preserve"> </w:t>
      </w:r>
      <w:r w:rsidR="00E40AB1" w:rsidRPr="00B3448E">
        <w:rPr>
          <w:rFonts w:ascii="Times New Roman" w:eastAsiaTheme="minorEastAsia" w:hAnsi="Times New Roman"/>
          <w:sz w:val="20"/>
          <w:szCs w:val="20"/>
        </w:rPr>
        <w:t>between STRP and SFN transmission</w:t>
      </w:r>
      <w:r w:rsidR="0077615E">
        <w:rPr>
          <w:rFonts w:ascii="Times New Roman" w:eastAsiaTheme="minorEastAsia" w:hAnsi="Times New Roman"/>
          <w:sz w:val="20"/>
          <w:szCs w:val="20"/>
        </w:rPr>
        <w:t xml:space="preserve">, </w:t>
      </w:r>
      <w:r w:rsidR="009E057C" w:rsidRPr="009E057C">
        <w:rPr>
          <w:rFonts w:ascii="Times New Roman" w:eastAsiaTheme="minorEastAsia" w:hAnsi="Times New Roman"/>
          <w:sz w:val="20"/>
          <w:szCs w:val="20"/>
        </w:rPr>
        <w:t xml:space="preserve">all </w:t>
      </w:r>
      <w:r w:rsidR="00001BC7">
        <w:rPr>
          <w:rFonts w:ascii="Times New Roman" w:eastAsiaTheme="minorEastAsia" w:hAnsi="Times New Roman"/>
          <w:sz w:val="20"/>
          <w:szCs w:val="20"/>
        </w:rPr>
        <w:t xml:space="preserve">TCI </w:t>
      </w:r>
      <w:r w:rsidR="009E057C" w:rsidRPr="009E057C">
        <w:rPr>
          <w:rFonts w:ascii="Times New Roman" w:eastAsiaTheme="minorEastAsia" w:hAnsi="Times New Roman"/>
          <w:sz w:val="20"/>
          <w:szCs w:val="20"/>
        </w:rPr>
        <w:t>codepoints indicated by MAC CE would be with two TCI states</w:t>
      </w:r>
      <w:r w:rsidR="00131618">
        <w:rPr>
          <w:rFonts w:ascii="Times New Roman" w:eastAsiaTheme="minorEastAsia" w:hAnsi="Times New Roman"/>
          <w:sz w:val="20"/>
          <w:szCs w:val="20"/>
        </w:rPr>
        <w:t xml:space="preserve">. However, if </w:t>
      </w:r>
      <w:r w:rsidR="00131618" w:rsidRPr="00131618">
        <w:rPr>
          <w:rFonts w:ascii="Times New Roman" w:eastAsiaTheme="minorEastAsia" w:hAnsi="Times New Roman"/>
          <w:i/>
          <w:iCs/>
          <w:sz w:val="20"/>
          <w:szCs w:val="20"/>
        </w:rPr>
        <w:t>enableTwoDefaultTCI-States</w:t>
      </w:r>
      <w:r w:rsidR="00131618" w:rsidRPr="00131618">
        <w:rPr>
          <w:rFonts w:ascii="Times New Roman" w:eastAsiaTheme="minorEastAsia" w:hAnsi="Times New Roman"/>
          <w:sz w:val="20"/>
          <w:szCs w:val="20"/>
        </w:rPr>
        <w:t xml:space="preserve"> is </w:t>
      </w:r>
      <w:r w:rsidR="00131618">
        <w:rPr>
          <w:rFonts w:ascii="Times New Roman" w:eastAsiaTheme="minorEastAsia" w:hAnsi="Times New Roman"/>
          <w:sz w:val="20"/>
          <w:szCs w:val="20"/>
        </w:rPr>
        <w:t xml:space="preserve">not </w:t>
      </w:r>
      <w:r w:rsidR="00131618" w:rsidRPr="00131618">
        <w:rPr>
          <w:rFonts w:ascii="Times New Roman" w:eastAsiaTheme="minorEastAsia" w:hAnsi="Times New Roman"/>
          <w:sz w:val="20"/>
          <w:szCs w:val="20"/>
        </w:rPr>
        <w:t>configured</w:t>
      </w:r>
      <w:r w:rsidR="00131618">
        <w:rPr>
          <w:rFonts w:ascii="Times New Roman" w:eastAsiaTheme="minorEastAsia" w:hAnsi="Times New Roman"/>
          <w:sz w:val="20"/>
          <w:szCs w:val="20"/>
        </w:rPr>
        <w:t xml:space="preserve">, UE would only buffer one default TCI state, then </w:t>
      </w:r>
      <w:r w:rsidR="00131618" w:rsidRPr="00F928C8">
        <w:rPr>
          <w:rFonts w:ascii="Times New Roman" w:eastAsiaTheme="minorEastAsia" w:hAnsi="Times New Roman"/>
          <w:sz w:val="20"/>
          <w:szCs w:val="20"/>
        </w:rPr>
        <w:t>dynamic switching</w:t>
      </w:r>
      <w:r w:rsidR="00131618">
        <w:rPr>
          <w:rFonts w:ascii="Times New Roman" w:eastAsiaTheme="minorEastAsia" w:hAnsi="Times New Roman"/>
          <w:sz w:val="20"/>
          <w:szCs w:val="20"/>
        </w:rPr>
        <w:t xml:space="preserve"> would happen between </w:t>
      </w:r>
      <w:r w:rsidR="00BA08F8">
        <w:rPr>
          <w:rFonts w:ascii="Times New Roman" w:eastAsiaTheme="minorEastAsia" w:hAnsi="Times New Roman"/>
          <w:sz w:val="20"/>
          <w:szCs w:val="20"/>
        </w:rPr>
        <w:t xml:space="preserve">the </w:t>
      </w:r>
      <w:r w:rsidR="00131618">
        <w:rPr>
          <w:rFonts w:ascii="Times New Roman" w:eastAsiaTheme="minorEastAsia" w:hAnsi="Times New Roman"/>
          <w:sz w:val="20"/>
          <w:szCs w:val="20"/>
        </w:rPr>
        <w:t>SFN scheme and STRP scheme.</w:t>
      </w:r>
      <w:r w:rsidR="00D44DA2">
        <w:rPr>
          <w:rFonts w:ascii="Times New Roman" w:eastAsiaTheme="minorEastAsia" w:hAnsi="Times New Roman"/>
          <w:sz w:val="20"/>
          <w:szCs w:val="20"/>
        </w:rPr>
        <w:t xml:space="preserve"> </w:t>
      </w:r>
      <w:r w:rsidR="007C7C56">
        <w:rPr>
          <w:rFonts w:ascii="Times New Roman" w:eastAsiaTheme="minorEastAsia" w:hAnsi="Times New Roman"/>
          <w:sz w:val="20"/>
          <w:szCs w:val="20"/>
        </w:rPr>
        <w:t>Therefore,</w:t>
      </w:r>
      <w:r w:rsidR="00BA08F8">
        <w:rPr>
          <w:rFonts w:ascii="Times New Roman" w:eastAsiaTheme="minorEastAsia" w:hAnsi="Times New Roman"/>
          <w:sz w:val="20"/>
          <w:szCs w:val="20"/>
        </w:rPr>
        <w:t xml:space="preserve"> to av</w:t>
      </w:r>
      <w:r w:rsidR="00603A3E">
        <w:rPr>
          <w:rFonts w:ascii="Times New Roman" w:eastAsiaTheme="minorEastAsia" w:hAnsi="Times New Roman"/>
          <w:sz w:val="20"/>
          <w:szCs w:val="20"/>
        </w:rPr>
        <w:t>oi</w:t>
      </w:r>
      <w:r w:rsidR="00BA08F8">
        <w:rPr>
          <w:rFonts w:ascii="Times New Roman" w:eastAsiaTheme="minorEastAsia" w:hAnsi="Times New Roman"/>
          <w:sz w:val="20"/>
          <w:szCs w:val="20"/>
        </w:rPr>
        <w:t>d this case</w:t>
      </w:r>
      <w:r w:rsidR="00D44DA2">
        <w:rPr>
          <w:rFonts w:ascii="Times New Roman" w:eastAsiaTheme="minorEastAsia" w:hAnsi="Times New Roman"/>
          <w:sz w:val="20"/>
          <w:szCs w:val="20"/>
        </w:rPr>
        <w:t xml:space="preserve">, </w:t>
      </w:r>
      <w:r w:rsidR="00D44DA2" w:rsidRPr="00D44DA2">
        <w:rPr>
          <w:rFonts w:ascii="Times New Roman" w:eastAsiaTheme="minorEastAsia" w:hAnsi="Times New Roman"/>
          <w:i/>
          <w:iCs/>
          <w:sz w:val="20"/>
          <w:szCs w:val="20"/>
        </w:rPr>
        <w:t>enableTwoDefaultTCI-States</w:t>
      </w:r>
      <w:r w:rsidR="00D44DA2" w:rsidRPr="00D44DA2">
        <w:rPr>
          <w:rFonts w:ascii="Times New Roman" w:eastAsiaTheme="minorEastAsia" w:hAnsi="Times New Roman"/>
          <w:sz w:val="20"/>
          <w:szCs w:val="20"/>
        </w:rPr>
        <w:t xml:space="preserve"> </w:t>
      </w:r>
      <w:r w:rsidR="004E18F4">
        <w:rPr>
          <w:rFonts w:ascii="Times New Roman" w:eastAsiaTheme="minorEastAsia" w:hAnsi="Times New Roman"/>
          <w:sz w:val="20"/>
          <w:szCs w:val="20"/>
        </w:rPr>
        <w:t>should be</w:t>
      </w:r>
      <w:r w:rsidR="00D44DA2" w:rsidRPr="00D44DA2">
        <w:rPr>
          <w:rFonts w:ascii="Times New Roman" w:eastAsiaTheme="minorEastAsia" w:hAnsi="Times New Roman"/>
          <w:sz w:val="20"/>
          <w:szCs w:val="20"/>
        </w:rPr>
        <w:t xml:space="preserve"> configured</w:t>
      </w:r>
      <w:r w:rsidR="00BA08F8">
        <w:rPr>
          <w:rFonts w:ascii="Times New Roman" w:eastAsiaTheme="minorEastAsia" w:hAnsi="Times New Roman"/>
          <w:sz w:val="20"/>
          <w:szCs w:val="20"/>
        </w:rPr>
        <w:t xml:space="preserve">, when </w:t>
      </w:r>
      <w:r w:rsidR="00713EA2" w:rsidRPr="008E116C">
        <w:rPr>
          <w:rFonts w:ascii="Times New Roman" w:eastAsiaTheme="minorEastAsia" w:hAnsi="Times New Roman"/>
          <w:sz w:val="20"/>
          <w:szCs w:val="20"/>
        </w:rPr>
        <w:t xml:space="preserve">SFN PDSCH </w:t>
      </w:r>
      <w:r w:rsidR="00713EA2">
        <w:rPr>
          <w:rFonts w:ascii="Times New Roman" w:eastAsiaTheme="minorEastAsia" w:hAnsi="Times New Roman"/>
          <w:sz w:val="20"/>
          <w:szCs w:val="20"/>
        </w:rPr>
        <w:t xml:space="preserve">is </w:t>
      </w:r>
      <w:r w:rsidR="00713EA2" w:rsidRPr="008E116C">
        <w:rPr>
          <w:rFonts w:ascii="Times New Roman" w:eastAsiaTheme="minorEastAsia" w:hAnsi="Times New Roman"/>
          <w:sz w:val="20"/>
          <w:szCs w:val="20"/>
        </w:rPr>
        <w:t>configured by RRC</w:t>
      </w:r>
      <w:r w:rsidR="00713EA2">
        <w:rPr>
          <w:rFonts w:ascii="Times New Roman" w:eastAsiaTheme="minorEastAsia" w:hAnsi="Times New Roman"/>
          <w:sz w:val="20"/>
          <w:szCs w:val="20"/>
        </w:rPr>
        <w:t xml:space="preserve"> </w:t>
      </w:r>
      <w:r w:rsidR="00C478BB">
        <w:rPr>
          <w:rFonts w:ascii="Times New Roman" w:eastAsiaTheme="minorEastAsia" w:hAnsi="Times New Roman"/>
          <w:sz w:val="20"/>
          <w:szCs w:val="20"/>
        </w:rPr>
        <w:t>and</w:t>
      </w:r>
      <w:r w:rsidR="00713EA2">
        <w:rPr>
          <w:rFonts w:ascii="Times New Roman" w:eastAsiaTheme="minorEastAsia" w:hAnsi="Times New Roman"/>
          <w:sz w:val="20"/>
          <w:szCs w:val="20"/>
        </w:rPr>
        <w:t xml:space="preserve"> UE does not </w:t>
      </w:r>
      <w:r w:rsidR="00713EA2" w:rsidRPr="00F928C8">
        <w:rPr>
          <w:rFonts w:ascii="Times New Roman" w:eastAsiaTheme="minorEastAsia" w:hAnsi="Times New Roman"/>
          <w:sz w:val="20"/>
          <w:szCs w:val="20"/>
        </w:rPr>
        <w:t>support</w:t>
      </w:r>
      <w:r w:rsidR="00713EA2">
        <w:rPr>
          <w:rFonts w:ascii="Times New Roman" w:eastAsiaTheme="minorEastAsia" w:hAnsi="Times New Roman"/>
          <w:sz w:val="20"/>
          <w:szCs w:val="20"/>
        </w:rPr>
        <w:t xml:space="preserve"> </w:t>
      </w:r>
      <w:r w:rsidR="00713EA2" w:rsidRPr="00F928C8">
        <w:rPr>
          <w:rFonts w:ascii="Times New Roman" w:eastAsiaTheme="minorEastAsia" w:hAnsi="Times New Roman"/>
          <w:sz w:val="20"/>
          <w:szCs w:val="20"/>
        </w:rPr>
        <w:t>dynamic switching</w:t>
      </w:r>
      <w:r w:rsidR="004E1848">
        <w:rPr>
          <w:rFonts w:ascii="Times New Roman" w:eastAsiaTheme="minorEastAsia" w:hAnsi="Times New Roman"/>
          <w:sz w:val="20"/>
          <w:szCs w:val="20"/>
        </w:rPr>
        <w:t xml:space="preserve"> </w:t>
      </w:r>
      <w:r w:rsidR="004E1848" w:rsidRPr="00B3448E">
        <w:rPr>
          <w:rFonts w:ascii="Times New Roman" w:eastAsiaTheme="minorEastAsia" w:hAnsi="Times New Roman"/>
          <w:sz w:val="20"/>
          <w:szCs w:val="20"/>
        </w:rPr>
        <w:t>between STRP and SFN transmission</w:t>
      </w:r>
      <w:r w:rsidR="00713EA2">
        <w:rPr>
          <w:rFonts w:ascii="Times New Roman" w:eastAsiaTheme="minorEastAsia" w:hAnsi="Times New Roman"/>
          <w:sz w:val="20"/>
          <w:szCs w:val="20"/>
        </w:rPr>
        <w:t>.</w:t>
      </w:r>
      <w:r w:rsidR="00876CEB">
        <w:rPr>
          <w:rFonts w:ascii="Times New Roman" w:eastAsiaTheme="minorEastAsia" w:hAnsi="Times New Roman"/>
          <w:sz w:val="20"/>
          <w:szCs w:val="20"/>
        </w:rPr>
        <w:t xml:space="preserve"> Then case 4 would convert to case 1. </w:t>
      </w:r>
    </w:p>
    <w:p w14:paraId="1AAFCB42" w14:textId="342E3557" w:rsidR="00563EB8" w:rsidRDefault="004D56AC" w:rsidP="00563EB8">
      <w:pPr>
        <w:pStyle w:val="proposal"/>
        <w:ind w:left="1134" w:hanging="1134"/>
      </w:pPr>
      <w:r>
        <w:t xml:space="preserve">When </w:t>
      </w:r>
      <w:r w:rsidRPr="00965A08">
        <w:t>SFN PDSCH is configured by RRC</w:t>
      </w:r>
      <w:r>
        <w:t xml:space="preserve">, </w:t>
      </w:r>
      <w:r w:rsidRPr="00965A08">
        <w:rPr>
          <w:i/>
          <w:iCs/>
        </w:rPr>
        <w:t>enableTwoDefaultTCI-States</w:t>
      </w:r>
      <w:r w:rsidRPr="00965A08">
        <w:t xml:space="preserve"> is configured</w:t>
      </w:r>
      <w:r w:rsidR="00886211">
        <w:t xml:space="preserve"> </w:t>
      </w:r>
      <w:r>
        <w:t xml:space="preserve">and </w:t>
      </w:r>
      <w:r w:rsidRPr="00965A08">
        <w:t>there is no TCI codepoint with two TCI states activated by MAC CE</w:t>
      </w:r>
      <w:r>
        <w:t>, i</w:t>
      </w:r>
      <w:r w:rsidR="008B0F6F" w:rsidRPr="008B0F6F">
        <w:t xml:space="preserve">f </w:t>
      </w:r>
      <w:r w:rsidRPr="00965A08">
        <w:t xml:space="preserve">UE </w:t>
      </w:r>
      <w:r w:rsidR="001B66F8" w:rsidRPr="001B66F8">
        <w:t>is capable of</w:t>
      </w:r>
      <w:r w:rsidRPr="00965A08">
        <w:t xml:space="preserve"> the dynamic switching</w:t>
      </w:r>
      <w:r w:rsidR="00313287">
        <w:t xml:space="preserve"> between STRP and SFN transmission</w:t>
      </w:r>
      <w:r w:rsidR="00A1718A">
        <w:t>,</w:t>
      </w:r>
      <w:r>
        <w:t xml:space="preserve"> </w:t>
      </w:r>
      <w:r w:rsidR="008B0F6F" w:rsidRPr="008B0F6F">
        <w:t xml:space="preserve">the time offset between the reception of the DCI and its scheduled PDSCH is less than the threshold </w:t>
      </w:r>
      <w:r w:rsidR="008B0F6F" w:rsidRPr="008B0F6F">
        <w:rPr>
          <w:i/>
          <w:iCs/>
        </w:rPr>
        <w:t>timeDurationForQCL</w:t>
      </w:r>
      <w:r w:rsidR="00965A08" w:rsidRPr="00965A08">
        <w:t>, the default TCI state for PDSCH can be determined as follow</w:t>
      </w:r>
      <w:r w:rsidR="00413485">
        <w:t>.</w:t>
      </w:r>
    </w:p>
    <w:p w14:paraId="6A8D15CD" w14:textId="6EA2CCF0" w:rsidR="001A0084" w:rsidRPr="001A0084" w:rsidRDefault="001A0084" w:rsidP="004F107B">
      <w:pPr>
        <w:pStyle w:val="af2"/>
        <w:numPr>
          <w:ilvl w:val="1"/>
          <w:numId w:val="25"/>
        </w:numPr>
        <w:spacing w:after="0" w:line="259" w:lineRule="auto"/>
        <w:ind w:firstLineChars="0"/>
        <w:rPr>
          <w:rFonts w:ascii="Times New Roman" w:hAnsi="Times New Roman"/>
          <w:b/>
          <w:sz w:val="20"/>
          <w:szCs w:val="20"/>
          <w:lang w:eastAsia="ko-KR"/>
        </w:rPr>
      </w:pPr>
      <w:r w:rsidRPr="001A0084">
        <w:rPr>
          <w:rFonts w:ascii="Times New Roman" w:hAnsi="Times New Roman"/>
          <w:b/>
          <w:sz w:val="20"/>
          <w:szCs w:val="20"/>
          <w:lang w:eastAsia="ko-KR"/>
        </w:rPr>
        <w:t>If enhanced SFN PDCCH transmission scheme 1 or TRP-based pre-compensation is configured and the lowest CORESET ID in the latest slot is indicated with two TCI states, UE applies both TCI states of the CORESET</w:t>
      </w:r>
    </w:p>
    <w:p w14:paraId="5834EE6C" w14:textId="418A3868" w:rsidR="00965A08" w:rsidRPr="008D0E79" w:rsidRDefault="001A0084" w:rsidP="004F107B">
      <w:pPr>
        <w:pStyle w:val="af2"/>
        <w:widowControl/>
        <w:numPr>
          <w:ilvl w:val="1"/>
          <w:numId w:val="25"/>
        </w:numPr>
        <w:spacing w:after="0" w:line="259" w:lineRule="auto"/>
        <w:ind w:firstLineChars="0"/>
        <w:rPr>
          <w:rFonts w:ascii="Times New Roman" w:hAnsi="Times New Roman"/>
          <w:b/>
          <w:sz w:val="20"/>
          <w:szCs w:val="20"/>
          <w:lang w:eastAsia="ko-KR"/>
        </w:rPr>
      </w:pPr>
      <w:r w:rsidRPr="001A0084">
        <w:rPr>
          <w:rFonts w:ascii="Times New Roman" w:hAnsi="Times New Roman"/>
          <w:b/>
          <w:sz w:val="20"/>
          <w:szCs w:val="20"/>
          <w:lang w:eastAsia="ko-KR"/>
        </w:rPr>
        <w:t>Otherwise, UE applies the one active TCI state of the CORESET with the lowest ID in the latest slot</w:t>
      </w:r>
    </w:p>
    <w:p w14:paraId="3877760D" w14:textId="671D5BF0" w:rsidR="00413485" w:rsidRDefault="00724261" w:rsidP="00413485">
      <w:pPr>
        <w:pStyle w:val="proposal"/>
        <w:ind w:left="1134" w:hanging="1134"/>
      </w:pPr>
      <w:r>
        <w:t xml:space="preserve">When </w:t>
      </w:r>
      <w:r w:rsidRPr="00413485">
        <w:t xml:space="preserve">SFN PDSCH is configured by RRC and </w:t>
      </w:r>
      <w:r w:rsidRPr="00413485">
        <w:rPr>
          <w:i/>
          <w:iCs/>
        </w:rPr>
        <w:t xml:space="preserve">enableTwoDefaultTCI-States </w:t>
      </w:r>
      <w:r w:rsidRPr="00724261">
        <w:t>is not configured,</w:t>
      </w:r>
      <w:r>
        <w:rPr>
          <w:i/>
          <w:iCs/>
        </w:rPr>
        <w:t xml:space="preserve"> </w:t>
      </w:r>
      <w:r>
        <w:t>i</w:t>
      </w:r>
      <w:r w:rsidR="00997812" w:rsidRPr="008B0F6F">
        <w:t xml:space="preserve">f </w:t>
      </w:r>
      <w:r w:rsidRPr="00413485">
        <w:t xml:space="preserve">UE </w:t>
      </w:r>
      <w:r w:rsidR="001B66F8" w:rsidRPr="001B66F8">
        <w:t>is</w:t>
      </w:r>
      <w:r w:rsidR="001B66F8">
        <w:t xml:space="preserve"> </w:t>
      </w:r>
      <w:r w:rsidR="001B66F8" w:rsidRPr="001B66F8">
        <w:t>capable of</w:t>
      </w:r>
      <w:r w:rsidRPr="00413485">
        <w:t xml:space="preserve"> dynamic switching</w:t>
      </w:r>
      <w:r w:rsidR="003E308A">
        <w:t xml:space="preserve"> between STRP and SFN transmission</w:t>
      </w:r>
      <w:r>
        <w:t xml:space="preserve">, </w:t>
      </w:r>
      <w:r w:rsidR="00997812" w:rsidRPr="008B0F6F">
        <w:t xml:space="preserve">the time offset between the reception of the DCI and its scheduled PDSCH is less than the threshold </w:t>
      </w:r>
      <w:r w:rsidR="00997812" w:rsidRPr="008B0F6F">
        <w:rPr>
          <w:i/>
          <w:iCs/>
        </w:rPr>
        <w:t>timeDurationForQCL</w:t>
      </w:r>
      <w:r w:rsidR="00413485" w:rsidRPr="00413485">
        <w:t>, the default TCI state for PDSCH can be determined as follow</w:t>
      </w:r>
      <w:r w:rsidR="00413485">
        <w:t>.</w:t>
      </w:r>
    </w:p>
    <w:p w14:paraId="6BDD4489" w14:textId="38305304" w:rsidR="005E6E2F" w:rsidRPr="005E6E2F" w:rsidRDefault="005E6E2F" w:rsidP="004F107B">
      <w:pPr>
        <w:pStyle w:val="af2"/>
        <w:numPr>
          <w:ilvl w:val="1"/>
          <w:numId w:val="25"/>
        </w:numPr>
        <w:spacing w:after="0" w:line="259" w:lineRule="auto"/>
        <w:ind w:firstLineChars="0"/>
        <w:rPr>
          <w:rFonts w:ascii="Times New Roman" w:hAnsi="Times New Roman"/>
          <w:b/>
          <w:sz w:val="20"/>
          <w:szCs w:val="20"/>
          <w:lang w:eastAsia="ko-KR"/>
        </w:rPr>
      </w:pPr>
      <w:r w:rsidRPr="005E6E2F">
        <w:rPr>
          <w:rFonts w:ascii="Times New Roman" w:hAnsi="Times New Roman"/>
          <w:b/>
          <w:sz w:val="20"/>
          <w:szCs w:val="20"/>
          <w:lang w:eastAsia="ko-KR"/>
        </w:rPr>
        <w:t>If enhanced SFN PDCCH transmission scheme 1 is configured and the CORESET with the lowest ID in the latest slot is indicated with two TCI states, UE applies the 1st TCI state of the two TCI states of the CORESET</w:t>
      </w:r>
    </w:p>
    <w:p w14:paraId="59F894AE" w14:textId="229B3AED" w:rsidR="00413485" w:rsidRPr="008D0E79" w:rsidRDefault="005E6E2F" w:rsidP="004F107B">
      <w:pPr>
        <w:pStyle w:val="af2"/>
        <w:widowControl/>
        <w:numPr>
          <w:ilvl w:val="1"/>
          <w:numId w:val="25"/>
        </w:numPr>
        <w:spacing w:after="0" w:line="259" w:lineRule="auto"/>
        <w:ind w:firstLineChars="0"/>
        <w:rPr>
          <w:rFonts w:ascii="Times New Roman" w:hAnsi="Times New Roman"/>
          <w:b/>
          <w:sz w:val="20"/>
          <w:szCs w:val="20"/>
          <w:lang w:eastAsia="ko-KR"/>
        </w:rPr>
      </w:pPr>
      <w:r w:rsidRPr="005E6E2F">
        <w:rPr>
          <w:rFonts w:ascii="Times New Roman" w:hAnsi="Times New Roman"/>
          <w:b/>
          <w:sz w:val="20"/>
          <w:szCs w:val="20"/>
          <w:lang w:eastAsia="ko-KR"/>
        </w:rPr>
        <w:t>Otherwise, UE applies the one active TCI state of the CORESET with the lowest ID in the latest slot</w:t>
      </w:r>
    </w:p>
    <w:p w14:paraId="68181DED" w14:textId="41158EB3" w:rsidR="00965A08" w:rsidRDefault="001B66F8" w:rsidP="00022154">
      <w:pPr>
        <w:pStyle w:val="proposal"/>
        <w:ind w:left="1134" w:hanging="1134"/>
      </w:pPr>
      <w:r w:rsidRPr="001B66F8">
        <w:t>When SFN PDSCH is configured by RRC</w:t>
      </w:r>
      <w:r w:rsidR="001673BC">
        <w:t xml:space="preserve">, if </w:t>
      </w:r>
      <w:r w:rsidRPr="001B66F8">
        <w:t xml:space="preserve">UE is not capable of dynamic switching between </w:t>
      </w:r>
      <w:r>
        <w:t>S</w:t>
      </w:r>
      <w:r w:rsidRPr="001B66F8">
        <w:t>TRP and SFN</w:t>
      </w:r>
      <w:r w:rsidR="000A53A2">
        <w:t xml:space="preserve"> transmission</w:t>
      </w:r>
      <w:r w:rsidR="00065EAC">
        <w:t xml:space="preserve"> </w:t>
      </w:r>
      <w:r w:rsidR="00216020">
        <w:t xml:space="preserve">and </w:t>
      </w:r>
      <w:r w:rsidR="009573E7" w:rsidRPr="008B0F6F">
        <w:t xml:space="preserve">the time offset between the reception of the DCI and its scheduled PDSCH is less than the threshold </w:t>
      </w:r>
      <w:r w:rsidR="009573E7" w:rsidRPr="008B0F6F">
        <w:rPr>
          <w:i/>
          <w:iCs/>
        </w:rPr>
        <w:t>timeDurationForQCL</w:t>
      </w:r>
      <w:r w:rsidRPr="001B66F8">
        <w:t>,</w:t>
      </w:r>
      <w:r w:rsidR="00022154">
        <w:t xml:space="preserve"> </w:t>
      </w:r>
      <w:r w:rsidR="002906EC" w:rsidRPr="002906EC">
        <w:t xml:space="preserve">UE expects that </w:t>
      </w:r>
      <w:r w:rsidR="002906EC" w:rsidRPr="002906EC">
        <w:rPr>
          <w:i/>
          <w:iCs/>
        </w:rPr>
        <w:t>enableTwoDefaultTCI-States</w:t>
      </w:r>
      <w:r w:rsidR="002906EC" w:rsidRPr="002906EC">
        <w:t xml:space="preserve"> is configured</w:t>
      </w:r>
      <w:r w:rsidR="005D0CA5">
        <w:t>.</w:t>
      </w:r>
    </w:p>
    <w:p w14:paraId="77EE6D98" w14:textId="77777777" w:rsidR="008354D5" w:rsidRPr="008354D5" w:rsidRDefault="008354D5" w:rsidP="008354D5">
      <w:pPr>
        <w:rPr>
          <w:rFonts w:eastAsiaTheme="minorEastAsia"/>
          <w:lang w:eastAsia="zh-CN"/>
        </w:rPr>
      </w:pPr>
    </w:p>
    <w:p w14:paraId="5B7327B1" w14:textId="5944923A" w:rsidR="00E2734C" w:rsidRPr="008354D5" w:rsidRDefault="008354D5" w:rsidP="0068106B">
      <w:pPr>
        <w:pStyle w:val="title3"/>
      </w:pPr>
      <w:r>
        <w:lastRenderedPageBreak/>
        <w:t>T</w:t>
      </w:r>
      <w:r w:rsidRPr="003C0CC0">
        <w:t xml:space="preserve">ime offset </w:t>
      </w:r>
      <w:r w:rsidRPr="008354D5">
        <w:t>equal or larger</w:t>
      </w:r>
      <w:r w:rsidRPr="003C0CC0">
        <w:t xml:space="preserve"> than </w:t>
      </w:r>
      <w:r w:rsidRPr="008354D5">
        <w:rPr>
          <w:i/>
          <w:iCs w:val="0"/>
        </w:rPr>
        <w:t>timeDurationForQCL</w:t>
      </w:r>
    </w:p>
    <w:tbl>
      <w:tblPr>
        <w:tblStyle w:val="aa"/>
        <w:tblW w:w="0" w:type="auto"/>
        <w:tblLook w:val="04A0" w:firstRow="1" w:lastRow="0" w:firstColumn="1" w:lastColumn="0" w:noHBand="0" w:noVBand="1"/>
      </w:tblPr>
      <w:tblGrid>
        <w:gridCol w:w="9060"/>
      </w:tblGrid>
      <w:tr w:rsidR="00DE2D67" w14:paraId="3BC4F852" w14:textId="77777777" w:rsidTr="00722EB0">
        <w:tc>
          <w:tcPr>
            <w:tcW w:w="9060" w:type="dxa"/>
          </w:tcPr>
          <w:p w14:paraId="6BF6C427" w14:textId="77777777" w:rsidR="00DE2D67" w:rsidRPr="00ED63DB" w:rsidRDefault="00DE2D67" w:rsidP="000B2EC4">
            <w:pPr>
              <w:spacing w:after="0" w:line="240" w:lineRule="exact"/>
              <w:rPr>
                <w:rFonts w:eastAsia="MS Mincho"/>
                <w:bCs/>
                <w:szCs w:val="20"/>
                <w:highlight w:val="green"/>
                <w:lang w:eastAsia="ja-JP"/>
              </w:rPr>
            </w:pPr>
            <w:r w:rsidRPr="00ED63DB">
              <w:rPr>
                <w:rFonts w:eastAsia="MS Mincho"/>
                <w:b/>
                <w:szCs w:val="20"/>
                <w:highlight w:val="green"/>
                <w:lang w:eastAsia="ja-JP"/>
              </w:rPr>
              <w:t>Agreement</w:t>
            </w:r>
          </w:p>
          <w:p w14:paraId="74D00CF8" w14:textId="77777777" w:rsidR="00DE2D67" w:rsidRPr="00777210" w:rsidRDefault="00DE2D67" w:rsidP="000B2EC4">
            <w:pPr>
              <w:pStyle w:val="af2"/>
              <w:spacing w:after="0" w:line="240" w:lineRule="exact"/>
              <w:ind w:firstLineChars="0" w:firstLine="0"/>
              <w:rPr>
                <w:rFonts w:ascii="Times New Roman" w:hAnsi="Times New Roman"/>
                <w:bCs/>
                <w:sz w:val="20"/>
                <w:szCs w:val="20"/>
              </w:rPr>
            </w:pPr>
            <w:r w:rsidRPr="00ED63DB">
              <w:rPr>
                <w:rFonts w:ascii="Times New Roman" w:eastAsia="MS Mincho" w:hAnsi="Times New Roman"/>
                <w:bCs/>
                <w:sz w:val="20"/>
                <w:szCs w:val="20"/>
                <w:lang w:eastAsia="ja-JP"/>
              </w:rPr>
              <w:t xml:space="preserve">For PDSCH reception scheduled by </w:t>
            </w:r>
            <w:r w:rsidRPr="00ED63DB">
              <w:rPr>
                <w:rFonts w:ascii="Times New Roman" w:eastAsia="Malgun Gothic" w:hAnsi="Times New Roman"/>
                <w:sz w:val="20"/>
                <w:szCs w:val="20"/>
              </w:rPr>
              <w:t>DCI format 1_0, [1_1 and 1_2]</w:t>
            </w:r>
            <w:r w:rsidRPr="00ED63DB">
              <w:rPr>
                <w:rFonts w:ascii="Times New Roman" w:eastAsia="MS Mincho" w:hAnsi="Times New Roman"/>
                <w:bCs/>
                <w:sz w:val="20"/>
                <w:szCs w:val="20"/>
                <w:lang w:eastAsia="ja-JP"/>
              </w:rPr>
              <w:t xml:space="preserve">, </w:t>
            </w:r>
            <w:r w:rsidRPr="00ED63DB">
              <w:rPr>
                <w:rFonts w:ascii="Times New Roman" w:eastAsia="Malgun Gothic" w:hAnsi="Times New Roman"/>
                <w:bCs/>
                <w:sz w:val="20"/>
                <w:szCs w:val="20"/>
              </w:rPr>
              <w:t>if</w:t>
            </w:r>
            <w:r w:rsidRPr="00ED63DB">
              <w:rPr>
                <w:rFonts w:ascii="Times New Roman" w:eastAsia="MS Mincho" w:hAnsi="Times New Roman"/>
                <w:bCs/>
                <w:sz w:val="20"/>
                <w:szCs w:val="20"/>
                <w:lang w:eastAsia="ja-JP"/>
              </w:rPr>
              <w:t xml:space="preserve"> </w:t>
            </w:r>
            <w:r w:rsidRPr="00ED63DB">
              <w:rPr>
                <w:rFonts w:ascii="Times New Roman" w:hAnsi="Times New Roman"/>
                <w:bCs/>
                <w:sz w:val="20"/>
                <w:szCs w:val="20"/>
              </w:rPr>
              <w:t>the time offset between the reception of the DL DCI and the corresponding P</w:t>
            </w:r>
            <w:r w:rsidRPr="00777210">
              <w:rPr>
                <w:rFonts w:ascii="Times New Roman" w:hAnsi="Times New Roman"/>
                <w:bCs/>
                <w:sz w:val="20"/>
                <w:szCs w:val="20"/>
              </w:rPr>
              <w:t xml:space="preserve">DSCH is equal or larger than the threshold </w:t>
            </w:r>
            <w:r w:rsidRPr="00777210">
              <w:rPr>
                <w:rFonts w:ascii="Times New Roman" w:hAnsi="Times New Roman"/>
                <w:bCs/>
                <w:i/>
                <w:iCs/>
                <w:sz w:val="20"/>
                <w:szCs w:val="20"/>
              </w:rPr>
              <w:t>timeDurationForQCL</w:t>
            </w:r>
            <w:r w:rsidRPr="00777210">
              <w:rPr>
                <w:rFonts w:ascii="Times New Roman" w:hAnsi="Times New Roman"/>
                <w:bCs/>
                <w:sz w:val="20"/>
                <w:szCs w:val="20"/>
              </w:rPr>
              <w:t xml:space="preserve"> </w:t>
            </w:r>
          </w:p>
          <w:p w14:paraId="6C8E6939" w14:textId="77777777" w:rsidR="00DE2D67" w:rsidRPr="00ED63DB" w:rsidRDefault="00DE2D67" w:rsidP="004F107B">
            <w:pPr>
              <w:pStyle w:val="af2"/>
              <w:numPr>
                <w:ilvl w:val="0"/>
                <w:numId w:val="17"/>
              </w:numPr>
              <w:spacing w:after="0" w:line="240" w:lineRule="exact"/>
              <w:ind w:left="646" w:firstLineChars="0" w:hanging="357"/>
              <w:rPr>
                <w:rFonts w:ascii="Times New Roman" w:hAnsi="Times New Roman"/>
                <w:bCs/>
                <w:sz w:val="20"/>
                <w:szCs w:val="20"/>
              </w:rPr>
            </w:pPr>
            <w:r w:rsidRPr="00777210">
              <w:rPr>
                <w:rFonts w:ascii="Times New Roman" w:hAnsi="Times New Roman"/>
                <w:bCs/>
                <w:sz w:val="20"/>
                <w:szCs w:val="20"/>
              </w:rPr>
              <w:t>Support configuration when there is no TCI field in the DCI sched</w:t>
            </w:r>
            <w:r w:rsidRPr="00ED63DB">
              <w:rPr>
                <w:rFonts w:ascii="Times New Roman" w:hAnsi="Times New Roman"/>
                <w:bCs/>
                <w:sz w:val="20"/>
                <w:szCs w:val="20"/>
              </w:rPr>
              <w:t>uling PDSCH</w:t>
            </w:r>
          </w:p>
          <w:p w14:paraId="2E679589" w14:textId="77777777" w:rsidR="00DE2D67" w:rsidRPr="00ED63DB" w:rsidRDefault="00DE2D67" w:rsidP="004F107B">
            <w:pPr>
              <w:pStyle w:val="af2"/>
              <w:numPr>
                <w:ilvl w:val="1"/>
                <w:numId w:val="17"/>
              </w:numPr>
              <w:spacing w:after="0" w:line="240" w:lineRule="exact"/>
              <w:ind w:left="1366" w:firstLineChars="0" w:hanging="357"/>
              <w:rPr>
                <w:rFonts w:ascii="Times New Roman" w:hAnsi="Times New Roman"/>
                <w:sz w:val="20"/>
                <w:szCs w:val="20"/>
              </w:rPr>
            </w:pPr>
            <w:r w:rsidRPr="00ED63DB">
              <w:rPr>
                <w:rFonts w:ascii="Times New Roman" w:hAnsi="Times New Roman"/>
                <w:sz w:val="20"/>
                <w:szCs w:val="20"/>
              </w:rPr>
              <w:t xml:space="preserve">UE applies the state(s) of the </w:t>
            </w:r>
            <w:r w:rsidRPr="00ED63DB">
              <w:rPr>
                <w:rFonts w:ascii="Times New Roman" w:eastAsia="MS Mincho" w:hAnsi="Times New Roman"/>
                <w:bCs/>
                <w:sz w:val="20"/>
                <w:szCs w:val="20"/>
                <w:lang w:eastAsia="ja-JP"/>
              </w:rPr>
              <w:t>scheduling</w:t>
            </w:r>
            <w:r w:rsidRPr="00ED63DB">
              <w:rPr>
                <w:rFonts w:ascii="Times New Roman" w:hAnsi="Times New Roman"/>
                <w:sz w:val="20"/>
                <w:szCs w:val="20"/>
              </w:rPr>
              <w:t xml:space="preserve"> CORESET when receiving the PDSCH </w:t>
            </w:r>
          </w:p>
          <w:p w14:paraId="56E07CEA" w14:textId="77777777" w:rsidR="00DE2D67" w:rsidRPr="00ED63DB" w:rsidRDefault="00DE2D67" w:rsidP="004F107B">
            <w:pPr>
              <w:pStyle w:val="af2"/>
              <w:numPr>
                <w:ilvl w:val="2"/>
                <w:numId w:val="17"/>
              </w:numPr>
              <w:spacing w:after="0" w:line="240" w:lineRule="exact"/>
              <w:ind w:left="2086" w:firstLineChars="0" w:hanging="357"/>
              <w:rPr>
                <w:rFonts w:ascii="Times New Roman" w:hAnsi="Times New Roman"/>
                <w:sz w:val="20"/>
                <w:szCs w:val="20"/>
              </w:rPr>
            </w:pPr>
            <w:r w:rsidRPr="00ED63DB">
              <w:rPr>
                <w:rFonts w:ascii="Times New Roman" w:hAnsi="Times New Roman"/>
                <w:sz w:val="20"/>
                <w:szCs w:val="20"/>
              </w:rPr>
              <w:t xml:space="preserve">if there are two active TCI states for the CORESET, UE applies the both QCL assumption of the CORESET that schedules the PDSCH when receiving the PDSCH </w:t>
            </w:r>
          </w:p>
          <w:p w14:paraId="7D24F62B" w14:textId="77777777" w:rsidR="00DE2D67" w:rsidRPr="00ED63DB" w:rsidRDefault="00DE2D67" w:rsidP="004F107B">
            <w:pPr>
              <w:pStyle w:val="af2"/>
              <w:numPr>
                <w:ilvl w:val="2"/>
                <w:numId w:val="17"/>
              </w:numPr>
              <w:spacing w:after="0" w:line="240" w:lineRule="exact"/>
              <w:ind w:left="2086" w:firstLineChars="0" w:hanging="357"/>
              <w:rPr>
                <w:rFonts w:ascii="Times New Roman" w:hAnsi="Times New Roman"/>
                <w:bCs/>
                <w:sz w:val="20"/>
                <w:szCs w:val="20"/>
              </w:rPr>
            </w:pPr>
            <w:r w:rsidRPr="00ED63DB">
              <w:rPr>
                <w:rFonts w:ascii="Times New Roman" w:hAnsi="Times New Roman"/>
                <w:sz w:val="20"/>
                <w:szCs w:val="20"/>
              </w:rPr>
              <w:t>otherwise, UE applies the one active TCI state of the CORESET when receiving the PDSCH</w:t>
            </w:r>
          </w:p>
          <w:p w14:paraId="0E04D5AC" w14:textId="77777777" w:rsidR="00DE2D67" w:rsidRPr="00ED63DB" w:rsidRDefault="00DE2D67" w:rsidP="004F107B">
            <w:pPr>
              <w:pStyle w:val="af2"/>
              <w:numPr>
                <w:ilvl w:val="0"/>
                <w:numId w:val="17"/>
              </w:numPr>
              <w:spacing w:after="0" w:line="240" w:lineRule="exact"/>
              <w:ind w:left="646" w:firstLineChars="0" w:hanging="357"/>
              <w:rPr>
                <w:rFonts w:ascii="Times New Roman" w:hAnsi="Times New Roman"/>
                <w:bCs/>
                <w:sz w:val="20"/>
                <w:szCs w:val="20"/>
              </w:rPr>
            </w:pPr>
            <w:r w:rsidRPr="00ED63DB">
              <w:rPr>
                <w:rFonts w:ascii="Times New Roman" w:eastAsia="Malgun Gothic" w:hAnsi="Times New Roman"/>
                <w:bCs/>
                <w:sz w:val="20"/>
                <w:szCs w:val="20"/>
              </w:rPr>
              <w:t>FFS if</w:t>
            </w:r>
            <w:r w:rsidRPr="00ED63DB">
              <w:rPr>
                <w:rFonts w:ascii="Times New Roman" w:eastAsia="MS Mincho" w:hAnsi="Times New Roman"/>
                <w:bCs/>
                <w:sz w:val="20"/>
                <w:szCs w:val="20"/>
                <w:lang w:eastAsia="ja-JP"/>
              </w:rPr>
              <w:t xml:space="preserve"> </w:t>
            </w:r>
            <w:r w:rsidRPr="00ED63DB">
              <w:rPr>
                <w:rFonts w:ascii="Times New Roman" w:hAnsi="Times New Roman"/>
                <w:bCs/>
                <w:sz w:val="20"/>
                <w:szCs w:val="20"/>
              </w:rPr>
              <w:t xml:space="preserve">the time offset between the reception of the DL DCI and the corresponding PDSCH is smaller than the threshold </w:t>
            </w:r>
            <w:r w:rsidRPr="00ED63DB">
              <w:rPr>
                <w:rFonts w:ascii="Times New Roman" w:hAnsi="Times New Roman"/>
                <w:bCs/>
                <w:i/>
                <w:iCs/>
                <w:sz w:val="20"/>
                <w:szCs w:val="20"/>
              </w:rPr>
              <w:t>timeDurationForQCL</w:t>
            </w:r>
          </w:p>
          <w:p w14:paraId="6A85D94F" w14:textId="77777777" w:rsidR="00DE2D67" w:rsidRPr="00ED63DB" w:rsidRDefault="00DE2D67" w:rsidP="000B2EC4">
            <w:pPr>
              <w:spacing w:after="60" w:line="240" w:lineRule="exact"/>
              <w:rPr>
                <w:szCs w:val="20"/>
              </w:rPr>
            </w:pPr>
            <w:r w:rsidRPr="00ED63DB">
              <w:rPr>
                <w:szCs w:val="20"/>
              </w:rPr>
              <w:t>This is UE optional feature</w:t>
            </w:r>
          </w:p>
          <w:p w14:paraId="4BAD169B" w14:textId="28AD2613" w:rsidR="00B70160" w:rsidRPr="00B70160" w:rsidRDefault="00B70160" w:rsidP="000B2EC4">
            <w:pPr>
              <w:spacing w:after="0" w:line="240" w:lineRule="exact"/>
              <w:rPr>
                <w:rFonts w:eastAsia="MS Mincho"/>
                <w:b/>
                <w:szCs w:val="20"/>
                <w:highlight w:val="green"/>
                <w:lang w:eastAsia="ja-JP"/>
              </w:rPr>
            </w:pPr>
            <w:r w:rsidRPr="00B70160">
              <w:rPr>
                <w:rFonts w:eastAsia="MS Mincho"/>
                <w:b/>
                <w:szCs w:val="20"/>
                <w:highlight w:val="green"/>
                <w:lang w:eastAsia="ja-JP"/>
              </w:rPr>
              <w:t>Agreement</w:t>
            </w:r>
          </w:p>
          <w:p w14:paraId="4A49045C" w14:textId="52BB12A4" w:rsidR="00B70160" w:rsidRPr="00B70160" w:rsidRDefault="00B70160" w:rsidP="000B2EC4">
            <w:pPr>
              <w:rPr>
                <w:rFonts w:eastAsiaTheme="minorEastAsia"/>
                <w:szCs w:val="20"/>
                <w:lang w:eastAsia="zh-CN"/>
              </w:rPr>
            </w:pPr>
            <w:r w:rsidRPr="00777210">
              <w:rPr>
                <w:szCs w:val="20"/>
              </w:rPr>
              <w:t>When SFN PDSCH is not configured by RRC</w:t>
            </w:r>
            <w:r w:rsidRPr="00777210">
              <w:rPr>
                <w:rStyle w:val="apple-converted-space"/>
                <w:rFonts w:eastAsia="MS Mincho"/>
                <w:szCs w:val="20"/>
              </w:rPr>
              <w:t> </w:t>
            </w:r>
            <w:r w:rsidRPr="00777210">
              <w:rPr>
                <w:szCs w:val="20"/>
              </w:rPr>
              <w:t>and there is no TCI codepoint which indicates two TCI states activated for the PDSCH (i.e. Rel-16 MTRP PDSCH is not configured)</w:t>
            </w:r>
            <w:r w:rsidRPr="00777210">
              <w:rPr>
                <w:rStyle w:val="apple-converted-space"/>
                <w:rFonts w:eastAsia="MS Mincho"/>
                <w:szCs w:val="20"/>
              </w:rPr>
              <w:t> </w:t>
            </w:r>
            <w:r w:rsidRPr="00777210">
              <w:rPr>
                <w:szCs w:val="20"/>
              </w:rPr>
              <w:t>and SFN transmission scheme 1 is configured for PDCCH, for PDSCH reception scheduled by DCI format 1_0, 1_1, 1_2 without TCI field, i</w:t>
            </w:r>
            <w:r w:rsidRPr="00081542">
              <w:rPr>
                <w:szCs w:val="20"/>
              </w:rPr>
              <w:t>f the time offset between the reception of the DL DCI and the corresponding PDS</w:t>
            </w:r>
            <w:r w:rsidRPr="004B4CFA">
              <w:rPr>
                <w:szCs w:val="20"/>
              </w:rPr>
              <w:t>CH is equal or larger than t</w:t>
            </w:r>
            <w:r w:rsidRPr="00081542">
              <w:rPr>
                <w:szCs w:val="20"/>
              </w:rPr>
              <w:t>he threshold</w:t>
            </w:r>
            <w:r w:rsidRPr="00081542">
              <w:rPr>
                <w:rStyle w:val="xxxxxapple-converted-space"/>
                <w:szCs w:val="20"/>
              </w:rPr>
              <w:t> </w:t>
            </w:r>
            <w:r w:rsidRPr="00081542">
              <w:rPr>
                <w:rStyle w:val="afe"/>
                <w:szCs w:val="20"/>
              </w:rPr>
              <w:t>timeDurationForQCL if applicable</w:t>
            </w:r>
            <w:r w:rsidRPr="00081542">
              <w:rPr>
                <w:rStyle w:val="xxapple-converted-space0"/>
                <w:szCs w:val="20"/>
              </w:rPr>
              <w:t> </w:t>
            </w:r>
            <w:r w:rsidRPr="00081542">
              <w:rPr>
                <w:szCs w:val="20"/>
              </w:rPr>
              <w:t>and the CORESET which schedules the PDSCH is indicated with two TCI states, the default TCI state is defined a</w:t>
            </w:r>
            <w:r w:rsidRPr="004B4CFA">
              <w:rPr>
                <w:szCs w:val="20"/>
              </w:rPr>
              <w:t>s the first TCI state of th</w:t>
            </w:r>
            <w:r w:rsidRPr="00081542">
              <w:rPr>
                <w:szCs w:val="20"/>
              </w:rPr>
              <w:t>e CORESET</w:t>
            </w:r>
            <w:r>
              <w:rPr>
                <w:rFonts w:eastAsiaTheme="minorEastAsia" w:hint="eastAsia"/>
                <w:szCs w:val="20"/>
                <w:lang w:eastAsia="zh-CN"/>
              </w:rPr>
              <w:t>.</w:t>
            </w:r>
          </w:p>
          <w:p w14:paraId="534228B6" w14:textId="77777777" w:rsidR="000B2EC4" w:rsidRPr="008F4E0E" w:rsidRDefault="000B2EC4" w:rsidP="000B2EC4">
            <w:pPr>
              <w:rPr>
                <w:rFonts w:cs="Times"/>
                <w:b/>
                <w:szCs w:val="20"/>
                <w:highlight w:val="green"/>
                <w:lang w:eastAsia="x-none"/>
              </w:rPr>
            </w:pPr>
            <w:r w:rsidRPr="008F4E0E">
              <w:rPr>
                <w:rFonts w:cs="Times"/>
                <w:b/>
                <w:szCs w:val="20"/>
                <w:highlight w:val="green"/>
                <w:lang w:eastAsia="x-none"/>
              </w:rPr>
              <w:t>Agreement</w:t>
            </w:r>
          </w:p>
          <w:p w14:paraId="2C20B3A6" w14:textId="77777777" w:rsidR="000B2EC4" w:rsidRPr="00777210" w:rsidRDefault="000B2EC4" w:rsidP="000B2EC4">
            <w:pPr>
              <w:pStyle w:val="xxxxmsonormal"/>
              <w:spacing w:before="0" w:beforeAutospacing="0" w:after="0" w:afterAutospacing="0"/>
              <w:jc w:val="both"/>
              <w:rPr>
                <w:rFonts w:ascii="Times" w:hAnsi="Times" w:cs="Times"/>
                <w:sz w:val="20"/>
                <w:szCs w:val="20"/>
              </w:rPr>
            </w:pPr>
            <w:r w:rsidRPr="00777210">
              <w:rPr>
                <w:rFonts w:ascii="Times" w:hAnsi="Times" w:cs="Times"/>
                <w:sz w:val="20"/>
                <w:szCs w:val="20"/>
              </w:rPr>
              <w:t>When SFN PDSCH</w:t>
            </w:r>
            <w:r w:rsidRPr="00777210">
              <w:rPr>
                <w:rStyle w:val="xxxxapple-converted-space"/>
                <w:rFonts w:ascii="Times" w:hAnsi="Times" w:cs="Times"/>
                <w:sz w:val="20"/>
                <w:szCs w:val="20"/>
              </w:rPr>
              <w:t> </w:t>
            </w:r>
            <w:r w:rsidRPr="00777210">
              <w:rPr>
                <w:rFonts w:ascii="Times" w:hAnsi="Times" w:cs="Times"/>
                <w:sz w:val="20"/>
                <w:szCs w:val="20"/>
              </w:rPr>
              <w:t>and SFN PDCCH are configured</w:t>
            </w:r>
            <w:r w:rsidRPr="00777210">
              <w:rPr>
                <w:rStyle w:val="xxxxapple-converted-space"/>
                <w:rFonts w:ascii="Times" w:hAnsi="Times" w:cs="Times"/>
                <w:sz w:val="20"/>
                <w:szCs w:val="20"/>
              </w:rPr>
              <w:t> </w:t>
            </w:r>
            <w:r w:rsidRPr="00777210">
              <w:rPr>
                <w:rFonts w:ascii="Times" w:hAnsi="Times" w:cs="Times"/>
                <w:sz w:val="20"/>
                <w:szCs w:val="20"/>
              </w:rPr>
              <w:t>by RRC, for</w:t>
            </w:r>
            <w:r w:rsidRPr="00777210">
              <w:rPr>
                <w:rStyle w:val="xxxxxxxxxxapple-converted-space"/>
                <w:rFonts w:ascii="Times" w:hAnsi="Times" w:cs="Times"/>
                <w:sz w:val="20"/>
                <w:szCs w:val="20"/>
              </w:rPr>
              <w:t> </w:t>
            </w:r>
            <w:r w:rsidRPr="00777210">
              <w:rPr>
                <w:rFonts w:ascii="Times" w:hAnsi="Times" w:cs="Times"/>
                <w:sz w:val="20"/>
                <w:szCs w:val="20"/>
              </w:rPr>
              <w:t>PDSCH reception scheduled by DCI formats 1_1 and 1_2, and,</w:t>
            </w:r>
            <w:r w:rsidRPr="00777210">
              <w:rPr>
                <w:rStyle w:val="xxxxxxxapple-converted-space"/>
                <w:rFonts w:ascii="Times" w:hAnsi="Times" w:cs="Times"/>
                <w:sz w:val="20"/>
                <w:szCs w:val="20"/>
              </w:rPr>
              <w:t> if applicable </w:t>
            </w:r>
            <w:r w:rsidRPr="00777210">
              <w:rPr>
                <w:rFonts w:ascii="Times" w:hAnsi="Times" w:cs="Times"/>
                <w:sz w:val="20"/>
                <w:szCs w:val="20"/>
              </w:rPr>
              <w:t>the time offset between the reception of the DL DCI and the corresponding PDSCH is equal or larger than the threshold</w:t>
            </w:r>
            <w:r w:rsidRPr="00777210">
              <w:rPr>
                <w:rStyle w:val="xxxxxxxxxxapple-converted-space"/>
                <w:rFonts w:ascii="Times" w:hAnsi="Times" w:cs="Times"/>
                <w:sz w:val="20"/>
                <w:szCs w:val="20"/>
              </w:rPr>
              <w:t> </w:t>
            </w:r>
            <w:r w:rsidRPr="00777210">
              <w:rPr>
                <w:rStyle w:val="afe"/>
                <w:rFonts w:ascii="Times" w:hAnsi="Times" w:cs="Times"/>
                <w:sz w:val="20"/>
                <w:szCs w:val="20"/>
              </w:rPr>
              <w:t xml:space="preserve">timeDurationForQCL </w:t>
            </w:r>
          </w:p>
          <w:p w14:paraId="7D989F7F" w14:textId="77777777" w:rsidR="000B2EC4" w:rsidRPr="004E5521" w:rsidRDefault="000B2EC4" w:rsidP="004F107B">
            <w:pPr>
              <w:numPr>
                <w:ilvl w:val="0"/>
                <w:numId w:val="27"/>
              </w:numPr>
              <w:spacing w:after="0"/>
              <w:rPr>
                <w:rFonts w:cs="Times"/>
                <w:szCs w:val="20"/>
              </w:rPr>
            </w:pPr>
            <w:r w:rsidRPr="00777210">
              <w:rPr>
                <w:rFonts w:cs="Times"/>
                <w:szCs w:val="20"/>
              </w:rPr>
              <w:t>Support configuration when there is no TCI field in the DCI sched</w:t>
            </w:r>
            <w:r w:rsidRPr="004E5521">
              <w:rPr>
                <w:rFonts w:cs="Times"/>
                <w:szCs w:val="20"/>
              </w:rPr>
              <w:t>uling PDSCH  </w:t>
            </w:r>
          </w:p>
          <w:p w14:paraId="632BD42E" w14:textId="77777777" w:rsidR="000B2EC4" w:rsidRPr="004E5521" w:rsidRDefault="000B2EC4" w:rsidP="004F107B">
            <w:pPr>
              <w:numPr>
                <w:ilvl w:val="1"/>
                <w:numId w:val="28"/>
              </w:numPr>
              <w:spacing w:after="0"/>
              <w:rPr>
                <w:rFonts w:cs="Times"/>
                <w:szCs w:val="20"/>
              </w:rPr>
            </w:pPr>
            <w:r w:rsidRPr="004E5521">
              <w:rPr>
                <w:rFonts w:cs="Times"/>
                <w:szCs w:val="20"/>
              </w:rPr>
              <w:t xml:space="preserve">UE applies the TCI state(s) of the scheduling CORESET when receiving the PDSCH </w:t>
            </w:r>
          </w:p>
          <w:p w14:paraId="2377CB18" w14:textId="77777777" w:rsidR="000B2EC4" w:rsidRPr="004E5521" w:rsidRDefault="000B2EC4" w:rsidP="004F107B">
            <w:pPr>
              <w:numPr>
                <w:ilvl w:val="3"/>
                <w:numId w:val="29"/>
              </w:numPr>
              <w:spacing w:after="0"/>
              <w:rPr>
                <w:rFonts w:cs="Times"/>
                <w:szCs w:val="20"/>
              </w:rPr>
            </w:pPr>
            <w:r w:rsidRPr="004E5521">
              <w:rPr>
                <w:rFonts w:cs="Times"/>
                <w:szCs w:val="20"/>
              </w:rPr>
              <w:t xml:space="preserve">If there are two active TCI states for the CORESET , UE applies both QCL assumptions of the CORESET that schedules the PDSCH when receiving the PDSCH </w:t>
            </w:r>
            <w:r w:rsidRPr="004E5521">
              <w:t>    </w:t>
            </w:r>
          </w:p>
          <w:p w14:paraId="45B71E27" w14:textId="77777777" w:rsidR="000B2EC4" w:rsidRPr="004E5521" w:rsidRDefault="000B2EC4" w:rsidP="004F107B">
            <w:pPr>
              <w:numPr>
                <w:ilvl w:val="3"/>
                <w:numId w:val="29"/>
              </w:numPr>
              <w:spacing w:after="0"/>
              <w:rPr>
                <w:rFonts w:cs="Times"/>
                <w:szCs w:val="20"/>
              </w:rPr>
            </w:pPr>
            <w:r w:rsidRPr="004E5521">
              <w:rPr>
                <w:rFonts w:cs="Times"/>
                <w:szCs w:val="20"/>
              </w:rPr>
              <w:t>otherwise, if there is one active TCI state for the CORESET ,</w:t>
            </w:r>
            <w:r w:rsidRPr="004E5521">
              <w:t xml:space="preserve"> UE </w:t>
            </w:r>
            <w:r w:rsidRPr="004E5521">
              <w:rPr>
                <w:rFonts w:cs="Times"/>
                <w:szCs w:val="20"/>
              </w:rPr>
              <w:t>applies the one active TCI state of the CORESET when receiving the PDSCH  </w:t>
            </w:r>
          </w:p>
          <w:p w14:paraId="1D0C8E1E" w14:textId="77777777" w:rsidR="000B2EC4" w:rsidRPr="004E5521" w:rsidRDefault="000B2EC4" w:rsidP="000B2EC4">
            <w:pPr>
              <w:pStyle w:val="xxxxmsonormal"/>
              <w:spacing w:before="0" w:beforeAutospacing="0" w:after="0" w:afterAutospacing="0"/>
              <w:jc w:val="both"/>
              <w:rPr>
                <w:rFonts w:ascii="Times" w:hAnsi="Times" w:cs="Times"/>
                <w:sz w:val="20"/>
                <w:szCs w:val="20"/>
              </w:rPr>
            </w:pPr>
            <w:r w:rsidRPr="004E5521">
              <w:rPr>
                <w:rFonts w:ascii="Times" w:hAnsi="Times" w:cs="Times"/>
                <w:color w:val="000000"/>
                <w:sz w:val="20"/>
                <w:szCs w:val="20"/>
              </w:rPr>
              <w:t>This feature is UE optional capability</w:t>
            </w:r>
          </w:p>
          <w:p w14:paraId="05B4E779" w14:textId="77777777" w:rsidR="000B2EC4" w:rsidRPr="004E5521" w:rsidRDefault="000B2EC4" w:rsidP="004F107B">
            <w:pPr>
              <w:numPr>
                <w:ilvl w:val="0"/>
                <w:numId w:val="27"/>
              </w:numPr>
              <w:spacing w:after="0"/>
              <w:rPr>
                <w:rFonts w:cs="Times"/>
                <w:szCs w:val="20"/>
              </w:rPr>
            </w:pPr>
            <w:r w:rsidRPr="004E5521">
              <w:rPr>
                <w:rFonts w:cs="Times"/>
                <w:szCs w:val="20"/>
              </w:rPr>
              <w:t>If UE doesn’t support this capability, UE is expected to be configured with TCI state field</w:t>
            </w:r>
          </w:p>
          <w:p w14:paraId="0820C6E1" w14:textId="77777777" w:rsidR="000B2EC4" w:rsidRPr="004E5521" w:rsidRDefault="000B2EC4" w:rsidP="004F107B">
            <w:pPr>
              <w:numPr>
                <w:ilvl w:val="0"/>
                <w:numId w:val="27"/>
              </w:numPr>
              <w:spacing w:after="0"/>
              <w:rPr>
                <w:rFonts w:cs="Times"/>
                <w:szCs w:val="20"/>
              </w:rPr>
            </w:pPr>
            <w:r w:rsidRPr="004E5521">
              <w:rPr>
                <w:rFonts w:cs="Times"/>
                <w:szCs w:val="20"/>
              </w:rPr>
              <w:t>UEs supporting this feature and are not capable of dynamic switching between single TRP and SFN , the CORESET that schedules PDSCH by DCI formats 1_1 and 1_2 (FFS DCI format 1_0) should be activated with two TCI states.</w:t>
            </w:r>
          </w:p>
          <w:p w14:paraId="59BCD1AE" w14:textId="155CEAC0" w:rsidR="00DE2D67" w:rsidRPr="00783021" w:rsidRDefault="000B2EC4" w:rsidP="00783021">
            <w:pPr>
              <w:pStyle w:val="xxxxmsonormal"/>
              <w:spacing w:before="0" w:beforeAutospacing="0" w:after="0" w:afterAutospacing="0"/>
              <w:jc w:val="both"/>
              <w:rPr>
                <w:rFonts w:ascii="Times" w:hAnsi="Times" w:cs="Times"/>
                <w:color w:val="000000"/>
                <w:sz w:val="20"/>
                <w:szCs w:val="20"/>
              </w:rPr>
            </w:pPr>
            <w:r w:rsidRPr="004E5521">
              <w:rPr>
                <w:rFonts w:ascii="Times" w:hAnsi="Times" w:cs="Times"/>
                <w:color w:val="000000"/>
                <w:sz w:val="20"/>
                <w:szCs w:val="20"/>
              </w:rPr>
              <w:t>FFS for maintenance: if SFN PDCCH is not configured</w:t>
            </w:r>
          </w:p>
        </w:tc>
      </w:tr>
    </w:tbl>
    <w:p w14:paraId="260406BD" w14:textId="77777777" w:rsidR="00DE2D67" w:rsidRDefault="00DE2D67" w:rsidP="0068106B">
      <w:pPr>
        <w:rPr>
          <w:rFonts w:eastAsiaTheme="minorEastAsia"/>
          <w:lang w:eastAsia="zh-CN"/>
        </w:rPr>
      </w:pPr>
    </w:p>
    <w:p w14:paraId="0D0E361B" w14:textId="16251FE6" w:rsidR="00A32FE5" w:rsidRDefault="00E749BC" w:rsidP="0068106B">
      <w:pPr>
        <w:rPr>
          <w:rFonts w:eastAsiaTheme="minorEastAsia"/>
          <w:lang w:eastAsia="zh-CN"/>
        </w:rPr>
      </w:pPr>
      <w:r>
        <w:rPr>
          <w:rFonts w:eastAsiaTheme="minorEastAsia"/>
          <w:lang w:eastAsia="zh-CN"/>
        </w:rPr>
        <w:t>I</w:t>
      </w:r>
      <w:r w:rsidR="0006163D">
        <w:rPr>
          <w:rFonts w:eastAsiaTheme="minorEastAsia"/>
          <w:lang w:eastAsia="zh-CN"/>
        </w:rPr>
        <w:t xml:space="preserve">f the </w:t>
      </w:r>
      <w:r w:rsidR="0006163D" w:rsidRPr="00F840B7">
        <w:rPr>
          <w:rFonts w:eastAsiaTheme="minorEastAsia"/>
          <w:lang w:eastAsia="zh-CN"/>
        </w:rPr>
        <w:t>time offset between the reception of the DC</w:t>
      </w:r>
      <w:r w:rsidR="0006163D">
        <w:rPr>
          <w:rFonts w:eastAsiaTheme="minorEastAsia"/>
          <w:lang w:eastAsia="zh-CN"/>
        </w:rPr>
        <w:t>I</w:t>
      </w:r>
      <w:r w:rsidR="0006163D" w:rsidRPr="00F840B7">
        <w:rPr>
          <w:rFonts w:eastAsiaTheme="minorEastAsia"/>
          <w:lang w:eastAsia="zh-CN"/>
        </w:rPr>
        <w:t xml:space="preserve"> and </w:t>
      </w:r>
      <w:r w:rsidR="0006163D">
        <w:rPr>
          <w:rFonts w:eastAsiaTheme="minorEastAsia"/>
          <w:lang w:eastAsia="zh-CN"/>
        </w:rPr>
        <w:t>its</w:t>
      </w:r>
      <w:r w:rsidR="0006163D" w:rsidRPr="00F840B7">
        <w:rPr>
          <w:rFonts w:eastAsiaTheme="minorEastAsia"/>
          <w:lang w:eastAsia="zh-CN"/>
        </w:rPr>
        <w:t xml:space="preserve"> </w:t>
      </w:r>
      <w:r w:rsidR="0006163D">
        <w:rPr>
          <w:rFonts w:eastAsiaTheme="minorEastAsia"/>
          <w:lang w:eastAsia="zh-CN"/>
        </w:rPr>
        <w:t>scheduled</w:t>
      </w:r>
      <w:r w:rsidR="0006163D" w:rsidRPr="00F840B7">
        <w:rPr>
          <w:rFonts w:eastAsiaTheme="minorEastAsia"/>
          <w:lang w:eastAsia="zh-CN"/>
        </w:rPr>
        <w:t xml:space="preserve"> PDSCH is </w:t>
      </w:r>
      <w:r w:rsidR="0006163D">
        <w:rPr>
          <w:rFonts w:eastAsiaTheme="minorEastAsia"/>
          <w:lang w:eastAsia="zh-CN"/>
        </w:rPr>
        <w:t>equal or larger</w:t>
      </w:r>
      <w:r w:rsidR="0006163D" w:rsidRPr="00F840B7">
        <w:rPr>
          <w:rFonts w:eastAsiaTheme="minorEastAsia"/>
          <w:lang w:eastAsia="zh-CN"/>
        </w:rPr>
        <w:t xml:space="preserve"> than the threshold</w:t>
      </w:r>
      <w:r w:rsidR="0006163D" w:rsidRPr="00774DFF">
        <w:rPr>
          <w:rFonts w:eastAsiaTheme="minorEastAsia"/>
          <w:i/>
          <w:iCs/>
          <w:lang w:eastAsia="zh-CN"/>
        </w:rPr>
        <w:t xml:space="preserve"> timeDurationForQCL</w:t>
      </w:r>
      <w:r w:rsidR="0006163D">
        <w:rPr>
          <w:rFonts w:eastAsiaTheme="minorEastAsia"/>
          <w:lang w:eastAsia="zh-CN"/>
        </w:rPr>
        <w:t xml:space="preserve"> and there is no TCI field in the DCI, UE would also use the default beam for PDSCH </w:t>
      </w:r>
      <w:r w:rsidR="0006163D" w:rsidRPr="00F840B7">
        <w:rPr>
          <w:rFonts w:eastAsiaTheme="minorEastAsia"/>
          <w:lang w:eastAsia="zh-CN"/>
        </w:rPr>
        <w:t>reception</w:t>
      </w:r>
      <w:r w:rsidR="0006163D">
        <w:rPr>
          <w:rFonts w:eastAsiaTheme="minorEastAsia"/>
          <w:lang w:eastAsia="zh-CN"/>
        </w:rPr>
        <w:t xml:space="preserve">. </w:t>
      </w:r>
      <w:r w:rsidR="00985279">
        <w:rPr>
          <w:rFonts w:eastAsiaTheme="minorEastAsia"/>
          <w:lang w:eastAsia="zh-CN"/>
        </w:rPr>
        <w:t>In this case, p</w:t>
      </w:r>
      <w:r w:rsidR="0006163D">
        <w:rPr>
          <w:rFonts w:eastAsiaTheme="minorEastAsia"/>
          <w:lang w:eastAsia="zh-CN"/>
        </w:rPr>
        <w:t xml:space="preserve">otential scheduling situations are shown in Table </w:t>
      </w:r>
      <w:r w:rsidR="00960A1F">
        <w:rPr>
          <w:rFonts w:eastAsiaTheme="minorEastAsia"/>
          <w:lang w:eastAsia="zh-CN"/>
        </w:rPr>
        <w:t>2</w:t>
      </w:r>
      <w:r w:rsidR="0006163D">
        <w:rPr>
          <w:rFonts w:eastAsiaTheme="minorEastAsia"/>
          <w:lang w:eastAsia="zh-CN"/>
        </w:rPr>
        <w:t xml:space="preserve">, considering the UE capability of dynamic switching between STRP and SFN </w:t>
      </w:r>
      <w:r w:rsidR="00566AF4">
        <w:rPr>
          <w:rFonts w:eastAsiaTheme="minorEastAsia"/>
          <w:lang w:eastAsia="zh-CN"/>
        </w:rPr>
        <w:t>transmission</w:t>
      </w:r>
      <w:r w:rsidR="0006163D">
        <w:rPr>
          <w:rFonts w:eastAsiaTheme="minorEastAsia"/>
          <w:lang w:eastAsia="zh-CN"/>
        </w:rPr>
        <w:t>.</w:t>
      </w:r>
    </w:p>
    <w:p w14:paraId="75D78816" w14:textId="0A5716C2" w:rsidR="00FA71EA" w:rsidRPr="00FA71EA" w:rsidRDefault="00FA71EA" w:rsidP="00FA71EA">
      <w:pPr>
        <w:pStyle w:val="table"/>
      </w:pPr>
      <w:r w:rsidRPr="00FA71EA">
        <w:rPr>
          <w:szCs w:val="20"/>
        </w:rPr>
        <w:t xml:space="preserve">Default TCI state assumption when the time offset is equal or larger than </w:t>
      </w:r>
      <w:r w:rsidRPr="00FA71EA">
        <w:rPr>
          <w:i/>
          <w:iCs/>
          <w:szCs w:val="20"/>
        </w:rPr>
        <w:t>timeDurationForQCL</w:t>
      </w:r>
      <w:r w:rsidRPr="00FA71EA">
        <w:rPr>
          <w:szCs w:val="20"/>
        </w:rPr>
        <w:t xml:space="preserve"> and there is no TCI field in DCI 1_0, 1_1 and 1_2</w:t>
      </w:r>
    </w:p>
    <w:tbl>
      <w:tblPr>
        <w:tblStyle w:val="aa"/>
        <w:tblW w:w="9067" w:type="dxa"/>
        <w:tblLayout w:type="fixed"/>
        <w:tblLook w:val="04A0" w:firstRow="1" w:lastRow="0" w:firstColumn="1" w:lastColumn="0" w:noHBand="0" w:noVBand="1"/>
      </w:tblPr>
      <w:tblGrid>
        <w:gridCol w:w="704"/>
        <w:gridCol w:w="1418"/>
        <w:gridCol w:w="1417"/>
        <w:gridCol w:w="1276"/>
        <w:gridCol w:w="1134"/>
        <w:gridCol w:w="3118"/>
      </w:tblGrid>
      <w:tr w:rsidR="000372AE" w14:paraId="0BC5C835" w14:textId="77777777" w:rsidTr="003E3B4C">
        <w:tc>
          <w:tcPr>
            <w:tcW w:w="704" w:type="dxa"/>
          </w:tcPr>
          <w:p w14:paraId="37FD68B8" w14:textId="355AD154" w:rsidR="000372AE" w:rsidRDefault="000372AE" w:rsidP="002402FE">
            <w:pPr>
              <w:tabs>
                <w:tab w:val="right" w:pos="2049"/>
              </w:tabs>
              <w:jc w:val="center"/>
              <w:rPr>
                <w:rFonts w:eastAsiaTheme="minorEastAsia"/>
                <w:lang w:eastAsia="zh-CN"/>
              </w:rPr>
            </w:pPr>
            <w:r>
              <w:rPr>
                <w:rFonts w:eastAsiaTheme="minorEastAsia"/>
                <w:lang w:eastAsia="zh-CN"/>
              </w:rPr>
              <w:t>Case</w:t>
            </w:r>
          </w:p>
        </w:tc>
        <w:tc>
          <w:tcPr>
            <w:tcW w:w="1418" w:type="dxa"/>
          </w:tcPr>
          <w:p w14:paraId="3802230A" w14:textId="77777777" w:rsidR="000372AE" w:rsidRDefault="000372AE" w:rsidP="002402FE">
            <w:pPr>
              <w:tabs>
                <w:tab w:val="right" w:pos="2049"/>
              </w:tabs>
              <w:jc w:val="center"/>
              <w:rPr>
                <w:rFonts w:eastAsiaTheme="minorEastAsia"/>
                <w:lang w:eastAsia="zh-CN"/>
              </w:rPr>
            </w:pPr>
            <w:r>
              <w:rPr>
                <w:rFonts w:eastAsiaTheme="minorEastAsia"/>
                <w:lang w:eastAsia="zh-CN"/>
              </w:rPr>
              <w:t>SFN PDSCH c</w:t>
            </w:r>
            <w:r w:rsidRPr="0041056B">
              <w:rPr>
                <w:rFonts w:eastAsiaTheme="minorEastAsia"/>
                <w:lang w:eastAsia="zh-CN"/>
              </w:rPr>
              <w:t>onfigured by RRC</w:t>
            </w:r>
          </w:p>
        </w:tc>
        <w:tc>
          <w:tcPr>
            <w:tcW w:w="1417" w:type="dxa"/>
          </w:tcPr>
          <w:p w14:paraId="5F83AE4E" w14:textId="0F9F7193" w:rsidR="000372AE" w:rsidRDefault="000372AE" w:rsidP="002402FE">
            <w:pPr>
              <w:tabs>
                <w:tab w:val="right" w:pos="2049"/>
              </w:tabs>
              <w:jc w:val="center"/>
              <w:rPr>
                <w:rFonts w:eastAsiaTheme="minorEastAsia"/>
                <w:lang w:eastAsia="zh-CN"/>
              </w:rPr>
            </w:pPr>
            <w:r>
              <w:rPr>
                <w:rFonts w:eastAsiaTheme="minorEastAsia"/>
                <w:lang w:eastAsia="zh-CN"/>
              </w:rPr>
              <w:t>SFN PDCCH c</w:t>
            </w:r>
            <w:r w:rsidRPr="0041056B">
              <w:rPr>
                <w:rFonts w:eastAsiaTheme="minorEastAsia"/>
                <w:lang w:eastAsia="zh-CN"/>
              </w:rPr>
              <w:t>onfigured by RRC</w:t>
            </w:r>
          </w:p>
        </w:tc>
        <w:tc>
          <w:tcPr>
            <w:tcW w:w="1276" w:type="dxa"/>
          </w:tcPr>
          <w:p w14:paraId="59C2D933" w14:textId="77777777" w:rsidR="000372AE" w:rsidRDefault="000372AE" w:rsidP="002402FE">
            <w:pPr>
              <w:jc w:val="center"/>
              <w:rPr>
                <w:rFonts w:eastAsiaTheme="minorEastAsia"/>
                <w:lang w:eastAsia="zh-CN"/>
              </w:rPr>
            </w:pPr>
            <w:r>
              <w:rPr>
                <w:rFonts w:eastAsiaTheme="minorEastAsia" w:hint="eastAsia"/>
                <w:lang w:eastAsia="zh-CN"/>
              </w:rPr>
              <w:t>T</w:t>
            </w:r>
            <w:r>
              <w:rPr>
                <w:rFonts w:eastAsiaTheme="minorEastAsia"/>
                <w:lang w:eastAsia="zh-CN"/>
              </w:rPr>
              <w:t>CI state(s) of the CORESET</w:t>
            </w:r>
          </w:p>
        </w:tc>
        <w:tc>
          <w:tcPr>
            <w:tcW w:w="1134" w:type="dxa"/>
          </w:tcPr>
          <w:p w14:paraId="231364D4" w14:textId="77777777" w:rsidR="000372AE" w:rsidRDefault="000372AE" w:rsidP="002402FE">
            <w:pPr>
              <w:jc w:val="center"/>
              <w:rPr>
                <w:rFonts w:eastAsiaTheme="minorEastAsia"/>
                <w:lang w:eastAsia="zh-CN"/>
              </w:rPr>
            </w:pPr>
            <w:r>
              <w:rPr>
                <w:rFonts w:eastAsiaTheme="minorEastAsia" w:hint="eastAsia"/>
                <w:lang w:eastAsia="zh-CN"/>
              </w:rPr>
              <w:t>D</w:t>
            </w:r>
            <w:r>
              <w:rPr>
                <w:rFonts w:eastAsiaTheme="minorEastAsia"/>
                <w:lang w:eastAsia="zh-CN"/>
              </w:rPr>
              <w:t>ynamic switching</w:t>
            </w:r>
          </w:p>
        </w:tc>
        <w:tc>
          <w:tcPr>
            <w:tcW w:w="3118" w:type="dxa"/>
          </w:tcPr>
          <w:p w14:paraId="3A0FD0B0" w14:textId="77777777" w:rsidR="000372AE" w:rsidRDefault="000372AE" w:rsidP="002402FE">
            <w:pPr>
              <w:jc w:val="center"/>
              <w:rPr>
                <w:rFonts w:eastAsiaTheme="minorEastAsia"/>
                <w:lang w:eastAsia="zh-CN"/>
              </w:rPr>
            </w:pPr>
            <w:r>
              <w:rPr>
                <w:rFonts w:eastAsiaTheme="minorEastAsia"/>
                <w:lang w:eastAsia="zh-CN"/>
              </w:rPr>
              <w:t>Default TCI state</w:t>
            </w:r>
          </w:p>
        </w:tc>
      </w:tr>
      <w:tr w:rsidR="001620C0" w14:paraId="3F874925" w14:textId="77777777" w:rsidTr="008805DF">
        <w:trPr>
          <w:trHeight w:val="503"/>
        </w:trPr>
        <w:tc>
          <w:tcPr>
            <w:tcW w:w="704" w:type="dxa"/>
          </w:tcPr>
          <w:p w14:paraId="098438E3" w14:textId="01DDEDFE" w:rsidR="001620C0" w:rsidRDefault="001620C0" w:rsidP="002402FE">
            <w:pPr>
              <w:jc w:val="center"/>
              <w:rPr>
                <w:rFonts w:eastAsiaTheme="minorEastAsia"/>
                <w:lang w:eastAsia="zh-CN"/>
              </w:rPr>
            </w:pPr>
            <w:r>
              <w:rPr>
                <w:rFonts w:eastAsiaTheme="minorEastAsia"/>
                <w:lang w:eastAsia="zh-CN"/>
              </w:rPr>
              <w:t>1</w:t>
            </w:r>
          </w:p>
        </w:tc>
        <w:tc>
          <w:tcPr>
            <w:tcW w:w="1418" w:type="dxa"/>
            <w:vMerge w:val="restart"/>
          </w:tcPr>
          <w:p w14:paraId="7719E638" w14:textId="307217C2" w:rsidR="001620C0" w:rsidRDefault="001620C0" w:rsidP="001620C0">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3D9E4BAE" w14:textId="7500839A" w:rsidR="001620C0" w:rsidRDefault="001620C0" w:rsidP="002402FE">
            <w:pPr>
              <w:jc w:val="center"/>
              <w:rPr>
                <w:rFonts w:eastAsiaTheme="minorEastAsia"/>
                <w:lang w:eastAsia="zh-CN"/>
              </w:rPr>
            </w:pPr>
            <w:r>
              <w:rPr>
                <w:rFonts w:eastAsiaTheme="minorEastAsia" w:hint="eastAsia"/>
                <w:lang w:eastAsia="zh-CN"/>
              </w:rPr>
              <w:t>Y</w:t>
            </w:r>
            <w:r w:rsidR="00B67E51">
              <w:rPr>
                <w:rFonts w:eastAsiaTheme="minorEastAsia"/>
                <w:lang w:eastAsia="zh-CN"/>
              </w:rPr>
              <w:t>es</w:t>
            </w:r>
          </w:p>
        </w:tc>
        <w:tc>
          <w:tcPr>
            <w:tcW w:w="1276" w:type="dxa"/>
          </w:tcPr>
          <w:p w14:paraId="7CCA356A" w14:textId="77777777" w:rsidR="001620C0" w:rsidRDefault="001620C0" w:rsidP="002402FE">
            <w:pPr>
              <w:jc w:val="center"/>
              <w:rPr>
                <w:rFonts w:eastAsiaTheme="minorEastAsia"/>
                <w:lang w:eastAsia="zh-CN"/>
              </w:rPr>
            </w:pPr>
            <w:r>
              <w:rPr>
                <w:rFonts w:eastAsiaTheme="minorEastAsia"/>
                <w:lang w:eastAsia="zh-CN"/>
              </w:rPr>
              <w:t>Two</w:t>
            </w:r>
          </w:p>
        </w:tc>
        <w:tc>
          <w:tcPr>
            <w:tcW w:w="1134" w:type="dxa"/>
          </w:tcPr>
          <w:p w14:paraId="7470103A" w14:textId="0F6E4022" w:rsidR="001620C0" w:rsidRDefault="001620C0" w:rsidP="002402FE">
            <w:pPr>
              <w:jc w:val="center"/>
              <w:rPr>
                <w:rFonts w:eastAsiaTheme="minorEastAsia"/>
                <w:lang w:eastAsia="zh-CN"/>
              </w:rPr>
            </w:pPr>
            <w:r>
              <w:rPr>
                <w:rFonts w:eastAsiaTheme="minorEastAsia"/>
                <w:lang w:eastAsia="zh-CN"/>
              </w:rPr>
              <w:t>/</w:t>
            </w:r>
          </w:p>
        </w:tc>
        <w:tc>
          <w:tcPr>
            <w:tcW w:w="3118" w:type="dxa"/>
          </w:tcPr>
          <w:p w14:paraId="0A2B707E" w14:textId="07CC1617" w:rsidR="001620C0" w:rsidRDefault="001620C0" w:rsidP="002402FE">
            <w:pPr>
              <w:jc w:val="center"/>
              <w:rPr>
                <w:rFonts w:eastAsiaTheme="minorEastAsia"/>
                <w:lang w:eastAsia="zh-CN"/>
              </w:rPr>
            </w:pPr>
            <w:r w:rsidRPr="000A05E3">
              <w:rPr>
                <w:rFonts w:eastAsiaTheme="minorEastAsia"/>
                <w:lang w:eastAsia="zh-CN"/>
              </w:rPr>
              <w:t xml:space="preserve"> </w:t>
            </w:r>
            <w:r>
              <w:rPr>
                <w:rFonts w:eastAsiaTheme="minorEastAsia"/>
                <w:highlight w:val="green"/>
                <w:lang w:eastAsia="zh-CN"/>
              </w:rPr>
              <w:t>B</w:t>
            </w:r>
            <w:r w:rsidRPr="00E80A9F">
              <w:rPr>
                <w:rFonts w:eastAsiaTheme="minorEastAsia"/>
                <w:highlight w:val="green"/>
                <w:lang w:eastAsia="zh-CN"/>
              </w:rPr>
              <w:t xml:space="preserve">oth </w:t>
            </w:r>
            <w:r>
              <w:rPr>
                <w:rFonts w:eastAsiaTheme="minorEastAsia"/>
                <w:highlight w:val="green"/>
                <w:lang w:eastAsia="zh-CN"/>
              </w:rPr>
              <w:t>TCI states</w:t>
            </w:r>
            <w:r w:rsidRPr="00E80A9F">
              <w:rPr>
                <w:rFonts w:eastAsiaTheme="minorEastAsia"/>
                <w:highlight w:val="green"/>
                <w:lang w:eastAsia="zh-CN"/>
              </w:rPr>
              <w:t xml:space="preserve"> of the CORESET that schedules the PDSC</w:t>
            </w:r>
            <w:r w:rsidRPr="005D1780">
              <w:rPr>
                <w:rFonts w:eastAsiaTheme="minorEastAsia"/>
                <w:highlight w:val="green"/>
                <w:lang w:eastAsia="zh-CN"/>
              </w:rPr>
              <w:t>H</w:t>
            </w:r>
          </w:p>
        </w:tc>
      </w:tr>
      <w:tr w:rsidR="001620C0" w14:paraId="68967499" w14:textId="77777777" w:rsidTr="003E3B4C">
        <w:trPr>
          <w:trHeight w:val="115"/>
        </w:trPr>
        <w:tc>
          <w:tcPr>
            <w:tcW w:w="704" w:type="dxa"/>
          </w:tcPr>
          <w:p w14:paraId="7944C338" w14:textId="28657C2F" w:rsidR="001620C0" w:rsidRDefault="001620C0" w:rsidP="002402FE">
            <w:pPr>
              <w:jc w:val="center"/>
              <w:rPr>
                <w:rFonts w:eastAsiaTheme="minorEastAsia"/>
                <w:lang w:eastAsia="zh-CN"/>
              </w:rPr>
            </w:pPr>
            <w:r>
              <w:rPr>
                <w:rFonts w:eastAsiaTheme="minorEastAsia"/>
                <w:lang w:eastAsia="zh-CN"/>
              </w:rPr>
              <w:t>2</w:t>
            </w:r>
          </w:p>
        </w:tc>
        <w:tc>
          <w:tcPr>
            <w:tcW w:w="1418" w:type="dxa"/>
            <w:vMerge/>
          </w:tcPr>
          <w:p w14:paraId="75E831D9" w14:textId="747D5EE0" w:rsidR="001620C0" w:rsidRDefault="001620C0" w:rsidP="002402FE">
            <w:pPr>
              <w:jc w:val="center"/>
              <w:rPr>
                <w:rFonts w:eastAsiaTheme="minorEastAsia"/>
                <w:lang w:eastAsia="zh-CN"/>
              </w:rPr>
            </w:pPr>
          </w:p>
        </w:tc>
        <w:tc>
          <w:tcPr>
            <w:tcW w:w="1417" w:type="dxa"/>
            <w:vMerge/>
          </w:tcPr>
          <w:p w14:paraId="42C3DF07" w14:textId="44290D18" w:rsidR="001620C0" w:rsidRDefault="001620C0" w:rsidP="002402FE">
            <w:pPr>
              <w:jc w:val="center"/>
              <w:rPr>
                <w:rFonts w:eastAsiaTheme="minorEastAsia"/>
                <w:lang w:eastAsia="zh-CN"/>
              </w:rPr>
            </w:pPr>
          </w:p>
        </w:tc>
        <w:tc>
          <w:tcPr>
            <w:tcW w:w="1276" w:type="dxa"/>
            <w:vMerge w:val="restart"/>
          </w:tcPr>
          <w:p w14:paraId="6F4FF7CE" w14:textId="77777777" w:rsidR="001620C0" w:rsidRDefault="001620C0" w:rsidP="002402FE">
            <w:pPr>
              <w:jc w:val="center"/>
              <w:rPr>
                <w:rFonts w:eastAsiaTheme="minorEastAsia"/>
                <w:lang w:eastAsia="zh-CN"/>
              </w:rPr>
            </w:pPr>
            <w:r>
              <w:rPr>
                <w:rFonts w:eastAsiaTheme="minorEastAsia"/>
                <w:lang w:eastAsia="zh-CN"/>
              </w:rPr>
              <w:t>One</w:t>
            </w:r>
          </w:p>
        </w:tc>
        <w:tc>
          <w:tcPr>
            <w:tcW w:w="1134" w:type="dxa"/>
          </w:tcPr>
          <w:p w14:paraId="69E27D57" w14:textId="77777777" w:rsidR="001620C0" w:rsidRDefault="001620C0" w:rsidP="002402FE">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3118" w:type="dxa"/>
          </w:tcPr>
          <w:p w14:paraId="30EF54D6" w14:textId="6FE1D654" w:rsidR="001620C0" w:rsidRDefault="001620C0" w:rsidP="002402FE">
            <w:pPr>
              <w:jc w:val="center"/>
              <w:rPr>
                <w:rFonts w:eastAsiaTheme="minorEastAsia"/>
                <w:lang w:eastAsia="zh-CN"/>
              </w:rPr>
            </w:pPr>
            <w:r w:rsidRPr="000A05E3">
              <w:rPr>
                <w:rFonts w:eastAsiaTheme="minorEastAsia"/>
                <w:lang w:eastAsia="zh-CN"/>
              </w:rPr>
              <w:t xml:space="preserve"> </w:t>
            </w:r>
            <w:r>
              <w:rPr>
                <w:rFonts w:eastAsiaTheme="minorEastAsia"/>
                <w:highlight w:val="green"/>
                <w:lang w:eastAsia="zh-CN"/>
              </w:rPr>
              <w:t>T</w:t>
            </w:r>
            <w:r w:rsidRPr="001138A9">
              <w:rPr>
                <w:rFonts w:eastAsiaTheme="minorEastAsia"/>
                <w:highlight w:val="green"/>
                <w:lang w:eastAsia="zh-CN"/>
              </w:rPr>
              <w:t xml:space="preserve">he </w:t>
            </w:r>
            <w:r>
              <w:rPr>
                <w:rFonts w:eastAsiaTheme="minorEastAsia"/>
                <w:highlight w:val="green"/>
                <w:lang w:eastAsia="zh-CN"/>
              </w:rPr>
              <w:t xml:space="preserve">one </w:t>
            </w:r>
            <w:r w:rsidRPr="001138A9">
              <w:rPr>
                <w:rFonts w:eastAsiaTheme="minorEastAsia"/>
                <w:highlight w:val="green"/>
                <w:lang w:eastAsia="zh-CN"/>
              </w:rPr>
              <w:t>active TCI stat</w:t>
            </w:r>
            <w:r>
              <w:rPr>
                <w:rFonts w:eastAsiaTheme="minorEastAsia"/>
                <w:highlight w:val="green"/>
                <w:lang w:eastAsia="zh-CN"/>
              </w:rPr>
              <w:t>e</w:t>
            </w:r>
            <w:r w:rsidRPr="001138A9">
              <w:rPr>
                <w:rFonts w:eastAsiaTheme="minorEastAsia"/>
                <w:highlight w:val="green"/>
                <w:lang w:eastAsia="zh-CN"/>
              </w:rPr>
              <w:t xml:space="preserve"> of the CORESET</w:t>
            </w:r>
            <w:r w:rsidRPr="00E80A9F">
              <w:rPr>
                <w:rFonts w:eastAsiaTheme="minorEastAsia"/>
                <w:highlight w:val="green"/>
                <w:lang w:eastAsia="zh-CN"/>
              </w:rPr>
              <w:t xml:space="preserve"> that schedules the PDSC</w:t>
            </w:r>
            <w:r w:rsidRPr="005D1780">
              <w:rPr>
                <w:rFonts w:eastAsiaTheme="minorEastAsia"/>
                <w:highlight w:val="green"/>
                <w:lang w:eastAsia="zh-CN"/>
              </w:rPr>
              <w:t>H</w:t>
            </w:r>
          </w:p>
        </w:tc>
      </w:tr>
      <w:tr w:rsidR="001620C0" w14:paraId="499C30AD" w14:textId="77777777" w:rsidTr="003E3B4C">
        <w:trPr>
          <w:trHeight w:val="115"/>
        </w:trPr>
        <w:tc>
          <w:tcPr>
            <w:tcW w:w="704" w:type="dxa"/>
          </w:tcPr>
          <w:p w14:paraId="223C4AE1" w14:textId="0B068F01" w:rsidR="001620C0" w:rsidRDefault="001620C0" w:rsidP="002402FE">
            <w:pPr>
              <w:jc w:val="center"/>
              <w:rPr>
                <w:rFonts w:eastAsiaTheme="minorEastAsia"/>
                <w:lang w:eastAsia="zh-CN"/>
              </w:rPr>
            </w:pPr>
            <w:r>
              <w:rPr>
                <w:rFonts w:eastAsiaTheme="minorEastAsia"/>
                <w:lang w:eastAsia="zh-CN"/>
              </w:rPr>
              <w:t>3</w:t>
            </w:r>
          </w:p>
        </w:tc>
        <w:tc>
          <w:tcPr>
            <w:tcW w:w="1418" w:type="dxa"/>
            <w:vMerge/>
          </w:tcPr>
          <w:p w14:paraId="51FBCE60" w14:textId="5FC477C8" w:rsidR="001620C0" w:rsidRDefault="001620C0" w:rsidP="002402FE">
            <w:pPr>
              <w:jc w:val="center"/>
              <w:rPr>
                <w:rFonts w:eastAsiaTheme="minorEastAsia"/>
                <w:lang w:eastAsia="zh-CN"/>
              </w:rPr>
            </w:pPr>
          </w:p>
        </w:tc>
        <w:tc>
          <w:tcPr>
            <w:tcW w:w="1417" w:type="dxa"/>
            <w:vMerge/>
          </w:tcPr>
          <w:p w14:paraId="6F041022" w14:textId="5EC54BDA" w:rsidR="001620C0" w:rsidRDefault="001620C0" w:rsidP="002402FE">
            <w:pPr>
              <w:jc w:val="center"/>
              <w:rPr>
                <w:rFonts w:eastAsiaTheme="minorEastAsia"/>
                <w:lang w:eastAsia="zh-CN"/>
              </w:rPr>
            </w:pPr>
          </w:p>
        </w:tc>
        <w:tc>
          <w:tcPr>
            <w:tcW w:w="1276" w:type="dxa"/>
            <w:vMerge/>
          </w:tcPr>
          <w:p w14:paraId="09EBE08A" w14:textId="77777777" w:rsidR="001620C0" w:rsidRDefault="001620C0" w:rsidP="002402FE">
            <w:pPr>
              <w:jc w:val="center"/>
              <w:rPr>
                <w:rFonts w:eastAsiaTheme="minorEastAsia"/>
                <w:lang w:eastAsia="zh-CN"/>
              </w:rPr>
            </w:pPr>
          </w:p>
        </w:tc>
        <w:tc>
          <w:tcPr>
            <w:tcW w:w="1134" w:type="dxa"/>
          </w:tcPr>
          <w:p w14:paraId="3911CF19" w14:textId="77777777" w:rsidR="001620C0" w:rsidRDefault="001620C0" w:rsidP="002402FE">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3118" w:type="dxa"/>
          </w:tcPr>
          <w:p w14:paraId="7B42B810" w14:textId="12082C7B" w:rsidR="001620C0" w:rsidRDefault="001620C0" w:rsidP="00BE6963">
            <w:pPr>
              <w:rPr>
                <w:rFonts w:eastAsiaTheme="minorEastAsia"/>
                <w:lang w:eastAsia="zh-CN"/>
              </w:rPr>
            </w:pPr>
            <w:r w:rsidRPr="00126332">
              <w:rPr>
                <w:rFonts w:eastAsiaTheme="minorEastAsia" w:hint="eastAsia"/>
                <w:lang w:eastAsia="zh-CN"/>
              </w:rPr>
              <w:t>E</w:t>
            </w:r>
            <w:r w:rsidRPr="00126332">
              <w:rPr>
                <w:rFonts w:eastAsiaTheme="minorEastAsia"/>
                <w:lang w:eastAsia="zh-CN"/>
              </w:rPr>
              <w:t>rror case</w:t>
            </w:r>
            <w:r>
              <w:rPr>
                <w:rFonts w:eastAsiaTheme="minorEastAsia"/>
                <w:highlight w:val="green"/>
                <w:lang w:eastAsia="zh-CN"/>
              </w:rPr>
              <w:t>[</w:t>
            </w:r>
            <w:r w:rsidRPr="00BE6963">
              <w:rPr>
                <w:rFonts w:eastAsiaTheme="minorEastAsia"/>
                <w:highlight w:val="green"/>
                <w:lang w:eastAsia="zh-CN"/>
              </w:rPr>
              <w:t>the CORESET that schedules PDSCH by DCI formats 1_1 and 1_</w:t>
            </w:r>
            <w:r w:rsidRPr="00601428">
              <w:rPr>
                <w:rFonts w:eastAsiaTheme="minorEastAsia"/>
                <w:highlight w:val="green"/>
                <w:lang w:eastAsia="zh-CN"/>
              </w:rPr>
              <w:t>2 (FFS DCI format 1_0)</w:t>
            </w:r>
            <w:r w:rsidRPr="00ED23A4">
              <w:rPr>
                <w:rFonts w:eastAsiaTheme="minorEastAsia"/>
                <w:highlight w:val="yellow"/>
                <w:lang w:eastAsia="zh-CN"/>
              </w:rPr>
              <w:t xml:space="preserve"> </w:t>
            </w:r>
            <w:r w:rsidRPr="00BE6963">
              <w:rPr>
                <w:rFonts w:eastAsiaTheme="minorEastAsia"/>
                <w:highlight w:val="green"/>
                <w:lang w:eastAsia="zh-CN"/>
              </w:rPr>
              <w:t>should be activated with two TCI state</w:t>
            </w:r>
            <w:r w:rsidRPr="00671590">
              <w:rPr>
                <w:rFonts w:eastAsiaTheme="minorEastAsia"/>
                <w:highlight w:val="green"/>
                <w:lang w:eastAsia="zh-CN"/>
              </w:rPr>
              <w:t>s]</w:t>
            </w:r>
          </w:p>
        </w:tc>
      </w:tr>
      <w:tr w:rsidR="001620C0" w14:paraId="2596585C" w14:textId="77777777" w:rsidTr="00C81AEE">
        <w:trPr>
          <w:trHeight w:val="124"/>
        </w:trPr>
        <w:tc>
          <w:tcPr>
            <w:tcW w:w="704" w:type="dxa"/>
          </w:tcPr>
          <w:p w14:paraId="1D31CC28" w14:textId="786DA5C5" w:rsidR="001620C0" w:rsidRDefault="001620C0" w:rsidP="002402FE">
            <w:pPr>
              <w:jc w:val="center"/>
              <w:rPr>
                <w:rFonts w:eastAsiaTheme="minorEastAsia"/>
                <w:lang w:eastAsia="zh-CN"/>
              </w:rPr>
            </w:pPr>
            <w:r>
              <w:rPr>
                <w:rFonts w:eastAsiaTheme="minorEastAsia" w:hint="eastAsia"/>
                <w:lang w:eastAsia="zh-CN"/>
              </w:rPr>
              <w:lastRenderedPageBreak/>
              <w:t>4</w:t>
            </w:r>
          </w:p>
        </w:tc>
        <w:tc>
          <w:tcPr>
            <w:tcW w:w="1418" w:type="dxa"/>
            <w:vMerge/>
          </w:tcPr>
          <w:p w14:paraId="1A71E670" w14:textId="1FEF8306" w:rsidR="001620C0" w:rsidRDefault="001620C0" w:rsidP="002402FE">
            <w:pPr>
              <w:jc w:val="center"/>
              <w:rPr>
                <w:rFonts w:eastAsiaTheme="minorEastAsia"/>
                <w:lang w:eastAsia="zh-CN"/>
              </w:rPr>
            </w:pPr>
          </w:p>
        </w:tc>
        <w:tc>
          <w:tcPr>
            <w:tcW w:w="1417" w:type="dxa"/>
            <w:vMerge w:val="restart"/>
          </w:tcPr>
          <w:p w14:paraId="1EA20A3E" w14:textId="5DA3DE59" w:rsidR="001620C0" w:rsidRDefault="001620C0" w:rsidP="002402FE">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276" w:type="dxa"/>
            <w:vMerge w:val="restart"/>
          </w:tcPr>
          <w:p w14:paraId="496F9ECD" w14:textId="7602FF8F" w:rsidR="001620C0" w:rsidRDefault="001620C0" w:rsidP="002402FE">
            <w:pPr>
              <w:jc w:val="center"/>
              <w:rPr>
                <w:rFonts w:eastAsiaTheme="minorEastAsia"/>
                <w:lang w:eastAsia="zh-CN"/>
              </w:rPr>
            </w:pPr>
            <w:r>
              <w:rPr>
                <w:rFonts w:eastAsiaTheme="minorEastAsia" w:hint="eastAsia"/>
                <w:lang w:eastAsia="zh-CN"/>
              </w:rPr>
              <w:t>O</w:t>
            </w:r>
            <w:r>
              <w:rPr>
                <w:rFonts w:eastAsiaTheme="minorEastAsia"/>
                <w:lang w:eastAsia="zh-CN"/>
              </w:rPr>
              <w:t>ne</w:t>
            </w:r>
          </w:p>
        </w:tc>
        <w:tc>
          <w:tcPr>
            <w:tcW w:w="1134" w:type="dxa"/>
          </w:tcPr>
          <w:p w14:paraId="5A2BF3BD" w14:textId="7BDECFF8" w:rsidR="001620C0" w:rsidRDefault="001620C0" w:rsidP="002402FE">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3118" w:type="dxa"/>
          </w:tcPr>
          <w:p w14:paraId="63328E9F" w14:textId="31BA1176" w:rsidR="001620C0" w:rsidRPr="00126332" w:rsidRDefault="001620C0" w:rsidP="00BE6963">
            <w:pPr>
              <w:rPr>
                <w:rFonts w:eastAsiaTheme="minorEastAsia"/>
                <w:lang w:eastAsia="zh-CN"/>
              </w:rPr>
            </w:pPr>
            <w:r w:rsidRPr="00316946">
              <w:rPr>
                <w:rFonts w:eastAsiaTheme="minorEastAsia"/>
                <w:lang w:eastAsia="zh-CN"/>
              </w:rPr>
              <w:t>The one active TCI state of the CORESET that schedules the PDSCH</w:t>
            </w:r>
          </w:p>
        </w:tc>
      </w:tr>
      <w:tr w:rsidR="001620C0" w14:paraId="31BCCE74" w14:textId="77777777" w:rsidTr="003E3B4C">
        <w:trPr>
          <w:trHeight w:val="123"/>
        </w:trPr>
        <w:tc>
          <w:tcPr>
            <w:tcW w:w="704" w:type="dxa"/>
          </w:tcPr>
          <w:p w14:paraId="5F4673BC" w14:textId="564A28EA" w:rsidR="001620C0" w:rsidRDefault="001620C0" w:rsidP="002402FE">
            <w:pPr>
              <w:jc w:val="center"/>
              <w:rPr>
                <w:rFonts w:eastAsiaTheme="minorEastAsia"/>
                <w:lang w:eastAsia="zh-CN"/>
              </w:rPr>
            </w:pPr>
            <w:r>
              <w:rPr>
                <w:rFonts w:eastAsiaTheme="minorEastAsia" w:hint="eastAsia"/>
                <w:lang w:eastAsia="zh-CN"/>
              </w:rPr>
              <w:t>5</w:t>
            </w:r>
          </w:p>
        </w:tc>
        <w:tc>
          <w:tcPr>
            <w:tcW w:w="1418" w:type="dxa"/>
            <w:vMerge/>
          </w:tcPr>
          <w:p w14:paraId="2CD2EABC" w14:textId="77777777" w:rsidR="001620C0" w:rsidRDefault="001620C0" w:rsidP="002402FE">
            <w:pPr>
              <w:jc w:val="center"/>
              <w:rPr>
                <w:rFonts w:eastAsiaTheme="minorEastAsia"/>
                <w:lang w:eastAsia="zh-CN"/>
              </w:rPr>
            </w:pPr>
          </w:p>
        </w:tc>
        <w:tc>
          <w:tcPr>
            <w:tcW w:w="1417" w:type="dxa"/>
            <w:vMerge/>
          </w:tcPr>
          <w:p w14:paraId="3283F64E" w14:textId="77777777" w:rsidR="001620C0" w:rsidRDefault="001620C0" w:rsidP="002402FE">
            <w:pPr>
              <w:jc w:val="center"/>
              <w:rPr>
                <w:rFonts w:eastAsiaTheme="minorEastAsia"/>
                <w:lang w:eastAsia="zh-CN"/>
              </w:rPr>
            </w:pPr>
          </w:p>
        </w:tc>
        <w:tc>
          <w:tcPr>
            <w:tcW w:w="1276" w:type="dxa"/>
            <w:vMerge/>
          </w:tcPr>
          <w:p w14:paraId="0B8CD72B" w14:textId="77777777" w:rsidR="001620C0" w:rsidRDefault="001620C0" w:rsidP="002402FE">
            <w:pPr>
              <w:jc w:val="center"/>
              <w:rPr>
                <w:rFonts w:eastAsiaTheme="minorEastAsia"/>
                <w:lang w:eastAsia="zh-CN"/>
              </w:rPr>
            </w:pPr>
          </w:p>
        </w:tc>
        <w:tc>
          <w:tcPr>
            <w:tcW w:w="1134" w:type="dxa"/>
          </w:tcPr>
          <w:p w14:paraId="35275561" w14:textId="6CA6A4F0" w:rsidR="001620C0" w:rsidRDefault="001620C0" w:rsidP="002402FE">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3118" w:type="dxa"/>
          </w:tcPr>
          <w:p w14:paraId="41032C07" w14:textId="3EE4DDEE" w:rsidR="001620C0" w:rsidRPr="00126332" w:rsidRDefault="00A13AAD" w:rsidP="00BE6963">
            <w:pPr>
              <w:rPr>
                <w:rFonts w:eastAsiaTheme="minorEastAsia"/>
                <w:lang w:eastAsia="zh-CN"/>
              </w:rPr>
            </w:pPr>
            <w:r w:rsidRPr="00126332">
              <w:rPr>
                <w:rFonts w:eastAsiaTheme="minorEastAsia" w:hint="eastAsia"/>
                <w:lang w:eastAsia="zh-CN"/>
              </w:rPr>
              <w:t>E</w:t>
            </w:r>
            <w:r w:rsidRPr="00126332">
              <w:rPr>
                <w:rFonts w:eastAsiaTheme="minorEastAsia"/>
                <w:lang w:eastAsia="zh-CN"/>
              </w:rPr>
              <w:t>rror case</w:t>
            </w:r>
            <w:r>
              <w:rPr>
                <w:rFonts w:eastAsiaTheme="minorEastAsia" w:hint="eastAsia"/>
                <w:lang w:eastAsia="zh-CN"/>
              </w:rPr>
              <w:t>[</w:t>
            </w:r>
            <w:r w:rsidR="00C3188A">
              <w:rPr>
                <w:rFonts w:eastAsiaTheme="minorEastAsia" w:hint="eastAsia"/>
                <w:lang w:eastAsia="zh-CN"/>
              </w:rPr>
              <w:t>U</w:t>
            </w:r>
            <w:r w:rsidR="00C3188A">
              <w:rPr>
                <w:rFonts w:eastAsiaTheme="minorEastAsia"/>
                <w:lang w:eastAsia="zh-CN"/>
              </w:rPr>
              <w:t>E expects that SFN PDCCH is configured by RRC</w:t>
            </w:r>
            <w:r>
              <w:rPr>
                <w:rFonts w:eastAsiaTheme="minorEastAsia"/>
                <w:lang w:eastAsia="zh-CN"/>
              </w:rPr>
              <w:t>]</w:t>
            </w:r>
          </w:p>
        </w:tc>
      </w:tr>
      <w:tr w:rsidR="000372AE" w:rsidRPr="00CD40D1" w14:paraId="1ACAA0BC" w14:textId="77777777" w:rsidTr="003E3B4C">
        <w:trPr>
          <w:trHeight w:val="235"/>
        </w:trPr>
        <w:tc>
          <w:tcPr>
            <w:tcW w:w="704" w:type="dxa"/>
            <w:vMerge w:val="restart"/>
          </w:tcPr>
          <w:p w14:paraId="2B537EA5" w14:textId="728F73E5" w:rsidR="000372AE" w:rsidRDefault="002C17A2" w:rsidP="002402FE">
            <w:pPr>
              <w:jc w:val="center"/>
              <w:rPr>
                <w:rFonts w:eastAsiaTheme="minorEastAsia"/>
                <w:lang w:eastAsia="zh-CN"/>
              </w:rPr>
            </w:pPr>
            <w:r>
              <w:rPr>
                <w:rFonts w:eastAsiaTheme="minorEastAsia"/>
                <w:lang w:eastAsia="zh-CN"/>
              </w:rPr>
              <w:t>6</w:t>
            </w:r>
          </w:p>
        </w:tc>
        <w:tc>
          <w:tcPr>
            <w:tcW w:w="1418" w:type="dxa"/>
            <w:vMerge w:val="restart"/>
          </w:tcPr>
          <w:p w14:paraId="2EAE89F6" w14:textId="77777777" w:rsidR="000372AE" w:rsidRDefault="000372AE" w:rsidP="002402FE">
            <w:pPr>
              <w:jc w:val="center"/>
              <w:rPr>
                <w:rFonts w:eastAsiaTheme="minorEastAsia"/>
                <w:lang w:eastAsia="zh-CN"/>
              </w:rPr>
            </w:pPr>
            <w:r>
              <w:rPr>
                <w:rFonts w:eastAsiaTheme="minorEastAsia"/>
                <w:lang w:eastAsia="zh-CN"/>
              </w:rPr>
              <w:t>No</w:t>
            </w:r>
          </w:p>
        </w:tc>
        <w:tc>
          <w:tcPr>
            <w:tcW w:w="1417" w:type="dxa"/>
            <w:vMerge w:val="restart"/>
          </w:tcPr>
          <w:p w14:paraId="08044839" w14:textId="5F5A7733" w:rsidR="000372AE" w:rsidRDefault="003E3B4C" w:rsidP="002402FE">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276" w:type="dxa"/>
            <w:vMerge w:val="restart"/>
          </w:tcPr>
          <w:p w14:paraId="27537159" w14:textId="77777777" w:rsidR="000372AE" w:rsidRDefault="000372AE" w:rsidP="002402FE">
            <w:pPr>
              <w:jc w:val="center"/>
              <w:rPr>
                <w:rFonts w:eastAsiaTheme="minorEastAsia"/>
                <w:lang w:eastAsia="zh-CN"/>
              </w:rPr>
            </w:pPr>
            <w:r>
              <w:rPr>
                <w:rFonts w:eastAsiaTheme="minorEastAsia"/>
                <w:lang w:eastAsia="zh-CN"/>
              </w:rPr>
              <w:t>Two</w:t>
            </w:r>
          </w:p>
        </w:tc>
        <w:tc>
          <w:tcPr>
            <w:tcW w:w="1134" w:type="dxa"/>
          </w:tcPr>
          <w:p w14:paraId="4730377A" w14:textId="77777777" w:rsidR="000372AE" w:rsidRDefault="000372AE" w:rsidP="002402FE">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3118" w:type="dxa"/>
            <w:vMerge w:val="restart"/>
          </w:tcPr>
          <w:p w14:paraId="1FCD1C7D" w14:textId="642C0E70" w:rsidR="000372AE" w:rsidRPr="00CD40D1" w:rsidRDefault="000372AE" w:rsidP="002402FE">
            <w:pPr>
              <w:jc w:val="center"/>
              <w:rPr>
                <w:rFonts w:eastAsiaTheme="minorEastAsia"/>
                <w:lang w:eastAsia="zh-CN"/>
              </w:rPr>
            </w:pPr>
            <w:r w:rsidRPr="00FA1F01">
              <w:rPr>
                <w:rFonts w:eastAsiaTheme="minorEastAsia"/>
                <w:highlight w:val="green"/>
                <w:lang w:eastAsia="zh-CN"/>
              </w:rPr>
              <w:t>The first TCI state of the CORESET that schedules the PDSCH</w:t>
            </w:r>
          </w:p>
        </w:tc>
      </w:tr>
      <w:tr w:rsidR="000372AE" w:rsidRPr="00CD40D1" w14:paraId="6D1E6FEF" w14:textId="77777777" w:rsidTr="003E3B4C">
        <w:trPr>
          <w:trHeight w:val="235"/>
        </w:trPr>
        <w:tc>
          <w:tcPr>
            <w:tcW w:w="704" w:type="dxa"/>
            <w:vMerge/>
          </w:tcPr>
          <w:p w14:paraId="062BDEDE" w14:textId="77777777" w:rsidR="000372AE" w:rsidRDefault="000372AE" w:rsidP="002402FE">
            <w:pPr>
              <w:jc w:val="center"/>
              <w:rPr>
                <w:rFonts w:eastAsiaTheme="minorEastAsia"/>
                <w:lang w:eastAsia="zh-CN"/>
              </w:rPr>
            </w:pPr>
          </w:p>
        </w:tc>
        <w:tc>
          <w:tcPr>
            <w:tcW w:w="1418" w:type="dxa"/>
            <w:vMerge/>
          </w:tcPr>
          <w:p w14:paraId="3DB0E59A" w14:textId="77777777" w:rsidR="000372AE" w:rsidRDefault="000372AE" w:rsidP="002402FE">
            <w:pPr>
              <w:jc w:val="center"/>
              <w:rPr>
                <w:rFonts w:eastAsiaTheme="minorEastAsia"/>
                <w:lang w:eastAsia="zh-CN"/>
              </w:rPr>
            </w:pPr>
          </w:p>
        </w:tc>
        <w:tc>
          <w:tcPr>
            <w:tcW w:w="1417" w:type="dxa"/>
            <w:vMerge/>
          </w:tcPr>
          <w:p w14:paraId="6A84FE0C" w14:textId="55FBF348" w:rsidR="000372AE" w:rsidRDefault="000372AE" w:rsidP="002402FE">
            <w:pPr>
              <w:jc w:val="center"/>
              <w:rPr>
                <w:rFonts w:eastAsiaTheme="minorEastAsia"/>
                <w:lang w:eastAsia="zh-CN"/>
              </w:rPr>
            </w:pPr>
          </w:p>
        </w:tc>
        <w:tc>
          <w:tcPr>
            <w:tcW w:w="1276" w:type="dxa"/>
            <w:vMerge/>
          </w:tcPr>
          <w:p w14:paraId="0B130394" w14:textId="77777777" w:rsidR="000372AE" w:rsidRDefault="000372AE" w:rsidP="002402FE">
            <w:pPr>
              <w:jc w:val="center"/>
              <w:rPr>
                <w:rFonts w:eastAsiaTheme="minorEastAsia"/>
                <w:lang w:eastAsia="zh-CN"/>
              </w:rPr>
            </w:pPr>
          </w:p>
        </w:tc>
        <w:tc>
          <w:tcPr>
            <w:tcW w:w="1134" w:type="dxa"/>
          </w:tcPr>
          <w:p w14:paraId="737D09D9" w14:textId="77777777" w:rsidR="000372AE" w:rsidRDefault="000372AE" w:rsidP="002402FE">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3118" w:type="dxa"/>
            <w:vMerge/>
          </w:tcPr>
          <w:p w14:paraId="1EEFB5CE" w14:textId="77777777" w:rsidR="000372AE" w:rsidRDefault="000372AE" w:rsidP="002402FE">
            <w:pPr>
              <w:jc w:val="center"/>
              <w:rPr>
                <w:rFonts w:eastAsiaTheme="minorEastAsia"/>
                <w:lang w:eastAsia="zh-CN"/>
              </w:rPr>
            </w:pPr>
          </w:p>
        </w:tc>
      </w:tr>
    </w:tbl>
    <w:p w14:paraId="43B90455" w14:textId="77777777" w:rsidR="0068106B" w:rsidRDefault="0068106B" w:rsidP="0068106B">
      <w:pPr>
        <w:rPr>
          <w:rFonts w:eastAsiaTheme="minorEastAsia"/>
          <w:lang w:eastAsia="zh-CN"/>
        </w:rPr>
      </w:pPr>
    </w:p>
    <w:p w14:paraId="4B7FA0CF" w14:textId="044EA3CE" w:rsidR="00BC5918" w:rsidRDefault="00195332" w:rsidP="004F107B">
      <w:pPr>
        <w:pStyle w:val="af2"/>
        <w:numPr>
          <w:ilvl w:val="0"/>
          <w:numId w:val="26"/>
        </w:numPr>
        <w:ind w:firstLineChars="0"/>
        <w:rPr>
          <w:rFonts w:ascii="Times New Roman" w:eastAsiaTheme="minorEastAsia" w:hAnsi="Times New Roman"/>
          <w:sz w:val="20"/>
          <w:szCs w:val="20"/>
        </w:rPr>
      </w:pPr>
      <w:r w:rsidRPr="00E2734C">
        <w:rPr>
          <w:rFonts w:ascii="Times New Roman" w:eastAsiaTheme="minorEastAsia" w:hAnsi="Times New Roman"/>
          <w:sz w:val="20"/>
          <w:szCs w:val="20"/>
        </w:rPr>
        <w:t>Case</w:t>
      </w:r>
      <w:r>
        <w:rPr>
          <w:rFonts w:ascii="Times New Roman" w:eastAsiaTheme="minorEastAsia" w:hAnsi="Times New Roman"/>
          <w:sz w:val="20"/>
          <w:szCs w:val="20"/>
        </w:rPr>
        <w:t xml:space="preserve"> </w:t>
      </w:r>
      <w:r w:rsidRPr="00E2734C">
        <w:rPr>
          <w:rFonts w:ascii="Times New Roman" w:eastAsiaTheme="minorEastAsia" w:hAnsi="Times New Roman"/>
          <w:sz w:val="20"/>
          <w:szCs w:val="20"/>
        </w:rPr>
        <w:t>1</w:t>
      </w:r>
      <w:r w:rsidR="00FF53EC">
        <w:rPr>
          <w:rFonts w:ascii="Times New Roman" w:eastAsiaTheme="minorEastAsia" w:hAnsi="Times New Roman"/>
          <w:sz w:val="20"/>
          <w:szCs w:val="20"/>
        </w:rPr>
        <w:t>&amp;2</w:t>
      </w:r>
      <w:r w:rsidR="008610D9">
        <w:rPr>
          <w:rFonts w:ascii="Times New Roman" w:eastAsiaTheme="minorEastAsia" w:hAnsi="Times New Roman"/>
          <w:sz w:val="20"/>
          <w:szCs w:val="20"/>
        </w:rPr>
        <w:t>&amp;3&amp;6</w:t>
      </w:r>
      <w:r w:rsidRPr="00E2734C">
        <w:rPr>
          <w:rFonts w:ascii="Times New Roman" w:eastAsiaTheme="minorEastAsia" w:hAnsi="Times New Roman"/>
          <w:sz w:val="20"/>
          <w:szCs w:val="20"/>
        </w:rPr>
        <w:t xml:space="preserve">: </w:t>
      </w:r>
      <w:r w:rsidR="00FF53EC">
        <w:rPr>
          <w:rFonts w:ascii="Times New Roman" w:eastAsiaTheme="minorEastAsia" w:hAnsi="Times New Roman"/>
          <w:sz w:val="20"/>
          <w:szCs w:val="20"/>
        </w:rPr>
        <w:t>They</w:t>
      </w:r>
      <w:r>
        <w:rPr>
          <w:rFonts w:ascii="Times New Roman" w:eastAsiaTheme="minorEastAsia" w:hAnsi="Times New Roman"/>
          <w:sz w:val="20"/>
          <w:szCs w:val="20"/>
        </w:rPr>
        <w:t xml:space="preserve"> w</w:t>
      </w:r>
      <w:r w:rsidR="00FF53EC">
        <w:rPr>
          <w:rFonts w:ascii="Times New Roman" w:eastAsiaTheme="minorEastAsia" w:hAnsi="Times New Roman"/>
          <w:sz w:val="20"/>
          <w:szCs w:val="20"/>
        </w:rPr>
        <w:t>ere</w:t>
      </w:r>
      <w:r>
        <w:rPr>
          <w:rFonts w:ascii="Times New Roman" w:eastAsiaTheme="minorEastAsia" w:hAnsi="Times New Roman"/>
          <w:sz w:val="20"/>
          <w:szCs w:val="20"/>
        </w:rPr>
        <w:t xml:space="preserve"> agreed in the previous e-meeting</w:t>
      </w:r>
      <w:r w:rsidR="00A11D6C">
        <w:rPr>
          <w:rFonts w:ascii="Times New Roman" w:eastAsiaTheme="minorEastAsia" w:hAnsi="Times New Roman"/>
          <w:sz w:val="20"/>
          <w:szCs w:val="20"/>
        </w:rPr>
        <w:t>s</w:t>
      </w:r>
      <w:r>
        <w:rPr>
          <w:rFonts w:ascii="Times New Roman" w:eastAsiaTheme="minorEastAsia" w:hAnsi="Times New Roman"/>
          <w:sz w:val="20"/>
          <w:szCs w:val="20"/>
        </w:rPr>
        <w:t>.</w:t>
      </w:r>
    </w:p>
    <w:p w14:paraId="53E447A8" w14:textId="3ECC51B2" w:rsidR="00292D42" w:rsidRDefault="00CD176D" w:rsidP="004F107B">
      <w:pPr>
        <w:pStyle w:val="af2"/>
        <w:numPr>
          <w:ilvl w:val="0"/>
          <w:numId w:val="26"/>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w:t>
      </w:r>
      <w:r w:rsidR="00A96AA2">
        <w:rPr>
          <w:rFonts w:ascii="Times New Roman" w:eastAsiaTheme="minorEastAsia" w:hAnsi="Times New Roman"/>
          <w:sz w:val="20"/>
          <w:szCs w:val="20"/>
        </w:rPr>
        <w:t>4</w:t>
      </w:r>
      <w:r>
        <w:rPr>
          <w:rFonts w:ascii="Times New Roman" w:eastAsiaTheme="minorEastAsia" w:hAnsi="Times New Roman"/>
          <w:sz w:val="20"/>
          <w:szCs w:val="20"/>
        </w:rPr>
        <w:t xml:space="preserve">: </w:t>
      </w:r>
      <w:r w:rsidR="002A6E07">
        <w:rPr>
          <w:rFonts w:ascii="Times New Roman" w:eastAsiaTheme="minorEastAsia" w:hAnsi="Times New Roman"/>
          <w:sz w:val="20"/>
          <w:szCs w:val="20"/>
        </w:rPr>
        <w:t xml:space="preserve">When </w:t>
      </w:r>
      <w:r w:rsidR="002A6E07" w:rsidRPr="002A6E07">
        <w:rPr>
          <w:rFonts w:ascii="Times New Roman" w:eastAsiaTheme="minorEastAsia" w:hAnsi="Times New Roman"/>
          <w:sz w:val="20"/>
          <w:szCs w:val="20"/>
        </w:rPr>
        <w:t>SFN PDSCH</w:t>
      </w:r>
      <w:r w:rsidR="002A6E07">
        <w:rPr>
          <w:rFonts w:ascii="Times New Roman" w:eastAsiaTheme="minorEastAsia" w:hAnsi="Times New Roman"/>
          <w:sz w:val="20"/>
          <w:szCs w:val="20"/>
        </w:rPr>
        <w:t xml:space="preserve"> is</w:t>
      </w:r>
      <w:r w:rsidR="002A6E07" w:rsidRPr="002A6E07">
        <w:rPr>
          <w:rFonts w:ascii="Times New Roman" w:eastAsiaTheme="minorEastAsia" w:hAnsi="Times New Roman"/>
          <w:sz w:val="20"/>
          <w:szCs w:val="20"/>
        </w:rPr>
        <w:t xml:space="preserve"> configured by RRC</w:t>
      </w:r>
      <w:r w:rsidR="002A6E07">
        <w:rPr>
          <w:rFonts w:ascii="Times New Roman" w:eastAsiaTheme="minorEastAsia" w:hAnsi="Times New Roman"/>
          <w:sz w:val="20"/>
          <w:szCs w:val="20"/>
        </w:rPr>
        <w:t xml:space="preserve">, </w:t>
      </w:r>
      <w:r w:rsidR="00292D42">
        <w:rPr>
          <w:rFonts w:ascii="Times New Roman" w:eastAsiaTheme="minorEastAsia" w:hAnsi="Times New Roman"/>
          <w:sz w:val="20"/>
          <w:szCs w:val="20"/>
        </w:rPr>
        <w:t xml:space="preserve">SFN PDCCH is not </w:t>
      </w:r>
      <w:r w:rsidR="00292D42" w:rsidRPr="002A6E07">
        <w:rPr>
          <w:rFonts w:ascii="Times New Roman" w:eastAsiaTheme="minorEastAsia" w:hAnsi="Times New Roman"/>
          <w:sz w:val="20"/>
          <w:szCs w:val="20"/>
        </w:rPr>
        <w:t>configured by RRC</w:t>
      </w:r>
      <w:r w:rsidR="002A0E82">
        <w:rPr>
          <w:rFonts w:ascii="Times New Roman" w:eastAsiaTheme="minorEastAsia" w:hAnsi="Times New Roman"/>
          <w:sz w:val="20"/>
          <w:szCs w:val="20"/>
        </w:rPr>
        <w:t xml:space="preserve">, the CORESET which </w:t>
      </w:r>
      <w:r w:rsidR="002A0E82" w:rsidRPr="002A6E07">
        <w:rPr>
          <w:rFonts w:ascii="Times New Roman" w:eastAsiaTheme="minorEastAsia" w:hAnsi="Times New Roman"/>
          <w:sz w:val="20"/>
          <w:szCs w:val="20"/>
        </w:rPr>
        <w:t>schedules the PDSCH</w:t>
      </w:r>
      <w:r w:rsidR="002A0E82">
        <w:rPr>
          <w:rFonts w:ascii="Times New Roman" w:eastAsiaTheme="minorEastAsia" w:hAnsi="Times New Roman"/>
          <w:sz w:val="20"/>
          <w:szCs w:val="20"/>
        </w:rPr>
        <w:t xml:space="preserve"> is indicated with one TCI state</w:t>
      </w:r>
      <w:r w:rsidR="003A7E23">
        <w:rPr>
          <w:rFonts w:ascii="Times New Roman" w:eastAsiaTheme="minorEastAsia" w:hAnsi="Times New Roman"/>
          <w:sz w:val="20"/>
          <w:szCs w:val="20"/>
        </w:rPr>
        <w:t xml:space="preserve"> and</w:t>
      </w:r>
      <w:r w:rsidR="002A0E82">
        <w:rPr>
          <w:rFonts w:ascii="Times New Roman" w:eastAsiaTheme="minorEastAsia" w:hAnsi="Times New Roman"/>
          <w:sz w:val="20"/>
          <w:szCs w:val="20"/>
        </w:rPr>
        <w:t xml:space="preserve"> UE is </w:t>
      </w:r>
      <w:r w:rsidR="002A0E82" w:rsidRPr="002A0E82">
        <w:rPr>
          <w:rFonts w:ascii="Times New Roman" w:eastAsiaTheme="minorEastAsia" w:hAnsi="Times New Roman"/>
          <w:sz w:val="20"/>
          <w:szCs w:val="20"/>
        </w:rPr>
        <w:t>capable of dynamic switching between STRP and SFN transmission</w:t>
      </w:r>
      <w:r w:rsidR="00FE0840">
        <w:rPr>
          <w:rFonts w:ascii="Times New Roman" w:eastAsiaTheme="minorEastAsia" w:hAnsi="Times New Roman"/>
          <w:sz w:val="20"/>
          <w:szCs w:val="20"/>
        </w:rPr>
        <w:t>,</w:t>
      </w:r>
      <w:r w:rsidR="008063D5">
        <w:rPr>
          <w:rFonts w:ascii="Times New Roman" w:eastAsiaTheme="minorEastAsia" w:hAnsi="Times New Roman"/>
          <w:sz w:val="20"/>
          <w:szCs w:val="20"/>
        </w:rPr>
        <w:t xml:space="preserve"> </w:t>
      </w:r>
      <w:r w:rsidR="00FE0840" w:rsidRPr="00FE0840">
        <w:rPr>
          <w:rFonts w:ascii="Times New Roman" w:eastAsiaTheme="minorEastAsia" w:hAnsi="Times New Roman"/>
          <w:sz w:val="20"/>
          <w:szCs w:val="20"/>
        </w:rPr>
        <w:t xml:space="preserve">UE </w:t>
      </w:r>
      <w:r w:rsidR="00FE0840">
        <w:rPr>
          <w:rFonts w:ascii="Times New Roman" w:eastAsiaTheme="minorEastAsia" w:hAnsi="Times New Roman"/>
          <w:sz w:val="20"/>
          <w:szCs w:val="20"/>
        </w:rPr>
        <w:t xml:space="preserve">can </w:t>
      </w:r>
      <w:r w:rsidR="00FE0840" w:rsidRPr="00FE0840">
        <w:rPr>
          <w:rFonts w:ascii="Times New Roman" w:eastAsiaTheme="minorEastAsia" w:hAnsi="Times New Roman"/>
          <w:sz w:val="20"/>
          <w:szCs w:val="20"/>
        </w:rPr>
        <w:t>appl</w:t>
      </w:r>
      <w:r w:rsidR="00FE0840">
        <w:rPr>
          <w:rFonts w:ascii="Times New Roman" w:eastAsiaTheme="minorEastAsia" w:hAnsi="Times New Roman"/>
          <w:sz w:val="20"/>
          <w:szCs w:val="20"/>
        </w:rPr>
        <w:t>y</w:t>
      </w:r>
      <w:r w:rsidR="00B20354">
        <w:rPr>
          <w:rFonts w:ascii="Times New Roman" w:eastAsiaTheme="minorEastAsia" w:hAnsi="Times New Roman"/>
          <w:sz w:val="20"/>
          <w:szCs w:val="20"/>
        </w:rPr>
        <w:t xml:space="preserve"> t</w:t>
      </w:r>
      <w:r w:rsidR="00B20354" w:rsidRPr="00B20354">
        <w:rPr>
          <w:rFonts w:ascii="Times New Roman" w:eastAsiaTheme="minorEastAsia" w:hAnsi="Times New Roman"/>
          <w:sz w:val="20"/>
          <w:szCs w:val="20"/>
        </w:rPr>
        <w:t>he one active TCI state of the CORESET that schedules the PDSCH</w:t>
      </w:r>
      <w:r w:rsidR="0076439F">
        <w:rPr>
          <w:rFonts w:ascii="Times New Roman" w:eastAsiaTheme="minorEastAsia" w:hAnsi="Times New Roman"/>
          <w:sz w:val="20"/>
          <w:szCs w:val="20"/>
        </w:rPr>
        <w:t>.</w:t>
      </w:r>
    </w:p>
    <w:p w14:paraId="6693813D" w14:textId="5413654B" w:rsidR="00FA61DB" w:rsidRPr="007F31C5" w:rsidRDefault="004E74C4" w:rsidP="004F107B">
      <w:pPr>
        <w:pStyle w:val="af2"/>
        <w:numPr>
          <w:ilvl w:val="0"/>
          <w:numId w:val="26"/>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w:t>
      </w:r>
      <w:r w:rsidR="00A96AA2">
        <w:rPr>
          <w:rFonts w:ascii="Times New Roman" w:eastAsiaTheme="minorEastAsia" w:hAnsi="Times New Roman"/>
          <w:sz w:val="20"/>
          <w:szCs w:val="20"/>
        </w:rPr>
        <w:t>5</w:t>
      </w:r>
      <w:r>
        <w:rPr>
          <w:rFonts w:ascii="Times New Roman" w:eastAsiaTheme="minorEastAsia" w:hAnsi="Times New Roman"/>
          <w:sz w:val="20"/>
          <w:szCs w:val="20"/>
        </w:rPr>
        <w:t xml:space="preserve">: </w:t>
      </w:r>
      <w:r w:rsidR="00672DE2">
        <w:rPr>
          <w:rFonts w:ascii="Times New Roman" w:eastAsiaTheme="minorEastAsia" w:hAnsi="Times New Roman"/>
          <w:sz w:val="20"/>
          <w:szCs w:val="20"/>
        </w:rPr>
        <w:t xml:space="preserve">When </w:t>
      </w:r>
      <w:r w:rsidR="00672DE2" w:rsidRPr="002A6E07">
        <w:rPr>
          <w:rFonts w:ascii="Times New Roman" w:eastAsiaTheme="minorEastAsia" w:hAnsi="Times New Roman"/>
          <w:sz w:val="20"/>
          <w:szCs w:val="20"/>
        </w:rPr>
        <w:t>SFN PDSCH</w:t>
      </w:r>
      <w:r w:rsidR="00672DE2">
        <w:rPr>
          <w:rFonts w:ascii="Times New Roman" w:eastAsiaTheme="minorEastAsia" w:hAnsi="Times New Roman"/>
          <w:sz w:val="20"/>
          <w:szCs w:val="20"/>
        </w:rPr>
        <w:t xml:space="preserve"> is</w:t>
      </w:r>
      <w:r w:rsidR="00672DE2" w:rsidRPr="002A6E07">
        <w:rPr>
          <w:rFonts w:ascii="Times New Roman" w:eastAsiaTheme="minorEastAsia" w:hAnsi="Times New Roman"/>
          <w:sz w:val="20"/>
          <w:szCs w:val="20"/>
        </w:rPr>
        <w:t xml:space="preserve"> configured by RRC</w:t>
      </w:r>
      <w:r w:rsidR="00672DE2">
        <w:rPr>
          <w:rFonts w:ascii="Times New Roman" w:eastAsiaTheme="minorEastAsia" w:hAnsi="Times New Roman"/>
          <w:sz w:val="20"/>
          <w:szCs w:val="20"/>
        </w:rPr>
        <w:t xml:space="preserve">, SFN PDCCH is not </w:t>
      </w:r>
      <w:r w:rsidR="00672DE2" w:rsidRPr="002A6E07">
        <w:rPr>
          <w:rFonts w:ascii="Times New Roman" w:eastAsiaTheme="minorEastAsia" w:hAnsi="Times New Roman"/>
          <w:sz w:val="20"/>
          <w:szCs w:val="20"/>
        </w:rPr>
        <w:t>configured by RRC</w:t>
      </w:r>
      <w:r w:rsidR="00672DE2">
        <w:rPr>
          <w:rFonts w:ascii="Times New Roman" w:eastAsiaTheme="minorEastAsia" w:hAnsi="Times New Roman"/>
          <w:sz w:val="20"/>
          <w:szCs w:val="20"/>
        </w:rPr>
        <w:t xml:space="preserve">, the CORESET which </w:t>
      </w:r>
      <w:r w:rsidR="00672DE2" w:rsidRPr="002A6E07">
        <w:rPr>
          <w:rFonts w:ascii="Times New Roman" w:eastAsiaTheme="minorEastAsia" w:hAnsi="Times New Roman"/>
          <w:sz w:val="20"/>
          <w:szCs w:val="20"/>
        </w:rPr>
        <w:t>schedules the PDSCH</w:t>
      </w:r>
      <w:r w:rsidR="00672DE2">
        <w:rPr>
          <w:rFonts w:ascii="Times New Roman" w:eastAsiaTheme="minorEastAsia" w:hAnsi="Times New Roman"/>
          <w:sz w:val="20"/>
          <w:szCs w:val="20"/>
        </w:rPr>
        <w:t xml:space="preserve"> is indicated with one TCI state, </w:t>
      </w:r>
      <w:r w:rsidR="003A7E23">
        <w:rPr>
          <w:rFonts w:ascii="Times New Roman" w:eastAsiaTheme="minorEastAsia" w:hAnsi="Times New Roman"/>
          <w:sz w:val="20"/>
          <w:szCs w:val="20"/>
        </w:rPr>
        <w:t>but</w:t>
      </w:r>
      <w:r w:rsidR="00672DE2">
        <w:rPr>
          <w:rFonts w:ascii="Times New Roman" w:eastAsiaTheme="minorEastAsia" w:hAnsi="Times New Roman"/>
          <w:sz w:val="20"/>
          <w:szCs w:val="20"/>
        </w:rPr>
        <w:t xml:space="preserve"> UE is not </w:t>
      </w:r>
      <w:r w:rsidR="00672DE2" w:rsidRPr="002A0E82">
        <w:rPr>
          <w:rFonts w:ascii="Times New Roman" w:eastAsiaTheme="minorEastAsia" w:hAnsi="Times New Roman"/>
          <w:sz w:val="20"/>
          <w:szCs w:val="20"/>
        </w:rPr>
        <w:t>capable of dynamic switching between STRP and SFN transmission</w:t>
      </w:r>
      <w:r w:rsidR="008E662A">
        <w:rPr>
          <w:rFonts w:ascii="Times New Roman" w:eastAsiaTheme="minorEastAsia" w:hAnsi="Times New Roman"/>
          <w:sz w:val="20"/>
          <w:szCs w:val="20"/>
        </w:rPr>
        <w:t xml:space="preserve">, </w:t>
      </w:r>
      <w:r w:rsidR="00101927">
        <w:rPr>
          <w:rFonts w:ascii="Times New Roman" w:eastAsiaTheme="minorEastAsia" w:hAnsi="Times New Roman"/>
          <w:sz w:val="20"/>
          <w:szCs w:val="20"/>
        </w:rPr>
        <w:t xml:space="preserve">UE may </w:t>
      </w:r>
      <w:r w:rsidR="00405B40" w:rsidRPr="002A0E82">
        <w:rPr>
          <w:rFonts w:ascii="Times New Roman" w:eastAsiaTheme="minorEastAsia" w:hAnsi="Times New Roman"/>
          <w:sz w:val="20"/>
          <w:szCs w:val="20"/>
        </w:rPr>
        <w:t>dynamic</w:t>
      </w:r>
      <w:r w:rsidR="00405B40">
        <w:rPr>
          <w:rFonts w:ascii="Times New Roman" w:eastAsiaTheme="minorEastAsia" w:hAnsi="Times New Roman"/>
          <w:sz w:val="20"/>
          <w:szCs w:val="20"/>
        </w:rPr>
        <w:t xml:space="preserve">ally </w:t>
      </w:r>
      <w:r w:rsidR="00405B40" w:rsidRPr="002A0E82">
        <w:rPr>
          <w:rFonts w:ascii="Times New Roman" w:eastAsiaTheme="minorEastAsia" w:hAnsi="Times New Roman"/>
          <w:sz w:val="20"/>
          <w:szCs w:val="20"/>
        </w:rPr>
        <w:t>switch</w:t>
      </w:r>
      <w:r w:rsidR="00405B40">
        <w:rPr>
          <w:rFonts w:ascii="Times New Roman" w:eastAsiaTheme="minorEastAsia" w:hAnsi="Times New Roman"/>
          <w:sz w:val="20"/>
          <w:szCs w:val="20"/>
        </w:rPr>
        <w:t xml:space="preserve"> from </w:t>
      </w:r>
      <w:r w:rsidR="00405B40" w:rsidRPr="002A0E82">
        <w:rPr>
          <w:rFonts w:ascii="Times New Roman" w:eastAsiaTheme="minorEastAsia" w:hAnsi="Times New Roman"/>
          <w:sz w:val="20"/>
          <w:szCs w:val="20"/>
        </w:rPr>
        <w:t>SFN transmission</w:t>
      </w:r>
      <w:r w:rsidR="00405B40">
        <w:rPr>
          <w:rFonts w:ascii="Times New Roman" w:eastAsiaTheme="minorEastAsia" w:hAnsi="Times New Roman"/>
          <w:sz w:val="20"/>
          <w:szCs w:val="20"/>
        </w:rPr>
        <w:t xml:space="preserve"> to STRP</w:t>
      </w:r>
      <w:r w:rsidR="00405B40" w:rsidRPr="002A0E82">
        <w:rPr>
          <w:rFonts w:ascii="Times New Roman" w:eastAsiaTheme="minorEastAsia" w:hAnsi="Times New Roman"/>
          <w:sz w:val="20"/>
          <w:szCs w:val="20"/>
        </w:rPr>
        <w:t xml:space="preserve"> transmission</w:t>
      </w:r>
      <w:r w:rsidR="00C947E5">
        <w:rPr>
          <w:rFonts w:ascii="Times New Roman" w:eastAsiaTheme="minorEastAsia" w:hAnsi="Times New Roman"/>
          <w:sz w:val="20"/>
          <w:szCs w:val="20"/>
        </w:rPr>
        <w:t xml:space="preserve"> if </w:t>
      </w:r>
      <w:r w:rsidR="00C947E5" w:rsidRPr="00FE0840">
        <w:rPr>
          <w:rFonts w:ascii="Times New Roman" w:eastAsiaTheme="minorEastAsia" w:hAnsi="Times New Roman"/>
          <w:sz w:val="20"/>
          <w:szCs w:val="20"/>
        </w:rPr>
        <w:t>UE appl</w:t>
      </w:r>
      <w:r w:rsidR="00C947E5">
        <w:rPr>
          <w:rFonts w:ascii="Times New Roman" w:eastAsiaTheme="minorEastAsia" w:hAnsi="Times New Roman"/>
          <w:sz w:val="20"/>
          <w:szCs w:val="20"/>
        </w:rPr>
        <w:t>ies t</w:t>
      </w:r>
      <w:r w:rsidR="00C947E5" w:rsidRPr="00B20354">
        <w:rPr>
          <w:rFonts w:ascii="Times New Roman" w:eastAsiaTheme="minorEastAsia" w:hAnsi="Times New Roman"/>
          <w:sz w:val="20"/>
          <w:szCs w:val="20"/>
        </w:rPr>
        <w:t>he one active TCI state of the CORESET that schedules the PDSCH</w:t>
      </w:r>
      <w:r w:rsidR="004A0106">
        <w:rPr>
          <w:rFonts w:ascii="Times New Roman" w:eastAsiaTheme="minorEastAsia" w:hAnsi="Times New Roman"/>
          <w:sz w:val="20"/>
          <w:szCs w:val="20"/>
        </w:rPr>
        <w:t xml:space="preserve">. Therefore, </w:t>
      </w:r>
      <w:r w:rsidR="00282704">
        <w:rPr>
          <w:rFonts w:ascii="Times New Roman" w:eastAsiaTheme="minorEastAsia" w:hAnsi="Times New Roman"/>
          <w:sz w:val="20"/>
          <w:szCs w:val="20"/>
        </w:rPr>
        <w:t xml:space="preserve">to avoid </w:t>
      </w:r>
      <w:r w:rsidR="00282704" w:rsidRPr="002A0E82">
        <w:rPr>
          <w:rFonts w:ascii="Times New Roman" w:eastAsiaTheme="minorEastAsia" w:hAnsi="Times New Roman"/>
          <w:sz w:val="20"/>
          <w:szCs w:val="20"/>
        </w:rPr>
        <w:t>dynamic switching</w:t>
      </w:r>
      <w:r w:rsidR="00282704">
        <w:rPr>
          <w:rFonts w:ascii="Times New Roman" w:eastAsiaTheme="minorEastAsia" w:hAnsi="Times New Roman"/>
          <w:sz w:val="20"/>
          <w:szCs w:val="20"/>
        </w:rPr>
        <w:t xml:space="preserve">, </w:t>
      </w:r>
      <w:r w:rsidR="00206DA0">
        <w:rPr>
          <w:rFonts w:ascii="Times New Roman" w:eastAsiaTheme="minorEastAsia" w:hAnsi="Times New Roman"/>
          <w:sz w:val="20"/>
          <w:szCs w:val="20"/>
        </w:rPr>
        <w:t xml:space="preserve">one easy way is to restrict that </w:t>
      </w:r>
      <w:r w:rsidR="00206DA0" w:rsidRPr="00206DA0">
        <w:rPr>
          <w:rFonts w:ascii="Times New Roman" w:eastAsiaTheme="minorEastAsia" w:hAnsi="Times New Roman"/>
          <w:sz w:val="20"/>
          <w:szCs w:val="20"/>
        </w:rPr>
        <w:t xml:space="preserve">SFN PDCCH </w:t>
      </w:r>
      <w:r w:rsidR="00206DA0">
        <w:rPr>
          <w:rFonts w:ascii="Times New Roman" w:eastAsiaTheme="minorEastAsia" w:hAnsi="Times New Roman"/>
          <w:sz w:val="20"/>
          <w:szCs w:val="20"/>
        </w:rPr>
        <w:t>should be</w:t>
      </w:r>
      <w:r w:rsidR="00206DA0" w:rsidRPr="00206DA0">
        <w:rPr>
          <w:rFonts w:ascii="Times New Roman" w:eastAsiaTheme="minorEastAsia" w:hAnsi="Times New Roman"/>
          <w:sz w:val="20"/>
          <w:szCs w:val="20"/>
        </w:rPr>
        <w:t xml:space="preserve"> configured by RRC</w:t>
      </w:r>
      <w:r w:rsidR="00206DA0">
        <w:rPr>
          <w:rFonts w:ascii="Times New Roman" w:eastAsiaTheme="minorEastAsia" w:hAnsi="Times New Roman"/>
          <w:sz w:val="20"/>
          <w:szCs w:val="20"/>
        </w:rPr>
        <w:t xml:space="preserve"> and the CORESET should be indicated with two TCI states</w:t>
      </w:r>
      <w:r w:rsidR="002F276B">
        <w:rPr>
          <w:rFonts w:ascii="Times New Roman" w:eastAsiaTheme="minorEastAsia" w:hAnsi="Times New Roman"/>
          <w:sz w:val="20"/>
          <w:szCs w:val="20"/>
        </w:rPr>
        <w:t>, which is similar to the restriction</w:t>
      </w:r>
      <w:r w:rsidR="00206DA0">
        <w:rPr>
          <w:rFonts w:ascii="Times New Roman" w:eastAsiaTheme="minorEastAsia" w:hAnsi="Times New Roman"/>
          <w:sz w:val="20"/>
          <w:szCs w:val="20"/>
        </w:rPr>
        <w:t xml:space="preserve"> </w:t>
      </w:r>
      <w:r w:rsidR="002F276B">
        <w:rPr>
          <w:rFonts w:ascii="Times New Roman" w:eastAsiaTheme="minorEastAsia" w:hAnsi="Times New Roman"/>
          <w:sz w:val="20"/>
          <w:szCs w:val="20"/>
        </w:rPr>
        <w:t>in case 3 that has been agreed in the previous</w:t>
      </w:r>
      <w:r w:rsidR="00DA15BA">
        <w:rPr>
          <w:rFonts w:ascii="Times New Roman" w:eastAsiaTheme="minorEastAsia" w:hAnsi="Times New Roman"/>
          <w:sz w:val="20"/>
          <w:szCs w:val="20"/>
        </w:rPr>
        <w:t xml:space="preserve"> RAN1</w:t>
      </w:r>
      <w:r w:rsidR="002F276B">
        <w:rPr>
          <w:rFonts w:ascii="Times New Roman" w:eastAsiaTheme="minorEastAsia" w:hAnsi="Times New Roman"/>
          <w:sz w:val="20"/>
          <w:szCs w:val="20"/>
        </w:rPr>
        <w:t xml:space="preserve"> e-meeting.</w:t>
      </w:r>
    </w:p>
    <w:p w14:paraId="639A7A5E" w14:textId="601E5CE4" w:rsidR="007F31C5" w:rsidRDefault="00972E91" w:rsidP="007F31C5">
      <w:pPr>
        <w:pStyle w:val="proposal"/>
        <w:ind w:left="1134" w:hanging="1134"/>
        <w:rPr>
          <w:rFonts w:eastAsiaTheme="minorEastAsia"/>
        </w:rPr>
      </w:pPr>
      <w:r w:rsidRPr="00972E91">
        <w:rPr>
          <w:rFonts w:eastAsiaTheme="minorEastAsia"/>
        </w:rPr>
        <w:t xml:space="preserve">When SFN PDSCH </w:t>
      </w:r>
      <w:r w:rsidR="00F5176A">
        <w:rPr>
          <w:rFonts w:eastAsiaTheme="minorEastAsia"/>
        </w:rPr>
        <w:t>is</w:t>
      </w:r>
      <w:r w:rsidRPr="00972E91">
        <w:rPr>
          <w:rFonts w:eastAsiaTheme="minorEastAsia"/>
        </w:rPr>
        <w:t xml:space="preserve"> configured by RRC, if applicable the time offset between the reception of the DL DCI and the corresponding PDSCH is equal or larger than the threshold </w:t>
      </w:r>
      <w:r w:rsidRPr="00E44255">
        <w:rPr>
          <w:rFonts w:eastAsiaTheme="minorEastAsia"/>
          <w:i/>
          <w:iCs/>
        </w:rPr>
        <w:t>timeDurationForQCL</w:t>
      </w:r>
      <w:r w:rsidR="00556A52">
        <w:rPr>
          <w:rFonts w:eastAsiaTheme="minorEastAsia"/>
        </w:rPr>
        <w:t xml:space="preserve">, </w:t>
      </w:r>
      <w:r w:rsidR="00EF721B" w:rsidRPr="00EF721B">
        <w:rPr>
          <w:rFonts w:eastAsiaTheme="minorEastAsia"/>
        </w:rPr>
        <w:t>there is no TCI field in the DCI scheduling PDSCH</w:t>
      </w:r>
      <w:r w:rsidR="009C0232">
        <w:rPr>
          <w:rFonts w:eastAsiaTheme="minorEastAsia"/>
        </w:rPr>
        <w:t>.</w:t>
      </w:r>
    </w:p>
    <w:p w14:paraId="2EE53AE5" w14:textId="292D6B76" w:rsidR="006031DF" w:rsidRPr="005E6E2F" w:rsidRDefault="006031DF" w:rsidP="004F107B">
      <w:pPr>
        <w:pStyle w:val="af2"/>
        <w:numPr>
          <w:ilvl w:val="1"/>
          <w:numId w:val="25"/>
        </w:numPr>
        <w:spacing w:after="0" w:line="259" w:lineRule="auto"/>
        <w:ind w:firstLineChars="0"/>
        <w:rPr>
          <w:rFonts w:ascii="Times New Roman" w:hAnsi="Times New Roman"/>
          <w:b/>
          <w:sz w:val="20"/>
          <w:szCs w:val="20"/>
          <w:lang w:eastAsia="ko-KR"/>
        </w:rPr>
      </w:pPr>
      <w:r w:rsidRPr="005E6E2F">
        <w:rPr>
          <w:rFonts w:ascii="Times New Roman" w:hAnsi="Times New Roman"/>
          <w:b/>
          <w:sz w:val="20"/>
          <w:szCs w:val="20"/>
          <w:lang w:eastAsia="ko-KR"/>
        </w:rPr>
        <w:t>If SFN PDCCH is</w:t>
      </w:r>
      <w:r w:rsidR="00D03B4C">
        <w:rPr>
          <w:rFonts w:ascii="Times New Roman" w:hAnsi="Times New Roman"/>
          <w:b/>
          <w:sz w:val="20"/>
          <w:szCs w:val="20"/>
          <w:lang w:eastAsia="ko-KR"/>
        </w:rPr>
        <w:t xml:space="preserve"> not</w:t>
      </w:r>
      <w:r w:rsidRPr="005E6E2F">
        <w:rPr>
          <w:rFonts w:ascii="Times New Roman" w:hAnsi="Times New Roman"/>
          <w:b/>
          <w:sz w:val="20"/>
          <w:szCs w:val="20"/>
          <w:lang w:eastAsia="ko-KR"/>
        </w:rPr>
        <w:t xml:space="preserve"> configured </w:t>
      </w:r>
      <w:r w:rsidR="00D03B4C">
        <w:rPr>
          <w:rFonts w:ascii="Times New Roman" w:hAnsi="Times New Roman"/>
          <w:b/>
          <w:sz w:val="20"/>
          <w:szCs w:val="20"/>
          <w:lang w:eastAsia="ko-KR"/>
        </w:rPr>
        <w:t xml:space="preserve">by RRC and </w:t>
      </w:r>
      <w:r w:rsidR="00D03B4C" w:rsidRPr="00D03B4C">
        <w:rPr>
          <w:rFonts w:ascii="Times New Roman" w:hAnsi="Times New Roman"/>
          <w:b/>
          <w:sz w:val="20"/>
          <w:szCs w:val="20"/>
          <w:lang w:eastAsia="ko-KR"/>
        </w:rPr>
        <w:t>UE is capable of dynamic switching between STRP and SFN transmission</w:t>
      </w:r>
      <w:r w:rsidRPr="005E6E2F">
        <w:rPr>
          <w:rFonts w:ascii="Times New Roman" w:hAnsi="Times New Roman"/>
          <w:b/>
          <w:sz w:val="20"/>
          <w:szCs w:val="20"/>
          <w:lang w:eastAsia="ko-KR"/>
        </w:rPr>
        <w:t xml:space="preserve">, UE applies </w:t>
      </w:r>
      <w:r w:rsidR="00E226C5">
        <w:rPr>
          <w:rFonts w:ascii="Times New Roman" w:hAnsi="Times New Roman"/>
          <w:b/>
          <w:sz w:val="20"/>
          <w:szCs w:val="20"/>
          <w:lang w:eastAsia="ko-KR"/>
        </w:rPr>
        <w:t>t</w:t>
      </w:r>
      <w:r w:rsidR="00E226C5" w:rsidRPr="00E226C5">
        <w:rPr>
          <w:rFonts w:ascii="Times New Roman" w:hAnsi="Times New Roman"/>
          <w:b/>
          <w:sz w:val="20"/>
          <w:szCs w:val="20"/>
          <w:lang w:eastAsia="ko-KR"/>
        </w:rPr>
        <w:t>he one active TCI state of the CORESET that schedules the PDSCH</w:t>
      </w:r>
    </w:p>
    <w:p w14:paraId="2B111CE3" w14:textId="021F71C8" w:rsidR="006031DF" w:rsidRPr="008D0E79" w:rsidRDefault="003C70D4" w:rsidP="004F107B">
      <w:pPr>
        <w:pStyle w:val="af2"/>
        <w:widowControl/>
        <w:numPr>
          <w:ilvl w:val="1"/>
          <w:numId w:val="25"/>
        </w:numPr>
        <w:spacing w:after="0" w:line="259" w:lineRule="auto"/>
        <w:ind w:firstLineChars="0"/>
        <w:rPr>
          <w:rFonts w:ascii="Times New Roman" w:hAnsi="Times New Roman"/>
          <w:b/>
          <w:sz w:val="20"/>
          <w:szCs w:val="20"/>
          <w:lang w:eastAsia="ko-KR"/>
        </w:rPr>
      </w:pPr>
      <w:r>
        <w:rPr>
          <w:rFonts w:ascii="Times New Roman" w:hAnsi="Times New Roman"/>
          <w:b/>
          <w:sz w:val="20"/>
          <w:szCs w:val="20"/>
          <w:lang w:eastAsia="ko-KR"/>
        </w:rPr>
        <w:t xml:space="preserve">If </w:t>
      </w:r>
      <w:r w:rsidRPr="00D03B4C">
        <w:rPr>
          <w:rFonts w:ascii="Times New Roman" w:hAnsi="Times New Roman"/>
          <w:b/>
          <w:sz w:val="20"/>
          <w:szCs w:val="20"/>
          <w:lang w:eastAsia="ko-KR"/>
        </w:rPr>
        <w:t xml:space="preserve">UE is </w:t>
      </w:r>
      <w:r>
        <w:rPr>
          <w:rFonts w:ascii="Times New Roman" w:hAnsi="Times New Roman"/>
          <w:b/>
          <w:sz w:val="20"/>
          <w:szCs w:val="20"/>
          <w:lang w:eastAsia="ko-KR"/>
        </w:rPr>
        <w:t xml:space="preserve">not </w:t>
      </w:r>
      <w:r w:rsidRPr="00D03B4C">
        <w:rPr>
          <w:rFonts w:ascii="Times New Roman" w:hAnsi="Times New Roman"/>
          <w:b/>
          <w:sz w:val="20"/>
          <w:szCs w:val="20"/>
          <w:lang w:eastAsia="ko-KR"/>
        </w:rPr>
        <w:t>capable of dynamic switching between STRP and SFN transmission</w:t>
      </w:r>
      <w:r w:rsidR="006031DF" w:rsidRPr="005E6E2F">
        <w:rPr>
          <w:rFonts w:ascii="Times New Roman" w:hAnsi="Times New Roman"/>
          <w:b/>
          <w:sz w:val="20"/>
          <w:szCs w:val="20"/>
          <w:lang w:eastAsia="ko-KR"/>
        </w:rPr>
        <w:t xml:space="preserve">, </w:t>
      </w:r>
      <w:r w:rsidRPr="003C70D4">
        <w:rPr>
          <w:rFonts w:ascii="Times New Roman" w:hAnsi="Times New Roman"/>
          <w:b/>
          <w:sz w:val="20"/>
          <w:szCs w:val="20"/>
          <w:lang w:eastAsia="ko-KR"/>
        </w:rPr>
        <w:t>UE expects SFN PDCCH is configured by RRC</w:t>
      </w:r>
    </w:p>
    <w:p w14:paraId="5CF60393" w14:textId="685607EC" w:rsidR="00A8562E" w:rsidRPr="00A8562E" w:rsidRDefault="00A8562E" w:rsidP="00A8562E">
      <w:pPr>
        <w:pStyle w:val="title2"/>
      </w:pPr>
      <w:r w:rsidRPr="00A8562E">
        <w:t>Default spatial relation for MTRP PUSCH/PUCCH</w:t>
      </w:r>
    </w:p>
    <w:p w14:paraId="3781CEF0" w14:textId="49FD8140" w:rsidR="00EC1CF1" w:rsidRPr="00EC1CF1" w:rsidRDefault="005C3095" w:rsidP="00EC1CF1">
      <w:pPr>
        <w:rPr>
          <w:rFonts w:eastAsiaTheme="minorEastAsia"/>
          <w:lang w:eastAsia="zh-CN"/>
        </w:rPr>
      </w:pPr>
      <w:r>
        <w:rPr>
          <w:rFonts w:eastAsiaTheme="minorEastAsia"/>
          <w:lang w:eastAsia="zh-CN"/>
        </w:rPr>
        <w:t xml:space="preserve">In the previous meeting, the default spatial relation for STRP PUSCH/PUCCH was agreed, when </w:t>
      </w:r>
      <w:r w:rsidRPr="005C3095">
        <w:rPr>
          <w:rFonts w:eastAsiaTheme="minorEastAsia"/>
          <w:lang w:eastAsia="zh-CN"/>
        </w:rPr>
        <w:t>SFN PDCCH</w:t>
      </w:r>
      <w:r>
        <w:rPr>
          <w:rFonts w:eastAsiaTheme="minorEastAsia"/>
          <w:lang w:eastAsia="zh-CN"/>
        </w:rPr>
        <w:t xml:space="preserve"> is</w:t>
      </w:r>
      <w:r w:rsidRPr="005C3095">
        <w:rPr>
          <w:rFonts w:eastAsiaTheme="minorEastAsia"/>
          <w:lang w:eastAsia="zh-CN"/>
        </w:rPr>
        <w:t xml:space="preserve"> configured</w:t>
      </w:r>
      <w:r>
        <w:rPr>
          <w:rFonts w:eastAsiaTheme="minorEastAsia"/>
          <w:lang w:eastAsia="zh-CN"/>
        </w:rPr>
        <w:t xml:space="preserve"> </w:t>
      </w:r>
      <w:r w:rsidRPr="005C3095">
        <w:rPr>
          <w:rFonts w:eastAsiaTheme="minorEastAsia"/>
          <w:lang w:eastAsia="zh-CN"/>
        </w:rPr>
        <w:t>and the CORESET with the lowest ID in the active DL BWP is indicated with two TCI states</w:t>
      </w:r>
      <w:r>
        <w:rPr>
          <w:rFonts w:eastAsiaTheme="minorEastAsia"/>
          <w:lang w:eastAsia="zh-CN"/>
        </w:rPr>
        <w:t xml:space="preserve">. </w:t>
      </w:r>
      <w:r w:rsidR="00710211">
        <w:rPr>
          <w:rFonts w:eastAsiaTheme="minorEastAsia" w:hint="eastAsia"/>
          <w:lang w:eastAsia="zh-CN"/>
        </w:rPr>
        <w:t>I</w:t>
      </w:r>
      <w:r w:rsidR="00710211">
        <w:rPr>
          <w:rFonts w:eastAsiaTheme="minorEastAsia"/>
          <w:lang w:eastAsia="zh-CN"/>
        </w:rPr>
        <w:t>n Rel-17, MTRP PUSCH</w:t>
      </w:r>
      <w:r>
        <w:rPr>
          <w:rFonts w:eastAsiaTheme="minorEastAsia"/>
          <w:lang w:eastAsia="zh-CN"/>
        </w:rPr>
        <w:t xml:space="preserve">/PUCCH is discussed in agenda item 8.1.2.1. </w:t>
      </w:r>
      <w:r w:rsidR="00E359C8">
        <w:rPr>
          <w:rFonts w:eastAsiaTheme="minorEastAsia"/>
          <w:lang w:eastAsia="zh-CN"/>
        </w:rPr>
        <w:t xml:space="preserve">Therefore, </w:t>
      </w:r>
      <w:r w:rsidR="004B20CA">
        <w:rPr>
          <w:rFonts w:eastAsiaTheme="minorEastAsia"/>
          <w:lang w:eastAsia="zh-CN"/>
        </w:rPr>
        <w:t>if</w:t>
      </w:r>
      <w:r w:rsidR="00E359C8">
        <w:rPr>
          <w:rFonts w:eastAsiaTheme="minorEastAsia"/>
          <w:lang w:eastAsia="zh-CN"/>
        </w:rPr>
        <w:t xml:space="preserve"> </w:t>
      </w:r>
      <w:r w:rsidR="00CC1308">
        <w:rPr>
          <w:rFonts w:eastAsiaTheme="minorEastAsia"/>
          <w:lang w:eastAsia="zh-CN"/>
        </w:rPr>
        <w:t xml:space="preserve">the </w:t>
      </w:r>
      <w:r w:rsidR="00E359C8">
        <w:rPr>
          <w:rFonts w:eastAsiaTheme="minorEastAsia"/>
          <w:lang w:eastAsia="zh-CN"/>
        </w:rPr>
        <w:t>CORESET is associated with two TCI states, the default spatial relation for MTRP PUSCH/PUCCH should be also discussed.</w:t>
      </w:r>
    </w:p>
    <w:tbl>
      <w:tblPr>
        <w:tblStyle w:val="aa"/>
        <w:tblW w:w="0" w:type="auto"/>
        <w:tblLook w:val="04A0" w:firstRow="1" w:lastRow="0" w:firstColumn="1" w:lastColumn="0" w:noHBand="0" w:noVBand="1"/>
      </w:tblPr>
      <w:tblGrid>
        <w:gridCol w:w="9060"/>
      </w:tblGrid>
      <w:tr w:rsidR="00D84E85" w14:paraId="35BDC110" w14:textId="77777777" w:rsidTr="00F7186F">
        <w:tc>
          <w:tcPr>
            <w:tcW w:w="9062" w:type="dxa"/>
          </w:tcPr>
          <w:p w14:paraId="2B9B2B32" w14:textId="6F1FA03E" w:rsidR="00D84E85" w:rsidRPr="00914E17" w:rsidRDefault="00D84E85" w:rsidP="00C01F24">
            <w:pPr>
              <w:adjustRightInd w:val="0"/>
              <w:snapToGrid w:val="0"/>
              <w:spacing w:before="60" w:after="0"/>
              <w:rPr>
                <w:rFonts w:cs="Times"/>
                <w:b/>
                <w:bCs/>
                <w:szCs w:val="20"/>
                <w:highlight w:val="green"/>
              </w:rPr>
            </w:pPr>
            <w:r w:rsidRPr="00914E17">
              <w:rPr>
                <w:rFonts w:cs="Times"/>
                <w:b/>
                <w:bCs/>
                <w:szCs w:val="20"/>
                <w:highlight w:val="green"/>
              </w:rPr>
              <w:t>Agreement</w:t>
            </w:r>
            <w:r>
              <w:rPr>
                <w:rFonts w:cs="Times"/>
                <w:b/>
                <w:bCs/>
                <w:szCs w:val="20"/>
                <w:highlight w:val="green"/>
              </w:rPr>
              <w:t xml:space="preserve"> </w:t>
            </w:r>
          </w:p>
          <w:p w14:paraId="7AD4EF22" w14:textId="77777777" w:rsidR="00D84E85" w:rsidRDefault="00D84E85" w:rsidP="00F7186F">
            <w:pPr>
              <w:pStyle w:val="af2"/>
              <w:snapToGrid w:val="0"/>
              <w:spacing w:after="0"/>
              <w:ind w:firstLineChars="0" w:firstLine="0"/>
              <w:contextualSpacing/>
              <w:rPr>
                <w:rFonts w:ascii="Times New Roman" w:eastAsia="Malgun Gothic" w:hAnsi="Times New Roman"/>
                <w:sz w:val="20"/>
                <w:szCs w:val="20"/>
                <w:lang w:eastAsia="ja-JP"/>
              </w:rPr>
            </w:pPr>
            <w:r>
              <w:rPr>
                <w:rFonts w:ascii="Times New Roman" w:eastAsia="Malgun Gothic" w:hAnsi="Times New Roman"/>
                <w:sz w:val="20"/>
                <w:szCs w:val="20"/>
                <w:lang w:eastAsia="ja-JP"/>
              </w:rPr>
              <w:t>If enhanced SFN PDCCH transmission scheme (scheme 1 or if TRP-based pre-compensation is supported in FR2) is configured, and if the CORESET with the lowest ID in the active DL BWP is indicated with two TCI states </w:t>
            </w:r>
          </w:p>
          <w:p w14:paraId="55E6E09D" w14:textId="77777777" w:rsidR="00D84E85" w:rsidRDefault="00D84E85" w:rsidP="004F107B">
            <w:pPr>
              <w:pStyle w:val="xmsonormal"/>
              <w:numPr>
                <w:ilvl w:val="0"/>
                <w:numId w:val="22"/>
              </w:numPr>
              <w:snapToGrid w:val="0"/>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PUCCH and </w:t>
            </w:r>
            <w:r>
              <w:rPr>
                <w:rFonts w:ascii="Times" w:hAnsi="Times" w:cs="Times"/>
                <w:i/>
                <w:iCs/>
                <w:sz w:val="20"/>
                <w:szCs w:val="20"/>
              </w:rPr>
              <w:t>enableDefaultBeamPL-ForPUCCH</w:t>
            </w:r>
            <w:r>
              <w:rPr>
                <w:rFonts w:ascii="Times" w:hAnsi="Times" w:cs="Times"/>
                <w:sz w:val="20"/>
                <w:szCs w:val="20"/>
              </w:rPr>
              <w:t> is configured in FR2 </w:t>
            </w:r>
          </w:p>
          <w:p w14:paraId="1543CB38" w14:textId="77777777" w:rsidR="00D84E85" w:rsidRDefault="00D84E85" w:rsidP="004F107B">
            <w:pPr>
              <w:pStyle w:val="xmsonormal0"/>
              <w:numPr>
                <w:ilvl w:val="1"/>
                <w:numId w:val="23"/>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single-TRP PUCCH transmission, select the first TCI state </w:t>
            </w:r>
            <w:bookmarkStart w:id="3" w:name="_Hlk86657258"/>
            <w:bookmarkStart w:id="4" w:name="OLE_LINK3"/>
            <w:r>
              <w:rPr>
                <w:rFonts w:ascii="Times New Roman" w:eastAsia="Times New Roman" w:hAnsi="Times New Roman" w:cs="Times New Roman"/>
                <w:sz w:val="20"/>
                <w:szCs w:val="20"/>
              </w:rPr>
              <w:t>of the CORESET as default beam and PL RS </w:t>
            </w:r>
          </w:p>
          <w:bookmarkEnd w:id="3"/>
          <w:bookmarkEnd w:id="4"/>
          <w:p w14:paraId="64D7D133" w14:textId="77777777" w:rsidR="00D84E85" w:rsidRDefault="00D84E85" w:rsidP="004F107B">
            <w:pPr>
              <w:pStyle w:val="xmsonormal"/>
              <w:numPr>
                <w:ilvl w:val="0"/>
                <w:numId w:val="22"/>
              </w:numPr>
              <w:snapToGrid w:val="0"/>
              <w:ind w:left="726" w:hanging="363"/>
              <w:jc w:val="both"/>
              <w:rPr>
                <w:rFonts w:ascii="Times" w:hAnsi="Times" w:cs="Times"/>
                <w:sz w:val="20"/>
                <w:szCs w:val="20"/>
              </w:rPr>
            </w:pPr>
            <w:r>
              <w:rPr>
                <w:rFonts w:ascii="Times" w:hAnsi="Times" w:cs="Times"/>
                <w:sz w:val="20"/>
                <w:szCs w:val="20"/>
              </w:rPr>
              <w:t xml:space="preserve">If PUSCH scheduled by DCI format 0_0 and </w:t>
            </w:r>
            <w:r>
              <w:rPr>
                <w:rFonts w:ascii="Times" w:hAnsi="Times" w:cs="Times"/>
                <w:i/>
                <w:iCs/>
                <w:sz w:val="20"/>
                <w:szCs w:val="20"/>
              </w:rPr>
              <w:t>enableDefaultBeamPL-ForPUSCH0-0</w:t>
            </w:r>
            <w:r>
              <w:rPr>
                <w:rFonts w:ascii="Times" w:hAnsi="Times" w:cs="Times"/>
                <w:sz w:val="20"/>
                <w:szCs w:val="20"/>
              </w:rPr>
              <w:t xml:space="preserve"> is configured in FR2, and if PUCCH resource is not configured on active UL BWP in the cell or if spatial relation is not configured in any PUCCH resource on active UL BWP in the cell, </w:t>
            </w:r>
          </w:p>
          <w:p w14:paraId="468171A9" w14:textId="77777777" w:rsidR="00D84E85" w:rsidRDefault="00D84E85" w:rsidP="004F107B">
            <w:pPr>
              <w:pStyle w:val="xmsonormal0"/>
              <w:numPr>
                <w:ilvl w:val="1"/>
                <w:numId w:val="23"/>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For single-TRP PUSCH transmission scheduled by DCI format 0_0, select the first TCI state of the CORESET as default beam and PL RS </w:t>
            </w:r>
          </w:p>
          <w:p w14:paraId="6EF23BF4" w14:textId="77777777" w:rsidR="00D84E85" w:rsidRDefault="00D84E85" w:rsidP="004F107B">
            <w:pPr>
              <w:pStyle w:val="xmsonormal"/>
              <w:numPr>
                <w:ilvl w:val="0"/>
                <w:numId w:val="22"/>
              </w:numPr>
              <w:snapToGrid w:val="0"/>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SRS and </w:t>
            </w:r>
            <w:r>
              <w:rPr>
                <w:rFonts w:ascii="Times" w:hAnsi="Times" w:cs="Times"/>
                <w:i/>
                <w:iCs/>
                <w:sz w:val="20"/>
                <w:szCs w:val="20"/>
              </w:rPr>
              <w:t>enableDefaultBeamPL-ForSRS</w:t>
            </w:r>
            <w:r>
              <w:rPr>
                <w:rFonts w:ascii="Times" w:hAnsi="Times" w:cs="Times"/>
                <w:sz w:val="20"/>
                <w:szCs w:val="20"/>
              </w:rPr>
              <w:t xml:space="preserve"> is configured in FR2 </w:t>
            </w:r>
          </w:p>
          <w:p w14:paraId="5DF2FE7E" w14:textId="77777777" w:rsidR="00D84E85" w:rsidRDefault="00D84E85" w:rsidP="004F107B">
            <w:pPr>
              <w:pStyle w:val="xmsonormal0"/>
              <w:numPr>
                <w:ilvl w:val="1"/>
                <w:numId w:val="23"/>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For single-TRP SRS resource, select the first TCI state of the CORESET as default beam and PL RS </w:t>
            </w:r>
          </w:p>
          <w:p w14:paraId="4E1A158B" w14:textId="77777777" w:rsidR="00D84E85" w:rsidRDefault="00D84E85" w:rsidP="004F107B">
            <w:pPr>
              <w:pStyle w:val="xmsonormal"/>
              <w:numPr>
                <w:ilvl w:val="0"/>
                <w:numId w:val="22"/>
              </w:numPr>
              <w:snapToGrid w:val="0"/>
              <w:ind w:left="726" w:hanging="363"/>
              <w:jc w:val="both"/>
              <w:rPr>
                <w:rFonts w:ascii="Times" w:hAnsi="Times" w:cs="Times"/>
                <w:sz w:val="20"/>
                <w:szCs w:val="20"/>
              </w:rPr>
            </w:pPr>
            <w:r>
              <w:rPr>
                <w:rFonts w:ascii="Times" w:hAnsi="Times" w:cs="Times"/>
                <w:sz w:val="20"/>
                <w:szCs w:val="20"/>
              </w:rPr>
              <w:t>FFS other details, if any </w:t>
            </w:r>
          </w:p>
          <w:p w14:paraId="59B9534E" w14:textId="77777777" w:rsidR="00D84E85" w:rsidRDefault="00D84E85" w:rsidP="004F107B">
            <w:pPr>
              <w:pStyle w:val="xmsonormal"/>
              <w:numPr>
                <w:ilvl w:val="0"/>
                <w:numId w:val="22"/>
              </w:numPr>
              <w:snapToGrid w:val="0"/>
              <w:spacing w:after="60"/>
              <w:ind w:left="726" w:hanging="363"/>
              <w:jc w:val="both"/>
              <w:rPr>
                <w:rFonts w:eastAsiaTheme="minorEastAsia"/>
                <w:lang w:eastAsia="zh-CN"/>
              </w:rPr>
            </w:pPr>
            <w:r>
              <w:rPr>
                <w:rFonts w:ascii="Times" w:hAnsi="Times" w:cs="Times"/>
                <w:sz w:val="20"/>
                <w:szCs w:val="20"/>
              </w:rPr>
              <w:t>These are UE optional features </w:t>
            </w:r>
          </w:p>
        </w:tc>
      </w:tr>
    </w:tbl>
    <w:p w14:paraId="78896948" w14:textId="49AC429D" w:rsidR="00F01C2C" w:rsidRDefault="00CE080C" w:rsidP="00F01C2C">
      <w:pPr>
        <w:rPr>
          <w:rFonts w:eastAsiaTheme="minorEastAsia"/>
          <w:lang w:eastAsia="zh-CN"/>
        </w:rPr>
      </w:pPr>
      <w:r>
        <w:rPr>
          <w:rFonts w:eastAsiaTheme="minorEastAsia"/>
          <w:lang w:eastAsia="zh-CN"/>
        </w:rPr>
        <w:lastRenderedPageBreak/>
        <w:t xml:space="preserve">In the </w:t>
      </w:r>
      <w:r w:rsidR="00F01C2C">
        <w:rPr>
          <w:rFonts w:eastAsiaTheme="minorEastAsia"/>
          <w:lang w:eastAsia="zh-CN"/>
        </w:rPr>
        <w:t xml:space="preserve">SFN scheme, the CORESET with </w:t>
      </w:r>
      <w:r w:rsidR="00243EC9">
        <w:rPr>
          <w:rFonts w:eastAsiaTheme="minorEastAsia"/>
          <w:lang w:eastAsia="zh-CN"/>
        </w:rPr>
        <w:t xml:space="preserve">the </w:t>
      </w:r>
      <w:r w:rsidR="00F01C2C">
        <w:rPr>
          <w:rFonts w:eastAsiaTheme="minorEastAsia"/>
          <w:lang w:eastAsia="zh-CN"/>
        </w:rPr>
        <w:t xml:space="preserve">lowest </w:t>
      </w:r>
      <w:r w:rsidR="00243EC9">
        <w:rPr>
          <w:rFonts w:eastAsiaTheme="minorEastAsia"/>
          <w:lang w:eastAsia="zh-CN"/>
        </w:rPr>
        <w:t>ID</w:t>
      </w:r>
      <w:r w:rsidR="00F01C2C">
        <w:rPr>
          <w:rFonts w:eastAsiaTheme="minorEastAsia"/>
          <w:lang w:eastAsia="zh-CN"/>
        </w:rPr>
        <w:t xml:space="preserve"> which is referred to determine default spatial relation and PL-RS for UL transmission including SRS, PUCCH, and PUSCH may be activated with two TCI states. </w:t>
      </w:r>
      <w:r w:rsidR="00F01C2C">
        <w:rPr>
          <w:szCs w:val="20"/>
        </w:rPr>
        <w:t xml:space="preserve">Based on the above agreement made in </w:t>
      </w:r>
      <w:r w:rsidR="00F01C2C">
        <w:rPr>
          <w:rFonts w:hint="eastAsia"/>
          <w:szCs w:val="20"/>
        </w:rPr>
        <w:t xml:space="preserve">RAN1 </w:t>
      </w:r>
      <w:r w:rsidR="0071122F">
        <w:rPr>
          <w:szCs w:val="20"/>
        </w:rPr>
        <w:t>#</w:t>
      </w:r>
      <w:r w:rsidR="00F01C2C">
        <w:rPr>
          <w:rFonts w:hint="eastAsia"/>
          <w:szCs w:val="20"/>
        </w:rPr>
        <w:t>106</w:t>
      </w:r>
      <w:r w:rsidR="00F01C2C">
        <w:rPr>
          <w:szCs w:val="20"/>
        </w:rPr>
        <w:t>-</w:t>
      </w:r>
      <w:r w:rsidR="00F01C2C">
        <w:rPr>
          <w:rFonts w:hint="eastAsia"/>
          <w:szCs w:val="20"/>
        </w:rPr>
        <w:t>e</w:t>
      </w:r>
      <w:r w:rsidR="00F01C2C">
        <w:rPr>
          <w:szCs w:val="20"/>
        </w:rPr>
        <w:t xml:space="preserve"> </w:t>
      </w:r>
      <w:r w:rsidR="00F01C2C">
        <w:rPr>
          <w:rFonts w:hint="eastAsia"/>
          <w:szCs w:val="20"/>
        </w:rPr>
        <w:t>meeting</w:t>
      </w:r>
      <w:r w:rsidR="00F01C2C">
        <w:rPr>
          <w:szCs w:val="20"/>
        </w:rPr>
        <w:t>,</w:t>
      </w:r>
      <w:r w:rsidR="00F01C2C">
        <w:rPr>
          <w:rFonts w:eastAsiaTheme="minorEastAsia"/>
          <w:lang w:eastAsia="zh-CN"/>
        </w:rPr>
        <w:t xml:space="preserve"> the first TCI state of the CORESET is applied as default spatial relation and PL-RS for single-TRP UL transmission. For MTRP PUCCH/PUSCH/SRS transmission, default spatial relation and PL-RS </w:t>
      </w:r>
      <w:r w:rsidR="00431FAE">
        <w:rPr>
          <w:rFonts w:eastAsiaTheme="minorEastAsia"/>
          <w:lang w:eastAsia="zh-CN"/>
        </w:rPr>
        <w:t>are left to</w:t>
      </w:r>
      <w:r w:rsidR="00F01C2C">
        <w:rPr>
          <w:rFonts w:eastAsiaTheme="minorEastAsia"/>
          <w:lang w:eastAsia="zh-CN"/>
        </w:rPr>
        <w:t xml:space="preserve"> be further discussed. </w:t>
      </w:r>
    </w:p>
    <w:p w14:paraId="4A98E59E" w14:textId="62E760B4" w:rsidR="00F01C2C" w:rsidRDefault="00F01C2C" w:rsidP="00F01C2C">
      <w:r>
        <w:rPr>
          <w:rFonts w:eastAsiaTheme="minorEastAsia"/>
          <w:lang w:eastAsia="zh-CN"/>
        </w:rPr>
        <w:t xml:space="preserve">Regarding MTRP PUCCH, there is a common understanding that MTRP PUCCH transmission occurs when two spatial relations are activated simultaneously for one PUCCH resource by MAC CE, </w:t>
      </w:r>
      <w:r w:rsidR="00AD02DD">
        <w:rPr>
          <w:rFonts w:eastAsiaTheme="minorEastAsia"/>
          <w:lang w:eastAsia="zh-CN"/>
        </w:rPr>
        <w:t>which means no RRC parameter is required to explicitly enable MTRP PUCCH repetition</w:t>
      </w:r>
      <w:r>
        <w:rPr>
          <w:rFonts w:eastAsiaTheme="minorEastAsia"/>
          <w:lang w:eastAsia="zh-CN"/>
        </w:rPr>
        <w:t xml:space="preserve">. If UE is not provided </w:t>
      </w:r>
      <w:r w:rsidR="006646C6">
        <w:rPr>
          <w:rFonts w:eastAsiaTheme="minorEastAsia"/>
          <w:lang w:eastAsia="zh-CN"/>
        </w:rPr>
        <w:t xml:space="preserve">with </w:t>
      </w:r>
      <w:r w:rsidRPr="002F432F">
        <w:rPr>
          <w:rFonts w:eastAsiaTheme="minorEastAsia"/>
          <w:i/>
          <w:lang w:eastAsia="zh-CN"/>
        </w:rPr>
        <w:t>PUCCH-SpatialRelationInfo</w:t>
      </w:r>
      <w:r>
        <w:rPr>
          <w:rFonts w:eastAsiaTheme="minorEastAsia"/>
          <w:lang w:eastAsia="zh-CN"/>
        </w:rPr>
        <w:t xml:space="preserve"> and </w:t>
      </w:r>
      <w:r w:rsidR="00F546AE">
        <w:rPr>
          <w:rFonts w:eastAsiaTheme="minorEastAsia"/>
          <w:lang w:eastAsia="zh-CN"/>
        </w:rPr>
        <w:t>applying</w:t>
      </w:r>
      <w:r w:rsidR="00F11A93">
        <w:rPr>
          <w:rFonts w:eastAsiaTheme="minorEastAsia"/>
          <w:lang w:eastAsia="zh-CN"/>
        </w:rPr>
        <w:t xml:space="preserve"> </w:t>
      </w:r>
      <w:r>
        <w:rPr>
          <w:rFonts w:eastAsiaTheme="minorEastAsia"/>
          <w:lang w:eastAsia="zh-CN"/>
        </w:rPr>
        <w:t xml:space="preserve">default beam is enabled, </w:t>
      </w:r>
      <w:r>
        <w:t xml:space="preserve">two alternatives can be considered to define default beam(s) for PUCCH transmission </w:t>
      </w:r>
      <w:r w:rsidR="001E64B4">
        <w:t xml:space="preserve">when </w:t>
      </w:r>
      <w:r w:rsidR="001E64B4">
        <w:rPr>
          <w:rFonts w:eastAsiaTheme="minorEastAsia"/>
          <w:lang w:eastAsia="zh-CN"/>
        </w:rPr>
        <w:t xml:space="preserve">two TCI states are </w:t>
      </w:r>
      <w:r w:rsidR="002D75EB">
        <w:t>applied for</w:t>
      </w:r>
      <w:r w:rsidR="001E64B4">
        <w:rPr>
          <w:rFonts w:eastAsiaTheme="minorEastAsia"/>
          <w:lang w:eastAsia="zh-CN"/>
        </w:rPr>
        <w:t xml:space="preserve"> </w:t>
      </w:r>
      <w:r w:rsidR="001E64B4" w:rsidRPr="00E87085">
        <w:t xml:space="preserve">the CORESET with the lowest ID on the </w:t>
      </w:r>
      <w:r w:rsidR="001E64B4">
        <w:t xml:space="preserve">active DL BWP of the </w:t>
      </w:r>
      <w:r w:rsidR="001E64B4" w:rsidRPr="00E87085">
        <w:t>PCell</w:t>
      </w:r>
      <w:r>
        <w:t xml:space="preserve">. </w:t>
      </w:r>
    </w:p>
    <w:p w14:paraId="66ADBEFB" w14:textId="10E8402C" w:rsidR="00F01C2C" w:rsidRDefault="00F01C2C" w:rsidP="004F107B">
      <w:pPr>
        <w:pStyle w:val="bullet1"/>
        <w:numPr>
          <w:ilvl w:val="0"/>
          <w:numId w:val="24"/>
        </w:numPr>
      </w:pPr>
      <w:r>
        <w:rPr>
          <w:rFonts w:eastAsiaTheme="minorEastAsia"/>
        </w:rPr>
        <w:t xml:space="preserve">Alt1: </w:t>
      </w:r>
      <w:r>
        <w:t xml:space="preserve">Only the </w:t>
      </w:r>
      <w:r>
        <w:rPr>
          <w:rFonts w:hint="eastAsia"/>
        </w:rPr>
        <w:t>first</w:t>
      </w:r>
      <w:r>
        <w:t xml:space="preserve"> TCI state </w:t>
      </w:r>
      <w:r w:rsidRPr="0044451C">
        <w:t xml:space="preserve">of the CORESET </w:t>
      </w:r>
      <w:r>
        <w:t xml:space="preserve">is </w:t>
      </w:r>
      <w:r w:rsidR="002D00D5">
        <w:t>used to define</w:t>
      </w:r>
      <w:r w:rsidRPr="0044451C">
        <w:t xml:space="preserve"> default </w:t>
      </w:r>
      <w:r>
        <w:t>spatial relation</w:t>
      </w:r>
      <w:r w:rsidRPr="0044451C">
        <w:t xml:space="preserve"> and PL</w:t>
      </w:r>
      <w:r>
        <w:t>-</w:t>
      </w:r>
      <w:r w:rsidRPr="0044451C">
        <w:t>RS</w:t>
      </w:r>
      <w:r>
        <w:t xml:space="preserve"> for PUCCH transmission.</w:t>
      </w:r>
    </w:p>
    <w:p w14:paraId="32848232" w14:textId="43C3B3A0" w:rsidR="00F01C2C" w:rsidRPr="00BE099B" w:rsidRDefault="00F01C2C" w:rsidP="004F107B">
      <w:pPr>
        <w:pStyle w:val="bullet1"/>
        <w:numPr>
          <w:ilvl w:val="0"/>
          <w:numId w:val="24"/>
        </w:numPr>
      </w:pPr>
      <w:r>
        <w:rPr>
          <w:rFonts w:eastAsiaTheme="minorEastAsia" w:hint="eastAsia"/>
        </w:rPr>
        <w:t>A</w:t>
      </w:r>
      <w:r>
        <w:rPr>
          <w:rFonts w:eastAsiaTheme="minorEastAsia"/>
        </w:rPr>
        <w:t xml:space="preserve">lt2:  Both TCI states </w:t>
      </w:r>
      <w:r w:rsidR="0047277D">
        <w:rPr>
          <w:rFonts w:eastAsiaTheme="minorEastAsia"/>
        </w:rPr>
        <w:t>are</w:t>
      </w:r>
      <w:r>
        <w:rPr>
          <w:rFonts w:eastAsiaTheme="minorEastAsia"/>
        </w:rPr>
        <w:t xml:space="preserve"> </w:t>
      </w:r>
      <w:r w:rsidR="00B54FC6">
        <w:rPr>
          <w:rFonts w:eastAsiaTheme="minorEastAsia"/>
        </w:rPr>
        <w:t>used to define</w:t>
      </w:r>
      <w:r w:rsidR="00433259">
        <w:rPr>
          <w:rFonts w:eastAsiaTheme="minorEastAsia"/>
        </w:rPr>
        <w:t xml:space="preserve"> </w:t>
      </w:r>
      <w:r>
        <w:rPr>
          <w:rFonts w:eastAsiaTheme="minorEastAsia"/>
        </w:rPr>
        <w:t>default spatial relations and PL-RSs for PUCCH transmission.</w:t>
      </w:r>
    </w:p>
    <w:p w14:paraId="208377EE" w14:textId="3888A1E7" w:rsidR="00F01C2C" w:rsidRDefault="00F01C2C" w:rsidP="00F01C2C">
      <w:pPr>
        <w:rPr>
          <w:rFonts w:eastAsiaTheme="minorEastAsia"/>
          <w:lang w:eastAsia="zh-CN"/>
        </w:rPr>
      </w:pPr>
      <w:r>
        <w:t xml:space="preserve">For Alt 2, </w:t>
      </w:r>
      <w:r w:rsidR="004C6A61">
        <w:t xml:space="preserve">when </w:t>
      </w:r>
      <w:r w:rsidR="001A360A">
        <w:t xml:space="preserve">the CORESET with the lowest ID is </w:t>
      </w:r>
      <w:r w:rsidR="00C771A3">
        <w:rPr>
          <w:rFonts w:eastAsiaTheme="minorEastAsia"/>
          <w:lang w:eastAsia="zh-CN"/>
        </w:rPr>
        <w:t>activated</w:t>
      </w:r>
      <w:r w:rsidR="001A360A">
        <w:t xml:space="preserve"> with </w:t>
      </w:r>
      <w:r w:rsidR="004C6A61">
        <w:t xml:space="preserve">two TCI states, </w:t>
      </w:r>
      <w:r>
        <w:t xml:space="preserve">whether two default </w:t>
      </w:r>
      <w:r w:rsidR="00954AD6">
        <w:t>beams can</w:t>
      </w:r>
      <w:r>
        <w:t xml:space="preserve"> be </w:t>
      </w:r>
      <w:r w:rsidR="001A360A">
        <w:t xml:space="preserve">applied </w:t>
      </w:r>
      <w:r>
        <w:t xml:space="preserve">or not shall be indicated by </w:t>
      </w:r>
      <w:r w:rsidR="00E75990">
        <w:t>the network</w:t>
      </w:r>
      <w:r w:rsidR="00E73364">
        <w:t>, due to</w:t>
      </w:r>
      <w:r>
        <w:t xml:space="preserve"> </w:t>
      </w:r>
      <w:r w:rsidR="00E73364">
        <w:t xml:space="preserve">the </w:t>
      </w:r>
      <w:r w:rsidR="00E75990">
        <w:t>network</w:t>
      </w:r>
      <w:r w:rsidR="00E73364">
        <w:t xml:space="preserve"> capability of </w:t>
      </w:r>
      <w:r>
        <w:t xml:space="preserve">UL MTRP reception. </w:t>
      </w:r>
      <w:r w:rsidR="00095129">
        <w:t>From this perspective,</w:t>
      </w:r>
      <w:r>
        <w:t xml:space="preserve"> </w:t>
      </w:r>
      <w:r w:rsidR="003B51E2">
        <w:t xml:space="preserve">a </w:t>
      </w:r>
      <w:r>
        <w:t xml:space="preserve">new RRC parameter </w:t>
      </w:r>
      <w:r w:rsidR="008A4A09">
        <w:t>is required</w:t>
      </w:r>
      <w:r>
        <w:t xml:space="preserve"> to indicate UE to apply the first TCI state or both TCI states </w:t>
      </w:r>
      <w:r w:rsidR="00095129">
        <w:t xml:space="preserve">of the CORESET </w:t>
      </w:r>
      <w:r>
        <w:t xml:space="preserve">as </w:t>
      </w:r>
      <w:r w:rsidR="0026178D">
        <w:t xml:space="preserve">the </w:t>
      </w:r>
      <w:r>
        <w:t>default spatial relations and PL-RSs</w:t>
      </w:r>
      <w:r w:rsidR="002E618B">
        <w:t>,</w:t>
      </w:r>
      <w:r>
        <w:t xml:space="preserve"> if two default relations and PL-RSs are supported.</w:t>
      </w:r>
    </w:p>
    <w:p w14:paraId="73B233AC" w14:textId="09BB1DD5" w:rsidR="00A3285F" w:rsidRDefault="00A3285F" w:rsidP="00A3285F">
      <w:pPr>
        <w:pStyle w:val="proposal"/>
        <w:ind w:left="1134" w:hanging="1134"/>
      </w:pPr>
      <w:r>
        <w:t>A new RRC parameter is introduced to enable two default beams and PL-RSs for PUCCH, and if it is configured</w:t>
      </w:r>
      <w:r w:rsidR="00CA32E2">
        <w:t>,</w:t>
      </w:r>
    </w:p>
    <w:p w14:paraId="1675496B" w14:textId="2FA1D26E" w:rsidR="00A3285F" w:rsidRDefault="00A3285F" w:rsidP="004F107B">
      <w:pPr>
        <w:pStyle w:val="boldbullet1"/>
        <w:numPr>
          <w:ilvl w:val="0"/>
          <w:numId w:val="24"/>
        </w:numPr>
        <w:ind w:left="1134"/>
      </w:pPr>
      <w:r>
        <w:rPr>
          <w:rFonts w:eastAsiaTheme="minorEastAsia"/>
        </w:rPr>
        <w:t xml:space="preserve">when </w:t>
      </w:r>
      <w:r>
        <w:t>only one TCI state is applied for the CORESET with lowest ID,</w:t>
      </w:r>
      <w:r w:rsidRPr="007E1F40">
        <w:rPr>
          <w:rFonts w:eastAsiaTheme="minorEastAsia"/>
        </w:rPr>
        <w:t xml:space="preserve"> </w:t>
      </w:r>
      <w:r>
        <w:rPr>
          <w:rFonts w:eastAsiaTheme="minorEastAsia"/>
        </w:rPr>
        <w:t>the TCI state is used as the only default spatial relation and PL-RS for PUCCH transmission.</w:t>
      </w:r>
    </w:p>
    <w:p w14:paraId="76680AC1" w14:textId="174ABEC2" w:rsidR="00E40C36" w:rsidRPr="00F97A92" w:rsidRDefault="00A3285F" w:rsidP="004F107B">
      <w:pPr>
        <w:pStyle w:val="boldbullet1"/>
        <w:numPr>
          <w:ilvl w:val="0"/>
          <w:numId w:val="24"/>
        </w:numPr>
        <w:ind w:left="1134"/>
      </w:pPr>
      <w:r>
        <w:rPr>
          <w:rFonts w:eastAsiaTheme="minorEastAsia"/>
        </w:rPr>
        <w:t xml:space="preserve">when </w:t>
      </w:r>
      <w:r>
        <w:t>two TCI states are applied for the CORESET with lowest ID,</w:t>
      </w:r>
      <w:r w:rsidRPr="007E1F40">
        <w:rPr>
          <w:rFonts w:eastAsiaTheme="minorEastAsia"/>
        </w:rPr>
        <w:t xml:space="preserve"> </w:t>
      </w:r>
      <w:r>
        <w:rPr>
          <w:rFonts w:eastAsiaTheme="minorEastAsia"/>
        </w:rPr>
        <w:t>both TCI states are</w:t>
      </w:r>
      <w:r>
        <w:t xml:space="preserve"> used </w:t>
      </w:r>
      <w:r>
        <w:rPr>
          <w:rFonts w:eastAsiaTheme="minorEastAsia"/>
        </w:rPr>
        <w:t>as</w:t>
      </w:r>
      <w:r>
        <w:t xml:space="preserve"> two default spatial relations and PL-RSs for PUCCH transmission.</w:t>
      </w:r>
    </w:p>
    <w:p w14:paraId="0BF3FAB6" w14:textId="5817264C" w:rsidR="00F01C2C" w:rsidRDefault="00F01C2C" w:rsidP="00F01C2C">
      <w:pPr>
        <w:rPr>
          <w:rFonts w:eastAsiaTheme="minorEastAsia"/>
          <w:lang w:eastAsia="zh-CN"/>
        </w:rPr>
      </w:pPr>
      <w:r>
        <w:rPr>
          <w:rFonts w:eastAsiaTheme="minorEastAsia"/>
          <w:lang w:eastAsia="zh-CN"/>
        </w:rPr>
        <w:t xml:space="preserve">Regarding PUSCH </w:t>
      </w:r>
      <w:r w:rsidR="00EF09AB">
        <w:rPr>
          <w:rFonts w:eastAsiaTheme="minorEastAsia"/>
          <w:lang w:eastAsia="zh-CN"/>
        </w:rPr>
        <w:t xml:space="preserve">for DCI format 0_1 and 0_2 </w:t>
      </w:r>
      <w:r w:rsidR="0027549B">
        <w:rPr>
          <w:rFonts w:eastAsiaTheme="minorEastAsia"/>
          <w:lang w:eastAsia="zh-CN"/>
        </w:rPr>
        <w:t>with</w:t>
      </w:r>
      <w:r>
        <w:rPr>
          <w:rFonts w:eastAsiaTheme="minorEastAsia"/>
          <w:lang w:eastAsia="zh-CN"/>
        </w:rPr>
        <w:t xml:space="preserve"> </w:t>
      </w:r>
      <w:r w:rsidR="003B51E2">
        <w:rPr>
          <w:rFonts w:eastAsiaTheme="minorEastAsia"/>
          <w:lang w:eastAsia="zh-CN"/>
        </w:rPr>
        <w:t xml:space="preserve">the </w:t>
      </w:r>
      <w:r>
        <w:rPr>
          <w:rFonts w:eastAsiaTheme="minorEastAsia"/>
          <w:lang w:eastAsia="zh-CN"/>
        </w:rPr>
        <w:t>default beam</w:t>
      </w:r>
      <w:r w:rsidR="0027549B">
        <w:rPr>
          <w:rFonts w:eastAsiaTheme="minorEastAsia"/>
          <w:lang w:eastAsia="zh-CN"/>
        </w:rPr>
        <w:t xml:space="preserve"> </w:t>
      </w:r>
      <w:r>
        <w:rPr>
          <w:rFonts w:eastAsiaTheme="minorEastAsia"/>
          <w:lang w:eastAsia="zh-CN"/>
        </w:rPr>
        <w:t xml:space="preserve">enabled, four cases are listed in the following </w:t>
      </w:r>
      <w:r>
        <w:rPr>
          <w:rFonts w:eastAsiaTheme="minorEastAsia"/>
          <w:lang w:eastAsia="zh-CN"/>
        </w:rPr>
        <w:fldChar w:fldCharType="begin"/>
      </w:r>
      <w:r>
        <w:rPr>
          <w:rFonts w:eastAsiaTheme="minorEastAsia"/>
          <w:lang w:eastAsia="zh-CN"/>
        </w:rPr>
        <w:instrText xml:space="preserve"> REF _Ref86689877 \r \h </w:instrText>
      </w:r>
      <w:r>
        <w:rPr>
          <w:rFonts w:eastAsiaTheme="minorEastAsia"/>
          <w:lang w:eastAsia="zh-CN"/>
        </w:rPr>
      </w:r>
      <w:r>
        <w:rPr>
          <w:rFonts w:eastAsiaTheme="minorEastAsia"/>
          <w:lang w:eastAsia="zh-CN"/>
        </w:rPr>
        <w:fldChar w:fldCharType="separate"/>
      </w:r>
      <w:r>
        <w:rPr>
          <w:rFonts w:eastAsiaTheme="minorEastAsia"/>
          <w:lang w:eastAsia="zh-CN"/>
        </w:rPr>
        <w:t xml:space="preserve">Table </w:t>
      </w:r>
      <w:r w:rsidR="006D3F73">
        <w:rPr>
          <w:rFonts w:eastAsiaTheme="minorEastAsia"/>
          <w:lang w:eastAsia="zh-CN"/>
        </w:rPr>
        <w:t>3</w:t>
      </w:r>
      <w:r>
        <w:rPr>
          <w:rFonts w:eastAsiaTheme="minorEastAsia"/>
          <w:lang w:eastAsia="zh-CN"/>
        </w:rPr>
        <w:fldChar w:fldCharType="end"/>
      </w:r>
      <w:r>
        <w:rPr>
          <w:rFonts w:eastAsiaTheme="minorEastAsia"/>
          <w:lang w:eastAsia="zh-CN"/>
        </w:rPr>
        <w:t>. When only one SRS resource set is configured</w:t>
      </w:r>
      <w:r w:rsidR="00633E79">
        <w:rPr>
          <w:rFonts w:eastAsiaTheme="minorEastAsia"/>
          <w:lang w:eastAsia="zh-CN"/>
        </w:rPr>
        <w:t>, UE would work in</w:t>
      </w:r>
      <w:r>
        <w:rPr>
          <w:rFonts w:eastAsiaTheme="minorEastAsia"/>
          <w:lang w:eastAsia="zh-CN"/>
        </w:rPr>
        <w:t xml:space="preserve"> STRP PUSCH transmission mode</w:t>
      </w:r>
      <w:r w:rsidR="007D44DB">
        <w:rPr>
          <w:rFonts w:eastAsiaTheme="minorEastAsia"/>
          <w:lang w:eastAsia="zh-CN"/>
        </w:rPr>
        <w:t>.</w:t>
      </w:r>
      <w:r w:rsidR="00A02059">
        <w:rPr>
          <w:rFonts w:eastAsiaTheme="minorEastAsia"/>
          <w:lang w:eastAsia="zh-CN"/>
        </w:rPr>
        <w:t xml:space="preserve"> </w:t>
      </w:r>
      <w:r w:rsidR="007D44DB">
        <w:rPr>
          <w:rFonts w:eastAsiaTheme="minorEastAsia"/>
          <w:lang w:eastAsia="zh-CN"/>
        </w:rPr>
        <w:t>O</w:t>
      </w:r>
      <w:r>
        <w:rPr>
          <w:rFonts w:eastAsiaTheme="minorEastAsia"/>
          <w:lang w:eastAsia="zh-CN"/>
        </w:rPr>
        <w:t xml:space="preserve">ne default spatial relation </w:t>
      </w:r>
      <w:r w:rsidR="00390D3F">
        <w:rPr>
          <w:rFonts w:eastAsiaTheme="minorEastAsia"/>
          <w:lang w:eastAsia="zh-CN"/>
        </w:rPr>
        <w:t xml:space="preserve">would be </w:t>
      </w:r>
      <w:r>
        <w:rPr>
          <w:rFonts w:eastAsiaTheme="minorEastAsia"/>
          <w:lang w:eastAsia="zh-CN"/>
        </w:rPr>
        <w:t xml:space="preserve">defined </w:t>
      </w:r>
      <w:r w:rsidR="00390D3F">
        <w:rPr>
          <w:rFonts w:eastAsiaTheme="minorEastAsia"/>
          <w:lang w:eastAsia="zh-CN"/>
        </w:rPr>
        <w:t xml:space="preserve">according to </w:t>
      </w:r>
      <w:r w:rsidR="003B51E2">
        <w:rPr>
          <w:rFonts w:eastAsiaTheme="minorEastAsia"/>
          <w:lang w:eastAsia="zh-CN"/>
        </w:rPr>
        <w:t xml:space="preserve">the </w:t>
      </w:r>
      <w:r>
        <w:rPr>
          <w:rFonts w:eastAsiaTheme="minorEastAsia"/>
          <w:lang w:eastAsia="zh-CN"/>
        </w:rPr>
        <w:t>legacy procedure</w:t>
      </w:r>
      <w:r w:rsidR="001D5C14">
        <w:rPr>
          <w:rFonts w:eastAsiaTheme="minorEastAsia"/>
          <w:lang w:eastAsia="zh-CN"/>
        </w:rPr>
        <w:t>,</w:t>
      </w:r>
      <w:r>
        <w:rPr>
          <w:rFonts w:eastAsiaTheme="minorEastAsia"/>
          <w:lang w:eastAsia="zh-CN"/>
        </w:rPr>
        <w:t xml:space="preserve"> if the CORESET with </w:t>
      </w:r>
      <w:r w:rsidR="003B51E2">
        <w:rPr>
          <w:rFonts w:eastAsiaTheme="minorEastAsia"/>
          <w:lang w:eastAsia="zh-CN"/>
        </w:rPr>
        <w:t xml:space="preserve">the </w:t>
      </w:r>
      <w:r>
        <w:rPr>
          <w:rFonts w:eastAsiaTheme="minorEastAsia"/>
          <w:lang w:eastAsia="zh-CN"/>
        </w:rPr>
        <w:t xml:space="preserve">lowest ID is associated with only one TCI state. And </w:t>
      </w:r>
      <w:r w:rsidR="009714E7">
        <w:rPr>
          <w:rFonts w:eastAsiaTheme="minorEastAsia"/>
          <w:lang w:eastAsia="zh-CN"/>
        </w:rPr>
        <w:t xml:space="preserve">if the CORESET </w:t>
      </w:r>
      <w:r w:rsidR="009714E7" w:rsidRPr="00E87085">
        <w:t>with the lowest ID</w:t>
      </w:r>
      <w:r w:rsidR="009714E7">
        <w:t xml:space="preserve"> is indic</w:t>
      </w:r>
      <w:r w:rsidR="0066015D">
        <w:t>at</w:t>
      </w:r>
      <w:r w:rsidR="009714E7">
        <w:t xml:space="preserve">ed with two TCI states, </w:t>
      </w:r>
      <w:r>
        <w:rPr>
          <w:rFonts w:eastAsiaTheme="minorEastAsia"/>
          <w:lang w:eastAsia="zh-CN"/>
        </w:rPr>
        <w:t xml:space="preserve">the first </w:t>
      </w:r>
      <w:r w:rsidR="004A4DF5">
        <w:rPr>
          <w:rFonts w:eastAsiaTheme="minorEastAsia"/>
          <w:lang w:eastAsia="zh-CN"/>
        </w:rPr>
        <w:t>one</w:t>
      </w:r>
      <w:r>
        <w:rPr>
          <w:rFonts w:eastAsiaTheme="minorEastAsia"/>
          <w:lang w:eastAsia="zh-CN"/>
        </w:rPr>
        <w:t xml:space="preserve"> of</w:t>
      </w:r>
      <w:r w:rsidR="004A4DF5">
        <w:rPr>
          <w:rFonts w:eastAsiaTheme="minorEastAsia"/>
          <w:lang w:eastAsia="zh-CN"/>
        </w:rPr>
        <w:t xml:space="preserve"> the</w:t>
      </w:r>
      <w:r>
        <w:rPr>
          <w:rFonts w:eastAsiaTheme="minorEastAsia"/>
          <w:lang w:eastAsia="zh-CN"/>
        </w:rPr>
        <w:t xml:space="preserve"> two TCI states </w:t>
      </w:r>
      <w:r w:rsidR="009714E7">
        <w:rPr>
          <w:rFonts w:eastAsiaTheme="minorEastAsia"/>
          <w:lang w:eastAsia="zh-CN"/>
        </w:rPr>
        <w:t>would be used as</w:t>
      </w:r>
      <w:r>
        <w:rPr>
          <w:rFonts w:eastAsiaTheme="minorEastAsia"/>
          <w:lang w:eastAsia="zh-CN"/>
        </w:rPr>
        <w:t xml:space="preserve"> the only default spatial relation for STRP PUSCH. </w:t>
      </w:r>
      <w:r w:rsidR="00DF52C2">
        <w:rPr>
          <w:rFonts w:eastAsiaTheme="minorEastAsia"/>
          <w:lang w:eastAsia="zh-CN"/>
        </w:rPr>
        <w:t xml:space="preserve">However, </w:t>
      </w:r>
      <w:r w:rsidR="00DF288A">
        <w:rPr>
          <w:rFonts w:eastAsiaTheme="minorEastAsia"/>
          <w:lang w:eastAsia="zh-CN"/>
        </w:rPr>
        <w:t>t</w:t>
      </w:r>
      <w:r w:rsidR="00D478A8">
        <w:rPr>
          <w:rFonts w:eastAsiaTheme="minorEastAsia"/>
          <w:lang w:eastAsia="zh-CN"/>
        </w:rPr>
        <w:t>he cases that one or two TCI states are activated for the CORESET when two SRS resource sets are configured for PUSCH transmission shall be further discussed</w:t>
      </w:r>
      <w:r>
        <w:rPr>
          <w:rFonts w:eastAsiaTheme="minorEastAsia"/>
          <w:lang w:eastAsia="zh-CN"/>
        </w:rPr>
        <w:t>.</w:t>
      </w:r>
    </w:p>
    <w:p w14:paraId="29E5D722" w14:textId="77777777" w:rsidR="00F01C2C" w:rsidRDefault="00F01C2C" w:rsidP="00F01C2C">
      <w:pPr>
        <w:rPr>
          <w:rFonts w:eastAsiaTheme="minorEastAsia"/>
          <w:lang w:eastAsia="zh-CN"/>
        </w:rPr>
      </w:pPr>
      <w:r>
        <w:rPr>
          <w:rFonts w:eastAsiaTheme="minorEastAsia"/>
          <w:lang w:eastAsia="zh-CN"/>
        </w:rPr>
        <w:t>Following three alternatives can be considered for these two cases:</w:t>
      </w:r>
    </w:p>
    <w:p w14:paraId="717B03F9" w14:textId="56F48968" w:rsidR="00F01C2C" w:rsidRDefault="00F01C2C" w:rsidP="004F107B">
      <w:pPr>
        <w:pStyle w:val="bullet1"/>
        <w:numPr>
          <w:ilvl w:val="0"/>
          <w:numId w:val="24"/>
        </w:numPr>
      </w:pPr>
      <w:r>
        <w:rPr>
          <w:rFonts w:eastAsiaTheme="minorEastAsia"/>
        </w:rPr>
        <w:t xml:space="preserve">Alt1: </w:t>
      </w:r>
      <w:r w:rsidR="00745D3D">
        <w:rPr>
          <w:rFonts w:eastAsiaTheme="minorEastAsia"/>
        </w:rPr>
        <w:t xml:space="preserve"> </w:t>
      </w:r>
      <w:r w:rsidR="00745D3D">
        <w:t xml:space="preserve">UE does not expect that network configures two SRS resource sets when </w:t>
      </w:r>
      <w:r w:rsidR="008C4FF7">
        <w:t xml:space="preserve">applying </w:t>
      </w:r>
      <w:r w:rsidR="00745D3D">
        <w:t>default beam is enabled</w:t>
      </w:r>
      <w:r>
        <w:t>.</w:t>
      </w:r>
    </w:p>
    <w:p w14:paraId="17545262" w14:textId="2F93355C" w:rsidR="00F01C2C" w:rsidRPr="00872BC3" w:rsidRDefault="00F01C2C" w:rsidP="004F107B">
      <w:pPr>
        <w:pStyle w:val="bullet1"/>
        <w:numPr>
          <w:ilvl w:val="0"/>
          <w:numId w:val="24"/>
        </w:numPr>
        <w:rPr>
          <w:b/>
        </w:rPr>
      </w:pPr>
      <w:r>
        <w:rPr>
          <w:rFonts w:eastAsiaTheme="minorEastAsia"/>
        </w:rPr>
        <w:t xml:space="preserve">Alt2: When </w:t>
      </w:r>
      <w:r w:rsidR="00AC0D83">
        <w:t xml:space="preserve">the CORESET with the lowest ID is </w:t>
      </w:r>
      <w:r w:rsidR="00E27972">
        <w:rPr>
          <w:rFonts w:eastAsiaTheme="minorEastAsia"/>
        </w:rPr>
        <w:t>activated</w:t>
      </w:r>
      <w:r w:rsidR="00AC0D83">
        <w:t xml:space="preserve"> with </w:t>
      </w:r>
      <w:r>
        <w:t xml:space="preserve">two TCI states, the first TCI state is used as </w:t>
      </w:r>
      <w:r w:rsidR="003B51E2">
        <w:t xml:space="preserve">the </w:t>
      </w:r>
      <w:r>
        <w:t xml:space="preserve">default beam for the first SRS resource set </w:t>
      </w:r>
      <w:bookmarkStart w:id="5" w:name="OLE_LINK5"/>
      <w:bookmarkStart w:id="6" w:name="OLE_LINK6"/>
      <w:r>
        <w:t xml:space="preserve">and the PUSCH occasions associated </w:t>
      </w:r>
      <w:r w:rsidR="003B51E2">
        <w:t>with</w:t>
      </w:r>
      <w:r>
        <w:t xml:space="preserve"> the first SRS resource set</w:t>
      </w:r>
      <w:bookmarkEnd w:id="5"/>
      <w:bookmarkEnd w:id="6"/>
      <w:r>
        <w:t xml:space="preserve">, while the second TCI state is used as </w:t>
      </w:r>
      <w:r w:rsidR="00FE38E4">
        <w:t xml:space="preserve">the </w:t>
      </w:r>
      <w:r>
        <w:t>default beam for the second SRS resource set and the PUSCH occasions associated to the second SRS resource set</w:t>
      </w:r>
      <w:r w:rsidR="000F5438">
        <w:t xml:space="preserve">. </w:t>
      </w:r>
      <w:r>
        <w:t>I</w:t>
      </w:r>
      <w:r w:rsidRPr="00021B2A">
        <w:t>f only one TCI state is associated with the CORESET, another default beam shall be defined.</w:t>
      </w:r>
    </w:p>
    <w:p w14:paraId="1F890FF7" w14:textId="080AEF42" w:rsidR="00EE0ACD" w:rsidRPr="00872BC3" w:rsidRDefault="00F01C2C" w:rsidP="004F107B">
      <w:pPr>
        <w:pStyle w:val="bullet1"/>
        <w:numPr>
          <w:ilvl w:val="0"/>
          <w:numId w:val="24"/>
        </w:numPr>
      </w:pPr>
      <w:r>
        <w:rPr>
          <w:rFonts w:eastAsiaTheme="minorEastAsia" w:hint="eastAsia"/>
        </w:rPr>
        <w:t>A</w:t>
      </w:r>
      <w:r>
        <w:rPr>
          <w:rFonts w:eastAsiaTheme="minorEastAsia"/>
        </w:rPr>
        <w:t xml:space="preserve">lt3: When </w:t>
      </w:r>
      <w:r w:rsidR="006B7AA0">
        <w:t xml:space="preserve">the CORESET with the lowest ID is </w:t>
      </w:r>
      <w:r w:rsidR="00E27972">
        <w:rPr>
          <w:rFonts w:eastAsiaTheme="minorEastAsia"/>
        </w:rPr>
        <w:t>activated</w:t>
      </w:r>
      <w:r w:rsidR="006B7AA0">
        <w:t xml:space="preserve"> with </w:t>
      </w:r>
      <w:r>
        <w:t xml:space="preserve">two TCI states, the first TCI state is used as </w:t>
      </w:r>
      <w:r w:rsidR="003B51E2">
        <w:t xml:space="preserve">the </w:t>
      </w:r>
      <w:r>
        <w:t xml:space="preserve">default beam for the first SRS resource set and the PUSCH occasions associated </w:t>
      </w:r>
      <w:r w:rsidR="003B51E2">
        <w:t>with</w:t>
      </w:r>
      <w:r>
        <w:t xml:space="preserve"> the first SRS resource set, and the second TCI state is used as default beam for the second SRS resource set and the PUSCH occasions associated to the </w:t>
      </w:r>
      <w:r w:rsidR="003D106B">
        <w:t>second</w:t>
      </w:r>
      <w:r>
        <w:t xml:space="preserve"> SRS resource set</w:t>
      </w:r>
      <w:r w:rsidR="007B3497">
        <w:t>.</w:t>
      </w:r>
      <w:r w:rsidR="007B3497" w:rsidRPr="00C45E6F">
        <w:t xml:space="preserve"> </w:t>
      </w:r>
      <w:r w:rsidRPr="00C45E6F">
        <w:t xml:space="preserve">If only one TCI state is </w:t>
      </w:r>
      <w:r w:rsidR="00114045">
        <w:t>applied for</w:t>
      </w:r>
      <w:r w:rsidRPr="00C45E6F">
        <w:t xml:space="preserve"> the CORESET, one of the two SRS resource set</w:t>
      </w:r>
      <w:r w:rsidR="007C377F">
        <w:t>s</w:t>
      </w:r>
      <w:r w:rsidRPr="00C45E6F">
        <w:t xml:space="preserve"> use</w:t>
      </w:r>
      <w:r w:rsidR="007C377F">
        <w:t>s</w:t>
      </w:r>
      <w:r w:rsidRPr="00C45E6F">
        <w:t xml:space="preserve"> the only TCI state as </w:t>
      </w:r>
      <w:r w:rsidR="007C377F">
        <w:t xml:space="preserve">the </w:t>
      </w:r>
      <w:r w:rsidR="00B417CB" w:rsidRPr="00C45E6F">
        <w:t xml:space="preserve">default </w:t>
      </w:r>
      <w:r w:rsidR="00B417CB">
        <w:t>spatial relation and PL-RS</w:t>
      </w:r>
      <w:r w:rsidRPr="00C45E6F">
        <w:t xml:space="preserve">, another SRS resource set </w:t>
      </w:r>
      <w:r w:rsidR="00BB43FF" w:rsidRPr="00C45E6F">
        <w:t>appl</w:t>
      </w:r>
      <w:r w:rsidR="00BB43FF">
        <w:t>ies</w:t>
      </w:r>
      <w:r w:rsidR="00BB43FF" w:rsidRPr="00C45E6F">
        <w:t xml:space="preserve"> </w:t>
      </w:r>
      <w:r w:rsidRPr="00C45E6F">
        <w:t>the configured spatial relation.</w:t>
      </w:r>
    </w:p>
    <w:p w14:paraId="459E1C7D" w14:textId="77777777" w:rsidR="00F01C2C" w:rsidRDefault="00F01C2C" w:rsidP="00F01C2C">
      <w:pPr>
        <w:pStyle w:val="table"/>
      </w:pPr>
      <w:bookmarkStart w:id="7" w:name="_Ref86689877"/>
      <w:r>
        <w:t>Examples of DL/UL configuration</w:t>
      </w:r>
      <w:bookmarkEnd w:id="7"/>
    </w:p>
    <w:tbl>
      <w:tblPr>
        <w:tblStyle w:val="aa"/>
        <w:tblW w:w="0" w:type="auto"/>
        <w:tblLook w:val="04A0" w:firstRow="1" w:lastRow="0" w:firstColumn="1" w:lastColumn="0" w:noHBand="0" w:noVBand="1"/>
      </w:tblPr>
      <w:tblGrid>
        <w:gridCol w:w="3218"/>
        <w:gridCol w:w="2758"/>
        <w:gridCol w:w="3084"/>
      </w:tblGrid>
      <w:tr w:rsidR="00F01C2C" w14:paraId="4B788EDD" w14:textId="77777777" w:rsidTr="00F7186F">
        <w:tc>
          <w:tcPr>
            <w:tcW w:w="3218" w:type="dxa"/>
            <w:shd w:val="clear" w:color="auto" w:fill="A6A6A6" w:themeFill="background1" w:themeFillShade="A6"/>
          </w:tcPr>
          <w:p w14:paraId="5DB7BA34" w14:textId="2D4119BA" w:rsidR="00F01C2C" w:rsidRPr="003B062A" w:rsidRDefault="00B808F2" w:rsidP="00F7186F">
            <w:pPr>
              <w:rPr>
                <w:rFonts w:eastAsiaTheme="minorEastAsia"/>
                <w:color w:val="000000" w:themeColor="text1"/>
                <w:lang w:eastAsia="zh-CN"/>
              </w:rPr>
            </w:pPr>
            <w:r>
              <w:rPr>
                <w:rFonts w:eastAsiaTheme="minorEastAsia"/>
                <w:color w:val="000000" w:themeColor="text1"/>
                <w:lang w:eastAsia="zh-CN"/>
              </w:rPr>
              <w:t>The number of activated TCI states for the CORESET with the lowest ID</w:t>
            </w:r>
          </w:p>
        </w:tc>
        <w:tc>
          <w:tcPr>
            <w:tcW w:w="2759" w:type="dxa"/>
            <w:shd w:val="clear" w:color="auto" w:fill="A6A6A6" w:themeFill="background1" w:themeFillShade="A6"/>
          </w:tcPr>
          <w:p w14:paraId="6C6F5213" w14:textId="41B611EA" w:rsidR="00F01C2C" w:rsidRDefault="00EC6B0B" w:rsidP="00F7186F">
            <w:pPr>
              <w:rPr>
                <w:rFonts w:eastAsiaTheme="minorEastAsia"/>
                <w:color w:val="000000" w:themeColor="text1"/>
                <w:lang w:eastAsia="zh-CN"/>
              </w:rPr>
            </w:pPr>
            <w:r>
              <w:rPr>
                <w:rFonts w:eastAsiaTheme="minorEastAsia"/>
                <w:color w:val="000000" w:themeColor="text1"/>
                <w:lang w:eastAsia="zh-CN"/>
              </w:rPr>
              <w:t xml:space="preserve">The number of </w:t>
            </w:r>
            <w:r>
              <w:rPr>
                <w:rFonts w:eastAsiaTheme="minorEastAsia" w:hint="eastAsia"/>
                <w:color w:val="000000" w:themeColor="text1"/>
                <w:lang w:eastAsia="zh-CN"/>
              </w:rPr>
              <w:t>S</w:t>
            </w:r>
            <w:r>
              <w:rPr>
                <w:rFonts w:eastAsiaTheme="minorEastAsia"/>
                <w:color w:val="000000" w:themeColor="text1"/>
                <w:lang w:eastAsia="zh-CN"/>
              </w:rPr>
              <w:t xml:space="preserve">RS resource sets </w:t>
            </w:r>
          </w:p>
        </w:tc>
        <w:tc>
          <w:tcPr>
            <w:tcW w:w="3085" w:type="dxa"/>
            <w:shd w:val="clear" w:color="auto" w:fill="A6A6A6" w:themeFill="background1" w:themeFillShade="A6"/>
          </w:tcPr>
          <w:p w14:paraId="05ACA668" w14:textId="77777777" w:rsidR="00F01C2C" w:rsidRPr="003B062A" w:rsidRDefault="00F01C2C" w:rsidP="00F7186F">
            <w:pPr>
              <w:rPr>
                <w:rFonts w:eastAsiaTheme="minorEastAsia"/>
                <w:color w:val="000000" w:themeColor="text1"/>
                <w:lang w:eastAsia="zh-CN"/>
              </w:rPr>
            </w:pPr>
            <w:r>
              <w:rPr>
                <w:rFonts w:eastAsiaTheme="minorEastAsia"/>
                <w:color w:val="000000" w:themeColor="text1"/>
                <w:lang w:eastAsia="zh-CN"/>
              </w:rPr>
              <w:t>O</w:t>
            </w:r>
            <w:r w:rsidRPr="003B062A">
              <w:rPr>
                <w:rFonts w:eastAsiaTheme="minorEastAsia"/>
                <w:color w:val="000000" w:themeColor="text1"/>
                <w:lang w:eastAsia="zh-CN"/>
              </w:rPr>
              <w:t>peration</w:t>
            </w:r>
          </w:p>
        </w:tc>
      </w:tr>
      <w:tr w:rsidR="00F01C2C" w14:paraId="15880020" w14:textId="77777777" w:rsidTr="00F7186F">
        <w:tc>
          <w:tcPr>
            <w:tcW w:w="3218" w:type="dxa"/>
          </w:tcPr>
          <w:p w14:paraId="6B0D9F21"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TCI state</w:t>
            </w:r>
          </w:p>
        </w:tc>
        <w:tc>
          <w:tcPr>
            <w:tcW w:w="2759" w:type="dxa"/>
          </w:tcPr>
          <w:p w14:paraId="049EB5F2"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SRS resource set</w:t>
            </w:r>
          </w:p>
        </w:tc>
        <w:tc>
          <w:tcPr>
            <w:tcW w:w="3085" w:type="dxa"/>
          </w:tcPr>
          <w:p w14:paraId="57B6A941"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Legacy procedure</w:t>
            </w:r>
          </w:p>
        </w:tc>
      </w:tr>
      <w:tr w:rsidR="00F01C2C" w14:paraId="58354E7B" w14:textId="77777777" w:rsidTr="00F7186F">
        <w:tc>
          <w:tcPr>
            <w:tcW w:w="3218" w:type="dxa"/>
          </w:tcPr>
          <w:p w14:paraId="1D79997A"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TCI state</w:t>
            </w:r>
          </w:p>
        </w:tc>
        <w:tc>
          <w:tcPr>
            <w:tcW w:w="2759" w:type="dxa"/>
          </w:tcPr>
          <w:p w14:paraId="5D01AC98" w14:textId="77777777" w:rsidR="00F01C2C" w:rsidRDefault="00F01C2C" w:rsidP="00F7186F">
            <w:pPr>
              <w:rPr>
                <w:rFonts w:eastAsiaTheme="minorEastAsia"/>
                <w:color w:val="000000" w:themeColor="text1"/>
                <w:lang w:eastAsia="zh-CN"/>
              </w:rPr>
            </w:pPr>
            <w:r w:rsidRPr="003B062A">
              <w:rPr>
                <w:rFonts w:eastAsiaTheme="minorEastAsia"/>
                <w:color w:val="000000" w:themeColor="text1"/>
                <w:lang w:eastAsia="zh-CN"/>
              </w:rPr>
              <w:t>two SRS resource sets</w:t>
            </w:r>
          </w:p>
        </w:tc>
        <w:tc>
          <w:tcPr>
            <w:tcW w:w="3085" w:type="dxa"/>
          </w:tcPr>
          <w:p w14:paraId="244723CE" w14:textId="77777777" w:rsidR="00F01C2C" w:rsidRPr="00687BC9" w:rsidRDefault="00F01C2C" w:rsidP="00F7186F">
            <w:pPr>
              <w:rPr>
                <w:rFonts w:eastAsiaTheme="minorEastAsia"/>
                <w:lang w:eastAsia="zh-CN"/>
              </w:rPr>
            </w:pPr>
            <w:r w:rsidRPr="00687BC9">
              <w:rPr>
                <w:rFonts w:eastAsiaTheme="minorEastAsia" w:hint="eastAsia"/>
                <w:lang w:eastAsia="zh-CN"/>
              </w:rPr>
              <w:t>T</w:t>
            </w:r>
            <w:r w:rsidRPr="00687BC9">
              <w:rPr>
                <w:rFonts w:eastAsiaTheme="minorEastAsia"/>
                <w:lang w:eastAsia="zh-CN"/>
              </w:rPr>
              <w:t>BD</w:t>
            </w:r>
          </w:p>
        </w:tc>
      </w:tr>
      <w:tr w:rsidR="00F01C2C" w14:paraId="2FAE6579" w14:textId="77777777" w:rsidTr="00F7186F">
        <w:tc>
          <w:tcPr>
            <w:tcW w:w="3218" w:type="dxa"/>
          </w:tcPr>
          <w:p w14:paraId="1010AAD0"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lastRenderedPageBreak/>
              <w:t>Two TCI state</w:t>
            </w:r>
            <w:r>
              <w:rPr>
                <w:rFonts w:eastAsiaTheme="minorEastAsia"/>
                <w:color w:val="000000" w:themeColor="text1"/>
                <w:lang w:eastAsia="zh-CN"/>
              </w:rPr>
              <w:t>s</w:t>
            </w:r>
          </w:p>
        </w:tc>
        <w:tc>
          <w:tcPr>
            <w:tcW w:w="2759" w:type="dxa"/>
          </w:tcPr>
          <w:p w14:paraId="6A75B724"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SRS resource set</w:t>
            </w:r>
          </w:p>
        </w:tc>
        <w:tc>
          <w:tcPr>
            <w:tcW w:w="3085" w:type="dxa"/>
          </w:tcPr>
          <w:p w14:paraId="40FFC827" w14:textId="1E2AC374" w:rsidR="00F01C2C" w:rsidRPr="00687BC9" w:rsidRDefault="00F551E1" w:rsidP="00F7186F">
            <w:pPr>
              <w:rPr>
                <w:rFonts w:eastAsiaTheme="minorEastAsia"/>
                <w:lang w:eastAsia="zh-CN"/>
              </w:rPr>
            </w:pPr>
            <w:r w:rsidRPr="00687BC9">
              <w:rPr>
                <w:rFonts w:eastAsiaTheme="minorEastAsia"/>
                <w:lang w:eastAsia="zh-CN"/>
              </w:rPr>
              <w:t xml:space="preserve">The first TCI state is </w:t>
            </w:r>
            <w:r w:rsidR="00CD64DA" w:rsidRPr="003B062A">
              <w:t>referred</w:t>
            </w:r>
            <w:r w:rsidRPr="00687BC9">
              <w:rPr>
                <w:rFonts w:eastAsiaTheme="minorEastAsia"/>
                <w:lang w:eastAsia="zh-CN"/>
              </w:rPr>
              <w:t xml:space="preserve"> as </w:t>
            </w:r>
            <w:r w:rsidR="00CE4EB6" w:rsidRPr="00687BC9">
              <w:rPr>
                <w:rFonts w:eastAsiaTheme="minorEastAsia"/>
                <w:lang w:eastAsia="zh-CN"/>
              </w:rPr>
              <w:t xml:space="preserve">the </w:t>
            </w:r>
            <w:r w:rsidRPr="00687BC9">
              <w:rPr>
                <w:rFonts w:eastAsiaTheme="minorEastAsia"/>
                <w:lang w:eastAsia="zh-CN"/>
              </w:rPr>
              <w:t>default spatial relation and PL-RS for both SRS and PUSCH</w:t>
            </w:r>
          </w:p>
        </w:tc>
      </w:tr>
      <w:tr w:rsidR="00F01C2C" w14:paraId="1B434FCA" w14:textId="77777777" w:rsidTr="00F7186F">
        <w:tc>
          <w:tcPr>
            <w:tcW w:w="3218" w:type="dxa"/>
          </w:tcPr>
          <w:p w14:paraId="50779C9C"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Two TCI state</w:t>
            </w:r>
            <w:r>
              <w:rPr>
                <w:rFonts w:eastAsiaTheme="minorEastAsia"/>
                <w:color w:val="000000" w:themeColor="text1"/>
                <w:lang w:eastAsia="zh-CN"/>
              </w:rPr>
              <w:t>s</w:t>
            </w:r>
          </w:p>
        </w:tc>
        <w:tc>
          <w:tcPr>
            <w:tcW w:w="2759" w:type="dxa"/>
          </w:tcPr>
          <w:p w14:paraId="17BFFBB8" w14:textId="77777777" w:rsidR="00F01C2C" w:rsidRDefault="00F01C2C" w:rsidP="00F7186F">
            <w:pPr>
              <w:rPr>
                <w:rFonts w:eastAsiaTheme="minorEastAsia"/>
                <w:color w:val="000000" w:themeColor="text1"/>
                <w:lang w:eastAsia="zh-CN"/>
              </w:rPr>
            </w:pPr>
            <w:r w:rsidRPr="003B062A">
              <w:rPr>
                <w:rFonts w:eastAsiaTheme="minorEastAsia"/>
                <w:color w:val="000000" w:themeColor="text1"/>
                <w:lang w:eastAsia="zh-CN"/>
              </w:rPr>
              <w:t>two SRS resource sets</w:t>
            </w:r>
          </w:p>
        </w:tc>
        <w:tc>
          <w:tcPr>
            <w:tcW w:w="3085" w:type="dxa"/>
          </w:tcPr>
          <w:p w14:paraId="3B287CAA" w14:textId="77777777" w:rsidR="00F01C2C" w:rsidRPr="00687BC9" w:rsidRDefault="00F01C2C" w:rsidP="00F7186F">
            <w:pPr>
              <w:rPr>
                <w:rFonts w:eastAsiaTheme="minorEastAsia"/>
                <w:lang w:eastAsia="zh-CN"/>
              </w:rPr>
            </w:pPr>
            <w:r w:rsidRPr="00687BC9">
              <w:rPr>
                <w:rFonts w:eastAsiaTheme="minorEastAsia" w:hint="eastAsia"/>
                <w:lang w:eastAsia="zh-CN"/>
              </w:rPr>
              <w:t>T</w:t>
            </w:r>
            <w:r w:rsidRPr="00687BC9">
              <w:rPr>
                <w:rFonts w:eastAsiaTheme="minorEastAsia"/>
                <w:lang w:eastAsia="zh-CN"/>
              </w:rPr>
              <w:t>BD</w:t>
            </w:r>
          </w:p>
        </w:tc>
      </w:tr>
    </w:tbl>
    <w:p w14:paraId="0058BD8C" w14:textId="77777777" w:rsidR="00F01C2C" w:rsidRDefault="00F01C2C" w:rsidP="00F01C2C">
      <w:pPr>
        <w:rPr>
          <w:rFonts w:eastAsia="宋体"/>
          <w:b/>
          <w:szCs w:val="20"/>
          <w:lang w:val="en-GB" w:eastAsia="zh-CN"/>
        </w:rPr>
      </w:pPr>
    </w:p>
    <w:p w14:paraId="676C4A12" w14:textId="6A531D94" w:rsidR="00F01C2C" w:rsidRPr="005739A2" w:rsidRDefault="00F01C2C" w:rsidP="00F01C2C">
      <w:pPr>
        <w:rPr>
          <w:rFonts w:eastAsiaTheme="minorEastAsia"/>
          <w:lang w:val="en-GB" w:eastAsia="zh-CN"/>
        </w:rPr>
      </w:pPr>
      <w:r>
        <w:rPr>
          <w:rFonts w:eastAsiaTheme="minorEastAsia"/>
          <w:lang w:val="en-GB" w:eastAsia="zh-CN"/>
        </w:rPr>
        <w:t xml:space="preserve">Both Alt2 and Alt3 have heavy extra work to complete the solution. </w:t>
      </w:r>
      <w:r w:rsidR="00C40322">
        <w:rPr>
          <w:rFonts w:eastAsiaTheme="minorEastAsia"/>
          <w:lang w:val="en-GB" w:eastAsia="zh-CN"/>
        </w:rPr>
        <w:t>Considering</w:t>
      </w:r>
      <w:r w:rsidR="00C40322" w:rsidRPr="00C40322">
        <w:rPr>
          <w:rFonts w:eastAsiaTheme="minorEastAsia"/>
          <w:lang w:val="en-GB" w:eastAsia="zh-CN"/>
        </w:rPr>
        <w:t xml:space="preserve"> the progress of the meeting</w:t>
      </w:r>
      <w:r w:rsidR="00C40322">
        <w:rPr>
          <w:rFonts w:eastAsiaTheme="minorEastAsia"/>
          <w:lang w:val="en-GB" w:eastAsia="zh-CN"/>
        </w:rPr>
        <w:t xml:space="preserve"> and </w:t>
      </w:r>
      <w:r w:rsidR="004B445D">
        <w:rPr>
          <w:rFonts w:eastAsiaTheme="minorEastAsia"/>
          <w:lang w:val="en-GB" w:eastAsia="zh-CN"/>
        </w:rPr>
        <w:t xml:space="preserve">not much </w:t>
      </w:r>
      <w:r w:rsidR="00C40322">
        <w:rPr>
          <w:rFonts w:eastAsiaTheme="minorEastAsia"/>
          <w:lang w:val="en-GB" w:eastAsia="zh-CN"/>
        </w:rPr>
        <w:t>time</w:t>
      </w:r>
      <w:r w:rsidR="00747DC2">
        <w:rPr>
          <w:rFonts w:eastAsiaTheme="minorEastAsia"/>
          <w:lang w:val="en-GB" w:eastAsia="zh-CN"/>
        </w:rPr>
        <w:t xml:space="preserve"> </w:t>
      </w:r>
      <w:r w:rsidR="00C40322">
        <w:rPr>
          <w:rFonts w:eastAsiaTheme="minorEastAsia"/>
          <w:lang w:val="en-GB" w:eastAsia="zh-CN"/>
        </w:rPr>
        <w:t>left</w:t>
      </w:r>
      <w:r>
        <w:rPr>
          <w:rFonts w:eastAsiaTheme="minorEastAsia"/>
          <w:lang w:val="en-GB" w:eastAsia="zh-CN"/>
        </w:rPr>
        <w:t>, we prefer Alt1.</w:t>
      </w:r>
      <w:r w:rsidR="00C40322">
        <w:rPr>
          <w:rFonts w:eastAsiaTheme="minorEastAsia"/>
          <w:lang w:val="en-GB" w:eastAsia="zh-CN"/>
        </w:rPr>
        <w:t xml:space="preserve"> </w:t>
      </w:r>
    </w:p>
    <w:p w14:paraId="406286CE" w14:textId="0805DAD2" w:rsidR="00F01C2C" w:rsidRDefault="00FC4ED5" w:rsidP="00F01C2C">
      <w:pPr>
        <w:pStyle w:val="proposal"/>
        <w:ind w:left="1134" w:hanging="1134"/>
      </w:pPr>
      <w:r>
        <w:t>S</w:t>
      </w:r>
      <w:r w:rsidR="00F01C2C">
        <w:t xml:space="preserve">upport Alt1 </w:t>
      </w:r>
      <w:r w:rsidR="00F01C2C">
        <w:rPr>
          <w:rFonts w:hint="eastAsia"/>
        </w:rPr>
        <w:t>that</w:t>
      </w:r>
      <w:r w:rsidR="00F01C2C">
        <w:t xml:space="preserve"> UE does not expect that </w:t>
      </w:r>
      <w:r w:rsidR="00302C97">
        <w:t>the network</w:t>
      </w:r>
      <w:r w:rsidR="00F01C2C">
        <w:t xml:space="preserve"> configures two SRS resource sets when</w:t>
      </w:r>
      <w:r w:rsidR="003B51E2">
        <w:t xml:space="preserve"> </w:t>
      </w:r>
      <w:r w:rsidR="003E6D0D">
        <w:t xml:space="preserve">applying </w:t>
      </w:r>
      <w:r w:rsidR="00F01C2C">
        <w:t xml:space="preserve">default beam is enabled. </w:t>
      </w:r>
    </w:p>
    <w:p w14:paraId="116ACC09" w14:textId="77777777" w:rsidR="00B15C58" w:rsidRPr="00B15C58" w:rsidRDefault="00B15C58" w:rsidP="00B15C58">
      <w:pPr>
        <w:rPr>
          <w:rFonts w:eastAsiaTheme="minorEastAsia"/>
          <w:lang w:eastAsia="zh-CN"/>
        </w:rPr>
      </w:pPr>
    </w:p>
    <w:p w14:paraId="4DA65AFC" w14:textId="5E3F4598" w:rsidR="0005609E" w:rsidRDefault="00FA4E92" w:rsidP="003159C2">
      <w:pPr>
        <w:pStyle w:val="title2"/>
        <w:spacing w:before="120"/>
        <w:ind w:left="0" w:firstLine="0"/>
      </w:pPr>
      <w:r>
        <w:t>B</w:t>
      </w:r>
      <w:r w:rsidR="00265303">
        <w:t>eam failure recovery</w:t>
      </w:r>
      <w:r w:rsidR="00142044">
        <w:t xml:space="preserve"> for SFN </w:t>
      </w:r>
      <w:r w:rsidR="007B6FFB">
        <w:t>PDCCH</w:t>
      </w:r>
    </w:p>
    <w:p w14:paraId="3C5DBF65" w14:textId="6DF4F49C" w:rsidR="00E909EC" w:rsidRPr="00E909EC" w:rsidRDefault="008B2804" w:rsidP="00E909EC">
      <w:pPr>
        <w:rPr>
          <w:rFonts w:eastAsiaTheme="minorEastAsia"/>
          <w:lang w:eastAsia="zh-CN"/>
        </w:rPr>
      </w:pPr>
      <w:r>
        <w:rPr>
          <w:rFonts w:eastAsiaTheme="minorEastAsia"/>
          <w:lang w:eastAsia="zh-CN"/>
        </w:rPr>
        <w:t>Regarding b</w:t>
      </w:r>
      <w:r w:rsidRPr="008B2804">
        <w:rPr>
          <w:rFonts w:eastAsiaTheme="minorEastAsia"/>
          <w:lang w:eastAsia="zh-CN"/>
        </w:rPr>
        <w:t>eam failure recovery for SFN PDCCH</w:t>
      </w:r>
      <w:r>
        <w:rPr>
          <w:rFonts w:eastAsiaTheme="minorEastAsia"/>
          <w:lang w:eastAsia="zh-CN"/>
        </w:rPr>
        <w:t xml:space="preserve">, it </w:t>
      </w:r>
      <w:r w:rsidR="0094586C">
        <w:rPr>
          <w:rFonts w:eastAsiaTheme="minorEastAsia"/>
          <w:lang w:eastAsia="zh-CN"/>
        </w:rPr>
        <w:t>h</w:t>
      </w:r>
      <w:r>
        <w:rPr>
          <w:rFonts w:eastAsiaTheme="minorEastAsia"/>
          <w:lang w:eastAsia="zh-CN"/>
        </w:rPr>
        <w:t xml:space="preserve">as been agreed that </w:t>
      </w:r>
      <w:r w:rsidRPr="008B2804">
        <w:rPr>
          <w:rFonts w:eastAsiaTheme="minorEastAsia"/>
          <w:lang w:eastAsia="zh-CN"/>
        </w:rPr>
        <w:t>RS of CORESETs with both single and two TCI states are used</w:t>
      </w:r>
      <w:r>
        <w:rPr>
          <w:rFonts w:eastAsiaTheme="minorEastAsia"/>
          <w:lang w:eastAsia="zh-CN"/>
        </w:rPr>
        <w:t xml:space="preserve"> for BFD-RS and </w:t>
      </w:r>
      <w:r>
        <w:rPr>
          <w:rFonts w:eastAsiaTheme="minorEastAsia" w:hint="eastAsia"/>
          <w:lang w:eastAsia="zh-CN"/>
        </w:rPr>
        <w:t>o</w:t>
      </w:r>
      <w:r w:rsidRPr="008B2804">
        <w:rPr>
          <w:rFonts w:eastAsiaTheme="minorEastAsia"/>
          <w:lang w:eastAsia="zh-CN"/>
        </w:rPr>
        <w:t>ne BFD RS pair for SFN CORESET is counted as two BFD RS</w:t>
      </w:r>
      <w:r>
        <w:rPr>
          <w:rFonts w:eastAsiaTheme="minorEastAsia"/>
          <w:lang w:eastAsia="zh-CN"/>
        </w:rPr>
        <w:t>. The remaining issue is whether to enhance the number of BFD-RS and NBI-RS</w:t>
      </w:r>
      <w:r w:rsidR="00781687">
        <w:rPr>
          <w:rFonts w:eastAsiaTheme="minorEastAsia"/>
          <w:lang w:eastAsia="zh-CN"/>
        </w:rPr>
        <w:t>.</w:t>
      </w:r>
    </w:p>
    <w:tbl>
      <w:tblPr>
        <w:tblStyle w:val="aa"/>
        <w:tblW w:w="0" w:type="auto"/>
        <w:tblLook w:val="04A0" w:firstRow="1" w:lastRow="0" w:firstColumn="1" w:lastColumn="0" w:noHBand="0" w:noVBand="1"/>
      </w:tblPr>
      <w:tblGrid>
        <w:gridCol w:w="9060"/>
      </w:tblGrid>
      <w:tr w:rsidR="00145CA7" w14:paraId="07D8987F" w14:textId="77777777" w:rsidTr="00F7186F">
        <w:tc>
          <w:tcPr>
            <w:tcW w:w="9060" w:type="dxa"/>
          </w:tcPr>
          <w:p w14:paraId="2EB3C1BD" w14:textId="77777777" w:rsidR="00433D84" w:rsidRPr="000F0163" w:rsidRDefault="00433D84" w:rsidP="00F81CB8">
            <w:pPr>
              <w:spacing w:before="60" w:after="0"/>
              <w:rPr>
                <w:rFonts w:eastAsia="Calibri"/>
                <w:b/>
                <w:bCs/>
                <w:szCs w:val="20"/>
                <w:highlight w:val="green"/>
              </w:rPr>
            </w:pPr>
            <w:r w:rsidRPr="000F0163">
              <w:rPr>
                <w:b/>
                <w:bCs/>
                <w:szCs w:val="20"/>
                <w:highlight w:val="green"/>
              </w:rPr>
              <w:t>Agreement</w:t>
            </w:r>
          </w:p>
          <w:p w14:paraId="411C47ED" w14:textId="77777777" w:rsidR="00433D84" w:rsidRPr="000F0163" w:rsidRDefault="00433D84" w:rsidP="00433D84">
            <w:pPr>
              <w:spacing w:after="0"/>
              <w:rPr>
                <w:szCs w:val="20"/>
              </w:rPr>
            </w:pPr>
            <w:r w:rsidRPr="000F0163">
              <w:rPr>
                <w:szCs w:val="20"/>
              </w:rPr>
              <w:t>If enhanced SFN PDCCH transmission scheme (scheme 1 or TRP-based pre-compensation)</w:t>
            </w:r>
            <w:r w:rsidRPr="000F0163">
              <w:rPr>
                <w:rStyle w:val="apple-converted-space"/>
                <w:rFonts w:eastAsia="MS Mincho"/>
                <w:szCs w:val="20"/>
              </w:rPr>
              <w:t> </w:t>
            </w:r>
            <w:r w:rsidRPr="000F0163">
              <w:rPr>
                <w:szCs w:val="20"/>
              </w:rPr>
              <w:t>is configured</w:t>
            </w:r>
            <w:r w:rsidRPr="000F0163">
              <w:rPr>
                <w:rStyle w:val="apple-converted-space"/>
                <w:rFonts w:eastAsia="MS Mincho"/>
                <w:szCs w:val="20"/>
              </w:rPr>
              <w:t> </w:t>
            </w:r>
            <w:r w:rsidRPr="000F0163">
              <w:rPr>
                <w:szCs w:val="20"/>
              </w:rPr>
              <w:t>and two TCI states are activated for at least one CORESET, support the following configuration of RS for BFD</w:t>
            </w:r>
          </w:p>
          <w:p w14:paraId="750027E3" w14:textId="77777777" w:rsidR="00433D84" w:rsidRPr="000F0163" w:rsidRDefault="00433D84" w:rsidP="004F107B">
            <w:pPr>
              <w:pStyle w:val="xa0"/>
              <w:numPr>
                <w:ilvl w:val="0"/>
                <w:numId w:val="16"/>
              </w:numPr>
              <w:tabs>
                <w:tab w:val="left" w:pos="720"/>
              </w:tabs>
              <w:spacing w:before="0" w:beforeAutospacing="0" w:after="0" w:afterAutospacing="0"/>
              <w:jc w:val="both"/>
              <w:rPr>
                <w:rFonts w:ascii="Times New Roman" w:eastAsia="Times New Roman" w:hAnsi="Times New Roman" w:cs="Times New Roman"/>
                <w:sz w:val="20"/>
                <w:szCs w:val="20"/>
              </w:rPr>
            </w:pPr>
            <w:r w:rsidRPr="000F0163">
              <w:rPr>
                <w:rFonts w:ascii="Times New Roman" w:eastAsia="Times New Roman" w:hAnsi="Times New Roman" w:cs="Times New Roman"/>
                <w:sz w:val="20"/>
                <w:szCs w:val="20"/>
              </w:rPr>
              <w:t xml:space="preserve">For implicit configuration </w:t>
            </w:r>
          </w:p>
          <w:p w14:paraId="220712AC" w14:textId="77777777" w:rsidR="00433D84" w:rsidRPr="000F0163" w:rsidRDefault="00433D84" w:rsidP="004F107B">
            <w:pPr>
              <w:pStyle w:val="xa0"/>
              <w:numPr>
                <w:ilvl w:val="1"/>
                <w:numId w:val="16"/>
              </w:numPr>
              <w:tabs>
                <w:tab w:val="left" w:pos="1440"/>
              </w:tabs>
              <w:spacing w:before="0" w:beforeAutospacing="0" w:after="0" w:afterAutospacing="0"/>
              <w:jc w:val="both"/>
              <w:rPr>
                <w:rFonts w:ascii="Times New Roman" w:eastAsia="Times New Roman" w:hAnsi="Times New Roman" w:cs="Times New Roman"/>
                <w:sz w:val="20"/>
                <w:szCs w:val="20"/>
              </w:rPr>
            </w:pPr>
            <w:r w:rsidRPr="00CE0277">
              <w:rPr>
                <w:rStyle w:val="afd"/>
                <w:rFonts w:ascii="Times New Roman" w:eastAsia="Times New Roman" w:hAnsi="Times New Roman" w:cs="Times New Roman"/>
                <w:b w:val="0"/>
                <w:bCs w:val="0"/>
                <w:sz w:val="20"/>
                <w:szCs w:val="20"/>
                <w:lang w:val="en-GB"/>
              </w:rPr>
              <w:t>Alt 1-2</w:t>
            </w:r>
            <w:r w:rsidRPr="00CE0277">
              <w:rPr>
                <w:rFonts w:ascii="Times New Roman" w:eastAsia="Times New Roman" w:hAnsi="Times New Roman" w:cs="Times New Roman"/>
                <w:b/>
                <w:bCs/>
                <w:sz w:val="20"/>
                <w:szCs w:val="20"/>
                <w:lang w:val="en-GB"/>
              </w:rPr>
              <w:t xml:space="preserve">: </w:t>
            </w:r>
            <w:r w:rsidRPr="00CE0277">
              <w:rPr>
                <w:rFonts w:ascii="Times New Roman" w:eastAsia="Times New Roman" w:hAnsi="Times New Roman" w:cs="Times New Roman"/>
                <w:sz w:val="20"/>
                <w:szCs w:val="20"/>
                <w:lang w:val="en-GB"/>
              </w:rPr>
              <w:t>RS of CO</w:t>
            </w:r>
            <w:r w:rsidRPr="000F0163">
              <w:rPr>
                <w:rFonts w:ascii="Times New Roman" w:eastAsia="Times New Roman" w:hAnsi="Times New Roman" w:cs="Times New Roman"/>
                <w:sz w:val="20"/>
                <w:szCs w:val="20"/>
                <w:lang w:val="en-GB"/>
              </w:rPr>
              <w:t>RESETs with both single and two TCI states are used</w:t>
            </w:r>
          </w:p>
          <w:p w14:paraId="046416D9" w14:textId="77777777" w:rsidR="00433D84" w:rsidRDefault="00433D84" w:rsidP="00433D84">
            <w:pPr>
              <w:spacing w:after="60"/>
              <w:rPr>
                <w:szCs w:val="20"/>
              </w:rPr>
            </w:pPr>
            <w:r w:rsidRPr="000F0163">
              <w:rPr>
                <w:szCs w:val="20"/>
              </w:rPr>
              <w:t>FFS: The maximum number of BFD RS and details on RS determination</w:t>
            </w:r>
          </w:p>
          <w:p w14:paraId="0ECD2574" w14:textId="77777777" w:rsidR="00433D84" w:rsidRPr="00002BA9" w:rsidRDefault="00433D84" w:rsidP="00964419">
            <w:pPr>
              <w:spacing w:after="0"/>
              <w:rPr>
                <w:szCs w:val="20"/>
                <w:highlight w:val="green"/>
              </w:rPr>
            </w:pPr>
            <w:r w:rsidRPr="00002BA9">
              <w:rPr>
                <w:b/>
                <w:bCs/>
                <w:szCs w:val="20"/>
                <w:highlight w:val="green"/>
                <w:shd w:val="clear" w:color="auto" w:fill="FFFF00"/>
              </w:rPr>
              <w:t>Agreement</w:t>
            </w:r>
          </w:p>
          <w:p w14:paraId="6F228378" w14:textId="77777777" w:rsidR="00433D84" w:rsidRPr="007C1B27" w:rsidRDefault="00433D84" w:rsidP="00964419">
            <w:pPr>
              <w:pStyle w:val="xxxxproposal"/>
              <w:spacing w:before="0" w:beforeAutospacing="0" w:after="0" w:afterAutospacing="0"/>
              <w:ind w:left="1701" w:hanging="1701"/>
              <w:jc w:val="both"/>
              <w:rPr>
                <w:rFonts w:ascii="Times New Roman" w:hAnsi="Times New Roman" w:cs="Times New Roman"/>
                <w:sz w:val="20"/>
                <w:szCs w:val="20"/>
              </w:rPr>
            </w:pPr>
            <w:r w:rsidRPr="00002BA9">
              <w:rPr>
                <w:rFonts w:ascii="Times New Roman" w:hAnsi="Times New Roman" w:cs="Times New Roman"/>
                <w:sz w:val="20"/>
                <w:szCs w:val="20"/>
              </w:rPr>
              <w:t>W</w:t>
            </w:r>
            <w:r w:rsidRPr="007C1B27">
              <w:rPr>
                <w:rFonts w:ascii="Times New Roman" w:hAnsi="Times New Roman" w:cs="Times New Roman"/>
                <w:sz w:val="20"/>
                <w:szCs w:val="20"/>
              </w:rPr>
              <w:t>hen CORESET is indicated with two TCI states</w:t>
            </w:r>
          </w:p>
          <w:p w14:paraId="1A1A7281" w14:textId="77777777" w:rsidR="00433D84" w:rsidRPr="007C1B27" w:rsidRDefault="00433D84" w:rsidP="004F107B">
            <w:pPr>
              <w:pStyle w:val="xxxxxa0"/>
              <w:numPr>
                <w:ilvl w:val="0"/>
                <w:numId w:val="18"/>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One BFD RS pair for SFN CORESET is counted as two BFD RSs</w:t>
            </w:r>
          </w:p>
          <w:p w14:paraId="03A78586" w14:textId="2EE5CA76" w:rsidR="00433D84" w:rsidRPr="007C1B27" w:rsidRDefault="00433D84" w:rsidP="004F107B">
            <w:pPr>
              <w:pStyle w:val="xxxxxa0"/>
              <w:numPr>
                <w:ilvl w:val="0"/>
                <w:numId w:val="19"/>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FFS: Increase the maximum number of monitored BFD RSs to X.</w:t>
            </w:r>
          </w:p>
          <w:p w14:paraId="4CBA242B" w14:textId="77777777" w:rsidR="00433D84" w:rsidRPr="007C1B27" w:rsidRDefault="00433D84" w:rsidP="004F107B">
            <w:pPr>
              <w:pStyle w:val="xxxxxa0"/>
              <w:numPr>
                <w:ilvl w:val="1"/>
                <w:numId w:val="20"/>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X is UE capability</w:t>
            </w:r>
          </w:p>
          <w:p w14:paraId="1C0A7232" w14:textId="77777777" w:rsidR="00433D84" w:rsidRPr="007C1B27" w:rsidRDefault="00433D84" w:rsidP="004F107B">
            <w:pPr>
              <w:pStyle w:val="xxxxxa0"/>
              <w:numPr>
                <w:ilvl w:val="1"/>
                <w:numId w:val="20"/>
              </w:numPr>
              <w:spacing w:before="0" w:beforeAutospacing="0" w:after="60" w:afterAutospacing="0"/>
              <w:ind w:left="1434" w:hanging="357"/>
              <w:jc w:val="both"/>
              <w:rPr>
                <w:rFonts w:ascii="Times New Roman" w:hAnsi="Times New Roman" w:cs="Times New Roman"/>
                <w:sz w:val="20"/>
                <w:szCs w:val="20"/>
              </w:rPr>
            </w:pPr>
            <w:r w:rsidRPr="007C1B27">
              <w:rPr>
                <w:rFonts w:ascii="Times New Roman" w:hAnsi="Times New Roman" w:cs="Times New Roman"/>
                <w:sz w:val="20"/>
                <w:szCs w:val="20"/>
              </w:rPr>
              <w:t>X = 2, 3, 4, FFS other values of X</w:t>
            </w:r>
          </w:p>
          <w:p w14:paraId="57CBA335" w14:textId="36AC330B" w:rsidR="00433D84" w:rsidRPr="00002BA9" w:rsidRDefault="00433D84" w:rsidP="00964419">
            <w:pPr>
              <w:spacing w:after="0"/>
              <w:rPr>
                <w:b/>
                <w:bCs/>
                <w:szCs w:val="20"/>
                <w:highlight w:val="green"/>
                <w:shd w:val="clear" w:color="auto" w:fill="FFFF00"/>
              </w:rPr>
            </w:pPr>
            <w:r w:rsidRPr="00002BA9">
              <w:rPr>
                <w:b/>
                <w:bCs/>
                <w:szCs w:val="20"/>
                <w:highlight w:val="green"/>
                <w:shd w:val="clear" w:color="auto" w:fill="FFFF00"/>
              </w:rPr>
              <w:t>Agreement</w:t>
            </w:r>
          </w:p>
          <w:p w14:paraId="3A410730" w14:textId="77777777" w:rsidR="00433D84" w:rsidRPr="00002BA9" w:rsidRDefault="00433D84" w:rsidP="00964419">
            <w:pPr>
              <w:spacing w:after="0"/>
              <w:rPr>
                <w:szCs w:val="20"/>
              </w:rPr>
            </w:pPr>
            <w:r w:rsidRPr="00002BA9">
              <w:rPr>
                <w:szCs w:val="20"/>
              </w:rPr>
              <w:t>When two TCI states are activated for a CORESET, NBI RS can be configured as follows</w:t>
            </w:r>
          </w:p>
          <w:p w14:paraId="6BBD9B98" w14:textId="77777777" w:rsidR="00433D84" w:rsidRPr="00002BA9" w:rsidRDefault="00433D84" w:rsidP="004F107B">
            <w:pPr>
              <w:pStyle w:val="xxxxproposal"/>
              <w:numPr>
                <w:ilvl w:val="0"/>
                <w:numId w:val="21"/>
              </w:numPr>
              <w:spacing w:before="0" w:beforeAutospacing="0" w:after="0" w:afterAutospacing="0"/>
              <w:jc w:val="both"/>
              <w:rPr>
                <w:rFonts w:ascii="Times New Roman" w:hAnsi="Times New Roman" w:cs="Times New Roman"/>
                <w:sz w:val="20"/>
                <w:szCs w:val="20"/>
              </w:rPr>
            </w:pPr>
            <w:r w:rsidRPr="001C3325">
              <w:rPr>
                <w:rStyle w:val="afd"/>
                <w:rFonts w:ascii="Times New Roman" w:hAnsi="Times New Roman" w:cs="Times New Roman"/>
                <w:b w:val="0"/>
                <w:bCs w:val="0"/>
                <w:sz w:val="20"/>
                <w:szCs w:val="20"/>
                <w:lang w:val="en-GB"/>
              </w:rPr>
              <w:t>Alt 4-1</w:t>
            </w:r>
            <w:r w:rsidRPr="001C3325">
              <w:rPr>
                <w:rFonts w:ascii="Times New Roman" w:hAnsi="Times New Roman" w:cs="Times New Roman"/>
                <w:b/>
                <w:bCs/>
                <w:sz w:val="20"/>
                <w:szCs w:val="20"/>
                <w:lang w:val="en-GB"/>
              </w:rPr>
              <w:t xml:space="preserve">: </w:t>
            </w:r>
            <w:r w:rsidRPr="00002BA9">
              <w:rPr>
                <w:rFonts w:ascii="Times New Roman" w:hAnsi="Times New Roman" w:cs="Times New Roman"/>
                <w:sz w:val="20"/>
                <w:szCs w:val="20"/>
                <w:lang w:val="en-GB"/>
              </w:rPr>
              <w:t>Using the existing Rel-15 NBI configuration based on single SSB / CSI-RS resource</w:t>
            </w:r>
          </w:p>
          <w:p w14:paraId="5DF47FD3" w14:textId="431B7B73" w:rsidR="00145CA7" w:rsidRPr="00433D84" w:rsidRDefault="00433D84" w:rsidP="004F107B">
            <w:pPr>
              <w:pStyle w:val="xxxxproposal"/>
              <w:numPr>
                <w:ilvl w:val="0"/>
                <w:numId w:val="21"/>
              </w:numPr>
              <w:spacing w:before="0" w:beforeAutospacing="0" w:after="60" w:afterAutospacing="0"/>
              <w:ind w:left="714" w:hanging="357"/>
              <w:jc w:val="both"/>
              <w:rPr>
                <w:rFonts w:ascii="Times New Roman" w:hAnsi="Times New Roman" w:cs="Times New Roman"/>
                <w:sz w:val="20"/>
                <w:szCs w:val="20"/>
                <w:lang w:val="en-GB"/>
              </w:rPr>
            </w:pPr>
            <w:r w:rsidRPr="001C3325">
              <w:rPr>
                <w:rStyle w:val="afd"/>
                <w:rFonts w:ascii="Times New Roman" w:hAnsi="Times New Roman" w:cs="Times New Roman"/>
                <w:b w:val="0"/>
                <w:bCs w:val="0"/>
                <w:sz w:val="20"/>
                <w:szCs w:val="20"/>
                <w:lang w:val="en-GB"/>
              </w:rPr>
              <w:t>FFS addition support of Alt 4-2</w:t>
            </w:r>
            <w:r w:rsidRPr="001C3325">
              <w:rPr>
                <w:rStyle w:val="afd"/>
                <w:rFonts w:ascii="Times New Roman" w:hAnsi="Times New Roman" w:cs="Times New Roman"/>
                <w:b w:val="0"/>
                <w:bCs w:val="0"/>
                <w:sz w:val="20"/>
                <w:szCs w:val="20"/>
              </w:rPr>
              <w:t>: two new beam identification CSI-RS resource sets / new beam identification CSI-RS resource pairs or SSB pairs</w:t>
            </w:r>
          </w:p>
        </w:tc>
      </w:tr>
    </w:tbl>
    <w:p w14:paraId="1751C41E" w14:textId="77777777" w:rsidR="00145CA7" w:rsidRPr="00145CA7" w:rsidRDefault="00145CA7" w:rsidP="00145CA7">
      <w:pPr>
        <w:rPr>
          <w:rFonts w:eastAsiaTheme="minorEastAsia"/>
          <w:lang w:eastAsia="zh-CN"/>
        </w:rPr>
      </w:pPr>
    </w:p>
    <w:p w14:paraId="022D76E0" w14:textId="78353688" w:rsidR="00943577" w:rsidRPr="00D24467" w:rsidRDefault="00BD4F7D" w:rsidP="003159C2">
      <w:pPr>
        <w:pStyle w:val="title3"/>
      </w:pPr>
      <w:r>
        <w:t>C</w:t>
      </w:r>
      <w:r w:rsidRPr="007628CE">
        <w:t xml:space="preserve">onfiguration of </w:t>
      </w:r>
      <w:r w:rsidR="00943577">
        <w:t>BFD</w:t>
      </w:r>
      <w:r w:rsidR="009D2589">
        <w:t>-</w:t>
      </w:r>
      <w:r w:rsidR="00D814B5">
        <w:t>RS</w:t>
      </w:r>
    </w:p>
    <w:p w14:paraId="50E51E81" w14:textId="618E9113" w:rsidR="00C74527" w:rsidRDefault="003159C2" w:rsidP="003159C2">
      <w:pPr>
        <w:rPr>
          <w:rFonts w:eastAsiaTheme="minorEastAsia"/>
          <w:lang w:eastAsia="zh-CN"/>
        </w:rPr>
      </w:pPr>
      <w:r>
        <w:rPr>
          <w:rFonts w:eastAsiaTheme="minorEastAsia" w:hint="eastAsia"/>
          <w:lang w:eastAsia="zh-CN"/>
        </w:rPr>
        <w:t>B</w:t>
      </w:r>
      <w:r>
        <w:rPr>
          <w:rFonts w:eastAsiaTheme="minorEastAsia"/>
          <w:lang w:eastAsia="zh-CN"/>
        </w:rPr>
        <w:t xml:space="preserve">eam failure detection is the first step of </w:t>
      </w:r>
      <w:r w:rsidR="00912D3D">
        <w:rPr>
          <w:rFonts w:eastAsiaTheme="minorEastAsia"/>
          <w:lang w:eastAsia="zh-CN"/>
        </w:rPr>
        <w:t xml:space="preserve">the </w:t>
      </w:r>
      <w:r>
        <w:rPr>
          <w:rFonts w:eastAsiaTheme="minorEastAsia"/>
          <w:lang w:eastAsia="zh-CN"/>
        </w:rPr>
        <w:t>beam failure recovery mechanism, in which UE monitors a set</w:t>
      </w:r>
      <w:r w:rsidR="00393324">
        <w:rPr>
          <w:rFonts w:eastAsiaTheme="minorEastAsia"/>
          <w:lang w:eastAsia="zh-CN"/>
        </w:rPr>
        <w:t xml:space="preserve"> of</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 period</w:t>
      </w:r>
      <w:r w:rsidR="00393324">
        <w:rPr>
          <w:rFonts w:eastAsiaTheme="minorEastAsia"/>
          <w:lang w:eastAsia="zh-CN"/>
        </w:rPr>
        <w:t>ic</w:t>
      </w:r>
      <w:r>
        <w:rPr>
          <w:rFonts w:eastAsiaTheme="minorEastAsia"/>
          <w:lang w:eastAsia="zh-CN"/>
        </w:rPr>
        <w:t xml:space="preserve"> CSI-RS resources to assess whether the beam failure trigger condition has been met or not. The CSI-RS can be explicitly configured by RRC signaling or implicitly associated by using </w:t>
      </w:r>
      <w:r w:rsidR="00912D3D">
        <w:rPr>
          <w:rFonts w:eastAsiaTheme="minorEastAsia"/>
          <w:lang w:eastAsia="zh-CN"/>
        </w:rPr>
        <w:t xml:space="preserve">the </w:t>
      </w:r>
      <w:r>
        <w:rPr>
          <w:rFonts w:eastAsiaTheme="minorEastAsia"/>
          <w:lang w:eastAsia="zh-CN"/>
        </w:rPr>
        <w:t xml:space="preserve">same QCL assumption with CORESETs. In </w:t>
      </w:r>
      <w:r w:rsidR="00B53971">
        <w:rPr>
          <w:rFonts w:eastAsiaTheme="minorEastAsia"/>
          <w:lang w:eastAsia="zh-CN"/>
        </w:rPr>
        <w:t xml:space="preserve">the </w:t>
      </w:r>
      <w:r>
        <w:rPr>
          <w:rFonts w:eastAsiaTheme="minorEastAsia"/>
          <w:lang w:eastAsia="zh-CN"/>
        </w:rPr>
        <w:t>current spec</w:t>
      </w:r>
      <w:r w:rsidR="005C11AA">
        <w:rPr>
          <w:rFonts w:eastAsiaTheme="minorEastAsia"/>
          <w:lang w:eastAsia="zh-CN"/>
        </w:rPr>
        <w:t>ification</w:t>
      </w:r>
      <w:r>
        <w:rPr>
          <w:rFonts w:eastAsiaTheme="minorEastAsia"/>
          <w:lang w:eastAsia="zh-CN"/>
        </w:rPr>
        <w:t xml:space="preserve">, at most three CORESETs are configured for one active BWP and one of them is reserved </w:t>
      </w:r>
      <w:r w:rsidR="00393324">
        <w:rPr>
          <w:rFonts w:eastAsiaTheme="minorEastAsia"/>
          <w:lang w:eastAsia="zh-CN"/>
        </w:rPr>
        <w:t>as</w:t>
      </w:r>
      <w:r>
        <w:rPr>
          <w:rFonts w:eastAsiaTheme="minorEastAsia"/>
          <w:lang w:eastAsia="zh-CN"/>
        </w:rPr>
        <w:t xml:space="preserve"> special CORESET-BFR, so UE only support up to a set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of two </w:t>
      </w:r>
      <w:r w:rsidR="007C5E51">
        <w:rPr>
          <w:rFonts w:eastAsiaTheme="minorEastAsia"/>
          <w:lang w:eastAsia="zh-CN"/>
        </w:rPr>
        <w:t xml:space="preserve">SSB </w:t>
      </w:r>
      <w:r w:rsidR="007C5E51">
        <w:rPr>
          <w:rFonts w:eastAsiaTheme="minorEastAsia" w:hint="eastAsia"/>
          <w:lang w:eastAsia="zh-CN"/>
        </w:rPr>
        <w:t>or</w:t>
      </w:r>
      <w:r w:rsidR="007C5E51">
        <w:rPr>
          <w:rFonts w:eastAsiaTheme="minorEastAsia"/>
          <w:lang w:eastAsia="zh-CN"/>
        </w:rPr>
        <w:t xml:space="preserve"> </w:t>
      </w:r>
      <w:r>
        <w:rPr>
          <w:rFonts w:eastAsiaTheme="minorEastAsia"/>
          <w:lang w:eastAsia="zh-CN"/>
        </w:rPr>
        <w:t>CSI-RS resources for BFD.</w:t>
      </w:r>
      <w:r w:rsidR="006367A3">
        <w:rPr>
          <w:rFonts w:eastAsiaTheme="minorEastAsia"/>
          <w:lang w:eastAsia="zh-CN"/>
        </w:rPr>
        <w:t xml:space="preserve"> </w:t>
      </w:r>
      <w:r w:rsidR="006C7655">
        <w:rPr>
          <w:rFonts w:eastAsiaTheme="minorEastAsia"/>
          <w:lang w:eastAsia="zh-CN"/>
        </w:rPr>
        <w:t xml:space="preserve">Since UE can be configured with multiple CORESETs, the CORESET would be indicated with STRP-based transmission or SFN-based transmission. </w:t>
      </w:r>
      <w:r>
        <w:rPr>
          <w:rFonts w:eastAsiaTheme="minorEastAsia"/>
          <w:lang w:eastAsia="zh-CN"/>
        </w:rPr>
        <w:t xml:space="preserve">If the </w:t>
      </w:r>
      <w:r w:rsidR="00232D2E">
        <w:rPr>
          <w:rFonts w:eastAsiaTheme="minorEastAsia"/>
          <w:lang w:eastAsia="zh-CN"/>
        </w:rPr>
        <w:t xml:space="preserve">SSB or </w:t>
      </w:r>
      <w:r>
        <w:rPr>
          <w:rFonts w:eastAsiaTheme="minorEastAsia"/>
          <w:lang w:eastAsia="zh-CN"/>
        </w:rPr>
        <w:t>CSI-RS resources for BFD are implicit</w:t>
      </w:r>
      <w:r w:rsidR="00FC599F">
        <w:rPr>
          <w:rFonts w:eastAsiaTheme="minorEastAsia"/>
          <w:lang w:eastAsia="zh-CN"/>
        </w:rPr>
        <w:t>ly indicated</w:t>
      </w:r>
      <w:r w:rsidR="00025088">
        <w:rPr>
          <w:rFonts w:eastAsiaTheme="minorEastAsia"/>
          <w:lang w:eastAsia="zh-CN"/>
        </w:rPr>
        <w:t xml:space="preserve">, </w:t>
      </w:r>
      <w:r w:rsidR="00F77BE4">
        <w:rPr>
          <w:rFonts w:eastAsiaTheme="minorEastAsia"/>
          <w:lang w:eastAsia="zh-CN"/>
        </w:rPr>
        <w:t xml:space="preserve">it has been agreed that the case that </w:t>
      </w:r>
      <w:r>
        <w:rPr>
          <w:rFonts w:eastAsiaTheme="minorEastAsia"/>
          <w:lang w:eastAsia="zh-CN"/>
        </w:rPr>
        <w:t>one of CORESETs is configured with two TCI states</w:t>
      </w:r>
      <w:r w:rsidR="00195B64">
        <w:rPr>
          <w:rFonts w:eastAsiaTheme="minorEastAsia"/>
          <w:lang w:eastAsia="zh-CN"/>
        </w:rPr>
        <w:t xml:space="preserve"> </w:t>
      </w:r>
      <w:r w:rsidR="00EE02D4">
        <w:rPr>
          <w:rFonts w:eastAsiaTheme="minorEastAsia"/>
          <w:lang w:eastAsia="zh-CN"/>
        </w:rPr>
        <w:t xml:space="preserve">while </w:t>
      </w:r>
      <w:r>
        <w:rPr>
          <w:rFonts w:eastAsiaTheme="minorEastAsia"/>
          <w:lang w:eastAsia="zh-CN"/>
        </w:rPr>
        <w:t>the other CORESET is configured with one TCI state</w:t>
      </w:r>
      <w:r w:rsidR="00F77BE4">
        <w:rPr>
          <w:rFonts w:eastAsiaTheme="minorEastAsia"/>
          <w:lang w:eastAsia="zh-CN"/>
        </w:rPr>
        <w:t xml:space="preserve"> is supported</w:t>
      </w:r>
      <w:r w:rsidR="00913A6D">
        <w:rPr>
          <w:rFonts w:eastAsiaTheme="minorEastAsia"/>
          <w:lang w:eastAsia="zh-CN"/>
        </w:rPr>
        <w:t xml:space="preserve">. </w:t>
      </w:r>
      <w:r w:rsidR="00CA09F3">
        <w:rPr>
          <w:rFonts w:eastAsiaTheme="minorEastAsia"/>
          <w:lang w:eastAsia="zh-CN"/>
        </w:rPr>
        <w:t xml:space="preserve">In this case, </w:t>
      </w:r>
      <w:r w:rsidR="00CA09F3">
        <w:rPr>
          <w:szCs w:val="20"/>
        </w:rPr>
        <w:t>t</w:t>
      </w:r>
      <w:r w:rsidR="00CA09F3" w:rsidRPr="000F0163">
        <w:rPr>
          <w:szCs w:val="20"/>
        </w:rPr>
        <w:t>he maximum number of BFD RS</w:t>
      </w:r>
      <w:r w:rsidR="0004510C">
        <w:rPr>
          <w:szCs w:val="20"/>
        </w:rPr>
        <w:t xml:space="preserve"> should be further discussed.</w:t>
      </w:r>
      <w:r w:rsidR="0004510C">
        <w:rPr>
          <w:rFonts w:eastAsiaTheme="minorEastAsia" w:hint="eastAsia"/>
          <w:lang w:eastAsia="zh-CN"/>
        </w:rPr>
        <w:t xml:space="preserve"> </w:t>
      </w:r>
      <w:r w:rsidR="00CE4CC0">
        <w:rPr>
          <w:rFonts w:eastAsiaTheme="minorEastAsia"/>
          <w:lang w:eastAsia="zh-CN"/>
        </w:rPr>
        <w:t xml:space="preserve">One way is </w:t>
      </w:r>
      <w:r>
        <w:rPr>
          <w:rFonts w:eastAsiaTheme="minorEastAsia"/>
          <w:lang w:eastAsia="zh-CN"/>
        </w:rPr>
        <w:t xml:space="preserve">UE </w:t>
      </w:r>
      <w:r w:rsidR="00AA46FC">
        <w:rPr>
          <w:rFonts w:eastAsiaTheme="minorEastAsia"/>
          <w:lang w:eastAsia="zh-CN"/>
        </w:rPr>
        <w:t xml:space="preserve">still </w:t>
      </w:r>
      <w:r>
        <w:rPr>
          <w:rFonts w:eastAsiaTheme="minorEastAsia"/>
          <w:lang w:eastAsia="zh-CN"/>
        </w:rPr>
        <w:t>monitor</w:t>
      </w:r>
      <w:r w:rsidR="00CE4CC0">
        <w:rPr>
          <w:rFonts w:eastAsiaTheme="minorEastAsia"/>
          <w:lang w:eastAsia="zh-CN"/>
        </w:rPr>
        <w:t>s up to</w:t>
      </w:r>
      <w:r>
        <w:rPr>
          <w:rFonts w:eastAsiaTheme="minorEastAsia"/>
          <w:lang w:eastAsia="zh-CN"/>
        </w:rPr>
        <w:t xml:space="preserve"> </w:t>
      </w:r>
      <w:r w:rsidR="00AA46FC">
        <w:rPr>
          <w:rFonts w:eastAsiaTheme="minorEastAsia"/>
          <w:lang w:eastAsia="zh-CN"/>
        </w:rPr>
        <w:t>two</w:t>
      </w:r>
      <w:r>
        <w:rPr>
          <w:rFonts w:eastAsiaTheme="minorEastAsia"/>
          <w:lang w:eastAsia="zh-CN"/>
        </w:rPr>
        <w:t xml:space="preserve"> </w:t>
      </w:r>
      <w:r w:rsidR="00232D2E">
        <w:rPr>
          <w:rFonts w:eastAsiaTheme="minorEastAsia"/>
          <w:lang w:eastAsia="zh-CN"/>
        </w:rPr>
        <w:t xml:space="preserve">SSB or </w:t>
      </w:r>
      <w:r>
        <w:rPr>
          <w:rFonts w:eastAsiaTheme="minorEastAsia"/>
          <w:lang w:eastAsia="zh-CN"/>
        </w:rPr>
        <w:t>CSI-RS resources</w:t>
      </w:r>
      <w:r w:rsidR="002668CC">
        <w:rPr>
          <w:rFonts w:eastAsiaTheme="minorEastAsia"/>
          <w:lang w:eastAsia="zh-CN"/>
        </w:rPr>
        <w:t>. A</w:t>
      </w:r>
      <w:r w:rsidR="00CE4CC0">
        <w:rPr>
          <w:rFonts w:eastAsiaTheme="minorEastAsia"/>
          <w:lang w:eastAsia="zh-CN"/>
        </w:rPr>
        <w:t>nother way is to increase the number of BFD-RS</w:t>
      </w:r>
      <w:r w:rsidR="002668CC">
        <w:rPr>
          <w:rFonts w:eastAsiaTheme="minorEastAsia"/>
          <w:lang w:eastAsia="zh-CN"/>
        </w:rPr>
        <w:t>, which would increase the UE complexity for UE monitoring</w:t>
      </w:r>
      <w:r w:rsidR="002A708B">
        <w:rPr>
          <w:rFonts w:eastAsiaTheme="minorEastAsia"/>
          <w:lang w:eastAsia="zh-CN"/>
        </w:rPr>
        <w:t>.</w:t>
      </w:r>
    </w:p>
    <w:p w14:paraId="7EDE5B98" w14:textId="54DAE3E7" w:rsidR="0005609E" w:rsidRPr="0005609E" w:rsidRDefault="0037031F" w:rsidP="009E4A0D">
      <w:pPr>
        <w:pStyle w:val="proposal"/>
        <w:ind w:left="1134" w:hanging="1134"/>
        <w:rPr>
          <w:rFonts w:eastAsiaTheme="minorEastAsia"/>
        </w:rPr>
      </w:pPr>
      <w:r>
        <w:rPr>
          <w:rFonts w:eastAsiaTheme="minorEastAsia"/>
        </w:rPr>
        <w:t>Support</w:t>
      </w:r>
      <w:r w:rsidR="009430AC">
        <w:rPr>
          <w:rFonts w:eastAsiaTheme="minorEastAsia"/>
        </w:rPr>
        <w:t xml:space="preserve"> </w:t>
      </w:r>
      <w:r w:rsidR="00E16155">
        <w:rPr>
          <w:rFonts w:eastAsiaTheme="minorEastAsia"/>
        </w:rPr>
        <w:t>to keep</w:t>
      </w:r>
      <w:r w:rsidR="00280062">
        <w:rPr>
          <w:rFonts w:eastAsiaTheme="minorEastAsia"/>
        </w:rPr>
        <w:t xml:space="preserve"> up to two BFD RS</w:t>
      </w:r>
      <w:r w:rsidR="00280062" w:rsidRPr="009430AC">
        <w:rPr>
          <w:rFonts w:eastAsiaTheme="minorEastAsia"/>
        </w:rPr>
        <w:t xml:space="preserve"> </w:t>
      </w:r>
      <w:r w:rsidR="00280062">
        <w:rPr>
          <w:rFonts w:eastAsiaTheme="minorEastAsia"/>
        </w:rPr>
        <w:t xml:space="preserve">for </w:t>
      </w:r>
      <w:r w:rsidR="009B1333">
        <w:rPr>
          <w:rFonts w:eastAsiaTheme="minorEastAsia" w:hint="eastAsia"/>
        </w:rPr>
        <w:t>im</w:t>
      </w:r>
      <w:r w:rsidR="009430AC" w:rsidRPr="009430AC">
        <w:rPr>
          <w:rFonts w:eastAsiaTheme="minorEastAsia"/>
        </w:rPr>
        <w:t xml:space="preserve">plicit </w:t>
      </w:r>
      <w:r w:rsidR="009430AC">
        <w:rPr>
          <w:rFonts w:eastAsiaTheme="minorEastAsia"/>
        </w:rPr>
        <w:t>BFD RS config</w:t>
      </w:r>
      <w:r w:rsidR="009430AC" w:rsidRPr="009430AC">
        <w:rPr>
          <w:rFonts w:eastAsiaTheme="minorEastAsia"/>
        </w:rPr>
        <w:t>uration</w:t>
      </w:r>
      <w:r w:rsidR="009430AC">
        <w:rPr>
          <w:rFonts w:eastAsiaTheme="minorEastAsia"/>
        </w:rPr>
        <w:t xml:space="preserve"> for both </w:t>
      </w:r>
      <w:r w:rsidR="009430AC" w:rsidRPr="009430AC">
        <w:rPr>
          <w:rFonts w:eastAsiaTheme="minorEastAsia"/>
        </w:rPr>
        <w:t>CORESETs with both single and two TCI states</w:t>
      </w:r>
      <w:r w:rsidR="009430AC">
        <w:rPr>
          <w:rFonts w:eastAsiaTheme="minorEastAsia"/>
        </w:rPr>
        <w:t>.</w:t>
      </w:r>
    </w:p>
    <w:p w14:paraId="4ED8864D" w14:textId="77777777" w:rsidR="0012138D" w:rsidRPr="0012138D" w:rsidRDefault="0012138D" w:rsidP="0012138D">
      <w:pPr>
        <w:rPr>
          <w:rFonts w:eastAsiaTheme="minorEastAsia"/>
          <w:lang w:eastAsia="zh-CN"/>
        </w:rPr>
      </w:pPr>
    </w:p>
    <w:p w14:paraId="6A6828B6" w14:textId="5B78C1A6" w:rsidR="00491DDE" w:rsidRPr="006F1C0A" w:rsidRDefault="007628CE" w:rsidP="00491DDE">
      <w:pPr>
        <w:pStyle w:val="title3"/>
      </w:pPr>
      <w:r>
        <w:t>C</w:t>
      </w:r>
      <w:r w:rsidRPr="007628CE">
        <w:t xml:space="preserve">onfiguration of </w:t>
      </w:r>
      <w:r w:rsidR="00491DDE">
        <w:t>NBI</w:t>
      </w:r>
      <w:r w:rsidR="009D2589">
        <w:t>-</w:t>
      </w:r>
      <w:r w:rsidR="00491DDE">
        <w:t>RS</w:t>
      </w:r>
    </w:p>
    <w:p w14:paraId="649614A2" w14:textId="5FB25E23" w:rsidR="004B160B" w:rsidRPr="004B160B" w:rsidRDefault="00920B4A" w:rsidP="0091703B">
      <w:pPr>
        <w:rPr>
          <w:rFonts w:eastAsiaTheme="minorEastAsia"/>
          <w:szCs w:val="20"/>
          <w:lang w:eastAsia="zh-CN"/>
        </w:rPr>
      </w:pPr>
      <w:r>
        <w:rPr>
          <w:rFonts w:eastAsiaTheme="minorEastAsia"/>
          <w:szCs w:val="20"/>
          <w:lang w:eastAsia="zh-CN"/>
        </w:rPr>
        <w:t xml:space="preserve">After the BFD monitoring, if </w:t>
      </w:r>
      <w:r w:rsidR="000334B9">
        <w:rPr>
          <w:rFonts w:eastAsiaTheme="minorEastAsia"/>
          <w:szCs w:val="20"/>
          <w:lang w:eastAsia="zh-CN"/>
        </w:rPr>
        <w:t>all</w:t>
      </w:r>
      <w:r>
        <w:rPr>
          <w:rFonts w:eastAsiaTheme="minorEastAsia"/>
          <w:szCs w:val="20"/>
          <w:lang w:eastAsia="zh-CN"/>
        </w:rPr>
        <w:t xml:space="preserve"> the BFD-RS </w:t>
      </w:r>
      <w:r w:rsidR="007810C9">
        <w:rPr>
          <w:rFonts w:eastAsiaTheme="minorEastAsia"/>
          <w:szCs w:val="20"/>
          <w:lang w:eastAsia="zh-CN"/>
        </w:rPr>
        <w:t>are</w:t>
      </w:r>
      <w:r>
        <w:rPr>
          <w:rFonts w:eastAsiaTheme="minorEastAsia"/>
          <w:szCs w:val="20"/>
          <w:lang w:eastAsia="zh-CN"/>
        </w:rPr>
        <w:t xml:space="preserve"> failed for SFN transmission, then </w:t>
      </w:r>
      <w:r w:rsidRPr="00363B84">
        <w:rPr>
          <w:szCs w:val="20"/>
        </w:rPr>
        <w:t xml:space="preserve">the </w:t>
      </w:r>
      <w:r w:rsidR="002718B4">
        <w:rPr>
          <w:szCs w:val="20"/>
        </w:rPr>
        <w:t xml:space="preserve">beam recovery </w:t>
      </w:r>
      <w:r>
        <w:rPr>
          <w:szCs w:val="20"/>
        </w:rPr>
        <w:t>would be triggered</w:t>
      </w:r>
      <w:r>
        <w:rPr>
          <w:rFonts w:eastAsiaTheme="minorEastAsia"/>
          <w:szCs w:val="20"/>
          <w:lang w:eastAsia="zh-CN"/>
        </w:rPr>
        <w:t xml:space="preserve">. </w:t>
      </w:r>
      <w:r w:rsidR="00025A99">
        <w:rPr>
          <w:rFonts w:eastAsiaTheme="minorEastAsia"/>
          <w:szCs w:val="20"/>
          <w:lang w:eastAsia="zh-CN"/>
        </w:rPr>
        <w:t xml:space="preserve">In this situation, </w:t>
      </w:r>
      <w:r w:rsidR="000D7DAD">
        <w:rPr>
          <w:szCs w:val="20"/>
        </w:rPr>
        <w:t xml:space="preserve">cell-specific BFR can be </w:t>
      </w:r>
      <w:r w:rsidR="000D7DAD" w:rsidRPr="000D7DAD">
        <w:rPr>
          <w:szCs w:val="20"/>
        </w:rPr>
        <w:t>implement</w:t>
      </w:r>
      <w:r w:rsidR="000D7DAD">
        <w:rPr>
          <w:szCs w:val="20"/>
        </w:rPr>
        <w:t>ed rather than TRP-specific BFR</w:t>
      </w:r>
      <w:r w:rsidR="00CF36A0">
        <w:rPr>
          <w:szCs w:val="20"/>
        </w:rPr>
        <w:t xml:space="preserve"> for SFN transmission</w:t>
      </w:r>
      <w:r w:rsidR="000D7DAD">
        <w:rPr>
          <w:szCs w:val="20"/>
        </w:rPr>
        <w:t>.</w:t>
      </w:r>
      <w:r w:rsidR="00025A99" w:rsidRPr="00025A99">
        <w:rPr>
          <w:rFonts w:eastAsiaTheme="minorEastAsia"/>
          <w:szCs w:val="20"/>
          <w:lang w:eastAsia="zh-CN"/>
        </w:rPr>
        <w:t xml:space="preserve"> </w:t>
      </w:r>
      <w:r w:rsidR="001A2746">
        <w:rPr>
          <w:rFonts w:eastAsiaTheme="minorEastAsia"/>
          <w:szCs w:val="20"/>
          <w:lang w:eastAsia="zh-CN"/>
        </w:rPr>
        <w:t xml:space="preserve">That means </w:t>
      </w:r>
      <w:r w:rsidR="000A1224">
        <w:rPr>
          <w:rFonts w:eastAsiaTheme="minorEastAsia"/>
          <w:szCs w:val="20"/>
          <w:lang w:eastAsia="zh-CN"/>
        </w:rPr>
        <w:t xml:space="preserve">the beam recovery </w:t>
      </w:r>
      <w:r w:rsidR="008C6B72">
        <w:rPr>
          <w:rFonts w:eastAsiaTheme="minorEastAsia"/>
          <w:szCs w:val="20"/>
          <w:lang w:eastAsia="zh-CN"/>
        </w:rPr>
        <w:t xml:space="preserve">can start </w:t>
      </w:r>
      <w:r w:rsidR="000A1224">
        <w:rPr>
          <w:rFonts w:eastAsiaTheme="minorEastAsia"/>
          <w:szCs w:val="20"/>
          <w:lang w:eastAsia="zh-CN"/>
        </w:rPr>
        <w:t>from one of the</w:t>
      </w:r>
      <w:r w:rsidR="001A2746" w:rsidRPr="001A2746">
        <w:rPr>
          <w:rFonts w:eastAsiaTheme="minorEastAsia"/>
          <w:szCs w:val="20"/>
          <w:lang w:eastAsia="zh-CN"/>
        </w:rPr>
        <w:t xml:space="preserve"> TRP based on </w:t>
      </w:r>
      <w:r w:rsidR="000F2C39">
        <w:rPr>
          <w:rFonts w:eastAsiaTheme="minorEastAsia"/>
          <w:szCs w:val="20"/>
          <w:lang w:eastAsia="zh-CN"/>
        </w:rPr>
        <w:t>one</w:t>
      </w:r>
      <w:r w:rsidR="00A32FB5">
        <w:rPr>
          <w:rFonts w:eastAsiaTheme="minorEastAsia"/>
          <w:szCs w:val="20"/>
          <w:lang w:eastAsia="zh-CN"/>
        </w:rPr>
        <w:t xml:space="preserve"> </w:t>
      </w:r>
      <w:r w:rsidR="000A1224">
        <w:rPr>
          <w:rFonts w:eastAsiaTheme="minorEastAsia"/>
          <w:szCs w:val="20"/>
          <w:lang w:eastAsia="zh-CN"/>
        </w:rPr>
        <w:t>NBI-RS</w:t>
      </w:r>
      <w:r w:rsidR="006D0E6E">
        <w:rPr>
          <w:rFonts w:eastAsiaTheme="minorEastAsia"/>
          <w:szCs w:val="20"/>
          <w:lang w:eastAsia="zh-CN"/>
        </w:rPr>
        <w:t xml:space="preserve"> </w:t>
      </w:r>
      <w:r w:rsidR="007F2C53">
        <w:rPr>
          <w:rFonts w:eastAsiaTheme="minorEastAsia"/>
          <w:szCs w:val="20"/>
          <w:lang w:eastAsia="zh-CN"/>
        </w:rPr>
        <w:t>reported</w:t>
      </w:r>
      <w:r w:rsidR="006D0E6E">
        <w:rPr>
          <w:rFonts w:eastAsiaTheme="minorEastAsia"/>
          <w:szCs w:val="20"/>
          <w:lang w:eastAsia="zh-CN"/>
        </w:rPr>
        <w:t xml:space="preserve"> by UE</w:t>
      </w:r>
      <w:r w:rsidR="000A1224">
        <w:rPr>
          <w:rFonts w:eastAsiaTheme="minorEastAsia"/>
          <w:szCs w:val="20"/>
          <w:lang w:eastAsia="zh-CN"/>
        </w:rPr>
        <w:t>.</w:t>
      </w:r>
      <w:r w:rsidR="008E1067">
        <w:rPr>
          <w:rFonts w:eastAsiaTheme="minorEastAsia"/>
          <w:szCs w:val="20"/>
          <w:lang w:eastAsia="zh-CN"/>
        </w:rPr>
        <w:t xml:space="preserve"> After the success of beam recovery, the STRP-based transmission would be built first. Then based on the r</w:t>
      </w:r>
      <w:r w:rsidR="008E1067" w:rsidRPr="008E1067">
        <w:rPr>
          <w:rFonts w:eastAsiaTheme="minorEastAsia"/>
          <w:szCs w:val="20"/>
          <w:lang w:eastAsia="zh-CN"/>
        </w:rPr>
        <w:t>egular</w:t>
      </w:r>
      <w:r w:rsidR="008E1067">
        <w:rPr>
          <w:rFonts w:eastAsiaTheme="minorEastAsia"/>
          <w:szCs w:val="20"/>
          <w:lang w:eastAsia="zh-CN"/>
        </w:rPr>
        <w:t xml:space="preserve"> beam management </w:t>
      </w:r>
      <w:r w:rsidR="00B6627D" w:rsidRPr="00B6627D">
        <w:rPr>
          <w:rFonts w:eastAsiaTheme="minorEastAsia"/>
          <w:szCs w:val="20"/>
          <w:lang w:eastAsia="zh-CN"/>
        </w:rPr>
        <w:t>mechanism</w:t>
      </w:r>
      <w:r w:rsidR="001B7A3F">
        <w:rPr>
          <w:rFonts w:eastAsiaTheme="minorEastAsia"/>
          <w:szCs w:val="20"/>
          <w:lang w:eastAsia="zh-CN"/>
        </w:rPr>
        <w:t xml:space="preserve">, the network would </w:t>
      </w:r>
      <w:r w:rsidR="000425C5">
        <w:rPr>
          <w:rFonts w:eastAsiaTheme="minorEastAsia"/>
          <w:szCs w:val="20"/>
          <w:lang w:eastAsia="zh-CN"/>
        </w:rPr>
        <w:t xml:space="preserve">find one </w:t>
      </w:r>
      <w:r w:rsidR="003C6CB4">
        <w:rPr>
          <w:rFonts w:eastAsiaTheme="minorEastAsia"/>
          <w:szCs w:val="20"/>
          <w:lang w:eastAsia="zh-CN"/>
        </w:rPr>
        <w:t xml:space="preserve">new </w:t>
      </w:r>
      <w:r w:rsidR="000425C5" w:rsidRPr="000425C5">
        <w:rPr>
          <w:rFonts w:eastAsiaTheme="minorEastAsia"/>
          <w:szCs w:val="20"/>
          <w:lang w:eastAsia="zh-CN"/>
        </w:rPr>
        <w:t>reliable</w:t>
      </w:r>
      <w:r w:rsidR="000425C5">
        <w:rPr>
          <w:rFonts w:eastAsiaTheme="minorEastAsia"/>
          <w:szCs w:val="20"/>
          <w:lang w:eastAsia="zh-CN"/>
        </w:rPr>
        <w:t xml:space="preserve"> beam for another TRP, then </w:t>
      </w:r>
      <w:r w:rsidR="00F873CD">
        <w:rPr>
          <w:rFonts w:eastAsiaTheme="minorEastAsia"/>
          <w:szCs w:val="20"/>
          <w:lang w:eastAsia="zh-CN"/>
        </w:rPr>
        <w:t xml:space="preserve">the </w:t>
      </w:r>
      <w:r w:rsidR="00F873CD">
        <w:rPr>
          <w:rFonts w:eastAsiaTheme="minorEastAsia"/>
          <w:szCs w:val="20"/>
          <w:lang w:eastAsia="zh-CN"/>
        </w:rPr>
        <w:lastRenderedPageBreak/>
        <w:t xml:space="preserve">transmission can switch to </w:t>
      </w:r>
      <w:r w:rsidR="000425C5">
        <w:rPr>
          <w:rFonts w:eastAsiaTheme="minorEastAsia"/>
          <w:szCs w:val="20"/>
          <w:lang w:eastAsia="zh-CN"/>
        </w:rPr>
        <w:t>SFN-based transmission</w:t>
      </w:r>
      <w:r w:rsidR="00B6627D">
        <w:rPr>
          <w:rFonts w:eastAsiaTheme="minorEastAsia"/>
          <w:szCs w:val="20"/>
          <w:lang w:eastAsia="zh-CN"/>
        </w:rPr>
        <w:t xml:space="preserve">. </w:t>
      </w:r>
      <w:r w:rsidR="007350A7">
        <w:rPr>
          <w:rFonts w:eastAsiaTheme="minorEastAsia"/>
          <w:szCs w:val="20"/>
          <w:lang w:eastAsia="zh-CN"/>
        </w:rPr>
        <w:t xml:space="preserve">In this way, </w:t>
      </w:r>
      <w:r w:rsidR="004D3574">
        <w:rPr>
          <w:szCs w:val="20"/>
        </w:rPr>
        <w:t xml:space="preserve">there is no need for UE to report </w:t>
      </w:r>
      <w:r w:rsidR="00014DD8">
        <w:rPr>
          <w:szCs w:val="20"/>
        </w:rPr>
        <w:t>one</w:t>
      </w:r>
      <w:r w:rsidR="004D3574">
        <w:rPr>
          <w:szCs w:val="20"/>
        </w:rPr>
        <w:t xml:space="preserve"> SSB or CSI-RS pair of NBI-RS.</w:t>
      </w:r>
      <w:r w:rsidR="0066512A">
        <w:rPr>
          <w:szCs w:val="20"/>
        </w:rPr>
        <w:t xml:space="preserve"> </w:t>
      </w:r>
      <w:r w:rsidR="00755AB2">
        <w:rPr>
          <w:szCs w:val="20"/>
        </w:rPr>
        <w:t xml:space="preserve">Therefore, </w:t>
      </w:r>
      <w:r w:rsidR="00755AB2">
        <w:rPr>
          <w:rFonts w:eastAsiaTheme="minorEastAsia"/>
          <w:szCs w:val="20"/>
          <w:lang w:eastAsia="zh-CN"/>
        </w:rPr>
        <w:t>r</w:t>
      </w:r>
      <w:r w:rsidR="0066512A">
        <w:rPr>
          <w:rFonts w:eastAsiaTheme="minorEastAsia"/>
          <w:szCs w:val="20"/>
          <w:lang w:eastAsia="zh-CN"/>
        </w:rPr>
        <w:t xml:space="preserve">egarding the </w:t>
      </w:r>
      <w:r w:rsidR="0066512A" w:rsidRPr="00C72E4A">
        <w:rPr>
          <w:szCs w:val="20"/>
        </w:rPr>
        <w:t>NBI-RS configuration</w:t>
      </w:r>
      <w:r w:rsidR="0066512A">
        <w:rPr>
          <w:szCs w:val="20"/>
        </w:rPr>
        <w:t xml:space="preserve">, the </w:t>
      </w:r>
      <w:r w:rsidR="0066512A" w:rsidRPr="00C72E4A">
        <w:rPr>
          <w:szCs w:val="20"/>
        </w:rPr>
        <w:t xml:space="preserve">existing </w:t>
      </w:r>
      <w:r w:rsidR="001A74E0">
        <w:rPr>
          <w:szCs w:val="20"/>
        </w:rPr>
        <w:t>specified behavior</w:t>
      </w:r>
      <w:r w:rsidR="001A74E0" w:rsidRPr="00C72E4A">
        <w:rPr>
          <w:szCs w:val="20"/>
        </w:rPr>
        <w:t xml:space="preserve"> </w:t>
      </w:r>
      <w:r w:rsidR="0066512A">
        <w:rPr>
          <w:szCs w:val="20"/>
        </w:rPr>
        <w:t>can be reused.</w:t>
      </w:r>
    </w:p>
    <w:p w14:paraId="498A3E2C" w14:textId="1A2BB7B7" w:rsidR="002B0D41" w:rsidRPr="00D06A0E" w:rsidRDefault="00541F7D" w:rsidP="002B0D41">
      <w:pPr>
        <w:pStyle w:val="proposal"/>
        <w:ind w:left="1134" w:hanging="1134"/>
        <w:rPr>
          <w:rFonts w:eastAsiaTheme="minorEastAsia"/>
        </w:rPr>
      </w:pPr>
      <w:r>
        <w:rPr>
          <w:rFonts w:eastAsiaTheme="minorEastAsia"/>
        </w:rPr>
        <w:t>Support r</w:t>
      </w:r>
      <w:r w:rsidR="002B0D41" w:rsidRPr="002B0D41">
        <w:rPr>
          <w:rFonts w:eastAsiaTheme="minorEastAsia"/>
        </w:rPr>
        <w:t>eus</w:t>
      </w:r>
      <w:r>
        <w:rPr>
          <w:rFonts w:eastAsiaTheme="minorEastAsia"/>
        </w:rPr>
        <w:t>ing</w:t>
      </w:r>
      <w:r w:rsidR="002B0D41" w:rsidRPr="002B0D41">
        <w:rPr>
          <w:rFonts w:eastAsiaTheme="minorEastAsia"/>
        </w:rPr>
        <w:t xml:space="preserve"> the existing</w:t>
      </w:r>
      <w:r w:rsidR="00043C75">
        <w:rPr>
          <w:rFonts w:eastAsiaTheme="minorEastAsia"/>
        </w:rPr>
        <w:t xml:space="preserve"> </w:t>
      </w:r>
      <w:r w:rsidR="002B0D41" w:rsidRPr="002B0D41">
        <w:rPr>
          <w:rFonts w:eastAsiaTheme="minorEastAsia"/>
        </w:rPr>
        <w:t>NBI</w:t>
      </w:r>
      <w:r w:rsidR="002B0D41">
        <w:rPr>
          <w:rFonts w:eastAsiaTheme="minorEastAsia" w:hint="eastAsia"/>
        </w:rPr>
        <w:t>-</w:t>
      </w:r>
      <w:r w:rsidR="002B0D41">
        <w:rPr>
          <w:rFonts w:eastAsiaTheme="minorEastAsia"/>
        </w:rPr>
        <w:t>RS</w:t>
      </w:r>
      <w:r w:rsidR="002B0D41" w:rsidRPr="002B0D41">
        <w:rPr>
          <w:rFonts w:eastAsiaTheme="minorEastAsia"/>
        </w:rPr>
        <w:t xml:space="preserve"> configuration </w:t>
      </w:r>
      <w:r w:rsidR="00966423">
        <w:rPr>
          <w:rFonts w:eastAsiaTheme="minorEastAsia"/>
        </w:rPr>
        <w:t>without NBI-RS pair</w:t>
      </w:r>
      <w:r w:rsidR="00860037">
        <w:rPr>
          <w:rFonts w:eastAsiaTheme="minorEastAsia"/>
        </w:rPr>
        <w:t xml:space="preserve"> </w:t>
      </w:r>
      <w:r w:rsidR="001A74E0">
        <w:rPr>
          <w:rFonts w:eastAsiaTheme="minorEastAsia"/>
        </w:rPr>
        <w:t>when</w:t>
      </w:r>
      <w:r w:rsidR="002B0D41">
        <w:rPr>
          <w:rFonts w:eastAsiaTheme="minorEastAsia"/>
        </w:rPr>
        <w:t xml:space="preserve"> SFN transmission</w:t>
      </w:r>
      <w:r w:rsidR="001A74E0">
        <w:rPr>
          <w:rFonts w:eastAsiaTheme="minorEastAsia"/>
        </w:rPr>
        <w:t xml:space="preserve"> is configured</w:t>
      </w:r>
      <w:r w:rsidR="00872A28">
        <w:rPr>
          <w:rFonts w:eastAsiaTheme="minorEastAsia"/>
        </w:rPr>
        <w:t xml:space="preserve"> in Rel-17</w:t>
      </w:r>
      <w:r w:rsidR="002B0D41">
        <w:rPr>
          <w:rFonts w:eastAsiaTheme="minorEastAsia"/>
        </w:rPr>
        <w:t>.</w:t>
      </w:r>
    </w:p>
    <w:p w14:paraId="53DB0F42" w14:textId="4F45BED0" w:rsidR="001E6791" w:rsidRDefault="001E6791" w:rsidP="0091703B">
      <w:pPr>
        <w:rPr>
          <w:rFonts w:eastAsiaTheme="minorEastAsia"/>
          <w:lang w:eastAsia="zh-CN"/>
        </w:rPr>
      </w:pPr>
    </w:p>
    <w:p w14:paraId="7590E222" w14:textId="0958484E" w:rsidR="00E314BB" w:rsidRDefault="00E314BB" w:rsidP="00E314BB">
      <w:pPr>
        <w:pStyle w:val="title2"/>
        <w:spacing w:before="120"/>
        <w:ind w:left="0" w:firstLine="0"/>
      </w:pPr>
      <w:r>
        <w:t>TP</w:t>
      </w:r>
      <w:r w:rsidR="007068E3">
        <w:t xml:space="preserve"> for </w:t>
      </w:r>
      <w:r w:rsidR="007F63CF">
        <w:t>m</w:t>
      </w:r>
      <w:r w:rsidR="007068E3">
        <w:rPr>
          <w:rFonts w:hint="eastAsia"/>
        </w:rPr>
        <w:t>ain</w:t>
      </w:r>
      <w:r w:rsidR="007068E3">
        <w:t xml:space="preserve">tenance on the current specification version </w:t>
      </w:r>
    </w:p>
    <w:p w14:paraId="19D4CF33" w14:textId="532397B0" w:rsidR="002D166A" w:rsidRPr="003135A2" w:rsidRDefault="004A7777" w:rsidP="002D166A">
      <w:pPr>
        <w:pStyle w:val="title3"/>
      </w:pPr>
      <w:r>
        <w:t>The combination of SFN PDCCH and STRP PDSCH</w:t>
      </w:r>
    </w:p>
    <w:tbl>
      <w:tblPr>
        <w:tblStyle w:val="aa"/>
        <w:tblW w:w="0" w:type="auto"/>
        <w:tblLook w:val="04A0" w:firstRow="1" w:lastRow="0" w:firstColumn="1" w:lastColumn="0" w:noHBand="0" w:noVBand="1"/>
      </w:tblPr>
      <w:tblGrid>
        <w:gridCol w:w="9060"/>
      </w:tblGrid>
      <w:tr w:rsidR="00AB7D6E" w:rsidRPr="00576E07" w14:paraId="26F1C21E" w14:textId="77777777" w:rsidTr="00D25EC2">
        <w:tc>
          <w:tcPr>
            <w:tcW w:w="9060" w:type="dxa"/>
          </w:tcPr>
          <w:p w14:paraId="7CF3171D" w14:textId="3E9FE04B" w:rsidR="001A4F11" w:rsidRPr="00484170" w:rsidRDefault="001A4F11" w:rsidP="001A4F11">
            <w:pPr>
              <w:spacing w:after="0"/>
              <w:rPr>
                <w:b/>
                <w:bCs/>
                <w:szCs w:val="20"/>
                <w:highlight w:val="green"/>
                <w:shd w:val="clear" w:color="auto" w:fill="FFFF00"/>
              </w:rPr>
            </w:pPr>
            <w:r w:rsidRPr="00484170">
              <w:rPr>
                <w:b/>
                <w:bCs/>
                <w:szCs w:val="20"/>
                <w:highlight w:val="green"/>
                <w:shd w:val="clear" w:color="auto" w:fill="FFFF00"/>
              </w:rPr>
              <w:t xml:space="preserve">Agreement </w:t>
            </w:r>
          </w:p>
          <w:p w14:paraId="14CABE28" w14:textId="102AF7FD" w:rsidR="001A4F11" w:rsidRPr="00484170" w:rsidRDefault="001A4F11" w:rsidP="001A4F11">
            <w:pPr>
              <w:pStyle w:val="af2"/>
              <w:spacing w:after="0"/>
              <w:ind w:firstLineChars="0" w:firstLine="0"/>
              <w:rPr>
                <w:rFonts w:ascii="Times New Roman" w:eastAsia="MS Mincho" w:hAnsi="Times New Roman"/>
                <w:bCs/>
                <w:sz w:val="20"/>
                <w:szCs w:val="20"/>
                <w:lang w:eastAsia="ja-JP"/>
              </w:rPr>
            </w:pPr>
            <w:r w:rsidRPr="00484170">
              <w:rPr>
                <w:rFonts w:ascii="Times New Roman" w:eastAsia="MS Mincho" w:hAnsi="Times New Roman"/>
                <w:bCs/>
                <w:sz w:val="20"/>
                <w:szCs w:val="20"/>
                <w:lang w:eastAsia="ja-JP"/>
              </w:rPr>
              <w:t>Support combination of Rel-17 SFN PDCCH scheme 1 and single-TRP PDSCH</w:t>
            </w:r>
            <w:r w:rsidR="00D72DED">
              <w:rPr>
                <w:rFonts w:ascii="Times New Roman" w:eastAsiaTheme="minorEastAsia" w:hAnsi="Times New Roman" w:hint="eastAsia"/>
                <w:bCs/>
                <w:sz w:val="20"/>
                <w:szCs w:val="20"/>
              </w:rPr>
              <w:t>.</w:t>
            </w:r>
            <w:r w:rsidRPr="00484170">
              <w:rPr>
                <w:rFonts w:ascii="Times New Roman" w:eastAsia="MS Mincho" w:hAnsi="Times New Roman"/>
                <w:bCs/>
                <w:sz w:val="20"/>
                <w:szCs w:val="20"/>
                <w:lang w:eastAsia="ja-JP"/>
              </w:rPr>
              <w:t xml:space="preserve"> </w:t>
            </w:r>
          </w:p>
          <w:p w14:paraId="18198AE2" w14:textId="30299003" w:rsidR="001A4F11" w:rsidRPr="00576E07" w:rsidRDefault="001A4F11" w:rsidP="00D25EC2">
            <w:pPr>
              <w:pStyle w:val="af2"/>
              <w:spacing w:after="0"/>
              <w:ind w:firstLineChars="0" w:firstLine="0"/>
              <w:rPr>
                <w:rFonts w:ascii="Times New Roman" w:eastAsia="MS Mincho" w:hAnsi="Times New Roman"/>
                <w:bCs/>
                <w:szCs w:val="20"/>
                <w:lang w:eastAsia="ja-JP"/>
              </w:rPr>
            </w:pPr>
            <w:r w:rsidRPr="00484170">
              <w:rPr>
                <w:rFonts w:ascii="Times New Roman" w:eastAsia="MS Mincho" w:hAnsi="Times New Roman"/>
                <w:bCs/>
                <w:sz w:val="20"/>
                <w:szCs w:val="20"/>
                <w:lang w:eastAsia="ja-JP"/>
              </w:rPr>
              <w:t>This is optional UE feature</w:t>
            </w:r>
          </w:p>
        </w:tc>
      </w:tr>
    </w:tbl>
    <w:p w14:paraId="40F368E2" w14:textId="38F222EC" w:rsidR="00491988" w:rsidRPr="00491988" w:rsidRDefault="00491988" w:rsidP="00491988">
      <w:pPr>
        <w:contextualSpacing/>
        <w:rPr>
          <w:rFonts w:eastAsiaTheme="minorEastAsia"/>
        </w:rPr>
      </w:pPr>
    </w:p>
    <w:p w14:paraId="548B72D2" w14:textId="08EDE133" w:rsidR="00953100" w:rsidRDefault="00953100" w:rsidP="00491988">
      <w:pPr>
        <w:contextualSpacing/>
        <w:rPr>
          <w:rFonts w:eastAsiaTheme="minorEastAsia"/>
          <w:lang w:eastAsia="zh-CN"/>
        </w:rPr>
      </w:pPr>
      <w:r>
        <w:rPr>
          <w:rFonts w:eastAsiaTheme="minorEastAsia" w:hint="eastAsia"/>
          <w:lang w:eastAsia="zh-CN"/>
        </w:rPr>
        <w:t>I</w:t>
      </w:r>
      <w:r>
        <w:rPr>
          <w:rFonts w:eastAsiaTheme="minorEastAsia"/>
          <w:lang w:eastAsia="zh-CN"/>
        </w:rPr>
        <w:t>n the previous meeting</w:t>
      </w:r>
      <w:r w:rsidR="00A14392">
        <w:rPr>
          <w:rFonts w:eastAsiaTheme="minorEastAsia"/>
          <w:lang w:eastAsia="zh-CN"/>
        </w:rPr>
        <w:t>s</w:t>
      </w:r>
      <w:r>
        <w:rPr>
          <w:rFonts w:eastAsiaTheme="minorEastAsia"/>
          <w:lang w:eastAsia="zh-CN"/>
        </w:rPr>
        <w:t xml:space="preserve">, </w:t>
      </w:r>
      <w:r w:rsidR="00F87F90">
        <w:rPr>
          <w:rFonts w:eastAsiaTheme="minorEastAsia"/>
          <w:lang w:eastAsia="zh-CN"/>
        </w:rPr>
        <w:t>the above agreement has been achieved</w:t>
      </w:r>
      <w:r w:rsidR="008C1FB3">
        <w:rPr>
          <w:rFonts w:eastAsiaTheme="minorEastAsia"/>
          <w:lang w:eastAsia="zh-CN"/>
        </w:rPr>
        <w:t xml:space="preserve">, which means the </w:t>
      </w:r>
      <w:r w:rsidR="008C1FB3" w:rsidRPr="008C1FB3">
        <w:rPr>
          <w:rFonts w:eastAsiaTheme="minorEastAsia"/>
          <w:lang w:eastAsia="zh-CN"/>
        </w:rPr>
        <w:t>combination of Rel-17 SFN PDCCH scheme 1 and single-TRP PDSCH</w:t>
      </w:r>
      <w:r w:rsidR="008C1FB3">
        <w:rPr>
          <w:rFonts w:eastAsiaTheme="minorEastAsia"/>
          <w:lang w:eastAsia="zh-CN"/>
        </w:rPr>
        <w:t xml:space="preserve"> is supported as an </w:t>
      </w:r>
      <w:r w:rsidR="008C1FB3" w:rsidRPr="008C1FB3">
        <w:rPr>
          <w:rFonts w:eastAsiaTheme="minorEastAsia"/>
          <w:lang w:eastAsia="zh-CN"/>
        </w:rPr>
        <w:t>optional UE feature</w:t>
      </w:r>
      <w:r w:rsidR="005C3054">
        <w:rPr>
          <w:rFonts w:eastAsiaTheme="minorEastAsia"/>
          <w:lang w:eastAsia="zh-CN"/>
        </w:rPr>
        <w:t xml:space="preserve"> </w:t>
      </w:r>
      <w:r w:rsidR="005C3054" w:rsidRPr="005C3054">
        <w:rPr>
          <w:rFonts w:eastAsiaTheme="minorEastAsia"/>
          <w:lang w:eastAsia="zh-CN"/>
        </w:rPr>
        <w:t>[</w:t>
      </w:r>
      <w:r w:rsidR="005C3054" w:rsidRPr="005C3054">
        <w:rPr>
          <w:rFonts w:eastAsiaTheme="minorEastAsia"/>
          <w:i/>
          <w:iCs/>
          <w:lang w:eastAsia="zh-CN"/>
        </w:rPr>
        <w:t>nonSfnPdsch-sfnPdcch</w:t>
      </w:r>
      <w:r w:rsidR="005C3054" w:rsidRPr="005C3054">
        <w:rPr>
          <w:rFonts w:eastAsiaTheme="minorEastAsia"/>
          <w:lang w:eastAsia="zh-CN"/>
        </w:rPr>
        <w:t>]</w:t>
      </w:r>
      <w:r w:rsidR="00072DF3">
        <w:rPr>
          <w:rFonts w:eastAsiaTheme="minorEastAsia"/>
          <w:lang w:eastAsia="zh-CN"/>
        </w:rPr>
        <w:t xml:space="preserve">. </w:t>
      </w:r>
      <w:r w:rsidR="00784F4E">
        <w:rPr>
          <w:rFonts w:eastAsiaTheme="minorEastAsia"/>
          <w:lang w:eastAsia="zh-CN"/>
        </w:rPr>
        <w:t>Meanwhile</w:t>
      </w:r>
      <w:r w:rsidR="00072DF3">
        <w:rPr>
          <w:rFonts w:eastAsiaTheme="minorEastAsia"/>
          <w:lang w:eastAsia="zh-CN"/>
        </w:rPr>
        <w:t xml:space="preserve">, the </w:t>
      </w:r>
      <w:r w:rsidR="00072DF3" w:rsidRPr="00072DF3">
        <w:rPr>
          <w:rFonts w:eastAsiaTheme="minorEastAsia"/>
          <w:lang w:eastAsia="zh-CN"/>
        </w:rPr>
        <w:t xml:space="preserve">combination of Rel-17 SFN PDCCH </w:t>
      </w:r>
      <w:r w:rsidR="00072DF3">
        <w:rPr>
          <w:rFonts w:eastAsiaTheme="minorEastAsia"/>
          <w:lang w:eastAsia="zh-CN"/>
        </w:rPr>
        <w:t>TRP-based pre-compensation</w:t>
      </w:r>
      <w:r w:rsidR="00072DF3" w:rsidRPr="00072DF3">
        <w:rPr>
          <w:rFonts w:eastAsiaTheme="minorEastAsia"/>
          <w:lang w:eastAsia="zh-CN"/>
        </w:rPr>
        <w:t xml:space="preserve"> and single-TRP PDSCH</w:t>
      </w:r>
      <w:r w:rsidR="00072DF3">
        <w:rPr>
          <w:rFonts w:eastAsiaTheme="minorEastAsia"/>
          <w:lang w:eastAsia="zh-CN"/>
        </w:rPr>
        <w:t xml:space="preserve"> is not supported </w:t>
      </w:r>
      <w:r w:rsidR="00EA57B3">
        <w:rPr>
          <w:rFonts w:eastAsiaTheme="minorEastAsia"/>
          <w:lang w:eastAsia="zh-CN"/>
        </w:rPr>
        <w:t>since there is</w:t>
      </w:r>
      <w:r w:rsidR="00072DF3">
        <w:rPr>
          <w:rFonts w:eastAsiaTheme="minorEastAsia"/>
          <w:lang w:eastAsia="zh-CN"/>
        </w:rPr>
        <w:t xml:space="preserve"> no use case</w:t>
      </w:r>
      <w:r w:rsidR="00690933">
        <w:rPr>
          <w:rFonts w:eastAsiaTheme="minorEastAsia"/>
          <w:lang w:eastAsia="zh-CN"/>
        </w:rPr>
        <w:t xml:space="preserve"> for this </w:t>
      </w:r>
      <w:r w:rsidR="00690933" w:rsidRPr="00072DF3">
        <w:rPr>
          <w:rFonts w:eastAsiaTheme="minorEastAsia"/>
          <w:lang w:eastAsia="zh-CN"/>
        </w:rPr>
        <w:t>combination</w:t>
      </w:r>
      <w:r w:rsidR="00072DF3" w:rsidRPr="00072DF3">
        <w:rPr>
          <w:rFonts w:eastAsiaTheme="minorEastAsia"/>
          <w:lang w:eastAsia="zh-CN"/>
        </w:rPr>
        <w:t>.</w:t>
      </w:r>
      <w:r w:rsidR="003470F7">
        <w:rPr>
          <w:rFonts w:eastAsiaTheme="minorEastAsia"/>
          <w:lang w:eastAsia="zh-CN"/>
        </w:rPr>
        <w:t xml:space="preserve"> </w:t>
      </w:r>
      <w:r w:rsidR="002E0E5B">
        <w:rPr>
          <w:rFonts w:eastAsiaTheme="minorEastAsia"/>
          <w:lang w:eastAsia="zh-CN"/>
        </w:rPr>
        <w:t>However, i</w:t>
      </w:r>
      <w:r w:rsidR="003470F7" w:rsidRPr="003470F7">
        <w:rPr>
          <w:rFonts w:eastAsiaTheme="minorEastAsia"/>
          <w:lang w:eastAsia="zh-CN"/>
        </w:rPr>
        <w:t xml:space="preserve">n </w:t>
      </w:r>
      <w:r w:rsidR="003470F7">
        <w:rPr>
          <w:rFonts w:eastAsiaTheme="minorEastAsia"/>
          <w:lang w:eastAsia="zh-CN"/>
        </w:rPr>
        <w:t xml:space="preserve">the </w:t>
      </w:r>
      <w:r w:rsidR="003470F7" w:rsidRPr="003470F7">
        <w:rPr>
          <w:rFonts w:eastAsiaTheme="minorEastAsia"/>
          <w:lang w:eastAsia="zh-CN"/>
        </w:rPr>
        <w:t>current spec</w:t>
      </w:r>
      <w:r w:rsidR="003470F7">
        <w:rPr>
          <w:rFonts w:eastAsiaTheme="minorEastAsia"/>
          <w:lang w:eastAsia="zh-CN"/>
        </w:rPr>
        <w:t xml:space="preserve"> 38.214</w:t>
      </w:r>
      <w:r w:rsidR="006503EE">
        <w:rPr>
          <w:rFonts w:eastAsiaTheme="minorEastAsia"/>
          <w:lang w:eastAsia="zh-CN"/>
        </w:rPr>
        <w:t xml:space="preserve">, the </w:t>
      </w:r>
      <w:r w:rsidR="00786962">
        <w:rPr>
          <w:rFonts w:eastAsiaTheme="minorEastAsia"/>
          <w:lang w:eastAsia="zh-CN"/>
        </w:rPr>
        <w:t>description</w:t>
      </w:r>
      <w:r w:rsidR="006503EE">
        <w:rPr>
          <w:rFonts w:eastAsiaTheme="minorEastAsia"/>
          <w:lang w:eastAsia="zh-CN"/>
        </w:rPr>
        <w:t xml:space="preserve"> of </w:t>
      </w:r>
      <w:r w:rsidR="00656874">
        <w:rPr>
          <w:rFonts w:eastAsiaTheme="minorEastAsia"/>
          <w:lang w:eastAsia="zh-CN"/>
        </w:rPr>
        <w:t>these two mentioned combinations</w:t>
      </w:r>
      <w:r w:rsidR="006503EE">
        <w:rPr>
          <w:rFonts w:eastAsiaTheme="minorEastAsia"/>
          <w:lang w:eastAsia="zh-CN"/>
        </w:rPr>
        <w:t xml:space="preserve"> </w:t>
      </w:r>
      <w:r w:rsidR="00656874">
        <w:rPr>
          <w:rFonts w:eastAsiaTheme="minorEastAsia"/>
          <w:lang w:eastAsia="zh-CN"/>
        </w:rPr>
        <w:t>is</w:t>
      </w:r>
      <w:r w:rsidR="006503EE">
        <w:rPr>
          <w:rFonts w:eastAsiaTheme="minorEastAsia"/>
          <w:lang w:eastAsia="zh-CN"/>
        </w:rPr>
        <w:t xml:space="preserve"> not captured</w:t>
      </w:r>
      <w:r w:rsidR="0022618E">
        <w:rPr>
          <w:rFonts w:eastAsiaTheme="minorEastAsia"/>
          <w:lang w:eastAsia="zh-CN"/>
        </w:rPr>
        <w:t xml:space="preserve"> [1]</w:t>
      </w:r>
      <w:r w:rsidR="006503EE">
        <w:rPr>
          <w:rFonts w:eastAsiaTheme="minorEastAsia"/>
          <w:lang w:eastAsia="zh-CN"/>
        </w:rPr>
        <w:t>.</w:t>
      </w:r>
      <w:r w:rsidR="00656874">
        <w:rPr>
          <w:rFonts w:eastAsiaTheme="minorEastAsia"/>
          <w:lang w:eastAsia="zh-CN"/>
        </w:rPr>
        <w:t xml:space="preserve"> Therefore, we propose the following TP to capture </w:t>
      </w:r>
      <w:r w:rsidR="00D32543">
        <w:rPr>
          <w:rFonts w:eastAsiaTheme="minorEastAsia"/>
          <w:lang w:eastAsia="zh-CN"/>
        </w:rPr>
        <w:t>it.</w:t>
      </w:r>
    </w:p>
    <w:p w14:paraId="600224D3" w14:textId="77777777" w:rsidR="00AB7D6E" w:rsidRPr="00562669" w:rsidRDefault="00AB7D6E" w:rsidP="00AB7D6E">
      <w:pPr>
        <w:pStyle w:val="proposal"/>
        <w:ind w:left="1134" w:hanging="1134"/>
        <w:rPr>
          <w:rFonts w:eastAsiaTheme="minorEastAsia"/>
        </w:rPr>
      </w:pPr>
      <w:r>
        <w:rPr>
          <w:rFonts w:eastAsiaTheme="minorEastAsia"/>
        </w:rPr>
        <w:t>Support the following TP.</w:t>
      </w:r>
    </w:p>
    <w:tbl>
      <w:tblPr>
        <w:tblStyle w:val="aa"/>
        <w:tblW w:w="0" w:type="auto"/>
        <w:tblLook w:val="04A0" w:firstRow="1" w:lastRow="0" w:firstColumn="1" w:lastColumn="0" w:noHBand="0" w:noVBand="1"/>
      </w:tblPr>
      <w:tblGrid>
        <w:gridCol w:w="9060"/>
      </w:tblGrid>
      <w:tr w:rsidR="00AB7D6E" w14:paraId="29F64211" w14:textId="77777777" w:rsidTr="00D25EC2">
        <w:tc>
          <w:tcPr>
            <w:tcW w:w="9060" w:type="dxa"/>
          </w:tcPr>
          <w:p w14:paraId="4D4BAC1C" w14:textId="77777777" w:rsidR="00AB7D6E" w:rsidRDefault="00AB7D6E" w:rsidP="00D25EC2">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6B1698DE" w14:textId="47EF90A9" w:rsidR="00AB7D6E" w:rsidRPr="00301A76" w:rsidRDefault="00AB7D6E" w:rsidP="00D25EC2">
            <w:pPr>
              <w:widowControl w:val="0"/>
              <w:autoSpaceDE w:val="0"/>
              <w:autoSpaceDN w:val="0"/>
              <w:adjustRightInd w:val="0"/>
              <w:snapToGrid w:val="0"/>
              <w:spacing w:afterLines="50"/>
              <w:rPr>
                <w:rFonts w:eastAsiaTheme="minorEastAsia"/>
                <w:b/>
                <w:szCs w:val="20"/>
                <w:lang w:eastAsia="zh-CN"/>
              </w:rPr>
            </w:pPr>
            <w:r>
              <w:rPr>
                <w:rFonts w:eastAsiaTheme="minorEastAsia" w:hint="eastAsia"/>
                <w:b/>
                <w:szCs w:val="20"/>
                <w:lang w:eastAsia="zh-CN"/>
              </w:rPr>
              <w:t>5</w:t>
            </w:r>
            <w:r>
              <w:rPr>
                <w:rFonts w:eastAsiaTheme="minorEastAsia"/>
                <w:b/>
                <w:szCs w:val="20"/>
                <w:lang w:eastAsia="zh-CN"/>
              </w:rPr>
              <w:t>.1</w:t>
            </w:r>
            <w:r w:rsidR="00F618A3">
              <w:rPr>
                <w:rFonts w:eastAsiaTheme="minorEastAsia"/>
                <w:b/>
                <w:szCs w:val="20"/>
                <w:lang w:eastAsia="zh-CN"/>
              </w:rPr>
              <w:t xml:space="preserve"> </w:t>
            </w:r>
            <w:r w:rsidR="00F618A3" w:rsidRPr="00F618A3">
              <w:rPr>
                <w:rFonts w:eastAsiaTheme="minorEastAsia"/>
                <w:b/>
                <w:szCs w:val="20"/>
                <w:lang w:eastAsia="zh-CN"/>
              </w:rPr>
              <w:t>UE procedure for receiving the physical downlink shared channel</w:t>
            </w:r>
          </w:p>
          <w:p w14:paraId="5CF36FA9" w14:textId="77777777" w:rsidR="00AB7D6E" w:rsidRPr="002D2074" w:rsidRDefault="00AB7D6E" w:rsidP="00954A09">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22E186AE" w14:textId="77777777" w:rsidR="00F618A3" w:rsidRDefault="00F618A3" w:rsidP="00954A09">
            <w:pPr>
              <w:rPr>
                <w:lang w:val="x-none"/>
              </w:rPr>
            </w:pPr>
            <w:r>
              <w:rPr>
                <w:lang w:val="x-none"/>
              </w:rPr>
              <w:t xml:space="preserve">When a UE </w:t>
            </w:r>
            <w:r>
              <w:rPr>
                <w:iCs/>
                <w:color w:val="000000"/>
              </w:rPr>
              <w:t xml:space="preserve">is configured with higher layer parameter </w:t>
            </w:r>
            <w:r w:rsidRPr="000805F2">
              <w:rPr>
                <w:i/>
                <w:color w:val="000000"/>
              </w:rPr>
              <w:t>sfnSchemePdsch</w:t>
            </w:r>
            <w:r>
              <w:rPr>
                <w:lang w:val="x-none"/>
              </w:rPr>
              <w:t xml:space="preserve"> set to either </w:t>
            </w:r>
            <w:r>
              <w:rPr>
                <w:i/>
                <w:color w:val="000000"/>
              </w:rPr>
              <w:t>'</w:t>
            </w:r>
            <w:r>
              <w:rPr>
                <w:lang w:val="x-none"/>
              </w:rPr>
              <w:t>sfnSchemeA</w:t>
            </w:r>
            <w:r>
              <w:rPr>
                <w:i/>
                <w:color w:val="000000"/>
              </w:rPr>
              <w:t>'</w:t>
            </w:r>
            <w:r>
              <w:rPr>
                <w:lang w:val="x-none"/>
              </w:rPr>
              <w:t xml:space="preserve"> or </w:t>
            </w:r>
            <w:r>
              <w:rPr>
                <w:i/>
                <w:color w:val="000000"/>
              </w:rPr>
              <w:t>'</w:t>
            </w:r>
            <w:r>
              <w:rPr>
                <w:lang w:val="x-none"/>
              </w:rPr>
              <w:t>sfnSchemeB</w:t>
            </w:r>
            <w:r>
              <w:rPr>
                <w:i/>
                <w:color w:val="000000"/>
              </w:rPr>
              <w:t>'</w:t>
            </w:r>
            <w:r>
              <w:rPr>
                <w:lang w:val="x-none"/>
              </w:rPr>
              <w:t xml:space="preserve"> for a DL BWP and </w:t>
            </w:r>
          </w:p>
          <w:p w14:paraId="40F88013" w14:textId="77777777" w:rsidR="00F618A3" w:rsidRDefault="00F618A3" w:rsidP="00954A09">
            <w:pPr>
              <w:ind w:left="567" w:hanging="283"/>
              <w:rPr>
                <w:color w:val="000000"/>
              </w:rPr>
            </w:pPr>
            <w:r>
              <w:t>-</w:t>
            </w:r>
            <w:r>
              <w:tab/>
            </w:r>
            <w:r>
              <w:rPr>
                <w:lang w:val="x-none"/>
              </w:rPr>
              <w:t>if the UE reports its capability of [</w:t>
            </w:r>
            <w:r w:rsidRPr="008933C7">
              <w:rPr>
                <w:i/>
                <w:iCs/>
                <w:lang w:val="x-none"/>
              </w:rPr>
              <w:t>dynamicSFN</w:t>
            </w:r>
            <w:r>
              <w:rPr>
                <w:lang w:val="x-none"/>
              </w:rP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85641F4" w14:textId="77777777" w:rsidR="00F618A3" w:rsidRDefault="00F618A3" w:rsidP="00954A09">
            <w:pPr>
              <w:ind w:left="567" w:hanging="283"/>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rPr>
                <w:lang w:val="x-none"/>
              </w:rP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402CFA71" w14:textId="6799495E" w:rsidR="00F618A3" w:rsidRDefault="00F618A3" w:rsidP="00954A09">
            <w:pPr>
              <w:rPr>
                <w:color w:val="000000"/>
                <w:kern w:val="2"/>
                <w:lang w:eastAsia="zh-CN"/>
              </w:rPr>
            </w:pPr>
            <w:r>
              <w:rPr>
                <w:color w:val="000000"/>
                <w:kern w:val="2"/>
                <w:lang w:eastAsia="zh-CN"/>
              </w:rPr>
              <w:t>the UE procedure for receiving the PDSCH upon detection of a PDCCH follows c</w:t>
            </w:r>
            <w:r w:rsidR="00BA522A">
              <w:rPr>
                <w:color w:val="000000"/>
                <w:kern w:val="2"/>
                <w:lang w:eastAsia="zh-CN"/>
              </w:rPr>
              <w:t>lause</w:t>
            </w:r>
            <w:r>
              <w:rPr>
                <w:color w:val="000000"/>
                <w:kern w:val="2"/>
                <w:lang w:eastAsia="zh-CN"/>
              </w:rPr>
              <w:t xml:space="preserve"> 5.1 and the QCL assumption for the PDSCH </w:t>
            </w:r>
            <w:r w:rsidR="000D32CF">
              <w:rPr>
                <w:color w:val="000000"/>
                <w:kern w:val="2"/>
                <w:lang w:eastAsia="zh-CN"/>
              </w:rPr>
              <w:t>as</w:t>
            </w:r>
            <w:r>
              <w:rPr>
                <w:color w:val="000000"/>
                <w:kern w:val="2"/>
                <w:lang w:eastAsia="zh-CN"/>
              </w:rPr>
              <w:t xml:space="preserve"> defined in clause 5.1.5.</w:t>
            </w:r>
          </w:p>
          <w:p w14:paraId="1890A1DC" w14:textId="2F2F2F87" w:rsidR="00F618A3" w:rsidRDefault="00F618A3" w:rsidP="00954A09">
            <w:pPr>
              <w:rPr>
                <w:color w:val="000000"/>
                <w:kern w:val="2"/>
                <w:lang w:eastAsia="zh-CN"/>
              </w:rPr>
            </w:pPr>
            <w:r>
              <w:rPr>
                <w:color w:val="000000"/>
                <w:kern w:val="2"/>
                <w:lang w:eastAsia="zh-CN"/>
              </w:rPr>
              <w:t xml:space="preserve">When a UE is configured with both </w:t>
            </w:r>
            <w:r w:rsidRPr="000923B8">
              <w:rPr>
                <w:i/>
                <w:iCs/>
                <w:color w:val="000000"/>
                <w:kern w:val="2"/>
                <w:lang w:eastAsia="zh-CN"/>
              </w:rPr>
              <w:t>sfnSchemePdsch</w:t>
            </w:r>
            <w:r>
              <w:rPr>
                <w:color w:val="000000"/>
                <w:kern w:val="2"/>
                <w:lang w:eastAsia="zh-CN"/>
              </w:rPr>
              <w:t xml:space="preserve"> and </w:t>
            </w:r>
            <w:r w:rsidRPr="000923B8">
              <w:rPr>
                <w:i/>
                <w:iCs/>
                <w:color w:val="000000"/>
                <w:kern w:val="2"/>
                <w:lang w:eastAsia="zh-CN"/>
              </w:rPr>
              <w:t>sfnSchemePdcch</w:t>
            </w:r>
            <w:r>
              <w:rPr>
                <w:color w:val="000000"/>
                <w:kern w:val="2"/>
                <w:lang w:eastAsia="zh-CN"/>
              </w:rPr>
              <w:t xml:space="preserve">, the UE shall expect that </w:t>
            </w:r>
            <w:r w:rsidRPr="000923B8">
              <w:rPr>
                <w:i/>
                <w:iCs/>
                <w:color w:val="000000"/>
                <w:kern w:val="2"/>
                <w:lang w:eastAsia="zh-CN"/>
              </w:rPr>
              <w:t>sfnSchemePdsch</w:t>
            </w:r>
            <w:r>
              <w:rPr>
                <w:color w:val="000000"/>
                <w:kern w:val="2"/>
                <w:lang w:eastAsia="zh-CN"/>
              </w:rPr>
              <w:t xml:space="preserve"> and </w:t>
            </w:r>
            <w:r w:rsidRPr="000923B8">
              <w:rPr>
                <w:i/>
                <w:iCs/>
                <w:color w:val="000000"/>
                <w:kern w:val="2"/>
                <w:lang w:eastAsia="zh-CN"/>
              </w:rPr>
              <w:t>sfnSchemePdcch</w:t>
            </w:r>
            <w:r>
              <w:rPr>
                <w:color w:val="000000"/>
                <w:kern w:val="2"/>
                <w:lang w:eastAsia="zh-CN"/>
              </w:rPr>
              <w:t xml:space="preserve"> are set to the same scheme, either </w:t>
            </w:r>
            <w:r>
              <w:rPr>
                <w:i/>
                <w:color w:val="000000"/>
              </w:rPr>
              <w:t>'</w:t>
            </w:r>
            <w:r>
              <w:rPr>
                <w:color w:val="000000"/>
                <w:kern w:val="2"/>
                <w:lang w:eastAsia="zh-CN"/>
              </w:rPr>
              <w:t>sfnSchemeA</w:t>
            </w:r>
            <w:r>
              <w:rPr>
                <w:i/>
                <w:color w:val="000000"/>
              </w:rPr>
              <w:t>'</w:t>
            </w:r>
            <w:r>
              <w:rPr>
                <w:color w:val="000000"/>
                <w:kern w:val="2"/>
                <w:lang w:eastAsia="zh-CN"/>
              </w:rPr>
              <w:t xml:space="preserve"> or </w:t>
            </w:r>
            <w:r>
              <w:rPr>
                <w:i/>
                <w:color w:val="000000"/>
              </w:rPr>
              <w:t>'</w:t>
            </w:r>
            <w:r>
              <w:rPr>
                <w:color w:val="000000"/>
                <w:kern w:val="2"/>
                <w:lang w:eastAsia="zh-CN"/>
              </w:rPr>
              <w:t>sfnSchemeB</w:t>
            </w:r>
            <w:r>
              <w:rPr>
                <w:i/>
                <w:color w:val="000000"/>
              </w:rPr>
              <w:t>'</w:t>
            </w:r>
            <w:r>
              <w:rPr>
                <w:color w:val="000000"/>
                <w:kern w:val="2"/>
                <w:lang w:eastAsia="zh-CN"/>
              </w:rPr>
              <w:t>.</w:t>
            </w:r>
          </w:p>
          <w:p w14:paraId="403F07D0" w14:textId="7C9F86BC" w:rsidR="00947740" w:rsidRDefault="00947740" w:rsidP="00954A09">
            <w:pPr>
              <w:rPr>
                <w:strike/>
                <w:color w:val="FF0000"/>
                <w:lang w:val="x-none"/>
              </w:rPr>
            </w:pPr>
            <w:r w:rsidRPr="00F226F9">
              <w:rPr>
                <w:color w:val="FF0000"/>
              </w:rPr>
              <w:t xml:space="preserve">If a UE is configured with </w:t>
            </w:r>
            <w:r w:rsidRPr="00F226F9">
              <w:rPr>
                <w:rStyle w:val="afe"/>
                <w:color w:val="FF0000"/>
              </w:rPr>
              <w:t xml:space="preserve">sfnSchemePdcch </w:t>
            </w:r>
            <w:r w:rsidRPr="00F226F9">
              <w:rPr>
                <w:color w:val="FF0000"/>
              </w:rPr>
              <w:t xml:space="preserve">set to 'sfnSchemeA' for a DL BWP </w:t>
            </w:r>
            <w:r w:rsidRPr="00F226F9">
              <w:rPr>
                <w:color w:val="FF0000"/>
                <w:lang w:val="x-none"/>
              </w:rPr>
              <w:t xml:space="preserve">and activated with two TCI states by MAC CE, and </w:t>
            </w:r>
            <w:r w:rsidRPr="00F226F9">
              <w:rPr>
                <w:color w:val="FF0000"/>
              </w:rPr>
              <w:t>the UE does not report its capability of [</w:t>
            </w:r>
            <w:r w:rsidRPr="00F226F9">
              <w:rPr>
                <w:rStyle w:val="afe"/>
                <w:color w:val="FF0000"/>
              </w:rPr>
              <w:t>nonSfnPdsch-sfnPdcch</w:t>
            </w:r>
            <w:r w:rsidRPr="00F226F9">
              <w:rPr>
                <w:color w:val="FF0000"/>
              </w:rPr>
              <w:t xml:space="preserve">], the UE </w:t>
            </w:r>
            <w:r w:rsidRPr="00F226F9">
              <w:rPr>
                <w:color w:val="FF0000"/>
                <w:lang w:val="x-none"/>
              </w:rPr>
              <w:t>does not expect to be indicated with one TCI state in a codepoint of the DCI field '</w:t>
            </w:r>
            <w:r w:rsidRPr="00F226F9">
              <w:rPr>
                <w:rStyle w:val="afe"/>
                <w:color w:val="FF0000"/>
                <w:lang w:val="x-none"/>
              </w:rPr>
              <w:t>Transmission Configuration Indication</w:t>
            </w:r>
            <w:r w:rsidRPr="00F226F9">
              <w:rPr>
                <w:color w:val="FF0000"/>
                <w:lang w:val="x-none"/>
              </w:rPr>
              <w:t>' in DCI format 1_1/1_2.</w:t>
            </w:r>
            <w:r w:rsidRPr="00F226F9">
              <w:rPr>
                <w:strike/>
                <w:color w:val="FF0000"/>
                <w:lang w:val="x-none"/>
              </w:rPr>
              <w:t xml:space="preserve"> </w:t>
            </w:r>
          </w:p>
          <w:p w14:paraId="0F00DF99" w14:textId="77D596FB" w:rsidR="007158C6" w:rsidRPr="007158C6" w:rsidRDefault="007158C6" w:rsidP="00954A09">
            <w:pPr>
              <w:rPr>
                <w:rFonts w:eastAsiaTheme="minorEastAsia"/>
                <w:color w:val="FF0000"/>
                <w:lang w:eastAsia="zh-CN"/>
              </w:rPr>
            </w:pPr>
            <w:r w:rsidRPr="00F226F9">
              <w:rPr>
                <w:color w:val="FF0000"/>
              </w:rPr>
              <w:t xml:space="preserve">If a UE is configured with </w:t>
            </w:r>
            <w:r w:rsidRPr="00F226F9">
              <w:rPr>
                <w:rStyle w:val="afe"/>
                <w:color w:val="FF0000"/>
              </w:rPr>
              <w:t xml:space="preserve">sfnSchemePdcch </w:t>
            </w:r>
            <w:r w:rsidRPr="00F226F9">
              <w:rPr>
                <w:color w:val="FF0000"/>
              </w:rPr>
              <w:t>set to 'sfnScheme</w:t>
            </w:r>
            <w:r>
              <w:rPr>
                <w:color w:val="FF0000"/>
              </w:rPr>
              <w:t>B</w:t>
            </w:r>
            <w:r w:rsidRPr="00F226F9">
              <w:rPr>
                <w:color w:val="FF0000"/>
              </w:rPr>
              <w:t xml:space="preserve">' for a DL BWP </w:t>
            </w:r>
            <w:r w:rsidRPr="00F226F9">
              <w:rPr>
                <w:color w:val="FF0000"/>
                <w:lang w:val="x-none"/>
              </w:rPr>
              <w:t xml:space="preserve">and activated with two TCI states by MAC CE, </w:t>
            </w:r>
            <w:r w:rsidRPr="00F226F9">
              <w:rPr>
                <w:color w:val="FF0000"/>
              </w:rPr>
              <w:t xml:space="preserve">the UE </w:t>
            </w:r>
            <w:r w:rsidRPr="00F226F9">
              <w:rPr>
                <w:color w:val="FF0000"/>
                <w:lang w:val="x-none"/>
              </w:rPr>
              <w:t>does not expect to be indicated with one TCI state in a codepoint of the DCI field '</w:t>
            </w:r>
            <w:r w:rsidRPr="00F226F9">
              <w:rPr>
                <w:rStyle w:val="afe"/>
                <w:color w:val="FF0000"/>
                <w:lang w:val="x-none"/>
              </w:rPr>
              <w:t>Transmission Configuration Indication</w:t>
            </w:r>
            <w:r w:rsidRPr="00F226F9">
              <w:rPr>
                <w:color w:val="FF0000"/>
                <w:lang w:val="x-none"/>
              </w:rPr>
              <w:t>' in DCI format 1_1/1_2.</w:t>
            </w:r>
          </w:p>
          <w:p w14:paraId="7568F5B8" w14:textId="77777777" w:rsidR="00F618A3" w:rsidRPr="00F57C6E" w:rsidRDefault="00F618A3" w:rsidP="00954A09">
            <w:pPr>
              <w:rPr>
                <w:color w:val="000000"/>
                <w:kern w:val="2"/>
                <w:lang w:eastAsia="zh-CN"/>
              </w:rPr>
            </w:pPr>
            <w:r>
              <w:rPr>
                <w:color w:val="000000"/>
                <w:kern w:val="2"/>
                <w:lang w:eastAsia="zh-CN"/>
              </w:rPr>
              <w:t xml:space="preserve">When a UE is configured with </w:t>
            </w:r>
            <w:r w:rsidRPr="000923B8">
              <w:rPr>
                <w:i/>
                <w:iCs/>
                <w:color w:val="000000"/>
                <w:kern w:val="2"/>
                <w:lang w:eastAsia="zh-CN"/>
              </w:rPr>
              <w:t>sfnSchemePdsch</w:t>
            </w:r>
            <w:r>
              <w:rPr>
                <w:color w:val="000000"/>
                <w:kern w:val="2"/>
                <w:lang w:eastAsia="zh-CN"/>
              </w:rPr>
              <w:t xml:space="preserve"> and/or </w:t>
            </w:r>
            <w:r w:rsidRPr="000923B8">
              <w:rPr>
                <w:i/>
                <w:iCs/>
                <w:color w:val="000000"/>
                <w:kern w:val="2"/>
                <w:lang w:eastAsia="zh-CN"/>
              </w:rPr>
              <w:t>sfnSchemePdcch</w:t>
            </w:r>
            <w:r>
              <w:rPr>
                <w:color w:val="000000"/>
                <w:kern w:val="2"/>
                <w:lang w:eastAsia="zh-CN"/>
              </w:rPr>
              <w:t xml:space="preserve"> for a DL BWP, the UE shall expect that the </w:t>
            </w:r>
            <w:r w:rsidRPr="000923B8">
              <w:rPr>
                <w:i/>
                <w:iCs/>
                <w:color w:val="000000"/>
                <w:kern w:val="2"/>
                <w:lang w:eastAsia="zh-CN"/>
              </w:rPr>
              <w:t>sfnSchemePdsch</w:t>
            </w:r>
            <w:r>
              <w:rPr>
                <w:color w:val="000000"/>
                <w:kern w:val="2"/>
                <w:lang w:eastAsia="zh-CN"/>
              </w:rPr>
              <w:t xml:space="preserve"> and/or </w:t>
            </w:r>
            <w:r w:rsidRPr="000923B8">
              <w:rPr>
                <w:i/>
                <w:iCs/>
                <w:color w:val="000000"/>
                <w:kern w:val="2"/>
                <w:lang w:eastAsia="zh-CN"/>
              </w:rPr>
              <w:t>sfnSchemePdcch</w:t>
            </w:r>
            <w:r>
              <w:rPr>
                <w:color w:val="000000"/>
                <w:kern w:val="2"/>
                <w:lang w:eastAsia="zh-CN"/>
              </w:rPr>
              <w:t xml:space="preserve"> configuration are the same in the other DL BWP other than initial BWP [and BWP-DownlinkCommon]. </w:t>
            </w:r>
          </w:p>
          <w:p w14:paraId="2C6E9927" w14:textId="77777777" w:rsidR="00AB7D6E" w:rsidRPr="005F0925" w:rsidRDefault="00AB7D6E" w:rsidP="00D25EC2">
            <w:pPr>
              <w:widowControl w:val="0"/>
              <w:autoSpaceDE w:val="0"/>
              <w:autoSpaceDN w:val="0"/>
              <w:adjustRightInd w:val="0"/>
              <w:snapToGrid w:val="0"/>
              <w:spacing w:afterLines="50"/>
              <w:jc w:val="center"/>
              <w:rPr>
                <w:rFonts w:eastAsia="宋体"/>
                <w:color w:val="FF0000"/>
                <w:sz w:val="24"/>
                <w:szCs w:val="28"/>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F96D4A9" w14:textId="77777777" w:rsidR="00AB7D6E" w:rsidRDefault="00AB7D6E" w:rsidP="008657C5">
      <w:pPr>
        <w:rPr>
          <w:rStyle w:val="afd"/>
        </w:rPr>
      </w:pPr>
    </w:p>
    <w:p w14:paraId="0FE576B9" w14:textId="0CC06F5A" w:rsidR="002D166A" w:rsidRPr="0000576E" w:rsidRDefault="00340316" w:rsidP="002D166A">
      <w:pPr>
        <w:pStyle w:val="title3"/>
      </w:pPr>
      <w:r w:rsidRPr="0000576E">
        <w:t>CSI-</w:t>
      </w:r>
      <w:r w:rsidR="0000576E">
        <w:t>RS</w:t>
      </w:r>
      <w:r w:rsidRPr="0000576E">
        <w:t xml:space="preserve"> overlap</w:t>
      </w:r>
      <w:r w:rsidR="00857482">
        <w:t>ping</w:t>
      </w:r>
      <w:r w:rsidRPr="0000576E">
        <w:t xml:space="preserve"> with SFN-based CORESET</w:t>
      </w:r>
    </w:p>
    <w:tbl>
      <w:tblPr>
        <w:tblStyle w:val="aa"/>
        <w:tblW w:w="0" w:type="auto"/>
        <w:tblLook w:val="04A0" w:firstRow="1" w:lastRow="0" w:firstColumn="1" w:lastColumn="0" w:noHBand="0" w:noVBand="1"/>
      </w:tblPr>
      <w:tblGrid>
        <w:gridCol w:w="9060"/>
      </w:tblGrid>
      <w:tr w:rsidR="00576E07" w:rsidRPr="00576E07" w14:paraId="3D486364" w14:textId="77777777" w:rsidTr="00D25EC2">
        <w:tc>
          <w:tcPr>
            <w:tcW w:w="9060" w:type="dxa"/>
          </w:tcPr>
          <w:p w14:paraId="0FFDE74B" w14:textId="77777777" w:rsidR="001C6611" w:rsidRPr="00576E07" w:rsidRDefault="001C6611" w:rsidP="00123251">
            <w:pPr>
              <w:spacing w:after="0"/>
              <w:rPr>
                <w:b/>
                <w:bCs/>
                <w:szCs w:val="20"/>
                <w:highlight w:val="green"/>
                <w:shd w:val="clear" w:color="auto" w:fill="FFFF00"/>
              </w:rPr>
            </w:pPr>
            <w:r w:rsidRPr="00576E07">
              <w:rPr>
                <w:b/>
                <w:bCs/>
                <w:szCs w:val="20"/>
                <w:highlight w:val="green"/>
                <w:shd w:val="clear" w:color="auto" w:fill="FFFF00"/>
              </w:rPr>
              <w:t>Agreement</w:t>
            </w:r>
          </w:p>
          <w:p w14:paraId="6A864D17" w14:textId="5E0467CB" w:rsidR="001C6611" w:rsidRPr="00576E07" w:rsidRDefault="001C6611" w:rsidP="00C6381A">
            <w:pPr>
              <w:pStyle w:val="af2"/>
              <w:spacing w:after="0"/>
              <w:ind w:firstLineChars="0" w:firstLine="0"/>
              <w:rPr>
                <w:rFonts w:ascii="Times New Roman" w:eastAsia="MS Mincho" w:hAnsi="Times New Roman"/>
                <w:bCs/>
                <w:szCs w:val="20"/>
                <w:lang w:eastAsia="ja-JP"/>
              </w:rPr>
            </w:pPr>
            <w:r w:rsidRPr="00576E07">
              <w:rPr>
                <w:rFonts w:ascii="Times New Roman" w:eastAsia="MS Mincho" w:hAnsi="Times New Roman"/>
                <w:bCs/>
                <w:szCs w:val="20"/>
                <w:lang w:eastAsia="ja-JP"/>
              </w:rPr>
              <w:t>If CSI-RS other than those configured with repetition set to 'on' is overlapping in the time domain with CORESET with two TCI states, support the first TCI state of the CORESET as the default TCI assumption for the CSI-RS.</w:t>
            </w:r>
          </w:p>
        </w:tc>
      </w:tr>
    </w:tbl>
    <w:p w14:paraId="63C5B1FC" w14:textId="77777777" w:rsidR="00123251" w:rsidRPr="00576E07" w:rsidRDefault="00123251" w:rsidP="00123251">
      <w:pPr>
        <w:contextualSpacing/>
        <w:rPr>
          <w:rFonts w:eastAsiaTheme="minorEastAsia"/>
        </w:rPr>
      </w:pPr>
    </w:p>
    <w:p w14:paraId="20798026" w14:textId="25B99E50" w:rsidR="00123251" w:rsidRDefault="00123251" w:rsidP="00123251">
      <w:pPr>
        <w:contextualSpacing/>
        <w:rPr>
          <w:rFonts w:eastAsiaTheme="minorEastAsia"/>
        </w:rPr>
      </w:pPr>
      <w:r w:rsidRPr="00576E07">
        <w:rPr>
          <w:rFonts w:eastAsiaTheme="minorEastAsia"/>
        </w:rPr>
        <w:lastRenderedPageBreak/>
        <w:t xml:space="preserve">Regarding the above agreement, it was mainly to handle the </w:t>
      </w:r>
      <w:r w:rsidR="00E4284B" w:rsidRPr="00576E07">
        <w:rPr>
          <w:rFonts w:eastAsiaTheme="minorEastAsia"/>
        </w:rPr>
        <w:t>case</w:t>
      </w:r>
      <w:r w:rsidRPr="00576E07">
        <w:rPr>
          <w:rFonts w:eastAsiaTheme="minorEastAsia"/>
        </w:rPr>
        <w:t xml:space="preserve"> when CSI-RS other than those configured with repetition set to 'on' is overlapping in the time domain with CORESET with two TCI states. However, the description of “the first TCI state of the CORESET as the default TCI assumption” is not appropriate considering the description in </w:t>
      </w:r>
      <w:r w:rsidR="002040C9">
        <w:rPr>
          <w:rFonts w:eastAsiaTheme="minorEastAsia"/>
        </w:rPr>
        <w:t xml:space="preserve">the current spec </w:t>
      </w:r>
      <w:r w:rsidRPr="00576E07">
        <w:rPr>
          <w:rFonts w:eastAsiaTheme="minorEastAsia"/>
        </w:rPr>
        <w:t xml:space="preserve">38.214, because this is not a default </w:t>
      </w:r>
      <w:r w:rsidR="004D1435" w:rsidRPr="00576E07">
        <w:rPr>
          <w:rFonts w:eastAsiaTheme="minorEastAsia"/>
        </w:rPr>
        <w:t>beam</w:t>
      </w:r>
      <w:r w:rsidRPr="00576E07">
        <w:rPr>
          <w:rFonts w:eastAsiaTheme="minorEastAsia"/>
        </w:rPr>
        <w:t xml:space="preserve"> issue, but an issue to guarantee the same beam for CSI-RS and PDCCH.</w:t>
      </w:r>
      <w:r w:rsidRPr="00576E07">
        <w:rPr>
          <w:rFonts w:eastAsiaTheme="minorEastAsia" w:hint="eastAsia"/>
        </w:rPr>
        <w:t xml:space="preserve"> T</w:t>
      </w:r>
      <w:r w:rsidRPr="00576E07">
        <w:rPr>
          <w:rFonts w:eastAsiaTheme="minorEastAsia"/>
        </w:rPr>
        <w:t xml:space="preserve">herefore, in order to </w:t>
      </w:r>
      <w:r w:rsidR="00DB585A" w:rsidRPr="00576E07">
        <w:rPr>
          <w:rFonts w:eastAsiaTheme="minorEastAsia"/>
        </w:rPr>
        <w:t>av</w:t>
      </w:r>
      <w:r w:rsidR="00AF0ED2" w:rsidRPr="00576E07">
        <w:rPr>
          <w:rFonts w:eastAsiaTheme="minorEastAsia"/>
        </w:rPr>
        <w:t>oid</w:t>
      </w:r>
      <w:r w:rsidR="00AF5CD1" w:rsidRPr="00576E07">
        <w:rPr>
          <w:rFonts w:eastAsiaTheme="minorEastAsia"/>
        </w:rPr>
        <w:t xml:space="preserve"> the</w:t>
      </w:r>
      <w:r w:rsidRPr="00576E07">
        <w:rPr>
          <w:rFonts w:eastAsiaTheme="minorEastAsia"/>
        </w:rPr>
        <w:t xml:space="preserve"> confusion, </w:t>
      </w:r>
      <w:r>
        <w:rPr>
          <w:rFonts w:eastAsiaTheme="minorEastAsia"/>
        </w:rPr>
        <w:t xml:space="preserve">we </w:t>
      </w:r>
      <w:r w:rsidR="00ED0941">
        <w:rPr>
          <w:rFonts w:eastAsiaTheme="minorEastAsia"/>
        </w:rPr>
        <w:t>propose</w:t>
      </w:r>
      <w:r>
        <w:rPr>
          <w:rFonts w:eastAsiaTheme="minorEastAsia"/>
        </w:rPr>
        <w:t xml:space="preserve"> to revise the </w:t>
      </w:r>
      <w:r w:rsidR="00911C1A">
        <w:t>wording as follow</w:t>
      </w:r>
      <w:r w:rsidR="007F36B4">
        <w:t>ing TP</w:t>
      </w:r>
      <w:r>
        <w:rPr>
          <w:rFonts w:eastAsiaTheme="minorEastAsia"/>
        </w:rPr>
        <w:t xml:space="preserve"> to reflect the real meaning more clearly and keep the similar description as what in Rel-16 spec 38.214.</w:t>
      </w:r>
    </w:p>
    <w:p w14:paraId="1022F144" w14:textId="52B384D0" w:rsidR="00A800A1" w:rsidRPr="00562669" w:rsidRDefault="00A800A1" w:rsidP="00123251">
      <w:pPr>
        <w:pStyle w:val="proposal"/>
        <w:ind w:left="1134" w:hanging="1134"/>
        <w:rPr>
          <w:rFonts w:eastAsiaTheme="minorEastAsia"/>
        </w:rPr>
      </w:pPr>
      <w:r>
        <w:rPr>
          <w:rFonts w:eastAsiaTheme="minorEastAsia"/>
        </w:rPr>
        <w:t>Support the following TP.</w:t>
      </w:r>
    </w:p>
    <w:tbl>
      <w:tblPr>
        <w:tblStyle w:val="aa"/>
        <w:tblW w:w="0" w:type="auto"/>
        <w:tblLook w:val="04A0" w:firstRow="1" w:lastRow="0" w:firstColumn="1" w:lastColumn="0" w:noHBand="0" w:noVBand="1"/>
      </w:tblPr>
      <w:tblGrid>
        <w:gridCol w:w="9060"/>
      </w:tblGrid>
      <w:tr w:rsidR="00DE3A61" w14:paraId="2A42D100" w14:textId="77777777" w:rsidTr="00D25EC2">
        <w:tc>
          <w:tcPr>
            <w:tcW w:w="9060" w:type="dxa"/>
          </w:tcPr>
          <w:p w14:paraId="4A7CD99D" w14:textId="0764B917" w:rsidR="00301A76" w:rsidRDefault="00301A76" w:rsidP="00301A76">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3E1D4F84" w14:textId="0997F8B0" w:rsidR="00301A76" w:rsidRPr="00301A76" w:rsidRDefault="00BB013A" w:rsidP="00301A76">
            <w:pPr>
              <w:widowControl w:val="0"/>
              <w:autoSpaceDE w:val="0"/>
              <w:autoSpaceDN w:val="0"/>
              <w:adjustRightInd w:val="0"/>
              <w:snapToGrid w:val="0"/>
              <w:spacing w:afterLines="50"/>
              <w:rPr>
                <w:rFonts w:eastAsiaTheme="minorEastAsia"/>
                <w:b/>
                <w:szCs w:val="20"/>
                <w:lang w:eastAsia="zh-CN"/>
              </w:rPr>
            </w:pPr>
            <w:r>
              <w:rPr>
                <w:rFonts w:eastAsiaTheme="minorEastAsia" w:hint="eastAsia"/>
                <w:b/>
                <w:szCs w:val="20"/>
                <w:lang w:eastAsia="zh-CN"/>
              </w:rPr>
              <w:t>5</w:t>
            </w:r>
            <w:r>
              <w:rPr>
                <w:rFonts w:eastAsiaTheme="minorEastAsia"/>
                <w:b/>
                <w:szCs w:val="20"/>
                <w:lang w:eastAsia="zh-CN"/>
              </w:rPr>
              <w:t xml:space="preserve">.1.6.1 </w:t>
            </w:r>
            <w:r w:rsidRPr="00BB013A">
              <w:rPr>
                <w:rFonts w:eastAsiaTheme="minorEastAsia"/>
                <w:b/>
                <w:szCs w:val="20"/>
                <w:lang w:eastAsia="zh-CN"/>
              </w:rPr>
              <w:t>CSI-RS reception procedure</w:t>
            </w:r>
          </w:p>
          <w:p w14:paraId="6DEBBFA7" w14:textId="5C83E1DE" w:rsidR="005F0925" w:rsidRPr="002D2074" w:rsidRDefault="005F0925" w:rsidP="005F0925">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2AB8D431" w14:textId="4AF37A89" w:rsidR="00886D16" w:rsidRDefault="00886D16" w:rsidP="00886D16">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CORESET</w:t>
            </w:r>
            <w:r w:rsidR="00755E93">
              <w:rPr>
                <w:rFonts w:eastAsia="MS Mincho"/>
                <w:color w:val="000000"/>
              </w:rPr>
              <w:t xml:space="preserve"> </w:t>
            </w:r>
            <w:r w:rsidR="00755E93" w:rsidRPr="00FF7FFE">
              <w:rPr>
                <w:color w:val="FF0000"/>
              </w:rPr>
              <w:t>activated with one TCI state</w:t>
            </w:r>
            <w:r w:rsidRPr="0048482F">
              <w:rPr>
                <w:rFonts w:eastAsia="MS Mincho"/>
                <w:color w:val="000000"/>
              </w:rPr>
              <w:t xml:space="preserve">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sidRPr="003D6D44">
              <w:rPr>
                <w:rFonts w:eastAsia="MS Mincho"/>
                <w:color w:val="0070C0"/>
              </w:rPr>
              <w:t xml:space="preserve">If the CORESET is activated with two TCI states, UE may assume that </w:t>
            </w:r>
            <w:r w:rsidR="004E515E" w:rsidRPr="00FF7FFE">
              <w:rPr>
                <w:color w:val="FF0000"/>
              </w:rPr>
              <w:t>quasi co-location with ‘typeD’ in</w:t>
            </w:r>
            <w:r w:rsidR="004E515E">
              <w:rPr>
                <w:color w:val="FF0000"/>
              </w:rPr>
              <w:t xml:space="preserve"> </w:t>
            </w:r>
            <w:r w:rsidRPr="003D6D44">
              <w:rPr>
                <w:rFonts w:eastAsia="MS Mincho"/>
                <w:color w:val="0070C0"/>
              </w:rPr>
              <w:t xml:space="preserve">the first TCI state of the CORESET </w:t>
            </w:r>
            <w:r w:rsidR="004E515E" w:rsidRPr="00FF7FFE">
              <w:rPr>
                <w:color w:val="FF0000"/>
              </w:rPr>
              <w:t>is the same</w:t>
            </w:r>
            <w:r w:rsidR="004E515E" w:rsidRPr="003D6D44">
              <w:rPr>
                <w:rFonts w:eastAsia="MS Mincho"/>
                <w:color w:val="0070C0"/>
              </w:rPr>
              <w:t xml:space="preserve"> </w:t>
            </w:r>
            <w:r w:rsidRPr="003D6D44">
              <w:rPr>
                <w:rFonts w:eastAsia="MS Mincho"/>
                <w:color w:val="0070C0"/>
              </w:rPr>
              <w:t xml:space="preserve">as the </w:t>
            </w:r>
            <w:r w:rsidRPr="00FF7FFE">
              <w:rPr>
                <w:rFonts w:eastAsia="MS Mincho"/>
                <w:strike/>
                <w:color w:val="FF0000"/>
              </w:rPr>
              <w:t>default</w:t>
            </w:r>
            <w:r w:rsidRPr="00FF7FFE">
              <w:rPr>
                <w:rFonts w:eastAsia="MS Mincho"/>
                <w:color w:val="FF0000"/>
              </w:rPr>
              <w:t xml:space="preserve"> </w:t>
            </w:r>
            <w:r w:rsidR="004E515E" w:rsidRPr="00FF7FFE">
              <w:rPr>
                <w:color w:val="FF0000"/>
              </w:rPr>
              <w:t>quasi co-location</w:t>
            </w:r>
            <w:r w:rsidR="004E515E" w:rsidRPr="003D6D44">
              <w:rPr>
                <w:rFonts w:eastAsia="MS Mincho"/>
                <w:color w:val="0070C0"/>
              </w:rPr>
              <w:t xml:space="preserve"> </w:t>
            </w:r>
            <w:r w:rsidR="00FF7FFE" w:rsidRPr="00FF7FFE">
              <w:rPr>
                <w:color w:val="FF0000"/>
              </w:rPr>
              <w:t>with ‘typeD’</w:t>
            </w:r>
            <w:r w:rsidR="00FF7FFE">
              <w:rPr>
                <w:color w:val="FF0000"/>
              </w:rPr>
              <w:t xml:space="preserve"> </w:t>
            </w:r>
            <w:r w:rsidRPr="00FF7FFE">
              <w:rPr>
                <w:rFonts w:eastAsia="MS Mincho"/>
                <w:strike/>
                <w:color w:val="FF0000"/>
              </w:rPr>
              <w:t xml:space="preserve">QCL assumption </w:t>
            </w:r>
            <w:r w:rsidRPr="00FF7FFE">
              <w:rPr>
                <w:rFonts w:eastAsia="MS Mincho"/>
                <w:color w:val="0070C0"/>
              </w:rPr>
              <w:t>for</w:t>
            </w:r>
            <w:r w:rsidRPr="00FF7FFE">
              <w:rPr>
                <w:rFonts w:eastAsia="MS Mincho"/>
                <w:color w:val="FF0000"/>
              </w:rPr>
              <w:t xml:space="preserve"> </w:t>
            </w:r>
            <w:r w:rsidRPr="003D6D44">
              <w:rPr>
                <w:rFonts w:eastAsia="MS Mincho"/>
                <w:color w:val="0070C0"/>
              </w:rPr>
              <w:t>the CSI-RS</w:t>
            </w:r>
            <w:r w:rsidR="004E515E" w:rsidRPr="00FF7FFE">
              <w:rPr>
                <w:color w:val="FF0000"/>
              </w:rPr>
              <w:t>, if 'typeD' is applicable</w:t>
            </w:r>
            <w:r w:rsidRPr="003D6D44">
              <w:rPr>
                <w:rFonts w:eastAsia="MS Mincho"/>
                <w:color w:val="0070C0"/>
              </w:rPr>
              <w:t>.</w:t>
            </w:r>
            <w:r>
              <w:rPr>
                <w:rFonts w:eastAsia="MS Mincho"/>
                <w:color w:val="000000"/>
              </w:rPr>
              <w:t xml:space="preserv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D09C120" w14:textId="3EBEA970" w:rsidR="00DE3A61" w:rsidRPr="005F0925" w:rsidRDefault="005F0925" w:rsidP="005F0925">
            <w:pPr>
              <w:widowControl w:val="0"/>
              <w:autoSpaceDE w:val="0"/>
              <w:autoSpaceDN w:val="0"/>
              <w:adjustRightInd w:val="0"/>
              <w:snapToGrid w:val="0"/>
              <w:spacing w:afterLines="50"/>
              <w:jc w:val="center"/>
              <w:rPr>
                <w:rFonts w:eastAsia="宋体"/>
                <w:color w:val="FF0000"/>
                <w:sz w:val="24"/>
                <w:szCs w:val="28"/>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211F0C6A" w14:textId="77777777" w:rsidR="00E04FBF" w:rsidRDefault="00E04FBF" w:rsidP="0091703B">
      <w:pPr>
        <w:rPr>
          <w:rFonts w:eastAsiaTheme="minorEastAsia"/>
          <w:lang w:eastAsia="zh-CN"/>
        </w:rPr>
      </w:pPr>
    </w:p>
    <w:p w14:paraId="3D7608DA" w14:textId="4778D239" w:rsidR="009A4884" w:rsidRDefault="00D1789B" w:rsidP="009A4884">
      <w:pPr>
        <w:pStyle w:val="title1"/>
      </w:pPr>
      <w:r w:rsidRPr="00D1789B">
        <w:t>Conclusion</w:t>
      </w:r>
    </w:p>
    <w:p w14:paraId="3EF143B4" w14:textId="75B194B2" w:rsidR="000C4B9B" w:rsidRPr="000536DD" w:rsidRDefault="00C20416" w:rsidP="000536DD">
      <w:pPr>
        <w:rPr>
          <w:rFonts w:eastAsiaTheme="minorEastAsia"/>
          <w:lang w:eastAsia="zh-CN"/>
        </w:rPr>
      </w:pPr>
      <w:bookmarkStart w:id="8" w:name="OLE_LINK13"/>
      <w:bookmarkStart w:id="9" w:name="OLE_LINK14"/>
      <w:r w:rsidRPr="00815FC2">
        <w:rPr>
          <w:rFonts w:eastAsiaTheme="minorEastAsia"/>
          <w:lang w:eastAsia="zh-CN"/>
        </w:rPr>
        <w:t>In summary, the following proposals are made</w:t>
      </w:r>
      <w:r>
        <w:rPr>
          <w:rFonts w:eastAsiaTheme="minorEastAsia"/>
          <w:lang w:eastAsia="zh-CN"/>
        </w:rPr>
        <w:t xml:space="preserve"> for Rel-17 HST-SFN enhancement</w:t>
      </w:r>
      <w:r w:rsidR="00246D14">
        <w:rPr>
          <w:rFonts w:eastAsiaTheme="minorEastAsia"/>
          <w:lang w:eastAsia="zh-CN"/>
        </w:rPr>
        <w:t>.</w:t>
      </w:r>
    </w:p>
    <w:p w14:paraId="24632BE4" w14:textId="3340E91A" w:rsidR="00A34D3D" w:rsidRDefault="008905B2" w:rsidP="004F107B">
      <w:pPr>
        <w:pStyle w:val="proposal"/>
        <w:numPr>
          <w:ilvl w:val="0"/>
          <w:numId w:val="14"/>
        </w:numPr>
        <w:spacing w:afterLines="0" w:after="0"/>
        <w:ind w:left="1134" w:hanging="1134"/>
        <w:rPr>
          <w:rFonts w:eastAsiaTheme="minorEastAsia"/>
        </w:rPr>
      </w:pPr>
      <w:r w:rsidRPr="008905B2">
        <w:rPr>
          <w:rFonts w:eastAsiaTheme="minorEastAsia"/>
        </w:rPr>
        <w:t xml:space="preserve">When SFN PDSCH is configured by RRC, </w:t>
      </w:r>
      <w:r w:rsidRPr="00B03E44">
        <w:rPr>
          <w:rFonts w:eastAsiaTheme="minorEastAsia"/>
          <w:i/>
          <w:iCs/>
        </w:rPr>
        <w:t>enableTwoDefaultTCI-States</w:t>
      </w:r>
      <w:r w:rsidRPr="008905B2">
        <w:rPr>
          <w:rFonts w:eastAsiaTheme="minorEastAsia"/>
        </w:rPr>
        <w:t xml:space="preserve"> is configured and there is no TCI codepoint with two TCI states activated by MAC CE, if UE is capable of the dynamic switching between STRP and SFN transmission, the time offset between the reception of the DCI and its scheduled PDSCH is less than the threshold </w:t>
      </w:r>
      <w:r w:rsidRPr="00B03E44">
        <w:rPr>
          <w:rFonts w:eastAsiaTheme="minorEastAsia"/>
          <w:i/>
          <w:iCs/>
        </w:rPr>
        <w:t>timeDurationForQCL</w:t>
      </w:r>
      <w:r w:rsidRPr="008905B2">
        <w:rPr>
          <w:rFonts w:eastAsiaTheme="minorEastAsia"/>
        </w:rPr>
        <w:t>, the default TCI state for PDSCH can be determined as follow</w:t>
      </w:r>
      <w:r w:rsidR="009E73DF">
        <w:rPr>
          <w:rFonts w:eastAsiaTheme="minorEastAsia"/>
        </w:rPr>
        <w:t>.</w:t>
      </w:r>
    </w:p>
    <w:p w14:paraId="296A6975" w14:textId="77777777" w:rsidR="009E73DF" w:rsidRPr="001A0084" w:rsidRDefault="009E73DF" w:rsidP="004F107B">
      <w:pPr>
        <w:pStyle w:val="af2"/>
        <w:numPr>
          <w:ilvl w:val="1"/>
          <w:numId w:val="25"/>
        </w:numPr>
        <w:spacing w:after="0" w:line="259" w:lineRule="auto"/>
        <w:ind w:firstLineChars="0"/>
        <w:rPr>
          <w:rFonts w:ascii="Times New Roman" w:hAnsi="Times New Roman"/>
          <w:b/>
          <w:sz w:val="20"/>
          <w:szCs w:val="20"/>
          <w:lang w:eastAsia="ko-KR"/>
        </w:rPr>
      </w:pPr>
      <w:r w:rsidRPr="001A0084">
        <w:rPr>
          <w:rFonts w:ascii="Times New Roman" w:hAnsi="Times New Roman"/>
          <w:b/>
          <w:sz w:val="20"/>
          <w:szCs w:val="20"/>
          <w:lang w:eastAsia="ko-KR"/>
        </w:rPr>
        <w:t>If enhanced SFN PDCCH transmission scheme 1 or TRP-based pre-compensation is configured and the lowest CORESET ID in the latest slot is indicated with two TCI states, UE applies both TCI states of the CORESET</w:t>
      </w:r>
    </w:p>
    <w:p w14:paraId="725C6805" w14:textId="77777777" w:rsidR="009E73DF" w:rsidRPr="008D0E79" w:rsidRDefault="009E73DF" w:rsidP="004F107B">
      <w:pPr>
        <w:pStyle w:val="af2"/>
        <w:widowControl/>
        <w:numPr>
          <w:ilvl w:val="1"/>
          <w:numId w:val="25"/>
        </w:numPr>
        <w:spacing w:after="0" w:line="259" w:lineRule="auto"/>
        <w:ind w:firstLineChars="0"/>
        <w:rPr>
          <w:rFonts w:ascii="Times New Roman" w:hAnsi="Times New Roman"/>
          <w:b/>
          <w:sz w:val="20"/>
          <w:szCs w:val="20"/>
          <w:lang w:eastAsia="ko-KR"/>
        </w:rPr>
      </w:pPr>
      <w:r w:rsidRPr="001A0084">
        <w:rPr>
          <w:rFonts w:ascii="Times New Roman" w:hAnsi="Times New Roman"/>
          <w:b/>
          <w:sz w:val="20"/>
          <w:szCs w:val="20"/>
          <w:lang w:eastAsia="ko-KR"/>
        </w:rPr>
        <w:t>Otherwise, UE applies the one active TCI state of the CORESET with the lowest ID in the latest slot</w:t>
      </w:r>
    </w:p>
    <w:p w14:paraId="5C3B63C2" w14:textId="17473434" w:rsidR="009E73DF" w:rsidRDefault="004C2472" w:rsidP="004F107B">
      <w:pPr>
        <w:pStyle w:val="proposal"/>
        <w:numPr>
          <w:ilvl w:val="0"/>
          <w:numId w:val="14"/>
        </w:numPr>
        <w:spacing w:afterLines="0" w:after="0"/>
        <w:ind w:left="1134" w:hanging="1134"/>
        <w:rPr>
          <w:rFonts w:eastAsiaTheme="minorEastAsia"/>
        </w:rPr>
      </w:pPr>
      <w:r w:rsidRPr="004C2472">
        <w:rPr>
          <w:rFonts w:eastAsiaTheme="minorEastAsia"/>
        </w:rPr>
        <w:t xml:space="preserve">When SFN PDSCH is configured by RRC and </w:t>
      </w:r>
      <w:r w:rsidRPr="00B03E44">
        <w:rPr>
          <w:rFonts w:eastAsiaTheme="minorEastAsia"/>
          <w:i/>
          <w:iCs/>
        </w:rPr>
        <w:t>enableTwoDefaultTCI-States</w:t>
      </w:r>
      <w:r w:rsidRPr="004C2472">
        <w:rPr>
          <w:rFonts w:eastAsiaTheme="minorEastAsia"/>
        </w:rPr>
        <w:t xml:space="preserve"> is not configured, if UE is capable of dynamic switching between STRP and SFN transmission, the time offset between the reception of the DCI and its scheduled PDSCH is less than the threshold </w:t>
      </w:r>
      <w:r w:rsidRPr="00B03E44">
        <w:rPr>
          <w:rFonts w:eastAsiaTheme="minorEastAsia"/>
          <w:i/>
          <w:iCs/>
        </w:rPr>
        <w:t>timeDurationForQCL</w:t>
      </w:r>
      <w:r w:rsidRPr="004C2472">
        <w:rPr>
          <w:rFonts w:eastAsiaTheme="minorEastAsia"/>
        </w:rPr>
        <w:t>, the default TCI state for PDSCH can be determined as follow</w:t>
      </w:r>
      <w:r w:rsidR="00BF7234">
        <w:rPr>
          <w:rFonts w:eastAsiaTheme="minorEastAsia"/>
        </w:rPr>
        <w:t>.</w:t>
      </w:r>
    </w:p>
    <w:p w14:paraId="6E073BB0" w14:textId="77777777" w:rsidR="00D61B88" w:rsidRPr="005E6E2F" w:rsidRDefault="00D61B88" w:rsidP="004F107B">
      <w:pPr>
        <w:pStyle w:val="af2"/>
        <w:numPr>
          <w:ilvl w:val="1"/>
          <w:numId w:val="25"/>
        </w:numPr>
        <w:spacing w:after="0" w:line="259" w:lineRule="auto"/>
        <w:ind w:firstLineChars="0"/>
        <w:rPr>
          <w:rFonts w:ascii="Times New Roman" w:hAnsi="Times New Roman"/>
          <w:b/>
          <w:sz w:val="20"/>
          <w:szCs w:val="20"/>
          <w:lang w:eastAsia="ko-KR"/>
        </w:rPr>
      </w:pPr>
      <w:r w:rsidRPr="005E6E2F">
        <w:rPr>
          <w:rFonts w:ascii="Times New Roman" w:hAnsi="Times New Roman"/>
          <w:b/>
          <w:sz w:val="20"/>
          <w:szCs w:val="20"/>
          <w:lang w:eastAsia="ko-KR"/>
        </w:rPr>
        <w:t>If enhanced SFN PDCCH transmission scheme 1 is configured and the CORESET with the lowest ID in the latest slot is indicated with two TCI states, UE applies the 1st TCI state of the two TCI states of the CORESET</w:t>
      </w:r>
    </w:p>
    <w:p w14:paraId="2689C6E6" w14:textId="77777777" w:rsidR="00D61B88" w:rsidRPr="008D0E79" w:rsidRDefault="00D61B88" w:rsidP="004F107B">
      <w:pPr>
        <w:pStyle w:val="af2"/>
        <w:widowControl/>
        <w:numPr>
          <w:ilvl w:val="1"/>
          <w:numId w:val="25"/>
        </w:numPr>
        <w:spacing w:after="0" w:line="259" w:lineRule="auto"/>
        <w:ind w:firstLineChars="0"/>
        <w:rPr>
          <w:rFonts w:ascii="Times New Roman" w:hAnsi="Times New Roman"/>
          <w:b/>
          <w:sz w:val="20"/>
          <w:szCs w:val="20"/>
          <w:lang w:eastAsia="ko-KR"/>
        </w:rPr>
      </w:pPr>
      <w:r w:rsidRPr="005E6E2F">
        <w:rPr>
          <w:rFonts w:ascii="Times New Roman" w:hAnsi="Times New Roman"/>
          <w:b/>
          <w:sz w:val="20"/>
          <w:szCs w:val="20"/>
          <w:lang w:eastAsia="ko-KR"/>
        </w:rPr>
        <w:t>Otherwise, UE applies the one active TCI state of the CORESET with the lowest ID in the latest slot</w:t>
      </w:r>
    </w:p>
    <w:p w14:paraId="21AA63CB" w14:textId="730B55F4" w:rsidR="00BF7234" w:rsidRDefault="00D24A87" w:rsidP="004F107B">
      <w:pPr>
        <w:pStyle w:val="proposal"/>
        <w:numPr>
          <w:ilvl w:val="0"/>
          <w:numId w:val="14"/>
        </w:numPr>
        <w:spacing w:afterLines="0" w:after="0"/>
        <w:ind w:left="1134" w:hanging="1134"/>
        <w:rPr>
          <w:rFonts w:eastAsiaTheme="minorEastAsia"/>
        </w:rPr>
      </w:pPr>
      <w:r w:rsidRPr="00D24A87">
        <w:rPr>
          <w:rFonts w:eastAsiaTheme="minorEastAsia"/>
        </w:rPr>
        <w:t xml:space="preserve">When SFN PDSCH is configured by RRC, if UE is not capable of dynamic switching between STRP and SFN transmission and the time offset between the reception of the DCI and its scheduled PDSCH is less than the threshold </w:t>
      </w:r>
      <w:r w:rsidRPr="006A19AA">
        <w:rPr>
          <w:rFonts w:eastAsiaTheme="minorEastAsia"/>
          <w:i/>
          <w:iCs/>
        </w:rPr>
        <w:t>timeDurationForQCL</w:t>
      </w:r>
      <w:r w:rsidRPr="00D24A87">
        <w:rPr>
          <w:rFonts w:eastAsiaTheme="minorEastAsia"/>
        </w:rPr>
        <w:t xml:space="preserve">, UE expects that </w:t>
      </w:r>
      <w:r w:rsidRPr="006A19AA">
        <w:rPr>
          <w:rFonts w:eastAsiaTheme="minorEastAsia"/>
          <w:i/>
          <w:iCs/>
        </w:rPr>
        <w:t>enableTwoDefaultTCI-States</w:t>
      </w:r>
      <w:r w:rsidRPr="00D24A87">
        <w:rPr>
          <w:rFonts w:eastAsiaTheme="minorEastAsia"/>
        </w:rPr>
        <w:t xml:space="preserve"> is configured</w:t>
      </w:r>
      <w:r>
        <w:rPr>
          <w:rFonts w:eastAsiaTheme="minorEastAsia"/>
        </w:rPr>
        <w:t>.</w:t>
      </w:r>
    </w:p>
    <w:p w14:paraId="14ED78E4" w14:textId="7D6CB83A" w:rsidR="00D24A87" w:rsidRDefault="005961C5" w:rsidP="004F107B">
      <w:pPr>
        <w:pStyle w:val="proposal"/>
        <w:numPr>
          <w:ilvl w:val="0"/>
          <w:numId w:val="14"/>
        </w:numPr>
        <w:spacing w:afterLines="0" w:after="0"/>
        <w:ind w:left="1134" w:hanging="1134"/>
        <w:rPr>
          <w:rFonts w:eastAsiaTheme="minorEastAsia"/>
        </w:rPr>
      </w:pPr>
      <w:r w:rsidRPr="005961C5">
        <w:rPr>
          <w:rFonts w:eastAsiaTheme="minorEastAsia"/>
        </w:rPr>
        <w:t xml:space="preserve">When SFN PDSCH is configured by RRC, if applicable the time offset between the reception of the DL DCI and the corresponding PDSCH is equal or larger than the threshold </w:t>
      </w:r>
      <w:r w:rsidRPr="005961C5">
        <w:rPr>
          <w:rFonts w:eastAsiaTheme="minorEastAsia"/>
          <w:i/>
          <w:iCs/>
        </w:rPr>
        <w:t>timeDurationForQCL</w:t>
      </w:r>
      <w:r w:rsidRPr="005961C5">
        <w:rPr>
          <w:rFonts w:eastAsiaTheme="minorEastAsia"/>
        </w:rPr>
        <w:t>, there is no TCI field in the DCI scheduling PDSC</w:t>
      </w:r>
      <w:r>
        <w:rPr>
          <w:rFonts w:eastAsiaTheme="minorEastAsia"/>
        </w:rPr>
        <w:t>H</w:t>
      </w:r>
      <w:r w:rsidR="00190A15">
        <w:rPr>
          <w:rFonts w:eastAsiaTheme="minorEastAsia"/>
        </w:rPr>
        <w:t>.</w:t>
      </w:r>
    </w:p>
    <w:p w14:paraId="512C9D7C" w14:textId="77777777" w:rsidR="00BE55EC" w:rsidRPr="005E6E2F" w:rsidRDefault="00BE55EC" w:rsidP="004F107B">
      <w:pPr>
        <w:pStyle w:val="af2"/>
        <w:numPr>
          <w:ilvl w:val="1"/>
          <w:numId w:val="25"/>
        </w:numPr>
        <w:spacing w:after="0" w:line="259" w:lineRule="auto"/>
        <w:ind w:firstLineChars="0"/>
        <w:rPr>
          <w:rFonts w:ascii="Times New Roman" w:hAnsi="Times New Roman"/>
          <w:b/>
          <w:sz w:val="20"/>
          <w:szCs w:val="20"/>
          <w:lang w:eastAsia="ko-KR"/>
        </w:rPr>
      </w:pPr>
      <w:r w:rsidRPr="005E6E2F">
        <w:rPr>
          <w:rFonts w:ascii="Times New Roman" w:hAnsi="Times New Roman"/>
          <w:b/>
          <w:sz w:val="20"/>
          <w:szCs w:val="20"/>
          <w:lang w:eastAsia="ko-KR"/>
        </w:rPr>
        <w:lastRenderedPageBreak/>
        <w:t>If SFN PDCCH is</w:t>
      </w:r>
      <w:r>
        <w:rPr>
          <w:rFonts w:ascii="Times New Roman" w:hAnsi="Times New Roman"/>
          <w:b/>
          <w:sz w:val="20"/>
          <w:szCs w:val="20"/>
          <w:lang w:eastAsia="ko-KR"/>
        </w:rPr>
        <w:t xml:space="preserve"> not</w:t>
      </w:r>
      <w:r w:rsidRPr="005E6E2F">
        <w:rPr>
          <w:rFonts w:ascii="Times New Roman" w:hAnsi="Times New Roman"/>
          <w:b/>
          <w:sz w:val="20"/>
          <w:szCs w:val="20"/>
          <w:lang w:eastAsia="ko-KR"/>
        </w:rPr>
        <w:t xml:space="preserve"> configured </w:t>
      </w:r>
      <w:r>
        <w:rPr>
          <w:rFonts w:ascii="Times New Roman" w:hAnsi="Times New Roman"/>
          <w:b/>
          <w:sz w:val="20"/>
          <w:szCs w:val="20"/>
          <w:lang w:eastAsia="ko-KR"/>
        </w:rPr>
        <w:t xml:space="preserve">by RRC and </w:t>
      </w:r>
      <w:r w:rsidRPr="00D03B4C">
        <w:rPr>
          <w:rFonts w:ascii="Times New Roman" w:hAnsi="Times New Roman"/>
          <w:b/>
          <w:sz w:val="20"/>
          <w:szCs w:val="20"/>
          <w:lang w:eastAsia="ko-KR"/>
        </w:rPr>
        <w:t>UE is capable of dynamic switching between STRP and SFN transmission</w:t>
      </w:r>
      <w:r w:rsidRPr="005E6E2F">
        <w:rPr>
          <w:rFonts w:ascii="Times New Roman" w:hAnsi="Times New Roman"/>
          <w:b/>
          <w:sz w:val="20"/>
          <w:szCs w:val="20"/>
          <w:lang w:eastAsia="ko-KR"/>
        </w:rPr>
        <w:t xml:space="preserve">, UE applies </w:t>
      </w:r>
      <w:r>
        <w:rPr>
          <w:rFonts w:ascii="Times New Roman" w:hAnsi="Times New Roman"/>
          <w:b/>
          <w:sz w:val="20"/>
          <w:szCs w:val="20"/>
          <w:lang w:eastAsia="ko-KR"/>
        </w:rPr>
        <w:t>t</w:t>
      </w:r>
      <w:r w:rsidRPr="00E226C5">
        <w:rPr>
          <w:rFonts w:ascii="Times New Roman" w:hAnsi="Times New Roman"/>
          <w:b/>
          <w:sz w:val="20"/>
          <w:szCs w:val="20"/>
          <w:lang w:eastAsia="ko-KR"/>
        </w:rPr>
        <w:t>he one active TCI state of the CORESET that schedules the PDSCH</w:t>
      </w:r>
    </w:p>
    <w:p w14:paraId="37A284C6" w14:textId="77777777" w:rsidR="00BE55EC" w:rsidRPr="008D0E79" w:rsidRDefault="00BE55EC" w:rsidP="004F107B">
      <w:pPr>
        <w:pStyle w:val="af2"/>
        <w:widowControl/>
        <w:numPr>
          <w:ilvl w:val="1"/>
          <w:numId w:val="25"/>
        </w:numPr>
        <w:spacing w:after="0" w:line="259" w:lineRule="auto"/>
        <w:ind w:firstLineChars="0"/>
        <w:rPr>
          <w:rFonts w:ascii="Times New Roman" w:hAnsi="Times New Roman"/>
          <w:b/>
          <w:sz w:val="20"/>
          <w:szCs w:val="20"/>
          <w:lang w:eastAsia="ko-KR"/>
        </w:rPr>
      </w:pPr>
      <w:r>
        <w:rPr>
          <w:rFonts w:ascii="Times New Roman" w:hAnsi="Times New Roman"/>
          <w:b/>
          <w:sz w:val="20"/>
          <w:szCs w:val="20"/>
          <w:lang w:eastAsia="ko-KR"/>
        </w:rPr>
        <w:t xml:space="preserve">If </w:t>
      </w:r>
      <w:r w:rsidRPr="00D03B4C">
        <w:rPr>
          <w:rFonts w:ascii="Times New Roman" w:hAnsi="Times New Roman"/>
          <w:b/>
          <w:sz w:val="20"/>
          <w:szCs w:val="20"/>
          <w:lang w:eastAsia="ko-KR"/>
        </w:rPr>
        <w:t xml:space="preserve">UE is </w:t>
      </w:r>
      <w:r>
        <w:rPr>
          <w:rFonts w:ascii="Times New Roman" w:hAnsi="Times New Roman"/>
          <w:b/>
          <w:sz w:val="20"/>
          <w:szCs w:val="20"/>
          <w:lang w:eastAsia="ko-KR"/>
        </w:rPr>
        <w:t xml:space="preserve">not </w:t>
      </w:r>
      <w:r w:rsidRPr="00D03B4C">
        <w:rPr>
          <w:rFonts w:ascii="Times New Roman" w:hAnsi="Times New Roman"/>
          <w:b/>
          <w:sz w:val="20"/>
          <w:szCs w:val="20"/>
          <w:lang w:eastAsia="ko-KR"/>
        </w:rPr>
        <w:t>capable of dynamic switching between STRP and SFN transmission</w:t>
      </w:r>
      <w:r w:rsidRPr="005E6E2F">
        <w:rPr>
          <w:rFonts w:ascii="Times New Roman" w:hAnsi="Times New Roman"/>
          <w:b/>
          <w:sz w:val="20"/>
          <w:szCs w:val="20"/>
          <w:lang w:eastAsia="ko-KR"/>
        </w:rPr>
        <w:t xml:space="preserve">, </w:t>
      </w:r>
      <w:r w:rsidRPr="003C70D4">
        <w:rPr>
          <w:rFonts w:ascii="Times New Roman" w:hAnsi="Times New Roman"/>
          <w:b/>
          <w:sz w:val="20"/>
          <w:szCs w:val="20"/>
          <w:lang w:eastAsia="ko-KR"/>
        </w:rPr>
        <w:t>UE expects SFN PDCCH is configured by RRC</w:t>
      </w:r>
    </w:p>
    <w:p w14:paraId="4EE47D95" w14:textId="750085B4" w:rsidR="00BE55EC" w:rsidRDefault="004A6818" w:rsidP="004F107B">
      <w:pPr>
        <w:pStyle w:val="proposal"/>
        <w:numPr>
          <w:ilvl w:val="0"/>
          <w:numId w:val="14"/>
        </w:numPr>
        <w:spacing w:afterLines="0" w:after="0"/>
        <w:ind w:left="1134" w:hanging="1134"/>
        <w:rPr>
          <w:rFonts w:eastAsiaTheme="minorEastAsia"/>
        </w:rPr>
      </w:pPr>
      <w:r w:rsidRPr="004A6818">
        <w:rPr>
          <w:rFonts w:eastAsiaTheme="minorEastAsia"/>
        </w:rPr>
        <w:t>A new RRC parameter is introduced to enable two default beams and PL-RSs for PUCCH, and if it is configured</w:t>
      </w:r>
      <w:r w:rsidR="00235524">
        <w:rPr>
          <w:rFonts w:eastAsiaTheme="minorEastAsia"/>
        </w:rPr>
        <w:t>,</w:t>
      </w:r>
    </w:p>
    <w:p w14:paraId="5596DCF0" w14:textId="77777777" w:rsidR="00DD7E06" w:rsidRPr="00DD7E06" w:rsidRDefault="00DD7E06" w:rsidP="004F107B">
      <w:pPr>
        <w:pStyle w:val="af2"/>
        <w:widowControl/>
        <w:numPr>
          <w:ilvl w:val="1"/>
          <w:numId w:val="25"/>
        </w:numPr>
        <w:spacing w:after="0" w:line="259" w:lineRule="auto"/>
        <w:ind w:firstLineChars="0"/>
        <w:rPr>
          <w:rFonts w:ascii="Times New Roman" w:hAnsi="Times New Roman"/>
          <w:b/>
          <w:sz w:val="20"/>
          <w:szCs w:val="20"/>
          <w:lang w:eastAsia="ko-KR"/>
        </w:rPr>
      </w:pPr>
      <w:r w:rsidRPr="00DD7E06">
        <w:rPr>
          <w:rFonts w:ascii="Times New Roman" w:hAnsi="Times New Roman"/>
          <w:b/>
          <w:sz w:val="20"/>
          <w:szCs w:val="20"/>
          <w:lang w:eastAsia="ko-KR"/>
        </w:rPr>
        <w:t>when only one TCI state is applied for the CORESET with lowest ID, the TCI state is used as the only default spatial relation and PL-RS for PUCCH transmission.</w:t>
      </w:r>
    </w:p>
    <w:p w14:paraId="17A6C44C" w14:textId="77777777" w:rsidR="00DD7E06" w:rsidRPr="00DD7E06" w:rsidRDefault="00DD7E06" w:rsidP="004F107B">
      <w:pPr>
        <w:pStyle w:val="af2"/>
        <w:widowControl/>
        <w:numPr>
          <w:ilvl w:val="1"/>
          <w:numId w:val="25"/>
        </w:numPr>
        <w:spacing w:after="0" w:line="259" w:lineRule="auto"/>
        <w:ind w:firstLineChars="0"/>
        <w:rPr>
          <w:rFonts w:ascii="Times New Roman" w:hAnsi="Times New Roman"/>
          <w:b/>
          <w:sz w:val="20"/>
          <w:szCs w:val="20"/>
          <w:lang w:eastAsia="ko-KR"/>
        </w:rPr>
      </w:pPr>
      <w:r w:rsidRPr="00DD7E06">
        <w:rPr>
          <w:rFonts w:ascii="Times New Roman" w:hAnsi="Times New Roman"/>
          <w:b/>
          <w:sz w:val="20"/>
          <w:szCs w:val="20"/>
          <w:lang w:eastAsia="ko-KR"/>
        </w:rPr>
        <w:t>when two TCI states are applied for the CORESET with lowest ID, both TCI states are used as two default spatial relations and PL-RSs for PUCCH transmission.</w:t>
      </w:r>
    </w:p>
    <w:p w14:paraId="30163983" w14:textId="644B3297" w:rsidR="00DD7E06" w:rsidRPr="00BE4621" w:rsidRDefault="00984FFB" w:rsidP="004F107B">
      <w:pPr>
        <w:pStyle w:val="proposal"/>
        <w:numPr>
          <w:ilvl w:val="0"/>
          <w:numId w:val="14"/>
        </w:numPr>
        <w:spacing w:afterLines="0" w:after="0"/>
        <w:ind w:left="1134" w:hanging="1134"/>
        <w:rPr>
          <w:rFonts w:eastAsiaTheme="minorEastAsia"/>
        </w:rPr>
      </w:pPr>
      <w:r w:rsidRPr="00984FFB">
        <w:rPr>
          <w:rFonts w:eastAsiaTheme="minorEastAsia"/>
        </w:rPr>
        <w:t>Support Alt1 that UE does not expect that the network configures two SRS resource sets when applying default beam is enabled.</w:t>
      </w:r>
    </w:p>
    <w:p w14:paraId="13D4EC3A" w14:textId="77777777" w:rsidR="00547555" w:rsidRPr="0005609E" w:rsidRDefault="00547555" w:rsidP="00547555">
      <w:pPr>
        <w:pStyle w:val="proposal"/>
        <w:ind w:left="1134" w:hanging="1134"/>
        <w:rPr>
          <w:rFonts w:eastAsiaTheme="minorEastAsia"/>
        </w:rPr>
      </w:pPr>
      <w:r>
        <w:rPr>
          <w:rFonts w:eastAsiaTheme="minorEastAsia"/>
        </w:rPr>
        <w:t>Support to keep up to two BFD RS</w:t>
      </w:r>
      <w:r w:rsidRPr="009430AC">
        <w:rPr>
          <w:rFonts w:eastAsiaTheme="minorEastAsia"/>
        </w:rPr>
        <w:t xml:space="preserve"> </w:t>
      </w:r>
      <w:r>
        <w:rPr>
          <w:rFonts w:eastAsiaTheme="minorEastAsia"/>
        </w:rPr>
        <w:t xml:space="preserve">for </w:t>
      </w:r>
      <w:r>
        <w:rPr>
          <w:rFonts w:eastAsiaTheme="minorEastAsia" w:hint="eastAsia"/>
        </w:rPr>
        <w:t>im</w:t>
      </w:r>
      <w:r w:rsidRPr="009430AC">
        <w:rPr>
          <w:rFonts w:eastAsiaTheme="minorEastAsia"/>
        </w:rPr>
        <w:t xml:space="preserve">plicit </w:t>
      </w:r>
      <w:r>
        <w:rPr>
          <w:rFonts w:eastAsiaTheme="minorEastAsia"/>
        </w:rPr>
        <w:t>BFD RS config</w:t>
      </w:r>
      <w:r w:rsidRPr="009430AC">
        <w:rPr>
          <w:rFonts w:eastAsiaTheme="minorEastAsia"/>
        </w:rPr>
        <w:t>uration</w:t>
      </w:r>
      <w:r>
        <w:rPr>
          <w:rFonts w:eastAsiaTheme="minorEastAsia"/>
        </w:rPr>
        <w:t xml:space="preserve"> for both </w:t>
      </w:r>
      <w:r w:rsidRPr="009430AC">
        <w:rPr>
          <w:rFonts w:eastAsiaTheme="minorEastAsia"/>
        </w:rPr>
        <w:t>CORESETs with both single and two TCI states</w:t>
      </w:r>
      <w:r>
        <w:rPr>
          <w:rFonts w:eastAsiaTheme="minorEastAsia"/>
        </w:rPr>
        <w:t>.</w:t>
      </w:r>
    </w:p>
    <w:p w14:paraId="54381F6F" w14:textId="77777777" w:rsidR="00547555" w:rsidRPr="00D06A0E" w:rsidRDefault="00547555" w:rsidP="00547555">
      <w:pPr>
        <w:pStyle w:val="proposal"/>
        <w:ind w:left="1134" w:hanging="1134"/>
        <w:rPr>
          <w:rFonts w:eastAsiaTheme="minorEastAsia"/>
        </w:rPr>
      </w:pPr>
      <w:r>
        <w:rPr>
          <w:rFonts w:eastAsiaTheme="minorEastAsia"/>
        </w:rPr>
        <w:t>Support r</w:t>
      </w:r>
      <w:r w:rsidRPr="002B0D41">
        <w:rPr>
          <w:rFonts w:eastAsiaTheme="minorEastAsia"/>
        </w:rPr>
        <w:t>eus</w:t>
      </w:r>
      <w:r>
        <w:rPr>
          <w:rFonts w:eastAsiaTheme="minorEastAsia"/>
        </w:rPr>
        <w:t>ing</w:t>
      </w:r>
      <w:r w:rsidRPr="002B0D41">
        <w:rPr>
          <w:rFonts w:eastAsiaTheme="minorEastAsia"/>
        </w:rPr>
        <w:t xml:space="preserve"> the existing</w:t>
      </w:r>
      <w:r>
        <w:rPr>
          <w:rFonts w:eastAsiaTheme="minorEastAsia"/>
        </w:rPr>
        <w:t xml:space="preserve"> </w:t>
      </w:r>
      <w:r w:rsidRPr="002B0D41">
        <w:rPr>
          <w:rFonts w:eastAsiaTheme="minorEastAsia"/>
        </w:rPr>
        <w:t>NBI</w:t>
      </w:r>
      <w:r>
        <w:rPr>
          <w:rFonts w:eastAsiaTheme="minorEastAsia" w:hint="eastAsia"/>
        </w:rPr>
        <w:t>-</w:t>
      </w:r>
      <w:r>
        <w:rPr>
          <w:rFonts w:eastAsiaTheme="minorEastAsia"/>
        </w:rPr>
        <w:t>RS</w:t>
      </w:r>
      <w:r w:rsidRPr="002B0D41">
        <w:rPr>
          <w:rFonts w:eastAsiaTheme="minorEastAsia"/>
        </w:rPr>
        <w:t xml:space="preserve"> configuration </w:t>
      </w:r>
      <w:r>
        <w:rPr>
          <w:rFonts w:eastAsiaTheme="minorEastAsia"/>
        </w:rPr>
        <w:t>without NBI-RS pair when SFN transmission is configured in Rel-17.</w:t>
      </w:r>
    </w:p>
    <w:p w14:paraId="7FCE0FB8" w14:textId="77777777" w:rsidR="0089559F" w:rsidRPr="00562669" w:rsidRDefault="0089559F" w:rsidP="0089559F">
      <w:pPr>
        <w:pStyle w:val="proposal"/>
        <w:ind w:left="1134" w:hanging="1134"/>
        <w:rPr>
          <w:rFonts w:eastAsiaTheme="minorEastAsia"/>
        </w:rPr>
      </w:pPr>
      <w:r>
        <w:rPr>
          <w:rFonts w:eastAsiaTheme="minorEastAsia"/>
        </w:rPr>
        <w:t>Support the following TP.</w:t>
      </w:r>
    </w:p>
    <w:tbl>
      <w:tblPr>
        <w:tblStyle w:val="aa"/>
        <w:tblW w:w="0" w:type="auto"/>
        <w:tblLook w:val="04A0" w:firstRow="1" w:lastRow="0" w:firstColumn="1" w:lastColumn="0" w:noHBand="0" w:noVBand="1"/>
      </w:tblPr>
      <w:tblGrid>
        <w:gridCol w:w="9060"/>
      </w:tblGrid>
      <w:tr w:rsidR="0089559F" w14:paraId="534B9E66" w14:textId="77777777" w:rsidTr="00D25EC2">
        <w:tc>
          <w:tcPr>
            <w:tcW w:w="9060" w:type="dxa"/>
          </w:tcPr>
          <w:p w14:paraId="1F3E0DB1" w14:textId="77777777" w:rsidR="0089559F" w:rsidRDefault="0089559F" w:rsidP="00D25EC2">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2A9FFEEB" w14:textId="77777777" w:rsidR="0089559F" w:rsidRPr="00301A76" w:rsidRDefault="0089559F" w:rsidP="00D25EC2">
            <w:pPr>
              <w:widowControl w:val="0"/>
              <w:autoSpaceDE w:val="0"/>
              <w:autoSpaceDN w:val="0"/>
              <w:adjustRightInd w:val="0"/>
              <w:snapToGrid w:val="0"/>
              <w:spacing w:afterLines="50"/>
              <w:rPr>
                <w:rFonts w:eastAsiaTheme="minorEastAsia"/>
                <w:b/>
                <w:szCs w:val="20"/>
                <w:lang w:eastAsia="zh-CN"/>
              </w:rPr>
            </w:pPr>
            <w:r>
              <w:rPr>
                <w:rFonts w:eastAsiaTheme="minorEastAsia" w:hint="eastAsia"/>
                <w:b/>
                <w:szCs w:val="20"/>
                <w:lang w:eastAsia="zh-CN"/>
              </w:rPr>
              <w:t>5</w:t>
            </w:r>
            <w:r>
              <w:rPr>
                <w:rFonts w:eastAsiaTheme="minorEastAsia"/>
                <w:b/>
                <w:szCs w:val="20"/>
                <w:lang w:eastAsia="zh-CN"/>
              </w:rPr>
              <w:t xml:space="preserve">.1 </w:t>
            </w:r>
            <w:r w:rsidRPr="00F618A3">
              <w:rPr>
                <w:rFonts w:eastAsiaTheme="minorEastAsia"/>
                <w:b/>
                <w:szCs w:val="20"/>
                <w:lang w:eastAsia="zh-CN"/>
              </w:rPr>
              <w:t>UE procedure for receiving the physical downlink shared channel</w:t>
            </w:r>
          </w:p>
          <w:p w14:paraId="57033903" w14:textId="77777777" w:rsidR="0089559F" w:rsidRPr="002D2074" w:rsidRDefault="0089559F" w:rsidP="00D25EC2">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31AF1869" w14:textId="77777777" w:rsidR="0089559F" w:rsidRDefault="0089559F" w:rsidP="00D25EC2">
            <w:pPr>
              <w:rPr>
                <w:lang w:val="x-none"/>
              </w:rPr>
            </w:pPr>
            <w:r>
              <w:rPr>
                <w:lang w:val="x-none"/>
              </w:rPr>
              <w:t xml:space="preserve">When a UE </w:t>
            </w:r>
            <w:r>
              <w:rPr>
                <w:iCs/>
                <w:color w:val="000000"/>
              </w:rPr>
              <w:t xml:space="preserve">is configured with higher layer parameter </w:t>
            </w:r>
            <w:r w:rsidRPr="000805F2">
              <w:rPr>
                <w:i/>
                <w:color w:val="000000"/>
              </w:rPr>
              <w:t>sfnSchemePdsch</w:t>
            </w:r>
            <w:r>
              <w:rPr>
                <w:lang w:val="x-none"/>
              </w:rPr>
              <w:t xml:space="preserve"> set to either </w:t>
            </w:r>
            <w:r>
              <w:rPr>
                <w:i/>
                <w:color w:val="000000"/>
              </w:rPr>
              <w:t>'</w:t>
            </w:r>
            <w:r>
              <w:rPr>
                <w:lang w:val="x-none"/>
              </w:rPr>
              <w:t>sfnSchemeA</w:t>
            </w:r>
            <w:r>
              <w:rPr>
                <w:i/>
                <w:color w:val="000000"/>
              </w:rPr>
              <w:t>'</w:t>
            </w:r>
            <w:r>
              <w:rPr>
                <w:lang w:val="x-none"/>
              </w:rPr>
              <w:t xml:space="preserve"> or </w:t>
            </w:r>
            <w:r>
              <w:rPr>
                <w:i/>
                <w:color w:val="000000"/>
              </w:rPr>
              <w:t>'</w:t>
            </w:r>
            <w:r>
              <w:rPr>
                <w:lang w:val="x-none"/>
              </w:rPr>
              <w:t>sfnSchemeB</w:t>
            </w:r>
            <w:r>
              <w:rPr>
                <w:i/>
                <w:color w:val="000000"/>
              </w:rPr>
              <w:t>'</w:t>
            </w:r>
            <w:r>
              <w:rPr>
                <w:lang w:val="x-none"/>
              </w:rPr>
              <w:t xml:space="preserve"> for a DL BWP and </w:t>
            </w:r>
          </w:p>
          <w:p w14:paraId="25483256" w14:textId="77777777" w:rsidR="0089559F" w:rsidRDefault="0089559F" w:rsidP="00D25EC2">
            <w:pPr>
              <w:ind w:left="567" w:hanging="283"/>
              <w:rPr>
                <w:color w:val="000000"/>
              </w:rPr>
            </w:pPr>
            <w:r>
              <w:t>-</w:t>
            </w:r>
            <w:r>
              <w:tab/>
            </w:r>
            <w:r>
              <w:rPr>
                <w:lang w:val="x-none"/>
              </w:rPr>
              <w:t>if the UE reports its capability of [</w:t>
            </w:r>
            <w:r w:rsidRPr="008933C7">
              <w:rPr>
                <w:i/>
                <w:iCs/>
                <w:lang w:val="x-none"/>
              </w:rPr>
              <w:t>dynamicSFN</w:t>
            </w:r>
            <w:r>
              <w:rPr>
                <w:lang w:val="x-none"/>
              </w:rP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5DBFDDF0" w14:textId="77777777" w:rsidR="0089559F" w:rsidRDefault="0089559F" w:rsidP="00D25EC2">
            <w:pPr>
              <w:ind w:left="567" w:hanging="283"/>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rPr>
                <w:lang w:val="x-none"/>
              </w:rP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24B23215" w14:textId="77777777" w:rsidR="0089559F" w:rsidRDefault="0089559F" w:rsidP="00D25EC2">
            <w:pPr>
              <w:rPr>
                <w:color w:val="000000"/>
                <w:kern w:val="2"/>
                <w:lang w:eastAsia="zh-CN"/>
              </w:rPr>
            </w:pPr>
            <w:r>
              <w:rPr>
                <w:color w:val="000000"/>
                <w:kern w:val="2"/>
                <w:lang w:eastAsia="zh-CN"/>
              </w:rPr>
              <w:t>the UE procedure for receiving the PDSCH upon detection of a PDCCH follows clause 5.1 and the QCL assumption for the PDSCH as defined in clause 5.1.5.</w:t>
            </w:r>
          </w:p>
          <w:p w14:paraId="633806B3" w14:textId="77777777" w:rsidR="0089559F" w:rsidRDefault="0089559F" w:rsidP="00D25EC2">
            <w:pPr>
              <w:rPr>
                <w:color w:val="000000"/>
                <w:kern w:val="2"/>
                <w:lang w:eastAsia="zh-CN"/>
              </w:rPr>
            </w:pPr>
            <w:r>
              <w:rPr>
                <w:color w:val="000000"/>
                <w:kern w:val="2"/>
                <w:lang w:eastAsia="zh-CN"/>
              </w:rPr>
              <w:t xml:space="preserve">When a UE is configured with both </w:t>
            </w:r>
            <w:r w:rsidRPr="000923B8">
              <w:rPr>
                <w:i/>
                <w:iCs/>
                <w:color w:val="000000"/>
                <w:kern w:val="2"/>
                <w:lang w:eastAsia="zh-CN"/>
              </w:rPr>
              <w:t>sfnSchemePdsch</w:t>
            </w:r>
            <w:r>
              <w:rPr>
                <w:color w:val="000000"/>
                <w:kern w:val="2"/>
                <w:lang w:eastAsia="zh-CN"/>
              </w:rPr>
              <w:t xml:space="preserve"> and </w:t>
            </w:r>
            <w:r w:rsidRPr="000923B8">
              <w:rPr>
                <w:i/>
                <w:iCs/>
                <w:color w:val="000000"/>
                <w:kern w:val="2"/>
                <w:lang w:eastAsia="zh-CN"/>
              </w:rPr>
              <w:t>sfnSchemePdcch</w:t>
            </w:r>
            <w:r>
              <w:rPr>
                <w:color w:val="000000"/>
                <w:kern w:val="2"/>
                <w:lang w:eastAsia="zh-CN"/>
              </w:rPr>
              <w:t xml:space="preserve">, the UE shall expect that </w:t>
            </w:r>
            <w:r w:rsidRPr="000923B8">
              <w:rPr>
                <w:i/>
                <w:iCs/>
                <w:color w:val="000000"/>
                <w:kern w:val="2"/>
                <w:lang w:eastAsia="zh-CN"/>
              </w:rPr>
              <w:t>sfnSchemePdsch</w:t>
            </w:r>
            <w:r>
              <w:rPr>
                <w:color w:val="000000"/>
                <w:kern w:val="2"/>
                <w:lang w:eastAsia="zh-CN"/>
              </w:rPr>
              <w:t xml:space="preserve"> and </w:t>
            </w:r>
            <w:r w:rsidRPr="000923B8">
              <w:rPr>
                <w:i/>
                <w:iCs/>
                <w:color w:val="000000"/>
                <w:kern w:val="2"/>
                <w:lang w:eastAsia="zh-CN"/>
              </w:rPr>
              <w:t>sfnSchemePdcch</w:t>
            </w:r>
            <w:r>
              <w:rPr>
                <w:color w:val="000000"/>
                <w:kern w:val="2"/>
                <w:lang w:eastAsia="zh-CN"/>
              </w:rPr>
              <w:t xml:space="preserve"> are set to the same scheme, either </w:t>
            </w:r>
            <w:r>
              <w:rPr>
                <w:i/>
                <w:color w:val="000000"/>
              </w:rPr>
              <w:t>'</w:t>
            </w:r>
            <w:r>
              <w:rPr>
                <w:color w:val="000000"/>
                <w:kern w:val="2"/>
                <w:lang w:eastAsia="zh-CN"/>
              </w:rPr>
              <w:t>sfnSchemeA</w:t>
            </w:r>
            <w:r>
              <w:rPr>
                <w:i/>
                <w:color w:val="000000"/>
              </w:rPr>
              <w:t>'</w:t>
            </w:r>
            <w:r>
              <w:rPr>
                <w:color w:val="000000"/>
                <w:kern w:val="2"/>
                <w:lang w:eastAsia="zh-CN"/>
              </w:rPr>
              <w:t xml:space="preserve"> or </w:t>
            </w:r>
            <w:r>
              <w:rPr>
                <w:i/>
                <w:color w:val="000000"/>
              </w:rPr>
              <w:t>'</w:t>
            </w:r>
            <w:r>
              <w:rPr>
                <w:color w:val="000000"/>
                <w:kern w:val="2"/>
                <w:lang w:eastAsia="zh-CN"/>
              </w:rPr>
              <w:t>sfnSchemeB</w:t>
            </w:r>
            <w:r>
              <w:rPr>
                <w:i/>
                <w:color w:val="000000"/>
              </w:rPr>
              <w:t>'</w:t>
            </w:r>
            <w:r>
              <w:rPr>
                <w:color w:val="000000"/>
                <w:kern w:val="2"/>
                <w:lang w:eastAsia="zh-CN"/>
              </w:rPr>
              <w:t>.</w:t>
            </w:r>
          </w:p>
          <w:p w14:paraId="7765EE45" w14:textId="77777777" w:rsidR="0089559F" w:rsidRDefault="0089559F" w:rsidP="00D25EC2">
            <w:pPr>
              <w:rPr>
                <w:strike/>
                <w:color w:val="FF0000"/>
                <w:lang w:val="x-none"/>
              </w:rPr>
            </w:pPr>
            <w:r w:rsidRPr="00F226F9">
              <w:rPr>
                <w:color w:val="FF0000"/>
              </w:rPr>
              <w:t xml:space="preserve">If a UE is configured with </w:t>
            </w:r>
            <w:r w:rsidRPr="00F226F9">
              <w:rPr>
                <w:rStyle w:val="afe"/>
                <w:color w:val="FF0000"/>
              </w:rPr>
              <w:t xml:space="preserve">sfnSchemePdcch </w:t>
            </w:r>
            <w:r w:rsidRPr="00F226F9">
              <w:rPr>
                <w:color w:val="FF0000"/>
              </w:rPr>
              <w:t xml:space="preserve">set to 'sfnSchemeA' for a DL BWP </w:t>
            </w:r>
            <w:r w:rsidRPr="00F226F9">
              <w:rPr>
                <w:color w:val="FF0000"/>
                <w:lang w:val="x-none"/>
              </w:rPr>
              <w:t xml:space="preserve">and activated with two TCI states by MAC CE, and </w:t>
            </w:r>
            <w:r w:rsidRPr="00F226F9">
              <w:rPr>
                <w:color w:val="FF0000"/>
              </w:rPr>
              <w:t>the UE does not report its capability of [</w:t>
            </w:r>
            <w:r w:rsidRPr="00F226F9">
              <w:rPr>
                <w:rStyle w:val="afe"/>
                <w:color w:val="FF0000"/>
              </w:rPr>
              <w:t>nonSfnPdsch-sfnPdcch</w:t>
            </w:r>
            <w:r w:rsidRPr="00F226F9">
              <w:rPr>
                <w:color w:val="FF0000"/>
              </w:rPr>
              <w:t xml:space="preserve">], the UE </w:t>
            </w:r>
            <w:r w:rsidRPr="00F226F9">
              <w:rPr>
                <w:color w:val="FF0000"/>
                <w:lang w:val="x-none"/>
              </w:rPr>
              <w:t>does not expect to be indicated with one TCI state in a codepoint of the DCI field '</w:t>
            </w:r>
            <w:r w:rsidRPr="00F226F9">
              <w:rPr>
                <w:rStyle w:val="afe"/>
                <w:color w:val="FF0000"/>
                <w:lang w:val="x-none"/>
              </w:rPr>
              <w:t>Transmission Configuration Indication</w:t>
            </w:r>
            <w:r w:rsidRPr="00F226F9">
              <w:rPr>
                <w:color w:val="FF0000"/>
                <w:lang w:val="x-none"/>
              </w:rPr>
              <w:t>' in DCI format 1_1/1_2.</w:t>
            </w:r>
            <w:r w:rsidRPr="00F226F9">
              <w:rPr>
                <w:strike/>
                <w:color w:val="FF0000"/>
                <w:lang w:val="x-none"/>
              </w:rPr>
              <w:t xml:space="preserve"> </w:t>
            </w:r>
          </w:p>
          <w:p w14:paraId="1C72C6D4" w14:textId="77777777" w:rsidR="0089559F" w:rsidRPr="007158C6" w:rsidRDefault="0089559F" w:rsidP="00D25EC2">
            <w:pPr>
              <w:rPr>
                <w:rFonts w:eastAsiaTheme="minorEastAsia"/>
                <w:color w:val="FF0000"/>
                <w:lang w:eastAsia="zh-CN"/>
              </w:rPr>
            </w:pPr>
            <w:r w:rsidRPr="00F226F9">
              <w:rPr>
                <w:color w:val="FF0000"/>
              </w:rPr>
              <w:t xml:space="preserve">If a UE is configured with </w:t>
            </w:r>
            <w:r w:rsidRPr="00F226F9">
              <w:rPr>
                <w:rStyle w:val="afe"/>
                <w:color w:val="FF0000"/>
              </w:rPr>
              <w:t xml:space="preserve">sfnSchemePdcch </w:t>
            </w:r>
            <w:r w:rsidRPr="00F226F9">
              <w:rPr>
                <w:color w:val="FF0000"/>
              </w:rPr>
              <w:t>set to 'sfnScheme</w:t>
            </w:r>
            <w:r>
              <w:rPr>
                <w:color w:val="FF0000"/>
              </w:rPr>
              <w:t>B</w:t>
            </w:r>
            <w:r w:rsidRPr="00F226F9">
              <w:rPr>
                <w:color w:val="FF0000"/>
              </w:rPr>
              <w:t xml:space="preserve">' for a DL BWP </w:t>
            </w:r>
            <w:r w:rsidRPr="00F226F9">
              <w:rPr>
                <w:color w:val="FF0000"/>
                <w:lang w:val="x-none"/>
              </w:rPr>
              <w:t xml:space="preserve">and activated with two TCI states by MAC CE, </w:t>
            </w:r>
            <w:r w:rsidRPr="00F226F9">
              <w:rPr>
                <w:color w:val="FF0000"/>
              </w:rPr>
              <w:t xml:space="preserve">the UE </w:t>
            </w:r>
            <w:r w:rsidRPr="00F226F9">
              <w:rPr>
                <w:color w:val="FF0000"/>
                <w:lang w:val="x-none"/>
              </w:rPr>
              <w:t>does not expect to be indicated with one TCI state in a codepoint of the DCI field '</w:t>
            </w:r>
            <w:r w:rsidRPr="00F226F9">
              <w:rPr>
                <w:rStyle w:val="afe"/>
                <w:color w:val="FF0000"/>
                <w:lang w:val="x-none"/>
              </w:rPr>
              <w:t>Transmission Configuration Indication</w:t>
            </w:r>
            <w:r w:rsidRPr="00F226F9">
              <w:rPr>
                <w:color w:val="FF0000"/>
                <w:lang w:val="x-none"/>
              </w:rPr>
              <w:t>' in DCI format 1_1/1_2.</w:t>
            </w:r>
          </w:p>
          <w:p w14:paraId="7A426CEF" w14:textId="77777777" w:rsidR="0089559F" w:rsidRPr="00F57C6E" w:rsidRDefault="0089559F" w:rsidP="00D25EC2">
            <w:pPr>
              <w:rPr>
                <w:color w:val="000000"/>
                <w:kern w:val="2"/>
                <w:lang w:eastAsia="zh-CN"/>
              </w:rPr>
            </w:pPr>
            <w:r>
              <w:rPr>
                <w:color w:val="000000"/>
                <w:kern w:val="2"/>
                <w:lang w:eastAsia="zh-CN"/>
              </w:rPr>
              <w:t xml:space="preserve">When a UE is configured with </w:t>
            </w:r>
            <w:r w:rsidRPr="000923B8">
              <w:rPr>
                <w:i/>
                <w:iCs/>
                <w:color w:val="000000"/>
                <w:kern w:val="2"/>
                <w:lang w:eastAsia="zh-CN"/>
              </w:rPr>
              <w:t>sfnSchemePdsch</w:t>
            </w:r>
            <w:r>
              <w:rPr>
                <w:color w:val="000000"/>
                <w:kern w:val="2"/>
                <w:lang w:eastAsia="zh-CN"/>
              </w:rPr>
              <w:t xml:space="preserve"> and/or </w:t>
            </w:r>
            <w:r w:rsidRPr="000923B8">
              <w:rPr>
                <w:i/>
                <w:iCs/>
                <w:color w:val="000000"/>
                <w:kern w:val="2"/>
                <w:lang w:eastAsia="zh-CN"/>
              </w:rPr>
              <w:t>sfnSchemePdcch</w:t>
            </w:r>
            <w:r>
              <w:rPr>
                <w:color w:val="000000"/>
                <w:kern w:val="2"/>
                <w:lang w:eastAsia="zh-CN"/>
              </w:rPr>
              <w:t xml:space="preserve"> for a DL BWP, the UE shall expect that the </w:t>
            </w:r>
            <w:r w:rsidRPr="000923B8">
              <w:rPr>
                <w:i/>
                <w:iCs/>
                <w:color w:val="000000"/>
                <w:kern w:val="2"/>
                <w:lang w:eastAsia="zh-CN"/>
              </w:rPr>
              <w:t>sfnSchemePdsch</w:t>
            </w:r>
            <w:r>
              <w:rPr>
                <w:color w:val="000000"/>
                <w:kern w:val="2"/>
                <w:lang w:eastAsia="zh-CN"/>
              </w:rPr>
              <w:t xml:space="preserve"> and/or </w:t>
            </w:r>
            <w:r w:rsidRPr="000923B8">
              <w:rPr>
                <w:i/>
                <w:iCs/>
                <w:color w:val="000000"/>
                <w:kern w:val="2"/>
                <w:lang w:eastAsia="zh-CN"/>
              </w:rPr>
              <w:t>sfnSchemePdcch</w:t>
            </w:r>
            <w:r>
              <w:rPr>
                <w:color w:val="000000"/>
                <w:kern w:val="2"/>
                <w:lang w:eastAsia="zh-CN"/>
              </w:rPr>
              <w:t xml:space="preserve"> configuration are the same in the other DL BWP other than initial BWP [and BWP-DownlinkCommon]. </w:t>
            </w:r>
          </w:p>
          <w:p w14:paraId="6159F652" w14:textId="77777777" w:rsidR="0089559F" w:rsidRPr="005F0925" w:rsidRDefault="0089559F" w:rsidP="00D25EC2">
            <w:pPr>
              <w:widowControl w:val="0"/>
              <w:autoSpaceDE w:val="0"/>
              <w:autoSpaceDN w:val="0"/>
              <w:adjustRightInd w:val="0"/>
              <w:snapToGrid w:val="0"/>
              <w:spacing w:afterLines="50"/>
              <w:jc w:val="center"/>
              <w:rPr>
                <w:rFonts w:eastAsia="宋体"/>
                <w:color w:val="FF0000"/>
                <w:sz w:val="24"/>
                <w:szCs w:val="28"/>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7E9F4F01" w14:textId="77777777" w:rsidR="00FD0122" w:rsidRPr="00562669" w:rsidRDefault="00FD0122" w:rsidP="00FD0122">
      <w:pPr>
        <w:pStyle w:val="proposal"/>
        <w:ind w:left="1134" w:hanging="1134"/>
        <w:rPr>
          <w:rFonts w:eastAsiaTheme="minorEastAsia"/>
        </w:rPr>
      </w:pPr>
      <w:r>
        <w:rPr>
          <w:rFonts w:eastAsiaTheme="minorEastAsia"/>
        </w:rPr>
        <w:t>Support the following TP.</w:t>
      </w:r>
    </w:p>
    <w:tbl>
      <w:tblPr>
        <w:tblStyle w:val="aa"/>
        <w:tblW w:w="0" w:type="auto"/>
        <w:tblLook w:val="04A0" w:firstRow="1" w:lastRow="0" w:firstColumn="1" w:lastColumn="0" w:noHBand="0" w:noVBand="1"/>
      </w:tblPr>
      <w:tblGrid>
        <w:gridCol w:w="9060"/>
      </w:tblGrid>
      <w:tr w:rsidR="00FD0122" w14:paraId="1E21CAA2" w14:textId="77777777" w:rsidTr="00D25EC2">
        <w:tc>
          <w:tcPr>
            <w:tcW w:w="9060" w:type="dxa"/>
          </w:tcPr>
          <w:p w14:paraId="40A6E0C2" w14:textId="77777777" w:rsidR="00FD0122" w:rsidRDefault="00FD0122" w:rsidP="00D25EC2">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5D095501" w14:textId="77777777" w:rsidR="00FD0122" w:rsidRPr="00301A76" w:rsidRDefault="00FD0122" w:rsidP="00D25EC2">
            <w:pPr>
              <w:widowControl w:val="0"/>
              <w:autoSpaceDE w:val="0"/>
              <w:autoSpaceDN w:val="0"/>
              <w:adjustRightInd w:val="0"/>
              <w:snapToGrid w:val="0"/>
              <w:spacing w:afterLines="50"/>
              <w:rPr>
                <w:rFonts w:eastAsiaTheme="minorEastAsia"/>
                <w:b/>
                <w:szCs w:val="20"/>
                <w:lang w:eastAsia="zh-CN"/>
              </w:rPr>
            </w:pPr>
            <w:r>
              <w:rPr>
                <w:rFonts w:eastAsiaTheme="minorEastAsia" w:hint="eastAsia"/>
                <w:b/>
                <w:szCs w:val="20"/>
                <w:lang w:eastAsia="zh-CN"/>
              </w:rPr>
              <w:t>5</w:t>
            </w:r>
            <w:r>
              <w:rPr>
                <w:rFonts w:eastAsiaTheme="minorEastAsia"/>
                <w:b/>
                <w:szCs w:val="20"/>
                <w:lang w:eastAsia="zh-CN"/>
              </w:rPr>
              <w:t xml:space="preserve">.1.6.1 </w:t>
            </w:r>
            <w:r w:rsidRPr="00BB013A">
              <w:rPr>
                <w:rFonts w:eastAsiaTheme="minorEastAsia"/>
                <w:b/>
                <w:szCs w:val="20"/>
                <w:lang w:eastAsia="zh-CN"/>
              </w:rPr>
              <w:t>CSI-RS reception procedure</w:t>
            </w:r>
          </w:p>
          <w:p w14:paraId="4A0F0218" w14:textId="77777777" w:rsidR="00FD0122" w:rsidRPr="002D2074" w:rsidRDefault="00FD0122" w:rsidP="00D25EC2">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3CD040CA" w14:textId="77777777" w:rsidR="00FD0122" w:rsidRDefault="00FD0122" w:rsidP="00D25EC2">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 xml:space="preserve">UE is also </w:t>
            </w:r>
            <w:r w:rsidRPr="003F3312">
              <w:rPr>
                <w:rFonts w:eastAsia="MS Mincho"/>
                <w:color w:val="000000"/>
              </w:rPr>
              <w:lastRenderedPageBreak/>
              <w:t>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CORESET</w:t>
            </w:r>
            <w:r>
              <w:rPr>
                <w:rFonts w:eastAsia="MS Mincho"/>
                <w:color w:val="000000"/>
              </w:rPr>
              <w:t xml:space="preserve"> </w:t>
            </w:r>
            <w:r w:rsidRPr="00FF7FFE">
              <w:rPr>
                <w:color w:val="FF0000"/>
              </w:rPr>
              <w:t>activated with one TCI state</w:t>
            </w:r>
            <w:r w:rsidRPr="0048482F">
              <w:rPr>
                <w:rFonts w:eastAsia="MS Mincho"/>
                <w:color w:val="000000"/>
              </w:rPr>
              <w:t xml:space="preserve">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sidRPr="003D6D44">
              <w:rPr>
                <w:rFonts w:eastAsia="MS Mincho"/>
                <w:color w:val="0070C0"/>
              </w:rPr>
              <w:t xml:space="preserve">If the CORESET is activated with two TCI states, UE may assume that </w:t>
            </w:r>
            <w:r w:rsidRPr="00FF7FFE">
              <w:rPr>
                <w:color w:val="FF0000"/>
              </w:rPr>
              <w:t>quasi co-location with ‘typeD’ in</w:t>
            </w:r>
            <w:r>
              <w:rPr>
                <w:color w:val="FF0000"/>
              </w:rPr>
              <w:t xml:space="preserve"> </w:t>
            </w:r>
            <w:r w:rsidRPr="003D6D44">
              <w:rPr>
                <w:rFonts w:eastAsia="MS Mincho"/>
                <w:color w:val="0070C0"/>
              </w:rPr>
              <w:t xml:space="preserve">the first TCI state of the CORESET </w:t>
            </w:r>
            <w:r w:rsidRPr="00FF7FFE">
              <w:rPr>
                <w:color w:val="FF0000"/>
              </w:rPr>
              <w:t>is the same</w:t>
            </w:r>
            <w:r w:rsidRPr="003D6D44">
              <w:rPr>
                <w:rFonts w:eastAsia="MS Mincho"/>
                <w:color w:val="0070C0"/>
              </w:rPr>
              <w:t xml:space="preserve"> as the </w:t>
            </w:r>
            <w:r w:rsidRPr="00FF7FFE">
              <w:rPr>
                <w:rFonts w:eastAsia="MS Mincho"/>
                <w:strike/>
                <w:color w:val="FF0000"/>
              </w:rPr>
              <w:t>default</w:t>
            </w:r>
            <w:r w:rsidRPr="00FF7FFE">
              <w:rPr>
                <w:rFonts w:eastAsia="MS Mincho"/>
                <w:color w:val="FF0000"/>
              </w:rPr>
              <w:t xml:space="preserve"> </w:t>
            </w:r>
            <w:r w:rsidRPr="00FF7FFE">
              <w:rPr>
                <w:color w:val="FF0000"/>
              </w:rPr>
              <w:t>quasi co-location</w:t>
            </w:r>
            <w:r w:rsidRPr="003D6D44">
              <w:rPr>
                <w:rFonts w:eastAsia="MS Mincho"/>
                <w:color w:val="0070C0"/>
              </w:rPr>
              <w:t xml:space="preserve"> </w:t>
            </w:r>
            <w:r w:rsidRPr="00FF7FFE">
              <w:rPr>
                <w:color w:val="FF0000"/>
              </w:rPr>
              <w:t>with ‘typeD’</w:t>
            </w:r>
            <w:r>
              <w:rPr>
                <w:color w:val="FF0000"/>
              </w:rPr>
              <w:t xml:space="preserve"> </w:t>
            </w:r>
            <w:r w:rsidRPr="00FF7FFE">
              <w:rPr>
                <w:rFonts w:eastAsia="MS Mincho"/>
                <w:strike/>
                <w:color w:val="FF0000"/>
              </w:rPr>
              <w:t xml:space="preserve">QCL assumption </w:t>
            </w:r>
            <w:r w:rsidRPr="00FF7FFE">
              <w:rPr>
                <w:rFonts w:eastAsia="MS Mincho"/>
                <w:color w:val="0070C0"/>
              </w:rPr>
              <w:t>for</w:t>
            </w:r>
            <w:r w:rsidRPr="00FF7FFE">
              <w:rPr>
                <w:rFonts w:eastAsia="MS Mincho"/>
                <w:color w:val="FF0000"/>
              </w:rPr>
              <w:t xml:space="preserve"> </w:t>
            </w:r>
            <w:r w:rsidRPr="003D6D44">
              <w:rPr>
                <w:rFonts w:eastAsia="MS Mincho"/>
                <w:color w:val="0070C0"/>
              </w:rPr>
              <w:t>the CSI-RS</w:t>
            </w:r>
            <w:r w:rsidRPr="00FF7FFE">
              <w:rPr>
                <w:color w:val="FF0000"/>
              </w:rPr>
              <w:t>, if 'typeD' is applicable</w:t>
            </w:r>
            <w:r w:rsidRPr="003D6D44">
              <w:rPr>
                <w:rFonts w:eastAsia="MS Mincho"/>
                <w:color w:val="0070C0"/>
              </w:rPr>
              <w:t>.</w:t>
            </w:r>
            <w:r>
              <w:rPr>
                <w:rFonts w:eastAsia="MS Mincho"/>
                <w:color w:val="000000"/>
              </w:rPr>
              <w:t xml:space="preserv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1C5258B5" w14:textId="77777777" w:rsidR="00FD0122" w:rsidRPr="005F0925" w:rsidRDefault="00FD0122" w:rsidP="00D25EC2">
            <w:pPr>
              <w:widowControl w:val="0"/>
              <w:autoSpaceDE w:val="0"/>
              <w:autoSpaceDN w:val="0"/>
              <w:adjustRightInd w:val="0"/>
              <w:snapToGrid w:val="0"/>
              <w:spacing w:afterLines="50"/>
              <w:jc w:val="center"/>
              <w:rPr>
                <w:rFonts w:eastAsia="宋体"/>
                <w:color w:val="FF0000"/>
                <w:sz w:val="24"/>
                <w:szCs w:val="28"/>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289265A0" w14:textId="77777777" w:rsidR="00A34D3D" w:rsidRPr="00547555" w:rsidRDefault="00A34D3D" w:rsidP="00A34D3D">
      <w:pPr>
        <w:rPr>
          <w:rFonts w:eastAsiaTheme="minorEastAsia"/>
          <w:lang w:eastAsia="zh-CN"/>
        </w:rPr>
      </w:pPr>
    </w:p>
    <w:p w14:paraId="6691B6FE" w14:textId="77777777" w:rsidR="00F03AEB" w:rsidRPr="00352B87" w:rsidRDefault="00F03AEB" w:rsidP="00C65537">
      <w:pPr>
        <w:pStyle w:val="af2"/>
        <w:keepNext/>
        <w:widowControl/>
        <w:numPr>
          <w:ilvl w:val="0"/>
          <w:numId w:val="9"/>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C65537">
      <w:pPr>
        <w:pStyle w:val="af2"/>
        <w:keepNext/>
        <w:widowControl/>
        <w:numPr>
          <w:ilvl w:val="1"/>
          <w:numId w:val="9"/>
        </w:numPr>
        <w:spacing w:before="240" w:after="60"/>
        <w:ind w:firstLineChars="0"/>
        <w:outlineLvl w:val="2"/>
        <w:rPr>
          <w:rFonts w:ascii="Arial" w:eastAsiaTheme="minorEastAsia" w:hAnsi="Arial" w:cs="Arial"/>
          <w:bCs/>
          <w:vanish/>
          <w:kern w:val="0"/>
          <w:sz w:val="24"/>
          <w:szCs w:val="26"/>
        </w:rPr>
      </w:pPr>
    </w:p>
    <w:p w14:paraId="0C8B30A5" w14:textId="5290B856" w:rsidR="00F03AEB" w:rsidRPr="00BF7CF2" w:rsidRDefault="00F03AEB" w:rsidP="00BF7CF2">
      <w:pPr>
        <w:pStyle w:val="titlereference"/>
        <w:rPr>
          <w:bCs/>
        </w:rPr>
      </w:pPr>
      <w:r w:rsidRPr="00BF7CF2">
        <w:t>Reference</w:t>
      </w:r>
    </w:p>
    <w:bookmarkEnd w:id="8"/>
    <w:bookmarkEnd w:id="9"/>
    <w:p w14:paraId="2B3A3A19" w14:textId="77777777" w:rsidR="008B4F83" w:rsidRPr="004C12DE" w:rsidRDefault="008B4F83" w:rsidP="008B4F83">
      <w:pPr>
        <w:pStyle w:val="references"/>
        <w:rPr>
          <w:b/>
          <w:lang w:val="en-GB"/>
        </w:rPr>
      </w:pPr>
      <w:r w:rsidRPr="00976350">
        <w:t>3GPP TS 38.21</w:t>
      </w:r>
      <w:r>
        <w:t>4,</w:t>
      </w:r>
      <w:r w:rsidRPr="00976350">
        <w:t xml:space="preserve"> V17.0.0</w:t>
      </w:r>
      <w:r>
        <w:t xml:space="preserve">, </w:t>
      </w:r>
      <w:r w:rsidRPr="00976350">
        <w:rPr>
          <w:lang w:val="en-GB"/>
        </w:rPr>
        <w:t>(Release 17)</w:t>
      </w:r>
      <w:r w:rsidRPr="00976350">
        <w:rPr>
          <w:rFonts w:eastAsia="Times New Roman"/>
          <w:noProof w:val="0"/>
          <w:sz w:val="32"/>
          <w:szCs w:val="24"/>
        </w:rPr>
        <w:t xml:space="preserve"> </w:t>
      </w:r>
      <w:r w:rsidRPr="00976350">
        <w:t>2021-12</w:t>
      </w:r>
      <w:r>
        <w:t>.</w:t>
      </w:r>
    </w:p>
    <w:p w14:paraId="3D77167A" w14:textId="1308F79C" w:rsidR="00A1743E" w:rsidRDefault="00A1743E" w:rsidP="00A1743E">
      <w:pPr>
        <w:pStyle w:val="references"/>
      </w:pPr>
      <w:r w:rsidRPr="00EC53B8">
        <w:t>RAN WG1 #10</w:t>
      </w:r>
      <w:r w:rsidR="0036106F">
        <w:rPr>
          <w:rFonts w:hint="eastAsia"/>
        </w:rPr>
        <w:t>6</w:t>
      </w:r>
      <w:r w:rsidR="0071122F">
        <w:t>-</w:t>
      </w:r>
      <w:r w:rsidRPr="00EC53B8">
        <w:t>e</w:t>
      </w:r>
      <w:r w:rsidR="0071122F">
        <w:t xml:space="preserve"> </w:t>
      </w:r>
      <w:r w:rsidRPr="00EC53B8">
        <w:t>meeting Chairman’s Notes</w:t>
      </w:r>
      <w:r>
        <w:t>.</w:t>
      </w:r>
    </w:p>
    <w:p w14:paraId="48D3E9B4" w14:textId="16CEB305" w:rsidR="00393034" w:rsidRDefault="00393034" w:rsidP="00393034">
      <w:pPr>
        <w:pStyle w:val="references"/>
      </w:pPr>
      <w:r w:rsidRPr="00EC53B8">
        <w:t>RAN WG1 #10</w:t>
      </w:r>
      <w:r>
        <w:rPr>
          <w:rFonts w:hint="eastAsia"/>
        </w:rPr>
        <w:t>6</w:t>
      </w:r>
      <w:r>
        <w:t>bis</w:t>
      </w:r>
      <w:r w:rsidR="0071122F">
        <w:t>-</w:t>
      </w:r>
      <w:r w:rsidRPr="00EC53B8">
        <w:t>e</w:t>
      </w:r>
      <w:r w:rsidR="0071122F">
        <w:t xml:space="preserve"> </w:t>
      </w:r>
      <w:r w:rsidRPr="00EC53B8">
        <w:t>meeting Chairman’s Notes</w:t>
      </w:r>
      <w:r>
        <w:t>.</w:t>
      </w:r>
    </w:p>
    <w:p w14:paraId="12B6738D" w14:textId="2E170B3E" w:rsidR="00814372" w:rsidRDefault="00814372" w:rsidP="00814372">
      <w:pPr>
        <w:pStyle w:val="references"/>
      </w:pPr>
      <w:r w:rsidRPr="00EC53B8">
        <w:t>RAN WG1 #10</w:t>
      </w:r>
      <w:r>
        <w:t>7-</w:t>
      </w:r>
      <w:r w:rsidRPr="00EC53B8">
        <w:t>e</w:t>
      </w:r>
      <w:r>
        <w:t xml:space="preserve"> </w:t>
      </w:r>
      <w:r w:rsidRPr="00EC53B8">
        <w:t>meeting Chairman’s Notes</w:t>
      </w:r>
      <w:r>
        <w:t>.</w:t>
      </w:r>
    </w:p>
    <w:p w14:paraId="23CD969D" w14:textId="77777777" w:rsidR="00FF129B" w:rsidRDefault="00FF129B" w:rsidP="00546E73">
      <w:pPr>
        <w:pStyle w:val="references"/>
        <w:numPr>
          <w:ilvl w:val="0"/>
          <w:numId w:val="0"/>
        </w:numPr>
      </w:pPr>
    </w:p>
    <w:sectPr w:rsidR="00FF129B" w:rsidSect="00E82A69">
      <w:headerReference w:type="default" r:id="rId13"/>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2FFC" w14:textId="77777777" w:rsidR="00D57AFF" w:rsidRDefault="00D57AFF">
      <w:r>
        <w:separator/>
      </w:r>
    </w:p>
  </w:endnote>
  <w:endnote w:type="continuationSeparator" w:id="0">
    <w:p w14:paraId="565FAC54" w14:textId="77777777" w:rsidR="00D57AFF" w:rsidRDefault="00D5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E16F" w14:textId="77777777" w:rsidR="00D57AFF" w:rsidRDefault="00D57AFF">
      <w:r>
        <w:separator/>
      </w:r>
    </w:p>
  </w:footnote>
  <w:footnote w:type="continuationSeparator" w:id="0">
    <w:p w14:paraId="38BB24ED" w14:textId="77777777" w:rsidR="00D57AFF" w:rsidRDefault="00D57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153E25" w:rsidRDefault="00153E2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03E09"/>
    <w:multiLevelType w:val="multilevel"/>
    <w:tmpl w:val="AFC0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740DB"/>
    <w:multiLevelType w:val="multilevel"/>
    <w:tmpl w:val="9EFA77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A0064F"/>
    <w:multiLevelType w:val="hybridMultilevel"/>
    <w:tmpl w:val="66C628CA"/>
    <w:lvl w:ilvl="0" w:tplc="FFFFFFFF">
      <w:numFmt w:val="bullet"/>
      <w:lvlText w:val="-"/>
      <w:lvlJc w:val="left"/>
      <w:pPr>
        <w:ind w:left="760" w:hanging="360"/>
      </w:pPr>
      <w:rPr>
        <w:rFonts w:ascii="Times" w:eastAsia="Batang" w:hAnsi="Times" w:cs="Times" w:hint="default"/>
      </w:rPr>
    </w:lvl>
    <w:lvl w:ilvl="1" w:tplc="FFFFFFFF">
      <w:start w:val="1"/>
      <w:numFmt w:val="bullet"/>
      <w:lvlText w:val="o"/>
      <w:lvlJc w:val="left"/>
      <w:pPr>
        <w:ind w:left="1200" w:hanging="400"/>
      </w:pPr>
      <w:rPr>
        <w:rFonts w:ascii="Courier New" w:hAnsi="Courier New" w:cs="Courier New" w:hint="default"/>
      </w:rPr>
    </w:lvl>
    <w:lvl w:ilvl="2" w:tplc="FFFFFFFF">
      <w:start w:val="1"/>
      <w:numFmt w:val="bullet"/>
      <w:lvlText w:val="o"/>
      <w:lvlJc w:val="left"/>
      <w:pPr>
        <w:ind w:left="840" w:hanging="420"/>
      </w:pPr>
      <w:rPr>
        <w:rFonts w:ascii="Courier New" w:hAnsi="Courier New" w:cs="Courier New" w:hint="default"/>
      </w:rPr>
    </w:lvl>
    <w:lvl w:ilvl="3" w:tplc="04090003">
      <w:start w:val="1"/>
      <w:numFmt w:val="bullet"/>
      <w:lvlText w:val="o"/>
      <w:lvlJc w:val="left"/>
      <w:pPr>
        <w:ind w:left="1696" w:hanging="420"/>
      </w:pPr>
      <w:rPr>
        <w:rFonts w:ascii="Courier New" w:hAnsi="Courier New" w:cs="Courier New"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1BD7484D"/>
    <w:multiLevelType w:val="hybridMultilevel"/>
    <w:tmpl w:val="D4B858D8"/>
    <w:lvl w:ilvl="0" w:tplc="FFFFFFFF">
      <w:numFmt w:val="bullet"/>
      <w:lvlText w:val="-"/>
      <w:lvlJc w:val="left"/>
      <w:pPr>
        <w:ind w:left="760" w:hanging="360"/>
      </w:pPr>
      <w:rPr>
        <w:rFonts w:ascii="Times" w:eastAsia="Batang" w:hAnsi="Times" w:cs="Times" w:hint="default"/>
      </w:rPr>
    </w:lvl>
    <w:lvl w:ilvl="1" w:tplc="04090001">
      <w:start w:val="1"/>
      <w:numFmt w:val="bullet"/>
      <w:lvlText w:val=""/>
      <w:lvlJc w:val="left"/>
      <w:pPr>
        <w:ind w:left="1220" w:hanging="420"/>
      </w:pPr>
      <w:rPr>
        <w:rFonts w:ascii="Symbol" w:hAnsi="Symbol"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9"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6CC7596"/>
    <w:multiLevelType w:val="hybridMultilevel"/>
    <w:tmpl w:val="A4CE0148"/>
    <w:lvl w:ilvl="0" w:tplc="9FE0F87E">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6"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B501A9"/>
    <w:multiLevelType w:val="hybridMultilevel"/>
    <w:tmpl w:val="10FE36D8"/>
    <w:lvl w:ilvl="0" w:tplc="4202C932">
      <w:start w:val="1"/>
      <w:numFmt w:val="bullet"/>
      <w:lvlText w:val=""/>
      <w:lvlJc w:val="left"/>
      <w:pPr>
        <w:ind w:left="420" w:hanging="420"/>
      </w:pPr>
      <w:rPr>
        <w:rFonts w:ascii="Symbol" w:eastAsia="MS Mincho"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1"/>
  </w:num>
  <w:num w:numId="3">
    <w:abstractNumId w:val="16"/>
  </w:num>
  <w:num w:numId="4">
    <w:abstractNumId w:val="20"/>
  </w:num>
  <w:num w:numId="5">
    <w:abstractNumId w:val="12"/>
  </w:num>
  <w:num w:numId="6">
    <w:abstractNumId w:val="11"/>
  </w:num>
  <w:num w:numId="7">
    <w:abstractNumId w:val="19"/>
  </w:num>
  <w:num w:numId="8">
    <w:abstractNumId w:val="8"/>
  </w:num>
  <w:num w:numId="9">
    <w:abstractNumId w:val="25"/>
  </w:num>
  <w:num w:numId="10">
    <w:abstractNumId w:val="9"/>
  </w:num>
  <w:num w:numId="11">
    <w:abstractNumId w:val="17"/>
  </w:num>
  <w:num w:numId="12">
    <w:abstractNumId w:val="1"/>
  </w:num>
  <w:num w:numId="13">
    <w:abstractNumId w:val="24"/>
  </w:num>
  <w:num w:numId="14">
    <w:abstractNumId w:val="8"/>
    <w:lvlOverride w:ilvl="0">
      <w:startOverride w:val="1"/>
    </w:lvlOverride>
  </w:num>
  <w:num w:numId="15">
    <w:abstractNumId w:val="22"/>
  </w:num>
  <w:num w:numId="16">
    <w:abstractNumId w:val="29"/>
  </w:num>
  <w:num w:numId="17">
    <w:abstractNumId w:val="26"/>
  </w:num>
  <w:num w:numId="18">
    <w:abstractNumId w:val="14"/>
  </w:num>
  <w:num w:numId="19">
    <w:abstractNumId w:val="21"/>
  </w:num>
  <w:num w:numId="20">
    <w:abstractNumId w:val="2"/>
  </w:num>
  <w:num w:numId="21">
    <w:abstractNumId w:val="3"/>
  </w:num>
  <w:num w:numId="22">
    <w:abstractNumId w:val="5"/>
  </w:num>
  <w:num w:numId="23">
    <w:abstractNumId w:val="0"/>
  </w:num>
  <w:num w:numId="24">
    <w:abstractNumId w:val="10"/>
  </w:num>
  <w:num w:numId="25">
    <w:abstractNumId w:val="4"/>
  </w:num>
  <w:num w:numId="26">
    <w:abstractNumId w:val="28"/>
  </w:num>
  <w:num w:numId="27">
    <w:abstractNumId w:val="18"/>
  </w:num>
  <w:num w:numId="28">
    <w:abstractNumId w:val="7"/>
  </w:num>
  <w:num w:numId="29">
    <w:abstractNumId w:val="6"/>
  </w:num>
  <w:num w:numId="30">
    <w:abstractNumId w:val="27"/>
  </w:num>
  <w:num w:numId="31">
    <w:abstractNumId w:val="30"/>
  </w:num>
  <w:num w:numId="32">
    <w:abstractNumId w:val="15"/>
  </w:num>
  <w:num w:numId="3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mwMKwFAIknmMgtAAAA"/>
  </w:docVars>
  <w:rsids>
    <w:rsidRoot w:val="00B87FBC"/>
    <w:rsid w:val="0000025D"/>
    <w:rsid w:val="0000069E"/>
    <w:rsid w:val="00000826"/>
    <w:rsid w:val="000008CA"/>
    <w:rsid w:val="00000D74"/>
    <w:rsid w:val="0000129A"/>
    <w:rsid w:val="000012F9"/>
    <w:rsid w:val="0000169B"/>
    <w:rsid w:val="0000176D"/>
    <w:rsid w:val="00001BC7"/>
    <w:rsid w:val="00002134"/>
    <w:rsid w:val="0000233C"/>
    <w:rsid w:val="0000242B"/>
    <w:rsid w:val="000025D5"/>
    <w:rsid w:val="00002677"/>
    <w:rsid w:val="0000314A"/>
    <w:rsid w:val="00003886"/>
    <w:rsid w:val="00003974"/>
    <w:rsid w:val="00003EE8"/>
    <w:rsid w:val="0000410D"/>
    <w:rsid w:val="0000416D"/>
    <w:rsid w:val="00004440"/>
    <w:rsid w:val="0000460A"/>
    <w:rsid w:val="000048CD"/>
    <w:rsid w:val="00004E0F"/>
    <w:rsid w:val="00004F59"/>
    <w:rsid w:val="00005012"/>
    <w:rsid w:val="0000539E"/>
    <w:rsid w:val="000054C0"/>
    <w:rsid w:val="0000576E"/>
    <w:rsid w:val="000058A7"/>
    <w:rsid w:val="00005A6F"/>
    <w:rsid w:val="00005C84"/>
    <w:rsid w:val="000060C1"/>
    <w:rsid w:val="000063A7"/>
    <w:rsid w:val="000063B8"/>
    <w:rsid w:val="000065F8"/>
    <w:rsid w:val="0000694F"/>
    <w:rsid w:val="00006A1A"/>
    <w:rsid w:val="00006A6F"/>
    <w:rsid w:val="00007B3D"/>
    <w:rsid w:val="0001003D"/>
    <w:rsid w:val="00010151"/>
    <w:rsid w:val="00010519"/>
    <w:rsid w:val="0001051D"/>
    <w:rsid w:val="0001068D"/>
    <w:rsid w:val="000106E0"/>
    <w:rsid w:val="00010791"/>
    <w:rsid w:val="00010CE3"/>
    <w:rsid w:val="000110F8"/>
    <w:rsid w:val="00011387"/>
    <w:rsid w:val="000114C4"/>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3458"/>
    <w:rsid w:val="000137AA"/>
    <w:rsid w:val="0001397F"/>
    <w:rsid w:val="00014D04"/>
    <w:rsid w:val="00014DD8"/>
    <w:rsid w:val="000155BA"/>
    <w:rsid w:val="00015654"/>
    <w:rsid w:val="00015A87"/>
    <w:rsid w:val="00015B5B"/>
    <w:rsid w:val="00015CF4"/>
    <w:rsid w:val="00015D47"/>
    <w:rsid w:val="00016208"/>
    <w:rsid w:val="0001667B"/>
    <w:rsid w:val="00016AC6"/>
    <w:rsid w:val="00016F05"/>
    <w:rsid w:val="0001706A"/>
    <w:rsid w:val="0001711C"/>
    <w:rsid w:val="000174AD"/>
    <w:rsid w:val="000179E2"/>
    <w:rsid w:val="00017BA4"/>
    <w:rsid w:val="00017F49"/>
    <w:rsid w:val="0002048D"/>
    <w:rsid w:val="000208A6"/>
    <w:rsid w:val="00020A0A"/>
    <w:rsid w:val="00020A1C"/>
    <w:rsid w:val="0002195F"/>
    <w:rsid w:val="00021975"/>
    <w:rsid w:val="00021B1B"/>
    <w:rsid w:val="00021BBB"/>
    <w:rsid w:val="00021C03"/>
    <w:rsid w:val="00021E15"/>
    <w:rsid w:val="00022154"/>
    <w:rsid w:val="00022397"/>
    <w:rsid w:val="00022A7D"/>
    <w:rsid w:val="00022AB8"/>
    <w:rsid w:val="00022B9E"/>
    <w:rsid w:val="000231E5"/>
    <w:rsid w:val="0002343D"/>
    <w:rsid w:val="0002416B"/>
    <w:rsid w:val="000241CB"/>
    <w:rsid w:val="00024293"/>
    <w:rsid w:val="00024BA0"/>
    <w:rsid w:val="00024BC2"/>
    <w:rsid w:val="00024E11"/>
    <w:rsid w:val="00024E88"/>
    <w:rsid w:val="00025088"/>
    <w:rsid w:val="000250AB"/>
    <w:rsid w:val="000251F2"/>
    <w:rsid w:val="0002552A"/>
    <w:rsid w:val="0002553C"/>
    <w:rsid w:val="00025A64"/>
    <w:rsid w:val="00025A99"/>
    <w:rsid w:val="000260B6"/>
    <w:rsid w:val="000260C1"/>
    <w:rsid w:val="0002671B"/>
    <w:rsid w:val="00026793"/>
    <w:rsid w:val="00026845"/>
    <w:rsid w:val="00026A7F"/>
    <w:rsid w:val="00026F14"/>
    <w:rsid w:val="00027200"/>
    <w:rsid w:val="0002754F"/>
    <w:rsid w:val="00027B49"/>
    <w:rsid w:val="00027D82"/>
    <w:rsid w:val="000303D3"/>
    <w:rsid w:val="00030815"/>
    <w:rsid w:val="00030BD6"/>
    <w:rsid w:val="00030BDD"/>
    <w:rsid w:val="00030DFC"/>
    <w:rsid w:val="000310B3"/>
    <w:rsid w:val="00031855"/>
    <w:rsid w:val="00032104"/>
    <w:rsid w:val="000324B9"/>
    <w:rsid w:val="00032551"/>
    <w:rsid w:val="000325F0"/>
    <w:rsid w:val="000325F7"/>
    <w:rsid w:val="0003281F"/>
    <w:rsid w:val="00032E2C"/>
    <w:rsid w:val="000331EB"/>
    <w:rsid w:val="00033319"/>
    <w:rsid w:val="000333CA"/>
    <w:rsid w:val="000334B9"/>
    <w:rsid w:val="000335D5"/>
    <w:rsid w:val="00033618"/>
    <w:rsid w:val="000336F0"/>
    <w:rsid w:val="000338A4"/>
    <w:rsid w:val="00033D3B"/>
    <w:rsid w:val="00033D65"/>
    <w:rsid w:val="00033F09"/>
    <w:rsid w:val="00033F30"/>
    <w:rsid w:val="00034387"/>
    <w:rsid w:val="0003458D"/>
    <w:rsid w:val="00034721"/>
    <w:rsid w:val="00034864"/>
    <w:rsid w:val="00034984"/>
    <w:rsid w:val="00034C72"/>
    <w:rsid w:val="00034C7B"/>
    <w:rsid w:val="00034FAF"/>
    <w:rsid w:val="00035021"/>
    <w:rsid w:val="00035C55"/>
    <w:rsid w:val="00035D53"/>
    <w:rsid w:val="00035E82"/>
    <w:rsid w:val="000360F6"/>
    <w:rsid w:val="000362AB"/>
    <w:rsid w:val="000363AE"/>
    <w:rsid w:val="000363FD"/>
    <w:rsid w:val="00036869"/>
    <w:rsid w:val="00036989"/>
    <w:rsid w:val="00036CBB"/>
    <w:rsid w:val="00036EE1"/>
    <w:rsid w:val="00037075"/>
    <w:rsid w:val="000372AE"/>
    <w:rsid w:val="0003748C"/>
    <w:rsid w:val="0003772C"/>
    <w:rsid w:val="000377D4"/>
    <w:rsid w:val="000379F3"/>
    <w:rsid w:val="00037A41"/>
    <w:rsid w:val="00037A99"/>
    <w:rsid w:val="00037DBD"/>
    <w:rsid w:val="00037E65"/>
    <w:rsid w:val="0004000C"/>
    <w:rsid w:val="000401EF"/>
    <w:rsid w:val="00040401"/>
    <w:rsid w:val="00040A9F"/>
    <w:rsid w:val="00040C1B"/>
    <w:rsid w:val="00040D92"/>
    <w:rsid w:val="00040E28"/>
    <w:rsid w:val="000412E1"/>
    <w:rsid w:val="000412FF"/>
    <w:rsid w:val="000415D7"/>
    <w:rsid w:val="000415EB"/>
    <w:rsid w:val="00041794"/>
    <w:rsid w:val="00041BD9"/>
    <w:rsid w:val="00041C1F"/>
    <w:rsid w:val="00041E6C"/>
    <w:rsid w:val="000421F2"/>
    <w:rsid w:val="00042397"/>
    <w:rsid w:val="000425C5"/>
    <w:rsid w:val="00042718"/>
    <w:rsid w:val="00042725"/>
    <w:rsid w:val="00042955"/>
    <w:rsid w:val="00042AB0"/>
    <w:rsid w:val="00042D61"/>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8FF"/>
    <w:rsid w:val="000459DD"/>
    <w:rsid w:val="00045C39"/>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715"/>
    <w:rsid w:val="0005093A"/>
    <w:rsid w:val="00050BF1"/>
    <w:rsid w:val="00050DA7"/>
    <w:rsid w:val="0005107D"/>
    <w:rsid w:val="00051283"/>
    <w:rsid w:val="00051453"/>
    <w:rsid w:val="000517C0"/>
    <w:rsid w:val="0005188C"/>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1"/>
    <w:rsid w:val="0005477E"/>
    <w:rsid w:val="00054A3F"/>
    <w:rsid w:val="00054C65"/>
    <w:rsid w:val="000557DC"/>
    <w:rsid w:val="000559D2"/>
    <w:rsid w:val="00055E49"/>
    <w:rsid w:val="0005609E"/>
    <w:rsid w:val="0005667B"/>
    <w:rsid w:val="000569C6"/>
    <w:rsid w:val="00056B0F"/>
    <w:rsid w:val="00056C2C"/>
    <w:rsid w:val="00056C3C"/>
    <w:rsid w:val="00056CA8"/>
    <w:rsid w:val="00056E08"/>
    <w:rsid w:val="0005702C"/>
    <w:rsid w:val="00057299"/>
    <w:rsid w:val="00057693"/>
    <w:rsid w:val="00057BFD"/>
    <w:rsid w:val="00060564"/>
    <w:rsid w:val="00060BCF"/>
    <w:rsid w:val="00060CE4"/>
    <w:rsid w:val="000610C3"/>
    <w:rsid w:val="000613E6"/>
    <w:rsid w:val="000615A5"/>
    <w:rsid w:val="0006163D"/>
    <w:rsid w:val="00061BCD"/>
    <w:rsid w:val="00061D2F"/>
    <w:rsid w:val="0006221A"/>
    <w:rsid w:val="00062672"/>
    <w:rsid w:val="00062B8A"/>
    <w:rsid w:val="00062BA8"/>
    <w:rsid w:val="00063250"/>
    <w:rsid w:val="00063781"/>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831"/>
    <w:rsid w:val="00066A5E"/>
    <w:rsid w:val="00066AC2"/>
    <w:rsid w:val="00066EF2"/>
    <w:rsid w:val="00066EFF"/>
    <w:rsid w:val="00067249"/>
    <w:rsid w:val="0006728C"/>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6D6"/>
    <w:rsid w:val="00071812"/>
    <w:rsid w:val="00071858"/>
    <w:rsid w:val="00071A17"/>
    <w:rsid w:val="00071E64"/>
    <w:rsid w:val="0007205F"/>
    <w:rsid w:val="000721BB"/>
    <w:rsid w:val="000722A7"/>
    <w:rsid w:val="00072CB2"/>
    <w:rsid w:val="00072DF3"/>
    <w:rsid w:val="00072F9F"/>
    <w:rsid w:val="0007300E"/>
    <w:rsid w:val="000730E5"/>
    <w:rsid w:val="0007317C"/>
    <w:rsid w:val="000731F9"/>
    <w:rsid w:val="0007378E"/>
    <w:rsid w:val="000738A7"/>
    <w:rsid w:val="000739AD"/>
    <w:rsid w:val="00073FC0"/>
    <w:rsid w:val="00074227"/>
    <w:rsid w:val="000744C2"/>
    <w:rsid w:val="000749EF"/>
    <w:rsid w:val="00074E57"/>
    <w:rsid w:val="00074F57"/>
    <w:rsid w:val="00075469"/>
    <w:rsid w:val="000756E8"/>
    <w:rsid w:val="00075833"/>
    <w:rsid w:val="00075AF6"/>
    <w:rsid w:val="00075B09"/>
    <w:rsid w:val="00075BFD"/>
    <w:rsid w:val="00075D06"/>
    <w:rsid w:val="00075F0F"/>
    <w:rsid w:val="00075F25"/>
    <w:rsid w:val="00075FDA"/>
    <w:rsid w:val="00076083"/>
    <w:rsid w:val="00076103"/>
    <w:rsid w:val="00076367"/>
    <w:rsid w:val="000763C6"/>
    <w:rsid w:val="00076441"/>
    <w:rsid w:val="0007680E"/>
    <w:rsid w:val="00076A2B"/>
    <w:rsid w:val="00076A3F"/>
    <w:rsid w:val="00076BF8"/>
    <w:rsid w:val="00076E3A"/>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2AE"/>
    <w:rsid w:val="00082384"/>
    <w:rsid w:val="000826D0"/>
    <w:rsid w:val="00082927"/>
    <w:rsid w:val="00082AB1"/>
    <w:rsid w:val="00082EAD"/>
    <w:rsid w:val="0008308B"/>
    <w:rsid w:val="000831D2"/>
    <w:rsid w:val="00083536"/>
    <w:rsid w:val="00083543"/>
    <w:rsid w:val="000838E0"/>
    <w:rsid w:val="00083C3C"/>
    <w:rsid w:val="00083D03"/>
    <w:rsid w:val="00083E2C"/>
    <w:rsid w:val="000841C4"/>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9EF"/>
    <w:rsid w:val="00086C0A"/>
    <w:rsid w:val="000871C0"/>
    <w:rsid w:val="0008737C"/>
    <w:rsid w:val="000875F3"/>
    <w:rsid w:val="00087777"/>
    <w:rsid w:val="00087967"/>
    <w:rsid w:val="00087A93"/>
    <w:rsid w:val="00087CF0"/>
    <w:rsid w:val="00087D36"/>
    <w:rsid w:val="00087E4B"/>
    <w:rsid w:val="00090851"/>
    <w:rsid w:val="000908BF"/>
    <w:rsid w:val="00090B09"/>
    <w:rsid w:val="00090E2E"/>
    <w:rsid w:val="00090FD2"/>
    <w:rsid w:val="00091079"/>
    <w:rsid w:val="00091626"/>
    <w:rsid w:val="00091C53"/>
    <w:rsid w:val="00091C8C"/>
    <w:rsid w:val="00091DA1"/>
    <w:rsid w:val="000921EC"/>
    <w:rsid w:val="0009234A"/>
    <w:rsid w:val="00092967"/>
    <w:rsid w:val="00092D32"/>
    <w:rsid w:val="00092E4E"/>
    <w:rsid w:val="0009313A"/>
    <w:rsid w:val="000931F0"/>
    <w:rsid w:val="0009327A"/>
    <w:rsid w:val="00093374"/>
    <w:rsid w:val="000934CC"/>
    <w:rsid w:val="0009367A"/>
    <w:rsid w:val="0009396C"/>
    <w:rsid w:val="00093BA8"/>
    <w:rsid w:val="0009420A"/>
    <w:rsid w:val="000942F8"/>
    <w:rsid w:val="000944E0"/>
    <w:rsid w:val="00094600"/>
    <w:rsid w:val="00094663"/>
    <w:rsid w:val="000949FE"/>
    <w:rsid w:val="00094B3C"/>
    <w:rsid w:val="00094BC5"/>
    <w:rsid w:val="00095129"/>
    <w:rsid w:val="000951E0"/>
    <w:rsid w:val="00095273"/>
    <w:rsid w:val="000954B3"/>
    <w:rsid w:val="00095889"/>
    <w:rsid w:val="00095F77"/>
    <w:rsid w:val="000962D4"/>
    <w:rsid w:val="00096309"/>
    <w:rsid w:val="00096333"/>
    <w:rsid w:val="000963BD"/>
    <w:rsid w:val="000965C9"/>
    <w:rsid w:val="00096608"/>
    <w:rsid w:val="00096648"/>
    <w:rsid w:val="00096969"/>
    <w:rsid w:val="0009698F"/>
    <w:rsid w:val="000969F5"/>
    <w:rsid w:val="00096D26"/>
    <w:rsid w:val="00096E01"/>
    <w:rsid w:val="00096F93"/>
    <w:rsid w:val="00096FB3"/>
    <w:rsid w:val="000976AF"/>
    <w:rsid w:val="0009777D"/>
    <w:rsid w:val="000978A8"/>
    <w:rsid w:val="00097909"/>
    <w:rsid w:val="00097E27"/>
    <w:rsid w:val="000A02AB"/>
    <w:rsid w:val="000A03D7"/>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2339"/>
    <w:rsid w:val="000A2350"/>
    <w:rsid w:val="000A2B56"/>
    <w:rsid w:val="000A2D2E"/>
    <w:rsid w:val="000A2DF4"/>
    <w:rsid w:val="000A3167"/>
    <w:rsid w:val="000A332C"/>
    <w:rsid w:val="000A33A0"/>
    <w:rsid w:val="000A36B2"/>
    <w:rsid w:val="000A3AFC"/>
    <w:rsid w:val="000A3DB9"/>
    <w:rsid w:val="000A3FE9"/>
    <w:rsid w:val="000A4159"/>
    <w:rsid w:val="000A46EF"/>
    <w:rsid w:val="000A4A17"/>
    <w:rsid w:val="000A4A9C"/>
    <w:rsid w:val="000A4AE5"/>
    <w:rsid w:val="000A4AE9"/>
    <w:rsid w:val="000A4D08"/>
    <w:rsid w:val="000A535E"/>
    <w:rsid w:val="000A53A2"/>
    <w:rsid w:val="000A53D8"/>
    <w:rsid w:val="000A547E"/>
    <w:rsid w:val="000A5784"/>
    <w:rsid w:val="000A5805"/>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969"/>
    <w:rsid w:val="000B0E8F"/>
    <w:rsid w:val="000B102E"/>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EC4"/>
    <w:rsid w:val="000B2F47"/>
    <w:rsid w:val="000B2FE8"/>
    <w:rsid w:val="000B3012"/>
    <w:rsid w:val="000B3142"/>
    <w:rsid w:val="000B3216"/>
    <w:rsid w:val="000B324B"/>
    <w:rsid w:val="000B3390"/>
    <w:rsid w:val="000B33C6"/>
    <w:rsid w:val="000B35C9"/>
    <w:rsid w:val="000B36EE"/>
    <w:rsid w:val="000B37DC"/>
    <w:rsid w:val="000B3BD9"/>
    <w:rsid w:val="000B3C31"/>
    <w:rsid w:val="000B3EC3"/>
    <w:rsid w:val="000B3F5F"/>
    <w:rsid w:val="000B40D1"/>
    <w:rsid w:val="000B4219"/>
    <w:rsid w:val="000B4CCD"/>
    <w:rsid w:val="000B4D0E"/>
    <w:rsid w:val="000B555C"/>
    <w:rsid w:val="000B55F4"/>
    <w:rsid w:val="000B560D"/>
    <w:rsid w:val="000B5736"/>
    <w:rsid w:val="000B57A4"/>
    <w:rsid w:val="000B585F"/>
    <w:rsid w:val="000B58FE"/>
    <w:rsid w:val="000B5A94"/>
    <w:rsid w:val="000B5CE3"/>
    <w:rsid w:val="000B5F99"/>
    <w:rsid w:val="000B617C"/>
    <w:rsid w:val="000B6212"/>
    <w:rsid w:val="000B6824"/>
    <w:rsid w:val="000B6BB0"/>
    <w:rsid w:val="000B6BBD"/>
    <w:rsid w:val="000B6D67"/>
    <w:rsid w:val="000B702A"/>
    <w:rsid w:val="000B71AE"/>
    <w:rsid w:val="000B78C3"/>
    <w:rsid w:val="000B7B8A"/>
    <w:rsid w:val="000C0172"/>
    <w:rsid w:val="000C026C"/>
    <w:rsid w:val="000C02BE"/>
    <w:rsid w:val="000C034A"/>
    <w:rsid w:val="000C0645"/>
    <w:rsid w:val="000C06A6"/>
    <w:rsid w:val="000C0875"/>
    <w:rsid w:val="000C0DE3"/>
    <w:rsid w:val="000C1001"/>
    <w:rsid w:val="000C1B5F"/>
    <w:rsid w:val="000C1CAF"/>
    <w:rsid w:val="000C1D6E"/>
    <w:rsid w:val="000C21D3"/>
    <w:rsid w:val="000C2208"/>
    <w:rsid w:val="000C24E2"/>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CCD"/>
    <w:rsid w:val="000C6E5D"/>
    <w:rsid w:val="000C79D2"/>
    <w:rsid w:val="000C7AFA"/>
    <w:rsid w:val="000C7CB0"/>
    <w:rsid w:val="000C7FF5"/>
    <w:rsid w:val="000D00D4"/>
    <w:rsid w:val="000D01AB"/>
    <w:rsid w:val="000D08E1"/>
    <w:rsid w:val="000D0ABD"/>
    <w:rsid w:val="000D0AD7"/>
    <w:rsid w:val="000D0B07"/>
    <w:rsid w:val="000D0C8F"/>
    <w:rsid w:val="000D1306"/>
    <w:rsid w:val="000D13EC"/>
    <w:rsid w:val="000D1557"/>
    <w:rsid w:val="000D1C9B"/>
    <w:rsid w:val="000D1D35"/>
    <w:rsid w:val="000D1E97"/>
    <w:rsid w:val="000D20AE"/>
    <w:rsid w:val="000D2121"/>
    <w:rsid w:val="000D236A"/>
    <w:rsid w:val="000D24BF"/>
    <w:rsid w:val="000D2554"/>
    <w:rsid w:val="000D284E"/>
    <w:rsid w:val="000D30E4"/>
    <w:rsid w:val="000D3112"/>
    <w:rsid w:val="000D325B"/>
    <w:rsid w:val="000D32CF"/>
    <w:rsid w:val="000D3349"/>
    <w:rsid w:val="000D35E8"/>
    <w:rsid w:val="000D360C"/>
    <w:rsid w:val="000D3A53"/>
    <w:rsid w:val="000D3BDB"/>
    <w:rsid w:val="000D3C4D"/>
    <w:rsid w:val="000D40A6"/>
    <w:rsid w:val="000D40D7"/>
    <w:rsid w:val="000D41B2"/>
    <w:rsid w:val="000D47AC"/>
    <w:rsid w:val="000D5333"/>
    <w:rsid w:val="000D5391"/>
    <w:rsid w:val="000D53E0"/>
    <w:rsid w:val="000D5894"/>
    <w:rsid w:val="000D5C2E"/>
    <w:rsid w:val="000D5EA1"/>
    <w:rsid w:val="000D5FEF"/>
    <w:rsid w:val="000D61F8"/>
    <w:rsid w:val="000D621E"/>
    <w:rsid w:val="000D63FA"/>
    <w:rsid w:val="000D665E"/>
    <w:rsid w:val="000D6AF2"/>
    <w:rsid w:val="000D6B3D"/>
    <w:rsid w:val="000D6E29"/>
    <w:rsid w:val="000D71B3"/>
    <w:rsid w:val="000D72B1"/>
    <w:rsid w:val="000D7DAD"/>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314"/>
    <w:rsid w:val="000E3603"/>
    <w:rsid w:val="000E38F7"/>
    <w:rsid w:val="000E3906"/>
    <w:rsid w:val="000E3A99"/>
    <w:rsid w:val="000E3C6B"/>
    <w:rsid w:val="000E4629"/>
    <w:rsid w:val="000E481B"/>
    <w:rsid w:val="000E4AB1"/>
    <w:rsid w:val="000E4AD8"/>
    <w:rsid w:val="000E4F2F"/>
    <w:rsid w:val="000E5021"/>
    <w:rsid w:val="000E5A12"/>
    <w:rsid w:val="000E5C0B"/>
    <w:rsid w:val="000E5E12"/>
    <w:rsid w:val="000E5F18"/>
    <w:rsid w:val="000E5FB3"/>
    <w:rsid w:val="000E6442"/>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BDD"/>
    <w:rsid w:val="000F4F90"/>
    <w:rsid w:val="000F5438"/>
    <w:rsid w:val="000F57D5"/>
    <w:rsid w:val="000F5EC4"/>
    <w:rsid w:val="000F5F6F"/>
    <w:rsid w:val="000F6070"/>
    <w:rsid w:val="000F60F4"/>
    <w:rsid w:val="000F60FF"/>
    <w:rsid w:val="000F62FB"/>
    <w:rsid w:val="000F64C8"/>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5AB"/>
    <w:rsid w:val="001009E1"/>
    <w:rsid w:val="00100BA0"/>
    <w:rsid w:val="00101004"/>
    <w:rsid w:val="001013FA"/>
    <w:rsid w:val="0010141C"/>
    <w:rsid w:val="001017CA"/>
    <w:rsid w:val="00101925"/>
    <w:rsid w:val="00101927"/>
    <w:rsid w:val="0010195E"/>
    <w:rsid w:val="001027BC"/>
    <w:rsid w:val="001027E3"/>
    <w:rsid w:val="00102AA6"/>
    <w:rsid w:val="00103070"/>
    <w:rsid w:val="001032FB"/>
    <w:rsid w:val="001034E0"/>
    <w:rsid w:val="00103937"/>
    <w:rsid w:val="0010488D"/>
    <w:rsid w:val="0010493D"/>
    <w:rsid w:val="00104A5B"/>
    <w:rsid w:val="00104B01"/>
    <w:rsid w:val="00104DA0"/>
    <w:rsid w:val="00104EBA"/>
    <w:rsid w:val="00105067"/>
    <w:rsid w:val="00105160"/>
    <w:rsid w:val="001053C1"/>
    <w:rsid w:val="00105570"/>
    <w:rsid w:val="001056CB"/>
    <w:rsid w:val="00105812"/>
    <w:rsid w:val="0010593B"/>
    <w:rsid w:val="00105CF8"/>
    <w:rsid w:val="00105F67"/>
    <w:rsid w:val="001063C3"/>
    <w:rsid w:val="001067A4"/>
    <w:rsid w:val="00106BC9"/>
    <w:rsid w:val="00106CD9"/>
    <w:rsid w:val="0010726D"/>
    <w:rsid w:val="00107304"/>
    <w:rsid w:val="00107487"/>
    <w:rsid w:val="00107927"/>
    <w:rsid w:val="00107D5A"/>
    <w:rsid w:val="0011031D"/>
    <w:rsid w:val="001109E6"/>
    <w:rsid w:val="00110FBA"/>
    <w:rsid w:val="001113AF"/>
    <w:rsid w:val="00111402"/>
    <w:rsid w:val="00111719"/>
    <w:rsid w:val="00111C5C"/>
    <w:rsid w:val="001120FC"/>
    <w:rsid w:val="00112303"/>
    <w:rsid w:val="0011256E"/>
    <w:rsid w:val="00112677"/>
    <w:rsid w:val="001128A8"/>
    <w:rsid w:val="00112F21"/>
    <w:rsid w:val="0011300A"/>
    <w:rsid w:val="0011322D"/>
    <w:rsid w:val="00113355"/>
    <w:rsid w:val="001135BA"/>
    <w:rsid w:val="00113691"/>
    <w:rsid w:val="00113A4F"/>
    <w:rsid w:val="00113BCA"/>
    <w:rsid w:val="00113EA4"/>
    <w:rsid w:val="00114045"/>
    <w:rsid w:val="001140A5"/>
    <w:rsid w:val="001142DD"/>
    <w:rsid w:val="00114369"/>
    <w:rsid w:val="0011437D"/>
    <w:rsid w:val="0011483F"/>
    <w:rsid w:val="00114849"/>
    <w:rsid w:val="00114BD9"/>
    <w:rsid w:val="00114DFE"/>
    <w:rsid w:val="00114F04"/>
    <w:rsid w:val="001150BD"/>
    <w:rsid w:val="001151F9"/>
    <w:rsid w:val="00115427"/>
    <w:rsid w:val="00115583"/>
    <w:rsid w:val="00115911"/>
    <w:rsid w:val="00115A29"/>
    <w:rsid w:val="00115A4B"/>
    <w:rsid w:val="001161E7"/>
    <w:rsid w:val="001163D6"/>
    <w:rsid w:val="001166B0"/>
    <w:rsid w:val="001166E8"/>
    <w:rsid w:val="001169B4"/>
    <w:rsid w:val="00117160"/>
    <w:rsid w:val="00117296"/>
    <w:rsid w:val="0011733C"/>
    <w:rsid w:val="0011734D"/>
    <w:rsid w:val="00117423"/>
    <w:rsid w:val="00117454"/>
    <w:rsid w:val="001174AC"/>
    <w:rsid w:val="0011759E"/>
    <w:rsid w:val="00117E79"/>
    <w:rsid w:val="00120087"/>
    <w:rsid w:val="00120A72"/>
    <w:rsid w:val="00120BB7"/>
    <w:rsid w:val="0012138D"/>
    <w:rsid w:val="001216B6"/>
    <w:rsid w:val="00121C5D"/>
    <w:rsid w:val="00121CAC"/>
    <w:rsid w:val="00122469"/>
    <w:rsid w:val="001224F7"/>
    <w:rsid w:val="001228D2"/>
    <w:rsid w:val="00122C50"/>
    <w:rsid w:val="00122E0A"/>
    <w:rsid w:val="00122E11"/>
    <w:rsid w:val="00122FBF"/>
    <w:rsid w:val="0012321F"/>
    <w:rsid w:val="00123251"/>
    <w:rsid w:val="00123327"/>
    <w:rsid w:val="001233A1"/>
    <w:rsid w:val="0012341D"/>
    <w:rsid w:val="001234B3"/>
    <w:rsid w:val="00123B33"/>
    <w:rsid w:val="00123E23"/>
    <w:rsid w:val="00123E88"/>
    <w:rsid w:val="0012412F"/>
    <w:rsid w:val="00124280"/>
    <w:rsid w:val="001243EC"/>
    <w:rsid w:val="00124490"/>
    <w:rsid w:val="00124BE6"/>
    <w:rsid w:val="00125449"/>
    <w:rsid w:val="001258B9"/>
    <w:rsid w:val="00125C01"/>
    <w:rsid w:val="00125CA4"/>
    <w:rsid w:val="00125CBE"/>
    <w:rsid w:val="00125D22"/>
    <w:rsid w:val="00125ED7"/>
    <w:rsid w:val="00125F5D"/>
    <w:rsid w:val="00126332"/>
    <w:rsid w:val="00126884"/>
    <w:rsid w:val="0012690C"/>
    <w:rsid w:val="00126A1D"/>
    <w:rsid w:val="00127206"/>
    <w:rsid w:val="001279D0"/>
    <w:rsid w:val="00127EA2"/>
    <w:rsid w:val="00127FC6"/>
    <w:rsid w:val="0013028B"/>
    <w:rsid w:val="00130753"/>
    <w:rsid w:val="00130826"/>
    <w:rsid w:val="00130ABA"/>
    <w:rsid w:val="00130B3A"/>
    <w:rsid w:val="00130B83"/>
    <w:rsid w:val="00130EAE"/>
    <w:rsid w:val="0013118F"/>
    <w:rsid w:val="0013123D"/>
    <w:rsid w:val="0013156F"/>
    <w:rsid w:val="00131618"/>
    <w:rsid w:val="0013186E"/>
    <w:rsid w:val="00131B8A"/>
    <w:rsid w:val="00131C0B"/>
    <w:rsid w:val="00131E96"/>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41AE"/>
    <w:rsid w:val="0013430B"/>
    <w:rsid w:val="00134727"/>
    <w:rsid w:val="00134974"/>
    <w:rsid w:val="00134B9D"/>
    <w:rsid w:val="0013524B"/>
    <w:rsid w:val="001353E6"/>
    <w:rsid w:val="0013566F"/>
    <w:rsid w:val="0013594B"/>
    <w:rsid w:val="00135972"/>
    <w:rsid w:val="00135A19"/>
    <w:rsid w:val="00136179"/>
    <w:rsid w:val="0013618B"/>
    <w:rsid w:val="00136479"/>
    <w:rsid w:val="00136576"/>
    <w:rsid w:val="0013659E"/>
    <w:rsid w:val="0013688A"/>
    <w:rsid w:val="00136C03"/>
    <w:rsid w:val="00136E24"/>
    <w:rsid w:val="00136EA1"/>
    <w:rsid w:val="001372B1"/>
    <w:rsid w:val="001372FC"/>
    <w:rsid w:val="001374AF"/>
    <w:rsid w:val="001374D7"/>
    <w:rsid w:val="001375E2"/>
    <w:rsid w:val="001376FF"/>
    <w:rsid w:val="00137BAF"/>
    <w:rsid w:val="00137CB2"/>
    <w:rsid w:val="00137CD3"/>
    <w:rsid w:val="0014012A"/>
    <w:rsid w:val="001401D5"/>
    <w:rsid w:val="001405C9"/>
    <w:rsid w:val="0014087F"/>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FF"/>
    <w:rsid w:val="00145B29"/>
    <w:rsid w:val="00145B6F"/>
    <w:rsid w:val="00145CA7"/>
    <w:rsid w:val="00145D21"/>
    <w:rsid w:val="00146069"/>
    <w:rsid w:val="00146262"/>
    <w:rsid w:val="001462AC"/>
    <w:rsid w:val="00146445"/>
    <w:rsid w:val="001465B0"/>
    <w:rsid w:val="00146BDE"/>
    <w:rsid w:val="00146D60"/>
    <w:rsid w:val="00147049"/>
    <w:rsid w:val="0014784D"/>
    <w:rsid w:val="00147A3C"/>
    <w:rsid w:val="00147F44"/>
    <w:rsid w:val="00150036"/>
    <w:rsid w:val="00150425"/>
    <w:rsid w:val="0015097A"/>
    <w:rsid w:val="00150C93"/>
    <w:rsid w:val="00150D84"/>
    <w:rsid w:val="001511AD"/>
    <w:rsid w:val="0015172E"/>
    <w:rsid w:val="00151967"/>
    <w:rsid w:val="00151BB2"/>
    <w:rsid w:val="00152056"/>
    <w:rsid w:val="0015274C"/>
    <w:rsid w:val="00152AEC"/>
    <w:rsid w:val="00152D38"/>
    <w:rsid w:val="00152DBE"/>
    <w:rsid w:val="00153000"/>
    <w:rsid w:val="0015312D"/>
    <w:rsid w:val="001532B4"/>
    <w:rsid w:val="00153307"/>
    <w:rsid w:val="001533D8"/>
    <w:rsid w:val="00153B22"/>
    <w:rsid w:val="00153BA9"/>
    <w:rsid w:val="00153DFF"/>
    <w:rsid w:val="00153E25"/>
    <w:rsid w:val="00154057"/>
    <w:rsid w:val="0015441E"/>
    <w:rsid w:val="001546DC"/>
    <w:rsid w:val="00154789"/>
    <w:rsid w:val="0015499B"/>
    <w:rsid w:val="00154B71"/>
    <w:rsid w:val="00154EF0"/>
    <w:rsid w:val="00154F45"/>
    <w:rsid w:val="001552A1"/>
    <w:rsid w:val="001553C7"/>
    <w:rsid w:val="001553FA"/>
    <w:rsid w:val="00155876"/>
    <w:rsid w:val="00155AD9"/>
    <w:rsid w:val="00155ADB"/>
    <w:rsid w:val="00155B12"/>
    <w:rsid w:val="00155CD9"/>
    <w:rsid w:val="00156459"/>
    <w:rsid w:val="001564EB"/>
    <w:rsid w:val="001568B1"/>
    <w:rsid w:val="00156CCB"/>
    <w:rsid w:val="00156EF4"/>
    <w:rsid w:val="00157187"/>
    <w:rsid w:val="00157398"/>
    <w:rsid w:val="0015780E"/>
    <w:rsid w:val="00157A72"/>
    <w:rsid w:val="00157AE5"/>
    <w:rsid w:val="00157BD9"/>
    <w:rsid w:val="00157E43"/>
    <w:rsid w:val="001604CB"/>
    <w:rsid w:val="0016074E"/>
    <w:rsid w:val="001607B3"/>
    <w:rsid w:val="00160C01"/>
    <w:rsid w:val="00160C79"/>
    <w:rsid w:val="00161189"/>
    <w:rsid w:val="001615A6"/>
    <w:rsid w:val="00161BF6"/>
    <w:rsid w:val="00161C57"/>
    <w:rsid w:val="00161DC1"/>
    <w:rsid w:val="00161E41"/>
    <w:rsid w:val="001620C0"/>
    <w:rsid w:val="0016312A"/>
    <w:rsid w:val="001631C7"/>
    <w:rsid w:val="0016331D"/>
    <w:rsid w:val="00163410"/>
    <w:rsid w:val="00163436"/>
    <w:rsid w:val="00163CE3"/>
    <w:rsid w:val="00163FE0"/>
    <w:rsid w:val="001643E7"/>
    <w:rsid w:val="001644D8"/>
    <w:rsid w:val="00164712"/>
    <w:rsid w:val="0016473C"/>
    <w:rsid w:val="001649C3"/>
    <w:rsid w:val="00164C72"/>
    <w:rsid w:val="00164CD8"/>
    <w:rsid w:val="00164D4A"/>
    <w:rsid w:val="00165176"/>
    <w:rsid w:val="0016584C"/>
    <w:rsid w:val="00165A2B"/>
    <w:rsid w:val="00165F6C"/>
    <w:rsid w:val="00166568"/>
    <w:rsid w:val="00166941"/>
    <w:rsid w:val="00166AE0"/>
    <w:rsid w:val="00166BE4"/>
    <w:rsid w:val="00166FAE"/>
    <w:rsid w:val="00167384"/>
    <w:rsid w:val="001673BC"/>
    <w:rsid w:val="0016745A"/>
    <w:rsid w:val="00167535"/>
    <w:rsid w:val="0016758C"/>
    <w:rsid w:val="001675B3"/>
    <w:rsid w:val="001676E1"/>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A96"/>
    <w:rsid w:val="00171B89"/>
    <w:rsid w:val="0017250D"/>
    <w:rsid w:val="0017278B"/>
    <w:rsid w:val="00172815"/>
    <w:rsid w:val="001728A0"/>
    <w:rsid w:val="00172A6A"/>
    <w:rsid w:val="00172D8C"/>
    <w:rsid w:val="00172E1E"/>
    <w:rsid w:val="001743B2"/>
    <w:rsid w:val="001748D9"/>
    <w:rsid w:val="00174BC6"/>
    <w:rsid w:val="00175121"/>
    <w:rsid w:val="001751C1"/>
    <w:rsid w:val="0017535D"/>
    <w:rsid w:val="001754D2"/>
    <w:rsid w:val="00175564"/>
    <w:rsid w:val="001759F9"/>
    <w:rsid w:val="00175ADE"/>
    <w:rsid w:val="0017669A"/>
    <w:rsid w:val="001768C1"/>
    <w:rsid w:val="00176A7C"/>
    <w:rsid w:val="00176D09"/>
    <w:rsid w:val="00176D18"/>
    <w:rsid w:val="0017706E"/>
    <w:rsid w:val="001771C9"/>
    <w:rsid w:val="001772B2"/>
    <w:rsid w:val="00177528"/>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2F72"/>
    <w:rsid w:val="001830A4"/>
    <w:rsid w:val="001834D2"/>
    <w:rsid w:val="00183510"/>
    <w:rsid w:val="0018370D"/>
    <w:rsid w:val="00183C8D"/>
    <w:rsid w:val="00184249"/>
    <w:rsid w:val="00184286"/>
    <w:rsid w:val="001844BB"/>
    <w:rsid w:val="0018450F"/>
    <w:rsid w:val="0018457E"/>
    <w:rsid w:val="0018496F"/>
    <w:rsid w:val="001849B8"/>
    <w:rsid w:val="00184CB7"/>
    <w:rsid w:val="001854CA"/>
    <w:rsid w:val="001855E9"/>
    <w:rsid w:val="0018573F"/>
    <w:rsid w:val="00185B5F"/>
    <w:rsid w:val="0018617C"/>
    <w:rsid w:val="00186AE4"/>
    <w:rsid w:val="00186DEA"/>
    <w:rsid w:val="00186F27"/>
    <w:rsid w:val="0018722D"/>
    <w:rsid w:val="00187265"/>
    <w:rsid w:val="001872C4"/>
    <w:rsid w:val="00187456"/>
    <w:rsid w:val="0018768D"/>
    <w:rsid w:val="0018786A"/>
    <w:rsid w:val="00187F78"/>
    <w:rsid w:val="00187FAC"/>
    <w:rsid w:val="00190061"/>
    <w:rsid w:val="00190584"/>
    <w:rsid w:val="001907C4"/>
    <w:rsid w:val="001908EC"/>
    <w:rsid w:val="00190A15"/>
    <w:rsid w:val="00190B3D"/>
    <w:rsid w:val="00190FED"/>
    <w:rsid w:val="001910B2"/>
    <w:rsid w:val="001914E1"/>
    <w:rsid w:val="0019214A"/>
    <w:rsid w:val="00192271"/>
    <w:rsid w:val="001927F4"/>
    <w:rsid w:val="001928FA"/>
    <w:rsid w:val="001929DB"/>
    <w:rsid w:val="00192BC2"/>
    <w:rsid w:val="00192BDE"/>
    <w:rsid w:val="00192F57"/>
    <w:rsid w:val="00192FDD"/>
    <w:rsid w:val="001932DB"/>
    <w:rsid w:val="001932E5"/>
    <w:rsid w:val="0019334F"/>
    <w:rsid w:val="001933BD"/>
    <w:rsid w:val="00193729"/>
    <w:rsid w:val="001938A7"/>
    <w:rsid w:val="00193A3C"/>
    <w:rsid w:val="00193FB1"/>
    <w:rsid w:val="00194121"/>
    <w:rsid w:val="0019423B"/>
    <w:rsid w:val="00194C1C"/>
    <w:rsid w:val="00194CF1"/>
    <w:rsid w:val="00194EB7"/>
    <w:rsid w:val="00195332"/>
    <w:rsid w:val="00195774"/>
    <w:rsid w:val="00195B64"/>
    <w:rsid w:val="0019616A"/>
    <w:rsid w:val="0019625F"/>
    <w:rsid w:val="00196863"/>
    <w:rsid w:val="00196DC5"/>
    <w:rsid w:val="00196EB9"/>
    <w:rsid w:val="00196F6F"/>
    <w:rsid w:val="00196FD7"/>
    <w:rsid w:val="001970DE"/>
    <w:rsid w:val="00197103"/>
    <w:rsid w:val="00197B2C"/>
    <w:rsid w:val="00197CF2"/>
    <w:rsid w:val="00197EEF"/>
    <w:rsid w:val="00197F7F"/>
    <w:rsid w:val="00197FE3"/>
    <w:rsid w:val="001A0084"/>
    <w:rsid w:val="001A01D2"/>
    <w:rsid w:val="001A0275"/>
    <w:rsid w:val="001A0308"/>
    <w:rsid w:val="001A0F3B"/>
    <w:rsid w:val="001A0F7B"/>
    <w:rsid w:val="001A1084"/>
    <w:rsid w:val="001A159C"/>
    <w:rsid w:val="001A1638"/>
    <w:rsid w:val="001A1639"/>
    <w:rsid w:val="001A1767"/>
    <w:rsid w:val="001A181F"/>
    <w:rsid w:val="001A19AC"/>
    <w:rsid w:val="001A1C1D"/>
    <w:rsid w:val="001A1CCE"/>
    <w:rsid w:val="001A2279"/>
    <w:rsid w:val="001A236D"/>
    <w:rsid w:val="001A2746"/>
    <w:rsid w:val="001A29E7"/>
    <w:rsid w:val="001A2C5C"/>
    <w:rsid w:val="001A2F21"/>
    <w:rsid w:val="001A325F"/>
    <w:rsid w:val="001A3353"/>
    <w:rsid w:val="001A3589"/>
    <w:rsid w:val="001A360A"/>
    <w:rsid w:val="001A362D"/>
    <w:rsid w:val="001A36E5"/>
    <w:rsid w:val="001A39D9"/>
    <w:rsid w:val="001A39EF"/>
    <w:rsid w:val="001A3BF1"/>
    <w:rsid w:val="001A3F69"/>
    <w:rsid w:val="001A4086"/>
    <w:rsid w:val="001A4992"/>
    <w:rsid w:val="001A4DC0"/>
    <w:rsid w:val="001A4F11"/>
    <w:rsid w:val="001A51EB"/>
    <w:rsid w:val="001A525E"/>
    <w:rsid w:val="001A551B"/>
    <w:rsid w:val="001A5991"/>
    <w:rsid w:val="001A5F47"/>
    <w:rsid w:val="001A644B"/>
    <w:rsid w:val="001A6562"/>
    <w:rsid w:val="001A656C"/>
    <w:rsid w:val="001A706E"/>
    <w:rsid w:val="001A727B"/>
    <w:rsid w:val="001A74E0"/>
    <w:rsid w:val="001A75EC"/>
    <w:rsid w:val="001A7D4F"/>
    <w:rsid w:val="001A7E2B"/>
    <w:rsid w:val="001B037F"/>
    <w:rsid w:val="001B03B7"/>
    <w:rsid w:val="001B041E"/>
    <w:rsid w:val="001B0768"/>
    <w:rsid w:val="001B0969"/>
    <w:rsid w:val="001B09AD"/>
    <w:rsid w:val="001B0B19"/>
    <w:rsid w:val="001B0F6E"/>
    <w:rsid w:val="001B1450"/>
    <w:rsid w:val="001B19CA"/>
    <w:rsid w:val="001B1A87"/>
    <w:rsid w:val="001B1D92"/>
    <w:rsid w:val="001B2038"/>
    <w:rsid w:val="001B24E9"/>
    <w:rsid w:val="001B27B9"/>
    <w:rsid w:val="001B2958"/>
    <w:rsid w:val="001B324C"/>
    <w:rsid w:val="001B3934"/>
    <w:rsid w:val="001B39FA"/>
    <w:rsid w:val="001B3B5D"/>
    <w:rsid w:val="001B3C54"/>
    <w:rsid w:val="001B41CD"/>
    <w:rsid w:val="001B45DF"/>
    <w:rsid w:val="001B4D92"/>
    <w:rsid w:val="001B4E8A"/>
    <w:rsid w:val="001B4ECF"/>
    <w:rsid w:val="001B53C6"/>
    <w:rsid w:val="001B5683"/>
    <w:rsid w:val="001B59C1"/>
    <w:rsid w:val="001B5A71"/>
    <w:rsid w:val="001B5D96"/>
    <w:rsid w:val="001B5DE3"/>
    <w:rsid w:val="001B5F0C"/>
    <w:rsid w:val="001B5F15"/>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323"/>
    <w:rsid w:val="001B7370"/>
    <w:rsid w:val="001B7378"/>
    <w:rsid w:val="001B749D"/>
    <w:rsid w:val="001B7906"/>
    <w:rsid w:val="001B7A3F"/>
    <w:rsid w:val="001B7B71"/>
    <w:rsid w:val="001B7E41"/>
    <w:rsid w:val="001B7F44"/>
    <w:rsid w:val="001C014C"/>
    <w:rsid w:val="001C01B7"/>
    <w:rsid w:val="001C0296"/>
    <w:rsid w:val="001C0698"/>
    <w:rsid w:val="001C0B54"/>
    <w:rsid w:val="001C0BC4"/>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8"/>
    <w:rsid w:val="001C2710"/>
    <w:rsid w:val="001C2F08"/>
    <w:rsid w:val="001C31BE"/>
    <w:rsid w:val="001C3325"/>
    <w:rsid w:val="001C369C"/>
    <w:rsid w:val="001C3A93"/>
    <w:rsid w:val="001C3B4E"/>
    <w:rsid w:val="001C3D14"/>
    <w:rsid w:val="001C3D68"/>
    <w:rsid w:val="001C41EF"/>
    <w:rsid w:val="001C43FE"/>
    <w:rsid w:val="001C4443"/>
    <w:rsid w:val="001C4AA1"/>
    <w:rsid w:val="001C4D1F"/>
    <w:rsid w:val="001C4D23"/>
    <w:rsid w:val="001C4F0D"/>
    <w:rsid w:val="001C5106"/>
    <w:rsid w:val="001C56C5"/>
    <w:rsid w:val="001C5AE9"/>
    <w:rsid w:val="001C5C42"/>
    <w:rsid w:val="001C5D16"/>
    <w:rsid w:val="001C5D2D"/>
    <w:rsid w:val="001C626F"/>
    <w:rsid w:val="001C62F8"/>
    <w:rsid w:val="001C64EF"/>
    <w:rsid w:val="001C6611"/>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29D"/>
    <w:rsid w:val="001D155F"/>
    <w:rsid w:val="001D1660"/>
    <w:rsid w:val="001D1C22"/>
    <w:rsid w:val="001D1D24"/>
    <w:rsid w:val="001D201F"/>
    <w:rsid w:val="001D206B"/>
    <w:rsid w:val="001D225C"/>
    <w:rsid w:val="001D227D"/>
    <w:rsid w:val="001D243B"/>
    <w:rsid w:val="001D29B1"/>
    <w:rsid w:val="001D2CE6"/>
    <w:rsid w:val="001D2DA4"/>
    <w:rsid w:val="001D2EF6"/>
    <w:rsid w:val="001D3507"/>
    <w:rsid w:val="001D363E"/>
    <w:rsid w:val="001D3B94"/>
    <w:rsid w:val="001D3CC4"/>
    <w:rsid w:val="001D4324"/>
    <w:rsid w:val="001D4508"/>
    <w:rsid w:val="001D4D90"/>
    <w:rsid w:val="001D52B5"/>
    <w:rsid w:val="001D5318"/>
    <w:rsid w:val="001D5765"/>
    <w:rsid w:val="001D58FD"/>
    <w:rsid w:val="001D5C14"/>
    <w:rsid w:val="001D5C94"/>
    <w:rsid w:val="001D5E27"/>
    <w:rsid w:val="001D604E"/>
    <w:rsid w:val="001D6386"/>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547"/>
    <w:rsid w:val="001E0675"/>
    <w:rsid w:val="001E085D"/>
    <w:rsid w:val="001E1051"/>
    <w:rsid w:val="001E15EC"/>
    <w:rsid w:val="001E1F07"/>
    <w:rsid w:val="001E1F44"/>
    <w:rsid w:val="001E20F1"/>
    <w:rsid w:val="001E221E"/>
    <w:rsid w:val="001E27FE"/>
    <w:rsid w:val="001E28E8"/>
    <w:rsid w:val="001E2B65"/>
    <w:rsid w:val="001E2F8C"/>
    <w:rsid w:val="001E3289"/>
    <w:rsid w:val="001E34DD"/>
    <w:rsid w:val="001E3526"/>
    <w:rsid w:val="001E359D"/>
    <w:rsid w:val="001E374D"/>
    <w:rsid w:val="001E3977"/>
    <w:rsid w:val="001E3ADE"/>
    <w:rsid w:val="001E3B7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17"/>
    <w:rsid w:val="001E594C"/>
    <w:rsid w:val="001E59F8"/>
    <w:rsid w:val="001E5C5B"/>
    <w:rsid w:val="001E5DE6"/>
    <w:rsid w:val="001E64B4"/>
    <w:rsid w:val="001E6589"/>
    <w:rsid w:val="001E6791"/>
    <w:rsid w:val="001E6CEA"/>
    <w:rsid w:val="001E6DAB"/>
    <w:rsid w:val="001E7180"/>
    <w:rsid w:val="001E7352"/>
    <w:rsid w:val="001E78C0"/>
    <w:rsid w:val="001E78D4"/>
    <w:rsid w:val="001E7E2B"/>
    <w:rsid w:val="001E7FF2"/>
    <w:rsid w:val="001F00A4"/>
    <w:rsid w:val="001F012E"/>
    <w:rsid w:val="001F01BF"/>
    <w:rsid w:val="001F02DC"/>
    <w:rsid w:val="001F02FA"/>
    <w:rsid w:val="001F06AE"/>
    <w:rsid w:val="001F0AAC"/>
    <w:rsid w:val="001F0D23"/>
    <w:rsid w:val="001F0D66"/>
    <w:rsid w:val="001F12E4"/>
    <w:rsid w:val="001F14C1"/>
    <w:rsid w:val="001F16CB"/>
    <w:rsid w:val="001F1704"/>
    <w:rsid w:val="001F1774"/>
    <w:rsid w:val="001F1CA5"/>
    <w:rsid w:val="001F1CAC"/>
    <w:rsid w:val="001F1F19"/>
    <w:rsid w:val="001F1F7A"/>
    <w:rsid w:val="001F2038"/>
    <w:rsid w:val="001F224F"/>
    <w:rsid w:val="001F25C5"/>
    <w:rsid w:val="001F2F45"/>
    <w:rsid w:val="001F3238"/>
    <w:rsid w:val="001F355D"/>
    <w:rsid w:val="001F3C10"/>
    <w:rsid w:val="001F3C88"/>
    <w:rsid w:val="001F3FCA"/>
    <w:rsid w:val="001F47EF"/>
    <w:rsid w:val="001F4893"/>
    <w:rsid w:val="001F4D40"/>
    <w:rsid w:val="001F52ED"/>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638"/>
    <w:rsid w:val="002007F1"/>
    <w:rsid w:val="00200887"/>
    <w:rsid w:val="00200AD6"/>
    <w:rsid w:val="00200F1B"/>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B3D"/>
    <w:rsid w:val="00203BDA"/>
    <w:rsid w:val="00203C89"/>
    <w:rsid w:val="00203DF2"/>
    <w:rsid w:val="00204020"/>
    <w:rsid w:val="002040C9"/>
    <w:rsid w:val="002043AC"/>
    <w:rsid w:val="002043B1"/>
    <w:rsid w:val="002047B9"/>
    <w:rsid w:val="002048AA"/>
    <w:rsid w:val="002049F8"/>
    <w:rsid w:val="0020540C"/>
    <w:rsid w:val="00205CC9"/>
    <w:rsid w:val="0020655B"/>
    <w:rsid w:val="0020677C"/>
    <w:rsid w:val="00206CB7"/>
    <w:rsid w:val="00206DA0"/>
    <w:rsid w:val="00206DD7"/>
    <w:rsid w:val="00206EEA"/>
    <w:rsid w:val="00207136"/>
    <w:rsid w:val="00207212"/>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BE0"/>
    <w:rsid w:val="00211FA5"/>
    <w:rsid w:val="0021211A"/>
    <w:rsid w:val="00212269"/>
    <w:rsid w:val="0021249F"/>
    <w:rsid w:val="00212651"/>
    <w:rsid w:val="0021268F"/>
    <w:rsid w:val="0021294F"/>
    <w:rsid w:val="0021297D"/>
    <w:rsid w:val="00212A92"/>
    <w:rsid w:val="00212B22"/>
    <w:rsid w:val="00212C3B"/>
    <w:rsid w:val="00212C47"/>
    <w:rsid w:val="00212DAB"/>
    <w:rsid w:val="00212DC5"/>
    <w:rsid w:val="00212DCC"/>
    <w:rsid w:val="00212E3F"/>
    <w:rsid w:val="00213182"/>
    <w:rsid w:val="0021347C"/>
    <w:rsid w:val="002135B8"/>
    <w:rsid w:val="002138FA"/>
    <w:rsid w:val="00213B48"/>
    <w:rsid w:val="00213C81"/>
    <w:rsid w:val="00213E13"/>
    <w:rsid w:val="00213F5F"/>
    <w:rsid w:val="002140A6"/>
    <w:rsid w:val="002140AE"/>
    <w:rsid w:val="0021432F"/>
    <w:rsid w:val="00214353"/>
    <w:rsid w:val="00214543"/>
    <w:rsid w:val="002146A8"/>
    <w:rsid w:val="00214846"/>
    <w:rsid w:val="00214C34"/>
    <w:rsid w:val="002151C8"/>
    <w:rsid w:val="002154B3"/>
    <w:rsid w:val="002157BD"/>
    <w:rsid w:val="00215939"/>
    <w:rsid w:val="00215EF1"/>
    <w:rsid w:val="00216020"/>
    <w:rsid w:val="00216096"/>
    <w:rsid w:val="0021641A"/>
    <w:rsid w:val="0021681B"/>
    <w:rsid w:val="0021696C"/>
    <w:rsid w:val="00216CFC"/>
    <w:rsid w:val="002173EF"/>
    <w:rsid w:val="002176B6"/>
    <w:rsid w:val="0021786E"/>
    <w:rsid w:val="002179B9"/>
    <w:rsid w:val="002179E1"/>
    <w:rsid w:val="00217AE5"/>
    <w:rsid w:val="002204BE"/>
    <w:rsid w:val="00220728"/>
    <w:rsid w:val="002207CB"/>
    <w:rsid w:val="00220CCC"/>
    <w:rsid w:val="00220D75"/>
    <w:rsid w:val="00220DAD"/>
    <w:rsid w:val="00220E80"/>
    <w:rsid w:val="002210AD"/>
    <w:rsid w:val="00221137"/>
    <w:rsid w:val="002212C9"/>
    <w:rsid w:val="002212D7"/>
    <w:rsid w:val="002214C5"/>
    <w:rsid w:val="0022162B"/>
    <w:rsid w:val="00221B65"/>
    <w:rsid w:val="00221D1E"/>
    <w:rsid w:val="00221F3B"/>
    <w:rsid w:val="00221FBA"/>
    <w:rsid w:val="0022272B"/>
    <w:rsid w:val="00222AEC"/>
    <w:rsid w:val="00222B25"/>
    <w:rsid w:val="00222F65"/>
    <w:rsid w:val="002230CF"/>
    <w:rsid w:val="002236DE"/>
    <w:rsid w:val="00223802"/>
    <w:rsid w:val="002238A4"/>
    <w:rsid w:val="002238CC"/>
    <w:rsid w:val="00223C44"/>
    <w:rsid w:val="00224153"/>
    <w:rsid w:val="0022418D"/>
    <w:rsid w:val="002241B0"/>
    <w:rsid w:val="00224BB0"/>
    <w:rsid w:val="00224BC4"/>
    <w:rsid w:val="00224E5F"/>
    <w:rsid w:val="00225551"/>
    <w:rsid w:val="00225BE0"/>
    <w:rsid w:val="00226132"/>
    <w:rsid w:val="0022618E"/>
    <w:rsid w:val="002263E3"/>
    <w:rsid w:val="002263F4"/>
    <w:rsid w:val="00226865"/>
    <w:rsid w:val="00226BB0"/>
    <w:rsid w:val="0022746C"/>
    <w:rsid w:val="00227527"/>
    <w:rsid w:val="00227688"/>
    <w:rsid w:val="00227EEB"/>
    <w:rsid w:val="0023000E"/>
    <w:rsid w:val="002301FB"/>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D62"/>
    <w:rsid w:val="00233E2A"/>
    <w:rsid w:val="0023421B"/>
    <w:rsid w:val="002342DD"/>
    <w:rsid w:val="002344A0"/>
    <w:rsid w:val="00234B22"/>
    <w:rsid w:val="00234F2A"/>
    <w:rsid w:val="00235288"/>
    <w:rsid w:val="002352F4"/>
    <w:rsid w:val="0023544A"/>
    <w:rsid w:val="00235476"/>
    <w:rsid w:val="00235524"/>
    <w:rsid w:val="00235544"/>
    <w:rsid w:val="002355EA"/>
    <w:rsid w:val="00235763"/>
    <w:rsid w:val="00235A38"/>
    <w:rsid w:val="002361CA"/>
    <w:rsid w:val="00236460"/>
    <w:rsid w:val="0023667C"/>
    <w:rsid w:val="00236850"/>
    <w:rsid w:val="00236AA7"/>
    <w:rsid w:val="00236B8F"/>
    <w:rsid w:val="00236DD3"/>
    <w:rsid w:val="0023729B"/>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148"/>
    <w:rsid w:val="002412BF"/>
    <w:rsid w:val="00241C61"/>
    <w:rsid w:val="00241E1C"/>
    <w:rsid w:val="00241EA1"/>
    <w:rsid w:val="0024201D"/>
    <w:rsid w:val="002421B4"/>
    <w:rsid w:val="00242352"/>
    <w:rsid w:val="0024235D"/>
    <w:rsid w:val="00242675"/>
    <w:rsid w:val="00242AB4"/>
    <w:rsid w:val="00242DAF"/>
    <w:rsid w:val="00243287"/>
    <w:rsid w:val="00243BE7"/>
    <w:rsid w:val="00243CA6"/>
    <w:rsid w:val="00243EC9"/>
    <w:rsid w:val="00243F20"/>
    <w:rsid w:val="00243F28"/>
    <w:rsid w:val="00244347"/>
    <w:rsid w:val="00244A81"/>
    <w:rsid w:val="00244CA1"/>
    <w:rsid w:val="00244DD6"/>
    <w:rsid w:val="00245113"/>
    <w:rsid w:val="00245157"/>
    <w:rsid w:val="0024530E"/>
    <w:rsid w:val="002457C9"/>
    <w:rsid w:val="002457F8"/>
    <w:rsid w:val="00245B09"/>
    <w:rsid w:val="00245F1A"/>
    <w:rsid w:val="002462EA"/>
    <w:rsid w:val="00246359"/>
    <w:rsid w:val="00246453"/>
    <w:rsid w:val="00246639"/>
    <w:rsid w:val="0024687F"/>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0A44"/>
    <w:rsid w:val="0025126E"/>
    <w:rsid w:val="002513D3"/>
    <w:rsid w:val="0025177C"/>
    <w:rsid w:val="00251790"/>
    <w:rsid w:val="00251A8F"/>
    <w:rsid w:val="00251EA9"/>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8D9"/>
    <w:rsid w:val="00253AD3"/>
    <w:rsid w:val="00254C8E"/>
    <w:rsid w:val="002552C6"/>
    <w:rsid w:val="002556B4"/>
    <w:rsid w:val="00255D3F"/>
    <w:rsid w:val="00256478"/>
    <w:rsid w:val="00256B58"/>
    <w:rsid w:val="00256D98"/>
    <w:rsid w:val="00256E91"/>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256"/>
    <w:rsid w:val="0026253C"/>
    <w:rsid w:val="002625DD"/>
    <w:rsid w:val="00262AFD"/>
    <w:rsid w:val="00262B40"/>
    <w:rsid w:val="00262D3B"/>
    <w:rsid w:val="00263019"/>
    <w:rsid w:val="002631A0"/>
    <w:rsid w:val="00263241"/>
    <w:rsid w:val="002633A6"/>
    <w:rsid w:val="002633C8"/>
    <w:rsid w:val="002633D9"/>
    <w:rsid w:val="00263460"/>
    <w:rsid w:val="00263CEB"/>
    <w:rsid w:val="00264399"/>
    <w:rsid w:val="002646A3"/>
    <w:rsid w:val="002648B0"/>
    <w:rsid w:val="00264F6D"/>
    <w:rsid w:val="002652B0"/>
    <w:rsid w:val="00265303"/>
    <w:rsid w:val="00265714"/>
    <w:rsid w:val="00265A83"/>
    <w:rsid w:val="00265B15"/>
    <w:rsid w:val="00265D85"/>
    <w:rsid w:val="00265D91"/>
    <w:rsid w:val="00265E33"/>
    <w:rsid w:val="0026623C"/>
    <w:rsid w:val="00266275"/>
    <w:rsid w:val="002663C0"/>
    <w:rsid w:val="0026661C"/>
    <w:rsid w:val="002666F3"/>
    <w:rsid w:val="00266732"/>
    <w:rsid w:val="002668CC"/>
    <w:rsid w:val="00266E6B"/>
    <w:rsid w:val="00266EDF"/>
    <w:rsid w:val="002671BE"/>
    <w:rsid w:val="0026751E"/>
    <w:rsid w:val="00267592"/>
    <w:rsid w:val="002679FA"/>
    <w:rsid w:val="00267D72"/>
    <w:rsid w:val="00267DBA"/>
    <w:rsid w:val="002701A0"/>
    <w:rsid w:val="0027040B"/>
    <w:rsid w:val="00270481"/>
    <w:rsid w:val="00270709"/>
    <w:rsid w:val="002708B2"/>
    <w:rsid w:val="00270DD4"/>
    <w:rsid w:val="00271070"/>
    <w:rsid w:val="00271117"/>
    <w:rsid w:val="00271179"/>
    <w:rsid w:val="0027121D"/>
    <w:rsid w:val="0027134E"/>
    <w:rsid w:val="002717A3"/>
    <w:rsid w:val="002718B4"/>
    <w:rsid w:val="0027203E"/>
    <w:rsid w:val="00272414"/>
    <w:rsid w:val="00272B38"/>
    <w:rsid w:val="00272CBB"/>
    <w:rsid w:val="0027336F"/>
    <w:rsid w:val="002734E2"/>
    <w:rsid w:val="00273655"/>
    <w:rsid w:val="00273AA1"/>
    <w:rsid w:val="00273C0C"/>
    <w:rsid w:val="00273C79"/>
    <w:rsid w:val="00273CCD"/>
    <w:rsid w:val="00273EB1"/>
    <w:rsid w:val="00273FAF"/>
    <w:rsid w:val="00274054"/>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61E3"/>
    <w:rsid w:val="0027628C"/>
    <w:rsid w:val="002763EA"/>
    <w:rsid w:val="002764A4"/>
    <w:rsid w:val="002764FF"/>
    <w:rsid w:val="0027662B"/>
    <w:rsid w:val="002766C7"/>
    <w:rsid w:val="00276A77"/>
    <w:rsid w:val="00276B4A"/>
    <w:rsid w:val="002772E1"/>
    <w:rsid w:val="002775BA"/>
    <w:rsid w:val="002777A8"/>
    <w:rsid w:val="00277D1B"/>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3BE"/>
    <w:rsid w:val="00281762"/>
    <w:rsid w:val="00281F30"/>
    <w:rsid w:val="00281FAD"/>
    <w:rsid w:val="002820FB"/>
    <w:rsid w:val="002824C3"/>
    <w:rsid w:val="00282534"/>
    <w:rsid w:val="002826F1"/>
    <w:rsid w:val="00282704"/>
    <w:rsid w:val="00282907"/>
    <w:rsid w:val="00282CFE"/>
    <w:rsid w:val="00282F39"/>
    <w:rsid w:val="00283322"/>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5FC"/>
    <w:rsid w:val="00286779"/>
    <w:rsid w:val="00286A22"/>
    <w:rsid w:val="00286E45"/>
    <w:rsid w:val="00286F12"/>
    <w:rsid w:val="002871E0"/>
    <w:rsid w:val="0028746A"/>
    <w:rsid w:val="00287506"/>
    <w:rsid w:val="002878D8"/>
    <w:rsid w:val="00287D2A"/>
    <w:rsid w:val="00287D9B"/>
    <w:rsid w:val="00287DD1"/>
    <w:rsid w:val="00287F42"/>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AC"/>
    <w:rsid w:val="00291B06"/>
    <w:rsid w:val="00291B0C"/>
    <w:rsid w:val="00291BBE"/>
    <w:rsid w:val="00291CC6"/>
    <w:rsid w:val="002922C9"/>
    <w:rsid w:val="0029239F"/>
    <w:rsid w:val="00292409"/>
    <w:rsid w:val="00292555"/>
    <w:rsid w:val="0029296E"/>
    <w:rsid w:val="002929C2"/>
    <w:rsid w:val="00292C9D"/>
    <w:rsid w:val="00292D14"/>
    <w:rsid w:val="00292D42"/>
    <w:rsid w:val="00292F50"/>
    <w:rsid w:val="0029306F"/>
    <w:rsid w:val="00293165"/>
    <w:rsid w:val="00293328"/>
    <w:rsid w:val="0029354F"/>
    <w:rsid w:val="002935A8"/>
    <w:rsid w:val="00293C61"/>
    <w:rsid w:val="00293CE3"/>
    <w:rsid w:val="00293F4E"/>
    <w:rsid w:val="0029400A"/>
    <w:rsid w:val="0029406F"/>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B48"/>
    <w:rsid w:val="00296C0B"/>
    <w:rsid w:val="00297076"/>
    <w:rsid w:val="002970A6"/>
    <w:rsid w:val="00297314"/>
    <w:rsid w:val="00297471"/>
    <w:rsid w:val="002974BF"/>
    <w:rsid w:val="00297573"/>
    <w:rsid w:val="00297743"/>
    <w:rsid w:val="00297D26"/>
    <w:rsid w:val="002A04D2"/>
    <w:rsid w:val="002A0A36"/>
    <w:rsid w:val="002A0D65"/>
    <w:rsid w:val="002A0E29"/>
    <w:rsid w:val="002A0E82"/>
    <w:rsid w:val="002A1241"/>
    <w:rsid w:val="002A1370"/>
    <w:rsid w:val="002A1BAA"/>
    <w:rsid w:val="002A1CAD"/>
    <w:rsid w:val="002A2226"/>
    <w:rsid w:val="002A22A1"/>
    <w:rsid w:val="002A23B1"/>
    <w:rsid w:val="002A2461"/>
    <w:rsid w:val="002A2678"/>
    <w:rsid w:val="002A31BC"/>
    <w:rsid w:val="002A3813"/>
    <w:rsid w:val="002A384E"/>
    <w:rsid w:val="002A39ED"/>
    <w:rsid w:val="002A3A47"/>
    <w:rsid w:val="002A3ABA"/>
    <w:rsid w:val="002A3AEB"/>
    <w:rsid w:val="002A3E20"/>
    <w:rsid w:val="002A3FAE"/>
    <w:rsid w:val="002A4197"/>
    <w:rsid w:val="002A44E2"/>
    <w:rsid w:val="002A45D8"/>
    <w:rsid w:val="002A4B57"/>
    <w:rsid w:val="002A5019"/>
    <w:rsid w:val="002A523A"/>
    <w:rsid w:val="002A5812"/>
    <w:rsid w:val="002A593E"/>
    <w:rsid w:val="002A5BD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B76"/>
    <w:rsid w:val="002B1CA2"/>
    <w:rsid w:val="002B1FF6"/>
    <w:rsid w:val="002B21B8"/>
    <w:rsid w:val="002B22D7"/>
    <w:rsid w:val="002B2314"/>
    <w:rsid w:val="002B2F28"/>
    <w:rsid w:val="002B3110"/>
    <w:rsid w:val="002B3198"/>
    <w:rsid w:val="002B370D"/>
    <w:rsid w:val="002B38AC"/>
    <w:rsid w:val="002B3BC2"/>
    <w:rsid w:val="002B42B6"/>
    <w:rsid w:val="002B4587"/>
    <w:rsid w:val="002B4751"/>
    <w:rsid w:val="002B4B3F"/>
    <w:rsid w:val="002B4D65"/>
    <w:rsid w:val="002B54F9"/>
    <w:rsid w:val="002B5B94"/>
    <w:rsid w:val="002B5BD6"/>
    <w:rsid w:val="002B5E96"/>
    <w:rsid w:val="002B604D"/>
    <w:rsid w:val="002B68A0"/>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378"/>
    <w:rsid w:val="002C17A2"/>
    <w:rsid w:val="002C18B8"/>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590"/>
    <w:rsid w:val="002C362D"/>
    <w:rsid w:val="002C38CB"/>
    <w:rsid w:val="002C392F"/>
    <w:rsid w:val="002C3953"/>
    <w:rsid w:val="002C3B0D"/>
    <w:rsid w:val="002C3B39"/>
    <w:rsid w:val="002C3DC8"/>
    <w:rsid w:val="002C3FA0"/>
    <w:rsid w:val="002C4414"/>
    <w:rsid w:val="002C4588"/>
    <w:rsid w:val="002C45AD"/>
    <w:rsid w:val="002C46FF"/>
    <w:rsid w:val="002C4C88"/>
    <w:rsid w:val="002C4DD6"/>
    <w:rsid w:val="002C509A"/>
    <w:rsid w:val="002C540B"/>
    <w:rsid w:val="002C5536"/>
    <w:rsid w:val="002C580A"/>
    <w:rsid w:val="002C5B12"/>
    <w:rsid w:val="002C5BBA"/>
    <w:rsid w:val="002C5D62"/>
    <w:rsid w:val="002C5E31"/>
    <w:rsid w:val="002C6034"/>
    <w:rsid w:val="002C6048"/>
    <w:rsid w:val="002C6126"/>
    <w:rsid w:val="002C6318"/>
    <w:rsid w:val="002C6675"/>
    <w:rsid w:val="002C671F"/>
    <w:rsid w:val="002C69D9"/>
    <w:rsid w:val="002C6AD1"/>
    <w:rsid w:val="002C7090"/>
    <w:rsid w:val="002C713B"/>
    <w:rsid w:val="002C7649"/>
    <w:rsid w:val="002C774A"/>
    <w:rsid w:val="002C7A1C"/>
    <w:rsid w:val="002C7AAB"/>
    <w:rsid w:val="002D00D5"/>
    <w:rsid w:val="002D03BF"/>
    <w:rsid w:val="002D06D6"/>
    <w:rsid w:val="002D078F"/>
    <w:rsid w:val="002D07B4"/>
    <w:rsid w:val="002D0931"/>
    <w:rsid w:val="002D09A5"/>
    <w:rsid w:val="002D0DF9"/>
    <w:rsid w:val="002D1070"/>
    <w:rsid w:val="002D15A9"/>
    <w:rsid w:val="002D166A"/>
    <w:rsid w:val="002D16FF"/>
    <w:rsid w:val="002D17AB"/>
    <w:rsid w:val="002D1A3B"/>
    <w:rsid w:val="002D1BAD"/>
    <w:rsid w:val="002D1D6E"/>
    <w:rsid w:val="002D2074"/>
    <w:rsid w:val="002D2279"/>
    <w:rsid w:val="002D230B"/>
    <w:rsid w:val="002D2519"/>
    <w:rsid w:val="002D255C"/>
    <w:rsid w:val="002D2F94"/>
    <w:rsid w:val="002D3399"/>
    <w:rsid w:val="002D36A9"/>
    <w:rsid w:val="002D3E7B"/>
    <w:rsid w:val="002D43D2"/>
    <w:rsid w:val="002D4520"/>
    <w:rsid w:val="002D455F"/>
    <w:rsid w:val="002D4706"/>
    <w:rsid w:val="002D4BEE"/>
    <w:rsid w:val="002D4C07"/>
    <w:rsid w:val="002D4D31"/>
    <w:rsid w:val="002D5098"/>
    <w:rsid w:val="002D5195"/>
    <w:rsid w:val="002D5201"/>
    <w:rsid w:val="002D5230"/>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EB"/>
    <w:rsid w:val="002D7187"/>
    <w:rsid w:val="002D727A"/>
    <w:rsid w:val="002D72CC"/>
    <w:rsid w:val="002D74CF"/>
    <w:rsid w:val="002D75EB"/>
    <w:rsid w:val="002D7B80"/>
    <w:rsid w:val="002E02E8"/>
    <w:rsid w:val="002E02FE"/>
    <w:rsid w:val="002E0347"/>
    <w:rsid w:val="002E03E4"/>
    <w:rsid w:val="002E04B4"/>
    <w:rsid w:val="002E06BF"/>
    <w:rsid w:val="002E093C"/>
    <w:rsid w:val="002E09CF"/>
    <w:rsid w:val="002E0A15"/>
    <w:rsid w:val="002E0E5B"/>
    <w:rsid w:val="002E0ED6"/>
    <w:rsid w:val="002E16C0"/>
    <w:rsid w:val="002E17C7"/>
    <w:rsid w:val="002E1B11"/>
    <w:rsid w:val="002E1B4A"/>
    <w:rsid w:val="002E20D2"/>
    <w:rsid w:val="002E210F"/>
    <w:rsid w:val="002E226F"/>
    <w:rsid w:val="002E26D5"/>
    <w:rsid w:val="002E27B2"/>
    <w:rsid w:val="002E2BDE"/>
    <w:rsid w:val="002E2C4F"/>
    <w:rsid w:val="002E3666"/>
    <w:rsid w:val="002E37FA"/>
    <w:rsid w:val="002E3B5F"/>
    <w:rsid w:val="002E42DA"/>
    <w:rsid w:val="002E42FD"/>
    <w:rsid w:val="002E444B"/>
    <w:rsid w:val="002E4504"/>
    <w:rsid w:val="002E47A1"/>
    <w:rsid w:val="002E49E3"/>
    <w:rsid w:val="002E4B35"/>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18B"/>
    <w:rsid w:val="002E6263"/>
    <w:rsid w:val="002E641E"/>
    <w:rsid w:val="002E6BAE"/>
    <w:rsid w:val="002E6C63"/>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DF"/>
    <w:rsid w:val="002F276B"/>
    <w:rsid w:val="002F2F66"/>
    <w:rsid w:val="002F31C2"/>
    <w:rsid w:val="002F3228"/>
    <w:rsid w:val="002F3488"/>
    <w:rsid w:val="002F3517"/>
    <w:rsid w:val="002F3961"/>
    <w:rsid w:val="002F40FD"/>
    <w:rsid w:val="002F422F"/>
    <w:rsid w:val="002F4476"/>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106E"/>
    <w:rsid w:val="00301223"/>
    <w:rsid w:val="00301269"/>
    <w:rsid w:val="003012D7"/>
    <w:rsid w:val="0030130A"/>
    <w:rsid w:val="003013AD"/>
    <w:rsid w:val="00301957"/>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9A0"/>
    <w:rsid w:val="003049E1"/>
    <w:rsid w:val="00304A3F"/>
    <w:rsid w:val="00304D2C"/>
    <w:rsid w:val="00304E2C"/>
    <w:rsid w:val="00304EF7"/>
    <w:rsid w:val="003051DB"/>
    <w:rsid w:val="0030542F"/>
    <w:rsid w:val="00305899"/>
    <w:rsid w:val="00305A1A"/>
    <w:rsid w:val="00305F48"/>
    <w:rsid w:val="00306252"/>
    <w:rsid w:val="003064B8"/>
    <w:rsid w:val="00306521"/>
    <w:rsid w:val="00306607"/>
    <w:rsid w:val="0030680B"/>
    <w:rsid w:val="00306BAC"/>
    <w:rsid w:val="0030728F"/>
    <w:rsid w:val="003076DA"/>
    <w:rsid w:val="00307C54"/>
    <w:rsid w:val="00307C82"/>
    <w:rsid w:val="00310151"/>
    <w:rsid w:val="0031039C"/>
    <w:rsid w:val="00310B79"/>
    <w:rsid w:val="00310DCE"/>
    <w:rsid w:val="00310F10"/>
    <w:rsid w:val="003111D1"/>
    <w:rsid w:val="00311335"/>
    <w:rsid w:val="003113D3"/>
    <w:rsid w:val="0031142E"/>
    <w:rsid w:val="00311614"/>
    <w:rsid w:val="003118C1"/>
    <w:rsid w:val="00311BD8"/>
    <w:rsid w:val="00311D0C"/>
    <w:rsid w:val="00311E96"/>
    <w:rsid w:val="0031203F"/>
    <w:rsid w:val="0031236E"/>
    <w:rsid w:val="003123AA"/>
    <w:rsid w:val="0031256E"/>
    <w:rsid w:val="00313109"/>
    <w:rsid w:val="00313287"/>
    <w:rsid w:val="003132D7"/>
    <w:rsid w:val="00313473"/>
    <w:rsid w:val="003135A2"/>
    <w:rsid w:val="00313649"/>
    <w:rsid w:val="003138FD"/>
    <w:rsid w:val="00314056"/>
    <w:rsid w:val="003145CD"/>
    <w:rsid w:val="00314632"/>
    <w:rsid w:val="00314D4D"/>
    <w:rsid w:val="00314F85"/>
    <w:rsid w:val="00315119"/>
    <w:rsid w:val="003154CD"/>
    <w:rsid w:val="003159C2"/>
    <w:rsid w:val="00315B47"/>
    <w:rsid w:val="00315B89"/>
    <w:rsid w:val="00315D43"/>
    <w:rsid w:val="00315FCA"/>
    <w:rsid w:val="003163CC"/>
    <w:rsid w:val="00316464"/>
    <w:rsid w:val="00316684"/>
    <w:rsid w:val="00316748"/>
    <w:rsid w:val="00316946"/>
    <w:rsid w:val="00316A4C"/>
    <w:rsid w:val="00316C69"/>
    <w:rsid w:val="00316CCE"/>
    <w:rsid w:val="00316CE8"/>
    <w:rsid w:val="003175CB"/>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411"/>
    <w:rsid w:val="00321D1B"/>
    <w:rsid w:val="00321DEE"/>
    <w:rsid w:val="003220D6"/>
    <w:rsid w:val="003221C6"/>
    <w:rsid w:val="003222E4"/>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C52"/>
    <w:rsid w:val="003257CB"/>
    <w:rsid w:val="00325B3A"/>
    <w:rsid w:val="00325DFD"/>
    <w:rsid w:val="00325E81"/>
    <w:rsid w:val="0032602D"/>
    <w:rsid w:val="0032606F"/>
    <w:rsid w:val="003261E7"/>
    <w:rsid w:val="00326492"/>
    <w:rsid w:val="003266C9"/>
    <w:rsid w:val="00326B62"/>
    <w:rsid w:val="00326CF8"/>
    <w:rsid w:val="00326D1B"/>
    <w:rsid w:val="00327290"/>
    <w:rsid w:val="003277C8"/>
    <w:rsid w:val="0032781A"/>
    <w:rsid w:val="003278F0"/>
    <w:rsid w:val="003302F1"/>
    <w:rsid w:val="0033077D"/>
    <w:rsid w:val="00330794"/>
    <w:rsid w:val="00330A10"/>
    <w:rsid w:val="00330F36"/>
    <w:rsid w:val="003314BC"/>
    <w:rsid w:val="003314F8"/>
    <w:rsid w:val="003315AE"/>
    <w:rsid w:val="003316B7"/>
    <w:rsid w:val="00331824"/>
    <w:rsid w:val="0033196D"/>
    <w:rsid w:val="00331C67"/>
    <w:rsid w:val="0033226A"/>
    <w:rsid w:val="003324D7"/>
    <w:rsid w:val="003325EA"/>
    <w:rsid w:val="003328C0"/>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CF"/>
    <w:rsid w:val="003341B5"/>
    <w:rsid w:val="00334844"/>
    <w:rsid w:val="0033494F"/>
    <w:rsid w:val="003349A6"/>
    <w:rsid w:val="00334C2C"/>
    <w:rsid w:val="003350D4"/>
    <w:rsid w:val="0033542F"/>
    <w:rsid w:val="00335688"/>
    <w:rsid w:val="003359D0"/>
    <w:rsid w:val="00335D9C"/>
    <w:rsid w:val="00335FD9"/>
    <w:rsid w:val="00336150"/>
    <w:rsid w:val="003364B0"/>
    <w:rsid w:val="003368BA"/>
    <w:rsid w:val="00336A20"/>
    <w:rsid w:val="00336BDD"/>
    <w:rsid w:val="00336E59"/>
    <w:rsid w:val="00337044"/>
    <w:rsid w:val="00337445"/>
    <w:rsid w:val="0033752C"/>
    <w:rsid w:val="0033785A"/>
    <w:rsid w:val="0033790D"/>
    <w:rsid w:val="00337C48"/>
    <w:rsid w:val="00337F9C"/>
    <w:rsid w:val="0034028C"/>
    <w:rsid w:val="00340316"/>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7FA"/>
    <w:rsid w:val="00343A37"/>
    <w:rsid w:val="00343B6D"/>
    <w:rsid w:val="00343BB0"/>
    <w:rsid w:val="00343D5F"/>
    <w:rsid w:val="00343F46"/>
    <w:rsid w:val="00344542"/>
    <w:rsid w:val="003447A0"/>
    <w:rsid w:val="0034480A"/>
    <w:rsid w:val="00344855"/>
    <w:rsid w:val="00344DB7"/>
    <w:rsid w:val="00344E46"/>
    <w:rsid w:val="00344ECB"/>
    <w:rsid w:val="0034521D"/>
    <w:rsid w:val="00345288"/>
    <w:rsid w:val="003453CD"/>
    <w:rsid w:val="00345B00"/>
    <w:rsid w:val="00345EBD"/>
    <w:rsid w:val="00345F33"/>
    <w:rsid w:val="0034602B"/>
    <w:rsid w:val="00346157"/>
    <w:rsid w:val="003461B2"/>
    <w:rsid w:val="003464C1"/>
    <w:rsid w:val="00346AE1"/>
    <w:rsid w:val="00346C9B"/>
    <w:rsid w:val="00346CFA"/>
    <w:rsid w:val="0034702A"/>
    <w:rsid w:val="003470F7"/>
    <w:rsid w:val="00347253"/>
    <w:rsid w:val="00347517"/>
    <w:rsid w:val="00347B40"/>
    <w:rsid w:val="00347B6D"/>
    <w:rsid w:val="00347C4F"/>
    <w:rsid w:val="003500CD"/>
    <w:rsid w:val="0035016F"/>
    <w:rsid w:val="00350449"/>
    <w:rsid w:val="00350870"/>
    <w:rsid w:val="003508D7"/>
    <w:rsid w:val="003508EC"/>
    <w:rsid w:val="00350BA9"/>
    <w:rsid w:val="00350BB9"/>
    <w:rsid w:val="0035104A"/>
    <w:rsid w:val="00351190"/>
    <w:rsid w:val="00351265"/>
    <w:rsid w:val="003514B6"/>
    <w:rsid w:val="0035168F"/>
    <w:rsid w:val="0035183E"/>
    <w:rsid w:val="003519F6"/>
    <w:rsid w:val="00351B3E"/>
    <w:rsid w:val="00351BC6"/>
    <w:rsid w:val="003520BA"/>
    <w:rsid w:val="003526D2"/>
    <w:rsid w:val="00352B87"/>
    <w:rsid w:val="00352C3E"/>
    <w:rsid w:val="00352F8B"/>
    <w:rsid w:val="00353048"/>
    <w:rsid w:val="003531F5"/>
    <w:rsid w:val="003533F9"/>
    <w:rsid w:val="0035372B"/>
    <w:rsid w:val="0035375A"/>
    <w:rsid w:val="0035379E"/>
    <w:rsid w:val="003538E6"/>
    <w:rsid w:val="0035391C"/>
    <w:rsid w:val="00353D68"/>
    <w:rsid w:val="003543CC"/>
    <w:rsid w:val="00354550"/>
    <w:rsid w:val="0035467B"/>
    <w:rsid w:val="003548A9"/>
    <w:rsid w:val="00354ADD"/>
    <w:rsid w:val="00354C81"/>
    <w:rsid w:val="0035505D"/>
    <w:rsid w:val="00355797"/>
    <w:rsid w:val="00355836"/>
    <w:rsid w:val="00355A2A"/>
    <w:rsid w:val="00355BC7"/>
    <w:rsid w:val="00355EDA"/>
    <w:rsid w:val="0035679F"/>
    <w:rsid w:val="003569E8"/>
    <w:rsid w:val="00356C87"/>
    <w:rsid w:val="00356EDB"/>
    <w:rsid w:val="0035702E"/>
    <w:rsid w:val="00357055"/>
    <w:rsid w:val="00357352"/>
    <w:rsid w:val="00357479"/>
    <w:rsid w:val="00357787"/>
    <w:rsid w:val="00357AF5"/>
    <w:rsid w:val="00357C01"/>
    <w:rsid w:val="00357CD0"/>
    <w:rsid w:val="00357DF9"/>
    <w:rsid w:val="00357EC3"/>
    <w:rsid w:val="00357F3B"/>
    <w:rsid w:val="003600E6"/>
    <w:rsid w:val="003604BD"/>
    <w:rsid w:val="003605AC"/>
    <w:rsid w:val="00360649"/>
    <w:rsid w:val="00360DE9"/>
    <w:rsid w:val="00360E25"/>
    <w:rsid w:val="00360F55"/>
    <w:rsid w:val="0036106F"/>
    <w:rsid w:val="003611D5"/>
    <w:rsid w:val="0036129B"/>
    <w:rsid w:val="0036154D"/>
    <w:rsid w:val="003615F5"/>
    <w:rsid w:val="00361918"/>
    <w:rsid w:val="0036198C"/>
    <w:rsid w:val="00361A29"/>
    <w:rsid w:val="00361B8A"/>
    <w:rsid w:val="00361C59"/>
    <w:rsid w:val="00361E49"/>
    <w:rsid w:val="00361E8B"/>
    <w:rsid w:val="00361EB2"/>
    <w:rsid w:val="00361F7A"/>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C51"/>
    <w:rsid w:val="0036544C"/>
    <w:rsid w:val="00365452"/>
    <w:rsid w:val="0036569E"/>
    <w:rsid w:val="00365B84"/>
    <w:rsid w:val="00365CDB"/>
    <w:rsid w:val="00366275"/>
    <w:rsid w:val="00366435"/>
    <w:rsid w:val="00366459"/>
    <w:rsid w:val="003665B4"/>
    <w:rsid w:val="00366C07"/>
    <w:rsid w:val="00366E7D"/>
    <w:rsid w:val="00367253"/>
    <w:rsid w:val="00367E11"/>
    <w:rsid w:val="00370092"/>
    <w:rsid w:val="0037031F"/>
    <w:rsid w:val="00370775"/>
    <w:rsid w:val="00370D82"/>
    <w:rsid w:val="00370EB3"/>
    <w:rsid w:val="00370EBF"/>
    <w:rsid w:val="003711AF"/>
    <w:rsid w:val="00371656"/>
    <w:rsid w:val="003719D6"/>
    <w:rsid w:val="00371F63"/>
    <w:rsid w:val="003720D9"/>
    <w:rsid w:val="00372798"/>
    <w:rsid w:val="003727D1"/>
    <w:rsid w:val="003727F5"/>
    <w:rsid w:val="00372BF3"/>
    <w:rsid w:val="003731FE"/>
    <w:rsid w:val="003732A2"/>
    <w:rsid w:val="0037330F"/>
    <w:rsid w:val="003735F6"/>
    <w:rsid w:val="0037397C"/>
    <w:rsid w:val="003739CD"/>
    <w:rsid w:val="00373D6C"/>
    <w:rsid w:val="00373EFB"/>
    <w:rsid w:val="00374478"/>
    <w:rsid w:val="00374BDC"/>
    <w:rsid w:val="00375371"/>
    <w:rsid w:val="003753EE"/>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74B"/>
    <w:rsid w:val="00377CDF"/>
    <w:rsid w:val="00377D4E"/>
    <w:rsid w:val="00380454"/>
    <w:rsid w:val="0038072C"/>
    <w:rsid w:val="00380CEC"/>
    <w:rsid w:val="003810E6"/>
    <w:rsid w:val="003817C3"/>
    <w:rsid w:val="00381CCA"/>
    <w:rsid w:val="00382437"/>
    <w:rsid w:val="003824FD"/>
    <w:rsid w:val="00382699"/>
    <w:rsid w:val="0038292E"/>
    <w:rsid w:val="00382C54"/>
    <w:rsid w:val="00382F03"/>
    <w:rsid w:val="0038335C"/>
    <w:rsid w:val="0038352E"/>
    <w:rsid w:val="003835FA"/>
    <w:rsid w:val="00383918"/>
    <w:rsid w:val="00383E2F"/>
    <w:rsid w:val="00384195"/>
    <w:rsid w:val="00384268"/>
    <w:rsid w:val="003845FF"/>
    <w:rsid w:val="00384AA4"/>
    <w:rsid w:val="00384CFE"/>
    <w:rsid w:val="00384D81"/>
    <w:rsid w:val="0038510A"/>
    <w:rsid w:val="00385CDC"/>
    <w:rsid w:val="00385D41"/>
    <w:rsid w:val="00385EB1"/>
    <w:rsid w:val="0038625C"/>
    <w:rsid w:val="0038672E"/>
    <w:rsid w:val="00386944"/>
    <w:rsid w:val="00386C50"/>
    <w:rsid w:val="00386CF2"/>
    <w:rsid w:val="00386D1C"/>
    <w:rsid w:val="00386DF8"/>
    <w:rsid w:val="003870EF"/>
    <w:rsid w:val="003872E7"/>
    <w:rsid w:val="0038772F"/>
    <w:rsid w:val="00387757"/>
    <w:rsid w:val="00387794"/>
    <w:rsid w:val="003877CD"/>
    <w:rsid w:val="00387A6B"/>
    <w:rsid w:val="00387EC7"/>
    <w:rsid w:val="0039020B"/>
    <w:rsid w:val="00390269"/>
    <w:rsid w:val="00390588"/>
    <w:rsid w:val="003906E4"/>
    <w:rsid w:val="00390C9F"/>
    <w:rsid w:val="00390D20"/>
    <w:rsid w:val="00390D3F"/>
    <w:rsid w:val="00390D77"/>
    <w:rsid w:val="00390EC3"/>
    <w:rsid w:val="003916FE"/>
    <w:rsid w:val="003918D0"/>
    <w:rsid w:val="00391970"/>
    <w:rsid w:val="003919B8"/>
    <w:rsid w:val="00391A32"/>
    <w:rsid w:val="00391D58"/>
    <w:rsid w:val="00391D6D"/>
    <w:rsid w:val="00392302"/>
    <w:rsid w:val="00392313"/>
    <w:rsid w:val="003923C8"/>
    <w:rsid w:val="00392EA9"/>
    <w:rsid w:val="00392FD6"/>
    <w:rsid w:val="00393034"/>
    <w:rsid w:val="0039316C"/>
    <w:rsid w:val="00393324"/>
    <w:rsid w:val="00393348"/>
    <w:rsid w:val="00393581"/>
    <w:rsid w:val="00393815"/>
    <w:rsid w:val="003938F6"/>
    <w:rsid w:val="003940C5"/>
    <w:rsid w:val="003941DE"/>
    <w:rsid w:val="0039462B"/>
    <w:rsid w:val="00394C76"/>
    <w:rsid w:val="00394E32"/>
    <w:rsid w:val="00394E6C"/>
    <w:rsid w:val="00394FA6"/>
    <w:rsid w:val="0039511F"/>
    <w:rsid w:val="0039518E"/>
    <w:rsid w:val="0039529D"/>
    <w:rsid w:val="00395308"/>
    <w:rsid w:val="00395451"/>
    <w:rsid w:val="003957C3"/>
    <w:rsid w:val="00395833"/>
    <w:rsid w:val="00395898"/>
    <w:rsid w:val="003959CC"/>
    <w:rsid w:val="00395C52"/>
    <w:rsid w:val="00395C59"/>
    <w:rsid w:val="00395D00"/>
    <w:rsid w:val="00395EE4"/>
    <w:rsid w:val="00396059"/>
    <w:rsid w:val="003960FB"/>
    <w:rsid w:val="0039632E"/>
    <w:rsid w:val="00396715"/>
    <w:rsid w:val="00396AA8"/>
    <w:rsid w:val="00396C26"/>
    <w:rsid w:val="00396CFA"/>
    <w:rsid w:val="00396F8B"/>
    <w:rsid w:val="00396FB0"/>
    <w:rsid w:val="003970C9"/>
    <w:rsid w:val="0039785B"/>
    <w:rsid w:val="0039790C"/>
    <w:rsid w:val="00397A34"/>
    <w:rsid w:val="00397A79"/>
    <w:rsid w:val="00397ADE"/>
    <w:rsid w:val="00397B9B"/>
    <w:rsid w:val="00397C67"/>
    <w:rsid w:val="00397ECA"/>
    <w:rsid w:val="003A0058"/>
    <w:rsid w:val="003A0205"/>
    <w:rsid w:val="003A091B"/>
    <w:rsid w:val="003A0B57"/>
    <w:rsid w:val="003A0B7F"/>
    <w:rsid w:val="003A0D10"/>
    <w:rsid w:val="003A1B3F"/>
    <w:rsid w:val="003A1BD2"/>
    <w:rsid w:val="003A1DA5"/>
    <w:rsid w:val="003A20CC"/>
    <w:rsid w:val="003A20F3"/>
    <w:rsid w:val="003A216E"/>
    <w:rsid w:val="003A2195"/>
    <w:rsid w:val="003A2B9E"/>
    <w:rsid w:val="003A2CC1"/>
    <w:rsid w:val="003A2E59"/>
    <w:rsid w:val="003A2ED3"/>
    <w:rsid w:val="003A3443"/>
    <w:rsid w:val="003A375E"/>
    <w:rsid w:val="003A3B59"/>
    <w:rsid w:val="003A3B74"/>
    <w:rsid w:val="003A402D"/>
    <w:rsid w:val="003A419A"/>
    <w:rsid w:val="003A41A2"/>
    <w:rsid w:val="003A436B"/>
    <w:rsid w:val="003A489C"/>
    <w:rsid w:val="003A48F4"/>
    <w:rsid w:val="003A4966"/>
    <w:rsid w:val="003A4F65"/>
    <w:rsid w:val="003A4FFE"/>
    <w:rsid w:val="003A5013"/>
    <w:rsid w:val="003A5188"/>
    <w:rsid w:val="003A52C7"/>
    <w:rsid w:val="003A5312"/>
    <w:rsid w:val="003A56E5"/>
    <w:rsid w:val="003A571D"/>
    <w:rsid w:val="003A588A"/>
    <w:rsid w:val="003A5AF4"/>
    <w:rsid w:val="003A5BC4"/>
    <w:rsid w:val="003A5CC8"/>
    <w:rsid w:val="003A603C"/>
    <w:rsid w:val="003A64D1"/>
    <w:rsid w:val="003A6E97"/>
    <w:rsid w:val="003A6FE8"/>
    <w:rsid w:val="003A72CF"/>
    <w:rsid w:val="003A7426"/>
    <w:rsid w:val="003A75D8"/>
    <w:rsid w:val="003A787B"/>
    <w:rsid w:val="003A7AA2"/>
    <w:rsid w:val="003A7AD4"/>
    <w:rsid w:val="003A7B78"/>
    <w:rsid w:val="003A7E23"/>
    <w:rsid w:val="003A7EBD"/>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25B0"/>
    <w:rsid w:val="003B2BE6"/>
    <w:rsid w:val="003B2F65"/>
    <w:rsid w:val="003B338C"/>
    <w:rsid w:val="003B361E"/>
    <w:rsid w:val="003B3977"/>
    <w:rsid w:val="003B3A77"/>
    <w:rsid w:val="003B4058"/>
    <w:rsid w:val="003B4080"/>
    <w:rsid w:val="003B40FA"/>
    <w:rsid w:val="003B4410"/>
    <w:rsid w:val="003B4706"/>
    <w:rsid w:val="003B4E9F"/>
    <w:rsid w:val="003B50F7"/>
    <w:rsid w:val="003B51E2"/>
    <w:rsid w:val="003B5A4E"/>
    <w:rsid w:val="003B5B21"/>
    <w:rsid w:val="003B6223"/>
    <w:rsid w:val="003B62CD"/>
    <w:rsid w:val="003B6496"/>
    <w:rsid w:val="003B6572"/>
    <w:rsid w:val="003B68BD"/>
    <w:rsid w:val="003B6CEE"/>
    <w:rsid w:val="003B6D43"/>
    <w:rsid w:val="003B6D8C"/>
    <w:rsid w:val="003B6E69"/>
    <w:rsid w:val="003B706F"/>
    <w:rsid w:val="003B743B"/>
    <w:rsid w:val="003B74B1"/>
    <w:rsid w:val="003B7505"/>
    <w:rsid w:val="003B76AB"/>
    <w:rsid w:val="003B77E6"/>
    <w:rsid w:val="003B7970"/>
    <w:rsid w:val="003B7C0E"/>
    <w:rsid w:val="003B7E81"/>
    <w:rsid w:val="003C0287"/>
    <w:rsid w:val="003C0C68"/>
    <w:rsid w:val="003C0CC0"/>
    <w:rsid w:val="003C0EFA"/>
    <w:rsid w:val="003C0FE1"/>
    <w:rsid w:val="003C14B1"/>
    <w:rsid w:val="003C1669"/>
    <w:rsid w:val="003C1C93"/>
    <w:rsid w:val="003C1D80"/>
    <w:rsid w:val="003C26DB"/>
    <w:rsid w:val="003C297B"/>
    <w:rsid w:val="003C3086"/>
    <w:rsid w:val="003C3267"/>
    <w:rsid w:val="003C358D"/>
    <w:rsid w:val="003C3844"/>
    <w:rsid w:val="003C39CD"/>
    <w:rsid w:val="003C3CBC"/>
    <w:rsid w:val="003C3D71"/>
    <w:rsid w:val="003C3ECB"/>
    <w:rsid w:val="003C3F11"/>
    <w:rsid w:val="003C3F66"/>
    <w:rsid w:val="003C3FDD"/>
    <w:rsid w:val="003C43E3"/>
    <w:rsid w:val="003C478D"/>
    <w:rsid w:val="003C5004"/>
    <w:rsid w:val="003C508C"/>
    <w:rsid w:val="003C5322"/>
    <w:rsid w:val="003C5336"/>
    <w:rsid w:val="003C55F6"/>
    <w:rsid w:val="003C570C"/>
    <w:rsid w:val="003C5F72"/>
    <w:rsid w:val="003C5FA3"/>
    <w:rsid w:val="003C60BD"/>
    <w:rsid w:val="003C6257"/>
    <w:rsid w:val="003C6322"/>
    <w:rsid w:val="003C6907"/>
    <w:rsid w:val="003C6990"/>
    <w:rsid w:val="003C6CB4"/>
    <w:rsid w:val="003C6D34"/>
    <w:rsid w:val="003C70D4"/>
    <w:rsid w:val="003C710A"/>
    <w:rsid w:val="003C71FE"/>
    <w:rsid w:val="003C7223"/>
    <w:rsid w:val="003C7764"/>
    <w:rsid w:val="003C77CE"/>
    <w:rsid w:val="003C7B5B"/>
    <w:rsid w:val="003C7ED7"/>
    <w:rsid w:val="003D009E"/>
    <w:rsid w:val="003D0871"/>
    <w:rsid w:val="003D0A0C"/>
    <w:rsid w:val="003D0E86"/>
    <w:rsid w:val="003D106B"/>
    <w:rsid w:val="003D1637"/>
    <w:rsid w:val="003D19EF"/>
    <w:rsid w:val="003D1ED9"/>
    <w:rsid w:val="003D22BA"/>
    <w:rsid w:val="003D2438"/>
    <w:rsid w:val="003D25F9"/>
    <w:rsid w:val="003D262F"/>
    <w:rsid w:val="003D2926"/>
    <w:rsid w:val="003D2B14"/>
    <w:rsid w:val="003D2C03"/>
    <w:rsid w:val="003D30B9"/>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36F"/>
    <w:rsid w:val="003D68BB"/>
    <w:rsid w:val="003D6D44"/>
    <w:rsid w:val="003D6E9F"/>
    <w:rsid w:val="003D70C3"/>
    <w:rsid w:val="003D7269"/>
    <w:rsid w:val="003D7328"/>
    <w:rsid w:val="003D7605"/>
    <w:rsid w:val="003D76A1"/>
    <w:rsid w:val="003D7850"/>
    <w:rsid w:val="003D7A56"/>
    <w:rsid w:val="003D7C27"/>
    <w:rsid w:val="003D7D48"/>
    <w:rsid w:val="003E005B"/>
    <w:rsid w:val="003E0C6D"/>
    <w:rsid w:val="003E0CEF"/>
    <w:rsid w:val="003E0FA2"/>
    <w:rsid w:val="003E1356"/>
    <w:rsid w:val="003E138E"/>
    <w:rsid w:val="003E1398"/>
    <w:rsid w:val="003E15D3"/>
    <w:rsid w:val="003E1618"/>
    <w:rsid w:val="003E16A6"/>
    <w:rsid w:val="003E16E0"/>
    <w:rsid w:val="003E1747"/>
    <w:rsid w:val="003E1C53"/>
    <w:rsid w:val="003E2084"/>
    <w:rsid w:val="003E20C7"/>
    <w:rsid w:val="003E20E4"/>
    <w:rsid w:val="003E2551"/>
    <w:rsid w:val="003E2FD2"/>
    <w:rsid w:val="003E308A"/>
    <w:rsid w:val="003E325F"/>
    <w:rsid w:val="003E334A"/>
    <w:rsid w:val="003E3B4C"/>
    <w:rsid w:val="003E3B92"/>
    <w:rsid w:val="003E3C8A"/>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110"/>
    <w:rsid w:val="003E63FD"/>
    <w:rsid w:val="003E6457"/>
    <w:rsid w:val="003E654E"/>
    <w:rsid w:val="003E6676"/>
    <w:rsid w:val="003E668E"/>
    <w:rsid w:val="003E6800"/>
    <w:rsid w:val="003E6C2A"/>
    <w:rsid w:val="003E6D0D"/>
    <w:rsid w:val="003E6D7D"/>
    <w:rsid w:val="003E6FE2"/>
    <w:rsid w:val="003E7054"/>
    <w:rsid w:val="003E70BC"/>
    <w:rsid w:val="003E7486"/>
    <w:rsid w:val="003E762A"/>
    <w:rsid w:val="003E79F0"/>
    <w:rsid w:val="003E7AD4"/>
    <w:rsid w:val="003E7C2D"/>
    <w:rsid w:val="003E7ED8"/>
    <w:rsid w:val="003E7FF4"/>
    <w:rsid w:val="003F01D8"/>
    <w:rsid w:val="003F047C"/>
    <w:rsid w:val="003F079B"/>
    <w:rsid w:val="003F0C85"/>
    <w:rsid w:val="003F0DE3"/>
    <w:rsid w:val="003F0DE9"/>
    <w:rsid w:val="003F0EED"/>
    <w:rsid w:val="003F109C"/>
    <w:rsid w:val="003F1327"/>
    <w:rsid w:val="003F176F"/>
    <w:rsid w:val="003F1A36"/>
    <w:rsid w:val="003F1B04"/>
    <w:rsid w:val="003F1DB6"/>
    <w:rsid w:val="003F23E8"/>
    <w:rsid w:val="003F2634"/>
    <w:rsid w:val="003F2815"/>
    <w:rsid w:val="003F29E3"/>
    <w:rsid w:val="003F2BAF"/>
    <w:rsid w:val="003F2E13"/>
    <w:rsid w:val="003F3219"/>
    <w:rsid w:val="003F3343"/>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00D"/>
    <w:rsid w:val="0040040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E6E"/>
    <w:rsid w:val="00404371"/>
    <w:rsid w:val="00404D63"/>
    <w:rsid w:val="00404FAA"/>
    <w:rsid w:val="0040507E"/>
    <w:rsid w:val="004051BA"/>
    <w:rsid w:val="004052EE"/>
    <w:rsid w:val="00405A19"/>
    <w:rsid w:val="00405A68"/>
    <w:rsid w:val="00405B40"/>
    <w:rsid w:val="00405E3B"/>
    <w:rsid w:val="00405E94"/>
    <w:rsid w:val="00405FC6"/>
    <w:rsid w:val="00406652"/>
    <w:rsid w:val="00406A66"/>
    <w:rsid w:val="00406C82"/>
    <w:rsid w:val="0040734D"/>
    <w:rsid w:val="0040736C"/>
    <w:rsid w:val="0040747F"/>
    <w:rsid w:val="004074AB"/>
    <w:rsid w:val="00407A6A"/>
    <w:rsid w:val="00407B38"/>
    <w:rsid w:val="00407EF9"/>
    <w:rsid w:val="00410006"/>
    <w:rsid w:val="00410180"/>
    <w:rsid w:val="0041080C"/>
    <w:rsid w:val="0041126A"/>
    <w:rsid w:val="004116EB"/>
    <w:rsid w:val="004118B2"/>
    <w:rsid w:val="00411DEE"/>
    <w:rsid w:val="00411EB5"/>
    <w:rsid w:val="00412203"/>
    <w:rsid w:val="004123BC"/>
    <w:rsid w:val="00412895"/>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450"/>
    <w:rsid w:val="00416625"/>
    <w:rsid w:val="00416BCC"/>
    <w:rsid w:val="00416E74"/>
    <w:rsid w:val="00416EA4"/>
    <w:rsid w:val="004172F5"/>
    <w:rsid w:val="004175E3"/>
    <w:rsid w:val="004176D5"/>
    <w:rsid w:val="00417828"/>
    <w:rsid w:val="004179D4"/>
    <w:rsid w:val="00417AD0"/>
    <w:rsid w:val="00417FBC"/>
    <w:rsid w:val="0042001D"/>
    <w:rsid w:val="0042035D"/>
    <w:rsid w:val="00420688"/>
    <w:rsid w:val="004207BC"/>
    <w:rsid w:val="0042089E"/>
    <w:rsid w:val="004209B9"/>
    <w:rsid w:val="00420BEE"/>
    <w:rsid w:val="00421071"/>
    <w:rsid w:val="004213CE"/>
    <w:rsid w:val="004213DA"/>
    <w:rsid w:val="00421557"/>
    <w:rsid w:val="00421A0E"/>
    <w:rsid w:val="00421E30"/>
    <w:rsid w:val="00421F83"/>
    <w:rsid w:val="004223DF"/>
    <w:rsid w:val="00422550"/>
    <w:rsid w:val="00422A68"/>
    <w:rsid w:val="00423075"/>
    <w:rsid w:val="00423437"/>
    <w:rsid w:val="00423704"/>
    <w:rsid w:val="00423C37"/>
    <w:rsid w:val="00423D1D"/>
    <w:rsid w:val="004242F7"/>
    <w:rsid w:val="0042470F"/>
    <w:rsid w:val="0042475E"/>
    <w:rsid w:val="00424AB6"/>
    <w:rsid w:val="00424C51"/>
    <w:rsid w:val="00424D1E"/>
    <w:rsid w:val="00424E5E"/>
    <w:rsid w:val="00425525"/>
    <w:rsid w:val="004256ED"/>
    <w:rsid w:val="00425BB8"/>
    <w:rsid w:val="00425BCC"/>
    <w:rsid w:val="00425BDB"/>
    <w:rsid w:val="00425DD1"/>
    <w:rsid w:val="00425E4D"/>
    <w:rsid w:val="004264B7"/>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91F"/>
    <w:rsid w:val="004309F0"/>
    <w:rsid w:val="00430AA9"/>
    <w:rsid w:val="00430C29"/>
    <w:rsid w:val="00430C98"/>
    <w:rsid w:val="00430E22"/>
    <w:rsid w:val="0043120E"/>
    <w:rsid w:val="004313E7"/>
    <w:rsid w:val="00431B3E"/>
    <w:rsid w:val="00431B5D"/>
    <w:rsid w:val="00431CAB"/>
    <w:rsid w:val="00431D36"/>
    <w:rsid w:val="00431DBA"/>
    <w:rsid w:val="00431FAE"/>
    <w:rsid w:val="004326F7"/>
    <w:rsid w:val="00432AE5"/>
    <w:rsid w:val="00432BA8"/>
    <w:rsid w:val="00432CF8"/>
    <w:rsid w:val="00432F29"/>
    <w:rsid w:val="00432FD0"/>
    <w:rsid w:val="00433186"/>
    <w:rsid w:val="00433259"/>
    <w:rsid w:val="00433404"/>
    <w:rsid w:val="004339DA"/>
    <w:rsid w:val="00433D84"/>
    <w:rsid w:val="00433E00"/>
    <w:rsid w:val="00433E0B"/>
    <w:rsid w:val="00433E97"/>
    <w:rsid w:val="00433EA4"/>
    <w:rsid w:val="004341DF"/>
    <w:rsid w:val="00434497"/>
    <w:rsid w:val="00434693"/>
    <w:rsid w:val="004347C7"/>
    <w:rsid w:val="004348BC"/>
    <w:rsid w:val="004348BF"/>
    <w:rsid w:val="0043497B"/>
    <w:rsid w:val="004353D5"/>
    <w:rsid w:val="00435472"/>
    <w:rsid w:val="00435604"/>
    <w:rsid w:val="00435851"/>
    <w:rsid w:val="00435BF4"/>
    <w:rsid w:val="00435F52"/>
    <w:rsid w:val="00435FBE"/>
    <w:rsid w:val="00436441"/>
    <w:rsid w:val="004366AA"/>
    <w:rsid w:val="004367AB"/>
    <w:rsid w:val="00436E5D"/>
    <w:rsid w:val="0043703A"/>
    <w:rsid w:val="00437396"/>
    <w:rsid w:val="004376F5"/>
    <w:rsid w:val="0043788F"/>
    <w:rsid w:val="004379E1"/>
    <w:rsid w:val="00437C33"/>
    <w:rsid w:val="00437C65"/>
    <w:rsid w:val="00437CE5"/>
    <w:rsid w:val="00437F16"/>
    <w:rsid w:val="00440408"/>
    <w:rsid w:val="0044058C"/>
    <w:rsid w:val="00441029"/>
    <w:rsid w:val="00441067"/>
    <w:rsid w:val="004410CA"/>
    <w:rsid w:val="004413F4"/>
    <w:rsid w:val="00441431"/>
    <w:rsid w:val="0044153B"/>
    <w:rsid w:val="004415C1"/>
    <w:rsid w:val="004416BE"/>
    <w:rsid w:val="0044185A"/>
    <w:rsid w:val="004418EE"/>
    <w:rsid w:val="004418F2"/>
    <w:rsid w:val="004419AE"/>
    <w:rsid w:val="00441D12"/>
    <w:rsid w:val="00442400"/>
    <w:rsid w:val="00442C2B"/>
    <w:rsid w:val="00442EB9"/>
    <w:rsid w:val="0044320C"/>
    <w:rsid w:val="00443432"/>
    <w:rsid w:val="00443597"/>
    <w:rsid w:val="0044384F"/>
    <w:rsid w:val="0044395C"/>
    <w:rsid w:val="00443B25"/>
    <w:rsid w:val="00443B8C"/>
    <w:rsid w:val="00443E97"/>
    <w:rsid w:val="00444035"/>
    <w:rsid w:val="0044435E"/>
    <w:rsid w:val="00444467"/>
    <w:rsid w:val="00444530"/>
    <w:rsid w:val="00444904"/>
    <w:rsid w:val="00444D20"/>
    <w:rsid w:val="00444D3E"/>
    <w:rsid w:val="00444F2C"/>
    <w:rsid w:val="0044501F"/>
    <w:rsid w:val="00445708"/>
    <w:rsid w:val="00445A6D"/>
    <w:rsid w:val="00445B35"/>
    <w:rsid w:val="00445C0D"/>
    <w:rsid w:val="00445CEC"/>
    <w:rsid w:val="00445DF9"/>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EF3"/>
    <w:rsid w:val="0046266E"/>
    <w:rsid w:val="004626D1"/>
    <w:rsid w:val="004627DA"/>
    <w:rsid w:val="0046284A"/>
    <w:rsid w:val="004628E0"/>
    <w:rsid w:val="00462952"/>
    <w:rsid w:val="00462D8D"/>
    <w:rsid w:val="004630AB"/>
    <w:rsid w:val="00463A16"/>
    <w:rsid w:val="00463AF1"/>
    <w:rsid w:val="004646C3"/>
    <w:rsid w:val="00464852"/>
    <w:rsid w:val="00464C7A"/>
    <w:rsid w:val="00465136"/>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237D"/>
    <w:rsid w:val="004724C4"/>
    <w:rsid w:val="004724F8"/>
    <w:rsid w:val="0047272A"/>
    <w:rsid w:val="0047277D"/>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349"/>
    <w:rsid w:val="00475B73"/>
    <w:rsid w:val="00475D36"/>
    <w:rsid w:val="00475E79"/>
    <w:rsid w:val="00475F1D"/>
    <w:rsid w:val="00475F82"/>
    <w:rsid w:val="004765DF"/>
    <w:rsid w:val="004766C4"/>
    <w:rsid w:val="00476790"/>
    <w:rsid w:val="00476C54"/>
    <w:rsid w:val="00476CC4"/>
    <w:rsid w:val="004771D3"/>
    <w:rsid w:val="00477683"/>
    <w:rsid w:val="004776D9"/>
    <w:rsid w:val="00477879"/>
    <w:rsid w:val="004779CD"/>
    <w:rsid w:val="00477BDD"/>
    <w:rsid w:val="00477C2D"/>
    <w:rsid w:val="00477FBF"/>
    <w:rsid w:val="004802FE"/>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FB9"/>
    <w:rsid w:val="004823A3"/>
    <w:rsid w:val="00482773"/>
    <w:rsid w:val="00482AA0"/>
    <w:rsid w:val="00482C8D"/>
    <w:rsid w:val="00482D0D"/>
    <w:rsid w:val="00483752"/>
    <w:rsid w:val="004837A8"/>
    <w:rsid w:val="004838D3"/>
    <w:rsid w:val="00483CBD"/>
    <w:rsid w:val="00483F31"/>
    <w:rsid w:val="00484014"/>
    <w:rsid w:val="00484170"/>
    <w:rsid w:val="00484197"/>
    <w:rsid w:val="00484575"/>
    <w:rsid w:val="004849F3"/>
    <w:rsid w:val="00484D94"/>
    <w:rsid w:val="00484F97"/>
    <w:rsid w:val="004850F9"/>
    <w:rsid w:val="00485608"/>
    <w:rsid w:val="0048599C"/>
    <w:rsid w:val="00485F31"/>
    <w:rsid w:val="00486058"/>
    <w:rsid w:val="0048633A"/>
    <w:rsid w:val="004866B4"/>
    <w:rsid w:val="00486923"/>
    <w:rsid w:val="00486D6C"/>
    <w:rsid w:val="004872B8"/>
    <w:rsid w:val="004879F9"/>
    <w:rsid w:val="00487C92"/>
    <w:rsid w:val="00487E36"/>
    <w:rsid w:val="00487F31"/>
    <w:rsid w:val="004900BE"/>
    <w:rsid w:val="00490991"/>
    <w:rsid w:val="00490C33"/>
    <w:rsid w:val="00490D4A"/>
    <w:rsid w:val="00490E27"/>
    <w:rsid w:val="004911E0"/>
    <w:rsid w:val="00491267"/>
    <w:rsid w:val="004913E5"/>
    <w:rsid w:val="004915D5"/>
    <w:rsid w:val="0049191F"/>
    <w:rsid w:val="00491988"/>
    <w:rsid w:val="00491ADE"/>
    <w:rsid w:val="00491AF0"/>
    <w:rsid w:val="00491B4D"/>
    <w:rsid w:val="00491D73"/>
    <w:rsid w:val="00491DDE"/>
    <w:rsid w:val="00492649"/>
    <w:rsid w:val="004927F0"/>
    <w:rsid w:val="00492A8E"/>
    <w:rsid w:val="00492D65"/>
    <w:rsid w:val="00492E94"/>
    <w:rsid w:val="0049307B"/>
    <w:rsid w:val="00493133"/>
    <w:rsid w:val="004934D6"/>
    <w:rsid w:val="0049350A"/>
    <w:rsid w:val="00493624"/>
    <w:rsid w:val="0049393A"/>
    <w:rsid w:val="004939EE"/>
    <w:rsid w:val="00494422"/>
    <w:rsid w:val="004945E1"/>
    <w:rsid w:val="0049485B"/>
    <w:rsid w:val="004949BB"/>
    <w:rsid w:val="00494BFE"/>
    <w:rsid w:val="00494F8B"/>
    <w:rsid w:val="004952B2"/>
    <w:rsid w:val="004952ED"/>
    <w:rsid w:val="004953C2"/>
    <w:rsid w:val="004954CA"/>
    <w:rsid w:val="004955F3"/>
    <w:rsid w:val="00495976"/>
    <w:rsid w:val="00495A27"/>
    <w:rsid w:val="00495A96"/>
    <w:rsid w:val="00495B41"/>
    <w:rsid w:val="00495D17"/>
    <w:rsid w:val="00496263"/>
    <w:rsid w:val="00496313"/>
    <w:rsid w:val="004969CE"/>
    <w:rsid w:val="00496A9D"/>
    <w:rsid w:val="00496ACC"/>
    <w:rsid w:val="00496D75"/>
    <w:rsid w:val="00496E2B"/>
    <w:rsid w:val="00496E53"/>
    <w:rsid w:val="00496FC0"/>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10FE"/>
    <w:rsid w:val="004A150D"/>
    <w:rsid w:val="004A1629"/>
    <w:rsid w:val="004A1C2A"/>
    <w:rsid w:val="004A2361"/>
    <w:rsid w:val="004A2454"/>
    <w:rsid w:val="004A250F"/>
    <w:rsid w:val="004A259A"/>
    <w:rsid w:val="004A25F2"/>
    <w:rsid w:val="004A2673"/>
    <w:rsid w:val="004A2CA4"/>
    <w:rsid w:val="004A2D37"/>
    <w:rsid w:val="004A2D56"/>
    <w:rsid w:val="004A2FB5"/>
    <w:rsid w:val="004A314B"/>
    <w:rsid w:val="004A3181"/>
    <w:rsid w:val="004A326C"/>
    <w:rsid w:val="004A337B"/>
    <w:rsid w:val="004A3809"/>
    <w:rsid w:val="004A3E5D"/>
    <w:rsid w:val="004A3F5F"/>
    <w:rsid w:val="004A3FF5"/>
    <w:rsid w:val="004A485A"/>
    <w:rsid w:val="004A49D0"/>
    <w:rsid w:val="004A4B82"/>
    <w:rsid w:val="004A4C22"/>
    <w:rsid w:val="004A4D05"/>
    <w:rsid w:val="004A4DF5"/>
    <w:rsid w:val="004A4E75"/>
    <w:rsid w:val="004A5340"/>
    <w:rsid w:val="004A5363"/>
    <w:rsid w:val="004A5624"/>
    <w:rsid w:val="004A56CB"/>
    <w:rsid w:val="004A5EA2"/>
    <w:rsid w:val="004A65FE"/>
    <w:rsid w:val="004A6818"/>
    <w:rsid w:val="004A7174"/>
    <w:rsid w:val="004A71B8"/>
    <w:rsid w:val="004A736A"/>
    <w:rsid w:val="004A7777"/>
    <w:rsid w:val="004B0450"/>
    <w:rsid w:val="004B11D3"/>
    <w:rsid w:val="004B12FD"/>
    <w:rsid w:val="004B13FE"/>
    <w:rsid w:val="004B1506"/>
    <w:rsid w:val="004B160B"/>
    <w:rsid w:val="004B177D"/>
    <w:rsid w:val="004B1B97"/>
    <w:rsid w:val="004B1FE6"/>
    <w:rsid w:val="004B20CA"/>
    <w:rsid w:val="004B23E0"/>
    <w:rsid w:val="004B2409"/>
    <w:rsid w:val="004B251B"/>
    <w:rsid w:val="004B296B"/>
    <w:rsid w:val="004B29DB"/>
    <w:rsid w:val="004B2D48"/>
    <w:rsid w:val="004B3124"/>
    <w:rsid w:val="004B31D0"/>
    <w:rsid w:val="004B3E92"/>
    <w:rsid w:val="004B3F39"/>
    <w:rsid w:val="004B3FC3"/>
    <w:rsid w:val="004B4069"/>
    <w:rsid w:val="004B422A"/>
    <w:rsid w:val="004B4230"/>
    <w:rsid w:val="004B445D"/>
    <w:rsid w:val="004B484F"/>
    <w:rsid w:val="004B4CFA"/>
    <w:rsid w:val="004B4D09"/>
    <w:rsid w:val="004B51BA"/>
    <w:rsid w:val="004B58AD"/>
    <w:rsid w:val="004B5AFE"/>
    <w:rsid w:val="004B5D95"/>
    <w:rsid w:val="004B5FC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51C"/>
    <w:rsid w:val="004C066C"/>
    <w:rsid w:val="004C0A9B"/>
    <w:rsid w:val="004C105F"/>
    <w:rsid w:val="004C1A60"/>
    <w:rsid w:val="004C2472"/>
    <w:rsid w:val="004C2D30"/>
    <w:rsid w:val="004C3004"/>
    <w:rsid w:val="004C31F3"/>
    <w:rsid w:val="004C32EB"/>
    <w:rsid w:val="004C3C89"/>
    <w:rsid w:val="004C3E5F"/>
    <w:rsid w:val="004C3EFA"/>
    <w:rsid w:val="004C3F8E"/>
    <w:rsid w:val="004C40CC"/>
    <w:rsid w:val="004C4143"/>
    <w:rsid w:val="004C438D"/>
    <w:rsid w:val="004C4478"/>
    <w:rsid w:val="004C48D8"/>
    <w:rsid w:val="004C4907"/>
    <w:rsid w:val="004C4D95"/>
    <w:rsid w:val="004C4EA2"/>
    <w:rsid w:val="004C4FA1"/>
    <w:rsid w:val="004C5163"/>
    <w:rsid w:val="004C52B3"/>
    <w:rsid w:val="004C5350"/>
    <w:rsid w:val="004C54C0"/>
    <w:rsid w:val="004C54D3"/>
    <w:rsid w:val="004C55A1"/>
    <w:rsid w:val="004C61C0"/>
    <w:rsid w:val="004C6243"/>
    <w:rsid w:val="004C6473"/>
    <w:rsid w:val="004C654C"/>
    <w:rsid w:val="004C69AC"/>
    <w:rsid w:val="004C69BB"/>
    <w:rsid w:val="004C69F7"/>
    <w:rsid w:val="004C6A61"/>
    <w:rsid w:val="004C6D16"/>
    <w:rsid w:val="004C75DA"/>
    <w:rsid w:val="004C77A2"/>
    <w:rsid w:val="004C7F60"/>
    <w:rsid w:val="004D013C"/>
    <w:rsid w:val="004D0143"/>
    <w:rsid w:val="004D0452"/>
    <w:rsid w:val="004D0C46"/>
    <w:rsid w:val="004D10F7"/>
    <w:rsid w:val="004D1125"/>
    <w:rsid w:val="004D1435"/>
    <w:rsid w:val="004D157C"/>
    <w:rsid w:val="004D18C8"/>
    <w:rsid w:val="004D1A15"/>
    <w:rsid w:val="004D1B95"/>
    <w:rsid w:val="004D1C3F"/>
    <w:rsid w:val="004D1D76"/>
    <w:rsid w:val="004D1D7A"/>
    <w:rsid w:val="004D1DB0"/>
    <w:rsid w:val="004D23F8"/>
    <w:rsid w:val="004D282B"/>
    <w:rsid w:val="004D2DBE"/>
    <w:rsid w:val="004D2ECC"/>
    <w:rsid w:val="004D312E"/>
    <w:rsid w:val="004D34E3"/>
    <w:rsid w:val="004D3574"/>
    <w:rsid w:val="004D3997"/>
    <w:rsid w:val="004D4077"/>
    <w:rsid w:val="004D4207"/>
    <w:rsid w:val="004D43B4"/>
    <w:rsid w:val="004D45D3"/>
    <w:rsid w:val="004D4742"/>
    <w:rsid w:val="004D48C0"/>
    <w:rsid w:val="004D48FC"/>
    <w:rsid w:val="004D4B1A"/>
    <w:rsid w:val="004D4FE8"/>
    <w:rsid w:val="004D51FE"/>
    <w:rsid w:val="004D56AC"/>
    <w:rsid w:val="004D581D"/>
    <w:rsid w:val="004D5F1F"/>
    <w:rsid w:val="004D6274"/>
    <w:rsid w:val="004D6300"/>
    <w:rsid w:val="004D6787"/>
    <w:rsid w:val="004D6AB1"/>
    <w:rsid w:val="004D6F1C"/>
    <w:rsid w:val="004D7018"/>
    <w:rsid w:val="004D73D2"/>
    <w:rsid w:val="004D76B4"/>
    <w:rsid w:val="004D7B1E"/>
    <w:rsid w:val="004D7D4C"/>
    <w:rsid w:val="004E0261"/>
    <w:rsid w:val="004E059A"/>
    <w:rsid w:val="004E0B51"/>
    <w:rsid w:val="004E0D29"/>
    <w:rsid w:val="004E0D2B"/>
    <w:rsid w:val="004E0EF8"/>
    <w:rsid w:val="004E0FBE"/>
    <w:rsid w:val="004E0FF1"/>
    <w:rsid w:val="004E1003"/>
    <w:rsid w:val="004E112F"/>
    <w:rsid w:val="004E13A2"/>
    <w:rsid w:val="004E1495"/>
    <w:rsid w:val="004E1848"/>
    <w:rsid w:val="004E18F4"/>
    <w:rsid w:val="004E2010"/>
    <w:rsid w:val="004E2092"/>
    <w:rsid w:val="004E221F"/>
    <w:rsid w:val="004E2306"/>
    <w:rsid w:val="004E239A"/>
    <w:rsid w:val="004E2AA9"/>
    <w:rsid w:val="004E2AC1"/>
    <w:rsid w:val="004E2BDF"/>
    <w:rsid w:val="004E3100"/>
    <w:rsid w:val="004E35AF"/>
    <w:rsid w:val="004E3753"/>
    <w:rsid w:val="004E381C"/>
    <w:rsid w:val="004E3DDD"/>
    <w:rsid w:val="004E3EED"/>
    <w:rsid w:val="004E40AF"/>
    <w:rsid w:val="004E4161"/>
    <w:rsid w:val="004E4320"/>
    <w:rsid w:val="004E44BA"/>
    <w:rsid w:val="004E451E"/>
    <w:rsid w:val="004E4845"/>
    <w:rsid w:val="004E4C78"/>
    <w:rsid w:val="004E4F47"/>
    <w:rsid w:val="004E515E"/>
    <w:rsid w:val="004E5318"/>
    <w:rsid w:val="004E5851"/>
    <w:rsid w:val="004E5E3F"/>
    <w:rsid w:val="004E6072"/>
    <w:rsid w:val="004E64B4"/>
    <w:rsid w:val="004E6648"/>
    <w:rsid w:val="004E6836"/>
    <w:rsid w:val="004E6857"/>
    <w:rsid w:val="004E6A47"/>
    <w:rsid w:val="004E6C49"/>
    <w:rsid w:val="004E7364"/>
    <w:rsid w:val="004E74C4"/>
    <w:rsid w:val="004E7752"/>
    <w:rsid w:val="004E7A5B"/>
    <w:rsid w:val="004E7B7C"/>
    <w:rsid w:val="004E7CB4"/>
    <w:rsid w:val="004E7CFE"/>
    <w:rsid w:val="004F03AA"/>
    <w:rsid w:val="004F03AB"/>
    <w:rsid w:val="004F0889"/>
    <w:rsid w:val="004F0B10"/>
    <w:rsid w:val="004F0C2D"/>
    <w:rsid w:val="004F0CCF"/>
    <w:rsid w:val="004F1063"/>
    <w:rsid w:val="004F107B"/>
    <w:rsid w:val="004F1797"/>
    <w:rsid w:val="004F1B0F"/>
    <w:rsid w:val="004F1BD0"/>
    <w:rsid w:val="004F222E"/>
    <w:rsid w:val="004F25F4"/>
    <w:rsid w:val="004F2612"/>
    <w:rsid w:val="004F2856"/>
    <w:rsid w:val="004F2EF2"/>
    <w:rsid w:val="004F2EFA"/>
    <w:rsid w:val="004F3085"/>
    <w:rsid w:val="004F3248"/>
    <w:rsid w:val="004F3626"/>
    <w:rsid w:val="004F3F5F"/>
    <w:rsid w:val="004F45ED"/>
    <w:rsid w:val="004F48E8"/>
    <w:rsid w:val="004F49DC"/>
    <w:rsid w:val="004F4C66"/>
    <w:rsid w:val="004F4F8B"/>
    <w:rsid w:val="004F592B"/>
    <w:rsid w:val="004F5F16"/>
    <w:rsid w:val="004F5F62"/>
    <w:rsid w:val="004F6759"/>
    <w:rsid w:val="004F70A8"/>
    <w:rsid w:val="004F7427"/>
    <w:rsid w:val="004F753A"/>
    <w:rsid w:val="004F75CB"/>
    <w:rsid w:val="004F7635"/>
    <w:rsid w:val="004F7919"/>
    <w:rsid w:val="004F7D45"/>
    <w:rsid w:val="004F7E8E"/>
    <w:rsid w:val="00500E42"/>
    <w:rsid w:val="0050150B"/>
    <w:rsid w:val="0050169A"/>
    <w:rsid w:val="0050195F"/>
    <w:rsid w:val="00501A33"/>
    <w:rsid w:val="00501E9B"/>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F90"/>
    <w:rsid w:val="00507252"/>
    <w:rsid w:val="005074C0"/>
    <w:rsid w:val="00507560"/>
    <w:rsid w:val="00507680"/>
    <w:rsid w:val="005076E8"/>
    <w:rsid w:val="005079D8"/>
    <w:rsid w:val="0051003E"/>
    <w:rsid w:val="005101CA"/>
    <w:rsid w:val="005101F5"/>
    <w:rsid w:val="005103BA"/>
    <w:rsid w:val="00510623"/>
    <w:rsid w:val="00510D29"/>
    <w:rsid w:val="00511013"/>
    <w:rsid w:val="0051128D"/>
    <w:rsid w:val="00511417"/>
    <w:rsid w:val="00511462"/>
    <w:rsid w:val="00511483"/>
    <w:rsid w:val="00512192"/>
    <w:rsid w:val="0051255D"/>
    <w:rsid w:val="00512580"/>
    <w:rsid w:val="005126E3"/>
    <w:rsid w:val="00512995"/>
    <w:rsid w:val="00512CEF"/>
    <w:rsid w:val="00512E1C"/>
    <w:rsid w:val="00513509"/>
    <w:rsid w:val="005135F6"/>
    <w:rsid w:val="0051398C"/>
    <w:rsid w:val="00513A4E"/>
    <w:rsid w:val="00513C97"/>
    <w:rsid w:val="005142C4"/>
    <w:rsid w:val="00514669"/>
    <w:rsid w:val="0051485F"/>
    <w:rsid w:val="00514AA4"/>
    <w:rsid w:val="00514B24"/>
    <w:rsid w:val="00514C61"/>
    <w:rsid w:val="00514CD4"/>
    <w:rsid w:val="00514E03"/>
    <w:rsid w:val="005151A4"/>
    <w:rsid w:val="0051531E"/>
    <w:rsid w:val="00515448"/>
    <w:rsid w:val="0051594D"/>
    <w:rsid w:val="00515AE4"/>
    <w:rsid w:val="005160CF"/>
    <w:rsid w:val="0051625B"/>
    <w:rsid w:val="0051645C"/>
    <w:rsid w:val="00516550"/>
    <w:rsid w:val="005167F3"/>
    <w:rsid w:val="00516E96"/>
    <w:rsid w:val="0051726E"/>
    <w:rsid w:val="00517566"/>
    <w:rsid w:val="005176D6"/>
    <w:rsid w:val="00517BF7"/>
    <w:rsid w:val="00517D6C"/>
    <w:rsid w:val="00517E65"/>
    <w:rsid w:val="00517EF4"/>
    <w:rsid w:val="00517FD2"/>
    <w:rsid w:val="00520063"/>
    <w:rsid w:val="005204BA"/>
    <w:rsid w:val="00520686"/>
    <w:rsid w:val="0052084E"/>
    <w:rsid w:val="00520A75"/>
    <w:rsid w:val="00520B5F"/>
    <w:rsid w:val="0052131D"/>
    <w:rsid w:val="00521341"/>
    <w:rsid w:val="00521650"/>
    <w:rsid w:val="0052175E"/>
    <w:rsid w:val="005218CE"/>
    <w:rsid w:val="00521A43"/>
    <w:rsid w:val="00521C5C"/>
    <w:rsid w:val="00521D93"/>
    <w:rsid w:val="00521F98"/>
    <w:rsid w:val="005220D2"/>
    <w:rsid w:val="005222DF"/>
    <w:rsid w:val="00522396"/>
    <w:rsid w:val="00522400"/>
    <w:rsid w:val="0052244B"/>
    <w:rsid w:val="0052304D"/>
    <w:rsid w:val="00523087"/>
    <w:rsid w:val="00523251"/>
    <w:rsid w:val="005234E3"/>
    <w:rsid w:val="00523757"/>
    <w:rsid w:val="005239C2"/>
    <w:rsid w:val="00523A6F"/>
    <w:rsid w:val="00523F7A"/>
    <w:rsid w:val="00524359"/>
    <w:rsid w:val="005245BE"/>
    <w:rsid w:val="00524A95"/>
    <w:rsid w:val="00524CBD"/>
    <w:rsid w:val="00524D6F"/>
    <w:rsid w:val="00525025"/>
    <w:rsid w:val="005251D8"/>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58B"/>
    <w:rsid w:val="00527E34"/>
    <w:rsid w:val="00527F4E"/>
    <w:rsid w:val="005308F8"/>
    <w:rsid w:val="00530B12"/>
    <w:rsid w:val="00530D50"/>
    <w:rsid w:val="005315BE"/>
    <w:rsid w:val="005317D0"/>
    <w:rsid w:val="00531A76"/>
    <w:rsid w:val="005322E3"/>
    <w:rsid w:val="0053237C"/>
    <w:rsid w:val="0053290F"/>
    <w:rsid w:val="00532921"/>
    <w:rsid w:val="00532EB8"/>
    <w:rsid w:val="00533354"/>
    <w:rsid w:val="0053362A"/>
    <w:rsid w:val="005337A7"/>
    <w:rsid w:val="00533C6B"/>
    <w:rsid w:val="00533FBD"/>
    <w:rsid w:val="005342F5"/>
    <w:rsid w:val="0053446A"/>
    <w:rsid w:val="005350C2"/>
    <w:rsid w:val="0053546D"/>
    <w:rsid w:val="005354A9"/>
    <w:rsid w:val="005355DC"/>
    <w:rsid w:val="00535AC2"/>
    <w:rsid w:val="00535E81"/>
    <w:rsid w:val="00536047"/>
    <w:rsid w:val="0053604C"/>
    <w:rsid w:val="0053604F"/>
    <w:rsid w:val="00536382"/>
    <w:rsid w:val="00536B5C"/>
    <w:rsid w:val="00536C3C"/>
    <w:rsid w:val="00536D5A"/>
    <w:rsid w:val="00536F9E"/>
    <w:rsid w:val="0053711E"/>
    <w:rsid w:val="00537131"/>
    <w:rsid w:val="005371F4"/>
    <w:rsid w:val="00537305"/>
    <w:rsid w:val="005373AA"/>
    <w:rsid w:val="00537A86"/>
    <w:rsid w:val="00537D44"/>
    <w:rsid w:val="005402E2"/>
    <w:rsid w:val="00540394"/>
    <w:rsid w:val="00540561"/>
    <w:rsid w:val="0054083E"/>
    <w:rsid w:val="00540972"/>
    <w:rsid w:val="00540C91"/>
    <w:rsid w:val="00540EDF"/>
    <w:rsid w:val="00540FB4"/>
    <w:rsid w:val="00540FD8"/>
    <w:rsid w:val="00540FF9"/>
    <w:rsid w:val="0054108D"/>
    <w:rsid w:val="00541419"/>
    <w:rsid w:val="0054178B"/>
    <w:rsid w:val="00541852"/>
    <w:rsid w:val="00541929"/>
    <w:rsid w:val="00541F7D"/>
    <w:rsid w:val="00542117"/>
    <w:rsid w:val="00542408"/>
    <w:rsid w:val="0054253C"/>
    <w:rsid w:val="0054269B"/>
    <w:rsid w:val="0054288C"/>
    <w:rsid w:val="00542986"/>
    <w:rsid w:val="00542BC0"/>
    <w:rsid w:val="00543212"/>
    <w:rsid w:val="005432DB"/>
    <w:rsid w:val="005435AD"/>
    <w:rsid w:val="0054367B"/>
    <w:rsid w:val="00543809"/>
    <w:rsid w:val="00543C53"/>
    <w:rsid w:val="00543D28"/>
    <w:rsid w:val="00543F14"/>
    <w:rsid w:val="005441C9"/>
    <w:rsid w:val="00544282"/>
    <w:rsid w:val="0054454D"/>
    <w:rsid w:val="0054467E"/>
    <w:rsid w:val="005447CC"/>
    <w:rsid w:val="0054485B"/>
    <w:rsid w:val="00544C8E"/>
    <w:rsid w:val="00544F2D"/>
    <w:rsid w:val="005450AA"/>
    <w:rsid w:val="00545115"/>
    <w:rsid w:val="005452F5"/>
    <w:rsid w:val="0054533D"/>
    <w:rsid w:val="00545496"/>
    <w:rsid w:val="00545915"/>
    <w:rsid w:val="00545ABD"/>
    <w:rsid w:val="00545EC5"/>
    <w:rsid w:val="0054670D"/>
    <w:rsid w:val="00546C59"/>
    <w:rsid w:val="00546E73"/>
    <w:rsid w:val="005471BF"/>
    <w:rsid w:val="00547555"/>
    <w:rsid w:val="0054783A"/>
    <w:rsid w:val="005478FD"/>
    <w:rsid w:val="00547AB8"/>
    <w:rsid w:val="00547BF5"/>
    <w:rsid w:val="00547D7A"/>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B8A"/>
    <w:rsid w:val="0055477E"/>
    <w:rsid w:val="00554C08"/>
    <w:rsid w:val="00554E04"/>
    <w:rsid w:val="00554E15"/>
    <w:rsid w:val="00554E32"/>
    <w:rsid w:val="00555520"/>
    <w:rsid w:val="0055594B"/>
    <w:rsid w:val="00555A18"/>
    <w:rsid w:val="00555AAD"/>
    <w:rsid w:val="00555DF8"/>
    <w:rsid w:val="00555EDF"/>
    <w:rsid w:val="0055616C"/>
    <w:rsid w:val="005561B1"/>
    <w:rsid w:val="00556278"/>
    <w:rsid w:val="00556473"/>
    <w:rsid w:val="00556934"/>
    <w:rsid w:val="005569B9"/>
    <w:rsid w:val="00556A52"/>
    <w:rsid w:val="00556AEE"/>
    <w:rsid w:val="00556E77"/>
    <w:rsid w:val="00556FD9"/>
    <w:rsid w:val="005570EF"/>
    <w:rsid w:val="00557373"/>
    <w:rsid w:val="00557724"/>
    <w:rsid w:val="00557822"/>
    <w:rsid w:val="005578B5"/>
    <w:rsid w:val="00557929"/>
    <w:rsid w:val="00557B1A"/>
    <w:rsid w:val="00560099"/>
    <w:rsid w:val="00560311"/>
    <w:rsid w:val="00560352"/>
    <w:rsid w:val="00560416"/>
    <w:rsid w:val="00560525"/>
    <w:rsid w:val="0056088B"/>
    <w:rsid w:val="005610F1"/>
    <w:rsid w:val="0056110C"/>
    <w:rsid w:val="005611BD"/>
    <w:rsid w:val="0056138E"/>
    <w:rsid w:val="0056141C"/>
    <w:rsid w:val="00561A29"/>
    <w:rsid w:val="00561EF7"/>
    <w:rsid w:val="00561F09"/>
    <w:rsid w:val="00562157"/>
    <w:rsid w:val="005621FF"/>
    <w:rsid w:val="0056251F"/>
    <w:rsid w:val="0056254F"/>
    <w:rsid w:val="00562667"/>
    <w:rsid w:val="00562669"/>
    <w:rsid w:val="0056270E"/>
    <w:rsid w:val="0056286C"/>
    <w:rsid w:val="00562C30"/>
    <w:rsid w:val="00562F24"/>
    <w:rsid w:val="005633F0"/>
    <w:rsid w:val="00563453"/>
    <w:rsid w:val="00563EB8"/>
    <w:rsid w:val="00563F82"/>
    <w:rsid w:val="005643D7"/>
    <w:rsid w:val="0056447A"/>
    <w:rsid w:val="00564564"/>
    <w:rsid w:val="0056487E"/>
    <w:rsid w:val="00564A33"/>
    <w:rsid w:val="00564E2F"/>
    <w:rsid w:val="005650A0"/>
    <w:rsid w:val="00565134"/>
    <w:rsid w:val="005654B7"/>
    <w:rsid w:val="0056580C"/>
    <w:rsid w:val="005658C1"/>
    <w:rsid w:val="005658DF"/>
    <w:rsid w:val="00565B8A"/>
    <w:rsid w:val="00565F59"/>
    <w:rsid w:val="00566422"/>
    <w:rsid w:val="00566656"/>
    <w:rsid w:val="00566AF4"/>
    <w:rsid w:val="00566D6D"/>
    <w:rsid w:val="0056719A"/>
    <w:rsid w:val="00567316"/>
    <w:rsid w:val="005675C5"/>
    <w:rsid w:val="0056794B"/>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14E"/>
    <w:rsid w:val="005725A2"/>
    <w:rsid w:val="005725EA"/>
    <w:rsid w:val="005726A3"/>
    <w:rsid w:val="00572726"/>
    <w:rsid w:val="00572A04"/>
    <w:rsid w:val="00572AA3"/>
    <w:rsid w:val="00572B82"/>
    <w:rsid w:val="00573299"/>
    <w:rsid w:val="005732D7"/>
    <w:rsid w:val="00573585"/>
    <w:rsid w:val="00573623"/>
    <w:rsid w:val="005736E0"/>
    <w:rsid w:val="00574007"/>
    <w:rsid w:val="005742E0"/>
    <w:rsid w:val="00574329"/>
    <w:rsid w:val="0057465B"/>
    <w:rsid w:val="00574BDC"/>
    <w:rsid w:val="00575443"/>
    <w:rsid w:val="00575674"/>
    <w:rsid w:val="005758EB"/>
    <w:rsid w:val="00575C56"/>
    <w:rsid w:val="00575F9C"/>
    <w:rsid w:val="005766EC"/>
    <w:rsid w:val="005767D9"/>
    <w:rsid w:val="005769A9"/>
    <w:rsid w:val="00576B5E"/>
    <w:rsid w:val="00576E07"/>
    <w:rsid w:val="00576EA2"/>
    <w:rsid w:val="0057703F"/>
    <w:rsid w:val="00577146"/>
    <w:rsid w:val="005773A0"/>
    <w:rsid w:val="0057765B"/>
    <w:rsid w:val="005776D6"/>
    <w:rsid w:val="00577C7B"/>
    <w:rsid w:val="00577DAB"/>
    <w:rsid w:val="005800F8"/>
    <w:rsid w:val="00580144"/>
    <w:rsid w:val="005801AA"/>
    <w:rsid w:val="0058026D"/>
    <w:rsid w:val="00580A07"/>
    <w:rsid w:val="00580C71"/>
    <w:rsid w:val="00580D80"/>
    <w:rsid w:val="00580DD1"/>
    <w:rsid w:val="0058107E"/>
    <w:rsid w:val="0058156A"/>
    <w:rsid w:val="00581674"/>
    <w:rsid w:val="00581789"/>
    <w:rsid w:val="00581869"/>
    <w:rsid w:val="00581A12"/>
    <w:rsid w:val="00581BD2"/>
    <w:rsid w:val="00581E0B"/>
    <w:rsid w:val="00582002"/>
    <w:rsid w:val="00582159"/>
    <w:rsid w:val="005825C7"/>
    <w:rsid w:val="005829C5"/>
    <w:rsid w:val="00582ADE"/>
    <w:rsid w:val="00583043"/>
    <w:rsid w:val="00583689"/>
    <w:rsid w:val="00583812"/>
    <w:rsid w:val="00583C58"/>
    <w:rsid w:val="00583F73"/>
    <w:rsid w:val="00584050"/>
    <w:rsid w:val="005840D3"/>
    <w:rsid w:val="005843D8"/>
    <w:rsid w:val="0058451E"/>
    <w:rsid w:val="00584C54"/>
    <w:rsid w:val="00584CF3"/>
    <w:rsid w:val="0058501F"/>
    <w:rsid w:val="00585525"/>
    <w:rsid w:val="00585538"/>
    <w:rsid w:val="0058570E"/>
    <w:rsid w:val="005860CF"/>
    <w:rsid w:val="005861E2"/>
    <w:rsid w:val="00586D72"/>
    <w:rsid w:val="00590085"/>
    <w:rsid w:val="00590326"/>
    <w:rsid w:val="005909AE"/>
    <w:rsid w:val="00590C05"/>
    <w:rsid w:val="00590CA8"/>
    <w:rsid w:val="00590E36"/>
    <w:rsid w:val="00590E85"/>
    <w:rsid w:val="00590F2D"/>
    <w:rsid w:val="00590F71"/>
    <w:rsid w:val="00591651"/>
    <w:rsid w:val="00591B65"/>
    <w:rsid w:val="00591C5C"/>
    <w:rsid w:val="00591DBD"/>
    <w:rsid w:val="00592443"/>
    <w:rsid w:val="00592518"/>
    <w:rsid w:val="00592632"/>
    <w:rsid w:val="00592811"/>
    <w:rsid w:val="00592A3C"/>
    <w:rsid w:val="00592F05"/>
    <w:rsid w:val="00592F85"/>
    <w:rsid w:val="005933B5"/>
    <w:rsid w:val="00593540"/>
    <w:rsid w:val="005936C4"/>
    <w:rsid w:val="00593899"/>
    <w:rsid w:val="00593C30"/>
    <w:rsid w:val="00593DCE"/>
    <w:rsid w:val="00594149"/>
    <w:rsid w:val="0059417A"/>
    <w:rsid w:val="0059438C"/>
    <w:rsid w:val="005948CB"/>
    <w:rsid w:val="00594A39"/>
    <w:rsid w:val="00594BE9"/>
    <w:rsid w:val="00594D87"/>
    <w:rsid w:val="00595171"/>
    <w:rsid w:val="005951C9"/>
    <w:rsid w:val="005955D7"/>
    <w:rsid w:val="00595BCD"/>
    <w:rsid w:val="00595E01"/>
    <w:rsid w:val="00595F55"/>
    <w:rsid w:val="0059604B"/>
    <w:rsid w:val="005960A7"/>
    <w:rsid w:val="00596119"/>
    <w:rsid w:val="005961C5"/>
    <w:rsid w:val="005962C8"/>
    <w:rsid w:val="00596DF4"/>
    <w:rsid w:val="005974D3"/>
    <w:rsid w:val="005974EF"/>
    <w:rsid w:val="00597984"/>
    <w:rsid w:val="00597C10"/>
    <w:rsid w:val="00597ED0"/>
    <w:rsid w:val="00597FBC"/>
    <w:rsid w:val="005A004D"/>
    <w:rsid w:val="005A01AC"/>
    <w:rsid w:val="005A020F"/>
    <w:rsid w:val="005A032D"/>
    <w:rsid w:val="005A0825"/>
    <w:rsid w:val="005A0AF7"/>
    <w:rsid w:val="005A0D9C"/>
    <w:rsid w:val="005A1038"/>
    <w:rsid w:val="005A11AC"/>
    <w:rsid w:val="005A12E0"/>
    <w:rsid w:val="005A17B8"/>
    <w:rsid w:val="005A1C35"/>
    <w:rsid w:val="005A239F"/>
    <w:rsid w:val="005A26DB"/>
    <w:rsid w:val="005A27F0"/>
    <w:rsid w:val="005A2C5F"/>
    <w:rsid w:val="005A2E47"/>
    <w:rsid w:val="005A34F5"/>
    <w:rsid w:val="005A3957"/>
    <w:rsid w:val="005A3C75"/>
    <w:rsid w:val="005A402F"/>
    <w:rsid w:val="005A4146"/>
    <w:rsid w:val="005A4223"/>
    <w:rsid w:val="005A452B"/>
    <w:rsid w:val="005A469A"/>
    <w:rsid w:val="005A4D6A"/>
    <w:rsid w:val="005A5648"/>
    <w:rsid w:val="005A5A9E"/>
    <w:rsid w:val="005A606D"/>
    <w:rsid w:val="005A62A2"/>
    <w:rsid w:val="005A6C8B"/>
    <w:rsid w:val="005A6F0C"/>
    <w:rsid w:val="005A719F"/>
    <w:rsid w:val="005A7217"/>
    <w:rsid w:val="005A7322"/>
    <w:rsid w:val="005A7568"/>
    <w:rsid w:val="005A7690"/>
    <w:rsid w:val="005A77B0"/>
    <w:rsid w:val="005A791B"/>
    <w:rsid w:val="005A7F14"/>
    <w:rsid w:val="005B0169"/>
    <w:rsid w:val="005B0443"/>
    <w:rsid w:val="005B0534"/>
    <w:rsid w:val="005B0739"/>
    <w:rsid w:val="005B0828"/>
    <w:rsid w:val="005B0A7E"/>
    <w:rsid w:val="005B0BF9"/>
    <w:rsid w:val="005B18D8"/>
    <w:rsid w:val="005B1AA8"/>
    <w:rsid w:val="005B1E1C"/>
    <w:rsid w:val="005B2030"/>
    <w:rsid w:val="005B21DD"/>
    <w:rsid w:val="005B25C5"/>
    <w:rsid w:val="005B27C2"/>
    <w:rsid w:val="005B2853"/>
    <w:rsid w:val="005B28C6"/>
    <w:rsid w:val="005B2A0E"/>
    <w:rsid w:val="005B2C75"/>
    <w:rsid w:val="005B32B6"/>
    <w:rsid w:val="005B3E37"/>
    <w:rsid w:val="005B3F30"/>
    <w:rsid w:val="005B412A"/>
    <w:rsid w:val="005B41AD"/>
    <w:rsid w:val="005B42B9"/>
    <w:rsid w:val="005B46EE"/>
    <w:rsid w:val="005B474E"/>
    <w:rsid w:val="005B49D4"/>
    <w:rsid w:val="005B4BDB"/>
    <w:rsid w:val="005B4D3F"/>
    <w:rsid w:val="005B4E78"/>
    <w:rsid w:val="005B5201"/>
    <w:rsid w:val="005B5835"/>
    <w:rsid w:val="005B58FA"/>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DB6"/>
    <w:rsid w:val="005C03A9"/>
    <w:rsid w:val="005C0F9C"/>
    <w:rsid w:val="005C10C3"/>
    <w:rsid w:val="005C1187"/>
    <w:rsid w:val="005C11AA"/>
    <w:rsid w:val="005C14E3"/>
    <w:rsid w:val="005C157F"/>
    <w:rsid w:val="005C1720"/>
    <w:rsid w:val="005C176B"/>
    <w:rsid w:val="005C1772"/>
    <w:rsid w:val="005C1773"/>
    <w:rsid w:val="005C19DD"/>
    <w:rsid w:val="005C1A99"/>
    <w:rsid w:val="005C1CAF"/>
    <w:rsid w:val="005C1D5D"/>
    <w:rsid w:val="005C1DD0"/>
    <w:rsid w:val="005C1F21"/>
    <w:rsid w:val="005C2431"/>
    <w:rsid w:val="005C2936"/>
    <w:rsid w:val="005C29A8"/>
    <w:rsid w:val="005C2A5A"/>
    <w:rsid w:val="005C2D65"/>
    <w:rsid w:val="005C2ECF"/>
    <w:rsid w:val="005C3054"/>
    <w:rsid w:val="005C3095"/>
    <w:rsid w:val="005C30A5"/>
    <w:rsid w:val="005C3121"/>
    <w:rsid w:val="005C32FA"/>
    <w:rsid w:val="005C3B25"/>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D"/>
    <w:rsid w:val="005C6E13"/>
    <w:rsid w:val="005C6F4B"/>
    <w:rsid w:val="005C76D9"/>
    <w:rsid w:val="005C7886"/>
    <w:rsid w:val="005C7950"/>
    <w:rsid w:val="005C7953"/>
    <w:rsid w:val="005C7BCD"/>
    <w:rsid w:val="005C7D00"/>
    <w:rsid w:val="005C7D42"/>
    <w:rsid w:val="005C7F1C"/>
    <w:rsid w:val="005D019A"/>
    <w:rsid w:val="005D025D"/>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773"/>
    <w:rsid w:val="005D49E3"/>
    <w:rsid w:val="005D4BE7"/>
    <w:rsid w:val="005D4DB3"/>
    <w:rsid w:val="005D50F4"/>
    <w:rsid w:val="005D53A5"/>
    <w:rsid w:val="005D53FE"/>
    <w:rsid w:val="005D552F"/>
    <w:rsid w:val="005D5752"/>
    <w:rsid w:val="005D588C"/>
    <w:rsid w:val="005D5C27"/>
    <w:rsid w:val="005D5DF4"/>
    <w:rsid w:val="005D61CF"/>
    <w:rsid w:val="005D6203"/>
    <w:rsid w:val="005D6350"/>
    <w:rsid w:val="005D6355"/>
    <w:rsid w:val="005D64D0"/>
    <w:rsid w:val="005D65C0"/>
    <w:rsid w:val="005D6647"/>
    <w:rsid w:val="005D6745"/>
    <w:rsid w:val="005D6C41"/>
    <w:rsid w:val="005D6CA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D55"/>
    <w:rsid w:val="005E1FC8"/>
    <w:rsid w:val="005E23AF"/>
    <w:rsid w:val="005E2A91"/>
    <w:rsid w:val="005E2BEF"/>
    <w:rsid w:val="005E2F66"/>
    <w:rsid w:val="005E2FB4"/>
    <w:rsid w:val="005E33BE"/>
    <w:rsid w:val="005E35CC"/>
    <w:rsid w:val="005E36B9"/>
    <w:rsid w:val="005E39C2"/>
    <w:rsid w:val="005E39C3"/>
    <w:rsid w:val="005E3C52"/>
    <w:rsid w:val="005E3E46"/>
    <w:rsid w:val="005E43D9"/>
    <w:rsid w:val="005E44F1"/>
    <w:rsid w:val="005E454B"/>
    <w:rsid w:val="005E4EE0"/>
    <w:rsid w:val="005E554D"/>
    <w:rsid w:val="005E555E"/>
    <w:rsid w:val="005E57A7"/>
    <w:rsid w:val="005E5DE9"/>
    <w:rsid w:val="005E62A2"/>
    <w:rsid w:val="005E63C9"/>
    <w:rsid w:val="005E6B5A"/>
    <w:rsid w:val="005E6BC0"/>
    <w:rsid w:val="005E6DFE"/>
    <w:rsid w:val="005E6E2F"/>
    <w:rsid w:val="005E6E34"/>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699"/>
    <w:rsid w:val="005F17D6"/>
    <w:rsid w:val="005F18CB"/>
    <w:rsid w:val="005F191F"/>
    <w:rsid w:val="005F19DB"/>
    <w:rsid w:val="005F1BDC"/>
    <w:rsid w:val="005F2567"/>
    <w:rsid w:val="005F29F4"/>
    <w:rsid w:val="005F2A77"/>
    <w:rsid w:val="005F2D82"/>
    <w:rsid w:val="005F2F80"/>
    <w:rsid w:val="005F33AE"/>
    <w:rsid w:val="005F3AB4"/>
    <w:rsid w:val="005F3C6E"/>
    <w:rsid w:val="005F3D4B"/>
    <w:rsid w:val="005F3E02"/>
    <w:rsid w:val="005F3EE3"/>
    <w:rsid w:val="005F4094"/>
    <w:rsid w:val="005F4114"/>
    <w:rsid w:val="005F4664"/>
    <w:rsid w:val="005F46F5"/>
    <w:rsid w:val="005F4754"/>
    <w:rsid w:val="005F499A"/>
    <w:rsid w:val="005F4CDA"/>
    <w:rsid w:val="005F50BD"/>
    <w:rsid w:val="005F5147"/>
    <w:rsid w:val="005F53C1"/>
    <w:rsid w:val="005F53C3"/>
    <w:rsid w:val="005F55FC"/>
    <w:rsid w:val="005F560D"/>
    <w:rsid w:val="005F5956"/>
    <w:rsid w:val="005F5CD0"/>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DCF"/>
    <w:rsid w:val="005F7E0E"/>
    <w:rsid w:val="00600013"/>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D90"/>
    <w:rsid w:val="00602302"/>
    <w:rsid w:val="0060261A"/>
    <w:rsid w:val="006026A1"/>
    <w:rsid w:val="006028DD"/>
    <w:rsid w:val="006031DF"/>
    <w:rsid w:val="006032E4"/>
    <w:rsid w:val="00603302"/>
    <w:rsid w:val="006034B5"/>
    <w:rsid w:val="00603764"/>
    <w:rsid w:val="00603932"/>
    <w:rsid w:val="00603979"/>
    <w:rsid w:val="00603A3E"/>
    <w:rsid w:val="00603BC9"/>
    <w:rsid w:val="00603DC3"/>
    <w:rsid w:val="00604298"/>
    <w:rsid w:val="00604377"/>
    <w:rsid w:val="006044A9"/>
    <w:rsid w:val="00604695"/>
    <w:rsid w:val="006046B7"/>
    <w:rsid w:val="00604788"/>
    <w:rsid w:val="00604B8F"/>
    <w:rsid w:val="00604BE2"/>
    <w:rsid w:val="006054AD"/>
    <w:rsid w:val="00605AB0"/>
    <w:rsid w:val="00605AD1"/>
    <w:rsid w:val="00605ADA"/>
    <w:rsid w:val="00605E15"/>
    <w:rsid w:val="006061B9"/>
    <w:rsid w:val="006064E4"/>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C1F"/>
    <w:rsid w:val="006112D0"/>
    <w:rsid w:val="00611EC8"/>
    <w:rsid w:val="00611F40"/>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D4E"/>
    <w:rsid w:val="00614DBE"/>
    <w:rsid w:val="006157AC"/>
    <w:rsid w:val="006158A2"/>
    <w:rsid w:val="0061599F"/>
    <w:rsid w:val="00615CF4"/>
    <w:rsid w:val="00615DA7"/>
    <w:rsid w:val="00615F40"/>
    <w:rsid w:val="00615F82"/>
    <w:rsid w:val="006160A7"/>
    <w:rsid w:val="00616467"/>
    <w:rsid w:val="00616C29"/>
    <w:rsid w:val="00616F57"/>
    <w:rsid w:val="006174C9"/>
    <w:rsid w:val="006179A5"/>
    <w:rsid w:val="00617B67"/>
    <w:rsid w:val="00617CC1"/>
    <w:rsid w:val="00617EE0"/>
    <w:rsid w:val="006201F3"/>
    <w:rsid w:val="006205E0"/>
    <w:rsid w:val="0062090F"/>
    <w:rsid w:val="00620A2B"/>
    <w:rsid w:val="00620B76"/>
    <w:rsid w:val="00620D99"/>
    <w:rsid w:val="00620EA7"/>
    <w:rsid w:val="0062121F"/>
    <w:rsid w:val="00621351"/>
    <w:rsid w:val="006217F0"/>
    <w:rsid w:val="00621DF0"/>
    <w:rsid w:val="0062211E"/>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BC5"/>
    <w:rsid w:val="00626E43"/>
    <w:rsid w:val="0062791D"/>
    <w:rsid w:val="00627A0A"/>
    <w:rsid w:val="00627EEC"/>
    <w:rsid w:val="006302E1"/>
    <w:rsid w:val="00630372"/>
    <w:rsid w:val="006304C6"/>
    <w:rsid w:val="0063094A"/>
    <w:rsid w:val="00630D1A"/>
    <w:rsid w:val="00630D32"/>
    <w:rsid w:val="0063104F"/>
    <w:rsid w:val="00631158"/>
    <w:rsid w:val="00631409"/>
    <w:rsid w:val="006315EB"/>
    <w:rsid w:val="006315F7"/>
    <w:rsid w:val="00631BE1"/>
    <w:rsid w:val="00631DD1"/>
    <w:rsid w:val="00631E70"/>
    <w:rsid w:val="00631E85"/>
    <w:rsid w:val="0063234C"/>
    <w:rsid w:val="00632581"/>
    <w:rsid w:val="006325CD"/>
    <w:rsid w:val="0063263A"/>
    <w:rsid w:val="0063265F"/>
    <w:rsid w:val="00632BD0"/>
    <w:rsid w:val="00632D00"/>
    <w:rsid w:val="00633361"/>
    <w:rsid w:val="00633A50"/>
    <w:rsid w:val="00633C1C"/>
    <w:rsid w:val="00633E0C"/>
    <w:rsid w:val="00633E79"/>
    <w:rsid w:val="00633FE5"/>
    <w:rsid w:val="00634169"/>
    <w:rsid w:val="0063435B"/>
    <w:rsid w:val="006346BD"/>
    <w:rsid w:val="0063479F"/>
    <w:rsid w:val="00634C39"/>
    <w:rsid w:val="00634D0D"/>
    <w:rsid w:val="00635185"/>
    <w:rsid w:val="00635296"/>
    <w:rsid w:val="006352F1"/>
    <w:rsid w:val="00635602"/>
    <w:rsid w:val="006357CD"/>
    <w:rsid w:val="00635BA7"/>
    <w:rsid w:val="00635C7F"/>
    <w:rsid w:val="00635CF1"/>
    <w:rsid w:val="00635EE1"/>
    <w:rsid w:val="00635F33"/>
    <w:rsid w:val="00635F5D"/>
    <w:rsid w:val="00636495"/>
    <w:rsid w:val="006367A3"/>
    <w:rsid w:val="006374BD"/>
    <w:rsid w:val="0063774D"/>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3045"/>
    <w:rsid w:val="0064325C"/>
    <w:rsid w:val="0064339F"/>
    <w:rsid w:val="0064372F"/>
    <w:rsid w:val="00643826"/>
    <w:rsid w:val="00643841"/>
    <w:rsid w:val="0064387C"/>
    <w:rsid w:val="00643922"/>
    <w:rsid w:val="00643A26"/>
    <w:rsid w:val="00643A31"/>
    <w:rsid w:val="00643B10"/>
    <w:rsid w:val="00643BD5"/>
    <w:rsid w:val="00643EEC"/>
    <w:rsid w:val="006441DD"/>
    <w:rsid w:val="00644BFA"/>
    <w:rsid w:val="00644FD3"/>
    <w:rsid w:val="0064518D"/>
    <w:rsid w:val="006453A7"/>
    <w:rsid w:val="0064541F"/>
    <w:rsid w:val="006455B2"/>
    <w:rsid w:val="00645666"/>
    <w:rsid w:val="00645D84"/>
    <w:rsid w:val="00645F7E"/>
    <w:rsid w:val="00646C4E"/>
    <w:rsid w:val="00646D65"/>
    <w:rsid w:val="00647274"/>
    <w:rsid w:val="00647A6D"/>
    <w:rsid w:val="00647C3C"/>
    <w:rsid w:val="00650105"/>
    <w:rsid w:val="0065015B"/>
    <w:rsid w:val="006501D3"/>
    <w:rsid w:val="00650280"/>
    <w:rsid w:val="006503EE"/>
    <w:rsid w:val="00650438"/>
    <w:rsid w:val="0065044F"/>
    <w:rsid w:val="006508C0"/>
    <w:rsid w:val="00650A2C"/>
    <w:rsid w:val="006512D0"/>
    <w:rsid w:val="0065146B"/>
    <w:rsid w:val="00651696"/>
    <w:rsid w:val="00651710"/>
    <w:rsid w:val="0065172D"/>
    <w:rsid w:val="00651AC0"/>
    <w:rsid w:val="00651BC5"/>
    <w:rsid w:val="00651C60"/>
    <w:rsid w:val="00651C67"/>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59D"/>
    <w:rsid w:val="006547C3"/>
    <w:rsid w:val="0065498F"/>
    <w:rsid w:val="00654B9D"/>
    <w:rsid w:val="00654D45"/>
    <w:rsid w:val="0065508A"/>
    <w:rsid w:val="00655E71"/>
    <w:rsid w:val="0065654B"/>
    <w:rsid w:val="00656874"/>
    <w:rsid w:val="006569D4"/>
    <w:rsid w:val="006573F8"/>
    <w:rsid w:val="006574FF"/>
    <w:rsid w:val="006575C9"/>
    <w:rsid w:val="00657EF5"/>
    <w:rsid w:val="0066015D"/>
    <w:rsid w:val="006609EC"/>
    <w:rsid w:val="00660AAE"/>
    <w:rsid w:val="00660B02"/>
    <w:rsid w:val="00660B3B"/>
    <w:rsid w:val="00660BC0"/>
    <w:rsid w:val="00660C15"/>
    <w:rsid w:val="006611C8"/>
    <w:rsid w:val="006615CD"/>
    <w:rsid w:val="006619BF"/>
    <w:rsid w:val="00661AE1"/>
    <w:rsid w:val="00661CBB"/>
    <w:rsid w:val="006622B9"/>
    <w:rsid w:val="006624A8"/>
    <w:rsid w:val="00662576"/>
    <w:rsid w:val="0066282A"/>
    <w:rsid w:val="00662A68"/>
    <w:rsid w:val="0066339A"/>
    <w:rsid w:val="00663497"/>
    <w:rsid w:val="006635A4"/>
    <w:rsid w:val="006635E6"/>
    <w:rsid w:val="006637B5"/>
    <w:rsid w:val="00663BE1"/>
    <w:rsid w:val="00663C11"/>
    <w:rsid w:val="00663C69"/>
    <w:rsid w:val="00663CA8"/>
    <w:rsid w:val="00663FEC"/>
    <w:rsid w:val="00664144"/>
    <w:rsid w:val="0066422B"/>
    <w:rsid w:val="006646C6"/>
    <w:rsid w:val="00664A43"/>
    <w:rsid w:val="00664BA4"/>
    <w:rsid w:val="00664D88"/>
    <w:rsid w:val="00664E00"/>
    <w:rsid w:val="00664E36"/>
    <w:rsid w:val="0066512A"/>
    <w:rsid w:val="006651EE"/>
    <w:rsid w:val="0066521D"/>
    <w:rsid w:val="00665727"/>
    <w:rsid w:val="006658ED"/>
    <w:rsid w:val="00665957"/>
    <w:rsid w:val="00665F59"/>
    <w:rsid w:val="006662D0"/>
    <w:rsid w:val="006662DD"/>
    <w:rsid w:val="00666437"/>
    <w:rsid w:val="006665AE"/>
    <w:rsid w:val="006668C2"/>
    <w:rsid w:val="00666946"/>
    <w:rsid w:val="006669D2"/>
    <w:rsid w:val="006669E0"/>
    <w:rsid w:val="00666DCF"/>
    <w:rsid w:val="00667678"/>
    <w:rsid w:val="0066771F"/>
    <w:rsid w:val="006678DB"/>
    <w:rsid w:val="00667EB7"/>
    <w:rsid w:val="00670428"/>
    <w:rsid w:val="00670841"/>
    <w:rsid w:val="0067084B"/>
    <w:rsid w:val="006708E4"/>
    <w:rsid w:val="006709B2"/>
    <w:rsid w:val="00670A41"/>
    <w:rsid w:val="00670AD5"/>
    <w:rsid w:val="00670C24"/>
    <w:rsid w:val="00671167"/>
    <w:rsid w:val="0067158A"/>
    <w:rsid w:val="00671590"/>
    <w:rsid w:val="006715E2"/>
    <w:rsid w:val="0067172B"/>
    <w:rsid w:val="00671E25"/>
    <w:rsid w:val="00672002"/>
    <w:rsid w:val="00672014"/>
    <w:rsid w:val="00672322"/>
    <w:rsid w:val="00672588"/>
    <w:rsid w:val="00672637"/>
    <w:rsid w:val="00672CD9"/>
    <w:rsid w:val="00672DE2"/>
    <w:rsid w:val="00673343"/>
    <w:rsid w:val="006734B8"/>
    <w:rsid w:val="00673501"/>
    <w:rsid w:val="00673DB7"/>
    <w:rsid w:val="00673E24"/>
    <w:rsid w:val="00674026"/>
    <w:rsid w:val="0067464E"/>
    <w:rsid w:val="006746BA"/>
    <w:rsid w:val="00675144"/>
    <w:rsid w:val="00675359"/>
    <w:rsid w:val="00675BB8"/>
    <w:rsid w:val="0067660C"/>
    <w:rsid w:val="00676749"/>
    <w:rsid w:val="00676A42"/>
    <w:rsid w:val="00676A9A"/>
    <w:rsid w:val="0067724B"/>
    <w:rsid w:val="00677380"/>
    <w:rsid w:val="0067775D"/>
    <w:rsid w:val="00677B0F"/>
    <w:rsid w:val="00677CEA"/>
    <w:rsid w:val="00680367"/>
    <w:rsid w:val="006806CF"/>
    <w:rsid w:val="00680A21"/>
    <w:rsid w:val="00680DFF"/>
    <w:rsid w:val="00680FB2"/>
    <w:rsid w:val="0068106B"/>
    <w:rsid w:val="006811A0"/>
    <w:rsid w:val="006811BB"/>
    <w:rsid w:val="00681202"/>
    <w:rsid w:val="00681465"/>
    <w:rsid w:val="0068158A"/>
    <w:rsid w:val="006818AC"/>
    <w:rsid w:val="00681C08"/>
    <w:rsid w:val="00681C75"/>
    <w:rsid w:val="00681DE5"/>
    <w:rsid w:val="00681E6A"/>
    <w:rsid w:val="00681FF2"/>
    <w:rsid w:val="00682000"/>
    <w:rsid w:val="0068253D"/>
    <w:rsid w:val="00682A81"/>
    <w:rsid w:val="00682BC4"/>
    <w:rsid w:val="00683092"/>
    <w:rsid w:val="0068312C"/>
    <w:rsid w:val="00683272"/>
    <w:rsid w:val="0068333D"/>
    <w:rsid w:val="00683449"/>
    <w:rsid w:val="0068347F"/>
    <w:rsid w:val="006834B8"/>
    <w:rsid w:val="0068361A"/>
    <w:rsid w:val="0068398D"/>
    <w:rsid w:val="00683A41"/>
    <w:rsid w:val="00683C02"/>
    <w:rsid w:val="00683E67"/>
    <w:rsid w:val="00684360"/>
    <w:rsid w:val="006843CB"/>
    <w:rsid w:val="006847EE"/>
    <w:rsid w:val="00684BA2"/>
    <w:rsid w:val="00684CB4"/>
    <w:rsid w:val="00684D12"/>
    <w:rsid w:val="00684F60"/>
    <w:rsid w:val="00684FD5"/>
    <w:rsid w:val="00685074"/>
    <w:rsid w:val="00685305"/>
    <w:rsid w:val="006854BB"/>
    <w:rsid w:val="00685AB8"/>
    <w:rsid w:val="00685BC9"/>
    <w:rsid w:val="0068601D"/>
    <w:rsid w:val="006865D6"/>
    <w:rsid w:val="0068686B"/>
    <w:rsid w:val="00686F8A"/>
    <w:rsid w:val="0068708B"/>
    <w:rsid w:val="006873B6"/>
    <w:rsid w:val="006873BE"/>
    <w:rsid w:val="0068766C"/>
    <w:rsid w:val="0068778D"/>
    <w:rsid w:val="00687B12"/>
    <w:rsid w:val="00687BC9"/>
    <w:rsid w:val="0069050E"/>
    <w:rsid w:val="00690918"/>
    <w:rsid w:val="00690933"/>
    <w:rsid w:val="00690A28"/>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6B1"/>
    <w:rsid w:val="00692B83"/>
    <w:rsid w:val="006930DA"/>
    <w:rsid w:val="00693404"/>
    <w:rsid w:val="006937FB"/>
    <w:rsid w:val="00693A18"/>
    <w:rsid w:val="00693CF2"/>
    <w:rsid w:val="00693ED3"/>
    <w:rsid w:val="00694105"/>
    <w:rsid w:val="0069477F"/>
    <w:rsid w:val="006947B6"/>
    <w:rsid w:val="00694BD0"/>
    <w:rsid w:val="00694CB2"/>
    <w:rsid w:val="00694F03"/>
    <w:rsid w:val="00694F8C"/>
    <w:rsid w:val="0069501D"/>
    <w:rsid w:val="006952DE"/>
    <w:rsid w:val="006955D6"/>
    <w:rsid w:val="006960F5"/>
    <w:rsid w:val="0069641C"/>
    <w:rsid w:val="00696A75"/>
    <w:rsid w:val="00696C45"/>
    <w:rsid w:val="00696D2B"/>
    <w:rsid w:val="00696E31"/>
    <w:rsid w:val="0069712C"/>
    <w:rsid w:val="006971C8"/>
    <w:rsid w:val="006973C3"/>
    <w:rsid w:val="0069769B"/>
    <w:rsid w:val="00697704"/>
    <w:rsid w:val="00697980"/>
    <w:rsid w:val="00697A12"/>
    <w:rsid w:val="00697D6F"/>
    <w:rsid w:val="00697E9B"/>
    <w:rsid w:val="00697EB0"/>
    <w:rsid w:val="006A0083"/>
    <w:rsid w:val="006A049C"/>
    <w:rsid w:val="006A0558"/>
    <w:rsid w:val="006A0845"/>
    <w:rsid w:val="006A1116"/>
    <w:rsid w:val="006A147E"/>
    <w:rsid w:val="006A153A"/>
    <w:rsid w:val="006A19AA"/>
    <w:rsid w:val="006A19ED"/>
    <w:rsid w:val="006A1A73"/>
    <w:rsid w:val="006A1E3B"/>
    <w:rsid w:val="006A2041"/>
    <w:rsid w:val="006A24A7"/>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784"/>
    <w:rsid w:val="006A7994"/>
    <w:rsid w:val="006A7BAA"/>
    <w:rsid w:val="006A7BEE"/>
    <w:rsid w:val="006A7CC3"/>
    <w:rsid w:val="006A7DA1"/>
    <w:rsid w:val="006A7F61"/>
    <w:rsid w:val="006A7FD2"/>
    <w:rsid w:val="006B00D0"/>
    <w:rsid w:val="006B01CC"/>
    <w:rsid w:val="006B0B90"/>
    <w:rsid w:val="006B0C14"/>
    <w:rsid w:val="006B0DDF"/>
    <w:rsid w:val="006B13D7"/>
    <w:rsid w:val="006B14DC"/>
    <w:rsid w:val="006B1695"/>
    <w:rsid w:val="006B16ED"/>
    <w:rsid w:val="006B16FD"/>
    <w:rsid w:val="006B17BC"/>
    <w:rsid w:val="006B1FC5"/>
    <w:rsid w:val="006B2195"/>
    <w:rsid w:val="006B237B"/>
    <w:rsid w:val="006B266A"/>
    <w:rsid w:val="006B28B1"/>
    <w:rsid w:val="006B2B1E"/>
    <w:rsid w:val="006B2B65"/>
    <w:rsid w:val="006B2BCA"/>
    <w:rsid w:val="006B2BD9"/>
    <w:rsid w:val="006B2F30"/>
    <w:rsid w:val="006B312A"/>
    <w:rsid w:val="006B3234"/>
    <w:rsid w:val="006B35C8"/>
    <w:rsid w:val="006B3BE2"/>
    <w:rsid w:val="006B3E3B"/>
    <w:rsid w:val="006B3FBB"/>
    <w:rsid w:val="006B40AA"/>
    <w:rsid w:val="006B417E"/>
    <w:rsid w:val="006B4642"/>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E9"/>
    <w:rsid w:val="006B6C86"/>
    <w:rsid w:val="006B6F3C"/>
    <w:rsid w:val="006B7033"/>
    <w:rsid w:val="006B7225"/>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9CE"/>
    <w:rsid w:val="006C2D16"/>
    <w:rsid w:val="006C2E32"/>
    <w:rsid w:val="006C2E49"/>
    <w:rsid w:val="006C2F66"/>
    <w:rsid w:val="006C3100"/>
    <w:rsid w:val="006C327F"/>
    <w:rsid w:val="006C3673"/>
    <w:rsid w:val="006C3703"/>
    <w:rsid w:val="006C387D"/>
    <w:rsid w:val="006C3887"/>
    <w:rsid w:val="006C39A3"/>
    <w:rsid w:val="006C3A7B"/>
    <w:rsid w:val="006C3D77"/>
    <w:rsid w:val="006C400E"/>
    <w:rsid w:val="006C43DF"/>
    <w:rsid w:val="006C48D1"/>
    <w:rsid w:val="006C4F1A"/>
    <w:rsid w:val="006C53D0"/>
    <w:rsid w:val="006C5542"/>
    <w:rsid w:val="006C5CE9"/>
    <w:rsid w:val="006C5DF2"/>
    <w:rsid w:val="006C6038"/>
    <w:rsid w:val="006C61FD"/>
    <w:rsid w:val="006C6470"/>
    <w:rsid w:val="006C65E2"/>
    <w:rsid w:val="006C6C50"/>
    <w:rsid w:val="006C6EBE"/>
    <w:rsid w:val="006C703C"/>
    <w:rsid w:val="006C7189"/>
    <w:rsid w:val="006C7655"/>
    <w:rsid w:val="006C7870"/>
    <w:rsid w:val="006C78A5"/>
    <w:rsid w:val="006C7E2A"/>
    <w:rsid w:val="006C7F52"/>
    <w:rsid w:val="006C7F83"/>
    <w:rsid w:val="006D02FF"/>
    <w:rsid w:val="006D03DD"/>
    <w:rsid w:val="006D0D50"/>
    <w:rsid w:val="006D0D68"/>
    <w:rsid w:val="006D0E6E"/>
    <w:rsid w:val="006D12FA"/>
    <w:rsid w:val="006D13F9"/>
    <w:rsid w:val="006D1C39"/>
    <w:rsid w:val="006D1E35"/>
    <w:rsid w:val="006D2321"/>
    <w:rsid w:val="006D2491"/>
    <w:rsid w:val="006D2525"/>
    <w:rsid w:val="006D262B"/>
    <w:rsid w:val="006D2712"/>
    <w:rsid w:val="006D274A"/>
    <w:rsid w:val="006D2777"/>
    <w:rsid w:val="006D2AEE"/>
    <w:rsid w:val="006D2B86"/>
    <w:rsid w:val="006D2FC8"/>
    <w:rsid w:val="006D335B"/>
    <w:rsid w:val="006D342D"/>
    <w:rsid w:val="006D3A5E"/>
    <w:rsid w:val="006D3BDB"/>
    <w:rsid w:val="006D3F39"/>
    <w:rsid w:val="006D3F73"/>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C87"/>
    <w:rsid w:val="006D6DF5"/>
    <w:rsid w:val="006D6E96"/>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534C"/>
    <w:rsid w:val="006E537C"/>
    <w:rsid w:val="006E58AB"/>
    <w:rsid w:val="006E592E"/>
    <w:rsid w:val="006E59AF"/>
    <w:rsid w:val="006E61AC"/>
    <w:rsid w:val="006E64FD"/>
    <w:rsid w:val="006E6655"/>
    <w:rsid w:val="006E66FB"/>
    <w:rsid w:val="006E6819"/>
    <w:rsid w:val="006E692F"/>
    <w:rsid w:val="006E69BA"/>
    <w:rsid w:val="006E6CDE"/>
    <w:rsid w:val="006E6FF6"/>
    <w:rsid w:val="006E70A1"/>
    <w:rsid w:val="006E72A9"/>
    <w:rsid w:val="006E75BE"/>
    <w:rsid w:val="006E7FE2"/>
    <w:rsid w:val="006F0163"/>
    <w:rsid w:val="006F017C"/>
    <w:rsid w:val="006F01C7"/>
    <w:rsid w:val="006F0287"/>
    <w:rsid w:val="006F02F0"/>
    <w:rsid w:val="006F03BC"/>
    <w:rsid w:val="006F09B6"/>
    <w:rsid w:val="006F0BB6"/>
    <w:rsid w:val="006F10B1"/>
    <w:rsid w:val="006F11AA"/>
    <w:rsid w:val="006F1340"/>
    <w:rsid w:val="006F1662"/>
    <w:rsid w:val="006F1C0A"/>
    <w:rsid w:val="006F1DB9"/>
    <w:rsid w:val="006F1DFC"/>
    <w:rsid w:val="006F1E59"/>
    <w:rsid w:val="006F2060"/>
    <w:rsid w:val="006F2073"/>
    <w:rsid w:val="006F2648"/>
    <w:rsid w:val="006F26DD"/>
    <w:rsid w:val="006F2DB9"/>
    <w:rsid w:val="006F3443"/>
    <w:rsid w:val="006F3544"/>
    <w:rsid w:val="006F359D"/>
    <w:rsid w:val="006F366F"/>
    <w:rsid w:val="006F3E94"/>
    <w:rsid w:val="006F3FBE"/>
    <w:rsid w:val="006F4037"/>
    <w:rsid w:val="006F41C5"/>
    <w:rsid w:val="006F42A6"/>
    <w:rsid w:val="006F44D9"/>
    <w:rsid w:val="006F4680"/>
    <w:rsid w:val="006F479D"/>
    <w:rsid w:val="006F486C"/>
    <w:rsid w:val="006F48C4"/>
    <w:rsid w:val="006F4CBD"/>
    <w:rsid w:val="006F54ED"/>
    <w:rsid w:val="006F5807"/>
    <w:rsid w:val="006F582F"/>
    <w:rsid w:val="006F59B7"/>
    <w:rsid w:val="006F5E0B"/>
    <w:rsid w:val="006F678E"/>
    <w:rsid w:val="006F683D"/>
    <w:rsid w:val="006F6875"/>
    <w:rsid w:val="006F6999"/>
    <w:rsid w:val="006F69B5"/>
    <w:rsid w:val="006F6C6F"/>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97E"/>
    <w:rsid w:val="007010F1"/>
    <w:rsid w:val="00701174"/>
    <w:rsid w:val="00701569"/>
    <w:rsid w:val="00701A1E"/>
    <w:rsid w:val="00701E15"/>
    <w:rsid w:val="00701F0C"/>
    <w:rsid w:val="007022B6"/>
    <w:rsid w:val="007026A2"/>
    <w:rsid w:val="00702BBF"/>
    <w:rsid w:val="00702C34"/>
    <w:rsid w:val="00702EF2"/>
    <w:rsid w:val="00702F01"/>
    <w:rsid w:val="007032E1"/>
    <w:rsid w:val="00703339"/>
    <w:rsid w:val="007034BE"/>
    <w:rsid w:val="007034F8"/>
    <w:rsid w:val="00703C42"/>
    <w:rsid w:val="00703E0E"/>
    <w:rsid w:val="007040DB"/>
    <w:rsid w:val="0070418B"/>
    <w:rsid w:val="00704762"/>
    <w:rsid w:val="00704C0E"/>
    <w:rsid w:val="00704EEA"/>
    <w:rsid w:val="00704F85"/>
    <w:rsid w:val="00704FAF"/>
    <w:rsid w:val="00705211"/>
    <w:rsid w:val="007052BF"/>
    <w:rsid w:val="00705372"/>
    <w:rsid w:val="0070568D"/>
    <w:rsid w:val="00705888"/>
    <w:rsid w:val="00705C86"/>
    <w:rsid w:val="00705D72"/>
    <w:rsid w:val="007060DC"/>
    <w:rsid w:val="0070671B"/>
    <w:rsid w:val="007067B2"/>
    <w:rsid w:val="007068E3"/>
    <w:rsid w:val="0070690E"/>
    <w:rsid w:val="00706A8A"/>
    <w:rsid w:val="00706AA0"/>
    <w:rsid w:val="00706BAA"/>
    <w:rsid w:val="00706DA5"/>
    <w:rsid w:val="007072F8"/>
    <w:rsid w:val="0070751C"/>
    <w:rsid w:val="00707D90"/>
    <w:rsid w:val="00707ED7"/>
    <w:rsid w:val="00710211"/>
    <w:rsid w:val="0071023B"/>
    <w:rsid w:val="0071034C"/>
    <w:rsid w:val="00710512"/>
    <w:rsid w:val="00710B16"/>
    <w:rsid w:val="00710C98"/>
    <w:rsid w:val="00711006"/>
    <w:rsid w:val="00711016"/>
    <w:rsid w:val="00711060"/>
    <w:rsid w:val="007111A4"/>
    <w:rsid w:val="0071122F"/>
    <w:rsid w:val="007114FC"/>
    <w:rsid w:val="00711795"/>
    <w:rsid w:val="007117AB"/>
    <w:rsid w:val="007118B9"/>
    <w:rsid w:val="00711995"/>
    <w:rsid w:val="00711E42"/>
    <w:rsid w:val="007121D1"/>
    <w:rsid w:val="0071241F"/>
    <w:rsid w:val="0071244B"/>
    <w:rsid w:val="00712502"/>
    <w:rsid w:val="007128C0"/>
    <w:rsid w:val="00712B0C"/>
    <w:rsid w:val="00712B23"/>
    <w:rsid w:val="00712B2D"/>
    <w:rsid w:val="0071316C"/>
    <w:rsid w:val="00713426"/>
    <w:rsid w:val="00713B22"/>
    <w:rsid w:val="00713D36"/>
    <w:rsid w:val="00713EA2"/>
    <w:rsid w:val="00713F48"/>
    <w:rsid w:val="0071409F"/>
    <w:rsid w:val="0071435D"/>
    <w:rsid w:val="007149BF"/>
    <w:rsid w:val="00714A9D"/>
    <w:rsid w:val="0071502F"/>
    <w:rsid w:val="007158C6"/>
    <w:rsid w:val="00715965"/>
    <w:rsid w:val="007159A6"/>
    <w:rsid w:val="00715B82"/>
    <w:rsid w:val="0071621E"/>
    <w:rsid w:val="00716298"/>
    <w:rsid w:val="007163AB"/>
    <w:rsid w:val="00716CFD"/>
    <w:rsid w:val="00716EB2"/>
    <w:rsid w:val="0071761A"/>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9AC"/>
    <w:rsid w:val="00722A4D"/>
    <w:rsid w:val="00722C37"/>
    <w:rsid w:val="00722F04"/>
    <w:rsid w:val="007232EE"/>
    <w:rsid w:val="00723BE3"/>
    <w:rsid w:val="00723DAE"/>
    <w:rsid w:val="00723E3D"/>
    <w:rsid w:val="00724261"/>
    <w:rsid w:val="0072438F"/>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AF1"/>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AF9"/>
    <w:rsid w:val="00731DA9"/>
    <w:rsid w:val="00731EA6"/>
    <w:rsid w:val="00731F38"/>
    <w:rsid w:val="00731FA7"/>
    <w:rsid w:val="00732010"/>
    <w:rsid w:val="00732211"/>
    <w:rsid w:val="00732231"/>
    <w:rsid w:val="00732303"/>
    <w:rsid w:val="007329C9"/>
    <w:rsid w:val="00732A5A"/>
    <w:rsid w:val="00732B4B"/>
    <w:rsid w:val="007339AE"/>
    <w:rsid w:val="00733A34"/>
    <w:rsid w:val="00733B12"/>
    <w:rsid w:val="00733B9C"/>
    <w:rsid w:val="00733E00"/>
    <w:rsid w:val="007342C4"/>
    <w:rsid w:val="007343A6"/>
    <w:rsid w:val="007345FB"/>
    <w:rsid w:val="00734832"/>
    <w:rsid w:val="00734B6D"/>
    <w:rsid w:val="00734BED"/>
    <w:rsid w:val="00734DD2"/>
    <w:rsid w:val="007350A7"/>
    <w:rsid w:val="00735171"/>
    <w:rsid w:val="0073545C"/>
    <w:rsid w:val="00735A01"/>
    <w:rsid w:val="00735A40"/>
    <w:rsid w:val="00736180"/>
    <w:rsid w:val="00736193"/>
    <w:rsid w:val="0073626D"/>
    <w:rsid w:val="007363E9"/>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9F3"/>
    <w:rsid w:val="00737A0A"/>
    <w:rsid w:val="00737CB1"/>
    <w:rsid w:val="00737CD7"/>
    <w:rsid w:val="007401AC"/>
    <w:rsid w:val="0074067C"/>
    <w:rsid w:val="007407AF"/>
    <w:rsid w:val="00740898"/>
    <w:rsid w:val="00740D27"/>
    <w:rsid w:val="0074108F"/>
    <w:rsid w:val="007410CF"/>
    <w:rsid w:val="00741113"/>
    <w:rsid w:val="007413E2"/>
    <w:rsid w:val="0074192E"/>
    <w:rsid w:val="007419AF"/>
    <w:rsid w:val="00741B6E"/>
    <w:rsid w:val="00741BAB"/>
    <w:rsid w:val="00741E03"/>
    <w:rsid w:val="00741F43"/>
    <w:rsid w:val="00742095"/>
    <w:rsid w:val="007421C9"/>
    <w:rsid w:val="00742240"/>
    <w:rsid w:val="007422CF"/>
    <w:rsid w:val="00742445"/>
    <w:rsid w:val="00742462"/>
    <w:rsid w:val="00742B3F"/>
    <w:rsid w:val="00742CD2"/>
    <w:rsid w:val="00742F67"/>
    <w:rsid w:val="00742FC5"/>
    <w:rsid w:val="00743041"/>
    <w:rsid w:val="00743078"/>
    <w:rsid w:val="007430E9"/>
    <w:rsid w:val="00743399"/>
    <w:rsid w:val="00743503"/>
    <w:rsid w:val="00743902"/>
    <w:rsid w:val="007442D2"/>
    <w:rsid w:val="00744372"/>
    <w:rsid w:val="00744C20"/>
    <w:rsid w:val="007451BC"/>
    <w:rsid w:val="007452F4"/>
    <w:rsid w:val="007455B4"/>
    <w:rsid w:val="007455D3"/>
    <w:rsid w:val="00745983"/>
    <w:rsid w:val="00745A03"/>
    <w:rsid w:val="00745C55"/>
    <w:rsid w:val="00745D3D"/>
    <w:rsid w:val="00745D99"/>
    <w:rsid w:val="0074624B"/>
    <w:rsid w:val="00746427"/>
    <w:rsid w:val="00746757"/>
    <w:rsid w:val="007468EC"/>
    <w:rsid w:val="00746B1D"/>
    <w:rsid w:val="00746E9F"/>
    <w:rsid w:val="0074704C"/>
    <w:rsid w:val="007470BB"/>
    <w:rsid w:val="007470D3"/>
    <w:rsid w:val="007472D8"/>
    <w:rsid w:val="00747588"/>
    <w:rsid w:val="007475DC"/>
    <w:rsid w:val="00747816"/>
    <w:rsid w:val="00747B3E"/>
    <w:rsid w:val="00747DC2"/>
    <w:rsid w:val="00750177"/>
    <w:rsid w:val="0075019F"/>
    <w:rsid w:val="0075074E"/>
    <w:rsid w:val="00750A83"/>
    <w:rsid w:val="00750D81"/>
    <w:rsid w:val="00750EC8"/>
    <w:rsid w:val="00750FCC"/>
    <w:rsid w:val="00751037"/>
    <w:rsid w:val="00751783"/>
    <w:rsid w:val="007517F8"/>
    <w:rsid w:val="00751A25"/>
    <w:rsid w:val="00751FF2"/>
    <w:rsid w:val="0075200B"/>
    <w:rsid w:val="00752099"/>
    <w:rsid w:val="007520D3"/>
    <w:rsid w:val="00752108"/>
    <w:rsid w:val="007521BD"/>
    <w:rsid w:val="007521DA"/>
    <w:rsid w:val="00752583"/>
    <w:rsid w:val="007526A1"/>
    <w:rsid w:val="00752AE2"/>
    <w:rsid w:val="00752B70"/>
    <w:rsid w:val="00752F2B"/>
    <w:rsid w:val="00752F8F"/>
    <w:rsid w:val="00753380"/>
    <w:rsid w:val="0075344C"/>
    <w:rsid w:val="0075349E"/>
    <w:rsid w:val="007536AE"/>
    <w:rsid w:val="007536C1"/>
    <w:rsid w:val="00753971"/>
    <w:rsid w:val="007539D2"/>
    <w:rsid w:val="00753B91"/>
    <w:rsid w:val="00753C02"/>
    <w:rsid w:val="00753E22"/>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43F"/>
    <w:rsid w:val="007564B2"/>
    <w:rsid w:val="00756513"/>
    <w:rsid w:val="00756D2B"/>
    <w:rsid w:val="00756DF7"/>
    <w:rsid w:val="00756EFE"/>
    <w:rsid w:val="00756FFA"/>
    <w:rsid w:val="00757ACE"/>
    <w:rsid w:val="0076012A"/>
    <w:rsid w:val="0076013F"/>
    <w:rsid w:val="0076017C"/>
    <w:rsid w:val="00760427"/>
    <w:rsid w:val="00760463"/>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9D0"/>
    <w:rsid w:val="00764B89"/>
    <w:rsid w:val="00764C18"/>
    <w:rsid w:val="00764EBD"/>
    <w:rsid w:val="00765853"/>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B89"/>
    <w:rsid w:val="00773C74"/>
    <w:rsid w:val="00774105"/>
    <w:rsid w:val="00774593"/>
    <w:rsid w:val="00774A25"/>
    <w:rsid w:val="00774DFF"/>
    <w:rsid w:val="007750A6"/>
    <w:rsid w:val="00775152"/>
    <w:rsid w:val="00775395"/>
    <w:rsid w:val="0077541E"/>
    <w:rsid w:val="0077541F"/>
    <w:rsid w:val="00775BFF"/>
    <w:rsid w:val="00775DDB"/>
    <w:rsid w:val="00775EDB"/>
    <w:rsid w:val="0077615E"/>
    <w:rsid w:val="00776269"/>
    <w:rsid w:val="007769EF"/>
    <w:rsid w:val="00776ADD"/>
    <w:rsid w:val="00776CF8"/>
    <w:rsid w:val="00776D50"/>
    <w:rsid w:val="00777210"/>
    <w:rsid w:val="007775AB"/>
    <w:rsid w:val="0077783D"/>
    <w:rsid w:val="00777C3C"/>
    <w:rsid w:val="00777E67"/>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CB0"/>
    <w:rsid w:val="00781E4F"/>
    <w:rsid w:val="00782030"/>
    <w:rsid w:val="00782085"/>
    <w:rsid w:val="007826E8"/>
    <w:rsid w:val="007828DD"/>
    <w:rsid w:val="00782D28"/>
    <w:rsid w:val="00782E4E"/>
    <w:rsid w:val="00782FC0"/>
    <w:rsid w:val="00783021"/>
    <w:rsid w:val="00783086"/>
    <w:rsid w:val="00783104"/>
    <w:rsid w:val="00783136"/>
    <w:rsid w:val="0078368A"/>
    <w:rsid w:val="007838AA"/>
    <w:rsid w:val="00783AC2"/>
    <w:rsid w:val="00783BF6"/>
    <w:rsid w:val="00784463"/>
    <w:rsid w:val="00784790"/>
    <w:rsid w:val="00784B69"/>
    <w:rsid w:val="00784DAB"/>
    <w:rsid w:val="00784F4E"/>
    <w:rsid w:val="00785713"/>
    <w:rsid w:val="007860F3"/>
    <w:rsid w:val="007866F3"/>
    <w:rsid w:val="00786962"/>
    <w:rsid w:val="00786FD4"/>
    <w:rsid w:val="00787410"/>
    <w:rsid w:val="00787857"/>
    <w:rsid w:val="007878D3"/>
    <w:rsid w:val="0079036A"/>
    <w:rsid w:val="0079038F"/>
    <w:rsid w:val="00790499"/>
    <w:rsid w:val="00790888"/>
    <w:rsid w:val="00790A12"/>
    <w:rsid w:val="00790AFD"/>
    <w:rsid w:val="00790B19"/>
    <w:rsid w:val="00790BE7"/>
    <w:rsid w:val="00790F90"/>
    <w:rsid w:val="007916C7"/>
    <w:rsid w:val="00791787"/>
    <w:rsid w:val="00791DE5"/>
    <w:rsid w:val="00791E5E"/>
    <w:rsid w:val="00792092"/>
    <w:rsid w:val="007922D7"/>
    <w:rsid w:val="007925AB"/>
    <w:rsid w:val="00792B07"/>
    <w:rsid w:val="00792E3F"/>
    <w:rsid w:val="007937D6"/>
    <w:rsid w:val="007939DA"/>
    <w:rsid w:val="007940D9"/>
    <w:rsid w:val="0079416C"/>
    <w:rsid w:val="007942DD"/>
    <w:rsid w:val="00794598"/>
    <w:rsid w:val="007946C7"/>
    <w:rsid w:val="00794C81"/>
    <w:rsid w:val="00794D6E"/>
    <w:rsid w:val="00794ECC"/>
    <w:rsid w:val="00794EE2"/>
    <w:rsid w:val="00795685"/>
    <w:rsid w:val="007956D0"/>
    <w:rsid w:val="0079572A"/>
    <w:rsid w:val="00795C61"/>
    <w:rsid w:val="007966C7"/>
    <w:rsid w:val="0079672B"/>
    <w:rsid w:val="0079691F"/>
    <w:rsid w:val="00796D72"/>
    <w:rsid w:val="00796F2E"/>
    <w:rsid w:val="00797220"/>
    <w:rsid w:val="00797502"/>
    <w:rsid w:val="007975D3"/>
    <w:rsid w:val="00797722"/>
    <w:rsid w:val="00797968"/>
    <w:rsid w:val="00797F5D"/>
    <w:rsid w:val="00797FE5"/>
    <w:rsid w:val="007A00EC"/>
    <w:rsid w:val="007A045E"/>
    <w:rsid w:val="007A0812"/>
    <w:rsid w:val="007A0895"/>
    <w:rsid w:val="007A0B87"/>
    <w:rsid w:val="007A0EF2"/>
    <w:rsid w:val="007A1012"/>
    <w:rsid w:val="007A128E"/>
    <w:rsid w:val="007A12AD"/>
    <w:rsid w:val="007A12FE"/>
    <w:rsid w:val="007A16F7"/>
    <w:rsid w:val="007A1E64"/>
    <w:rsid w:val="007A1EFD"/>
    <w:rsid w:val="007A20D5"/>
    <w:rsid w:val="007A214E"/>
    <w:rsid w:val="007A22BE"/>
    <w:rsid w:val="007A23CC"/>
    <w:rsid w:val="007A25D2"/>
    <w:rsid w:val="007A260B"/>
    <w:rsid w:val="007A2F9F"/>
    <w:rsid w:val="007A314D"/>
    <w:rsid w:val="007A3312"/>
    <w:rsid w:val="007A3B6B"/>
    <w:rsid w:val="007A3C16"/>
    <w:rsid w:val="007A3C72"/>
    <w:rsid w:val="007A3CA8"/>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ED"/>
    <w:rsid w:val="007A58E5"/>
    <w:rsid w:val="007A5C2E"/>
    <w:rsid w:val="007A5C72"/>
    <w:rsid w:val="007A5CDB"/>
    <w:rsid w:val="007A5E6E"/>
    <w:rsid w:val="007A5FA1"/>
    <w:rsid w:val="007A61C4"/>
    <w:rsid w:val="007A69E3"/>
    <w:rsid w:val="007A6B75"/>
    <w:rsid w:val="007A6DA1"/>
    <w:rsid w:val="007A6E63"/>
    <w:rsid w:val="007A74DE"/>
    <w:rsid w:val="007A74E9"/>
    <w:rsid w:val="007A76D1"/>
    <w:rsid w:val="007A7A86"/>
    <w:rsid w:val="007A7B5D"/>
    <w:rsid w:val="007A7E87"/>
    <w:rsid w:val="007A7EFF"/>
    <w:rsid w:val="007A7F9C"/>
    <w:rsid w:val="007B0489"/>
    <w:rsid w:val="007B050B"/>
    <w:rsid w:val="007B0F40"/>
    <w:rsid w:val="007B10EE"/>
    <w:rsid w:val="007B11DA"/>
    <w:rsid w:val="007B1441"/>
    <w:rsid w:val="007B14C2"/>
    <w:rsid w:val="007B1687"/>
    <w:rsid w:val="007B173E"/>
    <w:rsid w:val="007B1A37"/>
    <w:rsid w:val="007B1C8B"/>
    <w:rsid w:val="007B1C98"/>
    <w:rsid w:val="007B2CA2"/>
    <w:rsid w:val="007B2E70"/>
    <w:rsid w:val="007B3254"/>
    <w:rsid w:val="007B3435"/>
    <w:rsid w:val="007B3497"/>
    <w:rsid w:val="007B38FD"/>
    <w:rsid w:val="007B3E80"/>
    <w:rsid w:val="007B3FF6"/>
    <w:rsid w:val="007B4239"/>
    <w:rsid w:val="007B4442"/>
    <w:rsid w:val="007B485A"/>
    <w:rsid w:val="007B4AB7"/>
    <w:rsid w:val="007B4DA8"/>
    <w:rsid w:val="007B5294"/>
    <w:rsid w:val="007B5407"/>
    <w:rsid w:val="007B54CA"/>
    <w:rsid w:val="007B589D"/>
    <w:rsid w:val="007B5AAD"/>
    <w:rsid w:val="007B5EE5"/>
    <w:rsid w:val="007B5EF9"/>
    <w:rsid w:val="007B5F4A"/>
    <w:rsid w:val="007B605C"/>
    <w:rsid w:val="007B6146"/>
    <w:rsid w:val="007B650F"/>
    <w:rsid w:val="007B6606"/>
    <w:rsid w:val="007B687D"/>
    <w:rsid w:val="007B6BAB"/>
    <w:rsid w:val="007B6BB4"/>
    <w:rsid w:val="007B6BFA"/>
    <w:rsid w:val="007B6C07"/>
    <w:rsid w:val="007B6DCA"/>
    <w:rsid w:val="007B6E71"/>
    <w:rsid w:val="007B6FFB"/>
    <w:rsid w:val="007B708A"/>
    <w:rsid w:val="007B70B9"/>
    <w:rsid w:val="007B7413"/>
    <w:rsid w:val="007B744E"/>
    <w:rsid w:val="007B780D"/>
    <w:rsid w:val="007B7817"/>
    <w:rsid w:val="007B7C30"/>
    <w:rsid w:val="007B7FFD"/>
    <w:rsid w:val="007C08DB"/>
    <w:rsid w:val="007C0B17"/>
    <w:rsid w:val="007C0D33"/>
    <w:rsid w:val="007C0ECD"/>
    <w:rsid w:val="007C13FC"/>
    <w:rsid w:val="007C176B"/>
    <w:rsid w:val="007C1B27"/>
    <w:rsid w:val="007C1CDC"/>
    <w:rsid w:val="007C1F52"/>
    <w:rsid w:val="007C207E"/>
    <w:rsid w:val="007C2418"/>
    <w:rsid w:val="007C2860"/>
    <w:rsid w:val="007C292A"/>
    <w:rsid w:val="007C2AD9"/>
    <w:rsid w:val="007C2BC3"/>
    <w:rsid w:val="007C2E62"/>
    <w:rsid w:val="007C2F2A"/>
    <w:rsid w:val="007C3671"/>
    <w:rsid w:val="007C377F"/>
    <w:rsid w:val="007C3A34"/>
    <w:rsid w:val="007C3BB7"/>
    <w:rsid w:val="007C3F7D"/>
    <w:rsid w:val="007C3FCB"/>
    <w:rsid w:val="007C409B"/>
    <w:rsid w:val="007C452A"/>
    <w:rsid w:val="007C4788"/>
    <w:rsid w:val="007C49F6"/>
    <w:rsid w:val="007C4D2C"/>
    <w:rsid w:val="007C4E69"/>
    <w:rsid w:val="007C4FC6"/>
    <w:rsid w:val="007C502B"/>
    <w:rsid w:val="007C518A"/>
    <w:rsid w:val="007C5209"/>
    <w:rsid w:val="007C5595"/>
    <w:rsid w:val="007C59CE"/>
    <w:rsid w:val="007C5E51"/>
    <w:rsid w:val="007C6111"/>
    <w:rsid w:val="007C6284"/>
    <w:rsid w:val="007C6608"/>
    <w:rsid w:val="007C66E6"/>
    <w:rsid w:val="007C6762"/>
    <w:rsid w:val="007C68E1"/>
    <w:rsid w:val="007C6EB4"/>
    <w:rsid w:val="007C7219"/>
    <w:rsid w:val="007C7688"/>
    <w:rsid w:val="007C7761"/>
    <w:rsid w:val="007C785C"/>
    <w:rsid w:val="007C799B"/>
    <w:rsid w:val="007C7C56"/>
    <w:rsid w:val="007C7DF0"/>
    <w:rsid w:val="007C7E14"/>
    <w:rsid w:val="007D003E"/>
    <w:rsid w:val="007D0091"/>
    <w:rsid w:val="007D01D7"/>
    <w:rsid w:val="007D08FD"/>
    <w:rsid w:val="007D0B67"/>
    <w:rsid w:val="007D0D23"/>
    <w:rsid w:val="007D1016"/>
    <w:rsid w:val="007D113A"/>
    <w:rsid w:val="007D136E"/>
    <w:rsid w:val="007D1462"/>
    <w:rsid w:val="007D1968"/>
    <w:rsid w:val="007D1C1E"/>
    <w:rsid w:val="007D1FEB"/>
    <w:rsid w:val="007D2442"/>
    <w:rsid w:val="007D25B7"/>
    <w:rsid w:val="007D2B83"/>
    <w:rsid w:val="007D2C72"/>
    <w:rsid w:val="007D2D76"/>
    <w:rsid w:val="007D31EF"/>
    <w:rsid w:val="007D3749"/>
    <w:rsid w:val="007D3AC1"/>
    <w:rsid w:val="007D4190"/>
    <w:rsid w:val="007D44DB"/>
    <w:rsid w:val="007D4739"/>
    <w:rsid w:val="007D4797"/>
    <w:rsid w:val="007D4896"/>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E011E"/>
    <w:rsid w:val="007E0290"/>
    <w:rsid w:val="007E038F"/>
    <w:rsid w:val="007E0EEC"/>
    <w:rsid w:val="007E0FDB"/>
    <w:rsid w:val="007E115B"/>
    <w:rsid w:val="007E16C8"/>
    <w:rsid w:val="007E18AB"/>
    <w:rsid w:val="007E19E3"/>
    <w:rsid w:val="007E1A5B"/>
    <w:rsid w:val="007E1BE2"/>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BD"/>
    <w:rsid w:val="007E488D"/>
    <w:rsid w:val="007E4A7D"/>
    <w:rsid w:val="007E4C21"/>
    <w:rsid w:val="007E54FB"/>
    <w:rsid w:val="007E577D"/>
    <w:rsid w:val="007E5B7A"/>
    <w:rsid w:val="007E5D6F"/>
    <w:rsid w:val="007E60B3"/>
    <w:rsid w:val="007E6969"/>
    <w:rsid w:val="007E6A03"/>
    <w:rsid w:val="007E6C8B"/>
    <w:rsid w:val="007E6EA9"/>
    <w:rsid w:val="007E72AA"/>
    <w:rsid w:val="007E72B7"/>
    <w:rsid w:val="007E746D"/>
    <w:rsid w:val="007E7525"/>
    <w:rsid w:val="007E75B1"/>
    <w:rsid w:val="007E760F"/>
    <w:rsid w:val="007F0059"/>
    <w:rsid w:val="007F0204"/>
    <w:rsid w:val="007F0256"/>
    <w:rsid w:val="007F048C"/>
    <w:rsid w:val="007F0603"/>
    <w:rsid w:val="007F0604"/>
    <w:rsid w:val="007F0DC3"/>
    <w:rsid w:val="007F1370"/>
    <w:rsid w:val="007F15A7"/>
    <w:rsid w:val="007F1801"/>
    <w:rsid w:val="007F1947"/>
    <w:rsid w:val="007F1FD8"/>
    <w:rsid w:val="007F210F"/>
    <w:rsid w:val="007F21E9"/>
    <w:rsid w:val="007F23E1"/>
    <w:rsid w:val="007F26F7"/>
    <w:rsid w:val="007F2780"/>
    <w:rsid w:val="007F284F"/>
    <w:rsid w:val="007F2C53"/>
    <w:rsid w:val="007F304B"/>
    <w:rsid w:val="007F3112"/>
    <w:rsid w:val="007F31C5"/>
    <w:rsid w:val="007F36B4"/>
    <w:rsid w:val="007F3744"/>
    <w:rsid w:val="007F38DE"/>
    <w:rsid w:val="007F39CE"/>
    <w:rsid w:val="007F3ACC"/>
    <w:rsid w:val="007F3DC9"/>
    <w:rsid w:val="007F459D"/>
    <w:rsid w:val="007F45B1"/>
    <w:rsid w:val="007F4B39"/>
    <w:rsid w:val="007F4E7B"/>
    <w:rsid w:val="007F56E4"/>
    <w:rsid w:val="007F5999"/>
    <w:rsid w:val="007F5A92"/>
    <w:rsid w:val="007F5CE5"/>
    <w:rsid w:val="007F5E32"/>
    <w:rsid w:val="007F5EAF"/>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B6A"/>
    <w:rsid w:val="00803408"/>
    <w:rsid w:val="00803CF1"/>
    <w:rsid w:val="00804011"/>
    <w:rsid w:val="00804087"/>
    <w:rsid w:val="0080432C"/>
    <w:rsid w:val="00804439"/>
    <w:rsid w:val="00804440"/>
    <w:rsid w:val="0080455B"/>
    <w:rsid w:val="00804A20"/>
    <w:rsid w:val="008050C1"/>
    <w:rsid w:val="008051D0"/>
    <w:rsid w:val="00805463"/>
    <w:rsid w:val="008054CD"/>
    <w:rsid w:val="008054DD"/>
    <w:rsid w:val="008055B4"/>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5246"/>
    <w:rsid w:val="008153AE"/>
    <w:rsid w:val="008156D1"/>
    <w:rsid w:val="0081581E"/>
    <w:rsid w:val="00815A2C"/>
    <w:rsid w:val="00815C31"/>
    <w:rsid w:val="0081631C"/>
    <w:rsid w:val="00816898"/>
    <w:rsid w:val="00816ADB"/>
    <w:rsid w:val="00816B92"/>
    <w:rsid w:val="008173CC"/>
    <w:rsid w:val="0081778C"/>
    <w:rsid w:val="00817A5B"/>
    <w:rsid w:val="0082014D"/>
    <w:rsid w:val="008204F3"/>
    <w:rsid w:val="008205A3"/>
    <w:rsid w:val="00820879"/>
    <w:rsid w:val="00820AAD"/>
    <w:rsid w:val="008210C7"/>
    <w:rsid w:val="00821349"/>
    <w:rsid w:val="00821622"/>
    <w:rsid w:val="008216BA"/>
    <w:rsid w:val="008217E8"/>
    <w:rsid w:val="00821B30"/>
    <w:rsid w:val="00821B9A"/>
    <w:rsid w:val="00821C38"/>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78A"/>
    <w:rsid w:val="00824C14"/>
    <w:rsid w:val="00824D28"/>
    <w:rsid w:val="00825447"/>
    <w:rsid w:val="00825492"/>
    <w:rsid w:val="008255C8"/>
    <w:rsid w:val="0082574B"/>
    <w:rsid w:val="008258DD"/>
    <w:rsid w:val="0082595D"/>
    <w:rsid w:val="00825DE4"/>
    <w:rsid w:val="00825F48"/>
    <w:rsid w:val="008264F1"/>
    <w:rsid w:val="00826B86"/>
    <w:rsid w:val="00826D4F"/>
    <w:rsid w:val="00827242"/>
    <w:rsid w:val="00827335"/>
    <w:rsid w:val="008274CD"/>
    <w:rsid w:val="00827941"/>
    <w:rsid w:val="00827976"/>
    <w:rsid w:val="00827DF7"/>
    <w:rsid w:val="00830109"/>
    <w:rsid w:val="008306D9"/>
    <w:rsid w:val="0083072B"/>
    <w:rsid w:val="00830B42"/>
    <w:rsid w:val="00830CE7"/>
    <w:rsid w:val="00830D9C"/>
    <w:rsid w:val="00830E0C"/>
    <w:rsid w:val="00831C33"/>
    <w:rsid w:val="00831CCB"/>
    <w:rsid w:val="00831CF6"/>
    <w:rsid w:val="00831E75"/>
    <w:rsid w:val="00832508"/>
    <w:rsid w:val="0083260C"/>
    <w:rsid w:val="008329E4"/>
    <w:rsid w:val="008330ED"/>
    <w:rsid w:val="00833419"/>
    <w:rsid w:val="00833458"/>
    <w:rsid w:val="00833474"/>
    <w:rsid w:val="00833498"/>
    <w:rsid w:val="00833705"/>
    <w:rsid w:val="0083395E"/>
    <w:rsid w:val="00833E78"/>
    <w:rsid w:val="008341D8"/>
    <w:rsid w:val="00834534"/>
    <w:rsid w:val="00834883"/>
    <w:rsid w:val="00834A62"/>
    <w:rsid w:val="00834EC2"/>
    <w:rsid w:val="00834F9D"/>
    <w:rsid w:val="00835483"/>
    <w:rsid w:val="008354D5"/>
    <w:rsid w:val="0083572A"/>
    <w:rsid w:val="00835754"/>
    <w:rsid w:val="00835791"/>
    <w:rsid w:val="0083616F"/>
    <w:rsid w:val="00836757"/>
    <w:rsid w:val="00836D3B"/>
    <w:rsid w:val="00836D64"/>
    <w:rsid w:val="00837017"/>
    <w:rsid w:val="0083711A"/>
    <w:rsid w:val="00837496"/>
    <w:rsid w:val="008376A7"/>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E5A"/>
    <w:rsid w:val="00846F4F"/>
    <w:rsid w:val="008470E7"/>
    <w:rsid w:val="0084749E"/>
    <w:rsid w:val="008474A5"/>
    <w:rsid w:val="008474D9"/>
    <w:rsid w:val="008476F8"/>
    <w:rsid w:val="0084779C"/>
    <w:rsid w:val="00847913"/>
    <w:rsid w:val="00847F25"/>
    <w:rsid w:val="00847FC1"/>
    <w:rsid w:val="00850290"/>
    <w:rsid w:val="008502DA"/>
    <w:rsid w:val="008502EF"/>
    <w:rsid w:val="00850792"/>
    <w:rsid w:val="00850998"/>
    <w:rsid w:val="00850DF2"/>
    <w:rsid w:val="00850F67"/>
    <w:rsid w:val="00851185"/>
    <w:rsid w:val="0085131B"/>
    <w:rsid w:val="00851BDC"/>
    <w:rsid w:val="00851D86"/>
    <w:rsid w:val="00851F70"/>
    <w:rsid w:val="0085201A"/>
    <w:rsid w:val="008527BD"/>
    <w:rsid w:val="00852CF1"/>
    <w:rsid w:val="00852EF7"/>
    <w:rsid w:val="0085307B"/>
    <w:rsid w:val="008530D7"/>
    <w:rsid w:val="008530E2"/>
    <w:rsid w:val="0085392E"/>
    <w:rsid w:val="00854099"/>
    <w:rsid w:val="008540B2"/>
    <w:rsid w:val="0085434C"/>
    <w:rsid w:val="008546D7"/>
    <w:rsid w:val="00854879"/>
    <w:rsid w:val="00854A52"/>
    <w:rsid w:val="008558CC"/>
    <w:rsid w:val="0085597D"/>
    <w:rsid w:val="00855AF6"/>
    <w:rsid w:val="008562FB"/>
    <w:rsid w:val="008563D7"/>
    <w:rsid w:val="008569BD"/>
    <w:rsid w:val="00856CCB"/>
    <w:rsid w:val="00856D9A"/>
    <w:rsid w:val="00857246"/>
    <w:rsid w:val="0085738F"/>
    <w:rsid w:val="008573A2"/>
    <w:rsid w:val="00857482"/>
    <w:rsid w:val="00857514"/>
    <w:rsid w:val="00857D01"/>
    <w:rsid w:val="00860037"/>
    <w:rsid w:val="008602B4"/>
    <w:rsid w:val="00860F65"/>
    <w:rsid w:val="008610D9"/>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44B1"/>
    <w:rsid w:val="008644E5"/>
    <w:rsid w:val="0086479A"/>
    <w:rsid w:val="008647F3"/>
    <w:rsid w:val="008647F9"/>
    <w:rsid w:val="00864929"/>
    <w:rsid w:val="00864B7F"/>
    <w:rsid w:val="00864DF0"/>
    <w:rsid w:val="00865282"/>
    <w:rsid w:val="008652AB"/>
    <w:rsid w:val="008654C3"/>
    <w:rsid w:val="0086556A"/>
    <w:rsid w:val="008657C5"/>
    <w:rsid w:val="00865AA0"/>
    <w:rsid w:val="00865B0E"/>
    <w:rsid w:val="00865B8B"/>
    <w:rsid w:val="00865F35"/>
    <w:rsid w:val="00866069"/>
    <w:rsid w:val="0086610C"/>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B5F"/>
    <w:rsid w:val="00871267"/>
    <w:rsid w:val="008714BE"/>
    <w:rsid w:val="008717CE"/>
    <w:rsid w:val="00871867"/>
    <w:rsid w:val="00871A7A"/>
    <w:rsid w:val="008724B1"/>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7A1"/>
    <w:rsid w:val="00875A33"/>
    <w:rsid w:val="00875D58"/>
    <w:rsid w:val="00875FCA"/>
    <w:rsid w:val="0087618A"/>
    <w:rsid w:val="00876599"/>
    <w:rsid w:val="00876A70"/>
    <w:rsid w:val="00876BAC"/>
    <w:rsid w:val="00876C6B"/>
    <w:rsid w:val="00876CEB"/>
    <w:rsid w:val="00876D36"/>
    <w:rsid w:val="00876F1B"/>
    <w:rsid w:val="00877107"/>
    <w:rsid w:val="00877232"/>
    <w:rsid w:val="00877329"/>
    <w:rsid w:val="00877336"/>
    <w:rsid w:val="00877A0D"/>
    <w:rsid w:val="00877EA7"/>
    <w:rsid w:val="00877F12"/>
    <w:rsid w:val="008802BB"/>
    <w:rsid w:val="008803F7"/>
    <w:rsid w:val="00880438"/>
    <w:rsid w:val="008805DF"/>
    <w:rsid w:val="00880C73"/>
    <w:rsid w:val="00880E34"/>
    <w:rsid w:val="0088128C"/>
    <w:rsid w:val="008812BB"/>
    <w:rsid w:val="00881433"/>
    <w:rsid w:val="00881637"/>
    <w:rsid w:val="00881707"/>
    <w:rsid w:val="0088195D"/>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7C9"/>
    <w:rsid w:val="008848BC"/>
    <w:rsid w:val="0088494F"/>
    <w:rsid w:val="00884A09"/>
    <w:rsid w:val="00884A54"/>
    <w:rsid w:val="00884B75"/>
    <w:rsid w:val="00884F29"/>
    <w:rsid w:val="00885074"/>
    <w:rsid w:val="00885879"/>
    <w:rsid w:val="008859EB"/>
    <w:rsid w:val="00885BB6"/>
    <w:rsid w:val="00885BE4"/>
    <w:rsid w:val="008861F2"/>
    <w:rsid w:val="008861F5"/>
    <w:rsid w:val="00886211"/>
    <w:rsid w:val="008863C1"/>
    <w:rsid w:val="00886456"/>
    <w:rsid w:val="00886918"/>
    <w:rsid w:val="00886AE4"/>
    <w:rsid w:val="00886C1E"/>
    <w:rsid w:val="00886D16"/>
    <w:rsid w:val="00886FCB"/>
    <w:rsid w:val="00887200"/>
    <w:rsid w:val="0088728A"/>
    <w:rsid w:val="00887583"/>
    <w:rsid w:val="0089009C"/>
    <w:rsid w:val="008900EB"/>
    <w:rsid w:val="008900F7"/>
    <w:rsid w:val="00890253"/>
    <w:rsid w:val="00890304"/>
    <w:rsid w:val="008905B2"/>
    <w:rsid w:val="0089078A"/>
    <w:rsid w:val="008907CF"/>
    <w:rsid w:val="008909D6"/>
    <w:rsid w:val="00890AB0"/>
    <w:rsid w:val="0089106B"/>
    <w:rsid w:val="00891487"/>
    <w:rsid w:val="00891624"/>
    <w:rsid w:val="008918D0"/>
    <w:rsid w:val="00891B06"/>
    <w:rsid w:val="00891F05"/>
    <w:rsid w:val="00891F54"/>
    <w:rsid w:val="008926B8"/>
    <w:rsid w:val="008927D9"/>
    <w:rsid w:val="008928CD"/>
    <w:rsid w:val="00892C3E"/>
    <w:rsid w:val="00892F75"/>
    <w:rsid w:val="00893087"/>
    <w:rsid w:val="008931E5"/>
    <w:rsid w:val="0089355D"/>
    <w:rsid w:val="00893E9F"/>
    <w:rsid w:val="0089412E"/>
    <w:rsid w:val="00894548"/>
    <w:rsid w:val="00894A17"/>
    <w:rsid w:val="00894D08"/>
    <w:rsid w:val="008952B9"/>
    <w:rsid w:val="0089534A"/>
    <w:rsid w:val="00895389"/>
    <w:rsid w:val="008953DF"/>
    <w:rsid w:val="0089559F"/>
    <w:rsid w:val="00895CD6"/>
    <w:rsid w:val="00896124"/>
    <w:rsid w:val="00896415"/>
    <w:rsid w:val="00896D9D"/>
    <w:rsid w:val="00896F84"/>
    <w:rsid w:val="00897033"/>
    <w:rsid w:val="0089721F"/>
    <w:rsid w:val="008973FD"/>
    <w:rsid w:val="00897483"/>
    <w:rsid w:val="008974C9"/>
    <w:rsid w:val="00897754"/>
    <w:rsid w:val="0089794D"/>
    <w:rsid w:val="00897D1E"/>
    <w:rsid w:val="008A0071"/>
    <w:rsid w:val="008A00B9"/>
    <w:rsid w:val="008A00E4"/>
    <w:rsid w:val="008A02AD"/>
    <w:rsid w:val="008A06A8"/>
    <w:rsid w:val="008A0719"/>
    <w:rsid w:val="008A17B1"/>
    <w:rsid w:val="008A27ED"/>
    <w:rsid w:val="008A2AA1"/>
    <w:rsid w:val="008A2C2B"/>
    <w:rsid w:val="008A2FBA"/>
    <w:rsid w:val="008A3493"/>
    <w:rsid w:val="008A3614"/>
    <w:rsid w:val="008A3632"/>
    <w:rsid w:val="008A364F"/>
    <w:rsid w:val="008A3900"/>
    <w:rsid w:val="008A3D06"/>
    <w:rsid w:val="008A3EE1"/>
    <w:rsid w:val="008A3EE4"/>
    <w:rsid w:val="008A4040"/>
    <w:rsid w:val="008A4538"/>
    <w:rsid w:val="008A494F"/>
    <w:rsid w:val="008A49D2"/>
    <w:rsid w:val="008A4A09"/>
    <w:rsid w:val="008A4B2C"/>
    <w:rsid w:val="008A4D18"/>
    <w:rsid w:val="008A5102"/>
    <w:rsid w:val="008A59FD"/>
    <w:rsid w:val="008A602B"/>
    <w:rsid w:val="008A6219"/>
    <w:rsid w:val="008A622F"/>
    <w:rsid w:val="008A6369"/>
    <w:rsid w:val="008A647C"/>
    <w:rsid w:val="008A6731"/>
    <w:rsid w:val="008A6A4C"/>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20B2"/>
    <w:rsid w:val="008B2509"/>
    <w:rsid w:val="008B269F"/>
    <w:rsid w:val="008B2804"/>
    <w:rsid w:val="008B28C7"/>
    <w:rsid w:val="008B2AA0"/>
    <w:rsid w:val="008B397D"/>
    <w:rsid w:val="008B3980"/>
    <w:rsid w:val="008B3B1C"/>
    <w:rsid w:val="008B3BEB"/>
    <w:rsid w:val="008B3C0D"/>
    <w:rsid w:val="008B3C58"/>
    <w:rsid w:val="008B415F"/>
    <w:rsid w:val="008B42AA"/>
    <w:rsid w:val="008B4699"/>
    <w:rsid w:val="008B4764"/>
    <w:rsid w:val="008B4F83"/>
    <w:rsid w:val="008B5109"/>
    <w:rsid w:val="008B53AB"/>
    <w:rsid w:val="008B5571"/>
    <w:rsid w:val="008B55E7"/>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C14"/>
    <w:rsid w:val="008C3FF6"/>
    <w:rsid w:val="008C40B3"/>
    <w:rsid w:val="008C44FF"/>
    <w:rsid w:val="008C477E"/>
    <w:rsid w:val="008C4839"/>
    <w:rsid w:val="008C48A3"/>
    <w:rsid w:val="008C4960"/>
    <w:rsid w:val="008C4969"/>
    <w:rsid w:val="008C4FF7"/>
    <w:rsid w:val="008C520B"/>
    <w:rsid w:val="008C52CC"/>
    <w:rsid w:val="008C53A5"/>
    <w:rsid w:val="008C57B6"/>
    <w:rsid w:val="008C5868"/>
    <w:rsid w:val="008C5BFC"/>
    <w:rsid w:val="008C5DBF"/>
    <w:rsid w:val="008C5E03"/>
    <w:rsid w:val="008C6058"/>
    <w:rsid w:val="008C612B"/>
    <w:rsid w:val="008C6B69"/>
    <w:rsid w:val="008C6B72"/>
    <w:rsid w:val="008C6C63"/>
    <w:rsid w:val="008C6D46"/>
    <w:rsid w:val="008C70AD"/>
    <w:rsid w:val="008C7405"/>
    <w:rsid w:val="008C770A"/>
    <w:rsid w:val="008C78DF"/>
    <w:rsid w:val="008C7D55"/>
    <w:rsid w:val="008C7F10"/>
    <w:rsid w:val="008C7F4D"/>
    <w:rsid w:val="008D0372"/>
    <w:rsid w:val="008D0688"/>
    <w:rsid w:val="008D0814"/>
    <w:rsid w:val="008D0E79"/>
    <w:rsid w:val="008D114F"/>
    <w:rsid w:val="008D1303"/>
    <w:rsid w:val="008D1464"/>
    <w:rsid w:val="008D165B"/>
    <w:rsid w:val="008D1CA0"/>
    <w:rsid w:val="008D1D53"/>
    <w:rsid w:val="008D1F87"/>
    <w:rsid w:val="008D2527"/>
    <w:rsid w:val="008D276E"/>
    <w:rsid w:val="008D2788"/>
    <w:rsid w:val="008D2F89"/>
    <w:rsid w:val="008D35CD"/>
    <w:rsid w:val="008D37A0"/>
    <w:rsid w:val="008D42F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BE7"/>
    <w:rsid w:val="008D5C81"/>
    <w:rsid w:val="008D5EBF"/>
    <w:rsid w:val="008D6077"/>
    <w:rsid w:val="008D611D"/>
    <w:rsid w:val="008D6A40"/>
    <w:rsid w:val="008D70D8"/>
    <w:rsid w:val="008D7641"/>
    <w:rsid w:val="008D774E"/>
    <w:rsid w:val="008D7758"/>
    <w:rsid w:val="008D7952"/>
    <w:rsid w:val="008D7D02"/>
    <w:rsid w:val="008E01AC"/>
    <w:rsid w:val="008E0421"/>
    <w:rsid w:val="008E044B"/>
    <w:rsid w:val="008E074A"/>
    <w:rsid w:val="008E0A0C"/>
    <w:rsid w:val="008E0A11"/>
    <w:rsid w:val="008E0A63"/>
    <w:rsid w:val="008E1067"/>
    <w:rsid w:val="008E10FD"/>
    <w:rsid w:val="008E116C"/>
    <w:rsid w:val="008E11B9"/>
    <w:rsid w:val="008E127D"/>
    <w:rsid w:val="008E1538"/>
    <w:rsid w:val="008E15DA"/>
    <w:rsid w:val="008E18B3"/>
    <w:rsid w:val="008E1FEC"/>
    <w:rsid w:val="008E21C9"/>
    <w:rsid w:val="008E257A"/>
    <w:rsid w:val="008E274C"/>
    <w:rsid w:val="008E2759"/>
    <w:rsid w:val="008E29A2"/>
    <w:rsid w:val="008E2A4A"/>
    <w:rsid w:val="008E2B22"/>
    <w:rsid w:val="008E2CD8"/>
    <w:rsid w:val="008E300C"/>
    <w:rsid w:val="008E3213"/>
    <w:rsid w:val="008E3217"/>
    <w:rsid w:val="008E32B4"/>
    <w:rsid w:val="008E336D"/>
    <w:rsid w:val="008E3773"/>
    <w:rsid w:val="008E3A42"/>
    <w:rsid w:val="008E3C68"/>
    <w:rsid w:val="008E3F0E"/>
    <w:rsid w:val="008E42F8"/>
    <w:rsid w:val="008E45B9"/>
    <w:rsid w:val="008E45E9"/>
    <w:rsid w:val="008E499F"/>
    <w:rsid w:val="008E4BD6"/>
    <w:rsid w:val="008E4C64"/>
    <w:rsid w:val="008E4E0B"/>
    <w:rsid w:val="008E54D5"/>
    <w:rsid w:val="008E5771"/>
    <w:rsid w:val="008E5B93"/>
    <w:rsid w:val="008E662A"/>
    <w:rsid w:val="008E6A1E"/>
    <w:rsid w:val="008E6BAB"/>
    <w:rsid w:val="008E6CB7"/>
    <w:rsid w:val="008E6D36"/>
    <w:rsid w:val="008E7241"/>
    <w:rsid w:val="008E7358"/>
    <w:rsid w:val="008E793F"/>
    <w:rsid w:val="008E7DFA"/>
    <w:rsid w:val="008E7F23"/>
    <w:rsid w:val="008F06FC"/>
    <w:rsid w:val="008F0D49"/>
    <w:rsid w:val="008F11C6"/>
    <w:rsid w:val="008F11D3"/>
    <w:rsid w:val="008F16FC"/>
    <w:rsid w:val="008F1A87"/>
    <w:rsid w:val="008F1BE2"/>
    <w:rsid w:val="008F1C09"/>
    <w:rsid w:val="008F1D3B"/>
    <w:rsid w:val="008F234A"/>
    <w:rsid w:val="008F2481"/>
    <w:rsid w:val="008F2545"/>
    <w:rsid w:val="008F2A83"/>
    <w:rsid w:val="008F3218"/>
    <w:rsid w:val="008F38BB"/>
    <w:rsid w:val="008F397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62D"/>
    <w:rsid w:val="008F690D"/>
    <w:rsid w:val="008F694A"/>
    <w:rsid w:val="008F6B17"/>
    <w:rsid w:val="008F73EB"/>
    <w:rsid w:val="008F7431"/>
    <w:rsid w:val="008F77CF"/>
    <w:rsid w:val="008F7900"/>
    <w:rsid w:val="008F7BF4"/>
    <w:rsid w:val="0090007B"/>
    <w:rsid w:val="0090038D"/>
    <w:rsid w:val="009005AD"/>
    <w:rsid w:val="0090065D"/>
    <w:rsid w:val="00900CB7"/>
    <w:rsid w:val="0090111F"/>
    <w:rsid w:val="00901420"/>
    <w:rsid w:val="00901547"/>
    <w:rsid w:val="0090159B"/>
    <w:rsid w:val="0090197A"/>
    <w:rsid w:val="00901AA7"/>
    <w:rsid w:val="00901EDB"/>
    <w:rsid w:val="00901EE1"/>
    <w:rsid w:val="00901F3E"/>
    <w:rsid w:val="00901FA9"/>
    <w:rsid w:val="00902230"/>
    <w:rsid w:val="009025E9"/>
    <w:rsid w:val="00902CC8"/>
    <w:rsid w:val="00902DDE"/>
    <w:rsid w:val="00903208"/>
    <w:rsid w:val="00903A52"/>
    <w:rsid w:val="00903EDB"/>
    <w:rsid w:val="009040E6"/>
    <w:rsid w:val="0090418D"/>
    <w:rsid w:val="009044C2"/>
    <w:rsid w:val="009044EB"/>
    <w:rsid w:val="0090482B"/>
    <w:rsid w:val="00904D2F"/>
    <w:rsid w:val="00904EF3"/>
    <w:rsid w:val="00905060"/>
    <w:rsid w:val="00905316"/>
    <w:rsid w:val="009054FD"/>
    <w:rsid w:val="0090561D"/>
    <w:rsid w:val="00905752"/>
    <w:rsid w:val="00905A2C"/>
    <w:rsid w:val="00905C46"/>
    <w:rsid w:val="009060E6"/>
    <w:rsid w:val="0090617B"/>
    <w:rsid w:val="009062D6"/>
    <w:rsid w:val="009067F0"/>
    <w:rsid w:val="00906C20"/>
    <w:rsid w:val="00906E3C"/>
    <w:rsid w:val="00906E4E"/>
    <w:rsid w:val="00907147"/>
    <w:rsid w:val="009071FC"/>
    <w:rsid w:val="00907520"/>
    <w:rsid w:val="00907572"/>
    <w:rsid w:val="0090769A"/>
    <w:rsid w:val="00907728"/>
    <w:rsid w:val="00907D5B"/>
    <w:rsid w:val="00907ECC"/>
    <w:rsid w:val="00907FBC"/>
    <w:rsid w:val="00910047"/>
    <w:rsid w:val="00910342"/>
    <w:rsid w:val="00910611"/>
    <w:rsid w:val="009109C8"/>
    <w:rsid w:val="00910D61"/>
    <w:rsid w:val="00910EF9"/>
    <w:rsid w:val="00911711"/>
    <w:rsid w:val="009118F9"/>
    <w:rsid w:val="00911BF0"/>
    <w:rsid w:val="00911C1A"/>
    <w:rsid w:val="00912241"/>
    <w:rsid w:val="0091292C"/>
    <w:rsid w:val="00912D26"/>
    <w:rsid w:val="00912D3D"/>
    <w:rsid w:val="00912F27"/>
    <w:rsid w:val="009131FF"/>
    <w:rsid w:val="009137FC"/>
    <w:rsid w:val="00913977"/>
    <w:rsid w:val="00913A6D"/>
    <w:rsid w:val="00913FA0"/>
    <w:rsid w:val="0091409C"/>
    <w:rsid w:val="00914203"/>
    <w:rsid w:val="009147BE"/>
    <w:rsid w:val="00914BF1"/>
    <w:rsid w:val="00914DB8"/>
    <w:rsid w:val="00914E9D"/>
    <w:rsid w:val="00915323"/>
    <w:rsid w:val="0091542E"/>
    <w:rsid w:val="0091544D"/>
    <w:rsid w:val="0091593F"/>
    <w:rsid w:val="00915DD4"/>
    <w:rsid w:val="00915FD8"/>
    <w:rsid w:val="0091605A"/>
    <w:rsid w:val="009162B8"/>
    <w:rsid w:val="009163F2"/>
    <w:rsid w:val="00916A6B"/>
    <w:rsid w:val="00916CA8"/>
    <w:rsid w:val="0091703B"/>
    <w:rsid w:val="00917289"/>
    <w:rsid w:val="0091731E"/>
    <w:rsid w:val="009173E0"/>
    <w:rsid w:val="00917402"/>
    <w:rsid w:val="0091760A"/>
    <w:rsid w:val="0091787D"/>
    <w:rsid w:val="00917E09"/>
    <w:rsid w:val="00917E1E"/>
    <w:rsid w:val="00917F6F"/>
    <w:rsid w:val="00920280"/>
    <w:rsid w:val="009204A0"/>
    <w:rsid w:val="009204CF"/>
    <w:rsid w:val="00920531"/>
    <w:rsid w:val="0092079E"/>
    <w:rsid w:val="00920B4A"/>
    <w:rsid w:val="00920BE1"/>
    <w:rsid w:val="00920CE8"/>
    <w:rsid w:val="0092105A"/>
    <w:rsid w:val="00921BE7"/>
    <w:rsid w:val="00921F56"/>
    <w:rsid w:val="00922119"/>
    <w:rsid w:val="009228DD"/>
    <w:rsid w:val="00922A2D"/>
    <w:rsid w:val="00922F09"/>
    <w:rsid w:val="009231C2"/>
    <w:rsid w:val="00923245"/>
    <w:rsid w:val="00923690"/>
    <w:rsid w:val="0092398C"/>
    <w:rsid w:val="009239E5"/>
    <w:rsid w:val="00923E59"/>
    <w:rsid w:val="00924A8A"/>
    <w:rsid w:val="00924C89"/>
    <w:rsid w:val="0092560D"/>
    <w:rsid w:val="0092570F"/>
    <w:rsid w:val="00925757"/>
    <w:rsid w:val="00925867"/>
    <w:rsid w:val="00925CCE"/>
    <w:rsid w:val="00925D3A"/>
    <w:rsid w:val="00925DD5"/>
    <w:rsid w:val="00925F5A"/>
    <w:rsid w:val="0092649C"/>
    <w:rsid w:val="009265FA"/>
    <w:rsid w:val="009268A8"/>
    <w:rsid w:val="00926AC0"/>
    <w:rsid w:val="0092713C"/>
    <w:rsid w:val="0092752C"/>
    <w:rsid w:val="009275E8"/>
    <w:rsid w:val="009276CF"/>
    <w:rsid w:val="009279FB"/>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250"/>
    <w:rsid w:val="00931757"/>
    <w:rsid w:val="00931A98"/>
    <w:rsid w:val="00931AF3"/>
    <w:rsid w:val="00931B13"/>
    <w:rsid w:val="009321E6"/>
    <w:rsid w:val="0093234D"/>
    <w:rsid w:val="00932378"/>
    <w:rsid w:val="009323B0"/>
    <w:rsid w:val="0093268C"/>
    <w:rsid w:val="009327A3"/>
    <w:rsid w:val="00932A94"/>
    <w:rsid w:val="0093336C"/>
    <w:rsid w:val="009335CA"/>
    <w:rsid w:val="00933951"/>
    <w:rsid w:val="009339E6"/>
    <w:rsid w:val="009343DC"/>
    <w:rsid w:val="00934469"/>
    <w:rsid w:val="00934643"/>
    <w:rsid w:val="00934780"/>
    <w:rsid w:val="009348A1"/>
    <w:rsid w:val="00934935"/>
    <w:rsid w:val="00934ED1"/>
    <w:rsid w:val="009350BB"/>
    <w:rsid w:val="00935493"/>
    <w:rsid w:val="00935587"/>
    <w:rsid w:val="009356A2"/>
    <w:rsid w:val="00935D20"/>
    <w:rsid w:val="00936291"/>
    <w:rsid w:val="009365D7"/>
    <w:rsid w:val="00936646"/>
    <w:rsid w:val="00936703"/>
    <w:rsid w:val="00936ED8"/>
    <w:rsid w:val="009370E1"/>
    <w:rsid w:val="009370FC"/>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1155"/>
    <w:rsid w:val="0094131A"/>
    <w:rsid w:val="009415D0"/>
    <w:rsid w:val="00941815"/>
    <w:rsid w:val="00941821"/>
    <w:rsid w:val="00941BD9"/>
    <w:rsid w:val="00941C32"/>
    <w:rsid w:val="00941F2A"/>
    <w:rsid w:val="009423D8"/>
    <w:rsid w:val="00942510"/>
    <w:rsid w:val="009425F9"/>
    <w:rsid w:val="009428C1"/>
    <w:rsid w:val="00942958"/>
    <w:rsid w:val="00942E09"/>
    <w:rsid w:val="00942FC0"/>
    <w:rsid w:val="009430AC"/>
    <w:rsid w:val="00943577"/>
    <w:rsid w:val="009435B6"/>
    <w:rsid w:val="0094373F"/>
    <w:rsid w:val="009439AC"/>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823"/>
    <w:rsid w:val="00945833"/>
    <w:rsid w:val="0094586C"/>
    <w:rsid w:val="00945A25"/>
    <w:rsid w:val="00945A2D"/>
    <w:rsid w:val="00945D36"/>
    <w:rsid w:val="00945FC0"/>
    <w:rsid w:val="00946190"/>
    <w:rsid w:val="009463E2"/>
    <w:rsid w:val="009464C8"/>
    <w:rsid w:val="009465CB"/>
    <w:rsid w:val="00946A0A"/>
    <w:rsid w:val="00946B9E"/>
    <w:rsid w:val="00946E10"/>
    <w:rsid w:val="009470C2"/>
    <w:rsid w:val="00947469"/>
    <w:rsid w:val="00947740"/>
    <w:rsid w:val="009500C5"/>
    <w:rsid w:val="0095098C"/>
    <w:rsid w:val="009509FD"/>
    <w:rsid w:val="00950A66"/>
    <w:rsid w:val="00950CE7"/>
    <w:rsid w:val="009511B4"/>
    <w:rsid w:val="0095122D"/>
    <w:rsid w:val="00951973"/>
    <w:rsid w:val="00951AE4"/>
    <w:rsid w:val="009523DB"/>
    <w:rsid w:val="00952885"/>
    <w:rsid w:val="00952E5B"/>
    <w:rsid w:val="00952ECE"/>
    <w:rsid w:val="00953100"/>
    <w:rsid w:val="00953349"/>
    <w:rsid w:val="00953A37"/>
    <w:rsid w:val="00954A06"/>
    <w:rsid w:val="00954A09"/>
    <w:rsid w:val="00954AD6"/>
    <w:rsid w:val="00954B9B"/>
    <w:rsid w:val="00955105"/>
    <w:rsid w:val="0095512F"/>
    <w:rsid w:val="00955481"/>
    <w:rsid w:val="0095567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60533"/>
    <w:rsid w:val="00960746"/>
    <w:rsid w:val="00960888"/>
    <w:rsid w:val="00960A1F"/>
    <w:rsid w:val="00960D1F"/>
    <w:rsid w:val="00960E77"/>
    <w:rsid w:val="00960EF5"/>
    <w:rsid w:val="00961311"/>
    <w:rsid w:val="00961651"/>
    <w:rsid w:val="00961B6C"/>
    <w:rsid w:val="00961E3A"/>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6BB"/>
    <w:rsid w:val="0096386B"/>
    <w:rsid w:val="00963BDF"/>
    <w:rsid w:val="00963DEF"/>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EC"/>
    <w:rsid w:val="00967054"/>
    <w:rsid w:val="0096751D"/>
    <w:rsid w:val="00967576"/>
    <w:rsid w:val="009675D7"/>
    <w:rsid w:val="00967628"/>
    <w:rsid w:val="00967978"/>
    <w:rsid w:val="00967AE5"/>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B8F"/>
    <w:rsid w:val="00971DB8"/>
    <w:rsid w:val="00972243"/>
    <w:rsid w:val="009725D7"/>
    <w:rsid w:val="00972BDD"/>
    <w:rsid w:val="00972C0B"/>
    <w:rsid w:val="00972D34"/>
    <w:rsid w:val="00972E91"/>
    <w:rsid w:val="009732AB"/>
    <w:rsid w:val="00973376"/>
    <w:rsid w:val="009735F0"/>
    <w:rsid w:val="009735F9"/>
    <w:rsid w:val="00973D90"/>
    <w:rsid w:val="00974037"/>
    <w:rsid w:val="00974113"/>
    <w:rsid w:val="00974156"/>
    <w:rsid w:val="009741E4"/>
    <w:rsid w:val="0097427D"/>
    <w:rsid w:val="00975190"/>
    <w:rsid w:val="009753F6"/>
    <w:rsid w:val="00975412"/>
    <w:rsid w:val="00975460"/>
    <w:rsid w:val="009754D3"/>
    <w:rsid w:val="00975B92"/>
    <w:rsid w:val="00976506"/>
    <w:rsid w:val="0097666D"/>
    <w:rsid w:val="00976818"/>
    <w:rsid w:val="009774F0"/>
    <w:rsid w:val="00977D86"/>
    <w:rsid w:val="00977EA3"/>
    <w:rsid w:val="0098070E"/>
    <w:rsid w:val="00980804"/>
    <w:rsid w:val="0098086A"/>
    <w:rsid w:val="0098086E"/>
    <w:rsid w:val="0098090E"/>
    <w:rsid w:val="00980952"/>
    <w:rsid w:val="00980E7D"/>
    <w:rsid w:val="00980FD5"/>
    <w:rsid w:val="009812BB"/>
    <w:rsid w:val="009814BA"/>
    <w:rsid w:val="0098183B"/>
    <w:rsid w:val="00981B3B"/>
    <w:rsid w:val="00981D62"/>
    <w:rsid w:val="00981DF3"/>
    <w:rsid w:val="00981E93"/>
    <w:rsid w:val="00982353"/>
    <w:rsid w:val="00982786"/>
    <w:rsid w:val="00982AAE"/>
    <w:rsid w:val="00982BE2"/>
    <w:rsid w:val="00982C3A"/>
    <w:rsid w:val="009832C1"/>
    <w:rsid w:val="0098392E"/>
    <w:rsid w:val="00983A4F"/>
    <w:rsid w:val="00983E60"/>
    <w:rsid w:val="00983E72"/>
    <w:rsid w:val="00983F39"/>
    <w:rsid w:val="0098422F"/>
    <w:rsid w:val="009842BB"/>
    <w:rsid w:val="009844D5"/>
    <w:rsid w:val="009845A3"/>
    <w:rsid w:val="00984787"/>
    <w:rsid w:val="00984BC7"/>
    <w:rsid w:val="00984C26"/>
    <w:rsid w:val="00984DE9"/>
    <w:rsid w:val="00984FFB"/>
    <w:rsid w:val="0098525B"/>
    <w:rsid w:val="00985279"/>
    <w:rsid w:val="00985705"/>
    <w:rsid w:val="00985717"/>
    <w:rsid w:val="00985770"/>
    <w:rsid w:val="009857D5"/>
    <w:rsid w:val="00985D75"/>
    <w:rsid w:val="00985DF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0F6"/>
    <w:rsid w:val="00992524"/>
    <w:rsid w:val="0099274F"/>
    <w:rsid w:val="009928B6"/>
    <w:rsid w:val="009928D4"/>
    <w:rsid w:val="00992A6F"/>
    <w:rsid w:val="00992AEB"/>
    <w:rsid w:val="00992B64"/>
    <w:rsid w:val="00992ECB"/>
    <w:rsid w:val="0099305B"/>
    <w:rsid w:val="00993870"/>
    <w:rsid w:val="009939D8"/>
    <w:rsid w:val="00993AC7"/>
    <w:rsid w:val="00993C22"/>
    <w:rsid w:val="00993E3A"/>
    <w:rsid w:val="00993E62"/>
    <w:rsid w:val="00994642"/>
    <w:rsid w:val="00994646"/>
    <w:rsid w:val="00994811"/>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688"/>
    <w:rsid w:val="009A2D35"/>
    <w:rsid w:val="009A3049"/>
    <w:rsid w:val="009A30FD"/>
    <w:rsid w:val="009A3115"/>
    <w:rsid w:val="009A336C"/>
    <w:rsid w:val="009A33D8"/>
    <w:rsid w:val="009A3484"/>
    <w:rsid w:val="009A364A"/>
    <w:rsid w:val="009A37E0"/>
    <w:rsid w:val="009A38C6"/>
    <w:rsid w:val="009A38D8"/>
    <w:rsid w:val="009A39E3"/>
    <w:rsid w:val="009A3F15"/>
    <w:rsid w:val="009A4750"/>
    <w:rsid w:val="009A4884"/>
    <w:rsid w:val="009A4A56"/>
    <w:rsid w:val="009A4B7B"/>
    <w:rsid w:val="009A4C9E"/>
    <w:rsid w:val="009A4F7F"/>
    <w:rsid w:val="009A4FB1"/>
    <w:rsid w:val="009A519B"/>
    <w:rsid w:val="009A51F7"/>
    <w:rsid w:val="009A521C"/>
    <w:rsid w:val="009A5411"/>
    <w:rsid w:val="009A55F6"/>
    <w:rsid w:val="009A560A"/>
    <w:rsid w:val="009A57A9"/>
    <w:rsid w:val="009A6087"/>
    <w:rsid w:val="009A667B"/>
    <w:rsid w:val="009A69E5"/>
    <w:rsid w:val="009A6CD0"/>
    <w:rsid w:val="009A6E18"/>
    <w:rsid w:val="009A72D1"/>
    <w:rsid w:val="009A78ED"/>
    <w:rsid w:val="009A7B00"/>
    <w:rsid w:val="009B03AF"/>
    <w:rsid w:val="009B03B7"/>
    <w:rsid w:val="009B0579"/>
    <w:rsid w:val="009B0646"/>
    <w:rsid w:val="009B069C"/>
    <w:rsid w:val="009B0731"/>
    <w:rsid w:val="009B0832"/>
    <w:rsid w:val="009B0996"/>
    <w:rsid w:val="009B0A53"/>
    <w:rsid w:val="009B0B4D"/>
    <w:rsid w:val="009B0C1C"/>
    <w:rsid w:val="009B0D24"/>
    <w:rsid w:val="009B1333"/>
    <w:rsid w:val="009B147F"/>
    <w:rsid w:val="009B14E0"/>
    <w:rsid w:val="009B163B"/>
    <w:rsid w:val="009B1844"/>
    <w:rsid w:val="009B1EF3"/>
    <w:rsid w:val="009B1F99"/>
    <w:rsid w:val="009B2038"/>
    <w:rsid w:val="009B2287"/>
    <w:rsid w:val="009B260A"/>
    <w:rsid w:val="009B266E"/>
    <w:rsid w:val="009B2845"/>
    <w:rsid w:val="009B2875"/>
    <w:rsid w:val="009B2CE8"/>
    <w:rsid w:val="009B34E1"/>
    <w:rsid w:val="009B3697"/>
    <w:rsid w:val="009B39AE"/>
    <w:rsid w:val="009B3A86"/>
    <w:rsid w:val="009B3CA9"/>
    <w:rsid w:val="009B420C"/>
    <w:rsid w:val="009B433E"/>
    <w:rsid w:val="009B4784"/>
    <w:rsid w:val="009B4813"/>
    <w:rsid w:val="009B4CB4"/>
    <w:rsid w:val="009B51C7"/>
    <w:rsid w:val="009B51FD"/>
    <w:rsid w:val="009B5328"/>
    <w:rsid w:val="009B5413"/>
    <w:rsid w:val="009B5459"/>
    <w:rsid w:val="009B56F3"/>
    <w:rsid w:val="009B5A77"/>
    <w:rsid w:val="009B5E4C"/>
    <w:rsid w:val="009B6466"/>
    <w:rsid w:val="009B692E"/>
    <w:rsid w:val="009B69AF"/>
    <w:rsid w:val="009B6CAB"/>
    <w:rsid w:val="009B6CBD"/>
    <w:rsid w:val="009B6CD8"/>
    <w:rsid w:val="009B7080"/>
    <w:rsid w:val="009B7828"/>
    <w:rsid w:val="009B7B1D"/>
    <w:rsid w:val="009B7D75"/>
    <w:rsid w:val="009B7F88"/>
    <w:rsid w:val="009C000B"/>
    <w:rsid w:val="009C0097"/>
    <w:rsid w:val="009C0114"/>
    <w:rsid w:val="009C0232"/>
    <w:rsid w:val="009C05CB"/>
    <w:rsid w:val="009C0C35"/>
    <w:rsid w:val="009C1262"/>
    <w:rsid w:val="009C1314"/>
    <w:rsid w:val="009C1B7D"/>
    <w:rsid w:val="009C1D6A"/>
    <w:rsid w:val="009C1EC8"/>
    <w:rsid w:val="009C1F45"/>
    <w:rsid w:val="009C2060"/>
    <w:rsid w:val="009C22CF"/>
    <w:rsid w:val="009C239E"/>
    <w:rsid w:val="009C28AD"/>
    <w:rsid w:val="009C2CB3"/>
    <w:rsid w:val="009C2DDE"/>
    <w:rsid w:val="009C2F52"/>
    <w:rsid w:val="009C32B0"/>
    <w:rsid w:val="009C32C7"/>
    <w:rsid w:val="009C32CF"/>
    <w:rsid w:val="009C351F"/>
    <w:rsid w:val="009C35B2"/>
    <w:rsid w:val="009C3656"/>
    <w:rsid w:val="009C375E"/>
    <w:rsid w:val="009C37DE"/>
    <w:rsid w:val="009C392E"/>
    <w:rsid w:val="009C3B5D"/>
    <w:rsid w:val="009C3BF1"/>
    <w:rsid w:val="009C440F"/>
    <w:rsid w:val="009C4481"/>
    <w:rsid w:val="009C458C"/>
    <w:rsid w:val="009C458E"/>
    <w:rsid w:val="009C4704"/>
    <w:rsid w:val="009C47AC"/>
    <w:rsid w:val="009C4904"/>
    <w:rsid w:val="009C494A"/>
    <w:rsid w:val="009C4A36"/>
    <w:rsid w:val="009C4AEA"/>
    <w:rsid w:val="009C4D99"/>
    <w:rsid w:val="009C519E"/>
    <w:rsid w:val="009C52CB"/>
    <w:rsid w:val="009C556A"/>
    <w:rsid w:val="009C5587"/>
    <w:rsid w:val="009C58B4"/>
    <w:rsid w:val="009C5957"/>
    <w:rsid w:val="009C5A97"/>
    <w:rsid w:val="009C5B1A"/>
    <w:rsid w:val="009C5DE2"/>
    <w:rsid w:val="009C5F02"/>
    <w:rsid w:val="009C6466"/>
    <w:rsid w:val="009C6665"/>
    <w:rsid w:val="009C6740"/>
    <w:rsid w:val="009C6A3A"/>
    <w:rsid w:val="009C7250"/>
    <w:rsid w:val="009C73A0"/>
    <w:rsid w:val="009C74DA"/>
    <w:rsid w:val="009C7691"/>
    <w:rsid w:val="009C76FD"/>
    <w:rsid w:val="009C7CE7"/>
    <w:rsid w:val="009D01BF"/>
    <w:rsid w:val="009D01D0"/>
    <w:rsid w:val="009D05E9"/>
    <w:rsid w:val="009D07DF"/>
    <w:rsid w:val="009D07E5"/>
    <w:rsid w:val="009D0A75"/>
    <w:rsid w:val="009D0D1D"/>
    <w:rsid w:val="009D111E"/>
    <w:rsid w:val="009D1270"/>
    <w:rsid w:val="009D136F"/>
    <w:rsid w:val="009D1A5D"/>
    <w:rsid w:val="009D1B45"/>
    <w:rsid w:val="009D1DD9"/>
    <w:rsid w:val="009D214A"/>
    <w:rsid w:val="009D2277"/>
    <w:rsid w:val="009D2576"/>
    <w:rsid w:val="009D2589"/>
    <w:rsid w:val="009D2644"/>
    <w:rsid w:val="009D26DF"/>
    <w:rsid w:val="009D2DB8"/>
    <w:rsid w:val="009D2E58"/>
    <w:rsid w:val="009D301C"/>
    <w:rsid w:val="009D3046"/>
    <w:rsid w:val="009D31BB"/>
    <w:rsid w:val="009D34BD"/>
    <w:rsid w:val="009D3654"/>
    <w:rsid w:val="009D3BA3"/>
    <w:rsid w:val="009D3EF2"/>
    <w:rsid w:val="009D4214"/>
    <w:rsid w:val="009D4810"/>
    <w:rsid w:val="009D483F"/>
    <w:rsid w:val="009D4855"/>
    <w:rsid w:val="009D48A3"/>
    <w:rsid w:val="009D48DA"/>
    <w:rsid w:val="009D4E77"/>
    <w:rsid w:val="009D5134"/>
    <w:rsid w:val="009D51C4"/>
    <w:rsid w:val="009D51CD"/>
    <w:rsid w:val="009D5453"/>
    <w:rsid w:val="009D557D"/>
    <w:rsid w:val="009D5735"/>
    <w:rsid w:val="009D5B06"/>
    <w:rsid w:val="009D5B40"/>
    <w:rsid w:val="009D60EF"/>
    <w:rsid w:val="009D668B"/>
    <w:rsid w:val="009D66E2"/>
    <w:rsid w:val="009D6BEB"/>
    <w:rsid w:val="009D6CA8"/>
    <w:rsid w:val="009D6FFC"/>
    <w:rsid w:val="009D75B8"/>
    <w:rsid w:val="009D7DAE"/>
    <w:rsid w:val="009E00FD"/>
    <w:rsid w:val="009E0119"/>
    <w:rsid w:val="009E043E"/>
    <w:rsid w:val="009E057C"/>
    <w:rsid w:val="009E0749"/>
    <w:rsid w:val="009E0ABC"/>
    <w:rsid w:val="009E0C5D"/>
    <w:rsid w:val="009E0EED"/>
    <w:rsid w:val="009E157A"/>
    <w:rsid w:val="009E174E"/>
    <w:rsid w:val="009E1E56"/>
    <w:rsid w:val="009E222A"/>
    <w:rsid w:val="009E2269"/>
    <w:rsid w:val="009E27A7"/>
    <w:rsid w:val="009E2EE8"/>
    <w:rsid w:val="009E2EEB"/>
    <w:rsid w:val="009E318E"/>
    <w:rsid w:val="009E3361"/>
    <w:rsid w:val="009E33B1"/>
    <w:rsid w:val="009E35B8"/>
    <w:rsid w:val="009E3702"/>
    <w:rsid w:val="009E3771"/>
    <w:rsid w:val="009E3807"/>
    <w:rsid w:val="009E3B1D"/>
    <w:rsid w:val="009E4035"/>
    <w:rsid w:val="009E403B"/>
    <w:rsid w:val="009E447D"/>
    <w:rsid w:val="009E4A0D"/>
    <w:rsid w:val="009E4B3D"/>
    <w:rsid w:val="009E5064"/>
    <w:rsid w:val="009E5078"/>
    <w:rsid w:val="009E523F"/>
    <w:rsid w:val="009E5489"/>
    <w:rsid w:val="009E549B"/>
    <w:rsid w:val="009E595A"/>
    <w:rsid w:val="009E5B6D"/>
    <w:rsid w:val="009E5E3F"/>
    <w:rsid w:val="009E663C"/>
    <w:rsid w:val="009E66EC"/>
    <w:rsid w:val="009E6951"/>
    <w:rsid w:val="009E6BD8"/>
    <w:rsid w:val="009E6D81"/>
    <w:rsid w:val="009E7227"/>
    <w:rsid w:val="009E7256"/>
    <w:rsid w:val="009E73DF"/>
    <w:rsid w:val="009E75C1"/>
    <w:rsid w:val="009E76E8"/>
    <w:rsid w:val="009E7757"/>
    <w:rsid w:val="009E775E"/>
    <w:rsid w:val="009E7B2B"/>
    <w:rsid w:val="009F03E9"/>
    <w:rsid w:val="009F0423"/>
    <w:rsid w:val="009F08BB"/>
    <w:rsid w:val="009F0961"/>
    <w:rsid w:val="009F13EE"/>
    <w:rsid w:val="009F15B7"/>
    <w:rsid w:val="009F196A"/>
    <w:rsid w:val="009F1A8A"/>
    <w:rsid w:val="009F2017"/>
    <w:rsid w:val="009F2287"/>
    <w:rsid w:val="009F230A"/>
    <w:rsid w:val="009F2453"/>
    <w:rsid w:val="009F26B9"/>
    <w:rsid w:val="009F2A4B"/>
    <w:rsid w:val="009F2EC3"/>
    <w:rsid w:val="009F2EE6"/>
    <w:rsid w:val="009F301C"/>
    <w:rsid w:val="009F31E1"/>
    <w:rsid w:val="009F32AF"/>
    <w:rsid w:val="009F36C9"/>
    <w:rsid w:val="009F3991"/>
    <w:rsid w:val="009F3C29"/>
    <w:rsid w:val="009F3C31"/>
    <w:rsid w:val="009F3CD1"/>
    <w:rsid w:val="009F3FBC"/>
    <w:rsid w:val="009F41AD"/>
    <w:rsid w:val="009F474D"/>
    <w:rsid w:val="009F505E"/>
    <w:rsid w:val="009F54A1"/>
    <w:rsid w:val="009F55DB"/>
    <w:rsid w:val="009F58C1"/>
    <w:rsid w:val="009F5A2A"/>
    <w:rsid w:val="009F66A0"/>
    <w:rsid w:val="009F690C"/>
    <w:rsid w:val="009F6B29"/>
    <w:rsid w:val="009F6CC3"/>
    <w:rsid w:val="009F6E6A"/>
    <w:rsid w:val="009F6FED"/>
    <w:rsid w:val="009F7028"/>
    <w:rsid w:val="009F722B"/>
    <w:rsid w:val="00A00023"/>
    <w:rsid w:val="00A003C5"/>
    <w:rsid w:val="00A00491"/>
    <w:rsid w:val="00A005E2"/>
    <w:rsid w:val="00A009FA"/>
    <w:rsid w:val="00A00CE6"/>
    <w:rsid w:val="00A00E1C"/>
    <w:rsid w:val="00A00EBE"/>
    <w:rsid w:val="00A0148E"/>
    <w:rsid w:val="00A01552"/>
    <w:rsid w:val="00A01658"/>
    <w:rsid w:val="00A0170C"/>
    <w:rsid w:val="00A01862"/>
    <w:rsid w:val="00A01938"/>
    <w:rsid w:val="00A019BD"/>
    <w:rsid w:val="00A019CD"/>
    <w:rsid w:val="00A01A77"/>
    <w:rsid w:val="00A01B83"/>
    <w:rsid w:val="00A02059"/>
    <w:rsid w:val="00A0208F"/>
    <w:rsid w:val="00A0258C"/>
    <w:rsid w:val="00A026DC"/>
    <w:rsid w:val="00A02A3C"/>
    <w:rsid w:val="00A02B33"/>
    <w:rsid w:val="00A02BE8"/>
    <w:rsid w:val="00A02F11"/>
    <w:rsid w:val="00A0336E"/>
    <w:rsid w:val="00A03A0C"/>
    <w:rsid w:val="00A049C1"/>
    <w:rsid w:val="00A04BA7"/>
    <w:rsid w:val="00A05601"/>
    <w:rsid w:val="00A0572E"/>
    <w:rsid w:val="00A05821"/>
    <w:rsid w:val="00A05A0D"/>
    <w:rsid w:val="00A05B66"/>
    <w:rsid w:val="00A05DFB"/>
    <w:rsid w:val="00A06460"/>
    <w:rsid w:val="00A06D0B"/>
    <w:rsid w:val="00A06DCB"/>
    <w:rsid w:val="00A06E73"/>
    <w:rsid w:val="00A070DA"/>
    <w:rsid w:val="00A0764B"/>
    <w:rsid w:val="00A0778F"/>
    <w:rsid w:val="00A1001A"/>
    <w:rsid w:val="00A10082"/>
    <w:rsid w:val="00A101FF"/>
    <w:rsid w:val="00A10568"/>
    <w:rsid w:val="00A11033"/>
    <w:rsid w:val="00A11260"/>
    <w:rsid w:val="00A1131E"/>
    <w:rsid w:val="00A11472"/>
    <w:rsid w:val="00A11CD2"/>
    <w:rsid w:val="00A11D6C"/>
    <w:rsid w:val="00A11E96"/>
    <w:rsid w:val="00A12539"/>
    <w:rsid w:val="00A12A0F"/>
    <w:rsid w:val="00A12B59"/>
    <w:rsid w:val="00A1320E"/>
    <w:rsid w:val="00A137F2"/>
    <w:rsid w:val="00A13AAD"/>
    <w:rsid w:val="00A13B1B"/>
    <w:rsid w:val="00A13E05"/>
    <w:rsid w:val="00A14392"/>
    <w:rsid w:val="00A144FC"/>
    <w:rsid w:val="00A14792"/>
    <w:rsid w:val="00A14842"/>
    <w:rsid w:val="00A1485F"/>
    <w:rsid w:val="00A14A65"/>
    <w:rsid w:val="00A14A97"/>
    <w:rsid w:val="00A14B00"/>
    <w:rsid w:val="00A14F11"/>
    <w:rsid w:val="00A1570B"/>
    <w:rsid w:val="00A15910"/>
    <w:rsid w:val="00A161C8"/>
    <w:rsid w:val="00A1683B"/>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20177"/>
    <w:rsid w:val="00A202F6"/>
    <w:rsid w:val="00A208D2"/>
    <w:rsid w:val="00A209C8"/>
    <w:rsid w:val="00A210B6"/>
    <w:rsid w:val="00A21A35"/>
    <w:rsid w:val="00A21A47"/>
    <w:rsid w:val="00A21AC7"/>
    <w:rsid w:val="00A21EF6"/>
    <w:rsid w:val="00A221AF"/>
    <w:rsid w:val="00A226BC"/>
    <w:rsid w:val="00A22A29"/>
    <w:rsid w:val="00A22B58"/>
    <w:rsid w:val="00A231B6"/>
    <w:rsid w:val="00A23221"/>
    <w:rsid w:val="00A2359B"/>
    <w:rsid w:val="00A23666"/>
    <w:rsid w:val="00A236DB"/>
    <w:rsid w:val="00A2389A"/>
    <w:rsid w:val="00A23BAD"/>
    <w:rsid w:val="00A23D48"/>
    <w:rsid w:val="00A2400F"/>
    <w:rsid w:val="00A240EB"/>
    <w:rsid w:val="00A2435B"/>
    <w:rsid w:val="00A243FD"/>
    <w:rsid w:val="00A2482A"/>
    <w:rsid w:val="00A24EF5"/>
    <w:rsid w:val="00A25012"/>
    <w:rsid w:val="00A2506D"/>
    <w:rsid w:val="00A250C3"/>
    <w:rsid w:val="00A257FA"/>
    <w:rsid w:val="00A25C99"/>
    <w:rsid w:val="00A25CB5"/>
    <w:rsid w:val="00A25CDA"/>
    <w:rsid w:val="00A26006"/>
    <w:rsid w:val="00A26064"/>
    <w:rsid w:val="00A2619B"/>
    <w:rsid w:val="00A2619C"/>
    <w:rsid w:val="00A26474"/>
    <w:rsid w:val="00A2677B"/>
    <w:rsid w:val="00A26789"/>
    <w:rsid w:val="00A26966"/>
    <w:rsid w:val="00A26DA5"/>
    <w:rsid w:val="00A272EF"/>
    <w:rsid w:val="00A2757A"/>
    <w:rsid w:val="00A27858"/>
    <w:rsid w:val="00A278DD"/>
    <w:rsid w:val="00A2795D"/>
    <w:rsid w:val="00A27B91"/>
    <w:rsid w:val="00A27DD8"/>
    <w:rsid w:val="00A27F6C"/>
    <w:rsid w:val="00A301A4"/>
    <w:rsid w:val="00A30383"/>
    <w:rsid w:val="00A309C8"/>
    <w:rsid w:val="00A31376"/>
    <w:rsid w:val="00A319CA"/>
    <w:rsid w:val="00A31B06"/>
    <w:rsid w:val="00A31E1C"/>
    <w:rsid w:val="00A31F4B"/>
    <w:rsid w:val="00A322A4"/>
    <w:rsid w:val="00A323F7"/>
    <w:rsid w:val="00A32414"/>
    <w:rsid w:val="00A3285F"/>
    <w:rsid w:val="00A328CF"/>
    <w:rsid w:val="00A32922"/>
    <w:rsid w:val="00A329FF"/>
    <w:rsid w:val="00A32EFD"/>
    <w:rsid w:val="00A32FB5"/>
    <w:rsid w:val="00A32FE5"/>
    <w:rsid w:val="00A3311F"/>
    <w:rsid w:val="00A336D5"/>
    <w:rsid w:val="00A339EA"/>
    <w:rsid w:val="00A33CF4"/>
    <w:rsid w:val="00A33D88"/>
    <w:rsid w:val="00A33DB4"/>
    <w:rsid w:val="00A33DBE"/>
    <w:rsid w:val="00A34010"/>
    <w:rsid w:val="00A340BA"/>
    <w:rsid w:val="00A348FF"/>
    <w:rsid w:val="00A34BBD"/>
    <w:rsid w:val="00A34D3D"/>
    <w:rsid w:val="00A34DE7"/>
    <w:rsid w:val="00A34EFF"/>
    <w:rsid w:val="00A352DC"/>
    <w:rsid w:val="00A35520"/>
    <w:rsid w:val="00A356DE"/>
    <w:rsid w:val="00A35737"/>
    <w:rsid w:val="00A358A0"/>
    <w:rsid w:val="00A36189"/>
    <w:rsid w:val="00A36AAC"/>
    <w:rsid w:val="00A36EF2"/>
    <w:rsid w:val="00A37D65"/>
    <w:rsid w:val="00A400EE"/>
    <w:rsid w:val="00A4058D"/>
    <w:rsid w:val="00A405B6"/>
    <w:rsid w:val="00A406D8"/>
    <w:rsid w:val="00A40768"/>
    <w:rsid w:val="00A40BD2"/>
    <w:rsid w:val="00A40C5B"/>
    <w:rsid w:val="00A40C8A"/>
    <w:rsid w:val="00A40DE2"/>
    <w:rsid w:val="00A40EDB"/>
    <w:rsid w:val="00A40F96"/>
    <w:rsid w:val="00A413FE"/>
    <w:rsid w:val="00A414B0"/>
    <w:rsid w:val="00A4155F"/>
    <w:rsid w:val="00A4161C"/>
    <w:rsid w:val="00A41CE6"/>
    <w:rsid w:val="00A41D42"/>
    <w:rsid w:val="00A41EFC"/>
    <w:rsid w:val="00A4239C"/>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1157"/>
    <w:rsid w:val="00A5176E"/>
    <w:rsid w:val="00A518EA"/>
    <w:rsid w:val="00A51A35"/>
    <w:rsid w:val="00A52111"/>
    <w:rsid w:val="00A523FD"/>
    <w:rsid w:val="00A524D1"/>
    <w:rsid w:val="00A526ED"/>
    <w:rsid w:val="00A52B17"/>
    <w:rsid w:val="00A53194"/>
    <w:rsid w:val="00A53209"/>
    <w:rsid w:val="00A533FC"/>
    <w:rsid w:val="00A536DD"/>
    <w:rsid w:val="00A537C4"/>
    <w:rsid w:val="00A53A90"/>
    <w:rsid w:val="00A53E95"/>
    <w:rsid w:val="00A540E1"/>
    <w:rsid w:val="00A549C9"/>
    <w:rsid w:val="00A54AA0"/>
    <w:rsid w:val="00A54BA3"/>
    <w:rsid w:val="00A54C23"/>
    <w:rsid w:val="00A54E7B"/>
    <w:rsid w:val="00A55246"/>
    <w:rsid w:val="00A55280"/>
    <w:rsid w:val="00A55DED"/>
    <w:rsid w:val="00A5620C"/>
    <w:rsid w:val="00A5638B"/>
    <w:rsid w:val="00A56485"/>
    <w:rsid w:val="00A56564"/>
    <w:rsid w:val="00A5656D"/>
    <w:rsid w:val="00A56D8B"/>
    <w:rsid w:val="00A5783E"/>
    <w:rsid w:val="00A5790D"/>
    <w:rsid w:val="00A57D4C"/>
    <w:rsid w:val="00A57E42"/>
    <w:rsid w:val="00A57FF7"/>
    <w:rsid w:val="00A600CC"/>
    <w:rsid w:val="00A600F7"/>
    <w:rsid w:val="00A6072B"/>
    <w:rsid w:val="00A607A7"/>
    <w:rsid w:val="00A60957"/>
    <w:rsid w:val="00A60B6E"/>
    <w:rsid w:val="00A60DEE"/>
    <w:rsid w:val="00A6116A"/>
    <w:rsid w:val="00A6133D"/>
    <w:rsid w:val="00A61357"/>
    <w:rsid w:val="00A61CEB"/>
    <w:rsid w:val="00A6210A"/>
    <w:rsid w:val="00A621AC"/>
    <w:rsid w:val="00A625DF"/>
    <w:rsid w:val="00A62A3E"/>
    <w:rsid w:val="00A62C6C"/>
    <w:rsid w:val="00A62D93"/>
    <w:rsid w:val="00A631D8"/>
    <w:rsid w:val="00A6356C"/>
    <w:rsid w:val="00A639B0"/>
    <w:rsid w:val="00A63B1B"/>
    <w:rsid w:val="00A63E70"/>
    <w:rsid w:val="00A63FD5"/>
    <w:rsid w:val="00A644BF"/>
    <w:rsid w:val="00A644F3"/>
    <w:rsid w:val="00A64515"/>
    <w:rsid w:val="00A64739"/>
    <w:rsid w:val="00A64820"/>
    <w:rsid w:val="00A64B26"/>
    <w:rsid w:val="00A652F9"/>
    <w:rsid w:val="00A654B1"/>
    <w:rsid w:val="00A6559D"/>
    <w:rsid w:val="00A658CE"/>
    <w:rsid w:val="00A65A23"/>
    <w:rsid w:val="00A65BAF"/>
    <w:rsid w:val="00A6608B"/>
    <w:rsid w:val="00A664B7"/>
    <w:rsid w:val="00A668CE"/>
    <w:rsid w:val="00A671C5"/>
    <w:rsid w:val="00A67212"/>
    <w:rsid w:val="00A672C8"/>
    <w:rsid w:val="00A67439"/>
    <w:rsid w:val="00A677C0"/>
    <w:rsid w:val="00A678D5"/>
    <w:rsid w:val="00A67CED"/>
    <w:rsid w:val="00A67F2F"/>
    <w:rsid w:val="00A70683"/>
    <w:rsid w:val="00A7096D"/>
    <w:rsid w:val="00A70B40"/>
    <w:rsid w:val="00A70C4C"/>
    <w:rsid w:val="00A70F59"/>
    <w:rsid w:val="00A71007"/>
    <w:rsid w:val="00A710C3"/>
    <w:rsid w:val="00A71286"/>
    <w:rsid w:val="00A714CF"/>
    <w:rsid w:val="00A718C9"/>
    <w:rsid w:val="00A718FF"/>
    <w:rsid w:val="00A719BE"/>
    <w:rsid w:val="00A71DD3"/>
    <w:rsid w:val="00A723F3"/>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FD"/>
    <w:rsid w:val="00A74A0C"/>
    <w:rsid w:val="00A74A39"/>
    <w:rsid w:val="00A74D6D"/>
    <w:rsid w:val="00A74F03"/>
    <w:rsid w:val="00A74F95"/>
    <w:rsid w:val="00A75431"/>
    <w:rsid w:val="00A759B4"/>
    <w:rsid w:val="00A75A7B"/>
    <w:rsid w:val="00A7601A"/>
    <w:rsid w:val="00A760DB"/>
    <w:rsid w:val="00A761C3"/>
    <w:rsid w:val="00A76773"/>
    <w:rsid w:val="00A76DA0"/>
    <w:rsid w:val="00A77006"/>
    <w:rsid w:val="00A77126"/>
    <w:rsid w:val="00A771B7"/>
    <w:rsid w:val="00A77222"/>
    <w:rsid w:val="00A77A49"/>
    <w:rsid w:val="00A77E21"/>
    <w:rsid w:val="00A77F97"/>
    <w:rsid w:val="00A800A1"/>
    <w:rsid w:val="00A80332"/>
    <w:rsid w:val="00A80490"/>
    <w:rsid w:val="00A8052D"/>
    <w:rsid w:val="00A805AD"/>
    <w:rsid w:val="00A80624"/>
    <w:rsid w:val="00A80DB4"/>
    <w:rsid w:val="00A80E25"/>
    <w:rsid w:val="00A80F2B"/>
    <w:rsid w:val="00A8107C"/>
    <w:rsid w:val="00A81097"/>
    <w:rsid w:val="00A812A0"/>
    <w:rsid w:val="00A812F5"/>
    <w:rsid w:val="00A814F4"/>
    <w:rsid w:val="00A816EF"/>
    <w:rsid w:val="00A8193E"/>
    <w:rsid w:val="00A81A07"/>
    <w:rsid w:val="00A81A84"/>
    <w:rsid w:val="00A81BBE"/>
    <w:rsid w:val="00A81C13"/>
    <w:rsid w:val="00A81D0A"/>
    <w:rsid w:val="00A81DA6"/>
    <w:rsid w:val="00A829A4"/>
    <w:rsid w:val="00A82B61"/>
    <w:rsid w:val="00A82BDB"/>
    <w:rsid w:val="00A82C8C"/>
    <w:rsid w:val="00A83806"/>
    <w:rsid w:val="00A83831"/>
    <w:rsid w:val="00A839A3"/>
    <w:rsid w:val="00A84025"/>
    <w:rsid w:val="00A840AD"/>
    <w:rsid w:val="00A8420D"/>
    <w:rsid w:val="00A8459F"/>
    <w:rsid w:val="00A84A84"/>
    <w:rsid w:val="00A84C76"/>
    <w:rsid w:val="00A84D89"/>
    <w:rsid w:val="00A8523B"/>
    <w:rsid w:val="00A8526E"/>
    <w:rsid w:val="00A853C4"/>
    <w:rsid w:val="00A85509"/>
    <w:rsid w:val="00A8562E"/>
    <w:rsid w:val="00A8587C"/>
    <w:rsid w:val="00A858D2"/>
    <w:rsid w:val="00A859DF"/>
    <w:rsid w:val="00A85CE6"/>
    <w:rsid w:val="00A85FFA"/>
    <w:rsid w:val="00A8666B"/>
    <w:rsid w:val="00A866E5"/>
    <w:rsid w:val="00A8722F"/>
    <w:rsid w:val="00A8726D"/>
    <w:rsid w:val="00A877AD"/>
    <w:rsid w:val="00A87913"/>
    <w:rsid w:val="00A87B07"/>
    <w:rsid w:val="00A87C7B"/>
    <w:rsid w:val="00A87EEB"/>
    <w:rsid w:val="00A90266"/>
    <w:rsid w:val="00A9051B"/>
    <w:rsid w:val="00A9062C"/>
    <w:rsid w:val="00A90645"/>
    <w:rsid w:val="00A90C11"/>
    <w:rsid w:val="00A913C7"/>
    <w:rsid w:val="00A91941"/>
    <w:rsid w:val="00A91A55"/>
    <w:rsid w:val="00A91E99"/>
    <w:rsid w:val="00A91FC1"/>
    <w:rsid w:val="00A9217C"/>
    <w:rsid w:val="00A9247E"/>
    <w:rsid w:val="00A924B8"/>
    <w:rsid w:val="00A92594"/>
    <w:rsid w:val="00A92AB8"/>
    <w:rsid w:val="00A92FE9"/>
    <w:rsid w:val="00A93010"/>
    <w:rsid w:val="00A93446"/>
    <w:rsid w:val="00A93597"/>
    <w:rsid w:val="00A93688"/>
    <w:rsid w:val="00A93C43"/>
    <w:rsid w:val="00A93D5D"/>
    <w:rsid w:val="00A93E3B"/>
    <w:rsid w:val="00A94098"/>
    <w:rsid w:val="00A942EF"/>
    <w:rsid w:val="00A94796"/>
    <w:rsid w:val="00A94820"/>
    <w:rsid w:val="00A9483C"/>
    <w:rsid w:val="00A94AB5"/>
    <w:rsid w:val="00A94CF2"/>
    <w:rsid w:val="00A94D49"/>
    <w:rsid w:val="00A950C3"/>
    <w:rsid w:val="00A95113"/>
    <w:rsid w:val="00A95247"/>
    <w:rsid w:val="00A95C89"/>
    <w:rsid w:val="00A960DD"/>
    <w:rsid w:val="00A96431"/>
    <w:rsid w:val="00A96694"/>
    <w:rsid w:val="00A9676C"/>
    <w:rsid w:val="00A96AA2"/>
    <w:rsid w:val="00A96EFC"/>
    <w:rsid w:val="00A970FF"/>
    <w:rsid w:val="00A9718D"/>
    <w:rsid w:val="00A971B2"/>
    <w:rsid w:val="00A9761F"/>
    <w:rsid w:val="00A97759"/>
    <w:rsid w:val="00A97A34"/>
    <w:rsid w:val="00A97B57"/>
    <w:rsid w:val="00A97B65"/>
    <w:rsid w:val="00A97BE0"/>
    <w:rsid w:val="00A97E8C"/>
    <w:rsid w:val="00AA0098"/>
    <w:rsid w:val="00AA0190"/>
    <w:rsid w:val="00AA02D0"/>
    <w:rsid w:val="00AA0493"/>
    <w:rsid w:val="00AA0529"/>
    <w:rsid w:val="00AA05F9"/>
    <w:rsid w:val="00AA0A9F"/>
    <w:rsid w:val="00AA0E4F"/>
    <w:rsid w:val="00AA0FF5"/>
    <w:rsid w:val="00AA1969"/>
    <w:rsid w:val="00AA19D0"/>
    <w:rsid w:val="00AA1FEF"/>
    <w:rsid w:val="00AA20D6"/>
    <w:rsid w:val="00AA238E"/>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FC9"/>
    <w:rsid w:val="00AA5105"/>
    <w:rsid w:val="00AA518B"/>
    <w:rsid w:val="00AA51EE"/>
    <w:rsid w:val="00AA54B6"/>
    <w:rsid w:val="00AA5543"/>
    <w:rsid w:val="00AA59F8"/>
    <w:rsid w:val="00AA5B8D"/>
    <w:rsid w:val="00AA5C99"/>
    <w:rsid w:val="00AA624F"/>
    <w:rsid w:val="00AA6941"/>
    <w:rsid w:val="00AA6BF6"/>
    <w:rsid w:val="00AA707D"/>
    <w:rsid w:val="00AA7189"/>
    <w:rsid w:val="00AA74E6"/>
    <w:rsid w:val="00AA752A"/>
    <w:rsid w:val="00AA77D4"/>
    <w:rsid w:val="00AA794C"/>
    <w:rsid w:val="00AA7A1C"/>
    <w:rsid w:val="00AA7B67"/>
    <w:rsid w:val="00AA7C98"/>
    <w:rsid w:val="00AA7CD2"/>
    <w:rsid w:val="00AA7D49"/>
    <w:rsid w:val="00AA7EFA"/>
    <w:rsid w:val="00AB0207"/>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D2A"/>
    <w:rsid w:val="00AB4D45"/>
    <w:rsid w:val="00AB5500"/>
    <w:rsid w:val="00AB5A53"/>
    <w:rsid w:val="00AB5A98"/>
    <w:rsid w:val="00AB5F65"/>
    <w:rsid w:val="00AB653E"/>
    <w:rsid w:val="00AB6C21"/>
    <w:rsid w:val="00AB6DCA"/>
    <w:rsid w:val="00AB7D6E"/>
    <w:rsid w:val="00AB7ECD"/>
    <w:rsid w:val="00AC0119"/>
    <w:rsid w:val="00AC0612"/>
    <w:rsid w:val="00AC0750"/>
    <w:rsid w:val="00AC091E"/>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3078"/>
    <w:rsid w:val="00AC33BA"/>
    <w:rsid w:val="00AC34ED"/>
    <w:rsid w:val="00AC35C5"/>
    <w:rsid w:val="00AC3772"/>
    <w:rsid w:val="00AC3B6E"/>
    <w:rsid w:val="00AC3C6A"/>
    <w:rsid w:val="00AC41C1"/>
    <w:rsid w:val="00AC432C"/>
    <w:rsid w:val="00AC4CD2"/>
    <w:rsid w:val="00AC4D20"/>
    <w:rsid w:val="00AC4E7A"/>
    <w:rsid w:val="00AC53C8"/>
    <w:rsid w:val="00AC5535"/>
    <w:rsid w:val="00AC55BB"/>
    <w:rsid w:val="00AC5656"/>
    <w:rsid w:val="00AC5D47"/>
    <w:rsid w:val="00AC5DE1"/>
    <w:rsid w:val="00AC5EB2"/>
    <w:rsid w:val="00AC6094"/>
    <w:rsid w:val="00AC62E4"/>
    <w:rsid w:val="00AC69C6"/>
    <w:rsid w:val="00AC69F2"/>
    <w:rsid w:val="00AC6A80"/>
    <w:rsid w:val="00AC6B01"/>
    <w:rsid w:val="00AC6D33"/>
    <w:rsid w:val="00AC7192"/>
    <w:rsid w:val="00AC7267"/>
    <w:rsid w:val="00AC7449"/>
    <w:rsid w:val="00AC75C0"/>
    <w:rsid w:val="00AC78C8"/>
    <w:rsid w:val="00AC7EC7"/>
    <w:rsid w:val="00AD0111"/>
    <w:rsid w:val="00AD02BF"/>
    <w:rsid w:val="00AD02DD"/>
    <w:rsid w:val="00AD04E0"/>
    <w:rsid w:val="00AD1109"/>
    <w:rsid w:val="00AD1681"/>
    <w:rsid w:val="00AD20D0"/>
    <w:rsid w:val="00AD2A65"/>
    <w:rsid w:val="00AD2B53"/>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603E"/>
    <w:rsid w:val="00AD6230"/>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8CD"/>
    <w:rsid w:val="00AE19E4"/>
    <w:rsid w:val="00AE21B4"/>
    <w:rsid w:val="00AE23B9"/>
    <w:rsid w:val="00AE246C"/>
    <w:rsid w:val="00AE267F"/>
    <w:rsid w:val="00AE27EA"/>
    <w:rsid w:val="00AE2B97"/>
    <w:rsid w:val="00AE2C71"/>
    <w:rsid w:val="00AE2DEF"/>
    <w:rsid w:val="00AE2F27"/>
    <w:rsid w:val="00AE35D6"/>
    <w:rsid w:val="00AE3AC0"/>
    <w:rsid w:val="00AE3D09"/>
    <w:rsid w:val="00AE3E5E"/>
    <w:rsid w:val="00AE3F39"/>
    <w:rsid w:val="00AE4342"/>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43"/>
    <w:rsid w:val="00AE6994"/>
    <w:rsid w:val="00AE7108"/>
    <w:rsid w:val="00AE71F3"/>
    <w:rsid w:val="00AE75DD"/>
    <w:rsid w:val="00AE7699"/>
    <w:rsid w:val="00AE7A45"/>
    <w:rsid w:val="00AE7ACF"/>
    <w:rsid w:val="00AE7BA7"/>
    <w:rsid w:val="00AE7C1C"/>
    <w:rsid w:val="00AE7CCC"/>
    <w:rsid w:val="00AF0239"/>
    <w:rsid w:val="00AF02A0"/>
    <w:rsid w:val="00AF02B8"/>
    <w:rsid w:val="00AF042E"/>
    <w:rsid w:val="00AF06D9"/>
    <w:rsid w:val="00AF0730"/>
    <w:rsid w:val="00AF0C60"/>
    <w:rsid w:val="00AF0C86"/>
    <w:rsid w:val="00AF0ED2"/>
    <w:rsid w:val="00AF11FA"/>
    <w:rsid w:val="00AF12C4"/>
    <w:rsid w:val="00AF15B8"/>
    <w:rsid w:val="00AF16D1"/>
    <w:rsid w:val="00AF19F2"/>
    <w:rsid w:val="00AF1A1B"/>
    <w:rsid w:val="00AF1EC9"/>
    <w:rsid w:val="00AF2257"/>
    <w:rsid w:val="00AF286E"/>
    <w:rsid w:val="00AF2A42"/>
    <w:rsid w:val="00AF33A3"/>
    <w:rsid w:val="00AF33F6"/>
    <w:rsid w:val="00AF349A"/>
    <w:rsid w:val="00AF3591"/>
    <w:rsid w:val="00AF361C"/>
    <w:rsid w:val="00AF39F8"/>
    <w:rsid w:val="00AF3BA1"/>
    <w:rsid w:val="00AF4025"/>
    <w:rsid w:val="00AF405D"/>
    <w:rsid w:val="00AF408D"/>
    <w:rsid w:val="00AF41E3"/>
    <w:rsid w:val="00AF4241"/>
    <w:rsid w:val="00AF45A8"/>
    <w:rsid w:val="00AF4AA0"/>
    <w:rsid w:val="00AF51D3"/>
    <w:rsid w:val="00AF5506"/>
    <w:rsid w:val="00AF5883"/>
    <w:rsid w:val="00AF5974"/>
    <w:rsid w:val="00AF5C7B"/>
    <w:rsid w:val="00AF5CD1"/>
    <w:rsid w:val="00AF5D14"/>
    <w:rsid w:val="00AF623E"/>
    <w:rsid w:val="00AF62F1"/>
    <w:rsid w:val="00AF6491"/>
    <w:rsid w:val="00AF650C"/>
    <w:rsid w:val="00AF6658"/>
    <w:rsid w:val="00AF764A"/>
    <w:rsid w:val="00AF7651"/>
    <w:rsid w:val="00AF76F0"/>
    <w:rsid w:val="00AF7FA6"/>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3A25"/>
    <w:rsid w:val="00B03A5F"/>
    <w:rsid w:val="00B03B02"/>
    <w:rsid w:val="00B03BB4"/>
    <w:rsid w:val="00B03CD6"/>
    <w:rsid w:val="00B03E44"/>
    <w:rsid w:val="00B0451B"/>
    <w:rsid w:val="00B04944"/>
    <w:rsid w:val="00B05323"/>
    <w:rsid w:val="00B0537A"/>
    <w:rsid w:val="00B05687"/>
    <w:rsid w:val="00B05975"/>
    <w:rsid w:val="00B05EB5"/>
    <w:rsid w:val="00B0620A"/>
    <w:rsid w:val="00B06437"/>
    <w:rsid w:val="00B06546"/>
    <w:rsid w:val="00B06915"/>
    <w:rsid w:val="00B069FC"/>
    <w:rsid w:val="00B06D88"/>
    <w:rsid w:val="00B06DFC"/>
    <w:rsid w:val="00B0701F"/>
    <w:rsid w:val="00B07356"/>
    <w:rsid w:val="00B073FC"/>
    <w:rsid w:val="00B0744B"/>
    <w:rsid w:val="00B07673"/>
    <w:rsid w:val="00B077F1"/>
    <w:rsid w:val="00B07813"/>
    <w:rsid w:val="00B101F1"/>
    <w:rsid w:val="00B11052"/>
    <w:rsid w:val="00B113C0"/>
    <w:rsid w:val="00B113DD"/>
    <w:rsid w:val="00B12315"/>
    <w:rsid w:val="00B124D9"/>
    <w:rsid w:val="00B1252E"/>
    <w:rsid w:val="00B12A3B"/>
    <w:rsid w:val="00B13170"/>
    <w:rsid w:val="00B1318D"/>
    <w:rsid w:val="00B137E1"/>
    <w:rsid w:val="00B13939"/>
    <w:rsid w:val="00B13E59"/>
    <w:rsid w:val="00B14056"/>
    <w:rsid w:val="00B14427"/>
    <w:rsid w:val="00B147B6"/>
    <w:rsid w:val="00B14ADA"/>
    <w:rsid w:val="00B14B0B"/>
    <w:rsid w:val="00B14C1A"/>
    <w:rsid w:val="00B14E14"/>
    <w:rsid w:val="00B15097"/>
    <w:rsid w:val="00B1521D"/>
    <w:rsid w:val="00B15672"/>
    <w:rsid w:val="00B1595B"/>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11EE"/>
    <w:rsid w:val="00B2120E"/>
    <w:rsid w:val="00B21534"/>
    <w:rsid w:val="00B215CF"/>
    <w:rsid w:val="00B21774"/>
    <w:rsid w:val="00B219C0"/>
    <w:rsid w:val="00B21C2E"/>
    <w:rsid w:val="00B21C3D"/>
    <w:rsid w:val="00B21F46"/>
    <w:rsid w:val="00B21FD6"/>
    <w:rsid w:val="00B22748"/>
    <w:rsid w:val="00B228BA"/>
    <w:rsid w:val="00B22DE2"/>
    <w:rsid w:val="00B22E11"/>
    <w:rsid w:val="00B2320E"/>
    <w:rsid w:val="00B23224"/>
    <w:rsid w:val="00B23303"/>
    <w:rsid w:val="00B23663"/>
    <w:rsid w:val="00B23688"/>
    <w:rsid w:val="00B2391B"/>
    <w:rsid w:val="00B23A16"/>
    <w:rsid w:val="00B23A86"/>
    <w:rsid w:val="00B244A0"/>
    <w:rsid w:val="00B247AB"/>
    <w:rsid w:val="00B2485E"/>
    <w:rsid w:val="00B24AC0"/>
    <w:rsid w:val="00B24C43"/>
    <w:rsid w:val="00B24F10"/>
    <w:rsid w:val="00B2539D"/>
    <w:rsid w:val="00B25660"/>
    <w:rsid w:val="00B257AC"/>
    <w:rsid w:val="00B25AB0"/>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85C"/>
    <w:rsid w:val="00B33A08"/>
    <w:rsid w:val="00B33ADE"/>
    <w:rsid w:val="00B3409D"/>
    <w:rsid w:val="00B3435D"/>
    <w:rsid w:val="00B3445B"/>
    <w:rsid w:val="00B3448E"/>
    <w:rsid w:val="00B34663"/>
    <w:rsid w:val="00B348FF"/>
    <w:rsid w:val="00B34B0B"/>
    <w:rsid w:val="00B35590"/>
    <w:rsid w:val="00B35852"/>
    <w:rsid w:val="00B35A9B"/>
    <w:rsid w:val="00B362D0"/>
    <w:rsid w:val="00B366BB"/>
    <w:rsid w:val="00B3675F"/>
    <w:rsid w:val="00B36887"/>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A0"/>
    <w:rsid w:val="00B4207D"/>
    <w:rsid w:val="00B42205"/>
    <w:rsid w:val="00B425F5"/>
    <w:rsid w:val="00B42ABC"/>
    <w:rsid w:val="00B42B0C"/>
    <w:rsid w:val="00B42CED"/>
    <w:rsid w:val="00B42E04"/>
    <w:rsid w:val="00B43158"/>
    <w:rsid w:val="00B431F4"/>
    <w:rsid w:val="00B43318"/>
    <w:rsid w:val="00B43396"/>
    <w:rsid w:val="00B433BF"/>
    <w:rsid w:val="00B4362A"/>
    <w:rsid w:val="00B436BD"/>
    <w:rsid w:val="00B43954"/>
    <w:rsid w:val="00B43A23"/>
    <w:rsid w:val="00B44090"/>
    <w:rsid w:val="00B441A2"/>
    <w:rsid w:val="00B44251"/>
    <w:rsid w:val="00B446C4"/>
    <w:rsid w:val="00B4476F"/>
    <w:rsid w:val="00B447F0"/>
    <w:rsid w:val="00B449B7"/>
    <w:rsid w:val="00B44B68"/>
    <w:rsid w:val="00B44D07"/>
    <w:rsid w:val="00B452A9"/>
    <w:rsid w:val="00B4554D"/>
    <w:rsid w:val="00B45951"/>
    <w:rsid w:val="00B45F6E"/>
    <w:rsid w:val="00B46279"/>
    <w:rsid w:val="00B465CF"/>
    <w:rsid w:val="00B465F2"/>
    <w:rsid w:val="00B46634"/>
    <w:rsid w:val="00B469A1"/>
    <w:rsid w:val="00B46FED"/>
    <w:rsid w:val="00B474A5"/>
    <w:rsid w:val="00B475CF"/>
    <w:rsid w:val="00B476D1"/>
    <w:rsid w:val="00B4778C"/>
    <w:rsid w:val="00B47903"/>
    <w:rsid w:val="00B47925"/>
    <w:rsid w:val="00B47967"/>
    <w:rsid w:val="00B479E9"/>
    <w:rsid w:val="00B47B04"/>
    <w:rsid w:val="00B47D08"/>
    <w:rsid w:val="00B50869"/>
    <w:rsid w:val="00B51186"/>
    <w:rsid w:val="00B51233"/>
    <w:rsid w:val="00B514F2"/>
    <w:rsid w:val="00B5150D"/>
    <w:rsid w:val="00B5171E"/>
    <w:rsid w:val="00B51823"/>
    <w:rsid w:val="00B5188E"/>
    <w:rsid w:val="00B51B38"/>
    <w:rsid w:val="00B51B59"/>
    <w:rsid w:val="00B51C31"/>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8BE"/>
    <w:rsid w:val="00B54A7A"/>
    <w:rsid w:val="00B54CB7"/>
    <w:rsid w:val="00B54D5D"/>
    <w:rsid w:val="00B54FC6"/>
    <w:rsid w:val="00B54FF8"/>
    <w:rsid w:val="00B550B0"/>
    <w:rsid w:val="00B5510B"/>
    <w:rsid w:val="00B555A2"/>
    <w:rsid w:val="00B5582C"/>
    <w:rsid w:val="00B55982"/>
    <w:rsid w:val="00B55A25"/>
    <w:rsid w:val="00B55A2D"/>
    <w:rsid w:val="00B55BC7"/>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B5E"/>
    <w:rsid w:val="00B57BEE"/>
    <w:rsid w:val="00B57DCA"/>
    <w:rsid w:val="00B601A2"/>
    <w:rsid w:val="00B602CA"/>
    <w:rsid w:val="00B603F4"/>
    <w:rsid w:val="00B6066E"/>
    <w:rsid w:val="00B60BF2"/>
    <w:rsid w:val="00B60F95"/>
    <w:rsid w:val="00B61597"/>
    <w:rsid w:val="00B61682"/>
    <w:rsid w:val="00B61864"/>
    <w:rsid w:val="00B619D5"/>
    <w:rsid w:val="00B61B84"/>
    <w:rsid w:val="00B61DE8"/>
    <w:rsid w:val="00B62109"/>
    <w:rsid w:val="00B621FE"/>
    <w:rsid w:val="00B62228"/>
    <w:rsid w:val="00B622E0"/>
    <w:rsid w:val="00B624E5"/>
    <w:rsid w:val="00B62808"/>
    <w:rsid w:val="00B62859"/>
    <w:rsid w:val="00B62984"/>
    <w:rsid w:val="00B632AA"/>
    <w:rsid w:val="00B636A3"/>
    <w:rsid w:val="00B636AE"/>
    <w:rsid w:val="00B639B9"/>
    <w:rsid w:val="00B63AB2"/>
    <w:rsid w:val="00B63AE0"/>
    <w:rsid w:val="00B63BBD"/>
    <w:rsid w:val="00B63DB5"/>
    <w:rsid w:val="00B63F34"/>
    <w:rsid w:val="00B6415C"/>
    <w:rsid w:val="00B641F9"/>
    <w:rsid w:val="00B64374"/>
    <w:rsid w:val="00B64A0F"/>
    <w:rsid w:val="00B657C8"/>
    <w:rsid w:val="00B65939"/>
    <w:rsid w:val="00B65A9E"/>
    <w:rsid w:val="00B65C44"/>
    <w:rsid w:val="00B65E39"/>
    <w:rsid w:val="00B65E4D"/>
    <w:rsid w:val="00B65E98"/>
    <w:rsid w:val="00B6627D"/>
    <w:rsid w:val="00B66579"/>
    <w:rsid w:val="00B667E9"/>
    <w:rsid w:val="00B66C42"/>
    <w:rsid w:val="00B6701E"/>
    <w:rsid w:val="00B67293"/>
    <w:rsid w:val="00B67429"/>
    <w:rsid w:val="00B67553"/>
    <w:rsid w:val="00B67CD3"/>
    <w:rsid w:val="00B67E51"/>
    <w:rsid w:val="00B700D1"/>
    <w:rsid w:val="00B70160"/>
    <w:rsid w:val="00B70197"/>
    <w:rsid w:val="00B703BF"/>
    <w:rsid w:val="00B705A0"/>
    <w:rsid w:val="00B705FB"/>
    <w:rsid w:val="00B70610"/>
    <w:rsid w:val="00B70C23"/>
    <w:rsid w:val="00B70D8B"/>
    <w:rsid w:val="00B70E24"/>
    <w:rsid w:val="00B719B9"/>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DD"/>
    <w:rsid w:val="00B77378"/>
    <w:rsid w:val="00B77B21"/>
    <w:rsid w:val="00B77BB0"/>
    <w:rsid w:val="00B77C91"/>
    <w:rsid w:val="00B77F5D"/>
    <w:rsid w:val="00B801EB"/>
    <w:rsid w:val="00B8061E"/>
    <w:rsid w:val="00B8084F"/>
    <w:rsid w:val="00B808F2"/>
    <w:rsid w:val="00B80A68"/>
    <w:rsid w:val="00B80AAC"/>
    <w:rsid w:val="00B80B38"/>
    <w:rsid w:val="00B80CCB"/>
    <w:rsid w:val="00B80E73"/>
    <w:rsid w:val="00B80F75"/>
    <w:rsid w:val="00B813CE"/>
    <w:rsid w:val="00B815C2"/>
    <w:rsid w:val="00B817A2"/>
    <w:rsid w:val="00B817E7"/>
    <w:rsid w:val="00B81829"/>
    <w:rsid w:val="00B81B31"/>
    <w:rsid w:val="00B81BE0"/>
    <w:rsid w:val="00B81F1C"/>
    <w:rsid w:val="00B8217E"/>
    <w:rsid w:val="00B82551"/>
    <w:rsid w:val="00B82951"/>
    <w:rsid w:val="00B82D03"/>
    <w:rsid w:val="00B82D77"/>
    <w:rsid w:val="00B82E8C"/>
    <w:rsid w:val="00B83469"/>
    <w:rsid w:val="00B8365A"/>
    <w:rsid w:val="00B8369D"/>
    <w:rsid w:val="00B839F8"/>
    <w:rsid w:val="00B840D4"/>
    <w:rsid w:val="00B8439C"/>
    <w:rsid w:val="00B843B5"/>
    <w:rsid w:val="00B84649"/>
    <w:rsid w:val="00B8481F"/>
    <w:rsid w:val="00B8485B"/>
    <w:rsid w:val="00B84CD0"/>
    <w:rsid w:val="00B84F24"/>
    <w:rsid w:val="00B85466"/>
    <w:rsid w:val="00B85744"/>
    <w:rsid w:val="00B857F1"/>
    <w:rsid w:val="00B8582F"/>
    <w:rsid w:val="00B85838"/>
    <w:rsid w:val="00B8591E"/>
    <w:rsid w:val="00B85E3C"/>
    <w:rsid w:val="00B8609B"/>
    <w:rsid w:val="00B8621C"/>
    <w:rsid w:val="00B8640A"/>
    <w:rsid w:val="00B864F3"/>
    <w:rsid w:val="00B865B5"/>
    <w:rsid w:val="00B865E3"/>
    <w:rsid w:val="00B86764"/>
    <w:rsid w:val="00B868B2"/>
    <w:rsid w:val="00B86E28"/>
    <w:rsid w:val="00B86EE9"/>
    <w:rsid w:val="00B87285"/>
    <w:rsid w:val="00B872ED"/>
    <w:rsid w:val="00B8766D"/>
    <w:rsid w:val="00B8794B"/>
    <w:rsid w:val="00B87A37"/>
    <w:rsid w:val="00B87A6D"/>
    <w:rsid w:val="00B87ABC"/>
    <w:rsid w:val="00B87D05"/>
    <w:rsid w:val="00B87DF9"/>
    <w:rsid w:val="00B87FBC"/>
    <w:rsid w:val="00B90821"/>
    <w:rsid w:val="00B911E7"/>
    <w:rsid w:val="00B915B6"/>
    <w:rsid w:val="00B9205C"/>
    <w:rsid w:val="00B9296B"/>
    <w:rsid w:val="00B92F24"/>
    <w:rsid w:val="00B93169"/>
    <w:rsid w:val="00B9317C"/>
    <w:rsid w:val="00B93352"/>
    <w:rsid w:val="00B93401"/>
    <w:rsid w:val="00B934AC"/>
    <w:rsid w:val="00B935E7"/>
    <w:rsid w:val="00B93FDF"/>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08F8"/>
    <w:rsid w:val="00BA10EB"/>
    <w:rsid w:val="00BA1178"/>
    <w:rsid w:val="00BA14CF"/>
    <w:rsid w:val="00BA16E0"/>
    <w:rsid w:val="00BA191F"/>
    <w:rsid w:val="00BA1C73"/>
    <w:rsid w:val="00BA1E22"/>
    <w:rsid w:val="00BA21D5"/>
    <w:rsid w:val="00BA2620"/>
    <w:rsid w:val="00BA267B"/>
    <w:rsid w:val="00BA278B"/>
    <w:rsid w:val="00BA297B"/>
    <w:rsid w:val="00BA2A63"/>
    <w:rsid w:val="00BA2D4C"/>
    <w:rsid w:val="00BA2DF6"/>
    <w:rsid w:val="00BA2EE0"/>
    <w:rsid w:val="00BA3655"/>
    <w:rsid w:val="00BA3738"/>
    <w:rsid w:val="00BA3A00"/>
    <w:rsid w:val="00BA3B76"/>
    <w:rsid w:val="00BA3F40"/>
    <w:rsid w:val="00BA4239"/>
    <w:rsid w:val="00BA4709"/>
    <w:rsid w:val="00BA48FE"/>
    <w:rsid w:val="00BA4AFC"/>
    <w:rsid w:val="00BA4E99"/>
    <w:rsid w:val="00BA4F61"/>
    <w:rsid w:val="00BA4F78"/>
    <w:rsid w:val="00BA50B6"/>
    <w:rsid w:val="00BA522A"/>
    <w:rsid w:val="00BA5266"/>
    <w:rsid w:val="00BA52AF"/>
    <w:rsid w:val="00BA535C"/>
    <w:rsid w:val="00BA5BA1"/>
    <w:rsid w:val="00BA5CED"/>
    <w:rsid w:val="00BA5D40"/>
    <w:rsid w:val="00BA5FD3"/>
    <w:rsid w:val="00BA64B3"/>
    <w:rsid w:val="00BA66E8"/>
    <w:rsid w:val="00BA6890"/>
    <w:rsid w:val="00BA749A"/>
    <w:rsid w:val="00BA74E8"/>
    <w:rsid w:val="00BA76BA"/>
    <w:rsid w:val="00BA7B27"/>
    <w:rsid w:val="00BA7C08"/>
    <w:rsid w:val="00BA7FC8"/>
    <w:rsid w:val="00BB013A"/>
    <w:rsid w:val="00BB0269"/>
    <w:rsid w:val="00BB05EB"/>
    <w:rsid w:val="00BB0604"/>
    <w:rsid w:val="00BB0752"/>
    <w:rsid w:val="00BB0836"/>
    <w:rsid w:val="00BB0DA4"/>
    <w:rsid w:val="00BB0DF4"/>
    <w:rsid w:val="00BB13C6"/>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D74"/>
    <w:rsid w:val="00BB512A"/>
    <w:rsid w:val="00BB528A"/>
    <w:rsid w:val="00BB553D"/>
    <w:rsid w:val="00BB5778"/>
    <w:rsid w:val="00BB59BF"/>
    <w:rsid w:val="00BB5A0B"/>
    <w:rsid w:val="00BB5C88"/>
    <w:rsid w:val="00BB5DF2"/>
    <w:rsid w:val="00BB60DD"/>
    <w:rsid w:val="00BB68EC"/>
    <w:rsid w:val="00BB6E82"/>
    <w:rsid w:val="00BB7070"/>
    <w:rsid w:val="00BB72DF"/>
    <w:rsid w:val="00BB76F7"/>
    <w:rsid w:val="00BB7AEF"/>
    <w:rsid w:val="00BB7C45"/>
    <w:rsid w:val="00BB7F12"/>
    <w:rsid w:val="00BB7F1B"/>
    <w:rsid w:val="00BC047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F32"/>
    <w:rsid w:val="00BC31A9"/>
    <w:rsid w:val="00BC344F"/>
    <w:rsid w:val="00BC3462"/>
    <w:rsid w:val="00BC35AF"/>
    <w:rsid w:val="00BC36DF"/>
    <w:rsid w:val="00BC39AE"/>
    <w:rsid w:val="00BC3A2F"/>
    <w:rsid w:val="00BC3D0F"/>
    <w:rsid w:val="00BC49D9"/>
    <w:rsid w:val="00BC4E1E"/>
    <w:rsid w:val="00BC4E3E"/>
    <w:rsid w:val="00BC50C1"/>
    <w:rsid w:val="00BC51A7"/>
    <w:rsid w:val="00BC5276"/>
    <w:rsid w:val="00BC56AD"/>
    <w:rsid w:val="00BC57F9"/>
    <w:rsid w:val="00BC5918"/>
    <w:rsid w:val="00BC5C7E"/>
    <w:rsid w:val="00BC5FAB"/>
    <w:rsid w:val="00BC62B8"/>
    <w:rsid w:val="00BC6730"/>
    <w:rsid w:val="00BC6928"/>
    <w:rsid w:val="00BC6A87"/>
    <w:rsid w:val="00BC6F15"/>
    <w:rsid w:val="00BC73AE"/>
    <w:rsid w:val="00BC756B"/>
    <w:rsid w:val="00BC77B1"/>
    <w:rsid w:val="00BC77E1"/>
    <w:rsid w:val="00BC7DF7"/>
    <w:rsid w:val="00BD0132"/>
    <w:rsid w:val="00BD02D2"/>
    <w:rsid w:val="00BD062C"/>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9C"/>
    <w:rsid w:val="00BD30CB"/>
    <w:rsid w:val="00BD3428"/>
    <w:rsid w:val="00BD38FD"/>
    <w:rsid w:val="00BD3C7F"/>
    <w:rsid w:val="00BD3DA3"/>
    <w:rsid w:val="00BD3EBF"/>
    <w:rsid w:val="00BD401E"/>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98C"/>
    <w:rsid w:val="00BD6AC2"/>
    <w:rsid w:val="00BD6B0C"/>
    <w:rsid w:val="00BD6CBF"/>
    <w:rsid w:val="00BD70F5"/>
    <w:rsid w:val="00BD741C"/>
    <w:rsid w:val="00BD7490"/>
    <w:rsid w:val="00BD7578"/>
    <w:rsid w:val="00BD7659"/>
    <w:rsid w:val="00BD77CE"/>
    <w:rsid w:val="00BD7B09"/>
    <w:rsid w:val="00BD7BF0"/>
    <w:rsid w:val="00BD7CE1"/>
    <w:rsid w:val="00BD7CF9"/>
    <w:rsid w:val="00BD7F48"/>
    <w:rsid w:val="00BE0002"/>
    <w:rsid w:val="00BE0A54"/>
    <w:rsid w:val="00BE0BEE"/>
    <w:rsid w:val="00BE0D66"/>
    <w:rsid w:val="00BE14D7"/>
    <w:rsid w:val="00BE207C"/>
    <w:rsid w:val="00BE214C"/>
    <w:rsid w:val="00BE2500"/>
    <w:rsid w:val="00BE25F4"/>
    <w:rsid w:val="00BE2682"/>
    <w:rsid w:val="00BE2B0F"/>
    <w:rsid w:val="00BE2CEF"/>
    <w:rsid w:val="00BE3560"/>
    <w:rsid w:val="00BE38BD"/>
    <w:rsid w:val="00BE40B1"/>
    <w:rsid w:val="00BE42B5"/>
    <w:rsid w:val="00BE44F2"/>
    <w:rsid w:val="00BE45D1"/>
    <w:rsid w:val="00BE4621"/>
    <w:rsid w:val="00BE4817"/>
    <w:rsid w:val="00BE54CA"/>
    <w:rsid w:val="00BE55EC"/>
    <w:rsid w:val="00BE5773"/>
    <w:rsid w:val="00BE59A8"/>
    <w:rsid w:val="00BE5AA2"/>
    <w:rsid w:val="00BE5D4C"/>
    <w:rsid w:val="00BE6061"/>
    <w:rsid w:val="00BE6124"/>
    <w:rsid w:val="00BE61D4"/>
    <w:rsid w:val="00BE6749"/>
    <w:rsid w:val="00BE68AE"/>
    <w:rsid w:val="00BE68FA"/>
    <w:rsid w:val="00BE6963"/>
    <w:rsid w:val="00BE69F5"/>
    <w:rsid w:val="00BE6B56"/>
    <w:rsid w:val="00BE6BA3"/>
    <w:rsid w:val="00BE7160"/>
    <w:rsid w:val="00BE7946"/>
    <w:rsid w:val="00BE7A07"/>
    <w:rsid w:val="00BE7E23"/>
    <w:rsid w:val="00BF0203"/>
    <w:rsid w:val="00BF0354"/>
    <w:rsid w:val="00BF03E9"/>
    <w:rsid w:val="00BF0412"/>
    <w:rsid w:val="00BF0D79"/>
    <w:rsid w:val="00BF102C"/>
    <w:rsid w:val="00BF12B9"/>
    <w:rsid w:val="00BF1529"/>
    <w:rsid w:val="00BF16CC"/>
    <w:rsid w:val="00BF1A98"/>
    <w:rsid w:val="00BF1AEE"/>
    <w:rsid w:val="00BF1D5B"/>
    <w:rsid w:val="00BF1DF5"/>
    <w:rsid w:val="00BF1E1F"/>
    <w:rsid w:val="00BF1ED8"/>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400D"/>
    <w:rsid w:val="00BF450F"/>
    <w:rsid w:val="00BF4A5E"/>
    <w:rsid w:val="00BF4AB0"/>
    <w:rsid w:val="00BF4BDA"/>
    <w:rsid w:val="00BF4D5B"/>
    <w:rsid w:val="00BF4DDF"/>
    <w:rsid w:val="00BF4F3E"/>
    <w:rsid w:val="00BF53B1"/>
    <w:rsid w:val="00BF5491"/>
    <w:rsid w:val="00BF54BA"/>
    <w:rsid w:val="00BF5536"/>
    <w:rsid w:val="00BF5F10"/>
    <w:rsid w:val="00BF6011"/>
    <w:rsid w:val="00BF611E"/>
    <w:rsid w:val="00BF61CA"/>
    <w:rsid w:val="00BF65A8"/>
    <w:rsid w:val="00BF6704"/>
    <w:rsid w:val="00BF67C1"/>
    <w:rsid w:val="00BF6A68"/>
    <w:rsid w:val="00BF7008"/>
    <w:rsid w:val="00BF70A6"/>
    <w:rsid w:val="00BF71D8"/>
    <w:rsid w:val="00BF7234"/>
    <w:rsid w:val="00BF77A4"/>
    <w:rsid w:val="00BF77E3"/>
    <w:rsid w:val="00BF7B4F"/>
    <w:rsid w:val="00BF7CF2"/>
    <w:rsid w:val="00C0000C"/>
    <w:rsid w:val="00C000A5"/>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E84"/>
    <w:rsid w:val="00C02EE2"/>
    <w:rsid w:val="00C03297"/>
    <w:rsid w:val="00C0338D"/>
    <w:rsid w:val="00C03779"/>
    <w:rsid w:val="00C037A3"/>
    <w:rsid w:val="00C03B49"/>
    <w:rsid w:val="00C04089"/>
    <w:rsid w:val="00C04259"/>
    <w:rsid w:val="00C04AE5"/>
    <w:rsid w:val="00C04CAE"/>
    <w:rsid w:val="00C04CFA"/>
    <w:rsid w:val="00C04EC5"/>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10003"/>
    <w:rsid w:val="00C10073"/>
    <w:rsid w:val="00C10282"/>
    <w:rsid w:val="00C10AD9"/>
    <w:rsid w:val="00C10E6E"/>
    <w:rsid w:val="00C1138E"/>
    <w:rsid w:val="00C1156E"/>
    <w:rsid w:val="00C11660"/>
    <w:rsid w:val="00C117BE"/>
    <w:rsid w:val="00C11A3D"/>
    <w:rsid w:val="00C11AC6"/>
    <w:rsid w:val="00C11C14"/>
    <w:rsid w:val="00C122F9"/>
    <w:rsid w:val="00C12678"/>
    <w:rsid w:val="00C126B6"/>
    <w:rsid w:val="00C1273D"/>
    <w:rsid w:val="00C12B03"/>
    <w:rsid w:val="00C12F2B"/>
    <w:rsid w:val="00C1317F"/>
    <w:rsid w:val="00C1340F"/>
    <w:rsid w:val="00C13618"/>
    <w:rsid w:val="00C13917"/>
    <w:rsid w:val="00C140A3"/>
    <w:rsid w:val="00C14240"/>
    <w:rsid w:val="00C14714"/>
    <w:rsid w:val="00C14810"/>
    <w:rsid w:val="00C14892"/>
    <w:rsid w:val="00C14CAB"/>
    <w:rsid w:val="00C15383"/>
    <w:rsid w:val="00C158AA"/>
    <w:rsid w:val="00C15934"/>
    <w:rsid w:val="00C159E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553"/>
    <w:rsid w:val="00C22829"/>
    <w:rsid w:val="00C22C28"/>
    <w:rsid w:val="00C22CBD"/>
    <w:rsid w:val="00C22D21"/>
    <w:rsid w:val="00C22E03"/>
    <w:rsid w:val="00C236C9"/>
    <w:rsid w:val="00C23DFF"/>
    <w:rsid w:val="00C24125"/>
    <w:rsid w:val="00C244C9"/>
    <w:rsid w:val="00C24667"/>
    <w:rsid w:val="00C247A1"/>
    <w:rsid w:val="00C2486D"/>
    <w:rsid w:val="00C24DEA"/>
    <w:rsid w:val="00C252D2"/>
    <w:rsid w:val="00C25517"/>
    <w:rsid w:val="00C2569E"/>
    <w:rsid w:val="00C259D5"/>
    <w:rsid w:val="00C25C88"/>
    <w:rsid w:val="00C26576"/>
    <w:rsid w:val="00C26E81"/>
    <w:rsid w:val="00C26FCF"/>
    <w:rsid w:val="00C270C6"/>
    <w:rsid w:val="00C2720D"/>
    <w:rsid w:val="00C27430"/>
    <w:rsid w:val="00C27766"/>
    <w:rsid w:val="00C27D7B"/>
    <w:rsid w:val="00C3004C"/>
    <w:rsid w:val="00C30246"/>
    <w:rsid w:val="00C3029F"/>
    <w:rsid w:val="00C30427"/>
    <w:rsid w:val="00C30734"/>
    <w:rsid w:val="00C3073D"/>
    <w:rsid w:val="00C30849"/>
    <w:rsid w:val="00C30AC1"/>
    <w:rsid w:val="00C30D8A"/>
    <w:rsid w:val="00C311AE"/>
    <w:rsid w:val="00C3142D"/>
    <w:rsid w:val="00C3188A"/>
    <w:rsid w:val="00C31BF5"/>
    <w:rsid w:val="00C31C91"/>
    <w:rsid w:val="00C31CA2"/>
    <w:rsid w:val="00C31EC1"/>
    <w:rsid w:val="00C3236D"/>
    <w:rsid w:val="00C3244C"/>
    <w:rsid w:val="00C324D6"/>
    <w:rsid w:val="00C32581"/>
    <w:rsid w:val="00C329C7"/>
    <w:rsid w:val="00C32C8E"/>
    <w:rsid w:val="00C33415"/>
    <w:rsid w:val="00C33521"/>
    <w:rsid w:val="00C3370B"/>
    <w:rsid w:val="00C337B6"/>
    <w:rsid w:val="00C3384E"/>
    <w:rsid w:val="00C338D1"/>
    <w:rsid w:val="00C33A26"/>
    <w:rsid w:val="00C33B1E"/>
    <w:rsid w:val="00C33F35"/>
    <w:rsid w:val="00C34780"/>
    <w:rsid w:val="00C34E7E"/>
    <w:rsid w:val="00C350A4"/>
    <w:rsid w:val="00C35693"/>
    <w:rsid w:val="00C35721"/>
    <w:rsid w:val="00C35A58"/>
    <w:rsid w:val="00C35D9F"/>
    <w:rsid w:val="00C36240"/>
    <w:rsid w:val="00C36396"/>
    <w:rsid w:val="00C3645F"/>
    <w:rsid w:val="00C364C9"/>
    <w:rsid w:val="00C366CB"/>
    <w:rsid w:val="00C367A9"/>
    <w:rsid w:val="00C36A16"/>
    <w:rsid w:val="00C36F53"/>
    <w:rsid w:val="00C37264"/>
    <w:rsid w:val="00C3733D"/>
    <w:rsid w:val="00C37479"/>
    <w:rsid w:val="00C376A4"/>
    <w:rsid w:val="00C378E6"/>
    <w:rsid w:val="00C37930"/>
    <w:rsid w:val="00C402D3"/>
    <w:rsid w:val="00C40322"/>
    <w:rsid w:val="00C40662"/>
    <w:rsid w:val="00C4097C"/>
    <w:rsid w:val="00C40DC8"/>
    <w:rsid w:val="00C413E2"/>
    <w:rsid w:val="00C415D1"/>
    <w:rsid w:val="00C421E8"/>
    <w:rsid w:val="00C4252E"/>
    <w:rsid w:val="00C425B4"/>
    <w:rsid w:val="00C42733"/>
    <w:rsid w:val="00C42EF9"/>
    <w:rsid w:val="00C435AB"/>
    <w:rsid w:val="00C43B0A"/>
    <w:rsid w:val="00C443D7"/>
    <w:rsid w:val="00C4447E"/>
    <w:rsid w:val="00C44914"/>
    <w:rsid w:val="00C449DC"/>
    <w:rsid w:val="00C44B7B"/>
    <w:rsid w:val="00C454BC"/>
    <w:rsid w:val="00C456F4"/>
    <w:rsid w:val="00C4584A"/>
    <w:rsid w:val="00C45CD4"/>
    <w:rsid w:val="00C45F22"/>
    <w:rsid w:val="00C460E6"/>
    <w:rsid w:val="00C460F1"/>
    <w:rsid w:val="00C462D3"/>
    <w:rsid w:val="00C465FD"/>
    <w:rsid w:val="00C46611"/>
    <w:rsid w:val="00C47167"/>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E5"/>
    <w:rsid w:val="00C51C67"/>
    <w:rsid w:val="00C51EE3"/>
    <w:rsid w:val="00C52401"/>
    <w:rsid w:val="00C525A0"/>
    <w:rsid w:val="00C5270A"/>
    <w:rsid w:val="00C5276A"/>
    <w:rsid w:val="00C52835"/>
    <w:rsid w:val="00C52993"/>
    <w:rsid w:val="00C52C0C"/>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EF"/>
    <w:rsid w:val="00C55DD1"/>
    <w:rsid w:val="00C56020"/>
    <w:rsid w:val="00C56202"/>
    <w:rsid w:val="00C5633C"/>
    <w:rsid w:val="00C566B4"/>
    <w:rsid w:val="00C56CCB"/>
    <w:rsid w:val="00C56E66"/>
    <w:rsid w:val="00C56F4F"/>
    <w:rsid w:val="00C57031"/>
    <w:rsid w:val="00C57316"/>
    <w:rsid w:val="00C57889"/>
    <w:rsid w:val="00C578DB"/>
    <w:rsid w:val="00C579E3"/>
    <w:rsid w:val="00C6007F"/>
    <w:rsid w:val="00C601A6"/>
    <w:rsid w:val="00C60479"/>
    <w:rsid w:val="00C605D8"/>
    <w:rsid w:val="00C6088D"/>
    <w:rsid w:val="00C608A3"/>
    <w:rsid w:val="00C60935"/>
    <w:rsid w:val="00C60943"/>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3AA"/>
    <w:rsid w:val="00C6348C"/>
    <w:rsid w:val="00C637BB"/>
    <w:rsid w:val="00C6381A"/>
    <w:rsid w:val="00C638AE"/>
    <w:rsid w:val="00C639CF"/>
    <w:rsid w:val="00C63C2C"/>
    <w:rsid w:val="00C63C75"/>
    <w:rsid w:val="00C63F16"/>
    <w:rsid w:val="00C641ED"/>
    <w:rsid w:val="00C64920"/>
    <w:rsid w:val="00C64A41"/>
    <w:rsid w:val="00C64C10"/>
    <w:rsid w:val="00C64D52"/>
    <w:rsid w:val="00C64D76"/>
    <w:rsid w:val="00C64E91"/>
    <w:rsid w:val="00C65537"/>
    <w:rsid w:val="00C658AB"/>
    <w:rsid w:val="00C65DA1"/>
    <w:rsid w:val="00C6606B"/>
    <w:rsid w:val="00C663BF"/>
    <w:rsid w:val="00C663E6"/>
    <w:rsid w:val="00C66667"/>
    <w:rsid w:val="00C66893"/>
    <w:rsid w:val="00C66CA4"/>
    <w:rsid w:val="00C67020"/>
    <w:rsid w:val="00C6717B"/>
    <w:rsid w:val="00C67472"/>
    <w:rsid w:val="00C67EFD"/>
    <w:rsid w:val="00C67F15"/>
    <w:rsid w:val="00C70B29"/>
    <w:rsid w:val="00C711D7"/>
    <w:rsid w:val="00C7149C"/>
    <w:rsid w:val="00C71631"/>
    <w:rsid w:val="00C71906"/>
    <w:rsid w:val="00C71D33"/>
    <w:rsid w:val="00C71F3F"/>
    <w:rsid w:val="00C724E8"/>
    <w:rsid w:val="00C72746"/>
    <w:rsid w:val="00C72836"/>
    <w:rsid w:val="00C72A36"/>
    <w:rsid w:val="00C72E4A"/>
    <w:rsid w:val="00C72F46"/>
    <w:rsid w:val="00C7301F"/>
    <w:rsid w:val="00C73493"/>
    <w:rsid w:val="00C73719"/>
    <w:rsid w:val="00C73926"/>
    <w:rsid w:val="00C7409F"/>
    <w:rsid w:val="00C7415E"/>
    <w:rsid w:val="00C74527"/>
    <w:rsid w:val="00C74644"/>
    <w:rsid w:val="00C74869"/>
    <w:rsid w:val="00C74EEB"/>
    <w:rsid w:val="00C750B4"/>
    <w:rsid w:val="00C75487"/>
    <w:rsid w:val="00C754EC"/>
    <w:rsid w:val="00C7578D"/>
    <w:rsid w:val="00C75861"/>
    <w:rsid w:val="00C75A33"/>
    <w:rsid w:val="00C75E70"/>
    <w:rsid w:val="00C75F20"/>
    <w:rsid w:val="00C75FC0"/>
    <w:rsid w:val="00C761F7"/>
    <w:rsid w:val="00C76219"/>
    <w:rsid w:val="00C76477"/>
    <w:rsid w:val="00C764D5"/>
    <w:rsid w:val="00C76860"/>
    <w:rsid w:val="00C76999"/>
    <w:rsid w:val="00C76EC2"/>
    <w:rsid w:val="00C770EA"/>
    <w:rsid w:val="00C771A3"/>
    <w:rsid w:val="00C776B8"/>
    <w:rsid w:val="00C77B17"/>
    <w:rsid w:val="00C77CA7"/>
    <w:rsid w:val="00C77F58"/>
    <w:rsid w:val="00C803F9"/>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79"/>
    <w:rsid w:val="00C8489C"/>
    <w:rsid w:val="00C84B8D"/>
    <w:rsid w:val="00C84DCC"/>
    <w:rsid w:val="00C8545B"/>
    <w:rsid w:val="00C8567B"/>
    <w:rsid w:val="00C8587C"/>
    <w:rsid w:val="00C8592C"/>
    <w:rsid w:val="00C85AA2"/>
    <w:rsid w:val="00C85BE4"/>
    <w:rsid w:val="00C85DEB"/>
    <w:rsid w:val="00C85EC0"/>
    <w:rsid w:val="00C86511"/>
    <w:rsid w:val="00C86893"/>
    <w:rsid w:val="00C86979"/>
    <w:rsid w:val="00C86E7A"/>
    <w:rsid w:val="00C870CA"/>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5091"/>
    <w:rsid w:val="00C950A6"/>
    <w:rsid w:val="00C952DD"/>
    <w:rsid w:val="00C95474"/>
    <w:rsid w:val="00C96004"/>
    <w:rsid w:val="00C96017"/>
    <w:rsid w:val="00C96371"/>
    <w:rsid w:val="00C96392"/>
    <w:rsid w:val="00C964FF"/>
    <w:rsid w:val="00C96794"/>
    <w:rsid w:val="00C96BE4"/>
    <w:rsid w:val="00C971FF"/>
    <w:rsid w:val="00C97426"/>
    <w:rsid w:val="00C975D7"/>
    <w:rsid w:val="00C979AC"/>
    <w:rsid w:val="00C97C16"/>
    <w:rsid w:val="00C97DE2"/>
    <w:rsid w:val="00CA060E"/>
    <w:rsid w:val="00CA09F3"/>
    <w:rsid w:val="00CA0A76"/>
    <w:rsid w:val="00CA0F79"/>
    <w:rsid w:val="00CA10CA"/>
    <w:rsid w:val="00CA1B08"/>
    <w:rsid w:val="00CA1CC4"/>
    <w:rsid w:val="00CA1EEF"/>
    <w:rsid w:val="00CA21D4"/>
    <w:rsid w:val="00CA2256"/>
    <w:rsid w:val="00CA2A1C"/>
    <w:rsid w:val="00CA32E2"/>
    <w:rsid w:val="00CA36EC"/>
    <w:rsid w:val="00CA383D"/>
    <w:rsid w:val="00CA3FBC"/>
    <w:rsid w:val="00CA43C5"/>
    <w:rsid w:val="00CA43CA"/>
    <w:rsid w:val="00CA44FD"/>
    <w:rsid w:val="00CA460B"/>
    <w:rsid w:val="00CA4764"/>
    <w:rsid w:val="00CA4883"/>
    <w:rsid w:val="00CA4E1C"/>
    <w:rsid w:val="00CA4FC2"/>
    <w:rsid w:val="00CA531A"/>
    <w:rsid w:val="00CA5394"/>
    <w:rsid w:val="00CA53CF"/>
    <w:rsid w:val="00CA5414"/>
    <w:rsid w:val="00CA54D4"/>
    <w:rsid w:val="00CA55BC"/>
    <w:rsid w:val="00CA5D14"/>
    <w:rsid w:val="00CA629A"/>
    <w:rsid w:val="00CA674A"/>
    <w:rsid w:val="00CA7000"/>
    <w:rsid w:val="00CA752A"/>
    <w:rsid w:val="00CA757F"/>
    <w:rsid w:val="00CA75A3"/>
    <w:rsid w:val="00CA76EE"/>
    <w:rsid w:val="00CA7931"/>
    <w:rsid w:val="00CB0613"/>
    <w:rsid w:val="00CB071C"/>
    <w:rsid w:val="00CB0743"/>
    <w:rsid w:val="00CB0A19"/>
    <w:rsid w:val="00CB0BA7"/>
    <w:rsid w:val="00CB0CA2"/>
    <w:rsid w:val="00CB0E4E"/>
    <w:rsid w:val="00CB0F05"/>
    <w:rsid w:val="00CB13C5"/>
    <w:rsid w:val="00CB19B3"/>
    <w:rsid w:val="00CB1A3A"/>
    <w:rsid w:val="00CB1B1C"/>
    <w:rsid w:val="00CB221A"/>
    <w:rsid w:val="00CB2377"/>
    <w:rsid w:val="00CB24C0"/>
    <w:rsid w:val="00CB26CB"/>
    <w:rsid w:val="00CB2AFB"/>
    <w:rsid w:val="00CB30A2"/>
    <w:rsid w:val="00CB34AD"/>
    <w:rsid w:val="00CB3537"/>
    <w:rsid w:val="00CB3689"/>
    <w:rsid w:val="00CB3AF4"/>
    <w:rsid w:val="00CB3D92"/>
    <w:rsid w:val="00CB3DA5"/>
    <w:rsid w:val="00CB40DB"/>
    <w:rsid w:val="00CB418A"/>
    <w:rsid w:val="00CB41FF"/>
    <w:rsid w:val="00CB42D0"/>
    <w:rsid w:val="00CB451F"/>
    <w:rsid w:val="00CB46A3"/>
    <w:rsid w:val="00CB4BF3"/>
    <w:rsid w:val="00CB4E9E"/>
    <w:rsid w:val="00CB5093"/>
    <w:rsid w:val="00CB5201"/>
    <w:rsid w:val="00CB53EB"/>
    <w:rsid w:val="00CB5784"/>
    <w:rsid w:val="00CB59FC"/>
    <w:rsid w:val="00CB5CE9"/>
    <w:rsid w:val="00CB5E9A"/>
    <w:rsid w:val="00CB5F37"/>
    <w:rsid w:val="00CB607D"/>
    <w:rsid w:val="00CB6C3E"/>
    <w:rsid w:val="00CB7249"/>
    <w:rsid w:val="00CB73F6"/>
    <w:rsid w:val="00CB76FB"/>
    <w:rsid w:val="00CB779B"/>
    <w:rsid w:val="00CB7865"/>
    <w:rsid w:val="00CB7C65"/>
    <w:rsid w:val="00CB7E92"/>
    <w:rsid w:val="00CB7F96"/>
    <w:rsid w:val="00CC0040"/>
    <w:rsid w:val="00CC00D8"/>
    <w:rsid w:val="00CC04DF"/>
    <w:rsid w:val="00CC06FF"/>
    <w:rsid w:val="00CC0AC4"/>
    <w:rsid w:val="00CC0C13"/>
    <w:rsid w:val="00CC120B"/>
    <w:rsid w:val="00CC1308"/>
    <w:rsid w:val="00CC1A08"/>
    <w:rsid w:val="00CC1E0D"/>
    <w:rsid w:val="00CC1E9E"/>
    <w:rsid w:val="00CC1EED"/>
    <w:rsid w:val="00CC212F"/>
    <w:rsid w:val="00CC228B"/>
    <w:rsid w:val="00CC2438"/>
    <w:rsid w:val="00CC2827"/>
    <w:rsid w:val="00CC2958"/>
    <w:rsid w:val="00CC295B"/>
    <w:rsid w:val="00CC2CC2"/>
    <w:rsid w:val="00CC2DC3"/>
    <w:rsid w:val="00CC2F90"/>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B41"/>
    <w:rsid w:val="00CC4C0B"/>
    <w:rsid w:val="00CC4DAA"/>
    <w:rsid w:val="00CC4F26"/>
    <w:rsid w:val="00CC50DB"/>
    <w:rsid w:val="00CC5250"/>
    <w:rsid w:val="00CC525E"/>
    <w:rsid w:val="00CC530B"/>
    <w:rsid w:val="00CC5F71"/>
    <w:rsid w:val="00CC5FE3"/>
    <w:rsid w:val="00CC601C"/>
    <w:rsid w:val="00CC61E2"/>
    <w:rsid w:val="00CC626E"/>
    <w:rsid w:val="00CC63B7"/>
    <w:rsid w:val="00CC6924"/>
    <w:rsid w:val="00CC7202"/>
    <w:rsid w:val="00CC75C5"/>
    <w:rsid w:val="00CC7BFA"/>
    <w:rsid w:val="00CC7FF1"/>
    <w:rsid w:val="00CD007A"/>
    <w:rsid w:val="00CD0445"/>
    <w:rsid w:val="00CD04B3"/>
    <w:rsid w:val="00CD060E"/>
    <w:rsid w:val="00CD07AB"/>
    <w:rsid w:val="00CD09A5"/>
    <w:rsid w:val="00CD0CE7"/>
    <w:rsid w:val="00CD0D9A"/>
    <w:rsid w:val="00CD1052"/>
    <w:rsid w:val="00CD107C"/>
    <w:rsid w:val="00CD10D5"/>
    <w:rsid w:val="00CD1403"/>
    <w:rsid w:val="00CD176D"/>
    <w:rsid w:val="00CD1863"/>
    <w:rsid w:val="00CD1B08"/>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D9"/>
    <w:rsid w:val="00CD4EDC"/>
    <w:rsid w:val="00CD50E4"/>
    <w:rsid w:val="00CD57D1"/>
    <w:rsid w:val="00CD5E55"/>
    <w:rsid w:val="00CD60A1"/>
    <w:rsid w:val="00CD6189"/>
    <w:rsid w:val="00CD64DA"/>
    <w:rsid w:val="00CD6D1E"/>
    <w:rsid w:val="00CD6F51"/>
    <w:rsid w:val="00CD6FBB"/>
    <w:rsid w:val="00CD6FBC"/>
    <w:rsid w:val="00CD7024"/>
    <w:rsid w:val="00CD71C9"/>
    <w:rsid w:val="00CE0018"/>
    <w:rsid w:val="00CE0277"/>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21FE"/>
    <w:rsid w:val="00CE229B"/>
    <w:rsid w:val="00CE2539"/>
    <w:rsid w:val="00CE285D"/>
    <w:rsid w:val="00CE2871"/>
    <w:rsid w:val="00CE2E71"/>
    <w:rsid w:val="00CE34A7"/>
    <w:rsid w:val="00CE34DC"/>
    <w:rsid w:val="00CE362E"/>
    <w:rsid w:val="00CE36AE"/>
    <w:rsid w:val="00CE3AA5"/>
    <w:rsid w:val="00CE430A"/>
    <w:rsid w:val="00CE436B"/>
    <w:rsid w:val="00CE4CC0"/>
    <w:rsid w:val="00CE4CF0"/>
    <w:rsid w:val="00CE4D0E"/>
    <w:rsid w:val="00CE4EB6"/>
    <w:rsid w:val="00CE52C9"/>
    <w:rsid w:val="00CE5721"/>
    <w:rsid w:val="00CE5CBB"/>
    <w:rsid w:val="00CE5D05"/>
    <w:rsid w:val="00CE5D29"/>
    <w:rsid w:val="00CE5DA8"/>
    <w:rsid w:val="00CE5F66"/>
    <w:rsid w:val="00CE601E"/>
    <w:rsid w:val="00CE626E"/>
    <w:rsid w:val="00CE6892"/>
    <w:rsid w:val="00CE6B4C"/>
    <w:rsid w:val="00CE6BC5"/>
    <w:rsid w:val="00CE701F"/>
    <w:rsid w:val="00CE727C"/>
    <w:rsid w:val="00CE7308"/>
    <w:rsid w:val="00CE745F"/>
    <w:rsid w:val="00CE751C"/>
    <w:rsid w:val="00CE771B"/>
    <w:rsid w:val="00CE7A51"/>
    <w:rsid w:val="00CF02E9"/>
    <w:rsid w:val="00CF05F4"/>
    <w:rsid w:val="00CF0ABF"/>
    <w:rsid w:val="00CF1073"/>
    <w:rsid w:val="00CF14D5"/>
    <w:rsid w:val="00CF14DD"/>
    <w:rsid w:val="00CF15C3"/>
    <w:rsid w:val="00CF1985"/>
    <w:rsid w:val="00CF1AC7"/>
    <w:rsid w:val="00CF1B10"/>
    <w:rsid w:val="00CF1B22"/>
    <w:rsid w:val="00CF1BB8"/>
    <w:rsid w:val="00CF1C9C"/>
    <w:rsid w:val="00CF1E8E"/>
    <w:rsid w:val="00CF1FFF"/>
    <w:rsid w:val="00CF240B"/>
    <w:rsid w:val="00CF26F3"/>
    <w:rsid w:val="00CF2A20"/>
    <w:rsid w:val="00CF3246"/>
    <w:rsid w:val="00CF34FA"/>
    <w:rsid w:val="00CF365A"/>
    <w:rsid w:val="00CF36A0"/>
    <w:rsid w:val="00CF3701"/>
    <w:rsid w:val="00CF38EF"/>
    <w:rsid w:val="00CF38F8"/>
    <w:rsid w:val="00CF39F3"/>
    <w:rsid w:val="00CF3B1D"/>
    <w:rsid w:val="00CF3D29"/>
    <w:rsid w:val="00CF42ED"/>
    <w:rsid w:val="00CF4871"/>
    <w:rsid w:val="00CF4946"/>
    <w:rsid w:val="00CF4AB5"/>
    <w:rsid w:val="00CF4E30"/>
    <w:rsid w:val="00CF52CC"/>
    <w:rsid w:val="00CF53B9"/>
    <w:rsid w:val="00CF5557"/>
    <w:rsid w:val="00CF5605"/>
    <w:rsid w:val="00CF583F"/>
    <w:rsid w:val="00CF592A"/>
    <w:rsid w:val="00CF61A8"/>
    <w:rsid w:val="00CF6471"/>
    <w:rsid w:val="00CF64BF"/>
    <w:rsid w:val="00CF6596"/>
    <w:rsid w:val="00CF6782"/>
    <w:rsid w:val="00CF67BC"/>
    <w:rsid w:val="00CF6874"/>
    <w:rsid w:val="00CF6BAA"/>
    <w:rsid w:val="00CF6CCB"/>
    <w:rsid w:val="00CF6FBF"/>
    <w:rsid w:val="00CF70A9"/>
    <w:rsid w:val="00CF712B"/>
    <w:rsid w:val="00CF738D"/>
    <w:rsid w:val="00CF7420"/>
    <w:rsid w:val="00CF7452"/>
    <w:rsid w:val="00CF7483"/>
    <w:rsid w:val="00CF7604"/>
    <w:rsid w:val="00CF76B4"/>
    <w:rsid w:val="00CF77AF"/>
    <w:rsid w:val="00CF7A4C"/>
    <w:rsid w:val="00CF7CC5"/>
    <w:rsid w:val="00CF7D9F"/>
    <w:rsid w:val="00CF7F4C"/>
    <w:rsid w:val="00D0007F"/>
    <w:rsid w:val="00D00289"/>
    <w:rsid w:val="00D00529"/>
    <w:rsid w:val="00D00787"/>
    <w:rsid w:val="00D007B5"/>
    <w:rsid w:val="00D00FD4"/>
    <w:rsid w:val="00D0138A"/>
    <w:rsid w:val="00D018CD"/>
    <w:rsid w:val="00D01A27"/>
    <w:rsid w:val="00D01DBA"/>
    <w:rsid w:val="00D0201D"/>
    <w:rsid w:val="00D02178"/>
    <w:rsid w:val="00D021C1"/>
    <w:rsid w:val="00D02A10"/>
    <w:rsid w:val="00D02E5D"/>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80"/>
    <w:rsid w:val="00D046F1"/>
    <w:rsid w:val="00D04815"/>
    <w:rsid w:val="00D05091"/>
    <w:rsid w:val="00D050D1"/>
    <w:rsid w:val="00D053AE"/>
    <w:rsid w:val="00D0545F"/>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73"/>
    <w:rsid w:val="00D108CC"/>
    <w:rsid w:val="00D10BC5"/>
    <w:rsid w:val="00D10C0E"/>
    <w:rsid w:val="00D11308"/>
    <w:rsid w:val="00D1165C"/>
    <w:rsid w:val="00D11744"/>
    <w:rsid w:val="00D1192F"/>
    <w:rsid w:val="00D11A99"/>
    <w:rsid w:val="00D11CFD"/>
    <w:rsid w:val="00D11D00"/>
    <w:rsid w:val="00D11F67"/>
    <w:rsid w:val="00D122C7"/>
    <w:rsid w:val="00D12667"/>
    <w:rsid w:val="00D126FA"/>
    <w:rsid w:val="00D12714"/>
    <w:rsid w:val="00D1286C"/>
    <w:rsid w:val="00D12912"/>
    <w:rsid w:val="00D1295E"/>
    <w:rsid w:val="00D12F51"/>
    <w:rsid w:val="00D130A5"/>
    <w:rsid w:val="00D1316B"/>
    <w:rsid w:val="00D131CE"/>
    <w:rsid w:val="00D136A4"/>
    <w:rsid w:val="00D13858"/>
    <w:rsid w:val="00D13A73"/>
    <w:rsid w:val="00D13AA0"/>
    <w:rsid w:val="00D13AFC"/>
    <w:rsid w:val="00D13D51"/>
    <w:rsid w:val="00D14152"/>
    <w:rsid w:val="00D14735"/>
    <w:rsid w:val="00D147E7"/>
    <w:rsid w:val="00D14918"/>
    <w:rsid w:val="00D14C3E"/>
    <w:rsid w:val="00D14DF0"/>
    <w:rsid w:val="00D14EF9"/>
    <w:rsid w:val="00D14F3E"/>
    <w:rsid w:val="00D151F7"/>
    <w:rsid w:val="00D15D61"/>
    <w:rsid w:val="00D15DCB"/>
    <w:rsid w:val="00D1654A"/>
    <w:rsid w:val="00D16644"/>
    <w:rsid w:val="00D16921"/>
    <w:rsid w:val="00D16A05"/>
    <w:rsid w:val="00D16BDC"/>
    <w:rsid w:val="00D16E33"/>
    <w:rsid w:val="00D1718F"/>
    <w:rsid w:val="00D1719A"/>
    <w:rsid w:val="00D171D7"/>
    <w:rsid w:val="00D17295"/>
    <w:rsid w:val="00D17747"/>
    <w:rsid w:val="00D177BD"/>
    <w:rsid w:val="00D17858"/>
    <w:rsid w:val="00D1789B"/>
    <w:rsid w:val="00D17ABE"/>
    <w:rsid w:val="00D20230"/>
    <w:rsid w:val="00D20788"/>
    <w:rsid w:val="00D2085D"/>
    <w:rsid w:val="00D208B9"/>
    <w:rsid w:val="00D20B18"/>
    <w:rsid w:val="00D20FBB"/>
    <w:rsid w:val="00D21002"/>
    <w:rsid w:val="00D21032"/>
    <w:rsid w:val="00D2112A"/>
    <w:rsid w:val="00D217DA"/>
    <w:rsid w:val="00D218A5"/>
    <w:rsid w:val="00D21C9B"/>
    <w:rsid w:val="00D222DF"/>
    <w:rsid w:val="00D222F9"/>
    <w:rsid w:val="00D22524"/>
    <w:rsid w:val="00D226A0"/>
    <w:rsid w:val="00D22875"/>
    <w:rsid w:val="00D228CF"/>
    <w:rsid w:val="00D229DE"/>
    <w:rsid w:val="00D22FA7"/>
    <w:rsid w:val="00D23182"/>
    <w:rsid w:val="00D23697"/>
    <w:rsid w:val="00D23BA3"/>
    <w:rsid w:val="00D23C64"/>
    <w:rsid w:val="00D23DC3"/>
    <w:rsid w:val="00D2438E"/>
    <w:rsid w:val="00D2441A"/>
    <w:rsid w:val="00D24467"/>
    <w:rsid w:val="00D24538"/>
    <w:rsid w:val="00D2460F"/>
    <w:rsid w:val="00D24A3C"/>
    <w:rsid w:val="00D24A87"/>
    <w:rsid w:val="00D24DF2"/>
    <w:rsid w:val="00D24E68"/>
    <w:rsid w:val="00D2540B"/>
    <w:rsid w:val="00D25984"/>
    <w:rsid w:val="00D2601E"/>
    <w:rsid w:val="00D2674D"/>
    <w:rsid w:val="00D268D0"/>
    <w:rsid w:val="00D26EB2"/>
    <w:rsid w:val="00D271E5"/>
    <w:rsid w:val="00D272E9"/>
    <w:rsid w:val="00D2739B"/>
    <w:rsid w:val="00D27437"/>
    <w:rsid w:val="00D27C3F"/>
    <w:rsid w:val="00D27D99"/>
    <w:rsid w:val="00D30672"/>
    <w:rsid w:val="00D30744"/>
    <w:rsid w:val="00D30B90"/>
    <w:rsid w:val="00D30DAC"/>
    <w:rsid w:val="00D30EF2"/>
    <w:rsid w:val="00D31145"/>
    <w:rsid w:val="00D313A0"/>
    <w:rsid w:val="00D31534"/>
    <w:rsid w:val="00D31825"/>
    <w:rsid w:val="00D31D26"/>
    <w:rsid w:val="00D31EAD"/>
    <w:rsid w:val="00D31FA1"/>
    <w:rsid w:val="00D31FC1"/>
    <w:rsid w:val="00D32543"/>
    <w:rsid w:val="00D326A4"/>
    <w:rsid w:val="00D32C24"/>
    <w:rsid w:val="00D32C45"/>
    <w:rsid w:val="00D331BF"/>
    <w:rsid w:val="00D33252"/>
    <w:rsid w:val="00D3325C"/>
    <w:rsid w:val="00D333C9"/>
    <w:rsid w:val="00D333EB"/>
    <w:rsid w:val="00D3344B"/>
    <w:rsid w:val="00D334DE"/>
    <w:rsid w:val="00D3367D"/>
    <w:rsid w:val="00D33963"/>
    <w:rsid w:val="00D33A8E"/>
    <w:rsid w:val="00D33B69"/>
    <w:rsid w:val="00D33D25"/>
    <w:rsid w:val="00D33F94"/>
    <w:rsid w:val="00D34376"/>
    <w:rsid w:val="00D34394"/>
    <w:rsid w:val="00D3442D"/>
    <w:rsid w:val="00D34803"/>
    <w:rsid w:val="00D348F6"/>
    <w:rsid w:val="00D34B1C"/>
    <w:rsid w:val="00D34D34"/>
    <w:rsid w:val="00D34EE2"/>
    <w:rsid w:val="00D34F90"/>
    <w:rsid w:val="00D34FD4"/>
    <w:rsid w:val="00D35463"/>
    <w:rsid w:val="00D35933"/>
    <w:rsid w:val="00D35FFA"/>
    <w:rsid w:val="00D364AB"/>
    <w:rsid w:val="00D3676A"/>
    <w:rsid w:val="00D36860"/>
    <w:rsid w:val="00D373CE"/>
    <w:rsid w:val="00D374F4"/>
    <w:rsid w:val="00D37602"/>
    <w:rsid w:val="00D3762C"/>
    <w:rsid w:val="00D3769B"/>
    <w:rsid w:val="00D377FE"/>
    <w:rsid w:val="00D378AD"/>
    <w:rsid w:val="00D37A99"/>
    <w:rsid w:val="00D37B4B"/>
    <w:rsid w:val="00D37E73"/>
    <w:rsid w:val="00D37FE2"/>
    <w:rsid w:val="00D40065"/>
    <w:rsid w:val="00D4064B"/>
    <w:rsid w:val="00D40762"/>
    <w:rsid w:val="00D407C1"/>
    <w:rsid w:val="00D40C0F"/>
    <w:rsid w:val="00D40CDF"/>
    <w:rsid w:val="00D40E4B"/>
    <w:rsid w:val="00D41048"/>
    <w:rsid w:val="00D41094"/>
    <w:rsid w:val="00D41180"/>
    <w:rsid w:val="00D411FE"/>
    <w:rsid w:val="00D4174D"/>
    <w:rsid w:val="00D4179A"/>
    <w:rsid w:val="00D41C80"/>
    <w:rsid w:val="00D41FF3"/>
    <w:rsid w:val="00D42053"/>
    <w:rsid w:val="00D420AF"/>
    <w:rsid w:val="00D422FF"/>
    <w:rsid w:val="00D42D6A"/>
    <w:rsid w:val="00D42F23"/>
    <w:rsid w:val="00D430CE"/>
    <w:rsid w:val="00D431E1"/>
    <w:rsid w:val="00D43227"/>
    <w:rsid w:val="00D436D3"/>
    <w:rsid w:val="00D438E1"/>
    <w:rsid w:val="00D439E1"/>
    <w:rsid w:val="00D43ADC"/>
    <w:rsid w:val="00D43C2E"/>
    <w:rsid w:val="00D4404A"/>
    <w:rsid w:val="00D4423E"/>
    <w:rsid w:val="00D44586"/>
    <w:rsid w:val="00D44C97"/>
    <w:rsid w:val="00D44D03"/>
    <w:rsid w:val="00D44D6F"/>
    <w:rsid w:val="00D44DA2"/>
    <w:rsid w:val="00D44E5C"/>
    <w:rsid w:val="00D44E91"/>
    <w:rsid w:val="00D45002"/>
    <w:rsid w:val="00D45547"/>
    <w:rsid w:val="00D4586A"/>
    <w:rsid w:val="00D458EC"/>
    <w:rsid w:val="00D460A8"/>
    <w:rsid w:val="00D46398"/>
    <w:rsid w:val="00D46412"/>
    <w:rsid w:val="00D4647B"/>
    <w:rsid w:val="00D46593"/>
    <w:rsid w:val="00D468A7"/>
    <w:rsid w:val="00D46BE2"/>
    <w:rsid w:val="00D46F71"/>
    <w:rsid w:val="00D47194"/>
    <w:rsid w:val="00D47496"/>
    <w:rsid w:val="00D47651"/>
    <w:rsid w:val="00D47861"/>
    <w:rsid w:val="00D478A8"/>
    <w:rsid w:val="00D4793D"/>
    <w:rsid w:val="00D47D28"/>
    <w:rsid w:val="00D47D7E"/>
    <w:rsid w:val="00D5012A"/>
    <w:rsid w:val="00D50471"/>
    <w:rsid w:val="00D50879"/>
    <w:rsid w:val="00D50AC6"/>
    <w:rsid w:val="00D50C14"/>
    <w:rsid w:val="00D50D58"/>
    <w:rsid w:val="00D50FB6"/>
    <w:rsid w:val="00D5112B"/>
    <w:rsid w:val="00D516A6"/>
    <w:rsid w:val="00D51DBE"/>
    <w:rsid w:val="00D51E6F"/>
    <w:rsid w:val="00D5252C"/>
    <w:rsid w:val="00D52547"/>
    <w:rsid w:val="00D52741"/>
    <w:rsid w:val="00D5298A"/>
    <w:rsid w:val="00D52B7C"/>
    <w:rsid w:val="00D52DA1"/>
    <w:rsid w:val="00D53348"/>
    <w:rsid w:val="00D5344C"/>
    <w:rsid w:val="00D5354D"/>
    <w:rsid w:val="00D5362B"/>
    <w:rsid w:val="00D53A22"/>
    <w:rsid w:val="00D53A28"/>
    <w:rsid w:val="00D53B4E"/>
    <w:rsid w:val="00D53F07"/>
    <w:rsid w:val="00D541BE"/>
    <w:rsid w:val="00D545B5"/>
    <w:rsid w:val="00D547D4"/>
    <w:rsid w:val="00D54B93"/>
    <w:rsid w:val="00D5508B"/>
    <w:rsid w:val="00D550C9"/>
    <w:rsid w:val="00D5510A"/>
    <w:rsid w:val="00D551A8"/>
    <w:rsid w:val="00D555EC"/>
    <w:rsid w:val="00D559CC"/>
    <w:rsid w:val="00D55BDD"/>
    <w:rsid w:val="00D55D33"/>
    <w:rsid w:val="00D56536"/>
    <w:rsid w:val="00D5695D"/>
    <w:rsid w:val="00D56B35"/>
    <w:rsid w:val="00D56B6E"/>
    <w:rsid w:val="00D572B9"/>
    <w:rsid w:val="00D57372"/>
    <w:rsid w:val="00D577DD"/>
    <w:rsid w:val="00D577F7"/>
    <w:rsid w:val="00D579DB"/>
    <w:rsid w:val="00D57AFF"/>
    <w:rsid w:val="00D57B45"/>
    <w:rsid w:val="00D57C3E"/>
    <w:rsid w:val="00D57CB1"/>
    <w:rsid w:val="00D600C2"/>
    <w:rsid w:val="00D602E0"/>
    <w:rsid w:val="00D603FF"/>
    <w:rsid w:val="00D60405"/>
    <w:rsid w:val="00D605F5"/>
    <w:rsid w:val="00D60866"/>
    <w:rsid w:val="00D60959"/>
    <w:rsid w:val="00D60F4B"/>
    <w:rsid w:val="00D6116E"/>
    <w:rsid w:val="00D61533"/>
    <w:rsid w:val="00D6157A"/>
    <w:rsid w:val="00D615D4"/>
    <w:rsid w:val="00D61714"/>
    <w:rsid w:val="00D61844"/>
    <w:rsid w:val="00D6189E"/>
    <w:rsid w:val="00D61918"/>
    <w:rsid w:val="00D61AFA"/>
    <w:rsid w:val="00D61B1E"/>
    <w:rsid w:val="00D61B88"/>
    <w:rsid w:val="00D61E0A"/>
    <w:rsid w:val="00D62356"/>
    <w:rsid w:val="00D626E1"/>
    <w:rsid w:val="00D62B05"/>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4DBD"/>
    <w:rsid w:val="00D650BC"/>
    <w:rsid w:val="00D65BE9"/>
    <w:rsid w:val="00D65D33"/>
    <w:rsid w:val="00D65F71"/>
    <w:rsid w:val="00D663D9"/>
    <w:rsid w:val="00D66713"/>
    <w:rsid w:val="00D667A3"/>
    <w:rsid w:val="00D66E01"/>
    <w:rsid w:val="00D672DD"/>
    <w:rsid w:val="00D674AE"/>
    <w:rsid w:val="00D676EE"/>
    <w:rsid w:val="00D67CE2"/>
    <w:rsid w:val="00D67DB1"/>
    <w:rsid w:val="00D67DDC"/>
    <w:rsid w:val="00D7038C"/>
    <w:rsid w:val="00D70544"/>
    <w:rsid w:val="00D705BD"/>
    <w:rsid w:val="00D707DD"/>
    <w:rsid w:val="00D70B4F"/>
    <w:rsid w:val="00D70F63"/>
    <w:rsid w:val="00D712E1"/>
    <w:rsid w:val="00D7138C"/>
    <w:rsid w:val="00D71B45"/>
    <w:rsid w:val="00D71FE2"/>
    <w:rsid w:val="00D7210D"/>
    <w:rsid w:val="00D721B2"/>
    <w:rsid w:val="00D723AA"/>
    <w:rsid w:val="00D72449"/>
    <w:rsid w:val="00D72458"/>
    <w:rsid w:val="00D726EE"/>
    <w:rsid w:val="00D728D5"/>
    <w:rsid w:val="00D72DED"/>
    <w:rsid w:val="00D731B2"/>
    <w:rsid w:val="00D73592"/>
    <w:rsid w:val="00D736DA"/>
    <w:rsid w:val="00D73908"/>
    <w:rsid w:val="00D73A6B"/>
    <w:rsid w:val="00D73C6D"/>
    <w:rsid w:val="00D73CBF"/>
    <w:rsid w:val="00D73D3D"/>
    <w:rsid w:val="00D74062"/>
    <w:rsid w:val="00D74265"/>
    <w:rsid w:val="00D7430D"/>
    <w:rsid w:val="00D745EF"/>
    <w:rsid w:val="00D74794"/>
    <w:rsid w:val="00D748C2"/>
    <w:rsid w:val="00D748EA"/>
    <w:rsid w:val="00D74BED"/>
    <w:rsid w:val="00D74F41"/>
    <w:rsid w:val="00D75637"/>
    <w:rsid w:val="00D75B7F"/>
    <w:rsid w:val="00D75C1F"/>
    <w:rsid w:val="00D75DA9"/>
    <w:rsid w:val="00D75E09"/>
    <w:rsid w:val="00D75E85"/>
    <w:rsid w:val="00D75F1F"/>
    <w:rsid w:val="00D76415"/>
    <w:rsid w:val="00D76542"/>
    <w:rsid w:val="00D76874"/>
    <w:rsid w:val="00D7697A"/>
    <w:rsid w:val="00D76A81"/>
    <w:rsid w:val="00D76ABE"/>
    <w:rsid w:val="00D771B4"/>
    <w:rsid w:val="00D7738B"/>
    <w:rsid w:val="00D775D8"/>
    <w:rsid w:val="00D7796F"/>
    <w:rsid w:val="00D77C05"/>
    <w:rsid w:val="00D80055"/>
    <w:rsid w:val="00D80837"/>
    <w:rsid w:val="00D80C31"/>
    <w:rsid w:val="00D80CF1"/>
    <w:rsid w:val="00D814B5"/>
    <w:rsid w:val="00D81519"/>
    <w:rsid w:val="00D819B2"/>
    <w:rsid w:val="00D81D49"/>
    <w:rsid w:val="00D82319"/>
    <w:rsid w:val="00D823A7"/>
    <w:rsid w:val="00D82680"/>
    <w:rsid w:val="00D8270F"/>
    <w:rsid w:val="00D82BC7"/>
    <w:rsid w:val="00D82D71"/>
    <w:rsid w:val="00D82E2E"/>
    <w:rsid w:val="00D833AD"/>
    <w:rsid w:val="00D833FA"/>
    <w:rsid w:val="00D83601"/>
    <w:rsid w:val="00D8364F"/>
    <w:rsid w:val="00D836C5"/>
    <w:rsid w:val="00D839E6"/>
    <w:rsid w:val="00D83F3C"/>
    <w:rsid w:val="00D84139"/>
    <w:rsid w:val="00D844B9"/>
    <w:rsid w:val="00D84543"/>
    <w:rsid w:val="00D848F5"/>
    <w:rsid w:val="00D84A6D"/>
    <w:rsid w:val="00D84DDD"/>
    <w:rsid w:val="00D84E4A"/>
    <w:rsid w:val="00D84E85"/>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85D"/>
    <w:rsid w:val="00D92950"/>
    <w:rsid w:val="00D92971"/>
    <w:rsid w:val="00D92A68"/>
    <w:rsid w:val="00D92CAF"/>
    <w:rsid w:val="00D92DC7"/>
    <w:rsid w:val="00D92E44"/>
    <w:rsid w:val="00D93189"/>
    <w:rsid w:val="00D9331F"/>
    <w:rsid w:val="00D93324"/>
    <w:rsid w:val="00D936AE"/>
    <w:rsid w:val="00D936F9"/>
    <w:rsid w:val="00D93863"/>
    <w:rsid w:val="00D93DF7"/>
    <w:rsid w:val="00D93E43"/>
    <w:rsid w:val="00D940FB"/>
    <w:rsid w:val="00D94748"/>
    <w:rsid w:val="00D95982"/>
    <w:rsid w:val="00D95CEE"/>
    <w:rsid w:val="00D95D7E"/>
    <w:rsid w:val="00D95DE0"/>
    <w:rsid w:val="00D95E26"/>
    <w:rsid w:val="00D961DA"/>
    <w:rsid w:val="00D96B4B"/>
    <w:rsid w:val="00D96EBC"/>
    <w:rsid w:val="00D9701A"/>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FD"/>
    <w:rsid w:val="00DA0917"/>
    <w:rsid w:val="00DA0F41"/>
    <w:rsid w:val="00DA0F78"/>
    <w:rsid w:val="00DA1191"/>
    <w:rsid w:val="00DA14AE"/>
    <w:rsid w:val="00DA14FA"/>
    <w:rsid w:val="00DA15BA"/>
    <w:rsid w:val="00DA1AE4"/>
    <w:rsid w:val="00DA2207"/>
    <w:rsid w:val="00DA224B"/>
    <w:rsid w:val="00DA26CA"/>
    <w:rsid w:val="00DA28A8"/>
    <w:rsid w:val="00DA295B"/>
    <w:rsid w:val="00DA300F"/>
    <w:rsid w:val="00DA30C0"/>
    <w:rsid w:val="00DA32A8"/>
    <w:rsid w:val="00DA34ED"/>
    <w:rsid w:val="00DA3A13"/>
    <w:rsid w:val="00DA3BBD"/>
    <w:rsid w:val="00DA40A4"/>
    <w:rsid w:val="00DA4834"/>
    <w:rsid w:val="00DA5168"/>
    <w:rsid w:val="00DA530D"/>
    <w:rsid w:val="00DA53AC"/>
    <w:rsid w:val="00DA5911"/>
    <w:rsid w:val="00DA5EB7"/>
    <w:rsid w:val="00DA68EB"/>
    <w:rsid w:val="00DA6D47"/>
    <w:rsid w:val="00DA6E46"/>
    <w:rsid w:val="00DA70D0"/>
    <w:rsid w:val="00DA722E"/>
    <w:rsid w:val="00DA735E"/>
    <w:rsid w:val="00DA73C4"/>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A71"/>
    <w:rsid w:val="00DB0BA6"/>
    <w:rsid w:val="00DB0D8D"/>
    <w:rsid w:val="00DB0DA2"/>
    <w:rsid w:val="00DB0EA6"/>
    <w:rsid w:val="00DB1319"/>
    <w:rsid w:val="00DB133C"/>
    <w:rsid w:val="00DB1362"/>
    <w:rsid w:val="00DB198D"/>
    <w:rsid w:val="00DB1B5F"/>
    <w:rsid w:val="00DB1E02"/>
    <w:rsid w:val="00DB230F"/>
    <w:rsid w:val="00DB23BC"/>
    <w:rsid w:val="00DB27A8"/>
    <w:rsid w:val="00DB2832"/>
    <w:rsid w:val="00DB3105"/>
    <w:rsid w:val="00DB33A5"/>
    <w:rsid w:val="00DB37AC"/>
    <w:rsid w:val="00DB398E"/>
    <w:rsid w:val="00DB3A69"/>
    <w:rsid w:val="00DB3D65"/>
    <w:rsid w:val="00DB4127"/>
    <w:rsid w:val="00DB42A1"/>
    <w:rsid w:val="00DB44DF"/>
    <w:rsid w:val="00DB4723"/>
    <w:rsid w:val="00DB4A99"/>
    <w:rsid w:val="00DB559B"/>
    <w:rsid w:val="00DB57A7"/>
    <w:rsid w:val="00DB585A"/>
    <w:rsid w:val="00DB5A26"/>
    <w:rsid w:val="00DB5AD8"/>
    <w:rsid w:val="00DB5F33"/>
    <w:rsid w:val="00DB6210"/>
    <w:rsid w:val="00DB653A"/>
    <w:rsid w:val="00DB66D0"/>
    <w:rsid w:val="00DB6F7E"/>
    <w:rsid w:val="00DB6FE8"/>
    <w:rsid w:val="00DB70E3"/>
    <w:rsid w:val="00DB71CB"/>
    <w:rsid w:val="00DB749C"/>
    <w:rsid w:val="00DB74CA"/>
    <w:rsid w:val="00DB7960"/>
    <w:rsid w:val="00DC014E"/>
    <w:rsid w:val="00DC02A3"/>
    <w:rsid w:val="00DC03D6"/>
    <w:rsid w:val="00DC03F1"/>
    <w:rsid w:val="00DC043B"/>
    <w:rsid w:val="00DC0840"/>
    <w:rsid w:val="00DC0ED8"/>
    <w:rsid w:val="00DC117D"/>
    <w:rsid w:val="00DC13D4"/>
    <w:rsid w:val="00DC1A2E"/>
    <w:rsid w:val="00DC1A47"/>
    <w:rsid w:val="00DC1BFB"/>
    <w:rsid w:val="00DC1C2B"/>
    <w:rsid w:val="00DC1F36"/>
    <w:rsid w:val="00DC2AAB"/>
    <w:rsid w:val="00DC2F23"/>
    <w:rsid w:val="00DC2F9D"/>
    <w:rsid w:val="00DC3168"/>
    <w:rsid w:val="00DC330A"/>
    <w:rsid w:val="00DC376B"/>
    <w:rsid w:val="00DC37CD"/>
    <w:rsid w:val="00DC38AE"/>
    <w:rsid w:val="00DC3BBD"/>
    <w:rsid w:val="00DC3D3F"/>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18"/>
    <w:rsid w:val="00DD0731"/>
    <w:rsid w:val="00DD07AC"/>
    <w:rsid w:val="00DD0908"/>
    <w:rsid w:val="00DD0A88"/>
    <w:rsid w:val="00DD0F4B"/>
    <w:rsid w:val="00DD152A"/>
    <w:rsid w:val="00DD18A2"/>
    <w:rsid w:val="00DD1A65"/>
    <w:rsid w:val="00DD1C14"/>
    <w:rsid w:val="00DD2103"/>
    <w:rsid w:val="00DD2C95"/>
    <w:rsid w:val="00DD2F3B"/>
    <w:rsid w:val="00DD30C8"/>
    <w:rsid w:val="00DD3426"/>
    <w:rsid w:val="00DD3770"/>
    <w:rsid w:val="00DD39B8"/>
    <w:rsid w:val="00DD3EFB"/>
    <w:rsid w:val="00DD4257"/>
    <w:rsid w:val="00DD42A7"/>
    <w:rsid w:val="00DD43D0"/>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788"/>
    <w:rsid w:val="00DD682B"/>
    <w:rsid w:val="00DD6C3B"/>
    <w:rsid w:val="00DD6EF6"/>
    <w:rsid w:val="00DD6F4C"/>
    <w:rsid w:val="00DD71A2"/>
    <w:rsid w:val="00DD73E6"/>
    <w:rsid w:val="00DD76CE"/>
    <w:rsid w:val="00DD79D0"/>
    <w:rsid w:val="00DD7E06"/>
    <w:rsid w:val="00DD7EF3"/>
    <w:rsid w:val="00DE025B"/>
    <w:rsid w:val="00DE054F"/>
    <w:rsid w:val="00DE0653"/>
    <w:rsid w:val="00DE0934"/>
    <w:rsid w:val="00DE1149"/>
    <w:rsid w:val="00DE134F"/>
    <w:rsid w:val="00DE13DB"/>
    <w:rsid w:val="00DE18A4"/>
    <w:rsid w:val="00DE1F3C"/>
    <w:rsid w:val="00DE202B"/>
    <w:rsid w:val="00DE232A"/>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7E2"/>
    <w:rsid w:val="00DE4889"/>
    <w:rsid w:val="00DE4AA0"/>
    <w:rsid w:val="00DE5700"/>
    <w:rsid w:val="00DE5978"/>
    <w:rsid w:val="00DE5A67"/>
    <w:rsid w:val="00DE6164"/>
    <w:rsid w:val="00DE6353"/>
    <w:rsid w:val="00DE6365"/>
    <w:rsid w:val="00DE64F6"/>
    <w:rsid w:val="00DE666A"/>
    <w:rsid w:val="00DE6A1A"/>
    <w:rsid w:val="00DE6B20"/>
    <w:rsid w:val="00DE6E49"/>
    <w:rsid w:val="00DE753B"/>
    <w:rsid w:val="00DE77E5"/>
    <w:rsid w:val="00DE7824"/>
    <w:rsid w:val="00DE7EFE"/>
    <w:rsid w:val="00DF012D"/>
    <w:rsid w:val="00DF05C8"/>
    <w:rsid w:val="00DF0879"/>
    <w:rsid w:val="00DF0C6A"/>
    <w:rsid w:val="00DF11E3"/>
    <w:rsid w:val="00DF1261"/>
    <w:rsid w:val="00DF1367"/>
    <w:rsid w:val="00DF136A"/>
    <w:rsid w:val="00DF16B0"/>
    <w:rsid w:val="00DF1766"/>
    <w:rsid w:val="00DF1B36"/>
    <w:rsid w:val="00DF1BFC"/>
    <w:rsid w:val="00DF1FED"/>
    <w:rsid w:val="00DF20E4"/>
    <w:rsid w:val="00DF213E"/>
    <w:rsid w:val="00DF24D8"/>
    <w:rsid w:val="00DF288A"/>
    <w:rsid w:val="00DF2AEB"/>
    <w:rsid w:val="00DF2BB8"/>
    <w:rsid w:val="00DF2CD7"/>
    <w:rsid w:val="00DF2FC3"/>
    <w:rsid w:val="00DF308A"/>
    <w:rsid w:val="00DF32BF"/>
    <w:rsid w:val="00DF3427"/>
    <w:rsid w:val="00DF38C5"/>
    <w:rsid w:val="00DF3B58"/>
    <w:rsid w:val="00DF4292"/>
    <w:rsid w:val="00DF4777"/>
    <w:rsid w:val="00DF4A80"/>
    <w:rsid w:val="00DF4C3C"/>
    <w:rsid w:val="00DF4D0F"/>
    <w:rsid w:val="00DF4DB4"/>
    <w:rsid w:val="00DF4FEF"/>
    <w:rsid w:val="00DF505D"/>
    <w:rsid w:val="00DF5110"/>
    <w:rsid w:val="00DF516E"/>
    <w:rsid w:val="00DF52C2"/>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FE"/>
    <w:rsid w:val="00DF743F"/>
    <w:rsid w:val="00DF74E8"/>
    <w:rsid w:val="00DF779E"/>
    <w:rsid w:val="00DF7A7F"/>
    <w:rsid w:val="00E0011D"/>
    <w:rsid w:val="00E00CEE"/>
    <w:rsid w:val="00E00F9E"/>
    <w:rsid w:val="00E01773"/>
    <w:rsid w:val="00E018D4"/>
    <w:rsid w:val="00E01BFC"/>
    <w:rsid w:val="00E01EED"/>
    <w:rsid w:val="00E01EFC"/>
    <w:rsid w:val="00E022E6"/>
    <w:rsid w:val="00E0234B"/>
    <w:rsid w:val="00E02610"/>
    <w:rsid w:val="00E02639"/>
    <w:rsid w:val="00E02680"/>
    <w:rsid w:val="00E0299F"/>
    <w:rsid w:val="00E02E56"/>
    <w:rsid w:val="00E03102"/>
    <w:rsid w:val="00E039C2"/>
    <w:rsid w:val="00E03BB6"/>
    <w:rsid w:val="00E03D38"/>
    <w:rsid w:val="00E03E19"/>
    <w:rsid w:val="00E040F8"/>
    <w:rsid w:val="00E0445E"/>
    <w:rsid w:val="00E0491D"/>
    <w:rsid w:val="00E04FBF"/>
    <w:rsid w:val="00E0525F"/>
    <w:rsid w:val="00E0577C"/>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829"/>
    <w:rsid w:val="00E112F7"/>
    <w:rsid w:val="00E11622"/>
    <w:rsid w:val="00E11772"/>
    <w:rsid w:val="00E1227D"/>
    <w:rsid w:val="00E1249C"/>
    <w:rsid w:val="00E12591"/>
    <w:rsid w:val="00E1268D"/>
    <w:rsid w:val="00E1296F"/>
    <w:rsid w:val="00E12CBB"/>
    <w:rsid w:val="00E12DB9"/>
    <w:rsid w:val="00E12F2F"/>
    <w:rsid w:val="00E139E3"/>
    <w:rsid w:val="00E139FF"/>
    <w:rsid w:val="00E13A9E"/>
    <w:rsid w:val="00E14087"/>
    <w:rsid w:val="00E142FE"/>
    <w:rsid w:val="00E14316"/>
    <w:rsid w:val="00E143B2"/>
    <w:rsid w:val="00E14551"/>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FF8"/>
    <w:rsid w:val="00E17060"/>
    <w:rsid w:val="00E17227"/>
    <w:rsid w:val="00E174FC"/>
    <w:rsid w:val="00E176D5"/>
    <w:rsid w:val="00E1790C"/>
    <w:rsid w:val="00E179E8"/>
    <w:rsid w:val="00E17DFE"/>
    <w:rsid w:val="00E201A0"/>
    <w:rsid w:val="00E202FE"/>
    <w:rsid w:val="00E20802"/>
    <w:rsid w:val="00E2091B"/>
    <w:rsid w:val="00E21315"/>
    <w:rsid w:val="00E216AA"/>
    <w:rsid w:val="00E21DCD"/>
    <w:rsid w:val="00E21F68"/>
    <w:rsid w:val="00E22004"/>
    <w:rsid w:val="00E221B3"/>
    <w:rsid w:val="00E226C5"/>
    <w:rsid w:val="00E228B3"/>
    <w:rsid w:val="00E22A71"/>
    <w:rsid w:val="00E22B61"/>
    <w:rsid w:val="00E2368E"/>
    <w:rsid w:val="00E236E0"/>
    <w:rsid w:val="00E23747"/>
    <w:rsid w:val="00E23F29"/>
    <w:rsid w:val="00E23F4D"/>
    <w:rsid w:val="00E240B5"/>
    <w:rsid w:val="00E242C2"/>
    <w:rsid w:val="00E2433C"/>
    <w:rsid w:val="00E24886"/>
    <w:rsid w:val="00E24D2A"/>
    <w:rsid w:val="00E24F0C"/>
    <w:rsid w:val="00E25136"/>
    <w:rsid w:val="00E25700"/>
    <w:rsid w:val="00E25991"/>
    <w:rsid w:val="00E25AB1"/>
    <w:rsid w:val="00E25D8E"/>
    <w:rsid w:val="00E263BC"/>
    <w:rsid w:val="00E26569"/>
    <w:rsid w:val="00E265BD"/>
    <w:rsid w:val="00E26773"/>
    <w:rsid w:val="00E26915"/>
    <w:rsid w:val="00E26C78"/>
    <w:rsid w:val="00E26D0E"/>
    <w:rsid w:val="00E26FFF"/>
    <w:rsid w:val="00E272D0"/>
    <w:rsid w:val="00E2734C"/>
    <w:rsid w:val="00E27601"/>
    <w:rsid w:val="00E2762A"/>
    <w:rsid w:val="00E276CD"/>
    <w:rsid w:val="00E277AB"/>
    <w:rsid w:val="00E27875"/>
    <w:rsid w:val="00E27972"/>
    <w:rsid w:val="00E279F5"/>
    <w:rsid w:val="00E27A48"/>
    <w:rsid w:val="00E27AE1"/>
    <w:rsid w:val="00E27F4A"/>
    <w:rsid w:val="00E3022E"/>
    <w:rsid w:val="00E304DE"/>
    <w:rsid w:val="00E3050C"/>
    <w:rsid w:val="00E30702"/>
    <w:rsid w:val="00E30C0C"/>
    <w:rsid w:val="00E30D92"/>
    <w:rsid w:val="00E313A3"/>
    <w:rsid w:val="00E314BB"/>
    <w:rsid w:val="00E318BC"/>
    <w:rsid w:val="00E31AC0"/>
    <w:rsid w:val="00E31D5F"/>
    <w:rsid w:val="00E32092"/>
    <w:rsid w:val="00E32141"/>
    <w:rsid w:val="00E321B2"/>
    <w:rsid w:val="00E32558"/>
    <w:rsid w:val="00E32585"/>
    <w:rsid w:val="00E32A31"/>
    <w:rsid w:val="00E32B34"/>
    <w:rsid w:val="00E32FBC"/>
    <w:rsid w:val="00E331A2"/>
    <w:rsid w:val="00E33558"/>
    <w:rsid w:val="00E336B9"/>
    <w:rsid w:val="00E33860"/>
    <w:rsid w:val="00E33D39"/>
    <w:rsid w:val="00E34105"/>
    <w:rsid w:val="00E3442E"/>
    <w:rsid w:val="00E34660"/>
    <w:rsid w:val="00E34790"/>
    <w:rsid w:val="00E34950"/>
    <w:rsid w:val="00E34991"/>
    <w:rsid w:val="00E34DA7"/>
    <w:rsid w:val="00E34EDA"/>
    <w:rsid w:val="00E359C8"/>
    <w:rsid w:val="00E35A7C"/>
    <w:rsid w:val="00E360B7"/>
    <w:rsid w:val="00E36430"/>
    <w:rsid w:val="00E36753"/>
    <w:rsid w:val="00E3693A"/>
    <w:rsid w:val="00E37057"/>
    <w:rsid w:val="00E371A7"/>
    <w:rsid w:val="00E37302"/>
    <w:rsid w:val="00E37746"/>
    <w:rsid w:val="00E37A8D"/>
    <w:rsid w:val="00E37B62"/>
    <w:rsid w:val="00E37EBA"/>
    <w:rsid w:val="00E400ED"/>
    <w:rsid w:val="00E40AB1"/>
    <w:rsid w:val="00E40AF9"/>
    <w:rsid w:val="00E40C36"/>
    <w:rsid w:val="00E40EE1"/>
    <w:rsid w:val="00E4133C"/>
    <w:rsid w:val="00E41D55"/>
    <w:rsid w:val="00E41FB5"/>
    <w:rsid w:val="00E42250"/>
    <w:rsid w:val="00E42427"/>
    <w:rsid w:val="00E4284B"/>
    <w:rsid w:val="00E434C1"/>
    <w:rsid w:val="00E43C8F"/>
    <w:rsid w:val="00E43D1D"/>
    <w:rsid w:val="00E44115"/>
    <w:rsid w:val="00E44255"/>
    <w:rsid w:val="00E4477D"/>
    <w:rsid w:val="00E447F0"/>
    <w:rsid w:val="00E449DD"/>
    <w:rsid w:val="00E44A84"/>
    <w:rsid w:val="00E44A9B"/>
    <w:rsid w:val="00E44AE2"/>
    <w:rsid w:val="00E44B21"/>
    <w:rsid w:val="00E44B31"/>
    <w:rsid w:val="00E44BDC"/>
    <w:rsid w:val="00E454D9"/>
    <w:rsid w:val="00E458AE"/>
    <w:rsid w:val="00E45919"/>
    <w:rsid w:val="00E45D3B"/>
    <w:rsid w:val="00E45EB8"/>
    <w:rsid w:val="00E460CE"/>
    <w:rsid w:val="00E461AF"/>
    <w:rsid w:val="00E46258"/>
    <w:rsid w:val="00E46482"/>
    <w:rsid w:val="00E465A2"/>
    <w:rsid w:val="00E4669C"/>
    <w:rsid w:val="00E46707"/>
    <w:rsid w:val="00E46C87"/>
    <w:rsid w:val="00E46D44"/>
    <w:rsid w:val="00E46EE4"/>
    <w:rsid w:val="00E46FA4"/>
    <w:rsid w:val="00E471B4"/>
    <w:rsid w:val="00E4738C"/>
    <w:rsid w:val="00E47553"/>
    <w:rsid w:val="00E477B1"/>
    <w:rsid w:val="00E4782D"/>
    <w:rsid w:val="00E47BD3"/>
    <w:rsid w:val="00E47D73"/>
    <w:rsid w:val="00E47E36"/>
    <w:rsid w:val="00E47E49"/>
    <w:rsid w:val="00E47E96"/>
    <w:rsid w:val="00E50421"/>
    <w:rsid w:val="00E50466"/>
    <w:rsid w:val="00E505DE"/>
    <w:rsid w:val="00E50BAD"/>
    <w:rsid w:val="00E50C8B"/>
    <w:rsid w:val="00E50E4C"/>
    <w:rsid w:val="00E510CE"/>
    <w:rsid w:val="00E51199"/>
    <w:rsid w:val="00E51216"/>
    <w:rsid w:val="00E5148A"/>
    <w:rsid w:val="00E51518"/>
    <w:rsid w:val="00E51543"/>
    <w:rsid w:val="00E51689"/>
    <w:rsid w:val="00E518BE"/>
    <w:rsid w:val="00E51915"/>
    <w:rsid w:val="00E51A52"/>
    <w:rsid w:val="00E51E16"/>
    <w:rsid w:val="00E529E5"/>
    <w:rsid w:val="00E52A8B"/>
    <w:rsid w:val="00E53154"/>
    <w:rsid w:val="00E53547"/>
    <w:rsid w:val="00E53AAF"/>
    <w:rsid w:val="00E54141"/>
    <w:rsid w:val="00E5444A"/>
    <w:rsid w:val="00E545E8"/>
    <w:rsid w:val="00E54BB9"/>
    <w:rsid w:val="00E557FA"/>
    <w:rsid w:val="00E55AAB"/>
    <w:rsid w:val="00E55D8A"/>
    <w:rsid w:val="00E56153"/>
    <w:rsid w:val="00E561C6"/>
    <w:rsid w:val="00E562A5"/>
    <w:rsid w:val="00E56458"/>
    <w:rsid w:val="00E56532"/>
    <w:rsid w:val="00E567C9"/>
    <w:rsid w:val="00E56846"/>
    <w:rsid w:val="00E56B10"/>
    <w:rsid w:val="00E56FC6"/>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F2A"/>
    <w:rsid w:val="00E62008"/>
    <w:rsid w:val="00E6204F"/>
    <w:rsid w:val="00E62132"/>
    <w:rsid w:val="00E621C8"/>
    <w:rsid w:val="00E62296"/>
    <w:rsid w:val="00E622C1"/>
    <w:rsid w:val="00E6246E"/>
    <w:rsid w:val="00E62649"/>
    <w:rsid w:val="00E62C10"/>
    <w:rsid w:val="00E62EBA"/>
    <w:rsid w:val="00E63237"/>
    <w:rsid w:val="00E6326A"/>
    <w:rsid w:val="00E6357A"/>
    <w:rsid w:val="00E63A67"/>
    <w:rsid w:val="00E63ADC"/>
    <w:rsid w:val="00E63BDA"/>
    <w:rsid w:val="00E63E6F"/>
    <w:rsid w:val="00E6429F"/>
    <w:rsid w:val="00E6462C"/>
    <w:rsid w:val="00E646DE"/>
    <w:rsid w:val="00E64828"/>
    <w:rsid w:val="00E64968"/>
    <w:rsid w:val="00E64B1F"/>
    <w:rsid w:val="00E64B78"/>
    <w:rsid w:val="00E65024"/>
    <w:rsid w:val="00E65044"/>
    <w:rsid w:val="00E65076"/>
    <w:rsid w:val="00E65190"/>
    <w:rsid w:val="00E65210"/>
    <w:rsid w:val="00E653CE"/>
    <w:rsid w:val="00E65589"/>
    <w:rsid w:val="00E65646"/>
    <w:rsid w:val="00E6614A"/>
    <w:rsid w:val="00E661D8"/>
    <w:rsid w:val="00E66208"/>
    <w:rsid w:val="00E6624B"/>
    <w:rsid w:val="00E662F2"/>
    <w:rsid w:val="00E66520"/>
    <w:rsid w:val="00E66664"/>
    <w:rsid w:val="00E666CC"/>
    <w:rsid w:val="00E66733"/>
    <w:rsid w:val="00E667CA"/>
    <w:rsid w:val="00E66B05"/>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05D"/>
    <w:rsid w:val="00E726A0"/>
    <w:rsid w:val="00E728E3"/>
    <w:rsid w:val="00E72B53"/>
    <w:rsid w:val="00E72F0F"/>
    <w:rsid w:val="00E72F34"/>
    <w:rsid w:val="00E73364"/>
    <w:rsid w:val="00E73C44"/>
    <w:rsid w:val="00E73F7F"/>
    <w:rsid w:val="00E7401C"/>
    <w:rsid w:val="00E743FA"/>
    <w:rsid w:val="00E74744"/>
    <w:rsid w:val="00E74787"/>
    <w:rsid w:val="00E74945"/>
    <w:rsid w:val="00E749BC"/>
    <w:rsid w:val="00E749C6"/>
    <w:rsid w:val="00E74A2F"/>
    <w:rsid w:val="00E74C6D"/>
    <w:rsid w:val="00E74D7E"/>
    <w:rsid w:val="00E74DCB"/>
    <w:rsid w:val="00E74FDB"/>
    <w:rsid w:val="00E753D2"/>
    <w:rsid w:val="00E755F5"/>
    <w:rsid w:val="00E75707"/>
    <w:rsid w:val="00E75990"/>
    <w:rsid w:val="00E75D4C"/>
    <w:rsid w:val="00E75E52"/>
    <w:rsid w:val="00E762C6"/>
    <w:rsid w:val="00E76410"/>
    <w:rsid w:val="00E7654F"/>
    <w:rsid w:val="00E767A7"/>
    <w:rsid w:val="00E76C9F"/>
    <w:rsid w:val="00E76D49"/>
    <w:rsid w:val="00E7729A"/>
    <w:rsid w:val="00E77AEB"/>
    <w:rsid w:val="00E77C36"/>
    <w:rsid w:val="00E77CF8"/>
    <w:rsid w:val="00E77F9A"/>
    <w:rsid w:val="00E801AF"/>
    <w:rsid w:val="00E80347"/>
    <w:rsid w:val="00E8055E"/>
    <w:rsid w:val="00E80A9F"/>
    <w:rsid w:val="00E80B86"/>
    <w:rsid w:val="00E80E36"/>
    <w:rsid w:val="00E81433"/>
    <w:rsid w:val="00E814A0"/>
    <w:rsid w:val="00E815D5"/>
    <w:rsid w:val="00E81BA5"/>
    <w:rsid w:val="00E81BBA"/>
    <w:rsid w:val="00E81C17"/>
    <w:rsid w:val="00E81D30"/>
    <w:rsid w:val="00E821CD"/>
    <w:rsid w:val="00E82629"/>
    <w:rsid w:val="00E826AF"/>
    <w:rsid w:val="00E8279A"/>
    <w:rsid w:val="00E82A69"/>
    <w:rsid w:val="00E82B2A"/>
    <w:rsid w:val="00E82C1E"/>
    <w:rsid w:val="00E82C32"/>
    <w:rsid w:val="00E82D5D"/>
    <w:rsid w:val="00E82D6B"/>
    <w:rsid w:val="00E82F50"/>
    <w:rsid w:val="00E8302E"/>
    <w:rsid w:val="00E830AE"/>
    <w:rsid w:val="00E832B4"/>
    <w:rsid w:val="00E83429"/>
    <w:rsid w:val="00E8365A"/>
    <w:rsid w:val="00E83928"/>
    <w:rsid w:val="00E83955"/>
    <w:rsid w:val="00E839EF"/>
    <w:rsid w:val="00E83D1D"/>
    <w:rsid w:val="00E83F16"/>
    <w:rsid w:val="00E83F18"/>
    <w:rsid w:val="00E8422C"/>
    <w:rsid w:val="00E8470B"/>
    <w:rsid w:val="00E8478B"/>
    <w:rsid w:val="00E84A8F"/>
    <w:rsid w:val="00E84BAC"/>
    <w:rsid w:val="00E84CDC"/>
    <w:rsid w:val="00E850A3"/>
    <w:rsid w:val="00E85493"/>
    <w:rsid w:val="00E85704"/>
    <w:rsid w:val="00E858A4"/>
    <w:rsid w:val="00E862D4"/>
    <w:rsid w:val="00E86393"/>
    <w:rsid w:val="00E86C44"/>
    <w:rsid w:val="00E86D79"/>
    <w:rsid w:val="00E86D8A"/>
    <w:rsid w:val="00E87592"/>
    <w:rsid w:val="00E87B96"/>
    <w:rsid w:val="00E87C43"/>
    <w:rsid w:val="00E87D16"/>
    <w:rsid w:val="00E87F9F"/>
    <w:rsid w:val="00E9043A"/>
    <w:rsid w:val="00E9053C"/>
    <w:rsid w:val="00E909EC"/>
    <w:rsid w:val="00E91369"/>
    <w:rsid w:val="00E9136E"/>
    <w:rsid w:val="00E9166D"/>
    <w:rsid w:val="00E9180F"/>
    <w:rsid w:val="00E92328"/>
    <w:rsid w:val="00E924CF"/>
    <w:rsid w:val="00E925A9"/>
    <w:rsid w:val="00E92A17"/>
    <w:rsid w:val="00E92BCD"/>
    <w:rsid w:val="00E92C20"/>
    <w:rsid w:val="00E92F0F"/>
    <w:rsid w:val="00E92F4B"/>
    <w:rsid w:val="00E930CB"/>
    <w:rsid w:val="00E93112"/>
    <w:rsid w:val="00E932B1"/>
    <w:rsid w:val="00E933A7"/>
    <w:rsid w:val="00E9370D"/>
    <w:rsid w:val="00E93755"/>
    <w:rsid w:val="00E93CDB"/>
    <w:rsid w:val="00E93F11"/>
    <w:rsid w:val="00E9428E"/>
    <w:rsid w:val="00E945F2"/>
    <w:rsid w:val="00E949FD"/>
    <w:rsid w:val="00E94A01"/>
    <w:rsid w:val="00E94E44"/>
    <w:rsid w:val="00E9505F"/>
    <w:rsid w:val="00E950BF"/>
    <w:rsid w:val="00E95225"/>
    <w:rsid w:val="00E95305"/>
    <w:rsid w:val="00E95477"/>
    <w:rsid w:val="00E9557C"/>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3F4"/>
    <w:rsid w:val="00EA24E8"/>
    <w:rsid w:val="00EA2862"/>
    <w:rsid w:val="00EA2870"/>
    <w:rsid w:val="00EA2B24"/>
    <w:rsid w:val="00EA2B7A"/>
    <w:rsid w:val="00EA2C95"/>
    <w:rsid w:val="00EA2D99"/>
    <w:rsid w:val="00EA2E80"/>
    <w:rsid w:val="00EA343B"/>
    <w:rsid w:val="00EA3548"/>
    <w:rsid w:val="00EA3812"/>
    <w:rsid w:val="00EA3AFF"/>
    <w:rsid w:val="00EA3BA8"/>
    <w:rsid w:val="00EA3FFA"/>
    <w:rsid w:val="00EA4424"/>
    <w:rsid w:val="00EA459C"/>
    <w:rsid w:val="00EA46F4"/>
    <w:rsid w:val="00EA4B45"/>
    <w:rsid w:val="00EA5277"/>
    <w:rsid w:val="00EA5343"/>
    <w:rsid w:val="00EA57B3"/>
    <w:rsid w:val="00EA5C1B"/>
    <w:rsid w:val="00EA661F"/>
    <w:rsid w:val="00EA6932"/>
    <w:rsid w:val="00EA6D1D"/>
    <w:rsid w:val="00EA77F2"/>
    <w:rsid w:val="00EA799B"/>
    <w:rsid w:val="00EA7AF6"/>
    <w:rsid w:val="00EA7BC9"/>
    <w:rsid w:val="00EB0190"/>
    <w:rsid w:val="00EB0279"/>
    <w:rsid w:val="00EB04D5"/>
    <w:rsid w:val="00EB05BA"/>
    <w:rsid w:val="00EB0869"/>
    <w:rsid w:val="00EB08E9"/>
    <w:rsid w:val="00EB0AAA"/>
    <w:rsid w:val="00EB114A"/>
    <w:rsid w:val="00EB121A"/>
    <w:rsid w:val="00EB1338"/>
    <w:rsid w:val="00EB1374"/>
    <w:rsid w:val="00EB1417"/>
    <w:rsid w:val="00EB1549"/>
    <w:rsid w:val="00EB1730"/>
    <w:rsid w:val="00EB1953"/>
    <w:rsid w:val="00EB1A9A"/>
    <w:rsid w:val="00EB1AC4"/>
    <w:rsid w:val="00EB1F62"/>
    <w:rsid w:val="00EB200A"/>
    <w:rsid w:val="00EB2195"/>
    <w:rsid w:val="00EB29F6"/>
    <w:rsid w:val="00EB2B08"/>
    <w:rsid w:val="00EB2C0C"/>
    <w:rsid w:val="00EB337F"/>
    <w:rsid w:val="00EB35F7"/>
    <w:rsid w:val="00EB36C9"/>
    <w:rsid w:val="00EB3823"/>
    <w:rsid w:val="00EB45CF"/>
    <w:rsid w:val="00EB4604"/>
    <w:rsid w:val="00EB4990"/>
    <w:rsid w:val="00EB49D2"/>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011"/>
    <w:rsid w:val="00EC0211"/>
    <w:rsid w:val="00EC035C"/>
    <w:rsid w:val="00EC04A4"/>
    <w:rsid w:val="00EC0BD4"/>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4097"/>
    <w:rsid w:val="00EC40C1"/>
    <w:rsid w:val="00EC40E7"/>
    <w:rsid w:val="00EC4250"/>
    <w:rsid w:val="00EC4309"/>
    <w:rsid w:val="00EC456D"/>
    <w:rsid w:val="00EC45E2"/>
    <w:rsid w:val="00EC4948"/>
    <w:rsid w:val="00EC500D"/>
    <w:rsid w:val="00EC5186"/>
    <w:rsid w:val="00EC53B8"/>
    <w:rsid w:val="00EC5933"/>
    <w:rsid w:val="00EC5BFE"/>
    <w:rsid w:val="00EC5E9E"/>
    <w:rsid w:val="00EC61C2"/>
    <w:rsid w:val="00EC6298"/>
    <w:rsid w:val="00EC62FE"/>
    <w:rsid w:val="00EC6436"/>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E4"/>
    <w:rsid w:val="00ED19A9"/>
    <w:rsid w:val="00ED221B"/>
    <w:rsid w:val="00ED23A4"/>
    <w:rsid w:val="00ED25EF"/>
    <w:rsid w:val="00ED2991"/>
    <w:rsid w:val="00ED2ABF"/>
    <w:rsid w:val="00ED2E7A"/>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EB5"/>
    <w:rsid w:val="00ED63DB"/>
    <w:rsid w:val="00ED6508"/>
    <w:rsid w:val="00ED6955"/>
    <w:rsid w:val="00ED69B9"/>
    <w:rsid w:val="00ED6B48"/>
    <w:rsid w:val="00ED6E69"/>
    <w:rsid w:val="00ED6F02"/>
    <w:rsid w:val="00ED738E"/>
    <w:rsid w:val="00ED7713"/>
    <w:rsid w:val="00ED7D19"/>
    <w:rsid w:val="00ED7D84"/>
    <w:rsid w:val="00ED7E06"/>
    <w:rsid w:val="00ED7EFC"/>
    <w:rsid w:val="00EE011F"/>
    <w:rsid w:val="00EE02D4"/>
    <w:rsid w:val="00EE0395"/>
    <w:rsid w:val="00EE0582"/>
    <w:rsid w:val="00EE0879"/>
    <w:rsid w:val="00EE0A83"/>
    <w:rsid w:val="00EE0ACD"/>
    <w:rsid w:val="00EE0D68"/>
    <w:rsid w:val="00EE0DD3"/>
    <w:rsid w:val="00EE10A4"/>
    <w:rsid w:val="00EE11AD"/>
    <w:rsid w:val="00EE1430"/>
    <w:rsid w:val="00EE1663"/>
    <w:rsid w:val="00EE17CB"/>
    <w:rsid w:val="00EE18EC"/>
    <w:rsid w:val="00EE19FD"/>
    <w:rsid w:val="00EE1C9E"/>
    <w:rsid w:val="00EE1D62"/>
    <w:rsid w:val="00EE1D63"/>
    <w:rsid w:val="00EE2231"/>
    <w:rsid w:val="00EE26FE"/>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617F"/>
    <w:rsid w:val="00EE63AD"/>
    <w:rsid w:val="00EE680D"/>
    <w:rsid w:val="00EE6AB2"/>
    <w:rsid w:val="00EE6B1D"/>
    <w:rsid w:val="00EE6BA5"/>
    <w:rsid w:val="00EE6C2C"/>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95E"/>
    <w:rsid w:val="00EF1999"/>
    <w:rsid w:val="00EF1B61"/>
    <w:rsid w:val="00EF1D7F"/>
    <w:rsid w:val="00EF2511"/>
    <w:rsid w:val="00EF27A0"/>
    <w:rsid w:val="00EF2A8F"/>
    <w:rsid w:val="00EF2FEA"/>
    <w:rsid w:val="00EF303C"/>
    <w:rsid w:val="00EF3221"/>
    <w:rsid w:val="00EF38BD"/>
    <w:rsid w:val="00EF3922"/>
    <w:rsid w:val="00EF41B4"/>
    <w:rsid w:val="00EF4310"/>
    <w:rsid w:val="00EF470E"/>
    <w:rsid w:val="00EF48C7"/>
    <w:rsid w:val="00EF4D69"/>
    <w:rsid w:val="00EF50A6"/>
    <w:rsid w:val="00EF57A9"/>
    <w:rsid w:val="00EF5C27"/>
    <w:rsid w:val="00EF5D64"/>
    <w:rsid w:val="00EF5FCE"/>
    <w:rsid w:val="00EF60A8"/>
    <w:rsid w:val="00EF6106"/>
    <w:rsid w:val="00EF668F"/>
    <w:rsid w:val="00EF6924"/>
    <w:rsid w:val="00EF6D9B"/>
    <w:rsid w:val="00EF6DC6"/>
    <w:rsid w:val="00EF721B"/>
    <w:rsid w:val="00EF7473"/>
    <w:rsid w:val="00EF76DA"/>
    <w:rsid w:val="00EF78B7"/>
    <w:rsid w:val="00EF7F33"/>
    <w:rsid w:val="00F000BC"/>
    <w:rsid w:val="00F00159"/>
    <w:rsid w:val="00F001C1"/>
    <w:rsid w:val="00F002C0"/>
    <w:rsid w:val="00F00C09"/>
    <w:rsid w:val="00F00DBD"/>
    <w:rsid w:val="00F00FA0"/>
    <w:rsid w:val="00F00FCA"/>
    <w:rsid w:val="00F019DD"/>
    <w:rsid w:val="00F01AC6"/>
    <w:rsid w:val="00F01C2C"/>
    <w:rsid w:val="00F01F12"/>
    <w:rsid w:val="00F01FF1"/>
    <w:rsid w:val="00F02635"/>
    <w:rsid w:val="00F026E3"/>
    <w:rsid w:val="00F03107"/>
    <w:rsid w:val="00F03478"/>
    <w:rsid w:val="00F03753"/>
    <w:rsid w:val="00F0378E"/>
    <w:rsid w:val="00F03AEB"/>
    <w:rsid w:val="00F03C02"/>
    <w:rsid w:val="00F03D16"/>
    <w:rsid w:val="00F03DC5"/>
    <w:rsid w:val="00F03DDE"/>
    <w:rsid w:val="00F03EAD"/>
    <w:rsid w:val="00F04752"/>
    <w:rsid w:val="00F048B4"/>
    <w:rsid w:val="00F04983"/>
    <w:rsid w:val="00F049FE"/>
    <w:rsid w:val="00F04F28"/>
    <w:rsid w:val="00F04FEC"/>
    <w:rsid w:val="00F05246"/>
    <w:rsid w:val="00F05411"/>
    <w:rsid w:val="00F0550B"/>
    <w:rsid w:val="00F05985"/>
    <w:rsid w:val="00F05996"/>
    <w:rsid w:val="00F05A19"/>
    <w:rsid w:val="00F05A7F"/>
    <w:rsid w:val="00F05AA5"/>
    <w:rsid w:val="00F05B77"/>
    <w:rsid w:val="00F06084"/>
    <w:rsid w:val="00F06111"/>
    <w:rsid w:val="00F06199"/>
    <w:rsid w:val="00F064B5"/>
    <w:rsid w:val="00F064F9"/>
    <w:rsid w:val="00F06831"/>
    <w:rsid w:val="00F06A18"/>
    <w:rsid w:val="00F06FC8"/>
    <w:rsid w:val="00F07587"/>
    <w:rsid w:val="00F076DE"/>
    <w:rsid w:val="00F07E5F"/>
    <w:rsid w:val="00F07EBC"/>
    <w:rsid w:val="00F103FA"/>
    <w:rsid w:val="00F10524"/>
    <w:rsid w:val="00F10972"/>
    <w:rsid w:val="00F10E94"/>
    <w:rsid w:val="00F11009"/>
    <w:rsid w:val="00F1122F"/>
    <w:rsid w:val="00F112F1"/>
    <w:rsid w:val="00F11488"/>
    <w:rsid w:val="00F114BF"/>
    <w:rsid w:val="00F1156D"/>
    <w:rsid w:val="00F117C2"/>
    <w:rsid w:val="00F11828"/>
    <w:rsid w:val="00F1187C"/>
    <w:rsid w:val="00F11A93"/>
    <w:rsid w:val="00F11C48"/>
    <w:rsid w:val="00F11E92"/>
    <w:rsid w:val="00F12072"/>
    <w:rsid w:val="00F123DA"/>
    <w:rsid w:val="00F12A41"/>
    <w:rsid w:val="00F12BDB"/>
    <w:rsid w:val="00F130AE"/>
    <w:rsid w:val="00F1349C"/>
    <w:rsid w:val="00F13547"/>
    <w:rsid w:val="00F135F2"/>
    <w:rsid w:val="00F137A3"/>
    <w:rsid w:val="00F137B3"/>
    <w:rsid w:val="00F137BD"/>
    <w:rsid w:val="00F137E8"/>
    <w:rsid w:val="00F13941"/>
    <w:rsid w:val="00F13992"/>
    <w:rsid w:val="00F13AC6"/>
    <w:rsid w:val="00F13BC2"/>
    <w:rsid w:val="00F13FA5"/>
    <w:rsid w:val="00F141A8"/>
    <w:rsid w:val="00F143C1"/>
    <w:rsid w:val="00F14405"/>
    <w:rsid w:val="00F1445F"/>
    <w:rsid w:val="00F14465"/>
    <w:rsid w:val="00F145DF"/>
    <w:rsid w:val="00F14A1A"/>
    <w:rsid w:val="00F14AD5"/>
    <w:rsid w:val="00F14FB0"/>
    <w:rsid w:val="00F1521E"/>
    <w:rsid w:val="00F15421"/>
    <w:rsid w:val="00F1549D"/>
    <w:rsid w:val="00F15557"/>
    <w:rsid w:val="00F15923"/>
    <w:rsid w:val="00F162E5"/>
    <w:rsid w:val="00F165AB"/>
    <w:rsid w:val="00F1661A"/>
    <w:rsid w:val="00F16718"/>
    <w:rsid w:val="00F16861"/>
    <w:rsid w:val="00F16960"/>
    <w:rsid w:val="00F16D5E"/>
    <w:rsid w:val="00F16EE6"/>
    <w:rsid w:val="00F176B7"/>
    <w:rsid w:val="00F17C86"/>
    <w:rsid w:val="00F17D32"/>
    <w:rsid w:val="00F17F17"/>
    <w:rsid w:val="00F20126"/>
    <w:rsid w:val="00F201F3"/>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6F9"/>
    <w:rsid w:val="00F22703"/>
    <w:rsid w:val="00F2271F"/>
    <w:rsid w:val="00F2286E"/>
    <w:rsid w:val="00F228AE"/>
    <w:rsid w:val="00F22D00"/>
    <w:rsid w:val="00F22F33"/>
    <w:rsid w:val="00F22FE6"/>
    <w:rsid w:val="00F22FF1"/>
    <w:rsid w:val="00F2302A"/>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9C9"/>
    <w:rsid w:val="00F25C21"/>
    <w:rsid w:val="00F25D33"/>
    <w:rsid w:val="00F26065"/>
    <w:rsid w:val="00F26502"/>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E61"/>
    <w:rsid w:val="00F32145"/>
    <w:rsid w:val="00F32242"/>
    <w:rsid w:val="00F3264F"/>
    <w:rsid w:val="00F326A2"/>
    <w:rsid w:val="00F32807"/>
    <w:rsid w:val="00F32B51"/>
    <w:rsid w:val="00F332E0"/>
    <w:rsid w:val="00F335A2"/>
    <w:rsid w:val="00F3372A"/>
    <w:rsid w:val="00F337D4"/>
    <w:rsid w:val="00F33F03"/>
    <w:rsid w:val="00F340EA"/>
    <w:rsid w:val="00F341BA"/>
    <w:rsid w:val="00F34378"/>
    <w:rsid w:val="00F34480"/>
    <w:rsid w:val="00F34506"/>
    <w:rsid w:val="00F34626"/>
    <w:rsid w:val="00F346E2"/>
    <w:rsid w:val="00F34C10"/>
    <w:rsid w:val="00F34F54"/>
    <w:rsid w:val="00F3510C"/>
    <w:rsid w:val="00F35201"/>
    <w:rsid w:val="00F3560F"/>
    <w:rsid w:val="00F35C58"/>
    <w:rsid w:val="00F35DFB"/>
    <w:rsid w:val="00F36187"/>
    <w:rsid w:val="00F362F6"/>
    <w:rsid w:val="00F366C7"/>
    <w:rsid w:val="00F366D2"/>
    <w:rsid w:val="00F367AF"/>
    <w:rsid w:val="00F367CA"/>
    <w:rsid w:val="00F369FB"/>
    <w:rsid w:val="00F36D9C"/>
    <w:rsid w:val="00F36DAB"/>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B"/>
    <w:rsid w:val="00F42824"/>
    <w:rsid w:val="00F42A6C"/>
    <w:rsid w:val="00F42C97"/>
    <w:rsid w:val="00F42E38"/>
    <w:rsid w:val="00F42FB0"/>
    <w:rsid w:val="00F42FB5"/>
    <w:rsid w:val="00F433F4"/>
    <w:rsid w:val="00F434C6"/>
    <w:rsid w:val="00F43508"/>
    <w:rsid w:val="00F4365A"/>
    <w:rsid w:val="00F43C6C"/>
    <w:rsid w:val="00F43E14"/>
    <w:rsid w:val="00F43EEC"/>
    <w:rsid w:val="00F44772"/>
    <w:rsid w:val="00F44C6C"/>
    <w:rsid w:val="00F44C89"/>
    <w:rsid w:val="00F44E77"/>
    <w:rsid w:val="00F45096"/>
    <w:rsid w:val="00F45404"/>
    <w:rsid w:val="00F455CB"/>
    <w:rsid w:val="00F45653"/>
    <w:rsid w:val="00F45A96"/>
    <w:rsid w:val="00F45ACC"/>
    <w:rsid w:val="00F46631"/>
    <w:rsid w:val="00F46633"/>
    <w:rsid w:val="00F467F7"/>
    <w:rsid w:val="00F46A59"/>
    <w:rsid w:val="00F46D68"/>
    <w:rsid w:val="00F477F9"/>
    <w:rsid w:val="00F47BC4"/>
    <w:rsid w:val="00F47DE8"/>
    <w:rsid w:val="00F47E1E"/>
    <w:rsid w:val="00F500DA"/>
    <w:rsid w:val="00F50278"/>
    <w:rsid w:val="00F5060A"/>
    <w:rsid w:val="00F50965"/>
    <w:rsid w:val="00F50CCD"/>
    <w:rsid w:val="00F50D63"/>
    <w:rsid w:val="00F50E03"/>
    <w:rsid w:val="00F50E9C"/>
    <w:rsid w:val="00F50FC2"/>
    <w:rsid w:val="00F51422"/>
    <w:rsid w:val="00F5176A"/>
    <w:rsid w:val="00F51C2D"/>
    <w:rsid w:val="00F51F46"/>
    <w:rsid w:val="00F527C3"/>
    <w:rsid w:val="00F52868"/>
    <w:rsid w:val="00F528A8"/>
    <w:rsid w:val="00F52B4F"/>
    <w:rsid w:val="00F52B6D"/>
    <w:rsid w:val="00F52B70"/>
    <w:rsid w:val="00F52BD3"/>
    <w:rsid w:val="00F530F1"/>
    <w:rsid w:val="00F53BE5"/>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6282"/>
    <w:rsid w:val="00F5676E"/>
    <w:rsid w:val="00F56A49"/>
    <w:rsid w:val="00F56C09"/>
    <w:rsid w:val="00F56E75"/>
    <w:rsid w:val="00F5700D"/>
    <w:rsid w:val="00F571C2"/>
    <w:rsid w:val="00F57332"/>
    <w:rsid w:val="00F57481"/>
    <w:rsid w:val="00F5796A"/>
    <w:rsid w:val="00F57EE9"/>
    <w:rsid w:val="00F60493"/>
    <w:rsid w:val="00F60920"/>
    <w:rsid w:val="00F60A57"/>
    <w:rsid w:val="00F60F6A"/>
    <w:rsid w:val="00F61248"/>
    <w:rsid w:val="00F61749"/>
    <w:rsid w:val="00F61758"/>
    <w:rsid w:val="00F6185A"/>
    <w:rsid w:val="00F618A3"/>
    <w:rsid w:val="00F6196D"/>
    <w:rsid w:val="00F61EFB"/>
    <w:rsid w:val="00F61FAC"/>
    <w:rsid w:val="00F61FC0"/>
    <w:rsid w:val="00F61FD6"/>
    <w:rsid w:val="00F6247A"/>
    <w:rsid w:val="00F626DC"/>
    <w:rsid w:val="00F62921"/>
    <w:rsid w:val="00F62D7E"/>
    <w:rsid w:val="00F62DE2"/>
    <w:rsid w:val="00F63495"/>
    <w:rsid w:val="00F63BEF"/>
    <w:rsid w:val="00F63DC6"/>
    <w:rsid w:val="00F63EBC"/>
    <w:rsid w:val="00F64357"/>
    <w:rsid w:val="00F643C4"/>
    <w:rsid w:val="00F64462"/>
    <w:rsid w:val="00F64787"/>
    <w:rsid w:val="00F64E8C"/>
    <w:rsid w:val="00F64EDB"/>
    <w:rsid w:val="00F651A2"/>
    <w:rsid w:val="00F656C1"/>
    <w:rsid w:val="00F65B4B"/>
    <w:rsid w:val="00F65D6B"/>
    <w:rsid w:val="00F660E2"/>
    <w:rsid w:val="00F663D9"/>
    <w:rsid w:val="00F666A2"/>
    <w:rsid w:val="00F66EFA"/>
    <w:rsid w:val="00F672A6"/>
    <w:rsid w:val="00F6747A"/>
    <w:rsid w:val="00F675EF"/>
    <w:rsid w:val="00F6787D"/>
    <w:rsid w:val="00F67D8E"/>
    <w:rsid w:val="00F70006"/>
    <w:rsid w:val="00F70195"/>
    <w:rsid w:val="00F703AE"/>
    <w:rsid w:val="00F705E4"/>
    <w:rsid w:val="00F70633"/>
    <w:rsid w:val="00F70BCE"/>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C62"/>
    <w:rsid w:val="00F72D21"/>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9A4"/>
    <w:rsid w:val="00F76EA1"/>
    <w:rsid w:val="00F76F8F"/>
    <w:rsid w:val="00F77167"/>
    <w:rsid w:val="00F776EB"/>
    <w:rsid w:val="00F778AB"/>
    <w:rsid w:val="00F77BE4"/>
    <w:rsid w:val="00F77C92"/>
    <w:rsid w:val="00F80204"/>
    <w:rsid w:val="00F80723"/>
    <w:rsid w:val="00F80AE1"/>
    <w:rsid w:val="00F80EE7"/>
    <w:rsid w:val="00F810C8"/>
    <w:rsid w:val="00F81119"/>
    <w:rsid w:val="00F81161"/>
    <w:rsid w:val="00F8141B"/>
    <w:rsid w:val="00F81C02"/>
    <w:rsid w:val="00F81C53"/>
    <w:rsid w:val="00F81CB8"/>
    <w:rsid w:val="00F820E8"/>
    <w:rsid w:val="00F82219"/>
    <w:rsid w:val="00F82737"/>
    <w:rsid w:val="00F82AC3"/>
    <w:rsid w:val="00F82AEE"/>
    <w:rsid w:val="00F82C50"/>
    <w:rsid w:val="00F8325D"/>
    <w:rsid w:val="00F835CA"/>
    <w:rsid w:val="00F83629"/>
    <w:rsid w:val="00F83834"/>
    <w:rsid w:val="00F838C9"/>
    <w:rsid w:val="00F839F6"/>
    <w:rsid w:val="00F83D0C"/>
    <w:rsid w:val="00F840B7"/>
    <w:rsid w:val="00F840E1"/>
    <w:rsid w:val="00F8416D"/>
    <w:rsid w:val="00F8417D"/>
    <w:rsid w:val="00F844F2"/>
    <w:rsid w:val="00F8463D"/>
    <w:rsid w:val="00F84B72"/>
    <w:rsid w:val="00F84D55"/>
    <w:rsid w:val="00F85233"/>
    <w:rsid w:val="00F857FC"/>
    <w:rsid w:val="00F85A18"/>
    <w:rsid w:val="00F85D8B"/>
    <w:rsid w:val="00F85DA7"/>
    <w:rsid w:val="00F8643E"/>
    <w:rsid w:val="00F86619"/>
    <w:rsid w:val="00F867AC"/>
    <w:rsid w:val="00F867CF"/>
    <w:rsid w:val="00F86B82"/>
    <w:rsid w:val="00F86FDE"/>
    <w:rsid w:val="00F87011"/>
    <w:rsid w:val="00F873CD"/>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FC"/>
    <w:rsid w:val="00F91645"/>
    <w:rsid w:val="00F9181E"/>
    <w:rsid w:val="00F91D33"/>
    <w:rsid w:val="00F9226F"/>
    <w:rsid w:val="00F9270A"/>
    <w:rsid w:val="00F92774"/>
    <w:rsid w:val="00F928C8"/>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46F"/>
    <w:rsid w:val="00F95634"/>
    <w:rsid w:val="00F95F3F"/>
    <w:rsid w:val="00F963C5"/>
    <w:rsid w:val="00F96559"/>
    <w:rsid w:val="00F967E6"/>
    <w:rsid w:val="00F968B8"/>
    <w:rsid w:val="00F96D06"/>
    <w:rsid w:val="00F96E9C"/>
    <w:rsid w:val="00F976CC"/>
    <w:rsid w:val="00F97731"/>
    <w:rsid w:val="00F97944"/>
    <w:rsid w:val="00F97960"/>
    <w:rsid w:val="00F97A92"/>
    <w:rsid w:val="00F97F5B"/>
    <w:rsid w:val="00FA0531"/>
    <w:rsid w:val="00FA075B"/>
    <w:rsid w:val="00FA077E"/>
    <w:rsid w:val="00FA08AD"/>
    <w:rsid w:val="00FA08E7"/>
    <w:rsid w:val="00FA0E0C"/>
    <w:rsid w:val="00FA1111"/>
    <w:rsid w:val="00FA124F"/>
    <w:rsid w:val="00FA1646"/>
    <w:rsid w:val="00FA188F"/>
    <w:rsid w:val="00FA192B"/>
    <w:rsid w:val="00FA1AAC"/>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DB"/>
    <w:rsid w:val="00FA637E"/>
    <w:rsid w:val="00FA66C3"/>
    <w:rsid w:val="00FA681C"/>
    <w:rsid w:val="00FA6BE0"/>
    <w:rsid w:val="00FA6CE3"/>
    <w:rsid w:val="00FA71EA"/>
    <w:rsid w:val="00FA75EE"/>
    <w:rsid w:val="00FA766B"/>
    <w:rsid w:val="00FA7746"/>
    <w:rsid w:val="00FA790E"/>
    <w:rsid w:val="00FA7ADF"/>
    <w:rsid w:val="00FA7E50"/>
    <w:rsid w:val="00FB00C9"/>
    <w:rsid w:val="00FB0492"/>
    <w:rsid w:val="00FB0750"/>
    <w:rsid w:val="00FB084B"/>
    <w:rsid w:val="00FB0C32"/>
    <w:rsid w:val="00FB0D0A"/>
    <w:rsid w:val="00FB0E10"/>
    <w:rsid w:val="00FB0E87"/>
    <w:rsid w:val="00FB0EA2"/>
    <w:rsid w:val="00FB0FF9"/>
    <w:rsid w:val="00FB133A"/>
    <w:rsid w:val="00FB1346"/>
    <w:rsid w:val="00FB1876"/>
    <w:rsid w:val="00FB22BC"/>
    <w:rsid w:val="00FB24FB"/>
    <w:rsid w:val="00FB2570"/>
    <w:rsid w:val="00FB2B91"/>
    <w:rsid w:val="00FB2B99"/>
    <w:rsid w:val="00FB2E7A"/>
    <w:rsid w:val="00FB2F99"/>
    <w:rsid w:val="00FB325C"/>
    <w:rsid w:val="00FB335A"/>
    <w:rsid w:val="00FB347E"/>
    <w:rsid w:val="00FB3AE4"/>
    <w:rsid w:val="00FB3C92"/>
    <w:rsid w:val="00FB3E30"/>
    <w:rsid w:val="00FB3ED3"/>
    <w:rsid w:val="00FB403A"/>
    <w:rsid w:val="00FB43B3"/>
    <w:rsid w:val="00FB441C"/>
    <w:rsid w:val="00FB445D"/>
    <w:rsid w:val="00FB4918"/>
    <w:rsid w:val="00FB4B09"/>
    <w:rsid w:val="00FB4B9C"/>
    <w:rsid w:val="00FB4C32"/>
    <w:rsid w:val="00FB517B"/>
    <w:rsid w:val="00FB51B3"/>
    <w:rsid w:val="00FB52BD"/>
    <w:rsid w:val="00FB5542"/>
    <w:rsid w:val="00FB589F"/>
    <w:rsid w:val="00FB5ABB"/>
    <w:rsid w:val="00FB5DEA"/>
    <w:rsid w:val="00FB5ECA"/>
    <w:rsid w:val="00FB6036"/>
    <w:rsid w:val="00FB6225"/>
    <w:rsid w:val="00FB65A3"/>
    <w:rsid w:val="00FB6777"/>
    <w:rsid w:val="00FB6866"/>
    <w:rsid w:val="00FB6918"/>
    <w:rsid w:val="00FB6A83"/>
    <w:rsid w:val="00FB6AFD"/>
    <w:rsid w:val="00FB6B30"/>
    <w:rsid w:val="00FB6B37"/>
    <w:rsid w:val="00FB6F84"/>
    <w:rsid w:val="00FB7314"/>
    <w:rsid w:val="00FB77B3"/>
    <w:rsid w:val="00FB7A50"/>
    <w:rsid w:val="00FB7F54"/>
    <w:rsid w:val="00FB7FF4"/>
    <w:rsid w:val="00FC052A"/>
    <w:rsid w:val="00FC0535"/>
    <w:rsid w:val="00FC07BD"/>
    <w:rsid w:val="00FC0DF1"/>
    <w:rsid w:val="00FC10AB"/>
    <w:rsid w:val="00FC165F"/>
    <w:rsid w:val="00FC1758"/>
    <w:rsid w:val="00FC19E0"/>
    <w:rsid w:val="00FC1CEA"/>
    <w:rsid w:val="00FC1DAC"/>
    <w:rsid w:val="00FC2082"/>
    <w:rsid w:val="00FC2736"/>
    <w:rsid w:val="00FC27AF"/>
    <w:rsid w:val="00FC2D0E"/>
    <w:rsid w:val="00FC2ECB"/>
    <w:rsid w:val="00FC3336"/>
    <w:rsid w:val="00FC3578"/>
    <w:rsid w:val="00FC3A9A"/>
    <w:rsid w:val="00FC3D8F"/>
    <w:rsid w:val="00FC3F63"/>
    <w:rsid w:val="00FC4035"/>
    <w:rsid w:val="00FC428B"/>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6278"/>
    <w:rsid w:val="00FC6510"/>
    <w:rsid w:val="00FC6604"/>
    <w:rsid w:val="00FC67F7"/>
    <w:rsid w:val="00FC6B42"/>
    <w:rsid w:val="00FC6C36"/>
    <w:rsid w:val="00FC6C75"/>
    <w:rsid w:val="00FC6E31"/>
    <w:rsid w:val="00FC6F6A"/>
    <w:rsid w:val="00FC703D"/>
    <w:rsid w:val="00FC7245"/>
    <w:rsid w:val="00FC7426"/>
    <w:rsid w:val="00FC7521"/>
    <w:rsid w:val="00FC7A3D"/>
    <w:rsid w:val="00FC7A7E"/>
    <w:rsid w:val="00FC7ABF"/>
    <w:rsid w:val="00FC7C4F"/>
    <w:rsid w:val="00FC7D0C"/>
    <w:rsid w:val="00FC7E5D"/>
    <w:rsid w:val="00FD0107"/>
    <w:rsid w:val="00FD0122"/>
    <w:rsid w:val="00FD04BB"/>
    <w:rsid w:val="00FD050C"/>
    <w:rsid w:val="00FD0593"/>
    <w:rsid w:val="00FD0D7F"/>
    <w:rsid w:val="00FD146A"/>
    <w:rsid w:val="00FD1490"/>
    <w:rsid w:val="00FD14CC"/>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4187"/>
    <w:rsid w:val="00FD425B"/>
    <w:rsid w:val="00FD4A11"/>
    <w:rsid w:val="00FD4C38"/>
    <w:rsid w:val="00FD4E1E"/>
    <w:rsid w:val="00FD4E3B"/>
    <w:rsid w:val="00FD5CAA"/>
    <w:rsid w:val="00FD5D3B"/>
    <w:rsid w:val="00FD60D3"/>
    <w:rsid w:val="00FD6206"/>
    <w:rsid w:val="00FD631C"/>
    <w:rsid w:val="00FD6371"/>
    <w:rsid w:val="00FD6708"/>
    <w:rsid w:val="00FD692B"/>
    <w:rsid w:val="00FD6A6D"/>
    <w:rsid w:val="00FD6AEF"/>
    <w:rsid w:val="00FD6E7E"/>
    <w:rsid w:val="00FD72A2"/>
    <w:rsid w:val="00FD73E4"/>
    <w:rsid w:val="00FD75E7"/>
    <w:rsid w:val="00FD7A64"/>
    <w:rsid w:val="00FD7D4D"/>
    <w:rsid w:val="00FD7D72"/>
    <w:rsid w:val="00FD7FD4"/>
    <w:rsid w:val="00FE000E"/>
    <w:rsid w:val="00FE06EA"/>
    <w:rsid w:val="00FE0725"/>
    <w:rsid w:val="00FE078B"/>
    <w:rsid w:val="00FE0840"/>
    <w:rsid w:val="00FE08A4"/>
    <w:rsid w:val="00FE0A01"/>
    <w:rsid w:val="00FE1094"/>
    <w:rsid w:val="00FE131C"/>
    <w:rsid w:val="00FE15DA"/>
    <w:rsid w:val="00FE1784"/>
    <w:rsid w:val="00FE17B7"/>
    <w:rsid w:val="00FE18D3"/>
    <w:rsid w:val="00FE1AF4"/>
    <w:rsid w:val="00FE1EA2"/>
    <w:rsid w:val="00FE1F5E"/>
    <w:rsid w:val="00FE21B6"/>
    <w:rsid w:val="00FE21ED"/>
    <w:rsid w:val="00FE22C9"/>
    <w:rsid w:val="00FE25A8"/>
    <w:rsid w:val="00FE2CBD"/>
    <w:rsid w:val="00FE3056"/>
    <w:rsid w:val="00FE31FB"/>
    <w:rsid w:val="00FE38E4"/>
    <w:rsid w:val="00FE3CFE"/>
    <w:rsid w:val="00FE3D4D"/>
    <w:rsid w:val="00FE3D94"/>
    <w:rsid w:val="00FE4346"/>
    <w:rsid w:val="00FE484A"/>
    <w:rsid w:val="00FE4CE5"/>
    <w:rsid w:val="00FE4DBB"/>
    <w:rsid w:val="00FE50BC"/>
    <w:rsid w:val="00FE52EF"/>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899"/>
    <w:rsid w:val="00FF0C84"/>
    <w:rsid w:val="00FF0D46"/>
    <w:rsid w:val="00FF0F64"/>
    <w:rsid w:val="00FF0FD0"/>
    <w:rsid w:val="00FF10A7"/>
    <w:rsid w:val="00FF112D"/>
    <w:rsid w:val="00FF129B"/>
    <w:rsid w:val="00FF1349"/>
    <w:rsid w:val="00FF1610"/>
    <w:rsid w:val="00FF1BB9"/>
    <w:rsid w:val="00FF2083"/>
    <w:rsid w:val="00FF20CB"/>
    <w:rsid w:val="00FF210F"/>
    <w:rsid w:val="00FF2425"/>
    <w:rsid w:val="00FF26C2"/>
    <w:rsid w:val="00FF26C8"/>
    <w:rsid w:val="00FF2AF9"/>
    <w:rsid w:val="00FF30C8"/>
    <w:rsid w:val="00FF38D6"/>
    <w:rsid w:val="00FF3AA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F5C"/>
    <w:rsid w:val="00FF5F9B"/>
    <w:rsid w:val="00FF6158"/>
    <w:rsid w:val="00FF6464"/>
    <w:rsid w:val="00FF64A2"/>
    <w:rsid w:val="00FF69E0"/>
    <w:rsid w:val="00FF6ED7"/>
    <w:rsid w:val="00FF70F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A0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8DE2C5-59D5-4680-A36C-AC02339C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0FD735A8-9445-4A57-AB61-1A03F22C5763}">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1949</TotalTime>
  <Pages>11</Pages>
  <Words>5317</Words>
  <Characters>30307</Characters>
  <Application>Microsoft Office Word</Application>
  <DocSecurity>0</DocSecurity>
  <Lines>252</Lines>
  <Paragraphs>71</Paragraphs>
  <ScaleCrop>false</ScaleCrop>
  <Company>Vivo</Company>
  <LinksUpToDate>false</LinksUpToDate>
  <CharactersWithSpaces>35553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cp:lastModifiedBy>
  <cp:revision>1549</cp:revision>
  <cp:lastPrinted>2011-08-03T09:36:00Z</cp:lastPrinted>
  <dcterms:created xsi:type="dcterms:W3CDTF">2021-09-29T11:55:00Z</dcterms:created>
  <dcterms:modified xsi:type="dcterms:W3CDTF">2022-02-14T14:03:00Z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