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8658F" w14:textId="1D21718D" w:rsidR="003465DE" w:rsidRPr="00690C37" w:rsidRDefault="00EF704B" w:rsidP="008E0D0F">
      <w:pPr>
        <w:tabs>
          <w:tab w:val="right" w:pos="9216"/>
        </w:tabs>
        <w:spacing w:after="0"/>
        <w:jc w:val="left"/>
        <w:rPr>
          <w:b/>
          <w:bCs/>
        </w:rPr>
      </w:pPr>
      <w:r w:rsidRPr="00690C37">
        <w:rPr>
          <w:b/>
          <w:lang w:eastAsia="zh-CN"/>
        </w:rPr>
        <w:t xml:space="preserve">3GPP TSG RAN WG1 </w:t>
      </w:r>
      <w:r w:rsidRPr="00690C37">
        <w:rPr>
          <w:b/>
          <w:bCs/>
        </w:rPr>
        <w:t>Meeting</w:t>
      </w:r>
      <w:r w:rsidR="007C61E3" w:rsidRPr="00690C37">
        <w:rPr>
          <w:b/>
          <w:bCs/>
        </w:rPr>
        <w:t xml:space="preserve"> #</w:t>
      </w:r>
      <w:r w:rsidR="00C524B1" w:rsidRPr="00690C37">
        <w:rPr>
          <w:b/>
          <w:bCs/>
        </w:rPr>
        <w:t>10</w:t>
      </w:r>
      <w:r w:rsidR="00297F1C">
        <w:rPr>
          <w:b/>
          <w:bCs/>
        </w:rPr>
        <w:t>8</w:t>
      </w:r>
      <w:r w:rsidR="00D162E5" w:rsidRPr="00690C37">
        <w:rPr>
          <w:b/>
          <w:bCs/>
        </w:rPr>
        <w:t>-e</w:t>
      </w:r>
      <w:r w:rsidR="004C5185" w:rsidRPr="00690C37">
        <w:rPr>
          <w:b/>
          <w:lang w:eastAsia="zh-CN"/>
        </w:rPr>
        <w:t xml:space="preserve"> </w:t>
      </w:r>
      <w:r w:rsidR="00D06047" w:rsidRPr="00690C37">
        <w:rPr>
          <w:b/>
          <w:lang w:eastAsia="zh-CN"/>
        </w:rPr>
        <w:tab/>
      </w:r>
      <w:r w:rsidR="001D2E3A" w:rsidRPr="00BF2ABA">
        <w:rPr>
          <w:b/>
          <w:lang w:eastAsia="zh-CN"/>
        </w:rPr>
        <w:t>R1-</w:t>
      </w:r>
      <w:r w:rsidR="00230024" w:rsidRPr="00230024">
        <w:rPr>
          <w:b/>
          <w:lang w:eastAsia="zh-CN"/>
        </w:rPr>
        <w:t>2200964</w:t>
      </w:r>
    </w:p>
    <w:p w14:paraId="43ECD4D3" w14:textId="23434C96" w:rsidR="00351D8B" w:rsidRPr="00690C37" w:rsidRDefault="00DE27CF" w:rsidP="008E0D0F">
      <w:pPr>
        <w:jc w:val="left"/>
        <w:rPr>
          <w:b/>
          <w:kern w:val="2"/>
          <w:lang w:eastAsia="zh-CN"/>
        </w:rPr>
      </w:pPr>
      <w:r w:rsidRPr="00690C37">
        <w:rPr>
          <w:b/>
          <w:lang w:eastAsia="zh-CN"/>
        </w:rPr>
        <w:t>e-M</w:t>
      </w:r>
      <w:r w:rsidR="00351D8B" w:rsidRPr="00690C37">
        <w:rPr>
          <w:b/>
          <w:lang w:eastAsia="zh-CN"/>
        </w:rPr>
        <w:t xml:space="preserve">eeting, </w:t>
      </w:r>
      <w:r w:rsidR="008E3F22" w:rsidRPr="008E3F22">
        <w:rPr>
          <w:b/>
          <w:lang w:eastAsia="zh-CN"/>
        </w:rPr>
        <w:t xml:space="preserve">February </w:t>
      </w:r>
      <w:r w:rsidR="00920C04">
        <w:rPr>
          <w:b/>
          <w:lang w:eastAsia="zh-CN"/>
        </w:rPr>
        <w:t>21</w:t>
      </w:r>
      <w:r w:rsidR="00001715" w:rsidRPr="00001715">
        <w:rPr>
          <w:b/>
          <w:lang w:eastAsia="zh-CN"/>
        </w:rPr>
        <w:t xml:space="preserve"> – </w:t>
      </w:r>
      <w:r w:rsidR="00920C04">
        <w:rPr>
          <w:b/>
          <w:lang w:eastAsia="zh-CN"/>
        </w:rPr>
        <w:t>March 3</w:t>
      </w:r>
      <w:r w:rsidR="00001715" w:rsidRPr="00001715">
        <w:rPr>
          <w:b/>
          <w:lang w:eastAsia="zh-CN"/>
        </w:rPr>
        <w:t>, 2022</w:t>
      </w:r>
    </w:p>
    <w:p w14:paraId="6FAD6D21" w14:textId="77777777" w:rsidR="009C0564" w:rsidRPr="00690C37" w:rsidRDefault="009C0564" w:rsidP="008E0D0F">
      <w:pPr>
        <w:pBdr>
          <w:top w:val="single" w:sz="4" w:space="1" w:color="auto"/>
        </w:pBdr>
        <w:spacing w:after="0"/>
        <w:jc w:val="left"/>
        <w:rPr>
          <w:b/>
          <w:kern w:val="2"/>
          <w:sz w:val="16"/>
          <w:szCs w:val="16"/>
          <w:lang w:eastAsia="zh-CN"/>
        </w:rPr>
      </w:pPr>
    </w:p>
    <w:p w14:paraId="6B4079F4" w14:textId="77777777" w:rsidR="009C0564" w:rsidRPr="00690C37" w:rsidRDefault="009C0564" w:rsidP="008E0D0F">
      <w:pPr>
        <w:spacing w:after="60"/>
        <w:ind w:left="1555" w:hanging="1555"/>
        <w:jc w:val="left"/>
        <w:rPr>
          <w:b/>
          <w:lang w:eastAsia="zh-CN"/>
        </w:rPr>
      </w:pPr>
      <w:r w:rsidRPr="00690C37">
        <w:rPr>
          <w:b/>
          <w:lang w:eastAsia="zh-CN"/>
        </w:rPr>
        <w:t>Agenda Item:</w:t>
      </w:r>
      <w:r w:rsidR="00F31B49" w:rsidRPr="00690C37">
        <w:rPr>
          <w:b/>
          <w:lang w:eastAsia="zh-CN"/>
        </w:rPr>
        <w:tab/>
      </w:r>
      <w:r w:rsidR="00F607A7" w:rsidRPr="00690C37">
        <w:rPr>
          <w:b/>
          <w:kern w:val="2"/>
          <w:lang w:eastAsia="zh-CN"/>
        </w:rPr>
        <w:t>8.11.</w:t>
      </w:r>
      <w:r w:rsidR="004C2382" w:rsidRPr="00690C37">
        <w:rPr>
          <w:b/>
          <w:kern w:val="2"/>
          <w:lang w:eastAsia="zh-CN"/>
        </w:rPr>
        <w:t>1</w:t>
      </w:r>
      <w:r w:rsidR="00E40A28" w:rsidRPr="00690C37">
        <w:rPr>
          <w:b/>
          <w:kern w:val="2"/>
          <w:lang w:eastAsia="zh-CN"/>
        </w:rPr>
        <w:t>.</w:t>
      </w:r>
      <w:r w:rsidR="00F607A7" w:rsidRPr="00690C37">
        <w:rPr>
          <w:b/>
          <w:kern w:val="2"/>
          <w:lang w:eastAsia="zh-CN"/>
        </w:rPr>
        <w:t>2</w:t>
      </w:r>
    </w:p>
    <w:p w14:paraId="2393864B" w14:textId="77777777" w:rsidR="00BC1C3C" w:rsidRPr="00690C37" w:rsidRDefault="00305FF9" w:rsidP="008E0D0F">
      <w:pPr>
        <w:spacing w:after="60"/>
        <w:ind w:left="1555" w:hanging="1555"/>
        <w:jc w:val="left"/>
        <w:rPr>
          <w:b/>
          <w:kern w:val="2"/>
          <w:lang w:eastAsia="zh-CN"/>
        </w:rPr>
      </w:pPr>
      <w:r w:rsidRPr="00690C37">
        <w:rPr>
          <w:b/>
          <w:kern w:val="2"/>
          <w:lang w:eastAsia="zh-CN"/>
        </w:rPr>
        <w:t>Source:</w:t>
      </w:r>
      <w:r w:rsidRPr="00690C37">
        <w:rPr>
          <w:b/>
          <w:kern w:val="2"/>
          <w:lang w:eastAsia="zh-CN"/>
        </w:rPr>
        <w:tab/>
      </w:r>
      <w:r w:rsidR="009C0564" w:rsidRPr="00690C37">
        <w:rPr>
          <w:b/>
          <w:kern w:val="2"/>
          <w:lang w:eastAsia="zh-CN"/>
        </w:rPr>
        <w:t>Huawei</w:t>
      </w:r>
      <w:r w:rsidR="00D3312C" w:rsidRPr="00690C37">
        <w:rPr>
          <w:rFonts w:hint="eastAsia"/>
          <w:b/>
          <w:kern w:val="2"/>
          <w:lang w:eastAsia="zh-CN"/>
        </w:rPr>
        <w:t>, HiSilicon</w:t>
      </w:r>
    </w:p>
    <w:p w14:paraId="6D93C070" w14:textId="77777777" w:rsidR="0026538C" w:rsidRPr="00690C37" w:rsidRDefault="009C0564" w:rsidP="008E0D0F">
      <w:pPr>
        <w:spacing w:after="60"/>
        <w:ind w:left="1555" w:hanging="1555"/>
        <w:jc w:val="left"/>
        <w:rPr>
          <w:b/>
          <w:kern w:val="2"/>
          <w:lang w:eastAsia="zh-CN"/>
        </w:rPr>
      </w:pPr>
      <w:r w:rsidRPr="00690C37">
        <w:rPr>
          <w:b/>
          <w:kern w:val="2"/>
          <w:lang w:eastAsia="zh-CN"/>
        </w:rPr>
        <w:t>Title:</w:t>
      </w:r>
      <w:r w:rsidRPr="00690C37">
        <w:rPr>
          <w:b/>
          <w:kern w:val="2"/>
          <w:lang w:eastAsia="zh-CN"/>
        </w:rPr>
        <w:tab/>
      </w:r>
      <w:r w:rsidR="00AB6D19" w:rsidRPr="00690C37">
        <w:rPr>
          <w:b/>
          <w:kern w:val="2"/>
          <w:lang w:eastAsia="zh-CN"/>
        </w:rPr>
        <w:t>Inter-UE coordination in sidelink resource allocation</w:t>
      </w:r>
    </w:p>
    <w:p w14:paraId="584A76AE" w14:textId="77777777" w:rsidR="009C0564" w:rsidRPr="00690C37" w:rsidRDefault="009C0564" w:rsidP="008E0D0F">
      <w:pPr>
        <w:spacing w:after="60"/>
        <w:ind w:left="1555" w:hanging="1555"/>
        <w:jc w:val="left"/>
        <w:rPr>
          <w:b/>
          <w:kern w:val="2"/>
          <w:lang w:eastAsia="zh-CN"/>
        </w:rPr>
      </w:pPr>
      <w:r w:rsidRPr="00690C37">
        <w:rPr>
          <w:b/>
          <w:kern w:val="2"/>
          <w:lang w:eastAsia="zh-CN"/>
        </w:rPr>
        <w:t>Document for:</w:t>
      </w:r>
      <w:r w:rsidRPr="00690C37">
        <w:rPr>
          <w:b/>
          <w:kern w:val="2"/>
          <w:lang w:eastAsia="zh-CN"/>
        </w:rPr>
        <w:tab/>
      </w:r>
      <w:r w:rsidR="001F7121" w:rsidRPr="00690C37">
        <w:rPr>
          <w:b/>
          <w:kern w:val="2"/>
          <w:lang w:eastAsia="zh-CN"/>
        </w:rPr>
        <w:t xml:space="preserve">Discussion and </w:t>
      </w:r>
      <w:r w:rsidR="00DF6B8B" w:rsidRPr="00690C37">
        <w:rPr>
          <w:b/>
          <w:kern w:val="2"/>
          <w:lang w:eastAsia="zh-CN"/>
        </w:rPr>
        <w:t>D</w:t>
      </w:r>
      <w:r w:rsidR="001F7121" w:rsidRPr="00690C37">
        <w:rPr>
          <w:b/>
          <w:kern w:val="2"/>
          <w:lang w:eastAsia="zh-CN"/>
        </w:rPr>
        <w:t>ecision</w:t>
      </w:r>
      <w:r w:rsidR="002D0439" w:rsidRPr="00690C37">
        <w:rPr>
          <w:b/>
          <w:kern w:val="2"/>
          <w:lang w:eastAsia="zh-CN"/>
        </w:rPr>
        <w:t xml:space="preserve"> </w:t>
      </w:r>
    </w:p>
    <w:p w14:paraId="3BB7E3ED" w14:textId="77777777" w:rsidR="009C0564" w:rsidRPr="00690C37" w:rsidRDefault="009C0564" w:rsidP="008E0D0F">
      <w:pPr>
        <w:pBdr>
          <w:bottom w:val="single" w:sz="4" w:space="1" w:color="auto"/>
        </w:pBdr>
        <w:spacing w:after="0"/>
        <w:jc w:val="left"/>
        <w:rPr>
          <w:b/>
          <w:kern w:val="2"/>
          <w:sz w:val="16"/>
          <w:szCs w:val="16"/>
          <w:lang w:eastAsia="zh-CN"/>
        </w:rPr>
      </w:pPr>
    </w:p>
    <w:p w14:paraId="18AFD876" w14:textId="77777777" w:rsidR="00E85BCB" w:rsidRPr="00690C37" w:rsidRDefault="009C0564" w:rsidP="008E0D0F">
      <w:pPr>
        <w:pStyle w:val="Heading1"/>
        <w:numPr>
          <w:ilvl w:val="0"/>
          <w:numId w:val="2"/>
        </w:numPr>
        <w:spacing w:before="240"/>
        <w:ind w:left="578" w:hanging="578"/>
        <w:rPr>
          <w:lang w:eastAsia="zh-CN"/>
        </w:rPr>
      </w:pPr>
      <w:bookmarkStart w:id="0" w:name="_Ref124589705"/>
      <w:bookmarkStart w:id="1" w:name="_Ref129681862"/>
      <w:r w:rsidRPr="00690C37">
        <w:rPr>
          <w:lang w:eastAsia="zh-CN"/>
        </w:rPr>
        <w:t>Introduction</w:t>
      </w:r>
      <w:bookmarkStart w:id="2" w:name="_Ref129681832"/>
      <w:bookmarkEnd w:id="0"/>
      <w:bookmarkEnd w:id="1"/>
    </w:p>
    <w:p w14:paraId="2FA9936D" w14:textId="548700C0" w:rsidR="005C2781" w:rsidRPr="00EA7E86" w:rsidRDefault="005C2781" w:rsidP="005C2781">
      <w:pPr>
        <w:spacing w:beforeLines="50" w:before="120" w:after="0"/>
        <w:rPr>
          <w:bCs/>
          <w:lang w:eastAsia="zh-CN"/>
        </w:rPr>
      </w:pPr>
      <w:r>
        <w:rPr>
          <w:lang w:eastAsia="zh-CN"/>
        </w:rPr>
        <w:t>According to</w:t>
      </w:r>
      <w:r w:rsidRPr="00AC1D8F">
        <w:rPr>
          <w:lang w:eastAsia="zh-CN"/>
        </w:rPr>
        <w:t xml:space="preserve"> RAN#9</w:t>
      </w:r>
      <w:r>
        <w:rPr>
          <w:lang w:eastAsia="zh-CN"/>
        </w:rPr>
        <w:t>4-e decision</w:t>
      </w:r>
      <w:r w:rsidR="00725A53">
        <w:rPr>
          <w:lang w:eastAsia="zh-CN"/>
        </w:rPr>
        <w:t xml:space="preserve"> in RP-213660</w:t>
      </w:r>
      <w:r w:rsidRPr="00AC1D8F">
        <w:rPr>
          <w:lang w:eastAsia="zh-CN"/>
        </w:rPr>
        <w:t xml:space="preserve">, </w:t>
      </w:r>
      <w:r w:rsidRPr="00EA7E86">
        <w:rPr>
          <w:bCs/>
          <w:lang w:eastAsia="zh-CN"/>
        </w:rPr>
        <w:t>RAN1 is tasked to complete the remaining normative work for Rel-17 NR sidelink enhancement by Q1 of 2022</w:t>
      </w:r>
      <w:r>
        <w:rPr>
          <w:bCs/>
          <w:lang w:eastAsia="zh-CN"/>
        </w:rPr>
        <w:t>.</w:t>
      </w:r>
      <w:r>
        <w:rPr>
          <w:rFonts w:hint="eastAsia"/>
          <w:bCs/>
          <w:lang w:eastAsia="zh-CN"/>
        </w:rPr>
        <w:t xml:space="preserve"> </w:t>
      </w:r>
      <w:r w:rsidRPr="00EA7E86">
        <w:rPr>
          <w:lang w:eastAsia="zh-CN"/>
        </w:rPr>
        <w:t>In RAN1#107bis-e</w:t>
      </w:r>
      <w:r w:rsidRPr="00AC1D8F">
        <w:rPr>
          <w:lang w:eastAsia="zh-CN"/>
        </w:rPr>
        <w:t xml:space="preserve">, </w:t>
      </w:r>
      <w:r w:rsidR="00725A53">
        <w:rPr>
          <w:lang w:eastAsia="zh-CN"/>
        </w:rPr>
        <w:t xml:space="preserve">quite a lot </w:t>
      </w:r>
      <w:r>
        <w:rPr>
          <w:lang w:eastAsia="zh-CN"/>
        </w:rPr>
        <w:t>of essential issues were discussed</w:t>
      </w:r>
      <w:r w:rsidR="00725A53">
        <w:rPr>
          <w:rFonts w:hint="eastAsia"/>
          <w:lang w:eastAsia="zh-CN"/>
        </w:rPr>
        <w:t>. H</w:t>
      </w:r>
      <w:r>
        <w:rPr>
          <w:lang w:eastAsia="zh-CN"/>
        </w:rPr>
        <w:t xml:space="preserve">owever, there are </w:t>
      </w:r>
      <w:r w:rsidR="00725A53">
        <w:rPr>
          <w:lang w:eastAsia="zh-CN"/>
        </w:rPr>
        <w:t>still some</w:t>
      </w:r>
      <w:r>
        <w:rPr>
          <w:lang w:eastAsia="zh-CN"/>
        </w:rPr>
        <w:t xml:space="preserve"> open issues remain unsolved.</w:t>
      </w:r>
    </w:p>
    <w:p w14:paraId="17897A1E" w14:textId="5A34B278" w:rsidR="005C2781" w:rsidRPr="00EA7E86" w:rsidRDefault="005C2781" w:rsidP="005C2781">
      <w:pPr>
        <w:spacing w:beforeLines="50" w:before="120"/>
        <w:rPr>
          <w:lang w:eastAsia="zh-CN"/>
        </w:rPr>
      </w:pPr>
      <w:r w:rsidRPr="00AC1D8F">
        <w:rPr>
          <w:lang w:eastAsia="zh-CN"/>
        </w:rPr>
        <w:t xml:space="preserve">In this paper, we </w:t>
      </w:r>
      <w:r>
        <w:rPr>
          <w:lang w:eastAsia="zh-CN"/>
        </w:rPr>
        <w:t xml:space="preserve">continue to provide our view of these leftover open issues after </w:t>
      </w:r>
      <w:r w:rsidRPr="00EA7E86">
        <w:rPr>
          <w:lang w:eastAsia="zh-CN"/>
        </w:rPr>
        <w:t>RAN1#107bis-e</w:t>
      </w:r>
      <w:r>
        <w:rPr>
          <w:lang w:eastAsia="zh-CN"/>
        </w:rPr>
        <w:t>.</w:t>
      </w:r>
    </w:p>
    <w:p w14:paraId="658DBB3D" w14:textId="4B564236" w:rsidR="009C0D0C" w:rsidRPr="009C0D0C" w:rsidRDefault="009C0D0C" w:rsidP="00E84DE0">
      <w:pPr>
        <w:pStyle w:val="Heading1"/>
        <w:numPr>
          <w:ilvl w:val="0"/>
          <w:numId w:val="2"/>
        </w:numPr>
        <w:rPr>
          <w:lang w:eastAsia="zh-CN"/>
        </w:rPr>
      </w:pPr>
      <w:r w:rsidRPr="009C0D0C">
        <w:rPr>
          <w:lang w:eastAsia="zh-CN"/>
        </w:rPr>
        <w:t xml:space="preserve">Inter-UE coordination scheme </w:t>
      </w:r>
      <w:r>
        <w:rPr>
          <w:lang w:eastAsia="zh-CN"/>
        </w:rPr>
        <w:t>1</w:t>
      </w:r>
    </w:p>
    <w:p w14:paraId="05F1A206" w14:textId="1A21A8B7" w:rsidR="009C0D0C" w:rsidRPr="00690C37" w:rsidRDefault="00064179" w:rsidP="00E84DE0">
      <w:pPr>
        <w:pStyle w:val="Heading2"/>
        <w:numPr>
          <w:ilvl w:val="1"/>
          <w:numId w:val="2"/>
        </w:numPr>
        <w:rPr>
          <w:lang w:eastAsia="zh-CN"/>
        </w:rPr>
      </w:pPr>
      <w:r>
        <w:rPr>
          <w:lang w:eastAsia="zh-CN"/>
        </w:rPr>
        <w:t xml:space="preserve">On </w:t>
      </w:r>
      <w:r w:rsidR="009C0D0C" w:rsidRPr="00690C37">
        <w:rPr>
          <w:lang w:eastAsia="zh-CN"/>
        </w:rPr>
        <w:t xml:space="preserve">contents </w:t>
      </w:r>
      <w:r>
        <w:rPr>
          <w:lang w:eastAsia="zh-CN"/>
        </w:rPr>
        <w:t xml:space="preserve">and container </w:t>
      </w:r>
      <w:r w:rsidR="009C0D0C" w:rsidRPr="00690C37">
        <w:rPr>
          <w:lang w:eastAsia="zh-CN"/>
        </w:rPr>
        <w:t>of inter-UE coordination information and explicit request</w:t>
      </w:r>
    </w:p>
    <w:p w14:paraId="21E1727F" w14:textId="4A040BAA" w:rsidR="009C0D0C" w:rsidRPr="00060E92" w:rsidRDefault="00064179" w:rsidP="00E84DE0">
      <w:pPr>
        <w:pStyle w:val="Heading3"/>
        <w:numPr>
          <w:ilvl w:val="2"/>
          <w:numId w:val="2"/>
        </w:numPr>
        <w:rPr>
          <w:lang w:eastAsia="zh-CN"/>
        </w:rPr>
      </w:pPr>
      <w:bookmarkStart w:id="3" w:name="_Ref90911301"/>
      <w:r w:rsidRPr="00F1534F">
        <w:rPr>
          <w:lang w:eastAsia="zh-CN"/>
        </w:rPr>
        <w:t>For i</w:t>
      </w:r>
      <w:r w:rsidR="009C0D0C" w:rsidRPr="00F1534F">
        <w:rPr>
          <w:lang w:eastAsia="zh-CN"/>
        </w:rPr>
        <w:t>nter-UE coordination information</w:t>
      </w:r>
      <w:bookmarkEnd w:id="3"/>
    </w:p>
    <w:p w14:paraId="01A2546A" w14:textId="1D8A2673" w:rsidR="00064179" w:rsidRDefault="00064179" w:rsidP="00E84DE0">
      <w:pPr>
        <w:pStyle w:val="Heading4"/>
        <w:numPr>
          <w:ilvl w:val="3"/>
          <w:numId w:val="2"/>
        </w:numPr>
        <w:rPr>
          <w:lang w:eastAsia="zh-CN"/>
        </w:rPr>
      </w:pPr>
      <w:bookmarkStart w:id="4" w:name="_Ref91249378"/>
      <w:r w:rsidRPr="00060E92">
        <w:rPr>
          <w:lang w:eastAsia="zh-CN"/>
        </w:rPr>
        <w:t>Coordination information signaling design</w:t>
      </w:r>
      <w:bookmarkEnd w:id="4"/>
    </w:p>
    <w:p w14:paraId="4F9C51F1" w14:textId="0BAAA227" w:rsidR="005D1D5C" w:rsidRPr="00900679" w:rsidRDefault="005D1D5C">
      <w:pPr>
        <w:rPr>
          <w:lang w:eastAsia="zh-CN"/>
        </w:rPr>
      </w:pPr>
      <w:r>
        <w:rPr>
          <w:lang w:eastAsia="zh-CN"/>
        </w:rPr>
        <w:t>In RAN1#107</w:t>
      </w:r>
      <w:r w:rsidR="00901FBA">
        <w:rPr>
          <w:lang w:eastAsia="zh-CN"/>
        </w:rPr>
        <w:t>bis</w:t>
      </w:r>
      <w:r w:rsidRPr="00C618BC">
        <w:rPr>
          <w:lang w:eastAsia="zh-CN"/>
        </w:rPr>
        <w:t>-e</w:t>
      </w:r>
      <w:r w:rsidR="001F0407">
        <w:rPr>
          <w:lang w:eastAsia="zh-CN"/>
        </w:rPr>
        <w:t xml:space="preserve"> [7]</w:t>
      </w:r>
      <w:r w:rsidRPr="00C618BC">
        <w:rPr>
          <w:lang w:eastAsia="zh-CN"/>
        </w:rPr>
        <w:t xml:space="preserve">, the following agreements </w:t>
      </w:r>
      <w:r w:rsidR="00901FBA">
        <w:rPr>
          <w:lang w:eastAsia="zh-CN"/>
        </w:rPr>
        <w:t>and working assumption</w:t>
      </w:r>
      <w:r w:rsidR="008B1C00">
        <w:rPr>
          <w:rFonts w:hint="eastAsia"/>
          <w:lang w:eastAsia="zh-CN"/>
        </w:rPr>
        <w:t>s</w:t>
      </w:r>
      <w:r w:rsidR="00901FBA">
        <w:rPr>
          <w:lang w:eastAsia="zh-CN"/>
        </w:rPr>
        <w:t xml:space="preserve"> </w:t>
      </w:r>
      <w:r w:rsidRPr="00C618BC">
        <w:rPr>
          <w:lang w:eastAsia="zh-CN"/>
        </w:rPr>
        <w:t xml:space="preserve">on </w:t>
      </w:r>
      <w:r>
        <w:rPr>
          <w:lang w:eastAsia="zh-CN"/>
        </w:rPr>
        <w:t>c</w:t>
      </w:r>
      <w:r w:rsidRPr="00C618BC">
        <w:rPr>
          <w:lang w:eastAsia="zh-CN"/>
        </w:rPr>
        <w:t>ontainer</w:t>
      </w:r>
      <w:r w:rsidR="00901FBA">
        <w:rPr>
          <w:lang w:eastAsia="zh-CN"/>
        </w:rPr>
        <w:t xml:space="preserve"> and signaling design</w:t>
      </w:r>
      <w:r w:rsidRPr="00C618BC">
        <w:rPr>
          <w:lang w:eastAsia="zh-CN"/>
        </w:rPr>
        <w:t xml:space="preserve"> of inter-UE coordination information </w:t>
      </w:r>
      <w:r>
        <w:rPr>
          <w:lang w:eastAsia="zh-CN"/>
        </w:rPr>
        <w:t xml:space="preserve">for </w:t>
      </w:r>
      <w:r w:rsidRPr="00C618BC">
        <w:rPr>
          <w:lang w:eastAsia="zh-CN"/>
        </w:rPr>
        <w:t>scheme 1 are made:</w:t>
      </w:r>
    </w:p>
    <w:tbl>
      <w:tblPr>
        <w:tblStyle w:val="TableGrid"/>
        <w:tblW w:w="0" w:type="auto"/>
        <w:tblLook w:val="04A0" w:firstRow="1" w:lastRow="0" w:firstColumn="1" w:lastColumn="0" w:noHBand="0" w:noVBand="1"/>
      </w:tblPr>
      <w:tblGrid>
        <w:gridCol w:w="9307"/>
      </w:tblGrid>
      <w:tr w:rsidR="005D1D5C" w14:paraId="6B95E572" w14:textId="77777777" w:rsidTr="00322F3E">
        <w:tc>
          <w:tcPr>
            <w:tcW w:w="9307" w:type="dxa"/>
          </w:tcPr>
          <w:p w14:paraId="6AEDF8F6" w14:textId="77777777" w:rsidR="00901FBA" w:rsidRPr="00BF2ABA" w:rsidRDefault="00901FBA">
            <w:pPr>
              <w:rPr>
                <w:b/>
                <w:bCs/>
                <w:i/>
                <w:szCs w:val="20"/>
                <w:highlight w:val="green"/>
                <w:lang w:eastAsia="x-none"/>
              </w:rPr>
            </w:pPr>
            <w:r w:rsidRPr="00BF2ABA">
              <w:rPr>
                <w:b/>
                <w:bCs/>
                <w:i/>
                <w:szCs w:val="20"/>
                <w:highlight w:val="green"/>
                <w:lang w:eastAsia="x-none"/>
              </w:rPr>
              <w:t>Agreement</w:t>
            </w:r>
          </w:p>
          <w:p w14:paraId="4674DE0B" w14:textId="77777777" w:rsidR="00901FBA" w:rsidRPr="00262EE6" w:rsidRDefault="00901FBA">
            <w:pPr>
              <w:rPr>
                <w:i/>
                <w:lang w:eastAsia="x-none"/>
              </w:rPr>
            </w:pPr>
            <w:r w:rsidRPr="00262EE6">
              <w:rPr>
                <w:i/>
                <w:lang w:eastAsia="x-none"/>
              </w:rPr>
              <w:t xml:space="preserve">The following working assumption is confirmed with modification in </w:t>
            </w:r>
            <w:r w:rsidRPr="00262EE6">
              <w:rPr>
                <w:i/>
                <w:color w:val="FF0000"/>
                <w:lang w:eastAsia="x-none"/>
              </w:rPr>
              <w:t>RED</w:t>
            </w:r>
            <w:r w:rsidRPr="00262EE6">
              <w:rPr>
                <w:i/>
                <w:lang w:eastAsia="x-none"/>
              </w:rPr>
              <w:t>.</w:t>
            </w:r>
          </w:p>
          <w:p w14:paraId="0C771C66" w14:textId="77777777" w:rsidR="00901FBA" w:rsidRPr="00262EE6" w:rsidRDefault="00901FBA">
            <w:pPr>
              <w:widowControl/>
              <w:numPr>
                <w:ilvl w:val="1"/>
                <w:numId w:val="102"/>
              </w:numPr>
              <w:autoSpaceDE/>
              <w:autoSpaceDN/>
              <w:adjustRightInd/>
              <w:snapToGrid/>
              <w:spacing w:after="0"/>
              <w:ind w:left="400"/>
              <w:rPr>
                <w:rFonts w:eastAsia="Malgun Gothic"/>
                <w:i/>
                <w:lang w:eastAsia="ja-JP"/>
              </w:rPr>
            </w:pPr>
            <w:r w:rsidRPr="00262EE6">
              <w:rPr>
                <w:rFonts w:eastAsia="Malgun Gothic"/>
                <w:i/>
                <w:lang w:eastAsia="ja-JP"/>
              </w:rPr>
              <w:t>MAC CE or 2</w:t>
            </w:r>
            <w:r w:rsidRPr="00262EE6">
              <w:rPr>
                <w:rFonts w:eastAsia="Malgun Gothic"/>
                <w:i/>
                <w:vertAlign w:val="superscript"/>
                <w:lang w:eastAsia="ja-JP"/>
              </w:rPr>
              <w:t>nd</w:t>
            </w:r>
            <w:r w:rsidRPr="00262EE6">
              <w:rPr>
                <w:rFonts w:eastAsia="Malgun Gothic"/>
                <w:i/>
                <w:lang w:eastAsia="ja-JP"/>
              </w:rPr>
              <w:t xml:space="preserve"> SCI are used as the container of inter-UE coordination information transmission from UE A to UE B.</w:t>
            </w:r>
          </w:p>
          <w:p w14:paraId="508924B5" w14:textId="77777777" w:rsidR="00901FBA" w:rsidRPr="00262EE6" w:rsidRDefault="00901FBA">
            <w:pPr>
              <w:widowControl/>
              <w:numPr>
                <w:ilvl w:val="3"/>
                <w:numId w:val="30"/>
              </w:numPr>
              <w:autoSpaceDE/>
              <w:autoSpaceDN/>
              <w:adjustRightInd/>
              <w:snapToGrid/>
              <w:spacing w:after="0"/>
              <w:ind w:left="1200"/>
              <w:rPr>
                <w:rFonts w:eastAsia="Malgun Gothic"/>
                <w:i/>
                <w:lang w:eastAsia="ja-JP"/>
              </w:rPr>
            </w:pPr>
            <w:r w:rsidRPr="00262EE6">
              <w:rPr>
                <w:rFonts w:eastAsia="Malgun Gothic"/>
                <w:i/>
                <w:lang w:eastAsia="ja-JP"/>
              </w:rPr>
              <w:t>For the indication of resource set, the following is supported:</w:t>
            </w:r>
          </w:p>
          <w:p w14:paraId="385221AD" w14:textId="77777777" w:rsidR="00901FBA" w:rsidRPr="00262EE6" w:rsidRDefault="00901FBA">
            <w:pPr>
              <w:widowControl/>
              <w:numPr>
                <w:ilvl w:val="4"/>
                <w:numId w:val="30"/>
              </w:numPr>
              <w:autoSpaceDE/>
              <w:autoSpaceDN/>
              <w:adjustRightInd/>
              <w:snapToGrid/>
              <w:spacing w:after="0"/>
              <w:ind w:left="1600"/>
              <w:rPr>
                <w:rFonts w:eastAsia="Malgun Gothic"/>
                <w:i/>
                <w:lang w:eastAsia="ja-JP"/>
              </w:rPr>
            </w:pPr>
            <w:r w:rsidRPr="00262EE6">
              <w:rPr>
                <w:rFonts w:eastAsia="Malgun Gothic"/>
                <w:i/>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1E2AF3B" w14:textId="77777777" w:rsidR="00901FBA" w:rsidRPr="00262EE6" w:rsidRDefault="00901FBA">
            <w:pPr>
              <w:widowControl/>
              <w:numPr>
                <w:ilvl w:val="5"/>
                <w:numId w:val="102"/>
              </w:numPr>
              <w:autoSpaceDE/>
              <w:autoSpaceDN/>
              <w:adjustRightInd/>
              <w:snapToGrid/>
              <w:spacing w:after="0"/>
              <w:ind w:left="2000"/>
              <w:rPr>
                <w:rFonts w:eastAsia="Malgun Gothic"/>
                <w:i/>
                <w:lang w:eastAsia="ja-JP"/>
              </w:rPr>
            </w:pPr>
            <w:r w:rsidRPr="00262EE6">
              <w:rPr>
                <w:rFonts w:eastAsia="Malgun Gothic"/>
                <w:i/>
                <w:lang w:eastAsia="ja-JP"/>
              </w:rPr>
              <w:t>First resource location of each TRIV is separately indicated by the inter-UE coordination information</w:t>
            </w:r>
          </w:p>
          <w:p w14:paraId="30694BEB" w14:textId="77777777" w:rsidR="00901FBA" w:rsidRPr="00262EE6" w:rsidRDefault="00901FBA">
            <w:pPr>
              <w:widowControl/>
              <w:numPr>
                <w:ilvl w:val="4"/>
                <w:numId w:val="30"/>
              </w:numPr>
              <w:autoSpaceDE/>
              <w:autoSpaceDN/>
              <w:adjustRightInd/>
              <w:snapToGrid/>
              <w:spacing w:after="0"/>
              <w:ind w:left="1600"/>
              <w:rPr>
                <w:rFonts w:eastAsia="Malgun Gothic"/>
                <w:i/>
                <w:lang w:eastAsia="ja-JP"/>
              </w:rPr>
            </w:pPr>
            <w:r w:rsidRPr="00262EE6">
              <w:rPr>
                <w:rFonts w:eastAsia="Malgun Gothic"/>
                <w:i/>
                <w:lang w:eastAsia="ja-JP"/>
              </w:rPr>
              <w:t xml:space="preserve">If [N &lt;= </w:t>
            </w:r>
            <w:r w:rsidRPr="00262EE6">
              <w:rPr>
                <w:rFonts w:eastAsia="Malgun Gothic"/>
                <w:i/>
                <w:color w:val="000000"/>
                <w:lang w:eastAsia="ja-JP"/>
              </w:rPr>
              <w:t>3</w:t>
            </w:r>
            <w:r w:rsidRPr="00262EE6">
              <w:rPr>
                <w:rFonts w:eastAsia="Malgun Gothic"/>
                <w:i/>
                <w:lang w:eastAsia="ja-JP"/>
              </w:rPr>
              <w:t>], MAC CE is used and it is up to UE implementation to additionally use 2</w:t>
            </w:r>
            <w:r w:rsidRPr="00262EE6">
              <w:rPr>
                <w:rFonts w:eastAsia="Malgun Gothic"/>
                <w:i/>
                <w:vertAlign w:val="superscript"/>
                <w:lang w:eastAsia="ja-JP"/>
              </w:rPr>
              <w:t>nd</w:t>
            </w:r>
            <w:r w:rsidRPr="00262EE6">
              <w:rPr>
                <w:rFonts w:eastAsia="Malgun Gothic"/>
                <w:i/>
                <w:lang w:eastAsia="ja-JP"/>
              </w:rPr>
              <w:t xml:space="preserve"> SCI. When 2</w:t>
            </w:r>
            <w:r w:rsidRPr="00262EE6">
              <w:rPr>
                <w:rFonts w:eastAsia="Malgun Gothic"/>
                <w:i/>
                <w:vertAlign w:val="superscript"/>
                <w:lang w:eastAsia="ja-JP"/>
              </w:rPr>
              <w:t>nd</w:t>
            </w:r>
            <w:r w:rsidRPr="00262EE6">
              <w:rPr>
                <w:rFonts w:eastAsia="Malgun Gothic"/>
                <w:i/>
                <w:lang w:eastAsia="ja-JP"/>
              </w:rPr>
              <w:t xml:space="preserve"> SCI and MAC CE are both used, the same resource set is indicated in the 2</w:t>
            </w:r>
            <w:r w:rsidRPr="00262EE6">
              <w:rPr>
                <w:rFonts w:eastAsia="Malgun Gothic"/>
                <w:i/>
                <w:vertAlign w:val="superscript"/>
                <w:lang w:eastAsia="ja-JP"/>
              </w:rPr>
              <w:t>nd</w:t>
            </w:r>
            <w:r w:rsidRPr="00262EE6">
              <w:rPr>
                <w:rFonts w:eastAsia="Malgun Gothic"/>
                <w:i/>
                <w:lang w:eastAsia="ja-JP"/>
              </w:rPr>
              <w:t xml:space="preserve"> SCI and the MAC CE. </w:t>
            </w:r>
            <w:r w:rsidRPr="00262EE6">
              <w:rPr>
                <w:rFonts w:eastAsia="Malgun Gothic"/>
                <w:i/>
                <w:color w:val="000000"/>
                <w:lang w:eastAsia="ja-JP"/>
              </w:rPr>
              <w:t>If [N &gt; 3</w:t>
            </w:r>
            <w:r w:rsidRPr="00262EE6">
              <w:rPr>
                <w:rFonts w:eastAsia="Malgun Gothic"/>
                <w:i/>
                <w:lang w:eastAsia="ja-JP"/>
              </w:rPr>
              <w:t>], only MAC CE is used.</w:t>
            </w:r>
          </w:p>
          <w:p w14:paraId="529235E9" w14:textId="77777777" w:rsidR="00901FBA" w:rsidRPr="00262EE6" w:rsidRDefault="00901FBA">
            <w:pPr>
              <w:widowControl/>
              <w:numPr>
                <w:ilvl w:val="5"/>
                <w:numId w:val="102"/>
              </w:numPr>
              <w:autoSpaceDE/>
              <w:autoSpaceDN/>
              <w:adjustRightInd/>
              <w:snapToGrid/>
              <w:spacing w:after="0"/>
              <w:ind w:left="2000"/>
              <w:rPr>
                <w:rFonts w:eastAsia="Malgun Gothic"/>
                <w:i/>
                <w:lang w:eastAsia="ja-JP"/>
              </w:rPr>
            </w:pPr>
            <w:r w:rsidRPr="00262EE6">
              <w:rPr>
                <w:rFonts w:eastAsia="Malgun Gothic"/>
                <w:i/>
                <w:lang w:eastAsia="ja-JP"/>
              </w:rPr>
              <w:t>FFS: UE capability details</w:t>
            </w:r>
          </w:p>
          <w:p w14:paraId="4E2B06AF" w14:textId="77777777" w:rsidR="00901FBA" w:rsidRPr="00262EE6" w:rsidRDefault="00901FBA">
            <w:pPr>
              <w:widowControl/>
              <w:numPr>
                <w:ilvl w:val="5"/>
                <w:numId w:val="102"/>
              </w:numPr>
              <w:autoSpaceDE/>
              <w:autoSpaceDN/>
              <w:adjustRightInd/>
              <w:snapToGrid/>
              <w:spacing w:after="0"/>
              <w:ind w:left="2000"/>
              <w:rPr>
                <w:rFonts w:eastAsia="Malgun Gothic"/>
                <w:i/>
                <w:lang w:eastAsia="ja-JP"/>
              </w:rPr>
            </w:pPr>
            <w:r w:rsidRPr="00262EE6">
              <w:rPr>
                <w:rFonts w:eastAsia="Malgun Gothic"/>
                <w:i/>
                <w:lang w:eastAsia="ja-JP"/>
              </w:rPr>
              <w:t>2</w:t>
            </w:r>
            <w:r w:rsidRPr="00262EE6">
              <w:rPr>
                <w:rFonts w:eastAsia="Malgun Gothic"/>
                <w:i/>
                <w:vertAlign w:val="superscript"/>
                <w:lang w:eastAsia="ja-JP"/>
              </w:rPr>
              <w:t>nd</w:t>
            </w:r>
            <w:r w:rsidRPr="00262EE6">
              <w:rPr>
                <w:rFonts w:eastAsia="Malgun Gothic"/>
                <w:i/>
                <w:lang w:eastAsia="ja-JP"/>
              </w:rPr>
              <w:t xml:space="preserve"> SCI is UE RX optional</w:t>
            </w:r>
          </w:p>
          <w:p w14:paraId="63AC35A6" w14:textId="77777777" w:rsidR="00901FBA" w:rsidRPr="004A3249" w:rsidRDefault="00901FBA">
            <w:pPr>
              <w:widowControl/>
              <w:numPr>
                <w:ilvl w:val="5"/>
                <w:numId w:val="102"/>
              </w:numPr>
              <w:autoSpaceDE/>
              <w:autoSpaceDN/>
              <w:adjustRightInd/>
              <w:snapToGrid/>
              <w:spacing w:after="0"/>
              <w:ind w:left="2000"/>
              <w:rPr>
                <w:rFonts w:eastAsia="Malgun Gothic"/>
                <w:color w:val="FF0000"/>
                <w:lang w:eastAsia="ja-JP"/>
              </w:rPr>
            </w:pPr>
            <w:r w:rsidRPr="00262EE6">
              <w:rPr>
                <w:rFonts w:eastAsia="Malgun Gothic"/>
                <w:i/>
                <w:color w:val="FF0000"/>
                <w:lang w:eastAsia="ja-JP"/>
              </w:rPr>
              <w:t>The field size of the indication of resource set in a SCI format 2-C is determined by [N=3]</w:t>
            </w:r>
          </w:p>
          <w:p w14:paraId="6093057B" w14:textId="77777777" w:rsidR="00901FBA" w:rsidRPr="00E84DE0" w:rsidRDefault="00901FBA">
            <w:pPr>
              <w:rPr>
                <w:b/>
                <w:i/>
                <w:highlight w:val="green"/>
                <w:lang w:eastAsia="x-none"/>
              </w:rPr>
            </w:pPr>
            <w:r w:rsidRPr="00E84DE0">
              <w:rPr>
                <w:b/>
                <w:i/>
                <w:highlight w:val="green"/>
                <w:lang w:eastAsia="x-none"/>
              </w:rPr>
              <w:t>Agreement</w:t>
            </w:r>
          </w:p>
          <w:p w14:paraId="03463A45" w14:textId="77777777" w:rsidR="00901FBA" w:rsidRPr="00A879D6" w:rsidRDefault="00901FBA">
            <w:pPr>
              <w:widowControl/>
              <w:numPr>
                <w:ilvl w:val="0"/>
                <w:numId w:val="30"/>
              </w:numPr>
              <w:autoSpaceDE/>
              <w:autoSpaceDN/>
              <w:adjustRightInd/>
              <w:snapToGrid/>
              <w:spacing w:after="0"/>
              <w:rPr>
                <w:rFonts w:eastAsia="Malgun Gothic"/>
                <w:b/>
                <w:bCs/>
                <w:i/>
                <w:u w:val="single"/>
              </w:rPr>
            </w:pPr>
            <w:r w:rsidRPr="004A3249">
              <w:rPr>
                <w:rFonts w:eastAsia="Malgun Gothic"/>
                <w:i/>
                <w:lang w:eastAsia="ja-JP"/>
              </w:rPr>
              <w:t>For the indication of resource set in Scheme 1, the value of Sl-MaxNumPerReserve is fixed to 3.</w:t>
            </w:r>
          </w:p>
          <w:p w14:paraId="20C3F9B5" w14:textId="77777777" w:rsidR="005A7892" w:rsidRPr="004A3249" w:rsidRDefault="005A7892" w:rsidP="00A879D6">
            <w:pPr>
              <w:widowControl/>
              <w:autoSpaceDE/>
              <w:autoSpaceDN/>
              <w:adjustRightInd/>
              <w:snapToGrid/>
              <w:spacing w:after="0"/>
              <w:ind w:left="800"/>
              <w:rPr>
                <w:rFonts w:eastAsia="Malgun Gothic"/>
                <w:b/>
                <w:bCs/>
                <w:i/>
                <w:u w:val="single"/>
              </w:rPr>
            </w:pPr>
          </w:p>
          <w:p w14:paraId="383622D6" w14:textId="77777777" w:rsidR="00901FBA" w:rsidRPr="00E84DE0" w:rsidRDefault="00901FBA">
            <w:pPr>
              <w:rPr>
                <w:i/>
                <w:color w:val="1D1B11" w:themeColor="background2" w:themeShade="1A"/>
                <w:lang w:eastAsia="ja-JP"/>
              </w:rPr>
            </w:pPr>
            <w:r w:rsidRPr="00E84DE0">
              <w:rPr>
                <w:rStyle w:val="Strong"/>
                <w:i/>
                <w:color w:val="1D1B11" w:themeColor="background2" w:themeShade="1A"/>
                <w:highlight w:val="darkYellow"/>
              </w:rPr>
              <w:t>Working Assumption</w:t>
            </w:r>
            <w:r w:rsidRPr="00E84DE0">
              <w:rPr>
                <w:rStyle w:val="Strong"/>
                <w:i/>
                <w:color w:val="1D1B11" w:themeColor="background2" w:themeShade="1A"/>
                <w:highlight w:val="darkYellow"/>
                <w:lang w:eastAsia="ja-JP"/>
              </w:rPr>
              <w:t>:</w:t>
            </w:r>
          </w:p>
          <w:p w14:paraId="0FE3474F" w14:textId="77777777" w:rsidR="00901FBA" w:rsidRPr="004A3249" w:rsidRDefault="00901FBA">
            <w:pPr>
              <w:widowControl/>
              <w:numPr>
                <w:ilvl w:val="0"/>
                <w:numId w:val="30"/>
              </w:numPr>
              <w:autoSpaceDE/>
              <w:autoSpaceDN/>
              <w:adjustRightInd/>
              <w:snapToGrid/>
              <w:spacing w:after="0"/>
              <w:ind w:hanging="403"/>
              <w:rPr>
                <w:i/>
                <w:color w:val="1D1B11" w:themeColor="background2" w:themeShade="1A"/>
              </w:rPr>
            </w:pPr>
            <w:r w:rsidRPr="004A3249">
              <w:rPr>
                <w:i/>
                <w:color w:val="1D1B11" w:themeColor="background2" w:themeShade="1A"/>
              </w:rPr>
              <w:t>First resource location of each TRIV is a slot offset with respect to a reference slot</w:t>
            </w:r>
          </w:p>
          <w:p w14:paraId="1D336AD5" w14:textId="77777777" w:rsidR="00901FBA" w:rsidRPr="004A3249" w:rsidRDefault="00901FBA">
            <w:pPr>
              <w:widowControl/>
              <w:numPr>
                <w:ilvl w:val="2"/>
                <w:numId w:val="30"/>
              </w:numPr>
              <w:autoSpaceDE/>
              <w:autoSpaceDN/>
              <w:adjustRightInd/>
              <w:snapToGrid/>
              <w:spacing w:after="0"/>
              <w:ind w:hanging="403"/>
              <w:rPr>
                <w:i/>
                <w:color w:val="1D1B11" w:themeColor="background2" w:themeShade="1A"/>
              </w:rPr>
            </w:pPr>
            <w:r w:rsidRPr="004A3249">
              <w:rPr>
                <w:i/>
                <w:color w:val="1D1B11" w:themeColor="background2" w:themeShade="1A"/>
              </w:rPr>
              <w:t xml:space="preserve">Alt 2: </w:t>
            </w:r>
          </w:p>
          <w:p w14:paraId="58962BA5" w14:textId="77777777" w:rsidR="00901FBA" w:rsidRPr="004A3249" w:rsidRDefault="00901FBA">
            <w:pPr>
              <w:widowControl/>
              <w:numPr>
                <w:ilvl w:val="3"/>
                <w:numId w:val="30"/>
              </w:numPr>
              <w:autoSpaceDE/>
              <w:autoSpaceDN/>
              <w:adjustRightInd/>
              <w:snapToGrid/>
              <w:spacing w:after="0"/>
              <w:rPr>
                <w:i/>
                <w:color w:val="1D1B11" w:themeColor="background2" w:themeShade="1A"/>
              </w:rPr>
            </w:pPr>
            <w:r w:rsidRPr="004A3249">
              <w:rPr>
                <w:i/>
                <w:color w:val="1D1B11" w:themeColor="background2" w:themeShade="1A"/>
              </w:rPr>
              <w:t>The slot offset is the number of logical slots from the reference slot</w:t>
            </w:r>
          </w:p>
          <w:p w14:paraId="1415309C" w14:textId="77777777" w:rsidR="00901FBA" w:rsidRPr="004A3249" w:rsidRDefault="00901FBA">
            <w:pPr>
              <w:widowControl/>
              <w:numPr>
                <w:ilvl w:val="4"/>
                <w:numId w:val="30"/>
              </w:numPr>
              <w:autoSpaceDE/>
              <w:autoSpaceDN/>
              <w:adjustRightInd/>
              <w:snapToGrid/>
              <w:spacing w:after="0"/>
              <w:rPr>
                <w:i/>
                <w:color w:val="1D1B11" w:themeColor="background2" w:themeShade="1A"/>
              </w:rPr>
            </w:pPr>
            <w:r w:rsidRPr="004A3249">
              <w:rPr>
                <w:i/>
                <w:color w:val="1D1B11" w:themeColor="background2" w:themeShade="1A"/>
              </w:rPr>
              <w:lastRenderedPageBreak/>
              <w:t>The value range of slot offsets is from 0 to maximum value that is (pre)configurable up to [256]</w:t>
            </w:r>
          </w:p>
          <w:p w14:paraId="0BF69815" w14:textId="77777777" w:rsidR="00901FBA" w:rsidRPr="004A3249" w:rsidRDefault="00901FBA">
            <w:pPr>
              <w:widowControl/>
              <w:numPr>
                <w:ilvl w:val="5"/>
                <w:numId w:val="30"/>
              </w:numPr>
              <w:autoSpaceDE/>
              <w:autoSpaceDN/>
              <w:adjustRightInd/>
              <w:snapToGrid/>
              <w:spacing w:after="0"/>
              <w:rPr>
                <w:i/>
                <w:color w:val="1D1B11" w:themeColor="background2" w:themeShade="1A"/>
              </w:rPr>
            </w:pPr>
            <w:r w:rsidRPr="004A3249">
              <w:rPr>
                <w:i/>
                <w:color w:val="1D1B11" w:themeColor="background2" w:themeShade="1A"/>
              </w:rPr>
              <w:t>FFS: The detailed value range including granularity</w:t>
            </w:r>
          </w:p>
          <w:p w14:paraId="0E351514" w14:textId="77777777" w:rsidR="00901FBA" w:rsidRPr="004A3249" w:rsidRDefault="00901FBA">
            <w:pPr>
              <w:widowControl/>
              <w:numPr>
                <w:ilvl w:val="4"/>
                <w:numId w:val="30"/>
              </w:numPr>
              <w:autoSpaceDE/>
              <w:autoSpaceDN/>
              <w:adjustRightInd/>
              <w:snapToGrid/>
              <w:spacing w:after="0"/>
              <w:rPr>
                <w:i/>
                <w:color w:val="1D1B11" w:themeColor="background2" w:themeShade="1A"/>
              </w:rPr>
            </w:pPr>
            <w:r w:rsidRPr="004A3249">
              <w:rPr>
                <w:i/>
                <w:color w:val="1D1B11" w:themeColor="background2" w:themeShade="1A"/>
              </w:rPr>
              <w:t>Slot offset for each TRIV to indicate the set of resources is separately indicated by inter-UE coordination information</w:t>
            </w:r>
          </w:p>
          <w:p w14:paraId="257663A1" w14:textId="77777777" w:rsidR="00901FBA" w:rsidRPr="004A3249" w:rsidRDefault="00901FBA">
            <w:pPr>
              <w:widowControl/>
              <w:numPr>
                <w:ilvl w:val="1"/>
                <w:numId w:val="30"/>
              </w:numPr>
              <w:autoSpaceDE/>
              <w:autoSpaceDN/>
              <w:adjustRightInd/>
              <w:snapToGrid/>
              <w:spacing w:after="0"/>
              <w:ind w:hanging="403"/>
              <w:rPr>
                <w:i/>
                <w:color w:val="1D1B11" w:themeColor="background2" w:themeShade="1A"/>
              </w:rPr>
            </w:pPr>
            <w:r w:rsidRPr="004A3249">
              <w:rPr>
                <w:i/>
                <w:color w:val="1D1B11" w:themeColor="background2" w:themeShade="1A"/>
              </w:rPr>
              <w:t xml:space="preserve">For the reference slot, </w:t>
            </w:r>
          </w:p>
          <w:p w14:paraId="65684116" w14:textId="72848F3D" w:rsidR="005D1D5C" w:rsidRPr="00900679" w:rsidRDefault="00901FBA" w:rsidP="001A4AA5">
            <w:pPr>
              <w:widowControl/>
              <w:numPr>
                <w:ilvl w:val="2"/>
                <w:numId w:val="30"/>
              </w:numPr>
              <w:autoSpaceDE/>
              <w:autoSpaceDN/>
              <w:adjustRightInd/>
              <w:snapToGrid/>
              <w:spacing w:after="0"/>
              <w:ind w:hanging="403"/>
              <w:rPr>
                <w:rFonts w:eastAsia="Gulim"/>
                <w:iCs/>
                <w:szCs w:val="20"/>
                <w:lang w:eastAsia="zh-CN"/>
              </w:rPr>
            </w:pPr>
            <w:r w:rsidRPr="004A3249">
              <w:rPr>
                <w:i/>
                <w:color w:val="1D1B11" w:themeColor="background2" w:themeShade="1A"/>
              </w:rPr>
              <w:t>The reference slot is the slot indicated by the inter-UE coordination information in a form of combination of DFN index</w:t>
            </w:r>
            <w:bookmarkStart w:id="5" w:name="_GoBack"/>
            <w:bookmarkEnd w:id="5"/>
            <w:r w:rsidRPr="004A3249">
              <w:rPr>
                <w:i/>
                <w:color w:val="1D1B11" w:themeColor="background2" w:themeShade="1A"/>
              </w:rPr>
              <w:t xml:space="preserve"> and slot index</w:t>
            </w:r>
          </w:p>
        </w:tc>
      </w:tr>
    </w:tbl>
    <w:p w14:paraId="46D3DBA8" w14:textId="05C4764D" w:rsidR="005A633B" w:rsidRDefault="00485AE7" w:rsidP="00877DE9">
      <w:pPr>
        <w:spacing w:beforeLines="50" w:before="120"/>
        <w:rPr>
          <w:rFonts w:eastAsiaTheme="minorEastAsia"/>
          <w:iCs/>
          <w:lang w:eastAsia="zh-CN"/>
        </w:rPr>
      </w:pPr>
      <w:r>
        <w:rPr>
          <w:rFonts w:eastAsiaTheme="minorEastAsia" w:hint="eastAsia"/>
          <w:iCs/>
          <w:lang w:eastAsia="zh-CN"/>
        </w:rPr>
        <w:lastRenderedPageBreak/>
        <w:t>F</w:t>
      </w:r>
      <w:r>
        <w:rPr>
          <w:rFonts w:eastAsiaTheme="minorEastAsia"/>
          <w:iCs/>
          <w:lang w:eastAsia="zh-CN"/>
        </w:rPr>
        <w:t>or the indication of the reference slot</w:t>
      </w:r>
      <w:r w:rsidR="002513F7" w:rsidRPr="002513F7">
        <w:rPr>
          <w:rFonts w:eastAsiaTheme="minorEastAsia"/>
          <w:iCs/>
          <w:lang w:eastAsia="zh-CN"/>
        </w:rPr>
        <w:t xml:space="preserve"> </w:t>
      </w:r>
      <w:r w:rsidR="002513F7">
        <w:rPr>
          <w:rFonts w:eastAsiaTheme="minorEastAsia"/>
          <w:iCs/>
          <w:lang w:eastAsia="zh-CN"/>
        </w:rPr>
        <w:t>using the combination of DFN index and slot index, a total o</w:t>
      </w:r>
      <w:r w:rsidR="002513F7" w:rsidRPr="005A633B">
        <w:rPr>
          <w:rFonts w:eastAsiaTheme="minorEastAsia"/>
          <w:iCs/>
          <w:lang w:eastAsia="zh-CN"/>
        </w:rPr>
        <w:t xml:space="preserve">f </w:t>
      </w:r>
      <m:oMath>
        <m:r>
          <m:rPr>
            <m:sty m:val="p"/>
          </m:rPr>
          <w:rPr>
            <w:rFonts w:ascii="Cambria Math" w:eastAsiaTheme="minorEastAsia" w:hAnsi="Cambria Math"/>
            <w:lang w:eastAsia="zh-CN"/>
          </w:rPr>
          <m:t>10+</m:t>
        </m:r>
        <m:d>
          <m:dPr>
            <m:begChr m:val="⌈"/>
            <m:endChr m:val="⌉"/>
            <m:ctrlPr>
              <w:rPr>
                <w:rFonts w:ascii="Cambria Math" w:eastAsiaTheme="minorEastAsia" w:hAnsi="Cambria Math"/>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r>
              <w:rPr>
                <w:rFonts w:ascii="Cambria Math" w:eastAsiaTheme="minorEastAsia" w:hAnsi="Cambria Math"/>
                <w:lang w:eastAsia="zh-CN"/>
              </w:rPr>
              <m:t>(10∙</m:t>
            </m:r>
            <m:sSup>
              <m:sSupPr>
                <m:ctrlPr>
                  <w:rPr>
                    <w:rFonts w:ascii="Cambria Math" w:eastAsiaTheme="minorEastAsia" w:hAnsi="Cambria Math"/>
                    <w:i/>
                    <w:iCs/>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up>
            </m:sSup>
            <m:r>
              <w:rPr>
                <w:rFonts w:ascii="Cambria Math" w:eastAsiaTheme="minorEastAsia" w:hAnsi="Cambria Math"/>
                <w:lang w:eastAsia="zh-CN"/>
              </w:rPr>
              <m:t>)</m:t>
            </m:r>
          </m:e>
        </m:d>
      </m:oMath>
      <w:r w:rsidR="002513F7" w:rsidRPr="005A633B">
        <w:rPr>
          <w:rFonts w:eastAsiaTheme="minorEastAsia"/>
          <w:iCs/>
          <w:lang w:eastAsia="zh-CN"/>
        </w:rPr>
        <w:t xml:space="preserve"> bits a</w:t>
      </w:r>
      <w:r w:rsidR="002513F7">
        <w:rPr>
          <w:rFonts w:eastAsiaTheme="minorEastAsia"/>
          <w:iCs/>
          <w:lang w:eastAsia="zh-CN"/>
        </w:rPr>
        <w:t>re required</w:t>
      </w:r>
      <w:r w:rsidR="00281033">
        <w:rPr>
          <w:rFonts w:eastAsiaTheme="minorEastAsia"/>
          <w:iCs/>
          <w:lang w:eastAsia="zh-CN"/>
        </w:rPr>
        <w:t>,</w:t>
      </w:r>
      <w:r w:rsidR="002513F7">
        <w:rPr>
          <w:rFonts w:eastAsiaTheme="minorEastAsia"/>
          <w:iCs/>
          <w:lang w:eastAsia="zh-CN"/>
        </w:rPr>
        <w:t xml:space="preserve"> where</w:t>
      </w:r>
      <w:r w:rsidR="002513F7" w:rsidRPr="00A449C6">
        <w:rPr>
          <w:rFonts w:eastAsiaTheme="minorEastAsia"/>
          <w:iCs/>
          <w:lang w:eastAsia="zh-CN"/>
        </w:rPr>
        <w:t xml:space="preserve"> 10 bits</w:t>
      </w:r>
      <w:r w:rsidR="002513F7">
        <w:rPr>
          <w:rFonts w:eastAsiaTheme="minorEastAsia"/>
          <w:iCs/>
          <w:lang w:eastAsia="zh-CN"/>
        </w:rPr>
        <w:t xml:space="preserve"> are </w:t>
      </w:r>
      <w:r w:rsidR="002A2C54">
        <w:rPr>
          <w:rFonts w:eastAsiaTheme="minorEastAsia" w:hint="eastAsia"/>
          <w:iCs/>
          <w:lang w:eastAsia="zh-CN"/>
        </w:rPr>
        <w:t>used</w:t>
      </w:r>
      <w:r w:rsidR="002A2C54">
        <w:rPr>
          <w:rFonts w:eastAsiaTheme="minorEastAsia"/>
          <w:iCs/>
          <w:lang w:eastAsia="zh-CN"/>
        </w:rPr>
        <w:t xml:space="preserve"> to indicate </w:t>
      </w:r>
      <w:r w:rsidR="002513F7">
        <w:rPr>
          <w:rFonts w:eastAsiaTheme="minorEastAsia"/>
          <w:iCs/>
          <w:lang w:eastAsia="zh-CN"/>
        </w:rPr>
        <w:t>DFN index</w:t>
      </w:r>
      <w:r w:rsidR="007714E8">
        <w:rPr>
          <w:rFonts w:eastAsiaTheme="minorEastAsia"/>
          <w:iCs/>
          <w:lang w:eastAsia="zh-CN"/>
        </w:rPr>
        <w:t xml:space="preserve">, </w:t>
      </w:r>
      <m:oMath>
        <m:d>
          <m:dPr>
            <m:begChr m:val="⌈"/>
            <m:endChr m:val="⌉"/>
            <m:ctrlPr>
              <w:rPr>
                <w:rFonts w:ascii="Cambria Math" w:eastAsiaTheme="minorEastAsia" w:hAnsi="Cambria Math"/>
                <w:iCs/>
                <w:lang w:eastAsia="zh-CN"/>
              </w:rPr>
            </m:ctrlPr>
          </m:dPr>
          <m:e>
            <m:sSub>
              <m:sSubPr>
                <m:ctrlPr>
                  <w:rPr>
                    <w:rFonts w:ascii="Cambria Math" w:eastAsiaTheme="minorEastAsia" w:hAnsi="Cambria Math"/>
                    <w:i/>
                    <w:iCs/>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r>
              <w:rPr>
                <w:rFonts w:ascii="Cambria Math" w:eastAsiaTheme="minorEastAsia" w:hAnsi="Cambria Math"/>
                <w:lang w:eastAsia="zh-CN"/>
              </w:rPr>
              <m:t>(10∙</m:t>
            </m:r>
            <m:sSup>
              <m:sSupPr>
                <m:ctrlPr>
                  <w:rPr>
                    <w:rFonts w:ascii="Cambria Math" w:eastAsiaTheme="minorEastAsia" w:hAnsi="Cambria Math"/>
                    <w:i/>
                    <w:iCs/>
                    <w:lang w:eastAsia="zh-CN"/>
                  </w:rPr>
                </m:ctrlPr>
              </m:sSupPr>
              <m:e>
                <m:r>
                  <w:rPr>
                    <w:rFonts w:ascii="Cambria Math" w:eastAsiaTheme="minorEastAsia" w:hAnsi="Cambria Math"/>
                    <w:lang w:eastAsia="zh-CN"/>
                  </w:rPr>
                  <m:t>2</m:t>
                </m:r>
              </m:e>
              <m:sup>
                <m:r>
                  <w:rPr>
                    <w:rFonts w:ascii="Cambria Math" w:eastAsiaTheme="minorEastAsia" w:hAnsi="Cambria Math"/>
                    <w:lang w:eastAsia="zh-CN"/>
                  </w:rPr>
                  <m:t>μ</m:t>
                </m:r>
              </m:sup>
            </m:sSup>
            <m:r>
              <w:rPr>
                <w:rFonts w:ascii="Cambria Math" w:eastAsiaTheme="minorEastAsia" w:hAnsi="Cambria Math"/>
                <w:lang w:eastAsia="zh-CN"/>
              </w:rPr>
              <m:t>)</m:t>
            </m:r>
          </m:e>
        </m:d>
      </m:oMath>
      <w:r w:rsidR="002513F7">
        <w:rPr>
          <w:rFonts w:eastAsiaTheme="minorEastAsia"/>
          <w:iCs/>
          <w:lang w:eastAsia="zh-CN"/>
        </w:rPr>
        <w:t xml:space="preserve"> bits are </w:t>
      </w:r>
      <w:r w:rsidR="00C053EC">
        <w:rPr>
          <w:rFonts w:eastAsiaTheme="minorEastAsia"/>
          <w:iCs/>
          <w:lang w:eastAsia="zh-CN"/>
        </w:rPr>
        <w:t>used to indicate</w:t>
      </w:r>
      <w:r w:rsidR="002513F7">
        <w:rPr>
          <w:rFonts w:eastAsiaTheme="minorEastAsia"/>
          <w:iCs/>
          <w:lang w:eastAsia="zh-CN"/>
        </w:rPr>
        <w:t xml:space="preserve"> slot index</w:t>
      </w:r>
      <w:r w:rsidR="00E26DDD">
        <w:rPr>
          <w:rFonts w:eastAsiaTheme="minorEastAsia"/>
          <w:iCs/>
          <w:lang w:eastAsia="zh-CN"/>
        </w:rPr>
        <w:t xml:space="preserve"> within a frame</w:t>
      </w:r>
      <w:r w:rsidR="007714E8">
        <w:rPr>
          <w:rFonts w:eastAsiaTheme="minorEastAsia"/>
          <w:iCs/>
          <w:lang w:eastAsia="zh-CN"/>
        </w:rPr>
        <w:t xml:space="preserve">, </w:t>
      </w:r>
      <w:r w:rsidR="007714E8" w:rsidRPr="00D27132">
        <w:t>μ=0/1/2/3 corresponding to the 15/30/60/120 kHz of SCS for SL, respectively</w:t>
      </w:r>
      <w:r w:rsidR="002513F7">
        <w:rPr>
          <w:rFonts w:eastAsiaTheme="minorEastAsia"/>
          <w:iCs/>
          <w:lang w:eastAsia="zh-CN"/>
        </w:rPr>
        <w:t>.</w:t>
      </w:r>
      <w:r w:rsidR="00DB73BE">
        <w:rPr>
          <w:rFonts w:eastAsiaTheme="minorEastAsia"/>
          <w:iCs/>
          <w:lang w:eastAsia="zh-CN"/>
        </w:rPr>
        <w:t xml:space="preserve"> </w:t>
      </w:r>
      <w:r w:rsidR="00996E75">
        <w:rPr>
          <w:rFonts w:eastAsiaTheme="minorEastAsia"/>
          <w:iCs/>
          <w:lang w:eastAsia="zh-CN"/>
        </w:rPr>
        <w:t>For example</w:t>
      </w:r>
      <w:r w:rsidR="00192212">
        <w:rPr>
          <w:rFonts w:eastAsiaTheme="minorEastAsia"/>
          <w:iCs/>
          <w:lang w:eastAsia="zh-CN"/>
        </w:rPr>
        <w:t>, f</w:t>
      </w:r>
      <w:r w:rsidR="00DB73BE" w:rsidRPr="00DB73BE">
        <w:rPr>
          <w:rFonts w:eastAsiaTheme="minorEastAsia"/>
          <w:iCs/>
          <w:lang w:eastAsia="zh-CN"/>
        </w:rPr>
        <w:t xml:space="preserve">or 120 kHz SCS, the </w:t>
      </w:r>
      <w:r w:rsidR="00DB73BE">
        <w:rPr>
          <w:rFonts w:eastAsiaTheme="minorEastAsia"/>
          <w:iCs/>
          <w:lang w:eastAsia="zh-CN"/>
        </w:rPr>
        <w:t>s</w:t>
      </w:r>
      <w:r w:rsidR="00DB73BE" w:rsidRPr="00A54A57">
        <w:rPr>
          <w:rFonts w:eastAsiaTheme="minorEastAsia"/>
          <w:iCs/>
          <w:lang w:eastAsia="zh-CN"/>
        </w:rPr>
        <w:t xml:space="preserve">ize of </w:t>
      </w:r>
      <w:r w:rsidR="00A54A57" w:rsidRPr="00A54A57">
        <w:rPr>
          <w:rFonts w:eastAsiaTheme="minorEastAsia"/>
          <w:iCs/>
          <w:lang w:eastAsia="zh-CN"/>
        </w:rPr>
        <w:t>reference slot</w:t>
      </w:r>
      <w:r w:rsidR="00F7038D">
        <w:rPr>
          <w:rFonts w:eastAsiaTheme="minorEastAsia"/>
          <w:iCs/>
          <w:lang w:eastAsia="zh-CN"/>
        </w:rPr>
        <w:t xml:space="preserve"> indication</w:t>
      </w:r>
      <w:r w:rsidR="00A54A57" w:rsidRPr="00D6200D">
        <w:rPr>
          <w:rFonts w:eastAsiaTheme="minorEastAsia"/>
          <w:iCs/>
          <w:lang w:eastAsia="zh-CN"/>
        </w:rPr>
        <w:t xml:space="preserve"> is </w:t>
      </w:r>
      <w:r w:rsidR="00DB73BE" w:rsidRPr="00A54A57">
        <w:rPr>
          <w:rFonts w:eastAsiaTheme="minorEastAsia"/>
          <w:iCs/>
          <w:lang w:eastAsia="zh-CN"/>
        </w:rPr>
        <w:t>17</w:t>
      </w:r>
      <w:r w:rsidR="00A54A57">
        <w:rPr>
          <w:rFonts w:eastAsiaTheme="minorEastAsia"/>
          <w:iCs/>
          <w:lang w:eastAsia="zh-CN"/>
        </w:rPr>
        <w:t xml:space="preserve"> </w:t>
      </w:r>
      <w:r w:rsidR="00DB73BE" w:rsidRPr="00A54A57">
        <w:rPr>
          <w:rFonts w:eastAsiaTheme="minorEastAsia"/>
          <w:iCs/>
          <w:lang w:eastAsia="zh-CN"/>
        </w:rPr>
        <w:t>bits</w:t>
      </w:r>
      <w:r w:rsidR="00A54A57">
        <w:rPr>
          <w:rFonts w:eastAsiaTheme="minorEastAsia"/>
          <w:iCs/>
          <w:lang w:eastAsia="zh-CN"/>
        </w:rPr>
        <w:t>.</w:t>
      </w:r>
    </w:p>
    <w:p w14:paraId="32013971" w14:textId="7148B2BC" w:rsidR="004007EA" w:rsidRPr="001A1463" w:rsidRDefault="005A633B" w:rsidP="00877DE9">
      <w:pPr>
        <w:spacing w:beforeLines="50" w:before="120"/>
        <w:rPr>
          <w:rFonts w:eastAsiaTheme="minorEastAsia"/>
          <w:iCs/>
          <w:lang w:eastAsia="zh-CN"/>
        </w:rPr>
      </w:pPr>
      <w:r w:rsidRPr="00D547F6">
        <w:rPr>
          <w:b/>
          <w:i/>
          <w:lang w:eastAsia="zh-CN"/>
        </w:rPr>
        <w:t>Proposal</w:t>
      </w:r>
      <w:r w:rsidRPr="008149DF">
        <w:rPr>
          <w:b/>
          <w:i/>
          <w:lang w:eastAsia="zh-CN"/>
        </w:rPr>
        <w:t xml:space="preserve"> 1:</w:t>
      </w:r>
      <w:r w:rsidRPr="0091602D">
        <w:rPr>
          <w:b/>
          <w:i/>
          <w:lang w:eastAsia="zh-CN"/>
        </w:rPr>
        <w:t xml:space="preserve"> </w:t>
      </w:r>
      <m:oMath>
        <m:r>
          <m:rPr>
            <m:sty m:val="bi"/>
          </m:rPr>
          <w:rPr>
            <w:rFonts w:ascii="Cambria Math" w:eastAsiaTheme="minorEastAsia" w:hAnsi="Cambria Math"/>
            <w:lang w:eastAsia="zh-CN"/>
          </w:rPr>
          <m:t>10+</m:t>
        </m:r>
        <m:d>
          <m:dPr>
            <m:begChr m:val="⌈"/>
            <m:endChr m:val="⌉"/>
            <m:ctrlPr>
              <w:rPr>
                <w:rFonts w:ascii="Cambria Math" w:eastAsiaTheme="minorEastAsia" w:hAnsi="Cambria Math"/>
                <w:b/>
                <w:i/>
                <w:iCs/>
                <w:lang w:eastAsia="zh-CN"/>
              </w:rPr>
            </m:ctrlPr>
          </m:dPr>
          <m:e>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log</m:t>
                </m:r>
              </m:e>
              <m:sub>
                <m:r>
                  <m:rPr>
                    <m:sty m:val="bi"/>
                  </m:rPr>
                  <w:rPr>
                    <w:rFonts w:ascii="Cambria Math" w:eastAsiaTheme="minorEastAsia" w:hAnsi="Cambria Math"/>
                    <w:lang w:eastAsia="zh-CN"/>
                  </w:rPr>
                  <m:t>2</m:t>
                </m:r>
              </m:sub>
            </m:sSub>
            <m:r>
              <m:rPr>
                <m:sty m:val="bi"/>
              </m:rPr>
              <w:rPr>
                <w:rFonts w:ascii="Cambria Math" w:eastAsiaTheme="minorEastAsia" w:hAnsi="Cambria Math"/>
                <w:lang w:eastAsia="zh-CN"/>
              </w:rPr>
              <m:t>(10∙</m:t>
            </m:r>
            <m:sSup>
              <m:sSupPr>
                <m:ctrlPr>
                  <w:rPr>
                    <w:rFonts w:ascii="Cambria Math" w:eastAsiaTheme="minorEastAsia" w:hAnsi="Cambria Math"/>
                    <w:b/>
                    <w:i/>
                    <w:iCs/>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sup>
            </m:sSup>
            <m:r>
              <m:rPr>
                <m:sty m:val="bi"/>
              </m:rPr>
              <w:rPr>
                <w:rFonts w:ascii="Cambria Math" w:eastAsiaTheme="minorEastAsia" w:hAnsi="Cambria Math"/>
                <w:lang w:eastAsia="zh-CN"/>
              </w:rPr>
              <m:t>)</m:t>
            </m:r>
          </m:e>
        </m:d>
      </m:oMath>
      <w:r w:rsidR="0091602D" w:rsidRPr="0091602D">
        <w:rPr>
          <w:b/>
          <w:i/>
          <w:lang w:eastAsia="zh-CN"/>
        </w:rPr>
        <w:t xml:space="preserve"> </w:t>
      </w:r>
      <w:r w:rsidR="0091602D" w:rsidRPr="00A449C6">
        <w:rPr>
          <w:b/>
          <w:i/>
          <w:lang w:eastAsia="zh-CN"/>
        </w:rPr>
        <w:t>bi</w:t>
      </w:r>
      <w:r w:rsidR="0091602D">
        <w:rPr>
          <w:b/>
          <w:i/>
          <w:lang w:eastAsia="zh-CN"/>
        </w:rPr>
        <w:t xml:space="preserve">ts are used for indication of the reference slot, where </w:t>
      </w:r>
      <w:r w:rsidR="0091602D" w:rsidRPr="0091602D">
        <w:rPr>
          <w:b/>
          <w:i/>
          <w:lang w:eastAsia="zh-CN"/>
        </w:rPr>
        <w:t xml:space="preserve">10 bits are </w:t>
      </w:r>
      <w:r w:rsidR="00D2233D" w:rsidRPr="00D2233D">
        <w:rPr>
          <w:b/>
          <w:i/>
          <w:lang w:eastAsia="zh-CN"/>
        </w:rPr>
        <w:t>used to indicate</w:t>
      </w:r>
      <w:r w:rsidR="00D2233D" w:rsidRPr="00D2233D" w:rsidDel="00D2233D">
        <w:rPr>
          <w:b/>
          <w:i/>
          <w:lang w:eastAsia="zh-CN"/>
        </w:rPr>
        <w:t xml:space="preserve"> </w:t>
      </w:r>
      <w:r w:rsidR="0091602D" w:rsidRPr="0091602D">
        <w:rPr>
          <w:b/>
          <w:i/>
          <w:lang w:eastAsia="zh-CN"/>
        </w:rPr>
        <w:t xml:space="preserve">DFN index and </w:t>
      </w:r>
      <m:oMath>
        <m:d>
          <m:dPr>
            <m:begChr m:val="⌈"/>
            <m:endChr m:val="⌉"/>
            <m:ctrlPr>
              <w:rPr>
                <w:rFonts w:ascii="Cambria Math" w:eastAsiaTheme="minorEastAsia" w:hAnsi="Cambria Math"/>
                <w:b/>
                <w:i/>
                <w:iCs/>
                <w:lang w:eastAsia="zh-CN"/>
              </w:rPr>
            </m:ctrlPr>
          </m:dPr>
          <m:e>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log</m:t>
                </m:r>
              </m:e>
              <m:sub>
                <m:r>
                  <m:rPr>
                    <m:sty m:val="bi"/>
                  </m:rPr>
                  <w:rPr>
                    <w:rFonts w:ascii="Cambria Math" w:eastAsiaTheme="minorEastAsia" w:hAnsi="Cambria Math"/>
                    <w:lang w:eastAsia="zh-CN"/>
                  </w:rPr>
                  <m:t>2</m:t>
                </m:r>
              </m:sub>
            </m:sSub>
            <m:r>
              <m:rPr>
                <m:sty m:val="bi"/>
              </m:rPr>
              <w:rPr>
                <w:rFonts w:ascii="Cambria Math" w:eastAsiaTheme="minorEastAsia" w:hAnsi="Cambria Math"/>
                <w:lang w:eastAsia="zh-CN"/>
              </w:rPr>
              <m:t>(10∙</m:t>
            </m:r>
            <m:sSup>
              <m:sSupPr>
                <m:ctrlPr>
                  <w:rPr>
                    <w:rFonts w:ascii="Cambria Math" w:eastAsiaTheme="minorEastAsia" w:hAnsi="Cambria Math"/>
                    <w:b/>
                    <w:i/>
                    <w:iCs/>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sup>
            </m:sSup>
            <m:r>
              <m:rPr>
                <m:sty m:val="bi"/>
              </m:rPr>
              <w:rPr>
                <w:rFonts w:ascii="Cambria Math" w:eastAsiaTheme="minorEastAsia" w:hAnsi="Cambria Math"/>
                <w:lang w:eastAsia="zh-CN"/>
              </w:rPr>
              <m:t>)</m:t>
            </m:r>
          </m:e>
        </m:d>
      </m:oMath>
      <w:r w:rsidR="0091602D" w:rsidRPr="0091602D">
        <w:rPr>
          <w:b/>
          <w:i/>
          <w:lang w:eastAsia="zh-CN"/>
        </w:rPr>
        <w:t xml:space="preserve"> bits are </w:t>
      </w:r>
      <w:r w:rsidR="00E033C8">
        <w:rPr>
          <w:b/>
          <w:i/>
          <w:lang w:eastAsia="zh-CN"/>
        </w:rPr>
        <w:t>used to indicate</w:t>
      </w:r>
      <w:r w:rsidR="0091602D" w:rsidRPr="0091602D">
        <w:rPr>
          <w:b/>
          <w:i/>
          <w:lang w:eastAsia="zh-CN"/>
        </w:rPr>
        <w:t xml:space="preserve"> slot index</w:t>
      </w:r>
      <w:r w:rsidR="00E033C8">
        <w:rPr>
          <w:b/>
          <w:i/>
          <w:lang w:eastAsia="zh-CN"/>
        </w:rPr>
        <w:t xml:space="preserve"> within a frame,</w:t>
      </w:r>
      <w:r w:rsidR="008D3EDB" w:rsidRPr="008D3EDB">
        <w:rPr>
          <w:rFonts w:hint="eastAsia"/>
          <w:b/>
          <w:i/>
          <w:lang w:eastAsia="zh-CN"/>
        </w:rPr>
        <w:t>μ</w:t>
      </w:r>
      <w:r w:rsidR="008D3EDB" w:rsidRPr="008D3EDB">
        <w:rPr>
          <w:b/>
          <w:i/>
          <w:lang w:eastAsia="zh-CN"/>
        </w:rPr>
        <w:t>=0/1/2/3 corresponding to the 15/30/60/120 kHz of SCS for SL, respectively</w:t>
      </w:r>
      <w:r>
        <w:rPr>
          <w:b/>
          <w:i/>
          <w:lang w:eastAsia="zh-CN"/>
        </w:rPr>
        <w:t>.</w:t>
      </w:r>
    </w:p>
    <w:p w14:paraId="5A1F143E" w14:textId="77777777" w:rsidR="00C00C9D" w:rsidRDefault="00C00C9D" w:rsidP="00C00C9D">
      <w:pPr>
        <w:rPr>
          <w:rFonts w:eastAsiaTheme="minorEastAsia"/>
          <w:iCs/>
          <w:lang w:eastAsia="zh-CN"/>
        </w:rPr>
      </w:pPr>
      <w:r>
        <w:rPr>
          <w:rFonts w:eastAsiaTheme="minorEastAsia"/>
          <w:iCs/>
          <w:lang w:eastAsia="zh-CN"/>
        </w:rPr>
        <w:t>When using N combinations of TRIV, FRIV and resource reservation period</w:t>
      </w:r>
      <w:r>
        <w:rPr>
          <w:rFonts w:eastAsiaTheme="minorEastAsia" w:hint="eastAsia"/>
          <w:iCs/>
          <w:lang w:eastAsia="zh-CN"/>
        </w:rPr>
        <w:t>,</w:t>
      </w:r>
      <w:r>
        <w:rPr>
          <w:rFonts w:eastAsiaTheme="minorEastAsia"/>
          <w:iCs/>
          <w:lang w:eastAsia="zh-CN"/>
        </w:rPr>
        <w:t xml:space="preserve"> f</w:t>
      </w:r>
      <w:r w:rsidRPr="00482502">
        <w:rPr>
          <w:rFonts w:eastAsiaTheme="minorEastAsia"/>
          <w:iCs/>
          <w:lang w:eastAsia="zh-CN"/>
        </w:rPr>
        <w:t>irst resource location</w:t>
      </w:r>
      <w:r>
        <w:rPr>
          <w:rFonts w:eastAsiaTheme="minorEastAsia"/>
          <w:iCs/>
          <w:lang w:eastAsia="zh-CN"/>
        </w:rPr>
        <w:t xml:space="preserve"> and reference slot to indicate the resource set in coordination information, there are still some details to be discussed. </w:t>
      </w:r>
    </w:p>
    <w:p w14:paraId="2A84C549" w14:textId="7087B1D0" w:rsidR="004007EA" w:rsidRDefault="00C00C9D">
      <w:pPr>
        <w:rPr>
          <w:rFonts w:eastAsiaTheme="minorEastAsia"/>
          <w:iCs/>
          <w:lang w:eastAsia="zh-CN"/>
        </w:rPr>
      </w:pPr>
      <w:r>
        <w:rPr>
          <w:rFonts w:eastAsiaTheme="minorEastAsia" w:hint="eastAsia"/>
          <w:iCs/>
          <w:lang w:eastAsia="zh-CN"/>
        </w:rPr>
        <w:t>F</w:t>
      </w:r>
      <w:r>
        <w:rPr>
          <w:rFonts w:eastAsiaTheme="minorEastAsia"/>
          <w:iCs/>
          <w:lang w:eastAsia="zh-CN"/>
        </w:rPr>
        <w:t xml:space="preserve">or the indication of FRIV, it can only indicate another 2 resources in frequency </w:t>
      </w:r>
      <w:r w:rsidR="00750897">
        <w:rPr>
          <w:rFonts w:eastAsiaTheme="minorEastAsia"/>
          <w:iCs/>
          <w:lang w:eastAsia="zh-CN"/>
        </w:rPr>
        <w:t xml:space="preserve">domain </w:t>
      </w:r>
      <w:r>
        <w:rPr>
          <w:rFonts w:eastAsiaTheme="minorEastAsia"/>
          <w:iCs/>
          <w:lang w:eastAsia="zh-CN"/>
        </w:rPr>
        <w:t xml:space="preserve">in addition to the first resource </w:t>
      </w:r>
      <w:r w:rsidRPr="00DD67CA">
        <w:rPr>
          <w:rFonts w:eastAsiaTheme="minorEastAsia"/>
          <w:iCs/>
          <w:lang w:eastAsia="zh-CN"/>
        </w:rPr>
        <w:t>in the slot where SCI format 1-A was received</w:t>
      </w:r>
      <w:r>
        <w:rPr>
          <w:rFonts w:eastAsiaTheme="minorEastAsia"/>
          <w:iCs/>
          <w:lang w:eastAsia="zh-CN"/>
        </w:rPr>
        <w:t xml:space="preserve">, i.e. the first frequency resource of each FRIV </w:t>
      </w:r>
      <w:r w:rsidR="00D96D1E">
        <w:rPr>
          <w:rFonts w:eastAsiaTheme="minorEastAsia"/>
          <w:iCs/>
          <w:lang w:eastAsia="zh-CN"/>
        </w:rPr>
        <w:t>is not</w:t>
      </w:r>
      <w:r>
        <w:rPr>
          <w:rFonts w:eastAsiaTheme="minorEastAsia"/>
          <w:iCs/>
          <w:lang w:eastAsia="zh-CN"/>
        </w:rPr>
        <w:t xml:space="preserve"> indicated and therefore is not used for indication of preferred/non-preferred resource set (see the “block with cross mark” </w:t>
      </w:r>
      <w:r>
        <w:rPr>
          <w:rFonts w:eastAsia="Times New Roman"/>
          <w:iCs/>
        </w:rPr>
        <w:t xml:space="preserve">in </w:t>
      </w:r>
      <w:r>
        <w:rPr>
          <w:rFonts w:eastAsia="Times New Roman"/>
          <w:iCs/>
        </w:rPr>
        <w:fldChar w:fldCharType="begin"/>
      </w:r>
      <w:r>
        <w:rPr>
          <w:rFonts w:eastAsia="Times New Roman"/>
          <w:iCs/>
        </w:rPr>
        <w:instrText xml:space="preserve"> REF _Ref91248642 \h </w:instrText>
      </w:r>
      <w:r>
        <w:rPr>
          <w:rFonts w:eastAsia="Times New Roman"/>
          <w:iCs/>
        </w:rPr>
      </w:r>
      <w:r>
        <w:rPr>
          <w:rFonts w:eastAsia="Times New Roman"/>
          <w:iCs/>
        </w:rPr>
        <w:fldChar w:fldCharType="separate"/>
      </w:r>
      <w:r>
        <w:t xml:space="preserve">Figure </w:t>
      </w:r>
      <w:r>
        <w:rPr>
          <w:noProof/>
        </w:rPr>
        <w:t>1</w:t>
      </w:r>
      <w:r>
        <w:rPr>
          <w:rFonts w:eastAsia="Times New Roman"/>
          <w:iCs/>
        </w:rPr>
        <w:fldChar w:fldCharType="end"/>
      </w:r>
      <w:r>
        <w:rPr>
          <w:rFonts w:eastAsiaTheme="minorEastAsia"/>
          <w:iCs/>
          <w:lang w:eastAsia="zh-CN"/>
        </w:rPr>
        <w:t xml:space="preserve">). </w:t>
      </w:r>
    </w:p>
    <w:p w14:paraId="56EFC2EF" w14:textId="15C1105A" w:rsidR="00146153" w:rsidRDefault="008149DF" w:rsidP="00877DE9">
      <w:pPr>
        <w:spacing w:afterLines="50"/>
        <w:rPr>
          <w:b/>
          <w:i/>
          <w:lang w:eastAsia="zh-CN"/>
        </w:rPr>
      </w:pPr>
      <w:r w:rsidRPr="00D6200D">
        <w:rPr>
          <w:b/>
          <w:i/>
          <w:lang w:eastAsia="zh-CN"/>
        </w:rPr>
        <w:t>Proposal</w:t>
      </w:r>
      <w:r w:rsidR="00146153" w:rsidRPr="008149DF">
        <w:rPr>
          <w:b/>
          <w:i/>
          <w:lang w:eastAsia="zh-CN"/>
        </w:rPr>
        <w:t xml:space="preserve"> </w:t>
      </w:r>
      <w:r w:rsidR="004D1CE3">
        <w:rPr>
          <w:b/>
          <w:i/>
          <w:lang w:eastAsia="zh-CN"/>
        </w:rPr>
        <w:t>2</w:t>
      </w:r>
      <w:r w:rsidR="00146153" w:rsidRPr="008149DF">
        <w:rPr>
          <w:b/>
          <w:i/>
          <w:lang w:eastAsia="zh-CN"/>
        </w:rPr>
        <w:t>:</w:t>
      </w:r>
      <w:r w:rsidR="00146153">
        <w:rPr>
          <w:b/>
          <w:i/>
          <w:lang w:eastAsia="zh-CN"/>
        </w:rPr>
        <w:t xml:space="preserve"> T</w:t>
      </w:r>
      <w:r w:rsidR="00146153" w:rsidRPr="00C35170">
        <w:rPr>
          <w:b/>
          <w:i/>
          <w:lang w:eastAsia="zh-CN"/>
        </w:rPr>
        <w:t>he first resource in each TRIV/FRIV of resource combination(s) is not used for indicati</w:t>
      </w:r>
      <w:r w:rsidR="00533652">
        <w:rPr>
          <w:b/>
          <w:i/>
          <w:lang w:eastAsia="zh-CN"/>
        </w:rPr>
        <w:t>ng</w:t>
      </w:r>
      <w:r w:rsidR="00146153" w:rsidRPr="00C35170">
        <w:rPr>
          <w:b/>
          <w:i/>
          <w:lang w:eastAsia="zh-CN"/>
        </w:rPr>
        <w:t xml:space="preserve"> preferred/non-preferred resource set</w:t>
      </w:r>
      <w:r w:rsidR="00146153">
        <w:rPr>
          <w:b/>
          <w:i/>
          <w:lang w:eastAsia="zh-CN"/>
        </w:rPr>
        <w:t xml:space="preserve"> </w:t>
      </w:r>
      <w:r w:rsidR="00BD7782">
        <w:rPr>
          <w:b/>
          <w:i/>
          <w:lang w:eastAsia="zh-CN"/>
        </w:rPr>
        <w:t xml:space="preserve">since </w:t>
      </w:r>
      <w:r w:rsidR="003718A8">
        <w:rPr>
          <w:b/>
          <w:i/>
          <w:lang w:eastAsia="zh-CN"/>
        </w:rPr>
        <w:t xml:space="preserve">the </w:t>
      </w:r>
      <w:r w:rsidR="0076134D" w:rsidRPr="0076134D">
        <w:rPr>
          <w:b/>
          <w:i/>
          <w:lang w:eastAsia="zh-CN"/>
        </w:rPr>
        <w:t xml:space="preserve">first frequency resource of each FRIV </w:t>
      </w:r>
      <w:r w:rsidR="00C43482">
        <w:rPr>
          <w:b/>
          <w:i/>
          <w:lang w:eastAsia="zh-CN"/>
        </w:rPr>
        <w:t>is not</w:t>
      </w:r>
      <w:r w:rsidR="0076134D" w:rsidRPr="0076134D">
        <w:rPr>
          <w:b/>
          <w:i/>
          <w:lang w:eastAsia="zh-CN"/>
        </w:rPr>
        <w:t xml:space="preserve"> indicated</w:t>
      </w:r>
      <w:r w:rsidR="00146153">
        <w:rPr>
          <w:b/>
          <w:i/>
          <w:lang w:eastAsia="zh-CN"/>
        </w:rPr>
        <w:t>.</w:t>
      </w:r>
    </w:p>
    <w:p w14:paraId="7EA05F41" w14:textId="48F5F5BC" w:rsidR="00C35170" w:rsidRDefault="002513F7" w:rsidP="00C35170">
      <w:pPr>
        <w:keepNext/>
        <w:jc w:val="center"/>
      </w:pPr>
      <w:r>
        <w:rPr>
          <w:noProof/>
          <w:lang w:eastAsia="zh-CN"/>
        </w:rPr>
        <w:drawing>
          <wp:inline distT="0" distB="0" distL="0" distR="0" wp14:anchorId="12BEDD04" wp14:editId="3410BC12">
            <wp:extent cx="5916295" cy="2691765"/>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691765"/>
                    </a:xfrm>
                    <a:prstGeom prst="rect">
                      <a:avLst/>
                    </a:prstGeom>
                  </pic:spPr>
                </pic:pic>
              </a:graphicData>
            </a:graphic>
          </wp:inline>
        </w:drawing>
      </w:r>
    </w:p>
    <w:p w14:paraId="43430EEC" w14:textId="1EE11227" w:rsidR="00C35170" w:rsidRPr="00C35170" w:rsidRDefault="00C35170" w:rsidP="00877DE9">
      <w:pPr>
        <w:pStyle w:val="Caption"/>
        <w:rPr>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Signaling design for coordination information</w:t>
      </w:r>
    </w:p>
    <w:p w14:paraId="25C5542B" w14:textId="5DAFA5BF" w:rsidR="005C1818" w:rsidRDefault="004007EA" w:rsidP="00C35170">
      <w:pPr>
        <w:spacing w:beforeLines="50" w:before="120"/>
        <w:rPr>
          <w:rFonts w:eastAsia="Times New Roman"/>
          <w:iCs/>
        </w:rPr>
      </w:pPr>
      <w:r>
        <w:rPr>
          <w:lang w:eastAsia="zh-CN"/>
        </w:rPr>
        <w:t xml:space="preserve">On how to indicate the first resource allocation(s), </w:t>
      </w:r>
      <w:r w:rsidR="00556913">
        <w:rPr>
          <w:rFonts w:eastAsia="Times New Roman"/>
          <w:iCs/>
        </w:rPr>
        <w:t>a</w:t>
      </w:r>
      <w:r>
        <w:rPr>
          <w:rFonts w:eastAsia="Times New Roman"/>
          <w:iCs/>
        </w:rPr>
        <w:t xml:space="preserve"> s</w:t>
      </w:r>
      <w:r w:rsidR="0013777B" w:rsidRPr="00D90503">
        <w:rPr>
          <w:rFonts w:eastAsia="Times New Roman"/>
          <w:iCs/>
        </w:rPr>
        <w:t xml:space="preserve">imilar </w:t>
      </w:r>
      <w:r>
        <w:rPr>
          <w:rFonts w:eastAsia="Times New Roman"/>
          <w:iCs/>
        </w:rPr>
        <w:t>approach as</w:t>
      </w:r>
      <w:r w:rsidR="0013777B" w:rsidRPr="00D90503">
        <w:rPr>
          <w:rFonts w:eastAsia="Times New Roman"/>
          <w:iCs/>
        </w:rPr>
        <w:t xml:space="preserve"> </w:t>
      </w:r>
      <w:r w:rsidR="0013777B" w:rsidRPr="00D90503">
        <w:rPr>
          <w:rFonts w:eastAsia="Times New Roman"/>
          <w:i/>
          <w:iCs/>
        </w:rPr>
        <w:t>sl-ResourceReservePeriodList</w:t>
      </w:r>
      <w:r>
        <w:rPr>
          <w:rFonts w:eastAsia="Times New Roman"/>
          <w:iCs/>
        </w:rPr>
        <w:t xml:space="preserve"> can be used, where</w:t>
      </w:r>
      <w:r w:rsidR="0013777B" w:rsidRPr="00D90503">
        <w:rPr>
          <w:rFonts w:eastAsia="Times New Roman"/>
          <w:iCs/>
        </w:rPr>
        <w:t xml:space="preserve"> </w:t>
      </w:r>
      <w:r>
        <w:rPr>
          <w:rFonts w:eastAsia="Times New Roman"/>
          <w:iCs/>
        </w:rPr>
        <w:t>a set of possible values from [0, 255] (total length = 256)</w:t>
      </w:r>
      <w:r w:rsidR="00C925F2">
        <w:rPr>
          <w:rFonts w:eastAsia="Times New Roman"/>
          <w:iCs/>
        </w:rPr>
        <w:t xml:space="preserve"> </w:t>
      </w:r>
      <w:r>
        <w:rPr>
          <w:rFonts w:eastAsia="Times New Roman"/>
          <w:iCs/>
        </w:rPr>
        <w:t xml:space="preserve">can be </w:t>
      </w:r>
      <w:r w:rsidR="00C31F77">
        <w:rPr>
          <w:rFonts w:eastAsia="Times New Roman"/>
          <w:iCs/>
        </w:rPr>
        <w:t>(pre-)</w:t>
      </w:r>
      <w:r>
        <w:rPr>
          <w:rFonts w:eastAsia="Times New Roman"/>
          <w:iCs/>
        </w:rPr>
        <w:t>configured</w:t>
      </w:r>
      <w:r w:rsidR="0013777B" w:rsidRPr="00D90503">
        <w:rPr>
          <w:rFonts w:eastAsia="Times New Roman"/>
          <w:iCs/>
        </w:rPr>
        <w:t xml:space="preserve"> in the resource pool. </w:t>
      </w:r>
      <w:r>
        <w:rPr>
          <w:rFonts w:eastAsia="Times New Roman"/>
          <w:iCs/>
        </w:rPr>
        <w:t xml:space="preserve">Taking into account the size limitation of SCI format 2-C, maximum </w:t>
      </w:r>
      <w:r w:rsidR="002513F7">
        <w:rPr>
          <w:rFonts w:eastAsia="Times New Roman"/>
          <w:iCs/>
        </w:rPr>
        <w:t>2</w:t>
      </w:r>
      <w:r>
        <w:rPr>
          <w:rFonts w:eastAsia="Times New Roman"/>
          <w:iCs/>
        </w:rPr>
        <w:t xml:space="preserve"> bit</w:t>
      </w:r>
      <w:r w:rsidR="002513F7">
        <w:rPr>
          <w:rFonts w:eastAsia="Times New Roman"/>
          <w:iCs/>
        </w:rPr>
        <w:t>s</w:t>
      </w:r>
      <w:r>
        <w:rPr>
          <w:rFonts w:eastAsia="Times New Roman"/>
          <w:iCs/>
        </w:rPr>
        <w:t xml:space="preserve"> can be used to indicate one </w:t>
      </w:r>
      <w:r w:rsidR="002513F7" w:rsidRPr="004D7855">
        <w:rPr>
          <w:rFonts w:eastAsia="Times New Roman"/>
          <w:iCs/>
        </w:rPr>
        <w:t>slot</w:t>
      </w:r>
      <w:r w:rsidR="002513F7">
        <w:rPr>
          <w:rFonts w:eastAsia="Times New Roman"/>
          <w:iCs/>
        </w:rPr>
        <w:t xml:space="preserve"> offset</w:t>
      </w:r>
      <w:r w:rsidR="005C1818">
        <w:rPr>
          <w:rFonts w:eastAsia="Times New Roman"/>
          <w:iCs/>
        </w:rPr>
        <w:t xml:space="preserve">, i.e. up to </w:t>
      </w:r>
      <w:r w:rsidR="002513F7">
        <w:rPr>
          <w:rFonts w:eastAsia="Times New Roman"/>
          <w:iCs/>
        </w:rPr>
        <w:t>4</w:t>
      </w:r>
      <w:r w:rsidR="005C1818">
        <w:rPr>
          <w:rFonts w:eastAsia="Times New Roman"/>
          <w:iCs/>
        </w:rPr>
        <w:t xml:space="preserve"> values can be (pre-)configured for indication on first resource location(s).</w:t>
      </w:r>
      <w:r w:rsidR="00943A80" w:rsidRPr="00943A80">
        <w:rPr>
          <w:rFonts w:eastAsia="Times New Roman"/>
          <w:iCs/>
        </w:rPr>
        <w:t xml:space="preserve"> </w:t>
      </w:r>
      <w:r w:rsidR="00C31F77">
        <w:rPr>
          <w:rFonts w:eastAsia="Times New Roman"/>
          <w:iCs/>
        </w:rPr>
        <w:t>For example,</w:t>
      </w:r>
      <w:r w:rsidR="00943A80">
        <w:rPr>
          <w:rFonts w:eastAsia="Times New Roman"/>
          <w:iCs/>
        </w:rPr>
        <w:t xml:space="preserve"> </w:t>
      </w:r>
      <w:r w:rsidR="001E2096">
        <w:rPr>
          <w:rFonts w:eastAsia="Times New Roman"/>
          <w:iCs/>
        </w:rPr>
        <w:t xml:space="preserve">if </w:t>
      </w:r>
      <w:r w:rsidR="004A4381">
        <w:rPr>
          <w:rFonts w:eastAsia="Times New Roman"/>
          <w:iCs/>
        </w:rPr>
        <w:t>the</w:t>
      </w:r>
      <w:r w:rsidR="00943A80">
        <w:rPr>
          <w:rFonts w:eastAsia="Times New Roman"/>
          <w:iCs/>
        </w:rPr>
        <w:t xml:space="preserve"> </w:t>
      </w:r>
      <w:r w:rsidR="00FA7570">
        <w:rPr>
          <w:rFonts w:eastAsia="Times New Roman"/>
          <w:iCs/>
        </w:rPr>
        <w:t xml:space="preserve">value set </w:t>
      </w:r>
      <w:r w:rsidR="004A4381">
        <w:rPr>
          <w:rFonts w:eastAsia="Times New Roman"/>
          <w:iCs/>
        </w:rPr>
        <w:t xml:space="preserve">of </w:t>
      </w:r>
      <w:r w:rsidR="00FA7570">
        <w:rPr>
          <w:rFonts w:eastAsia="Times New Roman"/>
          <w:iCs/>
        </w:rPr>
        <w:t>slot offset is</w:t>
      </w:r>
      <w:r w:rsidR="00943A80">
        <w:rPr>
          <w:rFonts w:eastAsia="Times New Roman"/>
          <w:iCs/>
        </w:rPr>
        <w:t xml:space="preserve"> </w:t>
      </w:r>
      <w:r w:rsidR="00E83BAA">
        <w:rPr>
          <w:rFonts w:eastAsia="Times New Roman"/>
          <w:iCs/>
        </w:rPr>
        <w:t>(pre-)configured as</w:t>
      </w:r>
      <w:r w:rsidR="00943A80">
        <w:rPr>
          <w:rFonts w:eastAsia="Times New Roman"/>
          <w:iCs/>
        </w:rPr>
        <w:t xml:space="preserve"> {0, 32, 64, 96}, </w:t>
      </w:r>
      <w:r w:rsidR="001E2096">
        <w:rPr>
          <w:rFonts w:eastAsia="Times New Roman"/>
          <w:iCs/>
        </w:rPr>
        <w:t>then one IUC information</w:t>
      </w:r>
      <w:r w:rsidR="00943A80">
        <w:rPr>
          <w:rFonts w:eastAsia="Times New Roman"/>
          <w:iCs/>
        </w:rPr>
        <w:t xml:space="preserve"> can indicate </w:t>
      </w:r>
      <w:r w:rsidR="005F6746">
        <w:rPr>
          <w:rFonts w:eastAsia="Times New Roman"/>
          <w:iCs/>
        </w:rPr>
        <w:t xml:space="preserve">preferred/non-preferred </w:t>
      </w:r>
      <w:r w:rsidR="00943A80">
        <w:rPr>
          <w:rFonts w:eastAsia="Times New Roman"/>
          <w:iCs/>
        </w:rPr>
        <w:t xml:space="preserve">resources in the range of </w:t>
      </w:r>
      <m:oMath>
        <m:sSub>
          <m:sSubPr>
            <m:ctrlPr>
              <w:rPr>
                <w:rFonts w:ascii="Cambria Math" w:eastAsia="Times New Roman" w:hAnsi="Cambria Math"/>
                <w:iCs/>
              </w:rPr>
            </m:ctrlPr>
          </m:sSubPr>
          <m:e>
            <m:r>
              <w:rPr>
                <w:rFonts w:ascii="Cambria Math" w:eastAsia="Times New Roman" w:hAnsi="Cambria Math"/>
              </w:rPr>
              <m:t>[t</m:t>
            </m:r>
          </m:e>
          <m:sub>
            <m:r>
              <w:rPr>
                <w:rFonts w:ascii="Cambria Math" w:eastAsia="Times New Roman" w:hAnsi="Cambria Math"/>
              </w:rPr>
              <m:t>ref</m:t>
            </m:r>
          </m:sub>
        </m:sSub>
        <m:r>
          <w:rPr>
            <w:rFonts w:ascii="Cambria Math" w:eastAsia="Times New Roman" w:hAnsi="Cambria Math"/>
          </w:rPr>
          <m:t xml:space="preserve">, </m:t>
        </m:r>
        <m:sSub>
          <m:sSubPr>
            <m:ctrlPr>
              <w:rPr>
                <w:rFonts w:ascii="Cambria Math" w:eastAsia="Times New Roman" w:hAnsi="Cambria Math"/>
                <w:i/>
                <w:iCs/>
              </w:rPr>
            </m:ctrlPr>
          </m:sSubPr>
          <m:e>
            <m:r>
              <w:rPr>
                <w:rFonts w:ascii="Cambria Math" w:eastAsia="Times New Roman" w:hAnsi="Cambria Math"/>
              </w:rPr>
              <m:t>t</m:t>
            </m:r>
          </m:e>
          <m:sub>
            <m:r>
              <w:rPr>
                <w:rFonts w:ascii="Cambria Math" w:eastAsia="Times New Roman" w:hAnsi="Cambria Math"/>
              </w:rPr>
              <m:t>ref</m:t>
            </m:r>
          </m:sub>
        </m:sSub>
        <m:r>
          <w:rPr>
            <w:rFonts w:ascii="Cambria Math" w:eastAsia="Times New Roman" w:hAnsi="Cambria Math"/>
          </w:rPr>
          <m:t>+127</m:t>
        </m:r>
      </m:oMath>
      <w:r w:rsidR="00943A80">
        <w:rPr>
          <w:rFonts w:eastAsiaTheme="minorEastAsia" w:hint="eastAsia"/>
          <w:iCs/>
          <w:lang w:eastAsia="zh-CN"/>
        </w:rPr>
        <w:t>]</w:t>
      </w:r>
      <w:r w:rsidR="00943A80">
        <w:rPr>
          <w:rFonts w:eastAsiaTheme="minorEastAsia"/>
          <w:iCs/>
          <w:lang w:eastAsia="zh-CN"/>
        </w:rPr>
        <w:t xml:space="preserve"> as</w:t>
      </w:r>
      <w:r w:rsidR="00C31F77">
        <w:rPr>
          <w:rFonts w:eastAsiaTheme="minorEastAsia"/>
          <w:iCs/>
          <w:lang w:eastAsia="zh-CN"/>
        </w:rPr>
        <w:t xml:space="preserve"> shown in</w:t>
      </w:r>
      <w:r w:rsidR="00943A80">
        <w:rPr>
          <w:rFonts w:eastAsiaTheme="minorEastAsia"/>
          <w:iCs/>
          <w:lang w:eastAsia="zh-CN"/>
        </w:rPr>
        <w:t xml:space="preserve"> </w:t>
      </w:r>
      <w:r w:rsidR="00943A80">
        <w:rPr>
          <w:rFonts w:eastAsiaTheme="minorEastAsia"/>
          <w:iCs/>
          <w:lang w:eastAsia="zh-CN"/>
        </w:rPr>
        <w:fldChar w:fldCharType="begin"/>
      </w:r>
      <w:r w:rsidR="00943A80">
        <w:rPr>
          <w:rFonts w:eastAsiaTheme="minorEastAsia"/>
          <w:iCs/>
          <w:lang w:eastAsia="zh-CN"/>
        </w:rPr>
        <w:instrText xml:space="preserve"> REF _Ref95386347 \h </w:instrText>
      </w:r>
      <w:r w:rsidR="00943A80">
        <w:rPr>
          <w:rFonts w:eastAsiaTheme="minorEastAsia"/>
          <w:iCs/>
          <w:lang w:eastAsia="zh-CN"/>
        </w:rPr>
      </w:r>
      <w:r w:rsidR="00943A80">
        <w:rPr>
          <w:rFonts w:eastAsiaTheme="minorEastAsia"/>
          <w:iCs/>
          <w:lang w:eastAsia="zh-CN"/>
        </w:rPr>
        <w:fldChar w:fldCharType="separate"/>
      </w:r>
      <w:r w:rsidR="00943A80">
        <w:t xml:space="preserve">Figure </w:t>
      </w:r>
      <w:r w:rsidR="00943A80">
        <w:rPr>
          <w:noProof/>
        </w:rPr>
        <w:t>2</w:t>
      </w:r>
      <w:r w:rsidR="00943A80">
        <w:rPr>
          <w:rFonts w:eastAsiaTheme="minorEastAsia"/>
          <w:iCs/>
          <w:lang w:eastAsia="zh-CN"/>
        </w:rPr>
        <w:fldChar w:fldCharType="end"/>
      </w:r>
      <w:r w:rsidR="00943A80">
        <w:rPr>
          <w:rFonts w:eastAsiaTheme="minorEastAsia"/>
          <w:iCs/>
          <w:lang w:eastAsia="zh-CN"/>
        </w:rPr>
        <w:t xml:space="preserve">, where </w:t>
      </w:r>
      <m:oMath>
        <m:sSub>
          <m:sSubPr>
            <m:ctrlPr>
              <w:rPr>
                <w:rFonts w:ascii="Cambria Math" w:eastAsia="Times New Roman" w:hAnsi="Cambria Math"/>
                <w:i/>
                <w:iCs/>
              </w:rPr>
            </m:ctrlPr>
          </m:sSubPr>
          <m:e>
            <m:r>
              <w:rPr>
                <w:rFonts w:ascii="Cambria Math" w:eastAsia="Times New Roman" w:hAnsi="Cambria Math"/>
              </w:rPr>
              <m:t>t</m:t>
            </m:r>
          </m:e>
          <m:sub>
            <m:r>
              <w:rPr>
                <w:rFonts w:ascii="Cambria Math" w:eastAsia="Times New Roman" w:hAnsi="Cambria Math"/>
              </w:rPr>
              <m:t>ref</m:t>
            </m:r>
          </m:sub>
        </m:sSub>
      </m:oMath>
      <w:r w:rsidR="00943A80">
        <w:rPr>
          <w:rFonts w:eastAsiaTheme="minorEastAsia" w:hint="eastAsia"/>
          <w:iCs/>
          <w:lang w:eastAsia="zh-CN"/>
        </w:rPr>
        <w:t xml:space="preserve"> </w:t>
      </w:r>
      <w:r w:rsidR="00943A80">
        <w:rPr>
          <w:rFonts w:eastAsiaTheme="minorEastAsia"/>
          <w:iCs/>
          <w:lang w:eastAsia="zh-CN"/>
        </w:rPr>
        <w:t>is the reference slot</w:t>
      </w:r>
      <w:r w:rsidR="00DE3396">
        <w:rPr>
          <w:rFonts w:eastAsiaTheme="minorEastAsia"/>
          <w:iCs/>
          <w:lang w:eastAsia="zh-CN"/>
        </w:rPr>
        <w:t xml:space="preserve"> and can be any slot within the resource pool</w:t>
      </w:r>
      <w:r w:rsidR="00943A80">
        <w:rPr>
          <w:rFonts w:eastAsiaTheme="minorEastAsia"/>
          <w:iCs/>
          <w:lang w:eastAsia="zh-CN"/>
        </w:rPr>
        <w:t>.</w:t>
      </w:r>
      <w:r w:rsidR="00B41549">
        <w:rPr>
          <w:rFonts w:eastAsiaTheme="minorEastAsia"/>
          <w:iCs/>
          <w:lang w:eastAsia="zh-CN"/>
        </w:rPr>
        <w:t xml:space="preserve"> The detailed (pre-)configured value set can be left to implementation. </w:t>
      </w:r>
    </w:p>
    <w:p w14:paraId="3681F5A2" w14:textId="34051BFF" w:rsidR="00943A80" w:rsidRDefault="00943A80" w:rsidP="00943A80">
      <w:pPr>
        <w:spacing w:beforeLines="50" w:before="120"/>
        <w:rPr>
          <w:lang w:eastAsia="zh-CN"/>
        </w:rPr>
      </w:pPr>
      <w:r w:rsidRPr="00900679">
        <w:rPr>
          <w:rFonts w:hint="eastAsia"/>
          <w:b/>
          <w:i/>
          <w:lang w:eastAsia="zh-CN"/>
        </w:rPr>
        <w:lastRenderedPageBreak/>
        <w:t>P</w:t>
      </w:r>
      <w:r w:rsidRPr="00900679">
        <w:rPr>
          <w:b/>
          <w:i/>
          <w:lang w:eastAsia="zh-CN"/>
        </w:rPr>
        <w:t xml:space="preserve">roposal </w:t>
      </w:r>
      <w:r w:rsidR="004D1CE3">
        <w:rPr>
          <w:b/>
          <w:i/>
          <w:lang w:eastAsia="zh-CN"/>
        </w:rPr>
        <w:t>3</w:t>
      </w:r>
      <w:r w:rsidRPr="00900679">
        <w:rPr>
          <w:b/>
          <w:i/>
          <w:lang w:eastAsia="zh-CN"/>
        </w:rPr>
        <w:t xml:space="preserve">: </w:t>
      </w:r>
      <m:oMath>
        <m:d>
          <m:dPr>
            <m:begChr m:val="⌈"/>
            <m:endChr m:val="⌉"/>
            <m:ctrlPr>
              <w:rPr>
                <w:rFonts w:ascii="Cambria Math" w:hAnsi="Cambria Math"/>
                <w:b/>
                <w:i/>
                <w:lang w:eastAsia="ko-KR"/>
              </w:rPr>
            </m:ctrlPr>
          </m:dPr>
          <m:e>
            <m:func>
              <m:funcPr>
                <m:ctrlPr>
                  <w:rPr>
                    <w:rFonts w:ascii="Cambria Math" w:hAnsi="Cambria Math"/>
                    <w:b/>
                    <w:i/>
                    <w:lang w:eastAsia="ko-KR"/>
                  </w:rPr>
                </m:ctrlPr>
              </m:funcPr>
              <m:fName>
                <m:sSub>
                  <m:sSubPr>
                    <m:ctrlPr>
                      <w:rPr>
                        <w:rFonts w:ascii="Cambria Math" w:hAnsi="Cambria Math"/>
                        <w:b/>
                        <w:i/>
                        <w:lang w:eastAsia="ko-KR"/>
                      </w:rPr>
                    </m:ctrlPr>
                  </m:sSubPr>
                  <m:e>
                    <m:r>
                      <m:rPr>
                        <m:sty m:val="bi"/>
                      </m:rPr>
                      <w:rPr>
                        <w:rFonts w:ascii="Cambria Math" w:hAnsi="Cambria Math"/>
                        <w:lang w:eastAsia="ko-KR"/>
                      </w:rPr>
                      <m:t>log</m:t>
                    </m:r>
                  </m:e>
                  <m:sub>
                    <m:r>
                      <m:rPr>
                        <m:sty m:val="bi"/>
                      </m:rPr>
                      <w:rPr>
                        <w:rFonts w:ascii="Cambria Math" w:hAnsi="Cambria Math"/>
                        <w:lang w:eastAsia="ko-KR"/>
                      </w:rPr>
                      <m:t>2</m:t>
                    </m:r>
                  </m:sub>
                </m:sSub>
              </m:fName>
              <m:e>
                <m:sSub>
                  <m:sSubPr>
                    <m:ctrlPr>
                      <w:rPr>
                        <w:rFonts w:ascii="Cambria Math" w:hAnsi="Cambria Math"/>
                        <w:b/>
                        <w:i/>
                        <w:lang w:eastAsia="ko-KR"/>
                      </w:rPr>
                    </m:ctrlPr>
                  </m:sSubPr>
                  <m:e>
                    <m:r>
                      <m:rPr>
                        <m:sty m:val="bi"/>
                      </m:rPr>
                      <w:rPr>
                        <w:rFonts w:ascii="Cambria Math" w:hAnsi="Cambria Math"/>
                        <w:lang w:eastAsia="ko-KR"/>
                      </w:rPr>
                      <m:t>N</m:t>
                    </m:r>
                  </m:e>
                  <m:sub>
                    <m:r>
                      <m:rPr>
                        <m:sty m:val="p"/>
                      </m:rPr>
                      <w:rPr>
                        <w:rFonts w:ascii="Cambria Math" w:hAnsi="Cambria Math"/>
                        <w:lang w:eastAsia="ko-KR"/>
                      </w:rPr>
                      <w:softHyphen/>
                    </m:r>
                    <m:r>
                      <m:rPr>
                        <m:sty m:val="bi"/>
                      </m:rPr>
                      <w:rPr>
                        <w:rFonts w:ascii="Cambria Math" w:hAnsi="Cambria Math"/>
                        <w:lang w:eastAsia="ko-KR"/>
                      </w:rPr>
                      <m:t>slot_offset</m:t>
                    </m:r>
                  </m:sub>
                </m:sSub>
              </m:e>
            </m:func>
          </m:e>
        </m:d>
      </m:oMath>
      <w:r w:rsidRPr="00A449C6">
        <w:rPr>
          <w:b/>
          <w:i/>
          <w:lang w:eastAsia="zh-CN"/>
        </w:rPr>
        <w:t xml:space="preserve"> bi</w:t>
      </w:r>
      <w:r>
        <w:rPr>
          <w:b/>
          <w:i/>
          <w:lang w:eastAsia="zh-CN"/>
        </w:rPr>
        <w:t>ts are used for indicati</w:t>
      </w:r>
      <w:r w:rsidR="00194D3A">
        <w:rPr>
          <w:b/>
          <w:i/>
          <w:lang w:eastAsia="zh-CN"/>
        </w:rPr>
        <w:t>ng</w:t>
      </w:r>
      <w:r>
        <w:rPr>
          <w:b/>
          <w:i/>
          <w:lang w:eastAsia="zh-CN"/>
        </w:rPr>
        <w:t xml:space="preserve"> on</w:t>
      </w:r>
      <w:r w:rsidR="00194D3A">
        <w:rPr>
          <w:b/>
          <w:i/>
          <w:lang w:eastAsia="zh-CN"/>
        </w:rPr>
        <w:t>e</w:t>
      </w:r>
      <w:r>
        <w:rPr>
          <w:b/>
          <w:i/>
          <w:lang w:eastAsia="zh-CN"/>
        </w:rPr>
        <w:t xml:space="preserve"> slot offset of the first resource location from the reference slot, where </w:t>
      </w:r>
      <m:oMath>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slot</m:t>
            </m:r>
            <m:r>
              <m:rPr>
                <m:sty m:val="p"/>
              </m:rPr>
              <w:rPr>
                <w:rFonts w:ascii="Cambria Math" w:hAnsi="Cambria Math"/>
                <w:lang w:eastAsia="ko-KR"/>
              </w:rPr>
              <w:softHyphen/>
            </m:r>
            <m:r>
              <m:rPr>
                <m:sty m:val="bi"/>
              </m:rPr>
              <w:rPr>
                <w:rFonts w:ascii="Cambria Math" w:hAnsi="Cambria Math"/>
                <w:lang w:eastAsia="ko-KR"/>
              </w:rPr>
              <m:t>_offset</m:t>
            </m:r>
          </m:sub>
        </m:sSub>
      </m:oMath>
      <w:r>
        <w:rPr>
          <w:rFonts w:hint="eastAsia"/>
          <w:b/>
          <w:i/>
          <w:lang w:eastAsia="zh-CN"/>
        </w:rPr>
        <w:t xml:space="preserve"> </w:t>
      </w:r>
      <w:r>
        <w:rPr>
          <w:b/>
          <w:i/>
          <w:lang w:eastAsia="zh-CN"/>
        </w:rPr>
        <w:t xml:space="preserve">is the number of entries in the </w:t>
      </w:r>
      <w:r w:rsidR="002669CF">
        <w:rPr>
          <w:b/>
          <w:i/>
          <w:lang w:eastAsia="zh-CN"/>
        </w:rPr>
        <w:t xml:space="preserve">(pre-)configured value </w:t>
      </w:r>
      <w:r w:rsidR="009B690B">
        <w:rPr>
          <w:b/>
          <w:i/>
          <w:lang w:eastAsia="zh-CN"/>
        </w:rPr>
        <w:t>set</w:t>
      </w:r>
      <w:r w:rsidR="00D66BC6">
        <w:rPr>
          <w:b/>
          <w:i/>
          <w:lang w:eastAsia="zh-CN"/>
        </w:rPr>
        <w:t xml:space="preserve"> which</w:t>
      </w:r>
      <w:r w:rsidR="005006A9">
        <w:rPr>
          <w:b/>
          <w:i/>
          <w:lang w:eastAsia="zh-CN"/>
        </w:rPr>
        <w:t xml:space="preserve"> includes up to 4 values from the value range of [0, 255] slots</w:t>
      </w:r>
      <w:r>
        <w:rPr>
          <w:b/>
          <w:i/>
          <w:lang w:eastAsia="zh-CN"/>
        </w:rPr>
        <w:t xml:space="preserve">. </w:t>
      </w:r>
    </w:p>
    <w:p w14:paraId="40ED42F8" w14:textId="6D3EAF1D" w:rsidR="002513F7" w:rsidRDefault="00943A80" w:rsidP="00877DE9">
      <w:pPr>
        <w:keepNext/>
        <w:spacing w:beforeLines="50" w:before="120"/>
        <w:jc w:val="center"/>
      </w:pPr>
      <w:r>
        <w:rPr>
          <w:noProof/>
          <w:lang w:eastAsia="zh-CN"/>
        </w:rPr>
        <w:drawing>
          <wp:inline distT="0" distB="0" distL="0" distR="0" wp14:anchorId="2D01C80C" wp14:editId="6849267C">
            <wp:extent cx="4842663" cy="194520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82955" cy="1961388"/>
                    </a:xfrm>
                    <a:prstGeom prst="rect">
                      <a:avLst/>
                    </a:prstGeom>
                  </pic:spPr>
                </pic:pic>
              </a:graphicData>
            </a:graphic>
          </wp:inline>
        </w:drawing>
      </w:r>
    </w:p>
    <w:p w14:paraId="100A4B79" w14:textId="34BCAB7B" w:rsidR="00556913" w:rsidRPr="00A654C8" w:rsidRDefault="002513F7" w:rsidP="00877DE9">
      <w:pPr>
        <w:spacing w:beforeLines="50" w:before="120"/>
        <w:jc w:val="center"/>
        <w:rPr>
          <w:b/>
          <w:i/>
          <w:lang w:eastAsia="zh-CN"/>
        </w:rPr>
      </w:pPr>
      <w:r w:rsidRPr="00A654C8">
        <w:rPr>
          <w:b/>
          <w:bCs/>
          <w:sz w:val="20"/>
          <w:szCs w:val="20"/>
        </w:rPr>
        <w:t xml:space="preserve">Figure </w:t>
      </w:r>
      <w:r>
        <w:rPr>
          <w:b/>
          <w:bCs/>
          <w:sz w:val="20"/>
          <w:szCs w:val="20"/>
        </w:rPr>
        <w:fldChar w:fldCharType="begin"/>
      </w:r>
      <w:r w:rsidRPr="00A654C8">
        <w:rPr>
          <w:b/>
          <w:bCs/>
          <w:sz w:val="20"/>
          <w:szCs w:val="20"/>
        </w:rPr>
        <w:instrText xml:space="preserve"> SEQ Figure \* ARABIC </w:instrText>
      </w:r>
      <w:r>
        <w:rPr>
          <w:b/>
          <w:bCs/>
          <w:sz w:val="20"/>
          <w:szCs w:val="20"/>
        </w:rPr>
        <w:fldChar w:fldCharType="separate"/>
      </w:r>
      <w:r w:rsidR="00DC4DEB">
        <w:rPr>
          <w:b/>
          <w:bCs/>
          <w:noProof/>
          <w:sz w:val="20"/>
          <w:szCs w:val="20"/>
        </w:rPr>
        <w:t>2</w:t>
      </w:r>
      <w:r>
        <w:rPr>
          <w:b/>
          <w:bCs/>
          <w:sz w:val="20"/>
          <w:szCs w:val="20"/>
        </w:rPr>
        <w:fldChar w:fldCharType="end"/>
      </w:r>
      <w:r w:rsidRPr="00A654C8">
        <w:rPr>
          <w:b/>
          <w:bCs/>
          <w:sz w:val="20"/>
          <w:szCs w:val="20"/>
        </w:rPr>
        <w:t xml:space="preserve">: </w:t>
      </w:r>
      <w:r w:rsidR="007D7691">
        <w:rPr>
          <w:b/>
          <w:bCs/>
          <w:sz w:val="20"/>
          <w:szCs w:val="20"/>
        </w:rPr>
        <w:t xml:space="preserve">An example of </w:t>
      </w:r>
      <w:r w:rsidR="00E42BB5">
        <w:rPr>
          <w:b/>
          <w:bCs/>
          <w:sz w:val="20"/>
          <w:szCs w:val="20"/>
        </w:rPr>
        <w:t>i</w:t>
      </w:r>
      <w:r w:rsidR="00943A80" w:rsidRPr="00943A80">
        <w:rPr>
          <w:b/>
          <w:bCs/>
          <w:sz w:val="20"/>
          <w:szCs w:val="20"/>
        </w:rPr>
        <w:t>ndication of first resource locations</w:t>
      </w:r>
      <w:r w:rsidR="00E42BB5">
        <w:rPr>
          <w:b/>
          <w:bCs/>
          <w:sz w:val="20"/>
          <w:szCs w:val="20"/>
        </w:rPr>
        <w:t>, where slot_offset1/2/3 = 32/64/96</w:t>
      </w:r>
      <w:r w:rsidR="00164951">
        <w:rPr>
          <w:b/>
          <w:bCs/>
          <w:sz w:val="20"/>
          <w:szCs w:val="20"/>
        </w:rPr>
        <w:t xml:space="preserve"> slots</w:t>
      </w:r>
      <w:r w:rsidR="00E42BB5">
        <w:rPr>
          <w:b/>
          <w:bCs/>
          <w:sz w:val="20"/>
          <w:szCs w:val="20"/>
        </w:rPr>
        <w:t>, respectively.</w:t>
      </w:r>
    </w:p>
    <w:p w14:paraId="7B163EF7" w14:textId="50D78A19" w:rsidR="00F046E7" w:rsidRPr="00F046E7" w:rsidRDefault="00064179" w:rsidP="00E84DE0">
      <w:pPr>
        <w:pStyle w:val="Heading4"/>
        <w:numPr>
          <w:ilvl w:val="3"/>
          <w:numId w:val="2"/>
        </w:numPr>
        <w:rPr>
          <w:lang w:eastAsia="zh-CN"/>
        </w:rPr>
      </w:pPr>
      <w:bookmarkStart w:id="6" w:name="_Ref91237145"/>
      <w:r>
        <w:rPr>
          <w:lang w:eastAsia="zh-CN"/>
        </w:rPr>
        <w:t xml:space="preserve">On </w:t>
      </w:r>
      <w:bookmarkEnd w:id="6"/>
      <w:r w:rsidR="009418AE">
        <w:rPr>
          <w:lang w:eastAsia="zh-CN"/>
        </w:rPr>
        <w:t>cast type</w:t>
      </w:r>
    </w:p>
    <w:p w14:paraId="74D2FE4E" w14:textId="1C902D75" w:rsidR="00D06A08" w:rsidRPr="00690C37" w:rsidRDefault="00D06A08" w:rsidP="00877DE9">
      <w:pPr>
        <w:spacing w:beforeLines="50" w:before="120" w:afterLines="50"/>
        <w:rPr>
          <w:lang w:eastAsia="zh-CN"/>
        </w:rPr>
      </w:pPr>
      <w:r>
        <w:rPr>
          <w:lang w:eastAsia="zh-CN"/>
        </w:rPr>
        <w:t>In RAN1#107bis</w:t>
      </w:r>
      <w:r w:rsidRPr="00690C37">
        <w:rPr>
          <w:lang w:eastAsia="zh-CN"/>
        </w:rPr>
        <w:t>-e</w:t>
      </w:r>
      <w:r w:rsidR="003573B3">
        <w:rPr>
          <w:lang w:eastAsia="zh-CN"/>
        </w:rPr>
        <w:t xml:space="preserve"> [7]</w:t>
      </w:r>
      <w:r w:rsidRPr="00690C37">
        <w:rPr>
          <w:lang w:eastAsia="zh-CN"/>
        </w:rPr>
        <w:t>, the following agreement</w:t>
      </w:r>
      <w:r w:rsidRPr="00690C37">
        <w:rPr>
          <w:rFonts w:hint="eastAsia"/>
          <w:lang w:eastAsia="zh-CN"/>
        </w:rPr>
        <w:t xml:space="preserve"> </w:t>
      </w:r>
      <w:r>
        <w:rPr>
          <w:lang w:eastAsia="zh-CN"/>
        </w:rPr>
        <w:t>and working assumption are</w:t>
      </w:r>
      <w:r w:rsidRPr="00690C37">
        <w:rPr>
          <w:lang w:eastAsia="zh-CN"/>
        </w:rPr>
        <w:t xml:space="preserve"> made:</w:t>
      </w:r>
    </w:p>
    <w:tbl>
      <w:tblPr>
        <w:tblStyle w:val="TableGrid"/>
        <w:tblW w:w="0" w:type="auto"/>
        <w:tblLook w:val="04A0" w:firstRow="1" w:lastRow="0" w:firstColumn="1" w:lastColumn="0" w:noHBand="0" w:noVBand="1"/>
      </w:tblPr>
      <w:tblGrid>
        <w:gridCol w:w="9307"/>
      </w:tblGrid>
      <w:tr w:rsidR="00D06A08" w:rsidRPr="00690C37" w14:paraId="764EB74F" w14:textId="77777777" w:rsidTr="00AE5859">
        <w:tc>
          <w:tcPr>
            <w:tcW w:w="9307" w:type="dxa"/>
          </w:tcPr>
          <w:p w14:paraId="5D72F6C3" w14:textId="77777777" w:rsidR="00D06A08" w:rsidRPr="00DD768A" w:rsidRDefault="00D06A08">
            <w:pPr>
              <w:rPr>
                <w:rFonts w:eastAsia="Malgun Gothic"/>
                <w:b/>
                <w:bCs/>
                <w:i/>
                <w:szCs w:val="20"/>
                <w:highlight w:val="green"/>
              </w:rPr>
            </w:pPr>
            <w:r w:rsidRPr="00DD768A">
              <w:rPr>
                <w:rFonts w:eastAsia="Malgun Gothic"/>
                <w:b/>
                <w:bCs/>
                <w:i/>
                <w:szCs w:val="20"/>
                <w:highlight w:val="green"/>
              </w:rPr>
              <w:t>Agreement</w:t>
            </w:r>
          </w:p>
          <w:p w14:paraId="1E717D92" w14:textId="77777777" w:rsidR="00D06A08" w:rsidRPr="00DD768A" w:rsidRDefault="00D06A08">
            <w:pPr>
              <w:pStyle w:val="ListParagraph"/>
              <w:widowControl/>
              <w:numPr>
                <w:ilvl w:val="0"/>
                <w:numId w:val="13"/>
              </w:numPr>
              <w:tabs>
                <w:tab w:val="left" w:pos="400"/>
              </w:tabs>
              <w:autoSpaceDE/>
              <w:autoSpaceDN/>
              <w:adjustRightInd/>
              <w:snapToGrid/>
              <w:spacing w:after="0"/>
              <w:ind w:firstLineChars="0"/>
              <w:rPr>
                <w:rFonts w:eastAsia="Gulim"/>
                <w:i/>
                <w:iCs/>
              </w:rPr>
            </w:pPr>
            <w:r w:rsidRPr="00DD768A">
              <w:rPr>
                <w:rFonts w:eastAsia="Gulim"/>
                <w:i/>
                <w:iCs/>
              </w:rPr>
              <w:t>For Scheme 1,</w:t>
            </w:r>
          </w:p>
          <w:p w14:paraId="02EAFEA5" w14:textId="77777777" w:rsidR="00D06A08" w:rsidRPr="00DD768A" w:rsidRDefault="00D06A08">
            <w:pPr>
              <w:pStyle w:val="ListParagraph"/>
              <w:widowControl/>
              <w:numPr>
                <w:ilvl w:val="1"/>
                <w:numId w:val="13"/>
              </w:numPr>
              <w:tabs>
                <w:tab w:val="left" w:pos="400"/>
              </w:tabs>
              <w:autoSpaceDE/>
              <w:autoSpaceDN/>
              <w:adjustRightInd/>
              <w:snapToGrid/>
              <w:spacing w:after="0"/>
              <w:ind w:firstLineChars="0"/>
              <w:rPr>
                <w:rFonts w:eastAsia="Gulim"/>
                <w:i/>
                <w:iCs/>
              </w:rPr>
            </w:pPr>
            <w:r w:rsidRPr="00DD768A">
              <w:rPr>
                <w:rFonts w:eastAsia="Gulim"/>
                <w:i/>
                <w:iCs/>
              </w:rPr>
              <w:t>Unicast is supported for an explicit request transmission for inter-UE coordination information</w:t>
            </w:r>
          </w:p>
          <w:p w14:paraId="0C37A0B0" w14:textId="77777777" w:rsidR="00D06A08" w:rsidRDefault="00D06A08">
            <w:pPr>
              <w:pStyle w:val="ListParagraph"/>
              <w:widowControl/>
              <w:numPr>
                <w:ilvl w:val="2"/>
                <w:numId w:val="13"/>
              </w:numPr>
              <w:tabs>
                <w:tab w:val="left" w:pos="400"/>
              </w:tabs>
              <w:autoSpaceDE/>
              <w:autoSpaceDN/>
              <w:adjustRightInd/>
              <w:snapToGrid/>
              <w:spacing w:after="0"/>
              <w:ind w:firstLineChars="0"/>
              <w:rPr>
                <w:rFonts w:eastAsia="Gulim"/>
                <w:i/>
                <w:iCs/>
              </w:rPr>
            </w:pPr>
            <w:r w:rsidRPr="00DD768A">
              <w:rPr>
                <w:rFonts w:eastAsia="Gulim"/>
                <w:i/>
                <w:iCs/>
              </w:rPr>
              <w:t>Unicast is used for the inter-UE coordination information transmission triggered by the explicit request</w:t>
            </w:r>
          </w:p>
          <w:p w14:paraId="555E6134" w14:textId="77777777" w:rsidR="005A7892" w:rsidRPr="00DD768A" w:rsidRDefault="005A7892" w:rsidP="00A879D6">
            <w:pPr>
              <w:pStyle w:val="ListParagraph"/>
              <w:widowControl/>
              <w:tabs>
                <w:tab w:val="left" w:pos="400"/>
              </w:tabs>
              <w:autoSpaceDE/>
              <w:autoSpaceDN/>
              <w:adjustRightInd/>
              <w:snapToGrid/>
              <w:spacing w:after="0"/>
              <w:ind w:left="1600" w:firstLineChars="0" w:firstLine="0"/>
              <w:rPr>
                <w:rFonts w:eastAsia="Gulim"/>
                <w:i/>
                <w:iCs/>
              </w:rPr>
            </w:pPr>
          </w:p>
          <w:p w14:paraId="4D1C41E0" w14:textId="77777777" w:rsidR="00D06A08" w:rsidRPr="00DD768A" w:rsidRDefault="00D06A08">
            <w:pPr>
              <w:rPr>
                <w:rFonts w:eastAsia="Malgun Gothic"/>
                <w:b/>
                <w:bCs/>
                <w:i/>
                <w:szCs w:val="20"/>
                <w:highlight w:val="darkYellow"/>
              </w:rPr>
            </w:pPr>
            <w:r w:rsidRPr="00DD768A">
              <w:rPr>
                <w:rFonts w:eastAsia="Malgun Gothic"/>
                <w:b/>
                <w:bCs/>
                <w:i/>
                <w:szCs w:val="20"/>
                <w:highlight w:val="darkYellow"/>
              </w:rPr>
              <w:t>Working Assumption</w:t>
            </w:r>
          </w:p>
          <w:p w14:paraId="50181936" w14:textId="77777777" w:rsidR="00D06A08" w:rsidRPr="00DD768A" w:rsidRDefault="00D06A08">
            <w:pPr>
              <w:pStyle w:val="ListParagraph"/>
              <w:widowControl/>
              <w:numPr>
                <w:ilvl w:val="0"/>
                <w:numId w:val="13"/>
              </w:numPr>
              <w:tabs>
                <w:tab w:val="left" w:pos="400"/>
              </w:tabs>
              <w:autoSpaceDE/>
              <w:autoSpaceDN/>
              <w:adjustRightInd/>
              <w:snapToGrid/>
              <w:spacing w:after="0"/>
              <w:ind w:firstLineChars="0"/>
              <w:rPr>
                <w:rFonts w:eastAsia="Gulim"/>
                <w:i/>
                <w:iCs/>
              </w:rPr>
            </w:pPr>
            <w:r w:rsidRPr="00DD768A">
              <w:rPr>
                <w:rFonts w:eastAsia="Gulim"/>
                <w:i/>
                <w:iCs/>
              </w:rPr>
              <w:t xml:space="preserve">For Scheme 1, </w:t>
            </w:r>
          </w:p>
          <w:p w14:paraId="478C1E49" w14:textId="77777777" w:rsidR="00D06A08" w:rsidRPr="00DD768A" w:rsidRDefault="00D06A08">
            <w:pPr>
              <w:pStyle w:val="ListParagraph"/>
              <w:widowControl/>
              <w:numPr>
                <w:ilvl w:val="1"/>
                <w:numId w:val="13"/>
              </w:numPr>
              <w:tabs>
                <w:tab w:val="left" w:pos="400"/>
              </w:tabs>
              <w:autoSpaceDE/>
              <w:autoSpaceDN/>
              <w:adjustRightInd/>
              <w:snapToGrid/>
              <w:spacing w:after="0"/>
              <w:ind w:firstLineChars="0"/>
              <w:rPr>
                <w:rFonts w:eastAsia="Gulim"/>
                <w:i/>
                <w:iCs/>
              </w:rPr>
            </w:pPr>
            <w:r w:rsidRPr="00DD768A">
              <w:rPr>
                <w:rFonts w:eastAsia="Gulim"/>
                <w:i/>
                <w:iCs/>
              </w:rPr>
              <w:t>Following cast type(s) are supported for inter-UE coordination information transmission triggered by a condition other than explicit request reception</w:t>
            </w:r>
          </w:p>
          <w:p w14:paraId="65729F0C" w14:textId="77777777" w:rsidR="00D06A08" w:rsidRPr="00DD768A" w:rsidRDefault="00D06A08">
            <w:pPr>
              <w:pStyle w:val="ListParagraph"/>
              <w:widowControl/>
              <w:numPr>
                <w:ilvl w:val="2"/>
                <w:numId w:val="13"/>
              </w:numPr>
              <w:tabs>
                <w:tab w:val="left" w:pos="400"/>
              </w:tabs>
              <w:autoSpaceDE/>
              <w:autoSpaceDN/>
              <w:adjustRightInd/>
              <w:snapToGrid/>
              <w:spacing w:after="0"/>
              <w:ind w:firstLineChars="0"/>
              <w:rPr>
                <w:rFonts w:eastAsia="Gulim"/>
                <w:i/>
                <w:iCs/>
              </w:rPr>
            </w:pPr>
            <w:r w:rsidRPr="00DD768A">
              <w:rPr>
                <w:rFonts w:eastAsia="Gulim"/>
                <w:i/>
                <w:iCs/>
              </w:rPr>
              <w:t>Groupcast/Broadcast for non-preferred resource set, FFS for preferred resource set</w:t>
            </w:r>
          </w:p>
          <w:p w14:paraId="794C88F7" w14:textId="77777777" w:rsidR="00D06A08" w:rsidRPr="00DD768A" w:rsidRDefault="00D06A08">
            <w:pPr>
              <w:pStyle w:val="ListParagraph"/>
              <w:widowControl/>
              <w:numPr>
                <w:ilvl w:val="3"/>
                <w:numId w:val="13"/>
              </w:numPr>
              <w:tabs>
                <w:tab w:val="left" w:pos="400"/>
              </w:tabs>
              <w:autoSpaceDE/>
              <w:autoSpaceDN/>
              <w:adjustRightInd/>
              <w:snapToGrid/>
              <w:spacing w:after="0"/>
              <w:ind w:firstLineChars="0"/>
              <w:rPr>
                <w:rFonts w:eastAsia="Gulim"/>
                <w:i/>
                <w:iCs/>
              </w:rPr>
            </w:pPr>
            <w:r w:rsidRPr="00DD768A">
              <w:rPr>
                <w:rFonts w:eastAsia="Gulim"/>
                <w:i/>
                <w:iCs/>
              </w:rPr>
              <w:t>FFS: Under which conditions groupcast/broadcast can be supported</w:t>
            </w:r>
          </w:p>
          <w:p w14:paraId="082F645E" w14:textId="77777777" w:rsidR="00D06A08" w:rsidRPr="00DD768A" w:rsidRDefault="00D06A08">
            <w:pPr>
              <w:pStyle w:val="ListParagraph"/>
              <w:widowControl/>
              <w:numPr>
                <w:ilvl w:val="2"/>
                <w:numId w:val="13"/>
              </w:numPr>
              <w:tabs>
                <w:tab w:val="left" w:pos="400"/>
              </w:tabs>
              <w:autoSpaceDE/>
              <w:autoSpaceDN/>
              <w:adjustRightInd/>
              <w:snapToGrid/>
              <w:spacing w:after="0"/>
              <w:ind w:firstLineChars="0"/>
              <w:rPr>
                <w:rFonts w:eastAsia="Gulim"/>
                <w:i/>
                <w:iCs/>
              </w:rPr>
            </w:pPr>
            <w:r w:rsidRPr="00DD768A">
              <w:rPr>
                <w:rFonts w:eastAsia="Gulim"/>
                <w:i/>
                <w:iCs/>
              </w:rPr>
              <w:t>Unicast</w:t>
            </w:r>
          </w:p>
          <w:p w14:paraId="0CB1971C" w14:textId="77777777" w:rsidR="00D06A08" w:rsidRDefault="00D06A08">
            <w:pPr>
              <w:pStyle w:val="ListParagraph"/>
              <w:widowControl/>
              <w:numPr>
                <w:ilvl w:val="3"/>
                <w:numId w:val="13"/>
              </w:numPr>
              <w:tabs>
                <w:tab w:val="left" w:pos="400"/>
              </w:tabs>
              <w:autoSpaceDE/>
              <w:autoSpaceDN/>
              <w:adjustRightInd/>
              <w:snapToGrid/>
              <w:spacing w:after="0"/>
              <w:ind w:firstLineChars="0"/>
              <w:rPr>
                <w:rFonts w:eastAsia="Gulim"/>
                <w:i/>
                <w:iCs/>
              </w:rPr>
            </w:pPr>
            <w:r w:rsidRPr="00DD768A">
              <w:rPr>
                <w:rFonts w:eastAsia="Gulim"/>
                <w:i/>
                <w:iCs/>
              </w:rPr>
              <w:t>FFS: Under which conditions unicast can be supported</w:t>
            </w:r>
          </w:p>
          <w:p w14:paraId="1D2A2EB6" w14:textId="77777777" w:rsidR="000A28DE" w:rsidRPr="00DD768A" w:rsidRDefault="000A28DE" w:rsidP="004D35BC">
            <w:pPr>
              <w:autoSpaceDE/>
              <w:autoSpaceDN/>
              <w:adjustRightInd/>
              <w:snapToGrid/>
              <w:spacing w:after="0"/>
              <w:rPr>
                <w:rFonts w:eastAsia="Gulim"/>
                <w:i/>
                <w:iCs/>
              </w:rPr>
            </w:pPr>
          </w:p>
        </w:tc>
      </w:tr>
    </w:tbl>
    <w:p w14:paraId="3B68F636" w14:textId="795A4515" w:rsidR="000A5BD2" w:rsidRPr="00AB6B85" w:rsidRDefault="000A5BD2" w:rsidP="00877DE9">
      <w:pPr>
        <w:spacing w:beforeLines="50" w:before="120"/>
        <w:rPr>
          <w:lang w:eastAsia="zh-CN"/>
        </w:rPr>
      </w:pPr>
      <w:r>
        <w:rPr>
          <w:lang w:eastAsia="zh-CN"/>
        </w:rPr>
        <w:t xml:space="preserve">The feasibility for groupcast and broadcast particularly needs to be investigated, when there is </w:t>
      </w:r>
      <w:r>
        <w:t>inter</w:t>
      </w:r>
      <w:r w:rsidR="00B6605A">
        <w:t>-</w:t>
      </w:r>
      <w:r>
        <w:t>UE coordination</w:t>
      </w:r>
      <w:r w:rsidRPr="004C08B8">
        <w:rPr>
          <w:lang w:eastAsia="zh-CN"/>
        </w:rPr>
        <w:t xml:space="preserve"> information</w:t>
      </w:r>
      <w:r>
        <w:rPr>
          <w:lang w:eastAsia="zh-CN"/>
        </w:rPr>
        <w:t xml:space="preserve"> MAC CE only transmission on PSSCH, the source/destination</w:t>
      </w:r>
      <w:r w:rsidRPr="006061C2">
        <w:rPr>
          <w:lang w:eastAsia="zh-CN"/>
        </w:rPr>
        <w:t xml:space="preserve"> ID</w:t>
      </w:r>
      <w:r>
        <w:rPr>
          <w:lang w:eastAsia="zh-CN"/>
        </w:rPr>
        <w:t xml:space="preserve">s may not be always available to be derived. </w:t>
      </w:r>
      <w:r w:rsidR="00B6605A">
        <w:rPr>
          <w:lang w:eastAsia="zh-CN"/>
        </w:rPr>
        <w:t xml:space="preserve">For example, if there is no group established before the transmission of </w:t>
      </w:r>
      <w:r w:rsidR="00B6605A">
        <w:t>inter-UE coordination</w:t>
      </w:r>
      <w:r w:rsidR="00B6605A" w:rsidRPr="004C08B8">
        <w:rPr>
          <w:lang w:eastAsia="zh-CN"/>
        </w:rPr>
        <w:t xml:space="preserve"> information</w:t>
      </w:r>
      <w:r w:rsidR="00B6605A">
        <w:rPr>
          <w:lang w:eastAsia="zh-CN"/>
        </w:rPr>
        <w:t xml:space="preserve"> on MAC CE and if groupcast is supported for this case, then UE-A needs to firstly established a group before transmitting the </w:t>
      </w:r>
      <w:r w:rsidR="00B6605A">
        <w:t>inter-UE coordination</w:t>
      </w:r>
      <w:r w:rsidR="00B6605A" w:rsidRPr="004C08B8">
        <w:rPr>
          <w:lang w:eastAsia="zh-CN"/>
        </w:rPr>
        <w:t xml:space="preserve"> information</w:t>
      </w:r>
      <w:r w:rsidR="00B6605A">
        <w:rPr>
          <w:lang w:eastAsia="zh-CN"/>
        </w:rPr>
        <w:t xml:space="preserve"> on MAC CE in groupcast manner. In this case, some discussion on defining a new application type for </w:t>
      </w:r>
      <w:r w:rsidR="00B6605A">
        <w:t>inter-UE coordination</w:t>
      </w:r>
      <w:r w:rsidR="00B6605A" w:rsidRPr="004C08B8">
        <w:rPr>
          <w:lang w:eastAsia="zh-CN"/>
        </w:rPr>
        <w:t xml:space="preserve"> information</w:t>
      </w:r>
      <w:r w:rsidR="00B6605A">
        <w:rPr>
          <w:lang w:eastAsia="zh-CN"/>
        </w:rPr>
        <w:t xml:space="preserve"> to trigger the establishment of a group is needed</w:t>
      </w:r>
      <w:r w:rsidR="00B06248">
        <w:rPr>
          <w:lang w:eastAsia="zh-CN"/>
        </w:rPr>
        <w:t xml:space="preserve"> </w:t>
      </w:r>
      <w:r w:rsidR="00B06248" w:rsidRPr="00B06248">
        <w:rPr>
          <w:lang w:eastAsia="zh-CN"/>
        </w:rPr>
        <w:t>and this may need further coordination work with SA2. For broadcast, UE-A does not know UE-B’s info</w:t>
      </w:r>
      <w:r w:rsidR="00F44686">
        <w:rPr>
          <w:lang w:eastAsia="zh-CN"/>
        </w:rPr>
        <w:t>rmation</w:t>
      </w:r>
      <w:r w:rsidR="00B06248" w:rsidRPr="00B06248">
        <w:rPr>
          <w:lang w:eastAsia="zh-CN"/>
        </w:rPr>
        <w:t xml:space="preserve"> before transmitting MAC CE, thus a specified destination L2 ID should be introduced to represent the transmission of MAC CE, then the UEs who are interested in receiving IUC information can receive the MAC CE via the specified destination L2 ID</w:t>
      </w:r>
      <w:r w:rsidR="00B6605A">
        <w:rPr>
          <w:lang w:eastAsia="zh-CN"/>
        </w:rPr>
        <w:t xml:space="preserve">. </w:t>
      </w:r>
      <w:r>
        <w:rPr>
          <w:lang w:eastAsia="zh-CN"/>
        </w:rPr>
        <w:t xml:space="preserve">However, </w:t>
      </w:r>
      <w:r w:rsidR="008B4FA0" w:rsidRPr="008B4FA0">
        <w:rPr>
          <w:lang w:eastAsia="zh-CN"/>
        </w:rPr>
        <w:t>defining such destination L2 ID should be discussed in SA2, which will make the conditions to support IUC MAC CE transmission via groupcast and broadcast too complex.</w:t>
      </w:r>
      <w:r w:rsidR="008B4FA0">
        <w:rPr>
          <w:lang w:eastAsia="zh-CN"/>
        </w:rPr>
        <w:t xml:space="preserve"> Determination </w:t>
      </w:r>
      <w:r>
        <w:rPr>
          <w:lang w:eastAsia="zh-CN"/>
        </w:rPr>
        <w:t xml:space="preserve">of </w:t>
      </w:r>
      <w:r w:rsidRPr="00317FD5">
        <w:rPr>
          <w:lang w:eastAsia="zh-CN"/>
        </w:rPr>
        <w:t>source/destination</w:t>
      </w:r>
      <w:r w:rsidRPr="00317FD5" w:rsidDel="00317FD5">
        <w:rPr>
          <w:lang w:eastAsia="zh-CN"/>
        </w:rPr>
        <w:t xml:space="preserve"> </w:t>
      </w:r>
      <w:r w:rsidRPr="006061C2">
        <w:rPr>
          <w:lang w:eastAsia="zh-CN"/>
        </w:rPr>
        <w:t>ID</w:t>
      </w:r>
      <w:r>
        <w:rPr>
          <w:lang w:eastAsia="zh-CN"/>
        </w:rPr>
        <w:t>s is not within RAN1’s expertise, RAN2</w:t>
      </w:r>
      <w:r w:rsidR="002A56D0">
        <w:rPr>
          <w:lang w:eastAsia="zh-CN"/>
        </w:rPr>
        <w:t>/SA2</w:t>
      </w:r>
      <w:r>
        <w:rPr>
          <w:lang w:eastAsia="zh-CN"/>
        </w:rPr>
        <w:t xml:space="preserve"> should discuss and decide feasibility on cast type, and whether/what conditions are needed to support </w:t>
      </w:r>
      <w:r>
        <w:t>inter</w:t>
      </w:r>
      <w:r w:rsidR="00B6605A">
        <w:t>-</w:t>
      </w:r>
      <w:r>
        <w:t>UE coordination</w:t>
      </w:r>
      <w:r w:rsidRPr="004C08B8">
        <w:rPr>
          <w:lang w:eastAsia="zh-CN"/>
        </w:rPr>
        <w:t xml:space="preserve"> information</w:t>
      </w:r>
      <w:r>
        <w:rPr>
          <w:lang w:eastAsia="zh-CN"/>
        </w:rPr>
        <w:t xml:space="preserve"> transmission for groupcast/broadcast.</w:t>
      </w:r>
    </w:p>
    <w:p w14:paraId="49DCE13D" w14:textId="12BD15C5" w:rsidR="00425B2E" w:rsidRPr="007A7673" w:rsidRDefault="00314C9A">
      <w:pPr>
        <w:rPr>
          <w:lang w:eastAsia="x-none"/>
        </w:rPr>
      </w:pPr>
      <w:r w:rsidRPr="007621D8">
        <w:rPr>
          <w:b/>
          <w:i/>
          <w:lang w:eastAsia="zh-CN"/>
        </w:rPr>
        <w:lastRenderedPageBreak/>
        <w:t xml:space="preserve">Proposal </w:t>
      </w:r>
      <w:r w:rsidR="00CC605B" w:rsidRPr="007621D8">
        <w:rPr>
          <w:b/>
          <w:i/>
          <w:lang w:eastAsia="zh-CN"/>
        </w:rPr>
        <w:t>4</w:t>
      </w:r>
      <w:r w:rsidRPr="00FD776D">
        <w:rPr>
          <w:b/>
          <w:i/>
          <w:lang w:eastAsia="zh-CN"/>
        </w:rPr>
        <w:t xml:space="preserve">: </w:t>
      </w:r>
      <w:r w:rsidR="000A5BD2" w:rsidRPr="00FD776D">
        <w:rPr>
          <w:b/>
          <w:i/>
          <w:lang w:eastAsia="zh-CN"/>
        </w:rPr>
        <w:t>The</w:t>
      </w:r>
      <w:r w:rsidR="000A5BD2">
        <w:rPr>
          <w:b/>
          <w:i/>
          <w:lang w:eastAsia="zh-CN"/>
        </w:rPr>
        <w:t xml:space="preserve"> conditions for supporting groupcast and broadcast needs to be decided by RAN2</w:t>
      </w:r>
      <w:r w:rsidR="007B3C4C">
        <w:rPr>
          <w:b/>
          <w:i/>
          <w:lang w:eastAsia="zh-CN"/>
        </w:rPr>
        <w:t>/SA2</w:t>
      </w:r>
      <w:r w:rsidR="000A5BD2">
        <w:rPr>
          <w:b/>
          <w:i/>
          <w:lang w:eastAsia="zh-CN"/>
        </w:rPr>
        <w:t>.</w:t>
      </w:r>
    </w:p>
    <w:p w14:paraId="3A36B44B" w14:textId="52815DAD" w:rsidR="00136EF8" w:rsidRPr="007A3E0A" w:rsidRDefault="00064179" w:rsidP="00E84DE0">
      <w:pPr>
        <w:pStyle w:val="Heading4"/>
        <w:numPr>
          <w:ilvl w:val="3"/>
          <w:numId w:val="2"/>
        </w:numPr>
        <w:rPr>
          <w:lang w:eastAsia="zh-CN"/>
        </w:rPr>
      </w:pPr>
      <w:bookmarkStart w:id="7" w:name="_Ref91235173"/>
      <w:r>
        <w:rPr>
          <w:lang w:eastAsia="zh-CN"/>
        </w:rPr>
        <w:t>On contents</w:t>
      </w:r>
      <w:bookmarkEnd w:id="7"/>
    </w:p>
    <w:p w14:paraId="6B28A01E" w14:textId="658894A4" w:rsidR="00136EF8" w:rsidRPr="00690C37" w:rsidRDefault="00136EF8">
      <w:pPr>
        <w:rPr>
          <w:lang w:eastAsia="zh-CN"/>
        </w:rPr>
      </w:pPr>
      <w:r w:rsidRPr="00690C37">
        <w:rPr>
          <w:lang w:eastAsia="zh-CN"/>
        </w:rPr>
        <w:t xml:space="preserve">First of all, the set of resources (preferred or non-preferred) needs to be included in the coordination information from UE-A to UE-B. The related signaling design is discussed in </w:t>
      </w:r>
      <w:r w:rsidR="00A54A57">
        <w:rPr>
          <w:lang w:eastAsia="zh-CN"/>
        </w:rPr>
        <w:t>s</w:t>
      </w:r>
      <w:r w:rsidR="00A54A57" w:rsidRPr="00690C37">
        <w:rPr>
          <w:lang w:eastAsia="zh-CN"/>
        </w:rPr>
        <w:t>ection</w:t>
      </w:r>
      <w:r w:rsidR="00A54A57">
        <w:rPr>
          <w:lang w:eastAsia="zh-CN"/>
        </w:rPr>
        <w:t xml:space="preserve"> </w:t>
      </w:r>
      <w:r w:rsidR="00F1534F">
        <w:rPr>
          <w:lang w:eastAsia="zh-CN"/>
        </w:rPr>
        <w:fldChar w:fldCharType="begin"/>
      </w:r>
      <w:r w:rsidR="00F1534F">
        <w:rPr>
          <w:lang w:eastAsia="zh-CN"/>
        </w:rPr>
        <w:instrText xml:space="preserve"> REF _Ref91249378 \r \h </w:instrText>
      </w:r>
      <w:r w:rsidR="00F1534F">
        <w:rPr>
          <w:lang w:eastAsia="zh-CN"/>
        </w:rPr>
      </w:r>
      <w:r w:rsidR="00F1534F">
        <w:rPr>
          <w:lang w:eastAsia="zh-CN"/>
        </w:rPr>
        <w:fldChar w:fldCharType="separate"/>
      </w:r>
      <w:r w:rsidR="00F64B44">
        <w:rPr>
          <w:lang w:eastAsia="zh-CN"/>
        </w:rPr>
        <w:t>2.1.1.1</w:t>
      </w:r>
      <w:r w:rsidR="00F1534F">
        <w:rPr>
          <w:lang w:eastAsia="zh-CN"/>
        </w:rPr>
        <w:fldChar w:fldCharType="end"/>
      </w:r>
      <w:r w:rsidRPr="00690C37">
        <w:rPr>
          <w:lang w:eastAsia="zh-CN"/>
        </w:rPr>
        <w:t>.</w:t>
      </w:r>
    </w:p>
    <w:p w14:paraId="10938E8B" w14:textId="26EB5F34" w:rsidR="00136EF8" w:rsidRPr="00690C37" w:rsidRDefault="00136EF8">
      <w:pPr>
        <w:rPr>
          <w:lang w:eastAsia="zh-CN"/>
        </w:rPr>
      </w:pPr>
      <w:r w:rsidRPr="00690C37">
        <w:rPr>
          <w:lang w:eastAsia="zh-CN"/>
        </w:rPr>
        <w:t xml:space="preserve">Regarding parameter(s) other than indication of the set of resources, the following </w:t>
      </w:r>
      <w:r w:rsidR="00B975BB">
        <w:rPr>
          <w:lang w:eastAsia="zh-CN"/>
        </w:rPr>
        <w:t xml:space="preserve">agreement </w:t>
      </w:r>
      <w:r w:rsidR="00452DFB">
        <w:rPr>
          <w:lang w:eastAsia="zh-CN"/>
        </w:rPr>
        <w:t>were</w:t>
      </w:r>
      <w:r w:rsidRPr="00690C37">
        <w:rPr>
          <w:lang w:eastAsia="zh-CN"/>
        </w:rPr>
        <w:t xml:space="preserve"> </w:t>
      </w:r>
      <w:r w:rsidR="00452DFB">
        <w:rPr>
          <w:lang w:eastAsia="zh-CN"/>
        </w:rPr>
        <w:t>made</w:t>
      </w:r>
      <w:r w:rsidR="00452DFB" w:rsidRPr="00690C37">
        <w:rPr>
          <w:lang w:eastAsia="zh-CN"/>
        </w:rPr>
        <w:t xml:space="preserve"> </w:t>
      </w:r>
      <w:r w:rsidRPr="00690C37">
        <w:rPr>
          <w:lang w:eastAsia="zh-CN"/>
        </w:rPr>
        <w:t>in RAN1#10</w:t>
      </w:r>
      <w:r w:rsidR="00CA5354">
        <w:rPr>
          <w:lang w:eastAsia="zh-CN"/>
        </w:rPr>
        <w:t>7</w:t>
      </w:r>
      <w:r w:rsidRPr="00690C37">
        <w:rPr>
          <w:lang w:eastAsia="zh-CN"/>
        </w:rPr>
        <w:t xml:space="preserve">bis-e. </w:t>
      </w:r>
    </w:p>
    <w:tbl>
      <w:tblPr>
        <w:tblStyle w:val="TableGrid"/>
        <w:tblW w:w="0" w:type="auto"/>
        <w:tblLook w:val="04A0" w:firstRow="1" w:lastRow="0" w:firstColumn="1" w:lastColumn="0" w:noHBand="0" w:noVBand="1"/>
      </w:tblPr>
      <w:tblGrid>
        <w:gridCol w:w="9307"/>
      </w:tblGrid>
      <w:tr w:rsidR="00136EF8" w:rsidRPr="00690C37" w14:paraId="54B23A81" w14:textId="77777777" w:rsidTr="0002733A">
        <w:tc>
          <w:tcPr>
            <w:tcW w:w="9307" w:type="dxa"/>
          </w:tcPr>
          <w:p w14:paraId="629864B5" w14:textId="77777777" w:rsidR="00C8586D" w:rsidRPr="001103DC" w:rsidRDefault="00C8586D" w:rsidP="00C8586D">
            <w:pPr>
              <w:rPr>
                <w:b/>
                <w:i/>
                <w:highlight w:val="green"/>
                <w:lang w:eastAsia="x-none"/>
              </w:rPr>
            </w:pPr>
            <w:r w:rsidRPr="001103DC">
              <w:rPr>
                <w:b/>
                <w:i/>
                <w:highlight w:val="green"/>
                <w:lang w:eastAsia="x-none"/>
              </w:rPr>
              <w:t>Agreement</w:t>
            </w:r>
          </w:p>
          <w:p w14:paraId="0B5C6E6A" w14:textId="77777777" w:rsidR="00C8586D" w:rsidRPr="001103DC" w:rsidRDefault="00C8586D" w:rsidP="00C8586D">
            <w:pPr>
              <w:widowControl/>
              <w:numPr>
                <w:ilvl w:val="0"/>
                <w:numId w:val="46"/>
              </w:numPr>
              <w:autoSpaceDE/>
              <w:autoSpaceDN/>
              <w:adjustRightInd/>
              <w:snapToGrid/>
              <w:spacing w:after="0"/>
              <w:rPr>
                <w:rFonts w:eastAsia="Malgun Gothic"/>
                <w:i/>
              </w:rPr>
            </w:pPr>
            <w:r w:rsidRPr="001103DC">
              <w:rPr>
                <w:rFonts w:eastAsia="Malgun Gothic"/>
                <w:i/>
                <w:lang w:eastAsia="ja-JP"/>
              </w:rPr>
              <w:t xml:space="preserve">For inter-UE coordination information transmission in Scheme 1, </w:t>
            </w:r>
          </w:p>
          <w:p w14:paraId="7404993E" w14:textId="77777777" w:rsidR="00C8586D" w:rsidRPr="001103DC" w:rsidRDefault="00C8586D" w:rsidP="00C8586D">
            <w:pPr>
              <w:widowControl/>
              <w:numPr>
                <w:ilvl w:val="1"/>
                <w:numId w:val="46"/>
              </w:numPr>
              <w:autoSpaceDE/>
              <w:autoSpaceDN/>
              <w:adjustRightInd/>
              <w:snapToGrid/>
              <w:spacing w:after="0"/>
              <w:rPr>
                <w:rFonts w:eastAsia="Malgun Gothic"/>
                <w:i/>
                <w:lang w:eastAsia="ja-JP"/>
              </w:rPr>
            </w:pPr>
            <w:r w:rsidRPr="001103DC">
              <w:rPr>
                <w:rFonts w:eastAsia="Malgun Gothic"/>
                <w:i/>
                <w:lang w:eastAsia="ja-JP"/>
              </w:rPr>
              <w:t>Inter-UE coordination information can be multiplexed with other data only if the source/destination ID pair is the same</w:t>
            </w:r>
          </w:p>
          <w:p w14:paraId="6F77DD53" w14:textId="77777777" w:rsidR="00C8586D" w:rsidRPr="001103DC" w:rsidRDefault="00C8586D" w:rsidP="00C8586D">
            <w:pPr>
              <w:widowControl/>
              <w:numPr>
                <w:ilvl w:val="2"/>
                <w:numId w:val="46"/>
              </w:numPr>
              <w:autoSpaceDE/>
              <w:autoSpaceDN/>
              <w:adjustRightInd/>
              <w:snapToGrid/>
              <w:spacing w:after="0"/>
              <w:rPr>
                <w:rFonts w:eastAsia="Malgun Gothic"/>
                <w:i/>
                <w:lang w:eastAsia="ja-JP"/>
              </w:rPr>
            </w:pPr>
            <w:r w:rsidRPr="001103DC">
              <w:rPr>
                <w:rFonts w:eastAsia="Malgun Gothic"/>
                <w:i/>
                <w:lang w:eastAsia="ja-JP"/>
              </w:rPr>
              <w:t>Retransmission of the TB carrying inter-UE coordination information is supported</w:t>
            </w:r>
          </w:p>
          <w:p w14:paraId="6472B874" w14:textId="77777777" w:rsidR="00C8586D" w:rsidRPr="001103DC" w:rsidRDefault="00C8586D" w:rsidP="00C8586D">
            <w:pPr>
              <w:widowControl/>
              <w:numPr>
                <w:ilvl w:val="0"/>
                <w:numId w:val="46"/>
              </w:numPr>
              <w:autoSpaceDE/>
              <w:autoSpaceDN/>
              <w:adjustRightInd/>
              <w:snapToGrid/>
              <w:spacing w:after="0"/>
              <w:rPr>
                <w:rFonts w:eastAsia="Malgun Gothic"/>
                <w:i/>
              </w:rPr>
            </w:pPr>
            <w:r w:rsidRPr="001103DC">
              <w:rPr>
                <w:rFonts w:eastAsia="Malgun Gothic"/>
                <w:i/>
                <w:lang w:eastAsia="ja-JP"/>
              </w:rPr>
              <w:t xml:space="preserve">For explicit request transmission in Scheme 1, </w:t>
            </w:r>
          </w:p>
          <w:p w14:paraId="201B2B5C" w14:textId="77777777" w:rsidR="00C8586D" w:rsidRPr="001103DC" w:rsidRDefault="00C8586D" w:rsidP="00C8586D">
            <w:pPr>
              <w:widowControl/>
              <w:numPr>
                <w:ilvl w:val="1"/>
                <w:numId w:val="46"/>
              </w:numPr>
              <w:autoSpaceDE/>
              <w:autoSpaceDN/>
              <w:adjustRightInd/>
              <w:snapToGrid/>
              <w:spacing w:after="0"/>
              <w:rPr>
                <w:rFonts w:eastAsia="Malgun Gothic"/>
                <w:i/>
                <w:lang w:eastAsia="ja-JP"/>
              </w:rPr>
            </w:pPr>
            <w:r w:rsidRPr="001103DC">
              <w:rPr>
                <w:rFonts w:eastAsia="Malgun Gothic"/>
                <w:i/>
                <w:lang w:eastAsia="ja-JP"/>
              </w:rPr>
              <w:t>Explicit request can be multiplexed with other data only if the source/destination ID pair is the same</w:t>
            </w:r>
          </w:p>
          <w:p w14:paraId="194F6B39" w14:textId="1F8CB51B" w:rsidR="005A7892" w:rsidRDefault="00C8586D" w:rsidP="00240908">
            <w:pPr>
              <w:widowControl/>
              <w:numPr>
                <w:ilvl w:val="2"/>
                <w:numId w:val="46"/>
              </w:numPr>
              <w:autoSpaceDE/>
              <w:autoSpaceDN/>
              <w:adjustRightInd/>
              <w:snapToGrid/>
              <w:spacing w:after="0"/>
              <w:rPr>
                <w:rFonts w:eastAsia="Malgun Gothic"/>
                <w:i/>
                <w:lang w:eastAsia="ja-JP"/>
              </w:rPr>
            </w:pPr>
            <w:r w:rsidRPr="001103DC">
              <w:rPr>
                <w:rFonts w:eastAsia="Malgun Gothic"/>
                <w:i/>
                <w:lang w:eastAsia="ja-JP"/>
              </w:rPr>
              <w:t>Retransmission of the TB carrying request is supported</w:t>
            </w:r>
          </w:p>
          <w:p w14:paraId="55308B96" w14:textId="77777777" w:rsidR="00136EF8" w:rsidRDefault="00136EF8" w:rsidP="00A879D6">
            <w:pPr>
              <w:widowControl/>
              <w:autoSpaceDE/>
              <w:autoSpaceDN/>
              <w:adjustRightInd/>
              <w:snapToGrid/>
              <w:spacing w:after="0"/>
              <w:ind w:left="1600"/>
            </w:pPr>
          </w:p>
          <w:p w14:paraId="245FBD5E" w14:textId="77777777" w:rsidR="00962CCB" w:rsidRPr="00A879D6" w:rsidRDefault="00962CCB" w:rsidP="00962CCB">
            <w:pPr>
              <w:wordWrap w:val="0"/>
              <w:adjustRightInd/>
              <w:snapToGrid/>
              <w:spacing w:after="0"/>
              <w:rPr>
                <w:rFonts w:eastAsia="Malgun Gothic"/>
                <w:b/>
                <w:bCs/>
                <w:i/>
                <w:kern w:val="2"/>
                <w:szCs w:val="20"/>
                <w:highlight w:val="green"/>
                <w:lang w:eastAsia="ko-KR"/>
              </w:rPr>
            </w:pPr>
            <w:r w:rsidRPr="00A879D6">
              <w:rPr>
                <w:rFonts w:eastAsia="Malgun Gothic"/>
                <w:b/>
                <w:bCs/>
                <w:i/>
                <w:kern w:val="2"/>
                <w:szCs w:val="20"/>
                <w:highlight w:val="green"/>
                <w:lang w:eastAsia="ko-KR"/>
              </w:rPr>
              <w:t>Agreement</w:t>
            </w:r>
          </w:p>
          <w:p w14:paraId="07F07B18" w14:textId="77777777" w:rsidR="00962CCB" w:rsidRPr="00A879D6" w:rsidRDefault="00962CCB" w:rsidP="00962CCB">
            <w:pPr>
              <w:numPr>
                <w:ilvl w:val="0"/>
                <w:numId w:val="102"/>
              </w:numPr>
              <w:tabs>
                <w:tab w:val="left" w:pos="400"/>
              </w:tabs>
              <w:wordWrap w:val="0"/>
              <w:autoSpaceDE/>
              <w:autoSpaceDN/>
              <w:adjustRightInd/>
              <w:snapToGrid/>
              <w:spacing w:after="0"/>
              <w:rPr>
                <w:rFonts w:eastAsia="Gulim"/>
                <w:i/>
                <w:iCs/>
                <w:kern w:val="2"/>
                <w:lang w:eastAsia="ko-KR"/>
              </w:rPr>
            </w:pPr>
            <w:r w:rsidRPr="00A879D6">
              <w:rPr>
                <w:rFonts w:eastAsia="Gulim"/>
                <w:i/>
                <w:iCs/>
                <w:kern w:val="2"/>
                <w:lang w:eastAsia="ko-KR"/>
              </w:rPr>
              <w:t>For Scheme 1,</w:t>
            </w:r>
          </w:p>
          <w:p w14:paraId="2FAF072F" w14:textId="77777777" w:rsidR="00962CCB" w:rsidRPr="00A879D6" w:rsidRDefault="00962CCB" w:rsidP="00962CCB">
            <w:pPr>
              <w:numPr>
                <w:ilvl w:val="1"/>
                <w:numId w:val="102"/>
              </w:numPr>
              <w:tabs>
                <w:tab w:val="left" w:pos="400"/>
              </w:tabs>
              <w:wordWrap w:val="0"/>
              <w:autoSpaceDE/>
              <w:autoSpaceDN/>
              <w:adjustRightInd/>
              <w:snapToGrid/>
              <w:spacing w:after="0"/>
              <w:rPr>
                <w:rFonts w:eastAsia="Gulim"/>
                <w:i/>
                <w:iCs/>
                <w:kern w:val="2"/>
                <w:lang w:eastAsia="ko-KR"/>
              </w:rPr>
            </w:pPr>
            <w:r w:rsidRPr="00A879D6">
              <w:rPr>
                <w:rFonts w:eastAsia="Gulim"/>
                <w:i/>
                <w:iCs/>
                <w:kern w:val="2"/>
                <w:lang w:eastAsia="ko-KR"/>
              </w:rPr>
              <w:t>Unicast is supported for an explicit request transmission for inter-UE coordination information</w:t>
            </w:r>
          </w:p>
          <w:p w14:paraId="68B36A24" w14:textId="5B285D65" w:rsidR="00962CCB" w:rsidRPr="00A879D6" w:rsidRDefault="00962CCB" w:rsidP="00962CCB">
            <w:pPr>
              <w:numPr>
                <w:ilvl w:val="2"/>
                <w:numId w:val="102"/>
              </w:numPr>
              <w:tabs>
                <w:tab w:val="left" w:pos="400"/>
              </w:tabs>
              <w:wordWrap w:val="0"/>
              <w:autoSpaceDE/>
              <w:autoSpaceDN/>
              <w:adjustRightInd/>
              <w:snapToGrid/>
              <w:spacing w:after="0"/>
              <w:rPr>
                <w:rFonts w:eastAsia="Gulim"/>
                <w:i/>
                <w:iCs/>
                <w:kern w:val="2"/>
                <w:lang w:eastAsia="ko-KR"/>
              </w:rPr>
            </w:pPr>
            <w:r w:rsidRPr="00A879D6">
              <w:rPr>
                <w:rFonts w:eastAsia="Gulim"/>
                <w:i/>
                <w:iCs/>
                <w:kern w:val="2"/>
                <w:lang w:eastAsia="ko-KR"/>
              </w:rPr>
              <w:t>Unicast is used for the inter-UE coordination information transmission triggered by the explicit request</w:t>
            </w:r>
          </w:p>
          <w:p w14:paraId="45FBDFA3" w14:textId="77777777" w:rsidR="00962CCB" w:rsidRPr="00240908" w:rsidRDefault="00962CCB" w:rsidP="00962CCB">
            <w:pPr>
              <w:wordWrap w:val="0"/>
              <w:adjustRightInd/>
              <w:snapToGrid/>
              <w:spacing w:after="0"/>
              <w:rPr>
                <w:rFonts w:eastAsia="Malgun Gothic"/>
                <w:i/>
                <w:kern w:val="2"/>
                <w:sz w:val="20"/>
                <w:szCs w:val="20"/>
                <w:highlight w:val="yellow"/>
                <w:lang w:eastAsia="ko-KR"/>
              </w:rPr>
            </w:pPr>
          </w:p>
          <w:p w14:paraId="6ABF5404" w14:textId="77777777" w:rsidR="00962CCB" w:rsidRPr="00A879D6" w:rsidRDefault="00962CCB" w:rsidP="00962CCB">
            <w:pPr>
              <w:wordWrap w:val="0"/>
              <w:adjustRightInd/>
              <w:snapToGrid/>
              <w:spacing w:after="0"/>
              <w:rPr>
                <w:rFonts w:eastAsia="Malgun Gothic"/>
                <w:b/>
                <w:bCs/>
                <w:i/>
                <w:kern w:val="2"/>
                <w:szCs w:val="20"/>
                <w:highlight w:val="darkYellow"/>
                <w:lang w:eastAsia="ko-KR"/>
              </w:rPr>
            </w:pPr>
            <w:r w:rsidRPr="00A879D6">
              <w:rPr>
                <w:rFonts w:eastAsia="Malgun Gothic"/>
                <w:b/>
                <w:bCs/>
                <w:i/>
                <w:kern w:val="2"/>
                <w:szCs w:val="20"/>
                <w:highlight w:val="darkYellow"/>
                <w:lang w:eastAsia="ko-KR"/>
              </w:rPr>
              <w:t>Working Assumption</w:t>
            </w:r>
          </w:p>
          <w:p w14:paraId="49071B8F" w14:textId="77777777" w:rsidR="00962CCB" w:rsidRPr="00A879D6" w:rsidRDefault="00962CCB" w:rsidP="00962CCB">
            <w:pPr>
              <w:numPr>
                <w:ilvl w:val="0"/>
                <w:numId w:val="102"/>
              </w:numPr>
              <w:tabs>
                <w:tab w:val="left" w:pos="400"/>
              </w:tabs>
              <w:wordWrap w:val="0"/>
              <w:autoSpaceDE/>
              <w:autoSpaceDN/>
              <w:adjustRightInd/>
              <w:snapToGrid/>
              <w:spacing w:after="0"/>
              <w:rPr>
                <w:rFonts w:eastAsia="Gulim"/>
                <w:i/>
                <w:iCs/>
                <w:kern w:val="2"/>
                <w:lang w:eastAsia="ko-KR"/>
              </w:rPr>
            </w:pPr>
            <w:r w:rsidRPr="00A879D6">
              <w:rPr>
                <w:rFonts w:eastAsia="Gulim"/>
                <w:i/>
                <w:iCs/>
                <w:kern w:val="2"/>
                <w:lang w:eastAsia="ko-KR"/>
              </w:rPr>
              <w:t xml:space="preserve">For Scheme 1, </w:t>
            </w:r>
          </w:p>
          <w:p w14:paraId="30B90B53" w14:textId="77777777" w:rsidR="00962CCB" w:rsidRPr="00A879D6" w:rsidRDefault="00962CCB" w:rsidP="00962CCB">
            <w:pPr>
              <w:numPr>
                <w:ilvl w:val="1"/>
                <w:numId w:val="102"/>
              </w:numPr>
              <w:tabs>
                <w:tab w:val="left" w:pos="400"/>
              </w:tabs>
              <w:wordWrap w:val="0"/>
              <w:autoSpaceDE/>
              <w:autoSpaceDN/>
              <w:adjustRightInd/>
              <w:snapToGrid/>
              <w:spacing w:after="0"/>
              <w:rPr>
                <w:rFonts w:eastAsia="Gulim"/>
                <w:i/>
                <w:iCs/>
                <w:kern w:val="2"/>
                <w:lang w:eastAsia="ko-KR"/>
              </w:rPr>
            </w:pPr>
            <w:r w:rsidRPr="00A879D6">
              <w:rPr>
                <w:rFonts w:eastAsia="Gulim"/>
                <w:i/>
                <w:iCs/>
                <w:kern w:val="2"/>
                <w:lang w:eastAsia="ko-KR"/>
              </w:rPr>
              <w:t>Following cast type(s) are supported for inter-UE coordination information transmission triggered by a condition other than explicit request reception</w:t>
            </w:r>
          </w:p>
          <w:p w14:paraId="45F448D7" w14:textId="77777777" w:rsidR="00962CCB" w:rsidRPr="00A879D6" w:rsidRDefault="00962CCB" w:rsidP="00962CCB">
            <w:pPr>
              <w:numPr>
                <w:ilvl w:val="2"/>
                <w:numId w:val="102"/>
              </w:numPr>
              <w:tabs>
                <w:tab w:val="left" w:pos="400"/>
              </w:tabs>
              <w:wordWrap w:val="0"/>
              <w:autoSpaceDE/>
              <w:autoSpaceDN/>
              <w:adjustRightInd/>
              <w:snapToGrid/>
              <w:spacing w:after="0"/>
              <w:rPr>
                <w:rFonts w:eastAsia="Gulim"/>
                <w:i/>
                <w:iCs/>
                <w:kern w:val="2"/>
                <w:lang w:eastAsia="ko-KR"/>
              </w:rPr>
            </w:pPr>
            <w:r w:rsidRPr="00A879D6">
              <w:rPr>
                <w:rFonts w:eastAsia="Gulim"/>
                <w:i/>
                <w:iCs/>
                <w:kern w:val="2"/>
                <w:lang w:eastAsia="ko-KR"/>
              </w:rPr>
              <w:t>Groupcast/Broadcast for non-preferred resource set, FFS for preferred resource set</w:t>
            </w:r>
          </w:p>
          <w:p w14:paraId="479B4A34" w14:textId="77777777" w:rsidR="00962CCB" w:rsidRPr="00A879D6" w:rsidRDefault="00962CCB" w:rsidP="00962CCB">
            <w:pPr>
              <w:numPr>
                <w:ilvl w:val="3"/>
                <w:numId w:val="102"/>
              </w:numPr>
              <w:tabs>
                <w:tab w:val="left" w:pos="400"/>
              </w:tabs>
              <w:wordWrap w:val="0"/>
              <w:autoSpaceDE/>
              <w:autoSpaceDN/>
              <w:adjustRightInd/>
              <w:snapToGrid/>
              <w:spacing w:after="0"/>
              <w:rPr>
                <w:rFonts w:eastAsia="Gulim"/>
                <w:i/>
                <w:iCs/>
                <w:kern w:val="2"/>
                <w:lang w:eastAsia="ko-KR"/>
              </w:rPr>
            </w:pPr>
            <w:r w:rsidRPr="00A879D6">
              <w:rPr>
                <w:rFonts w:eastAsia="Gulim"/>
                <w:i/>
                <w:iCs/>
                <w:kern w:val="2"/>
                <w:lang w:eastAsia="ko-KR"/>
              </w:rPr>
              <w:t>FFS: Under which conditions groupcast/broadcast can be supported</w:t>
            </w:r>
          </w:p>
          <w:p w14:paraId="2B7A8E86" w14:textId="77777777" w:rsidR="00962CCB" w:rsidRPr="00A879D6" w:rsidRDefault="00962CCB" w:rsidP="00962CCB">
            <w:pPr>
              <w:numPr>
                <w:ilvl w:val="2"/>
                <w:numId w:val="102"/>
              </w:numPr>
              <w:tabs>
                <w:tab w:val="left" w:pos="400"/>
              </w:tabs>
              <w:wordWrap w:val="0"/>
              <w:autoSpaceDE/>
              <w:autoSpaceDN/>
              <w:adjustRightInd/>
              <w:snapToGrid/>
              <w:spacing w:after="0"/>
              <w:rPr>
                <w:rFonts w:eastAsia="Gulim"/>
                <w:i/>
                <w:iCs/>
                <w:kern w:val="2"/>
                <w:lang w:eastAsia="ko-KR"/>
              </w:rPr>
            </w:pPr>
            <w:r w:rsidRPr="00A879D6">
              <w:rPr>
                <w:rFonts w:eastAsia="Gulim"/>
                <w:i/>
                <w:iCs/>
                <w:kern w:val="2"/>
                <w:lang w:eastAsia="ko-KR"/>
              </w:rPr>
              <w:t>Unicast</w:t>
            </w:r>
          </w:p>
          <w:p w14:paraId="2BA0D904" w14:textId="096F2FC1" w:rsidR="00962CCB" w:rsidRPr="00240908" w:rsidRDefault="00962CCB" w:rsidP="00240908">
            <w:pPr>
              <w:numPr>
                <w:ilvl w:val="3"/>
                <w:numId w:val="102"/>
              </w:numPr>
              <w:tabs>
                <w:tab w:val="left" w:pos="400"/>
              </w:tabs>
              <w:wordWrap w:val="0"/>
              <w:autoSpaceDE/>
              <w:autoSpaceDN/>
              <w:adjustRightInd/>
              <w:snapToGrid/>
              <w:spacing w:after="0"/>
              <w:rPr>
                <w:rFonts w:eastAsia="Gulim"/>
                <w:iCs/>
                <w:kern w:val="2"/>
                <w:sz w:val="20"/>
                <w:lang w:eastAsia="ko-KR"/>
              </w:rPr>
            </w:pPr>
            <w:r w:rsidRPr="00A879D6">
              <w:rPr>
                <w:rFonts w:eastAsia="Gulim"/>
                <w:i/>
                <w:iCs/>
                <w:kern w:val="2"/>
                <w:lang w:eastAsia="ko-KR"/>
              </w:rPr>
              <w:t>FFS: Under which conditions unicast can be supported</w:t>
            </w:r>
          </w:p>
        </w:tc>
      </w:tr>
    </w:tbl>
    <w:p w14:paraId="5136754C" w14:textId="20ECA7D0" w:rsidR="007305D4" w:rsidRDefault="00746C47" w:rsidP="00E84DE0">
      <w:pPr>
        <w:spacing w:beforeLines="50" w:before="120"/>
        <w:rPr>
          <w:lang w:eastAsia="zh-CN"/>
        </w:rPr>
      </w:pPr>
      <w:r>
        <w:rPr>
          <w:rFonts w:hint="eastAsia"/>
          <w:lang w:eastAsia="zh-CN"/>
        </w:rPr>
        <w:t>B</w:t>
      </w:r>
      <w:r>
        <w:rPr>
          <w:lang w:eastAsia="zh-CN"/>
        </w:rPr>
        <w:t>ased on the agreement</w:t>
      </w:r>
      <w:r w:rsidR="007A60DB">
        <w:rPr>
          <w:lang w:eastAsia="zh-CN"/>
        </w:rPr>
        <w:t xml:space="preserve"> above</w:t>
      </w:r>
      <w:r>
        <w:rPr>
          <w:lang w:eastAsia="zh-CN"/>
        </w:rPr>
        <w:t xml:space="preserve">, since transmission </w:t>
      </w:r>
      <w:r w:rsidRPr="00746C47">
        <w:rPr>
          <w:lang w:eastAsia="zh-CN"/>
        </w:rPr>
        <w:t>multiplexed with data</w:t>
      </w:r>
      <w:r>
        <w:rPr>
          <w:lang w:eastAsia="zh-CN"/>
        </w:rPr>
        <w:t xml:space="preserve"> and retransmission are supported for both i</w:t>
      </w:r>
      <w:r w:rsidRPr="00746C47">
        <w:rPr>
          <w:lang w:eastAsia="zh-CN"/>
        </w:rPr>
        <w:t>nter-UE coordination information</w:t>
      </w:r>
      <w:r>
        <w:rPr>
          <w:lang w:eastAsia="zh-CN"/>
        </w:rPr>
        <w:t xml:space="preserve"> and explicit request, </w:t>
      </w:r>
      <w:r w:rsidR="0024029A">
        <w:rPr>
          <w:lang w:eastAsia="zh-CN"/>
        </w:rPr>
        <w:t xml:space="preserve">it implies </w:t>
      </w:r>
      <w:r>
        <w:rPr>
          <w:lang w:eastAsia="zh-CN"/>
        </w:rPr>
        <w:t>the contents</w:t>
      </w:r>
      <w:r w:rsidR="003C1A0C">
        <w:rPr>
          <w:lang w:eastAsia="zh-CN"/>
        </w:rPr>
        <w:t xml:space="preserve"> in SCI format 2-A</w:t>
      </w:r>
      <w:r>
        <w:rPr>
          <w:lang w:eastAsia="zh-CN"/>
        </w:rPr>
        <w:t xml:space="preserve"> </w:t>
      </w:r>
      <w:r w:rsidR="003C1A0C">
        <w:rPr>
          <w:lang w:eastAsia="zh-CN"/>
        </w:rPr>
        <w:t xml:space="preserve">related to </w:t>
      </w:r>
      <w:r w:rsidR="003C1A0C" w:rsidRPr="003C1A0C">
        <w:rPr>
          <w:lang w:eastAsia="zh-CN"/>
        </w:rPr>
        <w:t xml:space="preserve">SL HARQ </w:t>
      </w:r>
      <w:r w:rsidR="00B86916">
        <w:rPr>
          <w:lang w:eastAsia="zh-CN"/>
        </w:rPr>
        <w:t xml:space="preserve">(re)transmissions </w:t>
      </w:r>
      <w:r w:rsidR="00D36F7E">
        <w:rPr>
          <w:lang w:eastAsia="zh-CN"/>
        </w:rPr>
        <w:t>are</w:t>
      </w:r>
      <w:r w:rsidR="003C1A0C">
        <w:rPr>
          <w:lang w:eastAsia="zh-CN"/>
        </w:rPr>
        <w:t xml:space="preserve"> included in SCI format 2-C. </w:t>
      </w:r>
      <w:r w:rsidR="00C0676E">
        <w:rPr>
          <w:lang w:eastAsia="zh-CN"/>
        </w:rPr>
        <w:t xml:space="preserve">In addition, </w:t>
      </w:r>
      <w:r w:rsidR="006A4CD2">
        <w:rPr>
          <w:lang w:eastAsia="zh-CN"/>
        </w:rPr>
        <w:t xml:space="preserve">since unicast is agreed to be supported in all cases, and groupcast/broadcast is </w:t>
      </w:r>
      <w:r w:rsidR="0016520E">
        <w:rPr>
          <w:lang w:eastAsia="zh-CN"/>
        </w:rPr>
        <w:t xml:space="preserve">agreed to be supported </w:t>
      </w:r>
      <w:r w:rsidR="00E93BE1">
        <w:rPr>
          <w:lang w:eastAsia="zh-CN"/>
        </w:rPr>
        <w:t xml:space="preserve">in some cases, it implies the </w:t>
      </w:r>
      <w:r w:rsidR="00A94E38">
        <w:rPr>
          <w:lang w:eastAsia="zh-CN"/>
        </w:rPr>
        <w:t>“</w:t>
      </w:r>
      <w:r w:rsidR="00A94E38">
        <w:rPr>
          <w:i/>
          <w:lang w:eastAsia="zh-CN"/>
        </w:rPr>
        <w:t>C</w:t>
      </w:r>
      <w:r w:rsidR="00E93BE1" w:rsidRPr="00240908">
        <w:rPr>
          <w:i/>
          <w:lang w:eastAsia="zh-CN"/>
        </w:rPr>
        <w:t>ast type indicator</w:t>
      </w:r>
      <w:r w:rsidR="00A94E38">
        <w:rPr>
          <w:i/>
          <w:lang w:eastAsia="zh-CN"/>
        </w:rPr>
        <w:t xml:space="preserve">” </w:t>
      </w:r>
      <w:r w:rsidR="005C0E09">
        <w:rPr>
          <w:lang w:eastAsia="zh-CN"/>
        </w:rPr>
        <w:t>field</w:t>
      </w:r>
      <w:r w:rsidR="00A94E38" w:rsidRPr="00240908">
        <w:rPr>
          <w:lang w:eastAsia="zh-CN"/>
        </w:rPr>
        <w:t xml:space="preserve"> in SCI format 2-A</w:t>
      </w:r>
      <w:r w:rsidR="00E93BE1">
        <w:rPr>
          <w:lang w:eastAsia="zh-CN"/>
        </w:rPr>
        <w:t xml:space="preserve"> </w:t>
      </w:r>
      <w:r w:rsidR="00794955">
        <w:rPr>
          <w:lang w:eastAsia="zh-CN"/>
        </w:rPr>
        <w:t xml:space="preserve">is also </w:t>
      </w:r>
      <w:r w:rsidR="00D97D9C">
        <w:rPr>
          <w:lang w:eastAsia="zh-CN"/>
        </w:rPr>
        <w:t>included in SCI format 2-C.</w:t>
      </w:r>
      <w:r w:rsidR="00B42A66">
        <w:rPr>
          <w:lang w:eastAsia="zh-CN"/>
        </w:rPr>
        <w:t xml:space="preserve"> Therefore, RAN1 does not need spending time discussing the inclusion of these fields in SCI format 2-C.</w:t>
      </w:r>
    </w:p>
    <w:p w14:paraId="1428CE73" w14:textId="2632E822" w:rsidR="00D4512E" w:rsidRDefault="00F56486" w:rsidP="00F56486">
      <w:pPr>
        <w:spacing w:beforeLines="50" w:before="120"/>
        <w:rPr>
          <w:b/>
          <w:i/>
          <w:lang w:eastAsia="zh-CN"/>
        </w:rPr>
      </w:pPr>
      <w:r>
        <w:rPr>
          <w:b/>
          <w:i/>
          <w:szCs w:val="20"/>
        </w:rPr>
        <w:t>Observation</w:t>
      </w:r>
      <w:r w:rsidRPr="00690C37">
        <w:rPr>
          <w:b/>
          <w:i/>
          <w:szCs w:val="20"/>
        </w:rPr>
        <w:t xml:space="preserve"> </w:t>
      </w:r>
      <w:r>
        <w:rPr>
          <w:b/>
          <w:i/>
          <w:szCs w:val="20"/>
        </w:rPr>
        <w:t>1</w:t>
      </w:r>
      <w:r w:rsidRPr="00690C37">
        <w:rPr>
          <w:b/>
          <w:i/>
          <w:szCs w:val="20"/>
        </w:rPr>
        <w:t>:</w:t>
      </w:r>
      <w:r w:rsidRPr="00690C37">
        <w:rPr>
          <w:b/>
          <w:i/>
          <w:iCs/>
          <w:lang w:eastAsia="x-none"/>
        </w:rPr>
        <w:t xml:space="preserve"> </w:t>
      </w:r>
      <w:r w:rsidR="00B03C9B">
        <w:rPr>
          <w:b/>
          <w:i/>
          <w:iCs/>
          <w:lang w:eastAsia="x-none"/>
        </w:rPr>
        <w:t xml:space="preserve">The existing agreements on allowing IUC/request (re-)transmission multiplexing with data and the supported cast type implies the following fields are already included in SCI format 2-C, so that </w:t>
      </w:r>
      <w:r w:rsidR="00B03C9B" w:rsidRPr="00771927">
        <w:rPr>
          <w:b/>
          <w:i/>
          <w:iCs/>
          <w:lang w:eastAsia="x-none"/>
        </w:rPr>
        <w:t>RAN1 does not need spending time discussing the inclusion of these fields in SCI format 2-C</w:t>
      </w:r>
      <w:r w:rsidR="00B86916">
        <w:rPr>
          <w:b/>
          <w:i/>
          <w:lang w:eastAsia="zh-CN"/>
        </w:rPr>
        <w:t xml:space="preserve"> </w:t>
      </w:r>
    </w:p>
    <w:p w14:paraId="26B3E777" w14:textId="63EE2CF1" w:rsidR="000C1F84" w:rsidRDefault="00F56486" w:rsidP="005A7892">
      <w:pPr>
        <w:pStyle w:val="ListParagraph"/>
        <w:numPr>
          <w:ilvl w:val="0"/>
          <w:numId w:val="116"/>
        </w:numPr>
        <w:spacing w:beforeLines="50" w:before="120"/>
        <w:ind w:firstLineChars="0"/>
        <w:rPr>
          <w:lang w:eastAsia="zh-CN"/>
        </w:rPr>
      </w:pPr>
      <w:r w:rsidRPr="00804710">
        <w:rPr>
          <w:b/>
          <w:i/>
          <w:iCs/>
          <w:lang w:eastAsia="x-none"/>
        </w:rPr>
        <w:t>HARQ process number, New data indicator, Redundancy version, Source ID, Destination ID, HARQ feedback enabled/disabled indicator</w:t>
      </w:r>
      <w:r w:rsidR="00B86916" w:rsidRPr="005D2F81">
        <w:rPr>
          <w:b/>
          <w:i/>
          <w:iCs/>
          <w:lang w:eastAsia="x-none"/>
        </w:rPr>
        <w:t xml:space="preserve">, </w:t>
      </w:r>
      <w:r w:rsidR="005D2F81">
        <w:rPr>
          <w:b/>
          <w:i/>
          <w:iCs/>
          <w:lang w:eastAsia="x-none"/>
        </w:rPr>
        <w:t>C</w:t>
      </w:r>
      <w:r w:rsidR="00B86916" w:rsidRPr="005D2F81">
        <w:rPr>
          <w:b/>
          <w:i/>
          <w:iCs/>
          <w:lang w:eastAsia="x-none"/>
        </w:rPr>
        <w:t>ast type</w:t>
      </w:r>
      <w:r w:rsidRPr="005D2F81">
        <w:rPr>
          <w:b/>
          <w:i/>
          <w:iCs/>
          <w:lang w:eastAsia="x-none"/>
        </w:rPr>
        <w:t xml:space="preserve"> </w:t>
      </w:r>
      <w:r w:rsidR="005D2F81">
        <w:rPr>
          <w:b/>
          <w:i/>
          <w:iCs/>
          <w:lang w:eastAsia="x-none"/>
        </w:rPr>
        <w:t>indicator</w:t>
      </w:r>
      <w:r w:rsidR="00B86916" w:rsidRPr="001103DC">
        <w:rPr>
          <w:b/>
          <w:i/>
          <w:lang w:eastAsia="zh-CN"/>
        </w:rPr>
        <w:t xml:space="preserve"> </w:t>
      </w:r>
    </w:p>
    <w:p w14:paraId="217C8C74" w14:textId="77777777" w:rsidR="00804710" w:rsidRPr="00CC0080" w:rsidRDefault="00804710" w:rsidP="00804710">
      <w:pPr>
        <w:spacing w:beforeLines="50" w:before="120"/>
        <w:rPr>
          <w:iCs/>
          <w:lang w:eastAsia="x-none"/>
        </w:rPr>
      </w:pPr>
      <w:r>
        <w:rPr>
          <w:iCs/>
          <w:lang w:eastAsia="x-none"/>
        </w:rPr>
        <w:t xml:space="preserve">Considering CSI </w:t>
      </w:r>
      <w:r>
        <w:rPr>
          <w:rFonts w:hint="eastAsia"/>
          <w:iCs/>
          <w:lang w:eastAsia="zh-CN"/>
        </w:rPr>
        <w:t>f</w:t>
      </w:r>
      <w:r>
        <w:rPr>
          <w:iCs/>
          <w:lang w:eastAsia="x-none"/>
        </w:rPr>
        <w:t xml:space="preserve">eedback is beneficial to increase communication reliability and efficiency, and </w:t>
      </w:r>
      <w:r w:rsidRPr="00CC0080">
        <w:rPr>
          <w:iCs/>
          <w:lang w:eastAsia="x-none"/>
        </w:rPr>
        <w:t>“</w:t>
      </w:r>
      <w:r w:rsidRPr="00CC0080">
        <w:rPr>
          <w:rFonts w:ascii="Times" w:eastAsia="Batang" w:hAnsi="Times"/>
          <w:i/>
        </w:rPr>
        <w:t>CSI request</w:t>
      </w:r>
      <w:r w:rsidRPr="00CC0080">
        <w:rPr>
          <w:iCs/>
          <w:lang w:eastAsia="x-none"/>
        </w:rPr>
        <w:t xml:space="preserve">” field </w:t>
      </w:r>
      <w:r>
        <w:rPr>
          <w:iCs/>
          <w:lang w:eastAsia="x-none"/>
        </w:rPr>
        <w:t>is just 1 bit, we propose to include this field in SCI format 2-C.</w:t>
      </w:r>
    </w:p>
    <w:p w14:paraId="508CC1FE" w14:textId="7779ACB5" w:rsidR="00353D09" w:rsidRDefault="00353D09" w:rsidP="00353D09">
      <w:pPr>
        <w:spacing w:beforeLines="50" w:before="120"/>
        <w:rPr>
          <w:lang w:eastAsia="zh-CN"/>
        </w:rPr>
      </w:pPr>
      <w:r>
        <w:rPr>
          <w:lang w:eastAsia="zh-CN"/>
        </w:rPr>
        <w:t>Regarding “Zone ID, Communication range requirement” fields in current SCI format 2-B, it’s unclear how they are related to inter-UE coordination, i.e., the benefits</w:t>
      </w:r>
      <w:r w:rsidR="008775FD">
        <w:rPr>
          <w:lang w:eastAsia="zh-CN"/>
        </w:rPr>
        <w:t xml:space="preserve">, uses, procedures, and specification impacts </w:t>
      </w:r>
      <w:r>
        <w:rPr>
          <w:lang w:eastAsia="zh-CN"/>
        </w:rPr>
        <w:t>are unclear. In addition, these two fields cost 16 bits. If they are further included, the final SCI format 2-C may not fit into 140 bits limitation. Therefore, “Zone ID, Communication range requirement”</w:t>
      </w:r>
      <w:r w:rsidR="008775FD">
        <w:rPr>
          <w:lang w:eastAsia="zh-CN"/>
        </w:rPr>
        <w:t xml:space="preserve"> should not be included</w:t>
      </w:r>
      <w:r>
        <w:rPr>
          <w:lang w:eastAsia="zh-CN"/>
        </w:rPr>
        <w:t xml:space="preserve"> in SCI format 2-C.</w:t>
      </w:r>
    </w:p>
    <w:p w14:paraId="12D6D4EF" w14:textId="665CCE24" w:rsidR="00780141" w:rsidRDefault="00804710" w:rsidP="00A879D6">
      <w:pPr>
        <w:rPr>
          <w:lang w:eastAsia="zh-CN"/>
        </w:rPr>
      </w:pPr>
      <w:r w:rsidRPr="00690C37">
        <w:rPr>
          <w:b/>
          <w:i/>
          <w:szCs w:val="20"/>
        </w:rPr>
        <w:lastRenderedPageBreak/>
        <w:t xml:space="preserve">Proposal </w:t>
      </w:r>
      <w:r w:rsidR="005F58BB">
        <w:rPr>
          <w:b/>
          <w:i/>
          <w:szCs w:val="20"/>
        </w:rPr>
        <w:t>5</w:t>
      </w:r>
      <w:r w:rsidRPr="00690C37">
        <w:rPr>
          <w:b/>
          <w:i/>
          <w:szCs w:val="20"/>
        </w:rPr>
        <w:t>:</w:t>
      </w:r>
      <w:r w:rsidRPr="00690C37">
        <w:rPr>
          <w:b/>
          <w:i/>
          <w:iCs/>
          <w:lang w:eastAsia="x-none"/>
        </w:rPr>
        <w:t xml:space="preserve"> </w:t>
      </w:r>
      <w:r>
        <w:rPr>
          <w:b/>
          <w:i/>
          <w:szCs w:val="20"/>
        </w:rPr>
        <w:t>“CSI request” field is included in SCI format 2-C.</w:t>
      </w:r>
    </w:p>
    <w:p w14:paraId="5019F2AC" w14:textId="173190BE" w:rsidR="005B0277" w:rsidRDefault="00C56909" w:rsidP="00230CBC">
      <w:pPr>
        <w:spacing w:beforeLines="50" w:before="120"/>
        <w:rPr>
          <w:lang w:eastAsia="zh-CN"/>
        </w:rPr>
      </w:pPr>
      <w:r>
        <w:rPr>
          <w:lang w:eastAsia="zh-CN"/>
        </w:rPr>
        <w:t>As shown in the RAN1#107b-e agreement below, it was agreed that “resource set type” field</w:t>
      </w:r>
      <w:r w:rsidR="004045E8">
        <w:rPr>
          <w:lang w:eastAsia="zh-CN"/>
        </w:rPr>
        <w:t xml:space="preserve"> exists in IUC information under Alt 1. It remains unclear </w:t>
      </w:r>
      <w:r w:rsidR="007B4E78">
        <w:rPr>
          <w:lang w:eastAsia="zh-CN"/>
        </w:rPr>
        <w:t>whether this field also exists in IUC information under Alt 2.</w:t>
      </w:r>
      <w:r w:rsidR="001922B2">
        <w:rPr>
          <w:lang w:eastAsia="zh-CN"/>
        </w:rPr>
        <w:t xml:space="preserve"> We analyze this case in the following.</w:t>
      </w:r>
    </w:p>
    <w:tbl>
      <w:tblPr>
        <w:tblStyle w:val="TableGrid"/>
        <w:tblW w:w="0" w:type="auto"/>
        <w:tblLook w:val="04A0" w:firstRow="1" w:lastRow="0" w:firstColumn="1" w:lastColumn="0" w:noHBand="0" w:noVBand="1"/>
      </w:tblPr>
      <w:tblGrid>
        <w:gridCol w:w="9307"/>
      </w:tblGrid>
      <w:tr w:rsidR="00377BE5" w:rsidRPr="00690C37" w14:paraId="5DC6F410" w14:textId="77777777" w:rsidTr="007E78D9">
        <w:tc>
          <w:tcPr>
            <w:tcW w:w="9307" w:type="dxa"/>
          </w:tcPr>
          <w:p w14:paraId="1A896CE9" w14:textId="77777777" w:rsidR="00377BE5" w:rsidRPr="003512C4" w:rsidRDefault="00377BE5" w:rsidP="007E78D9">
            <w:pPr>
              <w:rPr>
                <w:b/>
                <w:bCs/>
                <w:i/>
                <w:color w:val="000000"/>
                <w:u w:val="single"/>
              </w:rPr>
            </w:pPr>
            <w:r w:rsidRPr="003512C4">
              <w:rPr>
                <w:b/>
                <w:bCs/>
                <w:i/>
                <w:highlight w:val="green"/>
                <w:lang w:eastAsia="x-none"/>
              </w:rPr>
              <w:t>Agreement</w:t>
            </w:r>
            <w:r w:rsidRPr="003512C4">
              <w:rPr>
                <w:b/>
                <w:bCs/>
                <w:i/>
                <w:color w:val="000000"/>
                <w:highlight w:val="green"/>
              </w:rPr>
              <w:t>:</w:t>
            </w:r>
          </w:p>
          <w:p w14:paraId="2523DFD1" w14:textId="77777777" w:rsidR="00377BE5" w:rsidRPr="003512C4" w:rsidRDefault="00377BE5" w:rsidP="007E78D9">
            <w:pPr>
              <w:widowControl/>
              <w:numPr>
                <w:ilvl w:val="0"/>
                <w:numId w:val="46"/>
              </w:numPr>
              <w:autoSpaceDE/>
              <w:autoSpaceDN/>
              <w:adjustRightInd/>
              <w:snapToGrid/>
              <w:spacing w:after="0"/>
              <w:rPr>
                <w:i/>
                <w:color w:val="000000"/>
              </w:rPr>
            </w:pPr>
            <w:r w:rsidRPr="003512C4">
              <w:rPr>
                <w:i/>
                <w:color w:val="000000"/>
              </w:rPr>
              <w:t xml:space="preserve">For inter-UE coordination information is triggered by UE-B’s request, </w:t>
            </w:r>
          </w:p>
          <w:p w14:paraId="6C4E1F1A" w14:textId="77777777" w:rsidR="00377BE5" w:rsidRPr="003512C4" w:rsidRDefault="00377BE5" w:rsidP="007E78D9">
            <w:pPr>
              <w:widowControl/>
              <w:numPr>
                <w:ilvl w:val="1"/>
                <w:numId w:val="46"/>
              </w:numPr>
              <w:autoSpaceDE/>
              <w:autoSpaceDN/>
              <w:adjustRightInd/>
              <w:snapToGrid/>
              <w:spacing w:after="0"/>
              <w:rPr>
                <w:i/>
                <w:color w:val="000000"/>
              </w:rPr>
            </w:pPr>
            <w:r w:rsidRPr="003512C4">
              <w:rPr>
                <w:i/>
                <w:color w:val="000000"/>
              </w:rPr>
              <w:t>A resource pool level (pre-)configuration can enable one of the following alternatives:</w:t>
            </w:r>
          </w:p>
          <w:p w14:paraId="0C0C21E8" w14:textId="77777777" w:rsidR="00377BE5" w:rsidRPr="003512C4" w:rsidRDefault="00377BE5" w:rsidP="007E78D9">
            <w:pPr>
              <w:widowControl/>
              <w:numPr>
                <w:ilvl w:val="2"/>
                <w:numId w:val="46"/>
              </w:numPr>
              <w:autoSpaceDE/>
              <w:autoSpaceDN/>
              <w:adjustRightInd/>
              <w:snapToGrid/>
              <w:spacing w:after="0"/>
              <w:rPr>
                <w:i/>
                <w:color w:val="000000"/>
              </w:rPr>
            </w:pPr>
            <w:r w:rsidRPr="003512C4">
              <w:rPr>
                <w:i/>
                <w:color w:val="000000"/>
              </w:rPr>
              <w:t>Alt 1:</w:t>
            </w:r>
          </w:p>
          <w:p w14:paraId="487D85B1" w14:textId="77777777" w:rsidR="00377BE5" w:rsidRPr="007621D8" w:rsidRDefault="00377BE5" w:rsidP="007E78D9">
            <w:pPr>
              <w:widowControl/>
              <w:numPr>
                <w:ilvl w:val="3"/>
                <w:numId w:val="46"/>
              </w:numPr>
              <w:autoSpaceDE/>
              <w:autoSpaceDN/>
              <w:adjustRightInd/>
              <w:snapToGrid/>
              <w:spacing w:after="0"/>
              <w:rPr>
                <w:i/>
                <w:color w:val="000000"/>
              </w:rPr>
            </w:pPr>
            <w:r w:rsidRPr="003512C4">
              <w:rPr>
                <w:i/>
                <w:color w:val="000000"/>
              </w:rPr>
              <w:t xml:space="preserve">Resource set type to be provided by inter-UE coordination information transmission is determined by UE-A’s implementation and its information is </w:t>
            </w:r>
            <w:r w:rsidRPr="007621D8">
              <w:rPr>
                <w:i/>
                <w:color w:val="000000"/>
              </w:rPr>
              <w:t>indicated by UE-A’s inter-UE coordination information</w:t>
            </w:r>
          </w:p>
          <w:p w14:paraId="127EAAED" w14:textId="77777777" w:rsidR="00377BE5" w:rsidRPr="008F203A" w:rsidRDefault="00377BE5" w:rsidP="007E78D9">
            <w:pPr>
              <w:widowControl/>
              <w:numPr>
                <w:ilvl w:val="4"/>
                <w:numId w:val="46"/>
              </w:numPr>
              <w:autoSpaceDE/>
              <w:autoSpaceDN/>
              <w:adjustRightInd/>
              <w:snapToGrid/>
              <w:spacing w:after="0"/>
              <w:rPr>
                <w:i/>
                <w:color w:val="000000"/>
              </w:rPr>
            </w:pPr>
            <w:r w:rsidRPr="008F203A">
              <w:rPr>
                <w:i/>
                <w:color w:val="000000"/>
              </w:rPr>
              <w:t>UE-A’s inter-UE coordination information indicates either preferred resource set or non-preferred resource set</w:t>
            </w:r>
          </w:p>
          <w:p w14:paraId="206FEE7C" w14:textId="77777777" w:rsidR="00377BE5" w:rsidRPr="003512C4" w:rsidRDefault="00377BE5" w:rsidP="007E78D9">
            <w:pPr>
              <w:widowControl/>
              <w:numPr>
                <w:ilvl w:val="2"/>
                <w:numId w:val="46"/>
              </w:numPr>
              <w:autoSpaceDE/>
              <w:autoSpaceDN/>
              <w:adjustRightInd/>
              <w:snapToGrid/>
              <w:spacing w:after="0"/>
              <w:rPr>
                <w:i/>
                <w:color w:val="000000"/>
              </w:rPr>
            </w:pPr>
            <w:r w:rsidRPr="003512C4">
              <w:rPr>
                <w:i/>
                <w:color w:val="000000"/>
              </w:rPr>
              <w:t>Alt 2:</w:t>
            </w:r>
          </w:p>
          <w:p w14:paraId="011CE138" w14:textId="77777777" w:rsidR="00377BE5" w:rsidRPr="003512C4" w:rsidRDefault="00377BE5" w:rsidP="007E78D9">
            <w:pPr>
              <w:widowControl/>
              <w:numPr>
                <w:ilvl w:val="3"/>
                <w:numId w:val="46"/>
              </w:numPr>
              <w:autoSpaceDE/>
              <w:autoSpaceDN/>
              <w:adjustRightInd/>
              <w:snapToGrid/>
              <w:spacing w:after="0"/>
              <w:rPr>
                <w:i/>
                <w:color w:val="000000"/>
              </w:rPr>
            </w:pPr>
            <w:r w:rsidRPr="003512C4">
              <w:rPr>
                <w:i/>
                <w:color w:val="000000"/>
              </w:rPr>
              <w:t>Resource set type to be provided by inter-UE coordination information transmission is indicated by UE-B’s request</w:t>
            </w:r>
          </w:p>
          <w:p w14:paraId="4BF8D079" w14:textId="77777777" w:rsidR="00377BE5" w:rsidRPr="003512C4" w:rsidRDefault="00377BE5" w:rsidP="007E78D9">
            <w:pPr>
              <w:widowControl/>
              <w:numPr>
                <w:ilvl w:val="4"/>
                <w:numId w:val="46"/>
              </w:numPr>
              <w:autoSpaceDE/>
              <w:autoSpaceDN/>
              <w:adjustRightInd/>
              <w:snapToGrid/>
              <w:spacing w:after="0"/>
              <w:rPr>
                <w:i/>
                <w:color w:val="000000"/>
              </w:rPr>
            </w:pPr>
            <w:r w:rsidRPr="003512C4">
              <w:rPr>
                <w:i/>
                <w:color w:val="000000"/>
              </w:rPr>
              <w:t>UE-B’s request indicates either preferred resource set or non-preferred resource set</w:t>
            </w:r>
          </w:p>
          <w:p w14:paraId="77DC6977" w14:textId="7B237860" w:rsidR="00377BE5" w:rsidRPr="00F4183F" w:rsidRDefault="00377BE5" w:rsidP="00F4183F">
            <w:pPr>
              <w:widowControl/>
              <w:numPr>
                <w:ilvl w:val="1"/>
                <w:numId w:val="46"/>
              </w:numPr>
              <w:autoSpaceDE/>
              <w:autoSpaceDN/>
              <w:adjustRightInd/>
              <w:snapToGrid/>
              <w:spacing w:after="0"/>
              <w:rPr>
                <w:i/>
                <w:color w:val="1D1B11" w:themeColor="background2" w:themeShade="1A"/>
              </w:rPr>
            </w:pPr>
            <w:r w:rsidRPr="003512C4">
              <w:rPr>
                <w:i/>
                <w:color w:val="1D1B11" w:themeColor="background2" w:themeShade="1A"/>
              </w:rPr>
              <w:t>Note that it is up to RAN2 decision whether/how UE-B provides its support of sensing/resource exclusion to UE-A via PC5-RRC signaling and UE-A uses the received information to determine the type of resource set to be transmitted to UE-B</w:t>
            </w:r>
          </w:p>
        </w:tc>
      </w:tr>
    </w:tbl>
    <w:p w14:paraId="0CC40EBD" w14:textId="6227C682" w:rsidR="002213D8" w:rsidRDefault="0075542E" w:rsidP="00230CBC">
      <w:pPr>
        <w:spacing w:beforeLines="50" w:before="120"/>
        <w:rPr>
          <w:lang w:eastAsia="zh-CN"/>
        </w:rPr>
      </w:pPr>
      <w:r>
        <w:rPr>
          <w:lang w:eastAsia="zh-CN"/>
        </w:rPr>
        <w:t>Let’s a</w:t>
      </w:r>
      <w:r w:rsidR="00DF5A35">
        <w:rPr>
          <w:lang w:eastAsia="zh-CN"/>
        </w:rPr>
        <w:t xml:space="preserve">ssume </w:t>
      </w:r>
      <w:r w:rsidR="001F1706">
        <w:rPr>
          <w:lang w:eastAsia="zh-CN"/>
        </w:rPr>
        <w:t xml:space="preserve">the </w:t>
      </w:r>
      <w:r w:rsidR="00C56B41">
        <w:rPr>
          <w:lang w:eastAsia="zh-CN"/>
        </w:rPr>
        <w:t xml:space="preserve">resource pool </w:t>
      </w:r>
      <w:r w:rsidR="008253D3">
        <w:rPr>
          <w:lang w:eastAsia="zh-CN"/>
        </w:rPr>
        <w:t xml:space="preserve">enables both </w:t>
      </w:r>
      <w:r w:rsidR="0085506C">
        <w:rPr>
          <w:lang w:eastAsia="zh-CN"/>
        </w:rPr>
        <w:t xml:space="preserve">request-based </w:t>
      </w:r>
      <w:r w:rsidR="00DA24D7">
        <w:rPr>
          <w:lang w:eastAsia="zh-CN"/>
        </w:rPr>
        <w:t>Scheme 1</w:t>
      </w:r>
      <w:r w:rsidR="00A85019">
        <w:rPr>
          <w:lang w:eastAsia="zh-CN"/>
        </w:rPr>
        <w:t xml:space="preserve"> </w:t>
      </w:r>
      <w:r w:rsidR="0085506C">
        <w:rPr>
          <w:lang w:eastAsia="zh-CN"/>
        </w:rPr>
        <w:t xml:space="preserve">and condition-based Scheme 1, and the resource pool </w:t>
      </w:r>
      <w:r w:rsidR="00C56B41">
        <w:rPr>
          <w:lang w:eastAsia="zh-CN"/>
        </w:rPr>
        <w:t xml:space="preserve">enables Alt 2 as above. </w:t>
      </w:r>
      <w:r w:rsidR="00226499">
        <w:rPr>
          <w:lang w:eastAsia="zh-CN"/>
        </w:rPr>
        <w:t xml:space="preserve">If </w:t>
      </w:r>
      <w:r w:rsidR="00DF5A35">
        <w:rPr>
          <w:lang w:eastAsia="zh-CN"/>
        </w:rPr>
        <w:t xml:space="preserve">“resource set type” field </w:t>
      </w:r>
      <w:r w:rsidR="00226499">
        <w:rPr>
          <w:lang w:eastAsia="zh-CN"/>
        </w:rPr>
        <w:t xml:space="preserve">does not exist </w:t>
      </w:r>
      <w:r w:rsidR="00DF5A35">
        <w:rPr>
          <w:lang w:eastAsia="zh-CN"/>
        </w:rPr>
        <w:t xml:space="preserve">in IUC information </w:t>
      </w:r>
      <w:r>
        <w:rPr>
          <w:lang w:eastAsia="zh-CN"/>
        </w:rPr>
        <w:t xml:space="preserve">when UE-A transmits IUC based on reception of request from UE-B, then </w:t>
      </w:r>
      <w:r w:rsidR="002213D8">
        <w:rPr>
          <w:lang w:eastAsia="zh-CN"/>
        </w:rPr>
        <w:t>there will be two kinds of SCI format 2C for IUC in the resource pool</w:t>
      </w:r>
      <w:r w:rsidR="005414A5">
        <w:rPr>
          <w:lang w:eastAsia="zh-CN"/>
        </w:rPr>
        <w:t>, i.e.</w:t>
      </w:r>
    </w:p>
    <w:p w14:paraId="55C4A64A" w14:textId="5045B60E" w:rsidR="002213D8" w:rsidRDefault="00723FF3" w:rsidP="001F64DE">
      <w:pPr>
        <w:pStyle w:val="ListParagraph"/>
        <w:numPr>
          <w:ilvl w:val="0"/>
          <w:numId w:val="118"/>
        </w:numPr>
        <w:spacing w:beforeLines="50" w:before="120"/>
        <w:ind w:firstLineChars="0"/>
        <w:rPr>
          <w:lang w:eastAsia="zh-CN"/>
        </w:rPr>
      </w:pPr>
      <w:r>
        <w:rPr>
          <w:lang w:eastAsia="zh-CN"/>
        </w:rPr>
        <w:t>When</w:t>
      </w:r>
      <w:r w:rsidR="002213D8">
        <w:rPr>
          <w:lang w:eastAsia="zh-CN"/>
        </w:rPr>
        <w:t xml:space="preserve"> UE-A transmits IUC based on condition, </w:t>
      </w:r>
      <w:r w:rsidR="009D7E51">
        <w:rPr>
          <w:lang w:eastAsia="zh-CN"/>
        </w:rPr>
        <w:t>the “resource set type” field</w:t>
      </w:r>
      <w:r w:rsidR="00B31BB2">
        <w:rPr>
          <w:lang w:eastAsia="zh-CN"/>
        </w:rPr>
        <w:t xml:space="preserve"> exists in SCI format 2C (let’s call it SCI format 2C-1)</w:t>
      </w:r>
    </w:p>
    <w:p w14:paraId="5319033D" w14:textId="240BB7C1" w:rsidR="00C85647" w:rsidRDefault="00723FF3" w:rsidP="00C85647">
      <w:pPr>
        <w:pStyle w:val="ListParagraph"/>
        <w:numPr>
          <w:ilvl w:val="0"/>
          <w:numId w:val="118"/>
        </w:numPr>
        <w:spacing w:beforeLines="50" w:before="120"/>
        <w:ind w:firstLineChars="0"/>
        <w:rPr>
          <w:lang w:eastAsia="zh-CN"/>
        </w:rPr>
      </w:pPr>
      <w:r>
        <w:rPr>
          <w:lang w:eastAsia="zh-CN"/>
        </w:rPr>
        <w:t>When</w:t>
      </w:r>
      <w:r w:rsidR="00C85647">
        <w:rPr>
          <w:lang w:eastAsia="zh-CN"/>
        </w:rPr>
        <w:t xml:space="preserve"> UE-A transmits IUC based on </w:t>
      </w:r>
      <w:r w:rsidR="00971555">
        <w:rPr>
          <w:lang w:eastAsia="zh-CN"/>
        </w:rPr>
        <w:t>reception of request from UE-B</w:t>
      </w:r>
      <w:r w:rsidR="00C85647">
        <w:rPr>
          <w:lang w:eastAsia="zh-CN"/>
        </w:rPr>
        <w:t xml:space="preserve">, the “resource set type” field </w:t>
      </w:r>
      <w:r w:rsidR="00F258BF">
        <w:rPr>
          <w:lang w:eastAsia="zh-CN"/>
        </w:rPr>
        <w:t xml:space="preserve">does not </w:t>
      </w:r>
      <w:r w:rsidR="00C85647">
        <w:rPr>
          <w:lang w:eastAsia="zh-CN"/>
        </w:rPr>
        <w:t>exist in SCI format 2C (let’s call it SCI format 2C-</w:t>
      </w:r>
      <w:r w:rsidR="00F258BF">
        <w:rPr>
          <w:lang w:eastAsia="zh-CN"/>
        </w:rPr>
        <w:t>2</w:t>
      </w:r>
      <w:r w:rsidR="00C85647">
        <w:rPr>
          <w:lang w:eastAsia="zh-CN"/>
        </w:rPr>
        <w:t>)</w:t>
      </w:r>
    </w:p>
    <w:p w14:paraId="4B5D2B75" w14:textId="545C6668" w:rsidR="002213D8" w:rsidRDefault="00E85881" w:rsidP="00230CBC">
      <w:pPr>
        <w:spacing w:beforeLines="50" w:before="120"/>
        <w:rPr>
          <w:lang w:eastAsia="zh-CN"/>
        </w:rPr>
      </w:pPr>
      <w:r>
        <w:rPr>
          <w:lang w:eastAsia="zh-CN"/>
        </w:rPr>
        <w:t>It’s possible that one UE-B can have multiple unicast links with multiple UE-As. E.g., UE-B may send request to UE-A1</w:t>
      </w:r>
      <w:r w:rsidR="009819C5">
        <w:rPr>
          <w:lang w:eastAsia="zh-CN"/>
        </w:rPr>
        <w:t xml:space="preserve"> and expects IUC from UE-A1</w:t>
      </w:r>
      <w:r>
        <w:rPr>
          <w:lang w:eastAsia="zh-CN"/>
        </w:rPr>
        <w:t xml:space="preserve">, and </w:t>
      </w:r>
      <w:r w:rsidR="00A95305">
        <w:rPr>
          <w:lang w:eastAsia="zh-CN"/>
        </w:rPr>
        <w:t xml:space="preserve">simultaneously </w:t>
      </w:r>
      <w:r>
        <w:rPr>
          <w:lang w:eastAsia="zh-CN"/>
        </w:rPr>
        <w:t>UE-A2 may also send IUC to UE-B based on conditions.</w:t>
      </w:r>
    </w:p>
    <w:p w14:paraId="000887A9" w14:textId="5A749339" w:rsidR="00377BE5" w:rsidRDefault="00EC30CD" w:rsidP="00230CBC">
      <w:pPr>
        <w:spacing w:beforeLines="50" w:before="120"/>
        <w:rPr>
          <w:lang w:eastAsia="zh-CN"/>
        </w:rPr>
      </w:pPr>
      <w:r>
        <w:rPr>
          <w:lang w:eastAsia="zh-CN"/>
        </w:rPr>
        <w:t xml:space="preserve">In the above case, </w:t>
      </w:r>
      <w:r w:rsidR="00EB6D06">
        <w:rPr>
          <w:lang w:eastAsia="zh-CN"/>
        </w:rPr>
        <w:t xml:space="preserve">after UE-B sends request to UE-A1, </w:t>
      </w:r>
      <w:r w:rsidR="00FE1587">
        <w:rPr>
          <w:lang w:eastAsia="zh-CN"/>
        </w:rPr>
        <w:t xml:space="preserve">in order to decode IUC from </w:t>
      </w:r>
      <w:r w:rsidR="006D31A1">
        <w:rPr>
          <w:lang w:eastAsia="zh-CN"/>
        </w:rPr>
        <w:t xml:space="preserve">both </w:t>
      </w:r>
      <w:r w:rsidR="00FE1587">
        <w:rPr>
          <w:lang w:eastAsia="zh-CN"/>
        </w:rPr>
        <w:t>UE-A1 and UE-A2</w:t>
      </w:r>
      <w:r w:rsidR="001E7CC3">
        <w:rPr>
          <w:lang w:eastAsia="zh-CN"/>
        </w:rPr>
        <w:t>,</w:t>
      </w:r>
      <w:r w:rsidR="00FE1587">
        <w:rPr>
          <w:lang w:eastAsia="zh-CN"/>
        </w:rPr>
        <w:t xml:space="preserve"> </w:t>
      </w:r>
      <w:r w:rsidR="002213D8">
        <w:rPr>
          <w:lang w:eastAsia="zh-CN"/>
        </w:rPr>
        <w:t xml:space="preserve">UE-B needs to decode two kinds of SCI format 2C </w:t>
      </w:r>
      <w:r w:rsidR="00DD614B">
        <w:rPr>
          <w:lang w:eastAsia="zh-CN"/>
        </w:rPr>
        <w:t xml:space="preserve">(SCI 2C-1 and 2C-2) </w:t>
      </w:r>
      <w:r w:rsidR="00170F87">
        <w:rPr>
          <w:lang w:eastAsia="zh-CN"/>
        </w:rPr>
        <w:t>at every candidate resource</w:t>
      </w:r>
      <w:r w:rsidR="007B6482">
        <w:rPr>
          <w:lang w:eastAsia="zh-CN"/>
        </w:rPr>
        <w:t xml:space="preserve">, which increases UE-B’s </w:t>
      </w:r>
      <w:r w:rsidR="003F011D">
        <w:rPr>
          <w:lang w:eastAsia="zh-CN"/>
        </w:rPr>
        <w:t>SCI decoding</w:t>
      </w:r>
      <w:r w:rsidR="00DF783A">
        <w:rPr>
          <w:lang w:eastAsia="zh-CN"/>
        </w:rPr>
        <w:t xml:space="preserve"> complexity since the size</w:t>
      </w:r>
      <w:r w:rsidR="00A36CFC">
        <w:rPr>
          <w:lang w:eastAsia="zh-CN"/>
        </w:rPr>
        <w:t>s</w:t>
      </w:r>
      <w:r w:rsidR="00DF783A">
        <w:rPr>
          <w:lang w:eastAsia="zh-CN"/>
        </w:rPr>
        <w:t xml:space="preserve"> of SCI 2C-1 and 2C-2 are different.</w:t>
      </w:r>
    </w:p>
    <w:p w14:paraId="0B3A7A5A" w14:textId="556C6A02" w:rsidR="00C5420F" w:rsidRPr="001F64DE" w:rsidRDefault="003F47DA" w:rsidP="00230CBC">
      <w:pPr>
        <w:spacing w:beforeLines="50" w:before="120"/>
        <w:rPr>
          <w:b/>
          <w:i/>
        </w:rPr>
      </w:pPr>
      <w:r>
        <w:rPr>
          <w:lang w:eastAsia="zh-CN"/>
        </w:rPr>
        <w:t xml:space="preserve">To avoid increasing UE-B’s </w:t>
      </w:r>
      <w:r w:rsidR="00F67912">
        <w:rPr>
          <w:lang w:eastAsia="zh-CN"/>
        </w:rPr>
        <w:t>SCI decoding complexity</w:t>
      </w:r>
      <w:r w:rsidR="005F7D22">
        <w:rPr>
          <w:lang w:eastAsia="zh-CN"/>
        </w:rPr>
        <w:t xml:space="preserve"> as above, we propose that </w:t>
      </w:r>
      <w:r w:rsidR="005B6424">
        <w:rPr>
          <w:lang w:eastAsia="zh-CN"/>
        </w:rPr>
        <w:t>“resource set type” field</w:t>
      </w:r>
      <w:r w:rsidR="00E624BF">
        <w:rPr>
          <w:lang w:eastAsia="zh-CN"/>
        </w:rPr>
        <w:t xml:space="preserve"> is always present in SCI format 2C for IUC.</w:t>
      </w:r>
      <w:r w:rsidR="00E259C1">
        <w:rPr>
          <w:lang w:eastAsia="zh-CN"/>
        </w:rPr>
        <w:t xml:space="preserve"> </w:t>
      </w:r>
      <w:r w:rsidR="004F35C6">
        <w:rPr>
          <w:lang w:eastAsia="zh-CN"/>
        </w:rPr>
        <w:t xml:space="preserve">Considering </w:t>
      </w:r>
      <w:r w:rsidR="00110EDF">
        <w:rPr>
          <w:lang w:eastAsia="zh-CN"/>
        </w:rPr>
        <w:t>“resource set type” field</w:t>
      </w:r>
      <w:r>
        <w:rPr>
          <w:lang w:eastAsia="zh-CN"/>
        </w:rPr>
        <w:t xml:space="preserve"> is just 1 bit, </w:t>
      </w:r>
      <w:r w:rsidR="00DC2C82">
        <w:rPr>
          <w:lang w:eastAsia="zh-CN"/>
        </w:rPr>
        <w:t xml:space="preserve">including this field </w:t>
      </w:r>
      <w:r w:rsidR="00AA0C40">
        <w:rPr>
          <w:lang w:eastAsia="zh-CN"/>
        </w:rPr>
        <w:t>should be</w:t>
      </w:r>
      <w:r w:rsidR="00DC2C82">
        <w:rPr>
          <w:lang w:eastAsia="zh-CN"/>
        </w:rPr>
        <w:t xml:space="preserve"> very simple.</w:t>
      </w:r>
    </w:p>
    <w:p w14:paraId="34BC60CD" w14:textId="16C5FF24" w:rsidR="00E1209E" w:rsidRPr="001F64DE" w:rsidRDefault="00C5420F" w:rsidP="00230CBC">
      <w:pPr>
        <w:spacing w:beforeLines="50" w:before="120"/>
        <w:rPr>
          <w:b/>
          <w:i/>
        </w:rPr>
      </w:pPr>
      <w:r w:rsidRPr="001F64DE">
        <w:rPr>
          <w:b/>
          <w:i/>
        </w:rPr>
        <w:t xml:space="preserve">Observation </w:t>
      </w:r>
      <w:r w:rsidR="005F58BB">
        <w:rPr>
          <w:b/>
          <w:i/>
        </w:rPr>
        <w:t>2</w:t>
      </w:r>
      <w:r w:rsidRPr="001F64DE">
        <w:rPr>
          <w:b/>
          <w:i/>
        </w:rPr>
        <w:t xml:space="preserve">: </w:t>
      </w:r>
      <w:r w:rsidR="00020B9D" w:rsidRPr="00020B9D">
        <w:rPr>
          <w:b/>
          <w:i/>
        </w:rPr>
        <w:t xml:space="preserve">If “resource set type” field does not exist in </w:t>
      </w:r>
      <w:r w:rsidR="00DD584D" w:rsidRPr="00CC0080">
        <w:rPr>
          <w:b/>
          <w:i/>
          <w:szCs w:val="20"/>
        </w:rPr>
        <w:t xml:space="preserve">inter-UE coordination </w:t>
      </w:r>
      <w:r w:rsidR="00020B9D" w:rsidRPr="00020B9D">
        <w:rPr>
          <w:b/>
          <w:i/>
        </w:rPr>
        <w:t>information</w:t>
      </w:r>
      <w:r w:rsidR="00521D15">
        <w:rPr>
          <w:b/>
          <w:i/>
        </w:rPr>
        <w:t xml:space="preserve"> (IUC)</w:t>
      </w:r>
      <w:r w:rsidR="00020B9D" w:rsidRPr="00020B9D">
        <w:rPr>
          <w:b/>
          <w:i/>
        </w:rPr>
        <w:t xml:space="preserve"> when UE-A transmits IUC based on reception of request from UE-B</w:t>
      </w:r>
      <w:r w:rsidR="006B78B9">
        <w:rPr>
          <w:b/>
          <w:i/>
        </w:rPr>
        <w:t xml:space="preserve">, then </w:t>
      </w:r>
      <w:r w:rsidR="00A75353">
        <w:rPr>
          <w:b/>
          <w:i/>
        </w:rPr>
        <w:t xml:space="preserve">UE-B may need to decode two kinds of SCI format 2C (with/without </w:t>
      </w:r>
      <w:r w:rsidR="00A75353" w:rsidRPr="00020B9D">
        <w:rPr>
          <w:b/>
          <w:i/>
        </w:rPr>
        <w:t>“resource set type” field</w:t>
      </w:r>
      <w:r w:rsidR="00D322AF">
        <w:rPr>
          <w:b/>
          <w:i/>
        </w:rPr>
        <w:t xml:space="preserve">) in some cases, thus </w:t>
      </w:r>
      <w:r w:rsidR="003C22FA">
        <w:rPr>
          <w:b/>
          <w:i/>
        </w:rPr>
        <w:t>increasing</w:t>
      </w:r>
      <w:r w:rsidR="003C22FA" w:rsidRPr="003C22FA">
        <w:rPr>
          <w:b/>
          <w:i/>
        </w:rPr>
        <w:t xml:space="preserve"> UE-B’s SCI decoding complexity</w:t>
      </w:r>
      <w:r w:rsidR="00CD1B31">
        <w:rPr>
          <w:b/>
          <w:i/>
        </w:rPr>
        <w:t>.</w:t>
      </w:r>
    </w:p>
    <w:p w14:paraId="1E5674ED" w14:textId="5C0BF035" w:rsidR="00C03D0B" w:rsidRDefault="001C4AD6" w:rsidP="00A879D6">
      <w:r w:rsidRPr="00690C37">
        <w:rPr>
          <w:b/>
          <w:i/>
          <w:szCs w:val="20"/>
        </w:rPr>
        <w:t xml:space="preserve">Proposal </w:t>
      </w:r>
      <w:r w:rsidR="005F58BB">
        <w:rPr>
          <w:b/>
          <w:i/>
          <w:szCs w:val="20"/>
        </w:rPr>
        <w:t>6</w:t>
      </w:r>
      <w:r w:rsidRPr="00690C37">
        <w:rPr>
          <w:b/>
          <w:i/>
          <w:szCs w:val="20"/>
        </w:rPr>
        <w:t>:</w:t>
      </w:r>
      <w:r w:rsidRPr="00690C37">
        <w:rPr>
          <w:b/>
          <w:i/>
          <w:iCs/>
          <w:lang w:eastAsia="x-none"/>
        </w:rPr>
        <w:t xml:space="preserve"> </w:t>
      </w:r>
      <w:r w:rsidR="00F90C45">
        <w:rPr>
          <w:b/>
          <w:i/>
          <w:iCs/>
          <w:lang w:eastAsia="x-none"/>
        </w:rPr>
        <w:t>“</w:t>
      </w:r>
      <w:r w:rsidR="0011198C" w:rsidRPr="00CC0080">
        <w:rPr>
          <w:b/>
          <w:i/>
          <w:szCs w:val="20"/>
        </w:rPr>
        <w:t>Resource set type</w:t>
      </w:r>
      <w:r w:rsidR="00F90C45">
        <w:rPr>
          <w:b/>
          <w:i/>
          <w:szCs w:val="20"/>
        </w:rPr>
        <w:t>” field</w:t>
      </w:r>
      <w:r w:rsidR="0011198C" w:rsidRPr="00CC0080">
        <w:rPr>
          <w:b/>
          <w:i/>
          <w:szCs w:val="20"/>
        </w:rPr>
        <w:t xml:space="preserve"> is always present in inter-UE coordination information, i.e., UE-A’s inter-UE coordination information </w:t>
      </w:r>
      <w:r w:rsidR="0011198C">
        <w:rPr>
          <w:b/>
          <w:i/>
          <w:szCs w:val="20"/>
        </w:rPr>
        <w:t xml:space="preserve">always </w:t>
      </w:r>
      <w:r w:rsidR="0011198C" w:rsidRPr="00CC0080">
        <w:rPr>
          <w:b/>
          <w:i/>
          <w:szCs w:val="20"/>
        </w:rPr>
        <w:t>indicates either preferred resource set or non-preferred resource set</w:t>
      </w:r>
      <w:r w:rsidR="00525787">
        <w:rPr>
          <w:b/>
          <w:i/>
          <w:szCs w:val="20"/>
        </w:rPr>
        <w:t>.</w:t>
      </w:r>
    </w:p>
    <w:p w14:paraId="2E690DD2" w14:textId="11E39391" w:rsidR="00CD0716" w:rsidRDefault="00C528F2" w:rsidP="00E84DE0">
      <w:pPr>
        <w:spacing w:beforeLines="50" w:before="120"/>
      </w:pPr>
      <w:r w:rsidRPr="00205ACD">
        <w:t>The</w:t>
      </w:r>
      <w:r w:rsidR="005D39F7" w:rsidRPr="00205ACD">
        <w:t xml:space="preserve"> other</w:t>
      </w:r>
      <w:r w:rsidRPr="00205ACD">
        <w:t xml:space="preserve"> fields</w:t>
      </w:r>
      <w:r w:rsidR="005D39F7" w:rsidRPr="00205ACD">
        <w:t xml:space="preserve"> in SCI format 2-C </w:t>
      </w:r>
      <w:r w:rsidR="00BF141C" w:rsidRPr="00BF141C">
        <w:t xml:space="preserve">for inter-UE coordination information </w:t>
      </w:r>
      <w:r w:rsidR="005D39F7" w:rsidRPr="00205ACD">
        <w:t>are</w:t>
      </w:r>
      <w:r w:rsidRPr="00205ACD">
        <w:t xml:space="preserve"> related to inter-UE coordination.</w:t>
      </w:r>
      <w:r w:rsidRPr="00205ACD">
        <w:rPr>
          <w:lang w:eastAsia="zh-CN"/>
        </w:rPr>
        <w:t xml:space="preserve"> </w:t>
      </w:r>
      <w:r w:rsidR="001F317C">
        <w:rPr>
          <w:lang w:eastAsia="zh-CN"/>
        </w:rPr>
        <w:t xml:space="preserve">Resource combination(s) </w:t>
      </w:r>
      <w:r w:rsidR="008775FD">
        <w:rPr>
          <w:lang w:eastAsia="zh-CN"/>
        </w:rPr>
        <w:t>are</w:t>
      </w:r>
      <w:r w:rsidR="001F317C">
        <w:rPr>
          <w:lang w:eastAsia="zh-CN"/>
        </w:rPr>
        <w:t xml:space="preserve"> used to indicate </w:t>
      </w:r>
      <w:r w:rsidR="001F317C" w:rsidRPr="00D325ED">
        <w:rPr>
          <w:i/>
          <w:lang w:eastAsia="zh-CN"/>
        </w:rPr>
        <w:t>N</w:t>
      </w:r>
      <w:r w:rsidR="001F317C" w:rsidRPr="001F317C">
        <w:rPr>
          <w:lang w:eastAsia="zh-CN"/>
        </w:rPr>
        <w:t xml:space="preserve"> combinations of {TRIV, FRIV, resource reservation period}. </w:t>
      </w:r>
      <w:r w:rsidR="00DF232C" w:rsidRPr="001F317C">
        <w:rPr>
          <w:lang w:eastAsia="zh-CN"/>
        </w:rPr>
        <w:t>In Rel-16,</w:t>
      </w:r>
      <w:r w:rsidR="00DF232C">
        <w:rPr>
          <w:lang w:eastAsia="zh-CN"/>
        </w:rPr>
        <w:t xml:space="preserve"> </w:t>
      </w:r>
      <w:r w:rsidR="00DF232C" w:rsidRPr="001F317C">
        <w:rPr>
          <w:lang w:eastAsia="zh-CN"/>
        </w:rPr>
        <w:t>TRIV/FRIV</w:t>
      </w:r>
      <w:r w:rsidR="00DF232C">
        <w:rPr>
          <w:lang w:eastAsia="zh-CN"/>
        </w:rPr>
        <w:t xml:space="preserve"> and period are up to 22 bits and 4 bits, respectively. So </w:t>
      </w:r>
      <w:r w:rsidR="00DF232C" w:rsidRPr="00DF232C">
        <w:rPr>
          <w:lang w:eastAsia="zh-CN"/>
        </w:rPr>
        <w:t xml:space="preserve">the </w:t>
      </w:r>
      <w:r w:rsidR="00DF232C" w:rsidRPr="00282B82">
        <w:rPr>
          <w:lang w:eastAsia="zh-CN"/>
        </w:rPr>
        <w:t>max size of one combination is 26 bits</w:t>
      </w:r>
      <w:r w:rsidR="00DF232C" w:rsidRPr="00D05C71">
        <w:rPr>
          <w:lang w:eastAsia="zh-CN"/>
        </w:rPr>
        <w:t xml:space="preserve">. For </w:t>
      </w:r>
      <w:r w:rsidR="00DF232C" w:rsidRPr="00D05C71">
        <w:rPr>
          <w:i/>
          <w:lang w:eastAsia="zh-CN"/>
        </w:rPr>
        <w:t>N</w:t>
      </w:r>
      <m:oMath>
        <m:r>
          <m:rPr>
            <m:sty m:val="p"/>
          </m:rPr>
          <w:rPr>
            <w:rFonts w:ascii="Cambria Math" w:hAnsi="Cambria Math"/>
            <w:lang w:eastAsia="zh-CN"/>
          </w:rPr>
          <m:t>∈</m:t>
        </m:r>
      </m:oMath>
      <w:r w:rsidR="00DF232C" w:rsidRPr="00D05C71">
        <w:rPr>
          <w:lang w:eastAsia="zh-CN"/>
        </w:rPr>
        <w:t>{1,</w:t>
      </w:r>
      <w:r w:rsidR="00E37C5D" w:rsidRPr="00D05C71">
        <w:rPr>
          <w:lang w:eastAsia="zh-CN"/>
        </w:rPr>
        <w:t xml:space="preserve"> </w:t>
      </w:r>
      <w:r w:rsidR="00DF232C" w:rsidRPr="00D05C71">
        <w:rPr>
          <w:lang w:eastAsia="zh-CN"/>
        </w:rPr>
        <w:t>2,</w:t>
      </w:r>
      <w:r w:rsidR="00E37C5D" w:rsidRPr="00D05C71">
        <w:rPr>
          <w:lang w:eastAsia="zh-CN"/>
        </w:rPr>
        <w:t xml:space="preserve"> </w:t>
      </w:r>
      <w:r w:rsidR="00DF232C" w:rsidRPr="00D05C71">
        <w:rPr>
          <w:lang w:eastAsia="zh-CN"/>
        </w:rPr>
        <w:t>3}, the size of this field is {26,</w:t>
      </w:r>
      <w:r w:rsidR="00E37C5D" w:rsidRPr="00D05C71">
        <w:rPr>
          <w:lang w:eastAsia="zh-CN"/>
        </w:rPr>
        <w:t xml:space="preserve"> </w:t>
      </w:r>
      <w:r w:rsidR="00DF232C" w:rsidRPr="00C52809">
        <w:rPr>
          <w:lang w:eastAsia="zh-CN"/>
        </w:rPr>
        <w:t>52,</w:t>
      </w:r>
      <w:r w:rsidR="00E37C5D" w:rsidRPr="00C52809">
        <w:rPr>
          <w:lang w:eastAsia="zh-CN"/>
        </w:rPr>
        <w:t xml:space="preserve"> </w:t>
      </w:r>
      <w:r w:rsidR="00DF232C" w:rsidRPr="00C52809">
        <w:rPr>
          <w:lang w:eastAsia="zh-CN"/>
        </w:rPr>
        <w:t>78}</w:t>
      </w:r>
      <w:r w:rsidR="008775FD">
        <w:rPr>
          <w:lang w:eastAsia="zh-CN"/>
        </w:rPr>
        <w:t xml:space="preserve"> bits</w:t>
      </w:r>
      <w:r w:rsidR="00BF4CC0" w:rsidRPr="00C52809">
        <w:rPr>
          <w:lang w:eastAsia="zh-CN"/>
        </w:rPr>
        <w:t>,</w:t>
      </w:r>
      <w:r w:rsidR="00DF232C" w:rsidRPr="001E624F">
        <w:rPr>
          <w:lang w:eastAsia="zh-CN"/>
        </w:rPr>
        <w:t xml:space="preserve"> </w:t>
      </w:r>
      <w:r w:rsidR="00DF232C" w:rsidRPr="001E624F">
        <w:rPr>
          <w:lang w:eastAsia="zh-CN"/>
        </w:rPr>
        <w:lastRenderedPageBreak/>
        <w:t>respectively.</w:t>
      </w:r>
      <w:r w:rsidR="00AB18F7" w:rsidRPr="001E624F">
        <w:rPr>
          <w:lang w:eastAsia="zh-CN"/>
        </w:rPr>
        <w:t xml:space="preserve"> </w:t>
      </w:r>
      <w:r w:rsidR="00AB18F7" w:rsidRPr="00A654C8">
        <w:rPr>
          <w:lang w:eastAsia="zh-CN"/>
        </w:rPr>
        <w:t xml:space="preserve">First resource location(s) is used to indicate first resource location of each TRIV. If </w:t>
      </w:r>
      <w:r w:rsidR="00F64B44">
        <w:rPr>
          <w:lang w:eastAsia="zh-CN"/>
        </w:rPr>
        <w:t>2</w:t>
      </w:r>
      <w:r w:rsidR="001A313C" w:rsidRPr="00A654C8">
        <w:rPr>
          <w:lang w:eastAsia="zh-CN"/>
        </w:rPr>
        <w:t xml:space="preserve"> </w:t>
      </w:r>
      <w:r w:rsidR="00AB18F7" w:rsidRPr="00A654C8">
        <w:rPr>
          <w:lang w:eastAsia="zh-CN"/>
        </w:rPr>
        <w:t xml:space="preserve">bits are used to represent a </w:t>
      </w:r>
      <w:r w:rsidR="00F1081C">
        <w:rPr>
          <w:lang w:eastAsia="zh-CN"/>
        </w:rPr>
        <w:t>slot offset</w:t>
      </w:r>
      <w:r w:rsidR="00F1081C" w:rsidRPr="00A654C8">
        <w:rPr>
          <w:lang w:eastAsia="zh-CN"/>
        </w:rPr>
        <w:t xml:space="preserve"> </w:t>
      </w:r>
      <w:r w:rsidR="00AB18F7" w:rsidRPr="00A654C8">
        <w:rPr>
          <w:lang w:eastAsia="zh-CN"/>
        </w:rPr>
        <w:t>from a set of values (pre-)configured per resource pool, the size of this field is {</w:t>
      </w:r>
      <w:r w:rsidR="00F64B44">
        <w:rPr>
          <w:lang w:eastAsia="zh-CN"/>
        </w:rPr>
        <w:t>2</w:t>
      </w:r>
      <w:r w:rsidR="00835D0E">
        <w:rPr>
          <w:lang w:eastAsia="zh-CN"/>
        </w:rPr>
        <w:t>,</w:t>
      </w:r>
      <w:r w:rsidR="00E37C5D" w:rsidRPr="00A654C8">
        <w:rPr>
          <w:lang w:eastAsia="zh-CN"/>
        </w:rPr>
        <w:t xml:space="preserve"> </w:t>
      </w:r>
      <w:r w:rsidR="00F64B44">
        <w:rPr>
          <w:lang w:eastAsia="zh-CN"/>
        </w:rPr>
        <w:t>4</w:t>
      </w:r>
      <w:r w:rsidR="00AB18F7" w:rsidRPr="00A654C8">
        <w:rPr>
          <w:lang w:eastAsia="zh-CN"/>
        </w:rPr>
        <w:t>,</w:t>
      </w:r>
      <w:r w:rsidR="00E37C5D" w:rsidRPr="00A654C8">
        <w:rPr>
          <w:lang w:eastAsia="zh-CN"/>
        </w:rPr>
        <w:t xml:space="preserve"> </w:t>
      </w:r>
      <w:r w:rsidR="00F64B44">
        <w:rPr>
          <w:lang w:eastAsia="zh-CN"/>
        </w:rPr>
        <w:t>6</w:t>
      </w:r>
      <w:r w:rsidR="00AB18F7" w:rsidRPr="00A654C8">
        <w:rPr>
          <w:lang w:eastAsia="zh-CN"/>
        </w:rPr>
        <w:t xml:space="preserve">} </w:t>
      </w:r>
      <w:r w:rsidR="008775FD">
        <w:rPr>
          <w:lang w:eastAsia="zh-CN"/>
        </w:rPr>
        <w:t xml:space="preserve">bits </w:t>
      </w:r>
      <w:r w:rsidR="00AB18F7" w:rsidRPr="00A654C8">
        <w:rPr>
          <w:lang w:eastAsia="zh-CN"/>
        </w:rPr>
        <w:t xml:space="preserve">for </w:t>
      </w:r>
      <w:r w:rsidR="00AB18F7" w:rsidRPr="00A654C8">
        <w:rPr>
          <w:i/>
          <w:lang w:eastAsia="zh-CN"/>
        </w:rPr>
        <w:t>N</w:t>
      </w:r>
      <m:oMath>
        <m:r>
          <m:rPr>
            <m:sty m:val="p"/>
          </m:rPr>
          <w:rPr>
            <w:rFonts w:ascii="Cambria Math" w:hAnsi="Cambria Math" w:hint="eastAsia"/>
            <w:lang w:eastAsia="zh-CN"/>
          </w:rPr>
          <m:t>∈</m:t>
        </m:r>
      </m:oMath>
      <w:r w:rsidR="00AB18F7" w:rsidRPr="00A654C8">
        <w:rPr>
          <w:lang w:eastAsia="zh-CN"/>
        </w:rPr>
        <w:t>{1,</w:t>
      </w:r>
      <w:r w:rsidR="00E37C5D" w:rsidRPr="00A654C8">
        <w:rPr>
          <w:lang w:eastAsia="zh-CN"/>
        </w:rPr>
        <w:t xml:space="preserve"> </w:t>
      </w:r>
      <w:r w:rsidR="00AB18F7" w:rsidRPr="00A654C8">
        <w:rPr>
          <w:lang w:eastAsia="zh-CN"/>
        </w:rPr>
        <w:t>2,</w:t>
      </w:r>
      <w:r w:rsidR="00E37C5D" w:rsidRPr="00A654C8">
        <w:rPr>
          <w:lang w:eastAsia="zh-CN"/>
        </w:rPr>
        <w:t xml:space="preserve"> </w:t>
      </w:r>
      <w:r w:rsidR="00AB18F7" w:rsidRPr="00A654C8">
        <w:rPr>
          <w:lang w:eastAsia="zh-CN"/>
        </w:rPr>
        <w:t xml:space="preserve">3}, respectively. </w:t>
      </w:r>
      <w:r w:rsidR="00E37C5D" w:rsidRPr="00A654C8">
        <w:rPr>
          <w:lang w:eastAsia="zh-CN"/>
        </w:rPr>
        <w:t xml:space="preserve">Therefore, for </w:t>
      </w:r>
      <w:r w:rsidR="00E37C5D" w:rsidRPr="00A654C8">
        <w:rPr>
          <w:i/>
          <w:lang w:eastAsia="zh-CN"/>
        </w:rPr>
        <w:t>N</w:t>
      </w:r>
      <w:r w:rsidR="00E37C5D" w:rsidRPr="00A654C8">
        <w:rPr>
          <w:rFonts w:hint="eastAsia"/>
          <w:lang w:eastAsia="zh-CN"/>
        </w:rPr>
        <w:t>∈</w:t>
      </w:r>
      <w:r w:rsidR="00E37C5D" w:rsidRPr="00A654C8">
        <w:rPr>
          <w:lang w:eastAsia="zh-CN"/>
        </w:rPr>
        <w:t>{1,</w:t>
      </w:r>
      <w:r w:rsidR="002831D8" w:rsidRPr="00A654C8">
        <w:rPr>
          <w:lang w:eastAsia="zh-CN"/>
        </w:rPr>
        <w:t xml:space="preserve"> </w:t>
      </w:r>
      <w:r w:rsidR="00E37C5D" w:rsidRPr="00A654C8">
        <w:rPr>
          <w:lang w:eastAsia="zh-CN"/>
        </w:rPr>
        <w:t>2,</w:t>
      </w:r>
      <w:r w:rsidR="002831D8" w:rsidRPr="00A654C8">
        <w:rPr>
          <w:lang w:eastAsia="zh-CN"/>
        </w:rPr>
        <w:t xml:space="preserve"> </w:t>
      </w:r>
      <w:r w:rsidR="00E37C5D" w:rsidRPr="00A654C8">
        <w:rPr>
          <w:lang w:eastAsia="zh-CN"/>
        </w:rPr>
        <w:t>3}, the size of SCI format 2-C is {</w:t>
      </w:r>
      <w:r w:rsidR="00F64B44">
        <w:rPr>
          <w:lang w:eastAsia="zh-CN"/>
        </w:rPr>
        <w:t>82</w:t>
      </w:r>
      <w:r w:rsidR="00E37C5D" w:rsidRPr="00A654C8">
        <w:rPr>
          <w:lang w:eastAsia="zh-CN"/>
        </w:rPr>
        <w:t xml:space="preserve">, </w:t>
      </w:r>
      <w:r w:rsidR="001A313C" w:rsidRPr="00A654C8">
        <w:rPr>
          <w:lang w:eastAsia="zh-CN"/>
        </w:rPr>
        <w:t>1</w:t>
      </w:r>
      <w:r w:rsidR="00F64B44">
        <w:rPr>
          <w:lang w:eastAsia="zh-CN"/>
        </w:rPr>
        <w:t>10</w:t>
      </w:r>
      <w:r w:rsidR="00E37C5D" w:rsidRPr="00A654C8">
        <w:rPr>
          <w:lang w:eastAsia="zh-CN"/>
        </w:rPr>
        <w:t xml:space="preserve">, </w:t>
      </w:r>
      <w:r w:rsidR="001A313C" w:rsidRPr="00A654C8">
        <w:rPr>
          <w:lang w:eastAsia="zh-CN"/>
        </w:rPr>
        <w:t>13</w:t>
      </w:r>
      <w:r w:rsidR="00F64B44">
        <w:rPr>
          <w:lang w:eastAsia="zh-CN"/>
        </w:rPr>
        <w:t>8</w:t>
      </w:r>
      <w:r w:rsidR="00E37C5D" w:rsidRPr="00A654C8">
        <w:rPr>
          <w:lang w:eastAsia="zh-CN"/>
        </w:rPr>
        <w:t>}</w:t>
      </w:r>
      <w:r w:rsidR="008775FD">
        <w:rPr>
          <w:lang w:eastAsia="zh-CN"/>
        </w:rPr>
        <w:t xml:space="preserve"> bits</w:t>
      </w:r>
      <w:r w:rsidR="00E37C5D" w:rsidRPr="00A654C8">
        <w:rPr>
          <w:lang w:eastAsia="zh-CN"/>
        </w:rPr>
        <w:t>, respectively.</w:t>
      </w:r>
      <w:r w:rsidR="000A4F00" w:rsidRPr="00A654C8">
        <w:rPr>
          <w:lang w:eastAsia="zh-CN"/>
        </w:rPr>
        <w:t xml:space="preserve"> </w:t>
      </w:r>
      <w:r w:rsidRPr="00A654C8">
        <w:t>In summary, the total size of SCI</w:t>
      </w:r>
      <w:r w:rsidR="005D39F7" w:rsidRPr="00A654C8">
        <w:t xml:space="preserve"> format 2-C</w:t>
      </w:r>
      <w:r w:rsidRPr="00A654C8">
        <w:t xml:space="preserve"> is up to </w:t>
      </w:r>
      <w:r w:rsidR="001A313C" w:rsidRPr="00A654C8">
        <w:t>13</w:t>
      </w:r>
      <w:r w:rsidR="00F64B44">
        <w:t>8</w:t>
      </w:r>
      <w:r w:rsidR="001A313C" w:rsidRPr="00A654C8">
        <w:t xml:space="preserve"> </w:t>
      </w:r>
      <w:r w:rsidRPr="00A654C8">
        <w:t>bits,</w:t>
      </w:r>
      <w:r w:rsidRPr="00205ACD">
        <w:t xml:space="preserve"> </w:t>
      </w:r>
      <w:r w:rsidR="004442EC">
        <w:t>as shown</w:t>
      </w:r>
      <w:r w:rsidR="004442EC" w:rsidRPr="004442EC">
        <w:t xml:space="preserve"> in </w:t>
      </w:r>
      <w:r w:rsidR="004442EC" w:rsidRPr="00877DE9">
        <w:fldChar w:fldCharType="begin"/>
      </w:r>
      <w:r w:rsidR="004442EC" w:rsidRPr="004442EC">
        <w:instrText xml:space="preserve"> REF _Ref95394893 \h </w:instrText>
      </w:r>
      <w:r w:rsidR="004442EC" w:rsidRPr="00877DE9">
        <w:instrText xml:space="preserve"> \* MERGEFORMAT </w:instrText>
      </w:r>
      <w:r w:rsidR="004442EC" w:rsidRPr="00877DE9">
        <w:fldChar w:fldCharType="separate"/>
      </w:r>
      <w:r w:rsidR="004442EC" w:rsidRPr="00877DE9">
        <w:rPr>
          <w:rFonts w:eastAsiaTheme="minorEastAsia"/>
          <w:sz w:val="20"/>
        </w:rPr>
        <w:t xml:space="preserve">Table </w:t>
      </w:r>
      <w:r w:rsidR="004442EC" w:rsidRPr="00877DE9">
        <w:rPr>
          <w:rFonts w:eastAsiaTheme="minorEastAsia"/>
          <w:noProof/>
          <w:sz w:val="20"/>
        </w:rPr>
        <w:t>1</w:t>
      </w:r>
      <w:r w:rsidR="004442EC" w:rsidRPr="00877DE9">
        <w:fldChar w:fldCharType="end"/>
      </w:r>
      <w:r w:rsidRPr="004442EC">
        <w:t xml:space="preserve">, </w:t>
      </w:r>
      <w:r w:rsidR="005D39F7" w:rsidRPr="00205ACD">
        <w:t>which is</w:t>
      </w:r>
      <w:r w:rsidRPr="00205ACD">
        <w:t xml:space="preserve"> smaller than the 140 bits payload size limit. </w:t>
      </w:r>
    </w:p>
    <w:p w14:paraId="39B0DE8E" w14:textId="3D64EE79" w:rsidR="00250BCB" w:rsidRPr="00690C37" w:rsidRDefault="0095771B" w:rsidP="00E1209E">
      <w:pPr>
        <w:spacing w:beforeLines="50" w:before="120"/>
        <w:jc w:val="center"/>
        <w:rPr>
          <w:rFonts w:eastAsiaTheme="minorEastAsia"/>
          <w:b/>
          <w:sz w:val="20"/>
        </w:rPr>
      </w:pPr>
      <w:bookmarkStart w:id="8" w:name="_Ref95394893"/>
      <w:r w:rsidRPr="00690C37">
        <w:rPr>
          <w:rFonts w:eastAsiaTheme="minorEastAsia"/>
          <w:b/>
          <w:sz w:val="20"/>
        </w:rPr>
        <w:t xml:space="preserve">Table </w:t>
      </w:r>
      <w:r w:rsidRPr="00690C37">
        <w:rPr>
          <w:rFonts w:eastAsiaTheme="minorEastAsia"/>
          <w:b/>
          <w:sz w:val="20"/>
        </w:rPr>
        <w:fldChar w:fldCharType="begin"/>
      </w:r>
      <w:r w:rsidRPr="00690C37">
        <w:rPr>
          <w:rFonts w:eastAsiaTheme="minorEastAsia"/>
          <w:b/>
          <w:sz w:val="20"/>
        </w:rPr>
        <w:instrText xml:space="preserve"> SEQ Table \* ARABIC </w:instrText>
      </w:r>
      <w:r w:rsidRPr="00690C37">
        <w:rPr>
          <w:rFonts w:eastAsiaTheme="minorEastAsia"/>
          <w:b/>
          <w:sz w:val="20"/>
        </w:rPr>
        <w:fldChar w:fldCharType="separate"/>
      </w:r>
      <w:r w:rsidR="00ED0582">
        <w:rPr>
          <w:rFonts w:eastAsiaTheme="minorEastAsia"/>
          <w:b/>
          <w:noProof/>
          <w:sz w:val="20"/>
        </w:rPr>
        <w:t>1</w:t>
      </w:r>
      <w:r w:rsidRPr="00690C37">
        <w:rPr>
          <w:rFonts w:eastAsiaTheme="minorEastAsia"/>
          <w:b/>
          <w:sz w:val="20"/>
        </w:rPr>
        <w:fldChar w:fldCharType="end"/>
      </w:r>
      <w:bookmarkEnd w:id="8"/>
      <w:r w:rsidRPr="00690C37">
        <w:rPr>
          <w:rFonts w:eastAsiaTheme="minorEastAsia"/>
          <w:b/>
          <w:sz w:val="20"/>
        </w:rPr>
        <w:t xml:space="preserve">: The </w:t>
      </w:r>
      <w:r w:rsidR="00CE78FC">
        <w:rPr>
          <w:rFonts w:eastAsiaTheme="minorEastAsia"/>
          <w:b/>
          <w:sz w:val="20"/>
        </w:rPr>
        <w:t>fields</w:t>
      </w:r>
      <w:r>
        <w:rPr>
          <w:rFonts w:eastAsiaTheme="minorEastAsia"/>
          <w:b/>
          <w:sz w:val="20"/>
        </w:rPr>
        <w:t xml:space="preserve"> and size of SCI format </w:t>
      </w:r>
      <w:r w:rsidRPr="00690C37">
        <w:rPr>
          <w:rFonts w:eastAsiaTheme="minorEastAsia"/>
          <w:b/>
          <w:sz w:val="20"/>
        </w:rPr>
        <w:t>2</w:t>
      </w:r>
      <w:r>
        <w:rPr>
          <w:rFonts w:eastAsiaTheme="minorEastAsia"/>
          <w:b/>
          <w:sz w:val="20"/>
        </w:rPr>
        <w:t>-C</w:t>
      </w:r>
      <w:r w:rsidR="00AB15F7">
        <w:rPr>
          <w:rFonts w:eastAsiaTheme="minorEastAsia"/>
          <w:b/>
          <w:sz w:val="20"/>
        </w:rPr>
        <w:t xml:space="preserve"> </w:t>
      </w:r>
      <w:r w:rsidR="00AB15F7">
        <w:rPr>
          <w:b/>
          <w:i/>
          <w:szCs w:val="20"/>
        </w:rPr>
        <w:t>for inter-UE coordination information</w:t>
      </w:r>
    </w:p>
    <w:tbl>
      <w:tblPr>
        <w:tblStyle w:val="TableGrid"/>
        <w:tblW w:w="0" w:type="auto"/>
        <w:jc w:val="center"/>
        <w:tblLook w:val="04A0" w:firstRow="1" w:lastRow="0" w:firstColumn="1" w:lastColumn="0" w:noHBand="0" w:noVBand="1"/>
      </w:tblPr>
      <w:tblGrid>
        <w:gridCol w:w="2072"/>
        <w:gridCol w:w="1609"/>
        <w:gridCol w:w="4643"/>
      </w:tblGrid>
      <w:tr w:rsidR="00B55126" w:rsidRPr="00690C37" w14:paraId="652ED136" w14:textId="77777777" w:rsidTr="009D1E77">
        <w:trPr>
          <w:jc w:val="center"/>
        </w:trPr>
        <w:tc>
          <w:tcPr>
            <w:tcW w:w="2072" w:type="dxa"/>
            <w:shd w:val="clear" w:color="auto" w:fill="C6D9F1" w:themeFill="text2" w:themeFillTint="33"/>
            <w:vAlign w:val="center"/>
          </w:tcPr>
          <w:p w14:paraId="5156B3B8" w14:textId="77777777" w:rsidR="00B55126" w:rsidRPr="00BC5435" w:rsidRDefault="00B55126">
            <w:pPr>
              <w:jc w:val="center"/>
              <w:rPr>
                <w:b/>
                <w:color w:val="000000"/>
                <w:kern w:val="24"/>
                <w:sz w:val="20"/>
                <w:szCs w:val="20"/>
                <w:lang w:eastAsia="zh-CN"/>
              </w:rPr>
            </w:pPr>
            <w:r w:rsidRPr="00BC5435">
              <w:rPr>
                <w:b/>
                <w:color w:val="000000"/>
                <w:kern w:val="24"/>
                <w:sz w:val="20"/>
                <w:szCs w:val="20"/>
                <w:lang w:eastAsia="zh-CN"/>
              </w:rPr>
              <w:t>Format</w:t>
            </w:r>
          </w:p>
        </w:tc>
        <w:tc>
          <w:tcPr>
            <w:tcW w:w="6252" w:type="dxa"/>
            <w:gridSpan w:val="2"/>
            <w:shd w:val="clear" w:color="auto" w:fill="FDE9D9" w:themeFill="accent6" w:themeFillTint="33"/>
          </w:tcPr>
          <w:p w14:paraId="06397449" w14:textId="5C3F33DF" w:rsidR="00B55126" w:rsidRPr="00BC5435" w:rsidRDefault="00B55126">
            <w:pPr>
              <w:jc w:val="center"/>
              <w:rPr>
                <w:color w:val="000000"/>
                <w:kern w:val="24"/>
                <w:sz w:val="20"/>
                <w:szCs w:val="20"/>
                <w:lang w:eastAsia="zh-CN"/>
              </w:rPr>
            </w:pPr>
            <w:r w:rsidRPr="00BC5435">
              <w:rPr>
                <w:b/>
                <w:color w:val="000000"/>
                <w:kern w:val="24"/>
                <w:sz w:val="20"/>
                <w:szCs w:val="20"/>
                <w:lang w:eastAsia="zh-CN"/>
              </w:rPr>
              <w:t>SCI format 2-C</w:t>
            </w:r>
            <w:r w:rsidR="00292994">
              <w:rPr>
                <w:b/>
                <w:color w:val="000000"/>
                <w:kern w:val="24"/>
                <w:sz w:val="20"/>
                <w:szCs w:val="20"/>
                <w:lang w:eastAsia="zh-CN"/>
              </w:rPr>
              <w:t xml:space="preserve"> </w:t>
            </w:r>
            <w:r w:rsidR="00292994" w:rsidRPr="00292994">
              <w:rPr>
                <w:b/>
                <w:color w:val="000000"/>
                <w:kern w:val="24"/>
                <w:sz w:val="20"/>
                <w:szCs w:val="20"/>
                <w:lang w:eastAsia="zh-CN"/>
              </w:rPr>
              <w:t>for inter-UE coordination information</w:t>
            </w:r>
          </w:p>
        </w:tc>
      </w:tr>
      <w:tr w:rsidR="009961B4" w:rsidRPr="00690C37" w14:paraId="24A4A958" w14:textId="77777777" w:rsidTr="00877DE9">
        <w:trPr>
          <w:jc w:val="center"/>
        </w:trPr>
        <w:tc>
          <w:tcPr>
            <w:tcW w:w="2072" w:type="dxa"/>
            <w:shd w:val="clear" w:color="auto" w:fill="C6D9F1" w:themeFill="text2" w:themeFillTint="33"/>
            <w:vAlign w:val="center"/>
          </w:tcPr>
          <w:p w14:paraId="501CE367" w14:textId="77777777" w:rsidR="009961B4" w:rsidRPr="00BC5435" w:rsidRDefault="009961B4">
            <w:pPr>
              <w:jc w:val="center"/>
              <w:rPr>
                <w:b/>
                <w:color w:val="000000"/>
                <w:kern w:val="24"/>
                <w:sz w:val="20"/>
                <w:szCs w:val="20"/>
                <w:lang w:eastAsia="zh-CN"/>
              </w:rPr>
            </w:pPr>
            <w:r w:rsidRPr="00BC5435">
              <w:rPr>
                <w:b/>
                <w:color w:val="000000"/>
                <w:kern w:val="24"/>
                <w:sz w:val="20"/>
                <w:szCs w:val="20"/>
                <w:lang w:eastAsia="zh-CN"/>
              </w:rPr>
              <w:t>Field</w:t>
            </w:r>
          </w:p>
        </w:tc>
        <w:tc>
          <w:tcPr>
            <w:tcW w:w="1609" w:type="dxa"/>
            <w:shd w:val="clear" w:color="auto" w:fill="FDE9D9" w:themeFill="accent6" w:themeFillTint="33"/>
            <w:vAlign w:val="center"/>
          </w:tcPr>
          <w:p w14:paraId="7F4CB7A3" w14:textId="77777777" w:rsidR="009961B4" w:rsidRPr="00BC5435" w:rsidRDefault="009961B4">
            <w:pPr>
              <w:jc w:val="center"/>
              <w:rPr>
                <w:color w:val="000000"/>
                <w:kern w:val="24"/>
                <w:sz w:val="20"/>
                <w:szCs w:val="20"/>
                <w:lang w:eastAsia="zh-CN"/>
              </w:rPr>
            </w:pPr>
            <w:r w:rsidRPr="00BC5435">
              <w:rPr>
                <w:color w:val="000000"/>
                <w:kern w:val="24"/>
                <w:sz w:val="20"/>
                <w:szCs w:val="20"/>
                <w:lang w:eastAsia="zh-CN"/>
              </w:rPr>
              <w:t>Num. of bits</w:t>
            </w:r>
          </w:p>
        </w:tc>
        <w:tc>
          <w:tcPr>
            <w:tcW w:w="4643" w:type="dxa"/>
            <w:shd w:val="clear" w:color="auto" w:fill="FDE9D9" w:themeFill="accent6" w:themeFillTint="33"/>
            <w:vAlign w:val="center"/>
          </w:tcPr>
          <w:p w14:paraId="3D2DE485" w14:textId="3919E797" w:rsidR="009961B4" w:rsidRPr="00BC5435" w:rsidRDefault="009961B4">
            <w:pPr>
              <w:jc w:val="center"/>
              <w:rPr>
                <w:color w:val="000000"/>
                <w:kern w:val="24"/>
                <w:sz w:val="20"/>
                <w:szCs w:val="20"/>
                <w:lang w:eastAsia="zh-CN"/>
              </w:rPr>
            </w:pPr>
            <w:r w:rsidRPr="00E84DE0">
              <w:rPr>
                <w:sz w:val="20"/>
                <w:szCs w:val="20"/>
              </w:rPr>
              <w:t>Comment</w:t>
            </w:r>
          </w:p>
        </w:tc>
      </w:tr>
      <w:tr w:rsidR="00865F3D" w:rsidRPr="00690C37" w14:paraId="2D1FF44C" w14:textId="77777777" w:rsidTr="00877DE9">
        <w:trPr>
          <w:jc w:val="center"/>
        </w:trPr>
        <w:tc>
          <w:tcPr>
            <w:tcW w:w="2072" w:type="dxa"/>
            <w:shd w:val="clear" w:color="auto" w:fill="DAEEF3" w:themeFill="accent5" w:themeFillTint="33"/>
            <w:vAlign w:val="center"/>
          </w:tcPr>
          <w:p w14:paraId="5C016571" w14:textId="77777777" w:rsidR="00865F3D" w:rsidRPr="00BC5435" w:rsidRDefault="00865F3D">
            <w:pPr>
              <w:jc w:val="center"/>
              <w:rPr>
                <w:b/>
                <w:color w:val="000000"/>
                <w:kern w:val="24"/>
                <w:sz w:val="20"/>
                <w:szCs w:val="20"/>
                <w:lang w:eastAsia="zh-CN"/>
              </w:rPr>
            </w:pPr>
            <w:r w:rsidRPr="00BC5435">
              <w:rPr>
                <w:b/>
                <w:color w:val="000000"/>
                <w:kern w:val="24"/>
                <w:sz w:val="20"/>
                <w:szCs w:val="20"/>
                <w:lang w:eastAsia="zh-CN"/>
              </w:rPr>
              <w:t>HARQ process number</w:t>
            </w:r>
          </w:p>
        </w:tc>
        <w:tc>
          <w:tcPr>
            <w:tcW w:w="1609" w:type="dxa"/>
            <w:shd w:val="clear" w:color="auto" w:fill="FFFFFF" w:themeFill="background1"/>
            <w:vAlign w:val="center"/>
          </w:tcPr>
          <w:p w14:paraId="3C9D7D0A" w14:textId="77777777" w:rsidR="00865F3D" w:rsidRPr="00E84DE0" w:rsidRDefault="00865F3D">
            <w:pPr>
              <w:jc w:val="center"/>
              <w:rPr>
                <w:sz w:val="20"/>
                <w:szCs w:val="20"/>
              </w:rPr>
            </w:pPr>
            <w:r w:rsidRPr="00E84DE0">
              <w:rPr>
                <w:sz w:val="20"/>
                <w:szCs w:val="20"/>
              </w:rPr>
              <w:t>4</w:t>
            </w:r>
          </w:p>
        </w:tc>
        <w:tc>
          <w:tcPr>
            <w:tcW w:w="4643" w:type="dxa"/>
            <w:vMerge w:val="restart"/>
            <w:vAlign w:val="center"/>
          </w:tcPr>
          <w:p w14:paraId="00D2AC13" w14:textId="1E3B4B6C" w:rsidR="00865F3D" w:rsidRPr="00E84DE0" w:rsidRDefault="00865F3D">
            <w:pPr>
              <w:jc w:val="left"/>
              <w:rPr>
                <w:color w:val="000000"/>
                <w:kern w:val="24"/>
                <w:sz w:val="20"/>
                <w:szCs w:val="20"/>
                <w:lang w:eastAsia="zh-CN"/>
              </w:rPr>
            </w:pPr>
            <w:r w:rsidRPr="00E84DE0">
              <w:rPr>
                <w:sz w:val="20"/>
                <w:szCs w:val="20"/>
              </w:rPr>
              <w:t>Same as R16 SCI format 2-A, used to schedule TB, etc.</w:t>
            </w:r>
          </w:p>
        </w:tc>
      </w:tr>
      <w:tr w:rsidR="00865F3D" w:rsidRPr="00690C37" w14:paraId="5E52A426" w14:textId="77777777" w:rsidTr="00877DE9">
        <w:trPr>
          <w:jc w:val="center"/>
        </w:trPr>
        <w:tc>
          <w:tcPr>
            <w:tcW w:w="2072" w:type="dxa"/>
            <w:shd w:val="clear" w:color="auto" w:fill="DAEEF3" w:themeFill="accent5" w:themeFillTint="33"/>
            <w:vAlign w:val="center"/>
          </w:tcPr>
          <w:p w14:paraId="3DEBE592" w14:textId="77777777" w:rsidR="00865F3D" w:rsidRPr="00BC5435" w:rsidRDefault="00865F3D">
            <w:pPr>
              <w:jc w:val="center"/>
              <w:rPr>
                <w:b/>
                <w:color w:val="000000"/>
                <w:kern w:val="24"/>
                <w:sz w:val="20"/>
                <w:szCs w:val="20"/>
                <w:lang w:eastAsia="zh-CN"/>
              </w:rPr>
            </w:pPr>
            <w:r w:rsidRPr="00BC5435">
              <w:rPr>
                <w:b/>
                <w:color w:val="000000"/>
                <w:kern w:val="24"/>
                <w:sz w:val="20"/>
                <w:szCs w:val="20"/>
                <w:lang w:eastAsia="zh-CN"/>
              </w:rPr>
              <w:t>New data indicator</w:t>
            </w:r>
          </w:p>
        </w:tc>
        <w:tc>
          <w:tcPr>
            <w:tcW w:w="1609" w:type="dxa"/>
            <w:shd w:val="clear" w:color="auto" w:fill="FFFFFF" w:themeFill="background1"/>
            <w:vAlign w:val="center"/>
          </w:tcPr>
          <w:p w14:paraId="1DD2EED7" w14:textId="77777777" w:rsidR="00865F3D" w:rsidRPr="00BC5435" w:rsidRDefault="00865F3D">
            <w:pPr>
              <w:jc w:val="center"/>
              <w:rPr>
                <w:color w:val="000000"/>
                <w:kern w:val="24"/>
                <w:sz w:val="20"/>
                <w:szCs w:val="20"/>
                <w:lang w:eastAsia="zh-CN"/>
              </w:rPr>
            </w:pPr>
            <w:r w:rsidRPr="00E84DE0">
              <w:rPr>
                <w:sz w:val="20"/>
                <w:szCs w:val="20"/>
              </w:rPr>
              <w:t>1</w:t>
            </w:r>
          </w:p>
        </w:tc>
        <w:tc>
          <w:tcPr>
            <w:tcW w:w="4643" w:type="dxa"/>
            <w:vMerge/>
            <w:vAlign w:val="center"/>
          </w:tcPr>
          <w:p w14:paraId="40217357" w14:textId="0BAFF164" w:rsidR="00865F3D" w:rsidRPr="001103DC" w:rsidRDefault="00865F3D">
            <w:pPr>
              <w:jc w:val="left"/>
              <w:rPr>
                <w:color w:val="000000"/>
                <w:kern w:val="24"/>
                <w:sz w:val="20"/>
                <w:szCs w:val="20"/>
                <w:lang w:eastAsia="zh-CN"/>
              </w:rPr>
            </w:pPr>
          </w:p>
        </w:tc>
      </w:tr>
      <w:tr w:rsidR="00865F3D" w:rsidRPr="00690C37" w14:paraId="6EDEA8C5" w14:textId="77777777" w:rsidTr="00877DE9">
        <w:trPr>
          <w:jc w:val="center"/>
        </w:trPr>
        <w:tc>
          <w:tcPr>
            <w:tcW w:w="2072" w:type="dxa"/>
            <w:shd w:val="clear" w:color="auto" w:fill="DAEEF3" w:themeFill="accent5" w:themeFillTint="33"/>
            <w:vAlign w:val="center"/>
          </w:tcPr>
          <w:p w14:paraId="237033F4" w14:textId="77777777" w:rsidR="00865F3D" w:rsidRPr="00BC5435" w:rsidRDefault="00865F3D">
            <w:pPr>
              <w:jc w:val="center"/>
              <w:rPr>
                <w:b/>
                <w:color w:val="000000"/>
                <w:kern w:val="24"/>
                <w:sz w:val="20"/>
                <w:szCs w:val="20"/>
                <w:lang w:eastAsia="zh-CN"/>
              </w:rPr>
            </w:pPr>
            <w:r w:rsidRPr="00BC5435">
              <w:rPr>
                <w:b/>
                <w:color w:val="000000"/>
                <w:kern w:val="24"/>
                <w:sz w:val="20"/>
                <w:szCs w:val="20"/>
                <w:lang w:eastAsia="zh-CN"/>
              </w:rPr>
              <w:t>Redundancy version</w:t>
            </w:r>
          </w:p>
        </w:tc>
        <w:tc>
          <w:tcPr>
            <w:tcW w:w="1609" w:type="dxa"/>
            <w:vAlign w:val="center"/>
          </w:tcPr>
          <w:p w14:paraId="2285CB91" w14:textId="77777777" w:rsidR="00865F3D" w:rsidRPr="00BC5435" w:rsidRDefault="00865F3D">
            <w:pPr>
              <w:jc w:val="center"/>
              <w:rPr>
                <w:color w:val="000000"/>
                <w:kern w:val="24"/>
                <w:sz w:val="20"/>
                <w:szCs w:val="20"/>
                <w:lang w:eastAsia="zh-CN"/>
              </w:rPr>
            </w:pPr>
            <w:r w:rsidRPr="00E84DE0">
              <w:rPr>
                <w:sz w:val="20"/>
                <w:szCs w:val="20"/>
              </w:rPr>
              <w:t>2</w:t>
            </w:r>
          </w:p>
        </w:tc>
        <w:tc>
          <w:tcPr>
            <w:tcW w:w="4643" w:type="dxa"/>
            <w:vMerge/>
            <w:vAlign w:val="center"/>
          </w:tcPr>
          <w:p w14:paraId="01DF4ECC" w14:textId="6F5432E1" w:rsidR="00865F3D" w:rsidRPr="001103DC" w:rsidRDefault="00865F3D">
            <w:pPr>
              <w:jc w:val="left"/>
              <w:rPr>
                <w:color w:val="000000"/>
                <w:kern w:val="24"/>
                <w:sz w:val="20"/>
                <w:szCs w:val="20"/>
                <w:lang w:eastAsia="zh-CN"/>
              </w:rPr>
            </w:pPr>
          </w:p>
        </w:tc>
      </w:tr>
      <w:tr w:rsidR="00865F3D" w:rsidRPr="00690C37" w14:paraId="3DB9054C" w14:textId="77777777" w:rsidTr="00877DE9">
        <w:trPr>
          <w:jc w:val="center"/>
        </w:trPr>
        <w:tc>
          <w:tcPr>
            <w:tcW w:w="2072" w:type="dxa"/>
            <w:shd w:val="clear" w:color="auto" w:fill="DAEEF3" w:themeFill="accent5" w:themeFillTint="33"/>
            <w:vAlign w:val="center"/>
          </w:tcPr>
          <w:p w14:paraId="6EFD8467" w14:textId="77777777" w:rsidR="00865F3D" w:rsidRPr="00BC5435" w:rsidRDefault="00865F3D">
            <w:pPr>
              <w:jc w:val="center"/>
              <w:rPr>
                <w:b/>
                <w:color w:val="000000"/>
                <w:kern w:val="24"/>
                <w:sz w:val="20"/>
                <w:szCs w:val="20"/>
                <w:lang w:eastAsia="zh-CN"/>
              </w:rPr>
            </w:pPr>
            <w:r w:rsidRPr="00BC5435">
              <w:rPr>
                <w:b/>
                <w:color w:val="000000"/>
                <w:kern w:val="24"/>
                <w:sz w:val="20"/>
                <w:szCs w:val="20"/>
                <w:lang w:eastAsia="zh-CN"/>
              </w:rPr>
              <w:t>Source ID</w:t>
            </w:r>
          </w:p>
        </w:tc>
        <w:tc>
          <w:tcPr>
            <w:tcW w:w="1609" w:type="dxa"/>
            <w:vAlign w:val="center"/>
          </w:tcPr>
          <w:p w14:paraId="0ECD577C" w14:textId="77777777" w:rsidR="00865F3D" w:rsidRPr="00BC5435" w:rsidRDefault="00865F3D">
            <w:pPr>
              <w:jc w:val="center"/>
              <w:rPr>
                <w:color w:val="000000"/>
                <w:kern w:val="24"/>
                <w:sz w:val="20"/>
                <w:szCs w:val="20"/>
                <w:lang w:eastAsia="zh-CN"/>
              </w:rPr>
            </w:pPr>
            <w:r w:rsidRPr="00E84DE0">
              <w:rPr>
                <w:sz w:val="20"/>
                <w:szCs w:val="20"/>
              </w:rPr>
              <w:t>8</w:t>
            </w:r>
          </w:p>
        </w:tc>
        <w:tc>
          <w:tcPr>
            <w:tcW w:w="4643" w:type="dxa"/>
            <w:vMerge/>
            <w:vAlign w:val="center"/>
          </w:tcPr>
          <w:p w14:paraId="76A1F175" w14:textId="47E6087E" w:rsidR="00865F3D" w:rsidRPr="001103DC" w:rsidRDefault="00865F3D">
            <w:pPr>
              <w:jc w:val="left"/>
              <w:rPr>
                <w:color w:val="000000"/>
                <w:kern w:val="24"/>
                <w:sz w:val="20"/>
                <w:szCs w:val="20"/>
                <w:lang w:eastAsia="zh-CN"/>
              </w:rPr>
            </w:pPr>
          </w:p>
        </w:tc>
      </w:tr>
      <w:tr w:rsidR="00865F3D" w:rsidRPr="00690C37" w14:paraId="59B85C66" w14:textId="77777777" w:rsidTr="00877DE9">
        <w:trPr>
          <w:jc w:val="center"/>
        </w:trPr>
        <w:tc>
          <w:tcPr>
            <w:tcW w:w="2072" w:type="dxa"/>
            <w:shd w:val="clear" w:color="auto" w:fill="DAEEF3" w:themeFill="accent5" w:themeFillTint="33"/>
            <w:vAlign w:val="center"/>
          </w:tcPr>
          <w:p w14:paraId="7E0D0EBF" w14:textId="77777777" w:rsidR="00865F3D" w:rsidRPr="00BC5435" w:rsidRDefault="00865F3D">
            <w:pPr>
              <w:jc w:val="center"/>
              <w:rPr>
                <w:b/>
                <w:color w:val="000000"/>
                <w:kern w:val="24"/>
                <w:sz w:val="20"/>
                <w:szCs w:val="20"/>
                <w:lang w:eastAsia="zh-CN"/>
              </w:rPr>
            </w:pPr>
            <w:r w:rsidRPr="00BC5435">
              <w:rPr>
                <w:b/>
                <w:color w:val="000000"/>
                <w:kern w:val="24"/>
                <w:sz w:val="20"/>
                <w:szCs w:val="20"/>
                <w:lang w:eastAsia="zh-CN"/>
              </w:rPr>
              <w:t>Destination ID</w:t>
            </w:r>
          </w:p>
        </w:tc>
        <w:tc>
          <w:tcPr>
            <w:tcW w:w="1609" w:type="dxa"/>
            <w:vAlign w:val="center"/>
          </w:tcPr>
          <w:p w14:paraId="55FBA2EE" w14:textId="77777777" w:rsidR="00865F3D" w:rsidRPr="00BC5435" w:rsidRDefault="00865F3D">
            <w:pPr>
              <w:jc w:val="center"/>
              <w:rPr>
                <w:color w:val="000000"/>
                <w:kern w:val="24"/>
                <w:sz w:val="20"/>
                <w:szCs w:val="20"/>
                <w:lang w:eastAsia="zh-CN"/>
              </w:rPr>
            </w:pPr>
            <w:r w:rsidRPr="00E84DE0">
              <w:rPr>
                <w:sz w:val="20"/>
                <w:szCs w:val="20"/>
              </w:rPr>
              <w:t>16</w:t>
            </w:r>
          </w:p>
        </w:tc>
        <w:tc>
          <w:tcPr>
            <w:tcW w:w="4643" w:type="dxa"/>
            <w:vMerge/>
            <w:vAlign w:val="center"/>
          </w:tcPr>
          <w:p w14:paraId="31A673E1" w14:textId="68930AFE" w:rsidR="00865F3D" w:rsidRPr="001103DC" w:rsidRDefault="00865F3D">
            <w:pPr>
              <w:jc w:val="left"/>
              <w:rPr>
                <w:color w:val="000000"/>
                <w:kern w:val="24"/>
                <w:sz w:val="20"/>
                <w:szCs w:val="20"/>
                <w:lang w:eastAsia="zh-CN"/>
              </w:rPr>
            </w:pPr>
          </w:p>
        </w:tc>
      </w:tr>
      <w:tr w:rsidR="00865F3D" w:rsidRPr="00690C37" w14:paraId="1A031359" w14:textId="77777777" w:rsidTr="00877DE9">
        <w:trPr>
          <w:jc w:val="center"/>
        </w:trPr>
        <w:tc>
          <w:tcPr>
            <w:tcW w:w="2072" w:type="dxa"/>
            <w:shd w:val="clear" w:color="auto" w:fill="DAEEF3" w:themeFill="accent5" w:themeFillTint="33"/>
            <w:vAlign w:val="center"/>
          </w:tcPr>
          <w:p w14:paraId="10BD90D8" w14:textId="77777777" w:rsidR="00865F3D" w:rsidRPr="00BC5435" w:rsidRDefault="00865F3D">
            <w:pPr>
              <w:jc w:val="center"/>
              <w:rPr>
                <w:b/>
                <w:color w:val="000000"/>
                <w:kern w:val="24"/>
                <w:sz w:val="20"/>
                <w:szCs w:val="20"/>
                <w:lang w:eastAsia="zh-CN"/>
              </w:rPr>
            </w:pPr>
            <w:r w:rsidRPr="00BC5435">
              <w:rPr>
                <w:b/>
                <w:color w:val="000000"/>
                <w:kern w:val="24"/>
                <w:sz w:val="20"/>
                <w:szCs w:val="20"/>
                <w:lang w:eastAsia="zh-CN"/>
              </w:rPr>
              <w:t>HARQ feedback enabled/disabled indicator</w:t>
            </w:r>
          </w:p>
        </w:tc>
        <w:tc>
          <w:tcPr>
            <w:tcW w:w="1609" w:type="dxa"/>
            <w:vAlign w:val="center"/>
          </w:tcPr>
          <w:p w14:paraId="536A7580" w14:textId="77777777" w:rsidR="00865F3D" w:rsidRPr="00BC5435" w:rsidRDefault="00865F3D">
            <w:pPr>
              <w:jc w:val="center"/>
              <w:rPr>
                <w:kern w:val="24"/>
                <w:sz w:val="20"/>
                <w:szCs w:val="20"/>
                <w:lang w:eastAsia="zh-CN"/>
              </w:rPr>
            </w:pPr>
            <w:r w:rsidRPr="00E84DE0">
              <w:rPr>
                <w:sz w:val="20"/>
                <w:szCs w:val="20"/>
              </w:rPr>
              <w:t>1</w:t>
            </w:r>
          </w:p>
        </w:tc>
        <w:tc>
          <w:tcPr>
            <w:tcW w:w="4643" w:type="dxa"/>
            <w:vMerge/>
            <w:vAlign w:val="center"/>
          </w:tcPr>
          <w:p w14:paraId="362A90D5" w14:textId="2EE3FAE2" w:rsidR="00865F3D" w:rsidRPr="001103DC" w:rsidRDefault="00865F3D">
            <w:pPr>
              <w:jc w:val="left"/>
              <w:rPr>
                <w:color w:val="000000"/>
                <w:kern w:val="24"/>
                <w:sz w:val="20"/>
                <w:szCs w:val="20"/>
                <w:lang w:eastAsia="zh-CN"/>
              </w:rPr>
            </w:pPr>
          </w:p>
        </w:tc>
      </w:tr>
      <w:tr w:rsidR="00865F3D" w:rsidRPr="00690C37" w14:paraId="77AD3831" w14:textId="77777777" w:rsidTr="00877DE9">
        <w:trPr>
          <w:jc w:val="center"/>
        </w:trPr>
        <w:tc>
          <w:tcPr>
            <w:tcW w:w="2072" w:type="dxa"/>
            <w:shd w:val="clear" w:color="auto" w:fill="DAEEF3" w:themeFill="accent5" w:themeFillTint="33"/>
            <w:vAlign w:val="center"/>
          </w:tcPr>
          <w:p w14:paraId="0309FA41" w14:textId="77777777" w:rsidR="00865F3D" w:rsidRPr="00E84DE0" w:rsidRDefault="00865F3D">
            <w:pPr>
              <w:jc w:val="center"/>
              <w:rPr>
                <w:color w:val="00000A"/>
                <w:sz w:val="20"/>
                <w:szCs w:val="20"/>
                <w:lang w:eastAsia="ko-KR"/>
              </w:rPr>
            </w:pPr>
            <w:r w:rsidRPr="00BC5435">
              <w:rPr>
                <w:b/>
                <w:color w:val="000000"/>
                <w:kern w:val="24"/>
                <w:sz w:val="20"/>
                <w:szCs w:val="20"/>
                <w:lang w:eastAsia="zh-CN"/>
              </w:rPr>
              <w:t>CSI request</w:t>
            </w:r>
          </w:p>
        </w:tc>
        <w:tc>
          <w:tcPr>
            <w:tcW w:w="1609" w:type="dxa"/>
            <w:vAlign w:val="center"/>
          </w:tcPr>
          <w:p w14:paraId="30D23694" w14:textId="77777777" w:rsidR="00865F3D" w:rsidRPr="00BC5435" w:rsidRDefault="00865F3D">
            <w:pPr>
              <w:jc w:val="center"/>
              <w:rPr>
                <w:kern w:val="24"/>
                <w:sz w:val="20"/>
                <w:szCs w:val="20"/>
                <w:lang w:eastAsia="zh-CN"/>
              </w:rPr>
            </w:pPr>
            <w:r w:rsidRPr="00E84DE0">
              <w:rPr>
                <w:sz w:val="20"/>
                <w:szCs w:val="20"/>
              </w:rPr>
              <w:t>1</w:t>
            </w:r>
          </w:p>
        </w:tc>
        <w:tc>
          <w:tcPr>
            <w:tcW w:w="4643" w:type="dxa"/>
            <w:vMerge/>
            <w:vAlign w:val="center"/>
          </w:tcPr>
          <w:p w14:paraId="0B8490A1" w14:textId="10EA73F8" w:rsidR="00865F3D" w:rsidRPr="001103DC" w:rsidRDefault="00865F3D">
            <w:pPr>
              <w:jc w:val="left"/>
              <w:rPr>
                <w:color w:val="000000"/>
                <w:kern w:val="24"/>
                <w:sz w:val="20"/>
                <w:szCs w:val="20"/>
                <w:lang w:eastAsia="zh-CN"/>
              </w:rPr>
            </w:pPr>
          </w:p>
        </w:tc>
      </w:tr>
      <w:tr w:rsidR="00865F3D" w:rsidRPr="00690C37" w14:paraId="3DE99218" w14:textId="77777777" w:rsidTr="00877DE9">
        <w:trPr>
          <w:jc w:val="center"/>
        </w:trPr>
        <w:tc>
          <w:tcPr>
            <w:tcW w:w="2072" w:type="dxa"/>
            <w:shd w:val="clear" w:color="auto" w:fill="DAEEF3" w:themeFill="accent5" w:themeFillTint="33"/>
            <w:vAlign w:val="center"/>
          </w:tcPr>
          <w:p w14:paraId="1CF00F67" w14:textId="22B1936C" w:rsidR="00865F3D" w:rsidRPr="00BC5435" w:rsidRDefault="00865F3D">
            <w:pPr>
              <w:jc w:val="center"/>
              <w:rPr>
                <w:b/>
                <w:color w:val="000000"/>
                <w:kern w:val="24"/>
                <w:sz w:val="20"/>
                <w:szCs w:val="20"/>
                <w:lang w:eastAsia="zh-CN"/>
              </w:rPr>
            </w:pPr>
            <w:r>
              <w:rPr>
                <w:rFonts w:hint="eastAsia"/>
                <w:b/>
                <w:color w:val="000000"/>
                <w:kern w:val="24"/>
                <w:sz w:val="20"/>
                <w:szCs w:val="20"/>
                <w:lang w:eastAsia="zh-CN"/>
              </w:rPr>
              <w:t>C</w:t>
            </w:r>
            <w:r>
              <w:rPr>
                <w:b/>
                <w:color w:val="000000"/>
                <w:kern w:val="24"/>
                <w:sz w:val="20"/>
                <w:szCs w:val="20"/>
                <w:lang w:eastAsia="zh-CN"/>
              </w:rPr>
              <w:t>ast type indicator</w:t>
            </w:r>
          </w:p>
        </w:tc>
        <w:tc>
          <w:tcPr>
            <w:tcW w:w="1609" w:type="dxa"/>
            <w:vAlign w:val="center"/>
          </w:tcPr>
          <w:p w14:paraId="408BAC39" w14:textId="117162F7" w:rsidR="00865F3D" w:rsidRPr="00E84DE0" w:rsidRDefault="00865F3D">
            <w:pPr>
              <w:jc w:val="center"/>
              <w:rPr>
                <w:sz w:val="20"/>
                <w:szCs w:val="20"/>
                <w:lang w:eastAsia="zh-CN"/>
              </w:rPr>
            </w:pPr>
            <w:r>
              <w:rPr>
                <w:rFonts w:hint="eastAsia"/>
                <w:sz w:val="20"/>
                <w:szCs w:val="20"/>
                <w:lang w:eastAsia="zh-CN"/>
              </w:rPr>
              <w:t>2</w:t>
            </w:r>
          </w:p>
        </w:tc>
        <w:tc>
          <w:tcPr>
            <w:tcW w:w="4643" w:type="dxa"/>
            <w:vMerge/>
            <w:vAlign w:val="center"/>
          </w:tcPr>
          <w:p w14:paraId="495ADD53" w14:textId="77777777" w:rsidR="00865F3D" w:rsidRPr="00BC5435" w:rsidRDefault="00865F3D">
            <w:pPr>
              <w:jc w:val="left"/>
              <w:rPr>
                <w:color w:val="000000"/>
                <w:kern w:val="24"/>
                <w:sz w:val="20"/>
                <w:szCs w:val="20"/>
                <w:lang w:eastAsia="zh-CN"/>
              </w:rPr>
            </w:pPr>
          </w:p>
        </w:tc>
      </w:tr>
      <w:tr w:rsidR="009961B4" w:rsidRPr="00690C37" w14:paraId="1E2A31FB" w14:textId="77777777" w:rsidTr="00877DE9">
        <w:trPr>
          <w:jc w:val="center"/>
        </w:trPr>
        <w:tc>
          <w:tcPr>
            <w:tcW w:w="2072" w:type="dxa"/>
            <w:shd w:val="clear" w:color="auto" w:fill="EAF1DD" w:themeFill="accent3" w:themeFillTint="33"/>
            <w:vAlign w:val="center"/>
          </w:tcPr>
          <w:p w14:paraId="4B51A97C" w14:textId="6A95FBA7" w:rsidR="009961B4" w:rsidRPr="00BC5435" w:rsidRDefault="009961B4">
            <w:pPr>
              <w:jc w:val="center"/>
              <w:rPr>
                <w:b/>
                <w:color w:val="000000" w:themeColor="text1"/>
                <w:kern w:val="24"/>
                <w:sz w:val="20"/>
                <w:szCs w:val="20"/>
                <w:lang w:eastAsia="zh-CN"/>
              </w:rPr>
            </w:pPr>
            <w:r w:rsidRPr="00E84DE0">
              <w:rPr>
                <w:b/>
                <w:color w:val="000000" w:themeColor="text1"/>
                <w:sz w:val="20"/>
                <w:szCs w:val="20"/>
                <w:lang w:eastAsia="ko-KR"/>
              </w:rPr>
              <w:t>Resource combination(s)</w:t>
            </w:r>
          </w:p>
        </w:tc>
        <w:tc>
          <w:tcPr>
            <w:tcW w:w="1609" w:type="dxa"/>
            <w:vAlign w:val="center"/>
          </w:tcPr>
          <w:p w14:paraId="16DFD34A" w14:textId="6AE9133E" w:rsidR="009961B4" w:rsidRPr="00BC5435" w:rsidRDefault="000A7D07">
            <w:pPr>
              <w:jc w:val="center"/>
              <w:rPr>
                <w:kern w:val="24"/>
                <w:sz w:val="20"/>
                <w:szCs w:val="20"/>
                <w:lang w:eastAsia="zh-CN"/>
              </w:rPr>
            </w:pPr>
            <w:r w:rsidRPr="00E84DE0">
              <w:rPr>
                <w:sz w:val="20"/>
                <w:szCs w:val="20"/>
              </w:rPr>
              <w:t>U</w:t>
            </w:r>
            <w:r w:rsidR="00FA3E3A" w:rsidRPr="00E84DE0">
              <w:rPr>
                <w:sz w:val="20"/>
                <w:szCs w:val="20"/>
              </w:rPr>
              <w:t xml:space="preserve">p to </w:t>
            </w:r>
            <w:r w:rsidR="009961B4" w:rsidRPr="00E84DE0">
              <w:rPr>
                <w:sz w:val="20"/>
                <w:szCs w:val="20"/>
              </w:rPr>
              <w:t>78</w:t>
            </w:r>
          </w:p>
        </w:tc>
        <w:tc>
          <w:tcPr>
            <w:tcW w:w="4643" w:type="dxa"/>
            <w:vAlign w:val="center"/>
          </w:tcPr>
          <w:p w14:paraId="009ED7C7" w14:textId="59A34545" w:rsidR="00DA26E9" w:rsidRPr="00E84DE0" w:rsidRDefault="003B4A1A">
            <w:pPr>
              <w:jc w:val="left"/>
              <w:rPr>
                <w:color w:val="000000"/>
                <w:kern w:val="24"/>
                <w:sz w:val="20"/>
                <w:szCs w:val="20"/>
                <w:lang w:eastAsia="zh-CN"/>
              </w:rPr>
            </w:pPr>
            <w:r w:rsidRPr="00E84DE0">
              <w:rPr>
                <w:color w:val="000000"/>
                <w:kern w:val="24"/>
                <w:sz w:val="20"/>
                <w:szCs w:val="20"/>
                <w:lang w:eastAsia="zh-CN"/>
              </w:rPr>
              <w:t xml:space="preserve">To indicate </w:t>
            </w:r>
            <w:r w:rsidRPr="00E84DE0">
              <w:rPr>
                <w:i/>
                <w:color w:val="000000"/>
                <w:kern w:val="24"/>
                <w:sz w:val="20"/>
                <w:szCs w:val="20"/>
                <w:lang w:eastAsia="zh-CN"/>
              </w:rPr>
              <w:t>N</w:t>
            </w:r>
            <w:r w:rsidRPr="00E84DE0">
              <w:rPr>
                <w:color w:val="000000"/>
                <w:kern w:val="24"/>
                <w:sz w:val="20"/>
                <w:szCs w:val="20"/>
                <w:lang w:eastAsia="zh-CN"/>
              </w:rPr>
              <w:t xml:space="preserve"> combinations of </w:t>
            </w:r>
            <w:r w:rsidR="00E94667" w:rsidRPr="00E84DE0">
              <w:rPr>
                <w:color w:val="000000"/>
                <w:kern w:val="24"/>
                <w:sz w:val="20"/>
                <w:szCs w:val="20"/>
                <w:lang w:eastAsia="zh-CN"/>
              </w:rPr>
              <w:t>{</w:t>
            </w:r>
            <w:r w:rsidRPr="00E84DE0">
              <w:rPr>
                <w:color w:val="000000"/>
                <w:kern w:val="24"/>
                <w:sz w:val="20"/>
                <w:szCs w:val="20"/>
                <w:lang w:eastAsia="zh-CN"/>
              </w:rPr>
              <w:t>TRIV, FRIV, resource reservation period</w:t>
            </w:r>
            <w:r w:rsidR="00E94667" w:rsidRPr="00E84DE0">
              <w:rPr>
                <w:color w:val="000000"/>
                <w:kern w:val="24"/>
                <w:sz w:val="20"/>
                <w:szCs w:val="20"/>
                <w:lang w:eastAsia="zh-CN"/>
              </w:rPr>
              <w:t xml:space="preserve">}. </w:t>
            </w:r>
          </w:p>
          <w:p w14:paraId="23B97E2C" w14:textId="7BAF0ECE" w:rsidR="009961B4" w:rsidRPr="00E84DE0" w:rsidRDefault="009961B4">
            <w:pPr>
              <w:jc w:val="left"/>
              <w:rPr>
                <w:color w:val="000000"/>
                <w:kern w:val="24"/>
                <w:sz w:val="20"/>
                <w:szCs w:val="20"/>
                <w:lang w:eastAsia="zh-CN"/>
              </w:rPr>
            </w:pPr>
            <w:r w:rsidRPr="00E84DE0">
              <w:rPr>
                <w:sz w:val="20"/>
                <w:szCs w:val="20"/>
              </w:rPr>
              <w:t>TRIV/FRIV is up to 22 bits</w:t>
            </w:r>
            <w:r w:rsidR="00765348" w:rsidRPr="00E84DE0">
              <w:rPr>
                <w:sz w:val="20"/>
                <w:szCs w:val="20"/>
              </w:rPr>
              <w:t xml:space="preserve"> and</w:t>
            </w:r>
            <w:r w:rsidRPr="00E84DE0">
              <w:rPr>
                <w:sz w:val="20"/>
                <w:szCs w:val="20"/>
              </w:rPr>
              <w:t xml:space="preserve"> period is up to 4 bits. So the max size </w:t>
            </w:r>
            <w:r w:rsidR="00DA26E9" w:rsidRPr="00E84DE0">
              <w:rPr>
                <w:sz w:val="20"/>
                <w:szCs w:val="20"/>
              </w:rPr>
              <w:t>of one combination</w:t>
            </w:r>
            <w:r w:rsidR="009068FD" w:rsidRPr="00E84DE0">
              <w:rPr>
                <w:color w:val="000000"/>
                <w:kern w:val="24"/>
                <w:sz w:val="20"/>
                <w:szCs w:val="20"/>
                <w:lang w:eastAsia="zh-CN"/>
              </w:rPr>
              <w:t xml:space="preserve"> </w:t>
            </w:r>
            <w:r w:rsidRPr="00E84DE0">
              <w:rPr>
                <w:sz w:val="20"/>
                <w:szCs w:val="20"/>
              </w:rPr>
              <w:t xml:space="preserve">is </w:t>
            </w:r>
            <w:r w:rsidR="00DA26E9" w:rsidRPr="00E84DE0">
              <w:rPr>
                <w:sz w:val="20"/>
                <w:szCs w:val="20"/>
              </w:rPr>
              <w:t>26</w:t>
            </w:r>
            <w:r w:rsidRPr="00E84DE0">
              <w:rPr>
                <w:sz w:val="20"/>
                <w:szCs w:val="20"/>
              </w:rPr>
              <w:t>.</w:t>
            </w:r>
            <w:r w:rsidR="00C91134" w:rsidRPr="00E84DE0">
              <w:rPr>
                <w:color w:val="000000"/>
                <w:kern w:val="24"/>
                <w:sz w:val="20"/>
                <w:szCs w:val="20"/>
                <w:lang w:eastAsia="zh-CN"/>
              </w:rPr>
              <w:t xml:space="preserve"> </w:t>
            </w:r>
            <w:r w:rsidR="002F008D" w:rsidRPr="00E84DE0">
              <w:rPr>
                <w:color w:val="000000"/>
                <w:kern w:val="24"/>
                <w:sz w:val="20"/>
                <w:szCs w:val="20"/>
                <w:lang w:eastAsia="zh-CN"/>
              </w:rPr>
              <w:t xml:space="preserve">For </w:t>
            </w:r>
            <w:r w:rsidR="003631D0" w:rsidRPr="00E84DE0">
              <w:rPr>
                <w:i/>
                <w:color w:val="000000"/>
                <w:kern w:val="24"/>
                <w:sz w:val="20"/>
                <w:szCs w:val="20"/>
                <w:lang w:eastAsia="zh-CN"/>
              </w:rPr>
              <w:t>N</w:t>
            </w:r>
            <w:r w:rsidR="003631D0" w:rsidRPr="00E84DE0">
              <w:rPr>
                <w:color w:val="000000"/>
                <w:kern w:val="24"/>
                <w:sz w:val="20"/>
                <w:szCs w:val="20"/>
                <w:lang w:eastAsia="zh-CN"/>
              </w:rPr>
              <w:t>=</w:t>
            </w:r>
            <w:r w:rsidR="002F008D" w:rsidRPr="00E84DE0">
              <w:rPr>
                <w:color w:val="000000"/>
                <w:kern w:val="24"/>
                <w:sz w:val="20"/>
                <w:szCs w:val="20"/>
                <w:lang w:eastAsia="zh-CN"/>
              </w:rPr>
              <w:t xml:space="preserve">3, the </w:t>
            </w:r>
            <w:r w:rsidR="00C91134" w:rsidRPr="00E84DE0">
              <w:rPr>
                <w:color w:val="000000"/>
                <w:kern w:val="24"/>
                <w:sz w:val="20"/>
                <w:szCs w:val="20"/>
                <w:lang w:eastAsia="zh-CN"/>
              </w:rPr>
              <w:t xml:space="preserve">max </w:t>
            </w:r>
            <w:r w:rsidR="00B03E6A" w:rsidRPr="00E84DE0">
              <w:rPr>
                <w:color w:val="000000"/>
                <w:kern w:val="24"/>
                <w:sz w:val="20"/>
                <w:szCs w:val="20"/>
                <w:lang w:eastAsia="zh-CN"/>
              </w:rPr>
              <w:t>size</w:t>
            </w:r>
            <w:r w:rsidR="002F008D" w:rsidRPr="00E84DE0">
              <w:rPr>
                <w:color w:val="000000"/>
                <w:kern w:val="24"/>
                <w:sz w:val="20"/>
                <w:szCs w:val="20"/>
                <w:lang w:eastAsia="zh-CN"/>
              </w:rPr>
              <w:t xml:space="preserve"> of </w:t>
            </w:r>
            <w:r w:rsidR="0071224A" w:rsidRPr="00E84DE0">
              <w:rPr>
                <w:color w:val="000000"/>
                <w:kern w:val="24"/>
                <w:sz w:val="20"/>
                <w:szCs w:val="20"/>
                <w:lang w:eastAsia="zh-CN"/>
              </w:rPr>
              <w:t>this fie</w:t>
            </w:r>
            <w:r w:rsidR="00AB18F7" w:rsidRPr="00E84DE0">
              <w:rPr>
                <w:color w:val="000000"/>
                <w:kern w:val="24"/>
                <w:sz w:val="20"/>
                <w:szCs w:val="20"/>
                <w:lang w:eastAsia="zh-CN"/>
              </w:rPr>
              <w:t>l</w:t>
            </w:r>
            <w:r w:rsidR="0071224A" w:rsidRPr="00E84DE0">
              <w:rPr>
                <w:color w:val="000000"/>
                <w:kern w:val="24"/>
                <w:sz w:val="20"/>
                <w:szCs w:val="20"/>
                <w:lang w:eastAsia="zh-CN"/>
              </w:rPr>
              <w:t>d</w:t>
            </w:r>
            <w:r w:rsidR="002F008D" w:rsidRPr="00E84DE0">
              <w:rPr>
                <w:color w:val="000000"/>
                <w:kern w:val="24"/>
                <w:sz w:val="20"/>
                <w:szCs w:val="20"/>
                <w:lang w:eastAsia="zh-CN"/>
              </w:rPr>
              <w:t xml:space="preserve"> is 78</w:t>
            </w:r>
            <w:r w:rsidR="00E0382C" w:rsidRPr="00E84DE0">
              <w:rPr>
                <w:color w:val="000000"/>
                <w:kern w:val="24"/>
                <w:sz w:val="20"/>
                <w:szCs w:val="20"/>
                <w:lang w:eastAsia="zh-CN"/>
              </w:rPr>
              <w:t>.</w:t>
            </w:r>
          </w:p>
        </w:tc>
      </w:tr>
      <w:tr w:rsidR="009961B4" w:rsidRPr="00690C37" w14:paraId="6420282D" w14:textId="77777777" w:rsidTr="00877DE9">
        <w:trPr>
          <w:jc w:val="center"/>
        </w:trPr>
        <w:tc>
          <w:tcPr>
            <w:tcW w:w="2072" w:type="dxa"/>
            <w:shd w:val="clear" w:color="auto" w:fill="EAF1DD" w:themeFill="accent3" w:themeFillTint="33"/>
            <w:vAlign w:val="center"/>
          </w:tcPr>
          <w:p w14:paraId="53CC3569" w14:textId="05D7E8FB" w:rsidR="009961B4" w:rsidRPr="00E84DE0" w:rsidRDefault="009961B4">
            <w:pPr>
              <w:jc w:val="center"/>
              <w:rPr>
                <w:b/>
                <w:color w:val="000000" w:themeColor="text1"/>
                <w:sz w:val="20"/>
                <w:szCs w:val="20"/>
                <w:lang w:eastAsia="ko-KR"/>
              </w:rPr>
            </w:pPr>
            <w:r w:rsidRPr="00E84DE0">
              <w:rPr>
                <w:b/>
                <w:color w:val="000000" w:themeColor="text1"/>
                <w:sz w:val="20"/>
                <w:szCs w:val="20"/>
                <w:lang w:eastAsia="ko-KR"/>
              </w:rPr>
              <w:t>First resource location(s)</w:t>
            </w:r>
          </w:p>
        </w:tc>
        <w:tc>
          <w:tcPr>
            <w:tcW w:w="1609" w:type="dxa"/>
            <w:vAlign w:val="center"/>
          </w:tcPr>
          <w:p w14:paraId="5C29E512" w14:textId="7C656189" w:rsidR="009961B4" w:rsidRPr="00BC5435" w:rsidRDefault="00F224B3" w:rsidP="00D026D0">
            <w:pPr>
              <w:jc w:val="center"/>
              <w:rPr>
                <w:kern w:val="24"/>
                <w:sz w:val="20"/>
                <w:szCs w:val="20"/>
                <w:lang w:eastAsia="zh-CN"/>
              </w:rPr>
            </w:pPr>
            <w:r w:rsidRPr="00E84DE0">
              <w:rPr>
                <w:sz w:val="20"/>
                <w:szCs w:val="20"/>
              </w:rPr>
              <w:t xml:space="preserve">Up to </w:t>
            </w:r>
            <w:r w:rsidR="00F64B44">
              <w:rPr>
                <w:sz w:val="20"/>
                <w:szCs w:val="20"/>
              </w:rPr>
              <w:t>6</w:t>
            </w:r>
          </w:p>
        </w:tc>
        <w:tc>
          <w:tcPr>
            <w:tcW w:w="4643" w:type="dxa"/>
            <w:vAlign w:val="center"/>
          </w:tcPr>
          <w:p w14:paraId="586333BA" w14:textId="3D261A1F" w:rsidR="00B71544" w:rsidRPr="00E84DE0" w:rsidRDefault="00B71544">
            <w:pPr>
              <w:jc w:val="left"/>
              <w:rPr>
                <w:sz w:val="20"/>
                <w:szCs w:val="20"/>
              </w:rPr>
            </w:pPr>
            <w:r w:rsidRPr="00E84DE0">
              <w:rPr>
                <w:sz w:val="20"/>
                <w:szCs w:val="20"/>
              </w:rPr>
              <w:t>To indicate first resource location of each TRIV.</w:t>
            </w:r>
          </w:p>
          <w:p w14:paraId="766B2EB6" w14:textId="78D11977" w:rsidR="00461C2B" w:rsidRPr="00E84DE0" w:rsidRDefault="00461C2B">
            <w:pPr>
              <w:jc w:val="left"/>
              <w:rPr>
                <w:sz w:val="20"/>
                <w:szCs w:val="20"/>
              </w:rPr>
            </w:pPr>
            <w:r w:rsidRPr="00E84DE0">
              <w:rPr>
                <w:sz w:val="20"/>
                <w:szCs w:val="20"/>
              </w:rPr>
              <w:t xml:space="preserve">Assume first resource location of each TRIV takes </w:t>
            </w:r>
            <w:r w:rsidR="0007692D">
              <w:rPr>
                <w:sz w:val="20"/>
                <w:szCs w:val="20"/>
              </w:rPr>
              <w:t>2</w:t>
            </w:r>
            <w:r w:rsidR="001A313C" w:rsidRPr="00E84DE0">
              <w:rPr>
                <w:sz w:val="20"/>
                <w:szCs w:val="20"/>
              </w:rPr>
              <w:t xml:space="preserve"> </w:t>
            </w:r>
            <w:r w:rsidRPr="00E84DE0">
              <w:rPr>
                <w:sz w:val="20"/>
                <w:szCs w:val="20"/>
              </w:rPr>
              <w:t>bits and the value range is (pre-)configured per resource pool.</w:t>
            </w:r>
          </w:p>
          <w:p w14:paraId="4E45BAE8" w14:textId="3CD098F6" w:rsidR="002F008D" w:rsidRPr="00E84DE0" w:rsidRDefault="00F814F6" w:rsidP="004007EA">
            <w:pPr>
              <w:jc w:val="left"/>
              <w:rPr>
                <w:color w:val="000000"/>
                <w:kern w:val="24"/>
                <w:sz w:val="20"/>
                <w:szCs w:val="20"/>
                <w:lang w:eastAsia="zh-CN"/>
              </w:rPr>
            </w:pPr>
            <w:r w:rsidRPr="00E84DE0">
              <w:rPr>
                <w:color w:val="000000"/>
                <w:kern w:val="24"/>
                <w:sz w:val="20"/>
                <w:szCs w:val="20"/>
                <w:lang w:eastAsia="zh-CN"/>
              </w:rPr>
              <w:t>T</w:t>
            </w:r>
            <w:r w:rsidR="006F4DC5" w:rsidRPr="00E84DE0">
              <w:rPr>
                <w:color w:val="000000"/>
                <w:kern w:val="24"/>
                <w:sz w:val="20"/>
                <w:szCs w:val="20"/>
                <w:lang w:eastAsia="zh-CN"/>
              </w:rPr>
              <w:t xml:space="preserve">he </w:t>
            </w:r>
            <w:r w:rsidR="004C66D6" w:rsidRPr="00E84DE0">
              <w:rPr>
                <w:color w:val="000000"/>
                <w:kern w:val="24"/>
                <w:sz w:val="20"/>
                <w:szCs w:val="20"/>
                <w:lang w:eastAsia="zh-CN"/>
              </w:rPr>
              <w:t xml:space="preserve">max </w:t>
            </w:r>
            <w:r w:rsidR="006F4DC5" w:rsidRPr="00E84DE0">
              <w:rPr>
                <w:color w:val="000000"/>
                <w:kern w:val="24"/>
                <w:sz w:val="20"/>
                <w:szCs w:val="20"/>
                <w:lang w:eastAsia="zh-CN"/>
              </w:rPr>
              <w:t>size of this fi</w:t>
            </w:r>
            <w:r w:rsidR="00381230" w:rsidRPr="00E84DE0">
              <w:rPr>
                <w:color w:val="000000"/>
                <w:kern w:val="24"/>
                <w:sz w:val="20"/>
                <w:szCs w:val="20"/>
                <w:lang w:eastAsia="zh-CN"/>
              </w:rPr>
              <w:t>el</w:t>
            </w:r>
            <w:r w:rsidR="006F4DC5" w:rsidRPr="00E84DE0">
              <w:rPr>
                <w:color w:val="000000"/>
                <w:kern w:val="24"/>
                <w:sz w:val="20"/>
                <w:szCs w:val="20"/>
                <w:lang w:eastAsia="zh-CN"/>
              </w:rPr>
              <w:t xml:space="preserve">d is </w:t>
            </w:r>
            <w:r w:rsidR="0007692D">
              <w:rPr>
                <w:color w:val="000000"/>
                <w:kern w:val="24"/>
                <w:sz w:val="20"/>
                <w:szCs w:val="20"/>
                <w:lang w:eastAsia="zh-CN"/>
              </w:rPr>
              <w:t>6</w:t>
            </w:r>
            <w:r w:rsidR="004C66D6" w:rsidRPr="00E84DE0">
              <w:rPr>
                <w:color w:val="000000"/>
                <w:kern w:val="24"/>
                <w:sz w:val="20"/>
                <w:szCs w:val="20"/>
                <w:lang w:eastAsia="zh-CN"/>
              </w:rPr>
              <w:t>.</w:t>
            </w:r>
            <w:r w:rsidR="004C66D6" w:rsidRPr="00E84DE0" w:rsidDel="004C66D6">
              <w:rPr>
                <w:color w:val="000000"/>
                <w:kern w:val="24"/>
                <w:sz w:val="20"/>
                <w:szCs w:val="20"/>
                <w:lang w:eastAsia="zh-CN"/>
              </w:rPr>
              <w:t xml:space="preserve"> </w:t>
            </w:r>
          </w:p>
        </w:tc>
      </w:tr>
      <w:tr w:rsidR="009961B4" w:rsidRPr="00690C37" w14:paraId="0EBEE3E5" w14:textId="77777777" w:rsidTr="00877DE9">
        <w:trPr>
          <w:jc w:val="center"/>
        </w:trPr>
        <w:tc>
          <w:tcPr>
            <w:tcW w:w="2072" w:type="dxa"/>
            <w:shd w:val="clear" w:color="auto" w:fill="EAF1DD" w:themeFill="accent3" w:themeFillTint="33"/>
            <w:vAlign w:val="center"/>
          </w:tcPr>
          <w:p w14:paraId="40B234A4" w14:textId="2988EA30" w:rsidR="009961B4" w:rsidRPr="00E84DE0" w:rsidRDefault="00314C9A">
            <w:pPr>
              <w:jc w:val="center"/>
              <w:rPr>
                <w:b/>
                <w:color w:val="000000" w:themeColor="text1"/>
                <w:sz w:val="20"/>
                <w:szCs w:val="20"/>
                <w:lang w:eastAsia="ko-KR"/>
              </w:rPr>
            </w:pPr>
            <w:r w:rsidRPr="00844988">
              <w:rPr>
                <w:b/>
                <w:color w:val="000000" w:themeColor="text1"/>
                <w:sz w:val="20"/>
                <w:szCs w:val="20"/>
                <w:lang w:eastAsia="ko-KR"/>
              </w:rPr>
              <w:t>Resource set type</w:t>
            </w:r>
          </w:p>
        </w:tc>
        <w:tc>
          <w:tcPr>
            <w:tcW w:w="1609" w:type="dxa"/>
            <w:vAlign w:val="center"/>
          </w:tcPr>
          <w:p w14:paraId="0F9A5FCF" w14:textId="77777777" w:rsidR="009961B4" w:rsidRPr="00BC5435" w:rsidRDefault="009961B4">
            <w:pPr>
              <w:jc w:val="center"/>
              <w:rPr>
                <w:kern w:val="24"/>
                <w:sz w:val="20"/>
                <w:szCs w:val="20"/>
                <w:lang w:eastAsia="zh-CN"/>
              </w:rPr>
            </w:pPr>
            <w:r w:rsidRPr="00E84DE0">
              <w:rPr>
                <w:sz w:val="20"/>
                <w:szCs w:val="20"/>
              </w:rPr>
              <w:t>1</w:t>
            </w:r>
          </w:p>
        </w:tc>
        <w:tc>
          <w:tcPr>
            <w:tcW w:w="4643" w:type="dxa"/>
            <w:vAlign w:val="center"/>
          </w:tcPr>
          <w:p w14:paraId="305A2EB7" w14:textId="2D91B66B" w:rsidR="009961B4" w:rsidRPr="00E84DE0" w:rsidRDefault="009961B4" w:rsidP="00D7272F">
            <w:pPr>
              <w:jc w:val="left"/>
              <w:rPr>
                <w:color w:val="000000"/>
                <w:kern w:val="24"/>
                <w:sz w:val="20"/>
                <w:szCs w:val="20"/>
                <w:lang w:eastAsia="zh-CN"/>
              </w:rPr>
            </w:pPr>
            <w:r w:rsidRPr="00E84DE0">
              <w:rPr>
                <w:sz w:val="20"/>
                <w:szCs w:val="20"/>
              </w:rPr>
              <w:t>To indicate preferred/non-preferred</w:t>
            </w:r>
            <w:r w:rsidR="007C4FAD">
              <w:rPr>
                <w:sz w:val="20"/>
                <w:szCs w:val="20"/>
              </w:rPr>
              <w:t>, always present</w:t>
            </w:r>
            <w:r w:rsidR="00D7272F">
              <w:rPr>
                <w:sz w:val="20"/>
                <w:szCs w:val="20"/>
              </w:rPr>
              <w:t>.</w:t>
            </w:r>
          </w:p>
        </w:tc>
      </w:tr>
      <w:tr w:rsidR="009961B4" w:rsidRPr="00690C37" w14:paraId="74330959" w14:textId="77777777" w:rsidTr="00877DE9">
        <w:trPr>
          <w:jc w:val="center"/>
        </w:trPr>
        <w:tc>
          <w:tcPr>
            <w:tcW w:w="2072" w:type="dxa"/>
            <w:shd w:val="clear" w:color="auto" w:fill="EAF1DD" w:themeFill="accent3" w:themeFillTint="33"/>
            <w:vAlign w:val="center"/>
          </w:tcPr>
          <w:p w14:paraId="4C39919F" w14:textId="048CFE98" w:rsidR="009961B4" w:rsidRPr="00E84DE0" w:rsidRDefault="00314C9A">
            <w:pPr>
              <w:jc w:val="center"/>
              <w:rPr>
                <w:b/>
                <w:color w:val="000000" w:themeColor="text1"/>
                <w:sz w:val="20"/>
                <w:szCs w:val="20"/>
                <w:lang w:eastAsia="ko-KR"/>
              </w:rPr>
            </w:pPr>
            <w:r w:rsidRPr="00844988">
              <w:rPr>
                <w:b/>
                <w:color w:val="000000" w:themeColor="text1"/>
                <w:sz w:val="20"/>
                <w:szCs w:val="20"/>
                <w:lang w:eastAsia="ko-KR"/>
              </w:rPr>
              <w:t>Reference slot location</w:t>
            </w:r>
            <w:r w:rsidRPr="00844988" w:rsidDel="00844988">
              <w:rPr>
                <w:b/>
                <w:color w:val="000000" w:themeColor="text1"/>
                <w:sz w:val="20"/>
                <w:szCs w:val="20"/>
                <w:lang w:eastAsia="ko-KR"/>
              </w:rPr>
              <w:t xml:space="preserve"> </w:t>
            </w:r>
          </w:p>
        </w:tc>
        <w:tc>
          <w:tcPr>
            <w:tcW w:w="1609" w:type="dxa"/>
            <w:vAlign w:val="center"/>
          </w:tcPr>
          <w:p w14:paraId="57945AE6" w14:textId="420F4F35" w:rsidR="009961B4" w:rsidRPr="00BC5435" w:rsidRDefault="0057313C">
            <w:pPr>
              <w:jc w:val="center"/>
              <w:rPr>
                <w:kern w:val="24"/>
                <w:sz w:val="20"/>
                <w:szCs w:val="20"/>
                <w:lang w:eastAsia="zh-CN"/>
              </w:rPr>
            </w:pPr>
            <w:r>
              <w:rPr>
                <w:sz w:val="20"/>
                <w:szCs w:val="20"/>
              </w:rPr>
              <w:t xml:space="preserve">Up to </w:t>
            </w:r>
            <w:r w:rsidR="00F64B44">
              <w:rPr>
                <w:sz w:val="20"/>
                <w:szCs w:val="20"/>
              </w:rPr>
              <w:t>17</w:t>
            </w:r>
          </w:p>
        </w:tc>
        <w:tc>
          <w:tcPr>
            <w:tcW w:w="4643" w:type="dxa"/>
            <w:vAlign w:val="center"/>
          </w:tcPr>
          <w:p w14:paraId="71701719" w14:textId="7CC54EC6" w:rsidR="005370A7" w:rsidRPr="00BB151A" w:rsidRDefault="005370A7" w:rsidP="009D1E77">
            <w:pPr>
              <w:jc w:val="left"/>
              <w:rPr>
                <w:color w:val="000000"/>
                <w:kern w:val="24"/>
                <w:sz w:val="20"/>
                <w:szCs w:val="20"/>
                <w:lang w:eastAsia="zh-CN"/>
              </w:rPr>
            </w:pPr>
            <w:r w:rsidRPr="001A797A">
              <w:rPr>
                <w:sz w:val="20"/>
                <w:szCs w:val="20"/>
                <w:lang w:eastAsia="zh-CN"/>
              </w:rPr>
              <w:t>10 bits are used to indicate</w:t>
            </w:r>
            <w:r w:rsidRPr="001A797A" w:rsidDel="00D2233D">
              <w:rPr>
                <w:sz w:val="20"/>
                <w:szCs w:val="20"/>
                <w:lang w:eastAsia="zh-CN"/>
              </w:rPr>
              <w:t xml:space="preserve"> </w:t>
            </w:r>
            <w:r w:rsidRPr="001A797A">
              <w:rPr>
                <w:sz w:val="20"/>
                <w:szCs w:val="20"/>
                <w:lang w:eastAsia="zh-CN"/>
              </w:rPr>
              <w:t xml:space="preserve">DFN index and </w:t>
            </w:r>
            <m:oMath>
              <m:d>
                <m:dPr>
                  <m:begChr m:val="⌈"/>
                  <m:endChr m:val="⌉"/>
                  <m:ctrlPr>
                    <w:rPr>
                      <w:rFonts w:ascii="Cambria Math" w:eastAsiaTheme="minorEastAsia" w:hAnsi="Cambria Math"/>
                      <w:iCs/>
                      <w:sz w:val="20"/>
                      <w:szCs w:val="20"/>
                      <w:lang w:eastAsia="zh-CN"/>
                    </w:rPr>
                  </m:ctrlPr>
                </m:dPr>
                <m:e>
                  <m:sSub>
                    <m:sSubPr>
                      <m:ctrlPr>
                        <w:rPr>
                          <w:rFonts w:ascii="Cambria Math" w:eastAsiaTheme="minorEastAsia" w:hAnsi="Cambria Math"/>
                          <w:iCs/>
                          <w:sz w:val="20"/>
                          <w:szCs w:val="20"/>
                          <w:lang w:eastAsia="zh-CN"/>
                        </w:rPr>
                      </m:ctrlPr>
                    </m:sSubPr>
                    <m:e>
                      <m:r>
                        <m:rPr>
                          <m:sty m:val="p"/>
                        </m:rPr>
                        <w:rPr>
                          <w:rFonts w:ascii="Cambria Math" w:eastAsiaTheme="minorEastAsia" w:hAnsi="Cambria Math"/>
                          <w:sz w:val="20"/>
                          <w:szCs w:val="20"/>
                          <w:lang w:eastAsia="zh-CN"/>
                        </w:rPr>
                        <m:t>log</m:t>
                      </m:r>
                    </m:e>
                    <m:sub>
                      <m:r>
                        <m:rPr>
                          <m:sty m:val="p"/>
                        </m:rPr>
                        <w:rPr>
                          <w:rFonts w:ascii="Cambria Math" w:eastAsiaTheme="minorEastAsia" w:hAnsi="Cambria Math"/>
                          <w:sz w:val="20"/>
                          <w:szCs w:val="20"/>
                          <w:lang w:eastAsia="zh-CN"/>
                        </w:rPr>
                        <m:t>2</m:t>
                      </m:r>
                    </m:sub>
                  </m:sSub>
                  <m:r>
                    <m:rPr>
                      <m:sty m:val="p"/>
                    </m:rPr>
                    <w:rPr>
                      <w:rFonts w:ascii="Cambria Math" w:eastAsiaTheme="minorEastAsia" w:hAnsi="Cambria Math"/>
                      <w:sz w:val="20"/>
                      <w:szCs w:val="20"/>
                      <w:lang w:eastAsia="zh-CN"/>
                    </w:rPr>
                    <m:t>(10∙</m:t>
                  </m:r>
                  <m:sSup>
                    <m:sSupPr>
                      <m:ctrlPr>
                        <w:rPr>
                          <w:rFonts w:ascii="Cambria Math" w:eastAsiaTheme="minorEastAsia" w:hAnsi="Cambria Math"/>
                          <w:iCs/>
                          <w:sz w:val="20"/>
                          <w:szCs w:val="20"/>
                          <w:lang w:eastAsia="zh-CN"/>
                        </w:rPr>
                      </m:ctrlPr>
                    </m:sSupPr>
                    <m:e>
                      <m:r>
                        <m:rPr>
                          <m:sty m:val="p"/>
                        </m:rPr>
                        <w:rPr>
                          <w:rFonts w:ascii="Cambria Math" w:eastAsiaTheme="minorEastAsia" w:hAnsi="Cambria Math"/>
                          <w:sz w:val="20"/>
                          <w:szCs w:val="20"/>
                          <w:lang w:eastAsia="zh-CN"/>
                        </w:rPr>
                        <m:t>2</m:t>
                      </m:r>
                    </m:e>
                    <m:sup>
                      <m:r>
                        <m:rPr>
                          <m:sty m:val="p"/>
                        </m:rPr>
                        <w:rPr>
                          <w:rFonts w:ascii="Cambria Math" w:eastAsiaTheme="minorEastAsia" w:hAnsi="Cambria Math"/>
                          <w:sz w:val="20"/>
                          <w:szCs w:val="20"/>
                          <w:lang w:eastAsia="zh-CN"/>
                        </w:rPr>
                        <m:t>μ</m:t>
                      </m:r>
                    </m:sup>
                  </m:sSup>
                  <m:r>
                    <m:rPr>
                      <m:sty m:val="p"/>
                    </m:rPr>
                    <w:rPr>
                      <w:rFonts w:ascii="Cambria Math" w:eastAsiaTheme="minorEastAsia" w:hAnsi="Cambria Math"/>
                      <w:sz w:val="20"/>
                      <w:szCs w:val="20"/>
                      <w:lang w:eastAsia="zh-CN"/>
                    </w:rPr>
                    <m:t>)</m:t>
                  </m:r>
                </m:e>
              </m:d>
            </m:oMath>
            <w:r w:rsidRPr="001A797A">
              <w:rPr>
                <w:sz w:val="20"/>
                <w:szCs w:val="20"/>
                <w:lang w:eastAsia="zh-CN"/>
              </w:rPr>
              <w:t xml:space="preserve"> bits are used to indicate slot index within a frame,</w:t>
            </w:r>
            <w:r w:rsidRPr="001A797A">
              <w:rPr>
                <w:rFonts w:hint="eastAsia"/>
                <w:sz w:val="20"/>
                <w:szCs w:val="20"/>
                <w:lang w:eastAsia="zh-CN"/>
              </w:rPr>
              <w:t>μ</w:t>
            </w:r>
            <w:r w:rsidRPr="001A797A">
              <w:rPr>
                <w:sz w:val="20"/>
                <w:szCs w:val="20"/>
                <w:lang w:eastAsia="zh-CN"/>
              </w:rPr>
              <w:t>=0/1/2/3 corresponding to the 15/30/60/120 kHz of SCS for SL, respectively.</w:t>
            </w:r>
          </w:p>
        </w:tc>
      </w:tr>
      <w:tr w:rsidR="00BC5435" w:rsidRPr="00690C37" w14:paraId="230E515E" w14:textId="77777777" w:rsidTr="00877DE9">
        <w:trPr>
          <w:jc w:val="center"/>
        </w:trPr>
        <w:tc>
          <w:tcPr>
            <w:tcW w:w="2072" w:type="dxa"/>
            <w:shd w:val="clear" w:color="auto" w:fill="EAF1DD" w:themeFill="accent3" w:themeFillTint="33"/>
            <w:vAlign w:val="center"/>
          </w:tcPr>
          <w:p w14:paraId="0F6B47D9" w14:textId="394F685E" w:rsidR="00BC5435" w:rsidRPr="00E84DE0" w:rsidRDefault="00314C9A">
            <w:pPr>
              <w:jc w:val="center"/>
              <w:rPr>
                <w:b/>
                <w:color w:val="000000" w:themeColor="text1"/>
                <w:sz w:val="20"/>
                <w:szCs w:val="20"/>
                <w:lang w:eastAsia="zh-CN"/>
              </w:rPr>
            </w:pPr>
            <w:r w:rsidRPr="00844988">
              <w:rPr>
                <w:b/>
                <w:color w:val="000000" w:themeColor="text1"/>
                <w:sz w:val="20"/>
                <w:szCs w:val="20"/>
                <w:lang w:eastAsia="zh-CN"/>
              </w:rPr>
              <w:t>Providing/Requesting indicator</w:t>
            </w:r>
          </w:p>
        </w:tc>
        <w:tc>
          <w:tcPr>
            <w:tcW w:w="1609" w:type="dxa"/>
            <w:vAlign w:val="center"/>
          </w:tcPr>
          <w:p w14:paraId="21AFFAC5" w14:textId="331B5DAD" w:rsidR="00BC5435" w:rsidRPr="00E84DE0" w:rsidRDefault="00BC5435">
            <w:pPr>
              <w:jc w:val="center"/>
              <w:rPr>
                <w:sz w:val="20"/>
                <w:szCs w:val="20"/>
                <w:lang w:eastAsia="zh-CN"/>
              </w:rPr>
            </w:pPr>
            <w:r w:rsidRPr="00E84DE0">
              <w:rPr>
                <w:sz w:val="20"/>
                <w:szCs w:val="20"/>
                <w:lang w:eastAsia="zh-CN"/>
              </w:rPr>
              <w:t>1</w:t>
            </w:r>
          </w:p>
        </w:tc>
        <w:tc>
          <w:tcPr>
            <w:tcW w:w="4643" w:type="dxa"/>
            <w:vAlign w:val="center"/>
          </w:tcPr>
          <w:p w14:paraId="77340E1C" w14:textId="243E5138" w:rsidR="00BC5435" w:rsidRPr="00E84DE0" w:rsidRDefault="00BC5435" w:rsidP="006F7687">
            <w:pPr>
              <w:jc w:val="left"/>
              <w:rPr>
                <w:sz w:val="20"/>
                <w:szCs w:val="20"/>
              </w:rPr>
            </w:pPr>
            <w:r w:rsidRPr="00BC5435">
              <w:rPr>
                <w:color w:val="000000"/>
                <w:kern w:val="24"/>
                <w:sz w:val="20"/>
                <w:szCs w:val="20"/>
                <w:lang w:eastAsia="zh-CN"/>
              </w:rPr>
              <w:t xml:space="preserve">To indicate whether the SCI is used for </w:t>
            </w:r>
            <w:r w:rsidR="00471B28">
              <w:rPr>
                <w:color w:val="000000"/>
                <w:kern w:val="24"/>
                <w:sz w:val="20"/>
                <w:szCs w:val="20"/>
                <w:lang w:eastAsia="zh-CN"/>
              </w:rPr>
              <w:t>providing inter-UE</w:t>
            </w:r>
            <w:r w:rsidRPr="00BC5435">
              <w:rPr>
                <w:color w:val="000000"/>
                <w:kern w:val="24"/>
                <w:sz w:val="20"/>
                <w:szCs w:val="20"/>
                <w:lang w:eastAsia="zh-CN"/>
              </w:rPr>
              <w:t xml:space="preserve"> coordination information or for </w:t>
            </w:r>
            <w:r w:rsidR="00471B28">
              <w:rPr>
                <w:color w:val="000000"/>
                <w:kern w:val="24"/>
                <w:sz w:val="20"/>
                <w:szCs w:val="20"/>
                <w:lang w:eastAsia="zh-CN"/>
              </w:rPr>
              <w:t>request</w:t>
            </w:r>
            <w:r w:rsidR="006F7687">
              <w:rPr>
                <w:color w:val="000000"/>
                <w:kern w:val="24"/>
                <w:sz w:val="20"/>
                <w:szCs w:val="20"/>
                <w:lang w:eastAsia="zh-CN"/>
              </w:rPr>
              <w:t>ing</w:t>
            </w:r>
            <w:r w:rsidR="00471B28">
              <w:rPr>
                <w:color w:val="000000"/>
                <w:kern w:val="24"/>
                <w:sz w:val="20"/>
                <w:szCs w:val="20"/>
                <w:lang w:eastAsia="zh-CN"/>
              </w:rPr>
              <w:t xml:space="preserve"> inter-UE</w:t>
            </w:r>
            <w:r w:rsidR="00471B28" w:rsidRPr="00BC5435">
              <w:rPr>
                <w:color w:val="000000"/>
                <w:kern w:val="24"/>
                <w:sz w:val="20"/>
                <w:szCs w:val="20"/>
                <w:lang w:eastAsia="zh-CN"/>
              </w:rPr>
              <w:t xml:space="preserve"> </w:t>
            </w:r>
            <w:r w:rsidRPr="00BC5435">
              <w:rPr>
                <w:color w:val="000000"/>
                <w:kern w:val="24"/>
                <w:sz w:val="20"/>
                <w:szCs w:val="20"/>
                <w:lang w:eastAsia="zh-CN"/>
              </w:rPr>
              <w:t>coordination information</w:t>
            </w:r>
          </w:p>
        </w:tc>
      </w:tr>
      <w:tr w:rsidR="009961B4" w:rsidRPr="00690C37" w14:paraId="6AD4BBFE" w14:textId="77777777" w:rsidTr="00877DE9">
        <w:trPr>
          <w:jc w:val="center"/>
        </w:trPr>
        <w:tc>
          <w:tcPr>
            <w:tcW w:w="2072" w:type="dxa"/>
            <w:vAlign w:val="center"/>
          </w:tcPr>
          <w:p w14:paraId="64FA917E" w14:textId="77777777" w:rsidR="009961B4" w:rsidRPr="00E84DE0" w:rsidRDefault="009961B4">
            <w:pPr>
              <w:jc w:val="center"/>
              <w:rPr>
                <w:b/>
                <w:color w:val="000000" w:themeColor="text1"/>
                <w:sz w:val="20"/>
                <w:szCs w:val="20"/>
                <w:lang w:eastAsia="ko-KR"/>
              </w:rPr>
            </w:pPr>
            <w:r w:rsidRPr="00E84DE0">
              <w:rPr>
                <w:b/>
                <w:color w:val="000000" w:themeColor="text1"/>
                <w:sz w:val="20"/>
                <w:szCs w:val="20"/>
                <w:lang w:eastAsia="ko-KR"/>
              </w:rPr>
              <w:t>Sum</w:t>
            </w:r>
          </w:p>
        </w:tc>
        <w:tc>
          <w:tcPr>
            <w:tcW w:w="1609" w:type="dxa"/>
            <w:vAlign w:val="center"/>
          </w:tcPr>
          <w:p w14:paraId="7BAC79D8" w14:textId="27BE7F46" w:rsidR="009961B4" w:rsidRPr="00BC5435" w:rsidRDefault="00F224B3" w:rsidP="004007EA">
            <w:pPr>
              <w:jc w:val="center"/>
              <w:rPr>
                <w:kern w:val="24"/>
                <w:sz w:val="20"/>
                <w:szCs w:val="20"/>
                <w:lang w:eastAsia="zh-CN"/>
              </w:rPr>
            </w:pPr>
            <w:r w:rsidRPr="00E84DE0">
              <w:rPr>
                <w:sz w:val="20"/>
                <w:szCs w:val="20"/>
              </w:rPr>
              <w:t xml:space="preserve">Up to </w:t>
            </w:r>
            <w:r w:rsidR="004007EA">
              <w:rPr>
                <w:sz w:val="20"/>
                <w:szCs w:val="20"/>
              </w:rPr>
              <w:t>13</w:t>
            </w:r>
            <w:r w:rsidR="00F64B44">
              <w:rPr>
                <w:sz w:val="20"/>
                <w:szCs w:val="20"/>
              </w:rPr>
              <w:t>8</w:t>
            </w:r>
          </w:p>
        </w:tc>
        <w:tc>
          <w:tcPr>
            <w:tcW w:w="4643" w:type="dxa"/>
            <w:vAlign w:val="center"/>
          </w:tcPr>
          <w:p w14:paraId="22CB42F7" w14:textId="47DE8FDA" w:rsidR="00FB5BBD" w:rsidRPr="00E84DE0" w:rsidRDefault="008F4F4A" w:rsidP="001A313C">
            <w:pPr>
              <w:jc w:val="left"/>
              <w:rPr>
                <w:sz w:val="20"/>
                <w:szCs w:val="20"/>
                <w:lang w:eastAsia="zh-CN"/>
              </w:rPr>
            </w:pPr>
            <w:r w:rsidRPr="00E84DE0">
              <w:rPr>
                <w:sz w:val="20"/>
                <w:szCs w:val="20"/>
              </w:rPr>
              <w:t>T</w:t>
            </w:r>
            <w:r w:rsidR="002F008D" w:rsidRPr="00E84DE0">
              <w:rPr>
                <w:sz w:val="20"/>
                <w:szCs w:val="20"/>
              </w:rPr>
              <w:t xml:space="preserve">he size of SCI format 2-C is </w:t>
            </w:r>
            <w:r w:rsidRPr="00E84DE0">
              <w:rPr>
                <w:sz w:val="20"/>
                <w:szCs w:val="20"/>
              </w:rPr>
              <w:t xml:space="preserve">up to </w:t>
            </w:r>
            <w:r w:rsidR="001A313C">
              <w:rPr>
                <w:sz w:val="20"/>
                <w:szCs w:val="20"/>
              </w:rPr>
              <w:t>13</w:t>
            </w:r>
            <w:r w:rsidR="0007692D">
              <w:rPr>
                <w:sz w:val="20"/>
                <w:szCs w:val="20"/>
              </w:rPr>
              <w:t>8</w:t>
            </w:r>
            <w:r w:rsidR="001A313C" w:rsidRPr="00E84DE0">
              <w:rPr>
                <w:sz w:val="20"/>
                <w:szCs w:val="20"/>
              </w:rPr>
              <w:t xml:space="preserve"> </w:t>
            </w:r>
            <w:r w:rsidR="000E1FAF" w:rsidRPr="00E84DE0">
              <w:rPr>
                <w:sz w:val="20"/>
                <w:szCs w:val="20"/>
              </w:rPr>
              <w:t>bits, and is known by (pre-)configuration of the relevant fields.</w:t>
            </w:r>
          </w:p>
        </w:tc>
      </w:tr>
    </w:tbl>
    <w:p w14:paraId="5ED956FB" w14:textId="4AFB7C3C" w:rsidR="00064179" w:rsidRPr="005B58AA" w:rsidRDefault="00064179" w:rsidP="00E84DE0">
      <w:pPr>
        <w:pStyle w:val="Heading3"/>
        <w:numPr>
          <w:ilvl w:val="2"/>
          <w:numId w:val="2"/>
        </w:numPr>
        <w:rPr>
          <w:lang w:eastAsia="zh-CN"/>
        </w:rPr>
      </w:pPr>
      <w:r w:rsidRPr="009109F7">
        <w:rPr>
          <w:lang w:eastAsia="zh-CN"/>
        </w:rPr>
        <w:t>For explicit request</w:t>
      </w:r>
    </w:p>
    <w:p w14:paraId="510EE384" w14:textId="76612AE1" w:rsidR="007D07B7" w:rsidRPr="009A7A2D" w:rsidRDefault="007D07B7" w:rsidP="00E84DE0">
      <w:pPr>
        <w:pStyle w:val="Heading4"/>
        <w:numPr>
          <w:ilvl w:val="3"/>
          <w:numId w:val="2"/>
        </w:numPr>
        <w:rPr>
          <w:lang w:eastAsia="zh-CN"/>
        </w:rPr>
      </w:pPr>
      <w:bookmarkStart w:id="9" w:name="_Ref91254083"/>
      <w:r w:rsidRPr="003D7984">
        <w:rPr>
          <w:lang w:eastAsia="zh-CN"/>
        </w:rPr>
        <w:t xml:space="preserve">On </w:t>
      </w:r>
      <w:bookmarkEnd w:id="9"/>
      <w:r w:rsidR="00E07461">
        <w:rPr>
          <w:lang w:eastAsia="zh-CN"/>
        </w:rPr>
        <w:t>signaling design</w:t>
      </w:r>
    </w:p>
    <w:p w14:paraId="372C4FDB" w14:textId="08B6EE1B" w:rsidR="005B58AA" w:rsidRPr="00A20847" w:rsidRDefault="005B58AA">
      <w:pPr>
        <w:rPr>
          <w:lang w:eastAsia="zh-CN"/>
        </w:rPr>
      </w:pPr>
      <w:r w:rsidRPr="007C3347">
        <w:rPr>
          <w:lang w:eastAsia="zh-CN"/>
        </w:rPr>
        <w:t>In RAN1#107-e</w:t>
      </w:r>
      <w:r>
        <w:rPr>
          <w:lang w:eastAsia="zh-CN"/>
        </w:rPr>
        <w:t xml:space="preserve"> </w:t>
      </w:r>
      <w:r w:rsidR="009F744F">
        <w:rPr>
          <w:lang w:eastAsia="zh-CN"/>
        </w:rPr>
        <w:t xml:space="preserve">[6] </w:t>
      </w:r>
      <w:r w:rsidR="00E07461">
        <w:rPr>
          <w:lang w:eastAsia="zh-CN"/>
        </w:rPr>
        <w:t xml:space="preserve">and 107bis-e </w:t>
      </w:r>
      <w:r>
        <w:rPr>
          <w:lang w:eastAsia="zh-CN"/>
        </w:rPr>
        <w:t>[</w:t>
      </w:r>
      <w:r w:rsidR="009F744F">
        <w:rPr>
          <w:lang w:eastAsia="zh-CN"/>
        </w:rPr>
        <w:t>7</w:t>
      </w:r>
      <w:r>
        <w:rPr>
          <w:lang w:eastAsia="zh-CN"/>
        </w:rPr>
        <w:t>]</w:t>
      </w:r>
      <w:r w:rsidRPr="007C3347">
        <w:rPr>
          <w:lang w:eastAsia="zh-CN"/>
        </w:rPr>
        <w:t xml:space="preserve">, the following agreements on </w:t>
      </w:r>
      <w:r>
        <w:rPr>
          <w:lang w:eastAsia="zh-CN"/>
        </w:rPr>
        <w:t>contents of UE-B’s explicit request</w:t>
      </w:r>
      <w:r w:rsidRPr="007C3347">
        <w:rPr>
          <w:lang w:eastAsia="zh-CN"/>
        </w:rPr>
        <w:t xml:space="preserve"> are made:</w:t>
      </w:r>
    </w:p>
    <w:tbl>
      <w:tblPr>
        <w:tblStyle w:val="TableGrid"/>
        <w:tblW w:w="0" w:type="auto"/>
        <w:tblLook w:val="04A0" w:firstRow="1" w:lastRow="0" w:firstColumn="1" w:lastColumn="0" w:noHBand="0" w:noVBand="1"/>
      </w:tblPr>
      <w:tblGrid>
        <w:gridCol w:w="9307"/>
      </w:tblGrid>
      <w:tr w:rsidR="005B58AA" w:rsidRPr="00690C37" w14:paraId="4FB5F0C1" w14:textId="77777777" w:rsidTr="009A7A2D">
        <w:tc>
          <w:tcPr>
            <w:tcW w:w="9307" w:type="dxa"/>
          </w:tcPr>
          <w:p w14:paraId="658DC6EF" w14:textId="77777777" w:rsidR="00652581" w:rsidRPr="00E84DE0" w:rsidRDefault="00652581" w:rsidP="00652581">
            <w:pPr>
              <w:rPr>
                <w:rFonts w:eastAsia="Malgun Gothic"/>
                <w:b/>
                <w:bCs/>
                <w:i/>
                <w:szCs w:val="20"/>
                <w:highlight w:val="green"/>
              </w:rPr>
            </w:pPr>
            <w:r w:rsidRPr="00E84DE0">
              <w:rPr>
                <w:rFonts w:eastAsia="Malgun Gothic"/>
                <w:b/>
                <w:bCs/>
                <w:i/>
                <w:szCs w:val="20"/>
                <w:highlight w:val="green"/>
              </w:rPr>
              <w:t>Agreement</w:t>
            </w:r>
          </w:p>
          <w:p w14:paraId="0B159C43" w14:textId="77777777" w:rsidR="00652581" w:rsidRPr="00E84DE0" w:rsidRDefault="00652581" w:rsidP="00652581">
            <w:pPr>
              <w:rPr>
                <w:rFonts w:eastAsia="Times New Roman"/>
                <w:i/>
                <w:iCs/>
                <w:szCs w:val="20"/>
              </w:rPr>
            </w:pPr>
            <w:r w:rsidRPr="00E84DE0">
              <w:rPr>
                <w:rFonts w:eastAsia="Times New Roman"/>
                <w:i/>
                <w:iCs/>
                <w:szCs w:val="20"/>
              </w:rPr>
              <w:lastRenderedPageBreak/>
              <w:t>For Scheme 1, a resource pool level (pre-)configuration can enable one of the following alternatives:</w:t>
            </w:r>
          </w:p>
          <w:p w14:paraId="57187D39" w14:textId="77777777" w:rsidR="00652581" w:rsidRPr="00E84DE0" w:rsidRDefault="00652581" w:rsidP="00847399">
            <w:pPr>
              <w:pStyle w:val="ListParagraph"/>
              <w:widowControl/>
              <w:numPr>
                <w:ilvl w:val="0"/>
                <w:numId w:val="102"/>
              </w:numPr>
              <w:tabs>
                <w:tab w:val="left" w:pos="400"/>
              </w:tabs>
              <w:autoSpaceDE/>
              <w:autoSpaceDN/>
              <w:adjustRightInd/>
              <w:snapToGrid/>
              <w:spacing w:after="0"/>
              <w:ind w:firstLineChars="0"/>
              <w:rPr>
                <w:i/>
                <w:szCs w:val="20"/>
              </w:rPr>
            </w:pPr>
            <w:r w:rsidRPr="00E84DE0">
              <w:rPr>
                <w:i/>
                <w:szCs w:val="20"/>
              </w:rPr>
              <w:t>(</w:t>
            </w:r>
            <w:r w:rsidRPr="00E84DE0">
              <w:rPr>
                <w:b/>
                <w:i/>
                <w:szCs w:val="20"/>
                <w:highlight w:val="darkYellow"/>
              </w:rPr>
              <w:t>Working Assumption</w:t>
            </w:r>
            <w:r w:rsidRPr="00E84DE0">
              <w:rPr>
                <w:i/>
                <w:szCs w:val="20"/>
              </w:rPr>
              <w:t>) Alt1: MAC CE and 2nd SCI are used as the container of an explicit request transmission from UE-B to UE-A</w:t>
            </w:r>
          </w:p>
          <w:p w14:paraId="6188C71A" w14:textId="77777777" w:rsidR="00652581" w:rsidRPr="00E84DE0" w:rsidRDefault="00652581" w:rsidP="00847399">
            <w:pPr>
              <w:pStyle w:val="ListParagraph"/>
              <w:widowControl/>
              <w:numPr>
                <w:ilvl w:val="2"/>
                <w:numId w:val="102"/>
              </w:numPr>
              <w:tabs>
                <w:tab w:val="left" w:pos="400"/>
              </w:tabs>
              <w:autoSpaceDE/>
              <w:autoSpaceDN/>
              <w:adjustRightInd/>
              <w:snapToGrid/>
              <w:spacing w:after="0"/>
              <w:ind w:firstLineChars="0"/>
              <w:rPr>
                <w:i/>
                <w:szCs w:val="20"/>
              </w:rPr>
            </w:pPr>
            <w:r w:rsidRPr="00E84DE0">
              <w:rPr>
                <w:i/>
                <w:szCs w:val="20"/>
              </w:rPr>
              <w:t>A single format SCI 2-C is used for inter-UE coordination information and request</w:t>
            </w:r>
          </w:p>
          <w:p w14:paraId="574B10A7" w14:textId="77777777" w:rsidR="00652581" w:rsidRPr="00E84DE0" w:rsidRDefault="00652581" w:rsidP="00847399">
            <w:pPr>
              <w:pStyle w:val="ListParagraph"/>
              <w:widowControl/>
              <w:numPr>
                <w:ilvl w:val="3"/>
                <w:numId w:val="102"/>
              </w:numPr>
              <w:tabs>
                <w:tab w:val="left" w:pos="400"/>
              </w:tabs>
              <w:autoSpaceDE/>
              <w:autoSpaceDN/>
              <w:adjustRightInd/>
              <w:snapToGrid/>
              <w:spacing w:after="0"/>
              <w:ind w:firstLineChars="0"/>
              <w:rPr>
                <w:i/>
                <w:szCs w:val="20"/>
              </w:rPr>
            </w:pPr>
            <w:r w:rsidRPr="00E84DE0">
              <w:rPr>
                <w:i/>
                <w:szCs w:val="20"/>
              </w:rPr>
              <w:t xml:space="preserve">1 bit in format 2-C is used to indicate whether the SCI is used for request to coordination information or for conveying coordination information </w:t>
            </w:r>
          </w:p>
          <w:p w14:paraId="75CAB932" w14:textId="77777777" w:rsidR="00652581" w:rsidRPr="00E84DE0" w:rsidRDefault="00652581" w:rsidP="00847399">
            <w:pPr>
              <w:pStyle w:val="ListParagraph"/>
              <w:widowControl/>
              <w:numPr>
                <w:ilvl w:val="2"/>
                <w:numId w:val="102"/>
              </w:numPr>
              <w:autoSpaceDE/>
              <w:autoSpaceDN/>
              <w:adjustRightInd/>
              <w:snapToGrid/>
              <w:spacing w:after="0"/>
              <w:ind w:firstLineChars="0"/>
              <w:rPr>
                <w:rFonts w:eastAsia="Times New Roman"/>
                <w:i/>
                <w:szCs w:val="20"/>
              </w:rPr>
            </w:pPr>
            <w:r w:rsidRPr="00E84DE0">
              <w:rPr>
                <w:rFonts w:eastAsia="Times New Roman"/>
                <w:i/>
                <w:szCs w:val="20"/>
              </w:rPr>
              <w:t>SCI 2-C is UE RX optional</w:t>
            </w:r>
          </w:p>
          <w:p w14:paraId="7D2FADE5" w14:textId="77777777" w:rsidR="00652581" w:rsidRPr="00E84DE0" w:rsidRDefault="00652581" w:rsidP="00847399">
            <w:pPr>
              <w:pStyle w:val="ListParagraph"/>
              <w:widowControl/>
              <w:numPr>
                <w:ilvl w:val="2"/>
                <w:numId w:val="102"/>
              </w:numPr>
              <w:autoSpaceDE/>
              <w:autoSpaceDN/>
              <w:adjustRightInd/>
              <w:snapToGrid/>
              <w:spacing w:after="0"/>
              <w:ind w:firstLineChars="0"/>
              <w:rPr>
                <w:rFonts w:eastAsia="Times New Roman"/>
                <w:i/>
                <w:szCs w:val="20"/>
              </w:rPr>
            </w:pPr>
            <w:r w:rsidRPr="00E84DE0">
              <w:rPr>
                <w:rFonts w:eastAsia="Times New Roman"/>
                <w:i/>
                <w:szCs w:val="20"/>
              </w:rPr>
              <w:t>It is up to UE implementation to additionally use 2nd SCI (for UE-B).</w:t>
            </w:r>
          </w:p>
          <w:p w14:paraId="54E16287" w14:textId="6B4B658F" w:rsidR="00652581" w:rsidRPr="00E84DE0" w:rsidRDefault="00652581" w:rsidP="00847399">
            <w:pPr>
              <w:pStyle w:val="ListParagraph"/>
              <w:numPr>
                <w:ilvl w:val="0"/>
                <w:numId w:val="102"/>
              </w:numPr>
              <w:tabs>
                <w:tab w:val="left" w:pos="400"/>
              </w:tabs>
              <w:autoSpaceDE/>
              <w:autoSpaceDN/>
              <w:adjustRightInd/>
              <w:snapToGrid/>
              <w:spacing w:after="0"/>
              <w:ind w:firstLineChars="0"/>
              <w:rPr>
                <w:i/>
                <w:szCs w:val="20"/>
              </w:rPr>
            </w:pPr>
            <w:r w:rsidRPr="00E84DE0">
              <w:rPr>
                <w:i/>
                <w:szCs w:val="20"/>
              </w:rPr>
              <w:t>Alt2: MAC CE is used as the container of an explicit request transmission from UE-B to UE-A</w:t>
            </w:r>
          </w:p>
          <w:p w14:paraId="74CDCD36" w14:textId="77777777" w:rsidR="004A1CC9" w:rsidRDefault="004A1CC9">
            <w:pPr>
              <w:autoSpaceDE/>
              <w:autoSpaceDN/>
              <w:adjustRightInd/>
              <w:snapToGrid/>
              <w:spacing w:after="0"/>
              <w:rPr>
                <w:b/>
                <w:bCs/>
                <w:i/>
                <w:highlight w:val="green"/>
              </w:rPr>
            </w:pPr>
          </w:p>
          <w:p w14:paraId="3A004885" w14:textId="77777777" w:rsidR="005B58AA" w:rsidRPr="007C3347" w:rsidRDefault="005B58AA">
            <w:pPr>
              <w:autoSpaceDE/>
              <w:autoSpaceDN/>
              <w:adjustRightInd/>
              <w:snapToGrid/>
              <w:spacing w:after="0"/>
              <w:rPr>
                <w:b/>
                <w:bCs/>
                <w:i/>
              </w:rPr>
            </w:pPr>
            <w:r w:rsidRPr="007A7673">
              <w:rPr>
                <w:b/>
                <w:bCs/>
                <w:i/>
                <w:highlight w:val="green"/>
              </w:rPr>
              <w:t>Agreement</w:t>
            </w:r>
          </w:p>
          <w:p w14:paraId="37EAE67E" w14:textId="77777777" w:rsidR="005B58AA" w:rsidRPr="003D7984" w:rsidRDefault="005B58AA">
            <w:pPr>
              <w:autoSpaceDE/>
              <w:autoSpaceDN/>
              <w:adjustRightInd/>
              <w:snapToGrid/>
              <w:spacing w:after="0"/>
              <w:rPr>
                <w:bCs/>
                <w:i/>
                <w:iCs/>
              </w:rPr>
            </w:pPr>
            <w:r w:rsidRPr="003D7984">
              <w:rPr>
                <w:bCs/>
                <w:i/>
                <w:iCs/>
              </w:rPr>
              <w:t>For Scheme 1, at least following parameters are provided by UE-B’s request:</w:t>
            </w:r>
          </w:p>
          <w:p w14:paraId="499930E3" w14:textId="77777777" w:rsidR="005B58AA" w:rsidRPr="003D7984" w:rsidRDefault="005B58AA" w:rsidP="00847399">
            <w:pPr>
              <w:numPr>
                <w:ilvl w:val="0"/>
                <w:numId w:val="102"/>
              </w:numPr>
              <w:autoSpaceDE/>
              <w:autoSpaceDN/>
              <w:adjustRightInd/>
              <w:snapToGrid/>
              <w:spacing w:after="0"/>
              <w:rPr>
                <w:bCs/>
                <w:i/>
                <w:iCs/>
              </w:rPr>
            </w:pPr>
            <w:r w:rsidRPr="003D7984">
              <w:rPr>
                <w:bCs/>
                <w:i/>
                <w:iCs/>
              </w:rPr>
              <w:t xml:space="preserve">Priority value to be used for PSCCH/PSSCH transmission </w:t>
            </w:r>
          </w:p>
          <w:p w14:paraId="14F54863" w14:textId="77777777" w:rsidR="005B58AA" w:rsidRPr="003D7984" w:rsidRDefault="005B58AA" w:rsidP="00847399">
            <w:pPr>
              <w:numPr>
                <w:ilvl w:val="0"/>
                <w:numId w:val="102"/>
              </w:numPr>
              <w:autoSpaceDE/>
              <w:autoSpaceDN/>
              <w:adjustRightInd/>
              <w:snapToGrid/>
              <w:spacing w:after="0"/>
              <w:rPr>
                <w:bCs/>
                <w:i/>
                <w:iCs/>
              </w:rPr>
            </w:pPr>
            <w:r w:rsidRPr="003D7984">
              <w:rPr>
                <w:bCs/>
                <w:i/>
                <w:iCs/>
              </w:rPr>
              <w:t>Number of sub-channels to be used for PSSCH/PSCCH transmission in a slot</w:t>
            </w:r>
          </w:p>
          <w:p w14:paraId="1A563874" w14:textId="77777777" w:rsidR="005B58AA" w:rsidRDefault="005B58AA" w:rsidP="00847399">
            <w:pPr>
              <w:numPr>
                <w:ilvl w:val="0"/>
                <w:numId w:val="102"/>
              </w:numPr>
              <w:autoSpaceDE/>
              <w:autoSpaceDN/>
              <w:adjustRightInd/>
              <w:snapToGrid/>
              <w:spacing w:after="0"/>
              <w:rPr>
                <w:bCs/>
                <w:i/>
                <w:iCs/>
              </w:rPr>
            </w:pPr>
            <w:r w:rsidRPr="003D7984">
              <w:rPr>
                <w:bCs/>
                <w:i/>
                <w:iCs/>
              </w:rPr>
              <w:t xml:space="preserve">Resource reservation interval </w:t>
            </w:r>
          </w:p>
          <w:p w14:paraId="16468043" w14:textId="77777777" w:rsidR="004A1CC9" w:rsidRDefault="004A1CC9">
            <w:pPr>
              <w:rPr>
                <w:b/>
                <w:i/>
                <w:highlight w:val="green"/>
                <w:lang w:eastAsia="x-none"/>
              </w:rPr>
            </w:pPr>
          </w:p>
          <w:p w14:paraId="7F32E5C3" w14:textId="77777777" w:rsidR="00E07461" w:rsidRPr="000A1FDF" w:rsidRDefault="00E07461">
            <w:pPr>
              <w:rPr>
                <w:b/>
                <w:i/>
                <w:highlight w:val="green"/>
                <w:lang w:eastAsia="x-none"/>
              </w:rPr>
            </w:pPr>
            <w:r w:rsidRPr="000A1FDF">
              <w:rPr>
                <w:b/>
                <w:i/>
                <w:highlight w:val="green"/>
                <w:lang w:eastAsia="x-none"/>
              </w:rPr>
              <w:t>Agreement</w:t>
            </w:r>
          </w:p>
          <w:p w14:paraId="38963FFF" w14:textId="77777777" w:rsidR="00E07461" w:rsidRPr="000A1FDF" w:rsidRDefault="00E07461">
            <w:pPr>
              <w:overflowPunct w:val="0"/>
              <w:rPr>
                <w:rFonts w:eastAsia="Gulim"/>
                <w:i/>
                <w:iCs/>
              </w:rPr>
            </w:pPr>
            <w:r w:rsidRPr="000A1FDF">
              <w:rPr>
                <w:rFonts w:eastAsia="Gulim"/>
                <w:i/>
                <w:iCs/>
              </w:rPr>
              <w:t>For Scheme 1,</w:t>
            </w:r>
            <w:r w:rsidRPr="000A1FDF">
              <w:rPr>
                <w:rFonts w:eastAsia="Malgun Gothic"/>
                <w:i/>
              </w:rPr>
              <w:t xml:space="preserve"> </w:t>
            </w:r>
            <w:r w:rsidRPr="000A1FDF">
              <w:rPr>
                <w:rFonts w:eastAsia="Gulim"/>
                <w:i/>
                <w:iCs/>
              </w:rPr>
              <w:t xml:space="preserve">when the inter-UE coordination information transmission is triggered by UE-B’s explicit request,  </w:t>
            </w:r>
          </w:p>
          <w:p w14:paraId="7721DE91" w14:textId="77777777" w:rsidR="00E07461" w:rsidRPr="000A1FDF" w:rsidRDefault="00E07461" w:rsidP="00847399">
            <w:pPr>
              <w:widowControl/>
              <w:numPr>
                <w:ilvl w:val="0"/>
                <w:numId w:val="102"/>
              </w:numPr>
              <w:overflowPunct w:val="0"/>
              <w:autoSpaceDE/>
              <w:autoSpaceDN/>
              <w:adjustRightInd/>
              <w:snapToGrid/>
              <w:spacing w:after="0"/>
              <w:rPr>
                <w:rFonts w:eastAsia="Gulim"/>
                <w:i/>
                <w:iCs/>
              </w:rPr>
            </w:pPr>
            <w:r w:rsidRPr="000A1FDF">
              <w:rPr>
                <w:rFonts w:eastAsia="Gulim"/>
                <w:i/>
                <w:iCs/>
              </w:rPr>
              <w:t>Starting/Ending time locations of resource selection window is provided by UE-B’s explicit request</w:t>
            </w:r>
          </w:p>
          <w:p w14:paraId="501DFB31" w14:textId="77777777" w:rsidR="00E07461" w:rsidRDefault="00E07461" w:rsidP="00847399">
            <w:pPr>
              <w:pStyle w:val="ListParagraph"/>
              <w:numPr>
                <w:ilvl w:val="2"/>
                <w:numId w:val="102"/>
              </w:numPr>
              <w:tabs>
                <w:tab w:val="left" w:pos="400"/>
              </w:tabs>
              <w:autoSpaceDE/>
              <w:autoSpaceDN/>
              <w:adjustRightInd/>
              <w:snapToGrid/>
              <w:spacing w:after="0"/>
              <w:ind w:firstLineChars="0"/>
              <w:rPr>
                <w:i/>
                <w:szCs w:val="20"/>
              </w:rPr>
            </w:pPr>
            <w:r w:rsidRPr="000A1FDF">
              <w:rPr>
                <w:i/>
                <w:szCs w:val="20"/>
              </w:rPr>
              <w:t>Starting/Ending time locations of resource selection window is a form of combination of DFN index and slot index</w:t>
            </w:r>
          </w:p>
          <w:p w14:paraId="20E6C23A" w14:textId="3AF59910" w:rsidR="009355E7" w:rsidRPr="002D53EF" w:rsidRDefault="009355E7" w:rsidP="002D53EF">
            <w:pPr>
              <w:autoSpaceDE/>
              <w:autoSpaceDN/>
              <w:adjustRightInd/>
              <w:snapToGrid/>
              <w:spacing w:after="0"/>
              <w:rPr>
                <w:i/>
                <w:color w:val="1D1B11" w:themeColor="background2" w:themeShade="1A"/>
              </w:rPr>
            </w:pPr>
          </w:p>
        </w:tc>
      </w:tr>
    </w:tbl>
    <w:p w14:paraId="380B3D42" w14:textId="6FE056C8" w:rsidR="000174FB" w:rsidRPr="002D53EF" w:rsidRDefault="00FC699A" w:rsidP="00A051AC">
      <w:pPr>
        <w:spacing w:beforeLines="50" w:before="120"/>
        <w:rPr>
          <w:i/>
          <w:lang w:eastAsia="zh-CN"/>
        </w:rPr>
      </w:pPr>
      <w:r>
        <w:rPr>
          <w:rFonts w:hint="eastAsia"/>
          <w:lang w:eastAsia="zh-CN"/>
        </w:rPr>
        <w:lastRenderedPageBreak/>
        <w:t>W</w:t>
      </w:r>
      <w:r>
        <w:rPr>
          <w:lang w:eastAsia="zh-CN"/>
        </w:rPr>
        <w:t>hen indicating the resource selection window, s</w:t>
      </w:r>
      <w:r w:rsidRPr="00FC699A">
        <w:rPr>
          <w:lang w:eastAsia="zh-CN"/>
        </w:rPr>
        <w:t>tarting/</w:t>
      </w:r>
      <w:r>
        <w:rPr>
          <w:lang w:eastAsia="zh-CN"/>
        </w:rPr>
        <w:t>e</w:t>
      </w:r>
      <w:r w:rsidRPr="00FC699A">
        <w:rPr>
          <w:lang w:eastAsia="zh-CN"/>
        </w:rPr>
        <w:t xml:space="preserve">nding time locations </w:t>
      </w:r>
      <w:r w:rsidR="00914CE0">
        <w:rPr>
          <w:lang w:eastAsia="zh-CN"/>
        </w:rPr>
        <w:t>should be</w:t>
      </w:r>
      <w:r w:rsidRPr="00FC699A">
        <w:rPr>
          <w:lang w:eastAsia="zh-CN"/>
        </w:rPr>
        <w:t xml:space="preserve"> provided by UE-B’s explicit request</w:t>
      </w:r>
      <w:r w:rsidR="00914CE0">
        <w:rPr>
          <w:lang w:eastAsia="zh-CN"/>
        </w:rPr>
        <w:t>.</w:t>
      </w:r>
      <w:r w:rsidR="005819DC">
        <w:rPr>
          <w:lang w:eastAsia="zh-CN"/>
        </w:rPr>
        <w:t xml:space="preserve"> </w:t>
      </w:r>
      <w:r w:rsidR="00F727E8">
        <w:rPr>
          <w:lang w:eastAsia="zh-CN"/>
        </w:rPr>
        <w:t>Based on the agreement on s</w:t>
      </w:r>
      <w:r w:rsidR="00F727E8" w:rsidRPr="00AF572B">
        <w:rPr>
          <w:lang w:eastAsia="zh-CN"/>
        </w:rPr>
        <w:t>tarting/</w:t>
      </w:r>
      <w:r w:rsidR="00F727E8">
        <w:rPr>
          <w:lang w:eastAsia="zh-CN"/>
        </w:rPr>
        <w:t>e</w:t>
      </w:r>
      <w:r w:rsidR="00F727E8" w:rsidRPr="00AF572B">
        <w:rPr>
          <w:lang w:eastAsia="zh-CN"/>
        </w:rPr>
        <w:t>nding time locations of resource selection window</w:t>
      </w:r>
      <w:r w:rsidR="00F727E8">
        <w:rPr>
          <w:lang w:eastAsia="zh-CN"/>
        </w:rPr>
        <w:t xml:space="preserve">, </w:t>
      </w:r>
      <w:r w:rsidR="00F727E8" w:rsidRPr="00AF572B">
        <w:rPr>
          <w:lang w:eastAsia="zh-CN"/>
        </w:rPr>
        <w:t>starting/ending time locations</w:t>
      </w:r>
      <w:r w:rsidR="00F727E8">
        <w:rPr>
          <w:lang w:eastAsia="zh-CN"/>
        </w:rPr>
        <w:t xml:space="preserve"> should be indicated in a </w:t>
      </w:r>
      <w:r w:rsidR="00F727E8" w:rsidRPr="00AF572B">
        <w:rPr>
          <w:lang w:eastAsia="zh-CN"/>
        </w:rPr>
        <w:t>form of combination of DFN index and slot index</w:t>
      </w:r>
      <w:r w:rsidR="00F727E8">
        <w:rPr>
          <w:lang w:eastAsia="zh-CN"/>
        </w:rPr>
        <w:t xml:space="preserve">. A simple way is to indicate the locations separately </w:t>
      </w:r>
      <w:r w:rsidR="005819DC">
        <w:rPr>
          <w:iCs/>
          <w:lang w:eastAsia="zh-CN"/>
        </w:rPr>
        <w:t>a</w:t>
      </w:r>
      <w:r w:rsidR="005819DC" w:rsidRPr="00202D69">
        <w:rPr>
          <w:iCs/>
          <w:lang w:eastAsia="zh-CN"/>
        </w:rPr>
        <w:t xml:space="preserve">s illustrated in </w:t>
      </w:r>
      <w:r w:rsidR="005819DC" w:rsidRPr="001824D0">
        <w:rPr>
          <w:iCs/>
          <w:lang w:eastAsia="zh-CN"/>
        </w:rPr>
        <w:fldChar w:fldCharType="begin"/>
      </w:r>
      <w:r w:rsidR="005819DC" w:rsidRPr="001824D0">
        <w:rPr>
          <w:iCs/>
          <w:lang w:eastAsia="zh-CN"/>
        </w:rPr>
        <w:instrText xml:space="preserve"> REF _Ref92181928 \h  \* MERGEFORMAT </w:instrText>
      </w:r>
      <w:r w:rsidR="005819DC" w:rsidRPr="001824D0">
        <w:rPr>
          <w:iCs/>
          <w:lang w:eastAsia="zh-CN"/>
        </w:rPr>
      </w:r>
      <w:r w:rsidR="005819DC" w:rsidRPr="001824D0">
        <w:rPr>
          <w:iCs/>
          <w:lang w:eastAsia="zh-CN"/>
        </w:rPr>
        <w:fldChar w:fldCharType="separate"/>
      </w:r>
      <w:r w:rsidR="00195F54" w:rsidRPr="00D6200D">
        <w:rPr>
          <w:iCs/>
          <w:lang w:eastAsia="zh-CN"/>
        </w:rPr>
        <w:t>Figure 3</w:t>
      </w:r>
      <w:r w:rsidR="005819DC" w:rsidRPr="001824D0">
        <w:rPr>
          <w:iCs/>
          <w:lang w:eastAsia="zh-CN"/>
        </w:rPr>
        <w:fldChar w:fldCharType="end"/>
      </w:r>
      <w:r w:rsidR="00341D1B">
        <w:rPr>
          <w:iCs/>
          <w:lang w:eastAsia="zh-CN"/>
        </w:rPr>
        <w:t>.</w:t>
      </w:r>
      <w:r w:rsidR="005819DC" w:rsidRPr="001824D0">
        <w:rPr>
          <w:iCs/>
          <w:lang w:eastAsia="zh-CN"/>
        </w:rPr>
        <w:t xml:space="preserve"> </w:t>
      </w:r>
      <w:r w:rsidR="00A54A57">
        <w:rPr>
          <w:iCs/>
          <w:lang w:eastAsia="zh-CN"/>
        </w:rPr>
        <w:t xml:space="preserve">As discussed in section </w:t>
      </w:r>
      <w:r w:rsidR="00A54A57">
        <w:rPr>
          <w:iCs/>
          <w:lang w:eastAsia="zh-CN"/>
        </w:rPr>
        <w:fldChar w:fldCharType="begin"/>
      </w:r>
      <w:r w:rsidR="00A54A57">
        <w:rPr>
          <w:iCs/>
          <w:lang w:eastAsia="zh-CN"/>
        </w:rPr>
        <w:instrText xml:space="preserve"> REF _Ref91249378 \r \h </w:instrText>
      </w:r>
      <w:r w:rsidR="008775FD">
        <w:rPr>
          <w:iCs/>
          <w:lang w:eastAsia="zh-CN"/>
        </w:rPr>
        <w:instrText xml:space="preserve"> \* MERGEFORMAT </w:instrText>
      </w:r>
      <w:r w:rsidR="00A54A57">
        <w:rPr>
          <w:iCs/>
          <w:lang w:eastAsia="zh-CN"/>
        </w:rPr>
      </w:r>
      <w:r w:rsidR="00A54A57">
        <w:rPr>
          <w:iCs/>
          <w:lang w:eastAsia="zh-CN"/>
        </w:rPr>
        <w:fldChar w:fldCharType="separate"/>
      </w:r>
      <w:r w:rsidR="00A54A57">
        <w:rPr>
          <w:iCs/>
          <w:lang w:eastAsia="zh-CN"/>
        </w:rPr>
        <w:t>2.1.1.1</w:t>
      </w:r>
      <w:r w:rsidR="00A54A57">
        <w:rPr>
          <w:iCs/>
          <w:lang w:eastAsia="zh-CN"/>
        </w:rPr>
        <w:fldChar w:fldCharType="end"/>
      </w:r>
      <w:r w:rsidR="00A54A57">
        <w:rPr>
          <w:iCs/>
          <w:lang w:eastAsia="zh-CN"/>
        </w:rPr>
        <w:t xml:space="preserve">, </w:t>
      </w:r>
      <w:r w:rsidR="00DB1645">
        <w:rPr>
          <w:iCs/>
          <w:lang w:eastAsia="zh-CN"/>
        </w:rPr>
        <w:t xml:space="preserve">up to </w:t>
      </w:r>
      <w:r w:rsidR="00A54A57" w:rsidRPr="00A54A57">
        <w:rPr>
          <w:iCs/>
          <w:lang w:eastAsia="zh-CN"/>
        </w:rPr>
        <w:t>17</w:t>
      </w:r>
      <w:r w:rsidR="00D03036">
        <w:rPr>
          <w:iCs/>
          <w:lang w:eastAsia="zh-CN"/>
        </w:rPr>
        <w:t xml:space="preserve"> </w:t>
      </w:r>
      <w:r w:rsidR="00A54A57" w:rsidRPr="00A54A57">
        <w:rPr>
          <w:iCs/>
          <w:lang w:eastAsia="zh-CN"/>
        </w:rPr>
        <w:t>bits</w:t>
      </w:r>
      <w:r w:rsidR="00A54A57">
        <w:rPr>
          <w:iCs/>
          <w:lang w:eastAsia="zh-CN"/>
        </w:rPr>
        <w:t xml:space="preserve"> are required to indicate each time location with </w:t>
      </w:r>
      <w:r w:rsidR="00A54A57">
        <w:rPr>
          <w:rFonts w:eastAsiaTheme="minorEastAsia"/>
          <w:iCs/>
          <w:lang w:eastAsia="zh-CN"/>
        </w:rPr>
        <w:t>combination of DFN index and slot index</w:t>
      </w:r>
      <w:r w:rsidR="00A54A57">
        <w:rPr>
          <w:iCs/>
          <w:lang w:eastAsia="zh-CN"/>
        </w:rPr>
        <w:t>.</w:t>
      </w:r>
      <w:r w:rsidR="00F727E8">
        <w:rPr>
          <w:iCs/>
          <w:lang w:eastAsia="zh-CN"/>
        </w:rPr>
        <w:t xml:space="preserve"> Therefore, </w:t>
      </w:r>
      <w:r w:rsidR="00587ED2">
        <w:rPr>
          <w:iCs/>
          <w:lang w:eastAsia="zh-CN"/>
        </w:rPr>
        <w:t xml:space="preserve">up to </w:t>
      </w:r>
      <w:r w:rsidR="00F727E8">
        <w:rPr>
          <w:iCs/>
          <w:lang w:eastAsia="zh-CN"/>
        </w:rPr>
        <w:t xml:space="preserve">34 bits in total are required to indicate </w:t>
      </w:r>
      <w:r w:rsidR="00F727E8">
        <w:rPr>
          <w:rFonts w:hint="eastAsia"/>
          <w:iCs/>
          <w:lang w:eastAsia="zh-CN"/>
        </w:rPr>
        <w:t>s</w:t>
      </w:r>
      <w:r w:rsidR="00F727E8">
        <w:rPr>
          <w:iCs/>
          <w:lang w:eastAsia="zh-CN"/>
        </w:rPr>
        <w:t>tarting and e</w:t>
      </w:r>
      <w:r w:rsidR="00F727E8" w:rsidRPr="00B42190">
        <w:rPr>
          <w:iCs/>
          <w:lang w:eastAsia="zh-CN"/>
        </w:rPr>
        <w:t>nding time locations</w:t>
      </w:r>
      <w:r w:rsidR="00F727E8">
        <w:rPr>
          <w:iCs/>
          <w:lang w:eastAsia="zh-CN"/>
        </w:rPr>
        <w:t>.</w:t>
      </w:r>
    </w:p>
    <w:p w14:paraId="17336188" w14:textId="6C2A0F96" w:rsidR="0002733A" w:rsidRPr="00690C37" w:rsidRDefault="00341D1B">
      <w:pPr>
        <w:pStyle w:val="ListParagraph"/>
        <w:keepNext/>
        <w:ind w:left="420" w:firstLineChars="0" w:firstLine="0"/>
        <w:jc w:val="center"/>
      </w:pPr>
      <w:r>
        <w:rPr>
          <w:noProof/>
          <w:lang w:eastAsia="zh-CN"/>
        </w:rPr>
        <w:drawing>
          <wp:inline distT="0" distB="0" distL="0" distR="0" wp14:anchorId="1693A09C" wp14:editId="38853772">
            <wp:extent cx="3095238" cy="1523810"/>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95238" cy="1523810"/>
                    </a:xfrm>
                    <a:prstGeom prst="rect">
                      <a:avLst/>
                    </a:prstGeom>
                  </pic:spPr>
                </pic:pic>
              </a:graphicData>
            </a:graphic>
          </wp:inline>
        </w:drawing>
      </w:r>
    </w:p>
    <w:p w14:paraId="293154F5" w14:textId="24A4CBC1" w:rsidR="0002733A" w:rsidRPr="00690C37" w:rsidRDefault="0002733A">
      <w:pPr>
        <w:jc w:val="center"/>
        <w:rPr>
          <w:b/>
          <w:sz w:val="20"/>
        </w:rPr>
      </w:pPr>
      <w:bookmarkStart w:id="10" w:name="_Ref92181928"/>
      <w:r w:rsidRPr="00690C37">
        <w:rPr>
          <w:rFonts w:eastAsiaTheme="minorEastAsia"/>
          <w:b/>
          <w:sz w:val="20"/>
        </w:rPr>
        <w:t xml:space="preserve">Figure </w:t>
      </w:r>
      <w:r w:rsidRPr="00690C37">
        <w:rPr>
          <w:rFonts w:eastAsiaTheme="minorEastAsia"/>
          <w:b/>
          <w:sz w:val="20"/>
        </w:rPr>
        <w:fldChar w:fldCharType="begin"/>
      </w:r>
      <w:r w:rsidRPr="00690C37">
        <w:rPr>
          <w:rFonts w:eastAsiaTheme="minorEastAsia"/>
          <w:b/>
          <w:sz w:val="20"/>
        </w:rPr>
        <w:instrText xml:space="preserve"> SEQ Figure \* ARABIC </w:instrText>
      </w:r>
      <w:r w:rsidRPr="00690C37">
        <w:rPr>
          <w:rFonts w:eastAsiaTheme="minorEastAsia"/>
          <w:b/>
          <w:sz w:val="20"/>
        </w:rPr>
        <w:fldChar w:fldCharType="separate"/>
      </w:r>
      <w:r w:rsidR="00195F54">
        <w:rPr>
          <w:rFonts w:eastAsiaTheme="minorEastAsia"/>
          <w:b/>
          <w:noProof/>
          <w:sz w:val="20"/>
        </w:rPr>
        <w:t>3</w:t>
      </w:r>
      <w:r w:rsidRPr="00690C37">
        <w:rPr>
          <w:rFonts w:eastAsiaTheme="minorEastAsia"/>
          <w:b/>
          <w:sz w:val="20"/>
        </w:rPr>
        <w:fldChar w:fldCharType="end"/>
      </w:r>
      <w:bookmarkEnd w:id="10"/>
      <w:r w:rsidRPr="00690C37">
        <w:rPr>
          <w:rFonts w:eastAsiaTheme="minorEastAsia"/>
          <w:b/>
          <w:sz w:val="20"/>
        </w:rPr>
        <w:t>: The indication for the resource selection window</w:t>
      </w:r>
    </w:p>
    <w:p w14:paraId="58730458" w14:textId="0B5F84C8" w:rsidR="00622FA7" w:rsidRDefault="00622FA7" w:rsidP="00622FA7">
      <w:pPr>
        <w:rPr>
          <w:b/>
          <w:i/>
          <w:lang w:eastAsia="zh-CN"/>
        </w:rPr>
      </w:pPr>
      <w:r w:rsidRPr="008D5B72">
        <w:rPr>
          <w:rFonts w:hint="eastAsia"/>
          <w:b/>
          <w:i/>
          <w:lang w:eastAsia="zh-CN"/>
        </w:rPr>
        <w:t>P</w:t>
      </w:r>
      <w:r w:rsidRPr="008D5B72">
        <w:rPr>
          <w:b/>
          <w:i/>
          <w:lang w:eastAsia="zh-CN"/>
        </w:rPr>
        <w:t xml:space="preserve">roposal </w:t>
      </w:r>
      <w:r w:rsidR="005F58BB">
        <w:rPr>
          <w:b/>
          <w:i/>
          <w:lang w:eastAsia="zh-CN"/>
        </w:rPr>
        <w:t>7</w:t>
      </w:r>
      <w:r w:rsidRPr="008D5B72">
        <w:rPr>
          <w:b/>
          <w:i/>
          <w:lang w:eastAsia="zh-CN"/>
        </w:rPr>
        <w:t xml:space="preserve">: </w:t>
      </w:r>
      <w:r w:rsidR="008775FD">
        <w:rPr>
          <w:b/>
          <w:i/>
          <w:lang w:eastAsia="zh-CN"/>
        </w:rPr>
        <w:t>The</w:t>
      </w:r>
      <w:r w:rsidRPr="00605573">
        <w:rPr>
          <w:b/>
          <w:i/>
          <w:lang w:eastAsia="zh-CN"/>
        </w:rPr>
        <w:t xml:space="preserve"> </w:t>
      </w:r>
      <w:r w:rsidRPr="00CC2BDA">
        <w:rPr>
          <w:b/>
          <w:i/>
          <w:lang w:eastAsia="zh-CN"/>
        </w:rPr>
        <w:t>starting</w:t>
      </w:r>
      <w:r w:rsidR="008775FD">
        <w:rPr>
          <w:b/>
          <w:i/>
          <w:lang w:eastAsia="zh-CN"/>
        </w:rPr>
        <w:t xml:space="preserve"> and </w:t>
      </w:r>
      <w:r w:rsidRPr="00CC2BDA">
        <w:rPr>
          <w:b/>
          <w:i/>
          <w:lang w:eastAsia="zh-CN"/>
        </w:rPr>
        <w:t xml:space="preserve">ending time locations </w:t>
      </w:r>
      <w:r>
        <w:rPr>
          <w:b/>
          <w:i/>
          <w:lang w:eastAsia="zh-CN"/>
        </w:rPr>
        <w:t xml:space="preserve">of </w:t>
      </w:r>
      <w:r w:rsidR="008775FD">
        <w:rPr>
          <w:b/>
          <w:i/>
          <w:lang w:eastAsia="zh-CN"/>
        </w:rPr>
        <w:t xml:space="preserve">the </w:t>
      </w:r>
      <w:r w:rsidRPr="00BB06F7">
        <w:rPr>
          <w:b/>
          <w:i/>
          <w:lang w:eastAsia="zh-CN"/>
        </w:rPr>
        <w:t>resource selection window</w:t>
      </w:r>
      <w:r w:rsidR="008775FD">
        <w:rPr>
          <w:b/>
          <w:i/>
          <w:lang w:eastAsia="zh-CN"/>
        </w:rPr>
        <w:t xml:space="preserve"> are each indicated separately by</w:t>
      </w:r>
      <w:r>
        <w:rPr>
          <w:b/>
          <w:i/>
          <w:lang w:eastAsia="zh-CN"/>
        </w:rPr>
        <w:t>:</w:t>
      </w:r>
    </w:p>
    <w:p w14:paraId="3F987FFE" w14:textId="26F6D4AF" w:rsidR="00622FA7" w:rsidRPr="00877DE9" w:rsidRDefault="00622FA7">
      <w:pPr>
        <w:pStyle w:val="ListParagraph"/>
        <w:numPr>
          <w:ilvl w:val="0"/>
          <w:numId w:val="87"/>
        </w:numPr>
        <w:spacing w:after="0"/>
        <w:ind w:firstLineChars="0"/>
        <w:rPr>
          <w:b/>
          <w:i/>
          <w:lang w:eastAsia="zh-CN"/>
        </w:rPr>
      </w:pPr>
      <m:oMath>
        <m:r>
          <m:rPr>
            <m:sty m:val="bi"/>
          </m:rPr>
          <w:rPr>
            <w:rFonts w:ascii="Cambria Math" w:hAnsi="Cambria Math"/>
            <w:lang w:eastAsia="zh-CN"/>
          </w:rPr>
          <m:t>10+</m:t>
        </m:r>
        <m:d>
          <m:dPr>
            <m:begChr m:val="⌈"/>
            <m:endChr m:val="⌉"/>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log</m:t>
                </m:r>
              </m:e>
              <m:sub>
                <m:r>
                  <m:rPr>
                    <m:sty m:val="bi"/>
                  </m:rPr>
                  <w:rPr>
                    <w:rFonts w:ascii="Cambria Math" w:hAnsi="Cambria Math"/>
                    <w:lang w:eastAsia="zh-CN"/>
                  </w:rPr>
                  <m:t>2</m:t>
                </m:r>
              </m:sub>
            </m:sSub>
            <m:r>
              <m:rPr>
                <m:sty m:val="bi"/>
              </m:rPr>
              <w:rPr>
                <w:rFonts w:ascii="Cambria Math" w:hAnsi="Cambria Math"/>
                <w:lang w:eastAsia="zh-CN"/>
              </w:rPr>
              <m:t>(10∙</m:t>
            </m:r>
            <m:sSup>
              <m:sSupPr>
                <m:ctrlPr>
                  <w:rPr>
                    <w:rFonts w:ascii="Cambria Math" w:hAnsi="Cambria Math"/>
                    <w:b/>
                    <w:i/>
                    <w:iCs/>
                    <w:lang w:eastAsia="zh-CN"/>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e>
        </m:d>
      </m:oMath>
      <w:r w:rsidR="007279B9" w:rsidRPr="0091602D">
        <w:rPr>
          <w:b/>
          <w:i/>
          <w:lang w:eastAsia="zh-CN"/>
        </w:rPr>
        <w:t xml:space="preserve"> </w:t>
      </w:r>
      <w:r w:rsidR="007279B9" w:rsidRPr="00A449C6">
        <w:rPr>
          <w:b/>
          <w:i/>
          <w:lang w:eastAsia="zh-CN"/>
        </w:rPr>
        <w:t>bi</w:t>
      </w:r>
      <w:r w:rsidR="007279B9">
        <w:rPr>
          <w:b/>
          <w:i/>
          <w:lang w:eastAsia="zh-CN"/>
        </w:rPr>
        <w:t xml:space="preserve">ts, where </w:t>
      </w:r>
      <w:r w:rsidR="007E4458" w:rsidRPr="0091602D">
        <w:rPr>
          <w:b/>
          <w:i/>
          <w:lang w:eastAsia="zh-CN"/>
        </w:rPr>
        <w:t xml:space="preserve">10 bits are </w:t>
      </w:r>
      <w:r w:rsidR="007E4458" w:rsidRPr="00D2233D">
        <w:rPr>
          <w:b/>
          <w:i/>
          <w:lang w:eastAsia="zh-CN"/>
        </w:rPr>
        <w:t>used to indicate</w:t>
      </w:r>
      <w:r w:rsidR="007E4458" w:rsidRPr="00D2233D" w:rsidDel="00D2233D">
        <w:rPr>
          <w:b/>
          <w:i/>
          <w:lang w:eastAsia="zh-CN"/>
        </w:rPr>
        <w:t xml:space="preserve"> </w:t>
      </w:r>
      <w:r w:rsidR="007E4458" w:rsidRPr="0091602D">
        <w:rPr>
          <w:b/>
          <w:i/>
          <w:lang w:eastAsia="zh-CN"/>
        </w:rPr>
        <w:t>DFN index</w:t>
      </w:r>
      <w:r w:rsidR="008775FD">
        <w:rPr>
          <w:b/>
          <w:i/>
          <w:lang w:eastAsia="zh-CN"/>
        </w:rPr>
        <w:t>,</w:t>
      </w:r>
      <w:r w:rsidR="007E4458" w:rsidRPr="0091602D">
        <w:rPr>
          <w:b/>
          <w:i/>
          <w:lang w:eastAsia="zh-CN"/>
        </w:rPr>
        <w:t xml:space="preserve"> and </w:t>
      </w:r>
      <m:oMath>
        <m:d>
          <m:dPr>
            <m:begChr m:val="⌈"/>
            <m:endChr m:val="⌉"/>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log</m:t>
                </m:r>
              </m:e>
              <m:sub>
                <m:r>
                  <m:rPr>
                    <m:sty m:val="bi"/>
                  </m:rPr>
                  <w:rPr>
                    <w:rFonts w:ascii="Cambria Math" w:hAnsi="Cambria Math"/>
                    <w:lang w:eastAsia="zh-CN"/>
                  </w:rPr>
                  <m:t>2</m:t>
                </m:r>
              </m:sub>
            </m:sSub>
            <m:r>
              <m:rPr>
                <m:sty m:val="bi"/>
              </m:rPr>
              <w:rPr>
                <w:rFonts w:ascii="Cambria Math" w:hAnsi="Cambria Math"/>
                <w:lang w:eastAsia="zh-CN"/>
              </w:rPr>
              <m:t>(10∙</m:t>
            </m:r>
            <m:sSup>
              <m:sSupPr>
                <m:ctrlPr>
                  <w:rPr>
                    <w:rFonts w:ascii="Cambria Math" w:hAnsi="Cambria Math"/>
                    <w:b/>
                    <w:i/>
                    <w:iCs/>
                    <w:lang w:eastAsia="zh-CN"/>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e>
        </m:d>
      </m:oMath>
      <w:r w:rsidR="007E4458" w:rsidRPr="0091602D">
        <w:rPr>
          <w:b/>
          <w:i/>
          <w:lang w:eastAsia="zh-CN"/>
        </w:rPr>
        <w:t xml:space="preserve"> bits are </w:t>
      </w:r>
      <w:r w:rsidR="007E4458">
        <w:rPr>
          <w:b/>
          <w:i/>
          <w:lang w:eastAsia="zh-CN"/>
        </w:rPr>
        <w:t>used to indicate</w:t>
      </w:r>
      <w:r w:rsidR="007E4458" w:rsidRPr="0091602D">
        <w:rPr>
          <w:b/>
          <w:i/>
          <w:lang w:eastAsia="zh-CN"/>
        </w:rPr>
        <w:t xml:space="preserve"> slot index</w:t>
      </w:r>
      <w:r w:rsidR="007E4458">
        <w:rPr>
          <w:b/>
          <w:i/>
          <w:lang w:eastAsia="zh-CN"/>
        </w:rPr>
        <w:t xml:space="preserve"> within a frame,</w:t>
      </w:r>
      <w:r w:rsidR="007E4458" w:rsidRPr="008D3EDB">
        <w:rPr>
          <w:rFonts w:hint="eastAsia"/>
          <w:b/>
          <w:i/>
          <w:lang w:eastAsia="zh-CN"/>
        </w:rPr>
        <w:t>μ</w:t>
      </w:r>
      <w:r w:rsidR="007E4458" w:rsidRPr="008D3EDB">
        <w:rPr>
          <w:b/>
          <w:i/>
          <w:lang w:eastAsia="zh-CN"/>
        </w:rPr>
        <w:t>=0/1/2/3 corresponding to the 15/30/60/120 kHz of SCS for SL, respectively</w:t>
      </w:r>
      <w:r w:rsidR="007E4458">
        <w:rPr>
          <w:b/>
          <w:i/>
          <w:lang w:eastAsia="zh-CN"/>
        </w:rPr>
        <w:t>.</w:t>
      </w:r>
    </w:p>
    <w:p w14:paraId="5F668466" w14:textId="1942DD7A" w:rsidR="0065422D" w:rsidRPr="00690C37" w:rsidRDefault="0065422D" w:rsidP="0065422D">
      <w:pPr>
        <w:pStyle w:val="Heading2"/>
        <w:numPr>
          <w:ilvl w:val="1"/>
          <w:numId w:val="2"/>
        </w:numPr>
        <w:rPr>
          <w:lang w:eastAsia="zh-CN"/>
        </w:rPr>
      </w:pPr>
      <w:r w:rsidRPr="0065422D">
        <w:rPr>
          <w:lang w:eastAsia="zh-CN"/>
        </w:rPr>
        <w:t xml:space="preserve">On </w:t>
      </w:r>
      <w:r w:rsidR="00C52809">
        <w:rPr>
          <w:lang w:eastAsia="zh-CN"/>
        </w:rPr>
        <w:t>timeline for scheme 1</w:t>
      </w:r>
    </w:p>
    <w:p w14:paraId="08A402AB" w14:textId="7627BDF5" w:rsidR="000A5BD2" w:rsidRPr="009D1E77" w:rsidRDefault="000A5BD2" w:rsidP="00877DE9">
      <w:pPr>
        <w:spacing w:before="120" w:after="0"/>
        <w:rPr>
          <w:lang w:eastAsia="zh-CN"/>
        </w:rPr>
      </w:pPr>
      <w:r>
        <w:rPr>
          <w:lang w:eastAsia="zh-CN"/>
        </w:rPr>
        <w:t xml:space="preserve">According to RAN2 LS </w:t>
      </w:r>
      <w:r>
        <w:rPr>
          <w:lang w:eastAsia="zh-CN"/>
        </w:rPr>
        <w:fldChar w:fldCharType="begin"/>
      </w:r>
      <w:r>
        <w:rPr>
          <w:lang w:eastAsia="zh-CN"/>
        </w:rPr>
        <w:instrText xml:space="preserve"> REF _Ref94436279 \n \h </w:instrText>
      </w:r>
      <w:r>
        <w:rPr>
          <w:lang w:eastAsia="zh-CN"/>
        </w:rPr>
      </w:r>
      <w:r>
        <w:rPr>
          <w:lang w:eastAsia="zh-CN"/>
        </w:rPr>
        <w:fldChar w:fldCharType="separate"/>
      </w:r>
      <w:r>
        <w:rPr>
          <w:lang w:eastAsia="zh-CN"/>
        </w:rPr>
        <w:t>[8]</w:t>
      </w:r>
      <w:r>
        <w:rPr>
          <w:lang w:eastAsia="zh-CN"/>
        </w:rPr>
        <w:fldChar w:fldCharType="end"/>
      </w:r>
      <w:r>
        <w:rPr>
          <w:lang w:eastAsia="zh-CN"/>
        </w:rPr>
        <w:t>, RAN2 already starts discussion on t</w:t>
      </w:r>
      <w:r w:rsidRPr="000A5BD2">
        <w:rPr>
          <w:lang w:eastAsia="zh-CN"/>
        </w:rPr>
        <w:t>imer to handle latency bound for inter-UE coordination</w:t>
      </w:r>
      <w:r>
        <w:rPr>
          <w:lang w:eastAsia="zh-CN"/>
        </w:rPr>
        <w:t xml:space="preserve">, </w:t>
      </w:r>
      <w:r w:rsidR="009D1E77">
        <w:rPr>
          <w:lang w:eastAsia="zh-CN"/>
        </w:rPr>
        <w:t xml:space="preserve">where discussion focus on </w:t>
      </w:r>
      <w:r w:rsidR="009D1E77" w:rsidRPr="009D1E77">
        <w:rPr>
          <w:lang w:eastAsia="zh-CN"/>
        </w:rPr>
        <w:t>how to ensure that the inter-UE coordination information can be transmitted to MAC layer in time since the inter-UE coordination information is time-sensitive</w:t>
      </w:r>
      <w:r w:rsidR="009D1E77">
        <w:rPr>
          <w:lang w:eastAsia="zh-CN"/>
        </w:rPr>
        <w:t>.</w:t>
      </w:r>
      <w:r w:rsidR="00C61396" w:rsidDel="00C61396">
        <w:rPr>
          <w:lang w:eastAsia="zh-CN"/>
        </w:rPr>
        <w:t xml:space="preserve"> </w:t>
      </w:r>
    </w:p>
    <w:p w14:paraId="0D058911" w14:textId="601DC233" w:rsidR="00D026D0" w:rsidRPr="00690C37" w:rsidRDefault="00D026D0" w:rsidP="00230CBC">
      <w:pPr>
        <w:spacing w:beforeLines="50" w:before="120" w:after="0"/>
        <w:rPr>
          <w:szCs w:val="20"/>
          <w:lang w:eastAsia="zh-CN"/>
        </w:rPr>
      </w:pPr>
      <w:r>
        <w:rPr>
          <w:szCs w:val="20"/>
          <w:lang w:eastAsia="zh-CN"/>
        </w:rPr>
        <w:lastRenderedPageBreak/>
        <w:t>I</w:t>
      </w:r>
      <w:r w:rsidRPr="00690C37">
        <w:rPr>
          <w:szCs w:val="20"/>
          <w:lang w:eastAsia="zh-CN"/>
        </w:rPr>
        <w:t xml:space="preserve">n order to guarantee the validity of coordination information, UE-A needs to perform sensing and select candidate resource(s) for UE-B with the sensing results as fresh as possible. </w:t>
      </w:r>
      <w:r w:rsidR="00D15CA4">
        <w:rPr>
          <w:szCs w:val="20"/>
          <w:lang w:eastAsia="zh-CN"/>
        </w:rPr>
        <w:t>To illustrate the issue, let’s</w:t>
      </w:r>
      <w:r w:rsidR="009A47A7">
        <w:rPr>
          <w:szCs w:val="20"/>
          <w:lang w:eastAsia="zh-CN"/>
        </w:rPr>
        <w:t xml:space="preserve"> </w:t>
      </w:r>
      <w:r w:rsidR="000131D4">
        <w:rPr>
          <w:szCs w:val="20"/>
          <w:lang w:eastAsia="zh-CN"/>
        </w:rPr>
        <w:t>assume</w:t>
      </w:r>
      <w:r w:rsidR="00D15CA4">
        <w:rPr>
          <w:szCs w:val="20"/>
          <w:lang w:eastAsia="zh-CN"/>
        </w:rPr>
        <w:t xml:space="preserve"> </w:t>
      </w:r>
      <w:r w:rsidR="00C2695D">
        <w:rPr>
          <w:szCs w:val="20"/>
          <w:lang w:eastAsia="zh-CN"/>
        </w:rPr>
        <w:t>the following</w:t>
      </w:r>
      <w:r w:rsidR="00D15CA4">
        <w:rPr>
          <w:szCs w:val="20"/>
          <w:lang w:eastAsia="zh-CN"/>
        </w:rPr>
        <w:t xml:space="preserve"> timeline:</w:t>
      </w:r>
    </w:p>
    <w:p w14:paraId="28681117" w14:textId="77777777" w:rsidR="00D026D0" w:rsidRPr="00690C37" w:rsidRDefault="00D026D0" w:rsidP="00D026D0">
      <w:pPr>
        <w:pStyle w:val="ListParagraph"/>
        <w:numPr>
          <w:ilvl w:val="0"/>
          <w:numId w:val="18"/>
        </w:numPr>
        <w:autoSpaceDE/>
        <w:autoSpaceDN/>
        <w:adjustRightInd/>
        <w:snapToGrid/>
        <w:spacing w:after="0"/>
        <w:ind w:firstLineChars="0"/>
        <w:jc w:val="left"/>
      </w:pPr>
      <w:r w:rsidRPr="00690C37">
        <w:t xml:space="preserve">Slot n’: UE-A receives the </w:t>
      </w:r>
      <w:r w:rsidRPr="00690C37">
        <w:rPr>
          <w:szCs w:val="20"/>
          <w:lang w:eastAsia="zh-CN"/>
        </w:rPr>
        <w:t xml:space="preserve">explicit </w:t>
      </w:r>
      <w:r w:rsidRPr="00690C37">
        <w:t>request, or condition is met in non-explicit request case</w:t>
      </w:r>
    </w:p>
    <w:p w14:paraId="3B6476DF" w14:textId="77777777" w:rsidR="00D026D0" w:rsidRPr="00690C37" w:rsidRDefault="00D026D0" w:rsidP="00D026D0">
      <w:pPr>
        <w:pStyle w:val="ListParagraph"/>
        <w:numPr>
          <w:ilvl w:val="0"/>
          <w:numId w:val="18"/>
        </w:numPr>
        <w:autoSpaceDE/>
        <w:autoSpaceDN/>
        <w:adjustRightInd/>
        <w:snapToGrid/>
        <w:spacing w:after="0"/>
        <w:ind w:firstLineChars="0"/>
        <w:jc w:val="left"/>
      </w:pPr>
      <w:r w:rsidRPr="00690C37">
        <w:t>Slot m: UE-A sends the coordination information</w:t>
      </w:r>
    </w:p>
    <w:p w14:paraId="183128D9" w14:textId="77777777" w:rsidR="00D026D0" w:rsidRPr="00690C37" w:rsidRDefault="00D026D0" w:rsidP="00D026D0">
      <w:pPr>
        <w:pStyle w:val="ListParagraph"/>
        <w:numPr>
          <w:ilvl w:val="0"/>
          <w:numId w:val="18"/>
        </w:numPr>
        <w:autoSpaceDE/>
        <w:autoSpaceDN/>
        <w:adjustRightInd/>
        <w:snapToGrid/>
        <w:spacing w:after="0"/>
        <w:ind w:firstLineChars="0"/>
        <w:jc w:val="left"/>
      </w:pPr>
      <w:r w:rsidRPr="00690C37">
        <w:t>Slot k: slot of 1</w:t>
      </w:r>
      <w:r w:rsidRPr="00690C37">
        <w:rPr>
          <w:vertAlign w:val="superscript"/>
        </w:rPr>
        <w:t>st</w:t>
      </w:r>
      <w:r w:rsidRPr="00690C37">
        <w:t xml:space="preserve"> preferred/non-preferred resource</w:t>
      </w:r>
    </w:p>
    <w:p w14:paraId="2B14F85A" w14:textId="664A13D1" w:rsidR="00D026D0" w:rsidRDefault="00D026D0" w:rsidP="004835BF">
      <w:pPr>
        <w:rPr>
          <w:szCs w:val="20"/>
          <w:lang w:eastAsia="zh-CN"/>
        </w:rPr>
      </w:pPr>
      <w:r>
        <w:rPr>
          <w:szCs w:val="20"/>
          <w:lang w:eastAsia="zh-CN"/>
        </w:rPr>
        <w:t>T</w:t>
      </w:r>
      <w:r w:rsidRPr="00690C37">
        <w:rPr>
          <w:szCs w:val="20"/>
          <w:lang w:eastAsia="zh-CN"/>
        </w:rPr>
        <w:t>o keep the sensing results as fresh as possible, sensing result</w:t>
      </w:r>
      <w:r w:rsidR="00B65FF8">
        <w:rPr>
          <w:szCs w:val="20"/>
          <w:lang w:eastAsia="zh-CN"/>
        </w:rPr>
        <w:t>s</w:t>
      </w:r>
      <w:r w:rsidRPr="00690C37">
        <w:rPr>
          <w:szCs w:val="20"/>
          <w:lang w:eastAsia="zh-CN"/>
        </w:rPr>
        <w:t xml:space="preserve"> between slot n</w:t>
      </w:r>
      <w:r>
        <w:rPr>
          <w:szCs w:val="20"/>
          <w:lang w:eastAsia="zh-CN"/>
        </w:rPr>
        <w:t>’</w:t>
      </w:r>
      <w:r w:rsidRPr="00690C37">
        <w:rPr>
          <w:szCs w:val="20"/>
          <w:lang w:eastAsia="zh-CN"/>
        </w:rPr>
        <w:t xml:space="preserve"> and slot m should </w:t>
      </w:r>
      <w:r w:rsidR="003A4DD6">
        <w:rPr>
          <w:szCs w:val="20"/>
          <w:lang w:eastAsia="zh-CN"/>
        </w:rPr>
        <w:t xml:space="preserve">also </w:t>
      </w:r>
      <w:r w:rsidRPr="00690C37">
        <w:rPr>
          <w:szCs w:val="20"/>
          <w:lang w:eastAsia="zh-CN"/>
        </w:rPr>
        <w:t xml:space="preserve">be considered. </w:t>
      </w:r>
      <w:r w:rsidR="00EB155D">
        <w:rPr>
          <w:szCs w:val="20"/>
          <w:lang w:eastAsia="zh-CN"/>
        </w:rPr>
        <w:t xml:space="preserve">Considering both the </w:t>
      </w:r>
      <w:r w:rsidR="00EB155D">
        <w:t xml:space="preserve">sensing processing time </w:t>
      </w:r>
      <m:oMath>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proc,0</m:t>
            </m:r>
          </m:sub>
        </m:sSub>
      </m:oMath>
      <w:r w:rsidR="0030368C">
        <w:rPr>
          <w:szCs w:val="20"/>
          <w:lang w:eastAsia="zh-CN"/>
        </w:rPr>
        <w:t xml:space="preserve"> </w:t>
      </w:r>
      <w:r w:rsidR="00EB155D">
        <w:t xml:space="preserve">and TB preparing time </w:t>
      </w:r>
      <m:oMath>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proc,1</m:t>
            </m:r>
          </m:sub>
        </m:sSub>
      </m:oMath>
      <w:r w:rsidR="00EB155D">
        <w:t xml:space="preserve">, </w:t>
      </w:r>
      <w:r w:rsidR="002D3141">
        <w:rPr>
          <w:szCs w:val="20"/>
          <w:lang w:eastAsia="zh-CN"/>
        </w:rPr>
        <w:t xml:space="preserve">we propose that the sensing </w:t>
      </w:r>
      <w:r w:rsidR="008843AE">
        <w:rPr>
          <w:szCs w:val="20"/>
          <w:lang w:eastAsia="zh-CN"/>
        </w:rPr>
        <w:t xml:space="preserve">results in the window </w:t>
      </w:r>
      <m:oMath>
        <m:r>
          <m:rPr>
            <m:sty m:val="p"/>
          </m:rPr>
          <w:rPr>
            <w:rFonts w:ascii="Cambria Math" w:hAnsi="Cambria Math"/>
            <w:szCs w:val="20"/>
            <w:lang w:eastAsia="zh-CN"/>
          </w:rPr>
          <m:t>[</m:t>
        </m:r>
        <m:r>
          <w:rPr>
            <w:rFonts w:ascii="Cambria Math" w:hAnsi="Cambria Math"/>
            <w:szCs w:val="20"/>
            <w:lang w:eastAsia="zh-CN"/>
          </w:rPr>
          <m:t xml:space="preserve"> m</m:t>
        </m:r>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0</m:t>
            </m:r>
          </m:sub>
        </m:sSub>
        <m: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proc,1</m:t>
            </m:r>
          </m:sub>
        </m:sSub>
        <m:r>
          <w:rPr>
            <w:rFonts w:ascii="Cambria Math" w:hAnsi="Cambria Math"/>
            <w:szCs w:val="20"/>
            <w:lang w:eastAsia="zh-CN"/>
          </w:rPr>
          <m:t>, m-</m:t>
        </m:r>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proc,0</m:t>
            </m:r>
          </m:sub>
        </m:sSub>
        <m: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proc,1</m:t>
            </m:r>
          </m:sub>
        </m:sSub>
        <m:r>
          <w:rPr>
            <w:rFonts w:ascii="Cambria Math" w:hAnsi="Cambria Math"/>
            <w:szCs w:val="20"/>
            <w:lang w:eastAsia="zh-CN"/>
          </w:rPr>
          <m:t>)</m:t>
        </m:r>
      </m:oMath>
      <w:r w:rsidR="00DD3889">
        <w:rPr>
          <w:szCs w:val="20"/>
          <w:lang w:eastAsia="zh-CN"/>
        </w:rPr>
        <w:t xml:space="preserve"> are used to determine preferred/non-preferred resources</w:t>
      </w:r>
      <w:r w:rsidRPr="00690C37">
        <w:rPr>
          <w:szCs w:val="20"/>
          <w:lang w:eastAsia="zh-CN"/>
        </w:rPr>
        <w:t>, where</w:t>
      </w:r>
      <w:r w:rsidR="004E2AAA">
        <w:rPr>
          <w:szCs w:val="20"/>
          <w:lang w:eastAsia="zh-CN"/>
        </w:rPr>
        <w:t xml:space="preserve"> slot m is the slot </w:t>
      </w:r>
      <w:r w:rsidR="008119D9">
        <w:rPr>
          <w:szCs w:val="20"/>
          <w:lang w:eastAsia="zh-CN"/>
        </w:rPr>
        <w:t>when</w:t>
      </w:r>
      <w:r w:rsidR="004E2AAA">
        <w:rPr>
          <w:szCs w:val="20"/>
          <w:lang w:eastAsia="zh-CN"/>
        </w:rPr>
        <w:t xml:space="preserve"> UE-A sends the inter-UE coordination information, </w:t>
      </w:r>
      <m:oMath>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0</m:t>
            </m:r>
          </m:sub>
        </m:sSub>
        <m: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proc,0</m:t>
            </m:r>
          </m:sub>
        </m:sSub>
      </m:oMath>
      <w:r w:rsidRPr="00690C37">
        <w:rPr>
          <w:szCs w:val="20"/>
          <w:lang w:eastAsia="zh-CN"/>
        </w:rPr>
        <w:t xml:space="preserve"> and </w:t>
      </w:r>
      <m:oMath>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proc,1</m:t>
            </m:r>
          </m:sub>
        </m:sSub>
      </m:oMath>
      <w:r w:rsidRPr="00690C37">
        <w:rPr>
          <w:szCs w:val="20"/>
          <w:lang w:eastAsia="zh-CN"/>
        </w:rPr>
        <w:t xml:space="preserve"> are reused from Rel-16. </w:t>
      </w:r>
    </w:p>
    <w:p w14:paraId="174E0997" w14:textId="1742B2EE" w:rsidR="00275341" w:rsidRPr="004835BF" w:rsidRDefault="00275341" w:rsidP="00E1209E">
      <w:pPr>
        <w:rPr>
          <w:b/>
          <w:i/>
        </w:rPr>
      </w:pPr>
      <w:r w:rsidRPr="004835BF">
        <w:rPr>
          <w:b/>
          <w:i/>
          <w:szCs w:val="20"/>
          <w:lang w:eastAsia="zh-CN"/>
        </w:rPr>
        <w:t xml:space="preserve">Proposal </w:t>
      </w:r>
      <w:r w:rsidR="005F58BB">
        <w:rPr>
          <w:b/>
          <w:i/>
          <w:szCs w:val="20"/>
          <w:lang w:eastAsia="zh-CN"/>
        </w:rPr>
        <w:t>8</w:t>
      </w:r>
      <w:r w:rsidRPr="004835BF">
        <w:rPr>
          <w:b/>
          <w:i/>
          <w:szCs w:val="20"/>
          <w:lang w:eastAsia="zh-CN"/>
        </w:rPr>
        <w:t xml:space="preserve">: </w:t>
      </w:r>
      <w:r w:rsidR="0046615A" w:rsidRPr="004835BF">
        <w:rPr>
          <w:b/>
          <w:i/>
          <w:szCs w:val="20"/>
          <w:lang w:eastAsia="zh-CN"/>
        </w:rPr>
        <w:t xml:space="preserve">The sensing results in </w:t>
      </w:r>
      <w:r w:rsidR="00D5782E" w:rsidRPr="004835BF">
        <w:rPr>
          <w:b/>
          <w:i/>
          <w:szCs w:val="20"/>
          <w:lang w:eastAsia="zh-CN"/>
        </w:rPr>
        <w:t xml:space="preserve">the window </w:t>
      </w:r>
      <m:oMath>
        <m:r>
          <m:rPr>
            <m:sty m:val="bi"/>
          </m:rPr>
          <w:rPr>
            <w:rFonts w:ascii="Cambria Math" w:hAnsi="Cambria Math"/>
            <w:szCs w:val="20"/>
            <w:lang w:eastAsia="zh-CN"/>
          </w:rPr>
          <m:t>[ m-</m:t>
        </m:r>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0</m:t>
            </m:r>
          </m:sub>
        </m:sSub>
        <m:r>
          <m:rPr>
            <m:sty m:val="bi"/>
          </m:rPr>
          <w:rPr>
            <w:rFonts w:ascii="Cambria Math" w:hAnsi="Cambria Math"/>
            <w:szCs w:val="20"/>
            <w:lang w:eastAsia="zh-CN"/>
          </w:rPr>
          <m:t>-</m:t>
        </m:r>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proc,1</m:t>
            </m:r>
          </m:sub>
        </m:sSub>
        <m:r>
          <m:rPr>
            <m:sty m:val="bi"/>
          </m:rPr>
          <w:rPr>
            <w:rFonts w:ascii="Cambria Math" w:hAnsi="Cambria Math"/>
            <w:szCs w:val="20"/>
            <w:lang w:eastAsia="zh-CN"/>
          </w:rPr>
          <m:t>, m-</m:t>
        </m:r>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proc,0</m:t>
            </m:r>
          </m:sub>
        </m:sSub>
        <m:r>
          <m:rPr>
            <m:sty m:val="bi"/>
          </m:rPr>
          <w:rPr>
            <w:rFonts w:ascii="Cambria Math" w:hAnsi="Cambria Math"/>
            <w:szCs w:val="20"/>
            <w:lang w:eastAsia="zh-CN"/>
          </w:rPr>
          <m:t>-</m:t>
        </m:r>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proc,1</m:t>
            </m:r>
          </m:sub>
        </m:sSub>
        <m:r>
          <m:rPr>
            <m:sty m:val="bi"/>
          </m:rPr>
          <w:rPr>
            <w:rFonts w:ascii="Cambria Math" w:hAnsi="Cambria Math"/>
            <w:szCs w:val="20"/>
            <w:lang w:eastAsia="zh-CN"/>
          </w:rPr>
          <m:t>)</m:t>
        </m:r>
      </m:oMath>
      <w:r w:rsidR="00D5782E" w:rsidRPr="004835BF">
        <w:rPr>
          <w:b/>
          <w:i/>
          <w:szCs w:val="20"/>
          <w:lang w:eastAsia="zh-CN"/>
        </w:rPr>
        <w:t xml:space="preserve"> are used to determine preferred/non-preferred resources, where slot m is the slot </w:t>
      </w:r>
      <w:r w:rsidR="00D535D9">
        <w:rPr>
          <w:b/>
          <w:i/>
          <w:szCs w:val="20"/>
          <w:lang w:eastAsia="zh-CN"/>
        </w:rPr>
        <w:t>when</w:t>
      </w:r>
      <w:r w:rsidR="00D5782E" w:rsidRPr="004835BF">
        <w:rPr>
          <w:b/>
          <w:i/>
          <w:szCs w:val="20"/>
          <w:lang w:eastAsia="zh-CN"/>
        </w:rPr>
        <w:t xml:space="preserve"> UE-A sends the inter-UE coordination information,</w:t>
      </w:r>
      <w:r w:rsidR="00D5782E" w:rsidRPr="00293B17">
        <w:rPr>
          <w:b/>
          <w:i/>
          <w:szCs w:val="20"/>
          <w:lang w:eastAsia="zh-CN"/>
        </w:rPr>
        <w:t xml:space="preserve"> </w:t>
      </w:r>
      <m:oMath>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0</m:t>
            </m:r>
          </m:sub>
        </m:sSub>
        <m:r>
          <m:rPr>
            <m:sty m:val="bi"/>
          </m:rPr>
          <w:rPr>
            <w:rFonts w:ascii="Cambria Math" w:hAnsi="Cambria Math"/>
            <w:szCs w:val="20"/>
            <w:lang w:eastAsia="zh-CN"/>
          </w:rPr>
          <m:t>,</m:t>
        </m:r>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proc,0</m:t>
            </m:r>
          </m:sub>
        </m:sSub>
      </m:oMath>
      <w:r w:rsidR="00C83C90" w:rsidRPr="00293B17">
        <w:rPr>
          <w:b/>
          <w:i/>
          <w:szCs w:val="20"/>
          <w:lang w:eastAsia="zh-CN"/>
        </w:rPr>
        <w:t xml:space="preserve"> and </w:t>
      </w:r>
      <m:oMath>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proc,1</m:t>
            </m:r>
          </m:sub>
        </m:sSub>
      </m:oMath>
      <w:r w:rsidR="00C83C90" w:rsidRPr="00293B17">
        <w:rPr>
          <w:b/>
          <w:i/>
          <w:szCs w:val="20"/>
          <w:lang w:eastAsia="zh-CN"/>
        </w:rPr>
        <w:t xml:space="preserve"> are reused from Rel-16</w:t>
      </w:r>
      <w:r w:rsidR="00D5782E" w:rsidRPr="00293B17">
        <w:rPr>
          <w:b/>
          <w:i/>
          <w:szCs w:val="20"/>
          <w:lang w:eastAsia="zh-CN"/>
        </w:rPr>
        <w:t>.</w:t>
      </w:r>
    </w:p>
    <w:p w14:paraId="430C777D" w14:textId="01A6F726" w:rsidR="0065422D" w:rsidRPr="004D6AEE" w:rsidRDefault="0065422D" w:rsidP="00CD4610">
      <w:pPr>
        <w:pStyle w:val="Heading2"/>
        <w:numPr>
          <w:ilvl w:val="1"/>
          <w:numId w:val="2"/>
        </w:numPr>
        <w:rPr>
          <w:lang w:eastAsia="zh-CN"/>
        </w:rPr>
      </w:pPr>
      <w:r w:rsidRPr="0065422D">
        <w:rPr>
          <w:lang w:eastAsia="zh-CN"/>
        </w:rPr>
        <w:t xml:space="preserve">On </w:t>
      </w:r>
      <w:r w:rsidR="00CD4610" w:rsidRPr="00CD4610">
        <w:rPr>
          <w:lang w:eastAsia="zh-CN"/>
        </w:rPr>
        <w:t>priority value setting</w:t>
      </w:r>
      <w:r w:rsidRPr="0065422D">
        <w:rPr>
          <w:lang w:eastAsia="zh-CN"/>
        </w:rPr>
        <w:t xml:space="preserve"> of inter-UE coordination information</w:t>
      </w:r>
    </w:p>
    <w:p w14:paraId="51CD1720" w14:textId="4801615A" w:rsidR="00A542B2" w:rsidRPr="00690C37" w:rsidRDefault="00A542B2">
      <w:pPr>
        <w:rPr>
          <w:lang w:eastAsia="zh-CN"/>
        </w:rPr>
      </w:pPr>
      <w:r>
        <w:rPr>
          <w:lang w:eastAsia="zh-CN"/>
        </w:rPr>
        <w:t>In RAN1#107bis-e</w:t>
      </w:r>
      <w:r w:rsidR="00E21721">
        <w:rPr>
          <w:lang w:eastAsia="zh-CN"/>
        </w:rPr>
        <w:t xml:space="preserve"> [7]</w:t>
      </w:r>
      <w:r w:rsidRPr="00C565E5">
        <w:rPr>
          <w:lang w:eastAsia="zh-CN"/>
        </w:rPr>
        <w:t xml:space="preserve">, the following </w:t>
      </w:r>
      <w:r>
        <w:rPr>
          <w:lang w:eastAsia="zh-CN"/>
        </w:rPr>
        <w:t>agreement</w:t>
      </w:r>
      <w:r w:rsidR="005305A8">
        <w:rPr>
          <w:lang w:eastAsia="zh-CN"/>
        </w:rPr>
        <w:t xml:space="preserve"> is</w:t>
      </w:r>
      <w:r w:rsidRPr="00C565E5">
        <w:rPr>
          <w:lang w:eastAsia="zh-CN"/>
        </w:rPr>
        <w:t xml:space="preserve"> made fo</w:t>
      </w:r>
      <w:r>
        <w:rPr>
          <w:lang w:eastAsia="zh-CN"/>
        </w:rPr>
        <w:t>r inter-UE coordination scheme 1</w:t>
      </w:r>
      <w:r w:rsidRPr="00C565E5">
        <w:rPr>
          <w:lang w:eastAsia="zh-CN"/>
        </w:rPr>
        <w:t>:</w:t>
      </w:r>
    </w:p>
    <w:tbl>
      <w:tblPr>
        <w:tblStyle w:val="TableGrid"/>
        <w:tblW w:w="0" w:type="auto"/>
        <w:tblLook w:val="04A0" w:firstRow="1" w:lastRow="0" w:firstColumn="1" w:lastColumn="0" w:noHBand="0" w:noVBand="1"/>
      </w:tblPr>
      <w:tblGrid>
        <w:gridCol w:w="9307"/>
      </w:tblGrid>
      <w:tr w:rsidR="00A542B2" w:rsidRPr="00690C37" w14:paraId="6010D02F" w14:textId="77777777" w:rsidTr="00652581">
        <w:tc>
          <w:tcPr>
            <w:tcW w:w="9307" w:type="dxa"/>
          </w:tcPr>
          <w:p w14:paraId="43FCF872" w14:textId="0D36DDFE" w:rsidR="00A542B2" w:rsidRPr="00F03C93" w:rsidRDefault="00A542B2">
            <w:pPr>
              <w:rPr>
                <w:b/>
                <w:bCs/>
                <w:i/>
                <w:highlight w:val="green"/>
                <w:lang w:eastAsia="x-none"/>
              </w:rPr>
            </w:pPr>
            <w:r w:rsidRPr="00F03C93">
              <w:rPr>
                <w:b/>
                <w:bCs/>
                <w:i/>
                <w:highlight w:val="green"/>
                <w:lang w:eastAsia="x-none"/>
              </w:rPr>
              <w:t>Agreement</w:t>
            </w:r>
          </w:p>
          <w:p w14:paraId="5AD414BD" w14:textId="77777777" w:rsidR="00A542B2" w:rsidRPr="00F03C93" w:rsidRDefault="00A542B2">
            <w:pPr>
              <w:tabs>
                <w:tab w:val="left" w:pos="720"/>
              </w:tabs>
              <w:rPr>
                <w:rFonts w:eastAsia="Gulim"/>
                <w:i/>
                <w:lang w:eastAsia="ja-JP"/>
              </w:rPr>
            </w:pPr>
            <w:r w:rsidRPr="00F03C93">
              <w:rPr>
                <w:rFonts w:eastAsia="Gulim"/>
                <w:i/>
                <w:lang w:eastAsia="ja-JP"/>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152C8302" w14:textId="77777777" w:rsidR="00A542B2" w:rsidRPr="00F03C93" w:rsidRDefault="00A542B2">
            <w:pPr>
              <w:widowControl/>
              <w:numPr>
                <w:ilvl w:val="0"/>
                <w:numId w:val="44"/>
              </w:numPr>
              <w:autoSpaceDE/>
              <w:adjustRightInd/>
              <w:snapToGrid/>
              <w:spacing w:after="0"/>
              <w:jc w:val="left"/>
              <w:rPr>
                <w:rFonts w:eastAsia="Gulim"/>
                <w:i/>
                <w:lang w:eastAsia="ja-JP"/>
              </w:rPr>
            </w:pPr>
            <w:r w:rsidRPr="00F03C93">
              <w:rPr>
                <w:rFonts w:eastAsia="Gulim"/>
                <w:i/>
                <w:lang w:eastAsia="ja-JP"/>
              </w:rPr>
              <w:t>FFS: Otherwise, the priority value is determined by UE-A’s implementation.</w:t>
            </w:r>
          </w:p>
          <w:p w14:paraId="67AAB03A" w14:textId="77777777" w:rsidR="00A542B2" w:rsidRPr="00F03C93" w:rsidRDefault="00A542B2">
            <w:pPr>
              <w:widowControl/>
              <w:numPr>
                <w:ilvl w:val="0"/>
                <w:numId w:val="44"/>
              </w:numPr>
              <w:autoSpaceDE/>
              <w:adjustRightInd/>
              <w:snapToGrid/>
              <w:spacing w:after="0"/>
              <w:jc w:val="left"/>
              <w:rPr>
                <w:rFonts w:eastAsia="Gulim"/>
                <w:i/>
                <w:lang w:eastAsia="ja-JP"/>
              </w:rPr>
            </w:pPr>
            <w:r w:rsidRPr="00F03C93">
              <w:rPr>
                <w:rFonts w:eastAsia="Gulim"/>
                <w:i/>
                <w:lang w:eastAsia="ja-JP"/>
              </w:rPr>
              <w:t>For the case when inter-UE coordination information is transmitted together with other data, the priority value of the multiplexed sidelink transmission is determined by the smallest priority value between the inter-UE coordination information and data</w:t>
            </w:r>
          </w:p>
          <w:p w14:paraId="1A378C5F" w14:textId="77777777" w:rsidR="00A542B2" w:rsidRPr="00C07AEB" w:rsidRDefault="00A542B2">
            <w:pPr>
              <w:rPr>
                <w:rFonts w:eastAsia="Times New Roman"/>
                <w:iCs/>
                <w:sz w:val="21"/>
                <w:szCs w:val="21"/>
              </w:rPr>
            </w:pPr>
          </w:p>
        </w:tc>
      </w:tr>
    </w:tbl>
    <w:p w14:paraId="7251F689" w14:textId="5464E27E" w:rsidR="00EF7485" w:rsidRDefault="00343FFE" w:rsidP="005B181D">
      <w:pPr>
        <w:spacing w:beforeLines="50" w:before="120"/>
        <w:rPr>
          <w:lang w:eastAsia="zh-CN"/>
        </w:rPr>
      </w:pPr>
      <w:r w:rsidRPr="00343FFE">
        <w:rPr>
          <w:lang w:eastAsia="zh-CN"/>
        </w:rPr>
        <w:t>Regarding the FFS point in the above agreement, i.e., if the priority value is not (pre-)configured, let UE-A determine the priority value by UE implementation works and is enough. There is no need to consider other sophisticated design.</w:t>
      </w:r>
    </w:p>
    <w:p w14:paraId="3547AF44" w14:textId="74B56649" w:rsidR="00DA4602" w:rsidRPr="00E27105" w:rsidRDefault="003203B4" w:rsidP="00E27105">
      <w:pPr>
        <w:rPr>
          <w:rFonts w:eastAsia="Malgun Gothic"/>
          <w:b/>
          <w:i/>
          <w:color w:val="000000" w:themeColor="text1"/>
          <w:lang w:eastAsia="ko-KR"/>
        </w:rPr>
      </w:pPr>
      <w:r w:rsidRPr="00CA48A4">
        <w:rPr>
          <w:b/>
          <w:i/>
          <w:szCs w:val="20"/>
        </w:rPr>
        <w:t xml:space="preserve">Proposal </w:t>
      </w:r>
      <w:r w:rsidR="005F58BB">
        <w:rPr>
          <w:b/>
          <w:i/>
          <w:szCs w:val="20"/>
        </w:rPr>
        <w:t>9</w:t>
      </w:r>
      <w:r w:rsidRPr="00CA48A4">
        <w:rPr>
          <w:b/>
          <w:i/>
          <w:szCs w:val="20"/>
        </w:rPr>
        <w:t>:</w:t>
      </w:r>
      <w:r w:rsidRPr="00CA48A4">
        <w:rPr>
          <w:b/>
          <w:i/>
          <w:iCs/>
          <w:lang w:eastAsia="x-none"/>
        </w:rPr>
        <w:t xml:space="preserve"> </w:t>
      </w:r>
      <w:r w:rsidR="008149DF">
        <w:rPr>
          <w:rFonts w:hint="eastAsia"/>
          <w:b/>
          <w:i/>
          <w:iCs/>
          <w:lang w:eastAsia="zh-CN"/>
        </w:rPr>
        <w:t xml:space="preserve"> </w:t>
      </w:r>
      <w:r w:rsidRPr="003203B4">
        <w:rPr>
          <w:b/>
          <w:i/>
          <w:iCs/>
          <w:lang w:eastAsia="x-none"/>
        </w:rPr>
        <w:t>For inter-UE coordination information triggered by a condition other than explicit request reception in Scheme 1,</w:t>
      </w:r>
      <w:r w:rsidR="00C61396">
        <w:rPr>
          <w:b/>
          <w:i/>
          <w:iCs/>
          <w:lang w:eastAsia="x-none"/>
        </w:rPr>
        <w:t xml:space="preserve"> when</w:t>
      </w:r>
      <w:r w:rsidRPr="003203B4">
        <w:rPr>
          <w:b/>
          <w:i/>
          <w:iCs/>
          <w:lang w:eastAsia="x-none"/>
        </w:rPr>
        <w:t xml:space="preserve"> the priority value of the inter-UE coordination information is </w:t>
      </w:r>
      <w:r w:rsidR="00C61396">
        <w:rPr>
          <w:b/>
          <w:i/>
          <w:iCs/>
          <w:lang w:eastAsia="x-none"/>
        </w:rPr>
        <w:t xml:space="preserve">not </w:t>
      </w:r>
      <w:r w:rsidRPr="003203B4">
        <w:rPr>
          <w:b/>
          <w:i/>
          <w:iCs/>
          <w:lang w:eastAsia="x-none"/>
        </w:rPr>
        <w:t>provided by (pre)configuration</w:t>
      </w:r>
      <w:r w:rsidR="00C61396">
        <w:rPr>
          <w:b/>
          <w:i/>
          <w:iCs/>
          <w:lang w:eastAsia="x-none"/>
        </w:rPr>
        <w:t xml:space="preserve">, </w:t>
      </w:r>
      <w:r w:rsidR="00DA4602" w:rsidRPr="00E27105">
        <w:rPr>
          <w:b/>
          <w:i/>
          <w:color w:val="000000" w:themeColor="text1"/>
          <w:lang w:eastAsia="ko-KR"/>
        </w:rPr>
        <w:t>the priority value is determined by UE-A’s implementation.</w:t>
      </w:r>
    </w:p>
    <w:p w14:paraId="54A0E090" w14:textId="4ACCBD37" w:rsidR="009C0D0C" w:rsidRPr="009C0D0C" w:rsidRDefault="009C0D0C" w:rsidP="00E84DE0">
      <w:pPr>
        <w:pStyle w:val="Heading1"/>
        <w:numPr>
          <w:ilvl w:val="0"/>
          <w:numId w:val="2"/>
        </w:numPr>
        <w:rPr>
          <w:lang w:eastAsia="zh-CN"/>
        </w:rPr>
      </w:pPr>
      <w:r w:rsidRPr="009C0D0C">
        <w:rPr>
          <w:lang w:eastAsia="zh-CN"/>
        </w:rPr>
        <w:t xml:space="preserve">Inter-UE coordination scheme </w:t>
      </w:r>
      <w:r>
        <w:rPr>
          <w:lang w:eastAsia="zh-CN"/>
        </w:rPr>
        <w:t>2</w:t>
      </w:r>
    </w:p>
    <w:p w14:paraId="629C0432" w14:textId="23D04330" w:rsidR="009C0D0C" w:rsidRPr="003A5777" w:rsidRDefault="009C0D0C" w:rsidP="00E84DE0">
      <w:pPr>
        <w:pStyle w:val="Heading2"/>
        <w:numPr>
          <w:ilvl w:val="1"/>
          <w:numId w:val="2"/>
        </w:numPr>
        <w:rPr>
          <w:szCs w:val="28"/>
          <w:lang w:eastAsia="zh-CN"/>
        </w:rPr>
      </w:pPr>
      <w:r w:rsidRPr="003A5777">
        <w:rPr>
          <w:szCs w:val="28"/>
          <w:lang w:eastAsia="zh-CN"/>
        </w:rPr>
        <w:t xml:space="preserve">On </w:t>
      </w:r>
      <w:r w:rsidR="00174FD7" w:rsidRPr="00174FD7">
        <w:rPr>
          <w:szCs w:val="28"/>
          <w:lang w:eastAsia="zh-CN"/>
        </w:rPr>
        <w:t>determination of PSFCH resource/index for conflict indication</w:t>
      </w:r>
    </w:p>
    <w:p w14:paraId="1659D12D" w14:textId="63A69FF7" w:rsidR="009C0D0C" w:rsidRPr="00690C37" w:rsidRDefault="009C0D0C">
      <w:pPr>
        <w:rPr>
          <w:iCs/>
          <w:szCs w:val="20"/>
        </w:rPr>
      </w:pPr>
      <w:r w:rsidRPr="00690C37">
        <w:rPr>
          <w:lang w:eastAsia="zh-CN"/>
        </w:rPr>
        <w:t>In RAN1#10</w:t>
      </w:r>
      <w:r w:rsidR="0034754C">
        <w:rPr>
          <w:lang w:eastAsia="zh-CN"/>
        </w:rPr>
        <w:t>7</w:t>
      </w:r>
      <w:r w:rsidRPr="00690C37">
        <w:rPr>
          <w:lang w:eastAsia="zh-CN"/>
        </w:rPr>
        <w:t>bis-e</w:t>
      </w:r>
      <w:r w:rsidR="0034754C">
        <w:rPr>
          <w:lang w:eastAsia="zh-CN"/>
        </w:rPr>
        <w:t xml:space="preserve"> FL summary</w:t>
      </w:r>
      <w:r w:rsidR="00D026D0">
        <w:rPr>
          <w:lang w:eastAsia="zh-CN"/>
        </w:rPr>
        <w:t xml:space="preserve"> </w:t>
      </w:r>
      <w:r w:rsidR="00E21721">
        <w:rPr>
          <w:lang w:eastAsia="zh-CN"/>
        </w:rPr>
        <w:t>[7]</w:t>
      </w:r>
      <w:r w:rsidRPr="00690C37">
        <w:rPr>
          <w:iCs/>
          <w:szCs w:val="20"/>
        </w:rPr>
        <w:t xml:space="preserve">: </w:t>
      </w:r>
    </w:p>
    <w:tbl>
      <w:tblPr>
        <w:tblStyle w:val="TableGrid"/>
        <w:tblW w:w="0" w:type="auto"/>
        <w:tblLook w:val="04A0" w:firstRow="1" w:lastRow="0" w:firstColumn="1" w:lastColumn="0" w:noHBand="0" w:noVBand="1"/>
      </w:tblPr>
      <w:tblGrid>
        <w:gridCol w:w="9307"/>
      </w:tblGrid>
      <w:tr w:rsidR="009C0D0C" w:rsidRPr="00690C37" w14:paraId="73EB3E1B" w14:textId="77777777" w:rsidTr="009C0D0C">
        <w:tc>
          <w:tcPr>
            <w:tcW w:w="9307" w:type="dxa"/>
          </w:tcPr>
          <w:p w14:paraId="3C1E9E95" w14:textId="77777777" w:rsidR="00CE21C8" w:rsidRPr="00843897" w:rsidRDefault="00CE21C8" w:rsidP="00843897">
            <w:pPr>
              <w:tabs>
                <w:tab w:val="left" w:pos="1234"/>
              </w:tabs>
              <w:spacing w:after="0"/>
              <w:rPr>
                <w:b/>
                <w:bCs/>
                <w:i/>
                <w:szCs w:val="20"/>
                <w:highlight w:val="green"/>
                <w:lang w:eastAsia="x-none"/>
              </w:rPr>
            </w:pPr>
            <w:r w:rsidRPr="00843897">
              <w:rPr>
                <w:b/>
                <w:bCs/>
                <w:i/>
                <w:szCs w:val="20"/>
                <w:highlight w:val="green"/>
                <w:lang w:eastAsia="x-none"/>
              </w:rPr>
              <w:t>Agreement</w:t>
            </w:r>
          </w:p>
          <w:p w14:paraId="7DB69DDB" w14:textId="77777777" w:rsidR="00CE21C8" w:rsidRPr="00843897" w:rsidRDefault="00CE21C8" w:rsidP="00843897">
            <w:pPr>
              <w:overflowPunct w:val="0"/>
              <w:spacing w:after="0"/>
              <w:rPr>
                <w:rFonts w:eastAsia="Gulim"/>
                <w:i/>
                <w:szCs w:val="20"/>
                <w:lang w:eastAsia="ja-JP"/>
              </w:rPr>
            </w:pPr>
            <w:r w:rsidRPr="00843897">
              <w:rPr>
                <w:rFonts w:eastAsia="Gulim"/>
                <w:i/>
                <w:szCs w:val="20"/>
                <w:lang w:eastAsia="ja-JP"/>
              </w:rPr>
              <w:t xml:space="preserve">For Scheme 2, </w:t>
            </w:r>
          </w:p>
          <w:p w14:paraId="61D2D1B1" w14:textId="77777777" w:rsidR="00CE21C8" w:rsidRPr="00843897" w:rsidRDefault="00CE21C8" w:rsidP="00CE21C8">
            <w:pPr>
              <w:widowControl/>
              <w:numPr>
                <w:ilvl w:val="0"/>
                <w:numId w:val="30"/>
              </w:numPr>
              <w:overflowPunct w:val="0"/>
              <w:autoSpaceDE/>
              <w:autoSpaceDN/>
              <w:adjustRightInd/>
              <w:snapToGrid/>
              <w:spacing w:after="0"/>
              <w:rPr>
                <w:rFonts w:eastAsia="Gulim"/>
                <w:i/>
                <w:szCs w:val="20"/>
                <w:lang w:eastAsia="ja-JP"/>
              </w:rPr>
            </w:pPr>
            <w:r w:rsidRPr="00843897">
              <w:rPr>
                <w:rFonts w:eastAsia="Gulim"/>
                <w:i/>
                <w:szCs w:val="20"/>
                <w:lang w:eastAsia="ja-JP"/>
              </w:rPr>
              <w:t>The PHY layer reports S_A after Step 7) of TS 38.214 Section 8.1.4 to higher layer.</w:t>
            </w:r>
          </w:p>
          <w:p w14:paraId="6FC36C4F" w14:textId="77777777" w:rsidR="00CE21C8" w:rsidRPr="00843897" w:rsidRDefault="00CE21C8" w:rsidP="00CE21C8">
            <w:pPr>
              <w:widowControl/>
              <w:numPr>
                <w:ilvl w:val="0"/>
                <w:numId w:val="30"/>
              </w:numPr>
              <w:overflowPunct w:val="0"/>
              <w:autoSpaceDE/>
              <w:autoSpaceDN/>
              <w:adjustRightInd/>
              <w:snapToGrid/>
              <w:spacing w:after="0"/>
              <w:rPr>
                <w:rFonts w:eastAsia="Gulim"/>
                <w:i/>
                <w:szCs w:val="20"/>
                <w:lang w:eastAsia="ja-JP"/>
              </w:rPr>
            </w:pPr>
            <w:r w:rsidRPr="00843897">
              <w:rPr>
                <w:rFonts w:eastAsia="Gulim"/>
                <w:i/>
                <w:szCs w:val="20"/>
                <w:lang w:eastAsia="ja-JP"/>
              </w:rPr>
              <w:t>When UE-B receives a conflict indicator for resource(s) indicated by its SCI,</w:t>
            </w:r>
          </w:p>
          <w:p w14:paraId="371EF9F4" w14:textId="77777777" w:rsidR="00CE21C8" w:rsidRPr="00843897" w:rsidRDefault="00CE21C8" w:rsidP="00CE21C8">
            <w:pPr>
              <w:widowControl/>
              <w:numPr>
                <w:ilvl w:val="1"/>
                <w:numId w:val="30"/>
              </w:numPr>
              <w:overflowPunct w:val="0"/>
              <w:autoSpaceDE/>
              <w:autoSpaceDN/>
              <w:adjustRightInd/>
              <w:snapToGrid/>
              <w:spacing w:after="0"/>
              <w:rPr>
                <w:rFonts w:eastAsia="Gulim"/>
                <w:i/>
                <w:color w:val="1D1B11" w:themeColor="background2" w:themeShade="1A"/>
                <w:szCs w:val="20"/>
                <w:lang w:eastAsia="ja-JP"/>
              </w:rPr>
            </w:pPr>
            <w:r w:rsidRPr="00843897">
              <w:rPr>
                <w:rFonts w:eastAsia="Gulim"/>
                <w:i/>
                <w:szCs w:val="20"/>
                <w:lang w:eastAsia="ja-JP"/>
              </w:rPr>
              <w:t>PHY layer at UE-B report</w:t>
            </w:r>
            <w:r w:rsidRPr="00843897">
              <w:rPr>
                <w:rFonts w:eastAsia="Gulim"/>
                <w:i/>
                <w:color w:val="1D1B11" w:themeColor="background2" w:themeShade="1A"/>
                <w:szCs w:val="20"/>
                <w:lang w:eastAsia="ja-JP"/>
              </w:rPr>
              <w:t xml:space="preserve">s resources overlapping with the </w:t>
            </w:r>
            <w:r w:rsidRPr="00843897">
              <w:rPr>
                <w:rFonts w:eastAsia="Gulim"/>
                <w:i/>
                <w:color w:val="1D1B11" w:themeColor="background2" w:themeShade="1A"/>
                <w:szCs w:val="20"/>
              </w:rPr>
              <w:t>next</w:t>
            </w:r>
            <w:r w:rsidRPr="00843897">
              <w:rPr>
                <w:rFonts w:eastAsia="Gulim"/>
                <w:i/>
                <w:color w:val="1D1B11" w:themeColor="background2" w:themeShade="1A"/>
                <w:szCs w:val="20"/>
                <w:lang w:eastAsia="ja-JP"/>
              </w:rPr>
              <w:t xml:space="preserve"> reserved resource indicated by the corresponding UE-B’s SCI for </w:t>
            </w:r>
            <w:r w:rsidRPr="00843897">
              <w:rPr>
                <w:rFonts w:eastAsia="Gulim"/>
                <w:i/>
                <w:color w:val="1D1B11" w:themeColor="background2" w:themeShade="1A"/>
                <w:szCs w:val="20"/>
              </w:rPr>
              <w:t>current</w:t>
            </w:r>
            <w:r w:rsidRPr="00843897">
              <w:rPr>
                <w:rFonts w:eastAsia="Gulim"/>
                <w:i/>
                <w:color w:val="1D1B11" w:themeColor="background2" w:themeShade="1A"/>
                <w:szCs w:val="20"/>
                <w:lang w:eastAsia="ja-JP"/>
              </w:rPr>
              <w:t xml:space="preserve"> TB transmission to higher layer.</w:t>
            </w:r>
          </w:p>
          <w:p w14:paraId="3A67C4CE" w14:textId="77777777" w:rsidR="00CE21C8" w:rsidRPr="00843897" w:rsidRDefault="00CE21C8" w:rsidP="00CE21C8">
            <w:pPr>
              <w:widowControl/>
              <w:numPr>
                <w:ilvl w:val="2"/>
                <w:numId w:val="30"/>
              </w:numPr>
              <w:overflowPunct w:val="0"/>
              <w:autoSpaceDE/>
              <w:autoSpaceDN/>
              <w:adjustRightInd/>
              <w:snapToGrid/>
              <w:spacing w:after="0"/>
              <w:rPr>
                <w:rFonts w:eastAsia="Gulim"/>
                <w:i/>
                <w:color w:val="1D1B11" w:themeColor="background2" w:themeShade="1A"/>
                <w:szCs w:val="20"/>
                <w:lang w:eastAsia="ja-JP"/>
              </w:rPr>
            </w:pPr>
            <w:r w:rsidRPr="00843897">
              <w:rPr>
                <w:rFonts w:eastAsia="Gulim"/>
                <w:i/>
                <w:color w:val="1D1B11" w:themeColor="background2" w:themeShade="1A"/>
                <w:szCs w:val="20"/>
                <w:lang w:eastAsia="ja-JP"/>
              </w:rPr>
              <w:t xml:space="preserve">If (pre)configured, the PHY layer reports </w:t>
            </w:r>
            <w:r w:rsidRPr="00843897">
              <w:rPr>
                <w:rFonts w:eastAsia="Gulim"/>
                <w:i/>
                <w:color w:val="1D1B11" w:themeColor="background2" w:themeShade="1A"/>
                <w:szCs w:val="20"/>
              </w:rPr>
              <w:t>resources in a slot including</w:t>
            </w:r>
            <w:r w:rsidRPr="00843897">
              <w:rPr>
                <w:rFonts w:eastAsia="Gulim"/>
                <w:i/>
                <w:color w:val="1D1B11" w:themeColor="background2" w:themeShade="1A"/>
                <w:szCs w:val="20"/>
                <w:lang w:eastAsia="ja-JP"/>
              </w:rPr>
              <w:t xml:space="preserve"> the </w:t>
            </w:r>
            <w:r w:rsidRPr="00843897">
              <w:rPr>
                <w:rFonts w:eastAsia="Gulim"/>
                <w:i/>
                <w:color w:val="1D1B11" w:themeColor="background2" w:themeShade="1A"/>
                <w:szCs w:val="20"/>
              </w:rPr>
              <w:t>next</w:t>
            </w:r>
            <w:r w:rsidRPr="00843897">
              <w:rPr>
                <w:rFonts w:eastAsia="Gulim"/>
                <w:i/>
                <w:color w:val="1D1B11" w:themeColor="background2" w:themeShade="1A"/>
                <w:szCs w:val="20"/>
                <w:lang w:eastAsia="ja-JP"/>
              </w:rPr>
              <w:t xml:space="preserve"> reserved resource indicated by the corresponding UE-B’s SCI for </w:t>
            </w:r>
            <w:r w:rsidRPr="00843897">
              <w:rPr>
                <w:rFonts w:eastAsia="Gulim"/>
                <w:i/>
                <w:color w:val="1D1B11" w:themeColor="background2" w:themeShade="1A"/>
                <w:szCs w:val="20"/>
              </w:rPr>
              <w:t>current</w:t>
            </w:r>
            <w:r w:rsidRPr="00843897">
              <w:rPr>
                <w:rFonts w:eastAsia="Gulim"/>
                <w:i/>
                <w:color w:val="1D1B11" w:themeColor="background2" w:themeShade="1A"/>
                <w:szCs w:val="20"/>
                <w:lang w:eastAsia="ja-JP"/>
              </w:rPr>
              <w:t xml:space="preserve"> TB transmission to higher layer.</w:t>
            </w:r>
          </w:p>
          <w:p w14:paraId="39F5F165" w14:textId="77777777" w:rsidR="00CE21C8" w:rsidRPr="00843897" w:rsidRDefault="00CE21C8" w:rsidP="00CE21C8">
            <w:pPr>
              <w:widowControl/>
              <w:numPr>
                <w:ilvl w:val="1"/>
                <w:numId w:val="30"/>
              </w:numPr>
              <w:overflowPunct w:val="0"/>
              <w:autoSpaceDE/>
              <w:autoSpaceDN/>
              <w:adjustRightInd/>
              <w:snapToGrid/>
              <w:spacing w:after="0"/>
              <w:rPr>
                <w:rFonts w:eastAsia="Gulim"/>
                <w:i/>
                <w:szCs w:val="20"/>
                <w:lang w:eastAsia="ja-JP"/>
              </w:rPr>
            </w:pPr>
            <w:r w:rsidRPr="00843897">
              <w:rPr>
                <w:rFonts w:eastAsia="Gulim"/>
                <w:i/>
                <w:color w:val="1D1B11" w:themeColor="background2" w:themeShade="1A"/>
                <w:szCs w:val="20"/>
                <w:lang w:eastAsia="ja-JP"/>
              </w:rPr>
              <w:t>Higher layer at UE-B re-selects the resource(s) indicated by the conflict indicator amon</w:t>
            </w:r>
            <w:r w:rsidRPr="00843897">
              <w:rPr>
                <w:rFonts w:eastAsia="Gulim"/>
                <w:i/>
                <w:szCs w:val="20"/>
                <w:lang w:eastAsia="ja-JP"/>
              </w:rPr>
              <w:t>g the S_A excluding the reported resources.</w:t>
            </w:r>
          </w:p>
          <w:p w14:paraId="79292FE0" w14:textId="22BA06EF" w:rsidR="00CE21C8" w:rsidRDefault="00CE21C8" w:rsidP="00843897">
            <w:pPr>
              <w:widowControl/>
              <w:numPr>
                <w:ilvl w:val="0"/>
                <w:numId w:val="30"/>
              </w:numPr>
              <w:overflowPunct w:val="0"/>
              <w:autoSpaceDE/>
              <w:autoSpaceDN/>
              <w:adjustRightInd/>
              <w:snapToGrid/>
              <w:spacing w:after="0"/>
              <w:rPr>
                <w:rFonts w:eastAsia="Gulim"/>
                <w:i/>
                <w:szCs w:val="20"/>
                <w:lang w:eastAsia="ja-JP"/>
              </w:rPr>
            </w:pPr>
            <w:r w:rsidRPr="00843897">
              <w:rPr>
                <w:rFonts w:eastAsia="Gulim"/>
                <w:i/>
                <w:szCs w:val="20"/>
                <w:lang w:eastAsia="ja-JP"/>
              </w:rPr>
              <w:t>FFS: Whether/How the conflict in periodic transmission is indicated by UE-A and handled by UE-B</w:t>
            </w:r>
          </w:p>
          <w:p w14:paraId="1B5FDC36" w14:textId="77777777" w:rsidR="00B65FF8" w:rsidRPr="00843897" w:rsidRDefault="00B65FF8" w:rsidP="00A879D6">
            <w:pPr>
              <w:widowControl/>
              <w:overflowPunct w:val="0"/>
              <w:autoSpaceDE/>
              <w:autoSpaceDN/>
              <w:adjustRightInd/>
              <w:snapToGrid/>
              <w:spacing w:after="0"/>
              <w:ind w:left="800"/>
              <w:rPr>
                <w:rFonts w:eastAsia="Gulim"/>
                <w:i/>
                <w:szCs w:val="20"/>
                <w:lang w:eastAsia="ja-JP"/>
              </w:rPr>
            </w:pPr>
          </w:p>
          <w:p w14:paraId="76E8491D" w14:textId="5FEF44A4" w:rsidR="0034754C" w:rsidRPr="000D662B" w:rsidRDefault="0034754C">
            <w:pPr>
              <w:spacing w:after="0"/>
              <w:rPr>
                <w:rFonts w:eastAsia="Gulim"/>
                <w:b/>
                <w:bCs/>
                <w:i/>
                <w:u w:val="single"/>
                <w:lang w:eastAsia="ko-KR"/>
              </w:rPr>
            </w:pPr>
            <w:r w:rsidRPr="000D662B">
              <w:rPr>
                <w:rFonts w:eastAsia="Gulim"/>
                <w:b/>
                <w:bCs/>
                <w:i/>
                <w:highlight w:val="cyan"/>
                <w:lang w:eastAsia="ko-KR"/>
              </w:rPr>
              <w:t>Draft proposal 21</w:t>
            </w:r>
            <w:r w:rsidRPr="000D662B">
              <w:rPr>
                <w:rFonts w:eastAsia="Gulim"/>
                <w:b/>
                <w:bCs/>
                <w:i/>
                <w:lang w:eastAsia="ko-KR"/>
              </w:rPr>
              <w:t>:</w:t>
            </w:r>
          </w:p>
          <w:p w14:paraId="4849CA7B" w14:textId="77777777" w:rsidR="0034754C" w:rsidRPr="00E84DE0" w:rsidRDefault="0034754C">
            <w:pPr>
              <w:numPr>
                <w:ilvl w:val="0"/>
                <w:numId w:val="13"/>
              </w:numPr>
              <w:overflowPunct w:val="0"/>
              <w:autoSpaceDE/>
              <w:autoSpaceDN/>
              <w:adjustRightInd/>
              <w:snapToGrid/>
              <w:spacing w:after="0"/>
              <w:rPr>
                <w:rFonts w:eastAsia="Gulim"/>
                <w:i/>
                <w:lang w:eastAsia="ko-KR"/>
              </w:rPr>
            </w:pPr>
            <w:r w:rsidRPr="00E84DE0">
              <w:rPr>
                <w:rFonts w:eastAsia="Gulim"/>
                <w:i/>
                <w:lang w:eastAsia="ko-KR"/>
              </w:rPr>
              <w:t xml:space="preserve">For Scheme 2, </w:t>
            </w:r>
          </w:p>
          <w:p w14:paraId="51E9AEB8" w14:textId="77777777" w:rsidR="0034754C" w:rsidRPr="00E84DE0" w:rsidRDefault="0034754C">
            <w:pPr>
              <w:numPr>
                <w:ilvl w:val="1"/>
                <w:numId w:val="13"/>
              </w:numPr>
              <w:overflowPunct w:val="0"/>
              <w:autoSpaceDE/>
              <w:autoSpaceDN/>
              <w:adjustRightInd/>
              <w:snapToGrid/>
              <w:spacing w:after="0"/>
              <w:rPr>
                <w:rFonts w:eastAsia="Gulim"/>
                <w:i/>
                <w:lang w:eastAsia="ko-KR"/>
              </w:rPr>
            </w:pPr>
            <w:r w:rsidRPr="00E84DE0">
              <w:rPr>
                <w:rFonts w:eastAsia="Gulim"/>
                <w:i/>
                <w:lang w:eastAsia="ko-KR"/>
              </w:rPr>
              <w:t>m_0 for a resource conflict indication is derived in the same way as specified for HARQ-ACK information in TS 38.213 Section 16.3</w:t>
            </w:r>
          </w:p>
          <w:p w14:paraId="0CE0A11D" w14:textId="77777777" w:rsidR="0034754C" w:rsidRPr="00E84DE0" w:rsidRDefault="0034754C">
            <w:pPr>
              <w:numPr>
                <w:ilvl w:val="1"/>
                <w:numId w:val="13"/>
              </w:numPr>
              <w:overflowPunct w:val="0"/>
              <w:autoSpaceDE/>
              <w:autoSpaceDN/>
              <w:adjustRightInd/>
              <w:snapToGrid/>
              <w:spacing w:after="0"/>
              <w:rPr>
                <w:rFonts w:eastAsia="Gulim"/>
                <w:i/>
                <w:lang w:eastAsia="ko-KR"/>
              </w:rPr>
            </w:pPr>
            <w:r w:rsidRPr="00E84DE0">
              <w:rPr>
                <w:rFonts w:eastAsia="Gulim"/>
                <w:i/>
                <w:lang w:eastAsia="ko-KR"/>
              </w:rPr>
              <w:t>m_CS</w:t>
            </w:r>
            <w:r w:rsidRPr="00E84DE0">
              <w:rPr>
                <w:rFonts w:eastAsia="Gulim"/>
                <w:i/>
              </w:rPr>
              <w:t xml:space="preserve"> </w:t>
            </w:r>
            <w:r w:rsidRPr="00E84DE0">
              <w:rPr>
                <w:rFonts w:eastAsia="Gulim"/>
                <w:i/>
                <w:lang w:eastAsia="ko-KR"/>
              </w:rPr>
              <w:t>for a resource conflict indication for UE-B’s current TB transmission is 0</w:t>
            </w:r>
          </w:p>
          <w:p w14:paraId="209187F7" w14:textId="77777777" w:rsidR="0034754C" w:rsidRPr="00E84DE0" w:rsidRDefault="0034754C">
            <w:pPr>
              <w:numPr>
                <w:ilvl w:val="2"/>
                <w:numId w:val="13"/>
              </w:numPr>
              <w:overflowPunct w:val="0"/>
              <w:autoSpaceDE/>
              <w:autoSpaceDN/>
              <w:adjustRightInd/>
              <w:snapToGrid/>
              <w:spacing w:after="0"/>
              <w:rPr>
                <w:rFonts w:eastAsia="Gulim"/>
                <w:i/>
                <w:strike/>
                <w:color w:val="FF0000"/>
                <w:lang w:eastAsia="ko-KR"/>
              </w:rPr>
            </w:pPr>
            <w:r w:rsidRPr="00E84DE0">
              <w:rPr>
                <w:rFonts w:eastAsia="Gulim"/>
                <w:i/>
                <w:strike/>
                <w:color w:val="FF0000"/>
                <w:lang w:eastAsia="ko-KR"/>
              </w:rPr>
              <w:t>FFS: Whether/How the conflict in periodic transmission is indicated by UE-A and handled by UE-B</w:t>
            </w:r>
          </w:p>
          <w:p w14:paraId="0A19CB93" w14:textId="77777777" w:rsidR="0034754C" w:rsidRPr="00E84DE0" w:rsidRDefault="0034754C">
            <w:pPr>
              <w:numPr>
                <w:ilvl w:val="1"/>
                <w:numId w:val="13"/>
              </w:numPr>
              <w:overflowPunct w:val="0"/>
              <w:autoSpaceDE/>
              <w:autoSpaceDN/>
              <w:adjustRightInd/>
              <w:snapToGrid/>
              <w:spacing w:after="0"/>
              <w:rPr>
                <w:rFonts w:eastAsia="Gulim"/>
                <w:i/>
                <w:lang w:eastAsia="ko-KR"/>
              </w:rPr>
            </w:pPr>
            <w:r w:rsidRPr="00E84DE0">
              <w:rPr>
                <w:rFonts w:eastAsia="Gulim"/>
                <w:i/>
                <w:lang w:eastAsia="ko-KR"/>
              </w:rPr>
              <w:t>a UE expects that different PRBs are (pre)configured between for conflict indication and HARQ-ACK information</w:t>
            </w:r>
          </w:p>
          <w:p w14:paraId="1B7BB569" w14:textId="0FFABDF7" w:rsidR="009C0D0C" w:rsidRPr="00690C37" w:rsidRDefault="009C0D0C" w:rsidP="00E84DE0"/>
        </w:tc>
      </w:tr>
    </w:tbl>
    <w:p w14:paraId="7317C36C" w14:textId="42E71563" w:rsidR="00C03ED0" w:rsidRDefault="00C03ED0" w:rsidP="00A051AC">
      <w:pPr>
        <w:spacing w:beforeLines="50" w:before="120"/>
        <w:rPr>
          <w:lang w:eastAsia="zh-CN"/>
        </w:rPr>
      </w:pPr>
      <w:r>
        <w:rPr>
          <w:lang w:eastAsia="zh-CN"/>
        </w:rPr>
        <w:lastRenderedPageBreak/>
        <w:t xml:space="preserve">As shown in the FFS points above, </w:t>
      </w:r>
      <w:r w:rsidR="00B05C1B">
        <w:rPr>
          <w:lang w:eastAsia="zh-CN"/>
        </w:rPr>
        <w:t xml:space="preserve">one remaining issue is </w:t>
      </w:r>
      <w:r w:rsidR="00B05C1B" w:rsidRPr="00D2234C">
        <w:rPr>
          <w:lang w:eastAsia="zh-CN"/>
        </w:rPr>
        <w:t>w</w:t>
      </w:r>
      <w:r w:rsidR="00174188" w:rsidRPr="00D2234C">
        <w:rPr>
          <w:rFonts w:eastAsia="Gulim"/>
          <w:szCs w:val="20"/>
          <w:lang w:eastAsia="ja-JP"/>
        </w:rPr>
        <w:t>hether/</w:t>
      </w:r>
      <w:r w:rsidR="00174188">
        <w:rPr>
          <w:rFonts w:eastAsia="Gulim"/>
          <w:szCs w:val="20"/>
          <w:lang w:eastAsia="ja-JP"/>
        </w:rPr>
        <w:t>h</w:t>
      </w:r>
      <w:r w:rsidR="00B05C1B" w:rsidRPr="00E27105">
        <w:rPr>
          <w:rFonts w:eastAsia="Gulim"/>
          <w:szCs w:val="20"/>
          <w:lang w:eastAsia="ja-JP"/>
        </w:rPr>
        <w:t>ow the conflict in periodic transmission is indicated by UE-A and handled by UE-B.</w:t>
      </w:r>
      <w:r w:rsidR="00064379">
        <w:rPr>
          <w:rFonts w:eastAsia="Gulim"/>
          <w:szCs w:val="20"/>
          <w:lang w:eastAsia="ja-JP"/>
        </w:rPr>
        <w:t xml:space="preserve"> An example is shown in Figure 4.</w:t>
      </w:r>
      <w:r w:rsidR="00D7599E">
        <w:rPr>
          <w:rFonts w:eastAsia="Gulim"/>
          <w:szCs w:val="20"/>
          <w:lang w:eastAsia="ja-JP"/>
        </w:rPr>
        <w:t xml:space="preserve"> </w:t>
      </w:r>
      <w:r w:rsidR="00D7599E">
        <w:rPr>
          <w:snapToGrid w:val="0"/>
          <w:lang w:eastAsia="zh-CN"/>
        </w:rPr>
        <w:t xml:space="preserve">It is beneficial for UE-A to indicate </w:t>
      </w:r>
      <w:r w:rsidR="00D7599E" w:rsidRPr="00EE177C">
        <w:rPr>
          <w:rFonts w:eastAsia="Gulim"/>
          <w:szCs w:val="20"/>
          <w:lang w:eastAsia="ja-JP"/>
        </w:rPr>
        <w:t>the conflict in periodic transmission</w:t>
      </w:r>
      <w:r w:rsidR="00D7599E">
        <w:rPr>
          <w:rFonts w:eastAsia="Gulim"/>
          <w:szCs w:val="20"/>
          <w:lang w:eastAsia="ja-JP"/>
        </w:rPr>
        <w:t xml:space="preserve"> so that UE-B can re-select such resource to avoid collision. Considering the limited cyclic shift values, we propose to</w:t>
      </w:r>
      <w:r w:rsidR="00D7599E" w:rsidRPr="00F92424">
        <w:rPr>
          <w:rFonts w:eastAsia="Gulim"/>
          <w:szCs w:val="20"/>
          <w:lang w:eastAsia="ja-JP"/>
        </w:rPr>
        <w:t xml:space="preserve"> use 1 </w:t>
      </w:r>
      <m:oMath>
        <m:sSub>
          <m:sSubPr>
            <m:ctrlPr>
              <w:rPr>
                <w:rFonts w:ascii="Cambria Math" w:hAnsi="Cambria Math"/>
                <w:i/>
                <w:shd w:val="clear" w:color="auto" w:fill="FFFFFF" w:themeFill="background1"/>
              </w:rPr>
            </m:ctrlPr>
          </m:sSubPr>
          <m:e>
            <m:r>
              <w:rPr>
                <w:rFonts w:ascii="Cambria Math" w:hAnsi="Cambria Math"/>
                <w:shd w:val="clear" w:color="auto" w:fill="FFFFFF" w:themeFill="background1"/>
              </w:rPr>
              <m:t>m</m:t>
            </m:r>
          </m:e>
          <m:sub>
            <m:r>
              <m:rPr>
                <m:nor/>
              </m:rPr>
              <w:rPr>
                <w:shd w:val="clear" w:color="auto" w:fill="FFFFFF" w:themeFill="background1"/>
              </w:rPr>
              <m:t>cs</m:t>
            </m:r>
          </m:sub>
        </m:sSub>
      </m:oMath>
      <w:r w:rsidR="00D7599E" w:rsidRPr="00F92424">
        <w:rPr>
          <w:rFonts w:eastAsia="Gulim"/>
          <w:szCs w:val="20"/>
          <w:lang w:eastAsia="ja-JP"/>
        </w:rPr>
        <w:t xml:space="preserve"> valu</w:t>
      </w:r>
      <w:r w:rsidR="00D7599E">
        <w:rPr>
          <w:rFonts w:eastAsia="Gulim"/>
          <w:szCs w:val="20"/>
          <w:lang w:eastAsia="ja-JP"/>
        </w:rPr>
        <w:t xml:space="preserve">e </w:t>
      </w:r>
      <w:r w:rsidR="00ED03AE">
        <w:rPr>
          <w:rFonts w:eastAsia="Gulim"/>
          <w:szCs w:val="20"/>
          <w:lang w:eastAsia="ja-JP"/>
        </w:rPr>
        <w:t xml:space="preserve">(e.g., </w:t>
      </w:r>
      <m:oMath>
        <m:sSub>
          <m:sSubPr>
            <m:ctrlPr>
              <w:rPr>
                <w:rFonts w:ascii="Cambria Math" w:hAnsi="Cambria Math"/>
                <w:i/>
                <w:shd w:val="clear" w:color="auto" w:fill="FFFFFF" w:themeFill="background1"/>
              </w:rPr>
            </m:ctrlPr>
          </m:sSubPr>
          <m:e>
            <m:r>
              <w:rPr>
                <w:rFonts w:ascii="Cambria Math" w:hAnsi="Cambria Math"/>
                <w:shd w:val="clear" w:color="auto" w:fill="FFFFFF" w:themeFill="background1"/>
              </w:rPr>
              <m:t>m</m:t>
            </m:r>
          </m:e>
          <m:sub>
            <m:r>
              <m:rPr>
                <m:nor/>
              </m:rPr>
              <w:rPr>
                <w:shd w:val="clear" w:color="auto" w:fill="FFFFFF" w:themeFill="background1"/>
              </w:rPr>
              <m:t>cs</m:t>
            </m:r>
          </m:sub>
        </m:sSub>
      </m:oMath>
      <w:r w:rsidR="00ED03AE">
        <w:rPr>
          <w:rFonts w:eastAsia="Gulim"/>
          <w:szCs w:val="20"/>
          <w:lang w:eastAsia="ja-JP"/>
        </w:rPr>
        <w:t xml:space="preserve"> = 6) </w:t>
      </w:r>
      <w:r w:rsidR="00D7599E">
        <w:rPr>
          <w:rFonts w:eastAsia="Gulim"/>
          <w:szCs w:val="20"/>
          <w:lang w:eastAsia="ja-JP"/>
        </w:rPr>
        <w:t xml:space="preserve">to indicate </w:t>
      </w:r>
      <w:r w:rsidR="008775FD">
        <w:rPr>
          <w:rFonts w:eastAsia="Gulim"/>
          <w:szCs w:val="20"/>
          <w:lang w:eastAsia="ja-JP"/>
        </w:rPr>
        <w:t>‘</w:t>
      </w:r>
      <w:r w:rsidR="00D7599E" w:rsidRPr="004F4965">
        <w:rPr>
          <w:rFonts w:eastAsia="Gulim"/>
          <w:szCs w:val="20"/>
          <w:lang w:eastAsia="ja-JP"/>
        </w:rPr>
        <w:t>the next periodically reserved resource indicated by the corresponding UE-B’s SCI is conflicted’</w:t>
      </w:r>
      <w:r w:rsidR="00D7599E">
        <w:rPr>
          <w:rFonts w:eastAsia="Gulim"/>
          <w:szCs w:val="20"/>
          <w:lang w:eastAsia="ja-JP"/>
        </w:rPr>
        <w:t>.</w:t>
      </w:r>
    </w:p>
    <w:p w14:paraId="354418BD" w14:textId="7CDBFD4E" w:rsidR="00FB11B6" w:rsidRPr="00690C37" w:rsidRDefault="009C0D0C" w:rsidP="0084225C">
      <w:pPr>
        <w:jc w:val="center"/>
        <w:rPr>
          <w:snapToGrid w:val="0"/>
          <w:lang w:eastAsia="zh-CN"/>
        </w:rPr>
      </w:pPr>
      <w:r w:rsidRPr="00690C37">
        <w:rPr>
          <w:noProof/>
          <w:lang w:eastAsia="zh-CN"/>
        </w:rPr>
        <w:t xml:space="preserve"> </w:t>
      </w:r>
      <w:r w:rsidR="00EB05C4">
        <w:rPr>
          <w:noProof/>
          <w:lang w:eastAsia="zh-CN"/>
        </w:rPr>
        <w:drawing>
          <wp:inline distT="0" distB="0" distL="0" distR="0" wp14:anchorId="24967597" wp14:editId="3B29DD93">
            <wp:extent cx="3435350" cy="2353899"/>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40525" cy="2357445"/>
                    </a:xfrm>
                    <a:prstGeom prst="rect">
                      <a:avLst/>
                    </a:prstGeom>
                  </pic:spPr>
                </pic:pic>
              </a:graphicData>
            </a:graphic>
          </wp:inline>
        </w:drawing>
      </w:r>
    </w:p>
    <w:p w14:paraId="47F4B172" w14:textId="51A54180" w:rsidR="009C0D0C" w:rsidRPr="00690C37" w:rsidRDefault="009C0D0C">
      <w:pPr>
        <w:jc w:val="center"/>
        <w:rPr>
          <w:szCs w:val="20"/>
        </w:rPr>
      </w:pPr>
      <w:bookmarkStart w:id="11" w:name="_Ref90994569"/>
      <w:r w:rsidRPr="00690C37">
        <w:rPr>
          <w:b/>
          <w:iCs/>
          <w:snapToGrid w:val="0"/>
          <w:sz w:val="20"/>
          <w:szCs w:val="20"/>
          <w:lang w:eastAsia="zh-CN"/>
        </w:rPr>
        <w:t xml:space="preserve">Figure </w:t>
      </w:r>
      <w:r w:rsidRPr="00690C37">
        <w:rPr>
          <w:b/>
          <w:iCs/>
          <w:snapToGrid w:val="0"/>
          <w:sz w:val="20"/>
          <w:szCs w:val="20"/>
          <w:lang w:eastAsia="zh-CN"/>
        </w:rPr>
        <w:fldChar w:fldCharType="begin"/>
      </w:r>
      <w:r w:rsidRPr="00690C37">
        <w:rPr>
          <w:b/>
          <w:iCs/>
          <w:snapToGrid w:val="0"/>
          <w:sz w:val="20"/>
          <w:szCs w:val="20"/>
          <w:lang w:eastAsia="zh-CN"/>
        </w:rPr>
        <w:instrText xml:space="preserve"> SEQ Figure \* ARABIC </w:instrText>
      </w:r>
      <w:r w:rsidRPr="00690C37">
        <w:rPr>
          <w:b/>
          <w:iCs/>
          <w:snapToGrid w:val="0"/>
          <w:sz w:val="20"/>
          <w:szCs w:val="20"/>
          <w:lang w:eastAsia="zh-CN"/>
        </w:rPr>
        <w:fldChar w:fldCharType="separate"/>
      </w:r>
      <w:r w:rsidR="00195F54">
        <w:rPr>
          <w:b/>
          <w:iCs/>
          <w:noProof/>
          <w:snapToGrid w:val="0"/>
          <w:sz w:val="20"/>
          <w:szCs w:val="20"/>
          <w:lang w:eastAsia="zh-CN"/>
        </w:rPr>
        <w:t>4</w:t>
      </w:r>
      <w:r w:rsidRPr="00690C37">
        <w:rPr>
          <w:b/>
          <w:iCs/>
          <w:snapToGrid w:val="0"/>
          <w:sz w:val="20"/>
          <w:szCs w:val="20"/>
          <w:lang w:eastAsia="zh-CN"/>
        </w:rPr>
        <w:fldChar w:fldCharType="end"/>
      </w:r>
      <w:bookmarkEnd w:id="11"/>
      <w:r w:rsidRPr="00690C37">
        <w:rPr>
          <w:b/>
          <w:iCs/>
          <w:snapToGrid w:val="0"/>
          <w:sz w:val="20"/>
          <w:szCs w:val="20"/>
          <w:lang w:eastAsia="zh-CN"/>
        </w:rPr>
        <w:t xml:space="preserve">: </w:t>
      </w:r>
      <w:r w:rsidRPr="00690C37">
        <w:rPr>
          <w:rFonts w:hint="eastAsia"/>
          <w:b/>
          <w:iCs/>
          <w:snapToGrid w:val="0"/>
          <w:sz w:val="20"/>
          <w:szCs w:val="20"/>
          <w:lang w:eastAsia="zh-CN"/>
        </w:rPr>
        <w:t>Illustration</w:t>
      </w:r>
      <w:r w:rsidRPr="00690C37">
        <w:rPr>
          <w:b/>
          <w:iCs/>
          <w:snapToGrid w:val="0"/>
          <w:sz w:val="20"/>
          <w:szCs w:val="20"/>
          <w:lang w:eastAsia="zh-CN"/>
        </w:rPr>
        <w:t xml:space="preserve"> of UE-B’s resource conflict situations</w:t>
      </w:r>
    </w:p>
    <w:p w14:paraId="2E5E50D1" w14:textId="462A85E4" w:rsidR="002D6484" w:rsidRPr="00877DE9" w:rsidRDefault="002D6484" w:rsidP="002D6484">
      <w:pPr>
        <w:rPr>
          <w:b/>
          <w:bCs/>
          <w:i/>
          <w:iCs/>
          <w:szCs w:val="20"/>
          <w:lang w:eastAsia="zh-CN"/>
        </w:rPr>
      </w:pPr>
    </w:p>
    <w:p w14:paraId="21405320" w14:textId="362C5659" w:rsidR="009C0D0C" w:rsidRPr="00690C37" w:rsidRDefault="00B07098" w:rsidP="00877DE9">
      <w:pPr>
        <w:rPr>
          <w:snapToGrid w:val="0"/>
          <w:lang w:eastAsia="zh-CN"/>
        </w:rPr>
      </w:pPr>
      <w:r w:rsidRPr="00877DE9">
        <w:rPr>
          <w:lang w:eastAsia="zh-CN"/>
        </w:rPr>
        <w:t>It is also discussed  whether the same PRB set or different PRB set</w:t>
      </w:r>
      <w:r w:rsidR="003E2017">
        <w:rPr>
          <w:lang w:eastAsia="zh-CN"/>
        </w:rPr>
        <w:t>s</w:t>
      </w:r>
      <w:r w:rsidRPr="00877DE9">
        <w:rPr>
          <w:lang w:eastAsia="zh-CN"/>
        </w:rPr>
        <w:t xml:space="preserve"> are (pre-)configured for conflict indication and HARQ-ACK information. </w:t>
      </w:r>
      <w:r w:rsidR="00A6662B">
        <w:rPr>
          <w:lang w:eastAsia="zh-CN"/>
        </w:rPr>
        <w:t>If</w:t>
      </w:r>
      <w:r w:rsidRPr="00877DE9">
        <w:rPr>
          <w:lang w:eastAsia="zh-CN"/>
        </w:rPr>
        <w:t xml:space="preserve"> the same PRB set is </w:t>
      </w:r>
      <w:r w:rsidR="000E0FED" w:rsidRPr="00877DE9">
        <w:rPr>
          <w:lang w:eastAsia="zh-CN"/>
        </w:rPr>
        <w:t>(pre-)</w:t>
      </w:r>
      <w:r w:rsidRPr="00877DE9">
        <w:rPr>
          <w:lang w:eastAsia="zh-CN"/>
        </w:rPr>
        <w:t>configured for both conflict indication and HARQ-ACK information</w:t>
      </w:r>
      <w:r w:rsidR="00A6662B">
        <w:rPr>
          <w:lang w:eastAsia="zh-CN"/>
        </w:rPr>
        <w:t>, t</w:t>
      </w:r>
      <w:r w:rsidR="000E0FED">
        <w:rPr>
          <w:lang w:eastAsia="zh-CN"/>
        </w:rPr>
        <w:t>he code domain resource</w:t>
      </w:r>
      <w:r w:rsidR="00E52152">
        <w:rPr>
          <w:lang w:eastAsia="zh-CN"/>
        </w:rPr>
        <w:t>s</w:t>
      </w:r>
      <w:r w:rsidR="000E0FED">
        <w:rPr>
          <w:lang w:eastAsia="zh-CN"/>
        </w:rPr>
        <w:t xml:space="preserve"> </w:t>
      </w:r>
      <w:r w:rsidR="00E52152">
        <w:rPr>
          <w:lang w:eastAsia="zh-CN"/>
        </w:rPr>
        <w:t>are</w:t>
      </w:r>
      <w:r w:rsidR="000E0FED">
        <w:rPr>
          <w:lang w:eastAsia="zh-CN"/>
        </w:rPr>
        <w:t xml:space="preserve"> shared between HARQ-ACK information and IUC information,</w:t>
      </w:r>
      <w:r w:rsidR="00A6662B">
        <w:rPr>
          <w:lang w:eastAsia="zh-CN"/>
        </w:rPr>
        <w:t xml:space="preserve"> thus </w:t>
      </w:r>
      <w:r w:rsidR="00E52152">
        <w:rPr>
          <w:lang w:eastAsia="zh-CN"/>
        </w:rPr>
        <w:t>reduc</w:t>
      </w:r>
      <w:r w:rsidR="00A6662B">
        <w:rPr>
          <w:lang w:eastAsia="zh-CN"/>
        </w:rPr>
        <w:t>ing</w:t>
      </w:r>
      <w:r w:rsidR="00E52152">
        <w:rPr>
          <w:lang w:eastAsia="zh-CN"/>
        </w:rPr>
        <w:t xml:space="preserve"> the number of available resource</w:t>
      </w:r>
      <w:r w:rsidR="008775FD">
        <w:rPr>
          <w:lang w:eastAsia="zh-CN"/>
        </w:rPr>
        <w:t>s</w:t>
      </w:r>
      <w:r w:rsidR="00E52152">
        <w:rPr>
          <w:lang w:eastAsia="zh-CN"/>
        </w:rPr>
        <w:t xml:space="preserve"> for HARQ-ACK, particularly causing impact on groupcast option 2 of which operation is limited by PSFCH resources. </w:t>
      </w:r>
      <w:r w:rsidR="007E78D9">
        <w:rPr>
          <w:lang w:eastAsia="zh-CN"/>
        </w:rPr>
        <w:t>Instead, if</w:t>
      </w:r>
      <w:r w:rsidRPr="00877DE9">
        <w:rPr>
          <w:lang w:eastAsia="zh-CN"/>
        </w:rPr>
        <w:t xml:space="preserve"> different PRB set</w:t>
      </w:r>
      <w:r w:rsidR="00891DDA">
        <w:rPr>
          <w:lang w:eastAsia="zh-CN"/>
        </w:rPr>
        <w:t>s</w:t>
      </w:r>
      <w:r w:rsidRPr="00877DE9">
        <w:rPr>
          <w:lang w:eastAsia="zh-CN"/>
        </w:rPr>
        <w:t xml:space="preserve"> are</w:t>
      </w:r>
      <w:r w:rsidR="00E52152">
        <w:rPr>
          <w:lang w:eastAsia="zh-CN"/>
        </w:rPr>
        <w:t xml:space="preserve"> </w:t>
      </w:r>
      <w:r w:rsidRPr="00877DE9">
        <w:rPr>
          <w:lang w:eastAsia="zh-CN"/>
        </w:rPr>
        <w:t>(pre-)configured for conflict indication and HARQ-ACK information</w:t>
      </w:r>
      <w:r w:rsidR="00F20225">
        <w:rPr>
          <w:lang w:eastAsia="zh-CN"/>
        </w:rPr>
        <w:t>, d</w:t>
      </w:r>
      <w:r w:rsidRPr="00877DE9">
        <w:rPr>
          <w:lang w:eastAsia="zh-CN"/>
        </w:rPr>
        <w:t>ecoding of conflict indication and HARQ-ACK do not affect each other</w:t>
      </w:r>
      <w:r w:rsidR="00F20225">
        <w:rPr>
          <w:lang w:eastAsia="zh-CN"/>
        </w:rPr>
        <w:t xml:space="preserve"> and ha</w:t>
      </w:r>
      <w:r w:rsidR="00F92424">
        <w:rPr>
          <w:lang w:eastAsia="zh-CN"/>
        </w:rPr>
        <w:t>ve</w:t>
      </w:r>
      <w:r w:rsidR="00F20225">
        <w:rPr>
          <w:lang w:eastAsia="zh-CN"/>
        </w:rPr>
        <w:t xml:space="preserve"> better sequence decoding performance.</w:t>
      </w:r>
      <w:r w:rsidRPr="00877DE9">
        <w:rPr>
          <w:lang w:eastAsia="zh-CN"/>
        </w:rPr>
        <w:t xml:space="preserve"> </w:t>
      </w:r>
      <w:r w:rsidR="00335087">
        <w:rPr>
          <w:lang w:eastAsia="zh-CN"/>
        </w:rPr>
        <w:t xml:space="preserve">Therefore, we propose to </w:t>
      </w:r>
      <w:r w:rsidR="00870E6D">
        <w:rPr>
          <w:lang w:eastAsia="zh-CN"/>
        </w:rPr>
        <w:t xml:space="preserve">configure different PRBs for </w:t>
      </w:r>
      <w:r w:rsidR="00711269" w:rsidRPr="00711269">
        <w:rPr>
          <w:lang w:eastAsia="zh-CN"/>
        </w:rPr>
        <w:t>conflict indication and HARQ-ACK information</w:t>
      </w:r>
      <w:r w:rsidR="00711269">
        <w:rPr>
          <w:lang w:eastAsia="zh-CN"/>
        </w:rPr>
        <w:t>.</w:t>
      </w:r>
    </w:p>
    <w:p w14:paraId="7203EB07" w14:textId="5BDFA599" w:rsidR="00B07098" w:rsidRPr="00230CBC" w:rsidRDefault="00D90B0F" w:rsidP="00B07098">
      <w:pPr>
        <w:spacing w:beforeLines="50" w:before="120"/>
        <w:rPr>
          <w:iCs/>
          <w:szCs w:val="20"/>
          <w:shd w:val="clear" w:color="auto" w:fill="FFFFFF" w:themeFill="background1"/>
        </w:rPr>
      </w:pPr>
      <w:r>
        <w:t>For simplicity</w:t>
      </w:r>
      <w:r w:rsidR="00B07098" w:rsidRPr="00877DE9">
        <w:t xml:space="preserve">, </w:t>
      </w:r>
      <m:oMath>
        <m:sSub>
          <m:sSubPr>
            <m:ctrlPr>
              <w:rPr>
                <w:rFonts w:ascii="Cambria Math" w:hAnsi="Cambria Math"/>
                <w:i/>
              </w:rPr>
            </m:ctrlPr>
          </m:sSubPr>
          <m:e>
            <m:r>
              <w:rPr>
                <w:rFonts w:ascii="Cambria Math" w:hAnsi="Cambria Math"/>
              </w:rPr>
              <m:t>m</m:t>
            </m:r>
          </m:e>
          <m:sub>
            <m:r>
              <m:rPr>
                <m:nor/>
              </m:rPr>
              <m:t>0</m:t>
            </m:r>
          </m:sub>
        </m:sSub>
      </m:oMath>
      <w:r w:rsidR="00B07098" w:rsidRPr="00877DE9">
        <w:rPr>
          <w:lang w:eastAsia="zh-CN"/>
        </w:rPr>
        <w:t xml:space="preserve"> for a resource conflict indication can be derived in the same way as specified for HARQ-ACK information.</w:t>
      </w:r>
    </w:p>
    <w:p w14:paraId="2323C688" w14:textId="5D94A7CF" w:rsidR="00B07098" w:rsidRPr="00230CBC" w:rsidRDefault="00B07098" w:rsidP="00B07098">
      <w:pPr>
        <w:overflowPunct w:val="0"/>
        <w:autoSpaceDE/>
        <w:autoSpaceDN/>
        <w:adjustRightInd/>
        <w:snapToGrid/>
        <w:spacing w:after="0"/>
        <w:rPr>
          <w:rFonts w:eastAsia="Gulim"/>
          <w:b/>
          <w:i/>
          <w:shd w:val="clear" w:color="auto" w:fill="FFFFFF" w:themeFill="background1"/>
          <w:lang w:eastAsia="ko-KR"/>
        </w:rPr>
      </w:pPr>
      <w:r w:rsidRPr="00230CBC">
        <w:rPr>
          <w:b/>
          <w:bCs/>
          <w:i/>
          <w:iCs/>
          <w:szCs w:val="20"/>
          <w:shd w:val="clear" w:color="auto" w:fill="FFFFFF" w:themeFill="background1"/>
          <w:lang w:eastAsia="zh-CN"/>
        </w:rPr>
        <w:t xml:space="preserve">Proposal </w:t>
      </w:r>
      <w:r w:rsidR="004D1CE3" w:rsidRPr="00230CBC">
        <w:rPr>
          <w:b/>
          <w:bCs/>
          <w:i/>
          <w:iCs/>
          <w:szCs w:val="20"/>
          <w:shd w:val="clear" w:color="auto" w:fill="FFFFFF" w:themeFill="background1"/>
          <w:lang w:eastAsia="zh-CN"/>
        </w:rPr>
        <w:t>1</w:t>
      </w:r>
      <w:r w:rsidR="00D6252B">
        <w:rPr>
          <w:b/>
          <w:bCs/>
          <w:i/>
          <w:iCs/>
          <w:szCs w:val="20"/>
          <w:shd w:val="clear" w:color="auto" w:fill="FFFFFF" w:themeFill="background1"/>
          <w:lang w:eastAsia="zh-CN"/>
        </w:rPr>
        <w:t>0</w:t>
      </w:r>
      <w:r w:rsidRPr="00230CBC">
        <w:rPr>
          <w:b/>
          <w:bCs/>
          <w:i/>
          <w:iCs/>
          <w:szCs w:val="20"/>
          <w:shd w:val="clear" w:color="auto" w:fill="FFFFFF" w:themeFill="background1"/>
          <w:lang w:eastAsia="zh-CN"/>
        </w:rPr>
        <w:t xml:space="preserve">: </w:t>
      </w:r>
      <w:r w:rsidRPr="00230CBC">
        <w:rPr>
          <w:rFonts w:eastAsia="Gulim"/>
          <w:b/>
          <w:i/>
          <w:shd w:val="clear" w:color="auto" w:fill="FFFFFF" w:themeFill="background1"/>
          <w:lang w:eastAsia="ko-KR"/>
        </w:rPr>
        <w:t xml:space="preserve">For Scheme 2, </w:t>
      </w:r>
    </w:p>
    <w:p w14:paraId="2E841757" w14:textId="2AF695F4" w:rsidR="00B07098" w:rsidRDefault="00895C6E" w:rsidP="00B07098">
      <w:pPr>
        <w:numPr>
          <w:ilvl w:val="0"/>
          <w:numId w:val="114"/>
        </w:numPr>
        <w:overflowPunct w:val="0"/>
        <w:autoSpaceDE/>
        <w:autoSpaceDN/>
        <w:adjustRightInd/>
        <w:snapToGrid/>
        <w:spacing w:after="0"/>
        <w:rPr>
          <w:rFonts w:eastAsia="Gulim"/>
          <w:b/>
          <w:i/>
          <w:shd w:val="clear" w:color="auto" w:fill="FFFFFF" w:themeFill="background1"/>
          <w:lang w:eastAsia="ko-KR"/>
        </w:rPr>
      </w:pPr>
      <m:oMath>
        <m:sSub>
          <m:sSubPr>
            <m:ctrlPr>
              <w:rPr>
                <w:rFonts w:ascii="Cambria Math" w:hAnsi="Cambria Math"/>
                <w:b/>
                <w:i/>
                <w:shd w:val="clear" w:color="auto" w:fill="FFFFFF" w:themeFill="background1"/>
              </w:rPr>
            </m:ctrlPr>
          </m:sSubPr>
          <m:e>
            <m:r>
              <m:rPr>
                <m:sty m:val="bi"/>
              </m:rPr>
              <w:rPr>
                <w:rFonts w:ascii="Cambria Math" w:hAnsi="Cambria Math"/>
                <w:shd w:val="clear" w:color="auto" w:fill="FFFFFF" w:themeFill="background1"/>
              </w:rPr>
              <m:t>m</m:t>
            </m:r>
          </m:e>
          <m:sub>
            <m:r>
              <m:rPr>
                <m:nor/>
              </m:rPr>
              <w:rPr>
                <w:b/>
                <w:shd w:val="clear" w:color="auto" w:fill="FFFFFF" w:themeFill="background1"/>
              </w:rPr>
              <m:t>0</m:t>
            </m:r>
          </m:sub>
        </m:sSub>
      </m:oMath>
      <w:r w:rsidR="00B07098" w:rsidRPr="00F56486">
        <w:rPr>
          <w:rFonts w:eastAsia="Gulim"/>
          <w:b/>
          <w:i/>
          <w:shd w:val="clear" w:color="auto" w:fill="FFFFFF" w:themeFill="background1"/>
          <w:lang w:eastAsia="ko-KR"/>
        </w:rPr>
        <w:t xml:space="preserve"> </w:t>
      </w:r>
      <w:r w:rsidR="00C21127">
        <w:rPr>
          <w:rFonts w:eastAsia="Gulim"/>
          <w:b/>
          <w:i/>
          <w:shd w:val="clear" w:color="auto" w:fill="FFFFFF" w:themeFill="background1"/>
          <w:lang w:eastAsia="ko-KR"/>
        </w:rPr>
        <w:t xml:space="preserve"> </w:t>
      </w:r>
      <w:r w:rsidR="00B07098" w:rsidRPr="00C8586D">
        <w:rPr>
          <w:rFonts w:eastAsia="Gulim"/>
          <w:b/>
          <w:i/>
          <w:shd w:val="clear" w:color="auto" w:fill="FFFFFF" w:themeFill="background1"/>
          <w:lang w:eastAsia="ko-KR"/>
        </w:rPr>
        <w:t>for a resource conflict indication is derived in the same way as specified for HARQ-ACK information in TS 38.213 Section 16.3</w:t>
      </w:r>
    </w:p>
    <w:p w14:paraId="4E7AD8CA" w14:textId="23E43851" w:rsidR="00AD6227" w:rsidRPr="00C8586D" w:rsidRDefault="0042307D" w:rsidP="00B07098">
      <w:pPr>
        <w:numPr>
          <w:ilvl w:val="0"/>
          <w:numId w:val="114"/>
        </w:numPr>
        <w:overflowPunct w:val="0"/>
        <w:autoSpaceDE/>
        <w:autoSpaceDN/>
        <w:adjustRightInd/>
        <w:snapToGrid/>
        <w:spacing w:after="0"/>
        <w:rPr>
          <w:rFonts w:eastAsia="Gulim"/>
          <w:b/>
          <w:i/>
          <w:shd w:val="clear" w:color="auto" w:fill="FFFFFF" w:themeFill="background1"/>
          <w:lang w:eastAsia="ko-KR"/>
        </w:rPr>
      </w:pPr>
      <w:r>
        <w:rPr>
          <w:rFonts w:eastAsia="Gulim"/>
          <w:b/>
          <w:i/>
          <w:shd w:val="clear" w:color="auto" w:fill="FFFFFF" w:themeFill="background1"/>
          <w:lang w:eastAsia="ko-KR"/>
        </w:rPr>
        <w:t xml:space="preserve">For </w:t>
      </w:r>
      <m:oMath>
        <m:sSub>
          <m:sSubPr>
            <m:ctrlPr>
              <w:rPr>
                <w:rFonts w:ascii="Cambria Math" w:hAnsi="Cambria Math"/>
                <w:b/>
                <w:i/>
                <w:shd w:val="clear" w:color="auto" w:fill="FFFFFF" w:themeFill="background1"/>
              </w:rPr>
            </m:ctrlPr>
          </m:sSubPr>
          <m:e>
            <m:r>
              <m:rPr>
                <m:sty m:val="bi"/>
              </m:rPr>
              <w:rPr>
                <w:rFonts w:ascii="Cambria Math" w:hAnsi="Cambria Math"/>
                <w:shd w:val="clear" w:color="auto" w:fill="FFFFFF" w:themeFill="background1"/>
              </w:rPr>
              <m:t>m</m:t>
            </m:r>
          </m:e>
          <m:sub>
            <m:r>
              <m:rPr>
                <m:nor/>
              </m:rPr>
              <w:rPr>
                <w:b/>
                <w:shd w:val="clear" w:color="auto" w:fill="FFFFFF" w:themeFill="background1"/>
              </w:rPr>
              <m:t>cs</m:t>
            </m:r>
          </m:sub>
        </m:sSub>
      </m:oMath>
    </w:p>
    <w:p w14:paraId="1C802678" w14:textId="68D253DB" w:rsidR="00B07098" w:rsidRPr="004E368B" w:rsidRDefault="00895C6E" w:rsidP="00E27105">
      <w:pPr>
        <w:numPr>
          <w:ilvl w:val="1"/>
          <w:numId w:val="114"/>
        </w:numPr>
        <w:overflowPunct w:val="0"/>
        <w:autoSpaceDE/>
        <w:autoSpaceDN/>
        <w:adjustRightInd/>
        <w:snapToGrid/>
        <w:spacing w:after="0"/>
        <w:rPr>
          <w:rFonts w:eastAsia="Gulim"/>
          <w:b/>
          <w:i/>
          <w:shd w:val="clear" w:color="auto" w:fill="FFFFFF" w:themeFill="background1"/>
          <w:lang w:eastAsia="ko-KR"/>
        </w:rPr>
      </w:pPr>
      <m:oMath>
        <m:sSub>
          <m:sSubPr>
            <m:ctrlPr>
              <w:rPr>
                <w:rFonts w:ascii="Cambria Math" w:hAnsi="Cambria Math"/>
                <w:b/>
                <w:i/>
                <w:shd w:val="clear" w:color="auto" w:fill="FFFFFF" w:themeFill="background1"/>
              </w:rPr>
            </m:ctrlPr>
          </m:sSubPr>
          <m:e>
            <m:r>
              <m:rPr>
                <m:sty m:val="bi"/>
              </m:rPr>
              <w:rPr>
                <w:rFonts w:ascii="Cambria Math" w:hAnsi="Cambria Math"/>
                <w:shd w:val="clear" w:color="auto" w:fill="FFFFFF" w:themeFill="background1"/>
              </w:rPr>
              <m:t>m</m:t>
            </m:r>
          </m:e>
          <m:sub>
            <m:r>
              <m:rPr>
                <m:nor/>
              </m:rPr>
              <w:rPr>
                <w:b/>
                <w:shd w:val="clear" w:color="auto" w:fill="FFFFFF" w:themeFill="background1"/>
              </w:rPr>
              <m:t>cs</m:t>
            </m:r>
          </m:sub>
        </m:sSub>
      </m:oMath>
      <w:r w:rsidR="00B07098" w:rsidRPr="00F56486">
        <w:rPr>
          <w:rFonts w:eastAsia="Gulim"/>
          <w:b/>
          <w:i/>
          <w:shd w:val="clear" w:color="auto" w:fill="FFFFFF" w:themeFill="background1"/>
        </w:rPr>
        <w:t xml:space="preserve"> </w:t>
      </w:r>
      <w:r w:rsidR="00B07098" w:rsidRPr="004E368B">
        <w:rPr>
          <w:rFonts w:eastAsia="Gulim"/>
          <w:b/>
          <w:i/>
          <w:shd w:val="clear" w:color="auto" w:fill="FFFFFF" w:themeFill="background1"/>
          <w:lang w:eastAsia="ko-KR"/>
        </w:rPr>
        <w:t xml:space="preserve">for a resource conflict indication for UE-B’s </w:t>
      </w:r>
      <w:r w:rsidR="004219F3">
        <w:rPr>
          <w:rFonts w:eastAsia="Gulim"/>
          <w:b/>
          <w:i/>
          <w:shd w:val="clear" w:color="auto" w:fill="FFFFFF" w:themeFill="background1"/>
          <w:lang w:eastAsia="ko-KR"/>
        </w:rPr>
        <w:t xml:space="preserve">next </w:t>
      </w:r>
      <w:r w:rsidR="00B07098" w:rsidRPr="004E368B">
        <w:rPr>
          <w:rFonts w:eastAsia="Gulim"/>
          <w:b/>
          <w:i/>
          <w:shd w:val="clear" w:color="auto" w:fill="FFFFFF" w:themeFill="background1"/>
          <w:lang w:eastAsia="ko-KR"/>
        </w:rPr>
        <w:t>reserved resource for current TB transmission is 0.</w:t>
      </w:r>
    </w:p>
    <w:p w14:paraId="7B509678" w14:textId="10F81567" w:rsidR="00B07098" w:rsidRPr="004E368B" w:rsidRDefault="00895C6E" w:rsidP="00E27105">
      <w:pPr>
        <w:numPr>
          <w:ilvl w:val="1"/>
          <w:numId w:val="114"/>
        </w:numPr>
        <w:overflowPunct w:val="0"/>
        <w:autoSpaceDE/>
        <w:autoSpaceDN/>
        <w:adjustRightInd/>
        <w:snapToGrid/>
        <w:spacing w:after="0"/>
        <w:rPr>
          <w:rFonts w:eastAsia="Gulim"/>
          <w:b/>
          <w:i/>
          <w:shd w:val="clear" w:color="auto" w:fill="FFFFFF" w:themeFill="background1"/>
          <w:lang w:eastAsia="ko-KR"/>
        </w:rPr>
      </w:pPr>
      <m:oMath>
        <m:sSub>
          <m:sSubPr>
            <m:ctrlPr>
              <w:rPr>
                <w:rFonts w:ascii="Cambria Math" w:hAnsi="Cambria Math"/>
                <w:b/>
                <w:i/>
                <w:shd w:val="clear" w:color="auto" w:fill="FFFFFF" w:themeFill="background1"/>
              </w:rPr>
            </m:ctrlPr>
          </m:sSubPr>
          <m:e>
            <m:r>
              <m:rPr>
                <m:sty m:val="bi"/>
              </m:rPr>
              <w:rPr>
                <w:rFonts w:ascii="Cambria Math" w:hAnsi="Cambria Math"/>
                <w:shd w:val="clear" w:color="auto" w:fill="FFFFFF" w:themeFill="background1"/>
              </w:rPr>
              <m:t>m</m:t>
            </m:r>
          </m:e>
          <m:sub>
            <m:r>
              <m:rPr>
                <m:nor/>
              </m:rPr>
              <w:rPr>
                <w:b/>
                <w:shd w:val="clear" w:color="auto" w:fill="FFFFFF" w:themeFill="background1"/>
              </w:rPr>
              <m:t>cs</m:t>
            </m:r>
          </m:sub>
        </m:sSub>
      </m:oMath>
      <w:r w:rsidR="00B07098" w:rsidRPr="00F56486">
        <w:rPr>
          <w:rFonts w:eastAsia="Gulim"/>
          <w:b/>
          <w:i/>
          <w:shd w:val="clear" w:color="auto" w:fill="FFFFFF" w:themeFill="background1"/>
        </w:rPr>
        <w:t xml:space="preserve"> </w:t>
      </w:r>
      <w:r w:rsidR="00B07098" w:rsidRPr="004E368B">
        <w:rPr>
          <w:rFonts w:eastAsia="Gulim"/>
          <w:b/>
          <w:i/>
          <w:shd w:val="clear" w:color="auto" w:fill="FFFFFF" w:themeFill="background1"/>
          <w:lang w:eastAsia="ko-KR"/>
        </w:rPr>
        <w:t xml:space="preserve">for a resource conflict indication for UE-B’s </w:t>
      </w:r>
      <w:r w:rsidR="00162FE9">
        <w:rPr>
          <w:rFonts w:eastAsia="Gulim"/>
          <w:b/>
          <w:i/>
          <w:shd w:val="clear" w:color="auto" w:fill="FFFFFF" w:themeFill="background1"/>
          <w:lang w:eastAsia="ko-KR"/>
        </w:rPr>
        <w:t xml:space="preserve">next </w:t>
      </w:r>
      <w:r w:rsidR="00B07098" w:rsidRPr="004E368B">
        <w:rPr>
          <w:rFonts w:eastAsia="Gulim"/>
          <w:b/>
          <w:i/>
          <w:shd w:val="clear" w:color="auto" w:fill="FFFFFF" w:themeFill="background1"/>
          <w:lang w:eastAsia="ko-KR"/>
        </w:rPr>
        <w:t xml:space="preserve">periodically reserved resource for next TB transmission is </w:t>
      </w:r>
      <w:r w:rsidR="004323F7">
        <w:rPr>
          <w:rFonts w:eastAsia="Gulim"/>
          <w:b/>
          <w:i/>
          <w:shd w:val="clear" w:color="auto" w:fill="FFFFFF" w:themeFill="background1"/>
          <w:lang w:eastAsia="ko-KR"/>
        </w:rPr>
        <w:t>6</w:t>
      </w:r>
      <w:r w:rsidR="00B07098" w:rsidRPr="004E368B">
        <w:rPr>
          <w:rFonts w:eastAsia="Gulim"/>
          <w:b/>
          <w:i/>
          <w:shd w:val="clear" w:color="auto" w:fill="FFFFFF" w:themeFill="background1"/>
          <w:lang w:eastAsia="ko-KR"/>
        </w:rPr>
        <w:t>.</w:t>
      </w:r>
    </w:p>
    <w:p w14:paraId="46094304" w14:textId="77777777" w:rsidR="00B07098" w:rsidRPr="004E368B" w:rsidRDefault="00B07098" w:rsidP="00B07098">
      <w:pPr>
        <w:numPr>
          <w:ilvl w:val="0"/>
          <w:numId w:val="114"/>
        </w:numPr>
        <w:overflowPunct w:val="0"/>
        <w:autoSpaceDE/>
        <w:autoSpaceDN/>
        <w:adjustRightInd/>
        <w:snapToGrid/>
        <w:spacing w:after="0"/>
        <w:rPr>
          <w:rFonts w:eastAsia="Gulim"/>
          <w:b/>
          <w:i/>
          <w:shd w:val="clear" w:color="auto" w:fill="FFFFFF" w:themeFill="background1"/>
          <w:lang w:eastAsia="ko-KR"/>
        </w:rPr>
      </w:pPr>
      <w:r w:rsidRPr="004E368B">
        <w:rPr>
          <w:rFonts w:eastAsia="Gulim"/>
          <w:b/>
          <w:i/>
          <w:shd w:val="clear" w:color="auto" w:fill="FFFFFF" w:themeFill="background1"/>
          <w:lang w:eastAsia="ko-KR"/>
        </w:rPr>
        <w:t>a UE expects that different PRBs are (pre)configured between for conflict indication and HARQ-ACK information</w:t>
      </w:r>
    </w:p>
    <w:p w14:paraId="55A79656" w14:textId="77777777" w:rsidR="00AC484F" w:rsidRDefault="00AC484F" w:rsidP="00877DE9">
      <w:pPr>
        <w:spacing w:beforeLines="50" w:before="120"/>
        <w:rPr>
          <w:b/>
          <w:bCs/>
          <w:i/>
          <w:iCs/>
          <w:szCs w:val="20"/>
          <w:lang w:eastAsia="zh-CN"/>
        </w:rPr>
      </w:pPr>
    </w:p>
    <w:p w14:paraId="6C5CD18F" w14:textId="394ACA88" w:rsidR="00B07098" w:rsidRDefault="00B07098" w:rsidP="00877DE9">
      <w:pPr>
        <w:spacing w:beforeLines="50" w:before="120"/>
        <w:rPr>
          <w:b/>
          <w:bCs/>
          <w:i/>
          <w:iCs/>
          <w:szCs w:val="20"/>
          <w:lang w:eastAsia="zh-CN"/>
        </w:rPr>
      </w:pPr>
      <w:r w:rsidRPr="00877DE9">
        <w:rPr>
          <w:b/>
          <w:bCs/>
          <w:i/>
          <w:iCs/>
          <w:szCs w:val="20"/>
          <w:lang w:eastAsia="zh-CN"/>
        </w:rPr>
        <w:t xml:space="preserve">Proposal </w:t>
      </w:r>
      <w:r w:rsidR="004D1CE3" w:rsidRPr="00877DE9">
        <w:rPr>
          <w:b/>
          <w:bCs/>
          <w:i/>
          <w:iCs/>
          <w:szCs w:val="20"/>
          <w:lang w:eastAsia="zh-CN"/>
        </w:rPr>
        <w:t>1</w:t>
      </w:r>
      <w:r w:rsidR="00D6252B">
        <w:rPr>
          <w:b/>
          <w:bCs/>
          <w:i/>
          <w:iCs/>
          <w:szCs w:val="20"/>
          <w:lang w:eastAsia="zh-CN"/>
        </w:rPr>
        <w:t>1</w:t>
      </w:r>
      <w:r w:rsidRPr="00877DE9">
        <w:rPr>
          <w:b/>
          <w:bCs/>
          <w:i/>
          <w:iCs/>
          <w:szCs w:val="20"/>
          <w:lang w:eastAsia="zh-CN"/>
        </w:rPr>
        <w:t xml:space="preserve">: UE-B performs exclusion of the candidate single-slot resources overlapping with resources corresponding to the expected/potential resource conflict taking following behavior according to the  </w:t>
      </w:r>
      <m:oMath>
        <m:sSub>
          <m:sSubPr>
            <m:ctrlPr>
              <w:rPr>
                <w:rFonts w:ascii="Cambria Math" w:hAnsi="Cambria Math"/>
                <w:b/>
                <w:i/>
                <w:iCs/>
                <w:szCs w:val="20"/>
              </w:rPr>
            </m:ctrlPr>
          </m:sSubPr>
          <m:e>
            <m:r>
              <m:rPr>
                <m:sty m:val="bi"/>
              </m:rPr>
              <w:rPr>
                <w:rFonts w:ascii="Cambria Math" w:hAnsi="Cambria Math"/>
                <w:szCs w:val="20"/>
              </w:rPr>
              <m:t>m</m:t>
            </m:r>
          </m:e>
          <m:sub>
            <m:r>
              <m:rPr>
                <m:sty m:val="bi"/>
              </m:rPr>
              <w:rPr>
                <w:rFonts w:ascii="Cambria Math" w:hAnsi="Cambria Math"/>
                <w:szCs w:val="20"/>
              </w:rPr>
              <m:t>cs</m:t>
            </m:r>
          </m:sub>
        </m:sSub>
      </m:oMath>
      <w:r w:rsidRPr="00877DE9">
        <w:rPr>
          <w:b/>
          <w:bCs/>
          <w:i/>
          <w:iCs/>
          <w:szCs w:val="20"/>
          <w:lang w:eastAsia="zh-CN"/>
        </w:rPr>
        <w:t xml:space="preserve"> values as show in </w:t>
      </w:r>
      <w:r w:rsidR="00195F54">
        <w:rPr>
          <w:b/>
          <w:bCs/>
          <w:i/>
          <w:iCs/>
          <w:szCs w:val="20"/>
          <w:lang w:eastAsia="zh-CN"/>
        </w:rPr>
        <w:fldChar w:fldCharType="begin"/>
      </w:r>
      <w:r w:rsidR="00195F54">
        <w:rPr>
          <w:b/>
          <w:bCs/>
          <w:i/>
          <w:iCs/>
          <w:szCs w:val="20"/>
          <w:lang w:eastAsia="zh-CN"/>
        </w:rPr>
        <w:instrText xml:space="preserve"> REF _Ref95402643 \h  \* MERGEFORMAT </w:instrText>
      </w:r>
      <w:r w:rsidR="00195F54">
        <w:rPr>
          <w:b/>
          <w:bCs/>
          <w:i/>
          <w:iCs/>
          <w:szCs w:val="20"/>
          <w:lang w:eastAsia="zh-CN"/>
        </w:rPr>
      </w:r>
      <w:r w:rsidR="00195F54">
        <w:rPr>
          <w:b/>
          <w:bCs/>
          <w:i/>
          <w:iCs/>
          <w:szCs w:val="20"/>
          <w:lang w:eastAsia="zh-CN"/>
        </w:rPr>
        <w:fldChar w:fldCharType="separate"/>
      </w:r>
      <w:r w:rsidR="00195F54" w:rsidRPr="00D6200D">
        <w:rPr>
          <w:b/>
          <w:bCs/>
          <w:i/>
          <w:iCs/>
          <w:szCs w:val="20"/>
          <w:lang w:eastAsia="zh-CN"/>
        </w:rPr>
        <w:t>Table 2</w:t>
      </w:r>
      <w:r w:rsidR="00195F54">
        <w:rPr>
          <w:b/>
          <w:bCs/>
          <w:i/>
          <w:iCs/>
          <w:szCs w:val="20"/>
          <w:lang w:eastAsia="zh-CN"/>
        </w:rPr>
        <w:fldChar w:fldCharType="end"/>
      </w:r>
      <w:r w:rsidRPr="00877DE9">
        <w:rPr>
          <w:b/>
          <w:bCs/>
          <w:i/>
          <w:iCs/>
          <w:szCs w:val="20"/>
          <w:lang w:eastAsia="zh-CN"/>
        </w:rPr>
        <w:fldChar w:fldCharType="begin"/>
      </w:r>
      <w:r w:rsidRPr="00877DE9">
        <w:rPr>
          <w:b/>
          <w:bCs/>
          <w:i/>
          <w:iCs/>
          <w:szCs w:val="20"/>
          <w:lang w:eastAsia="zh-CN"/>
        </w:rPr>
        <w:instrText xml:space="preserve"> REF _Ref91249987 \h  \* MERGEFORMAT </w:instrText>
      </w:r>
      <w:r w:rsidRPr="00877DE9">
        <w:rPr>
          <w:b/>
          <w:bCs/>
          <w:i/>
          <w:iCs/>
          <w:szCs w:val="20"/>
          <w:lang w:eastAsia="zh-CN"/>
        </w:rPr>
      </w:r>
      <w:r w:rsidRPr="00877DE9">
        <w:rPr>
          <w:b/>
          <w:bCs/>
          <w:i/>
          <w:iCs/>
          <w:szCs w:val="20"/>
          <w:lang w:eastAsia="zh-CN"/>
        </w:rPr>
        <w:fldChar w:fldCharType="end"/>
      </w:r>
      <w:r w:rsidRPr="00877DE9">
        <w:rPr>
          <w:b/>
          <w:bCs/>
          <w:i/>
          <w:iCs/>
          <w:szCs w:val="20"/>
          <w:lang w:eastAsia="zh-CN"/>
        </w:rPr>
        <w:t>.</w:t>
      </w:r>
    </w:p>
    <w:p w14:paraId="7AE74F6B" w14:textId="0BBDD372" w:rsidR="00B07098" w:rsidRPr="00D547F6" w:rsidRDefault="00B07098" w:rsidP="00B07098">
      <w:pPr>
        <w:pStyle w:val="Caption"/>
        <w:keepNext/>
      </w:pPr>
      <w:bookmarkStart w:id="12" w:name="_Ref95402643"/>
      <w:r w:rsidRPr="00D547F6">
        <w:t xml:space="preserve">Table </w:t>
      </w:r>
      <w:r w:rsidRPr="00D547F6">
        <w:rPr>
          <w:noProof/>
        </w:rPr>
        <w:fldChar w:fldCharType="begin"/>
      </w:r>
      <w:r w:rsidRPr="00D547F6">
        <w:rPr>
          <w:noProof/>
        </w:rPr>
        <w:instrText xml:space="preserve"> SEQ Table \* ARABIC </w:instrText>
      </w:r>
      <w:r w:rsidRPr="00D547F6">
        <w:rPr>
          <w:noProof/>
        </w:rPr>
        <w:fldChar w:fldCharType="separate"/>
      </w:r>
      <w:r w:rsidR="00195F54">
        <w:rPr>
          <w:noProof/>
        </w:rPr>
        <w:t>2</w:t>
      </w:r>
      <w:r w:rsidRPr="00D547F6">
        <w:rPr>
          <w:noProof/>
        </w:rPr>
        <w:fldChar w:fldCharType="end"/>
      </w:r>
      <w:bookmarkEnd w:id="12"/>
      <w:r w:rsidRPr="00D547F6">
        <w:t>: Set of expected conflict indications for inter-UE coordination scheme 2</w:t>
      </w:r>
    </w:p>
    <w:tbl>
      <w:tblPr>
        <w:tblStyle w:val="TableGrid"/>
        <w:tblW w:w="7522" w:type="dxa"/>
        <w:jc w:val="center"/>
        <w:tblLayout w:type="fixed"/>
        <w:tblLook w:val="04A0" w:firstRow="1" w:lastRow="0" w:firstColumn="1" w:lastColumn="0" w:noHBand="0" w:noVBand="1"/>
      </w:tblPr>
      <w:tblGrid>
        <w:gridCol w:w="1001"/>
        <w:gridCol w:w="3119"/>
        <w:gridCol w:w="3402"/>
      </w:tblGrid>
      <w:tr w:rsidR="00B07098" w:rsidRPr="00D547F6" w14:paraId="03162048" w14:textId="77777777" w:rsidTr="00877DE9">
        <w:trPr>
          <w:jc w:val="center"/>
        </w:trPr>
        <w:tc>
          <w:tcPr>
            <w:tcW w:w="1001" w:type="dxa"/>
            <w:vAlign w:val="center"/>
          </w:tcPr>
          <w:p w14:paraId="16DEB87B" w14:textId="77777777" w:rsidR="00B07098" w:rsidRPr="00D547F6" w:rsidRDefault="00895C6E" w:rsidP="00877DE9">
            <w:pPr>
              <w:jc w:val="center"/>
              <w:rPr>
                <w:b/>
                <w:sz w:val="20"/>
                <w:lang w:val="en-GB"/>
              </w:rPr>
            </w:pPr>
            <m:oMathPara>
              <m:oMath>
                <m:sSub>
                  <m:sSubPr>
                    <m:ctrlPr>
                      <w:rPr>
                        <w:rFonts w:ascii="Cambria Math" w:hAnsi="Cambria Math"/>
                        <w:b/>
                        <w:i/>
                        <w:sz w:val="20"/>
                      </w:rPr>
                    </m:ctrlPr>
                  </m:sSubPr>
                  <m:e>
                    <m:r>
                      <m:rPr>
                        <m:sty m:val="bi"/>
                      </m:rPr>
                      <w:rPr>
                        <w:rFonts w:ascii="Cambria Math" w:hAnsi="Cambria Math"/>
                        <w:sz w:val="20"/>
                      </w:rPr>
                      <m:t>m</m:t>
                    </m:r>
                  </m:e>
                  <m:sub>
                    <m:r>
                      <m:rPr>
                        <m:nor/>
                      </m:rPr>
                      <w:rPr>
                        <w:b/>
                        <w:sz w:val="20"/>
                      </w:rPr>
                      <m:t>cs</m:t>
                    </m:r>
                  </m:sub>
                </m:sSub>
              </m:oMath>
            </m:oMathPara>
          </w:p>
        </w:tc>
        <w:tc>
          <w:tcPr>
            <w:tcW w:w="3119" w:type="dxa"/>
            <w:vAlign w:val="center"/>
          </w:tcPr>
          <w:p w14:paraId="7957FCDB" w14:textId="77777777" w:rsidR="00B07098" w:rsidRPr="00D547F6" w:rsidRDefault="00B07098" w:rsidP="00877DE9">
            <w:pPr>
              <w:jc w:val="center"/>
              <w:rPr>
                <w:b/>
                <w:sz w:val="20"/>
                <w:lang w:val="en-GB"/>
              </w:rPr>
            </w:pPr>
            <w:r w:rsidRPr="00D547F6">
              <w:rPr>
                <w:b/>
                <w:sz w:val="20"/>
                <w:lang w:val="en-GB"/>
              </w:rPr>
              <w:t>Meaning of such conflict indication</w:t>
            </w:r>
          </w:p>
        </w:tc>
        <w:tc>
          <w:tcPr>
            <w:tcW w:w="3402" w:type="dxa"/>
          </w:tcPr>
          <w:p w14:paraId="3F8C43E9" w14:textId="77777777" w:rsidR="00B07098" w:rsidRPr="00D547F6" w:rsidRDefault="00B07098" w:rsidP="00877DE9">
            <w:pPr>
              <w:jc w:val="center"/>
              <w:rPr>
                <w:b/>
                <w:sz w:val="20"/>
                <w:lang w:val="en-GB"/>
              </w:rPr>
            </w:pPr>
            <w:r w:rsidRPr="00D547F6">
              <w:rPr>
                <w:b/>
                <w:sz w:val="20"/>
                <w:lang w:val="en-GB"/>
              </w:rPr>
              <w:t>UE-B’s behaviour upon receiving such indication</w:t>
            </w:r>
          </w:p>
        </w:tc>
      </w:tr>
      <w:tr w:rsidR="00B07098" w:rsidRPr="00D547F6" w14:paraId="0397C4DD" w14:textId="77777777" w:rsidTr="00877DE9">
        <w:trPr>
          <w:jc w:val="center"/>
        </w:trPr>
        <w:tc>
          <w:tcPr>
            <w:tcW w:w="1001" w:type="dxa"/>
            <w:vAlign w:val="center"/>
          </w:tcPr>
          <w:p w14:paraId="02E12D72" w14:textId="77777777" w:rsidR="00B07098" w:rsidRPr="00D547F6" w:rsidRDefault="00B07098" w:rsidP="00877DE9">
            <w:pPr>
              <w:jc w:val="center"/>
              <w:rPr>
                <w:sz w:val="20"/>
                <w:lang w:val="en-GB"/>
              </w:rPr>
            </w:pPr>
            <w:r w:rsidRPr="00D547F6">
              <w:rPr>
                <w:sz w:val="20"/>
                <w:lang w:val="en-GB"/>
              </w:rPr>
              <w:t>0</w:t>
            </w:r>
          </w:p>
        </w:tc>
        <w:tc>
          <w:tcPr>
            <w:tcW w:w="3119" w:type="dxa"/>
            <w:vAlign w:val="center"/>
          </w:tcPr>
          <w:p w14:paraId="1399263E" w14:textId="77777777" w:rsidR="00B07098" w:rsidRPr="00D547F6" w:rsidRDefault="00B07098" w:rsidP="00877DE9">
            <w:pPr>
              <w:rPr>
                <w:sz w:val="20"/>
                <w:lang w:val="en-GB"/>
              </w:rPr>
            </w:pPr>
            <w:r w:rsidRPr="00D547F6">
              <w:rPr>
                <w:sz w:val="20"/>
                <w:lang w:val="en-GB" w:eastAsia="zh-CN"/>
              </w:rPr>
              <w:t>The next reserved resource for current TB indicated in UE-B’s SCI is conflicted</w:t>
            </w:r>
          </w:p>
        </w:tc>
        <w:tc>
          <w:tcPr>
            <w:tcW w:w="3402" w:type="dxa"/>
            <w:vAlign w:val="center"/>
          </w:tcPr>
          <w:p w14:paraId="755CC8FF" w14:textId="77777777" w:rsidR="00B07098" w:rsidRPr="00D547F6" w:rsidRDefault="00B07098" w:rsidP="00877DE9">
            <w:pPr>
              <w:rPr>
                <w:sz w:val="20"/>
                <w:lang w:val="en-GB" w:eastAsia="zh-CN"/>
              </w:rPr>
            </w:pPr>
            <w:r w:rsidRPr="00D547F6">
              <w:rPr>
                <w:sz w:val="20"/>
                <w:lang w:val="en-GB"/>
              </w:rPr>
              <w:t>Re-select the next reserved resources indicated as collision by UE-A</w:t>
            </w:r>
          </w:p>
        </w:tc>
      </w:tr>
      <w:tr w:rsidR="00B07098" w:rsidRPr="00D547F6" w14:paraId="407D01EB" w14:textId="77777777" w:rsidTr="00877DE9">
        <w:trPr>
          <w:jc w:val="center"/>
        </w:trPr>
        <w:tc>
          <w:tcPr>
            <w:tcW w:w="1001" w:type="dxa"/>
            <w:vAlign w:val="center"/>
          </w:tcPr>
          <w:p w14:paraId="7067F4AD" w14:textId="6C35EC27" w:rsidR="00B07098" w:rsidRPr="00D547F6" w:rsidRDefault="00896180" w:rsidP="00877DE9">
            <w:pPr>
              <w:jc w:val="center"/>
              <w:rPr>
                <w:sz w:val="20"/>
                <w:lang w:val="en-GB"/>
              </w:rPr>
            </w:pPr>
            <w:r>
              <w:rPr>
                <w:sz w:val="20"/>
                <w:lang w:val="en-GB"/>
              </w:rPr>
              <w:t>6</w:t>
            </w:r>
          </w:p>
        </w:tc>
        <w:tc>
          <w:tcPr>
            <w:tcW w:w="3119" w:type="dxa"/>
            <w:vAlign w:val="center"/>
          </w:tcPr>
          <w:p w14:paraId="5F2278FF" w14:textId="77777777" w:rsidR="00B07098" w:rsidRPr="00D547F6" w:rsidRDefault="00B07098" w:rsidP="00877DE9">
            <w:pPr>
              <w:rPr>
                <w:sz w:val="20"/>
              </w:rPr>
            </w:pPr>
            <w:r w:rsidRPr="00D547F6">
              <w:rPr>
                <w:sz w:val="20"/>
                <w:lang w:val="en-GB" w:eastAsia="zh-CN"/>
              </w:rPr>
              <w:t xml:space="preserve">The next periodically reserved resource </w:t>
            </w:r>
            <w:r w:rsidRPr="00D547F6">
              <w:rPr>
                <w:sz w:val="20"/>
                <w:lang w:val="en-GB"/>
              </w:rPr>
              <w:t>indicated in UE-B’s SCI is conflicted</w:t>
            </w:r>
          </w:p>
        </w:tc>
        <w:tc>
          <w:tcPr>
            <w:tcW w:w="3402" w:type="dxa"/>
            <w:vAlign w:val="center"/>
          </w:tcPr>
          <w:p w14:paraId="4888BB0F" w14:textId="77777777" w:rsidR="00B07098" w:rsidRPr="00D547F6" w:rsidDel="00D22351" w:rsidRDefault="00B07098" w:rsidP="00877DE9">
            <w:pPr>
              <w:rPr>
                <w:sz w:val="20"/>
                <w:lang w:val="en-GB"/>
              </w:rPr>
            </w:pPr>
            <w:r w:rsidRPr="00D547F6">
              <w:rPr>
                <w:sz w:val="20"/>
                <w:lang w:val="en-GB"/>
              </w:rPr>
              <w:t xml:space="preserve">Re-select the </w:t>
            </w:r>
            <w:r w:rsidRPr="00D547F6">
              <w:rPr>
                <w:sz w:val="20"/>
                <w:lang w:val="en-GB" w:eastAsia="zh-CN"/>
              </w:rPr>
              <w:t>periodically reserved resource</w:t>
            </w:r>
            <w:r w:rsidRPr="00D547F6">
              <w:rPr>
                <w:sz w:val="20"/>
                <w:lang w:val="en-GB"/>
              </w:rPr>
              <w:t xml:space="preserve"> indicated as collision by UE-A</w:t>
            </w:r>
          </w:p>
        </w:tc>
      </w:tr>
    </w:tbl>
    <w:p w14:paraId="7B3C99FA" w14:textId="77777777" w:rsidR="005906B3" w:rsidRPr="00ED0582" w:rsidRDefault="005906B3">
      <w:pPr>
        <w:rPr>
          <w:lang w:eastAsia="zh-CN"/>
        </w:rPr>
      </w:pPr>
    </w:p>
    <w:p w14:paraId="2680BD93" w14:textId="77777777" w:rsidR="00AE5859" w:rsidRPr="006C3959" w:rsidRDefault="00AE5859" w:rsidP="00E84DE0">
      <w:pPr>
        <w:pStyle w:val="Heading2"/>
        <w:numPr>
          <w:ilvl w:val="1"/>
          <w:numId w:val="2"/>
        </w:numPr>
        <w:rPr>
          <w:rFonts w:eastAsiaTheme="minorEastAsia"/>
          <w:lang w:eastAsia="zh-CN"/>
        </w:rPr>
      </w:pPr>
      <w:r w:rsidRPr="006C3959">
        <w:rPr>
          <w:lang w:eastAsia="zh-CN"/>
        </w:rPr>
        <w:t xml:space="preserve">On how to determine UE-B among UEs scheduling conflicting TBs </w:t>
      </w:r>
    </w:p>
    <w:p w14:paraId="7644BCEC" w14:textId="566A6721" w:rsidR="007D7D5E" w:rsidRDefault="007D7D5E" w:rsidP="00E1209E">
      <w:pPr>
        <w:rPr>
          <w:lang w:eastAsia="zh-CN"/>
        </w:rPr>
      </w:pPr>
      <w:r>
        <w:rPr>
          <w:lang w:eastAsia="zh-CN"/>
        </w:rPr>
        <w:t>In RAN1#107-e</w:t>
      </w:r>
      <w:r w:rsidR="00E21721">
        <w:rPr>
          <w:lang w:eastAsia="zh-CN"/>
        </w:rPr>
        <w:t xml:space="preserve"> [6]</w:t>
      </w:r>
      <w:r>
        <w:rPr>
          <w:lang w:eastAsia="zh-CN"/>
        </w:rPr>
        <w:t>, following working assumption is reached to define the UE-B.</w:t>
      </w:r>
    </w:p>
    <w:tbl>
      <w:tblPr>
        <w:tblStyle w:val="TableGrid"/>
        <w:tblW w:w="0" w:type="auto"/>
        <w:tblLook w:val="04A0" w:firstRow="1" w:lastRow="0" w:firstColumn="1" w:lastColumn="0" w:noHBand="0" w:noVBand="1"/>
      </w:tblPr>
      <w:tblGrid>
        <w:gridCol w:w="9307"/>
      </w:tblGrid>
      <w:tr w:rsidR="00AE5859" w:rsidRPr="00690C37" w14:paraId="02ADE046" w14:textId="77777777" w:rsidTr="00AE5859">
        <w:tc>
          <w:tcPr>
            <w:tcW w:w="9307" w:type="dxa"/>
          </w:tcPr>
          <w:p w14:paraId="682DBE99" w14:textId="77777777" w:rsidR="00AE5859" w:rsidRPr="00DF1DA4" w:rsidRDefault="00AE5859" w:rsidP="00AE5859">
            <w:pPr>
              <w:rPr>
                <w:rFonts w:eastAsia="Malgun Gothic"/>
                <w:i/>
                <w:color w:val="1F497D"/>
                <w:highlight w:val="darkYellow"/>
                <w:lang w:eastAsia="ja-JP"/>
              </w:rPr>
            </w:pPr>
            <w:r w:rsidRPr="00DF1DA4">
              <w:rPr>
                <w:b/>
                <w:bCs/>
                <w:i/>
                <w:highlight w:val="darkYellow"/>
              </w:rPr>
              <w:t>Working Assumption</w:t>
            </w:r>
          </w:p>
          <w:p w14:paraId="5708FDA0" w14:textId="77777777" w:rsidR="007D7D5E" w:rsidRPr="00843897" w:rsidRDefault="007D7D5E" w:rsidP="007D7D5E">
            <w:pPr>
              <w:pStyle w:val="ListParagraph"/>
              <w:numPr>
                <w:ilvl w:val="0"/>
                <w:numId w:val="110"/>
              </w:numPr>
              <w:overflowPunct w:val="0"/>
              <w:snapToGrid/>
              <w:spacing w:after="0"/>
              <w:ind w:firstLineChars="0"/>
              <w:contextualSpacing/>
              <w:jc w:val="left"/>
              <w:textAlignment w:val="baseline"/>
              <w:rPr>
                <w:i/>
              </w:rPr>
            </w:pPr>
            <w:r w:rsidRPr="00843897">
              <w:rPr>
                <w:i/>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0EF6D1A6" w14:textId="77777777" w:rsidR="007D7D5E" w:rsidRPr="00843897" w:rsidRDefault="007D7D5E" w:rsidP="007D7D5E">
            <w:pPr>
              <w:pStyle w:val="ListParagraph"/>
              <w:numPr>
                <w:ilvl w:val="1"/>
                <w:numId w:val="110"/>
              </w:numPr>
              <w:overflowPunct w:val="0"/>
              <w:snapToGrid/>
              <w:spacing w:after="0"/>
              <w:ind w:firstLineChars="0"/>
              <w:contextualSpacing/>
              <w:jc w:val="left"/>
              <w:textAlignment w:val="baseline"/>
              <w:rPr>
                <w:i/>
              </w:rPr>
            </w:pPr>
            <w:r w:rsidRPr="00843897">
              <w:rPr>
                <w:i/>
              </w:rPr>
              <w:t>FFS whether/how to set additional condition for UE-A to send PSFCH.</w:t>
            </w:r>
          </w:p>
          <w:p w14:paraId="74F1FE18" w14:textId="77777777" w:rsidR="00AE5859" w:rsidRPr="00C07AEB" w:rsidRDefault="00AE5859" w:rsidP="00AE5859">
            <w:pPr>
              <w:rPr>
                <w:rFonts w:eastAsia="Times New Roman"/>
                <w:iCs/>
                <w:sz w:val="21"/>
                <w:szCs w:val="21"/>
              </w:rPr>
            </w:pPr>
          </w:p>
        </w:tc>
      </w:tr>
    </w:tbl>
    <w:p w14:paraId="1F683ED8" w14:textId="5DF976F0" w:rsidR="00DF1DA4" w:rsidRDefault="00DF1DA4" w:rsidP="00D128F4">
      <w:pPr>
        <w:spacing w:beforeLines="50" w:before="120"/>
        <w:rPr>
          <w:lang w:eastAsia="zh-CN"/>
        </w:rPr>
      </w:pPr>
      <w:r>
        <w:rPr>
          <w:lang w:eastAsia="zh-CN"/>
        </w:rPr>
        <w:t xml:space="preserve">For a pair of UE </w:t>
      </w:r>
      <w:r w:rsidRPr="00777301">
        <w:rPr>
          <w:lang w:eastAsia="zh-CN"/>
        </w:rPr>
        <w:t>scheduling the conflicting TBs,</w:t>
      </w:r>
      <w:r>
        <w:rPr>
          <w:lang w:eastAsia="zh-CN"/>
        </w:rPr>
        <w:t xml:space="preserve"> the UE with higher priority value is specified as the UE-B. However, if the PSFCH occasion for the low</w:t>
      </w:r>
      <w:r w:rsidR="00D026D0">
        <w:rPr>
          <w:lang w:eastAsia="zh-CN"/>
        </w:rPr>
        <w:t>er</w:t>
      </w:r>
      <w:r>
        <w:rPr>
          <w:lang w:eastAsia="zh-CN"/>
        </w:rPr>
        <w:t xml:space="preserve"> priority UE (i.e. The UE with high</w:t>
      </w:r>
      <w:r w:rsidR="0007692D">
        <w:rPr>
          <w:lang w:eastAsia="zh-CN"/>
        </w:rPr>
        <w:t>er</w:t>
      </w:r>
      <w:r>
        <w:rPr>
          <w:lang w:eastAsia="zh-CN"/>
        </w:rPr>
        <w:t xml:space="preserve"> priority value) has already passed when the UE-A detect</w:t>
      </w:r>
      <w:r w:rsidR="0007692D">
        <w:rPr>
          <w:lang w:eastAsia="zh-CN"/>
        </w:rPr>
        <w:t>s</w:t>
      </w:r>
      <w:r>
        <w:rPr>
          <w:lang w:eastAsia="zh-CN"/>
        </w:rPr>
        <w:t xml:space="preserve"> the collision, UE-A cannot indicate the collision to </w:t>
      </w:r>
      <w:r w:rsidR="0007692D">
        <w:rPr>
          <w:lang w:eastAsia="zh-CN"/>
        </w:rPr>
        <w:t>this U</w:t>
      </w:r>
      <w:r w:rsidR="0007692D" w:rsidRPr="002D6484">
        <w:rPr>
          <w:lang w:eastAsia="zh-CN"/>
        </w:rPr>
        <w:t>E</w:t>
      </w:r>
      <w:r w:rsidR="002D6484" w:rsidRPr="002D6484">
        <w:rPr>
          <w:lang w:eastAsia="zh-CN"/>
        </w:rPr>
        <w:t xml:space="preserve"> </w:t>
      </w:r>
      <w:r w:rsidR="002D6484" w:rsidRPr="00877DE9">
        <w:rPr>
          <w:lang w:eastAsia="zh-CN"/>
        </w:rPr>
        <w:t>when PSFCHOccasionScheme2 = 'followSCI' is (pre-)configured in the resource pool.</w:t>
      </w:r>
    </w:p>
    <w:p w14:paraId="7D3F9698" w14:textId="3A04EEA1" w:rsidR="00DF1DA4" w:rsidRDefault="00DF1DA4" w:rsidP="00DF1DA4">
      <w:pPr>
        <w:rPr>
          <w:lang w:eastAsia="zh-CN"/>
        </w:rPr>
      </w:pPr>
      <w:r>
        <w:rPr>
          <w:lang w:eastAsia="zh-CN"/>
        </w:rPr>
        <w:t xml:space="preserve">A typical case </w:t>
      </w:r>
      <w:r w:rsidR="0007692D">
        <w:rPr>
          <w:lang w:eastAsia="zh-CN"/>
        </w:rPr>
        <w:t>is</w:t>
      </w:r>
      <w:r>
        <w:rPr>
          <w:lang w:eastAsia="zh-CN"/>
        </w:rPr>
        <w:t xml:space="preserve"> illustrated </w:t>
      </w:r>
      <w:r w:rsidR="0007692D">
        <w:rPr>
          <w:lang w:eastAsia="zh-CN"/>
        </w:rPr>
        <w:t xml:space="preserve">in </w:t>
      </w:r>
      <w:r>
        <w:rPr>
          <w:lang w:eastAsia="zh-CN"/>
        </w:rPr>
        <w:fldChar w:fldCharType="begin"/>
      </w:r>
      <w:r>
        <w:rPr>
          <w:lang w:eastAsia="zh-CN"/>
        </w:rPr>
        <w:instrText xml:space="preserve"> REF _Ref95208733 \h </w:instrText>
      </w:r>
      <w:r>
        <w:rPr>
          <w:lang w:eastAsia="zh-CN"/>
        </w:rPr>
      </w:r>
      <w:r>
        <w:rPr>
          <w:lang w:eastAsia="zh-CN"/>
        </w:rPr>
        <w:fldChar w:fldCharType="separate"/>
      </w:r>
      <w:r w:rsidR="00195F54">
        <w:t xml:space="preserve">Figure </w:t>
      </w:r>
      <w:r w:rsidR="00195F54">
        <w:rPr>
          <w:noProof/>
        </w:rPr>
        <w:t>5</w:t>
      </w:r>
      <w:r>
        <w:rPr>
          <w:lang w:eastAsia="zh-CN"/>
        </w:rPr>
        <w:fldChar w:fldCharType="end"/>
      </w:r>
      <w:r>
        <w:rPr>
          <w:lang w:eastAsia="zh-CN"/>
        </w:rPr>
        <w:t>, the PSFCH occasion for UE-</w:t>
      </w:r>
      <w:r w:rsidR="00B00278">
        <w:rPr>
          <w:lang w:eastAsia="zh-CN"/>
        </w:rPr>
        <w:t>1</w:t>
      </w:r>
      <w:r>
        <w:rPr>
          <w:lang w:eastAsia="zh-CN"/>
        </w:rPr>
        <w:t xml:space="preserve"> has passed when UE-A receive the SCI from UE-2 and detect the collision between UE-1 and UE-2 in the future. </w:t>
      </w:r>
    </w:p>
    <w:p w14:paraId="0B8132EB" w14:textId="77777777" w:rsidR="00DF1DA4" w:rsidRDefault="00DF1DA4" w:rsidP="00DF1DA4">
      <w:pPr>
        <w:keepNext/>
      </w:pPr>
      <w:r>
        <w:rPr>
          <w:noProof/>
          <w:lang w:eastAsia="zh-CN"/>
        </w:rPr>
        <w:drawing>
          <wp:inline distT="0" distB="0" distL="0" distR="0" wp14:anchorId="7942C176" wp14:editId="1104CD31">
            <wp:extent cx="5274310" cy="1444625"/>
            <wp:effectExtent l="0" t="0" r="2540" b="317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1444625"/>
                    </a:xfrm>
                    <a:prstGeom prst="rect">
                      <a:avLst/>
                    </a:prstGeom>
                  </pic:spPr>
                </pic:pic>
              </a:graphicData>
            </a:graphic>
          </wp:inline>
        </w:drawing>
      </w:r>
    </w:p>
    <w:p w14:paraId="768B11D9" w14:textId="5D2A47B2" w:rsidR="00DF1DA4" w:rsidRDefault="00DF1DA4" w:rsidP="00DF1DA4">
      <w:pPr>
        <w:pStyle w:val="Caption"/>
        <w:rPr>
          <w:lang w:eastAsia="zh-CN"/>
        </w:rPr>
      </w:pPr>
      <w:bookmarkStart w:id="13" w:name="_Ref95208733"/>
      <w:r>
        <w:t xml:space="preserve">Figure </w:t>
      </w:r>
      <w:r>
        <w:rPr>
          <w:noProof/>
        </w:rPr>
        <w:fldChar w:fldCharType="begin"/>
      </w:r>
      <w:r>
        <w:rPr>
          <w:noProof/>
        </w:rPr>
        <w:instrText xml:space="preserve"> SEQ Figure \* ARABIC </w:instrText>
      </w:r>
      <w:r>
        <w:rPr>
          <w:noProof/>
        </w:rPr>
        <w:fldChar w:fldCharType="separate"/>
      </w:r>
      <w:r w:rsidR="00195F54">
        <w:rPr>
          <w:noProof/>
        </w:rPr>
        <w:t>5</w:t>
      </w:r>
      <w:r>
        <w:rPr>
          <w:noProof/>
        </w:rPr>
        <w:fldChar w:fldCharType="end"/>
      </w:r>
      <w:bookmarkEnd w:id="13"/>
      <w:r>
        <w:t>. PSFCH occasion has passed for the UE with higher priority value</w:t>
      </w:r>
      <w:r w:rsidR="0007692D">
        <w:t xml:space="preserve"> (i.e., UE-1</w:t>
      </w:r>
      <w:r w:rsidR="0007692D">
        <w:rPr>
          <w:rFonts w:hint="eastAsia"/>
          <w:lang w:eastAsia="zh-CN"/>
        </w:rPr>
        <w:t>)</w:t>
      </w:r>
    </w:p>
    <w:p w14:paraId="79D4D727" w14:textId="2AB6F3CF" w:rsidR="002D6484" w:rsidRPr="00877DE9" w:rsidRDefault="002D6484" w:rsidP="002D6484">
      <w:r w:rsidRPr="00877DE9">
        <w:t xml:space="preserve">Based on the analysis above, in order to avoid the collision, it is not always feasible to transmit the conflict indication to the one with higher priority value from a pair of UEs scheduling the conflicting TBs, since its corresponding PSFCH occasion may have </w:t>
      </w:r>
      <w:r w:rsidR="00F24B56">
        <w:t xml:space="preserve">already </w:t>
      </w:r>
      <w:r w:rsidRPr="00877DE9">
        <w:t>passed. Therefore, to avoid the resource collision, a more reasonable way is to take the PSFCH occasion timing as an additional condition to determine UE-B.</w:t>
      </w:r>
    </w:p>
    <w:p w14:paraId="754EEC06" w14:textId="5D6E2F4B" w:rsidR="002D6484" w:rsidRPr="00877DE9" w:rsidRDefault="002D6484" w:rsidP="002D6484">
      <w:pPr>
        <w:rPr>
          <w:b/>
          <w:i/>
        </w:rPr>
      </w:pPr>
      <w:r w:rsidRPr="00877DE9">
        <w:rPr>
          <w:b/>
          <w:i/>
          <w:lang w:eastAsia="zh-CN"/>
        </w:rPr>
        <w:lastRenderedPageBreak/>
        <w:t>Proposal 1</w:t>
      </w:r>
      <w:r w:rsidR="00D6252B">
        <w:rPr>
          <w:b/>
          <w:i/>
          <w:lang w:eastAsia="zh-CN"/>
        </w:rPr>
        <w:t>2</w:t>
      </w:r>
      <w:r w:rsidRPr="00877DE9">
        <w:rPr>
          <w:b/>
          <w:i/>
          <w:lang w:eastAsia="zh-CN"/>
        </w:rPr>
        <w:t xml:space="preserve">: </w:t>
      </w:r>
      <w:r w:rsidRPr="00877DE9">
        <w:t xml:space="preserve"> </w:t>
      </w:r>
      <w:r w:rsidRPr="00877DE9">
        <w:rPr>
          <w:b/>
          <w:i/>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6FC1A1EE" w14:textId="77777777" w:rsidR="002D6484" w:rsidRPr="00877DE9" w:rsidRDefault="002D6484" w:rsidP="002D6484">
      <w:pPr>
        <w:pStyle w:val="ListParagraph"/>
        <w:numPr>
          <w:ilvl w:val="0"/>
          <w:numId w:val="115"/>
        </w:numPr>
        <w:ind w:firstLineChars="0"/>
        <w:rPr>
          <w:b/>
          <w:i/>
        </w:rPr>
      </w:pPr>
      <w:r w:rsidRPr="00877DE9">
        <w:rPr>
          <w:b/>
          <w:i/>
        </w:rPr>
        <w:t xml:space="preserve">For each pair of UEs scheduling the conflicting TBs whose PSFCH occasions for resource conflict indication are not yet passed, a UE with the higher priority value is UE-B. </w:t>
      </w:r>
    </w:p>
    <w:p w14:paraId="4512B5CA" w14:textId="358BB952" w:rsidR="002D6484" w:rsidRPr="00877DE9" w:rsidRDefault="002D6484" w:rsidP="00877DE9">
      <w:pPr>
        <w:pStyle w:val="ListParagraph"/>
        <w:numPr>
          <w:ilvl w:val="0"/>
          <w:numId w:val="115"/>
        </w:numPr>
        <w:ind w:firstLineChars="0"/>
        <w:rPr>
          <w:b/>
          <w:i/>
        </w:rPr>
      </w:pPr>
      <w:r w:rsidRPr="00877DE9">
        <w:rPr>
          <w:b/>
          <w:i/>
        </w:rPr>
        <w:t>If PSFCH occasion for conflict indication has not passed only for one of paired UEs scheduling the conflicting TBs, that UE is UE-B.</w:t>
      </w:r>
    </w:p>
    <w:p w14:paraId="50389FAD" w14:textId="77777777" w:rsidR="00DF1DA4" w:rsidRDefault="00DF1DA4" w:rsidP="00DF1DA4">
      <w:r>
        <w:t xml:space="preserve">Another working assumption is agreed in addition, which use 1 LSB </w:t>
      </w:r>
      <w:r w:rsidRPr="008049BE">
        <w:t>of reserved bits of a SCI format 1-A</w:t>
      </w:r>
      <w:r>
        <w:t xml:space="preserve"> to identify whether a UE can be UE-B or not.</w:t>
      </w:r>
    </w:p>
    <w:tbl>
      <w:tblPr>
        <w:tblStyle w:val="TableGrid"/>
        <w:tblW w:w="0" w:type="auto"/>
        <w:tblLook w:val="04A0" w:firstRow="1" w:lastRow="0" w:firstColumn="1" w:lastColumn="0" w:noHBand="0" w:noVBand="1"/>
      </w:tblPr>
      <w:tblGrid>
        <w:gridCol w:w="9307"/>
      </w:tblGrid>
      <w:tr w:rsidR="00E81B8B" w:rsidRPr="00690C37" w14:paraId="4771411F" w14:textId="77777777" w:rsidTr="00482502">
        <w:tc>
          <w:tcPr>
            <w:tcW w:w="9307" w:type="dxa"/>
          </w:tcPr>
          <w:p w14:paraId="0AF60CD5" w14:textId="77777777" w:rsidR="00E81B8B" w:rsidRPr="00DF1DA4" w:rsidRDefault="00E81B8B" w:rsidP="00482502">
            <w:pPr>
              <w:rPr>
                <w:rFonts w:eastAsia="Malgun Gothic"/>
                <w:i/>
                <w:color w:val="1F497D"/>
                <w:highlight w:val="darkYellow"/>
                <w:lang w:eastAsia="ja-JP"/>
              </w:rPr>
            </w:pPr>
            <w:r w:rsidRPr="00DF1DA4">
              <w:rPr>
                <w:b/>
                <w:bCs/>
                <w:i/>
                <w:highlight w:val="darkYellow"/>
              </w:rPr>
              <w:t>Working Assumption</w:t>
            </w:r>
          </w:p>
          <w:p w14:paraId="48EA99C0" w14:textId="77777777" w:rsidR="00E81B8B" w:rsidRPr="00843897" w:rsidRDefault="00E81B8B" w:rsidP="00E81B8B">
            <w:pPr>
              <w:pStyle w:val="ListParagraph"/>
              <w:numPr>
                <w:ilvl w:val="0"/>
                <w:numId w:val="110"/>
              </w:numPr>
              <w:overflowPunct w:val="0"/>
              <w:snapToGrid/>
              <w:spacing w:after="0"/>
              <w:ind w:firstLineChars="0"/>
              <w:contextualSpacing/>
              <w:jc w:val="left"/>
              <w:textAlignment w:val="baseline"/>
              <w:rPr>
                <w:i/>
              </w:rPr>
            </w:pPr>
            <w:r w:rsidRPr="00843897">
              <w:rPr>
                <w:i/>
              </w:rPr>
              <w:t>For Scheme 2, (pre)configuration is supported to enable or disable that 1 LSB of reserved bits of a SCI format 1-A is used to indicate of whether UE scheduling a conflict TB can be UE-B or not.</w:t>
            </w:r>
          </w:p>
          <w:p w14:paraId="6B193EB4" w14:textId="77777777" w:rsidR="00E81B8B" w:rsidRPr="00843897" w:rsidRDefault="00E81B8B" w:rsidP="00E81B8B">
            <w:pPr>
              <w:pStyle w:val="ListParagraph"/>
              <w:numPr>
                <w:ilvl w:val="1"/>
                <w:numId w:val="110"/>
              </w:numPr>
              <w:overflowPunct w:val="0"/>
              <w:snapToGrid/>
              <w:spacing w:after="0"/>
              <w:ind w:firstLineChars="0"/>
              <w:contextualSpacing/>
              <w:jc w:val="left"/>
              <w:textAlignment w:val="baseline"/>
              <w:rPr>
                <w:i/>
                <w:lang w:eastAsia="en-GB"/>
              </w:rPr>
            </w:pPr>
            <w:r w:rsidRPr="00843897">
              <w:rPr>
                <w:i/>
              </w:rPr>
              <w:t>FFS: UE-A's behavior for the case when at least one of UEs scheduling conflicting TBs is not capable of receiving the conflict indication</w:t>
            </w:r>
          </w:p>
          <w:p w14:paraId="286F0DCD" w14:textId="77777777" w:rsidR="00E81B8B" w:rsidRPr="00C07AEB" w:rsidRDefault="00E81B8B" w:rsidP="00482502">
            <w:pPr>
              <w:rPr>
                <w:rFonts w:eastAsia="Times New Roman"/>
                <w:iCs/>
                <w:sz w:val="21"/>
                <w:szCs w:val="21"/>
              </w:rPr>
            </w:pPr>
          </w:p>
        </w:tc>
      </w:tr>
    </w:tbl>
    <w:p w14:paraId="104ECFE2" w14:textId="1B0A3234" w:rsidR="00DF1DA4" w:rsidRDefault="00DF1DA4" w:rsidP="00843897">
      <w:pPr>
        <w:spacing w:beforeLines="50" w:before="120"/>
      </w:pPr>
      <w:r>
        <w:t xml:space="preserve">A similar </w:t>
      </w:r>
      <w:r w:rsidR="00DC216A">
        <w:t xml:space="preserve">issue </w:t>
      </w:r>
      <w:r>
        <w:t xml:space="preserve">also occurs that if a UE with higher priority value indicates it cannot become the UE-B, i.e. the UE is not capable to receive a conflict indication and re-select its reservation resource, so how UE-A to indicate the conflict is also an issue to deal with. </w:t>
      </w:r>
      <w:r w:rsidRPr="00660EE2">
        <w:t xml:space="preserve">For example, considering the resource pool sharing between Rel-16 and Rel-17 UE, the collision may occur between Rel-16 and Rel-17 UE’s reservation. However, the Rel-16 UE cannot support the resource collision indication even its transmission is with lower priority. </w:t>
      </w:r>
    </w:p>
    <w:p w14:paraId="3A89CA0C" w14:textId="7134B33A" w:rsidR="00DF1DA4" w:rsidRDefault="00DF1DA4" w:rsidP="00DF1DA4">
      <w:r>
        <w:t>Based on the analysis above, in order to avoid the collision, it is not always feasible to transmit the conflict indication to the one with higher priority value from a pair</w:t>
      </w:r>
      <w:r w:rsidRPr="007A7E38">
        <w:t xml:space="preserve"> of UEs scheduling the conflicting TBs</w:t>
      </w:r>
      <w:r>
        <w:t>, since the UE cannot support to receive the indication. Therefore, t</w:t>
      </w:r>
      <w:r w:rsidRPr="00660EE2">
        <w:t xml:space="preserve">o avoid the resource collision, a more </w:t>
      </w:r>
      <w:r>
        <w:t xml:space="preserve">reasonable way </w:t>
      </w:r>
      <w:r w:rsidRPr="00660EE2">
        <w:t xml:space="preserve">is </w:t>
      </w:r>
      <w:r>
        <w:t xml:space="preserve">to take </w:t>
      </w:r>
      <w:r w:rsidR="00CA58E4" w:rsidRPr="001D72D6">
        <w:t>UE capability to receive conflict indication as an</w:t>
      </w:r>
      <w:r w:rsidR="00CA58E4">
        <w:t xml:space="preserve"> </w:t>
      </w:r>
      <w:r>
        <w:t>additional condition to determine UE-B</w:t>
      </w:r>
      <w:r w:rsidR="00CA58E4">
        <w:t>.</w:t>
      </w:r>
    </w:p>
    <w:p w14:paraId="4A9FE87F" w14:textId="4D61B4C1" w:rsidR="00004279" w:rsidRPr="00877DE9" w:rsidRDefault="00004279" w:rsidP="00004279">
      <w:pPr>
        <w:rPr>
          <w:b/>
          <w:i/>
        </w:rPr>
      </w:pPr>
      <w:r w:rsidRPr="00877DE9">
        <w:rPr>
          <w:b/>
          <w:i/>
          <w:lang w:eastAsia="zh-CN"/>
        </w:rPr>
        <w:t>Proposal 1</w:t>
      </w:r>
      <w:r w:rsidR="00D6252B">
        <w:rPr>
          <w:b/>
          <w:i/>
          <w:lang w:eastAsia="zh-CN"/>
        </w:rPr>
        <w:t>3</w:t>
      </w:r>
      <w:r w:rsidRPr="00877DE9">
        <w:rPr>
          <w:b/>
          <w:i/>
          <w:lang w:eastAsia="zh-CN"/>
        </w:rPr>
        <w:t xml:space="preserve">: </w:t>
      </w:r>
      <w:r w:rsidRPr="00877DE9">
        <w:t xml:space="preserve"> </w:t>
      </w:r>
      <w:r w:rsidRPr="00877DE9">
        <w:rPr>
          <w:b/>
          <w:i/>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73A733A3" w14:textId="027E1EE7" w:rsidR="00004279" w:rsidRPr="00877DE9" w:rsidRDefault="00004279" w:rsidP="00004279">
      <w:pPr>
        <w:pStyle w:val="ListParagraph"/>
        <w:numPr>
          <w:ilvl w:val="0"/>
          <w:numId w:val="72"/>
        </w:numPr>
        <w:ind w:firstLineChars="0"/>
        <w:rPr>
          <w:b/>
          <w:i/>
        </w:rPr>
      </w:pPr>
      <w:r w:rsidRPr="00877DE9">
        <w:rPr>
          <w:b/>
          <w:i/>
        </w:rPr>
        <w:t xml:space="preserve">For each pair of UEs scheduling the conflicting TBs </w:t>
      </w:r>
      <w:r w:rsidR="00B03691">
        <w:rPr>
          <w:b/>
          <w:i/>
        </w:rPr>
        <w:t>which</w:t>
      </w:r>
      <w:r w:rsidRPr="00877DE9">
        <w:rPr>
          <w:b/>
          <w:i/>
        </w:rPr>
        <w:t xml:space="preserve"> are able to receive conflict indication, </w:t>
      </w:r>
      <w:r w:rsidR="00B03691">
        <w:rPr>
          <w:b/>
          <w:i/>
        </w:rPr>
        <w:t>the</w:t>
      </w:r>
      <w:r w:rsidRPr="00877DE9">
        <w:rPr>
          <w:b/>
          <w:i/>
        </w:rPr>
        <w:t xml:space="preserve"> UE with the higher priority value is UE-B. </w:t>
      </w:r>
    </w:p>
    <w:p w14:paraId="7074FCCE" w14:textId="77777777" w:rsidR="00004279" w:rsidRPr="00877DE9" w:rsidRDefault="00004279" w:rsidP="00004279">
      <w:pPr>
        <w:pStyle w:val="ListParagraph"/>
        <w:numPr>
          <w:ilvl w:val="0"/>
          <w:numId w:val="72"/>
        </w:numPr>
        <w:ind w:firstLineChars="0"/>
        <w:rPr>
          <w:b/>
          <w:i/>
        </w:rPr>
      </w:pPr>
      <w:r w:rsidRPr="00877DE9">
        <w:rPr>
          <w:b/>
          <w:i/>
        </w:rPr>
        <w:t>If only one of paired UEs scheduling the conflicting TBs is able to receive conflict indication, that UE is UE-B.</w:t>
      </w:r>
    </w:p>
    <w:p w14:paraId="5156D07A" w14:textId="77777777" w:rsidR="00E85BCB" w:rsidRPr="00690C37" w:rsidRDefault="00D3312C">
      <w:pPr>
        <w:pStyle w:val="Heading1"/>
        <w:numPr>
          <w:ilvl w:val="0"/>
          <w:numId w:val="2"/>
        </w:numPr>
        <w:spacing w:before="240"/>
        <w:ind w:left="578" w:hanging="578"/>
        <w:rPr>
          <w:lang w:eastAsia="zh-CN"/>
        </w:rPr>
      </w:pPr>
      <w:r w:rsidRPr="00690C37">
        <w:rPr>
          <w:lang w:eastAsia="zh-CN"/>
        </w:rPr>
        <w:t xml:space="preserve">Conclusions </w:t>
      </w:r>
    </w:p>
    <w:p w14:paraId="43250478" w14:textId="68BBEE7A" w:rsidR="00735D4A" w:rsidRDefault="00D3312C">
      <w:pPr>
        <w:rPr>
          <w:b/>
          <w:i/>
          <w:snapToGrid w:val="0"/>
          <w:szCs w:val="21"/>
          <w:lang w:eastAsia="zh-CN"/>
        </w:rPr>
      </w:pPr>
      <w:r w:rsidRPr="00690C37">
        <w:rPr>
          <w:lang w:eastAsia="zh-CN"/>
        </w:rPr>
        <w:t xml:space="preserve">In this contribution, we discussed the </w:t>
      </w:r>
      <w:r w:rsidR="00432F56" w:rsidRPr="00690C37">
        <w:rPr>
          <w:lang w:eastAsia="zh-CN"/>
        </w:rPr>
        <w:t xml:space="preserve">enhancement for mode 2 </w:t>
      </w:r>
      <w:r w:rsidRPr="00690C37">
        <w:rPr>
          <w:lang w:eastAsia="zh-CN"/>
        </w:rPr>
        <w:t>resource allocation</w:t>
      </w:r>
      <w:r w:rsidR="00432F56" w:rsidRPr="00690C37">
        <w:rPr>
          <w:lang w:eastAsia="zh-CN"/>
        </w:rPr>
        <w:t xml:space="preserve"> in </w:t>
      </w:r>
      <w:r w:rsidR="0055746F" w:rsidRPr="00690C37">
        <w:rPr>
          <w:lang w:eastAsia="zh-CN"/>
        </w:rPr>
        <w:t>Rel-17</w:t>
      </w:r>
      <w:r w:rsidR="00CD58D4">
        <w:rPr>
          <w:lang w:eastAsia="zh-CN"/>
        </w:rPr>
        <w:t xml:space="preserve"> sidelink enhancement</w:t>
      </w:r>
      <w:r w:rsidRPr="00690C37">
        <w:rPr>
          <w:lang w:eastAsia="zh-CN"/>
        </w:rPr>
        <w:t xml:space="preserve">.  </w:t>
      </w:r>
      <w:r w:rsidR="00DC4263" w:rsidRPr="00690C37">
        <w:rPr>
          <w:lang w:eastAsia="zh-CN"/>
        </w:rPr>
        <w:t xml:space="preserve">We have the following </w:t>
      </w:r>
      <w:r w:rsidR="00735D4A">
        <w:rPr>
          <w:lang w:eastAsia="zh-CN"/>
        </w:rPr>
        <w:t>observation</w:t>
      </w:r>
      <w:r w:rsidR="00B219FF">
        <w:rPr>
          <w:lang w:eastAsia="zh-CN"/>
        </w:rPr>
        <w:t>s</w:t>
      </w:r>
      <w:r w:rsidR="00735D4A">
        <w:rPr>
          <w:lang w:eastAsia="zh-CN"/>
        </w:rPr>
        <w:t xml:space="preserve"> and</w:t>
      </w:r>
      <w:r w:rsidR="00DC4263" w:rsidRPr="00690C37">
        <w:rPr>
          <w:lang w:eastAsia="zh-CN"/>
        </w:rPr>
        <w:t xml:space="preserve"> proposals:</w:t>
      </w:r>
      <w:r w:rsidRPr="00690C37">
        <w:rPr>
          <w:lang w:eastAsia="zh-CN"/>
        </w:rPr>
        <w:t xml:space="preserve"> </w:t>
      </w:r>
    </w:p>
    <w:p w14:paraId="375DD8F6" w14:textId="77777777" w:rsidR="00684F0F" w:rsidRPr="00690C37" w:rsidRDefault="00684F0F" w:rsidP="006B71EA">
      <w:pPr>
        <w:rPr>
          <w:b/>
          <w:i/>
          <w:szCs w:val="20"/>
        </w:rPr>
      </w:pPr>
    </w:p>
    <w:p w14:paraId="013CC43E" w14:textId="77777777" w:rsidR="005F58BB" w:rsidRDefault="005F58BB" w:rsidP="005F58BB">
      <w:pPr>
        <w:spacing w:beforeLines="50" w:before="120"/>
        <w:rPr>
          <w:b/>
          <w:i/>
          <w:lang w:eastAsia="zh-CN"/>
        </w:rPr>
      </w:pPr>
      <w:r>
        <w:rPr>
          <w:b/>
          <w:i/>
          <w:szCs w:val="20"/>
        </w:rPr>
        <w:t>Observation</w:t>
      </w:r>
      <w:r w:rsidRPr="00690C37">
        <w:rPr>
          <w:b/>
          <w:i/>
          <w:szCs w:val="20"/>
        </w:rPr>
        <w:t xml:space="preserve"> </w:t>
      </w:r>
      <w:r>
        <w:rPr>
          <w:b/>
          <w:i/>
          <w:szCs w:val="20"/>
        </w:rPr>
        <w:t>1</w:t>
      </w:r>
      <w:r w:rsidRPr="00690C37">
        <w:rPr>
          <w:b/>
          <w:i/>
          <w:szCs w:val="20"/>
        </w:rPr>
        <w:t>:</w:t>
      </w:r>
      <w:r w:rsidRPr="00690C37">
        <w:rPr>
          <w:b/>
          <w:i/>
          <w:iCs/>
          <w:lang w:eastAsia="x-none"/>
        </w:rPr>
        <w:t xml:space="preserve"> </w:t>
      </w:r>
      <w:r>
        <w:rPr>
          <w:b/>
          <w:i/>
          <w:iCs/>
          <w:lang w:eastAsia="x-none"/>
        </w:rPr>
        <w:t xml:space="preserve">The existing agreements on allowing IUC/request (re-)transmission multiplexing with data and the supported cast type implies the following fields are already included in SCI format 2-C, so that </w:t>
      </w:r>
      <w:r w:rsidRPr="00771927">
        <w:rPr>
          <w:b/>
          <w:i/>
          <w:iCs/>
          <w:lang w:eastAsia="x-none"/>
        </w:rPr>
        <w:t>RAN1 does not need spending time discussing the inclusion of these fields in SCI format 2-C</w:t>
      </w:r>
      <w:r>
        <w:rPr>
          <w:b/>
          <w:i/>
          <w:lang w:eastAsia="zh-CN"/>
        </w:rPr>
        <w:t xml:space="preserve"> </w:t>
      </w:r>
    </w:p>
    <w:p w14:paraId="1341221E" w14:textId="77777777" w:rsidR="005F58BB" w:rsidRDefault="005F58BB" w:rsidP="005F58BB">
      <w:pPr>
        <w:pStyle w:val="ListParagraph"/>
        <w:numPr>
          <w:ilvl w:val="0"/>
          <w:numId w:val="116"/>
        </w:numPr>
        <w:spacing w:beforeLines="50" w:before="120"/>
        <w:ind w:firstLineChars="0"/>
        <w:rPr>
          <w:b/>
          <w:i/>
          <w:lang w:eastAsia="zh-CN"/>
        </w:rPr>
      </w:pPr>
      <w:r w:rsidRPr="00804710">
        <w:rPr>
          <w:b/>
          <w:i/>
          <w:iCs/>
          <w:lang w:eastAsia="x-none"/>
        </w:rPr>
        <w:t>HARQ process number, New data indicator, Redundancy version, Source ID, Destination ID, HARQ feedback enabled/disabled indicator</w:t>
      </w:r>
      <w:r w:rsidRPr="005D2F81">
        <w:rPr>
          <w:b/>
          <w:i/>
          <w:iCs/>
          <w:lang w:eastAsia="x-none"/>
        </w:rPr>
        <w:t xml:space="preserve">, </w:t>
      </w:r>
      <w:r>
        <w:rPr>
          <w:b/>
          <w:i/>
          <w:iCs/>
          <w:lang w:eastAsia="x-none"/>
        </w:rPr>
        <w:t>C</w:t>
      </w:r>
      <w:r w:rsidRPr="005D2F81">
        <w:rPr>
          <w:b/>
          <w:i/>
          <w:iCs/>
          <w:lang w:eastAsia="x-none"/>
        </w:rPr>
        <w:t xml:space="preserve">ast type </w:t>
      </w:r>
      <w:r>
        <w:rPr>
          <w:b/>
          <w:i/>
          <w:iCs/>
          <w:lang w:eastAsia="x-none"/>
        </w:rPr>
        <w:t>indicator</w:t>
      </w:r>
      <w:r w:rsidRPr="001103DC">
        <w:rPr>
          <w:b/>
          <w:i/>
          <w:lang w:eastAsia="zh-CN"/>
        </w:rPr>
        <w:t xml:space="preserve"> </w:t>
      </w:r>
    </w:p>
    <w:p w14:paraId="742AC529" w14:textId="77777777" w:rsidR="00B219FF" w:rsidRDefault="00B219FF">
      <w:pPr>
        <w:rPr>
          <w:b/>
          <w:i/>
          <w:szCs w:val="20"/>
        </w:rPr>
      </w:pPr>
    </w:p>
    <w:p w14:paraId="27DA9A9A" w14:textId="77777777" w:rsidR="00B219FF" w:rsidRPr="001F64DE" w:rsidRDefault="00B219FF" w:rsidP="00B219FF">
      <w:pPr>
        <w:spacing w:beforeLines="50" w:before="120"/>
        <w:rPr>
          <w:b/>
          <w:i/>
        </w:rPr>
      </w:pPr>
      <w:r w:rsidRPr="001F64DE">
        <w:rPr>
          <w:b/>
          <w:i/>
        </w:rPr>
        <w:lastRenderedPageBreak/>
        <w:t xml:space="preserve">Observation </w:t>
      </w:r>
      <w:r>
        <w:rPr>
          <w:b/>
          <w:i/>
        </w:rPr>
        <w:t>2</w:t>
      </w:r>
      <w:r w:rsidRPr="001F64DE">
        <w:rPr>
          <w:b/>
          <w:i/>
        </w:rPr>
        <w:t xml:space="preserve">: </w:t>
      </w:r>
      <w:r w:rsidRPr="00020B9D">
        <w:rPr>
          <w:b/>
          <w:i/>
        </w:rPr>
        <w:t xml:space="preserve">If “resource set type” field does not exist in </w:t>
      </w:r>
      <w:r w:rsidRPr="00CC0080">
        <w:rPr>
          <w:b/>
          <w:i/>
          <w:szCs w:val="20"/>
        </w:rPr>
        <w:t xml:space="preserve">inter-UE coordination </w:t>
      </w:r>
      <w:r w:rsidRPr="00020B9D">
        <w:rPr>
          <w:b/>
          <w:i/>
        </w:rPr>
        <w:t>information</w:t>
      </w:r>
      <w:r>
        <w:rPr>
          <w:b/>
          <w:i/>
        </w:rPr>
        <w:t xml:space="preserve"> (IUC)</w:t>
      </w:r>
      <w:r w:rsidRPr="00020B9D">
        <w:rPr>
          <w:b/>
          <w:i/>
        </w:rPr>
        <w:t xml:space="preserve"> when UE-A transmits IUC based on reception of request from UE-B</w:t>
      </w:r>
      <w:r>
        <w:rPr>
          <w:b/>
          <w:i/>
        </w:rPr>
        <w:t xml:space="preserve">, then UE-B may need to decode two kinds of SCI format 2C (with/without </w:t>
      </w:r>
      <w:r w:rsidRPr="00020B9D">
        <w:rPr>
          <w:b/>
          <w:i/>
        </w:rPr>
        <w:t>“resource set type” field</w:t>
      </w:r>
      <w:r>
        <w:rPr>
          <w:b/>
          <w:i/>
        </w:rPr>
        <w:t>) in some cases, thus increasing</w:t>
      </w:r>
      <w:r w:rsidRPr="003C22FA">
        <w:rPr>
          <w:b/>
          <w:i/>
        </w:rPr>
        <w:t xml:space="preserve"> UE-B’s SCI decoding complexity</w:t>
      </w:r>
      <w:r>
        <w:rPr>
          <w:b/>
          <w:i/>
        </w:rPr>
        <w:t>.</w:t>
      </w:r>
    </w:p>
    <w:p w14:paraId="6A7E5B76" w14:textId="77777777" w:rsidR="00F660DA" w:rsidRPr="00690C37" w:rsidRDefault="00F660DA">
      <w:pPr>
        <w:rPr>
          <w:b/>
          <w:i/>
          <w:szCs w:val="20"/>
        </w:rPr>
      </w:pPr>
    </w:p>
    <w:p w14:paraId="4617CB0F" w14:textId="77777777" w:rsidR="00B219FF" w:rsidRPr="001A1463" w:rsidRDefault="00B219FF" w:rsidP="00B219FF">
      <w:pPr>
        <w:spacing w:beforeLines="50" w:before="120"/>
        <w:rPr>
          <w:rFonts w:eastAsiaTheme="minorEastAsia"/>
          <w:iCs/>
          <w:lang w:eastAsia="zh-CN"/>
        </w:rPr>
      </w:pPr>
      <w:r w:rsidRPr="00D547F6">
        <w:rPr>
          <w:b/>
          <w:i/>
          <w:lang w:eastAsia="zh-CN"/>
        </w:rPr>
        <w:t>Proposal</w:t>
      </w:r>
      <w:r w:rsidRPr="008149DF">
        <w:rPr>
          <w:b/>
          <w:i/>
          <w:lang w:eastAsia="zh-CN"/>
        </w:rPr>
        <w:t xml:space="preserve"> 1:</w:t>
      </w:r>
      <w:r w:rsidRPr="0091602D">
        <w:rPr>
          <w:b/>
          <w:i/>
          <w:lang w:eastAsia="zh-CN"/>
        </w:rPr>
        <w:t xml:space="preserve"> </w:t>
      </w:r>
      <m:oMath>
        <m:r>
          <m:rPr>
            <m:sty m:val="bi"/>
          </m:rPr>
          <w:rPr>
            <w:rFonts w:ascii="Cambria Math" w:eastAsiaTheme="minorEastAsia" w:hAnsi="Cambria Math"/>
            <w:lang w:eastAsia="zh-CN"/>
          </w:rPr>
          <m:t>10+</m:t>
        </m:r>
        <m:d>
          <m:dPr>
            <m:begChr m:val="⌈"/>
            <m:endChr m:val="⌉"/>
            <m:ctrlPr>
              <w:rPr>
                <w:rFonts w:ascii="Cambria Math" w:eastAsiaTheme="minorEastAsia" w:hAnsi="Cambria Math"/>
                <w:b/>
                <w:i/>
                <w:iCs/>
                <w:lang w:eastAsia="zh-CN"/>
              </w:rPr>
            </m:ctrlPr>
          </m:dPr>
          <m:e>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log</m:t>
                </m:r>
              </m:e>
              <m:sub>
                <m:r>
                  <m:rPr>
                    <m:sty m:val="bi"/>
                  </m:rPr>
                  <w:rPr>
                    <w:rFonts w:ascii="Cambria Math" w:eastAsiaTheme="minorEastAsia" w:hAnsi="Cambria Math"/>
                    <w:lang w:eastAsia="zh-CN"/>
                  </w:rPr>
                  <m:t>2</m:t>
                </m:r>
              </m:sub>
            </m:sSub>
            <m:r>
              <m:rPr>
                <m:sty m:val="bi"/>
              </m:rPr>
              <w:rPr>
                <w:rFonts w:ascii="Cambria Math" w:eastAsiaTheme="minorEastAsia" w:hAnsi="Cambria Math"/>
                <w:lang w:eastAsia="zh-CN"/>
              </w:rPr>
              <m:t>(10∙</m:t>
            </m:r>
            <m:sSup>
              <m:sSupPr>
                <m:ctrlPr>
                  <w:rPr>
                    <w:rFonts w:ascii="Cambria Math" w:eastAsiaTheme="minorEastAsia" w:hAnsi="Cambria Math"/>
                    <w:b/>
                    <w:i/>
                    <w:iCs/>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sup>
            </m:sSup>
            <m:r>
              <m:rPr>
                <m:sty m:val="bi"/>
              </m:rPr>
              <w:rPr>
                <w:rFonts w:ascii="Cambria Math" w:eastAsiaTheme="minorEastAsia" w:hAnsi="Cambria Math"/>
                <w:lang w:eastAsia="zh-CN"/>
              </w:rPr>
              <m:t>)</m:t>
            </m:r>
          </m:e>
        </m:d>
      </m:oMath>
      <w:r w:rsidRPr="0091602D">
        <w:rPr>
          <w:b/>
          <w:i/>
          <w:lang w:eastAsia="zh-CN"/>
        </w:rPr>
        <w:t xml:space="preserve"> </w:t>
      </w:r>
      <w:r w:rsidRPr="00A449C6">
        <w:rPr>
          <w:b/>
          <w:i/>
          <w:lang w:eastAsia="zh-CN"/>
        </w:rPr>
        <w:t>bi</w:t>
      </w:r>
      <w:r>
        <w:rPr>
          <w:b/>
          <w:i/>
          <w:lang w:eastAsia="zh-CN"/>
        </w:rPr>
        <w:t xml:space="preserve">ts are used for indication of the reference slot, where </w:t>
      </w:r>
      <w:r w:rsidRPr="0091602D">
        <w:rPr>
          <w:b/>
          <w:i/>
          <w:lang w:eastAsia="zh-CN"/>
        </w:rPr>
        <w:t xml:space="preserve">10 bits are </w:t>
      </w:r>
      <w:r w:rsidRPr="00D2233D">
        <w:rPr>
          <w:b/>
          <w:i/>
          <w:lang w:eastAsia="zh-CN"/>
        </w:rPr>
        <w:t>used to indicate</w:t>
      </w:r>
      <w:r w:rsidRPr="00D2233D" w:rsidDel="00D2233D">
        <w:rPr>
          <w:b/>
          <w:i/>
          <w:lang w:eastAsia="zh-CN"/>
        </w:rPr>
        <w:t xml:space="preserve"> </w:t>
      </w:r>
      <w:r w:rsidRPr="0091602D">
        <w:rPr>
          <w:b/>
          <w:i/>
          <w:lang w:eastAsia="zh-CN"/>
        </w:rPr>
        <w:t xml:space="preserve">DFN index and </w:t>
      </w:r>
      <m:oMath>
        <m:d>
          <m:dPr>
            <m:begChr m:val="⌈"/>
            <m:endChr m:val="⌉"/>
            <m:ctrlPr>
              <w:rPr>
                <w:rFonts w:ascii="Cambria Math" w:eastAsiaTheme="minorEastAsia" w:hAnsi="Cambria Math"/>
                <w:b/>
                <w:i/>
                <w:iCs/>
                <w:lang w:eastAsia="zh-CN"/>
              </w:rPr>
            </m:ctrlPr>
          </m:dPr>
          <m:e>
            <m:sSub>
              <m:sSubPr>
                <m:ctrlPr>
                  <w:rPr>
                    <w:rFonts w:ascii="Cambria Math" w:eastAsiaTheme="minorEastAsia" w:hAnsi="Cambria Math"/>
                    <w:b/>
                    <w:i/>
                    <w:iCs/>
                    <w:lang w:eastAsia="zh-CN"/>
                  </w:rPr>
                </m:ctrlPr>
              </m:sSubPr>
              <m:e>
                <m:r>
                  <m:rPr>
                    <m:sty m:val="bi"/>
                  </m:rPr>
                  <w:rPr>
                    <w:rFonts w:ascii="Cambria Math" w:eastAsiaTheme="minorEastAsia" w:hAnsi="Cambria Math"/>
                    <w:lang w:eastAsia="zh-CN"/>
                  </w:rPr>
                  <m:t>log</m:t>
                </m:r>
              </m:e>
              <m:sub>
                <m:r>
                  <m:rPr>
                    <m:sty m:val="bi"/>
                  </m:rPr>
                  <w:rPr>
                    <w:rFonts w:ascii="Cambria Math" w:eastAsiaTheme="minorEastAsia" w:hAnsi="Cambria Math"/>
                    <w:lang w:eastAsia="zh-CN"/>
                  </w:rPr>
                  <m:t>2</m:t>
                </m:r>
              </m:sub>
            </m:sSub>
            <m:r>
              <m:rPr>
                <m:sty m:val="bi"/>
              </m:rPr>
              <w:rPr>
                <w:rFonts w:ascii="Cambria Math" w:eastAsiaTheme="minorEastAsia" w:hAnsi="Cambria Math"/>
                <w:lang w:eastAsia="zh-CN"/>
              </w:rPr>
              <m:t>(10∙</m:t>
            </m:r>
            <m:sSup>
              <m:sSupPr>
                <m:ctrlPr>
                  <w:rPr>
                    <w:rFonts w:ascii="Cambria Math" w:eastAsiaTheme="minorEastAsia" w:hAnsi="Cambria Math"/>
                    <w:b/>
                    <w:i/>
                    <w:iCs/>
                    <w:lang w:eastAsia="zh-CN"/>
                  </w:rPr>
                </m:ctrlPr>
              </m:sSupPr>
              <m:e>
                <m:r>
                  <m:rPr>
                    <m:sty m:val="bi"/>
                  </m:rPr>
                  <w:rPr>
                    <w:rFonts w:ascii="Cambria Math" w:eastAsiaTheme="minorEastAsia" w:hAnsi="Cambria Math"/>
                    <w:lang w:eastAsia="zh-CN"/>
                  </w:rPr>
                  <m:t>2</m:t>
                </m:r>
              </m:e>
              <m:sup>
                <m:r>
                  <m:rPr>
                    <m:sty m:val="bi"/>
                  </m:rPr>
                  <w:rPr>
                    <w:rFonts w:ascii="Cambria Math" w:eastAsiaTheme="minorEastAsia" w:hAnsi="Cambria Math"/>
                    <w:lang w:eastAsia="zh-CN"/>
                  </w:rPr>
                  <m:t>μ</m:t>
                </m:r>
              </m:sup>
            </m:sSup>
            <m:r>
              <m:rPr>
                <m:sty m:val="bi"/>
              </m:rPr>
              <w:rPr>
                <w:rFonts w:ascii="Cambria Math" w:eastAsiaTheme="minorEastAsia" w:hAnsi="Cambria Math"/>
                <w:lang w:eastAsia="zh-CN"/>
              </w:rPr>
              <m:t>)</m:t>
            </m:r>
          </m:e>
        </m:d>
      </m:oMath>
      <w:r w:rsidRPr="0091602D">
        <w:rPr>
          <w:b/>
          <w:i/>
          <w:lang w:eastAsia="zh-CN"/>
        </w:rPr>
        <w:t xml:space="preserve"> bits are </w:t>
      </w:r>
      <w:r>
        <w:rPr>
          <w:b/>
          <w:i/>
          <w:lang w:eastAsia="zh-CN"/>
        </w:rPr>
        <w:t>used to indicate</w:t>
      </w:r>
      <w:r w:rsidRPr="0091602D">
        <w:rPr>
          <w:b/>
          <w:i/>
          <w:lang w:eastAsia="zh-CN"/>
        </w:rPr>
        <w:t xml:space="preserve"> slot index</w:t>
      </w:r>
      <w:r>
        <w:rPr>
          <w:b/>
          <w:i/>
          <w:lang w:eastAsia="zh-CN"/>
        </w:rPr>
        <w:t xml:space="preserve"> within a frame,</w:t>
      </w:r>
      <w:r w:rsidRPr="008D3EDB">
        <w:rPr>
          <w:rFonts w:hint="eastAsia"/>
          <w:b/>
          <w:i/>
          <w:lang w:eastAsia="zh-CN"/>
        </w:rPr>
        <w:t>μ</w:t>
      </w:r>
      <w:r w:rsidRPr="008D3EDB">
        <w:rPr>
          <w:b/>
          <w:i/>
          <w:lang w:eastAsia="zh-CN"/>
        </w:rPr>
        <w:t>=0/1/2/3 corresponding to the 15/30/60/120 kHz of SCS for SL, respectively</w:t>
      </w:r>
      <w:r>
        <w:rPr>
          <w:b/>
          <w:i/>
          <w:lang w:eastAsia="zh-CN"/>
        </w:rPr>
        <w:t>.</w:t>
      </w:r>
    </w:p>
    <w:p w14:paraId="0967B99C" w14:textId="16FD18C7" w:rsidR="00745597" w:rsidRPr="00690C37" w:rsidRDefault="00745597">
      <w:pPr>
        <w:rPr>
          <w:b/>
          <w:i/>
          <w:szCs w:val="20"/>
          <w:lang w:eastAsia="zh-CN"/>
        </w:rPr>
      </w:pPr>
    </w:p>
    <w:p w14:paraId="51DC72F1" w14:textId="77777777" w:rsidR="00B219FF" w:rsidRDefault="00B219FF" w:rsidP="00B219FF">
      <w:pPr>
        <w:spacing w:afterLines="50"/>
        <w:rPr>
          <w:b/>
          <w:i/>
          <w:lang w:eastAsia="zh-CN"/>
        </w:rPr>
      </w:pPr>
      <w:r w:rsidRPr="00D6200D">
        <w:rPr>
          <w:b/>
          <w:i/>
          <w:lang w:eastAsia="zh-CN"/>
        </w:rPr>
        <w:t>Proposal</w:t>
      </w:r>
      <w:r w:rsidRPr="008149DF">
        <w:rPr>
          <w:b/>
          <w:i/>
          <w:lang w:eastAsia="zh-CN"/>
        </w:rPr>
        <w:t xml:space="preserve"> </w:t>
      </w:r>
      <w:r>
        <w:rPr>
          <w:b/>
          <w:i/>
          <w:lang w:eastAsia="zh-CN"/>
        </w:rPr>
        <w:t>2</w:t>
      </w:r>
      <w:r w:rsidRPr="008149DF">
        <w:rPr>
          <w:b/>
          <w:i/>
          <w:lang w:eastAsia="zh-CN"/>
        </w:rPr>
        <w:t>:</w:t>
      </w:r>
      <w:r>
        <w:rPr>
          <w:b/>
          <w:i/>
          <w:lang w:eastAsia="zh-CN"/>
        </w:rPr>
        <w:t xml:space="preserve"> T</w:t>
      </w:r>
      <w:r w:rsidRPr="00C35170">
        <w:rPr>
          <w:b/>
          <w:i/>
          <w:lang w:eastAsia="zh-CN"/>
        </w:rPr>
        <w:t>he first resource in each TRIV/FRIV of resource combination(s) is not used for indicati</w:t>
      </w:r>
      <w:r>
        <w:rPr>
          <w:b/>
          <w:i/>
          <w:lang w:eastAsia="zh-CN"/>
        </w:rPr>
        <w:t>ng</w:t>
      </w:r>
      <w:r w:rsidRPr="00C35170">
        <w:rPr>
          <w:b/>
          <w:i/>
          <w:lang w:eastAsia="zh-CN"/>
        </w:rPr>
        <w:t xml:space="preserve"> preferred/non-preferred resource set</w:t>
      </w:r>
      <w:r>
        <w:rPr>
          <w:b/>
          <w:i/>
          <w:lang w:eastAsia="zh-CN"/>
        </w:rPr>
        <w:t xml:space="preserve"> since the </w:t>
      </w:r>
      <w:r w:rsidRPr="0076134D">
        <w:rPr>
          <w:b/>
          <w:i/>
          <w:lang w:eastAsia="zh-CN"/>
        </w:rPr>
        <w:t xml:space="preserve">first frequency resource of each FRIV </w:t>
      </w:r>
      <w:r>
        <w:rPr>
          <w:b/>
          <w:i/>
          <w:lang w:eastAsia="zh-CN"/>
        </w:rPr>
        <w:t>is not</w:t>
      </w:r>
      <w:r w:rsidRPr="0076134D">
        <w:rPr>
          <w:b/>
          <w:i/>
          <w:lang w:eastAsia="zh-CN"/>
        </w:rPr>
        <w:t xml:space="preserve"> indicated</w:t>
      </w:r>
      <w:r>
        <w:rPr>
          <w:b/>
          <w:i/>
          <w:lang w:eastAsia="zh-CN"/>
        </w:rPr>
        <w:t>.</w:t>
      </w:r>
    </w:p>
    <w:p w14:paraId="59B830CB" w14:textId="77777777" w:rsidR="00DE5982" w:rsidRPr="00690C37" w:rsidRDefault="00DE5982" w:rsidP="006B71EA">
      <w:pPr>
        <w:rPr>
          <w:b/>
          <w:i/>
        </w:rPr>
      </w:pPr>
    </w:p>
    <w:p w14:paraId="0024B113" w14:textId="5EBAF40E" w:rsidR="00B219FF" w:rsidRDefault="00B219FF" w:rsidP="00B219FF">
      <w:pPr>
        <w:spacing w:beforeLines="50" w:before="120"/>
        <w:rPr>
          <w:lang w:eastAsia="zh-CN"/>
        </w:rPr>
      </w:pPr>
      <w:r w:rsidRPr="00900679">
        <w:rPr>
          <w:rFonts w:hint="eastAsia"/>
          <w:b/>
          <w:i/>
          <w:lang w:eastAsia="zh-CN"/>
        </w:rPr>
        <w:t>P</w:t>
      </w:r>
      <w:r w:rsidRPr="00900679">
        <w:rPr>
          <w:b/>
          <w:i/>
          <w:lang w:eastAsia="zh-CN"/>
        </w:rPr>
        <w:t xml:space="preserve">roposal </w:t>
      </w:r>
      <w:r>
        <w:rPr>
          <w:b/>
          <w:i/>
          <w:lang w:eastAsia="zh-CN"/>
        </w:rPr>
        <w:t>3</w:t>
      </w:r>
      <w:r w:rsidRPr="00900679">
        <w:rPr>
          <w:b/>
          <w:i/>
          <w:lang w:eastAsia="zh-CN"/>
        </w:rPr>
        <w:t xml:space="preserve">: </w:t>
      </w:r>
      <m:oMath>
        <m:d>
          <m:dPr>
            <m:begChr m:val="⌈"/>
            <m:endChr m:val="⌉"/>
            <m:ctrlPr>
              <w:rPr>
                <w:rFonts w:ascii="Cambria Math" w:hAnsi="Cambria Math"/>
                <w:b/>
                <w:i/>
                <w:lang w:eastAsia="ko-KR"/>
              </w:rPr>
            </m:ctrlPr>
          </m:dPr>
          <m:e>
            <m:func>
              <m:funcPr>
                <m:ctrlPr>
                  <w:rPr>
                    <w:rFonts w:ascii="Cambria Math" w:hAnsi="Cambria Math"/>
                    <w:b/>
                    <w:i/>
                    <w:lang w:eastAsia="ko-KR"/>
                  </w:rPr>
                </m:ctrlPr>
              </m:funcPr>
              <m:fName>
                <m:sSub>
                  <m:sSubPr>
                    <m:ctrlPr>
                      <w:rPr>
                        <w:rFonts w:ascii="Cambria Math" w:hAnsi="Cambria Math"/>
                        <w:b/>
                        <w:i/>
                        <w:lang w:eastAsia="ko-KR"/>
                      </w:rPr>
                    </m:ctrlPr>
                  </m:sSubPr>
                  <m:e>
                    <m:r>
                      <m:rPr>
                        <m:sty m:val="bi"/>
                      </m:rPr>
                      <w:rPr>
                        <w:rFonts w:ascii="Cambria Math" w:hAnsi="Cambria Math"/>
                        <w:lang w:eastAsia="ko-KR"/>
                      </w:rPr>
                      <m:t>log</m:t>
                    </m:r>
                  </m:e>
                  <m:sub>
                    <m:r>
                      <m:rPr>
                        <m:sty m:val="bi"/>
                      </m:rPr>
                      <w:rPr>
                        <w:rFonts w:ascii="Cambria Math" w:hAnsi="Cambria Math"/>
                        <w:lang w:eastAsia="ko-KR"/>
                      </w:rPr>
                      <m:t>2</m:t>
                    </m:r>
                  </m:sub>
                </m:sSub>
              </m:fName>
              <m:e>
                <m:sSub>
                  <m:sSubPr>
                    <m:ctrlPr>
                      <w:rPr>
                        <w:rFonts w:ascii="Cambria Math" w:hAnsi="Cambria Math"/>
                        <w:b/>
                        <w:i/>
                        <w:lang w:eastAsia="ko-KR"/>
                      </w:rPr>
                    </m:ctrlPr>
                  </m:sSubPr>
                  <m:e>
                    <m:r>
                      <m:rPr>
                        <m:sty m:val="bi"/>
                      </m:rPr>
                      <w:rPr>
                        <w:rFonts w:ascii="Cambria Math" w:hAnsi="Cambria Math"/>
                        <w:lang w:eastAsia="ko-KR"/>
                      </w:rPr>
                      <m:t>N</m:t>
                    </m:r>
                  </m:e>
                  <m:sub>
                    <m:r>
                      <m:rPr>
                        <m:sty m:val="p"/>
                      </m:rPr>
                      <w:rPr>
                        <w:rFonts w:ascii="Cambria Math" w:hAnsi="Cambria Math"/>
                        <w:lang w:eastAsia="ko-KR"/>
                      </w:rPr>
                      <w:softHyphen/>
                    </m:r>
                    <m:r>
                      <m:rPr>
                        <m:sty m:val="bi"/>
                      </m:rPr>
                      <w:rPr>
                        <w:rFonts w:ascii="Cambria Math" w:hAnsi="Cambria Math"/>
                        <w:lang w:eastAsia="ko-KR"/>
                      </w:rPr>
                      <m:t>slot_offset</m:t>
                    </m:r>
                  </m:sub>
                </m:sSub>
              </m:e>
            </m:func>
          </m:e>
        </m:d>
      </m:oMath>
      <w:r w:rsidRPr="00A449C6">
        <w:rPr>
          <w:b/>
          <w:i/>
          <w:lang w:eastAsia="zh-CN"/>
        </w:rPr>
        <w:t xml:space="preserve"> bi</w:t>
      </w:r>
      <w:r>
        <w:rPr>
          <w:b/>
          <w:i/>
          <w:lang w:eastAsia="zh-CN"/>
        </w:rPr>
        <w:t xml:space="preserve">ts are used for indicating one slot offset of the first resource location from the reference slot, where </w:t>
      </w:r>
      <m:oMath>
        <m:sSub>
          <m:sSubPr>
            <m:ctrlPr>
              <w:rPr>
                <w:rFonts w:ascii="Cambria Math" w:hAnsi="Cambria Math"/>
                <w:b/>
                <w:i/>
                <w:lang w:eastAsia="ko-KR"/>
              </w:rPr>
            </m:ctrlPr>
          </m:sSubPr>
          <m:e>
            <m:r>
              <m:rPr>
                <m:sty m:val="bi"/>
              </m:rPr>
              <w:rPr>
                <w:rFonts w:ascii="Cambria Math" w:hAnsi="Cambria Math"/>
                <w:lang w:eastAsia="ko-KR"/>
              </w:rPr>
              <m:t>N</m:t>
            </m:r>
          </m:e>
          <m:sub>
            <m:r>
              <m:rPr>
                <m:sty m:val="p"/>
              </m:rPr>
              <w:rPr>
                <w:rFonts w:ascii="Cambria Math" w:hAnsi="Cambria Math"/>
                <w:lang w:eastAsia="ko-KR"/>
              </w:rPr>
              <w:softHyphen/>
            </m:r>
            <m:r>
              <m:rPr>
                <m:sty m:val="bi"/>
              </m:rPr>
              <w:rPr>
                <w:rFonts w:ascii="Cambria Math" w:hAnsi="Cambria Math"/>
                <w:lang w:eastAsia="ko-KR"/>
              </w:rPr>
              <m:t>slot_offset</m:t>
            </m:r>
          </m:sub>
        </m:sSub>
      </m:oMath>
      <w:r>
        <w:rPr>
          <w:rFonts w:hint="eastAsia"/>
          <w:b/>
          <w:i/>
          <w:lang w:eastAsia="zh-CN"/>
        </w:rPr>
        <w:t xml:space="preserve"> </w:t>
      </w:r>
      <w:r>
        <w:rPr>
          <w:b/>
          <w:i/>
          <w:lang w:eastAsia="zh-CN"/>
        </w:rPr>
        <w:t xml:space="preserve">is the number of entries in the (pre-)configured value set which includes up to 4 values from the value range of [0, 255] slots. </w:t>
      </w:r>
    </w:p>
    <w:p w14:paraId="02AD084D" w14:textId="77777777" w:rsidR="00F36D77" w:rsidRPr="007E6F36" w:rsidRDefault="00F36D77" w:rsidP="00BF2ABA">
      <w:pPr>
        <w:pStyle w:val="ListParagraph"/>
        <w:spacing w:after="0"/>
        <w:ind w:left="840" w:firstLineChars="0" w:firstLine="0"/>
        <w:rPr>
          <w:b/>
          <w:i/>
          <w:lang w:eastAsia="zh-CN"/>
        </w:rPr>
      </w:pPr>
    </w:p>
    <w:p w14:paraId="3E70FA8E" w14:textId="77777777" w:rsidR="00B219FF" w:rsidRPr="007A7673" w:rsidRDefault="00B219FF" w:rsidP="00B219FF">
      <w:pPr>
        <w:rPr>
          <w:lang w:eastAsia="x-none"/>
        </w:rPr>
      </w:pPr>
      <w:r w:rsidRPr="007621D8">
        <w:rPr>
          <w:b/>
          <w:i/>
          <w:lang w:eastAsia="zh-CN"/>
        </w:rPr>
        <w:t>Proposal 4</w:t>
      </w:r>
      <w:r w:rsidRPr="00FD776D">
        <w:rPr>
          <w:b/>
          <w:i/>
          <w:lang w:eastAsia="zh-CN"/>
        </w:rPr>
        <w:t>: The</w:t>
      </w:r>
      <w:r>
        <w:rPr>
          <w:b/>
          <w:i/>
          <w:lang w:eastAsia="zh-CN"/>
        </w:rPr>
        <w:t xml:space="preserve"> conditions for supporting groupcast and broadcast needs to be decided by RAN2/SA2.</w:t>
      </w:r>
    </w:p>
    <w:p w14:paraId="5D2B441E" w14:textId="77777777" w:rsidR="00600866" w:rsidRPr="00C8586D" w:rsidRDefault="00600866" w:rsidP="008E0D0F">
      <w:pPr>
        <w:rPr>
          <w:lang w:eastAsia="zh-CN"/>
        </w:rPr>
      </w:pPr>
    </w:p>
    <w:p w14:paraId="07FE4AD5" w14:textId="77777777" w:rsidR="00B219FF" w:rsidRDefault="00B219FF" w:rsidP="00B219FF">
      <w:pPr>
        <w:rPr>
          <w:b/>
          <w:i/>
          <w:szCs w:val="20"/>
        </w:rPr>
      </w:pPr>
      <w:r w:rsidRPr="00690C37">
        <w:rPr>
          <w:b/>
          <w:i/>
          <w:szCs w:val="20"/>
        </w:rPr>
        <w:t xml:space="preserve">Proposal </w:t>
      </w:r>
      <w:r>
        <w:rPr>
          <w:b/>
          <w:i/>
          <w:szCs w:val="20"/>
        </w:rPr>
        <w:t>5</w:t>
      </w:r>
      <w:r w:rsidRPr="00690C37">
        <w:rPr>
          <w:b/>
          <w:i/>
          <w:szCs w:val="20"/>
        </w:rPr>
        <w:t>:</w:t>
      </w:r>
      <w:r w:rsidRPr="00690C37">
        <w:rPr>
          <w:b/>
          <w:i/>
          <w:iCs/>
          <w:lang w:eastAsia="x-none"/>
        </w:rPr>
        <w:t xml:space="preserve"> </w:t>
      </w:r>
      <w:r>
        <w:rPr>
          <w:b/>
          <w:i/>
          <w:szCs w:val="20"/>
        </w:rPr>
        <w:t>“CSI request” field is included in SCI format 2-C.</w:t>
      </w:r>
    </w:p>
    <w:p w14:paraId="2452C261" w14:textId="77777777" w:rsidR="00C464B6" w:rsidRDefault="00C464B6" w:rsidP="008E0D0F">
      <w:pPr>
        <w:rPr>
          <w:lang w:eastAsia="zh-CN"/>
        </w:rPr>
      </w:pPr>
    </w:p>
    <w:p w14:paraId="2D661425" w14:textId="77777777" w:rsidR="00B219FF" w:rsidRDefault="00B219FF" w:rsidP="00B219FF">
      <w:pPr>
        <w:rPr>
          <w:b/>
          <w:i/>
          <w:szCs w:val="20"/>
        </w:rPr>
      </w:pPr>
      <w:r w:rsidRPr="00690C37">
        <w:rPr>
          <w:b/>
          <w:i/>
          <w:szCs w:val="20"/>
        </w:rPr>
        <w:t xml:space="preserve">Proposal </w:t>
      </w:r>
      <w:r>
        <w:rPr>
          <w:b/>
          <w:i/>
          <w:szCs w:val="20"/>
        </w:rPr>
        <w:t>6</w:t>
      </w:r>
      <w:r w:rsidRPr="00690C37">
        <w:rPr>
          <w:b/>
          <w:i/>
          <w:szCs w:val="20"/>
        </w:rPr>
        <w:t>:</w:t>
      </w:r>
      <w:r w:rsidRPr="00690C37">
        <w:rPr>
          <w:b/>
          <w:i/>
          <w:iCs/>
          <w:lang w:eastAsia="x-none"/>
        </w:rPr>
        <w:t xml:space="preserve"> </w:t>
      </w:r>
      <w:r>
        <w:rPr>
          <w:b/>
          <w:i/>
          <w:iCs/>
          <w:lang w:eastAsia="x-none"/>
        </w:rPr>
        <w:t>“</w:t>
      </w:r>
      <w:r w:rsidRPr="00CC0080">
        <w:rPr>
          <w:b/>
          <w:i/>
          <w:szCs w:val="20"/>
        </w:rPr>
        <w:t>Resource set type</w:t>
      </w:r>
      <w:r>
        <w:rPr>
          <w:b/>
          <w:i/>
          <w:szCs w:val="20"/>
        </w:rPr>
        <w:t>” field</w:t>
      </w:r>
      <w:r w:rsidRPr="00CC0080">
        <w:rPr>
          <w:b/>
          <w:i/>
          <w:szCs w:val="20"/>
        </w:rPr>
        <w:t xml:space="preserve"> is always present in inter-UE coordination information, i.e., UE-A’s inter-UE coordination information </w:t>
      </w:r>
      <w:r>
        <w:rPr>
          <w:b/>
          <w:i/>
          <w:szCs w:val="20"/>
        </w:rPr>
        <w:t xml:space="preserve">always </w:t>
      </w:r>
      <w:r w:rsidRPr="00CC0080">
        <w:rPr>
          <w:b/>
          <w:i/>
          <w:szCs w:val="20"/>
        </w:rPr>
        <w:t>indicates either preferred resource set or non-preferred resource set</w:t>
      </w:r>
      <w:r>
        <w:rPr>
          <w:b/>
          <w:i/>
          <w:szCs w:val="20"/>
        </w:rPr>
        <w:t>.</w:t>
      </w:r>
    </w:p>
    <w:p w14:paraId="6A115A01" w14:textId="77777777" w:rsidR="00C464B6" w:rsidRDefault="00C464B6" w:rsidP="008E0D0F">
      <w:pPr>
        <w:rPr>
          <w:lang w:eastAsia="zh-CN"/>
        </w:rPr>
      </w:pPr>
    </w:p>
    <w:p w14:paraId="473FCF13" w14:textId="100A5C9E" w:rsidR="008775FD" w:rsidRDefault="008775FD" w:rsidP="008775FD">
      <w:pPr>
        <w:rPr>
          <w:b/>
          <w:i/>
          <w:lang w:eastAsia="zh-CN"/>
        </w:rPr>
      </w:pPr>
      <w:r w:rsidRPr="008D5B72">
        <w:rPr>
          <w:rFonts w:hint="eastAsia"/>
          <w:b/>
          <w:i/>
          <w:lang w:eastAsia="zh-CN"/>
        </w:rPr>
        <w:t>P</w:t>
      </w:r>
      <w:r w:rsidRPr="008D5B72">
        <w:rPr>
          <w:b/>
          <w:i/>
          <w:lang w:eastAsia="zh-CN"/>
        </w:rPr>
        <w:t xml:space="preserve">roposal </w:t>
      </w:r>
      <w:r>
        <w:rPr>
          <w:b/>
          <w:i/>
          <w:lang w:eastAsia="zh-CN"/>
        </w:rPr>
        <w:t>7</w:t>
      </w:r>
      <w:r w:rsidRPr="008D5B72">
        <w:rPr>
          <w:b/>
          <w:i/>
          <w:lang w:eastAsia="zh-CN"/>
        </w:rPr>
        <w:t xml:space="preserve">: </w:t>
      </w:r>
      <w:r>
        <w:rPr>
          <w:b/>
          <w:i/>
          <w:lang w:eastAsia="zh-CN"/>
        </w:rPr>
        <w:t>The</w:t>
      </w:r>
      <w:r w:rsidRPr="00605573">
        <w:rPr>
          <w:b/>
          <w:i/>
          <w:lang w:eastAsia="zh-CN"/>
        </w:rPr>
        <w:t xml:space="preserve"> </w:t>
      </w:r>
      <w:r w:rsidRPr="00CC2BDA">
        <w:rPr>
          <w:b/>
          <w:i/>
          <w:lang w:eastAsia="zh-CN"/>
        </w:rPr>
        <w:t>starting</w:t>
      </w:r>
      <w:r>
        <w:rPr>
          <w:b/>
          <w:i/>
          <w:lang w:eastAsia="zh-CN"/>
        </w:rPr>
        <w:t xml:space="preserve"> and </w:t>
      </w:r>
      <w:r w:rsidRPr="00CC2BDA">
        <w:rPr>
          <w:b/>
          <w:i/>
          <w:lang w:eastAsia="zh-CN"/>
        </w:rPr>
        <w:t xml:space="preserve">ending time locations </w:t>
      </w:r>
      <w:r>
        <w:rPr>
          <w:b/>
          <w:i/>
          <w:lang w:eastAsia="zh-CN"/>
        </w:rPr>
        <w:t xml:space="preserve">of the </w:t>
      </w:r>
      <w:r w:rsidRPr="00BB06F7">
        <w:rPr>
          <w:b/>
          <w:i/>
          <w:lang w:eastAsia="zh-CN"/>
        </w:rPr>
        <w:t>resource selection window</w:t>
      </w:r>
      <w:r>
        <w:rPr>
          <w:b/>
          <w:i/>
          <w:lang w:eastAsia="zh-CN"/>
        </w:rPr>
        <w:t xml:space="preserve"> are each indicated separately by:</w:t>
      </w:r>
    </w:p>
    <w:p w14:paraId="7058ACE9" w14:textId="6AEFB81F" w:rsidR="00B219FF" w:rsidRPr="00877DE9" w:rsidRDefault="008775FD" w:rsidP="008775FD">
      <w:pPr>
        <w:pStyle w:val="ListParagraph"/>
        <w:numPr>
          <w:ilvl w:val="0"/>
          <w:numId w:val="87"/>
        </w:numPr>
        <w:spacing w:after="0"/>
        <w:ind w:firstLineChars="0"/>
        <w:rPr>
          <w:b/>
          <w:i/>
          <w:lang w:eastAsia="zh-CN"/>
        </w:rPr>
      </w:pPr>
      <m:oMath>
        <m:r>
          <m:rPr>
            <m:sty m:val="bi"/>
          </m:rPr>
          <w:rPr>
            <w:rFonts w:ascii="Cambria Math" w:hAnsi="Cambria Math"/>
            <w:lang w:eastAsia="zh-CN"/>
          </w:rPr>
          <m:t>10+</m:t>
        </m:r>
        <m:d>
          <m:dPr>
            <m:begChr m:val="⌈"/>
            <m:endChr m:val="⌉"/>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log</m:t>
                </m:r>
              </m:e>
              <m:sub>
                <m:r>
                  <m:rPr>
                    <m:sty m:val="bi"/>
                  </m:rPr>
                  <w:rPr>
                    <w:rFonts w:ascii="Cambria Math" w:hAnsi="Cambria Math"/>
                    <w:lang w:eastAsia="zh-CN"/>
                  </w:rPr>
                  <m:t>2</m:t>
                </m:r>
              </m:sub>
            </m:sSub>
            <m:r>
              <m:rPr>
                <m:sty m:val="bi"/>
              </m:rPr>
              <w:rPr>
                <w:rFonts w:ascii="Cambria Math" w:hAnsi="Cambria Math"/>
                <w:lang w:eastAsia="zh-CN"/>
              </w:rPr>
              <m:t>(10∙</m:t>
            </m:r>
            <m:sSup>
              <m:sSupPr>
                <m:ctrlPr>
                  <w:rPr>
                    <w:rFonts w:ascii="Cambria Math" w:hAnsi="Cambria Math"/>
                    <w:b/>
                    <w:i/>
                    <w:iCs/>
                    <w:lang w:eastAsia="zh-CN"/>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e>
        </m:d>
      </m:oMath>
      <w:r w:rsidRPr="0091602D">
        <w:rPr>
          <w:b/>
          <w:i/>
          <w:lang w:eastAsia="zh-CN"/>
        </w:rPr>
        <w:t xml:space="preserve"> </w:t>
      </w:r>
      <w:r w:rsidRPr="00A449C6">
        <w:rPr>
          <w:b/>
          <w:i/>
          <w:lang w:eastAsia="zh-CN"/>
        </w:rPr>
        <w:t>bi</w:t>
      </w:r>
      <w:r>
        <w:rPr>
          <w:b/>
          <w:i/>
          <w:lang w:eastAsia="zh-CN"/>
        </w:rPr>
        <w:t xml:space="preserve">ts, where </w:t>
      </w:r>
      <w:r w:rsidRPr="0091602D">
        <w:rPr>
          <w:b/>
          <w:i/>
          <w:lang w:eastAsia="zh-CN"/>
        </w:rPr>
        <w:t xml:space="preserve">10 bits are </w:t>
      </w:r>
      <w:r w:rsidRPr="00D2233D">
        <w:rPr>
          <w:b/>
          <w:i/>
          <w:lang w:eastAsia="zh-CN"/>
        </w:rPr>
        <w:t>used to indicate</w:t>
      </w:r>
      <w:r w:rsidRPr="00D2233D" w:rsidDel="00D2233D">
        <w:rPr>
          <w:b/>
          <w:i/>
          <w:lang w:eastAsia="zh-CN"/>
        </w:rPr>
        <w:t xml:space="preserve"> </w:t>
      </w:r>
      <w:r w:rsidRPr="0091602D">
        <w:rPr>
          <w:b/>
          <w:i/>
          <w:lang w:eastAsia="zh-CN"/>
        </w:rPr>
        <w:t>DFN index</w:t>
      </w:r>
      <w:r>
        <w:rPr>
          <w:b/>
          <w:i/>
          <w:lang w:eastAsia="zh-CN"/>
        </w:rPr>
        <w:t>,</w:t>
      </w:r>
      <w:r w:rsidRPr="0091602D">
        <w:rPr>
          <w:b/>
          <w:i/>
          <w:lang w:eastAsia="zh-CN"/>
        </w:rPr>
        <w:t xml:space="preserve"> and </w:t>
      </w:r>
      <m:oMath>
        <m:d>
          <m:dPr>
            <m:begChr m:val="⌈"/>
            <m:endChr m:val="⌉"/>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log</m:t>
                </m:r>
              </m:e>
              <m:sub>
                <m:r>
                  <m:rPr>
                    <m:sty m:val="bi"/>
                  </m:rPr>
                  <w:rPr>
                    <w:rFonts w:ascii="Cambria Math" w:hAnsi="Cambria Math"/>
                    <w:lang w:eastAsia="zh-CN"/>
                  </w:rPr>
                  <m:t>2</m:t>
                </m:r>
              </m:sub>
            </m:sSub>
            <m:r>
              <m:rPr>
                <m:sty m:val="bi"/>
              </m:rPr>
              <w:rPr>
                <w:rFonts w:ascii="Cambria Math" w:hAnsi="Cambria Math"/>
                <w:lang w:eastAsia="zh-CN"/>
              </w:rPr>
              <m:t>(10∙</m:t>
            </m:r>
            <m:sSup>
              <m:sSupPr>
                <m:ctrlPr>
                  <w:rPr>
                    <w:rFonts w:ascii="Cambria Math" w:hAnsi="Cambria Math"/>
                    <w:b/>
                    <w:i/>
                    <w:iCs/>
                    <w:lang w:eastAsia="zh-CN"/>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e>
        </m:d>
      </m:oMath>
      <w:r w:rsidRPr="0091602D">
        <w:rPr>
          <w:b/>
          <w:i/>
          <w:lang w:eastAsia="zh-CN"/>
        </w:rPr>
        <w:t xml:space="preserve"> bits are </w:t>
      </w:r>
      <w:r>
        <w:rPr>
          <w:b/>
          <w:i/>
          <w:lang w:eastAsia="zh-CN"/>
        </w:rPr>
        <w:t>used to indicate</w:t>
      </w:r>
      <w:r w:rsidRPr="0091602D">
        <w:rPr>
          <w:b/>
          <w:i/>
          <w:lang w:eastAsia="zh-CN"/>
        </w:rPr>
        <w:t xml:space="preserve"> slot index</w:t>
      </w:r>
      <w:r>
        <w:rPr>
          <w:b/>
          <w:i/>
          <w:lang w:eastAsia="zh-CN"/>
        </w:rPr>
        <w:t xml:space="preserve"> within a frame,</w:t>
      </w:r>
      <w:r w:rsidRPr="008D3EDB">
        <w:rPr>
          <w:rFonts w:hint="eastAsia"/>
          <w:b/>
          <w:i/>
          <w:lang w:eastAsia="zh-CN"/>
        </w:rPr>
        <w:t>μ</w:t>
      </w:r>
      <w:r w:rsidRPr="008D3EDB">
        <w:rPr>
          <w:b/>
          <w:i/>
          <w:lang w:eastAsia="zh-CN"/>
        </w:rPr>
        <w:t>=0/1/2/3 corresponding to the 15/30/60/120 kHz of SCS for SL, respectively</w:t>
      </w:r>
      <w:r w:rsidR="00B219FF">
        <w:rPr>
          <w:b/>
          <w:i/>
          <w:lang w:eastAsia="zh-CN"/>
        </w:rPr>
        <w:t>.</w:t>
      </w:r>
    </w:p>
    <w:p w14:paraId="36B6B846" w14:textId="77777777" w:rsidR="00C464B6" w:rsidRPr="00891C73" w:rsidRDefault="00C464B6" w:rsidP="008E0D0F">
      <w:pPr>
        <w:rPr>
          <w:lang w:eastAsia="zh-CN"/>
        </w:rPr>
      </w:pPr>
    </w:p>
    <w:p w14:paraId="56D50707" w14:textId="63B02BA6" w:rsidR="00B219FF" w:rsidRPr="004835BF" w:rsidRDefault="00B219FF" w:rsidP="00B219FF">
      <w:pPr>
        <w:rPr>
          <w:b/>
          <w:i/>
        </w:rPr>
      </w:pPr>
      <w:r w:rsidRPr="004835BF">
        <w:rPr>
          <w:b/>
          <w:i/>
          <w:szCs w:val="20"/>
          <w:lang w:eastAsia="zh-CN"/>
        </w:rPr>
        <w:t xml:space="preserve">Proposal </w:t>
      </w:r>
      <w:r>
        <w:rPr>
          <w:b/>
          <w:i/>
          <w:szCs w:val="20"/>
          <w:lang w:eastAsia="zh-CN"/>
        </w:rPr>
        <w:t>8</w:t>
      </w:r>
      <w:r w:rsidRPr="004835BF">
        <w:rPr>
          <w:b/>
          <w:i/>
          <w:szCs w:val="20"/>
          <w:lang w:eastAsia="zh-CN"/>
        </w:rPr>
        <w:t xml:space="preserve">: The sensing results in the window </w:t>
      </w:r>
      <m:oMath>
        <m:r>
          <m:rPr>
            <m:sty m:val="bi"/>
          </m:rPr>
          <w:rPr>
            <w:rFonts w:ascii="Cambria Math" w:hAnsi="Cambria Math"/>
            <w:szCs w:val="20"/>
            <w:lang w:eastAsia="zh-CN"/>
          </w:rPr>
          <m:t>[ m-</m:t>
        </m:r>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0</m:t>
            </m:r>
          </m:sub>
        </m:sSub>
        <m:r>
          <m:rPr>
            <m:sty m:val="bi"/>
          </m:rPr>
          <w:rPr>
            <w:rFonts w:ascii="Cambria Math" w:hAnsi="Cambria Math"/>
            <w:szCs w:val="20"/>
            <w:lang w:eastAsia="zh-CN"/>
          </w:rPr>
          <m:t>-</m:t>
        </m:r>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proc,1</m:t>
            </m:r>
          </m:sub>
        </m:sSub>
        <m:r>
          <m:rPr>
            <m:sty m:val="bi"/>
          </m:rPr>
          <w:rPr>
            <w:rFonts w:ascii="Cambria Math" w:hAnsi="Cambria Math"/>
            <w:szCs w:val="20"/>
            <w:lang w:eastAsia="zh-CN"/>
          </w:rPr>
          <m:t>, m-</m:t>
        </m:r>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proc,0</m:t>
            </m:r>
          </m:sub>
        </m:sSub>
        <m:r>
          <m:rPr>
            <m:sty m:val="bi"/>
          </m:rPr>
          <w:rPr>
            <w:rFonts w:ascii="Cambria Math" w:hAnsi="Cambria Math"/>
            <w:szCs w:val="20"/>
            <w:lang w:eastAsia="zh-CN"/>
          </w:rPr>
          <m:t>-</m:t>
        </m:r>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proc,1</m:t>
            </m:r>
          </m:sub>
        </m:sSub>
        <m:r>
          <m:rPr>
            <m:sty m:val="bi"/>
          </m:rPr>
          <w:rPr>
            <w:rFonts w:ascii="Cambria Math" w:hAnsi="Cambria Math"/>
            <w:szCs w:val="20"/>
            <w:lang w:eastAsia="zh-CN"/>
          </w:rPr>
          <m:t>)</m:t>
        </m:r>
      </m:oMath>
      <w:r w:rsidRPr="004835BF">
        <w:rPr>
          <w:b/>
          <w:i/>
          <w:szCs w:val="20"/>
          <w:lang w:eastAsia="zh-CN"/>
        </w:rPr>
        <w:t xml:space="preserve"> are used to determine preferred/non-preferred resources, where slot m is the slot </w:t>
      </w:r>
      <w:r>
        <w:rPr>
          <w:b/>
          <w:i/>
          <w:szCs w:val="20"/>
          <w:lang w:eastAsia="zh-CN"/>
        </w:rPr>
        <w:t>when</w:t>
      </w:r>
      <w:r w:rsidRPr="004835BF">
        <w:rPr>
          <w:b/>
          <w:i/>
          <w:szCs w:val="20"/>
          <w:lang w:eastAsia="zh-CN"/>
        </w:rPr>
        <w:t xml:space="preserve"> UE-A sends the inter-UE coordination information, </w:t>
      </w:r>
      <m:oMath>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0</m:t>
            </m:r>
          </m:sub>
        </m:sSub>
        <m:r>
          <m:rPr>
            <m:sty m:val="bi"/>
          </m:rPr>
          <w:rPr>
            <w:rFonts w:ascii="Cambria Math" w:hAnsi="Cambria Math"/>
            <w:szCs w:val="20"/>
            <w:lang w:eastAsia="zh-CN"/>
          </w:rPr>
          <m:t xml:space="preserve">, </m:t>
        </m:r>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proc,0</m:t>
            </m:r>
          </m:sub>
        </m:sSub>
        <m:r>
          <m:rPr>
            <m:sty m:val="bi"/>
          </m:rPr>
          <w:rPr>
            <w:rFonts w:ascii="Cambria Math" w:hAnsi="Cambria Math"/>
            <w:szCs w:val="20"/>
            <w:lang w:eastAsia="zh-CN"/>
          </w:rPr>
          <m:t xml:space="preserve"> </m:t>
        </m:r>
      </m:oMath>
      <w:r w:rsidRPr="004835BF">
        <w:rPr>
          <w:b/>
          <w:i/>
          <w:szCs w:val="20"/>
          <w:lang w:eastAsia="zh-CN"/>
        </w:rPr>
        <w:t xml:space="preserve">and </w:t>
      </w:r>
      <m:oMath>
        <m:sSub>
          <m:sSubPr>
            <m:ctrlPr>
              <w:rPr>
                <w:rFonts w:ascii="Cambria Math" w:hAnsi="Cambria Math"/>
                <w:b/>
                <w:i/>
                <w:szCs w:val="20"/>
                <w:lang w:eastAsia="zh-CN"/>
              </w:rPr>
            </m:ctrlPr>
          </m:sSubPr>
          <m:e>
            <m:r>
              <m:rPr>
                <m:sty m:val="bi"/>
              </m:rPr>
              <w:rPr>
                <w:rFonts w:ascii="Cambria Math" w:hAnsi="Cambria Math"/>
                <w:szCs w:val="20"/>
                <w:lang w:eastAsia="zh-CN"/>
              </w:rPr>
              <m:t>T</m:t>
            </m:r>
          </m:e>
          <m:sub>
            <m:r>
              <m:rPr>
                <m:sty m:val="bi"/>
              </m:rPr>
              <w:rPr>
                <w:rFonts w:ascii="Cambria Math" w:hAnsi="Cambria Math"/>
                <w:szCs w:val="20"/>
                <w:lang w:eastAsia="zh-CN"/>
              </w:rPr>
              <m:t>proc,1</m:t>
            </m:r>
          </m:sub>
        </m:sSub>
      </m:oMath>
      <w:r w:rsidRPr="004835BF">
        <w:rPr>
          <w:b/>
          <w:i/>
          <w:szCs w:val="20"/>
          <w:lang w:eastAsia="zh-CN"/>
        </w:rPr>
        <w:t xml:space="preserve"> are reused from Rel-16.</w:t>
      </w:r>
    </w:p>
    <w:p w14:paraId="1AC81C17" w14:textId="77777777" w:rsidR="00C464B6" w:rsidRDefault="00C464B6" w:rsidP="00D6200D">
      <w:pPr>
        <w:ind w:firstLineChars="200" w:firstLine="440"/>
        <w:rPr>
          <w:lang w:eastAsia="zh-CN"/>
        </w:rPr>
      </w:pPr>
    </w:p>
    <w:p w14:paraId="09B8AD6C" w14:textId="77777777" w:rsidR="00B219FF" w:rsidRPr="00586F9C" w:rsidRDefault="00B219FF" w:rsidP="00B219FF">
      <w:pPr>
        <w:rPr>
          <w:rFonts w:eastAsia="Malgun Gothic"/>
          <w:b/>
          <w:i/>
          <w:color w:val="000000" w:themeColor="text1"/>
          <w:lang w:eastAsia="ko-KR"/>
        </w:rPr>
      </w:pPr>
      <w:r w:rsidRPr="00CA48A4">
        <w:rPr>
          <w:b/>
          <w:i/>
          <w:szCs w:val="20"/>
        </w:rPr>
        <w:t xml:space="preserve">Proposal </w:t>
      </w:r>
      <w:r>
        <w:rPr>
          <w:b/>
          <w:i/>
          <w:szCs w:val="20"/>
        </w:rPr>
        <w:t>9</w:t>
      </w:r>
      <w:r w:rsidRPr="00CA48A4">
        <w:rPr>
          <w:b/>
          <w:i/>
          <w:szCs w:val="20"/>
        </w:rPr>
        <w:t>:</w:t>
      </w:r>
      <w:r w:rsidRPr="00CA48A4">
        <w:rPr>
          <w:b/>
          <w:i/>
          <w:iCs/>
          <w:lang w:eastAsia="x-none"/>
        </w:rPr>
        <w:t xml:space="preserve"> </w:t>
      </w:r>
      <w:r>
        <w:rPr>
          <w:rFonts w:hint="eastAsia"/>
          <w:b/>
          <w:i/>
          <w:iCs/>
          <w:lang w:eastAsia="zh-CN"/>
        </w:rPr>
        <w:t xml:space="preserve"> </w:t>
      </w:r>
      <w:r w:rsidRPr="003203B4">
        <w:rPr>
          <w:b/>
          <w:i/>
          <w:iCs/>
          <w:lang w:eastAsia="x-none"/>
        </w:rPr>
        <w:t>For inter-UE coordination information triggered by a condition other than explicit request reception in Scheme 1,</w:t>
      </w:r>
      <w:r>
        <w:rPr>
          <w:b/>
          <w:i/>
          <w:iCs/>
          <w:lang w:eastAsia="x-none"/>
        </w:rPr>
        <w:t xml:space="preserve"> when</w:t>
      </w:r>
      <w:r w:rsidRPr="003203B4">
        <w:rPr>
          <w:b/>
          <w:i/>
          <w:iCs/>
          <w:lang w:eastAsia="x-none"/>
        </w:rPr>
        <w:t xml:space="preserve"> the priority value of the inter-UE coordination information is </w:t>
      </w:r>
      <w:r>
        <w:rPr>
          <w:b/>
          <w:i/>
          <w:iCs/>
          <w:lang w:eastAsia="x-none"/>
        </w:rPr>
        <w:t xml:space="preserve">not </w:t>
      </w:r>
      <w:r w:rsidRPr="003203B4">
        <w:rPr>
          <w:b/>
          <w:i/>
          <w:iCs/>
          <w:lang w:eastAsia="x-none"/>
        </w:rPr>
        <w:t>provided by (pre)configuration</w:t>
      </w:r>
      <w:r>
        <w:rPr>
          <w:b/>
          <w:i/>
          <w:iCs/>
          <w:lang w:eastAsia="x-none"/>
        </w:rPr>
        <w:t xml:space="preserve">, </w:t>
      </w:r>
      <w:r w:rsidRPr="00586F9C">
        <w:rPr>
          <w:b/>
          <w:i/>
          <w:color w:val="000000" w:themeColor="text1"/>
          <w:lang w:eastAsia="ko-KR"/>
        </w:rPr>
        <w:t>the priority value is determined by UE-A’s implementation.</w:t>
      </w:r>
    </w:p>
    <w:p w14:paraId="09EA5CD9" w14:textId="77777777" w:rsidR="00C464B6" w:rsidRDefault="00C464B6" w:rsidP="008E0D0F">
      <w:pPr>
        <w:rPr>
          <w:lang w:eastAsia="zh-CN"/>
        </w:rPr>
      </w:pPr>
    </w:p>
    <w:p w14:paraId="374F6877" w14:textId="77777777" w:rsidR="00B219FF" w:rsidRPr="00230CBC" w:rsidRDefault="00B219FF" w:rsidP="00B219FF">
      <w:pPr>
        <w:overflowPunct w:val="0"/>
        <w:autoSpaceDE/>
        <w:autoSpaceDN/>
        <w:adjustRightInd/>
        <w:snapToGrid/>
        <w:spacing w:after="0"/>
        <w:rPr>
          <w:rFonts w:eastAsia="Gulim"/>
          <w:b/>
          <w:i/>
          <w:shd w:val="clear" w:color="auto" w:fill="FFFFFF" w:themeFill="background1"/>
          <w:lang w:eastAsia="ko-KR"/>
        </w:rPr>
      </w:pPr>
      <w:r w:rsidRPr="00230CBC">
        <w:rPr>
          <w:b/>
          <w:bCs/>
          <w:i/>
          <w:iCs/>
          <w:szCs w:val="20"/>
          <w:shd w:val="clear" w:color="auto" w:fill="FFFFFF" w:themeFill="background1"/>
          <w:lang w:eastAsia="zh-CN"/>
        </w:rPr>
        <w:t>Proposal 1</w:t>
      </w:r>
      <w:r>
        <w:rPr>
          <w:b/>
          <w:bCs/>
          <w:i/>
          <w:iCs/>
          <w:szCs w:val="20"/>
          <w:shd w:val="clear" w:color="auto" w:fill="FFFFFF" w:themeFill="background1"/>
          <w:lang w:eastAsia="zh-CN"/>
        </w:rPr>
        <w:t>0</w:t>
      </w:r>
      <w:r w:rsidRPr="00230CBC">
        <w:rPr>
          <w:b/>
          <w:bCs/>
          <w:i/>
          <w:iCs/>
          <w:szCs w:val="20"/>
          <w:shd w:val="clear" w:color="auto" w:fill="FFFFFF" w:themeFill="background1"/>
          <w:lang w:eastAsia="zh-CN"/>
        </w:rPr>
        <w:t xml:space="preserve">: </w:t>
      </w:r>
      <w:r w:rsidRPr="00230CBC">
        <w:rPr>
          <w:rFonts w:eastAsia="Gulim"/>
          <w:b/>
          <w:i/>
          <w:shd w:val="clear" w:color="auto" w:fill="FFFFFF" w:themeFill="background1"/>
          <w:lang w:eastAsia="ko-KR"/>
        </w:rPr>
        <w:t xml:space="preserve">For Scheme 2, </w:t>
      </w:r>
    </w:p>
    <w:p w14:paraId="7C677FAF" w14:textId="77777777" w:rsidR="00B219FF" w:rsidRDefault="00895C6E" w:rsidP="00B219FF">
      <w:pPr>
        <w:numPr>
          <w:ilvl w:val="0"/>
          <w:numId w:val="114"/>
        </w:numPr>
        <w:overflowPunct w:val="0"/>
        <w:autoSpaceDE/>
        <w:autoSpaceDN/>
        <w:adjustRightInd/>
        <w:snapToGrid/>
        <w:spacing w:after="0"/>
        <w:rPr>
          <w:rFonts w:eastAsia="Gulim"/>
          <w:b/>
          <w:i/>
          <w:shd w:val="clear" w:color="auto" w:fill="FFFFFF" w:themeFill="background1"/>
          <w:lang w:eastAsia="ko-KR"/>
        </w:rPr>
      </w:pPr>
      <m:oMath>
        <m:sSub>
          <m:sSubPr>
            <m:ctrlPr>
              <w:rPr>
                <w:rFonts w:ascii="Cambria Math" w:hAnsi="Cambria Math"/>
                <w:b/>
                <w:i/>
                <w:shd w:val="clear" w:color="auto" w:fill="FFFFFF" w:themeFill="background1"/>
              </w:rPr>
            </m:ctrlPr>
          </m:sSubPr>
          <m:e>
            <m:r>
              <m:rPr>
                <m:sty m:val="bi"/>
              </m:rPr>
              <w:rPr>
                <w:rFonts w:ascii="Cambria Math" w:hAnsi="Cambria Math"/>
                <w:shd w:val="clear" w:color="auto" w:fill="FFFFFF" w:themeFill="background1"/>
              </w:rPr>
              <m:t>m</m:t>
            </m:r>
          </m:e>
          <m:sub>
            <m:r>
              <m:rPr>
                <m:nor/>
              </m:rPr>
              <w:rPr>
                <w:b/>
                <w:shd w:val="clear" w:color="auto" w:fill="FFFFFF" w:themeFill="background1"/>
              </w:rPr>
              <m:t>0</m:t>
            </m:r>
          </m:sub>
        </m:sSub>
      </m:oMath>
      <w:r w:rsidR="00B219FF" w:rsidRPr="00F56486">
        <w:rPr>
          <w:rFonts w:eastAsia="Gulim"/>
          <w:b/>
          <w:i/>
          <w:shd w:val="clear" w:color="auto" w:fill="FFFFFF" w:themeFill="background1"/>
          <w:lang w:eastAsia="ko-KR"/>
        </w:rPr>
        <w:t xml:space="preserve"> </w:t>
      </w:r>
      <w:r w:rsidR="00B219FF">
        <w:rPr>
          <w:rFonts w:eastAsia="Gulim"/>
          <w:b/>
          <w:i/>
          <w:shd w:val="clear" w:color="auto" w:fill="FFFFFF" w:themeFill="background1"/>
          <w:lang w:eastAsia="ko-KR"/>
        </w:rPr>
        <w:t xml:space="preserve"> </w:t>
      </w:r>
      <w:r w:rsidR="00B219FF" w:rsidRPr="00C8586D">
        <w:rPr>
          <w:rFonts w:eastAsia="Gulim"/>
          <w:b/>
          <w:i/>
          <w:shd w:val="clear" w:color="auto" w:fill="FFFFFF" w:themeFill="background1"/>
          <w:lang w:eastAsia="ko-KR"/>
        </w:rPr>
        <w:t>for a resource conflict indication is derived in the same way as specified for HARQ-ACK information in TS 38.213 Section 16.3</w:t>
      </w:r>
    </w:p>
    <w:p w14:paraId="299A5EBA" w14:textId="77777777" w:rsidR="00B219FF" w:rsidRPr="00C8586D" w:rsidRDefault="00B219FF" w:rsidP="00B219FF">
      <w:pPr>
        <w:numPr>
          <w:ilvl w:val="0"/>
          <w:numId w:val="114"/>
        </w:numPr>
        <w:overflowPunct w:val="0"/>
        <w:autoSpaceDE/>
        <w:autoSpaceDN/>
        <w:adjustRightInd/>
        <w:snapToGrid/>
        <w:spacing w:after="0"/>
        <w:rPr>
          <w:rFonts w:eastAsia="Gulim"/>
          <w:b/>
          <w:i/>
          <w:shd w:val="clear" w:color="auto" w:fill="FFFFFF" w:themeFill="background1"/>
          <w:lang w:eastAsia="ko-KR"/>
        </w:rPr>
      </w:pPr>
      <w:r>
        <w:rPr>
          <w:rFonts w:eastAsia="Gulim"/>
          <w:b/>
          <w:i/>
          <w:shd w:val="clear" w:color="auto" w:fill="FFFFFF" w:themeFill="background1"/>
          <w:lang w:eastAsia="ko-KR"/>
        </w:rPr>
        <w:t>For m_cs</w:t>
      </w:r>
    </w:p>
    <w:p w14:paraId="2230CCAE" w14:textId="77777777" w:rsidR="00B219FF" w:rsidRPr="004E368B" w:rsidRDefault="00895C6E" w:rsidP="00B219FF">
      <w:pPr>
        <w:numPr>
          <w:ilvl w:val="1"/>
          <w:numId w:val="114"/>
        </w:numPr>
        <w:overflowPunct w:val="0"/>
        <w:autoSpaceDE/>
        <w:autoSpaceDN/>
        <w:adjustRightInd/>
        <w:snapToGrid/>
        <w:spacing w:after="0"/>
        <w:rPr>
          <w:rFonts w:eastAsia="Gulim"/>
          <w:b/>
          <w:i/>
          <w:shd w:val="clear" w:color="auto" w:fill="FFFFFF" w:themeFill="background1"/>
          <w:lang w:eastAsia="ko-KR"/>
        </w:rPr>
      </w:pPr>
      <m:oMath>
        <m:sSub>
          <m:sSubPr>
            <m:ctrlPr>
              <w:rPr>
                <w:rFonts w:ascii="Cambria Math" w:hAnsi="Cambria Math"/>
                <w:b/>
                <w:i/>
                <w:shd w:val="clear" w:color="auto" w:fill="FFFFFF" w:themeFill="background1"/>
              </w:rPr>
            </m:ctrlPr>
          </m:sSubPr>
          <m:e>
            <m:r>
              <m:rPr>
                <m:sty m:val="bi"/>
              </m:rPr>
              <w:rPr>
                <w:rFonts w:ascii="Cambria Math" w:hAnsi="Cambria Math"/>
                <w:shd w:val="clear" w:color="auto" w:fill="FFFFFF" w:themeFill="background1"/>
              </w:rPr>
              <m:t>m</m:t>
            </m:r>
          </m:e>
          <m:sub>
            <m:r>
              <m:rPr>
                <m:nor/>
              </m:rPr>
              <w:rPr>
                <w:b/>
                <w:shd w:val="clear" w:color="auto" w:fill="FFFFFF" w:themeFill="background1"/>
              </w:rPr>
              <m:t>cs</m:t>
            </m:r>
          </m:sub>
        </m:sSub>
      </m:oMath>
      <w:r w:rsidR="00B219FF" w:rsidRPr="00F56486">
        <w:rPr>
          <w:rFonts w:eastAsia="Gulim"/>
          <w:b/>
          <w:i/>
          <w:shd w:val="clear" w:color="auto" w:fill="FFFFFF" w:themeFill="background1"/>
        </w:rPr>
        <w:t xml:space="preserve"> </w:t>
      </w:r>
      <w:r w:rsidR="00B219FF" w:rsidRPr="004E368B">
        <w:rPr>
          <w:rFonts w:eastAsia="Gulim"/>
          <w:b/>
          <w:i/>
          <w:shd w:val="clear" w:color="auto" w:fill="FFFFFF" w:themeFill="background1"/>
          <w:lang w:eastAsia="ko-KR"/>
        </w:rPr>
        <w:t xml:space="preserve">for a resource conflict indication for UE-B’s </w:t>
      </w:r>
      <w:r w:rsidR="00B219FF">
        <w:rPr>
          <w:rFonts w:eastAsia="Gulim"/>
          <w:b/>
          <w:i/>
          <w:shd w:val="clear" w:color="auto" w:fill="FFFFFF" w:themeFill="background1"/>
          <w:lang w:eastAsia="ko-KR"/>
        </w:rPr>
        <w:t xml:space="preserve">next </w:t>
      </w:r>
      <w:r w:rsidR="00B219FF" w:rsidRPr="004E368B">
        <w:rPr>
          <w:rFonts w:eastAsia="Gulim"/>
          <w:b/>
          <w:i/>
          <w:shd w:val="clear" w:color="auto" w:fill="FFFFFF" w:themeFill="background1"/>
          <w:lang w:eastAsia="ko-KR"/>
        </w:rPr>
        <w:t>reserved resource for current TB transmission is 0.</w:t>
      </w:r>
    </w:p>
    <w:p w14:paraId="4528F126" w14:textId="77777777" w:rsidR="00B219FF" w:rsidRPr="004E368B" w:rsidRDefault="00895C6E" w:rsidP="00B219FF">
      <w:pPr>
        <w:numPr>
          <w:ilvl w:val="1"/>
          <w:numId w:val="114"/>
        </w:numPr>
        <w:overflowPunct w:val="0"/>
        <w:autoSpaceDE/>
        <w:autoSpaceDN/>
        <w:adjustRightInd/>
        <w:snapToGrid/>
        <w:spacing w:after="0"/>
        <w:rPr>
          <w:rFonts w:eastAsia="Gulim"/>
          <w:b/>
          <w:i/>
          <w:shd w:val="clear" w:color="auto" w:fill="FFFFFF" w:themeFill="background1"/>
          <w:lang w:eastAsia="ko-KR"/>
        </w:rPr>
      </w:pPr>
      <m:oMath>
        <m:sSub>
          <m:sSubPr>
            <m:ctrlPr>
              <w:rPr>
                <w:rFonts w:ascii="Cambria Math" w:hAnsi="Cambria Math"/>
                <w:b/>
                <w:i/>
                <w:shd w:val="clear" w:color="auto" w:fill="FFFFFF" w:themeFill="background1"/>
              </w:rPr>
            </m:ctrlPr>
          </m:sSubPr>
          <m:e>
            <m:r>
              <m:rPr>
                <m:sty m:val="bi"/>
              </m:rPr>
              <w:rPr>
                <w:rFonts w:ascii="Cambria Math" w:hAnsi="Cambria Math"/>
                <w:shd w:val="clear" w:color="auto" w:fill="FFFFFF" w:themeFill="background1"/>
              </w:rPr>
              <m:t>m</m:t>
            </m:r>
          </m:e>
          <m:sub>
            <m:r>
              <m:rPr>
                <m:nor/>
              </m:rPr>
              <w:rPr>
                <w:b/>
                <w:shd w:val="clear" w:color="auto" w:fill="FFFFFF" w:themeFill="background1"/>
              </w:rPr>
              <m:t>cs</m:t>
            </m:r>
          </m:sub>
        </m:sSub>
      </m:oMath>
      <w:r w:rsidR="00B219FF" w:rsidRPr="00F56486">
        <w:rPr>
          <w:rFonts w:eastAsia="Gulim"/>
          <w:b/>
          <w:i/>
          <w:shd w:val="clear" w:color="auto" w:fill="FFFFFF" w:themeFill="background1"/>
        </w:rPr>
        <w:t xml:space="preserve"> </w:t>
      </w:r>
      <w:r w:rsidR="00B219FF" w:rsidRPr="004E368B">
        <w:rPr>
          <w:rFonts w:eastAsia="Gulim"/>
          <w:b/>
          <w:i/>
          <w:shd w:val="clear" w:color="auto" w:fill="FFFFFF" w:themeFill="background1"/>
          <w:lang w:eastAsia="ko-KR"/>
        </w:rPr>
        <w:t xml:space="preserve">for a resource conflict indication for UE-B’s </w:t>
      </w:r>
      <w:r w:rsidR="00B219FF">
        <w:rPr>
          <w:rFonts w:eastAsia="Gulim"/>
          <w:b/>
          <w:i/>
          <w:shd w:val="clear" w:color="auto" w:fill="FFFFFF" w:themeFill="background1"/>
          <w:lang w:eastAsia="ko-KR"/>
        </w:rPr>
        <w:t xml:space="preserve">next </w:t>
      </w:r>
      <w:r w:rsidR="00B219FF" w:rsidRPr="004E368B">
        <w:rPr>
          <w:rFonts w:eastAsia="Gulim"/>
          <w:b/>
          <w:i/>
          <w:shd w:val="clear" w:color="auto" w:fill="FFFFFF" w:themeFill="background1"/>
          <w:lang w:eastAsia="ko-KR"/>
        </w:rPr>
        <w:t xml:space="preserve">periodically reserved resource for next TB transmission is </w:t>
      </w:r>
      <w:r w:rsidR="00B219FF">
        <w:rPr>
          <w:rFonts w:eastAsia="Gulim"/>
          <w:b/>
          <w:i/>
          <w:shd w:val="clear" w:color="auto" w:fill="FFFFFF" w:themeFill="background1"/>
          <w:lang w:eastAsia="ko-KR"/>
        </w:rPr>
        <w:t>6</w:t>
      </w:r>
      <w:r w:rsidR="00B219FF" w:rsidRPr="004E368B">
        <w:rPr>
          <w:rFonts w:eastAsia="Gulim"/>
          <w:b/>
          <w:i/>
          <w:shd w:val="clear" w:color="auto" w:fill="FFFFFF" w:themeFill="background1"/>
          <w:lang w:eastAsia="ko-KR"/>
        </w:rPr>
        <w:t>.</w:t>
      </w:r>
    </w:p>
    <w:p w14:paraId="4EB812A6" w14:textId="77777777" w:rsidR="00B219FF" w:rsidRPr="004E368B" w:rsidRDefault="00B219FF" w:rsidP="00B219FF">
      <w:pPr>
        <w:numPr>
          <w:ilvl w:val="0"/>
          <w:numId w:val="114"/>
        </w:numPr>
        <w:overflowPunct w:val="0"/>
        <w:autoSpaceDE/>
        <w:autoSpaceDN/>
        <w:adjustRightInd/>
        <w:snapToGrid/>
        <w:spacing w:after="0"/>
        <w:rPr>
          <w:rFonts w:eastAsia="Gulim"/>
          <w:b/>
          <w:i/>
          <w:shd w:val="clear" w:color="auto" w:fill="FFFFFF" w:themeFill="background1"/>
          <w:lang w:eastAsia="ko-KR"/>
        </w:rPr>
      </w:pPr>
      <w:r w:rsidRPr="004E368B">
        <w:rPr>
          <w:rFonts w:eastAsia="Gulim"/>
          <w:b/>
          <w:i/>
          <w:shd w:val="clear" w:color="auto" w:fill="FFFFFF" w:themeFill="background1"/>
          <w:lang w:eastAsia="ko-KR"/>
        </w:rPr>
        <w:t>a UE expects that different PRBs are (pre)configured between for conflict indication and HARQ-ACK information</w:t>
      </w:r>
    </w:p>
    <w:p w14:paraId="21A47490" w14:textId="77777777" w:rsidR="00891C73" w:rsidRPr="00C8586D" w:rsidRDefault="00891C73" w:rsidP="008E0D0F">
      <w:pPr>
        <w:rPr>
          <w:lang w:eastAsia="zh-CN"/>
        </w:rPr>
      </w:pPr>
    </w:p>
    <w:p w14:paraId="2A39FAE1" w14:textId="77777777" w:rsidR="00B219FF" w:rsidRDefault="00B219FF" w:rsidP="00B219FF">
      <w:pPr>
        <w:spacing w:beforeLines="50" w:before="120"/>
        <w:rPr>
          <w:b/>
          <w:bCs/>
          <w:i/>
          <w:iCs/>
          <w:szCs w:val="20"/>
          <w:lang w:eastAsia="zh-CN"/>
        </w:rPr>
      </w:pPr>
      <w:r w:rsidRPr="00877DE9">
        <w:rPr>
          <w:b/>
          <w:bCs/>
          <w:i/>
          <w:iCs/>
          <w:szCs w:val="20"/>
          <w:lang w:eastAsia="zh-CN"/>
        </w:rPr>
        <w:t>Proposal 1</w:t>
      </w:r>
      <w:r>
        <w:rPr>
          <w:b/>
          <w:bCs/>
          <w:i/>
          <w:iCs/>
          <w:szCs w:val="20"/>
          <w:lang w:eastAsia="zh-CN"/>
        </w:rPr>
        <w:t>1</w:t>
      </w:r>
      <w:r w:rsidRPr="00877DE9">
        <w:rPr>
          <w:b/>
          <w:bCs/>
          <w:i/>
          <w:iCs/>
          <w:szCs w:val="20"/>
          <w:lang w:eastAsia="zh-CN"/>
        </w:rPr>
        <w:t xml:space="preserve">: UE-B performs exclusion of the candidate single-slot resources overlapping with resources corresponding to the expected/potential resource conflict taking following behavior according to the  </w:t>
      </w:r>
      <m:oMath>
        <m:sSub>
          <m:sSubPr>
            <m:ctrlPr>
              <w:rPr>
                <w:rFonts w:ascii="Cambria Math" w:hAnsi="Cambria Math"/>
                <w:b/>
                <w:i/>
                <w:iCs/>
                <w:szCs w:val="20"/>
              </w:rPr>
            </m:ctrlPr>
          </m:sSubPr>
          <m:e>
            <m:r>
              <m:rPr>
                <m:sty m:val="bi"/>
              </m:rPr>
              <w:rPr>
                <w:rFonts w:ascii="Cambria Math" w:hAnsi="Cambria Math"/>
                <w:szCs w:val="20"/>
              </w:rPr>
              <m:t>m</m:t>
            </m:r>
          </m:e>
          <m:sub>
            <m:r>
              <m:rPr>
                <m:sty m:val="bi"/>
              </m:rPr>
              <w:rPr>
                <w:rFonts w:ascii="Cambria Math" w:hAnsi="Cambria Math"/>
                <w:szCs w:val="20"/>
              </w:rPr>
              <m:t>cs</m:t>
            </m:r>
          </m:sub>
        </m:sSub>
      </m:oMath>
      <w:r w:rsidRPr="00877DE9">
        <w:rPr>
          <w:b/>
          <w:bCs/>
          <w:i/>
          <w:iCs/>
          <w:szCs w:val="20"/>
          <w:lang w:eastAsia="zh-CN"/>
        </w:rPr>
        <w:t xml:space="preserve"> values as show in </w:t>
      </w:r>
      <w:r>
        <w:rPr>
          <w:b/>
          <w:bCs/>
          <w:i/>
          <w:iCs/>
          <w:szCs w:val="20"/>
          <w:lang w:eastAsia="zh-CN"/>
        </w:rPr>
        <w:fldChar w:fldCharType="begin"/>
      </w:r>
      <w:r>
        <w:rPr>
          <w:b/>
          <w:bCs/>
          <w:i/>
          <w:iCs/>
          <w:szCs w:val="20"/>
          <w:lang w:eastAsia="zh-CN"/>
        </w:rPr>
        <w:instrText xml:space="preserve"> REF _Ref95402643 \h  \* MERGEFORMAT </w:instrText>
      </w:r>
      <w:r>
        <w:rPr>
          <w:b/>
          <w:bCs/>
          <w:i/>
          <w:iCs/>
          <w:szCs w:val="20"/>
          <w:lang w:eastAsia="zh-CN"/>
        </w:rPr>
      </w:r>
      <w:r>
        <w:rPr>
          <w:b/>
          <w:bCs/>
          <w:i/>
          <w:iCs/>
          <w:szCs w:val="20"/>
          <w:lang w:eastAsia="zh-CN"/>
        </w:rPr>
        <w:fldChar w:fldCharType="separate"/>
      </w:r>
      <w:r w:rsidRPr="00D6200D">
        <w:rPr>
          <w:b/>
          <w:bCs/>
          <w:i/>
          <w:iCs/>
          <w:szCs w:val="20"/>
          <w:lang w:eastAsia="zh-CN"/>
        </w:rPr>
        <w:t>Table 2</w:t>
      </w:r>
      <w:r>
        <w:rPr>
          <w:b/>
          <w:bCs/>
          <w:i/>
          <w:iCs/>
          <w:szCs w:val="20"/>
          <w:lang w:eastAsia="zh-CN"/>
        </w:rPr>
        <w:fldChar w:fldCharType="end"/>
      </w:r>
      <w:r w:rsidRPr="00877DE9">
        <w:rPr>
          <w:b/>
          <w:bCs/>
          <w:i/>
          <w:iCs/>
          <w:szCs w:val="20"/>
          <w:lang w:eastAsia="zh-CN"/>
        </w:rPr>
        <w:fldChar w:fldCharType="begin"/>
      </w:r>
      <w:r w:rsidRPr="00877DE9">
        <w:rPr>
          <w:b/>
          <w:bCs/>
          <w:i/>
          <w:iCs/>
          <w:szCs w:val="20"/>
          <w:lang w:eastAsia="zh-CN"/>
        </w:rPr>
        <w:instrText xml:space="preserve"> REF _Ref91249987 \h  \* MERGEFORMAT </w:instrText>
      </w:r>
      <w:r w:rsidRPr="00877DE9">
        <w:rPr>
          <w:b/>
          <w:bCs/>
          <w:i/>
          <w:iCs/>
          <w:szCs w:val="20"/>
          <w:lang w:eastAsia="zh-CN"/>
        </w:rPr>
      </w:r>
      <w:r w:rsidRPr="00877DE9">
        <w:rPr>
          <w:b/>
          <w:bCs/>
          <w:i/>
          <w:iCs/>
          <w:szCs w:val="20"/>
          <w:lang w:eastAsia="zh-CN"/>
        </w:rPr>
        <w:fldChar w:fldCharType="end"/>
      </w:r>
      <w:r w:rsidRPr="00877DE9">
        <w:rPr>
          <w:b/>
          <w:bCs/>
          <w:i/>
          <w:iCs/>
          <w:szCs w:val="20"/>
          <w:lang w:eastAsia="zh-CN"/>
        </w:rPr>
        <w:t>.</w:t>
      </w:r>
    </w:p>
    <w:p w14:paraId="0D5A4D41" w14:textId="77777777" w:rsidR="00B219FF" w:rsidRPr="00D547F6" w:rsidRDefault="00B219FF" w:rsidP="00B219FF">
      <w:pPr>
        <w:pStyle w:val="Caption"/>
        <w:keepNext/>
      </w:pPr>
      <w:r w:rsidRPr="00D547F6">
        <w:t xml:space="preserve">Table </w:t>
      </w:r>
      <w:r w:rsidRPr="00D547F6">
        <w:rPr>
          <w:noProof/>
        </w:rPr>
        <w:fldChar w:fldCharType="begin"/>
      </w:r>
      <w:r w:rsidRPr="00D547F6">
        <w:rPr>
          <w:noProof/>
        </w:rPr>
        <w:instrText xml:space="preserve"> SEQ Table \* ARABIC </w:instrText>
      </w:r>
      <w:r w:rsidRPr="00D547F6">
        <w:rPr>
          <w:noProof/>
        </w:rPr>
        <w:fldChar w:fldCharType="separate"/>
      </w:r>
      <w:r>
        <w:rPr>
          <w:noProof/>
        </w:rPr>
        <w:t>2</w:t>
      </w:r>
      <w:r w:rsidRPr="00D547F6">
        <w:rPr>
          <w:noProof/>
        </w:rPr>
        <w:fldChar w:fldCharType="end"/>
      </w:r>
      <w:r w:rsidRPr="00D547F6">
        <w:t>: Set of expected conflict indications for inter-UE coordination scheme 2</w:t>
      </w:r>
    </w:p>
    <w:tbl>
      <w:tblPr>
        <w:tblStyle w:val="TableGrid"/>
        <w:tblW w:w="7522" w:type="dxa"/>
        <w:jc w:val="center"/>
        <w:tblLayout w:type="fixed"/>
        <w:tblLook w:val="04A0" w:firstRow="1" w:lastRow="0" w:firstColumn="1" w:lastColumn="0" w:noHBand="0" w:noVBand="1"/>
      </w:tblPr>
      <w:tblGrid>
        <w:gridCol w:w="1001"/>
        <w:gridCol w:w="3119"/>
        <w:gridCol w:w="3402"/>
      </w:tblGrid>
      <w:tr w:rsidR="00B219FF" w:rsidRPr="00D547F6" w14:paraId="4A757291" w14:textId="77777777" w:rsidTr="001A4AA5">
        <w:trPr>
          <w:jc w:val="center"/>
        </w:trPr>
        <w:tc>
          <w:tcPr>
            <w:tcW w:w="1001" w:type="dxa"/>
            <w:vAlign w:val="center"/>
          </w:tcPr>
          <w:p w14:paraId="5C525CFA" w14:textId="77777777" w:rsidR="00B219FF" w:rsidRPr="00D547F6" w:rsidRDefault="00895C6E" w:rsidP="001A4AA5">
            <w:pPr>
              <w:jc w:val="center"/>
              <w:rPr>
                <w:b/>
                <w:sz w:val="20"/>
                <w:lang w:val="en-GB"/>
              </w:rPr>
            </w:pPr>
            <m:oMathPara>
              <m:oMath>
                <m:sSub>
                  <m:sSubPr>
                    <m:ctrlPr>
                      <w:rPr>
                        <w:rFonts w:ascii="Cambria Math" w:hAnsi="Cambria Math"/>
                        <w:b/>
                        <w:i/>
                        <w:sz w:val="20"/>
                      </w:rPr>
                    </m:ctrlPr>
                  </m:sSubPr>
                  <m:e>
                    <m:r>
                      <m:rPr>
                        <m:sty m:val="bi"/>
                      </m:rPr>
                      <w:rPr>
                        <w:rFonts w:ascii="Cambria Math" w:hAnsi="Cambria Math"/>
                        <w:sz w:val="20"/>
                      </w:rPr>
                      <m:t>m</m:t>
                    </m:r>
                  </m:e>
                  <m:sub>
                    <m:r>
                      <m:rPr>
                        <m:nor/>
                      </m:rPr>
                      <w:rPr>
                        <w:b/>
                        <w:sz w:val="20"/>
                      </w:rPr>
                      <m:t>cs</m:t>
                    </m:r>
                  </m:sub>
                </m:sSub>
              </m:oMath>
            </m:oMathPara>
          </w:p>
        </w:tc>
        <w:tc>
          <w:tcPr>
            <w:tcW w:w="3119" w:type="dxa"/>
            <w:vAlign w:val="center"/>
          </w:tcPr>
          <w:p w14:paraId="5EC5BCA8" w14:textId="77777777" w:rsidR="00B219FF" w:rsidRPr="00D547F6" w:rsidRDefault="00B219FF" w:rsidP="001A4AA5">
            <w:pPr>
              <w:jc w:val="center"/>
              <w:rPr>
                <w:b/>
                <w:sz w:val="20"/>
                <w:lang w:val="en-GB"/>
              </w:rPr>
            </w:pPr>
            <w:r w:rsidRPr="00D547F6">
              <w:rPr>
                <w:b/>
                <w:sz w:val="20"/>
                <w:lang w:val="en-GB"/>
              </w:rPr>
              <w:t>Meaning of such conflict indication</w:t>
            </w:r>
          </w:p>
        </w:tc>
        <w:tc>
          <w:tcPr>
            <w:tcW w:w="3402" w:type="dxa"/>
          </w:tcPr>
          <w:p w14:paraId="62E37111" w14:textId="77777777" w:rsidR="00B219FF" w:rsidRPr="00D547F6" w:rsidRDefault="00B219FF" w:rsidP="001A4AA5">
            <w:pPr>
              <w:jc w:val="center"/>
              <w:rPr>
                <w:b/>
                <w:sz w:val="20"/>
                <w:lang w:val="en-GB"/>
              </w:rPr>
            </w:pPr>
            <w:r w:rsidRPr="00D547F6">
              <w:rPr>
                <w:b/>
                <w:sz w:val="20"/>
                <w:lang w:val="en-GB"/>
              </w:rPr>
              <w:t>UE-B’s behaviour upon receiving such indication</w:t>
            </w:r>
          </w:p>
        </w:tc>
      </w:tr>
      <w:tr w:rsidR="00B219FF" w:rsidRPr="00D547F6" w14:paraId="4638C4C0" w14:textId="77777777" w:rsidTr="001A4AA5">
        <w:trPr>
          <w:jc w:val="center"/>
        </w:trPr>
        <w:tc>
          <w:tcPr>
            <w:tcW w:w="1001" w:type="dxa"/>
            <w:vAlign w:val="center"/>
          </w:tcPr>
          <w:p w14:paraId="16B8F2E7" w14:textId="77777777" w:rsidR="00B219FF" w:rsidRPr="00D547F6" w:rsidRDefault="00B219FF" w:rsidP="001A4AA5">
            <w:pPr>
              <w:jc w:val="center"/>
              <w:rPr>
                <w:sz w:val="20"/>
                <w:lang w:val="en-GB"/>
              </w:rPr>
            </w:pPr>
            <w:r w:rsidRPr="00D547F6">
              <w:rPr>
                <w:sz w:val="20"/>
                <w:lang w:val="en-GB"/>
              </w:rPr>
              <w:t>0</w:t>
            </w:r>
          </w:p>
        </w:tc>
        <w:tc>
          <w:tcPr>
            <w:tcW w:w="3119" w:type="dxa"/>
            <w:vAlign w:val="center"/>
          </w:tcPr>
          <w:p w14:paraId="504B53AB" w14:textId="77777777" w:rsidR="00B219FF" w:rsidRPr="00D547F6" w:rsidRDefault="00B219FF" w:rsidP="001A4AA5">
            <w:pPr>
              <w:rPr>
                <w:sz w:val="20"/>
                <w:lang w:val="en-GB"/>
              </w:rPr>
            </w:pPr>
            <w:r w:rsidRPr="00D547F6">
              <w:rPr>
                <w:sz w:val="20"/>
                <w:lang w:val="en-GB" w:eastAsia="zh-CN"/>
              </w:rPr>
              <w:t>The next reserved resource for current TB indicated in UE-B’s SCI is conflicted</w:t>
            </w:r>
          </w:p>
        </w:tc>
        <w:tc>
          <w:tcPr>
            <w:tcW w:w="3402" w:type="dxa"/>
            <w:vAlign w:val="center"/>
          </w:tcPr>
          <w:p w14:paraId="74D5B975" w14:textId="77777777" w:rsidR="00B219FF" w:rsidRPr="00D547F6" w:rsidRDefault="00B219FF" w:rsidP="001A4AA5">
            <w:pPr>
              <w:rPr>
                <w:sz w:val="20"/>
                <w:lang w:val="en-GB" w:eastAsia="zh-CN"/>
              </w:rPr>
            </w:pPr>
            <w:r w:rsidRPr="00D547F6">
              <w:rPr>
                <w:sz w:val="20"/>
                <w:lang w:val="en-GB"/>
              </w:rPr>
              <w:t>Re-select the next reserved resources indicated as collision by UE-A</w:t>
            </w:r>
          </w:p>
        </w:tc>
      </w:tr>
      <w:tr w:rsidR="00B219FF" w:rsidRPr="00D547F6" w14:paraId="4476676E" w14:textId="77777777" w:rsidTr="001A4AA5">
        <w:trPr>
          <w:jc w:val="center"/>
        </w:trPr>
        <w:tc>
          <w:tcPr>
            <w:tcW w:w="1001" w:type="dxa"/>
            <w:vAlign w:val="center"/>
          </w:tcPr>
          <w:p w14:paraId="0AE0CE59" w14:textId="77777777" w:rsidR="00B219FF" w:rsidRPr="00D547F6" w:rsidRDefault="00B219FF" w:rsidP="001A4AA5">
            <w:pPr>
              <w:jc w:val="center"/>
              <w:rPr>
                <w:sz w:val="20"/>
                <w:lang w:val="en-GB"/>
              </w:rPr>
            </w:pPr>
            <w:r>
              <w:rPr>
                <w:sz w:val="20"/>
                <w:lang w:val="en-GB"/>
              </w:rPr>
              <w:t>6</w:t>
            </w:r>
          </w:p>
        </w:tc>
        <w:tc>
          <w:tcPr>
            <w:tcW w:w="3119" w:type="dxa"/>
            <w:vAlign w:val="center"/>
          </w:tcPr>
          <w:p w14:paraId="6D58E294" w14:textId="77777777" w:rsidR="00B219FF" w:rsidRPr="00D547F6" w:rsidRDefault="00B219FF" w:rsidP="001A4AA5">
            <w:pPr>
              <w:rPr>
                <w:sz w:val="20"/>
              </w:rPr>
            </w:pPr>
            <w:r w:rsidRPr="00D547F6">
              <w:rPr>
                <w:sz w:val="20"/>
                <w:lang w:val="en-GB" w:eastAsia="zh-CN"/>
              </w:rPr>
              <w:t xml:space="preserve">The next periodically reserved resource </w:t>
            </w:r>
            <w:r w:rsidRPr="00D547F6">
              <w:rPr>
                <w:sz w:val="20"/>
                <w:lang w:val="en-GB"/>
              </w:rPr>
              <w:t>indicated in UE-B’s SCI is conflicted</w:t>
            </w:r>
          </w:p>
        </w:tc>
        <w:tc>
          <w:tcPr>
            <w:tcW w:w="3402" w:type="dxa"/>
            <w:vAlign w:val="center"/>
          </w:tcPr>
          <w:p w14:paraId="05F93517" w14:textId="77777777" w:rsidR="00B219FF" w:rsidRPr="00D547F6" w:rsidDel="00D22351" w:rsidRDefault="00B219FF" w:rsidP="001A4AA5">
            <w:pPr>
              <w:rPr>
                <w:sz w:val="20"/>
                <w:lang w:val="en-GB"/>
              </w:rPr>
            </w:pPr>
            <w:r w:rsidRPr="00D547F6">
              <w:rPr>
                <w:sz w:val="20"/>
                <w:lang w:val="en-GB"/>
              </w:rPr>
              <w:t xml:space="preserve">Re-select the </w:t>
            </w:r>
            <w:r w:rsidRPr="00D547F6">
              <w:rPr>
                <w:sz w:val="20"/>
                <w:lang w:val="en-GB" w:eastAsia="zh-CN"/>
              </w:rPr>
              <w:t>periodically reserved resource</w:t>
            </w:r>
            <w:r w:rsidRPr="00D547F6">
              <w:rPr>
                <w:sz w:val="20"/>
                <w:lang w:val="en-GB"/>
              </w:rPr>
              <w:t xml:space="preserve"> indicated as collision by UE-A</w:t>
            </w:r>
          </w:p>
        </w:tc>
      </w:tr>
    </w:tbl>
    <w:p w14:paraId="2F591252" w14:textId="77777777" w:rsidR="00891C73" w:rsidRPr="00891C73" w:rsidRDefault="00891C73" w:rsidP="008E0D0F">
      <w:pPr>
        <w:rPr>
          <w:lang w:eastAsia="zh-CN"/>
        </w:rPr>
      </w:pPr>
    </w:p>
    <w:p w14:paraId="084060AB" w14:textId="77777777" w:rsidR="00B219FF" w:rsidRPr="00877DE9" w:rsidRDefault="00B219FF" w:rsidP="00B219FF">
      <w:pPr>
        <w:rPr>
          <w:b/>
          <w:i/>
        </w:rPr>
      </w:pPr>
      <w:r w:rsidRPr="00877DE9">
        <w:rPr>
          <w:b/>
          <w:i/>
          <w:lang w:eastAsia="zh-CN"/>
        </w:rPr>
        <w:t>Proposal 1</w:t>
      </w:r>
      <w:r>
        <w:rPr>
          <w:b/>
          <w:i/>
          <w:lang w:eastAsia="zh-CN"/>
        </w:rPr>
        <w:t>2</w:t>
      </w:r>
      <w:r w:rsidRPr="00877DE9">
        <w:rPr>
          <w:b/>
          <w:i/>
          <w:lang w:eastAsia="zh-CN"/>
        </w:rPr>
        <w:t xml:space="preserve">: </w:t>
      </w:r>
      <w:r w:rsidRPr="00877DE9">
        <w:t xml:space="preserve"> </w:t>
      </w:r>
      <w:r w:rsidRPr="00877DE9">
        <w:rPr>
          <w:b/>
          <w:i/>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28C94236" w14:textId="77777777" w:rsidR="00B219FF" w:rsidRPr="00877DE9" w:rsidRDefault="00B219FF" w:rsidP="00B219FF">
      <w:pPr>
        <w:pStyle w:val="ListParagraph"/>
        <w:numPr>
          <w:ilvl w:val="0"/>
          <w:numId w:val="115"/>
        </w:numPr>
        <w:ind w:firstLineChars="0"/>
        <w:rPr>
          <w:b/>
          <w:i/>
        </w:rPr>
      </w:pPr>
      <w:r w:rsidRPr="00877DE9">
        <w:rPr>
          <w:b/>
          <w:i/>
        </w:rPr>
        <w:t xml:space="preserve">For each pair of UEs scheduling the conflicting TBs whose PSFCH occasions for resource conflict indication are not yet passed, a UE with the higher priority value is UE-B. </w:t>
      </w:r>
    </w:p>
    <w:p w14:paraId="4BFDCD09" w14:textId="77777777" w:rsidR="00B219FF" w:rsidRPr="00877DE9" w:rsidRDefault="00B219FF" w:rsidP="00B219FF">
      <w:pPr>
        <w:pStyle w:val="ListParagraph"/>
        <w:numPr>
          <w:ilvl w:val="0"/>
          <w:numId w:val="115"/>
        </w:numPr>
        <w:ind w:firstLineChars="0"/>
        <w:rPr>
          <w:b/>
          <w:i/>
        </w:rPr>
      </w:pPr>
      <w:r w:rsidRPr="00877DE9">
        <w:rPr>
          <w:b/>
          <w:i/>
        </w:rPr>
        <w:t>If PSFCH occasion for conflict indication has not passed only for one of paired UEs scheduling the conflicting TBs, that UE is UE-B.</w:t>
      </w:r>
    </w:p>
    <w:p w14:paraId="7BA77C73" w14:textId="77777777" w:rsidR="00891C73" w:rsidRDefault="00891C73" w:rsidP="008E0D0F">
      <w:pPr>
        <w:rPr>
          <w:lang w:eastAsia="zh-CN"/>
        </w:rPr>
      </w:pPr>
    </w:p>
    <w:p w14:paraId="215CE409" w14:textId="77777777" w:rsidR="00B219FF" w:rsidRPr="00877DE9" w:rsidRDefault="00B219FF" w:rsidP="00B219FF">
      <w:pPr>
        <w:rPr>
          <w:b/>
          <w:i/>
        </w:rPr>
      </w:pPr>
      <w:r w:rsidRPr="00877DE9">
        <w:rPr>
          <w:b/>
          <w:i/>
          <w:lang w:eastAsia="zh-CN"/>
        </w:rPr>
        <w:t>Proposal 1</w:t>
      </w:r>
      <w:r>
        <w:rPr>
          <w:b/>
          <w:i/>
          <w:lang w:eastAsia="zh-CN"/>
        </w:rPr>
        <w:t>3</w:t>
      </w:r>
      <w:r w:rsidRPr="00877DE9">
        <w:rPr>
          <w:b/>
          <w:i/>
          <w:lang w:eastAsia="zh-CN"/>
        </w:rPr>
        <w:t xml:space="preserve">: </w:t>
      </w:r>
      <w:r w:rsidRPr="00877DE9">
        <w:t xml:space="preserve"> </w:t>
      </w:r>
      <w:r w:rsidRPr="00877DE9">
        <w:rPr>
          <w:b/>
          <w:i/>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03A4FBB9" w14:textId="77777777" w:rsidR="00B219FF" w:rsidRPr="00877DE9" w:rsidRDefault="00B219FF" w:rsidP="00B219FF">
      <w:pPr>
        <w:pStyle w:val="ListParagraph"/>
        <w:numPr>
          <w:ilvl w:val="0"/>
          <w:numId w:val="72"/>
        </w:numPr>
        <w:ind w:firstLineChars="0"/>
        <w:rPr>
          <w:b/>
          <w:i/>
        </w:rPr>
      </w:pPr>
      <w:r w:rsidRPr="00877DE9">
        <w:rPr>
          <w:b/>
          <w:i/>
        </w:rPr>
        <w:t xml:space="preserve">For each pair of UEs scheduling the conflicting TBs </w:t>
      </w:r>
      <w:r>
        <w:rPr>
          <w:b/>
          <w:i/>
        </w:rPr>
        <w:t>which</w:t>
      </w:r>
      <w:r w:rsidRPr="00877DE9">
        <w:rPr>
          <w:b/>
          <w:i/>
        </w:rPr>
        <w:t xml:space="preserve"> are able to receive conflict indication, </w:t>
      </w:r>
      <w:r>
        <w:rPr>
          <w:b/>
          <w:i/>
        </w:rPr>
        <w:t>the</w:t>
      </w:r>
      <w:r w:rsidRPr="00877DE9">
        <w:rPr>
          <w:b/>
          <w:i/>
        </w:rPr>
        <w:t xml:space="preserve"> UE with the higher priority value is UE-B. </w:t>
      </w:r>
    </w:p>
    <w:p w14:paraId="6B104A91" w14:textId="7F1604AC" w:rsidR="00C464B6" w:rsidRPr="00891C73" w:rsidRDefault="00B219FF" w:rsidP="005A46A2">
      <w:pPr>
        <w:pStyle w:val="ListParagraph"/>
        <w:numPr>
          <w:ilvl w:val="0"/>
          <w:numId w:val="72"/>
        </w:numPr>
        <w:ind w:firstLineChars="0"/>
        <w:rPr>
          <w:lang w:eastAsia="zh-CN"/>
        </w:rPr>
      </w:pPr>
      <w:r w:rsidRPr="00877DE9">
        <w:rPr>
          <w:b/>
          <w:i/>
        </w:rPr>
        <w:t>If only one of paired UEs scheduling the conflicting TBs is able to receive conflict indication, that UE is UE-B.</w:t>
      </w:r>
    </w:p>
    <w:p w14:paraId="608F9A27" w14:textId="77777777" w:rsidR="00D3312C" w:rsidRPr="00690C37" w:rsidRDefault="00D3312C" w:rsidP="00FE2A4E">
      <w:pPr>
        <w:pStyle w:val="Heading1"/>
        <w:spacing w:before="240"/>
        <w:ind w:left="431" w:hanging="431"/>
      </w:pPr>
      <w:r w:rsidRPr="00690C37">
        <w:t>References</w:t>
      </w:r>
    </w:p>
    <w:p w14:paraId="0019C3C8" w14:textId="77777777" w:rsidR="00D752DD" w:rsidRPr="00690C37" w:rsidRDefault="00D71640" w:rsidP="00FE2A4E">
      <w:pPr>
        <w:pStyle w:val="References"/>
        <w:numPr>
          <w:ilvl w:val="0"/>
          <w:numId w:val="4"/>
        </w:numPr>
        <w:rPr>
          <w:szCs w:val="20"/>
        </w:rPr>
      </w:pPr>
      <w:bookmarkStart w:id="14" w:name="_Ref503170572"/>
      <w:bookmarkStart w:id="15" w:name="_Ref501547084"/>
      <w:bookmarkStart w:id="16" w:name="_Ref518562038"/>
      <w:r w:rsidRPr="00690C37">
        <w:rPr>
          <w:szCs w:val="20"/>
        </w:rPr>
        <w:t>RP-20</w:t>
      </w:r>
      <w:r w:rsidR="00A37206" w:rsidRPr="00690C37">
        <w:rPr>
          <w:szCs w:val="20"/>
        </w:rPr>
        <w:t>2846</w:t>
      </w:r>
      <w:r w:rsidRPr="00690C37">
        <w:rPr>
          <w:szCs w:val="20"/>
        </w:rPr>
        <w:t>, “</w:t>
      </w:r>
      <w:r w:rsidR="0090371B" w:rsidRPr="00690C37">
        <w:rPr>
          <w:szCs w:val="20"/>
        </w:rPr>
        <w:t>WID revision: NR sidelink enhancement</w:t>
      </w:r>
      <w:r w:rsidRPr="00690C37">
        <w:rPr>
          <w:szCs w:val="20"/>
        </w:rPr>
        <w:t>”</w:t>
      </w:r>
      <w:r w:rsidR="0090371B" w:rsidRPr="00690C37">
        <w:rPr>
          <w:szCs w:val="20"/>
        </w:rPr>
        <w:t xml:space="preserve">, LG Electronics, </w:t>
      </w:r>
      <w:r w:rsidR="009822A5" w:rsidRPr="00690C37">
        <w:rPr>
          <w:szCs w:val="20"/>
        </w:rPr>
        <w:t>RAN#</w:t>
      </w:r>
      <w:r w:rsidR="00A37206" w:rsidRPr="00690C37">
        <w:rPr>
          <w:szCs w:val="20"/>
        </w:rPr>
        <w:t>90</w:t>
      </w:r>
      <w:r w:rsidR="009822A5" w:rsidRPr="00690C37">
        <w:rPr>
          <w:szCs w:val="20"/>
        </w:rPr>
        <w:t>e</w:t>
      </w:r>
      <w:r w:rsidR="00DF6D9B" w:rsidRPr="00690C37">
        <w:rPr>
          <w:szCs w:val="20"/>
        </w:rPr>
        <w:t xml:space="preserve">, </w:t>
      </w:r>
      <w:r w:rsidR="00A37206" w:rsidRPr="00690C37">
        <w:rPr>
          <w:szCs w:val="20"/>
        </w:rPr>
        <w:t>December</w:t>
      </w:r>
      <w:r w:rsidR="00DF6D9B" w:rsidRPr="00690C37">
        <w:rPr>
          <w:szCs w:val="20"/>
        </w:rPr>
        <w:t xml:space="preserve"> </w:t>
      </w:r>
      <w:r w:rsidR="00A37206" w:rsidRPr="00690C37">
        <w:rPr>
          <w:szCs w:val="20"/>
        </w:rPr>
        <w:t>7</w:t>
      </w:r>
      <w:r w:rsidR="00DF6D9B" w:rsidRPr="00690C37">
        <w:rPr>
          <w:szCs w:val="20"/>
        </w:rPr>
        <w:t xml:space="preserve"> - </w:t>
      </w:r>
      <w:r w:rsidR="00A37206" w:rsidRPr="00690C37">
        <w:rPr>
          <w:szCs w:val="20"/>
        </w:rPr>
        <w:t>11</w:t>
      </w:r>
      <w:r w:rsidR="00DF6D9B" w:rsidRPr="00690C37">
        <w:rPr>
          <w:szCs w:val="20"/>
        </w:rPr>
        <w:t>, 2020</w:t>
      </w:r>
    </w:p>
    <w:p w14:paraId="77787B90" w14:textId="00CC8590" w:rsidR="005F75DD" w:rsidRPr="00690C37" w:rsidRDefault="007454D6" w:rsidP="00FE2A4E">
      <w:pPr>
        <w:pStyle w:val="References"/>
        <w:numPr>
          <w:ilvl w:val="0"/>
          <w:numId w:val="4"/>
        </w:numPr>
        <w:rPr>
          <w:lang w:eastAsia="zh-CN"/>
        </w:rPr>
      </w:pPr>
      <w:r w:rsidRPr="00690C37">
        <w:rPr>
          <w:szCs w:val="20"/>
        </w:rPr>
        <w:t>R1-2</w:t>
      </w:r>
      <w:r w:rsidR="00F926D8" w:rsidRPr="00690C37">
        <w:rPr>
          <w:szCs w:val="20"/>
        </w:rPr>
        <w:t>10</w:t>
      </w:r>
      <w:r w:rsidR="00852176" w:rsidRPr="00690C37">
        <w:rPr>
          <w:szCs w:val="20"/>
        </w:rPr>
        <w:t>6338</w:t>
      </w:r>
      <w:r w:rsidRPr="00690C37">
        <w:rPr>
          <w:szCs w:val="20"/>
        </w:rPr>
        <w:t>, “</w:t>
      </w:r>
      <w:r w:rsidR="00414042" w:rsidRPr="00690C37">
        <w:rPr>
          <w:szCs w:val="20"/>
        </w:rPr>
        <w:t>Feature lead summary for AI 8.11.1.2</w:t>
      </w:r>
      <w:r w:rsidR="00852176" w:rsidRPr="00690C37">
        <w:rPr>
          <w:szCs w:val="20"/>
        </w:rPr>
        <w:t xml:space="preserve"> inter-UE coordination</w:t>
      </w:r>
      <w:r w:rsidR="00414042" w:rsidRPr="00690C37">
        <w:rPr>
          <w:szCs w:val="20"/>
        </w:rPr>
        <w:t xml:space="preserve"> for mode 2 enhancements</w:t>
      </w:r>
      <w:r w:rsidRPr="00690C37">
        <w:rPr>
          <w:szCs w:val="20"/>
        </w:rPr>
        <w:t xml:space="preserve">”, </w:t>
      </w:r>
      <w:r w:rsidR="00E11253" w:rsidRPr="00690C37">
        <w:rPr>
          <w:szCs w:val="20"/>
        </w:rPr>
        <w:t>Moderator (</w:t>
      </w:r>
      <w:r w:rsidRPr="00690C37">
        <w:rPr>
          <w:szCs w:val="20"/>
        </w:rPr>
        <w:t>LG Electronics</w:t>
      </w:r>
      <w:r w:rsidR="00E11253" w:rsidRPr="00690C37">
        <w:rPr>
          <w:szCs w:val="20"/>
        </w:rPr>
        <w:t>)</w:t>
      </w:r>
      <w:r w:rsidRPr="00690C37">
        <w:rPr>
          <w:szCs w:val="20"/>
        </w:rPr>
        <w:t>, RAN</w:t>
      </w:r>
      <w:r w:rsidR="00610F0E" w:rsidRPr="00690C37">
        <w:rPr>
          <w:szCs w:val="20"/>
        </w:rPr>
        <w:t>1</w:t>
      </w:r>
      <w:r w:rsidRPr="00690C37">
        <w:rPr>
          <w:szCs w:val="20"/>
        </w:rPr>
        <w:t>#10</w:t>
      </w:r>
      <w:r w:rsidR="00852176" w:rsidRPr="00690C37">
        <w:rPr>
          <w:szCs w:val="20"/>
        </w:rPr>
        <w:t>5</w:t>
      </w:r>
      <w:r w:rsidRPr="00690C37">
        <w:rPr>
          <w:szCs w:val="20"/>
        </w:rPr>
        <w:t xml:space="preserve">-e, </w:t>
      </w:r>
      <w:r w:rsidR="00852176" w:rsidRPr="00690C37">
        <w:rPr>
          <w:szCs w:val="20"/>
        </w:rPr>
        <w:t>May</w:t>
      </w:r>
      <w:r w:rsidR="00BC7067" w:rsidRPr="00690C37">
        <w:rPr>
          <w:szCs w:val="20"/>
        </w:rPr>
        <w:t xml:space="preserve"> </w:t>
      </w:r>
      <w:r w:rsidR="00964950" w:rsidRPr="00690C37">
        <w:rPr>
          <w:szCs w:val="20"/>
        </w:rPr>
        <w:t>1</w:t>
      </w:r>
      <w:r w:rsidR="00852176" w:rsidRPr="00690C37">
        <w:rPr>
          <w:szCs w:val="20"/>
        </w:rPr>
        <w:t>9</w:t>
      </w:r>
      <w:r w:rsidR="00DD34C2" w:rsidRPr="00522A9D">
        <w:rPr>
          <w:szCs w:val="20"/>
        </w:rPr>
        <w:t xml:space="preserve"> – </w:t>
      </w:r>
      <w:r w:rsidR="00852176" w:rsidRPr="00690C37">
        <w:rPr>
          <w:szCs w:val="20"/>
        </w:rPr>
        <w:t>May</w:t>
      </w:r>
      <w:r w:rsidR="00BC7067" w:rsidRPr="00690C37">
        <w:rPr>
          <w:szCs w:val="20"/>
        </w:rPr>
        <w:t xml:space="preserve"> </w:t>
      </w:r>
      <w:r w:rsidR="00964950" w:rsidRPr="00690C37">
        <w:rPr>
          <w:szCs w:val="20"/>
        </w:rPr>
        <w:t>2</w:t>
      </w:r>
      <w:r w:rsidR="00852176" w:rsidRPr="00690C37">
        <w:rPr>
          <w:szCs w:val="20"/>
        </w:rPr>
        <w:t>7</w:t>
      </w:r>
      <w:r w:rsidRPr="00690C37">
        <w:rPr>
          <w:szCs w:val="20"/>
        </w:rPr>
        <w:t>, 202</w:t>
      </w:r>
      <w:r w:rsidR="00414042" w:rsidRPr="00690C37">
        <w:rPr>
          <w:szCs w:val="20"/>
        </w:rPr>
        <w:t>1</w:t>
      </w:r>
    </w:p>
    <w:p w14:paraId="4F03F88A" w14:textId="412C8CE0" w:rsidR="00E93A05" w:rsidRPr="00690C37" w:rsidRDefault="00E93A05" w:rsidP="00206D5E">
      <w:pPr>
        <w:pStyle w:val="References"/>
        <w:numPr>
          <w:ilvl w:val="0"/>
          <w:numId w:val="4"/>
        </w:numPr>
        <w:rPr>
          <w:lang w:eastAsia="zh-CN"/>
        </w:rPr>
      </w:pPr>
      <w:r w:rsidRPr="00690C37">
        <w:rPr>
          <w:szCs w:val="20"/>
        </w:rPr>
        <w:t>R1-2104103, “Feature lead summary for AI 8.11.1.2 inter-UE coordination for mode 2 enhancements”, Moderator (LG Electronics), RAN1#104bis-e, April 12</w:t>
      </w:r>
      <w:r w:rsidR="00DD34C2" w:rsidRPr="00522A9D">
        <w:rPr>
          <w:szCs w:val="20"/>
        </w:rPr>
        <w:t xml:space="preserve"> – </w:t>
      </w:r>
      <w:r w:rsidRPr="00690C37">
        <w:rPr>
          <w:szCs w:val="20"/>
        </w:rPr>
        <w:t>April 20, 2021</w:t>
      </w:r>
    </w:p>
    <w:p w14:paraId="64292E16" w14:textId="6525439E" w:rsidR="0092409A" w:rsidRPr="00690C37" w:rsidRDefault="005F75DD" w:rsidP="00206D5E">
      <w:pPr>
        <w:pStyle w:val="References"/>
        <w:numPr>
          <w:ilvl w:val="0"/>
          <w:numId w:val="4"/>
        </w:numPr>
        <w:rPr>
          <w:lang w:eastAsia="zh-CN"/>
        </w:rPr>
      </w:pPr>
      <w:r w:rsidRPr="00690C37">
        <w:rPr>
          <w:szCs w:val="20"/>
        </w:rPr>
        <w:t>R1-2102166, “Detailed observations from evaluation results”, Moderator (LG Electronics), RAN1#104-e, January 25</w:t>
      </w:r>
      <w:r w:rsidR="00DD34C2" w:rsidRPr="00522A9D">
        <w:rPr>
          <w:szCs w:val="20"/>
        </w:rPr>
        <w:t xml:space="preserve"> – </w:t>
      </w:r>
      <w:r w:rsidRPr="00690C37">
        <w:rPr>
          <w:szCs w:val="20"/>
        </w:rPr>
        <w:t>February 5, 2021</w:t>
      </w:r>
      <w:bookmarkEnd w:id="2"/>
      <w:bookmarkEnd w:id="14"/>
      <w:bookmarkEnd w:id="15"/>
      <w:bookmarkEnd w:id="16"/>
    </w:p>
    <w:p w14:paraId="51C79D36" w14:textId="25C072AE" w:rsidR="00096E47" w:rsidRDefault="00096E47" w:rsidP="00206D5E">
      <w:pPr>
        <w:pStyle w:val="References"/>
        <w:numPr>
          <w:ilvl w:val="0"/>
          <w:numId w:val="4"/>
        </w:numPr>
        <w:rPr>
          <w:szCs w:val="20"/>
        </w:rPr>
      </w:pPr>
      <w:r w:rsidRPr="00690C37">
        <w:rPr>
          <w:szCs w:val="20"/>
        </w:rPr>
        <w:t>R1-21106</w:t>
      </w:r>
      <w:r w:rsidR="00D94FBA" w:rsidRPr="00690C37">
        <w:rPr>
          <w:szCs w:val="20"/>
        </w:rPr>
        <w:t>74</w:t>
      </w:r>
      <w:r w:rsidRPr="00690C37">
        <w:rPr>
          <w:szCs w:val="20"/>
        </w:rPr>
        <w:t>, “Feature lead summary for AI 8.11.1.2 Inter-UE coordination for Mode 2 enhancements”</w:t>
      </w:r>
      <w:r w:rsidR="00F62473" w:rsidRPr="00690C37">
        <w:rPr>
          <w:szCs w:val="20"/>
        </w:rPr>
        <w:t>, Moderator (LG Electronics), RAN1#106bis-e, October 11</w:t>
      </w:r>
      <w:r w:rsidR="00F62473" w:rsidRPr="00690C37">
        <w:rPr>
          <w:szCs w:val="20"/>
          <w:vertAlign w:val="superscript"/>
        </w:rPr>
        <w:t>th</w:t>
      </w:r>
      <w:r w:rsidR="00F62473" w:rsidRPr="00690C37">
        <w:rPr>
          <w:szCs w:val="20"/>
        </w:rPr>
        <w:t xml:space="preserve"> – 19</w:t>
      </w:r>
      <w:r w:rsidR="00F62473" w:rsidRPr="00690C37">
        <w:rPr>
          <w:szCs w:val="20"/>
          <w:vertAlign w:val="superscript"/>
        </w:rPr>
        <w:t>th</w:t>
      </w:r>
      <w:r w:rsidR="00F62473" w:rsidRPr="00690C37">
        <w:rPr>
          <w:szCs w:val="20"/>
        </w:rPr>
        <w:t>, 2021</w:t>
      </w:r>
    </w:p>
    <w:p w14:paraId="0EFFD8C7" w14:textId="7DBC5EAB" w:rsidR="00BD32CB" w:rsidRDefault="00BD32CB" w:rsidP="00BD32CB">
      <w:pPr>
        <w:pStyle w:val="References"/>
        <w:numPr>
          <w:ilvl w:val="0"/>
          <w:numId w:val="4"/>
        </w:numPr>
        <w:rPr>
          <w:szCs w:val="20"/>
        </w:rPr>
      </w:pPr>
      <w:r w:rsidRPr="00690C37">
        <w:rPr>
          <w:szCs w:val="20"/>
        </w:rPr>
        <w:t>R1-211</w:t>
      </w:r>
      <w:r>
        <w:rPr>
          <w:szCs w:val="20"/>
        </w:rPr>
        <w:t>2756</w:t>
      </w:r>
      <w:r w:rsidRPr="00690C37">
        <w:rPr>
          <w:szCs w:val="20"/>
        </w:rPr>
        <w:t>, “</w:t>
      </w:r>
      <w:r w:rsidRPr="00BD32CB">
        <w:rPr>
          <w:szCs w:val="20"/>
        </w:rPr>
        <w:t>Feature lead summary #5 for AI 8.11.1.2 Inter-UE coordination for Mode 2 enhancements</w:t>
      </w:r>
      <w:r w:rsidRPr="00690C37">
        <w:rPr>
          <w:szCs w:val="20"/>
        </w:rPr>
        <w:t>”, Moderator (LG Electronics), RAN1#10</w:t>
      </w:r>
      <w:r>
        <w:rPr>
          <w:szCs w:val="20"/>
        </w:rPr>
        <w:t>7</w:t>
      </w:r>
      <w:r w:rsidRPr="00690C37">
        <w:rPr>
          <w:szCs w:val="20"/>
        </w:rPr>
        <w:t xml:space="preserve">-e, </w:t>
      </w:r>
      <w:r w:rsidRPr="00BD32CB">
        <w:rPr>
          <w:szCs w:val="20"/>
        </w:rPr>
        <w:t>November 11th – 19th, 2021</w:t>
      </w:r>
    </w:p>
    <w:p w14:paraId="3A892827" w14:textId="4A841A8E" w:rsidR="00243FD4" w:rsidRDefault="00CA5354" w:rsidP="00B975BB">
      <w:pPr>
        <w:pStyle w:val="References"/>
        <w:numPr>
          <w:ilvl w:val="0"/>
          <w:numId w:val="4"/>
        </w:numPr>
        <w:rPr>
          <w:szCs w:val="20"/>
        </w:rPr>
      </w:pPr>
      <w:r w:rsidRPr="00690C37">
        <w:rPr>
          <w:szCs w:val="20"/>
        </w:rPr>
        <w:t>R1-2</w:t>
      </w:r>
      <w:r>
        <w:rPr>
          <w:szCs w:val="20"/>
        </w:rPr>
        <w:t>200749</w:t>
      </w:r>
      <w:r w:rsidRPr="00690C37">
        <w:rPr>
          <w:szCs w:val="20"/>
        </w:rPr>
        <w:t>, “</w:t>
      </w:r>
      <w:r>
        <w:rPr>
          <w:szCs w:val="20"/>
        </w:rPr>
        <w:t>Feature lead summary #8</w:t>
      </w:r>
      <w:r w:rsidRPr="00BD32CB">
        <w:rPr>
          <w:szCs w:val="20"/>
        </w:rPr>
        <w:t xml:space="preserve"> for AI 8.11.1.2 Inter-UE coordination for Mode 2 enhancements</w:t>
      </w:r>
      <w:r w:rsidRPr="00690C37">
        <w:rPr>
          <w:szCs w:val="20"/>
        </w:rPr>
        <w:t>”, Moderator (LG Electronics), RAN1#10</w:t>
      </w:r>
      <w:r>
        <w:rPr>
          <w:szCs w:val="20"/>
        </w:rPr>
        <w:t>7bis</w:t>
      </w:r>
      <w:r w:rsidRPr="00690C37">
        <w:rPr>
          <w:szCs w:val="20"/>
        </w:rPr>
        <w:t xml:space="preserve">-e, </w:t>
      </w:r>
      <w:r>
        <w:rPr>
          <w:szCs w:val="20"/>
        </w:rPr>
        <w:t>January 17th – 25</w:t>
      </w:r>
      <w:r w:rsidRPr="00BD32CB">
        <w:rPr>
          <w:szCs w:val="20"/>
        </w:rPr>
        <w:t>th, 202</w:t>
      </w:r>
      <w:r>
        <w:rPr>
          <w:szCs w:val="20"/>
        </w:rPr>
        <w:t xml:space="preserve">2 </w:t>
      </w:r>
    </w:p>
    <w:p w14:paraId="4A34F44D" w14:textId="0E4272A6" w:rsidR="000A5BD2" w:rsidRDefault="000A5BD2" w:rsidP="000A5BD2">
      <w:pPr>
        <w:pStyle w:val="ListParagraph"/>
        <w:numPr>
          <w:ilvl w:val="0"/>
          <w:numId w:val="4"/>
        </w:numPr>
        <w:spacing w:after="60"/>
        <w:ind w:firstLineChars="0"/>
        <w:rPr>
          <w:sz w:val="20"/>
          <w:szCs w:val="20"/>
        </w:rPr>
      </w:pPr>
      <w:bookmarkStart w:id="17" w:name="_Ref94436279"/>
      <w:r w:rsidRPr="00A4447C">
        <w:rPr>
          <w:sz w:val="20"/>
          <w:szCs w:val="16"/>
        </w:rPr>
        <w:lastRenderedPageBreak/>
        <w:t>R2-2201809</w:t>
      </w:r>
      <w:r>
        <w:rPr>
          <w:sz w:val="20"/>
          <w:szCs w:val="16"/>
        </w:rPr>
        <w:t xml:space="preserve">, </w:t>
      </w:r>
      <w:r>
        <w:rPr>
          <w:sz w:val="20"/>
          <w:szCs w:val="16"/>
          <w:lang w:eastAsia="zh-CN"/>
        </w:rPr>
        <w:t>“</w:t>
      </w:r>
      <w:r w:rsidRPr="00A4447C">
        <w:rPr>
          <w:sz w:val="20"/>
          <w:szCs w:val="16"/>
          <w:lang w:eastAsia="zh-CN"/>
        </w:rPr>
        <w:t>LS to RAN1 on Inter-UE coordination</w:t>
      </w:r>
      <w:r>
        <w:rPr>
          <w:sz w:val="20"/>
          <w:szCs w:val="16"/>
          <w:lang w:eastAsia="zh-CN"/>
        </w:rPr>
        <w:t>”</w:t>
      </w:r>
      <w:r>
        <w:rPr>
          <w:sz w:val="20"/>
          <w:szCs w:val="16"/>
        </w:rPr>
        <w:t>, RAN2</w:t>
      </w:r>
      <w:r w:rsidRPr="00CC23DD">
        <w:rPr>
          <w:sz w:val="20"/>
          <w:szCs w:val="20"/>
        </w:rPr>
        <w:t xml:space="preserve">, </w:t>
      </w:r>
      <w:r w:rsidRPr="00FC4862">
        <w:rPr>
          <w:sz w:val="20"/>
          <w:szCs w:val="20"/>
        </w:rPr>
        <w:t>3GPP TSG-RAN WG2 Meeting #11</w:t>
      </w:r>
      <w:r>
        <w:rPr>
          <w:sz w:val="20"/>
          <w:szCs w:val="20"/>
        </w:rPr>
        <w:t>6bis</w:t>
      </w:r>
      <w:r>
        <w:rPr>
          <w:rFonts w:hint="eastAsia"/>
          <w:sz w:val="20"/>
          <w:szCs w:val="20"/>
          <w:lang w:eastAsia="zh-CN"/>
        </w:rPr>
        <w:t>-</w:t>
      </w:r>
      <w:r>
        <w:rPr>
          <w:sz w:val="20"/>
          <w:szCs w:val="20"/>
        </w:rPr>
        <w:t xml:space="preserve">e, </w:t>
      </w:r>
      <w:r w:rsidRPr="00A4447C">
        <w:rPr>
          <w:sz w:val="20"/>
          <w:szCs w:val="20"/>
        </w:rPr>
        <w:t>January 2022</w:t>
      </w:r>
      <w:bookmarkEnd w:id="17"/>
    </w:p>
    <w:p w14:paraId="62A5D596" w14:textId="77777777" w:rsidR="00BD32CB" w:rsidRPr="00690C37" w:rsidRDefault="00BD32CB" w:rsidP="001103DC">
      <w:pPr>
        <w:pStyle w:val="References"/>
        <w:numPr>
          <w:ilvl w:val="0"/>
          <w:numId w:val="0"/>
        </w:numPr>
        <w:rPr>
          <w:szCs w:val="20"/>
        </w:rPr>
      </w:pPr>
    </w:p>
    <w:sectPr w:rsidR="00BD32CB" w:rsidRPr="00690C37"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13055" w14:textId="77777777" w:rsidR="00895C6E" w:rsidRDefault="00895C6E">
      <w:r>
        <w:separator/>
      </w:r>
    </w:p>
  </w:endnote>
  <w:endnote w:type="continuationSeparator" w:id="0">
    <w:p w14:paraId="2A036607" w14:textId="77777777" w:rsidR="00895C6E" w:rsidRDefault="0089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D5F65" w14:textId="77777777" w:rsidR="00895C6E" w:rsidRDefault="00895C6E">
      <w:r>
        <w:separator/>
      </w:r>
    </w:p>
  </w:footnote>
  <w:footnote w:type="continuationSeparator" w:id="0">
    <w:p w14:paraId="64C7DBC4" w14:textId="77777777" w:rsidR="00895C6E" w:rsidRDefault="00895C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0EC7F32"/>
    <w:multiLevelType w:val="hybridMultilevel"/>
    <w:tmpl w:val="0EDA30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D4E27"/>
    <w:multiLevelType w:val="hybridMultilevel"/>
    <w:tmpl w:val="29B436BA"/>
    <w:lvl w:ilvl="0" w:tplc="48485918">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01731D"/>
    <w:multiLevelType w:val="hybridMultilevel"/>
    <w:tmpl w:val="BA2E03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7C5B25"/>
    <w:multiLevelType w:val="hybridMultilevel"/>
    <w:tmpl w:val="CF42C3EA"/>
    <w:lvl w:ilvl="0" w:tplc="04090003">
      <w:start w:val="1"/>
      <w:numFmt w:val="bullet"/>
      <w:lvlText w:val="o"/>
      <w:lvlJc w:val="left"/>
      <w:pPr>
        <w:ind w:left="1260" w:hanging="420"/>
      </w:pPr>
      <w:rPr>
        <w:rFonts w:ascii="Courier New" w:hAnsi="Courier New" w:cs="Courier New"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0D3E9D"/>
    <w:multiLevelType w:val="hybridMultilevel"/>
    <w:tmpl w:val="AF1E8F38"/>
    <w:lvl w:ilvl="0" w:tplc="2AD0B57C">
      <w:numFmt w:val="bullet"/>
      <w:lvlText w:val="-"/>
      <w:lvlJc w:val="left"/>
      <w:pPr>
        <w:ind w:left="1080" w:hanging="420"/>
      </w:pPr>
      <w:rPr>
        <w:rFonts w:ascii="Times New Roman" w:eastAsia="SimSun"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7" w15:restartNumberingAfterBreak="0">
    <w:nsid w:val="06D07840"/>
    <w:multiLevelType w:val="hybridMultilevel"/>
    <w:tmpl w:val="F98C3A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B120E2"/>
    <w:multiLevelType w:val="hybridMultilevel"/>
    <w:tmpl w:val="827EB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DC7BB3"/>
    <w:multiLevelType w:val="hybridMultilevel"/>
    <w:tmpl w:val="8334D050"/>
    <w:lvl w:ilvl="0" w:tplc="1E808208">
      <w:start w:val="5"/>
      <w:numFmt w:val="bullet"/>
      <w:lvlText w:val=""/>
      <w:lvlJc w:val="left"/>
      <w:pPr>
        <w:ind w:left="720" w:hanging="360"/>
      </w:pPr>
      <w:rPr>
        <w:rFonts w:ascii="Symbol" w:eastAsia="Batang" w:hAnsi="Symbol" w:cs="Times New Roman" w:hint="default"/>
      </w:rPr>
    </w:lvl>
    <w:lvl w:ilvl="1" w:tplc="2AD0B57C">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D81C52"/>
    <w:multiLevelType w:val="hybridMultilevel"/>
    <w:tmpl w:val="690C7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F37687D"/>
    <w:multiLevelType w:val="hybridMultilevel"/>
    <w:tmpl w:val="9CF638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972449"/>
    <w:multiLevelType w:val="hybridMultilevel"/>
    <w:tmpl w:val="3CF84BBE"/>
    <w:lvl w:ilvl="0" w:tplc="04090001">
      <w:start w:val="1"/>
      <w:numFmt w:val="bullet"/>
      <w:lvlText w:val=""/>
      <w:lvlJc w:val="left"/>
      <w:pPr>
        <w:ind w:left="840" w:hanging="420"/>
      </w:pPr>
      <w:rPr>
        <w:rFonts w:ascii="Symbol" w:hAnsi="Symbol" w:hint="default"/>
        <w:sz w:val="18"/>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300246A"/>
    <w:multiLevelType w:val="hybridMultilevel"/>
    <w:tmpl w:val="44F4A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6825B0"/>
    <w:multiLevelType w:val="hybridMultilevel"/>
    <w:tmpl w:val="3B0E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DE5DA5"/>
    <w:multiLevelType w:val="hybridMultilevel"/>
    <w:tmpl w:val="99FAB4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C314F2"/>
    <w:multiLevelType w:val="hybridMultilevel"/>
    <w:tmpl w:val="6E4247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8D6119E"/>
    <w:multiLevelType w:val="hybridMultilevel"/>
    <w:tmpl w:val="18D85886"/>
    <w:lvl w:ilvl="0" w:tplc="4848591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8" w15:restartNumberingAfterBreak="0">
    <w:nsid w:val="1C145A1C"/>
    <w:multiLevelType w:val="hybridMultilevel"/>
    <w:tmpl w:val="589E2F34"/>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1F245C2A"/>
    <w:multiLevelType w:val="hybridMultilevel"/>
    <w:tmpl w:val="E54E8A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E137A0"/>
    <w:multiLevelType w:val="hybridMultilevel"/>
    <w:tmpl w:val="78803108"/>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15:restartNumberingAfterBreak="0">
    <w:nsid w:val="1FFD5A02"/>
    <w:multiLevelType w:val="hybridMultilevel"/>
    <w:tmpl w:val="71205BC6"/>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01C1CC5"/>
    <w:multiLevelType w:val="hybridMultilevel"/>
    <w:tmpl w:val="06C89A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3006ACF"/>
    <w:multiLevelType w:val="multilevel"/>
    <w:tmpl w:val="6B2E567A"/>
    <w:lvl w:ilvl="0">
      <w:start w:val="1"/>
      <w:numFmt w:val="bullet"/>
      <w:lvlText w:val=""/>
      <w:lvlJc w:val="left"/>
      <w:pPr>
        <w:ind w:left="400" w:hanging="400"/>
      </w:pPr>
      <w:rPr>
        <w:rFonts w:ascii="Wingdings" w:hAnsi="Wingdings" w:cs="Wingdings" w:hint="default"/>
        <w:b/>
        <w:sz w:val="21"/>
      </w:rPr>
    </w:lvl>
    <w:lvl w:ilvl="1">
      <w:start w:val="1"/>
      <w:numFmt w:val="bullet"/>
      <w:lvlText w:val="−"/>
      <w:lvlJc w:val="left"/>
      <w:pPr>
        <w:ind w:left="800" w:hanging="400"/>
      </w:pPr>
      <w:rPr>
        <w:rFonts w:ascii="Calibri" w:hAnsi="Calibri" w:cs="Calibri" w:hint="default"/>
        <w:sz w:val="21"/>
      </w:rPr>
    </w:lvl>
    <w:lvl w:ilvl="2">
      <w:start w:val="1"/>
      <w:numFmt w:val="bullet"/>
      <w:lvlText w:val="•"/>
      <w:lvlJc w:val="left"/>
      <w:pPr>
        <w:ind w:left="1200" w:hanging="400"/>
      </w:pPr>
      <w:rPr>
        <w:rFonts w:ascii="Arial" w:hAnsi="Arial" w:cs="Arial" w:hint="default"/>
        <w:sz w:val="21"/>
      </w:rPr>
    </w:lvl>
    <w:lvl w:ilvl="3">
      <w:start w:val="1"/>
      <w:numFmt w:val="bullet"/>
      <w:lvlText w:val=""/>
      <w:lvlJc w:val="left"/>
      <w:pPr>
        <w:ind w:left="1600" w:hanging="400"/>
      </w:pPr>
      <w:rPr>
        <w:rFonts w:ascii="Wingdings" w:hAnsi="Wingdings" w:cs="Wingdings" w:hint="default"/>
        <w:strike w:val="0"/>
        <w:dstrike w:val="0"/>
        <w:color w:val="00000A"/>
        <w:sz w:val="21"/>
      </w:rPr>
    </w:lvl>
    <w:lvl w:ilvl="4">
      <w:start w:val="1"/>
      <w:numFmt w:val="bullet"/>
      <w:lvlText w:val="›"/>
      <w:lvlJc w:val="left"/>
      <w:pPr>
        <w:ind w:left="2000" w:hanging="400"/>
      </w:pPr>
      <w:rPr>
        <w:rFonts w:ascii="Ericsson Capital TT" w:hAnsi="Ericsson Capital TT" w:cs="Ericsson Capital TT" w:hint="default"/>
        <w:sz w:val="21"/>
      </w:rPr>
    </w:lvl>
    <w:lvl w:ilvl="5">
      <w:start w:val="1"/>
      <w:numFmt w:val="bullet"/>
      <w:lvlText w:val="‐"/>
      <w:lvlJc w:val="left"/>
      <w:pPr>
        <w:ind w:left="2400" w:hanging="400"/>
      </w:pPr>
      <w:rPr>
        <w:rFonts w:ascii="SimSun" w:hAnsi="SimSun" w:cs="SimSun" w:hint="default"/>
        <w:sz w:val="21"/>
      </w:rPr>
    </w:lvl>
    <w:lvl w:ilvl="6">
      <w:start w:val="1"/>
      <w:numFmt w:val="bullet"/>
      <w:lvlText w:val="•"/>
      <w:lvlJc w:val="left"/>
      <w:pPr>
        <w:ind w:left="2800" w:hanging="400"/>
      </w:pPr>
      <w:rPr>
        <w:rFonts w:ascii="Arial" w:hAnsi="Arial" w:cs="Arial" w:hint="default"/>
        <w:sz w:val="21"/>
      </w:rPr>
    </w:lvl>
    <w:lvl w:ilvl="7">
      <w:numFmt w:val="bullet"/>
      <w:lvlText w:val="›"/>
      <w:lvlJc w:val="left"/>
      <w:pPr>
        <w:ind w:left="3200" w:hanging="400"/>
      </w:pPr>
      <w:rPr>
        <w:rFonts w:ascii="Ericsson Capital TT" w:hAnsi="Ericsson Capital TT" w:hint="default"/>
      </w:rPr>
    </w:lvl>
    <w:lvl w:ilvl="8">
      <w:start w:val="1"/>
      <w:numFmt w:val="bullet"/>
      <w:lvlText w:val="‐"/>
      <w:lvlJc w:val="left"/>
      <w:pPr>
        <w:ind w:left="3600" w:hanging="400"/>
      </w:pPr>
      <w:rPr>
        <w:rFonts w:ascii="SimSun" w:eastAsia="SimSun" w:hAnsi="SimSun" w:hint="eastAsia"/>
      </w:rPr>
    </w:lvl>
  </w:abstractNum>
  <w:abstractNum w:abstractNumId="24" w15:restartNumberingAfterBreak="0">
    <w:nsid w:val="23244E89"/>
    <w:multiLevelType w:val="hybridMultilevel"/>
    <w:tmpl w:val="00F89542"/>
    <w:lvl w:ilvl="0" w:tplc="8B78FB0A">
      <w:start w:val="1"/>
      <w:numFmt w:val="decimal"/>
      <w:lvlText w:val="[%1]"/>
      <w:lvlJc w:val="left"/>
      <w:pPr>
        <w:ind w:left="420" w:hanging="420"/>
      </w:pPr>
      <w:rPr>
        <w:rFonts w:hint="eastAsia"/>
        <w:lang w:val="x-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74C46C0"/>
    <w:multiLevelType w:val="hybridMultilevel"/>
    <w:tmpl w:val="EA2A0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2A426F0F"/>
    <w:multiLevelType w:val="multilevel"/>
    <w:tmpl w:val="8962DAD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2B0E764C"/>
    <w:multiLevelType w:val="hybridMultilevel"/>
    <w:tmpl w:val="0464B8DC"/>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2B837900"/>
    <w:multiLevelType w:val="multilevel"/>
    <w:tmpl w:val="49DE458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2BD71251"/>
    <w:multiLevelType w:val="hybridMultilevel"/>
    <w:tmpl w:val="AF7A5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EF936E0"/>
    <w:multiLevelType w:val="hybridMultilevel"/>
    <w:tmpl w:val="E97A84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F0B7FC3"/>
    <w:multiLevelType w:val="hybridMultilevel"/>
    <w:tmpl w:val="6F06A7D0"/>
    <w:lvl w:ilvl="0" w:tplc="299216C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0AD0DA7"/>
    <w:multiLevelType w:val="hybridMultilevel"/>
    <w:tmpl w:val="00A2C40E"/>
    <w:lvl w:ilvl="0" w:tplc="0464CE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23A1545"/>
    <w:multiLevelType w:val="hybridMultilevel"/>
    <w:tmpl w:val="69069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312CCB"/>
    <w:multiLevelType w:val="hybridMultilevel"/>
    <w:tmpl w:val="4A1EC64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33B557C1"/>
    <w:multiLevelType w:val="multilevel"/>
    <w:tmpl w:val="8D06A26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34711BBC"/>
    <w:multiLevelType w:val="hybridMultilevel"/>
    <w:tmpl w:val="3B5CA480"/>
    <w:lvl w:ilvl="0" w:tplc="95E026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49334C7"/>
    <w:multiLevelType w:val="hybridMultilevel"/>
    <w:tmpl w:val="06E28C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4A42693"/>
    <w:multiLevelType w:val="hybridMultilevel"/>
    <w:tmpl w:val="041A9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5291127"/>
    <w:multiLevelType w:val="hybridMultilevel"/>
    <w:tmpl w:val="72E05EA8"/>
    <w:lvl w:ilvl="0" w:tplc="7DC2F8D0">
      <w:start w:val="1"/>
      <w:numFmt w:val="bullet"/>
      <w:lvlText w:val="•"/>
      <w:lvlJc w:val="left"/>
      <w:pPr>
        <w:ind w:left="420" w:hanging="420"/>
      </w:pPr>
      <w:rPr>
        <w:rFonts w:ascii="Arial" w:hAnsi="Arial" w:hint="default"/>
      </w:rPr>
    </w:lvl>
    <w:lvl w:ilvl="1" w:tplc="2AD0B57C">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91640F5"/>
    <w:multiLevelType w:val="hybridMultilevel"/>
    <w:tmpl w:val="801E7912"/>
    <w:lvl w:ilvl="0" w:tplc="AAF27A34">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91F2482"/>
    <w:multiLevelType w:val="hybridMultilevel"/>
    <w:tmpl w:val="B3A8C9E0"/>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93B4EFA"/>
    <w:multiLevelType w:val="multilevel"/>
    <w:tmpl w:val="02C4986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AEE7D03"/>
    <w:multiLevelType w:val="hybridMultilevel"/>
    <w:tmpl w:val="62C47738"/>
    <w:lvl w:ilvl="0" w:tplc="AAF27A34">
      <w:start w:val="1"/>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9" w15:restartNumberingAfterBreak="0">
    <w:nsid w:val="3BE921EB"/>
    <w:multiLevelType w:val="hybridMultilevel"/>
    <w:tmpl w:val="FB4663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D147354"/>
    <w:multiLevelType w:val="hybridMultilevel"/>
    <w:tmpl w:val="B4CC8816"/>
    <w:lvl w:ilvl="0" w:tplc="48485918">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1" w15:restartNumberingAfterBreak="0">
    <w:nsid w:val="3DDC54D2"/>
    <w:multiLevelType w:val="hybridMultilevel"/>
    <w:tmpl w:val="935EEFF8"/>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E1A3336"/>
    <w:multiLevelType w:val="hybridMultilevel"/>
    <w:tmpl w:val="9C8654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F2D58A4"/>
    <w:multiLevelType w:val="hybridMultilevel"/>
    <w:tmpl w:val="CEBCB402"/>
    <w:lvl w:ilvl="0" w:tplc="04090001">
      <w:start w:val="1"/>
      <w:numFmt w:val="bullet"/>
      <w:lvlText w:val=""/>
      <w:lvlJc w:val="left"/>
      <w:pPr>
        <w:ind w:left="720" w:hanging="360"/>
      </w:pPr>
      <w:rPr>
        <w:rFonts w:ascii="Symbol" w:hAnsi="Symbol" w:hint="default"/>
      </w:rPr>
    </w:lvl>
    <w:lvl w:ilvl="1" w:tplc="A80C6476">
      <w:start w:val="1"/>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FAD163B"/>
    <w:multiLevelType w:val="hybridMultilevel"/>
    <w:tmpl w:val="0136E7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0BF27CF"/>
    <w:multiLevelType w:val="hybridMultilevel"/>
    <w:tmpl w:val="E24058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41837BC4"/>
    <w:multiLevelType w:val="hybridMultilevel"/>
    <w:tmpl w:val="C8A01E16"/>
    <w:lvl w:ilvl="0" w:tplc="0409000F">
      <w:start w:val="1"/>
      <w:numFmt w:val="decimal"/>
      <w:lvlText w:val="%1."/>
      <w:lvlJc w:val="left"/>
      <w:pPr>
        <w:ind w:left="495" w:hanging="420"/>
      </w:pPr>
    </w:lvl>
    <w:lvl w:ilvl="1" w:tplc="04090019" w:tentative="1">
      <w:start w:val="1"/>
      <w:numFmt w:val="lowerLetter"/>
      <w:lvlText w:val="%2)"/>
      <w:lvlJc w:val="left"/>
      <w:pPr>
        <w:ind w:left="915" w:hanging="420"/>
      </w:pPr>
    </w:lvl>
    <w:lvl w:ilvl="2" w:tplc="0409001B" w:tentative="1">
      <w:start w:val="1"/>
      <w:numFmt w:val="lowerRoman"/>
      <w:lvlText w:val="%3."/>
      <w:lvlJc w:val="right"/>
      <w:pPr>
        <w:ind w:left="1335" w:hanging="420"/>
      </w:pPr>
    </w:lvl>
    <w:lvl w:ilvl="3" w:tplc="0409000F" w:tentative="1">
      <w:start w:val="1"/>
      <w:numFmt w:val="decimal"/>
      <w:lvlText w:val="%4."/>
      <w:lvlJc w:val="left"/>
      <w:pPr>
        <w:ind w:left="1755" w:hanging="420"/>
      </w:pPr>
    </w:lvl>
    <w:lvl w:ilvl="4" w:tplc="04090019" w:tentative="1">
      <w:start w:val="1"/>
      <w:numFmt w:val="lowerLetter"/>
      <w:lvlText w:val="%5)"/>
      <w:lvlJc w:val="left"/>
      <w:pPr>
        <w:ind w:left="2175" w:hanging="420"/>
      </w:pPr>
    </w:lvl>
    <w:lvl w:ilvl="5" w:tplc="0409001B" w:tentative="1">
      <w:start w:val="1"/>
      <w:numFmt w:val="lowerRoman"/>
      <w:lvlText w:val="%6."/>
      <w:lvlJc w:val="right"/>
      <w:pPr>
        <w:ind w:left="2595" w:hanging="420"/>
      </w:pPr>
    </w:lvl>
    <w:lvl w:ilvl="6" w:tplc="0409000F" w:tentative="1">
      <w:start w:val="1"/>
      <w:numFmt w:val="decimal"/>
      <w:lvlText w:val="%7."/>
      <w:lvlJc w:val="left"/>
      <w:pPr>
        <w:ind w:left="3015" w:hanging="420"/>
      </w:pPr>
    </w:lvl>
    <w:lvl w:ilvl="7" w:tplc="04090019" w:tentative="1">
      <w:start w:val="1"/>
      <w:numFmt w:val="lowerLetter"/>
      <w:lvlText w:val="%8)"/>
      <w:lvlJc w:val="left"/>
      <w:pPr>
        <w:ind w:left="3435" w:hanging="420"/>
      </w:pPr>
    </w:lvl>
    <w:lvl w:ilvl="8" w:tplc="0409001B" w:tentative="1">
      <w:start w:val="1"/>
      <w:numFmt w:val="lowerRoman"/>
      <w:lvlText w:val="%9."/>
      <w:lvlJc w:val="right"/>
      <w:pPr>
        <w:ind w:left="3855" w:hanging="420"/>
      </w:pPr>
    </w:lvl>
  </w:abstractNum>
  <w:abstractNum w:abstractNumId="58" w15:restartNumberingAfterBreak="0">
    <w:nsid w:val="42502AC6"/>
    <w:multiLevelType w:val="hybridMultilevel"/>
    <w:tmpl w:val="1CA64EF2"/>
    <w:lvl w:ilvl="0" w:tplc="48485918">
      <w:start w:val="1"/>
      <w:numFmt w:val="bullet"/>
      <w:lvlText w:val=""/>
      <w:lvlJc w:val="left"/>
      <w:pPr>
        <w:ind w:left="845" w:hanging="420"/>
      </w:pPr>
      <w:rPr>
        <w:rFonts w:ascii="Wingdings" w:hAnsi="Wingdings" w:hint="default"/>
      </w:rPr>
    </w:lvl>
    <w:lvl w:ilvl="1" w:tplc="2AD0B57C">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44D27226"/>
    <w:multiLevelType w:val="hybridMultilevel"/>
    <w:tmpl w:val="B9A45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1" w15:restartNumberingAfterBreak="0">
    <w:nsid w:val="45D65C39"/>
    <w:multiLevelType w:val="hybridMultilevel"/>
    <w:tmpl w:val="A3F694DE"/>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3" w15:restartNumberingAfterBreak="0">
    <w:nsid w:val="47C353F8"/>
    <w:multiLevelType w:val="hybridMultilevel"/>
    <w:tmpl w:val="A1F24426"/>
    <w:lvl w:ilvl="0" w:tplc="0464CE30">
      <w:start w:val="1"/>
      <w:numFmt w:val="bullet"/>
      <w:lvlText w:val=""/>
      <w:lvlJc w:val="left"/>
      <w:pPr>
        <w:ind w:left="840" w:hanging="420"/>
      </w:pPr>
      <w:rPr>
        <w:rFonts w:ascii="Wingdings" w:hAnsi="Wingdings" w:hint="default"/>
      </w:rPr>
    </w:lvl>
    <w:lvl w:ilvl="1" w:tplc="2AD0B57C">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48273DE3"/>
    <w:multiLevelType w:val="hybridMultilevel"/>
    <w:tmpl w:val="CFEAD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8674ED3"/>
    <w:multiLevelType w:val="hybridMultilevel"/>
    <w:tmpl w:val="A6B6454E"/>
    <w:lvl w:ilvl="0" w:tplc="04090001">
      <w:start w:val="1"/>
      <w:numFmt w:val="bullet"/>
      <w:lvlText w:val=""/>
      <w:lvlJc w:val="left"/>
      <w:pPr>
        <w:ind w:left="420" w:hanging="420"/>
      </w:pPr>
      <w:rPr>
        <w:rFonts w:ascii="Symbol" w:hAnsi="Symbol" w:hint="default"/>
      </w:rPr>
    </w:lvl>
    <w:lvl w:ilvl="1" w:tplc="F260E714">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9B03C62"/>
    <w:multiLevelType w:val="hybridMultilevel"/>
    <w:tmpl w:val="5560CE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ACA6D2D"/>
    <w:multiLevelType w:val="hybridMultilevel"/>
    <w:tmpl w:val="18B2B1C2"/>
    <w:lvl w:ilvl="0" w:tplc="0464CE30">
      <w:start w:val="1"/>
      <w:numFmt w:val="bullet"/>
      <w:lvlText w:val=""/>
      <w:lvlJc w:val="left"/>
      <w:pPr>
        <w:ind w:left="840" w:hanging="420"/>
      </w:pPr>
      <w:rPr>
        <w:rFonts w:ascii="Wingdings" w:hAnsi="Wingdings" w:hint="default"/>
      </w:rPr>
    </w:lvl>
    <w:lvl w:ilvl="1" w:tplc="A80C6476">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4AD21A9C"/>
    <w:multiLevelType w:val="hybridMultilevel"/>
    <w:tmpl w:val="ECCABAA6"/>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D241BF0"/>
    <w:multiLevelType w:val="hybridMultilevel"/>
    <w:tmpl w:val="E37A60EA"/>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4D946468"/>
    <w:multiLevelType w:val="hybridMultilevel"/>
    <w:tmpl w:val="8940EF66"/>
    <w:lvl w:ilvl="0" w:tplc="0464CE30">
      <w:start w:val="1"/>
      <w:numFmt w:val="bullet"/>
      <w:lvlText w:val=""/>
      <w:lvlJc w:val="left"/>
      <w:pPr>
        <w:ind w:left="420" w:hanging="420"/>
      </w:pPr>
      <w:rPr>
        <w:rFonts w:ascii="Wingdings" w:hAnsi="Wingdings" w:hint="default"/>
      </w:rPr>
    </w:lvl>
    <w:lvl w:ilvl="1" w:tplc="A80C64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05A4C83"/>
    <w:multiLevelType w:val="hybridMultilevel"/>
    <w:tmpl w:val="8D906000"/>
    <w:lvl w:ilvl="0" w:tplc="0464CE30">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47A292FC">
      <w:start w:val="1"/>
      <w:numFmt w:val="bullet"/>
      <w:lvlText w:val=""/>
      <w:lvlJc w:val="left"/>
      <w:pPr>
        <w:ind w:left="1260" w:hanging="420"/>
      </w:pPr>
      <w:rPr>
        <w:rFonts w:ascii="Wingdings" w:hAnsi="Wingdings" w:hint="default"/>
        <w:sz w:val="21"/>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2F67695"/>
    <w:multiLevelType w:val="hybridMultilevel"/>
    <w:tmpl w:val="0B6688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6" w15:restartNumberingAfterBreak="0">
    <w:nsid w:val="54451735"/>
    <w:multiLevelType w:val="hybridMultilevel"/>
    <w:tmpl w:val="02048D66"/>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76035A4"/>
    <w:multiLevelType w:val="multilevel"/>
    <w:tmpl w:val="49DE458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58450581"/>
    <w:multiLevelType w:val="hybridMultilevel"/>
    <w:tmpl w:val="009A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1A716E2"/>
    <w:multiLevelType w:val="hybridMultilevel"/>
    <w:tmpl w:val="301E6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5" w15:restartNumberingAfterBreak="0">
    <w:nsid w:val="67C376E9"/>
    <w:multiLevelType w:val="hybridMultilevel"/>
    <w:tmpl w:val="21B0B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7" w15:restartNumberingAfterBreak="0">
    <w:nsid w:val="6BAC7EE1"/>
    <w:multiLevelType w:val="multilevel"/>
    <w:tmpl w:val="8962DAD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8" w15:restartNumberingAfterBreak="0">
    <w:nsid w:val="6BCC4341"/>
    <w:multiLevelType w:val="hybridMultilevel"/>
    <w:tmpl w:val="ACC2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CBE7934"/>
    <w:multiLevelType w:val="hybridMultilevel"/>
    <w:tmpl w:val="1CE24CF2"/>
    <w:lvl w:ilvl="0" w:tplc="7DC2F8D0">
      <w:start w:val="1"/>
      <w:numFmt w:val="bullet"/>
      <w:lvlText w:val="•"/>
      <w:lvlJc w:val="left"/>
      <w:pPr>
        <w:ind w:left="420" w:hanging="420"/>
      </w:pPr>
      <w:rPr>
        <w:rFonts w:ascii="Arial" w:hAnsi="Arial" w:hint="default"/>
      </w:rPr>
    </w:lvl>
    <w:lvl w:ilvl="1" w:tplc="2AD0B57C">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2" w15:restartNumberingAfterBreak="0">
    <w:nsid w:val="72445B15"/>
    <w:multiLevelType w:val="hybridMultilevel"/>
    <w:tmpl w:val="12383A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306730B"/>
    <w:multiLevelType w:val="hybridMultilevel"/>
    <w:tmpl w:val="206C382E"/>
    <w:lvl w:ilvl="0" w:tplc="04090001">
      <w:start w:val="1"/>
      <w:numFmt w:val="bullet"/>
      <w:lvlText w:val=""/>
      <w:lvlJc w:val="left"/>
      <w:pPr>
        <w:ind w:left="400" w:hanging="400"/>
      </w:pPr>
      <w:rPr>
        <w:rFonts w:ascii="Wingdings" w:hAnsi="Wingdings" w:hint="default"/>
      </w:rPr>
    </w:lvl>
    <w:lvl w:ilvl="1" w:tplc="08090003">
      <w:start w:val="1"/>
      <w:numFmt w:val="bullet"/>
      <w:lvlText w:val="o"/>
      <w:lvlJc w:val="left"/>
      <w:pPr>
        <w:ind w:left="800" w:hanging="400"/>
      </w:pPr>
      <w:rPr>
        <w:rFonts w:ascii="Courier New" w:hAnsi="Courier New" w:cs="Courier New" w:hint="default"/>
        <w:sz w:val="22"/>
      </w:rPr>
    </w:lvl>
    <w:lvl w:ilvl="2" w:tplc="0409000F">
      <w:start w:val="1"/>
      <w:numFmt w:val="decimal"/>
      <w:lvlText w:val="%3."/>
      <w:lvlJc w:val="left"/>
      <w:pPr>
        <w:ind w:left="1200" w:hanging="400"/>
      </w:pPr>
      <w:rPr>
        <w:rFont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4" w15:restartNumberingAfterBreak="0">
    <w:nsid w:val="73926E73"/>
    <w:multiLevelType w:val="hybridMultilevel"/>
    <w:tmpl w:val="113C6A80"/>
    <w:lvl w:ilvl="0" w:tplc="2AD0B57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42B6140"/>
    <w:multiLevelType w:val="hybridMultilevel"/>
    <w:tmpl w:val="23F6F6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744E1B4A"/>
    <w:multiLevelType w:val="hybridMultilevel"/>
    <w:tmpl w:val="123E297C"/>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7"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99"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69F0C64"/>
    <w:multiLevelType w:val="hybridMultilevel"/>
    <w:tmpl w:val="5582E9D2"/>
    <w:lvl w:ilvl="0" w:tplc="0464CE30">
      <w:start w:val="1"/>
      <w:numFmt w:val="bullet"/>
      <w:lvlText w:val=""/>
      <w:lvlJc w:val="left"/>
      <w:pPr>
        <w:ind w:left="420" w:hanging="420"/>
      </w:pPr>
      <w:rPr>
        <w:rFonts w:ascii="Wingdings" w:hAnsi="Wingdings" w:hint="default"/>
      </w:rPr>
    </w:lvl>
    <w:lvl w:ilvl="1" w:tplc="A80C64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6C47D67"/>
    <w:multiLevelType w:val="multilevel"/>
    <w:tmpl w:val="68CE3B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2" w15:restartNumberingAfterBreak="0">
    <w:nsid w:val="776F27D7"/>
    <w:multiLevelType w:val="hybridMultilevel"/>
    <w:tmpl w:val="9A984594"/>
    <w:lvl w:ilvl="0" w:tplc="0464CE30">
      <w:start w:val="1"/>
      <w:numFmt w:val="bullet"/>
      <w:lvlText w:val=""/>
      <w:lvlJc w:val="left"/>
      <w:pPr>
        <w:ind w:left="420" w:hanging="420"/>
      </w:pPr>
      <w:rPr>
        <w:rFonts w:ascii="Wingdings" w:hAnsi="Wingdings" w:hint="default"/>
      </w:rPr>
    </w:lvl>
    <w:lvl w:ilvl="1" w:tplc="0464CE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7C76016"/>
    <w:multiLevelType w:val="hybridMultilevel"/>
    <w:tmpl w:val="528AD66A"/>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4" w15:restartNumberingAfterBreak="0">
    <w:nsid w:val="78F93264"/>
    <w:multiLevelType w:val="hybridMultilevel"/>
    <w:tmpl w:val="01F0A418"/>
    <w:lvl w:ilvl="0" w:tplc="48485918">
      <w:start w:val="1"/>
      <w:numFmt w:val="bullet"/>
      <w:lvlText w:val=""/>
      <w:lvlJc w:val="left"/>
      <w:pPr>
        <w:ind w:left="846" w:hanging="420"/>
      </w:pPr>
      <w:rPr>
        <w:rFonts w:ascii="Wingdings" w:hAnsi="Wingdings" w:hint="default"/>
      </w:rPr>
    </w:lvl>
    <w:lvl w:ilvl="1" w:tplc="04090009">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5" w15:restartNumberingAfterBreak="0">
    <w:nsid w:val="79601825"/>
    <w:multiLevelType w:val="multilevel"/>
    <w:tmpl w:val="59184A04"/>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7C19288D"/>
    <w:multiLevelType w:val="hybridMultilevel"/>
    <w:tmpl w:val="B094A9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7" w15:restartNumberingAfterBreak="0">
    <w:nsid w:val="7DDC2D21"/>
    <w:multiLevelType w:val="hybridMultilevel"/>
    <w:tmpl w:val="A4E6B36C"/>
    <w:lvl w:ilvl="0" w:tplc="AAF27A34">
      <w:start w:val="1"/>
      <w:numFmt w:val="bullet"/>
      <w:lvlText w:val="•"/>
      <w:lvlJc w:val="left"/>
      <w:pPr>
        <w:ind w:left="840" w:hanging="420"/>
      </w:pPr>
      <w:rPr>
        <w:rFonts w:ascii="Arial" w:hAnsi="Arial" w:hint="default"/>
      </w:rPr>
    </w:lvl>
    <w:lvl w:ilvl="1" w:tplc="2AD0B57C">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8" w15:restartNumberingAfterBreak="0">
    <w:nsid w:val="7F1D46A3"/>
    <w:multiLevelType w:val="hybridMultilevel"/>
    <w:tmpl w:val="C8444C6A"/>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7"/>
  </w:num>
  <w:num w:numId="2">
    <w:abstractNumId w:val="37"/>
  </w:num>
  <w:num w:numId="3">
    <w:abstractNumId w:val="5"/>
  </w:num>
  <w:num w:numId="4">
    <w:abstractNumId w:val="99"/>
  </w:num>
  <w:num w:numId="5">
    <w:abstractNumId w:val="31"/>
  </w:num>
  <w:num w:numId="6">
    <w:abstractNumId w:val="0"/>
  </w:num>
  <w:num w:numId="7">
    <w:abstractNumId w:val="56"/>
  </w:num>
  <w:num w:numId="8">
    <w:abstractNumId w:val="96"/>
  </w:num>
  <w:num w:numId="9">
    <w:abstractNumId w:val="74"/>
  </w:num>
  <w:num w:numId="10">
    <w:abstractNumId w:val="74"/>
  </w:num>
  <w:num w:numId="11">
    <w:abstractNumId w:val="41"/>
  </w:num>
  <w:num w:numId="12">
    <w:abstractNumId w:val="80"/>
  </w:num>
  <w:num w:numId="13">
    <w:abstractNumId w:val="2"/>
  </w:num>
  <w:num w:numId="14">
    <w:abstractNumId w:val="42"/>
  </w:num>
  <w:num w:numId="15">
    <w:abstractNumId w:val="77"/>
  </w:num>
  <w:num w:numId="16">
    <w:abstractNumId w:val="67"/>
  </w:num>
  <w:num w:numId="17">
    <w:abstractNumId w:val="26"/>
  </w:num>
  <w:num w:numId="18">
    <w:abstractNumId w:val="9"/>
  </w:num>
  <w:num w:numId="19">
    <w:abstractNumId w:val="23"/>
  </w:num>
  <w:num w:numId="20">
    <w:abstractNumId w:val="107"/>
  </w:num>
  <w:num w:numId="21">
    <w:abstractNumId w:val="91"/>
  </w:num>
  <w:num w:numId="22">
    <w:abstractNumId w:val="34"/>
  </w:num>
  <w:num w:numId="23">
    <w:abstractNumId w:val="73"/>
  </w:num>
  <w:num w:numId="24">
    <w:abstractNumId w:val="90"/>
  </w:num>
  <w:num w:numId="25">
    <w:abstractNumId w:val="102"/>
  </w:num>
  <w:num w:numId="26">
    <w:abstractNumId w:val="100"/>
  </w:num>
  <w:num w:numId="27">
    <w:abstractNumId w:val="53"/>
  </w:num>
  <w:num w:numId="28">
    <w:abstractNumId w:val="63"/>
  </w:num>
  <w:num w:numId="29">
    <w:abstractNumId w:val="13"/>
  </w:num>
  <w:num w:numId="30">
    <w:abstractNumId w:val="81"/>
  </w:num>
  <w:num w:numId="31">
    <w:abstractNumId w:val="70"/>
  </w:num>
  <w:num w:numId="32">
    <w:abstractNumId w:val="39"/>
  </w:num>
  <w:num w:numId="33">
    <w:abstractNumId w:val="85"/>
  </w:num>
  <w:num w:numId="34">
    <w:abstractNumId w:val="75"/>
  </w:num>
  <w:num w:numId="35">
    <w:abstractNumId w:val="65"/>
  </w:num>
  <w:num w:numId="36">
    <w:abstractNumId w:val="101"/>
  </w:num>
  <w:num w:numId="3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0"/>
  </w:num>
  <w:num w:numId="44">
    <w:abstractNumId w:val="46"/>
  </w:num>
  <w:num w:numId="45">
    <w:abstractNumId w:val="91"/>
  </w:num>
  <w:num w:numId="46">
    <w:abstractNumId w:val="46"/>
  </w:num>
  <w:num w:numId="47">
    <w:abstractNumId w:val="45"/>
  </w:num>
  <w:num w:numId="48">
    <w:abstractNumId w:val="51"/>
  </w:num>
  <w:num w:numId="49">
    <w:abstractNumId w:val="89"/>
  </w:num>
  <w:num w:numId="50">
    <w:abstractNumId w:val="14"/>
  </w:num>
  <w:num w:numId="51">
    <w:abstractNumId w:val="94"/>
  </w:num>
  <w:num w:numId="52">
    <w:abstractNumId w:val="44"/>
  </w:num>
  <w:num w:numId="53">
    <w:abstractNumId w:val="88"/>
  </w:num>
  <w:num w:numId="54">
    <w:abstractNumId w:val="48"/>
  </w:num>
  <w:num w:numId="55">
    <w:abstractNumId w:val="76"/>
  </w:num>
  <w:num w:numId="56">
    <w:abstractNumId w:val="18"/>
  </w:num>
  <w:num w:numId="57">
    <w:abstractNumId w:val="72"/>
  </w:num>
  <w:num w:numId="58">
    <w:abstractNumId w:val="61"/>
  </w:num>
  <w:num w:numId="59">
    <w:abstractNumId w:val="38"/>
  </w:num>
  <w:num w:numId="60">
    <w:abstractNumId w:val="11"/>
  </w:num>
  <w:num w:numId="61">
    <w:abstractNumId w:val="15"/>
  </w:num>
  <w:num w:numId="62">
    <w:abstractNumId w:val="10"/>
  </w:num>
  <w:num w:numId="63">
    <w:abstractNumId w:val="33"/>
  </w:num>
  <w:num w:numId="64">
    <w:abstractNumId w:val="1"/>
  </w:num>
  <w:num w:numId="65">
    <w:abstractNumId w:val="16"/>
  </w:num>
  <w:num w:numId="66">
    <w:abstractNumId w:val="40"/>
  </w:num>
  <w:num w:numId="67">
    <w:abstractNumId w:val="7"/>
  </w:num>
  <w:num w:numId="68">
    <w:abstractNumId w:val="36"/>
  </w:num>
  <w:num w:numId="69">
    <w:abstractNumId w:val="28"/>
  </w:num>
  <w:num w:numId="70">
    <w:abstractNumId w:val="21"/>
  </w:num>
  <w:num w:numId="71">
    <w:abstractNumId w:val="52"/>
  </w:num>
  <w:num w:numId="72">
    <w:abstractNumId w:val="43"/>
  </w:num>
  <w:num w:numId="73">
    <w:abstractNumId w:val="68"/>
  </w:num>
  <w:num w:numId="74">
    <w:abstractNumId w:val="30"/>
  </w:num>
  <w:num w:numId="75">
    <w:abstractNumId w:val="25"/>
  </w:num>
  <w:num w:numId="76">
    <w:abstractNumId w:val="64"/>
  </w:num>
  <w:num w:numId="77">
    <w:abstractNumId w:val="4"/>
  </w:num>
  <w:num w:numId="78">
    <w:abstractNumId w:val="79"/>
  </w:num>
  <w:num w:numId="79">
    <w:abstractNumId w:val="93"/>
  </w:num>
  <w:num w:numId="80">
    <w:abstractNumId w:val="105"/>
  </w:num>
  <w:num w:numId="81">
    <w:abstractNumId w:val="62"/>
  </w:num>
  <w:num w:numId="82">
    <w:abstractNumId w:val="86"/>
  </w:num>
  <w:num w:numId="83">
    <w:abstractNumId w:val="84"/>
  </w:num>
  <w:num w:numId="84">
    <w:abstractNumId w:val="97"/>
  </w:num>
  <w:num w:numId="85">
    <w:abstractNumId w:val="17"/>
  </w:num>
  <w:num w:numId="86">
    <w:abstractNumId w:val="106"/>
  </w:num>
  <w:num w:numId="87">
    <w:abstractNumId w:val="12"/>
  </w:num>
  <w:num w:numId="88">
    <w:abstractNumId w:val="59"/>
  </w:num>
  <w:num w:numId="89">
    <w:abstractNumId w:val="66"/>
  </w:num>
  <w:num w:numId="90">
    <w:abstractNumId w:val="32"/>
  </w:num>
  <w:num w:numId="91">
    <w:abstractNumId w:val="22"/>
  </w:num>
  <w:num w:numId="92">
    <w:abstractNumId w:val="91"/>
  </w:num>
  <w:num w:numId="93">
    <w:abstractNumId w:val="108"/>
  </w:num>
  <w:num w:numId="94">
    <w:abstractNumId w:val="58"/>
  </w:num>
  <w:num w:numId="95">
    <w:abstractNumId w:val="35"/>
  </w:num>
  <w:num w:numId="96">
    <w:abstractNumId w:val="50"/>
  </w:num>
  <w:num w:numId="97">
    <w:abstractNumId w:val="87"/>
  </w:num>
  <w:num w:numId="98">
    <w:abstractNumId w:val="27"/>
  </w:num>
  <w:num w:numId="99">
    <w:abstractNumId w:val="69"/>
  </w:num>
  <w:num w:numId="100">
    <w:abstractNumId w:val="55"/>
  </w:num>
  <w:num w:numId="101">
    <w:abstractNumId w:val="6"/>
  </w:num>
  <w:num w:numId="102">
    <w:abstractNumId w:val="98"/>
  </w:num>
  <w:num w:numId="103">
    <w:abstractNumId w:val="78"/>
  </w:num>
  <w:num w:numId="104">
    <w:abstractNumId w:val="19"/>
  </w:num>
  <w:num w:numId="105">
    <w:abstractNumId w:val="54"/>
  </w:num>
  <w:num w:numId="106">
    <w:abstractNumId w:val="57"/>
  </w:num>
  <w:num w:numId="107">
    <w:abstractNumId w:val="29"/>
  </w:num>
  <w:num w:numId="108">
    <w:abstractNumId w:val="20"/>
  </w:num>
  <w:num w:numId="109">
    <w:abstractNumId w:val="3"/>
  </w:num>
  <w:num w:numId="110">
    <w:abstractNumId w:val="71"/>
  </w:num>
  <w:num w:numId="111">
    <w:abstractNumId w:val="82"/>
  </w:num>
  <w:num w:numId="112">
    <w:abstractNumId w:val="104"/>
  </w:num>
  <w:num w:numId="113">
    <w:abstractNumId w:val="24"/>
  </w:num>
  <w:num w:numId="114">
    <w:abstractNumId w:val="8"/>
  </w:num>
  <w:num w:numId="115">
    <w:abstractNumId w:val="83"/>
  </w:num>
  <w:num w:numId="116">
    <w:abstractNumId w:val="103"/>
  </w:num>
  <w:num w:numId="117">
    <w:abstractNumId w:val="49"/>
  </w:num>
  <w:num w:numId="118">
    <w:abstractNumId w:val="95"/>
  </w:num>
  <w:num w:numId="119">
    <w:abstractNumId w:val="92"/>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D04"/>
    <w:rsid w:val="00000DB2"/>
    <w:rsid w:val="00000DB5"/>
    <w:rsid w:val="00001027"/>
    <w:rsid w:val="000010D7"/>
    <w:rsid w:val="00001155"/>
    <w:rsid w:val="000013A2"/>
    <w:rsid w:val="00001509"/>
    <w:rsid w:val="00001597"/>
    <w:rsid w:val="00001715"/>
    <w:rsid w:val="00001814"/>
    <w:rsid w:val="00001BFD"/>
    <w:rsid w:val="00001D43"/>
    <w:rsid w:val="0000206A"/>
    <w:rsid w:val="000020F6"/>
    <w:rsid w:val="00002269"/>
    <w:rsid w:val="00002309"/>
    <w:rsid w:val="00002507"/>
    <w:rsid w:val="00002893"/>
    <w:rsid w:val="00002B8F"/>
    <w:rsid w:val="00002EED"/>
    <w:rsid w:val="00003131"/>
    <w:rsid w:val="000032C1"/>
    <w:rsid w:val="000032F0"/>
    <w:rsid w:val="000033A3"/>
    <w:rsid w:val="00003605"/>
    <w:rsid w:val="0000365F"/>
    <w:rsid w:val="0000385C"/>
    <w:rsid w:val="000038B2"/>
    <w:rsid w:val="00003A06"/>
    <w:rsid w:val="00003C48"/>
    <w:rsid w:val="00003C56"/>
    <w:rsid w:val="00003C9E"/>
    <w:rsid w:val="00003DCE"/>
    <w:rsid w:val="00003EC2"/>
    <w:rsid w:val="000040A9"/>
    <w:rsid w:val="00004279"/>
    <w:rsid w:val="00004355"/>
    <w:rsid w:val="00004357"/>
    <w:rsid w:val="000043E1"/>
    <w:rsid w:val="0000458E"/>
    <w:rsid w:val="00004C1A"/>
    <w:rsid w:val="00004CB8"/>
    <w:rsid w:val="00004E70"/>
    <w:rsid w:val="00004F52"/>
    <w:rsid w:val="000051E0"/>
    <w:rsid w:val="00005315"/>
    <w:rsid w:val="000057C1"/>
    <w:rsid w:val="00005988"/>
    <w:rsid w:val="00005BE7"/>
    <w:rsid w:val="00005DA8"/>
    <w:rsid w:val="00005E00"/>
    <w:rsid w:val="00005F5A"/>
    <w:rsid w:val="0000604F"/>
    <w:rsid w:val="0000637A"/>
    <w:rsid w:val="00006415"/>
    <w:rsid w:val="0000649F"/>
    <w:rsid w:val="000064A9"/>
    <w:rsid w:val="00006656"/>
    <w:rsid w:val="000066B3"/>
    <w:rsid w:val="00006B41"/>
    <w:rsid w:val="00006BD5"/>
    <w:rsid w:val="000072B6"/>
    <w:rsid w:val="00007658"/>
    <w:rsid w:val="000076DC"/>
    <w:rsid w:val="00007813"/>
    <w:rsid w:val="00010284"/>
    <w:rsid w:val="000104CE"/>
    <w:rsid w:val="0001050D"/>
    <w:rsid w:val="000105CA"/>
    <w:rsid w:val="00010698"/>
    <w:rsid w:val="00010760"/>
    <w:rsid w:val="00010820"/>
    <w:rsid w:val="00010905"/>
    <w:rsid w:val="000109E6"/>
    <w:rsid w:val="00010B9D"/>
    <w:rsid w:val="00010D8D"/>
    <w:rsid w:val="00010F80"/>
    <w:rsid w:val="000110FA"/>
    <w:rsid w:val="00011BE4"/>
    <w:rsid w:val="00011F67"/>
    <w:rsid w:val="0001242F"/>
    <w:rsid w:val="0001257F"/>
    <w:rsid w:val="00012862"/>
    <w:rsid w:val="000128E6"/>
    <w:rsid w:val="000129E4"/>
    <w:rsid w:val="00012AF9"/>
    <w:rsid w:val="00012CB4"/>
    <w:rsid w:val="00012CF6"/>
    <w:rsid w:val="000131D4"/>
    <w:rsid w:val="00013382"/>
    <w:rsid w:val="00013789"/>
    <w:rsid w:val="00013AFB"/>
    <w:rsid w:val="00013C33"/>
    <w:rsid w:val="00013C96"/>
    <w:rsid w:val="00013D0B"/>
    <w:rsid w:val="00013E5B"/>
    <w:rsid w:val="00014195"/>
    <w:rsid w:val="00014244"/>
    <w:rsid w:val="000144E1"/>
    <w:rsid w:val="000146AA"/>
    <w:rsid w:val="0001470C"/>
    <w:rsid w:val="00014740"/>
    <w:rsid w:val="00014B7A"/>
    <w:rsid w:val="00015079"/>
    <w:rsid w:val="00015093"/>
    <w:rsid w:val="00015535"/>
    <w:rsid w:val="00015B25"/>
    <w:rsid w:val="00015C39"/>
    <w:rsid w:val="00015E74"/>
    <w:rsid w:val="00015EEB"/>
    <w:rsid w:val="00015EFB"/>
    <w:rsid w:val="000161BB"/>
    <w:rsid w:val="00016356"/>
    <w:rsid w:val="000164B1"/>
    <w:rsid w:val="000164F5"/>
    <w:rsid w:val="0001659A"/>
    <w:rsid w:val="000165A0"/>
    <w:rsid w:val="000165E2"/>
    <w:rsid w:val="0001663C"/>
    <w:rsid w:val="00016762"/>
    <w:rsid w:val="00016868"/>
    <w:rsid w:val="000168D4"/>
    <w:rsid w:val="00016930"/>
    <w:rsid w:val="00016A1C"/>
    <w:rsid w:val="00016C9F"/>
    <w:rsid w:val="00016F27"/>
    <w:rsid w:val="000170C4"/>
    <w:rsid w:val="000172B6"/>
    <w:rsid w:val="000172BE"/>
    <w:rsid w:val="0001732F"/>
    <w:rsid w:val="000174FB"/>
    <w:rsid w:val="0001766C"/>
    <w:rsid w:val="0001768C"/>
    <w:rsid w:val="00017A59"/>
    <w:rsid w:val="00017C2F"/>
    <w:rsid w:val="00017D8A"/>
    <w:rsid w:val="00017ED0"/>
    <w:rsid w:val="00017F91"/>
    <w:rsid w:val="00017FD7"/>
    <w:rsid w:val="0002019B"/>
    <w:rsid w:val="00020340"/>
    <w:rsid w:val="000203BE"/>
    <w:rsid w:val="00020899"/>
    <w:rsid w:val="0002095A"/>
    <w:rsid w:val="000209C0"/>
    <w:rsid w:val="00020B90"/>
    <w:rsid w:val="00020B9D"/>
    <w:rsid w:val="00020BB1"/>
    <w:rsid w:val="000210A9"/>
    <w:rsid w:val="000210B7"/>
    <w:rsid w:val="0002111E"/>
    <w:rsid w:val="00021440"/>
    <w:rsid w:val="0002149A"/>
    <w:rsid w:val="0002168D"/>
    <w:rsid w:val="000218A8"/>
    <w:rsid w:val="00021AC1"/>
    <w:rsid w:val="00021B80"/>
    <w:rsid w:val="00021F0E"/>
    <w:rsid w:val="00021F82"/>
    <w:rsid w:val="00021F8D"/>
    <w:rsid w:val="00022194"/>
    <w:rsid w:val="00022341"/>
    <w:rsid w:val="0002274F"/>
    <w:rsid w:val="000228D1"/>
    <w:rsid w:val="00022C41"/>
    <w:rsid w:val="0002307D"/>
    <w:rsid w:val="00023091"/>
    <w:rsid w:val="000231CF"/>
    <w:rsid w:val="0002321C"/>
    <w:rsid w:val="00023273"/>
    <w:rsid w:val="00023388"/>
    <w:rsid w:val="000233AE"/>
    <w:rsid w:val="00023425"/>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300D0"/>
    <w:rsid w:val="0003024C"/>
    <w:rsid w:val="00030382"/>
    <w:rsid w:val="00030399"/>
    <w:rsid w:val="000303C4"/>
    <w:rsid w:val="000304EC"/>
    <w:rsid w:val="000306F1"/>
    <w:rsid w:val="00030C40"/>
    <w:rsid w:val="00030E93"/>
    <w:rsid w:val="00030F43"/>
    <w:rsid w:val="0003113B"/>
    <w:rsid w:val="0003151B"/>
    <w:rsid w:val="00031598"/>
    <w:rsid w:val="000316E8"/>
    <w:rsid w:val="00031ADB"/>
    <w:rsid w:val="00032056"/>
    <w:rsid w:val="000320F0"/>
    <w:rsid w:val="0003211A"/>
    <w:rsid w:val="000322B2"/>
    <w:rsid w:val="0003242E"/>
    <w:rsid w:val="00032473"/>
    <w:rsid w:val="000327B5"/>
    <w:rsid w:val="000327FB"/>
    <w:rsid w:val="00032851"/>
    <w:rsid w:val="000328CA"/>
    <w:rsid w:val="00032964"/>
    <w:rsid w:val="000329ED"/>
    <w:rsid w:val="00032E40"/>
    <w:rsid w:val="00032EC2"/>
    <w:rsid w:val="00033045"/>
    <w:rsid w:val="0003337E"/>
    <w:rsid w:val="00033541"/>
    <w:rsid w:val="0003376B"/>
    <w:rsid w:val="00033B88"/>
    <w:rsid w:val="00033D76"/>
    <w:rsid w:val="00034174"/>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C5"/>
    <w:rsid w:val="0003565A"/>
    <w:rsid w:val="000359E5"/>
    <w:rsid w:val="00035DB1"/>
    <w:rsid w:val="0003607D"/>
    <w:rsid w:val="00036206"/>
    <w:rsid w:val="00036300"/>
    <w:rsid w:val="00036874"/>
    <w:rsid w:val="00036933"/>
    <w:rsid w:val="000369B3"/>
    <w:rsid w:val="000371F9"/>
    <w:rsid w:val="00037297"/>
    <w:rsid w:val="00037483"/>
    <w:rsid w:val="0003758D"/>
    <w:rsid w:val="000378AC"/>
    <w:rsid w:val="000379F3"/>
    <w:rsid w:val="00037D4A"/>
    <w:rsid w:val="00037E91"/>
    <w:rsid w:val="00037F22"/>
    <w:rsid w:val="00040128"/>
    <w:rsid w:val="0004014A"/>
    <w:rsid w:val="0004023E"/>
    <w:rsid w:val="0004024B"/>
    <w:rsid w:val="000402CF"/>
    <w:rsid w:val="000402F5"/>
    <w:rsid w:val="00040346"/>
    <w:rsid w:val="000403BF"/>
    <w:rsid w:val="00040429"/>
    <w:rsid w:val="000405E2"/>
    <w:rsid w:val="00040689"/>
    <w:rsid w:val="00040907"/>
    <w:rsid w:val="000409D3"/>
    <w:rsid w:val="00040BD2"/>
    <w:rsid w:val="00040D1B"/>
    <w:rsid w:val="00040EFC"/>
    <w:rsid w:val="000410E9"/>
    <w:rsid w:val="000410F9"/>
    <w:rsid w:val="000412B9"/>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D5"/>
    <w:rsid w:val="000429FD"/>
    <w:rsid w:val="00042B20"/>
    <w:rsid w:val="00042B5A"/>
    <w:rsid w:val="00042E01"/>
    <w:rsid w:val="00042FC5"/>
    <w:rsid w:val="00043137"/>
    <w:rsid w:val="000434B7"/>
    <w:rsid w:val="000435E4"/>
    <w:rsid w:val="0004395C"/>
    <w:rsid w:val="00043994"/>
    <w:rsid w:val="00043AF0"/>
    <w:rsid w:val="00043EF7"/>
    <w:rsid w:val="00044053"/>
    <w:rsid w:val="00044202"/>
    <w:rsid w:val="00044239"/>
    <w:rsid w:val="0004429F"/>
    <w:rsid w:val="00044587"/>
    <w:rsid w:val="000446DD"/>
    <w:rsid w:val="00044776"/>
    <w:rsid w:val="0004496C"/>
    <w:rsid w:val="0004497B"/>
    <w:rsid w:val="000449A2"/>
    <w:rsid w:val="00044BC6"/>
    <w:rsid w:val="00044CE0"/>
    <w:rsid w:val="00044F8D"/>
    <w:rsid w:val="000451A7"/>
    <w:rsid w:val="00045227"/>
    <w:rsid w:val="0004524E"/>
    <w:rsid w:val="0004543E"/>
    <w:rsid w:val="00045591"/>
    <w:rsid w:val="00045ACE"/>
    <w:rsid w:val="00045B39"/>
    <w:rsid w:val="00045E16"/>
    <w:rsid w:val="00045FD4"/>
    <w:rsid w:val="00046125"/>
    <w:rsid w:val="00046182"/>
    <w:rsid w:val="00046334"/>
    <w:rsid w:val="0004652F"/>
    <w:rsid w:val="0004665B"/>
    <w:rsid w:val="00046788"/>
    <w:rsid w:val="00046796"/>
    <w:rsid w:val="000467FD"/>
    <w:rsid w:val="00046A1B"/>
    <w:rsid w:val="00046A34"/>
    <w:rsid w:val="00046AAF"/>
    <w:rsid w:val="00046D0F"/>
    <w:rsid w:val="00046DED"/>
    <w:rsid w:val="00047225"/>
    <w:rsid w:val="000473D2"/>
    <w:rsid w:val="00047450"/>
    <w:rsid w:val="0004754B"/>
    <w:rsid w:val="0004754D"/>
    <w:rsid w:val="0004782D"/>
    <w:rsid w:val="00047973"/>
    <w:rsid w:val="000479DC"/>
    <w:rsid w:val="00047A06"/>
    <w:rsid w:val="00047E60"/>
    <w:rsid w:val="00050017"/>
    <w:rsid w:val="000501B1"/>
    <w:rsid w:val="000501C2"/>
    <w:rsid w:val="00050238"/>
    <w:rsid w:val="000502B3"/>
    <w:rsid w:val="00050366"/>
    <w:rsid w:val="00051B4A"/>
    <w:rsid w:val="00051CD2"/>
    <w:rsid w:val="00051F07"/>
    <w:rsid w:val="00051FF5"/>
    <w:rsid w:val="000521AB"/>
    <w:rsid w:val="00052209"/>
    <w:rsid w:val="000523C1"/>
    <w:rsid w:val="0005266A"/>
    <w:rsid w:val="000527A8"/>
    <w:rsid w:val="000528CB"/>
    <w:rsid w:val="00052A58"/>
    <w:rsid w:val="00052AD2"/>
    <w:rsid w:val="00052DDD"/>
    <w:rsid w:val="00052FA8"/>
    <w:rsid w:val="000530DF"/>
    <w:rsid w:val="00053360"/>
    <w:rsid w:val="00053414"/>
    <w:rsid w:val="00053507"/>
    <w:rsid w:val="00053689"/>
    <w:rsid w:val="00053781"/>
    <w:rsid w:val="00053832"/>
    <w:rsid w:val="00053849"/>
    <w:rsid w:val="0005391A"/>
    <w:rsid w:val="00053ABF"/>
    <w:rsid w:val="00053C73"/>
    <w:rsid w:val="00053CF9"/>
    <w:rsid w:val="00053E1A"/>
    <w:rsid w:val="00053EA8"/>
    <w:rsid w:val="00053FAA"/>
    <w:rsid w:val="000541B8"/>
    <w:rsid w:val="00054250"/>
    <w:rsid w:val="00054942"/>
    <w:rsid w:val="00054991"/>
    <w:rsid w:val="00054B65"/>
    <w:rsid w:val="00054C59"/>
    <w:rsid w:val="00054E0C"/>
    <w:rsid w:val="00054E4B"/>
    <w:rsid w:val="00055053"/>
    <w:rsid w:val="000551EC"/>
    <w:rsid w:val="0005541D"/>
    <w:rsid w:val="00055475"/>
    <w:rsid w:val="000555CE"/>
    <w:rsid w:val="000556E9"/>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B11"/>
    <w:rsid w:val="00062B72"/>
    <w:rsid w:val="00062B84"/>
    <w:rsid w:val="00062B9A"/>
    <w:rsid w:val="00062E71"/>
    <w:rsid w:val="0006322A"/>
    <w:rsid w:val="0006350F"/>
    <w:rsid w:val="000635EF"/>
    <w:rsid w:val="00063BC3"/>
    <w:rsid w:val="00063CA2"/>
    <w:rsid w:val="00063FA5"/>
    <w:rsid w:val="00064171"/>
    <w:rsid w:val="00064179"/>
    <w:rsid w:val="000641ED"/>
    <w:rsid w:val="00064379"/>
    <w:rsid w:val="00064460"/>
    <w:rsid w:val="0006465C"/>
    <w:rsid w:val="000646F8"/>
    <w:rsid w:val="0006476C"/>
    <w:rsid w:val="00064BF6"/>
    <w:rsid w:val="00064DF8"/>
    <w:rsid w:val="00064E06"/>
    <w:rsid w:val="00064E94"/>
    <w:rsid w:val="0006511F"/>
    <w:rsid w:val="00065267"/>
    <w:rsid w:val="000652E8"/>
    <w:rsid w:val="0006543E"/>
    <w:rsid w:val="000655DE"/>
    <w:rsid w:val="00065D38"/>
    <w:rsid w:val="00065F11"/>
    <w:rsid w:val="00066059"/>
    <w:rsid w:val="000665C4"/>
    <w:rsid w:val="00066780"/>
    <w:rsid w:val="000669EB"/>
    <w:rsid w:val="00066C8C"/>
    <w:rsid w:val="0006711C"/>
    <w:rsid w:val="00067132"/>
    <w:rsid w:val="000671CD"/>
    <w:rsid w:val="0006734E"/>
    <w:rsid w:val="000673D3"/>
    <w:rsid w:val="0006749A"/>
    <w:rsid w:val="000676CC"/>
    <w:rsid w:val="00067DD1"/>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E9A"/>
    <w:rsid w:val="00071F29"/>
    <w:rsid w:val="00072155"/>
    <w:rsid w:val="0007217D"/>
    <w:rsid w:val="00072190"/>
    <w:rsid w:val="0007220A"/>
    <w:rsid w:val="0007225A"/>
    <w:rsid w:val="00072320"/>
    <w:rsid w:val="00072491"/>
    <w:rsid w:val="0007269F"/>
    <w:rsid w:val="0007283B"/>
    <w:rsid w:val="0007288E"/>
    <w:rsid w:val="000729CD"/>
    <w:rsid w:val="00072A80"/>
    <w:rsid w:val="00072B96"/>
    <w:rsid w:val="00072CED"/>
    <w:rsid w:val="00072DF0"/>
    <w:rsid w:val="00072F68"/>
    <w:rsid w:val="00073051"/>
    <w:rsid w:val="000731A0"/>
    <w:rsid w:val="00073383"/>
    <w:rsid w:val="00073439"/>
    <w:rsid w:val="000734D4"/>
    <w:rsid w:val="000735E1"/>
    <w:rsid w:val="000736C1"/>
    <w:rsid w:val="000736DB"/>
    <w:rsid w:val="00073797"/>
    <w:rsid w:val="00073882"/>
    <w:rsid w:val="00073AAB"/>
    <w:rsid w:val="00073BA5"/>
    <w:rsid w:val="00073DC2"/>
    <w:rsid w:val="00073DEC"/>
    <w:rsid w:val="0007412A"/>
    <w:rsid w:val="0007427E"/>
    <w:rsid w:val="000743CD"/>
    <w:rsid w:val="000745AA"/>
    <w:rsid w:val="000746AF"/>
    <w:rsid w:val="00074C3D"/>
    <w:rsid w:val="00074E05"/>
    <w:rsid w:val="00074E37"/>
    <w:rsid w:val="00074E58"/>
    <w:rsid w:val="00074E86"/>
    <w:rsid w:val="00075298"/>
    <w:rsid w:val="000755F2"/>
    <w:rsid w:val="000756F0"/>
    <w:rsid w:val="00075850"/>
    <w:rsid w:val="000758A8"/>
    <w:rsid w:val="000758B9"/>
    <w:rsid w:val="00075C96"/>
    <w:rsid w:val="00075CAB"/>
    <w:rsid w:val="00076097"/>
    <w:rsid w:val="00076541"/>
    <w:rsid w:val="00076684"/>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E4"/>
    <w:rsid w:val="0008092A"/>
    <w:rsid w:val="00080C07"/>
    <w:rsid w:val="00080E0D"/>
    <w:rsid w:val="00080E38"/>
    <w:rsid w:val="00081360"/>
    <w:rsid w:val="00081733"/>
    <w:rsid w:val="00081B3F"/>
    <w:rsid w:val="00081B5D"/>
    <w:rsid w:val="00081C38"/>
    <w:rsid w:val="00081E4F"/>
    <w:rsid w:val="00082074"/>
    <w:rsid w:val="000823B0"/>
    <w:rsid w:val="00082563"/>
    <w:rsid w:val="0008276B"/>
    <w:rsid w:val="0008286F"/>
    <w:rsid w:val="0008335B"/>
    <w:rsid w:val="00083379"/>
    <w:rsid w:val="00083587"/>
    <w:rsid w:val="00083653"/>
    <w:rsid w:val="00083817"/>
    <w:rsid w:val="00083838"/>
    <w:rsid w:val="00083997"/>
    <w:rsid w:val="000839A1"/>
    <w:rsid w:val="00083B6A"/>
    <w:rsid w:val="00083C24"/>
    <w:rsid w:val="00083D4D"/>
    <w:rsid w:val="00083FDD"/>
    <w:rsid w:val="00084266"/>
    <w:rsid w:val="000842EC"/>
    <w:rsid w:val="000844FF"/>
    <w:rsid w:val="000845B6"/>
    <w:rsid w:val="000846FA"/>
    <w:rsid w:val="00084798"/>
    <w:rsid w:val="0008493B"/>
    <w:rsid w:val="00084974"/>
    <w:rsid w:val="00084999"/>
    <w:rsid w:val="00084B89"/>
    <w:rsid w:val="00084DDE"/>
    <w:rsid w:val="00084ED4"/>
    <w:rsid w:val="00085210"/>
    <w:rsid w:val="000852CC"/>
    <w:rsid w:val="000853E4"/>
    <w:rsid w:val="000855BE"/>
    <w:rsid w:val="000857EE"/>
    <w:rsid w:val="0008587D"/>
    <w:rsid w:val="00085BA1"/>
    <w:rsid w:val="00085E04"/>
    <w:rsid w:val="00086012"/>
    <w:rsid w:val="000866ED"/>
    <w:rsid w:val="00086800"/>
    <w:rsid w:val="00086AC5"/>
    <w:rsid w:val="00086ED5"/>
    <w:rsid w:val="00086EEA"/>
    <w:rsid w:val="00086FDE"/>
    <w:rsid w:val="00087014"/>
    <w:rsid w:val="00087299"/>
    <w:rsid w:val="000873AC"/>
    <w:rsid w:val="00087559"/>
    <w:rsid w:val="00087913"/>
    <w:rsid w:val="00087A53"/>
    <w:rsid w:val="00087A80"/>
    <w:rsid w:val="00087E86"/>
    <w:rsid w:val="00087F29"/>
    <w:rsid w:val="000900AA"/>
    <w:rsid w:val="000902DC"/>
    <w:rsid w:val="000903F6"/>
    <w:rsid w:val="00090464"/>
    <w:rsid w:val="00090719"/>
    <w:rsid w:val="00090770"/>
    <w:rsid w:val="000907F9"/>
    <w:rsid w:val="0009080B"/>
    <w:rsid w:val="00090AA4"/>
    <w:rsid w:val="00090B34"/>
    <w:rsid w:val="00090B3F"/>
    <w:rsid w:val="00090BD4"/>
    <w:rsid w:val="00090C60"/>
    <w:rsid w:val="000911AE"/>
    <w:rsid w:val="0009148A"/>
    <w:rsid w:val="00091716"/>
    <w:rsid w:val="00091AAE"/>
    <w:rsid w:val="00092585"/>
    <w:rsid w:val="0009281B"/>
    <w:rsid w:val="00092A5F"/>
    <w:rsid w:val="00092C8F"/>
    <w:rsid w:val="00092F6B"/>
    <w:rsid w:val="00093564"/>
    <w:rsid w:val="00093603"/>
    <w:rsid w:val="00093697"/>
    <w:rsid w:val="00093AEF"/>
    <w:rsid w:val="00093CC8"/>
    <w:rsid w:val="00093D42"/>
    <w:rsid w:val="00093DD0"/>
    <w:rsid w:val="00093DE7"/>
    <w:rsid w:val="00093F35"/>
    <w:rsid w:val="0009401E"/>
    <w:rsid w:val="00094319"/>
    <w:rsid w:val="000945E9"/>
    <w:rsid w:val="00094952"/>
    <w:rsid w:val="00094A16"/>
    <w:rsid w:val="00094A34"/>
    <w:rsid w:val="00094B0E"/>
    <w:rsid w:val="00094DE6"/>
    <w:rsid w:val="000950B1"/>
    <w:rsid w:val="0009557B"/>
    <w:rsid w:val="000955CD"/>
    <w:rsid w:val="000957C7"/>
    <w:rsid w:val="00095BA6"/>
    <w:rsid w:val="000960A1"/>
    <w:rsid w:val="000961C1"/>
    <w:rsid w:val="000961D3"/>
    <w:rsid w:val="0009621F"/>
    <w:rsid w:val="00096223"/>
    <w:rsid w:val="000962F5"/>
    <w:rsid w:val="00096356"/>
    <w:rsid w:val="00096E27"/>
    <w:rsid w:val="00096E47"/>
    <w:rsid w:val="00096E4C"/>
    <w:rsid w:val="00096F24"/>
    <w:rsid w:val="00097312"/>
    <w:rsid w:val="00097505"/>
    <w:rsid w:val="0009777F"/>
    <w:rsid w:val="00097A00"/>
    <w:rsid w:val="00097A60"/>
    <w:rsid w:val="00097C99"/>
    <w:rsid w:val="00097F8E"/>
    <w:rsid w:val="000A024F"/>
    <w:rsid w:val="000A03F7"/>
    <w:rsid w:val="000A046B"/>
    <w:rsid w:val="000A04CD"/>
    <w:rsid w:val="000A069D"/>
    <w:rsid w:val="000A0733"/>
    <w:rsid w:val="000A0CE8"/>
    <w:rsid w:val="000A0E03"/>
    <w:rsid w:val="000A0F14"/>
    <w:rsid w:val="000A1100"/>
    <w:rsid w:val="000A119A"/>
    <w:rsid w:val="000A122A"/>
    <w:rsid w:val="000A139C"/>
    <w:rsid w:val="000A1441"/>
    <w:rsid w:val="000A14C8"/>
    <w:rsid w:val="000A1643"/>
    <w:rsid w:val="000A1756"/>
    <w:rsid w:val="000A186A"/>
    <w:rsid w:val="000A1A01"/>
    <w:rsid w:val="000A1A06"/>
    <w:rsid w:val="000A1B60"/>
    <w:rsid w:val="000A1C0D"/>
    <w:rsid w:val="000A1D91"/>
    <w:rsid w:val="000A1FDB"/>
    <w:rsid w:val="000A2177"/>
    <w:rsid w:val="000A21B4"/>
    <w:rsid w:val="000A2250"/>
    <w:rsid w:val="000A2344"/>
    <w:rsid w:val="000A25A6"/>
    <w:rsid w:val="000A28DE"/>
    <w:rsid w:val="000A2A33"/>
    <w:rsid w:val="000A2CC7"/>
    <w:rsid w:val="000A2D6B"/>
    <w:rsid w:val="000A2ED6"/>
    <w:rsid w:val="000A31D2"/>
    <w:rsid w:val="000A3259"/>
    <w:rsid w:val="000A3766"/>
    <w:rsid w:val="000A3887"/>
    <w:rsid w:val="000A3C2A"/>
    <w:rsid w:val="000A4205"/>
    <w:rsid w:val="000A4286"/>
    <w:rsid w:val="000A47C2"/>
    <w:rsid w:val="000A4A19"/>
    <w:rsid w:val="000A4F00"/>
    <w:rsid w:val="000A540D"/>
    <w:rsid w:val="000A54F2"/>
    <w:rsid w:val="000A5B91"/>
    <w:rsid w:val="000A5BD2"/>
    <w:rsid w:val="000A6351"/>
    <w:rsid w:val="000A63D6"/>
    <w:rsid w:val="000A68FF"/>
    <w:rsid w:val="000A6941"/>
    <w:rsid w:val="000A6C1F"/>
    <w:rsid w:val="000A6CBC"/>
    <w:rsid w:val="000A703E"/>
    <w:rsid w:val="000A723A"/>
    <w:rsid w:val="000A747B"/>
    <w:rsid w:val="000A74DE"/>
    <w:rsid w:val="000A754D"/>
    <w:rsid w:val="000A782C"/>
    <w:rsid w:val="000A7B38"/>
    <w:rsid w:val="000A7D07"/>
    <w:rsid w:val="000A7F1D"/>
    <w:rsid w:val="000B0099"/>
    <w:rsid w:val="000B0343"/>
    <w:rsid w:val="000B07D1"/>
    <w:rsid w:val="000B07D9"/>
    <w:rsid w:val="000B0AB9"/>
    <w:rsid w:val="000B0B40"/>
    <w:rsid w:val="000B0FA6"/>
    <w:rsid w:val="000B1140"/>
    <w:rsid w:val="000B114A"/>
    <w:rsid w:val="000B1278"/>
    <w:rsid w:val="000B12E8"/>
    <w:rsid w:val="000B1531"/>
    <w:rsid w:val="000B1730"/>
    <w:rsid w:val="000B1D95"/>
    <w:rsid w:val="000B1F8E"/>
    <w:rsid w:val="000B2311"/>
    <w:rsid w:val="000B2380"/>
    <w:rsid w:val="000B2765"/>
    <w:rsid w:val="000B27BF"/>
    <w:rsid w:val="000B2860"/>
    <w:rsid w:val="000B2985"/>
    <w:rsid w:val="000B29FE"/>
    <w:rsid w:val="000B2BF4"/>
    <w:rsid w:val="000B2C88"/>
    <w:rsid w:val="000B3263"/>
    <w:rsid w:val="000B3342"/>
    <w:rsid w:val="000B3626"/>
    <w:rsid w:val="000B3717"/>
    <w:rsid w:val="000B3A18"/>
    <w:rsid w:val="000B3C70"/>
    <w:rsid w:val="000B4038"/>
    <w:rsid w:val="000B40C8"/>
    <w:rsid w:val="000B459E"/>
    <w:rsid w:val="000B45EF"/>
    <w:rsid w:val="000B4905"/>
    <w:rsid w:val="000B49F2"/>
    <w:rsid w:val="000B4AB0"/>
    <w:rsid w:val="000B4D67"/>
    <w:rsid w:val="000B4F1E"/>
    <w:rsid w:val="000B4FB2"/>
    <w:rsid w:val="000B50D7"/>
    <w:rsid w:val="000B5191"/>
    <w:rsid w:val="000B51FA"/>
    <w:rsid w:val="000B5558"/>
    <w:rsid w:val="000B5609"/>
    <w:rsid w:val="000B560B"/>
    <w:rsid w:val="000B58B7"/>
    <w:rsid w:val="000B5905"/>
    <w:rsid w:val="000B5975"/>
    <w:rsid w:val="000B5B52"/>
    <w:rsid w:val="000B5F30"/>
    <w:rsid w:val="000B6074"/>
    <w:rsid w:val="000B6085"/>
    <w:rsid w:val="000B60D9"/>
    <w:rsid w:val="000B62F1"/>
    <w:rsid w:val="000B6350"/>
    <w:rsid w:val="000B667D"/>
    <w:rsid w:val="000B67CD"/>
    <w:rsid w:val="000B68C9"/>
    <w:rsid w:val="000B6CFB"/>
    <w:rsid w:val="000B6E2C"/>
    <w:rsid w:val="000B6EB8"/>
    <w:rsid w:val="000B70AA"/>
    <w:rsid w:val="000B7396"/>
    <w:rsid w:val="000B7409"/>
    <w:rsid w:val="000B74F4"/>
    <w:rsid w:val="000B76C5"/>
    <w:rsid w:val="000B76F1"/>
    <w:rsid w:val="000B7A10"/>
    <w:rsid w:val="000B7A35"/>
    <w:rsid w:val="000B7D5C"/>
    <w:rsid w:val="000C03ED"/>
    <w:rsid w:val="000C0882"/>
    <w:rsid w:val="000C08B2"/>
    <w:rsid w:val="000C0C07"/>
    <w:rsid w:val="000C0C76"/>
    <w:rsid w:val="000C1011"/>
    <w:rsid w:val="000C10D6"/>
    <w:rsid w:val="000C115D"/>
    <w:rsid w:val="000C131D"/>
    <w:rsid w:val="000C1535"/>
    <w:rsid w:val="000C1997"/>
    <w:rsid w:val="000C1B8C"/>
    <w:rsid w:val="000C1B9D"/>
    <w:rsid w:val="000C1C34"/>
    <w:rsid w:val="000C1DBB"/>
    <w:rsid w:val="000C1EB0"/>
    <w:rsid w:val="000C1F84"/>
    <w:rsid w:val="000C22D7"/>
    <w:rsid w:val="000C24AD"/>
    <w:rsid w:val="000C24CB"/>
    <w:rsid w:val="000C252B"/>
    <w:rsid w:val="000C263B"/>
    <w:rsid w:val="000C2A27"/>
    <w:rsid w:val="000C2FBD"/>
    <w:rsid w:val="000C32E0"/>
    <w:rsid w:val="000C33B8"/>
    <w:rsid w:val="000C3815"/>
    <w:rsid w:val="000C3AA1"/>
    <w:rsid w:val="000C3B0C"/>
    <w:rsid w:val="000C3C22"/>
    <w:rsid w:val="000C3EDA"/>
    <w:rsid w:val="000C3EF1"/>
    <w:rsid w:val="000C4132"/>
    <w:rsid w:val="000C422D"/>
    <w:rsid w:val="000C4271"/>
    <w:rsid w:val="000C43BD"/>
    <w:rsid w:val="000C43C6"/>
    <w:rsid w:val="000C48CA"/>
    <w:rsid w:val="000C4A0D"/>
    <w:rsid w:val="000C4B51"/>
    <w:rsid w:val="000C4C35"/>
    <w:rsid w:val="000C4E11"/>
    <w:rsid w:val="000C513B"/>
    <w:rsid w:val="000C561B"/>
    <w:rsid w:val="000C56D4"/>
    <w:rsid w:val="000C56EC"/>
    <w:rsid w:val="000C5AB4"/>
    <w:rsid w:val="000C5F91"/>
    <w:rsid w:val="000C6025"/>
    <w:rsid w:val="000C6482"/>
    <w:rsid w:val="000C655C"/>
    <w:rsid w:val="000C6567"/>
    <w:rsid w:val="000C6902"/>
    <w:rsid w:val="000C6B0C"/>
    <w:rsid w:val="000C6B6C"/>
    <w:rsid w:val="000C6BFC"/>
    <w:rsid w:val="000C6CCB"/>
    <w:rsid w:val="000C6E0C"/>
    <w:rsid w:val="000C6EC3"/>
    <w:rsid w:val="000C6F82"/>
    <w:rsid w:val="000C76B0"/>
    <w:rsid w:val="000C7857"/>
    <w:rsid w:val="000C790E"/>
    <w:rsid w:val="000C7C77"/>
    <w:rsid w:val="000C7CBB"/>
    <w:rsid w:val="000C7E99"/>
    <w:rsid w:val="000D0265"/>
    <w:rsid w:val="000D04CE"/>
    <w:rsid w:val="000D04DF"/>
    <w:rsid w:val="000D0565"/>
    <w:rsid w:val="000D057B"/>
    <w:rsid w:val="000D0812"/>
    <w:rsid w:val="000D0A88"/>
    <w:rsid w:val="000D0AD3"/>
    <w:rsid w:val="000D0BE1"/>
    <w:rsid w:val="000D0E4E"/>
    <w:rsid w:val="000D113C"/>
    <w:rsid w:val="000D12D1"/>
    <w:rsid w:val="000D1302"/>
    <w:rsid w:val="000D147D"/>
    <w:rsid w:val="000D159A"/>
    <w:rsid w:val="000D1696"/>
    <w:rsid w:val="000D1796"/>
    <w:rsid w:val="000D180E"/>
    <w:rsid w:val="000D184A"/>
    <w:rsid w:val="000D18BA"/>
    <w:rsid w:val="000D18C1"/>
    <w:rsid w:val="000D1C7E"/>
    <w:rsid w:val="000D22B2"/>
    <w:rsid w:val="000D22CC"/>
    <w:rsid w:val="000D2348"/>
    <w:rsid w:val="000D23CD"/>
    <w:rsid w:val="000D2612"/>
    <w:rsid w:val="000D2B18"/>
    <w:rsid w:val="000D2C38"/>
    <w:rsid w:val="000D30EE"/>
    <w:rsid w:val="000D3162"/>
    <w:rsid w:val="000D33C2"/>
    <w:rsid w:val="000D345B"/>
    <w:rsid w:val="000D35CB"/>
    <w:rsid w:val="000D36AE"/>
    <w:rsid w:val="000D3738"/>
    <w:rsid w:val="000D38A1"/>
    <w:rsid w:val="000D3BFA"/>
    <w:rsid w:val="000D3C40"/>
    <w:rsid w:val="000D3C56"/>
    <w:rsid w:val="000D415D"/>
    <w:rsid w:val="000D449F"/>
    <w:rsid w:val="000D4744"/>
    <w:rsid w:val="000D4956"/>
    <w:rsid w:val="000D49B3"/>
    <w:rsid w:val="000D4A9D"/>
    <w:rsid w:val="000D4C4E"/>
    <w:rsid w:val="000D4DE5"/>
    <w:rsid w:val="000D5077"/>
    <w:rsid w:val="000D5162"/>
    <w:rsid w:val="000D5362"/>
    <w:rsid w:val="000D53E0"/>
    <w:rsid w:val="000D5431"/>
    <w:rsid w:val="000D5483"/>
    <w:rsid w:val="000D57F8"/>
    <w:rsid w:val="000D5802"/>
    <w:rsid w:val="000D5851"/>
    <w:rsid w:val="000D5C60"/>
    <w:rsid w:val="000D618D"/>
    <w:rsid w:val="000D62DD"/>
    <w:rsid w:val="000D64BD"/>
    <w:rsid w:val="000D662B"/>
    <w:rsid w:val="000D67F8"/>
    <w:rsid w:val="000D6802"/>
    <w:rsid w:val="000D6C46"/>
    <w:rsid w:val="000D6CE7"/>
    <w:rsid w:val="000D70B4"/>
    <w:rsid w:val="000D71E2"/>
    <w:rsid w:val="000D7265"/>
    <w:rsid w:val="000D73A5"/>
    <w:rsid w:val="000D73AA"/>
    <w:rsid w:val="000D785C"/>
    <w:rsid w:val="000D7990"/>
    <w:rsid w:val="000D7D28"/>
    <w:rsid w:val="000E024C"/>
    <w:rsid w:val="000E0328"/>
    <w:rsid w:val="000E0384"/>
    <w:rsid w:val="000E0625"/>
    <w:rsid w:val="000E0784"/>
    <w:rsid w:val="000E07D6"/>
    <w:rsid w:val="000E08A2"/>
    <w:rsid w:val="000E0B3F"/>
    <w:rsid w:val="000E0E08"/>
    <w:rsid w:val="000E0FED"/>
    <w:rsid w:val="000E10F3"/>
    <w:rsid w:val="000E118A"/>
    <w:rsid w:val="000E1380"/>
    <w:rsid w:val="000E1501"/>
    <w:rsid w:val="000E1874"/>
    <w:rsid w:val="000E18A7"/>
    <w:rsid w:val="000E18DF"/>
    <w:rsid w:val="000E1C81"/>
    <w:rsid w:val="000E1D03"/>
    <w:rsid w:val="000E1FAF"/>
    <w:rsid w:val="000E200C"/>
    <w:rsid w:val="000E204E"/>
    <w:rsid w:val="000E2428"/>
    <w:rsid w:val="000E28B3"/>
    <w:rsid w:val="000E2994"/>
    <w:rsid w:val="000E2998"/>
    <w:rsid w:val="000E29B9"/>
    <w:rsid w:val="000E2B0B"/>
    <w:rsid w:val="000E2B17"/>
    <w:rsid w:val="000E2CD3"/>
    <w:rsid w:val="000E2CF5"/>
    <w:rsid w:val="000E2D60"/>
    <w:rsid w:val="000E314A"/>
    <w:rsid w:val="000E3757"/>
    <w:rsid w:val="000E395C"/>
    <w:rsid w:val="000E3EA8"/>
    <w:rsid w:val="000E4183"/>
    <w:rsid w:val="000E42E1"/>
    <w:rsid w:val="000E46C7"/>
    <w:rsid w:val="000E47EB"/>
    <w:rsid w:val="000E4833"/>
    <w:rsid w:val="000E4B16"/>
    <w:rsid w:val="000E4B60"/>
    <w:rsid w:val="000E4B68"/>
    <w:rsid w:val="000E4BDE"/>
    <w:rsid w:val="000E4D35"/>
    <w:rsid w:val="000E5763"/>
    <w:rsid w:val="000E577D"/>
    <w:rsid w:val="000E59A0"/>
    <w:rsid w:val="000E59F1"/>
    <w:rsid w:val="000E5C3C"/>
    <w:rsid w:val="000E5E22"/>
    <w:rsid w:val="000E61E1"/>
    <w:rsid w:val="000E6516"/>
    <w:rsid w:val="000E66AF"/>
    <w:rsid w:val="000E67E2"/>
    <w:rsid w:val="000E6ECB"/>
    <w:rsid w:val="000E7082"/>
    <w:rsid w:val="000E72D5"/>
    <w:rsid w:val="000E72E2"/>
    <w:rsid w:val="000E7570"/>
    <w:rsid w:val="000E75D8"/>
    <w:rsid w:val="000E76DA"/>
    <w:rsid w:val="000E77C6"/>
    <w:rsid w:val="000E7805"/>
    <w:rsid w:val="000E7A0D"/>
    <w:rsid w:val="000E7A84"/>
    <w:rsid w:val="000E7E4F"/>
    <w:rsid w:val="000F0160"/>
    <w:rsid w:val="000F01F1"/>
    <w:rsid w:val="000F0527"/>
    <w:rsid w:val="000F076D"/>
    <w:rsid w:val="000F07EC"/>
    <w:rsid w:val="000F0927"/>
    <w:rsid w:val="000F094C"/>
    <w:rsid w:val="000F099B"/>
    <w:rsid w:val="000F0FE1"/>
    <w:rsid w:val="000F10A7"/>
    <w:rsid w:val="000F1302"/>
    <w:rsid w:val="000F1487"/>
    <w:rsid w:val="000F14A1"/>
    <w:rsid w:val="000F15BC"/>
    <w:rsid w:val="000F180A"/>
    <w:rsid w:val="000F1A8B"/>
    <w:rsid w:val="000F1B6B"/>
    <w:rsid w:val="000F1C92"/>
    <w:rsid w:val="000F1C95"/>
    <w:rsid w:val="000F1E50"/>
    <w:rsid w:val="000F21E7"/>
    <w:rsid w:val="000F284C"/>
    <w:rsid w:val="000F2905"/>
    <w:rsid w:val="000F2C2D"/>
    <w:rsid w:val="000F2C55"/>
    <w:rsid w:val="000F2D5E"/>
    <w:rsid w:val="000F2E58"/>
    <w:rsid w:val="000F2EEE"/>
    <w:rsid w:val="000F3140"/>
    <w:rsid w:val="000F3161"/>
    <w:rsid w:val="000F33DE"/>
    <w:rsid w:val="000F3697"/>
    <w:rsid w:val="000F3D86"/>
    <w:rsid w:val="000F3DAD"/>
    <w:rsid w:val="000F3E4F"/>
    <w:rsid w:val="000F3FEC"/>
    <w:rsid w:val="000F40BD"/>
    <w:rsid w:val="000F4472"/>
    <w:rsid w:val="000F450F"/>
    <w:rsid w:val="000F4737"/>
    <w:rsid w:val="000F4740"/>
    <w:rsid w:val="000F4CE2"/>
    <w:rsid w:val="000F4E9B"/>
    <w:rsid w:val="000F50B0"/>
    <w:rsid w:val="000F517C"/>
    <w:rsid w:val="000F5211"/>
    <w:rsid w:val="000F57BF"/>
    <w:rsid w:val="000F5A6B"/>
    <w:rsid w:val="000F5E0D"/>
    <w:rsid w:val="000F62FE"/>
    <w:rsid w:val="000F64DE"/>
    <w:rsid w:val="000F662E"/>
    <w:rsid w:val="000F66FA"/>
    <w:rsid w:val="000F6C11"/>
    <w:rsid w:val="000F6CD7"/>
    <w:rsid w:val="000F6E4C"/>
    <w:rsid w:val="000F7444"/>
    <w:rsid w:val="000F7D12"/>
    <w:rsid w:val="000F7DEF"/>
    <w:rsid w:val="000F7F58"/>
    <w:rsid w:val="0010000B"/>
    <w:rsid w:val="00100055"/>
    <w:rsid w:val="00100128"/>
    <w:rsid w:val="0010016C"/>
    <w:rsid w:val="001001E5"/>
    <w:rsid w:val="00100278"/>
    <w:rsid w:val="0010046F"/>
    <w:rsid w:val="00100742"/>
    <w:rsid w:val="0010090A"/>
    <w:rsid w:val="001009F1"/>
    <w:rsid w:val="00100A4B"/>
    <w:rsid w:val="00100AE8"/>
    <w:rsid w:val="00100BB0"/>
    <w:rsid w:val="00100D2B"/>
    <w:rsid w:val="00100D85"/>
    <w:rsid w:val="00100E4B"/>
    <w:rsid w:val="00100F52"/>
    <w:rsid w:val="00100FF3"/>
    <w:rsid w:val="00101400"/>
    <w:rsid w:val="001014A5"/>
    <w:rsid w:val="00101611"/>
    <w:rsid w:val="001017A2"/>
    <w:rsid w:val="00101906"/>
    <w:rsid w:val="00101928"/>
    <w:rsid w:val="00101B85"/>
    <w:rsid w:val="00101C34"/>
    <w:rsid w:val="00101E03"/>
    <w:rsid w:val="00101F0D"/>
    <w:rsid w:val="00102417"/>
    <w:rsid w:val="0010252B"/>
    <w:rsid w:val="001026CA"/>
    <w:rsid w:val="001027CD"/>
    <w:rsid w:val="00102C0F"/>
    <w:rsid w:val="00102DBC"/>
    <w:rsid w:val="00102F11"/>
    <w:rsid w:val="001034B0"/>
    <w:rsid w:val="00103538"/>
    <w:rsid w:val="00103626"/>
    <w:rsid w:val="0010391F"/>
    <w:rsid w:val="00103A96"/>
    <w:rsid w:val="00103B90"/>
    <w:rsid w:val="00103D9C"/>
    <w:rsid w:val="00103FF5"/>
    <w:rsid w:val="00104139"/>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93E"/>
    <w:rsid w:val="00105BFE"/>
    <w:rsid w:val="00105CC7"/>
    <w:rsid w:val="0010600F"/>
    <w:rsid w:val="00106699"/>
    <w:rsid w:val="00106742"/>
    <w:rsid w:val="001069BC"/>
    <w:rsid w:val="001069D2"/>
    <w:rsid w:val="00106C28"/>
    <w:rsid w:val="00106D79"/>
    <w:rsid w:val="00106F4A"/>
    <w:rsid w:val="001074DF"/>
    <w:rsid w:val="001076FD"/>
    <w:rsid w:val="0010771A"/>
    <w:rsid w:val="00107779"/>
    <w:rsid w:val="001078C2"/>
    <w:rsid w:val="00107911"/>
    <w:rsid w:val="00107A60"/>
    <w:rsid w:val="00107E1C"/>
    <w:rsid w:val="00107EF8"/>
    <w:rsid w:val="00110243"/>
    <w:rsid w:val="001102AD"/>
    <w:rsid w:val="001103DC"/>
    <w:rsid w:val="0011090A"/>
    <w:rsid w:val="00110C25"/>
    <w:rsid w:val="00110D24"/>
    <w:rsid w:val="00110D40"/>
    <w:rsid w:val="00110EDF"/>
    <w:rsid w:val="001112C4"/>
    <w:rsid w:val="00111444"/>
    <w:rsid w:val="001115E3"/>
    <w:rsid w:val="001115E8"/>
    <w:rsid w:val="00111645"/>
    <w:rsid w:val="00111723"/>
    <w:rsid w:val="0011193C"/>
    <w:rsid w:val="0011198C"/>
    <w:rsid w:val="00111A1B"/>
    <w:rsid w:val="00111EC7"/>
    <w:rsid w:val="001124DF"/>
    <w:rsid w:val="001129B5"/>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3DCE"/>
    <w:rsid w:val="00113FF3"/>
    <w:rsid w:val="001141E3"/>
    <w:rsid w:val="00114304"/>
    <w:rsid w:val="001144AE"/>
    <w:rsid w:val="001144DF"/>
    <w:rsid w:val="001144ED"/>
    <w:rsid w:val="0011452E"/>
    <w:rsid w:val="0011455A"/>
    <w:rsid w:val="00114958"/>
    <w:rsid w:val="001149E0"/>
    <w:rsid w:val="00114AF0"/>
    <w:rsid w:val="00114D0A"/>
    <w:rsid w:val="00114D58"/>
    <w:rsid w:val="00114DA0"/>
    <w:rsid w:val="001150DC"/>
    <w:rsid w:val="001150E3"/>
    <w:rsid w:val="00115105"/>
    <w:rsid w:val="0011557B"/>
    <w:rsid w:val="001155AA"/>
    <w:rsid w:val="00115601"/>
    <w:rsid w:val="00115A5A"/>
    <w:rsid w:val="00115B56"/>
    <w:rsid w:val="00115BF0"/>
    <w:rsid w:val="00115D61"/>
    <w:rsid w:val="00116000"/>
    <w:rsid w:val="001161F6"/>
    <w:rsid w:val="001163FF"/>
    <w:rsid w:val="001166D3"/>
    <w:rsid w:val="001168A8"/>
    <w:rsid w:val="001168D8"/>
    <w:rsid w:val="00116AA2"/>
    <w:rsid w:val="00116AF9"/>
    <w:rsid w:val="00116F68"/>
    <w:rsid w:val="00117056"/>
    <w:rsid w:val="001171BB"/>
    <w:rsid w:val="00117367"/>
    <w:rsid w:val="0011741C"/>
    <w:rsid w:val="001178BF"/>
    <w:rsid w:val="00117C85"/>
    <w:rsid w:val="00117D80"/>
    <w:rsid w:val="00120777"/>
    <w:rsid w:val="00120B13"/>
    <w:rsid w:val="00120B33"/>
    <w:rsid w:val="00120D52"/>
    <w:rsid w:val="00120DE8"/>
    <w:rsid w:val="00120EF0"/>
    <w:rsid w:val="00120F77"/>
    <w:rsid w:val="00120F7A"/>
    <w:rsid w:val="00121011"/>
    <w:rsid w:val="00121172"/>
    <w:rsid w:val="00121263"/>
    <w:rsid w:val="001213BD"/>
    <w:rsid w:val="001218E7"/>
    <w:rsid w:val="00121CF6"/>
    <w:rsid w:val="00121DCC"/>
    <w:rsid w:val="001220FC"/>
    <w:rsid w:val="0012214A"/>
    <w:rsid w:val="001221FA"/>
    <w:rsid w:val="001224E8"/>
    <w:rsid w:val="001228A8"/>
    <w:rsid w:val="00122D35"/>
    <w:rsid w:val="00122EDF"/>
    <w:rsid w:val="00122F3E"/>
    <w:rsid w:val="001231A9"/>
    <w:rsid w:val="001231EF"/>
    <w:rsid w:val="00123593"/>
    <w:rsid w:val="001235B8"/>
    <w:rsid w:val="001236DC"/>
    <w:rsid w:val="001237FD"/>
    <w:rsid w:val="001238C6"/>
    <w:rsid w:val="00123A8E"/>
    <w:rsid w:val="00123C37"/>
    <w:rsid w:val="00124205"/>
    <w:rsid w:val="0012420B"/>
    <w:rsid w:val="00124300"/>
    <w:rsid w:val="00124986"/>
    <w:rsid w:val="00124D84"/>
    <w:rsid w:val="001250DD"/>
    <w:rsid w:val="001252CB"/>
    <w:rsid w:val="001253B8"/>
    <w:rsid w:val="001253BC"/>
    <w:rsid w:val="0012549C"/>
    <w:rsid w:val="00125688"/>
    <w:rsid w:val="00125733"/>
    <w:rsid w:val="001257F8"/>
    <w:rsid w:val="00125817"/>
    <w:rsid w:val="00125932"/>
    <w:rsid w:val="00125BB9"/>
    <w:rsid w:val="00126288"/>
    <w:rsid w:val="001262E8"/>
    <w:rsid w:val="00126328"/>
    <w:rsid w:val="001263A3"/>
    <w:rsid w:val="001263AA"/>
    <w:rsid w:val="0012643F"/>
    <w:rsid w:val="00126831"/>
    <w:rsid w:val="00126BDA"/>
    <w:rsid w:val="00126E5A"/>
    <w:rsid w:val="00126FE4"/>
    <w:rsid w:val="00127063"/>
    <w:rsid w:val="001274D0"/>
    <w:rsid w:val="00127525"/>
    <w:rsid w:val="0012771F"/>
    <w:rsid w:val="00127725"/>
    <w:rsid w:val="00127B8C"/>
    <w:rsid w:val="00127C0C"/>
    <w:rsid w:val="00127DB8"/>
    <w:rsid w:val="00130059"/>
    <w:rsid w:val="0013022D"/>
    <w:rsid w:val="001302B1"/>
    <w:rsid w:val="00130779"/>
    <w:rsid w:val="001307A1"/>
    <w:rsid w:val="00130857"/>
    <w:rsid w:val="00130C60"/>
    <w:rsid w:val="00130F15"/>
    <w:rsid w:val="00131256"/>
    <w:rsid w:val="0013131F"/>
    <w:rsid w:val="00131411"/>
    <w:rsid w:val="0013150A"/>
    <w:rsid w:val="0013176B"/>
    <w:rsid w:val="00131B52"/>
    <w:rsid w:val="00131CDF"/>
    <w:rsid w:val="001321D3"/>
    <w:rsid w:val="0013226D"/>
    <w:rsid w:val="001324C3"/>
    <w:rsid w:val="001329BF"/>
    <w:rsid w:val="00132A5E"/>
    <w:rsid w:val="00132A8B"/>
    <w:rsid w:val="00132DFD"/>
    <w:rsid w:val="00133599"/>
    <w:rsid w:val="00133829"/>
    <w:rsid w:val="00133BF7"/>
    <w:rsid w:val="00134043"/>
    <w:rsid w:val="00134743"/>
    <w:rsid w:val="0013496C"/>
    <w:rsid w:val="00134997"/>
    <w:rsid w:val="00134B88"/>
    <w:rsid w:val="001350F1"/>
    <w:rsid w:val="0013513F"/>
    <w:rsid w:val="00135232"/>
    <w:rsid w:val="00135267"/>
    <w:rsid w:val="0013542E"/>
    <w:rsid w:val="00135683"/>
    <w:rsid w:val="00135784"/>
    <w:rsid w:val="00135A29"/>
    <w:rsid w:val="00135EE6"/>
    <w:rsid w:val="00135FB3"/>
    <w:rsid w:val="00136080"/>
    <w:rsid w:val="001361F2"/>
    <w:rsid w:val="001366EA"/>
    <w:rsid w:val="00136A23"/>
    <w:rsid w:val="00136B69"/>
    <w:rsid w:val="00136B99"/>
    <w:rsid w:val="00136DA7"/>
    <w:rsid w:val="00136EC5"/>
    <w:rsid w:val="00136EF8"/>
    <w:rsid w:val="0013710C"/>
    <w:rsid w:val="001373F7"/>
    <w:rsid w:val="00137411"/>
    <w:rsid w:val="00137469"/>
    <w:rsid w:val="0013777B"/>
    <w:rsid w:val="001378A6"/>
    <w:rsid w:val="00137A8C"/>
    <w:rsid w:val="00137DF4"/>
    <w:rsid w:val="0014063E"/>
    <w:rsid w:val="00140856"/>
    <w:rsid w:val="0014087D"/>
    <w:rsid w:val="00140964"/>
    <w:rsid w:val="00140BE9"/>
    <w:rsid w:val="00140CB8"/>
    <w:rsid w:val="00140EE9"/>
    <w:rsid w:val="00140F74"/>
    <w:rsid w:val="00140F7D"/>
    <w:rsid w:val="00141191"/>
    <w:rsid w:val="00141448"/>
    <w:rsid w:val="0014159C"/>
    <w:rsid w:val="0014167E"/>
    <w:rsid w:val="00141B2D"/>
    <w:rsid w:val="00141B7E"/>
    <w:rsid w:val="00141BD1"/>
    <w:rsid w:val="00141BDB"/>
    <w:rsid w:val="00141C38"/>
    <w:rsid w:val="00141CC3"/>
    <w:rsid w:val="00142141"/>
    <w:rsid w:val="00142665"/>
    <w:rsid w:val="001426B9"/>
    <w:rsid w:val="0014271A"/>
    <w:rsid w:val="001429AA"/>
    <w:rsid w:val="00142AF8"/>
    <w:rsid w:val="00142C37"/>
    <w:rsid w:val="00142C50"/>
    <w:rsid w:val="00142CA3"/>
    <w:rsid w:val="0014308A"/>
    <w:rsid w:val="00143120"/>
    <w:rsid w:val="0014319E"/>
    <w:rsid w:val="0014384A"/>
    <w:rsid w:val="00143901"/>
    <w:rsid w:val="00143B4F"/>
    <w:rsid w:val="00143F20"/>
    <w:rsid w:val="001440E5"/>
    <w:rsid w:val="0014421A"/>
    <w:rsid w:val="0014450F"/>
    <w:rsid w:val="00144627"/>
    <w:rsid w:val="00144AD8"/>
    <w:rsid w:val="00144D4D"/>
    <w:rsid w:val="00144D8F"/>
    <w:rsid w:val="0014518B"/>
    <w:rsid w:val="001451B0"/>
    <w:rsid w:val="0014523C"/>
    <w:rsid w:val="001452FE"/>
    <w:rsid w:val="001455D2"/>
    <w:rsid w:val="00145661"/>
    <w:rsid w:val="00145713"/>
    <w:rsid w:val="00145C3E"/>
    <w:rsid w:val="00145C74"/>
    <w:rsid w:val="00145EF8"/>
    <w:rsid w:val="00146153"/>
    <w:rsid w:val="00146239"/>
    <w:rsid w:val="001462E9"/>
    <w:rsid w:val="00146313"/>
    <w:rsid w:val="001466DC"/>
    <w:rsid w:val="00146817"/>
    <w:rsid w:val="0014696E"/>
    <w:rsid w:val="00146A90"/>
    <w:rsid w:val="00146AA8"/>
    <w:rsid w:val="00146BDB"/>
    <w:rsid w:val="00146E32"/>
    <w:rsid w:val="00147396"/>
    <w:rsid w:val="00147D5A"/>
    <w:rsid w:val="00147D63"/>
    <w:rsid w:val="00150526"/>
    <w:rsid w:val="001508C5"/>
    <w:rsid w:val="00150900"/>
    <w:rsid w:val="00150934"/>
    <w:rsid w:val="00150E12"/>
    <w:rsid w:val="00151010"/>
    <w:rsid w:val="001510A4"/>
    <w:rsid w:val="0015123E"/>
    <w:rsid w:val="00151615"/>
    <w:rsid w:val="00151619"/>
    <w:rsid w:val="0015175F"/>
    <w:rsid w:val="001518ED"/>
    <w:rsid w:val="00151920"/>
    <w:rsid w:val="0015194A"/>
    <w:rsid w:val="00151A7D"/>
    <w:rsid w:val="00151C9A"/>
    <w:rsid w:val="001520FA"/>
    <w:rsid w:val="0015229B"/>
    <w:rsid w:val="00152598"/>
    <w:rsid w:val="001525F4"/>
    <w:rsid w:val="0015276B"/>
    <w:rsid w:val="00152835"/>
    <w:rsid w:val="0015289E"/>
    <w:rsid w:val="00152A35"/>
    <w:rsid w:val="00152A6F"/>
    <w:rsid w:val="00152D10"/>
    <w:rsid w:val="00152D34"/>
    <w:rsid w:val="00153253"/>
    <w:rsid w:val="00153483"/>
    <w:rsid w:val="00153609"/>
    <w:rsid w:val="001537E4"/>
    <w:rsid w:val="00153E28"/>
    <w:rsid w:val="00153F79"/>
    <w:rsid w:val="00154268"/>
    <w:rsid w:val="00154343"/>
    <w:rsid w:val="001544A7"/>
    <w:rsid w:val="00154778"/>
    <w:rsid w:val="00154C49"/>
    <w:rsid w:val="00154EA2"/>
    <w:rsid w:val="00155095"/>
    <w:rsid w:val="001550F7"/>
    <w:rsid w:val="001552A8"/>
    <w:rsid w:val="001556CA"/>
    <w:rsid w:val="001559D4"/>
    <w:rsid w:val="001559FA"/>
    <w:rsid w:val="00155AD2"/>
    <w:rsid w:val="00155B2B"/>
    <w:rsid w:val="00155EA6"/>
    <w:rsid w:val="00155FFA"/>
    <w:rsid w:val="00156374"/>
    <w:rsid w:val="00156C62"/>
    <w:rsid w:val="00157069"/>
    <w:rsid w:val="001571A0"/>
    <w:rsid w:val="001571D1"/>
    <w:rsid w:val="00157386"/>
    <w:rsid w:val="00157416"/>
    <w:rsid w:val="00157700"/>
    <w:rsid w:val="001577D8"/>
    <w:rsid w:val="00157AE7"/>
    <w:rsid w:val="00157C59"/>
    <w:rsid w:val="00157CD4"/>
    <w:rsid w:val="00157FC3"/>
    <w:rsid w:val="0016056E"/>
    <w:rsid w:val="00160739"/>
    <w:rsid w:val="001607E9"/>
    <w:rsid w:val="00160868"/>
    <w:rsid w:val="00160918"/>
    <w:rsid w:val="00160A70"/>
    <w:rsid w:val="00160ABF"/>
    <w:rsid w:val="00160EFA"/>
    <w:rsid w:val="00160F90"/>
    <w:rsid w:val="00160FB1"/>
    <w:rsid w:val="00161908"/>
    <w:rsid w:val="00161B13"/>
    <w:rsid w:val="00161B9E"/>
    <w:rsid w:val="00161CCE"/>
    <w:rsid w:val="00161E32"/>
    <w:rsid w:val="00161E79"/>
    <w:rsid w:val="00162405"/>
    <w:rsid w:val="00162407"/>
    <w:rsid w:val="001624A9"/>
    <w:rsid w:val="0016250D"/>
    <w:rsid w:val="0016271E"/>
    <w:rsid w:val="00162727"/>
    <w:rsid w:val="00162D7A"/>
    <w:rsid w:val="00162E7B"/>
    <w:rsid w:val="00162FE9"/>
    <w:rsid w:val="00163066"/>
    <w:rsid w:val="00163701"/>
    <w:rsid w:val="00163E30"/>
    <w:rsid w:val="00163E3A"/>
    <w:rsid w:val="00164414"/>
    <w:rsid w:val="0016455B"/>
    <w:rsid w:val="00164621"/>
    <w:rsid w:val="001648F7"/>
    <w:rsid w:val="00164951"/>
    <w:rsid w:val="00164AF8"/>
    <w:rsid w:val="00164B8C"/>
    <w:rsid w:val="00164DAB"/>
    <w:rsid w:val="00164F00"/>
    <w:rsid w:val="00164F28"/>
    <w:rsid w:val="00165046"/>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8E"/>
    <w:rsid w:val="001668BF"/>
    <w:rsid w:val="00166929"/>
    <w:rsid w:val="00166B6C"/>
    <w:rsid w:val="00166BCC"/>
    <w:rsid w:val="0016738E"/>
    <w:rsid w:val="001674BA"/>
    <w:rsid w:val="00167678"/>
    <w:rsid w:val="001678AF"/>
    <w:rsid w:val="00167950"/>
    <w:rsid w:val="001679DF"/>
    <w:rsid w:val="001701F0"/>
    <w:rsid w:val="0017040E"/>
    <w:rsid w:val="0017061C"/>
    <w:rsid w:val="001706CD"/>
    <w:rsid w:val="00170716"/>
    <w:rsid w:val="00170A09"/>
    <w:rsid w:val="00170AFE"/>
    <w:rsid w:val="00170D2A"/>
    <w:rsid w:val="00170D4E"/>
    <w:rsid w:val="00170E9D"/>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864"/>
    <w:rsid w:val="0017292E"/>
    <w:rsid w:val="00172AAD"/>
    <w:rsid w:val="00172AD1"/>
    <w:rsid w:val="00172B82"/>
    <w:rsid w:val="00172D91"/>
    <w:rsid w:val="00172E74"/>
    <w:rsid w:val="00172EFA"/>
    <w:rsid w:val="00173041"/>
    <w:rsid w:val="0017317B"/>
    <w:rsid w:val="00173208"/>
    <w:rsid w:val="001732E1"/>
    <w:rsid w:val="00173608"/>
    <w:rsid w:val="00173FB5"/>
    <w:rsid w:val="00174188"/>
    <w:rsid w:val="001743CA"/>
    <w:rsid w:val="00174450"/>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A8"/>
    <w:rsid w:val="00175AF2"/>
    <w:rsid w:val="00175B2B"/>
    <w:rsid w:val="00175BF1"/>
    <w:rsid w:val="00175C30"/>
    <w:rsid w:val="00175FFC"/>
    <w:rsid w:val="00176087"/>
    <w:rsid w:val="001760D6"/>
    <w:rsid w:val="00176199"/>
    <w:rsid w:val="001764DB"/>
    <w:rsid w:val="001765EC"/>
    <w:rsid w:val="00176689"/>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B8E"/>
    <w:rsid w:val="00177CF7"/>
    <w:rsid w:val="00177D14"/>
    <w:rsid w:val="00177FC1"/>
    <w:rsid w:val="00180005"/>
    <w:rsid w:val="0018005A"/>
    <w:rsid w:val="00180077"/>
    <w:rsid w:val="0018029C"/>
    <w:rsid w:val="00180731"/>
    <w:rsid w:val="00181128"/>
    <w:rsid w:val="00181167"/>
    <w:rsid w:val="00181235"/>
    <w:rsid w:val="001815A2"/>
    <w:rsid w:val="001817EE"/>
    <w:rsid w:val="00181A1C"/>
    <w:rsid w:val="00181FC1"/>
    <w:rsid w:val="00182108"/>
    <w:rsid w:val="00182246"/>
    <w:rsid w:val="001824D0"/>
    <w:rsid w:val="0018258B"/>
    <w:rsid w:val="001828DD"/>
    <w:rsid w:val="00182ABA"/>
    <w:rsid w:val="00183034"/>
    <w:rsid w:val="001830F7"/>
    <w:rsid w:val="00183184"/>
    <w:rsid w:val="00183C38"/>
    <w:rsid w:val="00183C7A"/>
    <w:rsid w:val="00183E2C"/>
    <w:rsid w:val="00183EE6"/>
    <w:rsid w:val="00183FD4"/>
    <w:rsid w:val="001840EB"/>
    <w:rsid w:val="001841F5"/>
    <w:rsid w:val="0018434C"/>
    <w:rsid w:val="001846E1"/>
    <w:rsid w:val="00184C25"/>
    <w:rsid w:val="00184D1E"/>
    <w:rsid w:val="00185307"/>
    <w:rsid w:val="00185364"/>
    <w:rsid w:val="00185463"/>
    <w:rsid w:val="0018548C"/>
    <w:rsid w:val="00185494"/>
    <w:rsid w:val="00185585"/>
    <w:rsid w:val="0018558D"/>
    <w:rsid w:val="001855B3"/>
    <w:rsid w:val="0018588A"/>
    <w:rsid w:val="00185A8A"/>
    <w:rsid w:val="00185BD4"/>
    <w:rsid w:val="00185F60"/>
    <w:rsid w:val="0018630C"/>
    <w:rsid w:val="0018649D"/>
    <w:rsid w:val="0018675E"/>
    <w:rsid w:val="00186CE3"/>
    <w:rsid w:val="00187252"/>
    <w:rsid w:val="0018749E"/>
    <w:rsid w:val="00187581"/>
    <w:rsid w:val="00187CC8"/>
    <w:rsid w:val="00187CCD"/>
    <w:rsid w:val="00187D10"/>
    <w:rsid w:val="00187F62"/>
    <w:rsid w:val="00187FB4"/>
    <w:rsid w:val="00190019"/>
    <w:rsid w:val="00190498"/>
    <w:rsid w:val="001904F1"/>
    <w:rsid w:val="0019105A"/>
    <w:rsid w:val="00191088"/>
    <w:rsid w:val="0019125C"/>
    <w:rsid w:val="00191348"/>
    <w:rsid w:val="00191467"/>
    <w:rsid w:val="001918AF"/>
    <w:rsid w:val="00191A72"/>
    <w:rsid w:val="00191A76"/>
    <w:rsid w:val="00191C91"/>
    <w:rsid w:val="00191E82"/>
    <w:rsid w:val="00192212"/>
    <w:rsid w:val="0019226E"/>
    <w:rsid w:val="001922B2"/>
    <w:rsid w:val="001924FC"/>
    <w:rsid w:val="0019273D"/>
    <w:rsid w:val="00192765"/>
    <w:rsid w:val="00192A28"/>
    <w:rsid w:val="00192B1B"/>
    <w:rsid w:val="00192BD5"/>
    <w:rsid w:val="00192CE3"/>
    <w:rsid w:val="00192D8E"/>
    <w:rsid w:val="00192DD9"/>
    <w:rsid w:val="00192DEC"/>
    <w:rsid w:val="00192F71"/>
    <w:rsid w:val="0019307F"/>
    <w:rsid w:val="00193563"/>
    <w:rsid w:val="00193A26"/>
    <w:rsid w:val="001941FF"/>
    <w:rsid w:val="0019424D"/>
    <w:rsid w:val="00194339"/>
    <w:rsid w:val="001946F4"/>
    <w:rsid w:val="001946F8"/>
    <w:rsid w:val="00194848"/>
    <w:rsid w:val="00194ABF"/>
    <w:rsid w:val="00194BCA"/>
    <w:rsid w:val="00194D3A"/>
    <w:rsid w:val="00194EBE"/>
    <w:rsid w:val="001950AD"/>
    <w:rsid w:val="00195543"/>
    <w:rsid w:val="001958EA"/>
    <w:rsid w:val="00195906"/>
    <w:rsid w:val="00195D6D"/>
    <w:rsid w:val="00195E0E"/>
    <w:rsid w:val="00195ED7"/>
    <w:rsid w:val="00195F54"/>
    <w:rsid w:val="00195FAA"/>
    <w:rsid w:val="001960A6"/>
    <w:rsid w:val="001960CF"/>
    <w:rsid w:val="00196325"/>
    <w:rsid w:val="00196339"/>
    <w:rsid w:val="001966F6"/>
    <w:rsid w:val="001967C6"/>
    <w:rsid w:val="00196CCB"/>
    <w:rsid w:val="00196CEC"/>
    <w:rsid w:val="00196D7F"/>
    <w:rsid w:val="00196ECE"/>
    <w:rsid w:val="0019711B"/>
    <w:rsid w:val="00197181"/>
    <w:rsid w:val="001972C0"/>
    <w:rsid w:val="001972D0"/>
    <w:rsid w:val="001979E6"/>
    <w:rsid w:val="00197E8B"/>
    <w:rsid w:val="001A006F"/>
    <w:rsid w:val="001A0099"/>
    <w:rsid w:val="001A0452"/>
    <w:rsid w:val="001A05B2"/>
    <w:rsid w:val="001A077F"/>
    <w:rsid w:val="001A0AB1"/>
    <w:rsid w:val="001A0D1C"/>
    <w:rsid w:val="001A0D59"/>
    <w:rsid w:val="001A11DD"/>
    <w:rsid w:val="001A136F"/>
    <w:rsid w:val="001A1463"/>
    <w:rsid w:val="001A157C"/>
    <w:rsid w:val="001A17F9"/>
    <w:rsid w:val="001A180D"/>
    <w:rsid w:val="001A1B4F"/>
    <w:rsid w:val="001A1B57"/>
    <w:rsid w:val="001A1BAC"/>
    <w:rsid w:val="001A1CE6"/>
    <w:rsid w:val="001A1F0F"/>
    <w:rsid w:val="001A1F66"/>
    <w:rsid w:val="001A2186"/>
    <w:rsid w:val="001A228E"/>
    <w:rsid w:val="001A23CE"/>
    <w:rsid w:val="001A2410"/>
    <w:rsid w:val="001A2654"/>
    <w:rsid w:val="001A2AA1"/>
    <w:rsid w:val="001A2C89"/>
    <w:rsid w:val="001A2D0C"/>
    <w:rsid w:val="001A2D96"/>
    <w:rsid w:val="001A2DCE"/>
    <w:rsid w:val="001A2E11"/>
    <w:rsid w:val="001A313C"/>
    <w:rsid w:val="001A315B"/>
    <w:rsid w:val="001A33A9"/>
    <w:rsid w:val="001A3705"/>
    <w:rsid w:val="001A38FE"/>
    <w:rsid w:val="001A3FBD"/>
    <w:rsid w:val="001A420A"/>
    <w:rsid w:val="001A4312"/>
    <w:rsid w:val="001A4353"/>
    <w:rsid w:val="001A4567"/>
    <w:rsid w:val="001A47C1"/>
    <w:rsid w:val="001A4AA5"/>
    <w:rsid w:val="001A4B3D"/>
    <w:rsid w:val="001A4BB2"/>
    <w:rsid w:val="001A4BD8"/>
    <w:rsid w:val="001A4D06"/>
    <w:rsid w:val="001A4D17"/>
    <w:rsid w:val="001A4D24"/>
    <w:rsid w:val="001A4DEC"/>
    <w:rsid w:val="001A5129"/>
    <w:rsid w:val="001A51B4"/>
    <w:rsid w:val="001A54DA"/>
    <w:rsid w:val="001A5768"/>
    <w:rsid w:val="001A5968"/>
    <w:rsid w:val="001A5ACF"/>
    <w:rsid w:val="001A5BF2"/>
    <w:rsid w:val="001A5C9C"/>
    <w:rsid w:val="001A5DB5"/>
    <w:rsid w:val="001A5EE6"/>
    <w:rsid w:val="001A5F9A"/>
    <w:rsid w:val="001A60DE"/>
    <w:rsid w:val="001A6278"/>
    <w:rsid w:val="001A62BA"/>
    <w:rsid w:val="001A673E"/>
    <w:rsid w:val="001A679F"/>
    <w:rsid w:val="001A68B9"/>
    <w:rsid w:val="001A6907"/>
    <w:rsid w:val="001A6B83"/>
    <w:rsid w:val="001A71DF"/>
    <w:rsid w:val="001A73A3"/>
    <w:rsid w:val="001A74BC"/>
    <w:rsid w:val="001A7763"/>
    <w:rsid w:val="001A797A"/>
    <w:rsid w:val="001A7A06"/>
    <w:rsid w:val="001B0057"/>
    <w:rsid w:val="001B0718"/>
    <w:rsid w:val="001B0A4D"/>
    <w:rsid w:val="001B0D01"/>
    <w:rsid w:val="001B0DD1"/>
    <w:rsid w:val="001B0E54"/>
    <w:rsid w:val="001B0EB9"/>
    <w:rsid w:val="001B0ECC"/>
    <w:rsid w:val="001B10FB"/>
    <w:rsid w:val="001B142B"/>
    <w:rsid w:val="001B159B"/>
    <w:rsid w:val="001B1E3B"/>
    <w:rsid w:val="001B2047"/>
    <w:rsid w:val="001B2111"/>
    <w:rsid w:val="001B23F3"/>
    <w:rsid w:val="001B2502"/>
    <w:rsid w:val="001B2664"/>
    <w:rsid w:val="001B2906"/>
    <w:rsid w:val="001B2A4E"/>
    <w:rsid w:val="001B32C9"/>
    <w:rsid w:val="001B3356"/>
    <w:rsid w:val="001B335A"/>
    <w:rsid w:val="001B3561"/>
    <w:rsid w:val="001B367F"/>
    <w:rsid w:val="001B3964"/>
    <w:rsid w:val="001B3968"/>
    <w:rsid w:val="001B3CBC"/>
    <w:rsid w:val="001B3D84"/>
    <w:rsid w:val="001B3F01"/>
    <w:rsid w:val="001B400F"/>
    <w:rsid w:val="001B4086"/>
    <w:rsid w:val="001B4452"/>
    <w:rsid w:val="001B466C"/>
    <w:rsid w:val="001B47F9"/>
    <w:rsid w:val="001B495F"/>
    <w:rsid w:val="001B4B7D"/>
    <w:rsid w:val="001B4F34"/>
    <w:rsid w:val="001B52EC"/>
    <w:rsid w:val="001B54A3"/>
    <w:rsid w:val="001B554A"/>
    <w:rsid w:val="001B5596"/>
    <w:rsid w:val="001B560D"/>
    <w:rsid w:val="001B571C"/>
    <w:rsid w:val="001B58C5"/>
    <w:rsid w:val="001B59E2"/>
    <w:rsid w:val="001B5A81"/>
    <w:rsid w:val="001B5EA6"/>
    <w:rsid w:val="001B5F3B"/>
    <w:rsid w:val="001B60C4"/>
    <w:rsid w:val="001B61AB"/>
    <w:rsid w:val="001B6312"/>
    <w:rsid w:val="001B63F8"/>
    <w:rsid w:val="001B6564"/>
    <w:rsid w:val="001B66B9"/>
    <w:rsid w:val="001B6756"/>
    <w:rsid w:val="001B691A"/>
    <w:rsid w:val="001B6963"/>
    <w:rsid w:val="001B6BC0"/>
    <w:rsid w:val="001B6C65"/>
    <w:rsid w:val="001B75F2"/>
    <w:rsid w:val="001B7629"/>
    <w:rsid w:val="001B7878"/>
    <w:rsid w:val="001B7B31"/>
    <w:rsid w:val="001B7FCF"/>
    <w:rsid w:val="001C0081"/>
    <w:rsid w:val="001C02D8"/>
    <w:rsid w:val="001C0424"/>
    <w:rsid w:val="001C04CC"/>
    <w:rsid w:val="001C04E3"/>
    <w:rsid w:val="001C06AC"/>
    <w:rsid w:val="001C088F"/>
    <w:rsid w:val="001C0903"/>
    <w:rsid w:val="001C0BE8"/>
    <w:rsid w:val="001C1063"/>
    <w:rsid w:val="001C134C"/>
    <w:rsid w:val="001C15C8"/>
    <w:rsid w:val="001C1690"/>
    <w:rsid w:val="001C1761"/>
    <w:rsid w:val="001C187F"/>
    <w:rsid w:val="001C1C48"/>
    <w:rsid w:val="001C1CA9"/>
    <w:rsid w:val="001C1E02"/>
    <w:rsid w:val="001C1EE1"/>
    <w:rsid w:val="001C21AC"/>
    <w:rsid w:val="001C2378"/>
    <w:rsid w:val="001C24F2"/>
    <w:rsid w:val="001C26D7"/>
    <w:rsid w:val="001C285F"/>
    <w:rsid w:val="001C292C"/>
    <w:rsid w:val="001C30A3"/>
    <w:rsid w:val="001C30BE"/>
    <w:rsid w:val="001C3315"/>
    <w:rsid w:val="001C36E1"/>
    <w:rsid w:val="001C381C"/>
    <w:rsid w:val="001C38E7"/>
    <w:rsid w:val="001C39EE"/>
    <w:rsid w:val="001C3D01"/>
    <w:rsid w:val="001C3D83"/>
    <w:rsid w:val="001C3EE9"/>
    <w:rsid w:val="001C3FA4"/>
    <w:rsid w:val="001C40A3"/>
    <w:rsid w:val="001C40F9"/>
    <w:rsid w:val="001C424A"/>
    <w:rsid w:val="001C458B"/>
    <w:rsid w:val="001C4ACB"/>
    <w:rsid w:val="001C4AD6"/>
    <w:rsid w:val="001C4DC1"/>
    <w:rsid w:val="001C4E1A"/>
    <w:rsid w:val="001C4E5F"/>
    <w:rsid w:val="001C4F1D"/>
    <w:rsid w:val="001C50A1"/>
    <w:rsid w:val="001C52ED"/>
    <w:rsid w:val="001C577D"/>
    <w:rsid w:val="001C5C5B"/>
    <w:rsid w:val="001C5D4F"/>
    <w:rsid w:val="001C5D71"/>
    <w:rsid w:val="001C61A3"/>
    <w:rsid w:val="001C61B0"/>
    <w:rsid w:val="001C64C0"/>
    <w:rsid w:val="001C684F"/>
    <w:rsid w:val="001C688D"/>
    <w:rsid w:val="001C689C"/>
    <w:rsid w:val="001C6933"/>
    <w:rsid w:val="001C69DA"/>
    <w:rsid w:val="001C6DBD"/>
    <w:rsid w:val="001C6F06"/>
    <w:rsid w:val="001C6F32"/>
    <w:rsid w:val="001C7188"/>
    <w:rsid w:val="001C73E6"/>
    <w:rsid w:val="001C7430"/>
    <w:rsid w:val="001C7566"/>
    <w:rsid w:val="001C76E3"/>
    <w:rsid w:val="001C7745"/>
    <w:rsid w:val="001C791F"/>
    <w:rsid w:val="001C79E1"/>
    <w:rsid w:val="001C7A0C"/>
    <w:rsid w:val="001C7AC2"/>
    <w:rsid w:val="001C7DFF"/>
    <w:rsid w:val="001D03E8"/>
    <w:rsid w:val="001D03F4"/>
    <w:rsid w:val="001D0BF3"/>
    <w:rsid w:val="001D0FC9"/>
    <w:rsid w:val="001D12BC"/>
    <w:rsid w:val="001D139C"/>
    <w:rsid w:val="001D167C"/>
    <w:rsid w:val="001D1A73"/>
    <w:rsid w:val="001D1D03"/>
    <w:rsid w:val="001D1E38"/>
    <w:rsid w:val="001D1EB2"/>
    <w:rsid w:val="001D2360"/>
    <w:rsid w:val="001D2779"/>
    <w:rsid w:val="001D2798"/>
    <w:rsid w:val="001D27EC"/>
    <w:rsid w:val="001D2E3A"/>
    <w:rsid w:val="001D30F5"/>
    <w:rsid w:val="001D3109"/>
    <w:rsid w:val="001D332E"/>
    <w:rsid w:val="001D334F"/>
    <w:rsid w:val="001D3403"/>
    <w:rsid w:val="001D3A9A"/>
    <w:rsid w:val="001D3C35"/>
    <w:rsid w:val="001D4041"/>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779"/>
    <w:rsid w:val="001D5987"/>
    <w:rsid w:val="001D59DB"/>
    <w:rsid w:val="001D5AA5"/>
    <w:rsid w:val="001D5C88"/>
    <w:rsid w:val="001D6011"/>
    <w:rsid w:val="001D6176"/>
    <w:rsid w:val="001D6432"/>
    <w:rsid w:val="001D646C"/>
    <w:rsid w:val="001D6567"/>
    <w:rsid w:val="001D658A"/>
    <w:rsid w:val="001D6621"/>
    <w:rsid w:val="001D695C"/>
    <w:rsid w:val="001D6B8A"/>
    <w:rsid w:val="001D6FD9"/>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E0050"/>
    <w:rsid w:val="001E021C"/>
    <w:rsid w:val="001E0420"/>
    <w:rsid w:val="001E044A"/>
    <w:rsid w:val="001E05C3"/>
    <w:rsid w:val="001E0A5D"/>
    <w:rsid w:val="001E0A61"/>
    <w:rsid w:val="001E0AB7"/>
    <w:rsid w:val="001E0AD3"/>
    <w:rsid w:val="001E0C79"/>
    <w:rsid w:val="001E0D1C"/>
    <w:rsid w:val="001E0D75"/>
    <w:rsid w:val="001E0FAA"/>
    <w:rsid w:val="001E1013"/>
    <w:rsid w:val="001E1833"/>
    <w:rsid w:val="001E1B4B"/>
    <w:rsid w:val="001E1CE9"/>
    <w:rsid w:val="001E206F"/>
    <w:rsid w:val="001E2096"/>
    <w:rsid w:val="001E27F7"/>
    <w:rsid w:val="001E2CB3"/>
    <w:rsid w:val="001E2E17"/>
    <w:rsid w:val="001E2F5F"/>
    <w:rsid w:val="001E2F7F"/>
    <w:rsid w:val="001E3199"/>
    <w:rsid w:val="001E3299"/>
    <w:rsid w:val="001E3493"/>
    <w:rsid w:val="001E3667"/>
    <w:rsid w:val="001E36E4"/>
    <w:rsid w:val="001E379D"/>
    <w:rsid w:val="001E3A3C"/>
    <w:rsid w:val="001E3AE0"/>
    <w:rsid w:val="001E3FEE"/>
    <w:rsid w:val="001E430D"/>
    <w:rsid w:val="001E4590"/>
    <w:rsid w:val="001E47C5"/>
    <w:rsid w:val="001E494C"/>
    <w:rsid w:val="001E56FE"/>
    <w:rsid w:val="001E57E1"/>
    <w:rsid w:val="001E599B"/>
    <w:rsid w:val="001E5C12"/>
    <w:rsid w:val="001E5C23"/>
    <w:rsid w:val="001E5C3B"/>
    <w:rsid w:val="001E6096"/>
    <w:rsid w:val="001E624F"/>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F0407"/>
    <w:rsid w:val="001F056C"/>
    <w:rsid w:val="001F0918"/>
    <w:rsid w:val="001F09BA"/>
    <w:rsid w:val="001F0BEA"/>
    <w:rsid w:val="001F0D30"/>
    <w:rsid w:val="001F1308"/>
    <w:rsid w:val="001F1525"/>
    <w:rsid w:val="001F15F6"/>
    <w:rsid w:val="001F1706"/>
    <w:rsid w:val="001F172E"/>
    <w:rsid w:val="001F1899"/>
    <w:rsid w:val="001F1CE2"/>
    <w:rsid w:val="001F1E38"/>
    <w:rsid w:val="001F1E87"/>
    <w:rsid w:val="001F1EB6"/>
    <w:rsid w:val="001F21BB"/>
    <w:rsid w:val="001F2280"/>
    <w:rsid w:val="001F23F6"/>
    <w:rsid w:val="001F278C"/>
    <w:rsid w:val="001F28E4"/>
    <w:rsid w:val="001F29B1"/>
    <w:rsid w:val="001F29E8"/>
    <w:rsid w:val="001F2B10"/>
    <w:rsid w:val="001F2C2A"/>
    <w:rsid w:val="001F2C34"/>
    <w:rsid w:val="001F2DDC"/>
    <w:rsid w:val="001F2E23"/>
    <w:rsid w:val="001F2E70"/>
    <w:rsid w:val="001F2F21"/>
    <w:rsid w:val="001F3142"/>
    <w:rsid w:val="001F317C"/>
    <w:rsid w:val="001F3181"/>
    <w:rsid w:val="001F341F"/>
    <w:rsid w:val="001F379F"/>
    <w:rsid w:val="001F3911"/>
    <w:rsid w:val="001F3A47"/>
    <w:rsid w:val="001F3ACA"/>
    <w:rsid w:val="001F3AF1"/>
    <w:rsid w:val="001F3BDD"/>
    <w:rsid w:val="001F3D82"/>
    <w:rsid w:val="001F3E47"/>
    <w:rsid w:val="001F3F1A"/>
    <w:rsid w:val="001F3F4A"/>
    <w:rsid w:val="001F3F8C"/>
    <w:rsid w:val="001F401A"/>
    <w:rsid w:val="001F4828"/>
    <w:rsid w:val="001F4851"/>
    <w:rsid w:val="001F4CBD"/>
    <w:rsid w:val="001F4F8D"/>
    <w:rsid w:val="001F508B"/>
    <w:rsid w:val="001F5392"/>
    <w:rsid w:val="001F53DD"/>
    <w:rsid w:val="001F541C"/>
    <w:rsid w:val="001F5545"/>
    <w:rsid w:val="001F5777"/>
    <w:rsid w:val="001F579F"/>
    <w:rsid w:val="001F5821"/>
    <w:rsid w:val="001F5936"/>
    <w:rsid w:val="001F5937"/>
    <w:rsid w:val="001F59E3"/>
    <w:rsid w:val="001F59ED"/>
    <w:rsid w:val="001F5C61"/>
    <w:rsid w:val="001F626A"/>
    <w:rsid w:val="001F62A5"/>
    <w:rsid w:val="001F6475"/>
    <w:rsid w:val="001F64DE"/>
    <w:rsid w:val="001F64F6"/>
    <w:rsid w:val="001F6538"/>
    <w:rsid w:val="001F6592"/>
    <w:rsid w:val="001F65C4"/>
    <w:rsid w:val="001F67DA"/>
    <w:rsid w:val="001F68BD"/>
    <w:rsid w:val="001F6EC6"/>
    <w:rsid w:val="001F7121"/>
    <w:rsid w:val="001F74F2"/>
    <w:rsid w:val="001F7501"/>
    <w:rsid w:val="001F7650"/>
    <w:rsid w:val="001F7653"/>
    <w:rsid w:val="001F767B"/>
    <w:rsid w:val="001F76EC"/>
    <w:rsid w:val="001F7784"/>
    <w:rsid w:val="001F7C78"/>
    <w:rsid w:val="001F7D43"/>
    <w:rsid w:val="001F7FA8"/>
    <w:rsid w:val="00200505"/>
    <w:rsid w:val="002005D8"/>
    <w:rsid w:val="002005FB"/>
    <w:rsid w:val="00200D2C"/>
    <w:rsid w:val="00200DC2"/>
    <w:rsid w:val="002012E8"/>
    <w:rsid w:val="00201313"/>
    <w:rsid w:val="00201337"/>
    <w:rsid w:val="0020147E"/>
    <w:rsid w:val="00201826"/>
    <w:rsid w:val="002019D8"/>
    <w:rsid w:val="00201AC1"/>
    <w:rsid w:val="00201C99"/>
    <w:rsid w:val="00201EC7"/>
    <w:rsid w:val="0020200C"/>
    <w:rsid w:val="0020203B"/>
    <w:rsid w:val="00202259"/>
    <w:rsid w:val="002023FA"/>
    <w:rsid w:val="00202455"/>
    <w:rsid w:val="00202A69"/>
    <w:rsid w:val="00202BAE"/>
    <w:rsid w:val="00202D13"/>
    <w:rsid w:val="00202D46"/>
    <w:rsid w:val="00202D69"/>
    <w:rsid w:val="00202F0A"/>
    <w:rsid w:val="00203162"/>
    <w:rsid w:val="002031D1"/>
    <w:rsid w:val="00203265"/>
    <w:rsid w:val="0020349A"/>
    <w:rsid w:val="002034B4"/>
    <w:rsid w:val="002034F8"/>
    <w:rsid w:val="00203B22"/>
    <w:rsid w:val="00203C0E"/>
    <w:rsid w:val="00203FF9"/>
    <w:rsid w:val="00204032"/>
    <w:rsid w:val="002042DA"/>
    <w:rsid w:val="002047BE"/>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97C"/>
    <w:rsid w:val="00205ACD"/>
    <w:rsid w:val="00205F26"/>
    <w:rsid w:val="00205F63"/>
    <w:rsid w:val="00206146"/>
    <w:rsid w:val="00206212"/>
    <w:rsid w:val="00206742"/>
    <w:rsid w:val="0020677C"/>
    <w:rsid w:val="00206946"/>
    <w:rsid w:val="00206B7A"/>
    <w:rsid w:val="00206D5E"/>
    <w:rsid w:val="002070AF"/>
    <w:rsid w:val="00207379"/>
    <w:rsid w:val="002073A3"/>
    <w:rsid w:val="00207407"/>
    <w:rsid w:val="00207416"/>
    <w:rsid w:val="002074CE"/>
    <w:rsid w:val="002074F9"/>
    <w:rsid w:val="00207751"/>
    <w:rsid w:val="002079AF"/>
    <w:rsid w:val="00207BF2"/>
    <w:rsid w:val="00207C24"/>
    <w:rsid w:val="00207E42"/>
    <w:rsid w:val="00207F02"/>
    <w:rsid w:val="00210287"/>
    <w:rsid w:val="00210577"/>
    <w:rsid w:val="0021069F"/>
    <w:rsid w:val="0021071B"/>
    <w:rsid w:val="00210774"/>
    <w:rsid w:val="00210860"/>
    <w:rsid w:val="00210AD2"/>
    <w:rsid w:val="00210B6A"/>
    <w:rsid w:val="00210DAC"/>
    <w:rsid w:val="00210E99"/>
    <w:rsid w:val="002110B5"/>
    <w:rsid w:val="002114B2"/>
    <w:rsid w:val="0021169E"/>
    <w:rsid w:val="002116E2"/>
    <w:rsid w:val="00211767"/>
    <w:rsid w:val="00211845"/>
    <w:rsid w:val="00211FD3"/>
    <w:rsid w:val="0021241F"/>
    <w:rsid w:val="00212C36"/>
    <w:rsid w:val="00212C95"/>
    <w:rsid w:val="00212CB6"/>
    <w:rsid w:val="00212D19"/>
    <w:rsid w:val="00212E37"/>
    <w:rsid w:val="00212F44"/>
    <w:rsid w:val="00212F63"/>
    <w:rsid w:val="00213013"/>
    <w:rsid w:val="002130AB"/>
    <w:rsid w:val="0021327B"/>
    <w:rsid w:val="00213281"/>
    <w:rsid w:val="00213336"/>
    <w:rsid w:val="0021361A"/>
    <w:rsid w:val="0021363D"/>
    <w:rsid w:val="00213767"/>
    <w:rsid w:val="002137BA"/>
    <w:rsid w:val="00213915"/>
    <w:rsid w:val="00213D7D"/>
    <w:rsid w:val="00213D91"/>
    <w:rsid w:val="002140FF"/>
    <w:rsid w:val="002142BB"/>
    <w:rsid w:val="002144DE"/>
    <w:rsid w:val="002146E7"/>
    <w:rsid w:val="002149D0"/>
    <w:rsid w:val="00214E30"/>
    <w:rsid w:val="00214E5A"/>
    <w:rsid w:val="002155C3"/>
    <w:rsid w:val="00215700"/>
    <w:rsid w:val="0021574B"/>
    <w:rsid w:val="00215752"/>
    <w:rsid w:val="00215BD4"/>
    <w:rsid w:val="00215EBE"/>
    <w:rsid w:val="0021614E"/>
    <w:rsid w:val="0021692F"/>
    <w:rsid w:val="00216CF0"/>
    <w:rsid w:val="00216D6D"/>
    <w:rsid w:val="002174DB"/>
    <w:rsid w:val="0021758D"/>
    <w:rsid w:val="00217743"/>
    <w:rsid w:val="00217A51"/>
    <w:rsid w:val="00217C24"/>
    <w:rsid w:val="00217C77"/>
    <w:rsid w:val="00217D22"/>
    <w:rsid w:val="00217F1E"/>
    <w:rsid w:val="00220134"/>
    <w:rsid w:val="002201ED"/>
    <w:rsid w:val="002204D8"/>
    <w:rsid w:val="00220894"/>
    <w:rsid w:val="00220924"/>
    <w:rsid w:val="002209C9"/>
    <w:rsid w:val="00220CAC"/>
    <w:rsid w:val="00220F04"/>
    <w:rsid w:val="002213D8"/>
    <w:rsid w:val="002217CF"/>
    <w:rsid w:val="00221A61"/>
    <w:rsid w:val="00221B3E"/>
    <w:rsid w:val="00221BDD"/>
    <w:rsid w:val="00221C19"/>
    <w:rsid w:val="0022263D"/>
    <w:rsid w:val="00222658"/>
    <w:rsid w:val="0022275B"/>
    <w:rsid w:val="00222876"/>
    <w:rsid w:val="0022288A"/>
    <w:rsid w:val="002229EA"/>
    <w:rsid w:val="00223187"/>
    <w:rsid w:val="002233F3"/>
    <w:rsid w:val="00223688"/>
    <w:rsid w:val="00223D05"/>
    <w:rsid w:val="00223D86"/>
    <w:rsid w:val="00223ED2"/>
    <w:rsid w:val="00224117"/>
    <w:rsid w:val="002242C5"/>
    <w:rsid w:val="002246FC"/>
    <w:rsid w:val="00224952"/>
    <w:rsid w:val="002249E2"/>
    <w:rsid w:val="00224DA4"/>
    <w:rsid w:val="00224DD2"/>
    <w:rsid w:val="00224E95"/>
    <w:rsid w:val="00224FDB"/>
    <w:rsid w:val="00225535"/>
    <w:rsid w:val="0022559B"/>
    <w:rsid w:val="002255E2"/>
    <w:rsid w:val="002256A0"/>
    <w:rsid w:val="00225997"/>
    <w:rsid w:val="00225A6A"/>
    <w:rsid w:val="00225AC7"/>
    <w:rsid w:val="00225ACC"/>
    <w:rsid w:val="00226123"/>
    <w:rsid w:val="002262A7"/>
    <w:rsid w:val="0022630C"/>
    <w:rsid w:val="0022645F"/>
    <w:rsid w:val="00226499"/>
    <w:rsid w:val="00226580"/>
    <w:rsid w:val="002266C2"/>
    <w:rsid w:val="002266C4"/>
    <w:rsid w:val="00226CE5"/>
    <w:rsid w:val="00226E23"/>
    <w:rsid w:val="00226E5E"/>
    <w:rsid w:val="002271A3"/>
    <w:rsid w:val="002275A8"/>
    <w:rsid w:val="00227746"/>
    <w:rsid w:val="002277F7"/>
    <w:rsid w:val="002278C1"/>
    <w:rsid w:val="00227BCC"/>
    <w:rsid w:val="00227E3A"/>
    <w:rsid w:val="00230009"/>
    <w:rsid w:val="00230024"/>
    <w:rsid w:val="002305D5"/>
    <w:rsid w:val="00230A7E"/>
    <w:rsid w:val="00230CBC"/>
    <w:rsid w:val="00230DE5"/>
    <w:rsid w:val="00230E43"/>
    <w:rsid w:val="00230E9B"/>
    <w:rsid w:val="00231690"/>
    <w:rsid w:val="00231C1B"/>
    <w:rsid w:val="00231C25"/>
    <w:rsid w:val="00231C6F"/>
    <w:rsid w:val="00231FEC"/>
    <w:rsid w:val="00232424"/>
    <w:rsid w:val="002326E0"/>
    <w:rsid w:val="002328C1"/>
    <w:rsid w:val="00232A26"/>
    <w:rsid w:val="00232A90"/>
    <w:rsid w:val="00232CCA"/>
    <w:rsid w:val="00232D4E"/>
    <w:rsid w:val="00233634"/>
    <w:rsid w:val="002336F7"/>
    <w:rsid w:val="00233AE9"/>
    <w:rsid w:val="0023403C"/>
    <w:rsid w:val="002340BC"/>
    <w:rsid w:val="00234151"/>
    <w:rsid w:val="002342C1"/>
    <w:rsid w:val="0023460D"/>
    <w:rsid w:val="00234661"/>
    <w:rsid w:val="00234A14"/>
    <w:rsid w:val="00234BED"/>
    <w:rsid w:val="00234ED5"/>
    <w:rsid w:val="00234F8C"/>
    <w:rsid w:val="0023528F"/>
    <w:rsid w:val="002354CE"/>
    <w:rsid w:val="00235542"/>
    <w:rsid w:val="0023557E"/>
    <w:rsid w:val="002357AA"/>
    <w:rsid w:val="00235EA1"/>
    <w:rsid w:val="00235EA3"/>
    <w:rsid w:val="00236046"/>
    <w:rsid w:val="002361EE"/>
    <w:rsid w:val="002363FC"/>
    <w:rsid w:val="002364A1"/>
    <w:rsid w:val="00236610"/>
    <w:rsid w:val="002369B0"/>
    <w:rsid w:val="00236A43"/>
    <w:rsid w:val="00236AD8"/>
    <w:rsid w:val="00236CC9"/>
    <w:rsid w:val="00236F4F"/>
    <w:rsid w:val="00237047"/>
    <w:rsid w:val="00237565"/>
    <w:rsid w:val="00237850"/>
    <w:rsid w:val="00237A7E"/>
    <w:rsid w:val="00237B89"/>
    <w:rsid w:val="00237E2E"/>
    <w:rsid w:val="00237EC1"/>
    <w:rsid w:val="00237F3A"/>
    <w:rsid w:val="0024008C"/>
    <w:rsid w:val="002400CA"/>
    <w:rsid w:val="00240198"/>
    <w:rsid w:val="002401F5"/>
    <w:rsid w:val="0024029A"/>
    <w:rsid w:val="002402E8"/>
    <w:rsid w:val="00240422"/>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486"/>
    <w:rsid w:val="002424AA"/>
    <w:rsid w:val="002425FD"/>
    <w:rsid w:val="0024271E"/>
    <w:rsid w:val="00242AF3"/>
    <w:rsid w:val="00242AFB"/>
    <w:rsid w:val="00242B37"/>
    <w:rsid w:val="00242BAC"/>
    <w:rsid w:val="00242E02"/>
    <w:rsid w:val="00243010"/>
    <w:rsid w:val="00243248"/>
    <w:rsid w:val="00243497"/>
    <w:rsid w:val="0024357F"/>
    <w:rsid w:val="00243722"/>
    <w:rsid w:val="00243E8B"/>
    <w:rsid w:val="00243FD4"/>
    <w:rsid w:val="00244021"/>
    <w:rsid w:val="002445C2"/>
    <w:rsid w:val="00244610"/>
    <w:rsid w:val="00244616"/>
    <w:rsid w:val="00244632"/>
    <w:rsid w:val="00244C7B"/>
    <w:rsid w:val="00244DFA"/>
    <w:rsid w:val="00244F31"/>
    <w:rsid w:val="00245086"/>
    <w:rsid w:val="002451C5"/>
    <w:rsid w:val="002454CE"/>
    <w:rsid w:val="0024572B"/>
    <w:rsid w:val="00245858"/>
    <w:rsid w:val="00245A0D"/>
    <w:rsid w:val="00245A1B"/>
    <w:rsid w:val="00245BD5"/>
    <w:rsid w:val="00245C66"/>
    <w:rsid w:val="00245F1F"/>
    <w:rsid w:val="002460AE"/>
    <w:rsid w:val="0024647E"/>
    <w:rsid w:val="00246509"/>
    <w:rsid w:val="0024663B"/>
    <w:rsid w:val="00246A0D"/>
    <w:rsid w:val="00247103"/>
    <w:rsid w:val="002472C0"/>
    <w:rsid w:val="0024748B"/>
    <w:rsid w:val="00247519"/>
    <w:rsid w:val="0024760A"/>
    <w:rsid w:val="002477C0"/>
    <w:rsid w:val="0024792B"/>
    <w:rsid w:val="00247DBB"/>
    <w:rsid w:val="00250067"/>
    <w:rsid w:val="002500C4"/>
    <w:rsid w:val="00250167"/>
    <w:rsid w:val="00250955"/>
    <w:rsid w:val="00250BCB"/>
    <w:rsid w:val="00250E3A"/>
    <w:rsid w:val="002513F7"/>
    <w:rsid w:val="002516DE"/>
    <w:rsid w:val="0025188B"/>
    <w:rsid w:val="002519E4"/>
    <w:rsid w:val="00251A0E"/>
    <w:rsid w:val="00251B79"/>
    <w:rsid w:val="00251C1D"/>
    <w:rsid w:val="00251C51"/>
    <w:rsid w:val="00251E13"/>
    <w:rsid w:val="00251F1C"/>
    <w:rsid w:val="00251F81"/>
    <w:rsid w:val="00251F8F"/>
    <w:rsid w:val="002520F3"/>
    <w:rsid w:val="002521BB"/>
    <w:rsid w:val="00252668"/>
    <w:rsid w:val="002529B7"/>
    <w:rsid w:val="00252BE0"/>
    <w:rsid w:val="00252C71"/>
    <w:rsid w:val="00252F40"/>
    <w:rsid w:val="0025311E"/>
    <w:rsid w:val="00253268"/>
    <w:rsid w:val="00253588"/>
    <w:rsid w:val="002535C2"/>
    <w:rsid w:val="00253824"/>
    <w:rsid w:val="00253927"/>
    <w:rsid w:val="00253A94"/>
    <w:rsid w:val="00253BA9"/>
    <w:rsid w:val="00253DDE"/>
    <w:rsid w:val="00254185"/>
    <w:rsid w:val="0025418C"/>
    <w:rsid w:val="0025441D"/>
    <w:rsid w:val="00254423"/>
    <w:rsid w:val="002545DD"/>
    <w:rsid w:val="0025461F"/>
    <w:rsid w:val="002546F4"/>
    <w:rsid w:val="002547F9"/>
    <w:rsid w:val="00254A0B"/>
    <w:rsid w:val="00254C58"/>
    <w:rsid w:val="00254C8C"/>
    <w:rsid w:val="002551D0"/>
    <w:rsid w:val="00255252"/>
    <w:rsid w:val="00255318"/>
    <w:rsid w:val="00255374"/>
    <w:rsid w:val="00255422"/>
    <w:rsid w:val="002556AF"/>
    <w:rsid w:val="00255DFF"/>
    <w:rsid w:val="00255E0F"/>
    <w:rsid w:val="00255E8D"/>
    <w:rsid w:val="0025636F"/>
    <w:rsid w:val="002563A6"/>
    <w:rsid w:val="0025648A"/>
    <w:rsid w:val="00256920"/>
    <w:rsid w:val="00256FCC"/>
    <w:rsid w:val="002572C2"/>
    <w:rsid w:val="002572C7"/>
    <w:rsid w:val="002572D1"/>
    <w:rsid w:val="00257755"/>
    <w:rsid w:val="00257872"/>
    <w:rsid w:val="00257BF4"/>
    <w:rsid w:val="00257C1E"/>
    <w:rsid w:val="00257E77"/>
    <w:rsid w:val="00257F41"/>
    <w:rsid w:val="00260003"/>
    <w:rsid w:val="0026035D"/>
    <w:rsid w:val="00260541"/>
    <w:rsid w:val="002606D6"/>
    <w:rsid w:val="0026090A"/>
    <w:rsid w:val="0026095E"/>
    <w:rsid w:val="00260D6D"/>
    <w:rsid w:val="00261036"/>
    <w:rsid w:val="00261313"/>
    <w:rsid w:val="00261401"/>
    <w:rsid w:val="002616CE"/>
    <w:rsid w:val="002618A2"/>
    <w:rsid w:val="00261A2F"/>
    <w:rsid w:val="00261C28"/>
    <w:rsid w:val="00261C98"/>
    <w:rsid w:val="00261D2F"/>
    <w:rsid w:val="00261F12"/>
    <w:rsid w:val="00261FAF"/>
    <w:rsid w:val="00261FF6"/>
    <w:rsid w:val="0026248E"/>
    <w:rsid w:val="002624C0"/>
    <w:rsid w:val="00262786"/>
    <w:rsid w:val="00262824"/>
    <w:rsid w:val="0026288C"/>
    <w:rsid w:val="00262914"/>
    <w:rsid w:val="00262925"/>
    <w:rsid w:val="00262C3C"/>
    <w:rsid w:val="00262D07"/>
    <w:rsid w:val="00262D28"/>
    <w:rsid w:val="00262F7E"/>
    <w:rsid w:val="00262FE8"/>
    <w:rsid w:val="00263330"/>
    <w:rsid w:val="002635E5"/>
    <w:rsid w:val="00263790"/>
    <w:rsid w:val="0026385D"/>
    <w:rsid w:val="002638AC"/>
    <w:rsid w:val="00263D93"/>
    <w:rsid w:val="00263E6D"/>
    <w:rsid w:val="00263FB0"/>
    <w:rsid w:val="002640EC"/>
    <w:rsid w:val="0026423A"/>
    <w:rsid w:val="00264679"/>
    <w:rsid w:val="002646EB"/>
    <w:rsid w:val="002647BF"/>
    <w:rsid w:val="002647D5"/>
    <w:rsid w:val="00265032"/>
    <w:rsid w:val="002651DD"/>
    <w:rsid w:val="002651FB"/>
    <w:rsid w:val="0026538C"/>
    <w:rsid w:val="00265475"/>
    <w:rsid w:val="00265781"/>
    <w:rsid w:val="002657C9"/>
    <w:rsid w:val="00265A20"/>
    <w:rsid w:val="00265A4E"/>
    <w:rsid w:val="00265CB4"/>
    <w:rsid w:val="00265CC6"/>
    <w:rsid w:val="00265CFB"/>
    <w:rsid w:val="00265D01"/>
    <w:rsid w:val="002664BC"/>
    <w:rsid w:val="00266595"/>
    <w:rsid w:val="0026670A"/>
    <w:rsid w:val="002667A1"/>
    <w:rsid w:val="002667E1"/>
    <w:rsid w:val="00266895"/>
    <w:rsid w:val="002669CF"/>
    <w:rsid w:val="00266B13"/>
    <w:rsid w:val="00266B5C"/>
    <w:rsid w:val="0026711B"/>
    <w:rsid w:val="002672E3"/>
    <w:rsid w:val="0026770D"/>
    <w:rsid w:val="00267A73"/>
    <w:rsid w:val="0027000E"/>
    <w:rsid w:val="002702EC"/>
    <w:rsid w:val="00270449"/>
    <w:rsid w:val="00270481"/>
    <w:rsid w:val="002704D3"/>
    <w:rsid w:val="00270728"/>
    <w:rsid w:val="00270D42"/>
    <w:rsid w:val="00270EB5"/>
    <w:rsid w:val="00270F4E"/>
    <w:rsid w:val="00271087"/>
    <w:rsid w:val="00271132"/>
    <w:rsid w:val="002711E5"/>
    <w:rsid w:val="002711EE"/>
    <w:rsid w:val="002713D0"/>
    <w:rsid w:val="002714B7"/>
    <w:rsid w:val="0027167D"/>
    <w:rsid w:val="00271680"/>
    <w:rsid w:val="0027195D"/>
    <w:rsid w:val="00271B9B"/>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E2"/>
    <w:rsid w:val="0027352E"/>
    <w:rsid w:val="00273591"/>
    <w:rsid w:val="00273621"/>
    <w:rsid w:val="0027394A"/>
    <w:rsid w:val="00273A93"/>
    <w:rsid w:val="00273DEA"/>
    <w:rsid w:val="00273E62"/>
    <w:rsid w:val="00273F66"/>
    <w:rsid w:val="00274216"/>
    <w:rsid w:val="002742FF"/>
    <w:rsid w:val="002747FE"/>
    <w:rsid w:val="00274846"/>
    <w:rsid w:val="002748EC"/>
    <w:rsid w:val="0027493C"/>
    <w:rsid w:val="002749DE"/>
    <w:rsid w:val="00274D46"/>
    <w:rsid w:val="00274E7D"/>
    <w:rsid w:val="00274FDF"/>
    <w:rsid w:val="002750A1"/>
    <w:rsid w:val="002750B1"/>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827"/>
    <w:rsid w:val="00277835"/>
    <w:rsid w:val="00277A1E"/>
    <w:rsid w:val="00277B34"/>
    <w:rsid w:val="00277D5A"/>
    <w:rsid w:val="00277D6D"/>
    <w:rsid w:val="00277FA0"/>
    <w:rsid w:val="0028011E"/>
    <w:rsid w:val="0028019F"/>
    <w:rsid w:val="00280232"/>
    <w:rsid w:val="00280409"/>
    <w:rsid w:val="002804B1"/>
    <w:rsid w:val="00280614"/>
    <w:rsid w:val="00280AB1"/>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77E"/>
    <w:rsid w:val="00282887"/>
    <w:rsid w:val="002829E3"/>
    <w:rsid w:val="00282B82"/>
    <w:rsid w:val="00282E2D"/>
    <w:rsid w:val="00282FED"/>
    <w:rsid w:val="002830A3"/>
    <w:rsid w:val="00283148"/>
    <w:rsid w:val="002831D8"/>
    <w:rsid w:val="00283285"/>
    <w:rsid w:val="0028351A"/>
    <w:rsid w:val="00283DCE"/>
    <w:rsid w:val="0028426E"/>
    <w:rsid w:val="002842B2"/>
    <w:rsid w:val="0028430E"/>
    <w:rsid w:val="002844DF"/>
    <w:rsid w:val="002845EB"/>
    <w:rsid w:val="0028494A"/>
    <w:rsid w:val="00284B63"/>
    <w:rsid w:val="00284BAE"/>
    <w:rsid w:val="00284D42"/>
    <w:rsid w:val="00284E5D"/>
    <w:rsid w:val="00285137"/>
    <w:rsid w:val="002857F1"/>
    <w:rsid w:val="002859AF"/>
    <w:rsid w:val="00285C3D"/>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8B4"/>
    <w:rsid w:val="00287916"/>
    <w:rsid w:val="0028793D"/>
    <w:rsid w:val="00287D84"/>
    <w:rsid w:val="00287FDC"/>
    <w:rsid w:val="00290120"/>
    <w:rsid w:val="002902DC"/>
    <w:rsid w:val="00290513"/>
    <w:rsid w:val="00290538"/>
    <w:rsid w:val="00290647"/>
    <w:rsid w:val="002906BB"/>
    <w:rsid w:val="00290843"/>
    <w:rsid w:val="00290D5B"/>
    <w:rsid w:val="00290E1E"/>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A"/>
    <w:rsid w:val="00292363"/>
    <w:rsid w:val="0029237F"/>
    <w:rsid w:val="0029268C"/>
    <w:rsid w:val="00292715"/>
    <w:rsid w:val="00292875"/>
    <w:rsid w:val="00292994"/>
    <w:rsid w:val="00292EC7"/>
    <w:rsid w:val="00293025"/>
    <w:rsid w:val="002931B9"/>
    <w:rsid w:val="002931F5"/>
    <w:rsid w:val="002932AE"/>
    <w:rsid w:val="0029332A"/>
    <w:rsid w:val="00293388"/>
    <w:rsid w:val="002934FA"/>
    <w:rsid w:val="00293927"/>
    <w:rsid w:val="00293B17"/>
    <w:rsid w:val="00293D7A"/>
    <w:rsid w:val="00293E37"/>
    <w:rsid w:val="00293E57"/>
    <w:rsid w:val="00293EE1"/>
    <w:rsid w:val="002943F5"/>
    <w:rsid w:val="002947D1"/>
    <w:rsid w:val="002948CB"/>
    <w:rsid w:val="002948DF"/>
    <w:rsid w:val="00294D63"/>
    <w:rsid w:val="00294D90"/>
    <w:rsid w:val="00295247"/>
    <w:rsid w:val="00295480"/>
    <w:rsid w:val="002954F9"/>
    <w:rsid w:val="0029557F"/>
    <w:rsid w:val="00295633"/>
    <w:rsid w:val="00295B56"/>
    <w:rsid w:val="00295BB3"/>
    <w:rsid w:val="00295ECA"/>
    <w:rsid w:val="00295EE8"/>
    <w:rsid w:val="00295F7F"/>
    <w:rsid w:val="00296A69"/>
    <w:rsid w:val="00296A92"/>
    <w:rsid w:val="00296CEB"/>
    <w:rsid w:val="002972B3"/>
    <w:rsid w:val="002974A3"/>
    <w:rsid w:val="00297895"/>
    <w:rsid w:val="002978CC"/>
    <w:rsid w:val="002978DC"/>
    <w:rsid w:val="00297E7D"/>
    <w:rsid w:val="00297F1C"/>
    <w:rsid w:val="002A0372"/>
    <w:rsid w:val="002A06F6"/>
    <w:rsid w:val="002A0750"/>
    <w:rsid w:val="002A0D5B"/>
    <w:rsid w:val="002A1370"/>
    <w:rsid w:val="002A13AF"/>
    <w:rsid w:val="002A145A"/>
    <w:rsid w:val="002A15EB"/>
    <w:rsid w:val="002A1B12"/>
    <w:rsid w:val="002A1B69"/>
    <w:rsid w:val="002A1D80"/>
    <w:rsid w:val="002A1E39"/>
    <w:rsid w:val="002A1E92"/>
    <w:rsid w:val="002A1FC9"/>
    <w:rsid w:val="002A204D"/>
    <w:rsid w:val="002A21B7"/>
    <w:rsid w:val="002A2211"/>
    <w:rsid w:val="002A2616"/>
    <w:rsid w:val="002A26C6"/>
    <w:rsid w:val="002A26CF"/>
    <w:rsid w:val="002A26E1"/>
    <w:rsid w:val="002A29F6"/>
    <w:rsid w:val="002A2C54"/>
    <w:rsid w:val="002A2EB3"/>
    <w:rsid w:val="002A2EE1"/>
    <w:rsid w:val="002A2F4F"/>
    <w:rsid w:val="002A2F5E"/>
    <w:rsid w:val="002A312F"/>
    <w:rsid w:val="002A3206"/>
    <w:rsid w:val="002A3252"/>
    <w:rsid w:val="002A32AB"/>
    <w:rsid w:val="002A35CF"/>
    <w:rsid w:val="002A368A"/>
    <w:rsid w:val="002A3B9B"/>
    <w:rsid w:val="002A3C92"/>
    <w:rsid w:val="002A3F9C"/>
    <w:rsid w:val="002A4065"/>
    <w:rsid w:val="002A407D"/>
    <w:rsid w:val="002A427C"/>
    <w:rsid w:val="002A4370"/>
    <w:rsid w:val="002A43B2"/>
    <w:rsid w:val="002A464A"/>
    <w:rsid w:val="002A46A1"/>
    <w:rsid w:val="002A4C7D"/>
    <w:rsid w:val="002A4E49"/>
    <w:rsid w:val="002A4F46"/>
    <w:rsid w:val="002A5057"/>
    <w:rsid w:val="002A50C7"/>
    <w:rsid w:val="002A53B7"/>
    <w:rsid w:val="002A5442"/>
    <w:rsid w:val="002A5464"/>
    <w:rsid w:val="002A54F9"/>
    <w:rsid w:val="002A5595"/>
    <w:rsid w:val="002A56D0"/>
    <w:rsid w:val="002A56D9"/>
    <w:rsid w:val="002A57AF"/>
    <w:rsid w:val="002A57F0"/>
    <w:rsid w:val="002A5973"/>
    <w:rsid w:val="002A59F0"/>
    <w:rsid w:val="002A5BA3"/>
    <w:rsid w:val="002A626C"/>
    <w:rsid w:val="002A6402"/>
    <w:rsid w:val="002A6432"/>
    <w:rsid w:val="002A64B0"/>
    <w:rsid w:val="002A6D56"/>
    <w:rsid w:val="002A6F25"/>
    <w:rsid w:val="002A6FD3"/>
    <w:rsid w:val="002A6FFE"/>
    <w:rsid w:val="002A7102"/>
    <w:rsid w:val="002A7247"/>
    <w:rsid w:val="002A7945"/>
    <w:rsid w:val="002A7DC9"/>
    <w:rsid w:val="002A7EFA"/>
    <w:rsid w:val="002B02D2"/>
    <w:rsid w:val="002B065F"/>
    <w:rsid w:val="002B07AB"/>
    <w:rsid w:val="002B07C2"/>
    <w:rsid w:val="002B09E7"/>
    <w:rsid w:val="002B0A7D"/>
    <w:rsid w:val="002B0C28"/>
    <w:rsid w:val="002B0D7F"/>
    <w:rsid w:val="002B0D90"/>
    <w:rsid w:val="002B13C3"/>
    <w:rsid w:val="002B144A"/>
    <w:rsid w:val="002B1599"/>
    <w:rsid w:val="002B16CC"/>
    <w:rsid w:val="002B1A69"/>
    <w:rsid w:val="002B1BB0"/>
    <w:rsid w:val="002B1F1D"/>
    <w:rsid w:val="002B21AE"/>
    <w:rsid w:val="002B21B0"/>
    <w:rsid w:val="002B21EF"/>
    <w:rsid w:val="002B252F"/>
    <w:rsid w:val="002B2723"/>
    <w:rsid w:val="002B294C"/>
    <w:rsid w:val="002B2A34"/>
    <w:rsid w:val="002B2ECE"/>
    <w:rsid w:val="002B303A"/>
    <w:rsid w:val="002B336F"/>
    <w:rsid w:val="002B341E"/>
    <w:rsid w:val="002B34B9"/>
    <w:rsid w:val="002B34CD"/>
    <w:rsid w:val="002B35CC"/>
    <w:rsid w:val="002B377B"/>
    <w:rsid w:val="002B38B1"/>
    <w:rsid w:val="002B39E3"/>
    <w:rsid w:val="002B3C7F"/>
    <w:rsid w:val="002B3CE0"/>
    <w:rsid w:val="002B40E4"/>
    <w:rsid w:val="002B450E"/>
    <w:rsid w:val="002B46CA"/>
    <w:rsid w:val="002B4A7F"/>
    <w:rsid w:val="002B4B61"/>
    <w:rsid w:val="002B4C99"/>
    <w:rsid w:val="002B4FAF"/>
    <w:rsid w:val="002B50B4"/>
    <w:rsid w:val="002B52D8"/>
    <w:rsid w:val="002B538D"/>
    <w:rsid w:val="002B538E"/>
    <w:rsid w:val="002B5490"/>
    <w:rsid w:val="002B5855"/>
    <w:rsid w:val="002B5DCA"/>
    <w:rsid w:val="002B5E8A"/>
    <w:rsid w:val="002B6013"/>
    <w:rsid w:val="002B6384"/>
    <w:rsid w:val="002B63C5"/>
    <w:rsid w:val="002B64D7"/>
    <w:rsid w:val="002B66B8"/>
    <w:rsid w:val="002B67D6"/>
    <w:rsid w:val="002B6BAE"/>
    <w:rsid w:val="002B6BDC"/>
    <w:rsid w:val="002B6CF6"/>
    <w:rsid w:val="002B6D4A"/>
    <w:rsid w:val="002B71B1"/>
    <w:rsid w:val="002B723E"/>
    <w:rsid w:val="002B75B0"/>
    <w:rsid w:val="002B7ABB"/>
    <w:rsid w:val="002B7EAF"/>
    <w:rsid w:val="002C0089"/>
    <w:rsid w:val="002C0282"/>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20CC"/>
    <w:rsid w:val="002C20F2"/>
    <w:rsid w:val="002C2316"/>
    <w:rsid w:val="002C23F1"/>
    <w:rsid w:val="002C2410"/>
    <w:rsid w:val="002C256A"/>
    <w:rsid w:val="002C26BC"/>
    <w:rsid w:val="002C2941"/>
    <w:rsid w:val="002C2A13"/>
    <w:rsid w:val="002C2A63"/>
    <w:rsid w:val="002C2CF2"/>
    <w:rsid w:val="002C2DFE"/>
    <w:rsid w:val="002C2E4B"/>
    <w:rsid w:val="002C2EF9"/>
    <w:rsid w:val="002C2FC0"/>
    <w:rsid w:val="002C2FDC"/>
    <w:rsid w:val="002C300D"/>
    <w:rsid w:val="002C3117"/>
    <w:rsid w:val="002C311E"/>
    <w:rsid w:val="002C379D"/>
    <w:rsid w:val="002C38B2"/>
    <w:rsid w:val="002C3A26"/>
    <w:rsid w:val="002C3BE3"/>
    <w:rsid w:val="002C3D2F"/>
    <w:rsid w:val="002C3DF9"/>
    <w:rsid w:val="002C3E38"/>
    <w:rsid w:val="002C3F9C"/>
    <w:rsid w:val="002C42FD"/>
    <w:rsid w:val="002C47D2"/>
    <w:rsid w:val="002C4E08"/>
    <w:rsid w:val="002C4EF8"/>
    <w:rsid w:val="002C502F"/>
    <w:rsid w:val="002C52AF"/>
    <w:rsid w:val="002C54AE"/>
    <w:rsid w:val="002C5544"/>
    <w:rsid w:val="002C5618"/>
    <w:rsid w:val="002C57BE"/>
    <w:rsid w:val="002C57C7"/>
    <w:rsid w:val="002C581D"/>
    <w:rsid w:val="002C5AFA"/>
    <w:rsid w:val="002C5B5F"/>
    <w:rsid w:val="002C5CB7"/>
    <w:rsid w:val="002C5D75"/>
    <w:rsid w:val="002C6398"/>
    <w:rsid w:val="002C67E7"/>
    <w:rsid w:val="002C68E9"/>
    <w:rsid w:val="002C6F16"/>
    <w:rsid w:val="002C7309"/>
    <w:rsid w:val="002C739D"/>
    <w:rsid w:val="002C73AD"/>
    <w:rsid w:val="002C7595"/>
    <w:rsid w:val="002C764D"/>
    <w:rsid w:val="002C7722"/>
    <w:rsid w:val="002C7CA9"/>
    <w:rsid w:val="002C7F1F"/>
    <w:rsid w:val="002C7FFD"/>
    <w:rsid w:val="002D0127"/>
    <w:rsid w:val="002D03FA"/>
    <w:rsid w:val="002D0439"/>
    <w:rsid w:val="002D04E9"/>
    <w:rsid w:val="002D0662"/>
    <w:rsid w:val="002D07C2"/>
    <w:rsid w:val="002D0BBC"/>
    <w:rsid w:val="002D0C62"/>
    <w:rsid w:val="002D0CE4"/>
    <w:rsid w:val="002D0CED"/>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E7C"/>
    <w:rsid w:val="002D1F73"/>
    <w:rsid w:val="002D2006"/>
    <w:rsid w:val="002D228E"/>
    <w:rsid w:val="002D244B"/>
    <w:rsid w:val="002D28EE"/>
    <w:rsid w:val="002D2958"/>
    <w:rsid w:val="002D2A40"/>
    <w:rsid w:val="002D2D64"/>
    <w:rsid w:val="002D2DC3"/>
    <w:rsid w:val="002D2E61"/>
    <w:rsid w:val="002D2EE1"/>
    <w:rsid w:val="002D2FE5"/>
    <w:rsid w:val="002D3141"/>
    <w:rsid w:val="002D38F7"/>
    <w:rsid w:val="002D397E"/>
    <w:rsid w:val="002D3B25"/>
    <w:rsid w:val="002D3B91"/>
    <w:rsid w:val="002D3BBC"/>
    <w:rsid w:val="002D3E1A"/>
    <w:rsid w:val="002D438A"/>
    <w:rsid w:val="002D43DB"/>
    <w:rsid w:val="002D455D"/>
    <w:rsid w:val="002D4F01"/>
    <w:rsid w:val="002D4F19"/>
    <w:rsid w:val="002D51D8"/>
    <w:rsid w:val="002D5380"/>
    <w:rsid w:val="002D53EF"/>
    <w:rsid w:val="002D5494"/>
    <w:rsid w:val="002D559C"/>
    <w:rsid w:val="002D5738"/>
    <w:rsid w:val="002D5858"/>
    <w:rsid w:val="002D59A2"/>
    <w:rsid w:val="002D5B8E"/>
    <w:rsid w:val="002D5BAF"/>
    <w:rsid w:val="002D5D91"/>
    <w:rsid w:val="002D5E53"/>
    <w:rsid w:val="002D60AC"/>
    <w:rsid w:val="002D61F9"/>
    <w:rsid w:val="002D6484"/>
    <w:rsid w:val="002D6546"/>
    <w:rsid w:val="002D6573"/>
    <w:rsid w:val="002D6664"/>
    <w:rsid w:val="002D6C32"/>
    <w:rsid w:val="002D6CBC"/>
    <w:rsid w:val="002D6CCC"/>
    <w:rsid w:val="002D71A7"/>
    <w:rsid w:val="002D7201"/>
    <w:rsid w:val="002D7233"/>
    <w:rsid w:val="002D74D9"/>
    <w:rsid w:val="002D7915"/>
    <w:rsid w:val="002D7C2A"/>
    <w:rsid w:val="002E0062"/>
    <w:rsid w:val="002E0319"/>
    <w:rsid w:val="002E04BC"/>
    <w:rsid w:val="002E04FA"/>
    <w:rsid w:val="002E081A"/>
    <w:rsid w:val="002E08C5"/>
    <w:rsid w:val="002E0985"/>
    <w:rsid w:val="002E0AB5"/>
    <w:rsid w:val="002E0C17"/>
    <w:rsid w:val="002E128A"/>
    <w:rsid w:val="002E1458"/>
    <w:rsid w:val="002E1485"/>
    <w:rsid w:val="002E14ED"/>
    <w:rsid w:val="002E1636"/>
    <w:rsid w:val="002E167F"/>
    <w:rsid w:val="002E179B"/>
    <w:rsid w:val="002E187C"/>
    <w:rsid w:val="002E19A5"/>
    <w:rsid w:val="002E1A8B"/>
    <w:rsid w:val="002E1BA0"/>
    <w:rsid w:val="002E1C9E"/>
    <w:rsid w:val="002E1FD6"/>
    <w:rsid w:val="002E220A"/>
    <w:rsid w:val="002E2435"/>
    <w:rsid w:val="002E24CD"/>
    <w:rsid w:val="002E257B"/>
    <w:rsid w:val="002E2B3E"/>
    <w:rsid w:val="002E2B58"/>
    <w:rsid w:val="002E2C23"/>
    <w:rsid w:val="002E2E23"/>
    <w:rsid w:val="002E315B"/>
    <w:rsid w:val="002E3639"/>
    <w:rsid w:val="002E3887"/>
    <w:rsid w:val="002E3A24"/>
    <w:rsid w:val="002E3C65"/>
    <w:rsid w:val="002E3F5B"/>
    <w:rsid w:val="002E41A8"/>
    <w:rsid w:val="002E4362"/>
    <w:rsid w:val="002E45CD"/>
    <w:rsid w:val="002E4937"/>
    <w:rsid w:val="002E4A71"/>
    <w:rsid w:val="002E4E69"/>
    <w:rsid w:val="002E4EFD"/>
    <w:rsid w:val="002E52A3"/>
    <w:rsid w:val="002E5309"/>
    <w:rsid w:val="002E53F9"/>
    <w:rsid w:val="002E5610"/>
    <w:rsid w:val="002E5AE0"/>
    <w:rsid w:val="002E5B47"/>
    <w:rsid w:val="002E5E23"/>
    <w:rsid w:val="002E5E74"/>
    <w:rsid w:val="002E5F86"/>
    <w:rsid w:val="002E6006"/>
    <w:rsid w:val="002E62F0"/>
    <w:rsid w:val="002E63D9"/>
    <w:rsid w:val="002E640E"/>
    <w:rsid w:val="002E667D"/>
    <w:rsid w:val="002E674C"/>
    <w:rsid w:val="002E676C"/>
    <w:rsid w:val="002E6A01"/>
    <w:rsid w:val="002E6C0B"/>
    <w:rsid w:val="002E6E16"/>
    <w:rsid w:val="002E7411"/>
    <w:rsid w:val="002E74B5"/>
    <w:rsid w:val="002E78AA"/>
    <w:rsid w:val="002E79CA"/>
    <w:rsid w:val="002E7D7E"/>
    <w:rsid w:val="002E7DD4"/>
    <w:rsid w:val="002F008D"/>
    <w:rsid w:val="002F011A"/>
    <w:rsid w:val="002F0134"/>
    <w:rsid w:val="002F033A"/>
    <w:rsid w:val="002F0634"/>
    <w:rsid w:val="002F0741"/>
    <w:rsid w:val="002F084E"/>
    <w:rsid w:val="002F0C28"/>
    <w:rsid w:val="002F0E5F"/>
    <w:rsid w:val="002F0EA1"/>
    <w:rsid w:val="002F0F80"/>
    <w:rsid w:val="002F107B"/>
    <w:rsid w:val="002F10B4"/>
    <w:rsid w:val="002F14F0"/>
    <w:rsid w:val="002F1611"/>
    <w:rsid w:val="002F16A8"/>
    <w:rsid w:val="002F1789"/>
    <w:rsid w:val="002F18EA"/>
    <w:rsid w:val="002F1988"/>
    <w:rsid w:val="002F1A61"/>
    <w:rsid w:val="002F1A6C"/>
    <w:rsid w:val="002F1AB8"/>
    <w:rsid w:val="002F1B30"/>
    <w:rsid w:val="002F1FF4"/>
    <w:rsid w:val="002F206C"/>
    <w:rsid w:val="002F2070"/>
    <w:rsid w:val="002F23FA"/>
    <w:rsid w:val="002F24B2"/>
    <w:rsid w:val="002F27FC"/>
    <w:rsid w:val="002F2A6C"/>
    <w:rsid w:val="002F329C"/>
    <w:rsid w:val="002F33C6"/>
    <w:rsid w:val="002F3CDE"/>
    <w:rsid w:val="002F3D06"/>
    <w:rsid w:val="002F3D73"/>
    <w:rsid w:val="002F3E68"/>
    <w:rsid w:val="002F3F92"/>
    <w:rsid w:val="002F3FD4"/>
    <w:rsid w:val="002F4131"/>
    <w:rsid w:val="002F469D"/>
    <w:rsid w:val="002F4A2E"/>
    <w:rsid w:val="002F4F84"/>
    <w:rsid w:val="002F4FE3"/>
    <w:rsid w:val="002F5380"/>
    <w:rsid w:val="002F5459"/>
    <w:rsid w:val="002F5650"/>
    <w:rsid w:val="002F568E"/>
    <w:rsid w:val="002F5859"/>
    <w:rsid w:val="002F5A3A"/>
    <w:rsid w:val="002F5AFF"/>
    <w:rsid w:val="002F5DD6"/>
    <w:rsid w:val="002F5F37"/>
    <w:rsid w:val="002F5FEA"/>
    <w:rsid w:val="002F609A"/>
    <w:rsid w:val="002F60AC"/>
    <w:rsid w:val="002F63E7"/>
    <w:rsid w:val="002F6591"/>
    <w:rsid w:val="002F65EF"/>
    <w:rsid w:val="002F6633"/>
    <w:rsid w:val="002F6948"/>
    <w:rsid w:val="002F7054"/>
    <w:rsid w:val="002F7BE3"/>
    <w:rsid w:val="002F7D92"/>
    <w:rsid w:val="002F7E6A"/>
    <w:rsid w:val="003000B5"/>
    <w:rsid w:val="00300165"/>
    <w:rsid w:val="00300234"/>
    <w:rsid w:val="00300392"/>
    <w:rsid w:val="003006AE"/>
    <w:rsid w:val="00300C17"/>
    <w:rsid w:val="00300E19"/>
    <w:rsid w:val="00300E3B"/>
    <w:rsid w:val="0030106A"/>
    <w:rsid w:val="003010CF"/>
    <w:rsid w:val="0030114D"/>
    <w:rsid w:val="0030146B"/>
    <w:rsid w:val="00301615"/>
    <w:rsid w:val="0030188B"/>
    <w:rsid w:val="00301989"/>
    <w:rsid w:val="00301CC8"/>
    <w:rsid w:val="00302065"/>
    <w:rsid w:val="0030216D"/>
    <w:rsid w:val="003024BA"/>
    <w:rsid w:val="003024E8"/>
    <w:rsid w:val="0030258F"/>
    <w:rsid w:val="00302907"/>
    <w:rsid w:val="00302A84"/>
    <w:rsid w:val="00302BF5"/>
    <w:rsid w:val="00302DF1"/>
    <w:rsid w:val="00302E13"/>
    <w:rsid w:val="00302EF2"/>
    <w:rsid w:val="00302FB9"/>
    <w:rsid w:val="00303094"/>
    <w:rsid w:val="003031FB"/>
    <w:rsid w:val="00303440"/>
    <w:rsid w:val="0030349C"/>
    <w:rsid w:val="003034B4"/>
    <w:rsid w:val="0030368C"/>
    <w:rsid w:val="003036EE"/>
    <w:rsid w:val="00303BA9"/>
    <w:rsid w:val="003040DF"/>
    <w:rsid w:val="003040F6"/>
    <w:rsid w:val="0030420F"/>
    <w:rsid w:val="00304355"/>
    <w:rsid w:val="003046B1"/>
    <w:rsid w:val="00304ABD"/>
    <w:rsid w:val="00304C21"/>
    <w:rsid w:val="00304D9B"/>
    <w:rsid w:val="003056AD"/>
    <w:rsid w:val="00305A76"/>
    <w:rsid w:val="00305B2F"/>
    <w:rsid w:val="00305FF9"/>
    <w:rsid w:val="003062DE"/>
    <w:rsid w:val="0030630B"/>
    <w:rsid w:val="00306338"/>
    <w:rsid w:val="003067E6"/>
    <w:rsid w:val="003067EA"/>
    <w:rsid w:val="003069CA"/>
    <w:rsid w:val="00306D05"/>
    <w:rsid w:val="00306DFC"/>
    <w:rsid w:val="00306E6B"/>
    <w:rsid w:val="003070E0"/>
    <w:rsid w:val="0030716B"/>
    <w:rsid w:val="0030741C"/>
    <w:rsid w:val="00307935"/>
    <w:rsid w:val="003100C8"/>
    <w:rsid w:val="003103B0"/>
    <w:rsid w:val="003104AB"/>
    <w:rsid w:val="00310537"/>
    <w:rsid w:val="00310597"/>
    <w:rsid w:val="00310875"/>
    <w:rsid w:val="00311139"/>
    <w:rsid w:val="00311161"/>
    <w:rsid w:val="003114D4"/>
    <w:rsid w:val="00311554"/>
    <w:rsid w:val="00311881"/>
    <w:rsid w:val="00311CB1"/>
    <w:rsid w:val="00311CC6"/>
    <w:rsid w:val="00311D46"/>
    <w:rsid w:val="00311E1F"/>
    <w:rsid w:val="00312030"/>
    <w:rsid w:val="003120CC"/>
    <w:rsid w:val="00312400"/>
    <w:rsid w:val="00312401"/>
    <w:rsid w:val="003126FC"/>
    <w:rsid w:val="00312739"/>
    <w:rsid w:val="003128B4"/>
    <w:rsid w:val="00312A55"/>
    <w:rsid w:val="00312B5F"/>
    <w:rsid w:val="00312D10"/>
    <w:rsid w:val="00312E12"/>
    <w:rsid w:val="00313307"/>
    <w:rsid w:val="00313636"/>
    <w:rsid w:val="00313702"/>
    <w:rsid w:val="003138B0"/>
    <w:rsid w:val="00313A2F"/>
    <w:rsid w:val="00313B23"/>
    <w:rsid w:val="00313B56"/>
    <w:rsid w:val="00313DA3"/>
    <w:rsid w:val="00313EBD"/>
    <w:rsid w:val="0031403C"/>
    <w:rsid w:val="003144A7"/>
    <w:rsid w:val="00314B7F"/>
    <w:rsid w:val="00314C9A"/>
    <w:rsid w:val="00314E92"/>
    <w:rsid w:val="00314EDD"/>
    <w:rsid w:val="00315097"/>
    <w:rsid w:val="003151A0"/>
    <w:rsid w:val="00315409"/>
    <w:rsid w:val="0031574D"/>
    <w:rsid w:val="00315997"/>
    <w:rsid w:val="00315A7D"/>
    <w:rsid w:val="00315ACF"/>
    <w:rsid w:val="00315B25"/>
    <w:rsid w:val="00315DD2"/>
    <w:rsid w:val="0031613D"/>
    <w:rsid w:val="0031618A"/>
    <w:rsid w:val="003162E7"/>
    <w:rsid w:val="003163D2"/>
    <w:rsid w:val="0031658E"/>
    <w:rsid w:val="00316855"/>
    <w:rsid w:val="00316C7B"/>
    <w:rsid w:val="00316EDB"/>
    <w:rsid w:val="003173B0"/>
    <w:rsid w:val="00317612"/>
    <w:rsid w:val="0031764D"/>
    <w:rsid w:val="003176E1"/>
    <w:rsid w:val="0031772A"/>
    <w:rsid w:val="003178DA"/>
    <w:rsid w:val="00317B68"/>
    <w:rsid w:val="00317C1E"/>
    <w:rsid w:val="00317CF4"/>
    <w:rsid w:val="00317DB8"/>
    <w:rsid w:val="00317EA7"/>
    <w:rsid w:val="003200C0"/>
    <w:rsid w:val="003201D1"/>
    <w:rsid w:val="003203B4"/>
    <w:rsid w:val="00320471"/>
    <w:rsid w:val="00320618"/>
    <w:rsid w:val="003206FB"/>
    <w:rsid w:val="00320739"/>
    <w:rsid w:val="00320D14"/>
    <w:rsid w:val="00320E77"/>
    <w:rsid w:val="00320FAC"/>
    <w:rsid w:val="0032100B"/>
    <w:rsid w:val="00321183"/>
    <w:rsid w:val="0032154E"/>
    <w:rsid w:val="003216A1"/>
    <w:rsid w:val="003217D3"/>
    <w:rsid w:val="003217E6"/>
    <w:rsid w:val="0032183A"/>
    <w:rsid w:val="00321903"/>
    <w:rsid w:val="0032196A"/>
    <w:rsid w:val="00321981"/>
    <w:rsid w:val="0032198E"/>
    <w:rsid w:val="00321BD7"/>
    <w:rsid w:val="00321C08"/>
    <w:rsid w:val="00321F07"/>
    <w:rsid w:val="0032260F"/>
    <w:rsid w:val="003226FF"/>
    <w:rsid w:val="00322737"/>
    <w:rsid w:val="003228DA"/>
    <w:rsid w:val="00322AF2"/>
    <w:rsid w:val="00322C8E"/>
    <w:rsid w:val="00322D2E"/>
    <w:rsid w:val="00322E3C"/>
    <w:rsid w:val="00322F3E"/>
    <w:rsid w:val="003233AE"/>
    <w:rsid w:val="0032353E"/>
    <w:rsid w:val="003238D8"/>
    <w:rsid w:val="00323D6B"/>
    <w:rsid w:val="00323FA6"/>
    <w:rsid w:val="00324094"/>
    <w:rsid w:val="00324158"/>
    <w:rsid w:val="00324513"/>
    <w:rsid w:val="00324542"/>
    <w:rsid w:val="003245EA"/>
    <w:rsid w:val="00324A9E"/>
    <w:rsid w:val="003250C5"/>
    <w:rsid w:val="003252A5"/>
    <w:rsid w:val="003253D2"/>
    <w:rsid w:val="0032551E"/>
    <w:rsid w:val="00325988"/>
    <w:rsid w:val="00325A4C"/>
    <w:rsid w:val="00325BFB"/>
    <w:rsid w:val="00325E11"/>
    <w:rsid w:val="0032666D"/>
    <w:rsid w:val="00326802"/>
    <w:rsid w:val="0032689A"/>
    <w:rsid w:val="003268E6"/>
    <w:rsid w:val="00326957"/>
    <w:rsid w:val="003269E7"/>
    <w:rsid w:val="00326AE2"/>
    <w:rsid w:val="00326B41"/>
    <w:rsid w:val="00326B8A"/>
    <w:rsid w:val="00326F33"/>
    <w:rsid w:val="00327183"/>
    <w:rsid w:val="0032736B"/>
    <w:rsid w:val="003275AD"/>
    <w:rsid w:val="003277DC"/>
    <w:rsid w:val="00327904"/>
    <w:rsid w:val="003279A9"/>
    <w:rsid w:val="00327B4B"/>
    <w:rsid w:val="00327C45"/>
    <w:rsid w:val="00327C49"/>
    <w:rsid w:val="00327F6C"/>
    <w:rsid w:val="0033004A"/>
    <w:rsid w:val="00330564"/>
    <w:rsid w:val="0033067C"/>
    <w:rsid w:val="003308AF"/>
    <w:rsid w:val="00330B1C"/>
    <w:rsid w:val="00330C89"/>
    <w:rsid w:val="00330F70"/>
    <w:rsid w:val="00331248"/>
    <w:rsid w:val="00331426"/>
    <w:rsid w:val="003316AB"/>
    <w:rsid w:val="0033171D"/>
    <w:rsid w:val="0033173C"/>
    <w:rsid w:val="0033192C"/>
    <w:rsid w:val="00331EAF"/>
    <w:rsid w:val="00331F08"/>
    <w:rsid w:val="00331FC0"/>
    <w:rsid w:val="00331FC3"/>
    <w:rsid w:val="00332183"/>
    <w:rsid w:val="0033218A"/>
    <w:rsid w:val="00332556"/>
    <w:rsid w:val="003326B8"/>
    <w:rsid w:val="003329B6"/>
    <w:rsid w:val="00332B36"/>
    <w:rsid w:val="00332B60"/>
    <w:rsid w:val="00332D0F"/>
    <w:rsid w:val="00333566"/>
    <w:rsid w:val="00333669"/>
    <w:rsid w:val="003336B3"/>
    <w:rsid w:val="003337BB"/>
    <w:rsid w:val="00333A5B"/>
    <w:rsid w:val="00333B6B"/>
    <w:rsid w:val="00333D70"/>
    <w:rsid w:val="00333FBC"/>
    <w:rsid w:val="0033402A"/>
    <w:rsid w:val="003343D2"/>
    <w:rsid w:val="003345F1"/>
    <w:rsid w:val="00334869"/>
    <w:rsid w:val="00334909"/>
    <w:rsid w:val="00334A20"/>
    <w:rsid w:val="00334AFD"/>
    <w:rsid w:val="00334E16"/>
    <w:rsid w:val="0033505A"/>
    <w:rsid w:val="00335087"/>
    <w:rsid w:val="00335360"/>
    <w:rsid w:val="00335568"/>
    <w:rsid w:val="00335829"/>
    <w:rsid w:val="00335982"/>
    <w:rsid w:val="00335B75"/>
    <w:rsid w:val="00335D8C"/>
    <w:rsid w:val="00335EA4"/>
    <w:rsid w:val="00336072"/>
    <w:rsid w:val="0033628C"/>
    <w:rsid w:val="00336370"/>
    <w:rsid w:val="003363A1"/>
    <w:rsid w:val="003363C8"/>
    <w:rsid w:val="003363F3"/>
    <w:rsid w:val="003367C9"/>
    <w:rsid w:val="00336800"/>
    <w:rsid w:val="003374EE"/>
    <w:rsid w:val="00337628"/>
    <w:rsid w:val="003378BF"/>
    <w:rsid w:val="00337BAF"/>
    <w:rsid w:val="00337CAF"/>
    <w:rsid w:val="00337F8A"/>
    <w:rsid w:val="0034002E"/>
    <w:rsid w:val="00340197"/>
    <w:rsid w:val="003404F3"/>
    <w:rsid w:val="003406F1"/>
    <w:rsid w:val="00340A68"/>
    <w:rsid w:val="00340C7E"/>
    <w:rsid w:val="00340DCF"/>
    <w:rsid w:val="00340F9F"/>
    <w:rsid w:val="0034104B"/>
    <w:rsid w:val="00341061"/>
    <w:rsid w:val="00341068"/>
    <w:rsid w:val="00341220"/>
    <w:rsid w:val="003416A7"/>
    <w:rsid w:val="0034176D"/>
    <w:rsid w:val="0034179F"/>
    <w:rsid w:val="00341D1B"/>
    <w:rsid w:val="00341E29"/>
    <w:rsid w:val="00341F83"/>
    <w:rsid w:val="00341F9A"/>
    <w:rsid w:val="00342058"/>
    <w:rsid w:val="0034222F"/>
    <w:rsid w:val="0034226D"/>
    <w:rsid w:val="00342473"/>
    <w:rsid w:val="00342972"/>
    <w:rsid w:val="00342AF0"/>
    <w:rsid w:val="00342C03"/>
    <w:rsid w:val="00342CA0"/>
    <w:rsid w:val="00342F8B"/>
    <w:rsid w:val="00342FDD"/>
    <w:rsid w:val="003432C1"/>
    <w:rsid w:val="00343509"/>
    <w:rsid w:val="00343C25"/>
    <w:rsid w:val="00343EF4"/>
    <w:rsid w:val="00343F18"/>
    <w:rsid w:val="00343FFE"/>
    <w:rsid w:val="0034429B"/>
    <w:rsid w:val="00344340"/>
    <w:rsid w:val="0034464F"/>
    <w:rsid w:val="003446B4"/>
    <w:rsid w:val="00344823"/>
    <w:rsid w:val="00344854"/>
    <w:rsid w:val="00344865"/>
    <w:rsid w:val="00344866"/>
    <w:rsid w:val="003448DC"/>
    <w:rsid w:val="00344C52"/>
    <w:rsid w:val="003450D4"/>
    <w:rsid w:val="003457B1"/>
    <w:rsid w:val="00345887"/>
    <w:rsid w:val="00345CA0"/>
    <w:rsid w:val="00345E97"/>
    <w:rsid w:val="00345ECD"/>
    <w:rsid w:val="00345ED6"/>
    <w:rsid w:val="00345F29"/>
    <w:rsid w:val="00346031"/>
    <w:rsid w:val="00346051"/>
    <w:rsid w:val="00346142"/>
    <w:rsid w:val="00346197"/>
    <w:rsid w:val="00346279"/>
    <w:rsid w:val="0034638C"/>
    <w:rsid w:val="0034656A"/>
    <w:rsid w:val="0034657D"/>
    <w:rsid w:val="003465DE"/>
    <w:rsid w:val="00346A9C"/>
    <w:rsid w:val="00346C59"/>
    <w:rsid w:val="00346F7F"/>
    <w:rsid w:val="003470D6"/>
    <w:rsid w:val="0034713B"/>
    <w:rsid w:val="00347408"/>
    <w:rsid w:val="0034754C"/>
    <w:rsid w:val="003475A9"/>
    <w:rsid w:val="003477CA"/>
    <w:rsid w:val="00347913"/>
    <w:rsid w:val="00347947"/>
    <w:rsid w:val="00350108"/>
    <w:rsid w:val="00350181"/>
    <w:rsid w:val="00350275"/>
    <w:rsid w:val="00350509"/>
    <w:rsid w:val="00350762"/>
    <w:rsid w:val="003507C4"/>
    <w:rsid w:val="00350874"/>
    <w:rsid w:val="0035087A"/>
    <w:rsid w:val="003509B6"/>
    <w:rsid w:val="00350D3B"/>
    <w:rsid w:val="00351036"/>
    <w:rsid w:val="003512D4"/>
    <w:rsid w:val="003513E7"/>
    <w:rsid w:val="00351539"/>
    <w:rsid w:val="003515B9"/>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31A"/>
    <w:rsid w:val="003534E1"/>
    <w:rsid w:val="003535F6"/>
    <w:rsid w:val="00353941"/>
    <w:rsid w:val="00353A86"/>
    <w:rsid w:val="00353D09"/>
    <w:rsid w:val="00353D2A"/>
    <w:rsid w:val="00353F04"/>
    <w:rsid w:val="00353F0B"/>
    <w:rsid w:val="003540F7"/>
    <w:rsid w:val="003541AD"/>
    <w:rsid w:val="00354233"/>
    <w:rsid w:val="0035426C"/>
    <w:rsid w:val="00354423"/>
    <w:rsid w:val="003544CC"/>
    <w:rsid w:val="00354540"/>
    <w:rsid w:val="00354660"/>
    <w:rsid w:val="0035469A"/>
    <w:rsid w:val="003548D8"/>
    <w:rsid w:val="00354A18"/>
    <w:rsid w:val="00354DA8"/>
    <w:rsid w:val="00355125"/>
    <w:rsid w:val="00355369"/>
    <w:rsid w:val="00355478"/>
    <w:rsid w:val="003554CA"/>
    <w:rsid w:val="00355633"/>
    <w:rsid w:val="00355758"/>
    <w:rsid w:val="00355A1E"/>
    <w:rsid w:val="00355D12"/>
    <w:rsid w:val="00355DC6"/>
    <w:rsid w:val="003562E8"/>
    <w:rsid w:val="0035664A"/>
    <w:rsid w:val="003567CF"/>
    <w:rsid w:val="003568AC"/>
    <w:rsid w:val="00356B7A"/>
    <w:rsid w:val="00356D78"/>
    <w:rsid w:val="00356D9A"/>
    <w:rsid w:val="00356DD2"/>
    <w:rsid w:val="00356F25"/>
    <w:rsid w:val="003570C5"/>
    <w:rsid w:val="003570F0"/>
    <w:rsid w:val="003572FC"/>
    <w:rsid w:val="003572FF"/>
    <w:rsid w:val="003573B3"/>
    <w:rsid w:val="003575F1"/>
    <w:rsid w:val="00357864"/>
    <w:rsid w:val="003578F9"/>
    <w:rsid w:val="00357A28"/>
    <w:rsid w:val="00357DF6"/>
    <w:rsid w:val="0036016D"/>
    <w:rsid w:val="00360232"/>
    <w:rsid w:val="003602E0"/>
    <w:rsid w:val="0036049C"/>
    <w:rsid w:val="003605EB"/>
    <w:rsid w:val="00360D01"/>
    <w:rsid w:val="00360EE4"/>
    <w:rsid w:val="003611D4"/>
    <w:rsid w:val="003612F9"/>
    <w:rsid w:val="00361321"/>
    <w:rsid w:val="0036153F"/>
    <w:rsid w:val="00361670"/>
    <w:rsid w:val="0036177D"/>
    <w:rsid w:val="0036184C"/>
    <w:rsid w:val="003618A0"/>
    <w:rsid w:val="00361ADD"/>
    <w:rsid w:val="00361B18"/>
    <w:rsid w:val="00361C94"/>
    <w:rsid w:val="00361CBE"/>
    <w:rsid w:val="00361F5E"/>
    <w:rsid w:val="00362569"/>
    <w:rsid w:val="00362659"/>
    <w:rsid w:val="003627FF"/>
    <w:rsid w:val="00362C3E"/>
    <w:rsid w:val="0036306E"/>
    <w:rsid w:val="003631D0"/>
    <w:rsid w:val="00363288"/>
    <w:rsid w:val="003636CD"/>
    <w:rsid w:val="00363A1B"/>
    <w:rsid w:val="00363A24"/>
    <w:rsid w:val="00363C1C"/>
    <w:rsid w:val="00363CB8"/>
    <w:rsid w:val="00363F3F"/>
    <w:rsid w:val="00364219"/>
    <w:rsid w:val="0036487C"/>
    <w:rsid w:val="00364FE8"/>
    <w:rsid w:val="00365411"/>
    <w:rsid w:val="0036552C"/>
    <w:rsid w:val="003658FD"/>
    <w:rsid w:val="00365C4F"/>
    <w:rsid w:val="00365C56"/>
    <w:rsid w:val="00365F54"/>
    <w:rsid w:val="00365FA2"/>
    <w:rsid w:val="003660C2"/>
    <w:rsid w:val="0036611A"/>
    <w:rsid w:val="0036635A"/>
    <w:rsid w:val="00366C69"/>
    <w:rsid w:val="00366EFC"/>
    <w:rsid w:val="00366F3C"/>
    <w:rsid w:val="00367028"/>
    <w:rsid w:val="00367137"/>
    <w:rsid w:val="00367441"/>
    <w:rsid w:val="0036762A"/>
    <w:rsid w:val="0036796D"/>
    <w:rsid w:val="00367AEC"/>
    <w:rsid w:val="00367AFA"/>
    <w:rsid w:val="00367B1D"/>
    <w:rsid w:val="00367D4C"/>
    <w:rsid w:val="0037007D"/>
    <w:rsid w:val="003700E5"/>
    <w:rsid w:val="003705E6"/>
    <w:rsid w:val="003709CC"/>
    <w:rsid w:val="00370ADE"/>
    <w:rsid w:val="00370AFA"/>
    <w:rsid w:val="00370D28"/>
    <w:rsid w:val="00370DF5"/>
    <w:rsid w:val="00370E4F"/>
    <w:rsid w:val="0037113D"/>
    <w:rsid w:val="00371215"/>
    <w:rsid w:val="00371252"/>
    <w:rsid w:val="003715F6"/>
    <w:rsid w:val="00371633"/>
    <w:rsid w:val="003716F4"/>
    <w:rsid w:val="003717ED"/>
    <w:rsid w:val="003718A8"/>
    <w:rsid w:val="00371BE0"/>
    <w:rsid w:val="00371F97"/>
    <w:rsid w:val="0037219E"/>
    <w:rsid w:val="003729AD"/>
    <w:rsid w:val="00372CAD"/>
    <w:rsid w:val="00372F0D"/>
    <w:rsid w:val="00372F14"/>
    <w:rsid w:val="0037304C"/>
    <w:rsid w:val="00373172"/>
    <w:rsid w:val="003732B6"/>
    <w:rsid w:val="003733A6"/>
    <w:rsid w:val="003736DB"/>
    <w:rsid w:val="00373913"/>
    <w:rsid w:val="00374059"/>
    <w:rsid w:val="00374077"/>
    <w:rsid w:val="00374118"/>
    <w:rsid w:val="003744C7"/>
    <w:rsid w:val="0037492F"/>
    <w:rsid w:val="00374F16"/>
    <w:rsid w:val="0037535B"/>
    <w:rsid w:val="00375506"/>
    <w:rsid w:val="0037552D"/>
    <w:rsid w:val="00375540"/>
    <w:rsid w:val="003756DB"/>
    <w:rsid w:val="003756DE"/>
    <w:rsid w:val="003757EC"/>
    <w:rsid w:val="00375956"/>
    <w:rsid w:val="00375AAE"/>
    <w:rsid w:val="00375B60"/>
    <w:rsid w:val="0037619D"/>
    <w:rsid w:val="0037647B"/>
    <w:rsid w:val="003765E1"/>
    <w:rsid w:val="00376675"/>
    <w:rsid w:val="00376682"/>
    <w:rsid w:val="0037680A"/>
    <w:rsid w:val="0037683F"/>
    <w:rsid w:val="00376B8D"/>
    <w:rsid w:val="00376C21"/>
    <w:rsid w:val="00376CB6"/>
    <w:rsid w:val="00376D5D"/>
    <w:rsid w:val="003770BB"/>
    <w:rsid w:val="003773EF"/>
    <w:rsid w:val="0037771A"/>
    <w:rsid w:val="0037783B"/>
    <w:rsid w:val="003778B7"/>
    <w:rsid w:val="00377A6C"/>
    <w:rsid w:val="00377B58"/>
    <w:rsid w:val="00377BE5"/>
    <w:rsid w:val="00377CB7"/>
    <w:rsid w:val="0038000C"/>
    <w:rsid w:val="003801BD"/>
    <w:rsid w:val="003802DC"/>
    <w:rsid w:val="003804AE"/>
    <w:rsid w:val="00380505"/>
    <w:rsid w:val="003806CE"/>
    <w:rsid w:val="00380E4E"/>
    <w:rsid w:val="00380FBF"/>
    <w:rsid w:val="0038121E"/>
    <w:rsid w:val="00381230"/>
    <w:rsid w:val="00381384"/>
    <w:rsid w:val="0038153C"/>
    <w:rsid w:val="00381A0F"/>
    <w:rsid w:val="00381ABB"/>
    <w:rsid w:val="00381F15"/>
    <w:rsid w:val="0038219B"/>
    <w:rsid w:val="003824AA"/>
    <w:rsid w:val="0038255B"/>
    <w:rsid w:val="003825B9"/>
    <w:rsid w:val="00382744"/>
    <w:rsid w:val="0038274F"/>
    <w:rsid w:val="0038278C"/>
    <w:rsid w:val="003828E2"/>
    <w:rsid w:val="003828ED"/>
    <w:rsid w:val="00382A43"/>
    <w:rsid w:val="00382A74"/>
    <w:rsid w:val="00382BDD"/>
    <w:rsid w:val="00382D5F"/>
    <w:rsid w:val="00382D60"/>
    <w:rsid w:val="00382DAB"/>
    <w:rsid w:val="00382F29"/>
    <w:rsid w:val="00383013"/>
    <w:rsid w:val="00383221"/>
    <w:rsid w:val="003833C8"/>
    <w:rsid w:val="0038382B"/>
    <w:rsid w:val="00383A83"/>
    <w:rsid w:val="00383AC9"/>
    <w:rsid w:val="00383C8D"/>
    <w:rsid w:val="0038407A"/>
    <w:rsid w:val="00384300"/>
    <w:rsid w:val="00384376"/>
    <w:rsid w:val="00384478"/>
    <w:rsid w:val="00384B02"/>
    <w:rsid w:val="00384E04"/>
    <w:rsid w:val="00384F50"/>
    <w:rsid w:val="00385038"/>
    <w:rsid w:val="003850C6"/>
    <w:rsid w:val="00385118"/>
    <w:rsid w:val="003852FB"/>
    <w:rsid w:val="00385429"/>
    <w:rsid w:val="00385503"/>
    <w:rsid w:val="00385985"/>
    <w:rsid w:val="00385A51"/>
    <w:rsid w:val="00385B05"/>
    <w:rsid w:val="00385C47"/>
    <w:rsid w:val="00385CCF"/>
    <w:rsid w:val="00385CE0"/>
    <w:rsid w:val="00386071"/>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EB3"/>
    <w:rsid w:val="00387FB6"/>
    <w:rsid w:val="00387FBE"/>
    <w:rsid w:val="00390017"/>
    <w:rsid w:val="0039004C"/>
    <w:rsid w:val="003901A3"/>
    <w:rsid w:val="003903E1"/>
    <w:rsid w:val="003904D8"/>
    <w:rsid w:val="0039072F"/>
    <w:rsid w:val="003909EB"/>
    <w:rsid w:val="00390A0A"/>
    <w:rsid w:val="00390D15"/>
    <w:rsid w:val="00390D38"/>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800"/>
    <w:rsid w:val="00392969"/>
    <w:rsid w:val="00392B2E"/>
    <w:rsid w:val="00392B2F"/>
    <w:rsid w:val="00392EE9"/>
    <w:rsid w:val="0039308F"/>
    <w:rsid w:val="003930CC"/>
    <w:rsid w:val="00393222"/>
    <w:rsid w:val="00393376"/>
    <w:rsid w:val="00393449"/>
    <w:rsid w:val="0039351D"/>
    <w:rsid w:val="003937CE"/>
    <w:rsid w:val="0039383B"/>
    <w:rsid w:val="00393BBE"/>
    <w:rsid w:val="00393F4A"/>
    <w:rsid w:val="003940C4"/>
    <w:rsid w:val="003940CE"/>
    <w:rsid w:val="0039414D"/>
    <w:rsid w:val="0039426B"/>
    <w:rsid w:val="00394410"/>
    <w:rsid w:val="0039483A"/>
    <w:rsid w:val="00394AAC"/>
    <w:rsid w:val="00394BB0"/>
    <w:rsid w:val="00394C4F"/>
    <w:rsid w:val="00394D85"/>
    <w:rsid w:val="0039525B"/>
    <w:rsid w:val="003952F4"/>
    <w:rsid w:val="003953F8"/>
    <w:rsid w:val="003954B6"/>
    <w:rsid w:val="0039556D"/>
    <w:rsid w:val="003958FB"/>
    <w:rsid w:val="00395C5C"/>
    <w:rsid w:val="00395DDF"/>
    <w:rsid w:val="00396016"/>
    <w:rsid w:val="00396063"/>
    <w:rsid w:val="00396148"/>
    <w:rsid w:val="0039644C"/>
    <w:rsid w:val="0039677D"/>
    <w:rsid w:val="0039678F"/>
    <w:rsid w:val="00396823"/>
    <w:rsid w:val="00396916"/>
    <w:rsid w:val="00396B97"/>
    <w:rsid w:val="00396EA5"/>
    <w:rsid w:val="00396F46"/>
    <w:rsid w:val="003970C5"/>
    <w:rsid w:val="003970D4"/>
    <w:rsid w:val="003975AB"/>
    <w:rsid w:val="00397880"/>
    <w:rsid w:val="00397A2A"/>
    <w:rsid w:val="00397C08"/>
    <w:rsid w:val="00397C1D"/>
    <w:rsid w:val="00397C65"/>
    <w:rsid w:val="00397D9C"/>
    <w:rsid w:val="00397FCB"/>
    <w:rsid w:val="003A002F"/>
    <w:rsid w:val="003A0270"/>
    <w:rsid w:val="003A0314"/>
    <w:rsid w:val="003A059D"/>
    <w:rsid w:val="003A115E"/>
    <w:rsid w:val="003A1187"/>
    <w:rsid w:val="003A1218"/>
    <w:rsid w:val="003A180F"/>
    <w:rsid w:val="003A18DD"/>
    <w:rsid w:val="003A192F"/>
    <w:rsid w:val="003A1A61"/>
    <w:rsid w:val="003A1C8C"/>
    <w:rsid w:val="003A1CA5"/>
    <w:rsid w:val="003A1F1E"/>
    <w:rsid w:val="003A20C8"/>
    <w:rsid w:val="003A2196"/>
    <w:rsid w:val="003A2273"/>
    <w:rsid w:val="003A237D"/>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B78"/>
    <w:rsid w:val="003A3B87"/>
    <w:rsid w:val="003A3CB0"/>
    <w:rsid w:val="003A3D39"/>
    <w:rsid w:val="003A3EC7"/>
    <w:rsid w:val="003A3F5F"/>
    <w:rsid w:val="003A40B4"/>
    <w:rsid w:val="003A427C"/>
    <w:rsid w:val="003A4593"/>
    <w:rsid w:val="003A45BA"/>
    <w:rsid w:val="003A464B"/>
    <w:rsid w:val="003A4652"/>
    <w:rsid w:val="003A46A5"/>
    <w:rsid w:val="003A46C7"/>
    <w:rsid w:val="003A4C61"/>
    <w:rsid w:val="003A4C7C"/>
    <w:rsid w:val="003A4D7B"/>
    <w:rsid w:val="003A4DD6"/>
    <w:rsid w:val="003A4E82"/>
    <w:rsid w:val="003A4FCC"/>
    <w:rsid w:val="003A514D"/>
    <w:rsid w:val="003A538E"/>
    <w:rsid w:val="003A5444"/>
    <w:rsid w:val="003A5559"/>
    <w:rsid w:val="003A5777"/>
    <w:rsid w:val="003A5A36"/>
    <w:rsid w:val="003A5A9A"/>
    <w:rsid w:val="003A6098"/>
    <w:rsid w:val="003A62BB"/>
    <w:rsid w:val="003A64FB"/>
    <w:rsid w:val="003A6739"/>
    <w:rsid w:val="003A6806"/>
    <w:rsid w:val="003A6C2E"/>
    <w:rsid w:val="003A6DDE"/>
    <w:rsid w:val="003A7153"/>
    <w:rsid w:val="003A7199"/>
    <w:rsid w:val="003A72F5"/>
    <w:rsid w:val="003A7534"/>
    <w:rsid w:val="003A7834"/>
    <w:rsid w:val="003A7ED0"/>
    <w:rsid w:val="003A7EF9"/>
    <w:rsid w:val="003A7FAA"/>
    <w:rsid w:val="003A7FBB"/>
    <w:rsid w:val="003B0160"/>
    <w:rsid w:val="003B0167"/>
    <w:rsid w:val="003B035C"/>
    <w:rsid w:val="003B03E9"/>
    <w:rsid w:val="003B067A"/>
    <w:rsid w:val="003B07A5"/>
    <w:rsid w:val="003B07B7"/>
    <w:rsid w:val="003B08A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480"/>
    <w:rsid w:val="003B24ED"/>
    <w:rsid w:val="003B273A"/>
    <w:rsid w:val="003B283B"/>
    <w:rsid w:val="003B2961"/>
    <w:rsid w:val="003B2B12"/>
    <w:rsid w:val="003B2BDF"/>
    <w:rsid w:val="003B2BE7"/>
    <w:rsid w:val="003B2C6F"/>
    <w:rsid w:val="003B2D0A"/>
    <w:rsid w:val="003B33D3"/>
    <w:rsid w:val="003B3575"/>
    <w:rsid w:val="003B37D1"/>
    <w:rsid w:val="003B382A"/>
    <w:rsid w:val="003B3903"/>
    <w:rsid w:val="003B392A"/>
    <w:rsid w:val="003B3CFE"/>
    <w:rsid w:val="003B4075"/>
    <w:rsid w:val="003B419A"/>
    <w:rsid w:val="003B41C2"/>
    <w:rsid w:val="003B4295"/>
    <w:rsid w:val="003B42C3"/>
    <w:rsid w:val="003B4317"/>
    <w:rsid w:val="003B449E"/>
    <w:rsid w:val="003B462E"/>
    <w:rsid w:val="003B47C8"/>
    <w:rsid w:val="003B493D"/>
    <w:rsid w:val="003B4A1A"/>
    <w:rsid w:val="003B4B19"/>
    <w:rsid w:val="003B4BB7"/>
    <w:rsid w:val="003B4D3C"/>
    <w:rsid w:val="003B4E67"/>
    <w:rsid w:val="003B502F"/>
    <w:rsid w:val="003B50BC"/>
    <w:rsid w:val="003B518D"/>
    <w:rsid w:val="003B5592"/>
    <w:rsid w:val="003B561A"/>
    <w:rsid w:val="003B564F"/>
    <w:rsid w:val="003B5725"/>
    <w:rsid w:val="003B57DE"/>
    <w:rsid w:val="003B5939"/>
    <w:rsid w:val="003B59DC"/>
    <w:rsid w:val="003B5D97"/>
    <w:rsid w:val="003B6067"/>
    <w:rsid w:val="003B606F"/>
    <w:rsid w:val="003B63A4"/>
    <w:rsid w:val="003B681E"/>
    <w:rsid w:val="003B68FE"/>
    <w:rsid w:val="003B6D10"/>
    <w:rsid w:val="003B6D7D"/>
    <w:rsid w:val="003B6DBC"/>
    <w:rsid w:val="003B6F91"/>
    <w:rsid w:val="003B71C4"/>
    <w:rsid w:val="003B7328"/>
    <w:rsid w:val="003B7592"/>
    <w:rsid w:val="003B77D5"/>
    <w:rsid w:val="003B7849"/>
    <w:rsid w:val="003B7C86"/>
    <w:rsid w:val="003B7D7E"/>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B1"/>
    <w:rsid w:val="003C1915"/>
    <w:rsid w:val="003C1A0C"/>
    <w:rsid w:val="003C1DAF"/>
    <w:rsid w:val="003C1FD4"/>
    <w:rsid w:val="003C213D"/>
    <w:rsid w:val="003C22FA"/>
    <w:rsid w:val="003C236C"/>
    <w:rsid w:val="003C23D1"/>
    <w:rsid w:val="003C24A3"/>
    <w:rsid w:val="003C25AD"/>
    <w:rsid w:val="003C2614"/>
    <w:rsid w:val="003C2844"/>
    <w:rsid w:val="003C2855"/>
    <w:rsid w:val="003C2954"/>
    <w:rsid w:val="003C295C"/>
    <w:rsid w:val="003C29C4"/>
    <w:rsid w:val="003C2A33"/>
    <w:rsid w:val="003C2BDB"/>
    <w:rsid w:val="003C2D21"/>
    <w:rsid w:val="003C3302"/>
    <w:rsid w:val="003C35C2"/>
    <w:rsid w:val="003C3A95"/>
    <w:rsid w:val="003C3BD2"/>
    <w:rsid w:val="003C3EBB"/>
    <w:rsid w:val="003C417E"/>
    <w:rsid w:val="003C431E"/>
    <w:rsid w:val="003C4AB5"/>
    <w:rsid w:val="003C4D79"/>
    <w:rsid w:val="003C4DD8"/>
    <w:rsid w:val="003C4DF7"/>
    <w:rsid w:val="003C4FB9"/>
    <w:rsid w:val="003C50E8"/>
    <w:rsid w:val="003C511E"/>
    <w:rsid w:val="003C524E"/>
    <w:rsid w:val="003C5355"/>
    <w:rsid w:val="003C540C"/>
    <w:rsid w:val="003C57FA"/>
    <w:rsid w:val="003C581C"/>
    <w:rsid w:val="003C587F"/>
    <w:rsid w:val="003C5A25"/>
    <w:rsid w:val="003C5B2A"/>
    <w:rsid w:val="003C5E6B"/>
    <w:rsid w:val="003C5F71"/>
    <w:rsid w:val="003C60FD"/>
    <w:rsid w:val="003C6219"/>
    <w:rsid w:val="003C648B"/>
    <w:rsid w:val="003C6B07"/>
    <w:rsid w:val="003C6C62"/>
    <w:rsid w:val="003C6FF1"/>
    <w:rsid w:val="003C75BD"/>
    <w:rsid w:val="003C75EB"/>
    <w:rsid w:val="003C76CB"/>
    <w:rsid w:val="003C76E6"/>
    <w:rsid w:val="003C781D"/>
    <w:rsid w:val="003C7832"/>
    <w:rsid w:val="003C7995"/>
    <w:rsid w:val="003C7AD7"/>
    <w:rsid w:val="003C7F62"/>
    <w:rsid w:val="003D03BF"/>
    <w:rsid w:val="003D03FD"/>
    <w:rsid w:val="003D0440"/>
    <w:rsid w:val="003D08AF"/>
    <w:rsid w:val="003D0900"/>
    <w:rsid w:val="003D0FC3"/>
    <w:rsid w:val="003D187C"/>
    <w:rsid w:val="003D18A6"/>
    <w:rsid w:val="003D1DCD"/>
    <w:rsid w:val="003D23BE"/>
    <w:rsid w:val="003D2947"/>
    <w:rsid w:val="003D2A6B"/>
    <w:rsid w:val="003D2B11"/>
    <w:rsid w:val="003D2BC0"/>
    <w:rsid w:val="003D2C1D"/>
    <w:rsid w:val="003D2C34"/>
    <w:rsid w:val="003D2E04"/>
    <w:rsid w:val="003D3058"/>
    <w:rsid w:val="003D318E"/>
    <w:rsid w:val="003D31E6"/>
    <w:rsid w:val="003D32C1"/>
    <w:rsid w:val="003D37C1"/>
    <w:rsid w:val="003D3835"/>
    <w:rsid w:val="003D3A08"/>
    <w:rsid w:val="003D3B00"/>
    <w:rsid w:val="003D3BF4"/>
    <w:rsid w:val="003D3C8B"/>
    <w:rsid w:val="003D3CEF"/>
    <w:rsid w:val="003D3D27"/>
    <w:rsid w:val="003D3DDD"/>
    <w:rsid w:val="003D4149"/>
    <w:rsid w:val="003D41D0"/>
    <w:rsid w:val="003D4475"/>
    <w:rsid w:val="003D4AB7"/>
    <w:rsid w:val="003D4C81"/>
    <w:rsid w:val="003D4CFD"/>
    <w:rsid w:val="003D5728"/>
    <w:rsid w:val="003D5A35"/>
    <w:rsid w:val="003D5B47"/>
    <w:rsid w:val="003D5CBF"/>
    <w:rsid w:val="003D60D3"/>
    <w:rsid w:val="003D6194"/>
    <w:rsid w:val="003D633A"/>
    <w:rsid w:val="003D65F3"/>
    <w:rsid w:val="003D66D2"/>
    <w:rsid w:val="003D6960"/>
    <w:rsid w:val="003D69B7"/>
    <w:rsid w:val="003D6A69"/>
    <w:rsid w:val="003D6AE7"/>
    <w:rsid w:val="003D6C67"/>
    <w:rsid w:val="003D6D59"/>
    <w:rsid w:val="003D6F41"/>
    <w:rsid w:val="003D7349"/>
    <w:rsid w:val="003D73FE"/>
    <w:rsid w:val="003D7BBD"/>
    <w:rsid w:val="003D7D15"/>
    <w:rsid w:val="003D7D7E"/>
    <w:rsid w:val="003E017E"/>
    <w:rsid w:val="003E018A"/>
    <w:rsid w:val="003E025F"/>
    <w:rsid w:val="003E0312"/>
    <w:rsid w:val="003E070F"/>
    <w:rsid w:val="003E07AE"/>
    <w:rsid w:val="003E084F"/>
    <w:rsid w:val="003E0A24"/>
    <w:rsid w:val="003E0B73"/>
    <w:rsid w:val="003E0C78"/>
    <w:rsid w:val="003E0DC5"/>
    <w:rsid w:val="003E14FC"/>
    <w:rsid w:val="003E17D6"/>
    <w:rsid w:val="003E184A"/>
    <w:rsid w:val="003E1AB9"/>
    <w:rsid w:val="003E1C1D"/>
    <w:rsid w:val="003E1EA5"/>
    <w:rsid w:val="003E2017"/>
    <w:rsid w:val="003E2374"/>
    <w:rsid w:val="003E24DA"/>
    <w:rsid w:val="003E2848"/>
    <w:rsid w:val="003E2942"/>
    <w:rsid w:val="003E2976"/>
    <w:rsid w:val="003E2992"/>
    <w:rsid w:val="003E2A7B"/>
    <w:rsid w:val="003E2B65"/>
    <w:rsid w:val="003E30EC"/>
    <w:rsid w:val="003E312E"/>
    <w:rsid w:val="003E3259"/>
    <w:rsid w:val="003E3447"/>
    <w:rsid w:val="003E3815"/>
    <w:rsid w:val="003E3861"/>
    <w:rsid w:val="003E3897"/>
    <w:rsid w:val="003E3B11"/>
    <w:rsid w:val="003E3E71"/>
    <w:rsid w:val="003E409D"/>
    <w:rsid w:val="003E4575"/>
    <w:rsid w:val="003E4581"/>
    <w:rsid w:val="003E459F"/>
    <w:rsid w:val="003E4858"/>
    <w:rsid w:val="003E4B38"/>
    <w:rsid w:val="003E4CC6"/>
    <w:rsid w:val="003E4D61"/>
    <w:rsid w:val="003E53EC"/>
    <w:rsid w:val="003E5565"/>
    <w:rsid w:val="003E5663"/>
    <w:rsid w:val="003E5AE6"/>
    <w:rsid w:val="003E6316"/>
    <w:rsid w:val="003E6693"/>
    <w:rsid w:val="003E6884"/>
    <w:rsid w:val="003E6AC5"/>
    <w:rsid w:val="003E6AED"/>
    <w:rsid w:val="003E6CEF"/>
    <w:rsid w:val="003E6E90"/>
    <w:rsid w:val="003E71ED"/>
    <w:rsid w:val="003E732D"/>
    <w:rsid w:val="003E7510"/>
    <w:rsid w:val="003E7563"/>
    <w:rsid w:val="003E76CD"/>
    <w:rsid w:val="003E7A7F"/>
    <w:rsid w:val="003E7BA4"/>
    <w:rsid w:val="003E7C86"/>
    <w:rsid w:val="003F0096"/>
    <w:rsid w:val="003F011D"/>
    <w:rsid w:val="003F0215"/>
    <w:rsid w:val="003F030D"/>
    <w:rsid w:val="003F0850"/>
    <w:rsid w:val="003F0C07"/>
    <w:rsid w:val="003F0CE6"/>
    <w:rsid w:val="003F0D12"/>
    <w:rsid w:val="003F0E3B"/>
    <w:rsid w:val="003F0F25"/>
    <w:rsid w:val="003F104E"/>
    <w:rsid w:val="003F137E"/>
    <w:rsid w:val="003F15E3"/>
    <w:rsid w:val="003F160C"/>
    <w:rsid w:val="003F1672"/>
    <w:rsid w:val="003F1A4E"/>
    <w:rsid w:val="003F1FB7"/>
    <w:rsid w:val="003F269E"/>
    <w:rsid w:val="003F2727"/>
    <w:rsid w:val="003F2808"/>
    <w:rsid w:val="003F2846"/>
    <w:rsid w:val="003F29C1"/>
    <w:rsid w:val="003F324F"/>
    <w:rsid w:val="003F3290"/>
    <w:rsid w:val="003F33BC"/>
    <w:rsid w:val="003F38B8"/>
    <w:rsid w:val="003F392D"/>
    <w:rsid w:val="003F3D4E"/>
    <w:rsid w:val="003F3D79"/>
    <w:rsid w:val="003F4693"/>
    <w:rsid w:val="003F46B1"/>
    <w:rsid w:val="003F477E"/>
    <w:rsid w:val="003F47A0"/>
    <w:rsid w:val="003F47B1"/>
    <w:rsid w:val="003F47DA"/>
    <w:rsid w:val="003F49CA"/>
    <w:rsid w:val="003F4A48"/>
    <w:rsid w:val="003F4B97"/>
    <w:rsid w:val="003F4E04"/>
    <w:rsid w:val="003F505D"/>
    <w:rsid w:val="003F56BB"/>
    <w:rsid w:val="003F5CE2"/>
    <w:rsid w:val="003F5F32"/>
    <w:rsid w:val="003F5FCC"/>
    <w:rsid w:val="003F6230"/>
    <w:rsid w:val="003F645E"/>
    <w:rsid w:val="003F65A3"/>
    <w:rsid w:val="003F6CD2"/>
    <w:rsid w:val="003F6EAB"/>
    <w:rsid w:val="003F6F31"/>
    <w:rsid w:val="003F6FA5"/>
    <w:rsid w:val="003F6FAB"/>
    <w:rsid w:val="003F702E"/>
    <w:rsid w:val="003F7168"/>
    <w:rsid w:val="003F77AB"/>
    <w:rsid w:val="003F788D"/>
    <w:rsid w:val="003F7897"/>
    <w:rsid w:val="003F79E0"/>
    <w:rsid w:val="003F7ACC"/>
    <w:rsid w:val="003F7D7C"/>
    <w:rsid w:val="00400205"/>
    <w:rsid w:val="004004AF"/>
    <w:rsid w:val="00400641"/>
    <w:rsid w:val="0040072F"/>
    <w:rsid w:val="004007EA"/>
    <w:rsid w:val="00400EF3"/>
    <w:rsid w:val="0040126E"/>
    <w:rsid w:val="0040136E"/>
    <w:rsid w:val="0040140B"/>
    <w:rsid w:val="004015EA"/>
    <w:rsid w:val="00401653"/>
    <w:rsid w:val="004016E7"/>
    <w:rsid w:val="00401902"/>
    <w:rsid w:val="00401DE7"/>
    <w:rsid w:val="004020D4"/>
    <w:rsid w:val="004021B6"/>
    <w:rsid w:val="00403122"/>
    <w:rsid w:val="0040314F"/>
    <w:rsid w:val="004031AC"/>
    <w:rsid w:val="00403606"/>
    <w:rsid w:val="004039D2"/>
    <w:rsid w:val="00403B13"/>
    <w:rsid w:val="00403BD0"/>
    <w:rsid w:val="00403D51"/>
    <w:rsid w:val="00403D73"/>
    <w:rsid w:val="00403EA7"/>
    <w:rsid w:val="00404134"/>
    <w:rsid w:val="004045AE"/>
    <w:rsid w:val="004045E8"/>
    <w:rsid w:val="0040466A"/>
    <w:rsid w:val="004047C4"/>
    <w:rsid w:val="00404A3F"/>
    <w:rsid w:val="00404C6B"/>
    <w:rsid w:val="00404D06"/>
    <w:rsid w:val="00404D09"/>
    <w:rsid w:val="00405138"/>
    <w:rsid w:val="00405190"/>
    <w:rsid w:val="00405326"/>
    <w:rsid w:val="004054C6"/>
    <w:rsid w:val="0040570B"/>
    <w:rsid w:val="004059C0"/>
    <w:rsid w:val="00405CE5"/>
    <w:rsid w:val="00405EDB"/>
    <w:rsid w:val="00405FB1"/>
    <w:rsid w:val="00406012"/>
    <w:rsid w:val="00406062"/>
    <w:rsid w:val="0040629C"/>
    <w:rsid w:val="0040639D"/>
    <w:rsid w:val="00406418"/>
    <w:rsid w:val="00406460"/>
    <w:rsid w:val="00406851"/>
    <w:rsid w:val="00406931"/>
    <w:rsid w:val="00406B09"/>
    <w:rsid w:val="00406BBE"/>
    <w:rsid w:val="004071D7"/>
    <w:rsid w:val="00407329"/>
    <w:rsid w:val="00407519"/>
    <w:rsid w:val="004076F3"/>
    <w:rsid w:val="00407802"/>
    <w:rsid w:val="00407A1B"/>
    <w:rsid w:val="00407AB7"/>
    <w:rsid w:val="00407B33"/>
    <w:rsid w:val="00407C75"/>
    <w:rsid w:val="00407CD1"/>
    <w:rsid w:val="00407E06"/>
    <w:rsid w:val="004109EE"/>
    <w:rsid w:val="00410B5B"/>
    <w:rsid w:val="00410E75"/>
    <w:rsid w:val="00410FAF"/>
    <w:rsid w:val="0041130E"/>
    <w:rsid w:val="00411336"/>
    <w:rsid w:val="00411758"/>
    <w:rsid w:val="00411B05"/>
    <w:rsid w:val="00411C0A"/>
    <w:rsid w:val="00411C65"/>
    <w:rsid w:val="00411C6A"/>
    <w:rsid w:val="00411ED4"/>
    <w:rsid w:val="00411FD7"/>
    <w:rsid w:val="00412137"/>
    <w:rsid w:val="00412255"/>
    <w:rsid w:val="00412410"/>
    <w:rsid w:val="00412436"/>
    <w:rsid w:val="00412461"/>
    <w:rsid w:val="00412546"/>
    <w:rsid w:val="0041278F"/>
    <w:rsid w:val="00412912"/>
    <w:rsid w:val="00413053"/>
    <w:rsid w:val="0041308C"/>
    <w:rsid w:val="0041319C"/>
    <w:rsid w:val="0041332A"/>
    <w:rsid w:val="004134F1"/>
    <w:rsid w:val="00413680"/>
    <w:rsid w:val="004137B6"/>
    <w:rsid w:val="004137BF"/>
    <w:rsid w:val="00413A54"/>
    <w:rsid w:val="00413C10"/>
    <w:rsid w:val="00413CD9"/>
    <w:rsid w:val="00413F0B"/>
    <w:rsid w:val="00413F9A"/>
    <w:rsid w:val="00414042"/>
    <w:rsid w:val="00414048"/>
    <w:rsid w:val="004140CA"/>
    <w:rsid w:val="004142A6"/>
    <w:rsid w:val="00414650"/>
    <w:rsid w:val="00414A87"/>
    <w:rsid w:val="00414A97"/>
    <w:rsid w:val="00414C65"/>
    <w:rsid w:val="00414E1C"/>
    <w:rsid w:val="00414EED"/>
    <w:rsid w:val="0041511A"/>
    <w:rsid w:val="00415519"/>
    <w:rsid w:val="004155B6"/>
    <w:rsid w:val="004155D5"/>
    <w:rsid w:val="00415690"/>
    <w:rsid w:val="004158D3"/>
    <w:rsid w:val="004158F8"/>
    <w:rsid w:val="00415D76"/>
    <w:rsid w:val="00415FC8"/>
    <w:rsid w:val="004160ED"/>
    <w:rsid w:val="00416355"/>
    <w:rsid w:val="00416546"/>
    <w:rsid w:val="0041654B"/>
    <w:rsid w:val="00416665"/>
    <w:rsid w:val="004166A3"/>
    <w:rsid w:val="004167BB"/>
    <w:rsid w:val="00416A67"/>
    <w:rsid w:val="00416ACB"/>
    <w:rsid w:val="00416D1B"/>
    <w:rsid w:val="00416F42"/>
    <w:rsid w:val="004174C9"/>
    <w:rsid w:val="004175B0"/>
    <w:rsid w:val="004175CA"/>
    <w:rsid w:val="00417752"/>
    <w:rsid w:val="004178C4"/>
    <w:rsid w:val="00417958"/>
    <w:rsid w:val="00417C42"/>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C9"/>
    <w:rsid w:val="004215E1"/>
    <w:rsid w:val="004216AD"/>
    <w:rsid w:val="004216CE"/>
    <w:rsid w:val="0042170E"/>
    <w:rsid w:val="0042190A"/>
    <w:rsid w:val="0042194E"/>
    <w:rsid w:val="004219F3"/>
    <w:rsid w:val="00421C10"/>
    <w:rsid w:val="00421DCF"/>
    <w:rsid w:val="00421FBB"/>
    <w:rsid w:val="00421FD8"/>
    <w:rsid w:val="00422271"/>
    <w:rsid w:val="0042230A"/>
    <w:rsid w:val="00422341"/>
    <w:rsid w:val="0042268B"/>
    <w:rsid w:val="0042289B"/>
    <w:rsid w:val="00422CE4"/>
    <w:rsid w:val="00422FC5"/>
    <w:rsid w:val="0042307D"/>
    <w:rsid w:val="004230C9"/>
    <w:rsid w:val="00423158"/>
    <w:rsid w:val="004232D0"/>
    <w:rsid w:val="00423536"/>
    <w:rsid w:val="00423641"/>
    <w:rsid w:val="004239BA"/>
    <w:rsid w:val="00423AE4"/>
    <w:rsid w:val="00423BC7"/>
    <w:rsid w:val="00423DA8"/>
    <w:rsid w:val="00423E73"/>
    <w:rsid w:val="0042404C"/>
    <w:rsid w:val="004241FB"/>
    <w:rsid w:val="00424C68"/>
    <w:rsid w:val="00424EFA"/>
    <w:rsid w:val="004253C9"/>
    <w:rsid w:val="004253DB"/>
    <w:rsid w:val="004254CD"/>
    <w:rsid w:val="004257B7"/>
    <w:rsid w:val="0042582A"/>
    <w:rsid w:val="00425B2E"/>
    <w:rsid w:val="00425D96"/>
    <w:rsid w:val="00426266"/>
    <w:rsid w:val="004269D4"/>
    <w:rsid w:val="00426B1F"/>
    <w:rsid w:val="00426B7A"/>
    <w:rsid w:val="00426C87"/>
    <w:rsid w:val="00427144"/>
    <w:rsid w:val="00427580"/>
    <w:rsid w:val="0042759B"/>
    <w:rsid w:val="00427711"/>
    <w:rsid w:val="00427C01"/>
    <w:rsid w:val="00427CD9"/>
    <w:rsid w:val="00427EB4"/>
    <w:rsid w:val="004301C6"/>
    <w:rsid w:val="00430209"/>
    <w:rsid w:val="0043037C"/>
    <w:rsid w:val="004303CA"/>
    <w:rsid w:val="004305BA"/>
    <w:rsid w:val="0043088D"/>
    <w:rsid w:val="00430A2D"/>
    <w:rsid w:val="00431505"/>
    <w:rsid w:val="0043165B"/>
    <w:rsid w:val="004317AB"/>
    <w:rsid w:val="00431AF0"/>
    <w:rsid w:val="00431B1C"/>
    <w:rsid w:val="00431CEB"/>
    <w:rsid w:val="00431F08"/>
    <w:rsid w:val="004320A7"/>
    <w:rsid w:val="0043213A"/>
    <w:rsid w:val="004322FB"/>
    <w:rsid w:val="004323F7"/>
    <w:rsid w:val="00432972"/>
    <w:rsid w:val="00432C6E"/>
    <w:rsid w:val="00432DCD"/>
    <w:rsid w:val="00432F56"/>
    <w:rsid w:val="004330F4"/>
    <w:rsid w:val="00433128"/>
    <w:rsid w:val="0043316D"/>
    <w:rsid w:val="004333E7"/>
    <w:rsid w:val="004334CE"/>
    <w:rsid w:val="00433590"/>
    <w:rsid w:val="0043393D"/>
    <w:rsid w:val="00433CEE"/>
    <w:rsid w:val="004341D5"/>
    <w:rsid w:val="004344C7"/>
    <w:rsid w:val="0043465E"/>
    <w:rsid w:val="00434A09"/>
    <w:rsid w:val="00434F9F"/>
    <w:rsid w:val="00435186"/>
    <w:rsid w:val="004351D3"/>
    <w:rsid w:val="00435274"/>
    <w:rsid w:val="004352AD"/>
    <w:rsid w:val="0043545D"/>
    <w:rsid w:val="004356FD"/>
    <w:rsid w:val="00435722"/>
    <w:rsid w:val="0043584C"/>
    <w:rsid w:val="00435C5F"/>
    <w:rsid w:val="00435C9E"/>
    <w:rsid w:val="00435FE2"/>
    <w:rsid w:val="00436051"/>
    <w:rsid w:val="00436155"/>
    <w:rsid w:val="00436282"/>
    <w:rsid w:val="004363B4"/>
    <w:rsid w:val="00436716"/>
    <w:rsid w:val="004367C6"/>
    <w:rsid w:val="00436CFB"/>
    <w:rsid w:val="00436E2F"/>
    <w:rsid w:val="00436EAB"/>
    <w:rsid w:val="00436FDF"/>
    <w:rsid w:val="00437116"/>
    <w:rsid w:val="004372FD"/>
    <w:rsid w:val="0043784E"/>
    <w:rsid w:val="00437B44"/>
    <w:rsid w:val="00440184"/>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E49"/>
    <w:rsid w:val="004423AF"/>
    <w:rsid w:val="0044242B"/>
    <w:rsid w:val="004428FA"/>
    <w:rsid w:val="00442AD1"/>
    <w:rsid w:val="00442E4C"/>
    <w:rsid w:val="00442F14"/>
    <w:rsid w:val="00443231"/>
    <w:rsid w:val="0044355D"/>
    <w:rsid w:val="004438CF"/>
    <w:rsid w:val="00443C12"/>
    <w:rsid w:val="00443D47"/>
    <w:rsid w:val="004442EC"/>
    <w:rsid w:val="00444680"/>
    <w:rsid w:val="004447A4"/>
    <w:rsid w:val="0044480D"/>
    <w:rsid w:val="004448D5"/>
    <w:rsid w:val="004449E9"/>
    <w:rsid w:val="00444AD9"/>
    <w:rsid w:val="00444AF5"/>
    <w:rsid w:val="0044536A"/>
    <w:rsid w:val="0044551F"/>
    <w:rsid w:val="004456A3"/>
    <w:rsid w:val="0044576E"/>
    <w:rsid w:val="00445A17"/>
    <w:rsid w:val="00445B0E"/>
    <w:rsid w:val="00445BBF"/>
    <w:rsid w:val="00445D11"/>
    <w:rsid w:val="00445FEE"/>
    <w:rsid w:val="0044617D"/>
    <w:rsid w:val="004461D9"/>
    <w:rsid w:val="004462C5"/>
    <w:rsid w:val="004463DF"/>
    <w:rsid w:val="00446946"/>
    <w:rsid w:val="00446A9F"/>
    <w:rsid w:val="00446AC6"/>
    <w:rsid w:val="00446B58"/>
    <w:rsid w:val="00446BDA"/>
    <w:rsid w:val="00446D68"/>
    <w:rsid w:val="00446E49"/>
    <w:rsid w:val="00446F7F"/>
    <w:rsid w:val="00446FBC"/>
    <w:rsid w:val="004472B0"/>
    <w:rsid w:val="0044732A"/>
    <w:rsid w:val="004473CD"/>
    <w:rsid w:val="00447583"/>
    <w:rsid w:val="0044759B"/>
    <w:rsid w:val="00447700"/>
    <w:rsid w:val="00447761"/>
    <w:rsid w:val="0044785F"/>
    <w:rsid w:val="00447C71"/>
    <w:rsid w:val="00447C88"/>
    <w:rsid w:val="00447F54"/>
    <w:rsid w:val="0045006D"/>
    <w:rsid w:val="00450207"/>
    <w:rsid w:val="00450349"/>
    <w:rsid w:val="0045037B"/>
    <w:rsid w:val="00450492"/>
    <w:rsid w:val="0045059C"/>
    <w:rsid w:val="00450B7E"/>
    <w:rsid w:val="00450BC0"/>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2DFB"/>
    <w:rsid w:val="004532B3"/>
    <w:rsid w:val="0045368A"/>
    <w:rsid w:val="00453AA3"/>
    <w:rsid w:val="00453BB6"/>
    <w:rsid w:val="00453CAA"/>
    <w:rsid w:val="00453DA8"/>
    <w:rsid w:val="00453E5D"/>
    <w:rsid w:val="00453F45"/>
    <w:rsid w:val="0045420A"/>
    <w:rsid w:val="004544EA"/>
    <w:rsid w:val="00454570"/>
    <w:rsid w:val="00454809"/>
    <w:rsid w:val="004548DA"/>
    <w:rsid w:val="00454A50"/>
    <w:rsid w:val="00454AD0"/>
    <w:rsid w:val="00454B9C"/>
    <w:rsid w:val="00454BEB"/>
    <w:rsid w:val="00454C06"/>
    <w:rsid w:val="00454FEE"/>
    <w:rsid w:val="00455113"/>
    <w:rsid w:val="004553E7"/>
    <w:rsid w:val="00455466"/>
    <w:rsid w:val="00455610"/>
    <w:rsid w:val="00455BE1"/>
    <w:rsid w:val="00455D2F"/>
    <w:rsid w:val="00456233"/>
    <w:rsid w:val="00456421"/>
    <w:rsid w:val="00456690"/>
    <w:rsid w:val="00456784"/>
    <w:rsid w:val="004569FA"/>
    <w:rsid w:val="00456D76"/>
    <w:rsid w:val="00456DAB"/>
    <w:rsid w:val="0045722F"/>
    <w:rsid w:val="004572A8"/>
    <w:rsid w:val="0045742A"/>
    <w:rsid w:val="00457553"/>
    <w:rsid w:val="00457734"/>
    <w:rsid w:val="00457A52"/>
    <w:rsid w:val="00457D2F"/>
    <w:rsid w:val="00457D9A"/>
    <w:rsid w:val="00457E32"/>
    <w:rsid w:val="00457F7A"/>
    <w:rsid w:val="00460058"/>
    <w:rsid w:val="00460BF6"/>
    <w:rsid w:val="00460CC3"/>
    <w:rsid w:val="00460D2F"/>
    <w:rsid w:val="00460E86"/>
    <w:rsid w:val="00460EAE"/>
    <w:rsid w:val="00460F29"/>
    <w:rsid w:val="00461121"/>
    <w:rsid w:val="00461400"/>
    <w:rsid w:val="00461771"/>
    <w:rsid w:val="0046188A"/>
    <w:rsid w:val="004619FB"/>
    <w:rsid w:val="00461A36"/>
    <w:rsid w:val="00461C2B"/>
    <w:rsid w:val="00461EDF"/>
    <w:rsid w:val="0046205B"/>
    <w:rsid w:val="004623E5"/>
    <w:rsid w:val="004624DE"/>
    <w:rsid w:val="00462569"/>
    <w:rsid w:val="00462577"/>
    <w:rsid w:val="00462A5C"/>
    <w:rsid w:val="00462B55"/>
    <w:rsid w:val="00462F20"/>
    <w:rsid w:val="004632DF"/>
    <w:rsid w:val="004634E0"/>
    <w:rsid w:val="0046350C"/>
    <w:rsid w:val="00463548"/>
    <w:rsid w:val="00463620"/>
    <w:rsid w:val="00463813"/>
    <w:rsid w:val="00463878"/>
    <w:rsid w:val="00463A06"/>
    <w:rsid w:val="00463D20"/>
    <w:rsid w:val="00463E21"/>
    <w:rsid w:val="00463FC4"/>
    <w:rsid w:val="0046416C"/>
    <w:rsid w:val="004644E7"/>
    <w:rsid w:val="00464511"/>
    <w:rsid w:val="00464593"/>
    <w:rsid w:val="00464659"/>
    <w:rsid w:val="0046468D"/>
    <w:rsid w:val="004646B4"/>
    <w:rsid w:val="00464A88"/>
    <w:rsid w:val="00464CED"/>
    <w:rsid w:val="00465007"/>
    <w:rsid w:val="0046515E"/>
    <w:rsid w:val="0046517B"/>
    <w:rsid w:val="004651A0"/>
    <w:rsid w:val="004652A0"/>
    <w:rsid w:val="0046569D"/>
    <w:rsid w:val="00465906"/>
    <w:rsid w:val="00465A13"/>
    <w:rsid w:val="00465F8C"/>
    <w:rsid w:val="0046607F"/>
    <w:rsid w:val="0046615A"/>
    <w:rsid w:val="00466532"/>
    <w:rsid w:val="00466C04"/>
    <w:rsid w:val="00466C14"/>
    <w:rsid w:val="00466D29"/>
    <w:rsid w:val="00466F3D"/>
    <w:rsid w:val="00466FB1"/>
    <w:rsid w:val="004671DD"/>
    <w:rsid w:val="00467488"/>
    <w:rsid w:val="004674F3"/>
    <w:rsid w:val="00467626"/>
    <w:rsid w:val="0046785E"/>
    <w:rsid w:val="00467960"/>
    <w:rsid w:val="00467B21"/>
    <w:rsid w:val="00467EF6"/>
    <w:rsid w:val="00467F48"/>
    <w:rsid w:val="00467F59"/>
    <w:rsid w:val="00467FDF"/>
    <w:rsid w:val="00467FEF"/>
    <w:rsid w:val="0047035A"/>
    <w:rsid w:val="00470378"/>
    <w:rsid w:val="004705DF"/>
    <w:rsid w:val="00470680"/>
    <w:rsid w:val="004706AC"/>
    <w:rsid w:val="004707DA"/>
    <w:rsid w:val="0047083E"/>
    <w:rsid w:val="00470B9F"/>
    <w:rsid w:val="00470CA0"/>
    <w:rsid w:val="00470EB5"/>
    <w:rsid w:val="0047116D"/>
    <w:rsid w:val="00471500"/>
    <w:rsid w:val="004717B2"/>
    <w:rsid w:val="00471A27"/>
    <w:rsid w:val="00471A48"/>
    <w:rsid w:val="00471B28"/>
    <w:rsid w:val="00471C69"/>
    <w:rsid w:val="00471FA9"/>
    <w:rsid w:val="00472064"/>
    <w:rsid w:val="00472255"/>
    <w:rsid w:val="0047238C"/>
    <w:rsid w:val="004723D8"/>
    <w:rsid w:val="0047286B"/>
    <w:rsid w:val="004728DB"/>
    <w:rsid w:val="00472A40"/>
    <w:rsid w:val="00472E27"/>
    <w:rsid w:val="00472F5E"/>
    <w:rsid w:val="00472F6F"/>
    <w:rsid w:val="00472F76"/>
    <w:rsid w:val="00473241"/>
    <w:rsid w:val="00473322"/>
    <w:rsid w:val="004736B9"/>
    <w:rsid w:val="00473B28"/>
    <w:rsid w:val="00473B2A"/>
    <w:rsid w:val="00473C46"/>
    <w:rsid w:val="0047402E"/>
    <w:rsid w:val="0047420C"/>
    <w:rsid w:val="00474220"/>
    <w:rsid w:val="00474318"/>
    <w:rsid w:val="00474330"/>
    <w:rsid w:val="00474369"/>
    <w:rsid w:val="00474970"/>
    <w:rsid w:val="0047497C"/>
    <w:rsid w:val="00474A17"/>
    <w:rsid w:val="00474D82"/>
    <w:rsid w:val="004752D3"/>
    <w:rsid w:val="00475339"/>
    <w:rsid w:val="004754E1"/>
    <w:rsid w:val="004755E1"/>
    <w:rsid w:val="00475CE0"/>
    <w:rsid w:val="00476230"/>
    <w:rsid w:val="0047662F"/>
    <w:rsid w:val="00476827"/>
    <w:rsid w:val="00476BD4"/>
    <w:rsid w:val="00476FB4"/>
    <w:rsid w:val="00476FD0"/>
    <w:rsid w:val="004770E8"/>
    <w:rsid w:val="00477114"/>
    <w:rsid w:val="00477409"/>
    <w:rsid w:val="004774E2"/>
    <w:rsid w:val="004775C5"/>
    <w:rsid w:val="00477A89"/>
    <w:rsid w:val="00477AC9"/>
    <w:rsid w:val="00477C35"/>
    <w:rsid w:val="00477F03"/>
    <w:rsid w:val="00480785"/>
    <w:rsid w:val="004808EE"/>
    <w:rsid w:val="00480922"/>
    <w:rsid w:val="00480988"/>
    <w:rsid w:val="004809A1"/>
    <w:rsid w:val="00480C28"/>
    <w:rsid w:val="00480E05"/>
    <w:rsid w:val="00480E55"/>
    <w:rsid w:val="00480ED3"/>
    <w:rsid w:val="004811F2"/>
    <w:rsid w:val="00481264"/>
    <w:rsid w:val="00481321"/>
    <w:rsid w:val="00481390"/>
    <w:rsid w:val="004813E8"/>
    <w:rsid w:val="004814B7"/>
    <w:rsid w:val="00481675"/>
    <w:rsid w:val="00481698"/>
    <w:rsid w:val="0048174B"/>
    <w:rsid w:val="00481CBB"/>
    <w:rsid w:val="00481F68"/>
    <w:rsid w:val="00481F9A"/>
    <w:rsid w:val="0048216E"/>
    <w:rsid w:val="00482502"/>
    <w:rsid w:val="0048260B"/>
    <w:rsid w:val="004826B8"/>
    <w:rsid w:val="0048270C"/>
    <w:rsid w:val="004829CF"/>
    <w:rsid w:val="00482AB5"/>
    <w:rsid w:val="00482BBE"/>
    <w:rsid w:val="00482C7A"/>
    <w:rsid w:val="00482E5C"/>
    <w:rsid w:val="004830BB"/>
    <w:rsid w:val="00483146"/>
    <w:rsid w:val="0048351E"/>
    <w:rsid w:val="004835BF"/>
    <w:rsid w:val="0048390D"/>
    <w:rsid w:val="004839B6"/>
    <w:rsid w:val="00483A12"/>
    <w:rsid w:val="00483C4B"/>
    <w:rsid w:val="00483EA1"/>
    <w:rsid w:val="00484059"/>
    <w:rsid w:val="004842A0"/>
    <w:rsid w:val="0048467A"/>
    <w:rsid w:val="004848BC"/>
    <w:rsid w:val="00484A77"/>
    <w:rsid w:val="00484A9D"/>
    <w:rsid w:val="00484B3B"/>
    <w:rsid w:val="0048540F"/>
    <w:rsid w:val="00485497"/>
    <w:rsid w:val="00485755"/>
    <w:rsid w:val="00485970"/>
    <w:rsid w:val="00485AE7"/>
    <w:rsid w:val="00485C0D"/>
    <w:rsid w:val="00485F29"/>
    <w:rsid w:val="004860B5"/>
    <w:rsid w:val="004862C9"/>
    <w:rsid w:val="00486476"/>
    <w:rsid w:val="004864BB"/>
    <w:rsid w:val="00486575"/>
    <w:rsid w:val="004866D0"/>
    <w:rsid w:val="00486936"/>
    <w:rsid w:val="00486971"/>
    <w:rsid w:val="004869DF"/>
    <w:rsid w:val="00486D30"/>
    <w:rsid w:val="00486FA8"/>
    <w:rsid w:val="00487169"/>
    <w:rsid w:val="00487183"/>
    <w:rsid w:val="00487269"/>
    <w:rsid w:val="0048726E"/>
    <w:rsid w:val="00487385"/>
    <w:rsid w:val="00487732"/>
    <w:rsid w:val="00487E4F"/>
    <w:rsid w:val="0049004C"/>
    <w:rsid w:val="0049012A"/>
    <w:rsid w:val="004907E8"/>
    <w:rsid w:val="00490A1E"/>
    <w:rsid w:val="00490BA9"/>
    <w:rsid w:val="00490EDB"/>
    <w:rsid w:val="004912CD"/>
    <w:rsid w:val="00491507"/>
    <w:rsid w:val="00491AAB"/>
    <w:rsid w:val="00491C1E"/>
    <w:rsid w:val="00491E0D"/>
    <w:rsid w:val="00491E61"/>
    <w:rsid w:val="00491FFF"/>
    <w:rsid w:val="00492743"/>
    <w:rsid w:val="00492798"/>
    <w:rsid w:val="00492B97"/>
    <w:rsid w:val="00492C4E"/>
    <w:rsid w:val="00492D4C"/>
    <w:rsid w:val="00492FF9"/>
    <w:rsid w:val="00493148"/>
    <w:rsid w:val="004931DC"/>
    <w:rsid w:val="0049328A"/>
    <w:rsid w:val="0049365D"/>
    <w:rsid w:val="004937A9"/>
    <w:rsid w:val="004938C7"/>
    <w:rsid w:val="00493964"/>
    <w:rsid w:val="00493BFA"/>
    <w:rsid w:val="00493F36"/>
    <w:rsid w:val="00494242"/>
    <w:rsid w:val="0049467E"/>
    <w:rsid w:val="00494839"/>
    <w:rsid w:val="00494882"/>
    <w:rsid w:val="00494966"/>
    <w:rsid w:val="00494E8E"/>
    <w:rsid w:val="004953F9"/>
    <w:rsid w:val="00495598"/>
    <w:rsid w:val="004955BC"/>
    <w:rsid w:val="004955DD"/>
    <w:rsid w:val="004956EB"/>
    <w:rsid w:val="0049573E"/>
    <w:rsid w:val="00495D63"/>
    <w:rsid w:val="004960D2"/>
    <w:rsid w:val="0049648F"/>
    <w:rsid w:val="00496606"/>
    <w:rsid w:val="00496642"/>
    <w:rsid w:val="004966A5"/>
    <w:rsid w:val="00496980"/>
    <w:rsid w:val="00496C8F"/>
    <w:rsid w:val="00496CE8"/>
    <w:rsid w:val="00496F05"/>
    <w:rsid w:val="004971BA"/>
    <w:rsid w:val="004972C3"/>
    <w:rsid w:val="004972E1"/>
    <w:rsid w:val="00497370"/>
    <w:rsid w:val="004974C5"/>
    <w:rsid w:val="004977A6"/>
    <w:rsid w:val="0049783A"/>
    <w:rsid w:val="004A025E"/>
    <w:rsid w:val="004A0467"/>
    <w:rsid w:val="004A051B"/>
    <w:rsid w:val="004A05A1"/>
    <w:rsid w:val="004A0B51"/>
    <w:rsid w:val="004A0B90"/>
    <w:rsid w:val="004A0F39"/>
    <w:rsid w:val="004A102C"/>
    <w:rsid w:val="004A1130"/>
    <w:rsid w:val="004A19C6"/>
    <w:rsid w:val="004A1B07"/>
    <w:rsid w:val="004A1C18"/>
    <w:rsid w:val="004A1CC9"/>
    <w:rsid w:val="004A1D27"/>
    <w:rsid w:val="004A1F0F"/>
    <w:rsid w:val="004A2435"/>
    <w:rsid w:val="004A251F"/>
    <w:rsid w:val="004A2789"/>
    <w:rsid w:val="004A27B1"/>
    <w:rsid w:val="004A28E2"/>
    <w:rsid w:val="004A294F"/>
    <w:rsid w:val="004A29BB"/>
    <w:rsid w:val="004A2B89"/>
    <w:rsid w:val="004A2EB8"/>
    <w:rsid w:val="004A2EFD"/>
    <w:rsid w:val="004A3213"/>
    <w:rsid w:val="004A33F0"/>
    <w:rsid w:val="004A3598"/>
    <w:rsid w:val="004A3699"/>
    <w:rsid w:val="004A38BA"/>
    <w:rsid w:val="004A3B15"/>
    <w:rsid w:val="004A3BF1"/>
    <w:rsid w:val="004A3C8D"/>
    <w:rsid w:val="004A3DB5"/>
    <w:rsid w:val="004A3E42"/>
    <w:rsid w:val="004A3F38"/>
    <w:rsid w:val="004A4123"/>
    <w:rsid w:val="004A4297"/>
    <w:rsid w:val="004A4310"/>
    <w:rsid w:val="004A4381"/>
    <w:rsid w:val="004A4715"/>
    <w:rsid w:val="004A487C"/>
    <w:rsid w:val="004A4E39"/>
    <w:rsid w:val="004A4FF9"/>
    <w:rsid w:val="004A5046"/>
    <w:rsid w:val="004A5061"/>
    <w:rsid w:val="004A51F3"/>
    <w:rsid w:val="004A5403"/>
    <w:rsid w:val="004A5418"/>
    <w:rsid w:val="004A5598"/>
    <w:rsid w:val="004A565E"/>
    <w:rsid w:val="004A5D21"/>
    <w:rsid w:val="004A5D4C"/>
    <w:rsid w:val="004A5DF3"/>
    <w:rsid w:val="004A5E37"/>
    <w:rsid w:val="004A60CC"/>
    <w:rsid w:val="004A6134"/>
    <w:rsid w:val="004A64BC"/>
    <w:rsid w:val="004A6529"/>
    <w:rsid w:val="004A675F"/>
    <w:rsid w:val="004A6F7A"/>
    <w:rsid w:val="004A702D"/>
    <w:rsid w:val="004A7092"/>
    <w:rsid w:val="004A7A50"/>
    <w:rsid w:val="004A7AC0"/>
    <w:rsid w:val="004A7C88"/>
    <w:rsid w:val="004A7CC2"/>
    <w:rsid w:val="004A7CE8"/>
    <w:rsid w:val="004A7F9C"/>
    <w:rsid w:val="004B0A0C"/>
    <w:rsid w:val="004B0E9F"/>
    <w:rsid w:val="004B116F"/>
    <w:rsid w:val="004B128E"/>
    <w:rsid w:val="004B12BF"/>
    <w:rsid w:val="004B13FC"/>
    <w:rsid w:val="004B161E"/>
    <w:rsid w:val="004B172F"/>
    <w:rsid w:val="004B17E4"/>
    <w:rsid w:val="004B18F2"/>
    <w:rsid w:val="004B1A9B"/>
    <w:rsid w:val="004B1AA6"/>
    <w:rsid w:val="004B1C4F"/>
    <w:rsid w:val="004B1CBD"/>
    <w:rsid w:val="004B1E0D"/>
    <w:rsid w:val="004B1E9D"/>
    <w:rsid w:val="004B20F2"/>
    <w:rsid w:val="004B2294"/>
    <w:rsid w:val="004B279A"/>
    <w:rsid w:val="004B29C3"/>
    <w:rsid w:val="004B2A9C"/>
    <w:rsid w:val="004B2AB1"/>
    <w:rsid w:val="004B2B97"/>
    <w:rsid w:val="004B2D43"/>
    <w:rsid w:val="004B2DB5"/>
    <w:rsid w:val="004B2EB8"/>
    <w:rsid w:val="004B3076"/>
    <w:rsid w:val="004B327B"/>
    <w:rsid w:val="004B32E7"/>
    <w:rsid w:val="004B33B3"/>
    <w:rsid w:val="004B3596"/>
    <w:rsid w:val="004B3798"/>
    <w:rsid w:val="004B38F1"/>
    <w:rsid w:val="004B3E6D"/>
    <w:rsid w:val="004B3E6F"/>
    <w:rsid w:val="004B40B7"/>
    <w:rsid w:val="004B4117"/>
    <w:rsid w:val="004B4308"/>
    <w:rsid w:val="004B43B1"/>
    <w:rsid w:val="004B48E6"/>
    <w:rsid w:val="004B49E6"/>
    <w:rsid w:val="004B4ACC"/>
    <w:rsid w:val="004B4D69"/>
    <w:rsid w:val="004B4EA0"/>
    <w:rsid w:val="004B5297"/>
    <w:rsid w:val="004B52B1"/>
    <w:rsid w:val="004B53D4"/>
    <w:rsid w:val="004B55C2"/>
    <w:rsid w:val="004B56FA"/>
    <w:rsid w:val="004B5E04"/>
    <w:rsid w:val="004B5F3C"/>
    <w:rsid w:val="004B6397"/>
    <w:rsid w:val="004B6455"/>
    <w:rsid w:val="004B6476"/>
    <w:rsid w:val="004B647A"/>
    <w:rsid w:val="004B64CF"/>
    <w:rsid w:val="004B64D0"/>
    <w:rsid w:val="004B64ED"/>
    <w:rsid w:val="004B6795"/>
    <w:rsid w:val="004B6A4E"/>
    <w:rsid w:val="004B6B4F"/>
    <w:rsid w:val="004B6C9A"/>
    <w:rsid w:val="004B701F"/>
    <w:rsid w:val="004B7366"/>
    <w:rsid w:val="004B7401"/>
    <w:rsid w:val="004B7566"/>
    <w:rsid w:val="004B7679"/>
    <w:rsid w:val="004B786D"/>
    <w:rsid w:val="004B7C12"/>
    <w:rsid w:val="004B7D39"/>
    <w:rsid w:val="004B7FB5"/>
    <w:rsid w:val="004C0066"/>
    <w:rsid w:val="004C01A8"/>
    <w:rsid w:val="004C025B"/>
    <w:rsid w:val="004C02A0"/>
    <w:rsid w:val="004C0313"/>
    <w:rsid w:val="004C079E"/>
    <w:rsid w:val="004C087B"/>
    <w:rsid w:val="004C0AA0"/>
    <w:rsid w:val="004C0C69"/>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00"/>
    <w:rsid w:val="004C1C86"/>
    <w:rsid w:val="004C1CB3"/>
    <w:rsid w:val="004C1E04"/>
    <w:rsid w:val="004C1EF9"/>
    <w:rsid w:val="004C1F36"/>
    <w:rsid w:val="004C20C3"/>
    <w:rsid w:val="004C20C6"/>
    <w:rsid w:val="004C22E7"/>
    <w:rsid w:val="004C2382"/>
    <w:rsid w:val="004C24C9"/>
    <w:rsid w:val="004C2529"/>
    <w:rsid w:val="004C2613"/>
    <w:rsid w:val="004C2BDD"/>
    <w:rsid w:val="004C2E2B"/>
    <w:rsid w:val="004C2FE0"/>
    <w:rsid w:val="004C30CC"/>
    <w:rsid w:val="004C31B6"/>
    <w:rsid w:val="004C3286"/>
    <w:rsid w:val="004C3518"/>
    <w:rsid w:val="004C3A10"/>
    <w:rsid w:val="004C3CE9"/>
    <w:rsid w:val="004C44C0"/>
    <w:rsid w:val="004C44DD"/>
    <w:rsid w:val="004C49CE"/>
    <w:rsid w:val="004C4AD1"/>
    <w:rsid w:val="004C4D06"/>
    <w:rsid w:val="004C4F9A"/>
    <w:rsid w:val="004C5185"/>
    <w:rsid w:val="004C5319"/>
    <w:rsid w:val="004C5513"/>
    <w:rsid w:val="004C5734"/>
    <w:rsid w:val="004C5A31"/>
    <w:rsid w:val="004C5EC5"/>
    <w:rsid w:val="004C621F"/>
    <w:rsid w:val="004C62B2"/>
    <w:rsid w:val="004C6545"/>
    <w:rsid w:val="004C66D6"/>
    <w:rsid w:val="004C671E"/>
    <w:rsid w:val="004C6BD3"/>
    <w:rsid w:val="004C7009"/>
    <w:rsid w:val="004C7050"/>
    <w:rsid w:val="004C7340"/>
    <w:rsid w:val="004C7729"/>
    <w:rsid w:val="004C78C8"/>
    <w:rsid w:val="004C793B"/>
    <w:rsid w:val="004C7948"/>
    <w:rsid w:val="004C7AFD"/>
    <w:rsid w:val="004C7BB8"/>
    <w:rsid w:val="004C7C60"/>
    <w:rsid w:val="004C7F84"/>
    <w:rsid w:val="004D05B4"/>
    <w:rsid w:val="004D06B3"/>
    <w:rsid w:val="004D073F"/>
    <w:rsid w:val="004D098E"/>
    <w:rsid w:val="004D09B4"/>
    <w:rsid w:val="004D0A96"/>
    <w:rsid w:val="004D0BA1"/>
    <w:rsid w:val="004D0D9C"/>
    <w:rsid w:val="004D0DFE"/>
    <w:rsid w:val="004D0F53"/>
    <w:rsid w:val="004D1338"/>
    <w:rsid w:val="004D14AD"/>
    <w:rsid w:val="004D1604"/>
    <w:rsid w:val="004D187C"/>
    <w:rsid w:val="004D1CE3"/>
    <w:rsid w:val="004D1D91"/>
    <w:rsid w:val="004D1DC3"/>
    <w:rsid w:val="004D1DEB"/>
    <w:rsid w:val="004D1EC6"/>
    <w:rsid w:val="004D2267"/>
    <w:rsid w:val="004D22C3"/>
    <w:rsid w:val="004D235A"/>
    <w:rsid w:val="004D2A39"/>
    <w:rsid w:val="004D2AFB"/>
    <w:rsid w:val="004D2E6C"/>
    <w:rsid w:val="004D2FCF"/>
    <w:rsid w:val="004D2FE3"/>
    <w:rsid w:val="004D34B4"/>
    <w:rsid w:val="004D35BC"/>
    <w:rsid w:val="004D3900"/>
    <w:rsid w:val="004D3B23"/>
    <w:rsid w:val="004D3E0D"/>
    <w:rsid w:val="004D410F"/>
    <w:rsid w:val="004D41CF"/>
    <w:rsid w:val="004D4455"/>
    <w:rsid w:val="004D45F3"/>
    <w:rsid w:val="004D484F"/>
    <w:rsid w:val="004D488F"/>
    <w:rsid w:val="004D4BD4"/>
    <w:rsid w:val="004D4F55"/>
    <w:rsid w:val="004D51AB"/>
    <w:rsid w:val="004D5249"/>
    <w:rsid w:val="004D58DE"/>
    <w:rsid w:val="004D5B7B"/>
    <w:rsid w:val="004D5BE1"/>
    <w:rsid w:val="004D5BE6"/>
    <w:rsid w:val="004D5DAE"/>
    <w:rsid w:val="004D5EDD"/>
    <w:rsid w:val="004D61A8"/>
    <w:rsid w:val="004D61FC"/>
    <w:rsid w:val="004D67C6"/>
    <w:rsid w:val="004D6955"/>
    <w:rsid w:val="004D696D"/>
    <w:rsid w:val="004D6AA3"/>
    <w:rsid w:val="004D6AEE"/>
    <w:rsid w:val="004D6C97"/>
    <w:rsid w:val="004D6CE9"/>
    <w:rsid w:val="004D6F4D"/>
    <w:rsid w:val="004D6F95"/>
    <w:rsid w:val="004D72FE"/>
    <w:rsid w:val="004D75C2"/>
    <w:rsid w:val="004D7A92"/>
    <w:rsid w:val="004D7CC9"/>
    <w:rsid w:val="004D7E91"/>
    <w:rsid w:val="004E003A"/>
    <w:rsid w:val="004E0078"/>
    <w:rsid w:val="004E037B"/>
    <w:rsid w:val="004E0584"/>
    <w:rsid w:val="004E05D3"/>
    <w:rsid w:val="004E0768"/>
    <w:rsid w:val="004E08BC"/>
    <w:rsid w:val="004E0C77"/>
    <w:rsid w:val="004E0CBE"/>
    <w:rsid w:val="004E0D05"/>
    <w:rsid w:val="004E0E08"/>
    <w:rsid w:val="004E0FE0"/>
    <w:rsid w:val="004E17B6"/>
    <w:rsid w:val="004E1862"/>
    <w:rsid w:val="004E1A31"/>
    <w:rsid w:val="004E1D60"/>
    <w:rsid w:val="004E1DB3"/>
    <w:rsid w:val="004E1E86"/>
    <w:rsid w:val="004E1EE2"/>
    <w:rsid w:val="004E1F5B"/>
    <w:rsid w:val="004E207D"/>
    <w:rsid w:val="004E2424"/>
    <w:rsid w:val="004E25C6"/>
    <w:rsid w:val="004E2866"/>
    <w:rsid w:val="004E2AAA"/>
    <w:rsid w:val="004E2D10"/>
    <w:rsid w:val="004E2D5A"/>
    <w:rsid w:val="004E2DE0"/>
    <w:rsid w:val="004E2DE9"/>
    <w:rsid w:val="004E344F"/>
    <w:rsid w:val="004E364A"/>
    <w:rsid w:val="004E368B"/>
    <w:rsid w:val="004E3752"/>
    <w:rsid w:val="004E3A19"/>
    <w:rsid w:val="004E3B7C"/>
    <w:rsid w:val="004E3C0D"/>
    <w:rsid w:val="004E3CBC"/>
    <w:rsid w:val="004E3D00"/>
    <w:rsid w:val="004E3EDD"/>
    <w:rsid w:val="004E4060"/>
    <w:rsid w:val="004E409A"/>
    <w:rsid w:val="004E44F3"/>
    <w:rsid w:val="004E48ED"/>
    <w:rsid w:val="004E4AC5"/>
    <w:rsid w:val="004E4AD3"/>
    <w:rsid w:val="004E4B2B"/>
    <w:rsid w:val="004E4C23"/>
    <w:rsid w:val="004E4E24"/>
    <w:rsid w:val="004E4EDE"/>
    <w:rsid w:val="004E5049"/>
    <w:rsid w:val="004E529B"/>
    <w:rsid w:val="004E562E"/>
    <w:rsid w:val="004E5EA8"/>
    <w:rsid w:val="004E6164"/>
    <w:rsid w:val="004E62E0"/>
    <w:rsid w:val="004E641A"/>
    <w:rsid w:val="004E6599"/>
    <w:rsid w:val="004E65F3"/>
    <w:rsid w:val="004E6770"/>
    <w:rsid w:val="004E6809"/>
    <w:rsid w:val="004E6A78"/>
    <w:rsid w:val="004E6E7C"/>
    <w:rsid w:val="004E6F41"/>
    <w:rsid w:val="004E7164"/>
    <w:rsid w:val="004E7606"/>
    <w:rsid w:val="004E770E"/>
    <w:rsid w:val="004E77EB"/>
    <w:rsid w:val="004E793C"/>
    <w:rsid w:val="004E79F4"/>
    <w:rsid w:val="004E7DCE"/>
    <w:rsid w:val="004E7F4A"/>
    <w:rsid w:val="004F0151"/>
    <w:rsid w:val="004F01DF"/>
    <w:rsid w:val="004F03FA"/>
    <w:rsid w:val="004F0A34"/>
    <w:rsid w:val="004F0E03"/>
    <w:rsid w:val="004F0E42"/>
    <w:rsid w:val="004F0FB9"/>
    <w:rsid w:val="004F102B"/>
    <w:rsid w:val="004F127B"/>
    <w:rsid w:val="004F1791"/>
    <w:rsid w:val="004F194D"/>
    <w:rsid w:val="004F19BA"/>
    <w:rsid w:val="004F1A50"/>
    <w:rsid w:val="004F1F55"/>
    <w:rsid w:val="004F2704"/>
    <w:rsid w:val="004F27F8"/>
    <w:rsid w:val="004F2884"/>
    <w:rsid w:val="004F297A"/>
    <w:rsid w:val="004F2A6E"/>
    <w:rsid w:val="004F2BE7"/>
    <w:rsid w:val="004F2F7E"/>
    <w:rsid w:val="004F3194"/>
    <w:rsid w:val="004F3223"/>
    <w:rsid w:val="004F32A0"/>
    <w:rsid w:val="004F32B5"/>
    <w:rsid w:val="004F3334"/>
    <w:rsid w:val="004F35C6"/>
    <w:rsid w:val="004F3628"/>
    <w:rsid w:val="004F3783"/>
    <w:rsid w:val="004F37F4"/>
    <w:rsid w:val="004F39F6"/>
    <w:rsid w:val="004F3E55"/>
    <w:rsid w:val="004F407E"/>
    <w:rsid w:val="004F43FB"/>
    <w:rsid w:val="004F44EF"/>
    <w:rsid w:val="004F4539"/>
    <w:rsid w:val="004F4604"/>
    <w:rsid w:val="004F48FF"/>
    <w:rsid w:val="004F4965"/>
    <w:rsid w:val="004F4B7E"/>
    <w:rsid w:val="004F4BBB"/>
    <w:rsid w:val="004F4CEB"/>
    <w:rsid w:val="004F4E1D"/>
    <w:rsid w:val="004F4EC3"/>
    <w:rsid w:val="004F4F6B"/>
    <w:rsid w:val="004F52D0"/>
    <w:rsid w:val="004F5438"/>
    <w:rsid w:val="004F5479"/>
    <w:rsid w:val="004F5593"/>
    <w:rsid w:val="004F5861"/>
    <w:rsid w:val="004F5C9F"/>
    <w:rsid w:val="004F5F4A"/>
    <w:rsid w:val="004F6256"/>
    <w:rsid w:val="004F62B4"/>
    <w:rsid w:val="004F6506"/>
    <w:rsid w:val="004F6988"/>
    <w:rsid w:val="004F69B5"/>
    <w:rsid w:val="004F6B16"/>
    <w:rsid w:val="004F6EBF"/>
    <w:rsid w:val="004F7388"/>
    <w:rsid w:val="004F7455"/>
    <w:rsid w:val="004F7490"/>
    <w:rsid w:val="004F7528"/>
    <w:rsid w:val="004F7AB8"/>
    <w:rsid w:val="004F7BCA"/>
    <w:rsid w:val="004F7BCF"/>
    <w:rsid w:val="004F7D60"/>
    <w:rsid w:val="004F7D89"/>
    <w:rsid w:val="005000AE"/>
    <w:rsid w:val="005000C1"/>
    <w:rsid w:val="005006A9"/>
    <w:rsid w:val="00500868"/>
    <w:rsid w:val="00500F3B"/>
    <w:rsid w:val="00500FEB"/>
    <w:rsid w:val="005011D3"/>
    <w:rsid w:val="00501597"/>
    <w:rsid w:val="00501715"/>
    <w:rsid w:val="00501981"/>
    <w:rsid w:val="00501A85"/>
    <w:rsid w:val="00501ADB"/>
    <w:rsid w:val="00501BB3"/>
    <w:rsid w:val="00501C14"/>
    <w:rsid w:val="00502075"/>
    <w:rsid w:val="005021DD"/>
    <w:rsid w:val="00502256"/>
    <w:rsid w:val="005026CA"/>
    <w:rsid w:val="00502A9E"/>
    <w:rsid w:val="00502B72"/>
    <w:rsid w:val="00502D95"/>
    <w:rsid w:val="00502EE4"/>
    <w:rsid w:val="005031DE"/>
    <w:rsid w:val="00503497"/>
    <w:rsid w:val="005035D1"/>
    <w:rsid w:val="00503601"/>
    <w:rsid w:val="0050370C"/>
    <w:rsid w:val="00503744"/>
    <w:rsid w:val="00503923"/>
    <w:rsid w:val="00503A0D"/>
    <w:rsid w:val="00503B2F"/>
    <w:rsid w:val="00503BB9"/>
    <w:rsid w:val="00503D55"/>
    <w:rsid w:val="00503F55"/>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709A"/>
    <w:rsid w:val="005070F9"/>
    <w:rsid w:val="00507138"/>
    <w:rsid w:val="005071D7"/>
    <w:rsid w:val="00507480"/>
    <w:rsid w:val="005074E2"/>
    <w:rsid w:val="005077D2"/>
    <w:rsid w:val="005078C5"/>
    <w:rsid w:val="00507910"/>
    <w:rsid w:val="00507A61"/>
    <w:rsid w:val="00507B99"/>
    <w:rsid w:val="00507D0D"/>
    <w:rsid w:val="00510016"/>
    <w:rsid w:val="0051019B"/>
    <w:rsid w:val="00510884"/>
    <w:rsid w:val="005108A1"/>
    <w:rsid w:val="005108E2"/>
    <w:rsid w:val="00510B80"/>
    <w:rsid w:val="00510D24"/>
    <w:rsid w:val="00510FD5"/>
    <w:rsid w:val="00511073"/>
    <w:rsid w:val="005112D0"/>
    <w:rsid w:val="0051138B"/>
    <w:rsid w:val="00511940"/>
    <w:rsid w:val="00511A1D"/>
    <w:rsid w:val="00511C2D"/>
    <w:rsid w:val="00511CD4"/>
    <w:rsid w:val="00511D1B"/>
    <w:rsid w:val="00511F15"/>
    <w:rsid w:val="005121F7"/>
    <w:rsid w:val="00512383"/>
    <w:rsid w:val="005123AF"/>
    <w:rsid w:val="0051245B"/>
    <w:rsid w:val="00512893"/>
    <w:rsid w:val="005129B5"/>
    <w:rsid w:val="00512B76"/>
    <w:rsid w:val="00513047"/>
    <w:rsid w:val="0051318C"/>
    <w:rsid w:val="0051324D"/>
    <w:rsid w:val="0051343B"/>
    <w:rsid w:val="0051365C"/>
    <w:rsid w:val="005139A8"/>
    <w:rsid w:val="00513C72"/>
    <w:rsid w:val="00513F22"/>
    <w:rsid w:val="0051408F"/>
    <w:rsid w:val="005142CD"/>
    <w:rsid w:val="005143C9"/>
    <w:rsid w:val="005145C4"/>
    <w:rsid w:val="005146BD"/>
    <w:rsid w:val="0051486C"/>
    <w:rsid w:val="0051486D"/>
    <w:rsid w:val="0051489D"/>
    <w:rsid w:val="00515005"/>
    <w:rsid w:val="00515027"/>
    <w:rsid w:val="0051512B"/>
    <w:rsid w:val="005153E6"/>
    <w:rsid w:val="0051561E"/>
    <w:rsid w:val="00515650"/>
    <w:rsid w:val="005157A9"/>
    <w:rsid w:val="005157CD"/>
    <w:rsid w:val="0051583F"/>
    <w:rsid w:val="005159C6"/>
    <w:rsid w:val="00515A7C"/>
    <w:rsid w:val="00515F16"/>
    <w:rsid w:val="0051606C"/>
    <w:rsid w:val="005160ED"/>
    <w:rsid w:val="00516189"/>
    <w:rsid w:val="005161AE"/>
    <w:rsid w:val="00516292"/>
    <w:rsid w:val="005165E1"/>
    <w:rsid w:val="005167FB"/>
    <w:rsid w:val="0051680B"/>
    <w:rsid w:val="00516B0A"/>
    <w:rsid w:val="00516F23"/>
    <w:rsid w:val="005173A7"/>
    <w:rsid w:val="005174F0"/>
    <w:rsid w:val="005177E1"/>
    <w:rsid w:val="005178ED"/>
    <w:rsid w:val="00517AD6"/>
    <w:rsid w:val="00517DFF"/>
    <w:rsid w:val="00517E82"/>
    <w:rsid w:val="00517FF2"/>
    <w:rsid w:val="00520385"/>
    <w:rsid w:val="00520525"/>
    <w:rsid w:val="0052060B"/>
    <w:rsid w:val="00520648"/>
    <w:rsid w:val="00520C0A"/>
    <w:rsid w:val="00520DB4"/>
    <w:rsid w:val="00521546"/>
    <w:rsid w:val="005215EC"/>
    <w:rsid w:val="005216D8"/>
    <w:rsid w:val="005218B6"/>
    <w:rsid w:val="005219D9"/>
    <w:rsid w:val="00521B82"/>
    <w:rsid w:val="00521BDB"/>
    <w:rsid w:val="00521CE0"/>
    <w:rsid w:val="00521D15"/>
    <w:rsid w:val="00521E71"/>
    <w:rsid w:val="00521FBE"/>
    <w:rsid w:val="005221F9"/>
    <w:rsid w:val="005223E1"/>
    <w:rsid w:val="00522589"/>
    <w:rsid w:val="00522761"/>
    <w:rsid w:val="005229A6"/>
    <w:rsid w:val="005229F5"/>
    <w:rsid w:val="00522CF8"/>
    <w:rsid w:val="00522E62"/>
    <w:rsid w:val="005242F9"/>
    <w:rsid w:val="00524545"/>
    <w:rsid w:val="0052457E"/>
    <w:rsid w:val="00524879"/>
    <w:rsid w:val="00524D19"/>
    <w:rsid w:val="00525004"/>
    <w:rsid w:val="00525211"/>
    <w:rsid w:val="00525281"/>
    <w:rsid w:val="005252C8"/>
    <w:rsid w:val="005253FA"/>
    <w:rsid w:val="00525591"/>
    <w:rsid w:val="005255BF"/>
    <w:rsid w:val="00525632"/>
    <w:rsid w:val="005256C3"/>
    <w:rsid w:val="00525787"/>
    <w:rsid w:val="005257DE"/>
    <w:rsid w:val="00525A26"/>
    <w:rsid w:val="00525F0D"/>
    <w:rsid w:val="00526A2E"/>
    <w:rsid w:val="00526EBD"/>
    <w:rsid w:val="00527200"/>
    <w:rsid w:val="005277F5"/>
    <w:rsid w:val="00527903"/>
    <w:rsid w:val="00530157"/>
    <w:rsid w:val="005302E0"/>
    <w:rsid w:val="00530335"/>
    <w:rsid w:val="00530585"/>
    <w:rsid w:val="005305A8"/>
    <w:rsid w:val="005305AD"/>
    <w:rsid w:val="00530965"/>
    <w:rsid w:val="00530B4A"/>
    <w:rsid w:val="00530BC2"/>
    <w:rsid w:val="00530FF2"/>
    <w:rsid w:val="00531259"/>
    <w:rsid w:val="005312E5"/>
    <w:rsid w:val="005315FF"/>
    <w:rsid w:val="00531997"/>
    <w:rsid w:val="005319DE"/>
    <w:rsid w:val="00531E49"/>
    <w:rsid w:val="00531EBE"/>
    <w:rsid w:val="00532147"/>
    <w:rsid w:val="005325F5"/>
    <w:rsid w:val="005327E2"/>
    <w:rsid w:val="005328F8"/>
    <w:rsid w:val="00532BCF"/>
    <w:rsid w:val="00532CF4"/>
    <w:rsid w:val="00532F8B"/>
    <w:rsid w:val="00533347"/>
    <w:rsid w:val="00533599"/>
    <w:rsid w:val="00533652"/>
    <w:rsid w:val="005336DC"/>
    <w:rsid w:val="00533737"/>
    <w:rsid w:val="0053393B"/>
    <w:rsid w:val="005339F1"/>
    <w:rsid w:val="00533C3F"/>
    <w:rsid w:val="00533CE3"/>
    <w:rsid w:val="00533D10"/>
    <w:rsid w:val="00533D3E"/>
    <w:rsid w:val="00533DD1"/>
    <w:rsid w:val="00533ED7"/>
    <w:rsid w:val="00534458"/>
    <w:rsid w:val="00534517"/>
    <w:rsid w:val="0053475D"/>
    <w:rsid w:val="005348B3"/>
    <w:rsid w:val="00534977"/>
    <w:rsid w:val="00534B69"/>
    <w:rsid w:val="005355EF"/>
    <w:rsid w:val="0053560B"/>
    <w:rsid w:val="00535B79"/>
    <w:rsid w:val="00535C4E"/>
    <w:rsid w:val="00535D7C"/>
    <w:rsid w:val="00535E5C"/>
    <w:rsid w:val="00536579"/>
    <w:rsid w:val="00536662"/>
    <w:rsid w:val="005368C2"/>
    <w:rsid w:val="00536B2B"/>
    <w:rsid w:val="00536C1E"/>
    <w:rsid w:val="00536F21"/>
    <w:rsid w:val="00536FCB"/>
    <w:rsid w:val="005370A7"/>
    <w:rsid w:val="005372F3"/>
    <w:rsid w:val="005373B9"/>
    <w:rsid w:val="005373C9"/>
    <w:rsid w:val="0053763B"/>
    <w:rsid w:val="00537702"/>
    <w:rsid w:val="00537C11"/>
    <w:rsid w:val="00537DBF"/>
    <w:rsid w:val="0054012A"/>
    <w:rsid w:val="00540201"/>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A5"/>
    <w:rsid w:val="00541586"/>
    <w:rsid w:val="005415F6"/>
    <w:rsid w:val="00541C4D"/>
    <w:rsid w:val="00541EA7"/>
    <w:rsid w:val="00542011"/>
    <w:rsid w:val="0054237A"/>
    <w:rsid w:val="0054247E"/>
    <w:rsid w:val="0054292C"/>
    <w:rsid w:val="00542D50"/>
    <w:rsid w:val="0054306C"/>
    <w:rsid w:val="00543199"/>
    <w:rsid w:val="005431D4"/>
    <w:rsid w:val="005432FE"/>
    <w:rsid w:val="0054343A"/>
    <w:rsid w:val="00543460"/>
    <w:rsid w:val="00543951"/>
    <w:rsid w:val="00543974"/>
    <w:rsid w:val="00543975"/>
    <w:rsid w:val="00543EBF"/>
    <w:rsid w:val="00543ED7"/>
    <w:rsid w:val="00543F9B"/>
    <w:rsid w:val="0054409A"/>
    <w:rsid w:val="00544384"/>
    <w:rsid w:val="005445CD"/>
    <w:rsid w:val="0054470B"/>
    <w:rsid w:val="00544854"/>
    <w:rsid w:val="00544ABA"/>
    <w:rsid w:val="00544B87"/>
    <w:rsid w:val="00544E27"/>
    <w:rsid w:val="00545040"/>
    <w:rsid w:val="0054508B"/>
    <w:rsid w:val="005454F7"/>
    <w:rsid w:val="0054557F"/>
    <w:rsid w:val="0054593A"/>
    <w:rsid w:val="005459AB"/>
    <w:rsid w:val="00545C0C"/>
    <w:rsid w:val="00545C3C"/>
    <w:rsid w:val="00546206"/>
    <w:rsid w:val="00546280"/>
    <w:rsid w:val="005467FB"/>
    <w:rsid w:val="005468A9"/>
    <w:rsid w:val="00546A93"/>
    <w:rsid w:val="00546AE9"/>
    <w:rsid w:val="00546B9F"/>
    <w:rsid w:val="0054701C"/>
    <w:rsid w:val="0054708B"/>
    <w:rsid w:val="005470D3"/>
    <w:rsid w:val="00547138"/>
    <w:rsid w:val="00547285"/>
    <w:rsid w:val="00547711"/>
    <w:rsid w:val="0054774A"/>
    <w:rsid w:val="005478BA"/>
    <w:rsid w:val="00547989"/>
    <w:rsid w:val="00547A0C"/>
    <w:rsid w:val="00547AE9"/>
    <w:rsid w:val="00547ED9"/>
    <w:rsid w:val="00547F1B"/>
    <w:rsid w:val="00547F57"/>
    <w:rsid w:val="005501CC"/>
    <w:rsid w:val="0055048C"/>
    <w:rsid w:val="00550609"/>
    <w:rsid w:val="00550736"/>
    <w:rsid w:val="0055081F"/>
    <w:rsid w:val="005508DF"/>
    <w:rsid w:val="00550E40"/>
    <w:rsid w:val="00550F90"/>
    <w:rsid w:val="00551029"/>
    <w:rsid w:val="005511D7"/>
    <w:rsid w:val="00551320"/>
    <w:rsid w:val="005518A4"/>
    <w:rsid w:val="00551C22"/>
    <w:rsid w:val="005521EE"/>
    <w:rsid w:val="005521F4"/>
    <w:rsid w:val="005523D6"/>
    <w:rsid w:val="005525F0"/>
    <w:rsid w:val="005526A2"/>
    <w:rsid w:val="00552768"/>
    <w:rsid w:val="00552935"/>
    <w:rsid w:val="00552AD5"/>
    <w:rsid w:val="00552BAF"/>
    <w:rsid w:val="00552E4C"/>
    <w:rsid w:val="00553127"/>
    <w:rsid w:val="00553196"/>
    <w:rsid w:val="005532EC"/>
    <w:rsid w:val="00553371"/>
    <w:rsid w:val="00553588"/>
    <w:rsid w:val="005535BC"/>
    <w:rsid w:val="005537D5"/>
    <w:rsid w:val="00553863"/>
    <w:rsid w:val="005538FA"/>
    <w:rsid w:val="00553979"/>
    <w:rsid w:val="00553B20"/>
    <w:rsid w:val="00553DCA"/>
    <w:rsid w:val="00553E04"/>
    <w:rsid w:val="00553E5D"/>
    <w:rsid w:val="00554134"/>
    <w:rsid w:val="00554167"/>
    <w:rsid w:val="00554414"/>
    <w:rsid w:val="0055465A"/>
    <w:rsid w:val="005546D8"/>
    <w:rsid w:val="0055492F"/>
    <w:rsid w:val="00554AD9"/>
    <w:rsid w:val="00554BE7"/>
    <w:rsid w:val="00554D5F"/>
    <w:rsid w:val="00554D93"/>
    <w:rsid w:val="00554E29"/>
    <w:rsid w:val="00554E6A"/>
    <w:rsid w:val="00554F0A"/>
    <w:rsid w:val="0055510E"/>
    <w:rsid w:val="0055516B"/>
    <w:rsid w:val="005554DA"/>
    <w:rsid w:val="00555657"/>
    <w:rsid w:val="0055574D"/>
    <w:rsid w:val="005557F1"/>
    <w:rsid w:val="00555A8C"/>
    <w:rsid w:val="00555D15"/>
    <w:rsid w:val="00555EF2"/>
    <w:rsid w:val="00556148"/>
    <w:rsid w:val="005564D7"/>
    <w:rsid w:val="00556913"/>
    <w:rsid w:val="00556B91"/>
    <w:rsid w:val="00556BBB"/>
    <w:rsid w:val="00556D68"/>
    <w:rsid w:val="005570BB"/>
    <w:rsid w:val="00557173"/>
    <w:rsid w:val="0055746F"/>
    <w:rsid w:val="005576A1"/>
    <w:rsid w:val="005577E0"/>
    <w:rsid w:val="005578B7"/>
    <w:rsid w:val="00557A64"/>
    <w:rsid w:val="00557BA5"/>
    <w:rsid w:val="00557BD9"/>
    <w:rsid w:val="00557DE3"/>
    <w:rsid w:val="00560140"/>
    <w:rsid w:val="005602FD"/>
    <w:rsid w:val="005605C0"/>
    <w:rsid w:val="005605D8"/>
    <w:rsid w:val="00560D23"/>
    <w:rsid w:val="00560DE5"/>
    <w:rsid w:val="00560DEB"/>
    <w:rsid w:val="00560F5E"/>
    <w:rsid w:val="00561269"/>
    <w:rsid w:val="005612CD"/>
    <w:rsid w:val="00561371"/>
    <w:rsid w:val="005615D8"/>
    <w:rsid w:val="0056167F"/>
    <w:rsid w:val="00561B78"/>
    <w:rsid w:val="005620B2"/>
    <w:rsid w:val="005621DD"/>
    <w:rsid w:val="0056236C"/>
    <w:rsid w:val="005623BE"/>
    <w:rsid w:val="0056258C"/>
    <w:rsid w:val="005625C3"/>
    <w:rsid w:val="005625F6"/>
    <w:rsid w:val="00562609"/>
    <w:rsid w:val="005626D6"/>
    <w:rsid w:val="005628C8"/>
    <w:rsid w:val="00562D30"/>
    <w:rsid w:val="00562F65"/>
    <w:rsid w:val="00563008"/>
    <w:rsid w:val="005630C0"/>
    <w:rsid w:val="005631F2"/>
    <w:rsid w:val="0056372D"/>
    <w:rsid w:val="005638D4"/>
    <w:rsid w:val="00563D68"/>
    <w:rsid w:val="00563FDD"/>
    <w:rsid w:val="00564415"/>
    <w:rsid w:val="00564517"/>
    <w:rsid w:val="0056459C"/>
    <w:rsid w:val="005646EC"/>
    <w:rsid w:val="005649D3"/>
    <w:rsid w:val="00564AC9"/>
    <w:rsid w:val="00564DD9"/>
    <w:rsid w:val="0056544E"/>
    <w:rsid w:val="00565659"/>
    <w:rsid w:val="005656ED"/>
    <w:rsid w:val="00565A6C"/>
    <w:rsid w:val="00565C26"/>
    <w:rsid w:val="00565C52"/>
    <w:rsid w:val="00565D61"/>
    <w:rsid w:val="00565D68"/>
    <w:rsid w:val="00565F72"/>
    <w:rsid w:val="00566128"/>
    <w:rsid w:val="00566216"/>
    <w:rsid w:val="00566422"/>
    <w:rsid w:val="005664D4"/>
    <w:rsid w:val="00566544"/>
    <w:rsid w:val="00566608"/>
    <w:rsid w:val="005669DE"/>
    <w:rsid w:val="00566C83"/>
    <w:rsid w:val="00566DD3"/>
    <w:rsid w:val="00567026"/>
    <w:rsid w:val="005673B2"/>
    <w:rsid w:val="005675B6"/>
    <w:rsid w:val="00567633"/>
    <w:rsid w:val="00567BEB"/>
    <w:rsid w:val="00567CF6"/>
    <w:rsid w:val="005700F4"/>
    <w:rsid w:val="005700FE"/>
    <w:rsid w:val="00570233"/>
    <w:rsid w:val="005703DA"/>
    <w:rsid w:val="00570895"/>
    <w:rsid w:val="00570A3F"/>
    <w:rsid w:val="00570B97"/>
    <w:rsid w:val="00570C88"/>
    <w:rsid w:val="00570E24"/>
    <w:rsid w:val="00571035"/>
    <w:rsid w:val="005711C7"/>
    <w:rsid w:val="005711F1"/>
    <w:rsid w:val="00571297"/>
    <w:rsid w:val="00571380"/>
    <w:rsid w:val="00571530"/>
    <w:rsid w:val="00571959"/>
    <w:rsid w:val="00571ADB"/>
    <w:rsid w:val="00571B48"/>
    <w:rsid w:val="00571C05"/>
    <w:rsid w:val="00572127"/>
    <w:rsid w:val="00572388"/>
    <w:rsid w:val="0057260B"/>
    <w:rsid w:val="005726F2"/>
    <w:rsid w:val="00572760"/>
    <w:rsid w:val="00572F55"/>
    <w:rsid w:val="0057311B"/>
    <w:rsid w:val="0057313C"/>
    <w:rsid w:val="005743DE"/>
    <w:rsid w:val="00574460"/>
    <w:rsid w:val="005745AE"/>
    <w:rsid w:val="00574639"/>
    <w:rsid w:val="0057479F"/>
    <w:rsid w:val="00574902"/>
    <w:rsid w:val="005749D0"/>
    <w:rsid w:val="00574C8A"/>
    <w:rsid w:val="00574D80"/>
    <w:rsid w:val="00574EE8"/>
    <w:rsid w:val="00574F01"/>
    <w:rsid w:val="00574F3F"/>
    <w:rsid w:val="00575265"/>
    <w:rsid w:val="0057562C"/>
    <w:rsid w:val="005759F6"/>
    <w:rsid w:val="00575E3E"/>
    <w:rsid w:val="00575F13"/>
    <w:rsid w:val="00575FCB"/>
    <w:rsid w:val="00576089"/>
    <w:rsid w:val="00576093"/>
    <w:rsid w:val="005765F5"/>
    <w:rsid w:val="005766CB"/>
    <w:rsid w:val="00576B4B"/>
    <w:rsid w:val="00576C0B"/>
    <w:rsid w:val="00576C70"/>
    <w:rsid w:val="00576D6C"/>
    <w:rsid w:val="005771BA"/>
    <w:rsid w:val="005773CD"/>
    <w:rsid w:val="0057742E"/>
    <w:rsid w:val="00577457"/>
    <w:rsid w:val="005774F2"/>
    <w:rsid w:val="0057772B"/>
    <w:rsid w:val="00577A2E"/>
    <w:rsid w:val="00577B27"/>
    <w:rsid w:val="00577BDA"/>
    <w:rsid w:val="00577BF5"/>
    <w:rsid w:val="00577C25"/>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29"/>
    <w:rsid w:val="00580FAB"/>
    <w:rsid w:val="0058101C"/>
    <w:rsid w:val="0058112D"/>
    <w:rsid w:val="00581246"/>
    <w:rsid w:val="005819DC"/>
    <w:rsid w:val="00581A6D"/>
    <w:rsid w:val="00581B37"/>
    <w:rsid w:val="00581C26"/>
    <w:rsid w:val="00581C80"/>
    <w:rsid w:val="00581EC8"/>
    <w:rsid w:val="00582192"/>
    <w:rsid w:val="00582432"/>
    <w:rsid w:val="00582847"/>
    <w:rsid w:val="00582A87"/>
    <w:rsid w:val="00582B8A"/>
    <w:rsid w:val="00582C3A"/>
    <w:rsid w:val="00582E1A"/>
    <w:rsid w:val="00582E63"/>
    <w:rsid w:val="00582FE7"/>
    <w:rsid w:val="00583147"/>
    <w:rsid w:val="005833F8"/>
    <w:rsid w:val="005837FC"/>
    <w:rsid w:val="0058396F"/>
    <w:rsid w:val="00584132"/>
    <w:rsid w:val="005843CB"/>
    <w:rsid w:val="00584416"/>
    <w:rsid w:val="0058444A"/>
    <w:rsid w:val="00584500"/>
    <w:rsid w:val="005847A6"/>
    <w:rsid w:val="00584942"/>
    <w:rsid w:val="005849C0"/>
    <w:rsid w:val="00584B39"/>
    <w:rsid w:val="00584E25"/>
    <w:rsid w:val="00584ED4"/>
    <w:rsid w:val="00585002"/>
    <w:rsid w:val="00585028"/>
    <w:rsid w:val="0058508D"/>
    <w:rsid w:val="005854D1"/>
    <w:rsid w:val="005855BC"/>
    <w:rsid w:val="00585674"/>
    <w:rsid w:val="00585A0A"/>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C8F"/>
    <w:rsid w:val="00586C93"/>
    <w:rsid w:val="00586E6E"/>
    <w:rsid w:val="00586FB2"/>
    <w:rsid w:val="005870BB"/>
    <w:rsid w:val="00587498"/>
    <w:rsid w:val="005876AA"/>
    <w:rsid w:val="00587887"/>
    <w:rsid w:val="00587914"/>
    <w:rsid w:val="00587D8D"/>
    <w:rsid w:val="00587DAA"/>
    <w:rsid w:val="00587E25"/>
    <w:rsid w:val="00587ED2"/>
    <w:rsid w:val="00587FC0"/>
    <w:rsid w:val="00590344"/>
    <w:rsid w:val="00590397"/>
    <w:rsid w:val="005906AD"/>
    <w:rsid w:val="005906B3"/>
    <w:rsid w:val="005906E3"/>
    <w:rsid w:val="0059078B"/>
    <w:rsid w:val="00590828"/>
    <w:rsid w:val="00590894"/>
    <w:rsid w:val="00590A38"/>
    <w:rsid w:val="00590DA6"/>
    <w:rsid w:val="00590E86"/>
    <w:rsid w:val="00590FA6"/>
    <w:rsid w:val="0059104B"/>
    <w:rsid w:val="00591257"/>
    <w:rsid w:val="00591654"/>
    <w:rsid w:val="00591841"/>
    <w:rsid w:val="00591AA3"/>
    <w:rsid w:val="00591C7D"/>
    <w:rsid w:val="00591CFB"/>
    <w:rsid w:val="00591EA8"/>
    <w:rsid w:val="00591EE2"/>
    <w:rsid w:val="0059210F"/>
    <w:rsid w:val="005921CD"/>
    <w:rsid w:val="00592206"/>
    <w:rsid w:val="005922C7"/>
    <w:rsid w:val="00592366"/>
    <w:rsid w:val="0059242C"/>
    <w:rsid w:val="005924BA"/>
    <w:rsid w:val="005925B7"/>
    <w:rsid w:val="00592AA8"/>
    <w:rsid w:val="00592B03"/>
    <w:rsid w:val="00592E1C"/>
    <w:rsid w:val="00592E61"/>
    <w:rsid w:val="00593630"/>
    <w:rsid w:val="00593821"/>
    <w:rsid w:val="00593855"/>
    <w:rsid w:val="005938E8"/>
    <w:rsid w:val="00593933"/>
    <w:rsid w:val="00593A56"/>
    <w:rsid w:val="00593AB9"/>
    <w:rsid w:val="00593ACF"/>
    <w:rsid w:val="00593C58"/>
    <w:rsid w:val="00593C62"/>
    <w:rsid w:val="00593FC4"/>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817"/>
    <w:rsid w:val="00596872"/>
    <w:rsid w:val="00596A8F"/>
    <w:rsid w:val="00596B1C"/>
    <w:rsid w:val="00596B6B"/>
    <w:rsid w:val="00596B9C"/>
    <w:rsid w:val="00596BA3"/>
    <w:rsid w:val="00597257"/>
    <w:rsid w:val="0059730E"/>
    <w:rsid w:val="0059760D"/>
    <w:rsid w:val="0059770F"/>
    <w:rsid w:val="0059775F"/>
    <w:rsid w:val="00597771"/>
    <w:rsid w:val="00597DA6"/>
    <w:rsid w:val="00597F37"/>
    <w:rsid w:val="005A054D"/>
    <w:rsid w:val="005A0813"/>
    <w:rsid w:val="005A09F0"/>
    <w:rsid w:val="005A0A46"/>
    <w:rsid w:val="005A0B69"/>
    <w:rsid w:val="005A0D34"/>
    <w:rsid w:val="005A0E11"/>
    <w:rsid w:val="005A0F11"/>
    <w:rsid w:val="005A10B9"/>
    <w:rsid w:val="005A117C"/>
    <w:rsid w:val="005A118B"/>
    <w:rsid w:val="005A11EA"/>
    <w:rsid w:val="005A1464"/>
    <w:rsid w:val="005A1543"/>
    <w:rsid w:val="005A180F"/>
    <w:rsid w:val="005A186D"/>
    <w:rsid w:val="005A235C"/>
    <w:rsid w:val="005A269F"/>
    <w:rsid w:val="005A2E72"/>
    <w:rsid w:val="005A2EA3"/>
    <w:rsid w:val="005A2F49"/>
    <w:rsid w:val="005A305E"/>
    <w:rsid w:val="005A30BB"/>
    <w:rsid w:val="005A34E1"/>
    <w:rsid w:val="005A358F"/>
    <w:rsid w:val="005A364F"/>
    <w:rsid w:val="005A3887"/>
    <w:rsid w:val="005A3944"/>
    <w:rsid w:val="005A3C5E"/>
    <w:rsid w:val="005A3D3D"/>
    <w:rsid w:val="005A4433"/>
    <w:rsid w:val="005A45A4"/>
    <w:rsid w:val="005A46A2"/>
    <w:rsid w:val="005A4B59"/>
    <w:rsid w:val="005A5107"/>
    <w:rsid w:val="005A520C"/>
    <w:rsid w:val="005A5528"/>
    <w:rsid w:val="005A55CD"/>
    <w:rsid w:val="005A5635"/>
    <w:rsid w:val="005A5791"/>
    <w:rsid w:val="005A588E"/>
    <w:rsid w:val="005A5BA2"/>
    <w:rsid w:val="005A608C"/>
    <w:rsid w:val="005A633B"/>
    <w:rsid w:val="005A656F"/>
    <w:rsid w:val="005A690E"/>
    <w:rsid w:val="005A6AB7"/>
    <w:rsid w:val="005A6DCC"/>
    <w:rsid w:val="005A7059"/>
    <w:rsid w:val="005A71FA"/>
    <w:rsid w:val="005A7206"/>
    <w:rsid w:val="005A72C9"/>
    <w:rsid w:val="005A7892"/>
    <w:rsid w:val="005A7974"/>
    <w:rsid w:val="005A7C24"/>
    <w:rsid w:val="005A7C66"/>
    <w:rsid w:val="005B00E2"/>
    <w:rsid w:val="005B0100"/>
    <w:rsid w:val="005B01F1"/>
    <w:rsid w:val="005B0277"/>
    <w:rsid w:val="005B034F"/>
    <w:rsid w:val="005B0542"/>
    <w:rsid w:val="005B0660"/>
    <w:rsid w:val="005B07CC"/>
    <w:rsid w:val="005B0896"/>
    <w:rsid w:val="005B09DA"/>
    <w:rsid w:val="005B0AE7"/>
    <w:rsid w:val="005B0C7E"/>
    <w:rsid w:val="005B0C81"/>
    <w:rsid w:val="005B0FB8"/>
    <w:rsid w:val="005B0FF5"/>
    <w:rsid w:val="005B10B7"/>
    <w:rsid w:val="005B13D6"/>
    <w:rsid w:val="005B181D"/>
    <w:rsid w:val="005B19DF"/>
    <w:rsid w:val="005B1C7E"/>
    <w:rsid w:val="005B1FC3"/>
    <w:rsid w:val="005B2225"/>
    <w:rsid w:val="005B256D"/>
    <w:rsid w:val="005B25D4"/>
    <w:rsid w:val="005B267D"/>
    <w:rsid w:val="005B2799"/>
    <w:rsid w:val="005B2B77"/>
    <w:rsid w:val="005B2BDA"/>
    <w:rsid w:val="005B2E31"/>
    <w:rsid w:val="005B2F19"/>
    <w:rsid w:val="005B365D"/>
    <w:rsid w:val="005B3717"/>
    <w:rsid w:val="005B39EC"/>
    <w:rsid w:val="005B3D4A"/>
    <w:rsid w:val="005B4036"/>
    <w:rsid w:val="005B4337"/>
    <w:rsid w:val="005B434C"/>
    <w:rsid w:val="005B4559"/>
    <w:rsid w:val="005B4A5C"/>
    <w:rsid w:val="005B4D87"/>
    <w:rsid w:val="005B4EE5"/>
    <w:rsid w:val="005B500F"/>
    <w:rsid w:val="005B50D2"/>
    <w:rsid w:val="005B52D0"/>
    <w:rsid w:val="005B5390"/>
    <w:rsid w:val="005B5533"/>
    <w:rsid w:val="005B553F"/>
    <w:rsid w:val="005B58AA"/>
    <w:rsid w:val="005B58C6"/>
    <w:rsid w:val="005B58CF"/>
    <w:rsid w:val="005B5994"/>
    <w:rsid w:val="005B5996"/>
    <w:rsid w:val="005B5E45"/>
    <w:rsid w:val="005B5F17"/>
    <w:rsid w:val="005B6424"/>
    <w:rsid w:val="005B64E9"/>
    <w:rsid w:val="005B6879"/>
    <w:rsid w:val="005B69BA"/>
    <w:rsid w:val="005B6A1C"/>
    <w:rsid w:val="005B6D08"/>
    <w:rsid w:val="005B6D1A"/>
    <w:rsid w:val="005B6FBD"/>
    <w:rsid w:val="005B7233"/>
    <w:rsid w:val="005B7324"/>
    <w:rsid w:val="005B7453"/>
    <w:rsid w:val="005B74FF"/>
    <w:rsid w:val="005B754C"/>
    <w:rsid w:val="005B76F7"/>
    <w:rsid w:val="005B780D"/>
    <w:rsid w:val="005B789B"/>
    <w:rsid w:val="005B7932"/>
    <w:rsid w:val="005B7A11"/>
    <w:rsid w:val="005B7AEA"/>
    <w:rsid w:val="005B7C6C"/>
    <w:rsid w:val="005B7DD1"/>
    <w:rsid w:val="005B7EB9"/>
    <w:rsid w:val="005C00A0"/>
    <w:rsid w:val="005C0251"/>
    <w:rsid w:val="005C040B"/>
    <w:rsid w:val="005C0827"/>
    <w:rsid w:val="005C089E"/>
    <w:rsid w:val="005C09C2"/>
    <w:rsid w:val="005C0B18"/>
    <w:rsid w:val="005C0D07"/>
    <w:rsid w:val="005C0E09"/>
    <w:rsid w:val="005C0E3F"/>
    <w:rsid w:val="005C1093"/>
    <w:rsid w:val="005C12EA"/>
    <w:rsid w:val="005C14A2"/>
    <w:rsid w:val="005C175B"/>
    <w:rsid w:val="005C1818"/>
    <w:rsid w:val="005C18AD"/>
    <w:rsid w:val="005C1B70"/>
    <w:rsid w:val="005C1C3D"/>
    <w:rsid w:val="005C1DA9"/>
    <w:rsid w:val="005C1ED5"/>
    <w:rsid w:val="005C2211"/>
    <w:rsid w:val="005C2261"/>
    <w:rsid w:val="005C2614"/>
    <w:rsid w:val="005C2781"/>
    <w:rsid w:val="005C28FA"/>
    <w:rsid w:val="005C2A52"/>
    <w:rsid w:val="005C334F"/>
    <w:rsid w:val="005C364B"/>
    <w:rsid w:val="005C3720"/>
    <w:rsid w:val="005C3834"/>
    <w:rsid w:val="005C40F4"/>
    <w:rsid w:val="005C4156"/>
    <w:rsid w:val="005C41FB"/>
    <w:rsid w:val="005C42F0"/>
    <w:rsid w:val="005C43BE"/>
    <w:rsid w:val="005C44F3"/>
    <w:rsid w:val="005C4776"/>
    <w:rsid w:val="005C491B"/>
    <w:rsid w:val="005C49B0"/>
    <w:rsid w:val="005C4A8E"/>
    <w:rsid w:val="005C4AC5"/>
    <w:rsid w:val="005C4D65"/>
    <w:rsid w:val="005C4F78"/>
    <w:rsid w:val="005C504A"/>
    <w:rsid w:val="005C5055"/>
    <w:rsid w:val="005C53F4"/>
    <w:rsid w:val="005C5423"/>
    <w:rsid w:val="005C55C0"/>
    <w:rsid w:val="005C594C"/>
    <w:rsid w:val="005C59CF"/>
    <w:rsid w:val="005C5D11"/>
    <w:rsid w:val="005C62D0"/>
    <w:rsid w:val="005C65E2"/>
    <w:rsid w:val="005C6906"/>
    <w:rsid w:val="005C6A25"/>
    <w:rsid w:val="005C6B0C"/>
    <w:rsid w:val="005C6C9C"/>
    <w:rsid w:val="005C6CFF"/>
    <w:rsid w:val="005C6DDB"/>
    <w:rsid w:val="005C6F9D"/>
    <w:rsid w:val="005C712D"/>
    <w:rsid w:val="005C74BB"/>
    <w:rsid w:val="005C7628"/>
    <w:rsid w:val="005C7643"/>
    <w:rsid w:val="005C7ABB"/>
    <w:rsid w:val="005C7C75"/>
    <w:rsid w:val="005C7CE2"/>
    <w:rsid w:val="005C7F3D"/>
    <w:rsid w:val="005C7FE3"/>
    <w:rsid w:val="005D0429"/>
    <w:rsid w:val="005D049B"/>
    <w:rsid w:val="005D0BF7"/>
    <w:rsid w:val="005D0C06"/>
    <w:rsid w:val="005D0E3C"/>
    <w:rsid w:val="005D0E4F"/>
    <w:rsid w:val="005D0EC1"/>
    <w:rsid w:val="005D133A"/>
    <w:rsid w:val="005D18DF"/>
    <w:rsid w:val="005D1D1F"/>
    <w:rsid w:val="005D1D5C"/>
    <w:rsid w:val="005D1E32"/>
    <w:rsid w:val="005D1EF6"/>
    <w:rsid w:val="005D206B"/>
    <w:rsid w:val="005D22B7"/>
    <w:rsid w:val="005D26D7"/>
    <w:rsid w:val="005D2751"/>
    <w:rsid w:val="005D2821"/>
    <w:rsid w:val="005D2892"/>
    <w:rsid w:val="005D2BDE"/>
    <w:rsid w:val="005D2F81"/>
    <w:rsid w:val="005D3060"/>
    <w:rsid w:val="005D30E8"/>
    <w:rsid w:val="005D3259"/>
    <w:rsid w:val="005D35BE"/>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6EA"/>
    <w:rsid w:val="005D47A4"/>
    <w:rsid w:val="005D4849"/>
    <w:rsid w:val="005D4864"/>
    <w:rsid w:val="005D48DC"/>
    <w:rsid w:val="005D4BC0"/>
    <w:rsid w:val="005D4EFA"/>
    <w:rsid w:val="005D55BA"/>
    <w:rsid w:val="005D59C2"/>
    <w:rsid w:val="005D5ADB"/>
    <w:rsid w:val="005D5C2B"/>
    <w:rsid w:val="005D5E51"/>
    <w:rsid w:val="005D6247"/>
    <w:rsid w:val="005D6270"/>
    <w:rsid w:val="005D648A"/>
    <w:rsid w:val="005D665B"/>
    <w:rsid w:val="005D6678"/>
    <w:rsid w:val="005D67B9"/>
    <w:rsid w:val="005D6837"/>
    <w:rsid w:val="005D6C2F"/>
    <w:rsid w:val="005D6CE7"/>
    <w:rsid w:val="005D6FBE"/>
    <w:rsid w:val="005D7355"/>
    <w:rsid w:val="005D751B"/>
    <w:rsid w:val="005D7563"/>
    <w:rsid w:val="005D7B0D"/>
    <w:rsid w:val="005D7B98"/>
    <w:rsid w:val="005D7C44"/>
    <w:rsid w:val="005D7DD3"/>
    <w:rsid w:val="005D7E0D"/>
    <w:rsid w:val="005D7EDB"/>
    <w:rsid w:val="005E05D0"/>
    <w:rsid w:val="005E06C9"/>
    <w:rsid w:val="005E070F"/>
    <w:rsid w:val="005E0757"/>
    <w:rsid w:val="005E0993"/>
    <w:rsid w:val="005E09D9"/>
    <w:rsid w:val="005E0D9F"/>
    <w:rsid w:val="005E0F77"/>
    <w:rsid w:val="005E10C2"/>
    <w:rsid w:val="005E11CB"/>
    <w:rsid w:val="005E1202"/>
    <w:rsid w:val="005E12E8"/>
    <w:rsid w:val="005E1536"/>
    <w:rsid w:val="005E1543"/>
    <w:rsid w:val="005E16FD"/>
    <w:rsid w:val="005E1C79"/>
    <w:rsid w:val="005E1F1E"/>
    <w:rsid w:val="005E2119"/>
    <w:rsid w:val="005E2293"/>
    <w:rsid w:val="005E230B"/>
    <w:rsid w:val="005E234A"/>
    <w:rsid w:val="005E2383"/>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E7"/>
    <w:rsid w:val="005E3FCB"/>
    <w:rsid w:val="005E4056"/>
    <w:rsid w:val="005E42B3"/>
    <w:rsid w:val="005E432C"/>
    <w:rsid w:val="005E43A0"/>
    <w:rsid w:val="005E43A6"/>
    <w:rsid w:val="005E4703"/>
    <w:rsid w:val="005E5021"/>
    <w:rsid w:val="005E53F9"/>
    <w:rsid w:val="005E54EC"/>
    <w:rsid w:val="005E5552"/>
    <w:rsid w:val="005E5793"/>
    <w:rsid w:val="005E58CD"/>
    <w:rsid w:val="005E6180"/>
    <w:rsid w:val="005E6367"/>
    <w:rsid w:val="005E6BD4"/>
    <w:rsid w:val="005E6FF4"/>
    <w:rsid w:val="005E74B1"/>
    <w:rsid w:val="005E74DB"/>
    <w:rsid w:val="005E775D"/>
    <w:rsid w:val="005E7B65"/>
    <w:rsid w:val="005E7B91"/>
    <w:rsid w:val="005E7DED"/>
    <w:rsid w:val="005E7DFB"/>
    <w:rsid w:val="005F0010"/>
    <w:rsid w:val="005F03F7"/>
    <w:rsid w:val="005F0671"/>
    <w:rsid w:val="005F0A43"/>
    <w:rsid w:val="005F0B6A"/>
    <w:rsid w:val="005F115B"/>
    <w:rsid w:val="005F12CB"/>
    <w:rsid w:val="005F13AA"/>
    <w:rsid w:val="005F1401"/>
    <w:rsid w:val="005F1558"/>
    <w:rsid w:val="005F1805"/>
    <w:rsid w:val="005F1863"/>
    <w:rsid w:val="005F1B18"/>
    <w:rsid w:val="005F1C43"/>
    <w:rsid w:val="005F1E4B"/>
    <w:rsid w:val="005F1E6F"/>
    <w:rsid w:val="005F2236"/>
    <w:rsid w:val="005F229A"/>
    <w:rsid w:val="005F2452"/>
    <w:rsid w:val="005F24D7"/>
    <w:rsid w:val="005F27BF"/>
    <w:rsid w:val="005F2816"/>
    <w:rsid w:val="005F2D18"/>
    <w:rsid w:val="005F2D60"/>
    <w:rsid w:val="005F3124"/>
    <w:rsid w:val="005F317E"/>
    <w:rsid w:val="005F318D"/>
    <w:rsid w:val="005F3231"/>
    <w:rsid w:val="005F32A0"/>
    <w:rsid w:val="005F349C"/>
    <w:rsid w:val="005F3556"/>
    <w:rsid w:val="005F3801"/>
    <w:rsid w:val="005F3B75"/>
    <w:rsid w:val="005F40E9"/>
    <w:rsid w:val="005F4171"/>
    <w:rsid w:val="005F42B0"/>
    <w:rsid w:val="005F4349"/>
    <w:rsid w:val="005F4486"/>
    <w:rsid w:val="005F46BE"/>
    <w:rsid w:val="005F46D6"/>
    <w:rsid w:val="005F482D"/>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F1E"/>
    <w:rsid w:val="005F62CA"/>
    <w:rsid w:val="005F6496"/>
    <w:rsid w:val="005F6688"/>
    <w:rsid w:val="005F66CC"/>
    <w:rsid w:val="005F6746"/>
    <w:rsid w:val="005F6A59"/>
    <w:rsid w:val="005F6B6F"/>
    <w:rsid w:val="005F6B77"/>
    <w:rsid w:val="005F73AB"/>
    <w:rsid w:val="005F73B8"/>
    <w:rsid w:val="005F7487"/>
    <w:rsid w:val="005F75DD"/>
    <w:rsid w:val="005F7700"/>
    <w:rsid w:val="005F7719"/>
    <w:rsid w:val="005F7752"/>
    <w:rsid w:val="005F7D22"/>
    <w:rsid w:val="00600060"/>
    <w:rsid w:val="00600090"/>
    <w:rsid w:val="0060023D"/>
    <w:rsid w:val="006002C7"/>
    <w:rsid w:val="00600338"/>
    <w:rsid w:val="00600862"/>
    <w:rsid w:val="00600866"/>
    <w:rsid w:val="00600D2C"/>
    <w:rsid w:val="00600EA1"/>
    <w:rsid w:val="00600F95"/>
    <w:rsid w:val="00601108"/>
    <w:rsid w:val="0060127C"/>
    <w:rsid w:val="0060137F"/>
    <w:rsid w:val="0060165C"/>
    <w:rsid w:val="00601839"/>
    <w:rsid w:val="00601854"/>
    <w:rsid w:val="0060187D"/>
    <w:rsid w:val="0060198A"/>
    <w:rsid w:val="006021C9"/>
    <w:rsid w:val="0060229A"/>
    <w:rsid w:val="00602759"/>
    <w:rsid w:val="0060277A"/>
    <w:rsid w:val="006027FC"/>
    <w:rsid w:val="00602A62"/>
    <w:rsid w:val="00602B7C"/>
    <w:rsid w:val="00602C20"/>
    <w:rsid w:val="00602EE6"/>
    <w:rsid w:val="00602F7E"/>
    <w:rsid w:val="006030D5"/>
    <w:rsid w:val="00603312"/>
    <w:rsid w:val="00603367"/>
    <w:rsid w:val="006033A8"/>
    <w:rsid w:val="006035D1"/>
    <w:rsid w:val="006036F9"/>
    <w:rsid w:val="0060379F"/>
    <w:rsid w:val="00603BFD"/>
    <w:rsid w:val="00603D9A"/>
    <w:rsid w:val="00604309"/>
    <w:rsid w:val="0060447D"/>
    <w:rsid w:val="00604773"/>
    <w:rsid w:val="00604A86"/>
    <w:rsid w:val="00604D42"/>
    <w:rsid w:val="00604DC7"/>
    <w:rsid w:val="00604E41"/>
    <w:rsid w:val="00604E47"/>
    <w:rsid w:val="00604E8A"/>
    <w:rsid w:val="006050C2"/>
    <w:rsid w:val="00605441"/>
    <w:rsid w:val="00605484"/>
    <w:rsid w:val="00605573"/>
    <w:rsid w:val="006057B3"/>
    <w:rsid w:val="00605910"/>
    <w:rsid w:val="00605916"/>
    <w:rsid w:val="00605A32"/>
    <w:rsid w:val="006063BA"/>
    <w:rsid w:val="00606684"/>
    <w:rsid w:val="006067C8"/>
    <w:rsid w:val="00606970"/>
    <w:rsid w:val="006069F0"/>
    <w:rsid w:val="00606A20"/>
    <w:rsid w:val="00606A68"/>
    <w:rsid w:val="00606DB5"/>
    <w:rsid w:val="00606E02"/>
    <w:rsid w:val="00606EEB"/>
    <w:rsid w:val="00607148"/>
    <w:rsid w:val="006072C6"/>
    <w:rsid w:val="00607874"/>
    <w:rsid w:val="00607A2E"/>
    <w:rsid w:val="00607E1F"/>
    <w:rsid w:val="00610257"/>
    <w:rsid w:val="00610330"/>
    <w:rsid w:val="0061058B"/>
    <w:rsid w:val="006105CC"/>
    <w:rsid w:val="006106C1"/>
    <w:rsid w:val="00610A6B"/>
    <w:rsid w:val="00610D83"/>
    <w:rsid w:val="00610F0E"/>
    <w:rsid w:val="006110BB"/>
    <w:rsid w:val="006112D6"/>
    <w:rsid w:val="006113FE"/>
    <w:rsid w:val="0061148C"/>
    <w:rsid w:val="00611645"/>
    <w:rsid w:val="0061166B"/>
    <w:rsid w:val="00611919"/>
    <w:rsid w:val="00611C6E"/>
    <w:rsid w:val="00611D43"/>
    <w:rsid w:val="00612494"/>
    <w:rsid w:val="006127D4"/>
    <w:rsid w:val="00612B79"/>
    <w:rsid w:val="00612ECB"/>
    <w:rsid w:val="006130F7"/>
    <w:rsid w:val="00613492"/>
    <w:rsid w:val="00613789"/>
    <w:rsid w:val="0061394C"/>
    <w:rsid w:val="00613AF8"/>
    <w:rsid w:val="00613BD1"/>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407"/>
    <w:rsid w:val="006167C8"/>
    <w:rsid w:val="0061685B"/>
    <w:rsid w:val="006168F2"/>
    <w:rsid w:val="00616F1C"/>
    <w:rsid w:val="006171A3"/>
    <w:rsid w:val="00617319"/>
    <w:rsid w:val="00617747"/>
    <w:rsid w:val="00617E89"/>
    <w:rsid w:val="00617F9D"/>
    <w:rsid w:val="00620188"/>
    <w:rsid w:val="0062051F"/>
    <w:rsid w:val="006205CA"/>
    <w:rsid w:val="00620C9C"/>
    <w:rsid w:val="00621072"/>
    <w:rsid w:val="006210FC"/>
    <w:rsid w:val="0062141C"/>
    <w:rsid w:val="00621431"/>
    <w:rsid w:val="00621465"/>
    <w:rsid w:val="0062177E"/>
    <w:rsid w:val="006219E8"/>
    <w:rsid w:val="00621A1D"/>
    <w:rsid w:val="00621C0E"/>
    <w:rsid w:val="00621EDA"/>
    <w:rsid w:val="00621F53"/>
    <w:rsid w:val="00621FDD"/>
    <w:rsid w:val="006225DA"/>
    <w:rsid w:val="0062270A"/>
    <w:rsid w:val="006227BF"/>
    <w:rsid w:val="006228D2"/>
    <w:rsid w:val="00622E2A"/>
    <w:rsid w:val="00622FA7"/>
    <w:rsid w:val="00622FBD"/>
    <w:rsid w:val="00623089"/>
    <w:rsid w:val="0062308E"/>
    <w:rsid w:val="0062335F"/>
    <w:rsid w:val="006233DD"/>
    <w:rsid w:val="006234C4"/>
    <w:rsid w:val="0062377A"/>
    <w:rsid w:val="0062388E"/>
    <w:rsid w:val="00623E86"/>
    <w:rsid w:val="00624037"/>
    <w:rsid w:val="0062410B"/>
    <w:rsid w:val="0062416B"/>
    <w:rsid w:val="006244C9"/>
    <w:rsid w:val="006245F6"/>
    <w:rsid w:val="0062475D"/>
    <w:rsid w:val="006248D5"/>
    <w:rsid w:val="00624922"/>
    <w:rsid w:val="0062495F"/>
    <w:rsid w:val="006249CF"/>
    <w:rsid w:val="00624D43"/>
    <w:rsid w:val="00624F40"/>
    <w:rsid w:val="00624F83"/>
    <w:rsid w:val="0062529F"/>
    <w:rsid w:val="0062559D"/>
    <w:rsid w:val="00625ECA"/>
    <w:rsid w:val="00625F50"/>
    <w:rsid w:val="00626091"/>
    <w:rsid w:val="006260BB"/>
    <w:rsid w:val="0062644B"/>
    <w:rsid w:val="00626453"/>
    <w:rsid w:val="006265C4"/>
    <w:rsid w:val="0062660B"/>
    <w:rsid w:val="00626923"/>
    <w:rsid w:val="00626AD1"/>
    <w:rsid w:val="00626C65"/>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50B"/>
    <w:rsid w:val="00631585"/>
    <w:rsid w:val="006315B9"/>
    <w:rsid w:val="006315D2"/>
    <w:rsid w:val="00631839"/>
    <w:rsid w:val="00631881"/>
    <w:rsid w:val="00631A2E"/>
    <w:rsid w:val="00631DC1"/>
    <w:rsid w:val="00631E5E"/>
    <w:rsid w:val="006325BD"/>
    <w:rsid w:val="0063286E"/>
    <w:rsid w:val="006329D9"/>
    <w:rsid w:val="00632FC9"/>
    <w:rsid w:val="00633033"/>
    <w:rsid w:val="006331A3"/>
    <w:rsid w:val="0063327D"/>
    <w:rsid w:val="006332B1"/>
    <w:rsid w:val="0063346D"/>
    <w:rsid w:val="006334B3"/>
    <w:rsid w:val="006339AF"/>
    <w:rsid w:val="00633A2A"/>
    <w:rsid w:val="00633BEE"/>
    <w:rsid w:val="00633D05"/>
    <w:rsid w:val="00633FA5"/>
    <w:rsid w:val="00634202"/>
    <w:rsid w:val="0063441C"/>
    <w:rsid w:val="00634451"/>
    <w:rsid w:val="00634621"/>
    <w:rsid w:val="00634AC6"/>
    <w:rsid w:val="00634ACF"/>
    <w:rsid w:val="00634D2B"/>
    <w:rsid w:val="00634FF9"/>
    <w:rsid w:val="00635035"/>
    <w:rsid w:val="006354DD"/>
    <w:rsid w:val="0063580D"/>
    <w:rsid w:val="00635858"/>
    <w:rsid w:val="006358EB"/>
    <w:rsid w:val="00635C07"/>
    <w:rsid w:val="00635CAE"/>
    <w:rsid w:val="00635D48"/>
    <w:rsid w:val="00636059"/>
    <w:rsid w:val="00636142"/>
    <w:rsid w:val="00636D24"/>
    <w:rsid w:val="00636E93"/>
    <w:rsid w:val="00636FB7"/>
    <w:rsid w:val="006371C0"/>
    <w:rsid w:val="00637240"/>
    <w:rsid w:val="006373A6"/>
    <w:rsid w:val="006376F6"/>
    <w:rsid w:val="0063774F"/>
    <w:rsid w:val="00637798"/>
    <w:rsid w:val="006378CA"/>
    <w:rsid w:val="00637C9A"/>
    <w:rsid w:val="00637DFE"/>
    <w:rsid w:val="00640262"/>
    <w:rsid w:val="0064026E"/>
    <w:rsid w:val="00640276"/>
    <w:rsid w:val="0064028A"/>
    <w:rsid w:val="006402C0"/>
    <w:rsid w:val="0064057C"/>
    <w:rsid w:val="006409E2"/>
    <w:rsid w:val="00640A7C"/>
    <w:rsid w:val="00640CEC"/>
    <w:rsid w:val="00640E65"/>
    <w:rsid w:val="00641181"/>
    <w:rsid w:val="00641276"/>
    <w:rsid w:val="00641322"/>
    <w:rsid w:val="00641CB6"/>
    <w:rsid w:val="00641E42"/>
    <w:rsid w:val="00642142"/>
    <w:rsid w:val="0064220D"/>
    <w:rsid w:val="0064230A"/>
    <w:rsid w:val="006424BD"/>
    <w:rsid w:val="00642F3D"/>
    <w:rsid w:val="0064319C"/>
    <w:rsid w:val="0064343D"/>
    <w:rsid w:val="00643457"/>
    <w:rsid w:val="00643660"/>
    <w:rsid w:val="00643A1A"/>
    <w:rsid w:val="00643B75"/>
    <w:rsid w:val="00643C07"/>
    <w:rsid w:val="00644106"/>
    <w:rsid w:val="0064429F"/>
    <w:rsid w:val="00644374"/>
    <w:rsid w:val="006447C5"/>
    <w:rsid w:val="0064502A"/>
    <w:rsid w:val="006452FD"/>
    <w:rsid w:val="006453E2"/>
    <w:rsid w:val="0064567E"/>
    <w:rsid w:val="00645A69"/>
    <w:rsid w:val="00645C7B"/>
    <w:rsid w:val="00645F60"/>
    <w:rsid w:val="00646016"/>
    <w:rsid w:val="0064625B"/>
    <w:rsid w:val="00646313"/>
    <w:rsid w:val="0064643F"/>
    <w:rsid w:val="00646496"/>
    <w:rsid w:val="00646700"/>
    <w:rsid w:val="00646817"/>
    <w:rsid w:val="0064684D"/>
    <w:rsid w:val="00646999"/>
    <w:rsid w:val="00646D06"/>
    <w:rsid w:val="00646F85"/>
    <w:rsid w:val="00646F8C"/>
    <w:rsid w:val="00647026"/>
    <w:rsid w:val="006470CC"/>
    <w:rsid w:val="00647415"/>
    <w:rsid w:val="006475E7"/>
    <w:rsid w:val="00647725"/>
    <w:rsid w:val="00647790"/>
    <w:rsid w:val="00647AD6"/>
    <w:rsid w:val="00647B8C"/>
    <w:rsid w:val="00647EB1"/>
    <w:rsid w:val="00647F60"/>
    <w:rsid w:val="0065011C"/>
    <w:rsid w:val="00650139"/>
    <w:rsid w:val="006502BD"/>
    <w:rsid w:val="00650573"/>
    <w:rsid w:val="0065067A"/>
    <w:rsid w:val="00650892"/>
    <w:rsid w:val="006509C8"/>
    <w:rsid w:val="00650ADB"/>
    <w:rsid w:val="00650BD6"/>
    <w:rsid w:val="00650E4A"/>
    <w:rsid w:val="00650F81"/>
    <w:rsid w:val="006512DA"/>
    <w:rsid w:val="006513C3"/>
    <w:rsid w:val="00651470"/>
    <w:rsid w:val="00651525"/>
    <w:rsid w:val="00651566"/>
    <w:rsid w:val="0065177A"/>
    <w:rsid w:val="00651E15"/>
    <w:rsid w:val="0065203B"/>
    <w:rsid w:val="00652069"/>
    <w:rsid w:val="0065225F"/>
    <w:rsid w:val="00652316"/>
    <w:rsid w:val="00652581"/>
    <w:rsid w:val="00652756"/>
    <w:rsid w:val="0065275E"/>
    <w:rsid w:val="00652AD8"/>
    <w:rsid w:val="00652B79"/>
    <w:rsid w:val="00652EB5"/>
    <w:rsid w:val="00652F85"/>
    <w:rsid w:val="006530ED"/>
    <w:rsid w:val="00653278"/>
    <w:rsid w:val="0065339E"/>
    <w:rsid w:val="006533C3"/>
    <w:rsid w:val="0065346F"/>
    <w:rsid w:val="00653CCB"/>
    <w:rsid w:val="00654068"/>
    <w:rsid w:val="00654135"/>
    <w:rsid w:val="0065422D"/>
    <w:rsid w:val="0065472D"/>
    <w:rsid w:val="006547A0"/>
    <w:rsid w:val="006547A3"/>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ECA"/>
    <w:rsid w:val="006564B2"/>
    <w:rsid w:val="006565E4"/>
    <w:rsid w:val="00656DD4"/>
    <w:rsid w:val="006571F6"/>
    <w:rsid w:val="006577D3"/>
    <w:rsid w:val="006578FC"/>
    <w:rsid w:val="006579FF"/>
    <w:rsid w:val="00657C41"/>
    <w:rsid w:val="0066004F"/>
    <w:rsid w:val="0066025F"/>
    <w:rsid w:val="00660364"/>
    <w:rsid w:val="00660597"/>
    <w:rsid w:val="00660763"/>
    <w:rsid w:val="006609D2"/>
    <w:rsid w:val="00660C13"/>
    <w:rsid w:val="00660EE4"/>
    <w:rsid w:val="00660F02"/>
    <w:rsid w:val="006618CC"/>
    <w:rsid w:val="00661CE0"/>
    <w:rsid w:val="00662103"/>
    <w:rsid w:val="00662111"/>
    <w:rsid w:val="00662118"/>
    <w:rsid w:val="00662278"/>
    <w:rsid w:val="006625D6"/>
    <w:rsid w:val="0066289D"/>
    <w:rsid w:val="00662BE0"/>
    <w:rsid w:val="00662FDF"/>
    <w:rsid w:val="006630E5"/>
    <w:rsid w:val="00663212"/>
    <w:rsid w:val="00663390"/>
    <w:rsid w:val="0066342E"/>
    <w:rsid w:val="006634B1"/>
    <w:rsid w:val="006634C7"/>
    <w:rsid w:val="006635EE"/>
    <w:rsid w:val="00663637"/>
    <w:rsid w:val="006637CE"/>
    <w:rsid w:val="00663843"/>
    <w:rsid w:val="00663867"/>
    <w:rsid w:val="006638AD"/>
    <w:rsid w:val="00663A53"/>
    <w:rsid w:val="00663B81"/>
    <w:rsid w:val="00663C37"/>
    <w:rsid w:val="00663CFA"/>
    <w:rsid w:val="0066446F"/>
    <w:rsid w:val="00664637"/>
    <w:rsid w:val="0066494F"/>
    <w:rsid w:val="00664A13"/>
    <w:rsid w:val="00664A69"/>
    <w:rsid w:val="00664AF8"/>
    <w:rsid w:val="00664B86"/>
    <w:rsid w:val="00665007"/>
    <w:rsid w:val="00665169"/>
    <w:rsid w:val="006654B9"/>
    <w:rsid w:val="00665680"/>
    <w:rsid w:val="006656A7"/>
    <w:rsid w:val="006657B2"/>
    <w:rsid w:val="00665880"/>
    <w:rsid w:val="006659E2"/>
    <w:rsid w:val="00665ADF"/>
    <w:rsid w:val="00665B83"/>
    <w:rsid w:val="00665C03"/>
    <w:rsid w:val="00665C53"/>
    <w:rsid w:val="00666487"/>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E7"/>
    <w:rsid w:val="00667B77"/>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B4A"/>
    <w:rsid w:val="00671BC5"/>
    <w:rsid w:val="00671E2B"/>
    <w:rsid w:val="00671E4D"/>
    <w:rsid w:val="00672048"/>
    <w:rsid w:val="00672286"/>
    <w:rsid w:val="00672316"/>
    <w:rsid w:val="00672371"/>
    <w:rsid w:val="006724A9"/>
    <w:rsid w:val="006726DB"/>
    <w:rsid w:val="006728ED"/>
    <w:rsid w:val="00672B54"/>
    <w:rsid w:val="00672C43"/>
    <w:rsid w:val="0067304F"/>
    <w:rsid w:val="00673108"/>
    <w:rsid w:val="006732B1"/>
    <w:rsid w:val="0067348A"/>
    <w:rsid w:val="006734EA"/>
    <w:rsid w:val="0067350C"/>
    <w:rsid w:val="0067383D"/>
    <w:rsid w:val="006739F9"/>
    <w:rsid w:val="00673C99"/>
    <w:rsid w:val="00673CB6"/>
    <w:rsid w:val="00673E60"/>
    <w:rsid w:val="006740D5"/>
    <w:rsid w:val="0067446F"/>
    <w:rsid w:val="0067448D"/>
    <w:rsid w:val="006746A4"/>
    <w:rsid w:val="00674937"/>
    <w:rsid w:val="00674CC8"/>
    <w:rsid w:val="00675558"/>
    <w:rsid w:val="00675611"/>
    <w:rsid w:val="0067573E"/>
    <w:rsid w:val="00675961"/>
    <w:rsid w:val="00675A60"/>
    <w:rsid w:val="00675BCB"/>
    <w:rsid w:val="0067680C"/>
    <w:rsid w:val="0067683F"/>
    <w:rsid w:val="0067697E"/>
    <w:rsid w:val="0067698D"/>
    <w:rsid w:val="00676B96"/>
    <w:rsid w:val="00676DA1"/>
    <w:rsid w:val="00676F80"/>
    <w:rsid w:val="0067702C"/>
    <w:rsid w:val="00677381"/>
    <w:rsid w:val="00677443"/>
    <w:rsid w:val="0067769A"/>
    <w:rsid w:val="00677982"/>
    <w:rsid w:val="00677A4D"/>
    <w:rsid w:val="00677AC6"/>
    <w:rsid w:val="00677EA3"/>
    <w:rsid w:val="00677F0E"/>
    <w:rsid w:val="00677F41"/>
    <w:rsid w:val="00680227"/>
    <w:rsid w:val="00680618"/>
    <w:rsid w:val="00680676"/>
    <w:rsid w:val="006806A3"/>
    <w:rsid w:val="006806A6"/>
    <w:rsid w:val="00680709"/>
    <w:rsid w:val="006809B5"/>
    <w:rsid w:val="006809D2"/>
    <w:rsid w:val="00680AF5"/>
    <w:rsid w:val="00680C2F"/>
    <w:rsid w:val="00680C67"/>
    <w:rsid w:val="00680E31"/>
    <w:rsid w:val="00681211"/>
    <w:rsid w:val="00681446"/>
    <w:rsid w:val="00681655"/>
    <w:rsid w:val="00681797"/>
    <w:rsid w:val="00681883"/>
    <w:rsid w:val="00681A88"/>
    <w:rsid w:val="00681B36"/>
    <w:rsid w:val="00681B76"/>
    <w:rsid w:val="00681C68"/>
    <w:rsid w:val="0068214D"/>
    <w:rsid w:val="0068299D"/>
    <w:rsid w:val="00682E14"/>
    <w:rsid w:val="00683145"/>
    <w:rsid w:val="0068322B"/>
    <w:rsid w:val="00683235"/>
    <w:rsid w:val="0068335D"/>
    <w:rsid w:val="00683592"/>
    <w:rsid w:val="006838E8"/>
    <w:rsid w:val="00683A96"/>
    <w:rsid w:val="00683AB4"/>
    <w:rsid w:val="00683B43"/>
    <w:rsid w:val="00683FBF"/>
    <w:rsid w:val="006840C6"/>
    <w:rsid w:val="00684250"/>
    <w:rsid w:val="0068436C"/>
    <w:rsid w:val="0068443F"/>
    <w:rsid w:val="00684451"/>
    <w:rsid w:val="00684590"/>
    <w:rsid w:val="006845D4"/>
    <w:rsid w:val="00684DBD"/>
    <w:rsid w:val="00684F0F"/>
    <w:rsid w:val="00685014"/>
    <w:rsid w:val="00685026"/>
    <w:rsid w:val="006850C4"/>
    <w:rsid w:val="006852DC"/>
    <w:rsid w:val="0068545E"/>
    <w:rsid w:val="006854CF"/>
    <w:rsid w:val="00685723"/>
    <w:rsid w:val="00685860"/>
    <w:rsid w:val="00685CFF"/>
    <w:rsid w:val="00685E1C"/>
    <w:rsid w:val="00685FD4"/>
    <w:rsid w:val="00685FF4"/>
    <w:rsid w:val="0068617A"/>
    <w:rsid w:val="00686612"/>
    <w:rsid w:val="0068661E"/>
    <w:rsid w:val="0068675D"/>
    <w:rsid w:val="00686901"/>
    <w:rsid w:val="00686AE4"/>
    <w:rsid w:val="00686D29"/>
    <w:rsid w:val="00686D3D"/>
    <w:rsid w:val="00686DAD"/>
    <w:rsid w:val="0068707E"/>
    <w:rsid w:val="006870E0"/>
    <w:rsid w:val="006871BC"/>
    <w:rsid w:val="0068741C"/>
    <w:rsid w:val="00687469"/>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583"/>
    <w:rsid w:val="00690602"/>
    <w:rsid w:val="006907CE"/>
    <w:rsid w:val="0069092D"/>
    <w:rsid w:val="00690A49"/>
    <w:rsid w:val="00690A91"/>
    <w:rsid w:val="00690AF9"/>
    <w:rsid w:val="00690B06"/>
    <w:rsid w:val="00690BB6"/>
    <w:rsid w:val="00690C37"/>
    <w:rsid w:val="00690D78"/>
    <w:rsid w:val="00690F06"/>
    <w:rsid w:val="006910A2"/>
    <w:rsid w:val="006911FB"/>
    <w:rsid w:val="0069122B"/>
    <w:rsid w:val="00691321"/>
    <w:rsid w:val="006917DC"/>
    <w:rsid w:val="00691B2D"/>
    <w:rsid w:val="00691B30"/>
    <w:rsid w:val="00691DCA"/>
    <w:rsid w:val="00692223"/>
    <w:rsid w:val="006927B3"/>
    <w:rsid w:val="00692B53"/>
    <w:rsid w:val="00692D1F"/>
    <w:rsid w:val="00693423"/>
    <w:rsid w:val="00693BD5"/>
    <w:rsid w:val="00693CDF"/>
    <w:rsid w:val="00693DAC"/>
    <w:rsid w:val="00693E1F"/>
    <w:rsid w:val="00693ECB"/>
    <w:rsid w:val="0069401D"/>
    <w:rsid w:val="00694302"/>
    <w:rsid w:val="00694303"/>
    <w:rsid w:val="006943E4"/>
    <w:rsid w:val="006945E5"/>
    <w:rsid w:val="0069472C"/>
    <w:rsid w:val="0069478B"/>
    <w:rsid w:val="00694797"/>
    <w:rsid w:val="006948CD"/>
    <w:rsid w:val="006953AB"/>
    <w:rsid w:val="006954BD"/>
    <w:rsid w:val="00695887"/>
    <w:rsid w:val="00695BCA"/>
    <w:rsid w:val="00695CA8"/>
    <w:rsid w:val="00695E36"/>
    <w:rsid w:val="00695F09"/>
    <w:rsid w:val="006961DD"/>
    <w:rsid w:val="00696213"/>
    <w:rsid w:val="0069648B"/>
    <w:rsid w:val="0069652A"/>
    <w:rsid w:val="00696932"/>
    <w:rsid w:val="00697073"/>
    <w:rsid w:val="00697213"/>
    <w:rsid w:val="00697390"/>
    <w:rsid w:val="00697676"/>
    <w:rsid w:val="00697733"/>
    <w:rsid w:val="00697B18"/>
    <w:rsid w:val="00697FD5"/>
    <w:rsid w:val="006A003F"/>
    <w:rsid w:val="006A0167"/>
    <w:rsid w:val="006A0199"/>
    <w:rsid w:val="006A02B9"/>
    <w:rsid w:val="006A04FA"/>
    <w:rsid w:val="006A05DA"/>
    <w:rsid w:val="006A0997"/>
    <w:rsid w:val="006A09B7"/>
    <w:rsid w:val="006A0E3B"/>
    <w:rsid w:val="006A0F55"/>
    <w:rsid w:val="006A10E9"/>
    <w:rsid w:val="006A1175"/>
    <w:rsid w:val="006A1313"/>
    <w:rsid w:val="006A149E"/>
    <w:rsid w:val="006A14B1"/>
    <w:rsid w:val="006A1692"/>
    <w:rsid w:val="006A1C1B"/>
    <w:rsid w:val="006A1C6A"/>
    <w:rsid w:val="006A1F5D"/>
    <w:rsid w:val="006A23C1"/>
    <w:rsid w:val="006A2499"/>
    <w:rsid w:val="006A254E"/>
    <w:rsid w:val="006A2869"/>
    <w:rsid w:val="006A2A19"/>
    <w:rsid w:val="006A2C30"/>
    <w:rsid w:val="006A2C4B"/>
    <w:rsid w:val="006A2C76"/>
    <w:rsid w:val="006A2E04"/>
    <w:rsid w:val="006A2F96"/>
    <w:rsid w:val="006A301C"/>
    <w:rsid w:val="006A309A"/>
    <w:rsid w:val="006A3119"/>
    <w:rsid w:val="006A32FA"/>
    <w:rsid w:val="006A344C"/>
    <w:rsid w:val="006A355E"/>
    <w:rsid w:val="006A364D"/>
    <w:rsid w:val="006A3D5E"/>
    <w:rsid w:val="006A3E2B"/>
    <w:rsid w:val="006A42AA"/>
    <w:rsid w:val="006A4425"/>
    <w:rsid w:val="006A4A55"/>
    <w:rsid w:val="006A4CD2"/>
    <w:rsid w:val="006A4DF3"/>
    <w:rsid w:val="006A4F7F"/>
    <w:rsid w:val="006A4FD6"/>
    <w:rsid w:val="006A5088"/>
    <w:rsid w:val="006A50BD"/>
    <w:rsid w:val="006A5195"/>
    <w:rsid w:val="006A52E7"/>
    <w:rsid w:val="006A5361"/>
    <w:rsid w:val="006A5612"/>
    <w:rsid w:val="006A5D1D"/>
    <w:rsid w:val="006A5D68"/>
    <w:rsid w:val="006A5DF0"/>
    <w:rsid w:val="006A5DF3"/>
    <w:rsid w:val="006A5ED4"/>
    <w:rsid w:val="006A5F8E"/>
    <w:rsid w:val="006A602F"/>
    <w:rsid w:val="006A6847"/>
    <w:rsid w:val="006A69E5"/>
    <w:rsid w:val="006A6BE7"/>
    <w:rsid w:val="006A6E17"/>
    <w:rsid w:val="006A6ED9"/>
    <w:rsid w:val="006A6F67"/>
    <w:rsid w:val="006A71C1"/>
    <w:rsid w:val="006A7319"/>
    <w:rsid w:val="006A7549"/>
    <w:rsid w:val="006A75F8"/>
    <w:rsid w:val="006A79A4"/>
    <w:rsid w:val="006A7A01"/>
    <w:rsid w:val="006A7A04"/>
    <w:rsid w:val="006A7C32"/>
    <w:rsid w:val="006A7D28"/>
    <w:rsid w:val="006A7F94"/>
    <w:rsid w:val="006B0209"/>
    <w:rsid w:val="006B081D"/>
    <w:rsid w:val="006B095A"/>
    <w:rsid w:val="006B0A5D"/>
    <w:rsid w:val="006B0A90"/>
    <w:rsid w:val="006B0C7F"/>
    <w:rsid w:val="006B1020"/>
    <w:rsid w:val="006B10B2"/>
    <w:rsid w:val="006B120D"/>
    <w:rsid w:val="006B1560"/>
    <w:rsid w:val="006B1604"/>
    <w:rsid w:val="006B170D"/>
    <w:rsid w:val="006B17E7"/>
    <w:rsid w:val="006B19E8"/>
    <w:rsid w:val="006B1A8A"/>
    <w:rsid w:val="006B1BE4"/>
    <w:rsid w:val="006B1C77"/>
    <w:rsid w:val="006B1CCB"/>
    <w:rsid w:val="006B1EE1"/>
    <w:rsid w:val="006B1F74"/>
    <w:rsid w:val="006B1FD5"/>
    <w:rsid w:val="006B1FF0"/>
    <w:rsid w:val="006B2A67"/>
    <w:rsid w:val="006B2F18"/>
    <w:rsid w:val="006B2F1E"/>
    <w:rsid w:val="006B326C"/>
    <w:rsid w:val="006B3435"/>
    <w:rsid w:val="006B37A6"/>
    <w:rsid w:val="006B3AB2"/>
    <w:rsid w:val="006B4161"/>
    <w:rsid w:val="006B4168"/>
    <w:rsid w:val="006B4311"/>
    <w:rsid w:val="006B44B6"/>
    <w:rsid w:val="006B44E8"/>
    <w:rsid w:val="006B4BDF"/>
    <w:rsid w:val="006B4D00"/>
    <w:rsid w:val="006B50E8"/>
    <w:rsid w:val="006B51CA"/>
    <w:rsid w:val="006B555A"/>
    <w:rsid w:val="006B55C1"/>
    <w:rsid w:val="006B55CA"/>
    <w:rsid w:val="006B56C9"/>
    <w:rsid w:val="006B56CA"/>
    <w:rsid w:val="006B5729"/>
    <w:rsid w:val="006B5B00"/>
    <w:rsid w:val="006B5B08"/>
    <w:rsid w:val="006B5CA2"/>
    <w:rsid w:val="006B5F63"/>
    <w:rsid w:val="006B600A"/>
    <w:rsid w:val="006B6234"/>
    <w:rsid w:val="006B62E4"/>
    <w:rsid w:val="006B6496"/>
    <w:rsid w:val="006B6635"/>
    <w:rsid w:val="006B6672"/>
    <w:rsid w:val="006B67FA"/>
    <w:rsid w:val="006B683F"/>
    <w:rsid w:val="006B6CF4"/>
    <w:rsid w:val="006B6D2B"/>
    <w:rsid w:val="006B6E29"/>
    <w:rsid w:val="006B700F"/>
    <w:rsid w:val="006B705C"/>
    <w:rsid w:val="006B71EA"/>
    <w:rsid w:val="006B7244"/>
    <w:rsid w:val="006B72F7"/>
    <w:rsid w:val="006B7344"/>
    <w:rsid w:val="006B7523"/>
    <w:rsid w:val="006B7754"/>
    <w:rsid w:val="006B78B9"/>
    <w:rsid w:val="006B7AD9"/>
    <w:rsid w:val="006B7D22"/>
    <w:rsid w:val="006B7D2C"/>
    <w:rsid w:val="006B7F7B"/>
    <w:rsid w:val="006C034D"/>
    <w:rsid w:val="006C044E"/>
    <w:rsid w:val="006C0491"/>
    <w:rsid w:val="006C05EE"/>
    <w:rsid w:val="006C0844"/>
    <w:rsid w:val="006C0B21"/>
    <w:rsid w:val="006C0C50"/>
    <w:rsid w:val="006C0CD8"/>
    <w:rsid w:val="006C1019"/>
    <w:rsid w:val="006C11A2"/>
    <w:rsid w:val="006C132C"/>
    <w:rsid w:val="006C132D"/>
    <w:rsid w:val="006C1D6A"/>
    <w:rsid w:val="006C1E62"/>
    <w:rsid w:val="006C22A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AF"/>
    <w:rsid w:val="006C4516"/>
    <w:rsid w:val="006C455E"/>
    <w:rsid w:val="006C48C3"/>
    <w:rsid w:val="006C48D9"/>
    <w:rsid w:val="006C4AFC"/>
    <w:rsid w:val="006C4B89"/>
    <w:rsid w:val="006C4BD1"/>
    <w:rsid w:val="006C4DF3"/>
    <w:rsid w:val="006C506B"/>
    <w:rsid w:val="006C5091"/>
    <w:rsid w:val="006C51F2"/>
    <w:rsid w:val="006C5536"/>
    <w:rsid w:val="006C5538"/>
    <w:rsid w:val="006C56D8"/>
    <w:rsid w:val="006C57CA"/>
    <w:rsid w:val="006C590A"/>
    <w:rsid w:val="006C5958"/>
    <w:rsid w:val="006C5963"/>
    <w:rsid w:val="006C5B4F"/>
    <w:rsid w:val="006C5EF7"/>
    <w:rsid w:val="006C607C"/>
    <w:rsid w:val="006C62DE"/>
    <w:rsid w:val="006C63CA"/>
    <w:rsid w:val="006C63F2"/>
    <w:rsid w:val="006C643C"/>
    <w:rsid w:val="006C6A69"/>
    <w:rsid w:val="006C6CBC"/>
    <w:rsid w:val="006C6D0E"/>
    <w:rsid w:val="006C6D70"/>
    <w:rsid w:val="006C6E3A"/>
    <w:rsid w:val="006C6FAC"/>
    <w:rsid w:val="006C6FD7"/>
    <w:rsid w:val="006C71FD"/>
    <w:rsid w:val="006C75CF"/>
    <w:rsid w:val="006C79A5"/>
    <w:rsid w:val="006C7BED"/>
    <w:rsid w:val="006C7C8E"/>
    <w:rsid w:val="006C7D12"/>
    <w:rsid w:val="006C7DC1"/>
    <w:rsid w:val="006D00BC"/>
    <w:rsid w:val="006D00DB"/>
    <w:rsid w:val="006D01F4"/>
    <w:rsid w:val="006D020A"/>
    <w:rsid w:val="006D0361"/>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DAE"/>
    <w:rsid w:val="006D2182"/>
    <w:rsid w:val="006D23A3"/>
    <w:rsid w:val="006D23D8"/>
    <w:rsid w:val="006D2444"/>
    <w:rsid w:val="006D2497"/>
    <w:rsid w:val="006D254B"/>
    <w:rsid w:val="006D26B1"/>
    <w:rsid w:val="006D270B"/>
    <w:rsid w:val="006D274E"/>
    <w:rsid w:val="006D289B"/>
    <w:rsid w:val="006D29F7"/>
    <w:rsid w:val="006D2D95"/>
    <w:rsid w:val="006D2ED8"/>
    <w:rsid w:val="006D31A1"/>
    <w:rsid w:val="006D35CA"/>
    <w:rsid w:val="006D366C"/>
    <w:rsid w:val="006D3921"/>
    <w:rsid w:val="006D3BE1"/>
    <w:rsid w:val="006D3D08"/>
    <w:rsid w:val="006D3E88"/>
    <w:rsid w:val="006D4032"/>
    <w:rsid w:val="006D4129"/>
    <w:rsid w:val="006D42F6"/>
    <w:rsid w:val="006D4340"/>
    <w:rsid w:val="006D43A4"/>
    <w:rsid w:val="006D46AC"/>
    <w:rsid w:val="006D47BE"/>
    <w:rsid w:val="006D48FC"/>
    <w:rsid w:val="006D4A9B"/>
    <w:rsid w:val="006D4C99"/>
    <w:rsid w:val="006D4CAE"/>
    <w:rsid w:val="006D4D8A"/>
    <w:rsid w:val="006D59AF"/>
    <w:rsid w:val="006D5A16"/>
    <w:rsid w:val="006D5B85"/>
    <w:rsid w:val="006D5E51"/>
    <w:rsid w:val="006D606A"/>
    <w:rsid w:val="006D6190"/>
    <w:rsid w:val="006D62BC"/>
    <w:rsid w:val="006D6450"/>
    <w:rsid w:val="006D6569"/>
    <w:rsid w:val="006D668C"/>
    <w:rsid w:val="006D6939"/>
    <w:rsid w:val="006D6BF4"/>
    <w:rsid w:val="006D6CA0"/>
    <w:rsid w:val="006D70E1"/>
    <w:rsid w:val="006D7278"/>
    <w:rsid w:val="006D72C7"/>
    <w:rsid w:val="006D76C3"/>
    <w:rsid w:val="006D77DF"/>
    <w:rsid w:val="006D7DF5"/>
    <w:rsid w:val="006D7EB0"/>
    <w:rsid w:val="006D7F2B"/>
    <w:rsid w:val="006D7F6A"/>
    <w:rsid w:val="006D7FD7"/>
    <w:rsid w:val="006E0138"/>
    <w:rsid w:val="006E0226"/>
    <w:rsid w:val="006E026C"/>
    <w:rsid w:val="006E038F"/>
    <w:rsid w:val="006E0490"/>
    <w:rsid w:val="006E06E6"/>
    <w:rsid w:val="006E09E1"/>
    <w:rsid w:val="006E0B50"/>
    <w:rsid w:val="006E0BB0"/>
    <w:rsid w:val="006E0DD2"/>
    <w:rsid w:val="006E0E48"/>
    <w:rsid w:val="006E0E61"/>
    <w:rsid w:val="006E105B"/>
    <w:rsid w:val="006E1247"/>
    <w:rsid w:val="006E12C3"/>
    <w:rsid w:val="006E1314"/>
    <w:rsid w:val="006E1A0A"/>
    <w:rsid w:val="006E1AB3"/>
    <w:rsid w:val="006E1B60"/>
    <w:rsid w:val="006E1E67"/>
    <w:rsid w:val="006E1E88"/>
    <w:rsid w:val="006E2244"/>
    <w:rsid w:val="006E22B1"/>
    <w:rsid w:val="006E2503"/>
    <w:rsid w:val="006E2529"/>
    <w:rsid w:val="006E27FA"/>
    <w:rsid w:val="006E28B2"/>
    <w:rsid w:val="006E28FB"/>
    <w:rsid w:val="006E29FE"/>
    <w:rsid w:val="006E2F0F"/>
    <w:rsid w:val="006E307E"/>
    <w:rsid w:val="006E3797"/>
    <w:rsid w:val="006E3DDB"/>
    <w:rsid w:val="006E42DE"/>
    <w:rsid w:val="006E43EA"/>
    <w:rsid w:val="006E4498"/>
    <w:rsid w:val="006E45F3"/>
    <w:rsid w:val="006E4A2F"/>
    <w:rsid w:val="006E4A7F"/>
    <w:rsid w:val="006E4D11"/>
    <w:rsid w:val="006E4ED4"/>
    <w:rsid w:val="006E525F"/>
    <w:rsid w:val="006E5279"/>
    <w:rsid w:val="006E56DF"/>
    <w:rsid w:val="006E57CA"/>
    <w:rsid w:val="006E59F1"/>
    <w:rsid w:val="006E5A2D"/>
    <w:rsid w:val="006E5AC5"/>
    <w:rsid w:val="006E5AC7"/>
    <w:rsid w:val="006E5BF5"/>
    <w:rsid w:val="006E5D82"/>
    <w:rsid w:val="006E5D8B"/>
    <w:rsid w:val="006E5E19"/>
    <w:rsid w:val="006E61C3"/>
    <w:rsid w:val="006E636E"/>
    <w:rsid w:val="006E6517"/>
    <w:rsid w:val="006E6A0D"/>
    <w:rsid w:val="006E6C7B"/>
    <w:rsid w:val="006E6E79"/>
    <w:rsid w:val="006E6E7E"/>
    <w:rsid w:val="006E6EAE"/>
    <w:rsid w:val="006E6ED4"/>
    <w:rsid w:val="006E791E"/>
    <w:rsid w:val="006E799D"/>
    <w:rsid w:val="006E7B82"/>
    <w:rsid w:val="006E7C7E"/>
    <w:rsid w:val="006E7D32"/>
    <w:rsid w:val="006F014E"/>
    <w:rsid w:val="006F04AE"/>
    <w:rsid w:val="006F0593"/>
    <w:rsid w:val="006F072B"/>
    <w:rsid w:val="006F097A"/>
    <w:rsid w:val="006F0A88"/>
    <w:rsid w:val="006F0ADF"/>
    <w:rsid w:val="006F0CC2"/>
    <w:rsid w:val="006F0E29"/>
    <w:rsid w:val="006F1064"/>
    <w:rsid w:val="006F113F"/>
    <w:rsid w:val="006F19A2"/>
    <w:rsid w:val="006F1D38"/>
    <w:rsid w:val="006F1D42"/>
    <w:rsid w:val="006F1D83"/>
    <w:rsid w:val="006F1EB7"/>
    <w:rsid w:val="006F1F5A"/>
    <w:rsid w:val="006F228F"/>
    <w:rsid w:val="006F2600"/>
    <w:rsid w:val="006F2603"/>
    <w:rsid w:val="006F27A9"/>
    <w:rsid w:val="006F2816"/>
    <w:rsid w:val="006F2C28"/>
    <w:rsid w:val="006F2F47"/>
    <w:rsid w:val="006F32AC"/>
    <w:rsid w:val="006F3502"/>
    <w:rsid w:val="006F37CC"/>
    <w:rsid w:val="006F3889"/>
    <w:rsid w:val="006F39F4"/>
    <w:rsid w:val="006F3A9D"/>
    <w:rsid w:val="006F3B05"/>
    <w:rsid w:val="006F3BB3"/>
    <w:rsid w:val="006F3DE7"/>
    <w:rsid w:val="006F3E2D"/>
    <w:rsid w:val="006F3F98"/>
    <w:rsid w:val="006F4179"/>
    <w:rsid w:val="006F41FB"/>
    <w:rsid w:val="006F4270"/>
    <w:rsid w:val="006F44F2"/>
    <w:rsid w:val="006F4600"/>
    <w:rsid w:val="006F46AF"/>
    <w:rsid w:val="006F4B88"/>
    <w:rsid w:val="006F4D8C"/>
    <w:rsid w:val="006F4DC5"/>
    <w:rsid w:val="006F52DD"/>
    <w:rsid w:val="006F52E5"/>
    <w:rsid w:val="006F52E8"/>
    <w:rsid w:val="006F53EC"/>
    <w:rsid w:val="006F599E"/>
    <w:rsid w:val="006F5A53"/>
    <w:rsid w:val="006F5CA3"/>
    <w:rsid w:val="006F5E5D"/>
    <w:rsid w:val="006F5E62"/>
    <w:rsid w:val="006F6066"/>
    <w:rsid w:val="006F6608"/>
    <w:rsid w:val="006F6850"/>
    <w:rsid w:val="006F68B0"/>
    <w:rsid w:val="006F695F"/>
    <w:rsid w:val="006F6DDB"/>
    <w:rsid w:val="006F707E"/>
    <w:rsid w:val="006F73DE"/>
    <w:rsid w:val="006F751D"/>
    <w:rsid w:val="006F7687"/>
    <w:rsid w:val="006F7935"/>
    <w:rsid w:val="006F7FEB"/>
    <w:rsid w:val="0070006F"/>
    <w:rsid w:val="007001DC"/>
    <w:rsid w:val="00700759"/>
    <w:rsid w:val="00700A5D"/>
    <w:rsid w:val="00700E40"/>
    <w:rsid w:val="007010A8"/>
    <w:rsid w:val="00701262"/>
    <w:rsid w:val="0070177E"/>
    <w:rsid w:val="007018EC"/>
    <w:rsid w:val="00701A5C"/>
    <w:rsid w:val="00701B4A"/>
    <w:rsid w:val="00701FB2"/>
    <w:rsid w:val="0070225C"/>
    <w:rsid w:val="007022F9"/>
    <w:rsid w:val="007024B6"/>
    <w:rsid w:val="007025CB"/>
    <w:rsid w:val="00702A12"/>
    <w:rsid w:val="00702DC9"/>
    <w:rsid w:val="00702E08"/>
    <w:rsid w:val="007030E2"/>
    <w:rsid w:val="00703319"/>
    <w:rsid w:val="007033DF"/>
    <w:rsid w:val="007034AA"/>
    <w:rsid w:val="007034EB"/>
    <w:rsid w:val="00703966"/>
    <w:rsid w:val="00703B5D"/>
    <w:rsid w:val="00703C40"/>
    <w:rsid w:val="00703C9D"/>
    <w:rsid w:val="00703EF9"/>
    <w:rsid w:val="00704202"/>
    <w:rsid w:val="007047C6"/>
    <w:rsid w:val="00704898"/>
    <w:rsid w:val="0070490C"/>
    <w:rsid w:val="00704F4B"/>
    <w:rsid w:val="00704FAC"/>
    <w:rsid w:val="0070502C"/>
    <w:rsid w:val="007050A1"/>
    <w:rsid w:val="007052C0"/>
    <w:rsid w:val="007052DF"/>
    <w:rsid w:val="00705767"/>
    <w:rsid w:val="0070594A"/>
    <w:rsid w:val="00705C38"/>
    <w:rsid w:val="00706329"/>
    <w:rsid w:val="0070637E"/>
    <w:rsid w:val="00706465"/>
    <w:rsid w:val="00706529"/>
    <w:rsid w:val="0070658D"/>
    <w:rsid w:val="0070695A"/>
    <w:rsid w:val="00706D8C"/>
    <w:rsid w:val="0070782D"/>
    <w:rsid w:val="00707BEC"/>
    <w:rsid w:val="0071003E"/>
    <w:rsid w:val="00710131"/>
    <w:rsid w:val="007104C4"/>
    <w:rsid w:val="007109C2"/>
    <w:rsid w:val="00710B0C"/>
    <w:rsid w:val="00710CC7"/>
    <w:rsid w:val="00710F3C"/>
    <w:rsid w:val="0071101C"/>
    <w:rsid w:val="00711269"/>
    <w:rsid w:val="00711340"/>
    <w:rsid w:val="00711373"/>
    <w:rsid w:val="0071149F"/>
    <w:rsid w:val="0071156E"/>
    <w:rsid w:val="00711685"/>
    <w:rsid w:val="0071224A"/>
    <w:rsid w:val="00712354"/>
    <w:rsid w:val="007124A5"/>
    <w:rsid w:val="00712625"/>
    <w:rsid w:val="00712887"/>
    <w:rsid w:val="00712BAF"/>
    <w:rsid w:val="00712C42"/>
    <w:rsid w:val="00712CED"/>
    <w:rsid w:val="00712D1B"/>
    <w:rsid w:val="00712D8E"/>
    <w:rsid w:val="00712DE9"/>
    <w:rsid w:val="00712EE8"/>
    <w:rsid w:val="007131EE"/>
    <w:rsid w:val="00713232"/>
    <w:rsid w:val="0071354E"/>
    <w:rsid w:val="00713B7A"/>
    <w:rsid w:val="00713BF3"/>
    <w:rsid w:val="00713DE4"/>
    <w:rsid w:val="00713EA8"/>
    <w:rsid w:val="0071405F"/>
    <w:rsid w:val="00714390"/>
    <w:rsid w:val="007143B6"/>
    <w:rsid w:val="00714516"/>
    <w:rsid w:val="007147E1"/>
    <w:rsid w:val="007148C0"/>
    <w:rsid w:val="007148F4"/>
    <w:rsid w:val="00714A08"/>
    <w:rsid w:val="00714BA6"/>
    <w:rsid w:val="00714C20"/>
    <w:rsid w:val="00714C47"/>
    <w:rsid w:val="00714E60"/>
    <w:rsid w:val="007152E3"/>
    <w:rsid w:val="00715993"/>
    <w:rsid w:val="00715B07"/>
    <w:rsid w:val="00715E04"/>
    <w:rsid w:val="00716135"/>
    <w:rsid w:val="00716136"/>
    <w:rsid w:val="007163D0"/>
    <w:rsid w:val="00716462"/>
    <w:rsid w:val="0071652F"/>
    <w:rsid w:val="00716929"/>
    <w:rsid w:val="00716A08"/>
    <w:rsid w:val="00716B39"/>
    <w:rsid w:val="00716E02"/>
    <w:rsid w:val="0071700A"/>
    <w:rsid w:val="00717025"/>
    <w:rsid w:val="0071703C"/>
    <w:rsid w:val="0071728C"/>
    <w:rsid w:val="00717776"/>
    <w:rsid w:val="0071784E"/>
    <w:rsid w:val="00717A7A"/>
    <w:rsid w:val="00717B07"/>
    <w:rsid w:val="00717B8B"/>
    <w:rsid w:val="00717CDF"/>
    <w:rsid w:val="00717F4F"/>
    <w:rsid w:val="007201C1"/>
    <w:rsid w:val="00720558"/>
    <w:rsid w:val="007208AF"/>
    <w:rsid w:val="0072091A"/>
    <w:rsid w:val="0072095F"/>
    <w:rsid w:val="00720A86"/>
    <w:rsid w:val="00720E68"/>
    <w:rsid w:val="00720E93"/>
    <w:rsid w:val="00720EEC"/>
    <w:rsid w:val="00720EF8"/>
    <w:rsid w:val="00720F8F"/>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C15"/>
    <w:rsid w:val="00722DF0"/>
    <w:rsid w:val="00722F94"/>
    <w:rsid w:val="007230C9"/>
    <w:rsid w:val="007230FC"/>
    <w:rsid w:val="0072326E"/>
    <w:rsid w:val="00723314"/>
    <w:rsid w:val="007233AD"/>
    <w:rsid w:val="00723534"/>
    <w:rsid w:val="007236F9"/>
    <w:rsid w:val="00723827"/>
    <w:rsid w:val="0072397E"/>
    <w:rsid w:val="007239BB"/>
    <w:rsid w:val="00723AA7"/>
    <w:rsid w:val="00723D47"/>
    <w:rsid w:val="00723E18"/>
    <w:rsid w:val="00723F10"/>
    <w:rsid w:val="00723FAD"/>
    <w:rsid w:val="00723FF3"/>
    <w:rsid w:val="0072423F"/>
    <w:rsid w:val="00724255"/>
    <w:rsid w:val="0072432E"/>
    <w:rsid w:val="0072435B"/>
    <w:rsid w:val="007243E7"/>
    <w:rsid w:val="00724501"/>
    <w:rsid w:val="007249A3"/>
    <w:rsid w:val="00724B4D"/>
    <w:rsid w:val="0072502D"/>
    <w:rsid w:val="00725331"/>
    <w:rsid w:val="007253C9"/>
    <w:rsid w:val="00725583"/>
    <w:rsid w:val="007255BA"/>
    <w:rsid w:val="00725A3D"/>
    <w:rsid w:val="00725A53"/>
    <w:rsid w:val="00725C44"/>
    <w:rsid w:val="00725F9E"/>
    <w:rsid w:val="00726036"/>
    <w:rsid w:val="00726055"/>
    <w:rsid w:val="007260D4"/>
    <w:rsid w:val="00726279"/>
    <w:rsid w:val="007265F2"/>
    <w:rsid w:val="007269CA"/>
    <w:rsid w:val="00726A58"/>
    <w:rsid w:val="00726A9B"/>
    <w:rsid w:val="00726B06"/>
    <w:rsid w:val="00726B23"/>
    <w:rsid w:val="00726F0F"/>
    <w:rsid w:val="007270BD"/>
    <w:rsid w:val="00727530"/>
    <w:rsid w:val="00727721"/>
    <w:rsid w:val="007279B9"/>
    <w:rsid w:val="00727AEF"/>
    <w:rsid w:val="00727BC1"/>
    <w:rsid w:val="00727EBA"/>
    <w:rsid w:val="00727F8A"/>
    <w:rsid w:val="00730002"/>
    <w:rsid w:val="007305D4"/>
    <w:rsid w:val="007306E2"/>
    <w:rsid w:val="0073080A"/>
    <w:rsid w:val="0073089A"/>
    <w:rsid w:val="00730A5C"/>
    <w:rsid w:val="00730B20"/>
    <w:rsid w:val="00730C44"/>
    <w:rsid w:val="00730C4E"/>
    <w:rsid w:val="00730CF6"/>
    <w:rsid w:val="007313B7"/>
    <w:rsid w:val="007316E5"/>
    <w:rsid w:val="00731777"/>
    <w:rsid w:val="00731AE4"/>
    <w:rsid w:val="00731E69"/>
    <w:rsid w:val="00731E7C"/>
    <w:rsid w:val="007320A6"/>
    <w:rsid w:val="00732245"/>
    <w:rsid w:val="0073228C"/>
    <w:rsid w:val="00732658"/>
    <w:rsid w:val="0073268D"/>
    <w:rsid w:val="00732749"/>
    <w:rsid w:val="0073295B"/>
    <w:rsid w:val="007329EF"/>
    <w:rsid w:val="00732DAE"/>
    <w:rsid w:val="00732E42"/>
    <w:rsid w:val="0073319D"/>
    <w:rsid w:val="007331D4"/>
    <w:rsid w:val="007331F1"/>
    <w:rsid w:val="0073327A"/>
    <w:rsid w:val="0073343D"/>
    <w:rsid w:val="00733453"/>
    <w:rsid w:val="00733600"/>
    <w:rsid w:val="0073369B"/>
    <w:rsid w:val="0073381A"/>
    <w:rsid w:val="007339CF"/>
    <w:rsid w:val="00733C1C"/>
    <w:rsid w:val="007343FF"/>
    <w:rsid w:val="00734438"/>
    <w:rsid w:val="0073476B"/>
    <w:rsid w:val="00734C04"/>
    <w:rsid w:val="00734C61"/>
    <w:rsid w:val="00734EBE"/>
    <w:rsid w:val="00734F29"/>
    <w:rsid w:val="00734FC4"/>
    <w:rsid w:val="00735143"/>
    <w:rsid w:val="00735238"/>
    <w:rsid w:val="00735316"/>
    <w:rsid w:val="00735513"/>
    <w:rsid w:val="00735701"/>
    <w:rsid w:val="007357AB"/>
    <w:rsid w:val="00735D4A"/>
    <w:rsid w:val="00735F28"/>
    <w:rsid w:val="00736467"/>
    <w:rsid w:val="0073659F"/>
    <w:rsid w:val="00736DD8"/>
    <w:rsid w:val="00736DD9"/>
    <w:rsid w:val="00736E12"/>
    <w:rsid w:val="00736F44"/>
    <w:rsid w:val="00737056"/>
    <w:rsid w:val="00737110"/>
    <w:rsid w:val="00737451"/>
    <w:rsid w:val="007374EC"/>
    <w:rsid w:val="00737BC6"/>
    <w:rsid w:val="00737C13"/>
    <w:rsid w:val="00737D0A"/>
    <w:rsid w:val="00737E43"/>
    <w:rsid w:val="00737F21"/>
    <w:rsid w:val="007400F1"/>
    <w:rsid w:val="007402A7"/>
    <w:rsid w:val="007406DD"/>
    <w:rsid w:val="0074076A"/>
    <w:rsid w:val="0074088B"/>
    <w:rsid w:val="00740B8E"/>
    <w:rsid w:val="00740D1D"/>
    <w:rsid w:val="00740E14"/>
    <w:rsid w:val="00740E56"/>
    <w:rsid w:val="00740F57"/>
    <w:rsid w:val="00740F8F"/>
    <w:rsid w:val="0074104E"/>
    <w:rsid w:val="007411D3"/>
    <w:rsid w:val="0074182B"/>
    <w:rsid w:val="00741AF4"/>
    <w:rsid w:val="00741DCC"/>
    <w:rsid w:val="0074203A"/>
    <w:rsid w:val="0074229B"/>
    <w:rsid w:val="00742412"/>
    <w:rsid w:val="00742738"/>
    <w:rsid w:val="007427B5"/>
    <w:rsid w:val="007427F3"/>
    <w:rsid w:val="00742865"/>
    <w:rsid w:val="0074296C"/>
    <w:rsid w:val="00742ABF"/>
    <w:rsid w:val="00742C32"/>
    <w:rsid w:val="00742C83"/>
    <w:rsid w:val="00742C92"/>
    <w:rsid w:val="00743111"/>
    <w:rsid w:val="0074360F"/>
    <w:rsid w:val="00743CF7"/>
    <w:rsid w:val="00743DBB"/>
    <w:rsid w:val="007443E0"/>
    <w:rsid w:val="00744413"/>
    <w:rsid w:val="00744464"/>
    <w:rsid w:val="007447F8"/>
    <w:rsid w:val="00744886"/>
    <w:rsid w:val="0074491B"/>
    <w:rsid w:val="00744A64"/>
    <w:rsid w:val="00744CAF"/>
    <w:rsid w:val="00744D47"/>
    <w:rsid w:val="00744EA0"/>
    <w:rsid w:val="0074534F"/>
    <w:rsid w:val="0074537B"/>
    <w:rsid w:val="007454D6"/>
    <w:rsid w:val="00745554"/>
    <w:rsid w:val="00745597"/>
    <w:rsid w:val="00745A57"/>
    <w:rsid w:val="00745B48"/>
    <w:rsid w:val="00745EB8"/>
    <w:rsid w:val="0074638D"/>
    <w:rsid w:val="00746425"/>
    <w:rsid w:val="00746484"/>
    <w:rsid w:val="0074660F"/>
    <w:rsid w:val="007466C3"/>
    <w:rsid w:val="00746925"/>
    <w:rsid w:val="00746C40"/>
    <w:rsid w:val="00746C47"/>
    <w:rsid w:val="00746C54"/>
    <w:rsid w:val="00746CF7"/>
    <w:rsid w:val="00746FDE"/>
    <w:rsid w:val="0074704F"/>
    <w:rsid w:val="0074747F"/>
    <w:rsid w:val="00747C45"/>
    <w:rsid w:val="00747E1F"/>
    <w:rsid w:val="00747F48"/>
    <w:rsid w:val="00747F4C"/>
    <w:rsid w:val="00747F80"/>
    <w:rsid w:val="00747FD4"/>
    <w:rsid w:val="00750020"/>
    <w:rsid w:val="00750233"/>
    <w:rsid w:val="00750697"/>
    <w:rsid w:val="007506F0"/>
    <w:rsid w:val="00750821"/>
    <w:rsid w:val="00750897"/>
    <w:rsid w:val="00750AA9"/>
    <w:rsid w:val="00750DE7"/>
    <w:rsid w:val="00751091"/>
    <w:rsid w:val="007516EC"/>
    <w:rsid w:val="007518CC"/>
    <w:rsid w:val="00751B83"/>
    <w:rsid w:val="00751D20"/>
    <w:rsid w:val="00751D3D"/>
    <w:rsid w:val="00751E80"/>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552"/>
    <w:rsid w:val="00753747"/>
    <w:rsid w:val="00753B68"/>
    <w:rsid w:val="0075401B"/>
    <w:rsid w:val="00754359"/>
    <w:rsid w:val="00754368"/>
    <w:rsid w:val="00754411"/>
    <w:rsid w:val="00754985"/>
    <w:rsid w:val="00754BD9"/>
    <w:rsid w:val="00754E7A"/>
    <w:rsid w:val="007550A5"/>
    <w:rsid w:val="007552FE"/>
    <w:rsid w:val="0075540C"/>
    <w:rsid w:val="0075542E"/>
    <w:rsid w:val="00755635"/>
    <w:rsid w:val="0075565A"/>
    <w:rsid w:val="0075585C"/>
    <w:rsid w:val="007558CB"/>
    <w:rsid w:val="00755AF4"/>
    <w:rsid w:val="00755C63"/>
    <w:rsid w:val="00755C9B"/>
    <w:rsid w:val="00755DB1"/>
    <w:rsid w:val="00756192"/>
    <w:rsid w:val="00756305"/>
    <w:rsid w:val="00756390"/>
    <w:rsid w:val="0075648E"/>
    <w:rsid w:val="0075651A"/>
    <w:rsid w:val="0075662D"/>
    <w:rsid w:val="00756CDF"/>
    <w:rsid w:val="00756D40"/>
    <w:rsid w:val="00756D9F"/>
    <w:rsid w:val="00757409"/>
    <w:rsid w:val="00757457"/>
    <w:rsid w:val="007574FC"/>
    <w:rsid w:val="0075772D"/>
    <w:rsid w:val="00757932"/>
    <w:rsid w:val="00757D6C"/>
    <w:rsid w:val="00757DA3"/>
    <w:rsid w:val="00757DE4"/>
    <w:rsid w:val="00757EEF"/>
    <w:rsid w:val="00757FF8"/>
    <w:rsid w:val="007601B2"/>
    <w:rsid w:val="0076032C"/>
    <w:rsid w:val="0076058E"/>
    <w:rsid w:val="00760617"/>
    <w:rsid w:val="00760622"/>
    <w:rsid w:val="00760975"/>
    <w:rsid w:val="0076097B"/>
    <w:rsid w:val="00760B0B"/>
    <w:rsid w:val="00760C36"/>
    <w:rsid w:val="00760DBD"/>
    <w:rsid w:val="0076112B"/>
    <w:rsid w:val="0076134D"/>
    <w:rsid w:val="00761378"/>
    <w:rsid w:val="007613DB"/>
    <w:rsid w:val="0076190F"/>
    <w:rsid w:val="00761A84"/>
    <w:rsid w:val="00761E75"/>
    <w:rsid w:val="00761FCC"/>
    <w:rsid w:val="00761FDA"/>
    <w:rsid w:val="00762055"/>
    <w:rsid w:val="007621D8"/>
    <w:rsid w:val="007621FF"/>
    <w:rsid w:val="007623BD"/>
    <w:rsid w:val="007624E0"/>
    <w:rsid w:val="00762B7F"/>
    <w:rsid w:val="00762B90"/>
    <w:rsid w:val="00762BB6"/>
    <w:rsid w:val="00762E14"/>
    <w:rsid w:val="00762F28"/>
    <w:rsid w:val="00763123"/>
    <w:rsid w:val="007633B7"/>
    <w:rsid w:val="007634E3"/>
    <w:rsid w:val="0076379F"/>
    <w:rsid w:val="007637C2"/>
    <w:rsid w:val="007639D8"/>
    <w:rsid w:val="00763A42"/>
    <w:rsid w:val="00764130"/>
    <w:rsid w:val="00764194"/>
    <w:rsid w:val="0076461E"/>
    <w:rsid w:val="00764635"/>
    <w:rsid w:val="00764DD7"/>
    <w:rsid w:val="00764E45"/>
    <w:rsid w:val="007652F7"/>
    <w:rsid w:val="00765348"/>
    <w:rsid w:val="007653C4"/>
    <w:rsid w:val="007653FC"/>
    <w:rsid w:val="00765438"/>
    <w:rsid w:val="00765717"/>
    <w:rsid w:val="00765791"/>
    <w:rsid w:val="00765A86"/>
    <w:rsid w:val="00765DB7"/>
    <w:rsid w:val="00765ED3"/>
    <w:rsid w:val="00765F55"/>
    <w:rsid w:val="0076602D"/>
    <w:rsid w:val="007662C1"/>
    <w:rsid w:val="0076658B"/>
    <w:rsid w:val="007667D2"/>
    <w:rsid w:val="0076681D"/>
    <w:rsid w:val="00766A3B"/>
    <w:rsid w:val="00766A65"/>
    <w:rsid w:val="00766DDA"/>
    <w:rsid w:val="00766E99"/>
    <w:rsid w:val="00766F9B"/>
    <w:rsid w:val="007671F5"/>
    <w:rsid w:val="00767258"/>
    <w:rsid w:val="007676B8"/>
    <w:rsid w:val="00767915"/>
    <w:rsid w:val="00767EE5"/>
    <w:rsid w:val="007702C3"/>
    <w:rsid w:val="00770A26"/>
    <w:rsid w:val="00770A77"/>
    <w:rsid w:val="00770AE3"/>
    <w:rsid w:val="00770B41"/>
    <w:rsid w:val="00770BED"/>
    <w:rsid w:val="00770C0A"/>
    <w:rsid w:val="00771041"/>
    <w:rsid w:val="00771131"/>
    <w:rsid w:val="007711CE"/>
    <w:rsid w:val="0077122E"/>
    <w:rsid w:val="007714E8"/>
    <w:rsid w:val="0077170A"/>
    <w:rsid w:val="0077175C"/>
    <w:rsid w:val="007717F8"/>
    <w:rsid w:val="00771870"/>
    <w:rsid w:val="00771927"/>
    <w:rsid w:val="00771A79"/>
    <w:rsid w:val="00771B4D"/>
    <w:rsid w:val="00771BF9"/>
    <w:rsid w:val="00771C30"/>
    <w:rsid w:val="00771CA6"/>
    <w:rsid w:val="00771D09"/>
    <w:rsid w:val="00771F30"/>
    <w:rsid w:val="00771F6E"/>
    <w:rsid w:val="00772068"/>
    <w:rsid w:val="007726C6"/>
    <w:rsid w:val="00772B2B"/>
    <w:rsid w:val="00772D57"/>
    <w:rsid w:val="00772DB5"/>
    <w:rsid w:val="00772DC8"/>
    <w:rsid w:val="00772DF8"/>
    <w:rsid w:val="00772F8A"/>
    <w:rsid w:val="00773055"/>
    <w:rsid w:val="007731EC"/>
    <w:rsid w:val="00773682"/>
    <w:rsid w:val="007739C6"/>
    <w:rsid w:val="00773A05"/>
    <w:rsid w:val="00773B2E"/>
    <w:rsid w:val="00773E9C"/>
    <w:rsid w:val="00773FC2"/>
    <w:rsid w:val="00774057"/>
    <w:rsid w:val="00774247"/>
    <w:rsid w:val="007742E7"/>
    <w:rsid w:val="007743F1"/>
    <w:rsid w:val="007744FA"/>
    <w:rsid w:val="007745D1"/>
    <w:rsid w:val="00774889"/>
    <w:rsid w:val="00774AAF"/>
    <w:rsid w:val="00774BD9"/>
    <w:rsid w:val="00774C6F"/>
    <w:rsid w:val="00774EFC"/>
    <w:rsid w:val="00774FF5"/>
    <w:rsid w:val="007750B3"/>
    <w:rsid w:val="00775299"/>
    <w:rsid w:val="0077592B"/>
    <w:rsid w:val="0077593B"/>
    <w:rsid w:val="00775B1F"/>
    <w:rsid w:val="00775DE1"/>
    <w:rsid w:val="00775E90"/>
    <w:rsid w:val="00775F76"/>
    <w:rsid w:val="00776844"/>
    <w:rsid w:val="00776AEA"/>
    <w:rsid w:val="00776C5A"/>
    <w:rsid w:val="00777193"/>
    <w:rsid w:val="00777504"/>
    <w:rsid w:val="00777506"/>
    <w:rsid w:val="00777508"/>
    <w:rsid w:val="00777736"/>
    <w:rsid w:val="00777B8E"/>
    <w:rsid w:val="00777BA0"/>
    <w:rsid w:val="00777C0E"/>
    <w:rsid w:val="00777C69"/>
    <w:rsid w:val="00777E4E"/>
    <w:rsid w:val="00777F88"/>
    <w:rsid w:val="007800D5"/>
    <w:rsid w:val="00780141"/>
    <w:rsid w:val="007803BD"/>
    <w:rsid w:val="00780471"/>
    <w:rsid w:val="007805DC"/>
    <w:rsid w:val="00780876"/>
    <w:rsid w:val="00780AE3"/>
    <w:rsid w:val="00780AEC"/>
    <w:rsid w:val="00780BF6"/>
    <w:rsid w:val="00780EBF"/>
    <w:rsid w:val="00781191"/>
    <w:rsid w:val="007811DC"/>
    <w:rsid w:val="0078144D"/>
    <w:rsid w:val="00781492"/>
    <w:rsid w:val="00781841"/>
    <w:rsid w:val="00781931"/>
    <w:rsid w:val="00781C01"/>
    <w:rsid w:val="00781C0E"/>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865"/>
    <w:rsid w:val="00783CFB"/>
    <w:rsid w:val="00783D24"/>
    <w:rsid w:val="00783E1D"/>
    <w:rsid w:val="00783F2B"/>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97"/>
    <w:rsid w:val="007853E1"/>
    <w:rsid w:val="0078563C"/>
    <w:rsid w:val="00785900"/>
    <w:rsid w:val="00785999"/>
    <w:rsid w:val="00785A24"/>
    <w:rsid w:val="00785A66"/>
    <w:rsid w:val="00785A68"/>
    <w:rsid w:val="00785FBE"/>
    <w:rsid w:val="0078633B"/>
    <w:rsid w:val="007863E6"/>
    <w:rsid w:val="007866F8"/>
    <w:rsid w:val="00786782"/>
    <w:rsid w:val="00786958"/>
    <w:rsid w:val="00786CC3"/>
    <w:rsid w:val="00786D93"/>
    <w:rsid w:val="00786E71"/>
    <w:rsid w:val="00787029"/>
    <w:rsid w:val="00787182"/>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6C4"/>
    <w:rsid w:val="00790988"/>
    <w:rsid w:val="007909D0"/>
    <w:rsid w:val="00790AAE"/>
    <w:rsid w:val="00790D16"/>
    <w:rsid w:val="00790DA4"/>
    <w:rsid w:val="00790E08"/>
    <w:rsid w:val="00790F3D"/>
    <w:rsid w:val="00791358"/>
    <w:rsid w:val="00791557"/>
    <w:rsid w:val="0079162F"/>
    <w:rsid w:val="00791800"/>
    <w:rsid w:val="00791CCE"/>
    <w:rsid w:val="00791E5F"/>
    <w:rsid w:val="00791EF9"/>
    <w:rsid w:val="0079212E"/>
    <w:rsid w:val="0079222C"/>
    <w:rsid w:val="00792260"/>
    <w:rsid w:val="00792391"/>
    <w:rsid w:val="007924A3"/>
    <w:rsid w:val="00792560"/>
    <w:rsid w:val="00792564"/>
    <w:rsid w:val="00792C8A"/>
    <w:rsid w:val="00792D65"/>
    <w:rsid w:val="00792DDA"/>
    <w:rsid w:val="00792DE1"/>
    <w:rsid w:val="0079306F"/>
    <w:rsid w:val="00793082"/>
    <w:rsid w:val="007930B6"/>
    <w:rsid w:val="00793257"/>
    <w:rsid w:val="00793261"/>
    <w:rsid w:val="00793306"/>
    <w:rsid w:val="007936CD"/>
    <w:rsid w:val="00793986"/>
    <w:rsid w:val="00793AB7"/>
    <w:rsid w:val="00793D0C"/>
    <w:rsid w:val="00793E53"/>
    <w:rsid w:val="00794016"/>
    <w:rsid w:val="007943CC"/>
    <w:rsid w:val="00794487"/>
    <w:rsid w:val="007944DB"/>
    <w:rsid w:val="00794777"/>
    <w:rsid w:val="00794924"/>
    <w:rsid w:val="00794955"/>
    <w:rsid w:val="00794A3A"/>
    <w:rsid w:val="00794A54"/>
    <w:rsid w:val="007950C1"/>
    <w:rsid w:val="0079527C"/>
    <w:rsid w:val="0079573A"/>
    <w:rsid w:val="0079579C"/>
    <w:rsid w:val="007957D1"/>
    <w:rsid w:val="007958A2"/>
    <w:rsid w:val="007959BC"/>
    <w:rsid w:val="00795A30"/>
    <w:rsid w:val="00795A6B"/>
    <w:rsid w:val="00795EB8"/>
    <w:rsid w:val="007963A0"/>
    <w:rsid w:val="00796BA7"/>
    <w:rsid w:val="00796C01"/>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E82"/>
    <w:rsid w:val="007A10D1"/>
    <w:rsid w:val="007A15EF"/>
    <w:rsid w:val="007A16A0"/>
    <w:rsid w:val="007A16EA"/>
    <w:rsid w:val="007A1990"/>
    <w:rsid w:val="007A1AD1"/>
    <w:rsid w:val="007A1D2F"/>
    <w:rsid w:val="007A1F44"/>
    <w:rsid w:val="007A2061"/>
    <w:rsid w:val="007A2312"/>
    <w:rsid w:val="007A237F"/>
    <w:rsid w:val="007A23B2"/>
    <w:rsid w:val="007A23FF"/>
    <w:rsid w:val="007A2663"/>
    <w:rsid w:val="007A295B"/>
    <w:rsid w:val="007A2D83"/>
    <w:rsid w:val="007A2DD0"/>
    <w:rsid w:val="007A2EAD"/>
    <w:rsid w:val="007A3317"/>
    <w:rsid w:val="007A3424"/>
    <w:rsid w:val="007A35EF"/>
    <w:rsid w:val="007A3799"/>
    <w:rsid w:val="007A394E"/>
    <w:rsid w:val="007A3971"/>
    <w:rsid w:val="007A3E0A"/>
    <w:rsid w:val="007A3E4B"/>
    <w:rsid w:val="007A3F82"/>
    <w:rsid w:val="007A43A2"/>
    <w:rsid w:val="007A4423"/>
    <w:rsid w:val="007A4B94"/>
    <w:rsid w:val="007A4D04"/>
    <w:rsid w:val="007A4E88"/>
    <w:rsid w:val="007A4F20"/>
    <w:rsid w:val="007A512B"/>
    <w:rsid w:val="007A532D"/>
    <w:rsid w:val="007A578F"/>
    <w:rsid w:val="007A58EF"/>
    <w:rsid w:val="007A5F11"/>
    <w:rsid w:val="007A60DB"/>
    <w:rsid w:val="007A6276"/>
    <w:rsid w:val="007A627A"/>
    <w:rsid w:val="007A6355"/>
    <w:rsid w:val="007A65D1"/>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AF"/>
    <w:rsid w:val="007B053D"/>
    <w:rsid w:val="007B09B2"/>
    <w:rsid w:val="007B0E90"/>
    <w:rsid w:val="007B11C4"/>
    <w:rsid w:val="007B127A"/>
    <w:rsid w:val="007B137C"/>
    <w:rsid w:val="007B1514"/>
    <w:rsid w:val="007B1543"/>
    <w:rsid w:val="007B15CC"/>
    <w:rsid w:val="007B17D9"/>
    <w:rsid w:val="007B195D"/>
    <w:rsid w:val="007B1A06"/>
    <w:rsid w:val="007B1AC0"/>
    <w:rsid w:val="007B1B29"/>
    <w:rsid w:val="007B1CC6"/>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9DC"/>
    <w:rsid w:val="007B3BBE"/>
    <w:rsid w:val="007B3C4C"/>
    <w:rsid w:val="007B403E"/>
    <w:rsid w:val="007B4121"/>
    <w:rsid w:val="007B4279"/>
    <w:rsid w:val="007B4332"/>
    <w:rsid w:val="007B45C7"/>
    <w:rsid w:val="007B489B"/>
    <w:rsid w:val="007B48BD"/>
    <w:rsid w:val="007B48CD"/>
    <w:rsid w:val="007B4AA0"/>
    <w:rsid w:val="007B4B00"/>
    <w:rsid w:val="007B4E31"/>
    <w:rsid w:val="007B4E78"/>
    <w:rsid w:val="007B51F1"/>
    <w:rsid w:val="007B52CD"/>
    <w:rsid w:val="007B52FA"/>
    <w:rsid w:val="007B56DE"/>
    <w:rsid w:val="007B5702"/>
    <w:rsid w:val="007B571C"/>
    <w:rsid w:val="007B5738"/>
    <w:rsid w:val="007B5B94"/>
    <w:rsid w:val="007B5C94"/>
    <w:rsid w:val="007B5E5D"/>
    <w:rsid w:val="007B61EA"/>
    <w:rsid w:val="007B62D9"/>
    <w:rsid w:val="007B642B"/>
    <w:rsid w:val="007B6482"/>
    <w:rsid w:val="007B67D5"/>
    <w:rsid w:val="007B6892"/>
    <w:rsid w:val="007B6B89"/>
    <w:rsid w:val="007B6FE7"/>
    <w:rsid w:val="007B703D"/>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DC"/>
    <w:rsid w:val="007C1902"/>
    <w:rsid w:val="007C1956"/>
    <w:rsid w:val="007C19AD"/>
    <w:rsid w:val="007C1A01"/>
    <w:rsid w:val="007C1A32"/>
    <w:rsid w:val="007C2564"/>
    <w:rsid w:val="007C26FC"/>
    <w:rsid w:val="007C2816"/>
    <w:rsid w:val="007C296A"/>
    <w:rsid w:val="007C29D0"/>
    <w:rsid w:val="007C2B0F"/>
    <w:rsid w:val="007C2BD3"/>
    <w:rsid w:val="007C2BF8"/>
    <w:rsid w:val="007C3029"/>
    <w:rsid w:val="007C3347"/>
    <w:rsid w:val="007C3439"/>
    <w:rsid w:val="007C3598"/>
    <w:rsid w:val="007C35E2"/>
    <w:rsid w:val="007C3C4F"/>
    <w:rsid w:val="007C3FA8"/>
    <w:rsid w:val="007C4047"/>
    <w:rsid w:val="007C4062"/>
    <w:rsid w:val="007C40F8"/>
    <w:rsid w:val="007C4136"/>
    <w:rsid w:val="007C41C5"/>
    <w:rsid w:val="007C42FB"/>
    <w:rsid w:val="007C439F"/>
    <w:rsid w:val="007C46F9"/>
    <w:rsid w:val="007C4F14"/>
    <w:rsid w:val="007C4FAD"/>
    <w:rsid w:val="007C50C4"/>
    <w:rsid w:val="007C533E"/>
    <w:rsid w:val="007C53DB"/>
    <w:rsid w:val="007C5753"/>
    <w:rsid w:val="007C57DA"/>
    <w:rsid w:val="007C5857"/>
    <w:rsid w:val="007C5A3A"/>
    <w:rsid w:val="007C5D0B"/>
    <w:rsid w:val="007C5DF4"/>
    <w:rsid w:val="007C5F23"/>
    <w:rsid w:val="007C5FD2"/>
    <w:rsid w:val="007C61E3"/>
    <w:rsid w:val="007C6437"/>
    <w:rsid w:val="007C65F2"/>
    <w:rsid w:val="007C68DA"/>
    <w:rsid w:val="007C68F9"/>
    <w:rsid w:val="007C6C8F"/>
    <w:rsid w:val="007C6CC8"/>
    <w:rsid w:val="007C6EB7"/>
    <w:rsid w:val="007C6EBD"/>
    <w:rsid w:val="007C747E"/>
    <w:rsid w:val="007C775A"/>
    <w:rsid w:val="007C77C2"/>
    <w:rsid w:val="007C786B"/>
    <w:rsid w:val="007C78E9"/>
    <w:rsid w:val="007C7C44"/>
    <w:rsid w:val="007C7D6A"/>
    <w:rsid w:val="007D0032"/>
    <w:rsid w:val="007D00A6"/>
    <w:rsid w:val="007D0213"/>
    <w:rsid w:val="007D02A3"/>
    <w:rsid w:val="007D04DA"/>
    <w:rsid w:val="007D07B7"/>
    <w:rsid w:val="007D09EB"/>
    <w:rsid w:val="007D0CD2"/>
    <w:rsid w:val="007D0CD6"/>
    <w:rsid w:val="007D0E55"/>
    <w:rsid w:val="007D10E3"/>
    <w:rsid w:val="007D1135"/>
    <w:rsid w:val="007D1303"/>
    <w:rsid w:val="007D14D6"/>
    <w:rsid w:val="007D16A9"/>
    <w:rsid w:val="007D1CEC"/>
    <w:rsid w:val="007D1D79"/>
    <w:rsid w:val="007D1DCB"/>
    <w:rsid w:val="007D20F1"/>
    <w:rsid w:val="007D229A"/>
    <w:rsid w:val="007D24F3"/>
    <w:rsid w:val="007D25F7"/>
    <w:rsid w:val="007D2950"/>
    <w:rsid w:val="007D296C"/>
    <w:rsid w:val="007D2DD1"/>
    <w:rsid w:val="007D2F44"/>
    <w:rsid w:val="007D2F4D"/>
    <w:rsid w:val="007D303B"/>
    <w:rsid w:val="007D3431"/>
    <w:rsid w:val="007D3648"/>
    <w:rsid w:val="007D37AD"/>
    <w:rsid w:val="007D386E"/>
    <w:rsid w:val="007D3CFD"/>
    <w:rsid w:val="007D3F2B"/>
    <w:rsid w:val="007D3FD4"/>
    <w:rsid w:val="007D4178"/>
    <w:rsid w:val="007D424A"/>
    <w:rsid w:val="007D460B"/>
    <w:rsid w:val="007D46A7"/>
    <w:rsid w:val="007D49E5"/>
    <w:rsid w:val="007D4B83"/>
    <w:rsid w:val="007D4CAE"/>
    <w:rsid w:val="007D4D33"/>
    <w:rsid w:val="007D4F14"/>
    <w:rsid w:val="007D5077"/>
    <w:rsid w:val="007D51D5"/>
    <w:rsid w:val="007D5234"/>
    <w:rsid w:val="007D5251"/>
    <w:rsid w:val="007D5284"/>
    <w:rsid w:val="007D53AF"/>
    <w:rsid w:val="007D53F2"/>
    <w:rsid w:val="007D54D4"/>
    <w:rsid w:val="007D596F"/>
    <w:rsid w:val="007D5D06"/>
    <w:rsid w:val="007D5D3A"/>
    <w:rsid w:val="007D6844"/>
    <w:rsid w:val="007D6903"/>
    <w:rsid w:val="007D7056"/>
    <w:rsid w:val="007D70D6"/>
    <w:rsid w:val="007D7175"/>
    <w:rsid w:val="007D7531"/>
    <w:rsid w:val="007D7691"/>
    <w:rsid w:val="007D78A4"/>
    <w:rsid w:val="007D7D5E"/>
    <w:rsid w:val="007D7DCF"/>
    <w:rsid w:val="007D7E23"/>
    <w:rsid w:val="007D7E9D"/>
    <w:rsid w:val="007E0196"/>
    <w:rsid w:val="007E06C7"/>
    <w:rsid w:val="007E06E1"/>
    <w:rsid w:val="007E0B3D"/>
    <w:rsid w:val="007E0E0B"/>
    <w:rsid w:val="007E0F86"/>
    <w:rsid w:val="007E0FD3"/>
    <w:rsid w:val="007E1078"/>
    <w:rsid w:val="007E1369"/>
    <w:rsid w:val="007E14F8"/>
    <w:rsid w:val="007E15DA"/>
    <w:rsid w:val="007E194D"/>
    <w:rsid w:val="007E1A1B"/>
    <w:rsid w:val="007E1A88"/>
    <w:rsid w:val="007E1B9B"/>
    <w:rsid w:val="007E1C56"/>
    <w:rsid w:val="007E1DC4"/>
    <w:rsid w:val="007E1E27"/>
    <w:rsid w:val="007E1E73"/>
    <w:rsid w:val="007E208A"/>
    <w:rsid w:val="007E25A6"/>
    <w:rsid w:val="007E2778"/>
    <w:rsid w:val="007E2A5B"/>
    <w:rsid w:val="007E3056"/>
    <w:rsid w:val="007E3207"/>
    <w:rsid w:val="007E322D"/>
    <w:rsid w:val="007E32AD"/>
    <w:rsid w:val="007E3455"/>
    <w:rsid w:val="007E3798"/>
    <w:rsid w:val="007E395E"/>
    <w:rsid w:val="007E39D7"/>
    <w:rsid w:val="007E3B20"/>
    <w:rsid w:val="007E3B3C"/>
    <w:rsid w:val="007E3E84"/>
    <w:rsid w:val="007E3F7A"/>
    <w:rsid w:val="007E3FCA"/>
    <w:rsid w:val="007E3FCC"/>
    <w:rsid w:val="007E4380"/>
    <w:rsid w:val="007E43ED"/>
    <w:rsid w:val="007E4458"/>
    <w:rsid w:val="007E47D9"/>
    <w:rsid w:val="007E4C88"/>
    <w:rsid w:val="007E4DB5"/>
    <w:rsid w:val="007E4DB6"/>
    <w:rsid w:val="007E55C1"/>
    <w:rsid w:val="007E55FB"/>
    <w:rsid w:val="007E57CF"/>
    <w:rsid w:val="007E57E6"/>
    <w:rsid w:val="007E585E"/>
    <w:rsid w:val="007E5BB1"/>
    <w:rsid w:val="007E5EBE"/>
    <w:rsid w:val="007E5EF3"/>
    <w:rsid w:val="007E5F48"/>
    <w:rsid w:val="007E60AB"/>
    <w:rsid w:val="007E680D"/>
    <w:rsid w:val="007E6BC8"/>
    <w:rsid w:val="007E7654"/>
    <w:rsid w:val="007E7858"/>
    <w:rsid w:val="007E78D9"/>
    <w:rsid w:val="007E7948"/>
    <w:rsid w:val="007E7DAA"/>
    <w:rsid w:val="007E7DDF"/>
    <w:rsid w:val="007E7E0F"/>
    <w:rsid w:val="007E7F40"/>
    <w:rsid w:val="007F00BE"/>
    <w:rsid w:val="007F00C8"/>
    <w:rsid w:val="007F02B5"/>
    <w:rsid w:val="007F03AD"/>
    <w:rsid w:val="007F03BB"/>
    <w:rsid w:val="007F0442"/>
    <w:rsid w:val="007F08E0"/>
    <w:rsid w:val="007F0A7C"/>
    <w:rsid w:val="007F0BAF"/>
    <w:rsid w:val="007F0BD1"/>
    <w:rsid w:val="007F0BE4"/>
    <w:rsid w:val="007F0C82"/>
    <w:rsid w:val="007F0DA1"/>
    <w:rsid w:val="007F11C8"/>
    <w:rsid w:val="007F14E8"/>
    <w:rsid w:val="007F1856"/>
    <w:rsid w:val="007F1ACD"/>
    <w:rsid w:val="007F1B2E"/>
    <w:rsid w:val="007F1CC5"/>
    <w:rsid w:val="007F1CFB"/>
    <w:rsid w:val="007F1D38"/>
    <w:rsid w:val="007F20B8"/>
    <w:rsid w:val="007F21CF"/>
    <w:rsid w:val="007F220B"/>
    <w:rsid w:val="007F25A9"/>
    <w:rsid w:val="007F27DD"/>
    <w:rsid w:val="007F2F46"/>
    <w:rsid w:val="007F2F87"/>
    <w:rsid w:val="007F30C7"/>
    <w:rsid w:val="007F3553"/>
    <w:rsid w:val="007F35A6"/>
    <w:rsid w:val="007F38A4"/>
    <w:rsid w:val="007F3D91"/>
    <w:rsid w:val="007F3DFA"/>
    <w:rsid w:val="007F3F81"/>
    <w:rsid w:val="007F4257"/>
    <w:rsid w:val="007F425E"/>
    <w:rsid w:val="007F430F"/>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A00"/>
    <w:rsid w:val="007F5BF7"/>
    <w:rsid w:val="007F6045"/>
    <w:rsid w:val="007F61C6"/>
    <w:rsid w:val="007F61FF"/>
    <w:rsid w:val="007F66D2"/>
    <w:rsid w:val="007F673D"/>
    <w:rsid w:val="007F6880"/>
    <w:rsid w:val="007F6A28"/>
    <w:rsid w:val="007F6BFD"/>
    <w:rsid w:val="007F6C76"/>
    <w:rsid w:val="007F6CF9"/>
    <w:rsid w:val="007F6D8B"/>
    <w:rsid w:val="007F6D9A"/>
    <w:rsid w:val="007F6EBC"/>
    <w:rsid w:val="007F73AC"/>
    <w:rsid w:val="007F76B4"/>
    <w:rsid w:val="007F76DE"/>
    <w:rsid w:val="007F784C"/>
    <w:rsid w:val="007F798A"/>
    <w:rsid w:val="007F7C38"/>
    <w:rsid w:val="007F7D29"/>
    <w:rsid w:val="008001A6"/>
    <w:rsid w:val="008001B4"/>
    <w:rsid w:val="0080040A"/>
    <w:rsid w:val="00800588"/>
    <w:rsid w:val="00800769"/>
    <w:rsid w:val="00800ED2"/>
    <w:rsid w:val="00800FCB"/>
    <w:rsid w:val="00801373"/>
    <w:rsid w:val="008016BB"/>
    <w:rsid w:val="008017D9"/>
    <w:rsid w:val="008018AB"/>
    <w:rsid w:val="00801E9F"/>
    <w:rsid w:val="008021A0"/>
    <w:rsid w:val="008021ED"/>
    <w:rsid w:val="00802268"/>
    <w:rsid w:val="00802338"/>
    <w:rsid w:val="00802344"/>
    <w:rsid w:val="008023EB"/>
    <w:rsid w:val="00802663"/>
    <w:rsid w:val="0080269A"/>
    <w:rsid w:val="008029DB"/>
    <w:rsid w:val="00802A07"/>
    <w:rsid w:val="00802C6F"/>
    <w:rsid w:val="00802E74"/>
    <w:rsid w:val="00803148"/>
    <w:rsid w:val="0080362B"/>
    <w:rsid w:val="00803B23"/>
    <w:rsid w:val="00803E84"/>
    <w:rsid w:val="00804144"/>
    <w:rsid w:val="00804208"/>
    <w:rsid w:val="008042C6"/>
    <w:rsid w:val="0080453C"/>
    <w:rsid w:val="008045B1"/>
    <w:rsid w:val="008045DE"/>
    <w:rsid w:val="00804710"/>
    <w:rsid w:val="00804783"/>
    <w:rsid w:val="008048FB"/>
    <w:rsid w:val="00804B92"/>
    <w:rsid w:val="00804CDA"/>
    <w:rsid w:val="00804E21"/>
    <w:rsid w:val="00804E59"/>
    <w:rsid w:val="00804ECB"/>
    <w:rsid w:val="0080504B"/>
    <w:rsid w:val="00805092"/>
    <w:rsid w:val="008056DC"/>
    <w:rsid w:val="00805716"/>
    <w:rsid w:val="00805792"/>
    <w:rsid w:val="00805A06"/>
    <w:rsid w:val="00805A0F"/>
    <w:rsid w:val="00805FAA"/>
    <w:rsid w:val="00806398"/>
    <w:rsid w:val="008063E5"/>
    <w:rsid w:val="0080641B"/>
    <w:rsid w:val="0080656D"/>
    <w:rsid w:val="00806725"/>
    <w:rsid w:val="0080697E"/>
    <w:rsid w:val="00806AAF"/>
    <w:rsid w:val="00806BB9"/>
    <w:rsid w:val="00806BBF"/>
    <w:rsid w:val="00806EC7"/>
    <w:rsid w:val="00806F76"/>
    <w:rsid w:val="008070AC"/>
    <w:rsid w:val="00807184"/>
    <w:rsid w:val="008078A7"/>
    <w:rsid w:val="00807A5A"/>
    <w:rsid w:val="00807D7F"/>
    <w:rsid w:val="00807FC2"/>
    <w:rsid w:val="008101FD"/>
    <w:rsid w:val="008104B3"/>
    <w:rsid w:val="00810659"/>
    <w:rsid w:val="0081067F"/>
    <w:rsid w:val="00810764"/>
    <w:rsid w:val="00810B44"/>
    <w:rsid w:val="00810D3F"/>
    <w:rsid w:val="00810D8D"/>
    <w:rsid w:val="008110B9"/>
    <w:rsid w:val="0081140B"/>
    <w:rsid w:val="00811788"/>
    <w:rsid w:val="00811813"/>
    <w:rsid w:val="00811835"/>
    <w:rsid w:val="008119D9"/>
    <w:rsid w:val="00811B43"/>
    <w:rsid w:val="00812187"/>
    <w:rsid w:val="0081232B"/>
    <w:rsid w:val="00812442"/>
    <w:rsid w:val="008124CF"/>
    <w:rsid w:val="00812657"/>
    <w:rsid w:val="008126B8"/>
    <w:rsid w:val="008126DC"/>
    <w:rsid w:val="0081290D"/>
    <w:rsid w:val="00813091"/>
    <w:rsid w:val="0081354D"/>
    <w:rsid w:val="00813617"/>
    <w:rsid w:val="008136C2"/>
    <w:rsid w:val="008137A5"/>
    <w:rsid w:val="0081398B"/>
    <w:rsid w:val="00814069"/>
    <w:rsid w:val="0081438B"/>
    <w:rsid w:val="008149DF"/>
    <w:rsid w:val="00814D1C"/>
    <w:rsid w:val="00814D44"/>
    <w:rsid w:val="008150C2"/>
    <w:rsid w:val="0081536B"/>
    <w:rsid w:val="008155F5"/>
    <w:rsid w:val="0081581D"/>
    <w:rsid w:val="0081589B"/>
    <w:rsid w:val="00815D24"/>
    <w:rsid w:val="00816095"/>
    <w:rsid w:val="008166C5"/>
    <w:rsid w:val="00816735"/>
    <w:rsid w:val="00816B45"/>
    <w:rsid w:val="00817056"/>
    <w:rsid w:val="0081705A"/>
    <w:rsid w:val="008170FC"/>
    <w:rsid w:val="008172B0"/>
    <w:rsid w:val="008172BE"/>
    <w:rsid w:val="008175F8"/>
    <w:rsid w:val="008176AF"/>
    <w:rsid w:val="00817741"/>
    <w:rsid w:val="00817B04"/>
    <w:rsid w:val="00817B71"/>
    <w:rsid w:val="00817BE5"/>
    <w:rsid w:val="00817E60"/>
    <w:rsid w:val="00820244"/>
    <w:rsid w:val="008204FE"/>
    <w:rsid w:val="008205CA"/>
    <w:rsid w:val="00820929"/>
    <w:rsid w:val="00820D49"/>
    <w:rsid w:val="00821429"/>
    <w:rsid w:val="008214D3"/>
    <w:rsid w:val="00821511"/>
    <w:rsid w:val="00821514"/>
    <w:rsid w:val="00821CF2"/>
    <w:rsid w:val="00822088"/>
    <w:rsid w:val="0082210E"/>
    <w:rsid w:val="008221B3"/>
    <w:rsid w:val="00822371"/>
    <w:rsid w:val="00822475"/>
    <w:rsid w:val="0082248E"/>
    <w:rsid w:val="00822977"/>
    <w:rsid w:val="00822E41"/>
    <w:rsid w:val="00822EE6"/>
    <w:rsid w:val="00822EF7"/>
    <w:rsid w:val="008230C7"/>
    <w:rsid w:val="008235AC"/>
    <w:rsid w:val="00823A36"/>
    <w:rsid w:val="00823C00"/>
    <w:rsid w:val="00823C7F"/>
    <w:rsid w:val="00823F73"/>
    <w:rsid w:val="008240D1"/>
    <w:rsid w:val="00824144"/>
    <w:rsid w:val="008241F1"/>
    <w:rsid w:val="00824204"/>
    <w:rsid w:val="008245F2"/>
    <w:rsid w:val="008246BC"/>
    <w:rsid w:val="00824737"/>
    <w:rsid w:val="008247CF"/>
    <w:rsid w:val="00824928"/>
    <w:rsid w:val="00824C8F"/>
    <w:rsid w:val="00824CE1"/>
    <w:rsid w:val="00824D2D"/>
    <w:rsid w:val="00824F94"/>
    <w:rsid w:val="00824FDF"/>
    <w:rsid w:val="00825030"/>
    <w:rsid w:val="0082509E"/>
    <w:rsid w:val="00825125"/>
    <w:rsid w:val="008253D3"/>
    <w:rsid w:val="008257CC"/>
    <w:rsid w:val="008258A6"/>
    <w:rsid w:val="008259DE"/>
    <w:rsid w:val="00825A78"/>
    <w:rsid w:val="00825ACF"/>
    <w:rsid w:val="00825D4D"/>
    <w:rsid w:val="00825F5D"/>
    <w:rsid w:val="00825FC2"/>
    <w:rsid w:val="008264DE"/>
    <w:rsid w:val="00826652"/>
    <w:rsid w:val="0082676D"/>
    <w:rsid w:val="00826918"/>
    <w:rsid w:val="00826B45"/>
    <w:rsid w:val="00826C70"/>
    <w:rsid w:val="00826ED1"/>
    <w:rsid w:val="0082731B"/>
    <w:rsid w:val="008273FB"/>
    <w:rsid w:val="008274BF"/>
    <w:rsid w:val="00827545"/>
    <w:rsid w:val="008275A8"/>
    <w:rsid w:val="008276A6"/>
    <w:rsid w:val="00827730"/>
    <w:rsid w:val="0082779F"/>
    <w:rsid w:val="00827D0A"/>
    <w:rsid w:val="00830053"/>
    <w:rsid w:val="0083054E"/>
    <w:rsid w:val="008308B8"/>
    <w:rsid w:val="00830AF9"/>
    <w:rsid w:val="00830C31"/>
    <w:rsid w:val="00830DC3"/>
    <w:rsid w:val="00830DFD"/>
    <w:rsid w:val="00830E20"/>
    <w:rsid w:val="00831003"/>
    <w:rsid w:val="0083112C"/>
    <w:rsid w:val="008312A0"/>
    <w:rsid w:val="008313D5"/>
    <w:rsid w:val="0083144B"/>
    <w:rsid w:val="00831452"/>
    <w:rsid w:val="008314BD"/>
    <w:rsid w:val="00831555"/>
    <w:rsid w:val="0083170D"/>
    <w:rsid w:val="008318C3"/>
    <w:rsid w:val="00831930"/>
    <w:rsid w:val="00831EB9"/>
    <w:rsid w:val="00831F48"/>
    <w:rsid w:val="00831F52"/>
    <w:rsid w:val="00831FAE"/>
    <w:rsid w:val="00832057"/>
    <w:rsid w:val="00832154"/>
    <w:rsid w:val="00832236"/>
    <w:rsid w:val="008322DE"/>
    <w:rsid w:val="00832448"/>
    <w:rsid w:val="00832706"/>
    <w:rsid w:val="00832F5C"/>
    <w:rsid w:val="00833425"/>
    <w:rsid w:val="0083347D"/>
    <w:rsid w:val="0083352F"/>
    <w:rsid w:val="008338B8"/>
    <w:rsid w:val="00833A12"/>
    <w:rsid w:val="00833B2B"/>
    <w:rsid w:val="00834060"/>
    <w:rsid w:val="00834103"/>
    <w:rsid w:val="0083411F"/>
    <w:rsid w:val="008343B0"/>
    <w:rsid w:val="0083458A"/>
    <w:rsid w:val="00834759"/>
    <w:rsid w:val="00834B16"/>
    <w:rsid w:val="008350AB"/>
    <w:rsid w:val="00835157"/>
    <w:rsid w:val="00835970"/>
    <w:rsid w:val="008359E0"/>
    <w:rsid w:val="00835AEE"/>
    <w:rsid w:val="00835D0E"/>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F6"/>
    <w:rsid w:val="00837751"/>
    <w:rsid w:val="0083781E"/>
    <w:rsid w:val="00837827"/>
    <w:rsid w:val="008379A9"/>
    <w:rsid w:val="00837A4B"/>
    <w:rsid w:val="00837CA1"/>
    <w:rsid w:val="00837D5B"/>
    <w:rsid w:val="00837E4D"/>
    <w:rsid w:val="00840330"/>
    <w:rsid w:val="00840607"/>
    <w:rsid w:val="008407B5"/>
    <w:rsid w:val="00840B8B"/>
    <w:rsid w:val="00840F2C"/>
    <w:rsid w:val="00840F37"/>
    <w:rsid w:val="0084104F"/>
    <w:rsid w:val="00841590"/>
    <w:rsid w:val="00841695"/>
    <w:rsid w:val="008416A5"/>
    <w:rsid w:val="00841CD2"/>
    <w:rsid w:val="0084225C"/>
    <w:rsid w:val="00842914"/>
    <w:rsid w:val="00842ADF"/>
    <w:rsid w:val="00842B77"/>
    <w:rsid w:val="0084309F"/>
    <w:rsid w:val="0084343C"/>
    <w:rsid w:val="008435A1"/>
    <w:rsid w:val="008437FD"/>
    <w:rsid w:val="00843897"/>
    <w:rsid w:val="00843AE7"/>
    <w:rsid w:val="00843F78"/>
    <w:rsid w:val="00844312"/>
    <w:rsid w:val="00844452"/>
    <w:rsid w:val="00844670"/>
    <w:rsid w:val="008446D1"/>
    <w:rsid w:val="00844886"/>
    <w:rsid w:val="00844988"/>
    <w:rsid w:val="00844A0B"/>
    <w:rsid w:val="00844BC4"/>
    <w:rsid w:val="00844EE0"/>
    <w:rsid w:val="00844F3A"/>
    <w:rsid w:val="0084510C"/>
    <w:rsid w:val="0084524B"/>
    <w:rsid w:val="008455B2"/>
    <w:rsid w:val="008456EA"/>
    <w:rsid w:val="008456ED"/>
    <w:rsid w:val="00845887"/>
    <w:rsid w:val="00845C12"/>
    <w:rsid w:val="00845F4C"/>
    <w:rsid w:val="008462C9"/>
    <w:rsid w:val="008463EA"/>
    <w:rsid w:val="00846468"/>
    <w:rsid w:val="00846508"/>
    <w:rsid w:val="00846521"/>
    <w:rsid w:val="0084656C"/>
    <w:rsid w:val="008466BA"/>
    <w:rsid w:val="008466D0"/>
    <w:rsid w:val="008467E9"/>
    <w:rsid w:val="00846961"/>
    <w:rsid w:val="008469D9"/>
    <w:rsid w:val="00846DC0"/>
    <w:rsid w:val="0084711C"/>
    <w:rsid w:val="008471C5"/>
    <w:rsid w:val="0084734C"/>
    <w:rsid w:val="00847399"/>
    <w:rsid w:val="008473E7"/>
    <w:rsid w:val="008474A7"/>
    <w:rsid w:val="00847B19"/>
    <w:rsid w:val="00847BFE"/>
    <w:rsid w:val="00847DA2"/>
    <w:rsid w:val="00847DE6"/>
    <w:rsid w:val="00847E72"/>
    <w:rsid w:val="00850324"/>
    <w:rsid w:val="008506B6"/>
    <w:rsid w:val="0085073F"/>
    <w:rsid w:val="00850821"/>
    <w:rsid w:val="00850975"/>
    <w:rsid w:val="00850A20"/>
    <w:rsid w:val="00850AE0"/>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F82"/>
    <w:rsid w:val="00851FCD"/>
    <w:rsid w:val="008520F8"/>
    <w:rsid w:val="00852176"/>
    <w:rsid w:val="008523A7"/>
    <w:rsid w:val="008524AE"/>
    <w:rsid w:val="008524D2"/>
    <w:rsid w:val="00852699"/>
    <w:rsid w:val="008527F5"/>
    <w:rsid w:val="008529F7"/>
    <w:rsid w:val="00852E19"/>
    <w:rsid w:val="00852FF5"/>
    <w:rsid w:val="00853026"/>
    <w:rsid w:val="008530F7"/>
    <w:rsid w:val="00853508"/>
    <w:rsid w:val="00853713"/>
    <w:rsid w:val="00853935"/>
    <w:rsid w:val="00853A9E"/>
    <w:rsid w:val="00853B98"/>
    <w:rsid w:val="0085409E"/>
    <w:rsid w:val="008541AF"/>
    <w:rsid w:val="008542BA"/>
    <w:rsid w:val="00854463"/>
    <w:rsid w:val="00854593"/>
    <w:rsid w:val="008545C0"/>
    <w:rsid w:val="0085463E"/>
    <w:rsid w:val="00854888"/>
    <w:rsid w:val="0085490E"/>
    <w:rsid w:val="00854B9A"/>
    <w:rsid w:val="00854EC4"/>
    <w:rsid w:val="0085506C"/>
    <w:rsid w:val="0085518B"/>
    <w:rsid w:val="00855246"/>
    <w:rsid w:val="00855348"/>
    <w:rsid w:val="008557C2"/>
    <w:rsid w:val="00855CFE"/>
    <w:rsid w:val="00855DDE"/>
    <w:rsid w:val="00855F0D"/>
    <w:rsid w:val="0085615D"/>
    <w:rsid w:val="00856833"/>
    <w:rsid w:val="00856840"/>
    <w:rsid w:val="0085720F"/>
    <w:rsid w:val="0085721D"/>
    <w:rsid w:val="00857522"/>
    <w:rsid w:val="008577AD"/>
    <w:rsid w:val="00857F06"/>
    <w:rsid w:val="00857FCE"/>
    <w:rsid w:val="00860178"/>
    <w:rsid w:val="0086087C"/>
    <w:rsid w:val="0086094A"/>
    <w:rsid w:val="00860B3F"/>
    <w:rsid w:val="00860CE3"/>
    <w:rsid w:val="00860D8E"/>
    <w:rsid w:val="00860F80"/>
    <w:rsid w:val="0086108B"/>
    <w:rsid w:val="00861154"/>
    <w:rsid w:val="008611DD"/>
    <w:rsid w:val="008615F1"/>
    <w:rsid w:val="00861974"/>
    <w:rsid w:val="008619B0"/>
    <w:rsid w:val="00861BE3"/>
    <w:rsid w:val="00861C68"/>
    <w:rsid w:val="00861E04"/>
    <w:rsid w:val="00861E31"/>
    <w:rsid w:val="00861E99"/>
    <w:rsid w:val="008625B5"/>
    <w:rsid w:val="008626C6"/>
    <w:rsid w:val="0086270A"/>
    <w:rsid w:val="0086275E"/>
    <w:rsid w:val="00862998"/>
    <w:rsid w:val="00862B78"/>
    <w:rsid w:val="00862D53"/>
    <w:rsid w:val="00862E5A"/>
    <w:rsid w:val="00862FF7"/>
    <w:rsid w:val="00863057"/>
    <w:rsid w:val="008632E3"/>
    <w:rsid w:val="00863834"/>
    <w:rsid w:val="00863928"/>
    <w:rsid w:val="00863935"/>
    <w:rsid w:val="00863B9A"/>
    <w:rsid w:val="0086401B"/>
    <w:rsid w:val="008640DF"/>
    <w:rsid w:val="008642A9"/>
    <w:rsid w:val="00864440"/>
    <w:rsid w:val="00864514"/>
    <w:rsid w:val="00864C07"/>
    <w:rsid w:val="00864D76"/>
    <w:rsid w:val="00864E0C"/>
    <w:rsid w:val="008650FC"/>
    <w:rsid w:val="00865261"/>
    <w:rsid w:val="0086564C"/>
    <w:rsid w:val="00865AB4"/>
    <w:rsid w:val="00865F3D"/>
    <w:rsid w:val="008660D5"/>
    <w:rsid w:val="00866136"/>
    <w:rsid w:val="008666BF"/>
    <w:rsid w:val="008669FE"/>
    <w:rsid w:val="00866EB3"/>
    <w:rsid w:val="00866FD1"/>
    <w:rsid w:val="0086701A"/>
    <w:rsid w:val="0086781E"/>
    <w:rsid w:val="00867BD2"/>
    <w:rsid w:val="00867ED4"/>
    <w:rsid w:val="0087005F"/>
    <w:rsid w:val="0087008D"/>
    <w:rsid w:val="00870182"/>
    <w:rsid w:val="008705E8"/>
    <w:rsid w:val="0087064C"/>
    <w:rsid w:val="00870C44"/>
    <w:rsid w:val="00870E04"/>
    <w:rsid w:val="00870E6D"/>
    <w:rsid w:val="00871089"/>
    <w:rsid w:val="0087110F"/>
    <w:rsid w:val="00871189"/>
    <w:rsid w:val="008712FD"/>
    <w:rsid w:val="008713CA"/>
    <w:rsid w:val="00871444"/>
    <w:rsid w:val="008716A1"/>
    <w:rsid w:val="0087170F"/>
    <w:rsid w:val="0087187C"/>
    <w:rsid w:val="008718A8"/>
    <w:rsid w:val="00871CA3"/>
    <w:rsid w:val="00871F4F"/>
    <w:rsid w:val="00872156"/>
    <w:rsid w:val="0087220D"/>
    <w:rsid w:val="00872460"/>
    <w:rsid w:val="00872753"/>
    <w:rsid w:val="008727E1"/>
    <w:rsid w:val="0087291F"/>
    <w:rsid w:val="00872C98"/>
    <w:rsid w:val="00872D3F"/>
    <w:rsid w:val="00872EA6"/>
    <w:rsid w:val="008732BF"/>
    <w:rsid w:val="00873327"/>
    <w:rsid w:val="0087333C"/>
    <w:rsid w:val="008733AA"/>
    <w:rsid w:val="008733E4"/>
    <w:rsid w:val="00873A76"/>
    <w:rsid w:val="00873B30"/>
    <w:rsid w:val="00873C20"/>
    <w:rsid w:val="00873DA7"/>
    <w:rsid w:val="00873DE9"/>
    <w:rsid w:val="00873F15"/>
    <w:rsid w:val="00874096"/>
    <w:rsid w:val="008752A7"/>
    <w:rsid w:val="008752D4"/>
    <w:rsid w:val="008752E3"/>
    <w:rsid w:val="008752F6"/>
    <w:rsid w:val="00875361"/>
    <w:rsid w:val="0087552E"/>
    <w:rsid w:val="0087568A"/>
    <w:rsid w:val="008756A4"/>
    <w:rsid w:val="0087593C"/>
    <w:rsid w:val="00875D51"/>
    <w:rsid w:val="00875EB4"/>
    <w:rsid w:val="00875F73"/>
    <w:rsid w:val="008767E4"/>
    <w:rsid w:val="00876899"/>
    <w:rsid w:val="008769B8"/>
    <w:rsid w:val="00876B07"/>
    <w:rsid w:val="00876C73"/>
    <w:rsid w:val="00876C9F"/>
    <w:rsid w:val="00876D19"/>
    <w:rsid w:val="00876EA6"/>
    <w:rsid w:val="00876EC5"/>
    <w:rsid w:val="00876F59"/>
    <w:rsid w:val="00876F7F"/>
    <w:rsid w:val="0087706D"/>
    <w:rsid w:val="00877317"/>
    <w:rsid w:val="00877409"/>
    <w:rsid w:val="008775FD"/>
    <w:rsid w:val="008778F9"/>
    <w:rsid w:val="00877A65"/>
    <w:rsid w:val="00877BFD"/>
    <w:rsid w:val="00877D9F"/>
    <w:rsid w:val="00877DE9"/>
    <w:rsid w:val="00880003"/>
    <w:rsid w:val="00880119"/>
    <w:rsid w:val="008801CB"/>
    <w:rsid w:val="008804B9"/>
    <w:rsid w:val="00880593"/>
    <w:rsid w:val="008808E6"/>
    <w:rsid w:val="008809B4"/>
    <w:rsid w:val="00880AE9"/>
    <w:rsid w:val="00880F30"/>
    <w:rsid w:val="008810C3"/>
    <w:rsid w:val="00881655"/>
    <w:rsid w:val="008818F2"/>
    <w:rsid w:val="00881AD2"/>
    <w:rsid w:val="00881B8E"/>
    <w:rsid w:val="00881CD4"/>
    <w:rsid w:val="008820DC"/>
    <w:rsid w:val="008827F1"/>
    <w:rsid w:val="00882848"/>
    <w:rsid w:val="00882C7D"/>
    <w:rsid w:val="008833C1"/>
    <w:rsid w:val="008833E8"/>
    <w:rsid w:val="0088356C"/>
    <w:rsid w:val="00883654"/>
    <w:rsid w:val="00883ABA"/>
    <w:rsid w:val="00883BC4"/>
    <w:rsid w:val="00883E3F"/>
    <w:rsid w:val="00883F30"/>
    <w:rsid w:val="00883FBE"/>
    <w:rsid w:val="008840CE"/>
    <w:rsid w:val="008841F7"/>
    <w:rsid w:val="008843AE"/>
    <w:rsid w:val="008847B0"/>
    <w:rsid w:val="00884CE7"/>
    <w:rsid w:val="00884DAD"/>
    <w:rsid w:val="00884E2E"/>
    <w:rsid w:val="00884F50"/>
    <w:rsid w:val="008855E4"/>
    <w:rsid w:val="008859BA"/>
    <w:rsid w:val="008859E1"/>
    <w:rsid w:val="00885A70"/>
    <w:rsid w:val="00885BD2"/>
    <w:rsid w:val="00885F4C"/>
    <w:rsid w:val="00886241"/>
    <w:rsid w:val="008863D2"/>
    <w:rsid w:val="008863D6"/>
    <w:rsid w:val="0088676C"/>
    <w:rsid w:val="0088676D"/>
    <w:rsid w:val="008868A2"/>
    <w:rsid w:val="00886951"/>
    <w:rsid w:val="008869BB"/>
    <w:rsid w:val="00886B14"/>
    <w:rsid w:val="00886C84"/>
    <w:rsid w:val="00886D75"/>
    <w:rsid w:val="008871E0"/>
    <w:rsid w:val="00887325"/>
    <w:rsid w:val="00887848"/>
    <w:rsid w:val="00887A40"/>
    <w:rsid w:val="00887AEC"/>
    <w:rsid w:val="00887B48"/>
    <w:rsid w:val="00887E9C"/>
    <w:rsid w:val="00887F35"/>
    <w:rsid w:val="00890069"/>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73"/>
    <w:rsid w:val="00891DDA"/>
    <w:rsid w:val="00892109"/>
    <w:rsid w:val="0089219C"/>
    <w:rsid w:val="00892365"/>
    <w:rsid w:val="00892607"/>
    <w:rsid w:val="0089265A"/>
    <w:rsid w:val="00892761"/>
    <w:rsid w:val="00892BE5"/>
    <w:rsid w:val="00892FCA"/>
    <w:rsid w:val="00892FEF"/>
    <w:rsid w:val="00893126"/>
    <w:rsid w:val="008932F4"/>
    <w:rsid w:val="0089355F"/>
    <w:rsid w:val="00893686"/>
    <w:rsid w:val="0089387C"/>
    <w:rsid w:val="00893A34"/>
    <w:rsid w:val="00893B51"/>
    <w:rsid w:val="00893CBC"/>
    <w:rsid w:val="00893CE1"/>
    <w:rsid w:val="00894022"/>
    <w:rsid w:val="0089409B"/>
    <w:rsid w:val="0089444E"/>
    <w:rsid w:val="0089462A"/>
    <w:rsid w:val="0089466D"/>
    <w:rsid w:val="00894903"/>
    <w:rsid w:val="00894987"/>
    <w:rsid w:val="008949DF"/>
    <w:rsid w:val="00894AFD"/>
    <w:rsid w:val="00894CB6"/>
    <w:rsid w:val="00894D65"/>
    <w:rsid w:val="008951DB"/>
    <w:rsid w:val="0089522E"/>
    <w:rsid w:val="0089530D"/>
    <w:rsid w:val="00895311"/>
    <w:rsid w:val="00895410"/>
    <w:rsid w:val="008955AD"/>
    <w:rsid w:val="00895753"/>
    <w:rsid w:val="008957E6"/>
    <w:rsid w:val="008959EA"/>
    <w:rsid w:val="008959F8"/>
    <w:rsid w:val="00895C6E"/>
    <w:rsid w:val="00895D39"/>
    <w:rsid w:val="00895D55"/>
    <w:rsid w:val="00895E1D"/>
    <w:rsid w:val="00895F22"/>
    <w:rsid w:val="00896180"/>
    <w:rsid w:val="00896267"/>
    <w:rsid w:val="008965CC"/>
    <w:rsid w:val="008968BC"/>
    <w:rsid w:val="00896C81"/>
    <w:rsid w:val="00896C91"/>
    <w:rsid w:val="00896D83"/>
    <w:rsid w:val="00896E69"/>
    <w:rsid w:val="008971D3"/>
    <w:rsid w:val="008971ED"/>
    <w:rsid w:val="0089724B"/>
    <w:rsid w:val="008972A3"/>
    <w:rsid w:val="00897650"/>
    <w:rsid w:val="008977DF"/>
    <w:rsid w:val="00897BB8"/>
    <w:rsid w:val="00897EC4"/>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A46"/>
    <w:rsid w:val="008A1B2E"/>
    <w:rsid w:val="008A1BB7"/>
    <w:rsid w:val="008A1CC5"/>
    <w:rsid w:val="008A1E3A"/>
    <w:rsid w:val="008A1EB3"/>
    <w:rsid w:val="008A24D9"/>
    <w:rsid w:val="008A27CE"/>
    <w:rsid w:val="008A27D2"/>
    <w:rsid w:val="008A283C"/>
    <w:rsid w:val="008A28B6"/>
    <w:rsid w:val="008A29D0"/>
    <w:rsid w:val="008A2B94"/>
    <w:rsid w:val="008A2BB1"/>
    <w:rsid w:val="008A2EA4"/>
    <w:rsid w:val="008A31DF"/>
    <w:rsid w:val="008A3328"/>
    <w:rsid w:val="008A3466"/>
    <w:rsid w:val="008A35C9"/>
    <w:rsid w:val="008A36C6"/>
    <w:rsid w:val="008A36DF"/>
    <w:rsid w:val="008A375E"/>
    <w:rsid w:val="008A389F"/>
    <w:rsid w:val="008A3B3A"/>
    <w:rsid w:val="008A3D02"/>
    <w:rsid w:val="008A4014"/>
    <w:rsid w:val="008A40FD"/>
    <w:rsid w:val="008A40FF"/>
    <w:rsid w:val="008A431C"/>
    <w:rsid w:val="008A47D1"/>
    <w:rsid w:val="008A49E8"/>
    <w:rsid w:val="008A4AC7"/>
    <w:rsid w:val="008A4D08"/>
    <w:rsid w:val="008A4EC1"/>
    <w:rsid w:val="008A51E2"/>
    <w:rsid w:val="008A5256"/>
    <w:rsid w:val="008A5646"/>
    <w:rsid w:val="008A5877"/>
    <w:rsid w:val="008A5940"/>
    <w:rsid w:val="008A5B6B"/>
    <w:rsid w:val="008A5D7A"/>
    <w:rsid w:val="008A635B"/>
    <w:rsid w:val="008A6863"/>
    <w:rsid w:val="008A68A3"/>
    <w:rsid w:val="008A6B69"/>
    <w:rsid w:val="008A73B2"/>
    <w:rsid w:val="008A74F5"/>
    <w:rsid w:val="008A7540"/>
    <w:rsid w:val="008A75F4"/>
    <w:rsid w:val="008A76E6"/>
    <w:rsid w:val="008A77A0"/>
    <w:rsid w:val="008A7950"/>
    <w:rsid w:val="008A7DBD"/>
    <w:rsid w:val="008A7EA0"/>
    <w:rsid w:val="008A7F74"/>
    <w:rsid w:val="008B043F"/>
    <w:rsid w:val="008B0808"/>
    <w:rsid w:val="008B0AEC"/>
    <w:rsid w:val="008B0B12"/>
    <w:rsid w:val="008B0E5C"/>
    <w:rsid w:val="008B12BE"/>
    <w:rsid w:val="008B1385"/>
    <w:rsid w:val="008B14EA"/>
    <w:rsid w:val="008B162C"/>
    <w:rsid w:val="008B179E"/>
    <w:rsid w:val="008B1857"/>
    <w:rsid w:val="008B186E"/>
    <w:rsid w:val="008B1936"/>
    <w:rsid w:val="008B1B52"/>
    <w:rsid w:val="008B1BEC"/>
    <w:rsid w:val="008B1BFE"/>
    <w:rsid w:val="008B1C00"/>
    <w:rsid w:val="008B1E53"/>
    <w:rsid w:val="008B1E5B"/>
    <w:rsid w:val="008B2586"/>
    <w:rsid w:val="008B25F2"/>
    <w:rsid w:val="008B26CE"/>
    <w:rsid w:val="008B29E5"/>
    <w:rsid w:val="008B2C5B"/>
    <w:rsid w:val="008B330D"/>
    <w:rsid w:val="008B37F1"/>
    <w:rsid w:val="008B389D"/>
    <w:rsid w:val="008B38CA"/>
    <w:rsid w:val="008B39F2"/>
    <w:rsid w:val="008B3A1C"/>
    <w:rsid w:val="008B3AFF"/>
    <w:rsid w:val="008B3C2E"/>
    <w:rsid w:val="008B3C5C"/>
    <w:rsid w:val="008B3DB2"/>
    <w:rsid w:val="008B3E1E"/>
    <w:rsid w:val="008B3E2D"/>
    <w:rsid w:val="008B3E5B"/>
    <w:rsid w:val="008B413F"/>
    <w:rsid w:val="008B4A17"/>
    <w:rsid w:val="008B4AD3"/>
    <w:rsid w:val="008B4E5A"/>
    <w:rsid w:val="008B4FA0"/>
    <w:rsid w:val="008B4FA2"/>
    <w:rsid w:val="008B505B"/>
    <w:rsid w:val="008B5299"/>
    <w:rsid w:val="008B533A"/>
    <w:rsid w:val="008B5809"/>
    <w:rsid w:val="008B5A5F"/>
    <w:rsid w:val="008B5AB0"/>
    <w:rsid w:val="008B5D7B"/>
    <w:rsid w:val="008B601A"/>
    <w:rsid w:val="008B6054"/>
    <w:rsid w:val="008B614A"/>
    <w:rsid w:val="008B62EB"/>
    <w:rsid w:val="008B6684"/>
    <w:rsid w:val="008B6A93"/>
    <w:rsid w:val="008B6FAB"/>
    <w:rsid w:val="008B6FCE"/>
    <w:rsid w:val="008B7085"/>
    <w:rsid w:val="008B7752"/>
    <w:rsid w:val="008B7791"/>
    <w:rsid w:val="008B788C"/>
    <w:rsid w:val="008B7981"/>
    <w:rsid w:val="008B7A65"/>
    <w:rsid w:val="008B7B08"/>
    <w:rsid w:val="008B7BD1"/>
    <w:rsid w:val="008B7D3E"/>
    <w:rsid w:val="008C06B6"/>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CA"/>
    <w:rsid w:val="008C390A"/>
    <w:rsid w:val="008C3995"/>
    <w:rsid w:val="008C3DEB"/>
    <w:rsid w:val="008C4055"/>
    <w:rsid w:val="008C4377"/>
    <w:rsid w:val="008C486A"/>
    <w:rsid w:val="008C4945"/>
    <w:rsid w:val="008C4A33"/>
    <w:rsid w:val="008C4AB3"/>
    <w:rsid w:val="008C4C7E"/>
    <w:rsid w:val="008C4E7D"/>
    <w:rsid w:val="008C4FF9"/>
    <w:rsid w:val="008C50D8"/>
    <w:rsid w:val="008C524D"/>
    <w:rsid w:val="008C5306"/>
    <w:rsid w:val="008C575D"/>
    <w:rsid w:val="008C5848"/>
    <w:rsid w:val="008C59F6"/>
    <w:rsid w:val="008C5C46"/>
    <w:rsid w:val="008C5E47"/>
    <w:rsid w:val="008C6184"/>
    <w:rsid w:val="008C666F"/>
    <w:rsid w:val="008C6757"/>
    <w:rsid w:val="008C69A4"/>
    <w:rsid w:val="008C6ADA"/>
    <w:rsid w:val="008C6C89"/>
    <w:rsid w:val="008C7003"/>
    <w:rsid w:val="008C70A3"/>
    <w:rsid w:val="008C7578"/>
    <w:rsid w:val="008C7747"/>
    <w:rsid w:val="008C785E"/>
    <w:rsid w:val="008C79CD"/>
    <w:rsid w:val="008C7C89"/>
    <w:rsid w:val="008D0286"/>
    <w:rsid w:val="008D0322"/>
    <w:rsid w:val="008D0364"/>
    <w:rsid w:val="008D04EF"/>
    <w:rsid w:val="008D0502"/>
    <w:rsid w:val="008D0516"/>
    <w:rsid w:val="008D093C"/>
    <w:rsid w:val="008D097F"/>
    <w:rsid w:val="008D0AFB"/>
    <w:rsid w:val="008D0C68"/>
    <w:rsid w:val="008D0CE5"/>
    <w:rsid w:val="008D0D79"/>
    <w:rsid w:val="008D0DEE"/>
    <w:rsid w:val="008D0F0B"/>
    <w:rsid w:val="008D1005"/>
    <w:rsid w:val="008D1419"/>
    <w:rsid w:val="008D142E"/>
    <w:rsid w:val="008D14A5"/>
    <w:rsid w:val="008D1511"/>
    <w:rsid w:val="008D1639"/>
    <w:rsid w:val="008D1737"/>
    <w:rsid w:val="008D17D6"/>
    <w:rsid w:val="008D1993"/>
    <w:rsid w:val="008D1A2C"/>
    <w:rsid w:val="008D1B87"/>
    <w:rsid w:val="008D1E16"/>
    <w:rsid w:val="008D1E9A"/>
    <w:rsid w:val="008D1EC1"/>
    <w:rsid w:val="008D1EE2"/>
    <w:rsid w:val="008D1F7E"/>
    <w:rsid w:val="008D2240"/>
    <w:rsid w:val="008D252A"/>
    <w:rsid w:val="008D2755"/>
    <w:rsid w:val="008D2B3F"/>
    <w:rsid w:val="008D2D8D"/>
    <w:rsid w:val="008D319B"/>
    <w:rsid w:val="008D32C2"/>
    <w:rsid w:val="008D32DF"/>
    <w:rsid w:val="008D3327"/>
    <w:rsid w:val="008D33B5"/>
    <w:rsid w:val="008D35E9"/>
    <w:rsid w:val="008D3959"/>
    <w:rsid w:val="008D3966"/>
    <w:rsid w:val="008D3967"/>
    <w:rsid w:val="008D39C0"/>
    <w:rsid w:val="008D39DF"/>
    <w:rsid w:val="008D3A6E"/>
    <w:rsid w:val="008D3ABE"/>
    <w:rsid w:val="008D3ADA"/>
    <w:rsid w:val="008D3B36"/>
    <w:rsid w:val="008D3B47"/>
    <w:rsid w:val="008D3EDB"/>
    <w:rsid w:val="008D3FCA"/>
    <w:rsid w:val="008D4226"/>
    <w:rsid w:val="008D4352"/>
    <w:rsid w:val="008D460E"/>
    <w:rsid w:val="008D4786"/>
    <w:rsid w:val="008D4C88"/>
    <w:rsid w:val="008D4D73"/>
    <w:rsid w:val="008D4DF1"/>
    <w:rsid w:val="008D4EEB"/>
    <w:rsid w:val="008D4F74"/>
    <w:rsid w:val="008D4FB3"/>
    <w:rsid w:val="008D5183"/>
    <w:rsid w:val="008D57D5"/>
    <w:rsid w:val="008D580E"/>
    <w:rsid w:val="008D58BB"/>
    <w:rsid w:val="008D5917"/>
    <w:rsid w:val="008D5939"/>
    <w:rsid w:val="008D59F9"/>
    <w:rsid w:val="008D5A21"/>
    <w:rsid w:val="008D5ADA"/>
    <w:rsid w:val="008D5B72"/>
    <w:rsid w:val="008D5D9F"/>
    <w:rsid w:val="008D5F4C"/>
    <w:rsid w:val="008D6076"/>
    <w:rsid w:val="008D60BC"/>
    <w:rsid w:val="008D60E8"/>
    <w:rsid w:val="008D6167"/>
    <w:rsid w:val="008D64F8"/>
    <w:rsid w:val="008D6692"/>
    <w:rsid w:val="008D695C"/>
    <w:rsid w:val="008D6A07"/>
    <w:rsid w:val="008D6B62"/>
    <w:rsid w:val="008D6D7B"/>
    <w:rsid w:val="008D6F4D"/>
    <w:rsid w:val="008D7228"/>
    <w:rsid w:val="008D76BA"/>
    <w:rsid w:val="008D7833"/>
    <w:rsid w:val="008D78D0"/>
    <w:rsid w:val="008D7D38"/>
    <w:rsid w:val="008D7E85"/>
    <w:rsid w:val="008D7EB7"/>
    <w:rsid w:val="008E01FE"/>
    <w:rsid w:val="008E038F"/>
    <w:rsid w:val="008E04C8"/>
    <w:rsid w:val="008E0787"/>
    <w:rsid w:val="008E07B4"/>
    <w:rsid w:val="008E08C3"/>
    <w:rsid w:val="008E0959"/>
    <w:rsid w:val="008E09B1"/>
    <w:rsid w:val="008E0AE9"/>
    <w:rsid w:val="008E0D0F"/>
    <w:rsid w:val="008E0E05"/>
    <w:rsid w:val="008E0EB8"/>
    <w:rsid w:val="008E0EC3"/>
    <w:rsid w:val="008E0F56"/>
    <w:rsid w:val="008E10A6"/>
    <w:rsid w:val="008E11C0"/>
    <w:rsid w:val="008E1271"/>
    <w:rsid w:val="008E1275"/>
    <w:rsid w:val="008E13D4"/>
    <w:rsid w:val="008E1542"/>
    <w:rsid w:val="008E17A9"/>
    <w:rsid w:val="008E17BA"/>
    <w:rsid w:val="008E180C"/>
    <w:rsid w:val="008E1872"/>
    <w:rsid w:val="008E1993"/>
    <w:rsid w:val="008E1CBF"/>
    <w:rsid w:val="008E1D6C"/>
    <w:rsid w:val="008E1F43"/>
    <w:rsid w:val="008E2251"/>
    <w:rsid w:val="008E24B3"/>
    <w:rsid w:val="008E24CA"/>
    <w:rsid w:val="008E2619"/>
    <w:rsid w:val="008E29CE"/>
    <w:rsid w:val="008E29D6"/>
    <w:rsid w:val="008E2AC8"/>
    <w:rsid w:val="008E2ED6"/>
    <w:rsid w:val="008E2F6E"/>
    <w:rsid w:val="008E3357"/>
    <w:rsid w:val="008E352A"/>
    <w:rsid w:val="008E35D6"/>
    <w:rsid w:val="008E3758"/>
    <w:rsid w:val="008E3843"/>
    <w:rsid w:val="008E38AD"/>
    <w:rsid w:val="008E3A10"/>
    <w:rsid w:val="008E3E1F"/>
    <w:rsid w:val="008E3EEC"/>
    <w:rsid w:val="008E3F22"/>
    <w:rsid w:val="008E41BD"/>
    <w:rsid w:val="008E4376"/>
    <w:rsid w:val="008E43F6"/>
    <w:rsid w:val="008E4425"/>
    <w:rsid w:val="008E492F"/>
    <w:rsid w:val="008E4BD3"/>
    <w:rsid w:val="008E4D7C"/>
    <w:rsid w:val="008E4EFF"/>
    <w:rsid w:val="008E51BA"/>
    <w:rsid w:val="008E52F9"/>
    <w:rsid w:val="008E5862"/>
    <w:rsid w:val="008E5906"/>
    <w:rsid w:val="008E591E"/>
    <w:rsid w:val="008E5BF2"/>
    <w:rsid w:val="008E5C59"/>
    <w:rsid w:val="008E5C6F"/>
    <w:rsid w:val="008E5C81"/>
    <w:rsid w:val="008E5DA1"/>
    <w:rsid w:val="008E5E22"/>
    <w:rsid w:val="008E5FA7"/>
    <w:rsid w:val="008E6108"/>
    <w:rsid w:val="008E6342"/>
    <w:rsid w:val="008E667B"/>
    <w:rsid w:val="008E68CE"/>
    <w:rsid w:val="008E69DF"/>
    <w:rsid w:val="008E6ACB"/>
    <w:rsid w:val="008E6EF4"/>
    <w:rsid w:val="008E735E"/>
    <w:rsid w:val="008E75BA"/>
    <w:rsid w:val="008E7825"/>
    <w:rsid w:val="008E79A7"/>
    <w:rsid w:val="008E79B8"/>
    <w:rsid w:val="008E7CE1"/>
    <w:rsid w:val="008E7EC9"/>
    <w:rsid w:val="008F01E0"/>
    <w:rsid w:val="008F059C"/>
    <w:rsid w:val="008F070C"/>
    <w:rsid w:val="008F0A38"/>
    <w:rsid w:val="008F0A89"/>
    <w:rsid w:val="008F0EC5"/>
    <w:rsid w:val="008F0F84"/>
    <w:rsid w:val="008F1014"/>
    <w:rsid w:val="008F11C9"/>
    <w:rsid w:val="008F13C7"/>
    <w:rsid w:val="008F1592"/>
    <w:rsid w:val="008F15BF"/>
    <w:rsid w:val="008F180C"/>
    <w:rsid w:val="008F19CC"/>
    <w:rsid w:val="008F1ABB"/>
    <w:rsid w:val="008F1CC3"/>
    <w:rsid w:val="008F1DF7"/>
    <w:rsid w:val="008F1E25"/>
    <w:rsid w:val="008F1F09"/>
    <w:rsid w:val="008F2002"/>
    <w:rsid w:val="008F203A"/>
    <w:rsid w:val="008F2117"/>
    <w:rsid w:val="008F2177"/>
    <w:rsid w:val="008F23D8"/>
    <w:rsid w:val="008F2F9F"/>
    <w:rsid w:val="008F2FD5"/>
    <w:rsid w:val="008F308C"/>
    <w:rsid w:val="008F32F1"/>
    <w:rsid w:val="008F352E"/>
    <w:rsid w:val="008F3708"/>
    <w:rsid w:val="008F37E5"/>
    <w:rsid w:val="008F39D8"/>
    <w:rsid w:val="008F3CA5"/>
    <w:rsid w:val="008F421B"/>
    <w:rsid w:val="008F42F5"/>
    <w:rsid w:val="008F45D1"/>
    <w:rsid w:val="008F47A2"/>
    <w:rsid w:val="008F48C2"/>
    <w:rsid w:val="008F4AF3"/>
    <w:rsid w:val="008F4B23"/>
    <w:rsid w:val="008F4F4A"/>
    <w:rsid w:val="008F527F"/>
    <w:rsid w:val="008F52B2"/>
    <w:rsid w:val="008F52F8"/>
    <w:rsid w:val="008F57D3"/>
    <w:rsid w:val="008F5840"/>
    <w:rsid w:val="008F587B"/>
    <w:rsid w:val="008F59F4"/>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F43"/>
    <w:rsid w:val="008F6F84"/>
    <w:rsid w:val="008F72CC"/>
    <w:rsid w:val="008F72CD"/>
    <w:rsid w:val="008F74DE"/>
    <w:rsid w:val="008F7699"/>
    <w:rsid w:val="008F79CA"/>
    <w:rsid w:val="008F7D50"/>
    <w:rsid w:val="008F7DC0"/>
    <w:rsid w:val="008F7E2A"/>
    <w:rsid w:val="00900451"/>
    <w:rsid w:val="0090045C"/>
    <w:rsid w:val="00900712"/>
    <w:rsid w:val="00900783"/>
    <w:rsid w:val="009008A8"/>
    <w:rsid w:val="00900AD8"/>
    <w:rsid w:val="00900C4C"/>
    <w:rsid w:val="00900D13"/>
    <w:rsid w:val="00900DD8"/>
    <w:rsid w:val="009012FA"/>
    <w:rsid w:val="0090152F"/>
    <w:rsid w:val="00901540"/>
    <w:rsid w:val="0090161A"/>
    <w:rsid w:val="0090170B"/>
    <w:rsid w:val="0090199F"/>
    <w:rsid w:val="00901A6E"/>
    <w:rsid w:val="00901B0E"/>
    <w:rsid w:val="00901C0E"/>
    <w:rsid w:val="00901E34"/>
    <w:rsid w:val="00901FBA"/>
    <w:rsid w:val="00902043"/>
    <w:rsid w:val="0090234E"/>
    <w:rsid w:val="00902A75"/>
    <w:rsid w:val="00902B7A"/>
    <w:rsid w:val="00902BA8"/>
    <w:rsid w:val="00902BF4"/>
    <w:rsid w:val="00902F49"/>
    <w:rsid w:val="00902FD2"/>
    <w:rsid w:val="00902FFA"/>
    <w:rsid w:val="009030BC"/>
    <w:rsid w:val="009030D4"/>
    <w:rsid w:val="00903131"/>
    <w:rsid w:val="00903135"/>
    <w:rsid w:val="0090315C"/>
    <w:rsid w:val="00903262"/>
    <w:rsid w:val="0090339A"/>
    <w:rsid w:val="0090340D"/>
    <w:rsid w:val="0090371B"/>
    <w:rsid w:val="00903802"/>
    <w:rsid w:val="009039C6"/>
    <w:rsid w:val="00903A1B"/>
    <w:rsid w:val="00903ADC"/>
    <w:rsid w:val="00903AFA"/>
    <w:rsid w:val="00903C3B"/>
    <w:rsid w:val="00903C7E"/>
    <w:rsid w:val="00903DED"/>
    <w:rsid w:val="00904079"/>
    <w:rsid w:val="009041FF"/>
    <w:rsid w:val="0090421B"/>
    <w:rsid w:val="00904231"/>
    <w:rsid w:val="00904491"/>
    <w:rsid w:val="009044AB"/>
    <w:rsid w:val="00904606"/>
    <w:rsid w:val="00904BEE"/>
    <w:rsid w:val="00905263"/>
    <w:rsid w:val="009052AB"/>
    <w:rsid w:val="00905B18"/>
    <w:rsid w:val="00905D6D"/>
    <w:rsid w:val="00905F22"/>
    <w:rsid w:val="00906081"/>
    <w:rsid w:val="00906187"/>
    <w:rsid w:val="00906249"/>
    <w:rsid w:val="0090656E"/>
    <w:rsid w:val="009066D1"/>
    <w:rsid w:val="009068FD"/>
    <w:rsid w:val="0090696D"/>
    <w:rsid w:val="00906CD6"/>
    <w:rsid w:val="00906E4D"/>
    <w:rsid w:val="00906F31"/>
    <w:rsid w:val="0090708B"/>
    <w:rsid w:val="00907126"/>
    <w:rsid w:val="00907198"/>
    <w:rsid w:val="00907233"/>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EF"/>
    <w:rsid w:val="0091272E"/>
    <w:rsid w:val="0091291A"/>
    <w:rsid w:val="00912B4A"/>
    <w:rsid w:val="00912BB5"/>
    <w:rsid w:val="00913155"/>
    <w:rsid w:val="00913305"/>
    <w:rsid w:val="009134DE"/>
    <w:rsid w:val="009135B5"/>
    <w:rsid w:val="00913612"/>
    <w:rsid w:val="0091366A"/>
    <w:rsid w:val="00913824"/>
    <w:rsid w:val="00913A6A"/>
    <w:rsid w:val="00913DFB"/>
    <w:rsid w:val="00913FD1"/>
    <w:rsid w:val="0091405C"/>
    <w:rsid w:val="009143E9"/>
    <w:rsid w:val="0091473D"/>
    <w:rsid w:val="00914BD2"/>
    <w:rsid w:val="00914CE0"/>
    <w:rsid w:val="00914E24"/>
    <w:rsid w:val="00915195"/>
    <w:rsid w:val="009151A6"/>
    <w:rsid w:val="00915448"/>
    <w:rsid w:val="009154E6"/>
    <w:rsid w:val="0091550E"/>
    <w:rsid w:val="0091559B"/>
    <w:rsid w:val="00915757"/>
    <w:rsid w:val="009159B3"/>
    <w:rsid w:val="00915A74"/>
    <w:rsid w:val="0091602D"/>
    <w:rsid w:val="0091605D"/>
    <w:rsid w:val="00916181"/>
    <w:rsid w:val="009161F7"/>
    <w:rsid w:val="0091625A"/>
    <w:rsid w:val="009162D4"/>
    <w:rsid w:val="00916648"/>
    <w:rsid w:val="009169B8"/>
    <w:rsid w:val="00916A6E"/>
    <w:rsid w:val="00916D7A"/>
    <w:rsid w:val="00916DDB"/>
    <w:rsid w:val="00917045"/>
    <w:rsid w:val="00917228"/>
    <w:rsid w:val="00917290"/>
    <w:rsid w:val="0091786C"/>
    <w:rsid w:val="009179A9"/>
    <w:rsid w:val="00917EF0"/>
    <w:rsid w:val="00917FA2"/>
    <w:rsid w:val="009204C5"/>
    <w:rsid w:val="00920852"/>
    <w:rsid w:val="00920C04"/>
    <w:rsid w:val="00920C93"/>
    <w:rsid w:val="00920D23"/>
    <w:rsid w:val="00920E4B"/>
    <w:rsid w:val="00920ED1"/>
    <w:rsid w:val="00920F09"/>
    <w:rsid w:val="00921255"/>
    <w:rsid w:val="0092137F"/>
    <w:rsid w:val="009217D6"/>
    <w:rsid w:val="0092180D"/>
    <w:rsid w:val="009218F7"/>
    <w:rsid w:val="00921B1D"/>
    <w:rsid w:val="00921D2E"/>
    <w:rsid w:val="00921DEE"/>
    <w:rsid w:val="00921E7E"/>
    <w:rsid w:val="00922025"/>
    <w:rsid w:val="00922731"/>
    <w:rsid w:val="0092311F"/>
    <w:rsid w:val="00923213"/>
    <w:rsid w:val="009232C9"/>
    <w:rsid w:val="00923608"/>
    <w:rsid w:val="009238E5"/>
    <w:rsid w:val="00923988"/>
    <w:rsid w:val="00923A0A"/>
    <w:rsid w:val="00923B26"/>
    <w:rsid w:val="00923F12"/>
    <w:rsid w:val="0092401B"/>
    <w:rsid w:val="0092409A"/>
    <w:rsid w:val="009241F8"/>
    <w:rsid w:val="00924370"/>
    <w:rsid w:val="00924C99"/>
    <w:rsid w:val="00924DC6"/>
    <w:rsid w:val="00924F77"/>
    <w:rsid w:val="00924FF8"/>
    <w:rsid w:val="00925305"/>
    <w:rsid w:val="009254EF"/>
    <w:rsid w:val="0092562D"/>
    <w:rsid w:val="00925968"/>
    <w:rsid w:val="00925A32"/>
    <w:rsid w:val="00925A7B"/>
    <w:rsid w:val="00925BA6"/>
    <w:rsid w:val="00925BA8"/>
    <w:rsid w:val="00925C42"/>
    <w:rsid w:val="0092618C"/>
    <w:rsid w:val="009262D2"/>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A4E"/>
    <w:rsid w:val="00927AEA"/>
    <w:rsid w:val="00927CE6"/>
    <w:rsid w:val="00927E83"/>
    <w:rsid w:val="00927F8B"/>
    <w:rsid w:val="00930293"/>
    <w:rsid w:val="00930322"/>
    <w:rsid w:val="00930340"/>
    <w:rsid w:val="00930715"/>
    <w:rsid w:val="0093076D"/>
    <w:rsid w:val="00930813"/>
    <w:rsid w:val="0093094D"/>
    <w:rsid w:val="00930A21"/>
    <w:rsid w:val="00930A74"/>
    <w:rsid w:val="00930F87"/>
    <w:rsid w:val="00930FC3"/>
    <w:rsid w:val="00931231"/>
    <w:rsid w:val="009316AD"/>
    <w:rsid w:val="009316B1"/>
    <w:rsid w:val="0093178A"/>
    <w:rsid w:val="00931B1C"/>
    <w:rsid w:val="00931BFE"/>
    <w:rsid w:val="00931CB0"/>
    <w:rsid w:val="00931F00"/>
    <w:rsid w:val="009324A9"/>
    <w:rsid w:val="00932522"/>
    <w:rsid w:val="00932687"/>
    <w:rsid w:val="009328C7"/>
    <w:rsid w:val="009328EE"/>
    <w:rsid w:val="009329A9"/>
    <w:rsid w:val="00932A7E"/>
    <w:rsid w:val="00932BE0"/>
    <w:rsid w:val="00932DE2"/>
    <w:rsid w:val="00932DE3"/>
    <w:rsid w:val="00932EAA"/>
    <w:rsid w:val="00932EFB"/>
    <w:rsid w:val="00932F82"/>
    <w:rsid w:val="0093308D"/>
    <w:rsid w:val="00933329"/>
    <w:rsid w:val="009336EC"/>
    <w:rsid w:val="00933727"/>
    <w:rsid w:val="0093399D"/>
    <w:rsid w:val="00933B4B"/>
    <w:rsid w:val="00933B56"/>
    <w:rsid w:val="00933D18"/>
    <w:rsid w:val="00933ED3"/>
    <w:rsid w:val="00933F56"/>
    <w:rsid w:val="00933FB1"/>
    <w:rsid w:val="00934155"/>
    <w:rsid w:val="00934268"/>
    <w:rsid w:val="009342B2"/>
    <w:rsid w:val="00934340"/>
    <w:rsid w:val="00934387"/>
    <w:rsid w:val="009344EB"/>
    <w:rsid w:val="009346D2"/>
    <w:rsid w:val="00934798"/>
    <w:rsid w:val="00934933"/>
    <w:rsid w:val="00934C13"/>
    <w:rsid w:val="00934E4C"/>
    <w:rsid w:val="009350C2"/>
    <w:rsid w:val="00935228"/>
    <w:rsid w:val="0093541A"/>
    <w:rsid w:val="009355A2"/>
    <w:rsid w:val="009355E7"/>
    <w:rsid w:val="00935653"/>
    <w:rsid w:val="0093566B"/>
    <w:rsid w:val="00935907"/>
    <w:rsid w:val="00935C96"/>
    <w:rsid w:val="00935CA3"/>
    <w:rsid w:val="00935CDC"/>
    <w:rsid w:val="00935CEE"/>
    <w:rsid w:val="00935EBA"/>
    <w:rsid w:val="00935F9E"/>
    <w:rsid w:val="00936089"/>
    <w:rsid w:val="00936552"/>
    <w:rsid w:val="009367C4"/>
    <w:rsid w:val="00936C7C"/>
    <w:rsid w:val="00936D85"/>
    <w:rsid w:val="00936D98"/>
    <w:rsid w:val="0093704E"/>
    <w:rsid w:val="009372A1"/>
    <w:rsid w:val="00937313"/>
    <w:rsid w:val="009373E1"/>
    <w:rsid w:val="009374F0"/>
    <w:rsid w:val="00937804"/>
    <w:rsid w:val="00937CAB"/>
    <w:rsid w:val="00937CDD"/>
    <w:rsid w:val="009403AC"/>
    <w:rsid w:val="00940516"/>
    <w:rsid w:val="009405A4"/>
    <w:rsid w:val="009405CF"/>
    <w:rsid w:val="00940642"/>
    <w:rsid w:val="0094064F"/>
    <w:rsid w:val="00940B24"/>
    <w:rsid w:val="00940C49"/>
    <w:rsid w:val="00940D60"/>
    <w:rsid w:val="009410DC"/>
    <w:rsid w:val="00941150"/>
    <w:rsid w:val="00941178"/>
    <w:rsid w:val="009412EF"/>
    <w:rsid w:val="009413DF"/>
    <w:rsid w:val="00941538"/>
    <w:rsid w:val="009415E8"/>
    <w:rsid w:val="0094171F"/>
    <w:rsid w:val="009417D0"/>
    <w:rsid w:val="009418AE"/>
    <w:rsid w:val="009418E6"/>
    <w:rsid w:val="00941D8C"/>
    <w:rsid w:val="009424C5"/>
    <w:rsid w:val="009427EF"/>
    <w:rsid w:val="00942B32"/>
    <w:rsid w:val="00942B4B"/>
    <w:rsid w:val="00942C80"/>
    <w:rsid w:val="00942F40"/>
    <w:rsid w:val="00943197"/>
    <w:rsid w:val="009431B4"/>
    <w:rsid w:val="009432F9"/>
    <w:rsid w:val="0094336B"/>
    <w:rsid w:val="00943373"/>
    <w:rsid w:val="00943423"/>
    <w:rsid w:val="009435BC"/>
    <w:rsid w:val="009435F2"/>
    <w:rsid w:val="0094383E"/>
    <w:rsid w:val="009439AD"/>
    <w:rsid w:val="00943A57"/>
    <w:rsid w:val="00943A80"/>
    <w:rsid w:val="00943F00"/>
    <w:rsid w:val="00943F42"/>
    <w:rsid w:val="009440A6"/>
    <w:rsid w:val="009441E3"/>
    <w:rsid w:val="00944210"/>
    <w:rsid w:val="009444B3"/>
    <w:rsid w:val="0094471F"/>
    <w:rsid w:val="009448BD"/>
    <w:rsid w:val="009448DE"/>
    <w:rsid w:val="00944AA3"/>
    <w:rsid w:val="00944ADD"/>
    <w:rsid w:val="00944FD0"/>
    <w:rsid w:val="00945180"/>
    <w:rsid w:val="009451DB"/>
    <w:rsid w:val="0094522A"/>
    <w:rsid w:val="0094550D"/>
    <w:rsid w:val="0094553A"/>
    <w:rsid w:val="00945586"/>
    <w:rsid w:val="00945726"/>
    <w:rsid w:val="0094590C"/>
    <w:rsid w:val="0094632B"/>
    <w:rsid w:val="00946355"/>
    <w:rsid w:val="0094688E"/>
    <w:rsid w:val="0094688F"/>
    <w:rsid w:val="009468B7"/>
    <w:rsid w:val="00946C99"/>
    <w:rsid w:val="00946E8B"/>
    <w:rsid w:val="00946F1F"/>
    <w:rsid w:val="0094707F"/>
    <w:rsid w:val="0094724E"/>
    <w:rsid w:val="009475D1"/>
    <w:rsid w:val="00947678"/>
    <w:rsid w:val="0094788C"/>
    <w:rsid w:val="00947973"/>
    <w:rsid w:val="00947AB1"/>
    <w:rsid w:val="00947BE6"/>
    <w:rsid w:val="00947D96"/>
    <w:rsid w:val="009501A0"/>
    <w:rsid w:val="009501FC"/>
    <w:rsid w:val="00950302"/>
    <w:rsid w:val="00950457"/>
    <w:rsid w:val="0095048D"/>
    <w:rsid w:val="00950804"/>
    <w:rsid w:val="00950B0B"/>
    <w:rsid w:val="00950B6A"/>
    <w:rsid w:val="00950E36"/>
    <w:rsid w:val="00950E8F"/>
    <w:rsid w:val="00950EFB"/>
    <w:rsid w:val="00950F54"/>
    <w:rsid w:val="00951122"/>
    <w:rsid w:val="009512CF"/>
    <w:rsid w:val="0095166A"/>
    <w:rsid w:val="0095179D"/>
    <w:rsid w:val="00951ADB"/>
    <w:rsid w:val="00951BF0"/>
    <w:rsid w:val="00951D34"/>
    <w:rsid w:val="00951E6B"/>
    <w:rsid w:val="00951F64"/>
    <w:rsid w:val="00952259"/>
    <w:rsid w:val="009523B4"/>
    <w:rsid w:val="00952553"/>
    <w:rsid w:val="00952557"/>
    <w:rsid w:val="009526B1"/>
    <w:rsid w:val="009527EB"/>
    <w:rsid w:val="00952A65"/>
    <w:rsid w:val="00952ABE"/>
    <w:rsid w:val="00952AEB"/>
    <w:rsid w:val="00952CC0"/>
    <w:rsid w:val="009532E5"/>
    <w:rsid w:val="009533A5"/>
    <w:rsid w:val="00953594"/>
    <w:rsid w:val="009536FE"/>
    <w:rsid w:val="0095380C"/>
    <w:rsid w:val="00953CA1"/>
    <w:rsid w:val="00953EF6"/>
    <w:rsid w:val="00954251"/>
    <w:rsid w:val="00954353"/>
    <w:rsid w:val="009543D4"/>
    <w:rsid w:val="0095450B"/>
    <w:rsid w:val="00954B15"/>
    <w:rsid w:val="00954E1D"/>
    <w:rsid w:val="00954EC4"/>
    <w:rsid w:val="009551B9"/>
    <w:rsid w:val="00955211"/>
    <w:rsid w:val="00955216"/>
    <w:rsid w:val="009553A1"/>
    <w:rsid w:val="009554D2"/>
    <w:rsid w:val="0095575B"/>
    <w:rsid w:val="00955A37"/>
    <w:rsid w:val="00955C0A"/>
    <w:rsid w:val="00955C4F"/>
    <w:rsid w:val="00955DAF"/>
    <w:rsid w:val="00956183"/>
    <w:rsid w:val="00956299"/>
    <w:rsid w:val="00956591"/>
    <w:rsid w:val="009565E5"/>
    <w:rsid w:val="009567FC"/>
    <w:rsid w:val="00956C4E"/>
    <w:rsid w:val="00956E1C"/>
    <w:rsid w:val="00957052"/>
    <w:rsid w:val="00957345"/>
    <w:rsid w:val="00957679"/>
    <w:rsid w:val="0095771B"/>
    <w:rsid w:val="009579C1"/>
    <w:rsid w:val="00957A03"/>
    <w:rsid w:val="00957A49"/>
    <w:rsid w:val="009600D5"/>
    <w:rsid w:val="00960261"/>
    <w:rsid w:val="0096026B"/>
    <w:rsid w:val="00960432"/>
    <w:rsid w:val="009608FD"/>
    <w:rsid w:val="00960A96"/>
    <w:rsid w:val="00960AC3"/>
    <w:rsid w:val="00960FB0"/>
    <w:rsid w:val="0096123D"/>
    <w:rsid w:val="0096138B"/>
    <w:rsid w:val="009613DB"/>
    <w:rsid w:val="00961698"/>
    <w:rsid w:val="00961BDD"/>
    <w:rsid w:val="00961D65"/>
    <w:rsid w:val="00962022"/>
    <w:rsid w:val="009620F2"/>
    <w:rsid w:val="009620FC"/>
    <w:rsid w:val="00962A3D"/>
    <w:rsid w:val="00962A51"/>
    <w:rsid w:val="00962B4A"/>
    <w:rsid w:val="00962CCB"/>
    <w:rsid w:val="00962ED3"/>
    <w:rsid w:val="00963545"/>
    <w:rsid w:val="00963901"/>
    <w:rsid w:val="00963D7F"/>
    <w:rsid w:val="00963EFC"/>
    <w:rsid w:val="00964086"/>
    <w:rsid w:val="0096448F"/>
    <w:rsid w:val="009646B5"/>
    <w:rsid w:val="00964732"/>
    <w:rsid w:val="009648B0"/>
    <w:rsid w:val="00964950"/>
    <w:rsid w:val="00964A44"/>
    <w:rsid w:val="00964A65"/>
    <w:rsid w:val="00964D3E"/>
    <w:rsid w:val="00964D50"/>
    <w:rsid w:val="00964E50"/>
    <w:rsid w:val="00965647"/>
    <w:rsid w:val="009657BB"/>
    <w:rsid w:val="009657F1"/>
    <w:rsid w:val="009658CA"/>
    <w:rsid w:val="00965DB4"/>
    <w:rsid w:val="00965E53"/>
    <w:rsid w:val="00965FFF"/>
    <w:rsid w:val="0096614B"/>
    <w:rsid w:val="0096625D"/>
    <w:rsid w:val="009665A6"/>
    <w:rsid w:val="00966871"/>
    <w:rsid w:val="00966ABF"/>
    <w:rsid w:val="00966B17"/>
    <w:rsid w:val="00966D6D"/>
    <w:rsid w:val="00966E0C"/>
    <w:rsid w:val="00966F72"/>
    <w:rsid w:val="0096711A"/>
    <w:rsid w:val="00967194"/>
    <w:rsid w:val="0096725B"/>
    <w:rsid w:val="009673BF"/>
    <w:rsid w:val="00967518"/>
    <w:rsid w:val="009676AB"/>
    <w:rsid w:val="00967795"/>
    <w:rsid w:val="009678C8"/>
    <w:rsid w:val="009679F7"/>
    <w:rsid w:val="00967AD0"/>
    <w:rsid w:val="00967B8A"/>
    <w:rsid w:val="00967E98"/>
    <w:rsid w:val="00970108"/>
    <w:rsid w:val="00970197"/>
    <w:rsid w:val="00970224"/>
    <w:rsid w:val="0097027C"/>
    <w:rsid w:val="0097054C"/>
    <w:rsid w:val="009709F8"/>
    <w:rsid w:val="00970A20"/>
    <w:rsid w:val="00970C56"/>
    <w:rsid w:val="00970CBB"/>
    <w:rsid w:val="00970F22"/>
    <w:rsid w:val="00970F50"/>
    <w:rsid w:val="00971047"/>
    <w:rsid w:val="0097119C"/>
    <w:rsid w:val="0097130B"/>
    <w:rsid w:val="00971555"/>
    <w:rsid w:val="0097176E"/>
    <w:rsid w:val="00971AF3"/>
    <w:rsid w:val="00971C7B"/>
    <w:rsid w:val="00971C9F"/>
    <w:rsid w:val="0097281B"/>
    <w:rsid w:val="00972929"/>
    <w:rsid w:val="00972F91"/>
    <w:rsid w:val="00973273"/>
    <w:rsid w:val="0097340C"/>
    <w:rsid w:val="009736F3"/>
    <w:rsid w:val="00973827"/>
    <w:rsid w:val="0097397F"/>
    <w:rsid w:val="00973C17"/>
    <w:rsid w:val="00973E69"/>
    <w:rsid w:val="00973FBE"/>
    <w:rsid w:val="009741DB"/>
    <w:rsid w:val="00974291"/>
    <w:rsid w:val="009742D3"/>
    <w:rsid w:val="0097448B"/>
    <w:rsid w:val="0097455D"/>
    <w:rsid w:val="0097475D"/>
    <w:rsid w:val="009747CD"/>
    <w:rsid w:val="00974E2E"/>
    <w:rsid w:val="00974EC3"/>
    <w:rsid w:val="00974F40"/>
    <w:rsid w:val="0097500D"/>
    <w:rsid w:val="009752D9"/>
    <w:rsid w:val="00975300"/>
    <w:rsid w:val="00975375"/>
    <w:rsid w:val="00975402"/>
    <w:rsid w:val="0097596F"/>
    <w:rsid w:val="00975A7D"/>
    <w:rsid w:val="00975BAA"/>
    <w:rsid w:val="00975C31"/>
    <w:rsid w:val="00975D57"/>
    <w:rsid w:val="0097600F"/>
    <w:rsid w:val="009760F7"/>
    <w:rsid w:val="009769C5"/>
    <w:rsid w:val="00976AD2"/>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2241"/>
    <w:rsid w:val="009822A5"/>
    <w:rsid w:val="009822BC"/>
    <w:rsid w:val="0098236B"/>
    <w:rsid w:val="009826C8"/>
    <w:rsid w:val="00982BC8"/>
    <w:rsid w:val="00982E4D"/>
    <w:rsid w:val="00982F86"/>
    <w:rsid w:val="00983177"/>
    <w:rsid w:val="00983183"/>
    <w:rsid w:val="009831B7"/>
    <w:rsid w:val="00983602"/>
    <w:rsid w:val="009836E4"/>
    <w:rsid w:val="009837F4"/>
    <w:rsid w:val="0098387C"/>
    <w:rsid w:val="009838EA"/>
    <w:rsid w:val="00983980"/>
    <w:rsid w:val="0098412F"/>
    <w:rsid w:val="00984132"/>
    <w:rsid w:val="00984700"/>
    <w:rsid w:val="00984865"/>
    <w:rsid w:val="00984C8B"/>
    <w:rsid w:val="00984E97"/>
    <w:rsid w:val="00985693"/>
    <w:rsid w:val="00985EF6"/>
    <w:rsid w:val="00985F28"/>
    <w:rsid w:val="00986101"/>
    <w:rsid w:val="00986149"/>
    <w:rsid w:val="00986176"/>
    <w:rsid w:val="009862AA"/>
    <w:rsid w:val="009863BB"/>
    <w:rsid w:val="0098677E"/>
    <w:rsid w:val="009869F2"/>
    <w:rsid w:val="00986D2B"/>
    <w:rsid w:val="00986D92"/>
    <w:rsid w:val="00986E7F"/>
    <w:rsid w:val="00987338"/>
    <w:rsid w:val="00987536"/>
    <w:rsid w:val="009875E4"/>
    <w:rsid w:val="00987681"/>
    <w:rsid w:val="00987E67"/>
    <w:rsid w:val="00987E94"/>
    <w:rsid w:val="00990235"/>
    <w:rsid w:val="00990258"/>
    <w:rsid w:val="00990403"/>
    <w:rsid w:val="009908DF"/>
    <w:rsid w:val="00990A05"/>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F64"/>
    <w:rsid w:val="0099304C"/>
    <w:rsid w:val="00993218"/>
    <w:rsid w:val="00993363"/>
    <w:rsid w:val="00993533"/>
    <w:rsid w:val="0099356E"/>
    <w:rsid w:val="0099359F"/>
    <w:rsid w:val="009935C8"/>
    <w:rsid w:val="009936E3"/>
    <w:rsid w:val="0099373C"/>
    <w:rsid w:val="009937D4"/>
    <w:rsid w:val="009938AB"/>
    <w:rsid w:val="009939F9"/>
    <w:rsid w:val="00993A2E"/>
    <w:rsid w:val="00993C37"/>
    <w:rsid w:val="00993CC3"/>
    <w:rsid w:val="00993E8C"/>
    <w:rsid w:val="00993EA1"/>
    <w:rsid w:val="00994065"/>
    <w:rsid w:val="00994228"/>
    <w:rsid w:val="009942CA"/>
    <w:rsid w:val="009945F8"/>
    <w:rsid w:val="00994871"/>
    <w:rsid w:val="00994ADE"/>
    <w:rsid w:val="00994AFD"/>
    <w:rsid w:val="00994C54"/>
    <w:rsid w:val="00994E08"/>
    <w:rsid w:val="00994F5C"/>
    <w:rsid w:val="009951F9"/>
    <w:rsid w:val="009952CC"/>
    <w:rsid w:val="00995649"/>
    <w:rsid w:val="0099579D"/>
    <w:rsid w:val="009958EF"/>
    <w:rsid w:val="0099593F"/>
    <w:rsid w:val="009959E2"/>
    <w:rsid w:val="00995A6B"/>
    <w:rsid w:val="00995C45"/>
    <w:rsid w:val="00995C95"/>
    <w:rsid w:val="00995DE6"/>
    <w:rsid w:val="00995E85"/>
    <w:rsid w:val="00995EFF"/>
    <w:rsid w:val="00995F18"/>
    <w:rsid w:val="00996073"/>
    <w:rsid w:val="009961B4"/>
    <w:rsid w:val="00996452"/>
    <w:rsid w:val="00996468"/>
    <w:rsid w:val="009967D5"/>
    <w:rsid w:val="00996825"/>
    <w:rsid w:val="00996876"/>
    <w:rsid w:val="00996C41"/>
    <w:rsid w:val="00996E75"/>
    <w:rsid w:val="00996FFA"/>
    <w:rsid w:val="0099710A"/>
    <w:rsid w:val="009971CD"/>
    <w:rsid w:val="009973F1"/>
    <w:rsid w:val="009973F3"/>
    <w:rsid w:val="00997493"/>
    <w:rsid w:val="00997727"/>
    <w:rsid w:val="009977A0"/>
    <w:rsid w:val="00997855"/>
    <w:rsid w:val="00997A80"/>
    <w:rsid w:val="00997EEB"/>
    <w:rsid w:val="009A00D1"/>
    <w:rsid w:val="009A010D"/>
    <w:rsid w:val="009A0564"/>
    <w:rsid w:val="009A0609"/>
    <w:rsid w:val="009A0728"/>
    <w:rsid w:val="009A09DA"/>
    <w:rsid w:val="009A0C6F"/>
    <w:rsid w:val="009A0E99"/>
    <w:rsid w:val="009A14D1"/>
    <w:rsid w:val="009A14EF"/>
    <w:rsid w:val="009A156E"/>
    <w:rsid w:val="009A160E"/>
    <w:rsid w:val="009A1A83"/>
    <w:rsid w:val="009A1FE1"/>
    <w:rsid w:val="009A212E"/>
    <w:rsid w:val="009A21D0"/>
    <w:rsid w:val="009A286C"/>
    <w:rsid w:val="009A29F0"/>
    <w:rsid w:val="009A2BE9"/>
    <w:rsid w:val="009A2DAE"/>
    <w:rsid w:val="009A2DF9"/>
    <w:rsid w:val="009A312F"/>
    <w:rsid w:val="009A3468"/>
    <w:rsid w:val="009A34D0"/>
    <w:rsid w:val="009A3533"/>
    <w:rsid w:val="009A3786"/>
    <w:rsid w:val="009A37D6"/>
    <w:rsid w:val="009A3822"/>
    <w:rsid w:val="009A396B"/>
    <w:rsid w:val="009A3A86"/>
    <w:rsid w:val="009A3B3A"/>
    <w:rsid w:val="009A3BB8"/>
    <w:rsid w:val="009A3E5E"/>
    <w:rsid w:val="009A40A9"/>
    <w:rsid w:val="009A425B"/>
    <w:rsid w:val="009A432D"/>
    <w:rsid w:val="009A4502"/>
    <w:rsid w:val="009A4633"/>
    <w:rsid w:val="009A47A7"/>
    <w:rsid w:val="009A4869"/>
    <w:rsid w:val="009A4989"/>
    <w:rsid w:val="009A49A7"/>
    <w:rsid w:val="009A49E0"/>
    <w:rsid w:val="009A4CD1"/>
    <w:rsid w:val="009A4DAB"/>
    <w:rsid w:val="009A4ECE"/>
    <w:rsid w:val="009A5037"/>
    <w:rsid w:val="009A5238"/>
    <w:rsid w:val="009A5253"/>
    <w:rsid w:val="009A528F"/>
    <w:rsid w:val="009A5516"/>
    <w:rsid w:val="009A5536"/>
    <w:rsid w:val="009A5BD4"/>
    <w:rsid w:val="009A5DF8"/>
    <w:rsid w:val="009A5E37"/>
    <w:rsid w:val="009A5FB6"/>
    <w:rsid w:val="009A602A"/>
    <w:rsid w:val="009A6179"/>
    <w:rsid w:val="009A6183"/>
    <w:rsid w:val="009A61C1"/>
    <w:rsid w:val="009A6249"/>
    <w:rsid w:val="009A65B6"/>
    <w:rsid w:val="009A6639"/>
    <w:rsid w:val="009A681D"/>
    <w:rsid w:val="009A6A6B"/>
    <w:rsid w:val="009A6BEB"/>
    <w:rsid w:val="009A6F57"/>
    <w:rsid w:val="009A6F9E"/>
    <w:rsid w:val="009A72B7"/>
    <w:rsid w:val="009A7A2D"/>
    <w:rsid w:val="009A7AFD"/>
    <w:rsid w:val="009A7C8E"/>
    <w:rsid w:val="009A7FAF"/>
    <w:rsid w:val="009B0155"/>
    <w:rsid w:val="009B06D8"/>
    <w:rsid w:val="009B07C2"/>
    <w:rsid w:val="009B0A7B"/>
    <w:rsid w:val="009B0F07"/>
    <w:rsid w:val="009B1147"/>
    <w:rsid w:val="009B13E7"/>
    <w:rsid w:val="009B150D"/>
    <w:rsid w:val="009B1624"/>
    <w:rsid w:val="009B1728"/>
    <w:rsid w:val="009B1910"/>
    <w:rsid w:val="009B1E8F"/>
    <w:rsid w:val="009B1EF9"/>
    <w:rsid w:val="009B2080"/>
    <w:rsid w:val="009B239B"/>
    <w:rsid w:val="009B2546"/>
    <w:rsid w:val="009B26AC"/>
    <w:rsid w:val="009B2BB9"/>
    <w:rsid w:val="009B2E67"/>
    <w:rsid w:val="009B2EB1"/>
    <w:rsid w:val="009B2F54"/>
    <w:rsid w:val="009B3410"/>
    <w:rsid w:val="009B37E2"/>
    <w:rsid w:val="009B3BDA"/>
    <w:rsid w:val="009B3EAE"/>
    <w:rsid w:val="009B400F"/>
    <w:rsid w:val="009B405E"/>
    <w:rsid w:val="009B41F3"/>
    <w:rsid w:val="009B42C5"/>
    <w:rsid w:val="009B440D"/>
    <w:rsid w:val="009B4513"/>
    <w:rsid w:val="009B4519"/>
    <w:rsid w:val="009B4556"/>
    <w:rsid w:val="009B48C1"/>
    <w:rsid w:val="009B4EA7"/>
    <w:rsid w:val="009B506B"/>
    <w:rsid w:val="009B5097"/>
    <w:rsid w:val="009B53DE"/>
    <w:rsid w:val="009B54D4"/>
    <w:rsid w:val="009B5614"/>
    <w:rsid w:val="009B5745"/>
    <w:rsid w:val="009B57EF"/>
    <w:rsid w:val="009B58FE"/>
    <w:rsid w:val="009B5A73"/>
    <w:rsid w:val="009B5B85"/>
    <w:rsid w:val="009B635D"/>
    <w:rsid w:val="009B690B"/>
    <w:rsid w:val="009B6B74"/>
    <w:rsid w:val="009B6BC8"/>
    <w:rsid w:val="009B6D67"/>
    <w:rsid w:val="009B6ECA"/>
    <w:rsid w:val="009B6FB8"/>
    <w:rsid w:val="009B7204"/>
    <w:rsid w:val="009B7442"/>
    <w:rsid w:val="009B772C"/>
    <w:rsid w:val="009B7994"/>
    <w:rsid w:val="009B7D59"/>
    <w:rsid w:val="009C0074"/>
    <w:rsid w:val="009C03AE"/>
    <w:rsid w:val="009C0564"/>
    <w:rsid w:val="009C06D4"/>
    <w:rsid w:val="009C0A4B"/>
    <w:rsid w:val="009C0AF3"/>
    <w:rsid w:val="009C0D0C"/>
    <w:rsid w:val="009C1002"/>
    <w:rsid w:val="009C1083"/>
    <w:rsid w:val="009C11CD"/>
    <w:rsid w:val="009C12E1"/>
    <w:rsid w:val="009C152E"/>
    <w:rsid w:val="009C1CCB"/>
    <w:rsid w:val="009C1DAF"/>
    <w:rsid w:val="009C262D"/>
    <w:rsid w:val="009C2685"/>
    <w:rsid w:val="009C295D"/>
    <w:rsid w:val="009C2C36"/>
    <w:rsid w:val="009C2D56"/>
    <w:rsid w:val="009C2D8A"/>
    <w:rsid w:val="009C2DAC"/>
    <w:rsid w:val="009C2EDB"/>
    <w:rsid w:val="009C3432"/>
    <w:rsid w:val="009C379D"/>
    <w:rsid w:val="009C37DA"/>
    <w:rsid w:val="009C39BC"/>
    <w:rsid w:val="009C39CA"/>
    <w:rsid w:val="009C3B98"/>
    <w:rsid w:val="009C3D37"/>
    <w:rsid w:val="009C3DE6"/>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AB4"/>
    <w:rsid w:val="009C5AF1"/>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E9F"/>
    <w:rsid w:val="009C6F0A"/>
    <w:rsid w:val="009C7320"/>
    <w:rsid w:val="009C7861"/>
    <w:rsid w:val="009C7EAA"/>
    <w:rsid w:val="009C7F9D"/>
    <w:rsid w:val="009D00A7"/>
    <w:rsid w:val="009D01CD"/>
    <w:rsid w:val="009D0729"/>
    <w:rsid w:val="009D0CA2"/>
    <w:rsid w:val="009D0D74"/>
    <w:rsid w:val="009D0D8F"/>
    <w:rsid w:val="009D0F66"/>
    <w:rsid w:val="009D105A"/>
    <w:rsid w:val="009D115C"/>
    <w:rsid w:val="009D129F"/>
    <w:rsid w:val="009D155C"/>
    <w:rsid w:val="009D163B"/>
    <w:rsid w:val="009D16D4"/>
    <w:rsid w:val="009D1851"/>
    <w:rsid w:val="009D1A06"/>
    <w:rsid w:val="009D1AA2"/>
    <w:rsid w:val="009D1BA4"/>
    <w:rsid w:val="009D1C1E"/>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80C"/>
    <w:rsid w:val="009D2896"/>
    <w:rsid w:val="009D2B6E"/>
    <w:rsid w:val="009D2C84"/>
    <w:rsid w:val="009D2E18"/>
    <w:rsid w:val="009D2FBE"/>
    <w:rsid w:val="009D319C"/>
    <w:rsid w:val="009D33F0"/>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5A"/>
    <w:rsid w:val="009D4CA3"/>
    <w:rsid w:val="009D4F1D"/>
    <w:rsid w:val="009D4F70"/>
    <w:rsid w:val="009D57E7"/>
    <w:rsid w:val="009D5AA1"/>
    <w:rsid w:val="009D5AC8"/>
    <w:rsid w:val="009D5B0D"/>
    <w:rsid w:val="009D5BAB"/>
    <w:rsid w:val="009D6409"/>
    <w:rsid w:val="009D655F"/>
    <w:rsid w:val="009D66FB"/>
    <w:rsid w:val="009D6A0A"/>
    <w:rsid w:val="009D6A29"/>
    <w:rsid w:val="009D6A2C"/>
    <w:rsid w:val="009D6B47"/>
    <w:rsid w:val="009D6C1D"/>
    <w:rsid w:val="009D6D35"/>
    <w:rsid w:val="009D7393"/>
    <w:rsid w:val="009D73BA"/>
    <w:rsid w:val="009D7522"/>
    <w:rsid w:val="009D76C2"/>
    <w:rsid w:val="009D7A64"/>
    <w:rsid w:val="009D7A75"/>
    <w:rsid w:val="009D7AAB"/>
    <w:rsid w:val="009D7C63"/>
    <w:rsid w:val="009D7DE0"/>
    <w:rsid w:val="009D7E51"/>
    <w:rsid w:val="009D7F99"/>
    <w:rsid w:val="009E0169"/>
    <w:rsid w:val="009E0172"/>
    <w:rsid w:val="009E04C9"/>
    <w:rsid w:val="009E058F"/>
    <w:rsid w:val="009E06EB"/>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540"/>
    <w:rsid w:val="009E155E"/>
    <w:rsid w:val="009E16FE"/>
    <w:rsid w:val="009E19A2"/>
    <w:rsid w:val="009E1A15"/>
    <w:rsid w:val="009E1E6F"/>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AEF"/>
    <w:rsid w:val="009E3AFD"/>
    <w:rsid w:val="009E3B53"/>
    <w:rsid w:val="009E3B6F"/>
    <w:rsid w:val="009E3C83"/>
    <w:rsid w:val="009E3CDD"/>
    <w:rsid w:val="009E3D56"/>
    <w:rsid w:val="009E423D"/>
    <w:rsid w:val="009E470F"/>
    <w:rsid w:val="009E47BB"/>
    <w:rsid w:val="009E4B16"/>
    <w:rsid w:val="009E4DC1"/>
    <w:rsid w:val="009E4E17"/>
    <w:rsid w:val="009E4E87"/>
    <w:rsid w:val="009E4F26"/>
    <w:rsid w:val="009E4F86"/>
    <w:rsid w:val="009E51DB"/>
    <w:rsid w:val="009E5407"/>
    <w:rsid w:val="009E5488"/>
    <w:rsid w:val="009E551F"/>
    <w:rsid w:val="009E5592"/>
    <w:rsid w:val="009E5B56"/>
    <w:rsid w:val="009E5C60"/>
    <w:rsid w:val="009E61EB"/>
    <w:rsid w:val="009E6229"/>
    <w:rsid w:val="009E62CA"/>
    <w:rsid w:val="009E648A"/>
    <w:rsid w:val="009E64DB"/>
    <w:rsid w:val="009E662D"/>
    <w:rsid w:val="009E6794"/>
    <w:rsid w:val="009E69B0"/>
    <w:rsid w:val="009E6D28"/>
    <w:rsid w:val="009E6F36"/>
    <w:rsid w:val="009E7189"/>
    <w:rsid w:val="009E72A7"/>
    <w:rsid w:val="009E748D"/>
    <w:rsid w:val="009E7514"/>
    <w:rsid w:val="009E77FB"/>
    <w:rsid w:val="009E7E46"/>
    <w:rsid w:val="009E7F2C"/>
    <w:rsid w:val="009E7FC1"/>
    <w:rsid w:val="009F003D"/>
    <w:rsid w:val="009F01E1"/>
    <w:rsid w:val="009F03EE"/>
    <w:rsid w:val="009F0419"/>
    <w:rsid w:val="009F0615"/>
    <w:rsid w:val="009F07B2"/>
    <w:rsid w:val="009F08CA"/>
    <w:rsid w:val="009F0922"/>
    <w:rsid w:val="009F0B23"/>
    <w:rsid w:val="009F0B4D"/>
    <w:rsid w:val="009F0D0C"/>
    <w:rsid w:val="009F1096"/>
    <w:rsid w:val="009F144C"/>
    <w:rsid w:val="009F150E"/>
    <w:rsid w:val="009F16B0"/>
    <w:rsid w:val="009F1BDE"/>
    <w:rsid w:val="009F1C7B"/>
    <w:rsid w:val="009F1C83"/>
    <w:rsid w:val="009F1D31"/>
    <w:rsid w:val="009F1EA0"/>
    <w:rsid w:val="009F25A9"/>
    <w:rsid w:val="009F279F"/>
    <w:rsid w:val="009F27AD"/>
    <w:rsid w:val="009F297C"/>
    <w:rsid w:val="009F2A66"/>
    <w:rsid w:val="009F2DC1"/>
    <w:rsid w:val="009F3000"/>
    <w:rsid w:val="009F309F"/>
    <w:rsid w:val="009F335F"/>
    <w:rsid w:val="009F34C2"/>
    <w:rsid w:val="009F3688"/>
    <w:rsid w:val="009F36B5"/>
    <w:rsid w:val="009F3732"/>
    <w:rsid w:val="009F3DC9"/>
    <w:rsid w:val="009F3E05"/>
    <w:rsid w:val="009F3E23"/>
    <w:rsid w:val="009F3FB5"/>
    <w:rsid w:val="009F4493"/>
    <w:rsid w:val="009F4838"/>
    <w:rsid w:val="009F4E99"/>
    <w:rsid w:val="009F51C0"/>
    <w:rsid w:val="009F521F"/>
    <w:rsid w:val="009F5510"/>
    <w:rsid w:val="009F553C"/>
    <w:rsid w:val="009F56EF"/>
    <w:rsid w:val="009F5921"/>
    <w:rsid w:val="009F59F8"/>
    <w:rsid w:val="009F6077"/>
    <w:rsid w:val="009F60F9"/>
    <w:rsid w:val="009F627D"/>
    <w:rsid w:val="009F650B"/>
    <w:rsid w:val="009F65A5"/>
    <w:rsid w:val="009F6796"/>
    <w:rsid w:val="009F68BB"/>
    <w:rsid w:val="009F6AF1"/>
    <w:rsid w:val="009F6B66"/>
    <w:rsid w:val="009F6F19"/>
    <w:rsid w:val="009F72D8"/>
    <w:rsid w:val="009F744F"/>
    <w:rsid w:val="009F77EA"/>
    <w:rsid w:val="009F7A22"/>
    <w:rsid w:val="009F7B33"/>
    <w:rsid w:val="00A00191"/>
    <w:rsid w:val="00A00388"/>
    <w:rsid w:val="00A003E0"/>
    <w:rsid w:val="00A004D9"/>
    <w:rsid w:val="00A005B0"/>
    <w:rsid w:val="00A00B2B"/>
    <w:rsid w:val="00A00B48"/>
    <w:rsid w:val="00A00D08"/>
    <w:rsid w:val="00A011E5"/>
    <w:rsid w:val="00A013C0"/>
    <w:rsid w:val="00A013E0"/>
    <w:rsid w:val="00A01A23"/>
    <w:rsid w:val="00A01AFD"/>
    <w:rsid w:val="00A01B51"/>
    <w:rsid w:val="00A01EDD"/>
    <w:rsid w:val="00A01F17"/>
    <w:rsid w:val="00A01F79"/>
    <w:rsid w:val="00A01FAC"/>
    <w:rsid w:val="00A020A0"/>
    <w:rsid w:val="00A0214F"/>
    <w:rsid w:val="00A0216B"/>
    <w:rsid w:val="00A022A5"/>
    <w:rsid w:val="00A02327"/>
    <w:rsid w:val="00A02337"/>
    <w:rsid w:val="00A02527"/>
    <w:rsid w:val="00A026BC"/>
    <w:rsid w:val="00A02734"/>
    <w:rsid w:val="00A02AA5"/>
    <w:rsid w:val="00A02AAE"/>
    <w:rsid w:val="00A02BB1"/>
    <w:rsid w:val="00A02D3A"/>
    <w:rsid w:val="00A032B5"/>
    <w:rsid w:val="00A032E9"/>
    <w:rsid w:val="00A035EC"/>
    <w:rsid w:val="00A0369D"/>
    <w:rsid w:val="00A03A22"/>
    <w:rsid w:val="00A03A42"/>
    <w:rsid w:val="00A03AC0"/>
    <w:rsid w:val="00A03BB7"/>
    <w:rsid w:val="00A03C6F"/>
    <w:rsid w:val="00A03C84"/>
    <w:rsid w:val="00A03D83"/>
    <w:rsid w:val="00A04460"/>
    <w:rsid w:val="00A044F6"/>
    <w:rsid w:val="00A04634"/>
    <w:rsid w:val="00A0475D"/>
    <w:rsid w:val="00A04785"/>
    <w:rsid w:val="00A04C61"/>
    <w:rsid w:val="00A04D55"/>
    <w:rsid w:val="00A051AC"/>
    <w:rsid w:val="00A052E3"/>
    <w:rsid w:val="00A05397"/>
    <w:rsid w:val="00A05500"/>
    <w:rsid w:val="00A056FE"/>
    <w:rsid w:val="00A05774"/>
    <w:rsid w:val="00A057B8"/>
    <w:rsid w:val="00A05C61"/>
    <w:rsid w:val="00A06119"/>
    <w:rsid w:val="00A06309"/>
    <w:rsid w:val="00A0646E"/>
    <w:rsid w:val="00A0650F"/>
    <w:rsid w:val="00A066B6"/>
    <w:rsid w:val="00A066FB"/>
    <w:rsid w:val="00A0690B"/>
    <w:rsid w:val="00A06C8D"/>
    <w:rsid w:val="00A06D27"/>
    <w:rsid w:val="00A06FF9"/>
    <w:rsid w:val="00A0719B"/>
    <w:rsid w:val="00A07529"/>
    <w:rsid w:val="00A07A48"/>
    <w:rsid w:val="00A07BF0"/>
    <w:rsid w:val="00A07CDC"/>
    <w:rsid w:val="00A07EDA"/>
    <w:rsid w:val="00A1016D"/>
    <w:rsid w:val="00A101F9"/>
    <w:rsid w:val="00A102B8"/>
    <w:rsid w:val="00A10328"/>
    <w:rsid w:val="00A10695"/>
    <w:rsid w:val="00A108EE"/>
    <w:rsid w:val="00A10BB8"/>
    <w:rsid w:val="00A1105F"/>
    <w:rsid w:val="00A11336"/>
    <w:rsid w:val="00A1143C"/>
    <w:rsid w:val="00A1160D"/>
    <w:rsid w:val="00A118AC"/>
    <w:rsid w:val="00A1194E"/>
    <w:rsid w:val="00A11AC6"/>
    <w:rsid w:val="00A11B18"/>
    <w:rsid w:val="00A11C3D"/>
    <w:rsid w:val="00A1200D"/>
    <w:rsid w:val="00A1200E"/>
    <w:rsid w:val="00A12764"/>
    <w:rsid w:val="00A128B2"/>
    <w:rsid w:val="00A12DC1"/>
    <w:rsid w:val="00A13074"/>
    <w:rsid w:val="00A132C6"/>
    <w:rsid w:val="00A1367E"/>
    <w:rsid w:val="00A1375A"/>
    <w:rsid w:val="00A137E4"/>
    <w:rsid w:val="00A13BCF"/>
    <w:rsid w:val="00A13DDC"/>
    <w:rsid w:val="00A1418D"/>
    <w:rsid w:val="00A14362"/>
    <w:rsid w:val="00A143EC"/>
    <w:rsid w:val="00A1454F"/>
    <w:rsid w:val="00A14813"/>
    <w:rsid w:val="00A1495E"/>
    <w:rsid w:val="00A14B9F"/>
    <w:rsid w:val="00A14F70"/>
    <w:rsid w:val="00A15106"/>
    <w:rsid w:val="00A15393"/>
    <w:rsid w:val="00A15482"/>
    <w:rsid w:val="00A15529"/>
    <w:rsid w:val="00A15537"/>
    <w:rsid w:val="00A155AA"/>
    <w:rsid w:val="00A1566A"/>
    <w:rsid w:val="00A1572E"/>
    <w:rsid w:val="00A15781"/>
    <w:rsid w:val="00A15A28"/>
    <w:rsid w:val="00A165BF"/>
    <w:rsid w:val="00A1673A"/>
    <w:rsid w:val="00A168D1"/>
    <w:rsid w:val="00A16D1B"/>
    <w:rsid w:val="00A16D2A"/>
    <w:rsid w:val="00A16DBA"/>
    <w:rsid w:val="00A16EE4"/>
    <w:rsid w:val="00A172E8"/>
    <w:rsid w:val="00A17458"/>
    <w:rsid w:val="00A179FF"/>
    <w:rsid w:val="00A17E7E"/>
    <w:rsid w:val="00A17E90"/>
    <w:rsid w:val="00A20029"/>
    <w:rsid w:val="00A20697"/>
    <w:rsid w:val="00A20847"/>
    <w:rsid w:val="00A209D7"/>
    <w:rsid w:val="00A20BDD"/>
    <w:rsid w:val="00A20F02"/>
    <w:rsid w:val="00A20F06"/>
    <w:rsid w:val="00A2112F"/>
    <w:rsid w:val="00A2138D"/>
    <w:rsid w:val="00A21914"/>
    <w:rsid w:val="00A2194E"/>
    <w:rsid w:val="00A21A29"/>
    <w:rsid w:val="00A21A36"/>
    <w:rsid w:val="00A21DB7"/>
    <w:rsid w:val="00A21DCE"/>
    <w:rsid w:val="00A21FF6"/>
    <w:rsid w:val="00A2205C"/>
    <w:rsid w:val="00A2206E"/>
    <w:rsid w:val="00A220E7"/>
    <w:rsid w:val="00A223A0"/>
    <w:rsid w:val="00A22A5F"/>
    <w:rsid w:val="00A22D6D"/>
    <w:rsid w:val="00A22F03"/>
    <w:rsid w:val="00A2311D"/>
    <w:rsid w:val="00A23523"/>
    <w:rsid w:val="00A235B8"/>
    <w:rsid w:val="00A23613"/>
    <w:rsid w:val="00A23708"/>
    <w:rsid w:val="00A23718"/>
    <w:rsid w:val="00A2373E"/>
    <w:rsid w:val="00A23F69"/>
    <w:rsid w:val="00A240BC"/>
    <w:rsid w:val="00A242A3"/>
    <w:rsid w:val="00A24588"/>
    <w:rsid w:val="00A24858"/>
    <w:rsid w:val="00A2493C"/>
    <w:rsid w:val="00A24B94"/>
    <w:rsid w:val="00A24CD2"/>
    <w:rsid w:val="00A24D45"/>
    <w:rsid w:val="00A25294"/>
    <w:rsid w:val="00A252BF"/>
    <w:rsid w:val="00A2540D"/>
    <w:rsid w:val="00A2542D"/>
    <w:rsid w:val="00A2546F"/>
    <w:rsid w:val="00A254EE"/>
    <w:rsid w:val="00A25657"/>
    <w:rsid w:val="00A25873"/>
    <w:rsid w:val="00A25BE7"/>
    <w:rsid w:val="00A25F6E"/>
    <w:rsid w:val="00A26038"/>
    <w:rsid w:val="00A2636C"/>
    <w:rsid w:val="00A2647F"/>
    <w:rsid w:val="00A2659C"/>
    <w:rsid w:val="00A269DC"/>
    <w:rsid w:val="00A26CC3"/>
    <w:rsid w:val="00A26DF2"/>
    <w:rsid w:val="00A26FC2"/>
    <w:rsid w:val="00A27008"/>
    <w:rsid w:val="00A2749C"/>
    <w:rsid w:val="00A27805"/>
    <w:rsid w:val="00A2794C"/>
    <w:rsid w:val="00A27C32"/>
    <w:rsid w:val="00A27CDF"/>
    <w:rsid w:val="00A27FBB"/>
    <w:rsid w:val="00A3016F"/>
    <w:rsid w:val="00A303A6"/>
    <w:rsid w:val="00A30760"/>
    <w:rsid w:val="00A3081A"/>
    <w:rsid w:val="00A309C6"/>
    <w:rsid w:val="00A30D13"/>
    <w:rsid w:val="00A30E04"/>
    <w:rsid w:val="00A3108F"/>
    <w:rsid w:val="00A310B0"/>
    <w:rsid w:val="00A314F9"/>
    <w:rsid w:val="00A319D0"/>
    <w:rsid w:val="00A319D8"/>
    <w:rsid w:val="00A3203D"/>
    <w:rsid w:val="00A32316"/>
    <w:rsid w:val="00A323F0"/>
    <w:rsid w:val="00A3246F"/>
    <w:rsid w:val="00A324F9"/>
    <w:rsid w:val="00A3257A"/>
    <w:rsid w:val="00A32DEE"/>
    <w:rsid w:val="00A3316B"/>
    <w:rsid w:val="00A33172"/>
    <w:rsid w:val="00A3333D"/>
    <w:rsid w:val="00A33443"/>
    <w:rsid w:val="00A334F9"/>
    <w:rsid w:val="00A336B6"/>
    <w:rsid w:val="00A33721"/>
    <w:rsid w:val="00A33AD4"/>
    <w:rsid w:val="00A33C1B"/>
    <w:rsid w:val="00A33E9D"/>
    <w:rsid w:val="00A34021"/>
    <w:rsid w:val="00A3403D"/>
    <w:rsid w:val="00A34200"/>
    <w:rsid w:val="00A34312"/>
    <w:rsid w:val="00A3432B"/>
    <w:rsid w:val="00A345DC"/>
    <w:rsid w:val="00A346BA"/>
    <w:rsid w:val="00A34955"/>
    <w:rsid w:val="00A34A8E"/>
    <w:rsid w:val="00A34C18"/>
    <w:rsid w:val="00A34C42"/>
    <w:rsid w:val="00A34C67"/>
    <w:rsid w:val="00A34D0B"/>
    <w:rsid w:val="00A34D62"/>
    <w:rsid w:val="00A353DA"/>
    <w:rsid w:val="00A35455"/>
    <w:rsid w:val="00A35C41"/>
    <w:rsid w:val="00A35DCF"/>
    <w:rsid w:val="00A35E3C"/>
    <w:rsid w:val="00A36013"/>
    <w:rsid w:val="00A3611D"/>
    <w:rsid w:val="00A362EE"/>
    <w:rsid w:val="00A3630F"/>
    <w:rsid w:val="00A36339"/>
    <w:rsid w:val="00A364F0"/>
    <w:rsid w:val="00A366E4"/>
    <w:rsid w:val="00A3684E"/>
    <w:rsid w:val="00A3698E"/>
    <w:rsid w:val="00A36B44"/>
    <w:rsid w:val="00A36CFC"/>
    <w:rsid w:val="00A36EE1"/>
    <w:rsid w:val="00A36EF6"/>
    <w:rsid w:val="00A36F70"/>
    <w:rsid w:val="00A37206"/>
    <w:rsid w:val="00A372DC"/>
    <w:rsid w:val="00A373AE"/>
    <w:rsid w:val="00A37831"/>
    <w:rsid w:val="00A379F0"/>
    <w:rsid w:val="00A37BA4"/>
    <w:rsid w:val="00A37BBF"/>
    <w:rsid w:val="00A37DB9"/>
    <w:rsid w:val="00A37E19"/>
    <w:rsid w:val="00A400CC"/>
    <w:rsid w:val="00A40333"/>
    <w:rsid w:val="00A4034D"/>
    <w:rsid w:val="00A4045F"/>
    <w:rsid w:val="00A40616"/>
    <w:rsid w:val="00A40C90"/>
    <w:rsid w:val="00A40DD3"/>
    <w:rsid w:val="00A40ED7"/>
    <w:rsid w:val="00A40F14"/>
    <w:rsid w:val="00A41044"/>
    <w:rsid w:val="00A4129A"/>
    <w:rsid w:val="00A412E1"/>
    <w:rsid w:val="00A413B0"/>
    <w:rsid w:val="00A41946"/>
    <w:rsid w:val="00A41A12"/>
    <w:rsid w:val="00A41AA0"/>
    <w:rsid w:val="00A41D6F"/>
    <w:rsid w:val="00A42A27"/>
    <w:rsid w:val="00A42B15"/>
    <w:rsid w:val="00A42E20"/>
    <w:rsid w:val="00A42EB4"/>
    <w:rsid w:val="00A430AC"/>
    <w:rsid w:val="00A43496"/>
    <w:rsid w:val="00A435E2"/>
    <w:rsid w:val="00A436A2"/>
    <w:rsid w:val="00A4376F"/>
    <w:rsid w:val="00A438DF"/>
    <w:rsid w:val="00A43CA4"/>
    <w:rsid w:val="00A43CFB"/>
    <w:rsid w:val="00A43CFE"/>
    <w:rsid w:val="00A44555"/>
    <w:rsid w:val="00A44B21"/>
    <w:rsid w:val="00A44B5B"/>
    <w:rsid w:val="00A44EB7"/>
    <w:rsid w:val="00A44ED2"/>
    <w:rsid w:val="00A45059"/>
    <w:rsid w:val="00A451F1"/>
    <w:rsid w:val="00A45349"/>
    <w:rsid w:val="00A4549F"/>
    <w:rsid w:val="00A456FB"/>
    <w:rsid w:val="00A457BE"/>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6F"/>
    <w:rsid w:val="00A46B8F"/>
    <w:rsid w:val="00A46C59"/>
    <w:rsid w:val="00A46D41"/>
    <w:rsid w:val="00A46D47"/>
    <w:rsid w:val="00A47115"/>
    <w:rsid w:val="00A47210"/>
    <w:rsid w:val="00A4725A"/>
    <w:rsid w:val="00A47394"/>
    <w:rsid w:val="00A4748E"/>
    <w:rsid w:val="00A475A7"/>
    <w:rsid w:val="00A47866"/>
    <w:rsid w:val="00A47981"/>
    <w:rsid w:val="00A47B94"/>
    <w:rsid w:val="00A47C2E"/>
    <w:rsid w:val="00A47D1A"/>
    <w:rsid w:val="00A47D23"/>
    <w:rsid w:val="00A47EE7"/>
    <w:rsid w:val="00A47F69"/>
    <w:rsid w:val="00A501C9"/>
    <w:rsid w:val="00A50379"/>
    <w:rsid w:val="00A50488"/>
    <w:rsid w:val="00A50506"/>
    <w:rsid w:val="00A508B1"/>
    <w:rsid w:val="00A509F2"/>
    <w:rsid w:val="00A50B6B"/>
    <w:rsid w:val="00A50C51"/>
    <w:rsid w:val="00A50F3A"/>
    <w:rsid w:val="00A515CB"/>
    <w:rsid w:val="00A5167B"/>
    <w:rsid w:val="00A516C6"/>
    <w:rsid w:val="00A51DCA"/>
    <w:rsid w:val="00A51FB9"/>
    <w:rsid w:val="00A51FF8"/>
    <w:rsid w:val="00A52077"/>
    <w:rsid w:val="00A520B6"/>
    <w:rsid w:val="00A52109"/>
    <w:rsid w:val="00A5225B"/>
    <w:rsid w:val="00A523C9"/>
    <w:rsid w:val="00A526AE"/>
    <w:rsid w:val="00A526C2"/>
    <w:rsid w:val="00A52A84"/>
    <w:rsid w:val="00A52CE7"/>
    <w:rsid w:val="00A52E73"/>
    <w:rsid w:val="00A52F44"/>
    <w:rsid w:val="00A531AF"/>
    <w:rsid w:val="00A5385F"/>
    <w:rsid w:val="00A53E40"/>
    <w:rsid w:val="00A53F55"/>
    <w:rsid w:val="00A5417B"/>
    <w:rsid w:val="00A542B2"/>
    <w:rsid w:val="00A54599"/>
    <w:rsid w:val="00A5469F"/>
    <w:rsid w:val="00A5481C"/>
    <w:rsid w:val="00A549A5"/>
    <w:rsid w:val="00A54A57"/>
    <w:rsid w:val="00A54AE2"/>
    <w:rsid w:val="00A54AE8"/>
    <w:rsid w:val="00A54B53"/>
    <w:rsid w:val="00A54B82"/>
    <w:rsid w:val="00A54C58"/>
    <w:rsid w:val="00A54E1D"/>
    <w:rsid w:val="00A5502E"/>
    <w:rsid w:val="00A55094"/>
    <w:rsid w:val="00A55280"/>
    <w:rsid w:val="00A554C1"/>
    <w:rsid w:val="00A55646"/>
    <w:rsid w:val="00A5568F"/>
    <w:rsid w:val="00A5585E"/>
    <w:rsid w:val="00A55AB9"/>
    <w:rsid w:val="00A56464"/>
    <w:rsid w:val="00A564BC"/>
    <w:rsid w:val="00A56576"/>
    <w:rsid w:val="00A566AA"/>
    <w:rsid w:val="00A568B9"/>
    <w:rsid w:val="00A56902"/>
    <w:rsid w:val="00A569D4"/>
    <w:rsid w:val="00A56DA6"/>
    <w:rsid w:val="00A5733E"/>
    <w:rsid w:val="00A57611"/>
    <w:rsid w:val="00A57B28"/>
    <w:rsid w:val="00A57F1A"/>
    <w:rsid w:val="00A60157"/>
    <w:rsid w:val="00A60163"/>
    <w:rsid w:val="00A601AB"/>
    <w:rsid w:val="00A6038D"/>
    <w:rsid w:val="00A603B1"/>
    <w:rsid w:val="00A60434"/>
    <w:rsid w:val="00A60518"/>
    <w:rsid w:val="00A608B7"/>
    <w:rsid w:val="00A60B23"/>
    <w:rsid w:val="00A60C73"/>
    <w:rsid w:val="00A60CF0"/>
    <w:rsid w:val="00A611C3"/>
    <w:rsid w:val="00A6121B"/>
    <w:rsid w:val="00A612C2"/>
    <w:rsid w:val="00A6134C"/>
    <w:rsid w:val="00A61429"/>
    <w:rsid w:val="00A6146A"/>
    <w:rsid w:val="00A61514"/>
    <w:rsid w:val="00A61645"/>
    <w:rsid w:val="00A61860"/>
    <w:rsid w:val="00A61928"/>
    <w:rsid w:val="00A6199D"/>
    <w:rsid w:val="00A61E30"/>
    <w:rsid w:val="00A62080"/>
    <w:rsid w:val="00A62092"/>
    <w:rsid w:val="00A62301"/>
    <w:rsid w:val="00A6243B"/>
    <w:rsid w:val="00A625E1"/>
    <w:rsid w:val="00A6274E"/>
    <w:rsid w:val="00A62E83"/>
    <w:rsid w:val="00A630A2"/>
    <w:rsid w:val="00A63208"/>
    <w:rsid w:val="00A632B8"/>
    <w:rsid w:val="00A634D7"/>
    <w:rsid w:val="00A639CC"/>
    <w:rsid w:val="00A63A4D"/>
    <w:rsid w:val="00A63BF3"/>
    <w:rsid w:val="00A63E3F"/>
    <w:rsid w:val="00A64110"/>
    <w:rsid w:val="00A642A0"/>
    <w:rsid w:val="00A6479C"/>
    <w:rsid w:val="00A64942"/>
    <w:rsid w:val="00A6499E"/>
    <w:rsid w:val="00A64A6B"/>
    <w:rsid w:val="00A64B65"/>
    <w:rsid w:val="00A64DB1"/>
    <w:rsid w:val="00A65198"/>
    <w:rsid w:val="00A6519C"/>
    <w:rsid w:val="00A651AB"/>
    <w:rsid w:val="00A65494"/>
    <w:rsid w:val="00A654C8"/>
    <w:rsid w:val="00A656A6"/>
    <w:rsid w:val="00A65781"/>
    <w:rsid w:val="00A65911"/>
    <w:rsid w:val="00A65AAB"/>
    <w:rsid w:val="00A65B53"/>
    <w:rsid w:val="00A65C42"/>
    <w:rsid w:val="00A65D04"/>
    <w:rsid w:val="00A65E8C"/>
    <w:rsid w:val="00A660B2"/>
    <w:rsid w:val="00A6643C"/>
    <w:rsid w:val="00A6662B"/>
    <w:rsid w:val="00A666DC"/>
    <w:rsid w:val="00A668A0"/>
    <w:rsid w:val="00A6716F"/>
    <w:rsid w:val="00A674C7"/>
    <w:rsid w:val="00A67544"/>
    <w:rsid w:val="00A6763C"/>
    <w:rsid w:val="00A6764E"/>
    <w:rsid w:val="00A67756"/>
    <w:rsid w:val="00A6784D"/>
    <w:rsid w:val="00A67B77"/>
    <w:rsid w:val="00A67BE0"/>
    <w:rsid w:val="00A67F33"/>
    <w:rsid w:val="00A67FC2"/>
    <w:rsid w:val="00A701FD"/>
    <w:rsid w:val="00A70476"/>
    <w:rsid w:val="00A706CA"/>
    <w:rsid w:val="00A7075B"/>
    <w:rsid w:val="00A70FE9"/>
    <w:rsid w:val="00A7104B"/>
    <w:rsid w:val="00A71118"/>
    <w:rsid w:val="00A71234"/>
    <w:rsid w:val="00A7131F"/>
    <w:rsid w:val="00A71573"/>
    <w:rsid w:val="00A717C3"/>
    <w:rsid w:val="00A717CD"/>
    <w:rsid w:val="00A71B58"/>
    <w:rsid w:val="00A71CE6"/>
    <w:rsid w:val="00A71D23"/>
    <w:rsid w:val="00A71EDE"/>
    <w:rsid w:val="00A71F6E"/>
    <w:rsid w:val="00A71FCD"/>
    <w:rsid w:val="00A721FB"/>
    <w:rsid w:val="00A72511"/>
    <w:rsid w:val="00A7254B"/>
    <w:rsid w:val="00A728CC"/>
    <w:rsid w:val="00A72921"/>
    <w:rsid w:val="00A72AD6"/>
    <w:rsid w:val="00A72B5C"/>
    <w:rsid w:val="00A72C25"/>
    <w:rsid w:val="00A72E7F"/>
    <w:rsid w:val="00A72F3E"/>
    <w:rsid w:val="00A7333A"/>
    <w:rsid w:val="00A73BDB"/>
    <w:rsid w:val="00A73D0D"/>
    <w:rsid w:val="00A73EEF"/>
    <w:rsid w:val="00A74008"/>
    <w:rsid w:val="00A74123"/>
    <w:rsid w:val="00A7454F"/>
    <w:rsid w:val="00A7457A"/>
    <w:rsid w:val="00A74966"/>
    <w:rsid w:val="00A74A92"/>
    <w:rsid w:val="00A74CEE"/>
    <w:rsid w:val="00A74E32"/>
    <w:rsid w:val="00A75126"/>
    <w:rsid w:val="00A75227"/>
    <w:rsid w:val="00A75275"/>
    <w:rsid w:val="00A75353"/>
    <w:rsid w:val="00A7554F"/>
    <w:rsid w:val="00A757B2"/>
    <w:rsid w:val="00A759B7"/>
    <w:rsid w:val="00A75C1C"/>
    <w:rsid w:val="00A75CC1"/>
    <w:rsid w:val="00A75E88"/>
    <w:rsid w:val="00A75F4B"/>
    <w:rsid w:val="00A76066"/>
    <w:rsid w:val="00A76367"/>
    <w:rsid w:val="00A76C1F"/>
    <w:rsid w:val="00A76C94"/>
    <w:rsid w:val="00A76E4D"/>
    <w:rsid w:val="00A7751F"/>
    <w:rsid w:val="00A7768C"/>
    <w:rsid w:val="00A777E4"/>
    <w:rsid w:val="00A777E7"/>
    <w:rsid w:val="00A77867"/>
    <w:rsid w:val="00A77ACE"/>
    <w:rsid w:val="00A77E40"/>
    <w:rsid w:val="00A804CD"/>
    <w:rsid w:val="00A80561"/>
    <w:rsid w:val="00A8056E"/>
    <w:rsid w:val="00A80761"/>
    <w:rsid w:val="00A809FB"/>
    <w:rsid w:val="00A80A45"/>
    <w:rsid w:val="00A81150"/>
    <w:rsid w:val="00A8137E"/>
    <w:rsid w:val="00A81651"/>
    <w:rsid w:val="00A81A2D"/>
    <w:rsid w:val="00A81C18"/>
    <w:rsid w:val="00A82046"/>
    <w:rsid w:val="00A824CD"/>
    <w:rsid w:val="00A824E9"/>
    <w:rsid w:val="00A8261F"/>
    <w:rsid w:val="00A82721"/>
    <w:rsid w:val="00A82D58"/>
    <w:rsid w:val="00A82D60"/>
    <w:rsid w:val="00A82EC4"/>
    <w:rsid w:val="00A831AC"/>
    <w:rsid w:val="00A83269"/>
    <w:rsid w:val="00A83616"/>
    <w:rsid w:val="00A83722"/>
    <w:rsid w:val="00A83771"/>
    <w:rsid w:val="00A8385E"/>
    <w:rsid w:val="00A8399D"/>
    <w:rsid w:val="00A83B01"/>
    <w:rsid w:val="00A83C2B"/>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5019"/>
    <w:rsid w:val="00A8512F"/>
    <w:rsid w:val="00A852EC"/>
    <w:rsid w:val="00A85457"/>
    <w:rsid w:val="00A8557B"/>
    <w:rsid w:val="00A85A05"/>
    <w:rsid w:val="00A85AAD"/>
    <w:rsid w:val="00A85AD9"/>
    <w:rsid w:val="00A85C1F"/>
    <w:rsid w:val="00A85C9C"/>
    <w:rsid w:val="00A85D72"/>
    <w:rsid w:val="00A85D7E"/>
    <w:rsid w:val="00A85EBE"/>
    <w:rsid w:val="00A860B6"/>
    <w:rsid w:val="00A860F8"/>
    <w:rsid w:val="00A86855"/>
    <w:rsid w:val="00A868AE"/>
    <w:rsid w:val="00A86D63"/>
    <w:rsid w:val="00A86DE1"/>
    <w:rsid w:val="00A86F8F"/>
    <w:rsid w:val="00A87427"/>
    <w:rsid w:val="00A876BC"/>
    <w:rsid w:val="00A87797"/>
    <w:rsid w:val="00A879D6"/>
    <w:rsid w:val="00A87AE9"/>
    <w:rsid w:val="00A87C38"/>
    <w:rsid w:val="00A87CDB"/>
    <w:rsid w:val="00A87F53"/>
    <w:rsid w:val="00A9042B"/>
    <w:rsid w:val="00A9091E"/>
    <w:rsid w:val="00A90DFA"/>
    <w:rsid w:val="00A90E72"/>
    <w:rsid w:val="00A90F43"/>
    <w:rsid w:val="00A910B3"/>
    <w:rsid w:val="00A912C9"/>
    <w:rsid w:val="00A912FD"/>
    <w:rsid w:val="00A9131D"/>
    <w:rsid w:val="00A913C6"/>
    <w:rsid w:val="00A91450"/>
    <w:rsid w:val="00A91B17"/>
    <w:rsid w:val="00A91C67"/>
    <w:rsid w:val="00A91DD9"/>
    <w:rsid w:val="00A922A2"/>
    <w:rsid w:val="00A9234F"/>
    <w:rsid w:val="00A92546"/>
    <w:rsid w:val="00A9254D"/>
    <w:rsid w:val="00A92551"/>
    <w:rsid w:val="00A92696"/>
    <w:rsid w:val="00A92B8A"/>
    <w:rsid w:val="00A92F19"/>
    <w:rsid w:val="00A930B6"/>
    <w:rsid w:val="00A93128"/>
    <w:rsid w:val="00A93176"/>
    <w:rsid w:val="00A9327B"/>
    <w:rsid w:val="00A932E6"/>
    <w:rsid w:val="00A9337A"/>
    <w:rsid w:val="00A93391"/>
    <w:rsid w:val="00A9374B"/>
    <w:rsid w:val="00A9399E"/>
    <w:rsid w:val="00A93B69"/>
    <w:rsid w:val="00A93B9B"/>
    <w:rsid w:val="00A93CB1"/>
    <w:rsid w:val="00A93EC8"/>
    <w:rsid w:val="00A943B3"/>
    <w:rsid w:val="00A9448A"/>
    <w:rsid w:val="00A94500"/>
    <w:rsid w:val="00A94E38"/>
    <w:rsid w:val="00A94FF7"/>
    <w:rsid w:val="00A9528B"/>
    <w:rsid w:val="00A95305"/>
    <w:rsid w:val="00A96028"/>
    <w:rsid w:val="00A96349"/>
    <w:rsid w:val="00A963C7"/>
    <w:rsid w:val="00A96678"/>
    <w:rsid w:val="00A967F4"/>
    <w:rsid w:val="00A96BD9"/>
    <w:rsid w:val="00A96C1E"/>
    <w:rsid w:val="00A96F0D"/>
    <w:rsid w:val="00A970F5"/>
    <w:rsid w:val="00A97668"/>
    <w:rsid w:val="00A976D1"/>
    <w:rsid w:val="00AA0195"/>
    <w:rsid w:val="00AA0274"/>
    <w:rsid w:val="00AA0340"/>
    <w:rsid w:val="00AA03D5"/>
    <w:rsid w:val="00AA0628"/>
    <w:rsid w:val="00AA0C40"/>
    <w:rsid w:val="00AA0D15"/>
    <w:rsid w:val="00AA0DDE"/>
    <w:rsid w:val="00AA1031"/>
    <w:rsid w:val="00AA1626"/>
    <w:rsid w:val="00AA19E8"/>
    <w:rsid w:val="00AA19F5"/>
    <w:rsid w:val="00AA1C25"/>
    <w:rsid w:val="00AA1F88"/>
    <w:rsid w:val="00AA2064"/>
    <w:rsid w:val="00AA23F3"/>
    <w:rsid w:val="00AA28EE"/>
    <w:rsid w:val="00AA2961"/>
    <w:rsid w:val="00AA2B1D"/>
    <w:rsid w:val="00AA2BBA"/>
    <w:rsid w:val="00AA2D26"/>
    <w:rsid w:val="00AA2DA2"/>
    <w:rsid w:val="00AA2F92"/>
    <w:rsid w:val="00AA38C9"/>
    <w:rsid w:val="00AA3959"/>
    <w:rsid w:val="00AA3DB7"/>
    <w:rsid w:val="00AA3FAC"/>
    <w:rsid w:val="00AA4452"/>
    <w:rsid w:val="00AA44F9"/>
    <w:rsid w:val="00AA454A"/>
    <w:rsid w:val="00AA471A"/>
    <w:rsid w:val="00AA47DE"/>
    <w:rsid w:val="00AA4957"/>
    <w:rsid w:val="00AA4BC4"/>
    <w:rsid w:val="00AA4EEF"/>
    <w:rsid w:val="00AA5141"/>
    <w:rsid w:val="00AA51F5"/>
    <w:rsid w:val="00AA52E9"/>
    <w:rsid w:val="00AA53C0"/>
    <w:rsid w:val="00AA5560"/>
    <w:rsid w:val="00AA5697"/>
    <w:rsid w:val="00AA57ED"/>
    <w:rsid w:val="00AA587B"/>
    <w:rsid w:val="00AA5B24"/>
    <w:rsid w:val="00AA5BA0"/>
    <w:rsid w:val="00AA5E3B"/>
    <w:rsid w:val="00AA5E8C"/>
    <w:rsid w:val="00AA5F69"/>
    <w:rsid w:val="00AA6077"/>
    <w:rsid w:val="00AA6199"/>
    <w:rsid w:val="00AA6497"/>
    <w:rsid w:val="00AA66AF"/>
    <w:rsid w:val="00AA68B4"/>
    <w:rsid w:val="00AA6AF8"/>
    <w:rsid w:val="00AA6BBB"/>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C9"/>
    <w:rsid w:val="00AB0D39"/>
    <w:rsid w:val="00AB0E0C"/>
    <w:rsid w:val="00AB10BB"/>
    <w:rsid w:val="00AB154A"/>
    <w:rsid w:val="00AB15DE"/>
    <w:rsid w:val="00AB15F7"/>
    <w:rsid w:val="00AB185A"/>
    <w:rsid w:val="00AB18F7"/>
    <w:rsid w:val="00AB1A50"/>
    <w:rsid w:val="00AB1BA7"/>
    <w:rsid w:val="00AB1DBE"/>
    <w:rsid w:val="00AB1E04"/>
    <w:rsid w:val="00AB1E3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E40"/>
    <w:rsid w:val="00AB3ECA"/>
    <w:rsid w:val="00AB3F38"/>
    <w:rsid w:val="00AB41A4"/>
    <w:rsid w:val="00AB43AF"/>
    <w:rsid w:val="00AB43C0"/>
    <w:rsid w:val="00AB43EC"/>
    <w:rsid w:val="00AB44C8"/>
    <w:rsid w:val="00AB45D0"/>
    <w:rsid w:val="00AB4605"/>
    <w:rsid w:val="00AB46DA"/>
    <w:rsid w:val="00AB4A43"/>
    <w:rsid w:val="00AB4B5B"/>
    <w:rsid w:val="00AB4BF4"/>
    <w:rsid w:val="00AB4CA8"/>
    <w:rsid w:val="00AB4E51"/>
    <w:rsid w:val="00AB4E84"/>
    <w:rsid w:val="00AB4F99"/>
    <w:rsid w:val="00AB52BD"/>
    <w:rsid w:val="00AB541E"/>
    <w:rsid w:val="00AB5494"/>
    <w:rsid w:val="00AB584E"/>
    <w:rsid w:val="00AB58BE"/>
    <w:rsid w:val="00AB5ADF"/>
    <w:rsid w:val="00AB5C86"/>
    <w:rsid w:val="00AB5E57"/>
    <w:rsid w:val="00AB5E5E"/>
    <w:rsid w:val="00AB5F30"/>
    <w:rsid w:val="00AB60FE"/>
    <w:rsid w:val="00AB63F5"/>
    <w:rsid w:val="00AB64F0"/>
    <w:rsid w:val="00AB65B3"/>
    <w:rsid w:val="00AB6688"/>
    <w:rsid w:val="00AB68EB"/>
    <w:rsid w:val="00AB6B85"/>
    <w:rsid w:val="00AB6C9F"/>
    <w:rsid w:val="00AB6D19"/>
    <w:rsid w:val="00AB7197"/>
    <w:rsid w:val="00AB71B5"/>
    <w:rsid w:val="00AB725F"/>
    <w:rsid w:val="00AB768D"/>
    <w:rsid w:val="00AB77E8"/>
    <w:rsid w:val="00AB7AC6"/>
    <w:rsid w:val="00AB7B49"/>
    <w:rsid w:val="00AB7BA9"/>
    <w:rsid w:val="00AC02C2"/>
    <w:rsid w:val="00AC0561"/>
    <w:rsid w:val="00AC0705"/>
    <w:rsid w:val="00AC0BD4"/>
    <w:rsid w:val="00AC0C0E"/>
    <w:rsid w:val="00AC0C20"/>
    <w:rsid w:val="00AC0F64"/>
    <w:rsid w:val="00AC0FF7"/>
    <w:rsid w:val="00AC109B"/>
    <w:rsid w:val="00AC120C"/>
    <w:rsid w:val="00AC123F"/>
    <w:rsid w:val="00AC12E1"/>
    <w:rsid w:val="00AC12FD"/>
    <w:rsid w:val="00AC142F"/>
    <w:rsid w:val="00AC1980"/>
    <w:rsid w:val="00AC1FF4"/>
    <w:rsid w:val="00AC2140"/>
    <w:rsid w:val="00AC2241"/>
    <w:rsid w:val="00AC2299"/>
    <w:rsid w:val="00AC23A5"/>
    <w:rsid w:val="00AC2534"/>
    <w:rsid w:val="00AC2714"/>
    <w:rsid w:val="00AC2843"/>
    <w:rsid w:val="00AC28A9"/>
    <w:rsid w:val="00AC2B22"/>
    <w:rsid w:val="00AC2D70"/>
    <w:rsid w:val="00AC2DA3"/>
    <w:rsid w:val="00AC2E97"/>
    <w:rsid w:val="00AC3036"/>
    <w:rsid w:val="00AC3077"/>
    <w:rsid w:val="00AC32AE"/>
    <w:rsid w:val="00AC392E"/>
    <w:rsid w:val="00AC3943"/>
    <w:rsid w:val="00AC39A1"/>
    <w:rsid w:val="00AC39AE"/>
    <w:rsid w:val="00AC3A36"/>
    <w:rsid w:val="00AC3B41"/>
    <w:rsid w:val="00AC3C91"/>
    <w:rsid w:val="00AC3D94"/>
    <w:rsid w:val="00AC4031"/>
    <w:rsid w:val="00AC423A"/>
    <w:rsid w:val="00AC458A"/>
    <w:rsid w:val="00AC484F"/>
    <w:rsid w:val="00AC48E4"/>
    <w:rsid w:val="00AC4C9F"/>
    <w:rsid w:val="00AC4D90"/>
    <w:rsid w:val="00AC4D94"/>
    <w:rsid w:val="00AC525E"/>
    <w:rsid w:val="00AC5347"/>
    <w:rsid w:val="00AC534C"/>
    <w:rsid w:val="00AC5604"/>
    <w:rsid w:val="00AC5673"/>
    <w:rsid w:val="00AC57CC"/>
    <w:rsid w:val="00AC58AC"/>
    <w:rsid w:val="00AC58C9"/>
    <w:rsid w:val="00AC59C6"/>
    <w:rsid w:val="00AC5EE1"/>
    <w:rsid w:val="00AC6020"/>
    <w:rsid w:val="00AC668B"/>
    <w:rsid w:val="00AC6923"/>
    <w:rsid w:val="00AC6D3B"/>
    <w:rsid w:val="00AC6D51"/>
    <w:rsid w:val="00AC6DDC"/>
    <w:rsid w:val="00AC6ED3"/>
    <w:rsid w:val="00AC6EFC"/>
    <w:rsid w:val="00AC74DA"/>
    <w:rsid w:val="00AC7594"/>
    <w:rsid w:val="00AC7649"/>
    <w:rsid w:val="00AC7691"/>
    <w:rsid w:val="00AC76D5"/>
    <w:rsid w:val="00AC7983"/>
    <w:rsid w:val="00AC7A00"/>
    <w:rsid w:val="00AC7A2B"/>
    <w:rsid w:val="00AC7C25"/>
    <w:rsid w:val="00AC7C38"/>
    <w:rsid w:val="00AC7FFD"/>
    <w:rsid w:val="00AD0545"/>
    <w:rsid w:val="00AD0632"/>
    <w:rsid w:val="00AD0816"/>
    <w:rsid w:val="00AD08F0"/>
    <w:rsid w:val="00AD096F"/>
    <w:rsid w:val="00AD0A51"/>
    <w:rsid w:val="00AD0B37"/>
    <w:rsid w:val="00AD0CA9"/>
    <w:rsid w:val="00AD0CAC"/>
    <w:rsid w:val="00AD0ED2"/>
    <w:rsid w:val="00AD0FC1"/>
    <w:rsid w:val="00AD1132"/>
    <w:rsid w:val="00AD11F7"/>
    <w:rsid w:val="00AD14AD"/>
    <w:rsid w:val="00AD16CC"/>
    <w:rsid w:val="00AD198D"/>
    <w:rsid w:val="00AD1BE6"/>
    <w:rsid w:val="00AD1DB7"/>
    <w:rsid w:val="00AD1EA7"/>
    <w:rsid w:val="00AD2079"/>
    <w:rsid w:val="00AD20DE"/>
    <w:rsid w:val="00AD2285"/>
    <w:rsid w:val="00AD24F2"/>
    <w:rsid w:val="00AD24F7"/>
    <w:rsid w:val="00AD2520"/>
    <w:rsid w:val="00AD2572"/>
    <w:rsid w:val="00AD266B"/>
    <w:rsid w:val="00AD2852"/>
    <w:rsid w:val="00AD297B"/>
    <w:rsid w:val="00AD2A21"/>
    <w:rsid w:val="00AD2A42"/>
    <w:rsid w:val="00AD2C1A"/>
    <w:rsid w:val="00AD2D60"/>
    <w:rsid w:val="00AD30AC"/>
    <w:rsid w:val="00AD31C7"/>
    <w:rsid w:val="00AD32A7"/>
    <w:rsid w:val="00AD33C9"/>
    <w:rsid w:val="00AD33D4"/>
    <w:rsid w:val="00AD3576"/>
    <w:rsid w:val="00AD3976"/>
    <w:rsid w:val="00AD3ADB"/>
    <w:rsid w:val="00AD3BB9"/>
    <w:rsid w:val="00AD4387"/>
    <w:rsid w:val="00AD4524"/>
    <w:rsid w:val="00AD4569"/>
    <w:rsid w:val="00AD45A7"/>
    <w:rsid w:val="00AD4713"/>
    <w:rsid w:val="00AD473F"/>
    <w:rsid w:val="00AD495A"/>
    <w:rsid w:val="00AD4A83"/>
    <w:rsid w:val="00AD4B11"/>
    <w:rsid w:val="00AD4B8B"/>
    <w:rsid w:val="00AD4D2A"/>
    <w:rsid w:val="00AD4DDE"/>
    <w:rsid w:val="00AD4E8D"/>
    <w:rsid w:val="00AD4EEF"/>
    <w:rsid w:val="00AD50E1"/>
    <w:rsid w:val="00AD50E8"/>
    <w:rsid w:val="00AD51AB"/>
    <w:rsid w:val="00AD53E9"/>
    <w:rsid w:val="00AD542F"/>
    <w:rsid w:val="00AD5914"/>
    <w:rsid w:val="00AD59B6"/>
    <w:rsid w:val="00AD5C46"/>
    <w:rsid w:val="00AD5D09"/>
    <w:rsid w:val="00AD5DD9"/>
    <w:rsid w:val="00AD60DD"/>
    <w:rsid w:val="00AD6227"/>
    <w:rsid w:val="00AD636B"/>
    <w:rsid w:val="00AD63DD"/>
    <w:rsid w:val="00AD63EE"/>
    <w:rsid w:val="00AD6503"/>
    <w:rsid w:val="00AD676D"/>
    <w:rsid w:val="00AD6B53"/>
    <w:rsid w:val="00AD6B75"/>
    <w:rsid w:val="00AD6C58"/>
    <w:rsid w:val="00AD6E8A"/>
    <w:rsid w:val="00AD6EFE"/>
    <w:rsid w:val="00AD6F5F"/>
    <w:rsid w:val="00AD7059"/>
    <w:rsid w:val="00AD7147"/>
    <w:rsid w:val="00AD727B"/>
    <w:rsid w:val="00AD7305"/>
    <w:rsid w:val="00AD7576"/>
    <w:rsid w:val="00AD76F9"/>
    <w:rsid w:val="00AD779E"/>
    <w:rsid w:val="00AD7A55"/>
    <w:rsid w:val="00AD7A87"/>
    <w:rsid w:val="00AD7D46"/>
    <w:rsid w:val="00AD7E64"/>
    <w:rsid w:val="00AD7FD2"/>
    <w:rsid w:val="00AE025E"/>
    <w:rsid w:val="00AE0490"/>
    <w:rsid w:val="00AE068C"/>
    <w:rsid w:val="00AE06AC"/>
    <w:rsid w:val="00AE06FD"/>
    <w:rsid w:val="00AE083B"/>
    <w:rsid w:val="00AE0C56"/>
    <w:rsid w:val="00AE0EEC"/>
    <w:rsid w:val="00AE0FC0"/>
    <w:rsid w:val="00AE128C"/>
    <w:rsid w:val="00AE12D1"/>
    <w:rsid w:val="00AE149E"/>
    <w:rsid w:val="00AE16F2"/>
    <w:rsid w:val="00AE18F7"/>
    <w:rsid w:val="00AE1B7C"/>
    <w:rsid w:val="00AE1BC9"/>
    <w:rsid w:val="00AE1C2D"/>
    <w:rsid w:val="00AE1EC8"/>
    <w:rsid w:val="00AE21E8"/>
    <w:rsid w:val="00AE22F2"/>
    <w:rsid w:val="00AE2356"/>
    <w:rsid w:val="00AE238F"/>
    <w:rsid w:val="00AE2400"/>
    <w:rsid w:val="00AE2443"/>
    <w:rsid w:val="00AE24F4"/>
    <w:rsid w:val="00AE25BF"/>
    <w:rsid w:val="00AE25F4"/>
    <w:rsid w:val="00AE28B7"/>
    <w:rsid w:val="00AE29FC"/>
    <w:rsid w:val="00AE2A0C"/>
    <w:rsid w:val="00AE2D27"/>
    <w:rsid w:val="00AE2F3F"/>
    <w:rsid w:val="00AE301F"/>
    <w:rsid w:val="00AE3051"/>
    <w:rsid w:val="00AE3156"/>
    <w:rsid w:val="00AE3194"/>
    <w:rsid w:val="00AE3727"/>
    <w:rsid w:val="00AE37E0"/>
    <w:rsid w:val="00AE37F6"/>
    <w:rsid w:val="00AE385D"/>
    <w:rsid w:val="00AE3962"/>
    <w:rsid w:val="00AE3985"/>
    <w:rsid w:val="00AE3AB7"/>
    <w:rsid w:val="00AE3AC4"/>
    <w:rsid w:val="00AE3AED"/>
    <w:rsid w:val="00AE3B4E"/>
    <w:rsid w:val="00AE3D1C"/>
    <w:rsid w:val="00AE40F2"/>
    <w:rsid w:val="00AE4C5A"/>
    <w:rsid w:val="00AE4D1D"/>
    <w:rsid w:val="00AE4DDD"/>
    <w:rsid w:val="00AE51A2"/>
    <w:rsid w:val="00AE56CB"/>
    <w:rsid w:val="00AE5859"/>
    <w:rsid w:val="00AE58BB"/>
    <w:rsid w:val="00AE5958"/>
    <w:rsid w:val="00AE59EC"/>
    <w:rsid w:val="00AE5C23"/>
    <w:rsid w:val="00AE5FC5"/>
    <w:rsid w:val="00AE6739"/>
    <w:rsid w:val="00AE67B3"/>
    <w:rsid w:val="00AE6919"/>
    <w:rsid w:val="00AE72C6"/>
    <w:rsid w:val="00AE7487"/>
    <w:rsid w:val="00AE77B2"/>
    <w:rsid w:val="00AE77BA"/>
    <w:rsid w:val="00AE7864"/>
    <w:rsid w:val="00AE78DD"/>
    <w:rsid w:val="00AE7949"/>
    <w:rsid w:val="00AE79DE"/>
    <w:rsid w:val="00AF0168"/>
    <w:rsid w:val="00AF0181"/>
    <w:rsid w:val="00AF0207"/>
    <w:rsid w:val="00AF0314"/>
    <w:rsid w:val="00AF039B"/>
    <w:rsid w:val="00AF0886"/>
    <w:rsid w:val="00AF0915"/>
    <w:rsid w:val="00AF099F"/>
    <w:rsid w:val="00AF0C94"/>
    <w:rsid w:val="00AF0D24"/>
    <w:rsid w:val="00AF0DE1"/>
    <w:rsid w:val="00AF0FD0"/>
    <w:rsid w:val="00AF1340"/>
    <w:rsid w:val="00AF13B4"/>
    <w:rsid w:val="00AF1455"/>
    <w:rsid w:val="00AF15E9"/>
    <w:rsid w:val="00AF1644"/>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D9D"/>
    <w:rsid w:val="00AF3DBB"/>
    <w:rsid w:val="00AF3E29"/>
    <w:rsid w:val="00AF3F29"/>
    <w:rsid w:val="00AF3FEC"/>
    <w:rsid w:val="00AF4112"/>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106"/>
    <w:rsid w:val="00AF6558"/>
    <w:rsid w:val="00AF6573"/>
    <w:rsid w:val="00AF6888"/>
    <w:rsid w:val="00AF693C"/>
    <w:rsid w:val="00AF6985"/>
    <w:rsid w:val="00AF6B3F"/>
    <w:rsid w:val="00AF6CBE"/>
    <w:rsid w:val="00AF73C3"/>
    <w:rsid w:val="00AF7636"/>
    <w:rsid w:val="00AF795C"/>
    <w:rsid w:val="00AF79B7"/>
    <w:rsid w:val="00AF7A89"/>
    <w:rsid w:val="00AF7B07"/>
    <w:rsid w:val="00AF7BE9"/>
    <w:rsid w:val="00AF7DCA"/>
    <w:rsid w:val="00B00278"/>
    <w:rsid w:val="00B003DE"/>
    <w:rsid w:val="00B006F7"/>
    <w:rsid w:val="00B00752"/>
    <w:rsid w:val="00B007CF"/>
    <w:rsid w:val="00B008C6"/>
    <w:rsid w:val="00B00A3C"/>
    <w:rsid w:val="00B00C92"/>
    <w:rsid w:val="00B01359"/>
    <w:rsid w:val="00B01616"/>
    <w:rsid w:val="00B0164D"/>
    <w:rsid w:val="00B01782"/>
    <w:rsid w:val="00B018F1"/>
    <w:rsid w:val="00B01A69"/>
    <w:rsid w:val="00B01D94"/>
    <w:rsid w:val="00B01F94"/>
    <w:rsid w:val="00B023E9"/>
    <w:rsid w:val="00B026C1"/>
    <w:rsid w:val="00B02937"/>
    <w:rsid w:val="00B02B8F"/>
    <w:rsid w:val="00B02B9C"/>
    <w:rsid w:val="00B02E29"/>
    <w:rsid w:val="00B02FB4"/>
    <w:rsid w:val="00B0339E"/>
    <w:rsid w:val="00B0353B"/>
    <w:rsid w:val="00B03691"/>
    <w:rsid w:val="00B03724"/>
    <w:rsid w:val="00B03C9B"/>
    <w:rsid w:val="00B03DEB"/>
    <w:rsid w:val="00B03E6A"/>
    <w:rsid w:val="00B040B2"/>
    <w:rsid w:val="00B04190"/>
    <w:rsid w:val="00B0428E"/>
    <w:rsid w:val="00B0434B"/>
    <w:rsid w:val="00B043D4"/>
    <w:rsid w:val="00B04404"/>
    <w:rsid w:val="00B04435"/>
    <w:rsid w:val="00B0453F"/>
    <w:rsid w:val="00B04566"/>
    <w:rsid w:val="00B04636"/>
    <w:rsid w:val="00B04649"/>
    <w:rsid w:val="00B04863"/>
    <w:rsid w:val="00B04A6A"/>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7098"/>
    <w:rsid w:val="00B07145"/>
    <w:rsid w:val="00B07455"/>
    <w:rsid w:val="00B076AA"/>
    <w:rsid w:val="00B07BD9"/>
    <w:rsid w:val="00B07DA1"/>
    <w:rsid w:val="00B07ECB"/>
    <w:rsid w:val="00B1027D"/>
    <w:rsid w:val="00B10558"/>
    <w:rsid w:val="00B105E4"/>
    <w:rsid w:val="00B1075D"/>
    <w:rsid w:val="00B10C40"/>
    <w:rsid w:val="00B10D4B"/>
    <w:rsid w:val="00B11045"/>
    <w:rsid w:val="00B11178"/>
    <w:rsid w:val="00B1117A"/>
    <w:rsid w:val="00B1158A"/>
    <w:rsid w:val="00B11981"/>
    <w:rsid w:val="00B11AC9"/>
    <w:rsid w:val="00B12121"/>
    <w:rsid w:val="00B12518"/>
    <w:rsid w:val="00B125A3"/>
    <w:rsid w:val="00B1279A"/>
    <w:rsid w:val="00B1289E"/>
    <w:rsid w:val="00B12E41"/>
    <w:rsid w:val="00B130A6"/>
    <w:rsid w:val="00B131DB"/>
    <w:rsid w:val="00B133AD"/>
    <w:rsid w:val="00B13CEF"/>
    <w:rsid w:val="00B140A2"/>
    <w:rsid w:val="00B14137"/>
    <w:rsid w:val="00B14188"/>
    <w:rsid w:val="00B141DB"/>
    <w:rsid w:val="00B142D2"/>
    <w:rsid w:val="00B144AE"/>
    <w:rsid w:val="00B1481A"/>
    <w:rsid w:val="00B14AA6"/>
    <w:rsid w:val="00B14B83"/>
    <w:rsid w:val="00B14E03"/>
    <w:rsid w:val="00B14EA1"/>
    <w:rsid w:val="00B14F21"/>
    <w:rsid w:val="00B1519D"/>
    <w:rsid w:val="00B156A9"/>
    <w:rsid w:val="00B15723"/>
    <w:rsid w:val="00B1587B"/>
    <w:rsid w:val="00B15921"/>
    <w:rsid w:val="00B15A06"/>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724F"/>
    <w:rsid w:val="00B173AC"/>
    <w:rsid w:val="00B17468"/>
    <w:rsid w:val="00B1762B"/>
    <w:rsid w:val="00B17A61"/>
    <w:rsid w:val="00B17A7F"/>
    <w:rsid w:val="00B17BA3"/>
    <w:rsid w:val="00B17DFD"/>
    <w:rsid w:val="00B17E1F"/>
    <w:rsid w:val="00B17E89"/>
    <w:rsid w:val="00B17E93"/>
    <w:rsid w:val="00B17FDB"/>
    <w:rsid w:val="00B20212"/>
    <w:rsid w:val="00B208EA"/>
    <w:rsid w:val="00B20952"/>
    <w:rsid w:val="00B20956"/>
    <w:rsid w:val="00B20B19"/>
    <w:rsid w:val="00B20D74"/>
    <w:rsid w:val="00B20E46"/>
    <w:rsid w:val="00B20F71"/>
    <w:rsid w:val="00B21151"/>
    <w:rsid w:val="00B2116A"/>
    <w:rsid w:val="00B21303"/>
    <w:rsid w:val="00B21399"/>
    <w:rsid w:val="00B213F5"/>
    <w:rsid w:val="00B2186F"/>
    <w:rsid w:val="00B218C5"/>
    <w:rsid w:val="00B21955"/>
    <w:rsid w:val="00B219FF"/>
    <w:rsid w:val="00B21A27"/>
    <w:rsid w:val="00B21AAB"/>
    <w:rsid w:val="00B22A1E"/>
    <w:rsid w:val="00B22C0D"/>
    <w:rsid w:val="00B2305C"/>
    <w:rsid w:val="00B23187"/>
    <w:rsid w:val="00B231D8"/>
    <w:rsid w:val="00B238EB"/>
    <w:rsid w:val="00B23952"/>
    <w:rsid w:val="00B23AF4"/>
    <w:rsid w:val="00B23C15"/>
    <w:rsid w:val="00B23C9D"/>
    <w:rsid w:val="00B23EA3"/>
    <w:rsid w:val="00B23F0C"/>
    <w:rsid w:val="00B242C4"/>
    <w:rsid w:val="00B2434C"/>
    <w:rsid w:val="00B24590"/>
    <w:rsid w:val="00B249AB"/>
    <w:rsid w:val="00B24AEB"/>
    <w:rsid w:val="00B24B07"/>
    <w:rsid w:val="00B25045"/>
    <w:rsid w:val="00B25762"/>
    <w:rsid w:val="00B25B40"/>
    <w:rsid w:val="00B25FDE"/>
    <w:rsid w:val="00B2616B"/>
    <w:rsid w:val="00B26279"/>
    <w:rsid w:val="00B2629E"/>
    <w:rsid w:val="00B26476"/>
    <w:rsid w:val="00B26562"/>
    <w:rsid w:val="00B26AB0"/>
    <w:rsid w:val="00B26AD2"/>
    <w:rsid w:val="00B26CA2"/>
    <w:rsid w:val="00B26E38"/>
    <w:rsid w:val="00B26E86"/>
    <w:rsid w:val="00B2721F"/>
    <w:rsid w:val="00B2724F"/>
    <w:rsid w:val="00B27270"/>
    <w:rsid w:val="00B272F1"/>
    <w:rsid w:val="00B27613"/>
    <w:rsid w:val="00B27644"/>
    <w:rsid w:val="00B277E2"/>
    <w:rsid w:val="00B27A3D"/>
    <w:rsid w:val="00B27BF5"/>
    <w:rsid w:val="00B27C6D"/>
    <w:rsid w:val="00B307DD"/>
    <w:rsid w:val="00B30983"/>
    <w:rsid w:val="00B30B4E"/>
    <w:rsid w:val="00B30E35"/>
    <w:rsid w:val="00B30E50"/>
    <w:rsid w:val="00B31246"/>
    <w:rsid w:val="00B31353"/>
    <w:rsid w:val="00B31820"/>
    <w:rsid w:val="00B31BB2"/>
    <w:rsid w:val="00B31C44"/>
    <w:rsid w:val="00B31DDF"/>
    <w:rsid w:val="00B324A6"/>
    <w:rsid w:val="00B326AD"/>
    <w:rsid w:val="00B326FF"/>
    <w:rsid w:val="00B32943"/>
    <w:rsid w:val="00B32A02"/>
    <w:rsid w:val="00B32D08"/>
    <w:rsid w:val="00B32D6E"/>
    <w:rsid w:val="00B32E55"/>
    <w:rsid w:val="00B33199"/>
    <w:rsid w:val="00B333A1"/>
    <w:rsid w:val="00B333CE"/>
    <w:rsid w:val="00B33490"/>
    <w:rsid w:val="00B334B8"/>
    <w:rsid w:val="00B33526"/>
    <w:rsid w:val="00B33548"/>
    <w:rsid w:val="00B33B4C"/>
    <w:rsid w:val="00B33DA6"/>
    <w:rsid w:val="00B33EBA"/>
    <w:rsid w:val="00B340AA"/>
    <w:rsid w:val="00B34404"/>
    <w:rsid w:val="00B3468C"/>
    <w:rsid w:val="00B346BE"/>
    <w:rsid w:val="00B34A9F"/>
    <w:rsid w:val="00B34B49"/>
    <w:rsid w:val="00B34B64"/>
    <w:rsid w:val="00B34B80"/>
    <w:rsid w:val="00B34B89"/>
    <w:rsid w:val="00B34CD5"/>
    <w:rsid w:val="00B34EED"/>
    <w:rsid w:val="00B352CC"/>
    <w:rsid w:val="00B35346"/>
    <w:rsid w:val="00B3537A"/>
    <w:rsid w:val="00B357EC"/>
    <w:rsid w:val="00B35974"/>
    <w:rsid w:val="00B35C17"/>
    <w:rsid w:val="00B35CDA"/>
    <w:rsid w:val="00B35D51"/>
    <w:rsid w:val="00B36121"/>
    <w:rsid w:val="00B36262"/>
    <w:rsid w:val="00B36587"/>
    <w:rsid w:val="00B366EB"/>
    <w:rsid w:val="00B36AFC"/>
    <w:rsid w:val="00B36FA4"/>
    <w:rsid w:val="00B3749E"/>
    <w:rsid w:val="00B377DC"/>
    <w:rsid w:val="00B37831"/>
    <w:rsid w:val="00B378A6"/>
    <w:rsid w:val="00B37952"/>
    <w:rsid w:val="00B37C4A"/>
    <w:rsid w:val="00B37D97"/>
    <w:rsid w:val="00B37EE0"/>
    <w:rsid w:val="00B37F00"/>
    <w:rsid w:val="00B401B0"/>
    <w:rsid w:val="00B401D5"/>
    <w:rsid w:val="00B4072C"/>
    <w:rsid w:val="00B409F7"/>
    <w:rsid w:val="00B40BD0"/>
    <w:rsid w:val="00B40D4A"/>
    <w:rsid w:val="00B4107B"/>
    <w:rsid w:val="00B41129"/>
    <w:rsid w:val="00B411BD"/>
    <w:rsid w:val="00B412BB"/>
    <w:rsid w:val="00B41345"/>
    <w:rsid w:val="00B41430"/>
    <w:rsid w:val="00B41549"/>
    <w:rsid w:val="00B41559"/>
    <w:rsid w:val="00B4167D"/>
    <w:rsid w:val="00B416D2"/>
    <w:rsid w:val="00B41718"/>
    <w:rsid w:val="00B41795"/>
    <w:rsid w:val="00B418E8"/>
    <w:rsid w:val="00B41A70"/>
    <w:rsid w:val="00B41CA3"/>
    <w:rsid w:val="00B41CFC"/>
    <w:rsid w:val="00B42285"/>
    <w:rsid w:val="00B424FC"/>
    <w:rsid w:val="00B426EE"/>
    <w:rsid w:val="00B4274B"/>
    <w:rsid w:val="00B427CA"/>
    <w:rsid w:val="00B4280C"/>
    <w:rsid w:val="00B42919"/>
    <w:rsid w:val="00B42994"/>
    <w:rsid w:val="00B42A4D"/>
    <w:rsid w:val="00B42A66"/>
    <w:rsid w:val="00B42C56"/>
    <w:rsid w:val="00B431D8"/>
    <w:rsid w:val="00B435B1"/>
    <w:rsid w:val="00B4367F"/>
    <w:rsid w:val="00B43796"/>
    <w:rsid w:val="00B438BA"/>
    <w:rsid w:val="00B43B56"/>
    <w:rsid w:val="00B43F0C"/>
    <w:rsid w:val="00B441E3"/>
    <w:rsid w:val="00B443CA"/>
    <w:rsid w:val="00B44451"/>
    <w:rsid w:val="00B44695"/>
    <w:rsid w:val="00B4480A"/>
    <w:rsid w:val="00B4495F"/>
    <w:rsid w:val="00B44A23"/>
    <w:rsid w:val="00B44A62"/>
    <w:rsid w:val="00B44B7B"/>
    <w:rsid w:val="00B44E15"/>
    <w:rsid w:val="00B44EE6"/>
    <w:rsid w:val="00B44F99"/>
    <w:rsid w:val="00B4515C"/>
    <w:rsid w:val="00B45411"/>
    <w:rsid w:val="00B454AE"/>
    <w:rsid w:val="00B45590"/>
    <w:rsid w:val="00B45876"/>
    <w:rsid w:val="00B45CA3"/>
    <w:rsid w:val="00B45CF3"/>
    <w:rsid w:val="00B45D6B"/>
    <w:rsid w:val="00B45EB4"/>
    <w:rsid w:val="00B46444"/>
    <w:rsid w:val="00B46486"/>
    <w:rsid w:val="00B464A5"/>
    <w:rsid w:val="00B465E7"/>
    <w:rsid w:val="00B466AE"/>
    <w:rsid w:val="00B466F3"/>
    <w:rsid w:val="00B46734"/>
    <w:rsid w:val="00B467AD"/>
    <w:rsid w:val="00B46B79"/>
    <w:rsid w:val="00B46DB7"/>
    <w:rsid w:val="00B46DC3"/>
    <w:rsid w:val="00B470F6"/>
    <w:rsid w:val="00B47144"/>
    <w:rsid w:val="00B47247"/>
    <w:rsid w:val="00B47288"/>
    <w:rsid w:val="00B47407"/>
    <w:rsid w:val="00B4775F"/>
    <w:rsid w:val="00B479FC"/>
    <w:rsid w:val="00B47A2A"/>
    <w:rsid w:val="00B47A5A"/>
    <w:rsid w:val="00B47C33"/>
    <w:rsid w:val="00B47C48"/>
    <w:rsid w:val="00B47C76"/>
    <w:rsid w:val="00B47DDD"/>
    <w:rsid w:val="00B47FED"/>
    <w:rsid w:val="00B50027"/>
    <w:rsid w:val="00B5025C"/>
    <w:rsid w:val="00B508E1"/>
    <w:rsid w:val="00B50B33"/>
    <w:rsid w:val="00B50BC4"/>
    <w:rsid w:val="00B50DCF"/>
    <w:rsid w:val="00B50E03"/>
    <w:rsid w:val="00B51278"/>
    <w:rsid w:val="00B514D7"/>
    <w:rsid w:val="00B51542"/>
    <w:rsid w:val="00B5157A"/>
    <w:rsid w:val="00B51754"/>
    <w:rsid w:val="00B517DB"/>
    <w:rsid w:val="00B5191C"/>
    <w:rsid w:val="00B51D1D"/>
    <w:rsid w:val="00B51DB8"/>
    <w:rsid w:val="00B51E8A"/>
    <w:rsid w:val="00B51F4A"/>
    <w:rsid w:val="00B522FE"/>
    <w:rsid w:val="00B5253F"/>
    <w:rsid w:val="00B52566"/>
    <w:rsid w:val="00B52723"/>
    <w:rsid w:val="00B52833"/>
    <w:rsid w:val="00B529A9"/>
    <w:rsid w:val="00B52AEA"/>
    <w:rsid w:val="00B52F54"/>
    <w:rsid w:val="00B52F92"/>
    <w:rsid w:val="00B5310E"/>
    <w:rsid w:val="00B534CD"/>
    <w:rsid w:val="00B536D3"/>
    <w:rsid w:val="00B541C3"/>
    <w:rsid w:val="00B541EF"/>
    <w:rsid w:val="00B5421C"/>
    <w:rsid w:val="00B54304"/>
    <w:rsid w:val="00B54352"/>
    <w:rsid w:val="00B54385"/>
    <w:rsid w:val="00B545BF"/>
    <w:rsid w:val="00B54ACC"/>
    <w:rsid w:val="00B54DCB"/>
    <w:rsid w:val="00B55126"/>
    <w:rsid w:val="00B55209"/>
    <w:rsid w:val="00B55697"/>
    <w:rsid w:val="00B558FA"/>
    <w:rsid w:val="00B55AC2"/>
    <w:rsid w:val="00B55DB2"/>
    <w:rsid w:val="00B560C9"/>
    <w:rsid w:val="00B561DC"/>
    <w:rsid w:val="00B56217"/>
    <w:rsid w:val="00B562A3"/>
    <w:rsid w:val="00B564FA"/>
    <w:rsid w:val="00B56533"/>
    <w:rsid w:val="00B56670"/>
    <w:rsid w:val="00B56AE7"/>
    <w:rsid w:val="00B56CFC"/>
    <w:rsid w:val="00B573B8"/>
    <w:rsid w:val="00B57643"/>
    <w:rsid w:val="00B57777"/>
    <w:rsid w:val="00B5778F"/>
    <w:rsid w:val="00B57A17"/>
    <w:rsid w:val="00B57A8F"/>
    <w:rsid w:val="00B57E4B"/>
    <w:rsid w:val="00B57F0F"/>
    <w:rsid w:val="00B60055"/>
    <w:rsid w:val="00B601DF"/>
    <w:rsid w:val="00B60423"/>
    <w:rsid w:val="00B604A4"/>
    <w:rsid w:val="00B607C1"/>
    <w:rsid w:val="00B60AFD"/>
    <w:rsid w:val="00B60F2B"/>
    <w:rsid w:val="00B60F86"/>
    <w:rsid w:val="00B61126"/>
    <w:rsid w:val="00B611CE"/>
    <w:rsid w:val="00B6170F"/>
    <w:rsid w:val="00B61749"/>
    <w:rsid w:val="00B61BE2"/>
    <w:rsid w:val="00B61D1F"/>
    <w:rsid w:val="00B61DF8"/>
    <w:rsid w:val="00B620A7"/>
    <w:rsid w:val="00B62244"/>
    <w:rsid w:val="00B6229F"/>
    <w:rsid w:val="00B624E9"/>
    <w:rsid w:val="00B62586"/>
    <w:rsid w:val="00B6266F"/>
    <w:rsid w:val="00B6285B"/>
    <w:rsid w:val="00B62B81"/>
    <w:rsid w:val="00B62DE7"/>
    <w:rsid w:val="00B62E0B"/>
    <w:rsid w:val="00B62F15"/>
    <w:rsid w:val="00B62FDE"/>
    <w:rsid w:val="00B6332F"/>
    <w:rsid w:val="00B63589"/>
    <w:rsid w:val="00B6364E"/>
    <w:rsid w:val="00B639A4"/>
    <w:rsid w:val="00B63B1D"/>
    <w:rsid w:val="00B63BC7"/>
    <w:rsid w:val="00B63C32"/>
    <w:rsid w:val="00B63CB5"/>
    <w:rsid w:val="00B63E86"/>
    <w:rsid w:val="00B63EEE"/>
    <w:rsid w:val="00B64434"/>
    <w:rsid w:val="00B6445A"/>
    <w:rsid w:val="00B6449E"/>
    <w:rsid w:val="00B6489F"/>
    <w:rsid w:val="00B64A9D"/>
    <w:rsid w:val="00B64AA1"/>
    <w:rsid w:val="00B64BE5"/>
    <w:rsid w:val="00B64CEF"/>
    <w:rsid w:val="00B64DD0"/>
    <w:rsid w:val="00B64DD1"/>
    <w:rsid w:val="00B64DE1"/>
    <w:rsid w:val="00B65048"/>
    <w:rsid w:val="00B653E9"/>
    <w:rsid w:val="00B656C0"/>
    <w:rsid w:val="00B658CE"/>
    <w:rsid w:val="00B65A10"/>
    <w:rsid w:val="00B65BB3"/>
    <w:rsid w:val="00B65F68"/>
    <w:rsid w:val="00B65F7E"/>
    <w:rsid w:val="00B65FF8"/>
    <w:rsid w:val="00B66044"/>
    <w:rsid w:val="00B6605A"/>
    <w:rsid w:val="00B6606F"/>
    <w:rsid w:val="00B66081"/>
    <w:rsid w:val="00B660BE"/>
    <w:rsid w:val="00B663D3"/>
    <w:rsid w:val="00B663F7"/>
    <w:rsid w:val="00B66666"/>
    <w:rsid w:val="00B6667E"/>
    <w:rsid w:val="00B66E79"/>
    <w:rsid w:val="00B67024"/>
    <w:rsid w:val="00B67141"/>
    <w:rsid w:val="00B6733D"/>
    <w:rsid w:val="00B67436"/>
    <w:rsid w:val="00B67BCB"/>
    <w:rsid w:val="00B67CE5"/>
    <w:rsid w:val="00B67D95"/>
    <w:rsid w:val="00B67E19"/>
    <w:rsid w:val="00B67E34"/>
    <w:rsid w:val="00B67FEC"/>
    <w:rsid w:val="00B7013A"/>
    <w:rsid w:val="00B7091A"/>
    <w:rsid w:val="00B70923"/>
    <w:rsid w:val="00B709DE"/>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233A"/>
    <w:rsid w:val="00B7234A"/>
    <w:rsid w:val="00B7264B"/>
    <w:rsid w:val="00B72B05"/>
    <w:rsid w:val="00B7306D"/>
    <w:rsid w:val="00B730C0"/>
    <w:rsid w:val="00B730CD"/>
    <w:rsid w:val="00B7311B"/>
    <w:rsid w:val="00B731E3"/>
    <w:rsid w:val="00B7365E"/>
    <w:rsid w:val="00B738A1"/>
    <w:rsid w:val="00B738AC"/>
    <w:rsid w:val="00B7395F"/>
    <w:rsid w:val="00B73B85"/>
    <w:rsid w:val="00B73C62"/>
    <w:rsid w:val="00B741E9"/>
    <w:rsid w:val="00B7420E"/>
    <w:rsid w:val="00B74596"/>
    <w:rsid w:val="00B74631"/>
    <w:rsid w:val="00B74659"/>
    <w:rsid w:val="00B746C6"/>
    <w:rsid w:val="00B746CD"/>
    <w:rsid w:val="00B7478B"/>
    <w:rsid w:val="00B7489F"/>
    <w:rsid w:val="00B756BB"/>
    <w:rsid w:val="00B7571D"/>
    <w:rsid w:val="00B75998"/>
    <w:rsid w:val="00B75A1E"/>
    <w:rsid w:val="00B75B3A"/>
    <w:rsid w:val="00B7604C"/>
    <w:rsid w:val="00B7652C"/>
    <w:rsid w:val="00B766BF"/>
    <w:rsid w:val="00B766F8"/>
    <w:rsid w:val="00B7693F"/>
    <w:rsid w:val="00B769E3"/>
    <w:rsid w:val="00B76B3F"/>
    <w:rsid w:val="00B76D28"/>
    <w:rsid w:val="00B76F92"/>
    <w:rsid w:val="00B76FA6"/>
    <w:rsid w:val="00B76FC0"/>
    <w:rsid w:val="00B7713F"/>
    <w:rsid w:val="00B77427"/>
    <w:rsid w:val="00B7758C"/>
    <w:rsid w:val="00B7762E"/>
    <w:rsid w:val="00B777AA"/>
    <w:rsid w:val="00B77FC7"/>
    <w:rsid w:val="00B807B1"/>
    <w:rsid w:val="00B80910"/>
    <w:rsid w:val="00B8098E"/>
    <w:rsid w:val="00B80AED"/>
    <w:rsid w:val="00B80AFA"/>
    <w:rsid w:val="00B80BE4"/>
    <w:rsid w:val="00B80D5F"/>
    <w:rsid w:val="00B80E93"/>
    <w:rsid w:val="00B80F95"/>
    <w:rsid w:val="00B8127A"/>
    <w:rsid w:val="00B81426"/>
    <w:rsid w:val="00B815DE"/>
    <w:rsid w:val="00B816F8"/>
    <w:rsid w:val="00B818F4"/>
    <w:rsid w:val="00B81BC9"/>
    <w:rsid w:val="00B81BED"/>
    <w:rsid w:val="00B81F86"/>
    <w:rsid w:val="00B82052"/>
    <w:rsid w:val="00B8222F"/>
    <w:rsid w:val="00B82615"/>
    <w:rsid w:val="00B8278B"/>
    <w:rsid w:val="00B829B3"/>
    <w:rsid w:val="00B82A2B"/>
    <w:rsid w:val="00B82A3C"/>
    <w:rsid w:val="00B82C88"/>
    <w:rsid w:val="00B82E7A"/>
    <w:rsid w:val="00B82F88"/>
    <w:rsid w:val="00B830A1"/>
    <w:rsid w:val="00B832BF"/>
    <w:rsid w:val="00B83444"/>
    <w:rsid w:val="00B834B7"/>
    <w:rsid w:val="00B836ED"/>
    <w:rsid w:val="00B83CEB"/>
    <w:rsid w:val="00B83CF4"/>
    <w:rsid w:val="00B83E22"/>
    <w:rsid w:val="00B83E5C"/>
    <w:rsid w:val="00B83F26"/>
    <w:rsid w:val="00B84382"/>
    <w:rsid w:val="00B84562"/>
    <w:rsid w:val="00B84861"/>
    <w:rsid w:val="00B84928"/>
    <w:rsid w:val="00B84A75"/>
    <w:rsid w:val="00B84EDE"/>
    <w:rsid w:val="00B84F16"/>
    <w:rsid w:val="00B850AE"/>
    <w:rsid w:val="00B85163"/>
    <w:rsid w:val="00B853BE"/>
    <w:rsid w:val="00B8544B"/>
    <w:rsid w:val="00B856EF"/>
    <w:rsid w:val="00B85A35"/>
    <w:rsid w:val="00B85B2B"/>
    <w:rsid w:val="00B85C8B"/>
    <w:rsid w:val="00B85F94"/>
    <w:rsid w:val="00B85FBC"/>
    <w:rsid w:val="00B86120"/>
    <w:rsid w:val="00B86172"/>
    <w:rsid w:val="00B86476"/>
    <w:rsid w:val="00B86538"/>
    <w:rsid w:val="00B8655A"/>
    <w:rsid w:val="00B865A2"/>
    <w:rsid w:val="00B865E4"/>
    <w:rsid w:val="00B868A4"/>
    <w:rsid w:val="00B86916"/>
    <w:rsid w:val="00B86A3D"/>
    <w:rsid w:val="00B86D7F"/>
    <w:rsid w:val="00B86F9E"/>
    <w:rsid w:val="00B873EB"/>
    <w:rsid w:val="00B875C7"/>
    <w:rsid w:val="00B879D6"/>
    <w:rsid w:val="00B87BB1"/>
    <w:rsid w:val="00B87F89"/>
    <w:rsid w:val="00B87FBA"/>
    <w:rsid w:val="00B904B1"/>
    <w:rsid w:val="00B904B7"/>
    <w:rsid w:val="00B90D10"/>
    <w:rsid w:val="00B90FE5"/>
    <w:rsid w:val="00B9100B"/>
    <w:rsid w:val="00B9136E"/>
    <w:rsid w:val="00B91545"/>
    <w:rsid w:val="00B91823"/>
    <w:rsid w:val="00B9187E"/>
    <w:rsid w:val="00B9188F"/>
    <w:rsid w:val="00B91908"/>
    <w:rsid w:val="00B919AD"/>
    <w:rsid w:val="00B91A0C"/>
    <w:rsid w:val="00B91A2B"/>
    <w:rsid w:val="00B91AEB"/>
    <w:rsid w:val="00B91F4C"/>
    <w:rsid w:val="00B9271D"/>
    <w:rsid w:val="00B92914"/>
    <w:rsid w:val="00B92972"/>
    <w:rsid w:val="00B92A71"/>
    <w:rsid w:val="00B92A86"/>
    <w:rsid w:val="00B92C02"/>
    <w:rsid w:val="00B92EA2"/>
    <w:rsid w:val="00B92F00"/>
    <w:rsid w:val="00B92F42"/>
    <w:rsid w:val="00B93171"/>
    <w:rsid w:val="00B93204"/>
    <w:rsid w:val="00B93217"/>
    <w:rsid w:val="00B93243"/>
    <w:rsid w:val="00B9330B"/>
    <w:rsid w:val="00B93320"/>
    <w:rsid w:val="00B93579"/>
    <w:rsid w:val="00B9359D"/>
    <w:rsid w:val="00B935BA"/>
    <w:rsid w:val="00B93656"/>
    <w:rsid w:val="00B939CD"/>
    <w:rsid w:val="00B93B2A"/>
    <w:rsid w:val="00B941B5"/>
    <w:rsid w:val="00B94690"/>
    <w:rsid w:val="00B946DD"/>
    <w:rsid w:val="00B946DE"/>
    <w:rsid w:val="00B94D10"/>
    <w:rsid w:val="00B94DB9"/>
    <w:rsid w:val="00B94E17"/>
    <w:rsid w:val="00B94F24"/>
    <w:rsid w:val="00B9502B"/>
    <w:rsid w:val="00B951C1"/>
    <w:rsid w:val="00B95295"/>
    <w:rsid w:val="00B9531F"/>
    <w:rsid w:val="00B95404"/>
    <w:rsid w:val="00B95666"/>
    <w:rsid w:val="00B9567F"/>
    <w:rsid w:val="00B95727"/>
    <w:rsid w:val="00B957FE"/>
    <w:rsid w:val="00B9583D"/>
    <w:rsid w:val="00B9598A"/>
    <w:rsid w:val="00B95AB7"/>
    <w:rsid w:val="00B95D65"/>
    <w:rsid w:val="00B95F02"/>
    <w:rsid w:val="00B9604F"/>
    <w:rsid w:val="00B96BEF"/>
    <w:rsid w:val="00B96D49"/>
    <w:rsid w:val="00B96FC0"/>
    <w:rsid w:val="00B9704D"/>
    <w:rsid w:val="00B97184"/>
    <w:rsid w:val="00B97260"/>
    <w:rsid w:val="00B9729E"/>
    <w:rsid w:val="00B975BB"/>
    <w:rsid w:val="00B97714"/>
    <w:rsid w:val="00B97A69"/>
    <w:rsid w:val="00B97D76"/>
    <w:rsid w:val="00B97DB9"/>
    <w:rsid w:val="00B97EF8"/>
    <w:rsid w:val="00BA02A1"/>
    <w:rsid w:val="00BA030A"/>
    <w:rsid w:val="00BA0317"/>
    <w:rsid w:val="00BA0386"/>
    <w:rsid w:val="00BA042C"/>
    <w:rsid w:val="00BA0632"/>
    <w:rsid w:val="00BA065A"/>
    <w:rsid w:val="00BA073C"/>
    <w:rsid w:val="00BA0AAA"/>
    <w:rsid w:val="00BA0DFB"/>
    <w:rsid w:val="00BA0E92"/>
    <w:rsid w:val="00BA1167"/>
    <w:rsid w:val="00BA119A"/>
    <w:rsid w:val="00BA1B06"/>
    <w:rsid w:val="00BA1F68"/>
    <w:rsid w:val="00BA2184"/>
    <w:rsid w:val="00BA222F"/>
    <w:rsid w:val="00BA247A"/>
    <w:rsid w:val="00BA2727"/>
    <w:rsid w:val="00BA283A"/>
    <w:rsid w:val="00BA296F"/>
    <w:rsid w:val="00BA2A88"/>
    <w:rsid w:val="00BA2B66"/>
    <w:rsid w:val="00BA2F06"/>
    <w:rsid w:val="00BA2FEF"/>
    <w:rsid w:val="00BA3557"/>
    <w:rsid w:val="00BA387A"/>
    <w:rsid w:val="00BA3A1B"/>
    <w:rsid w:val="00BA3A24"/>
    <w:rsid w:val="00BA3CB8"/>
    <w:rsid w:val="00BA3FA7"/>
    <w:rsid w:val="00BA40D7"/>
    <w:rsid w:val="00BA4103"/>
    <w:rsid w:val="00BA414F"/>
    <w:rsid w:val="00BA417A"/>
    <w:rsid w:val="00BA4364"/>
    <w:rsid w:val="00BA47E9"/>
    <w:rsid w:val="00BA4915"/>
    <w:rsid w:val="00BA4992"/>
    <w:rsid w:val="00BA4E7C"/>
    <w:rsid w:val="00BA5059"/>
    <w:rsid w:val="00BA51AD"/>
    <w:rsid w:val="00BA544F"/>
    <w:rsid w:val="00BA547A"/>
    <w:rsid w:val="00BA584F"/>
    <w:rsid w:val="00BA59E2"/>
    <w:rsid w:val="00BA5BD3"/>
    <w:rsid w:val="00BA5DC3"/>
    <w:rsid w:val="00BA607A"/>
    <w:rsid w:val="00BA61AF"/>
    <w:rsid w:val="00BA6464"/>
    <w:rsid w:val="00BA66E7"/>
    <w:rsid w:val="00BA68E2"/>
    <w:rsid w:val="00BA6AF6"/>
    <w:rsid w:val="00BA6E93"/>
    <w:rsid w:val="00BA6ECF"/>
    <w:rsid w:val="00BA70A7"/>
    <w:rsid w:val="00BA782D"/>
    <w:rsid w:val="00BA7CE9"/>
    <w:rsid w:val="00BA7EEB"/>
    <w:rsid w:val="00BB0100"/>
    <w:rsid w:val="00BB035C"/>
    <w:rsid w:val="00BB03AC"/>
    <w:rsid w:val="00BB0588"/>
    <w:rsid w:val="00BB059A"/>
    <w:rsid w:val="00BB06F7"/>
    <w:rsid w:val="00BB080A"/>
    <w:rsid w:val="00BB0845"/>
    <w:rsid w:val="00BB1019"/>
    <w:rsid w:val="00BB114E"/>
    <w:rsid w:val="00BB13CD"/>
    <w:rsid w:val="00BB14C0"/>
    <w:rsid w:val="00BB151A"/>
    <w:rsid w:val="00BB1548"/>
    <w:rsid w:val="00BB1919"/>
    <w:rsid w:val="00BB1B3F"/>
    <w:rsid w:val="00BB1CE7"/>
    <w:rsid w:val="00BB1DEB"/>
    <w:rsid w:val="00BB2005"/>
    <w:rsid w:val="00BB2118"/>
    <w:rsid w:val="00BB215E"/>
    <w:rsid w:val="00BB2243"/>
    <w:rsid w:val="00BB226F"/>
    <w:rsid w:val="00BB293A"/>
    <w:rsid w:val="00BB2FD3"/>
    <w:rsid w:val="00BB2FDF"/>
    <w:rsid w:val="00BB2FFF"/>
    <w:rsid w:val="00BB3573"/>
    <w:rsid w:val="00BB3675"/>
    <w:rsid w:val="00BB36F4"/>
    <w:rsid w:val="00BB3DF1"/>
    <w:rsid w:val="00BB4327"/>
    <w:rsid w:val="00BB44F9"/>
    <w:rsid w:val="00BB4540"/>
    <w:rsid w:val="00BB45DD"/>
    <w:rsid w:val="00BB48D0"/>
    <w:rsid w:val="00BB49DB"/>
    <w:rsid w:val="00BB4BB5"/>
    <w:rsid w:val="00BB4C61"/>
    <w:rsid w:val="00BB4C94"/>
    <w:rsid w:val="00BB4EE9"/>
    <w:rsid w:val="00BB543C"/>
    <w:rsid w:val="00BB5585"/>
    <w:rsid w:val="00BB56A9"/>
    <w:rsid w:val="00BB5982"/>
    <w:rsid w:val="00BB5A6C"/>
    <w:rsid w:val="00BB5C39"/>
    <w:rsid w:val="00BB5EC1"/>
    <w:rsid w:val="00BB5FCB"/>
    <w:rsid w:val="00BB604B"/>
    <w:rsid w:val="00BB605B"/>
    <w:rsid w:val="00BB60BA"/>
    <w:rsid w:val="00BB60FA"/>
    <w:rsid w:val="00BB6996"/>
    <w:rsid w:val="00BB6B23"/>
    <w:rsid w:val="00BB6C71"/>
    <w:rsid w:val="00BB6D9F"/>
    <w:rsid w:val="00BB6DB8"/>
    <w:rsid w:val="00BB71EB"/>
    <w:rsid w:val="00BB752C"/>
    <w:rsid w:val="00BC00EC"/>
    <w:rsid w:val="00BC0288"/>
    <w:rsid w:val="00BC02FF"/>
    <w:rsid w:val="00BC084E"/>
    <w:rsid w:val="00BC08C5"/>
    <w:rsid w:val="00BC0948"/>
    <w:rsid w:val="00BC0C02"/>
    <w:rsid w:val="00BC0EBC"/>
    <w:rsid w:val="00BC12FB"/>
    <w:rsid w:val="00BC1849"/>
    <w:rsid w:val="00BC1B9C"/>
    <w:rsid w:val="00BC1C0F"/>
    <w:rsid w:val="00BC1C3C"/>
    <w:rsid w:val="00BC1D52"/>
    <w:rsid w:val="00BC2371"/>
    <w:rsid w:val="00BC2389"/>
    <w:rsid w:val="00BC23C2"/>
    <w:rsid w:val="00BC26C3"/>
    <w:rsid w:val="00BC27EF"/>
    <w:rsid w:val="00BC2A7B"/>
    <w:rsid w:val="00BC2C31"/>
    <w:rsid w:val="00BC307F"/>
    <w:rsid w:val="00BC3159"/>
    <w:rsid w:val="00BC31F4"/>
    <w:rsid w:val="00BC3257"/>
    <w:rsid w:val="00BC35D2"/>
    <w:rsid w:val="00BC35D4"/>
    <w:rsid w:val="00BC39DB"/>
    <w:rsid w:val="00BC3A32"/>
    <w:rsid w:val="00BC3A5E"/>
    <w:rsid w:val="00BC3B07"/>
    <w:rsid w:val="00BC3BED"/>
    <w:rsid w:val="00BC3BF8"/>
    <w:rsid w:val="00BC3BFC"/>
    <w:rsid w:val="00BC416D"/>
    <w:rsid w:val="00BC420B"/>
    <w:rsid w:val="00BC46EF"/>
    <w:rsid w:val="00BC4708"/>
    <w:rsid w:val="00BC496D"/>
    <w:rsid w:val="00BC49D1"/>
    <w:rsid w:val="00BC4A9F"/>
    <w:rsid w:val="00BC4B9E"/>
    <w:rsid w:val="00BC5056"/>
    <w:rsid w:val="00BC5107"/>
    <w:rsid w:val="00BC5435"/>
    <w:rsid w:val="00BC5A5F"/>
    <w:rsid w:val="00BC5A7A"/>
    <w:rsid w:val="00BC5E1A"/>
    <w:rsid w:val="00BC5EDD"/>
    <w:rsid w:val="00BC6089"/>
    <w:rsid w:val="00BC662F"/>
    <w:rsid w:val="00BC6712"/>
    <w:rsid w:val="00BC67F2"/>
    <w:rsid w:val="00BC6A3C"/>
    <w:rsid w:val="00BC6EB5"/>
    <w:rsid w:val="00BC6F6F"/>
    <w:rsid w:val="00BC6F9B"/>
    <w:rsid w:val="00BC6FD6"/>
    <w:rsid w:val="00BC7067"/>
    <w:rsid w:val="00BC7275"/>
    <w:rsid w:val="00BC7469"/>
    <w:rsid w:val="00BC75BE"/>
    <w:rsid w:val="00BC75E6"/>
    <w:rsid w:val="00BC7746"/>
    <w:rsid w:val="00BC7758"/>
    <w:rsid w:val="00BD008E"/>
    <w:rsid w:val="00BD020D"/>
    <w:rsid w:val="00BD0449"/>
    <w:rsid w:val="00BD04B8"/>
    <w:rsid w:val="00BD04C3"/>
    <w:rsid w:val="00BD052E"/>
    <w:rsid w:val="00BD0789"/>
    <w:rsid w:val="00BD0B73"/>
    <w:rsid w:val="00BD0D7E"/>
    <w:rsid w:val="00BD11FC"/>
    <w:rsid w:val="00BD15E1"/>
    <w:rsid w:val="00BD16E8"/>
    <w:rsid w:val="00BD1A38"/>
    <w:rsid w:val="00BD1DF5"/>
    <w:rsid w:val="00BD1F62"/>
    <w:rsid w:val="00BD283B"/>
    <w:rsid w:val="00BD2AEA"/>
    <w:rsid w:val="00BD2AED"/>
    <w:rsid w:val="00BD2F3B"/>
    <w:rsid w:val="00BD3092"/>
    <w:rsid w:val="00BD31B6"/>
    <w:rsid w:val="00BD3239"/>
    <w:rsid w:val="00BD327D"/>
    <w:rsid w:val="00BD3296"/>
    <w:rsid w:val="00BD32CB"/>
    <w:rsid w:val="00BD3372"/>
    <w:rsid w:val="00BD34AA"/>
    <w:rsid w:val="00BD36A7"/>
    <w:rsid w:val="00BD38AD"/>
    <w:rsid w:val="00BD3B3A"/>
    <w:rsid w:val="00BD3B65"/>
    <w:rsid w:val="00BD3C20"/>
    <w:rsid w:val="00BD3C4F"/>
    <w:rsid w:val="00BD3C57"/>
    <w:rsid w:val="00BD4120"/>
    <w:rsid w:val="00BD423C"/>
    <w:rsid w:val="00BD46B6"/>
    <w:rsid w:val="00BD473C"/>
    <w:rsid w:val="00BD4773"/>
    <w:rsid w:val="00BD497D"/>
    <w:rsid w:val="00BD49C5"/>
    <w:rsid w:val="00BD50AA"/>
    <w:rsid w:val="00BD5135"/>
    <w:rsid w:val="00BD5764"/>
    <w:rsid w:val="00BD57FD"/>
    <w:rsid w:val="00BD586A"/>
    <w:rsid w:val="00BD5AC3"/>
    <w:rsid w:val="00BD5C3A"/>
    <w:rsid w:val="00BD5F1B"/>
    <w:rsid w:val="00BD6376"/>
    <w:rsid w:val="00BD663F"/>
    <w:rsid w:val="00BD681B"/>
    <w:rsid w:val="00BD6829"/>
    <w:rsid w:val="00BD6838"/>
    <w:rsid w:val="00BD697D"/>
    <w:rsid w:val="00BD7291"/>
    <w:rsid w:val="00BD7687"/>
    <w:rsid w:val="00BD7772"/>
    <w:rsid w:val="00BD7782"/>
    <w:rsid w:val="00BD78D0"/>
    <w:rsid w:val="00BD7A42"/>
    <w:rsid w:val="00BD7B88"/>
    <w:rsid w:val="00BD7E1E"/>
    <w:rsid w:val="00BD7EA3"/>
    <w:rsid w:val="00BD7F3B"/>
    <w:rsid w:val="00BD7FE2"/>
    <w:rsid w:val="00BE0494"/>
    <w:rsid w:val="00BE05AC"/>
    <w:rsid w:val="00BE05B2"/>
    <w:rsid w:val="00BE06EB"/>
    <w:rsid w:val="00BE08A8"/>
    <w:rsid w:val="00BE0904"/>
    <w:rsid w:val="00BE0B19"/>
    <w:rsid w:val="00BE0DD8"/>
    <w:rsid w:val="00BE1058"/>
    <w:rsid w:val="00BE11C2"/>
    <w:rsid w:val="00BE13E3"/>
    <w:rsid w:val="00BE13F0"/>
    <w:rsid w:val="00BE15F6"/>
    <w:rsid w:val="00BE17C9"/>
    <w:rsid w:val="00BE17D3"/>
    <w:rsid w:val="00BE191F"/>
    <w:rsid w:val="00BE1A80"/>
    <w:rsid w:val="00BE1A92"/>
    <w:rsid w:val="00BE1AA9"/>
    <w:rsid w:val="00BE1D62"/>
    <w:rsid w:val="00BE1D82"/>
    <w:rsid w:val="00BE1D8A"/>
    <w:rsid w:val="00BE1EE4"/>
    <w:rsid w:val="00BE1F8B"/>
    <w:rsid w:val="00BE1FC2"/>
    <w:rsid w:val="00BE217C"/>
    <w:rsid w:val="00BE29FE"/>
    <w:rsid w:val="00BE2A07"/>
    <w:rsid w:val="00BE2B26"/>
    <w:rsid w:val="00BE2B4F"/>
    <w:rsid w:val="00BE2E61"/>
    <w:rsid w:val="00BE2E7E"/>
    <w:rsid w:val="00BE2EBA"/>
    <w:rsid w:val="00BE2F39"/>
    <w:rsid w:val="00BE2F3A"/>
    <w:rsid w:val="00BE31BA"/>
    <w:rsid w:val="00BE329B"/>
    <w:rsid w:val="00BE332D"/>
    <w:rsid w:val="00BE3655"/>
    <w:rsid w:val="00BE3CE7"/>
    <w:rsid w:val="00BE3CF1"/>
    <w:rsid w:val="00BE3DA0"/>
    <w:rsid w:val="00BE3E95"/>
    <w:rsid w:val="00BE3ED1"/>
    <w:rsid w:val="00BE3F48"/>
    <w:rsid w:val="00BE4491"/>
    <w:rsid w:val="00BE465B"/>
    <w:rsid w:val="00BE4A4E"/>
    <w:rsid w:val="00BE4B20"/>
    <w:rsid w:val="00BE4F1D"/>
    <w:rsid w:val="00BE4F6E"/>
    <w:rsid w:val="00BE4FF0"/>
    <w:rsid w:val="00BE5001"/>
    <w:rsid w:val="00BE5399"/>
    <w:rsid w:val="00BE5420"/>
    <w:rsid w:val="00BE5505"/>
    <w:rsid w:val="00BE567D"/>
    <w:rsid w:val="00BE57E6"/>
    <w:rsid w:val="00BE593D"/>
    <w:rsid w:val="00BE5B11"/>
    <w:rsid w:val="00BE5B57"/>
    <w:rsid w:val="00BE5FC4"/>
    <w:rsid w:val="00BE5FE8"/>
    <w:rsid w:val="00BE60FB"/>
    <w:rsid w:val="00BE6231"/>
    <w:rsid w:val="00BE64C8"/>
    <w:rsid w:val="00BE6649"/>
    <w:rsid w:val="00BE67C5"/>
    <w:rsid w:val="00BE6849"/>
    <w:rsid w:val="00BE6DCF"/>
    <w:rsid w:val="00BE71D9"/>
    <w:rsid w:val="00BE73C1"/>
    <w:rsid w:val="00BE74A4"/>
    <w:rsid w:val="00BE77A2"/>
    <w:rsid w:val="00BE78F8"/>
    <w:rsid w:val="00BE7B93"/>
    <w:rsid w:val="00BE7C4D"/>
    <w:rsid w:val="00BE7F6A"/>
    <w:rsid w:val="00BF0274"/>
    <w:rsid w:val="00BF030A"/>
    <w:rsid w:val="00BF0462"/>
    <w:rsid w:val="00BF0795"/>
    <w:rsid w:val="00BF08C4"/>
    <w:rsid w:val="00BF0BAF"/>
    <w:rsid w:val="00BF0CB1"/>
    <w:rsid w:val="00BF0EDC"/>
    <w:rsid w:val="00BF0F80"/>
    <w:rsid w:val="00BF1044"/>
    <w:rsid w:val="00BF141C"/>
    <w:rsid w:val="00BF16AE"/>
    <w:rsid w:val="00BF16C1"/>
    <w:rsid w:val="00BF181B"/>
    <w:rsid w:val="00BF18C1"/>
    <w:rsid w:val="00BF19CE"/>
    <w:rsid w:val="00BF19E6"/>
    <w:rsid w:val="00BF1A87"/>
    <w:rsid w:val="00BF1BB0"/>
    <w:rsid w:val="00BF1DA5"/>
    <w:rsid w:val="00BF2908"/>
    <w:rsid w:val="00BF2928"/>
    <w:rsid w:val="00BF2ABA"/>
    <w:rsid w:val="00BF2B6F"/>
    <w:rsid w:val="00BF2C00"/>
    <w:rsid w:val="00BF2C97"/>
    <w:rsid w:val="00BF2EB0"/>
    <w:rsid w:val="00BF30E7"/>
    <w:rsid w:val="00BF3105"/>
    <w:rsid w:val="00BF3136"/>
    <w:rsid w:val="00BF3274"/>
    <w:rsid w:val="00BF3345"/>
    <w:rsid w:val="00BF338A"/>
    <w:rsid w:val="00BF351A"/>
    <w:rsid w:val="00BF38E4"/>
    <w:rsid w:val="00BF3914"/>
    <w:rsid w:val="00BF39A3"/>
    <w:rsid w:val="00BF3C8F"/>
    <w:rsid w:val="00BF3D76"/>
    <w:rsid w:val="00BF3EBA"/>
    <w:rsid w:val="00BF4176"/>
    <w:rsid w:val="00BF4285"/>
    <w:rsid w:val="00BF42A4"/>
    <w:rsid w:val="00BF48A8"/>
    <w:rsid w:val="00BF49B1"/>
    <w:rsid w:val="00BF4CC0"/>
    <w:rsid w:val="00BF4DAE"/>
    <w:rsid w:val="00BF4E01"/>
    <w:rsid w:val="00BF4EC3"/>
    <w:rsid w:val="00BF4FA0"/>
    <w:rsid w:val="00BF5031"/>
    <w:rsid w:val="00BF54AF"/>
    <w:rsid w:val="00BF554E"/>
    <w:rsid w:val="00BF5552"/>
    <w:rsid w:val="00BF5701"/>
    <w:rsid w:val="00BF5744"/>
    <w:rsid w:val="00BF5818"/>
    <w:rsid w:val="00BF5958"/>
    <w:rsid w:val="00BF5A24"/>
    <w:rsid w:val="00BF5A4F"/>
    <w:rsid w:val="00BF5FD4"/>
    <w:rsid w:val="00BF6687"/>
    <w:rsid w:val="00BF6697"/>
    <w:rsid w:val="00BF68BF"/>
    <w:rsid w:val="00BF69A1"/>
    <w:rsid w:val="00BF6F02"/>
    <w:rsid w:val="00BF6F13"/>
    <w:rsid w:val="00BF6F59"/>
    <w:rsid w:val="00BF6F63"/>
    <w:rsid w:val="00BF733E"/>
    <w:rsid w:val="00BF73F2"/>
    <w:rsid w:val="00BF74EA"/>
    <w:rsid w:val="00BF79E1"/>
    <w:rsid w:val="00BF7BAF"/>
    <w:rsid w:val="00BF7D6F"/>
    <w:rsid w:val="00BF7EF1"/>
    <w:rsid w:val="00C00372"/>
    <w:rsid w:val="00C004EE"/>
    <w:rsid w:val="00C0051D"/>
    <w:rsid w:val="00C005E5"/>
    <w:rsid w:val="00C00C9D"/>
    <w:rsid w:val="00C00EF5"/>
    <w:rsid w:val="00C00F65"/>
    <w:rsid w:val="00C0100E"/>
    <w:rsid w:val="00C01011"/>
    <w:rsid w:val="00C011F9"/>
    <w:rsid w:val="00C012D0"/>
    <w:rsid w:val="00C014B5"/>
    <w:rsid w:val="00C01566"/>
    <w:rsid w:val="00C01671"/>
    <w:rsid w:val="00C016CE"/>
    <w:rsid w:val="00C01926"/>
    <w:rsid w:val="00C01944"/>
    <w:rsid w:val="00C01CC5"/>
    <w:rsid w:val="00C01D57"/>
    <w:rsid w:val="00C01E7F"/>
    <w:rsid w:val="00C023AC"/>
    <w:rsid w:val="00C02419"/>
    <w:rsid w:val="00C02546"/>
    <w:rsid w:val="00C026ED"/>
    <w:rsid w:val="00C026F5"/>
    <w:rsid w:val="00C0271C"/>
    <w:rsid w:val="00C02766"/>
    <w:rsid w:val="00C02999"/>
    <w:rsid w:val="00C02AE9"/>
    <w:rsid w:val="00C02CB7"/>
    <w:rsid w:val="00C02D06"/>
    <w:rsid w:val="00C030EE"/>
    <w:rsid w:val="00C033BC"/>
    <w:rsid w:val="00C036B2"/>
    <w:rsid w:val="00C0375D"/>
    <w:rsid w:val="00C03BCF"/>
    <w:rsid w:val="00C03D0B"/>
    <w:rsid w:val="00C03E76"/>
    <w:rsid w:val="00C03ED0"/>
    <w:rsid w:val="00C03EE8"/>
    <w:rsid w:val="00C04347"/>
    <w:rsid w:val="00C04770"/>
    <w:rsid w:val="00C04A5E"/>
    <w:rsid w:val="00C04B8F"/>
    <w:rsid w:val="00C05143"/>
    <w:rsid w:val="00C05399"/>
    <w:rsid w:val="00C053EC"/>
    <w:rsid w:val="00C054AF"/>
    <w:rsid w:val="00C056BB"/>
    <w:rsid w:val="00C05779"/>
    <w:rsid w:val="00C058DA"/>
    <w:rsid w:val="00C05A3A"/>
    <w:rsid w:val="00C05AC8"/>
    <w:rsid w:val="00C05BEC"/>
    <w:rsid w:val="00C05C0C"/>
    <w:rsid w:val="00C06073"/>
    <w:rsid w:val="00C06087"/>
    <w:rsid w:val="00C06125"/>
    <w:rsid w:val="00C065E4"/>
    <w:rsid w:val="00C06701"/>
    <w:rsid w:val="00C0676E"/>
    <w:rsid w:val="00C06E7D"/>
    <w:rsid w:val="00C0738A"/>
    <w:rsid w:val="00C07461"/>
    <w:rsid w:val="00C0748C"/>
    <w:rsid w:val="00C074BA"/>
    <w:rsid w:val="00C076B3"/>
    <w:rsid w:val="00C076CF"/>
    <w:rsid w:val="00C07AEB"/>
    <w:rsid w:val="00C07C9F"/>
    <w:rsid w:val="00C07F49"/>
    <w:rsid w:val="00C1001C"/>
    <w:rsid w:val="00C10131"/>
    <w:rsid w:val="00C105BA"/>
    <w:rsid w:val="00C108DA"/>
    <w:rsid w:val="00C10B57"/>
    <w:rsid w:val="00C10DB9"/>
    <w:rsid w:val="00C10DF8"/>
    <w:rsid w:val="00C10EBA"/>
    <w:rsid w:val="00C1103E"/>
    <w:rsid w:val="00C11093"/>
    <w:rsid w:val="00C1111B"/>
    <w:rsid w:val="00C1112B"/>
    <w:rsid w:val="00C1127B"/>
    <w:rsid w:val="00C112FD"/>
    <w:rsid w:val="00C1135A"/>
    <w:rsid w:val="00C11597"/>
    <w:rsid w:val="00C11749"/>
    <w:rsid w:val="00C11A88"/>
    <w:rsid w:val="00C11DF4"/>
    <w:rsid w:val="00C12012"/>
    <w:rsid w:val="00C12068"/>
    <w:rsid w:val="00C12653"/>
    <w:rsid w:val="00C1281D"/>
    <w:rsid w:val="00C12874"/>
    <w:rsid w:val="00C12ABD"/>
    <w:rsid w:val="00C12BC1"/>
    <w:rsid w:val="00C12BE9"/>
    <w:rsid w:val="00C12EA0"/>
    <w:rsid w:val="00C12FCA"/>
    <w:rsid w:val="00C1307E"/>
    <w:rsid w:val="00C132B7"/>
    <w:rsid w:val="00C13310"/>
    <w:rsid w:val="00C1348C"/>
    <w:rsid w:val="00C13A74"/>
    <w:rsid w:val="00C13B13"/>
    <w:rsid w:val="00C13BDA"/>
    <w:rsid w:val="00C13FFD"/>
    <w:rsid w:val="00C14142"/>
    <w:rsid w:val="00C14374"/>
    <w:rsid w:val="00C14378"/>
    <w:rsid w:val="00C1454A"/>
    <w:rsid w:val="00C14632"/>
    <w:rsid w:val="00C147BA"/>
    <w:rsid w:val="00C14A36"/>
    <w:rsid w:val="00C14AF2"/>
    <w:rsid w:val="00C14C82"/>
    <w:rsid w:val="00C14D0E"/>
    <w:rsid w:val="00C14FBA"/>
    <w:rsid w:val="00C15228"/>
    <w:rsid w:val="00C15321"/>
    <w:rsid w:val="00C158BE"/>
    <w:rsid w:val="00C15BBB"/>
    <w:rsid w:val="00C15C5A"/>
    <w:rsid w:val="00C15DEA"/>
    <w:rsid w:val="00C15F8B"/>
    <w:rsid w:val="00C15FD4"/>
    <w:rsid w:val="00C161A9"/>
    <w:rsid w:val="00C161E0"/>
    <w:rsid w:val="00C165D7"/>
    <w:rsid w:val="00C165DC"/>
    <w:rsid w:val="00C16759"/>
    <w:rsid w:val="00C16C30"/>
    <w:rsid w:val="00C16D8E"/>
    <w:rsid w:val="00C173D6"/>
    <w:rsid w:val="00C1786E"/>
    <w:rsid w:val="00C179BC"/>
    <w:rsid w:val="00C179C1"/>
    <w:rsid w:val="00C17AD0"/>
    <w:rsid w:val="00C17B23"/>
    <w:rsid w:val="00C200B7"/>
    <w:rsid w:val="00C20196"/>
    <w:rsid w:val="00C20232"/>
    <w:rsid w:val="00C204A0"/>
    <w:rsid w:val="00C2050B"/>
    <w:rsid w:val="00C2069E"/>
    <w:rsid w:val="00C206C0"/>
    <w:rsid w:val="00C20820"/>
    <w:rsid w:val="00C2088A"/>
    <w:rsid w:val="00C2090B"/>
    <w:rsid w:val="00C20914"/>
    <w:rsid w:val="00C20A00"/>
    <w:rsid w:val="00C20DE7"/>
    <w:rsid w:val="00C210BC"/>
    <w:rsid w:val="00C21127"/>
    <w:rsid w:val="00C2121A"/>
    <w:rsid w:val="00C21253"/>
    <w:rsid w:val="00C21296"/>
    <w:rsid w:val="00C21416"/>
    <w:rsid w:val="00C21562"/>
    <w:rsid w:val="00C215A9"/>
    <w:rsid w:val="00C21673"/>
    <w:rsid w:val="00C21817"/>
    <w:rsid w:val="00C21B96"/>
    <w:rsid w:val="00C21C7A"/>
    <w:rsid w:val="00C21D4B"/>
    <w:rsid w:val="00C220A0"/>
    <w:rsid w:val="00C22442"/>
    <w:rsid w:val="00C225C0"/>
    <w:rsid w:val="00C22A04"/>
    <w:rsid w:val="00C23130"/>
    <w:rsid w:val="00C231BA"/>
    <w:rsid w:val="00C239D4"/>
    <w:rsid w:val="00C23B15"/>
    <w:rsid w:val="00C240CD"/>
    <w:rsid w:val="00C24369"/>
    <w:rsid w:val="00C243E5"/>
    <w:rsid w:val="00C24803"/>
    <w:rsid w:val="00C24F22"/>
    <w:rsid w:val="00C24F62"/>
    <w:rsid w:val="00C24F6E"/>
    <w:rsid w:val="00C251A1"/>
    <w:rsid w:val="00C253E1"/>
    <w:rsid w:val="00C255A5"/>
    <w:rsid w:val="00C255DD"/>
    <w:rsid w:val="00C25673"/>
    <w:rsid w:val="00C25718"/>
    <w:rsid w:val="00C2584B"/>
    <w:rsid w:val="00C25942"/>
    <w:rsid w:val="00C25DD9"/>
    <w:rsid w:val="00C264B1"/>
    <w:rsid w:val="00C264B3"/>
    <w:rsid w:val="00C264FD"/>
    <w:rsid w:val="00C2663F"/>
    <w:rsid w:val="00C267DF"/>
    <w:rsid w:val="00C2695D"/>
    <w:rsid w:val="00C26AC1"/>
    <w:rsid w:val="00C26DB8"/>
    <w:rsid w:val="00C2703A"/>
    <w:rsid w:val="00C27189"/>
    <w:rsid w:val="00C27238"/>
    <w:rsid w:val="00C272AF"/>
    <w:rsid w:val="00C2749E"/>
    <w:rsid w:val="00C274ED"/>
    <w:rsid w:val="00C2753A"/>
    <w:rsid w:val="00C2787F"/>
    <w:rsid w:val="00C27B2B"/>
    <w:rsid w:val="00C27CD8"/>
    <w:rsid w:val="00C27F4B"/>
    <w:rsid w:val="00C3018C"/>
    <w:rsid w:val="00C30294"/>
    <w:rsid w:val="00C30456"/>
    <w:rsid w:val="00C304AE"/>
    <w:rsid w:val="00C30796"/>
    <w:rsid w:val="00C30AF3"/>
    <w:rsid w:val="00C30F0C"/>
    <w:rsid w:val="00C30F46"/>
    <w:rsid w:val="00C30F6B"/>
    <w:rsid w:val="00C31038"/>
    <w:rsid w:val="00C310E4"/>
    <w:rsid w:val="00C31299"/>
    <w:rsid w:val="00C31498"/>
    <w:rsid w:val="00C314EE"/>
    <w:rsid w:val="00C317CB"/>
    <w:rsid w:val="00C31803"/>
    <w:rsid w:val="00C31999"/>
    <w:rsid w:val="00C31F77"/>
    <w:rsid w:val="00C31FD1"/>
    <w:rsid w:val="00C32001"/>
    <w:rsid w:val="00C32200"/>
    <w:rsid w:val="00C32243"/>
    <w:rsid w:val="00C32381"/>
    <w:rsid w:val="00C32392"/>
    <w:rsid w:val="00C328B4"/>
    <w:rsid w:val="00C3296B"/>
    <w:rsid w:val="00C32BBA"/>
    <w:rsid w:val="00C32C12"/>
    <w:rsid w:val="00C32D42"/>
    <w:rsid w:val="00C32DBB"/>
    <w:rsid w:val="00C32DDD"/>
    <w:rsid w:val="00C32EA7"/>
    <w:rsid w:val="00C32F33"/>
    <w:rsid w:val="00C33031"/>
    <w:rsid w:val="00C331F6"/>
    <w:rsid w:val="00C33212"/>
    <w:rsid w:val="00C3329D"/>
    <w:rsid w:val="00C3331A"/>
    <w:rsid w:val="00C334D6"/>
    <w:rsid w:val="00C334F2"/>
    <w:rsid w:val="00C338A4"/>
    <w:rsid w:val="00C338CB"/>
    <w:rsid w:val="00C3397B"/>
    <w:rsid w:val="00C33A46"/>
    <w:rsid w:val="00C3400F"/>
    <w:rsid w:val="00C34021"/>
    <w:rsid w:val="00C3408E"/>
    <w:rsid w:val="00C34104"/>
    <w:rsid w:val="00C342E3"/>
    <w:rsid w:val="00C3430B"/>
    <w:rsid w:val="00C34683"/>
    <w:rsid w:val="00C3485A"/>
    <w:rsid w:val="00C34874"/>
    <w:rsid w:val="00C34B64"/>
    <w:rsid w:val="00C34C36"/>
    <w:rsid w:val="00C34C7A"/>
    <w:rsid w:val="00C35170"/>
    <w:rsid w:val="00C352B3"/>
    <w:rsid w:val="00C3548D"/>
    <w:rsid w:val="00C3550D"/>
    <w:rsid w:val="00C357B0"/>
    <w:rsid w:val="00C35901"/>
    <w:rsid w:val="00C359F2"/>
    <w:rsid w:val="00C35A40"/>
    <w:rsid w:val="00C35AAB"/>
    <w:rsid w:val="00C35B28"/>
    <w:rsid w:val="00C35C62"/>
    <w:rsid w:val="00C36102"/>
    <w:rsid w:val="00C3654C"/>
    <w:rsid w:val="00C36B28"/>
    <w:rsid w:val="00C36BD4"/>
    <w:rsid w:val="00C36BF5"/>
    <w:rsid w:val="00C36D35"/>
    <w:rsid w:val="00C36DBC"/>
    <w:rsid w:val="00C36DCB"/>
    <w:rsid w:val="00C36FB2"/>
    <w:rsid w:val="00C372D5"/>
    <w:rsid w:val="00C3748B"/>
    <w:rsid w:val="00C376BA"/>
    <w:rsid w:val="00C37737"/>
    <w:rsid w:val="00C37BD3"/>
    <w:rsid w:val="00C40221"/>
    <w:rsid w:val="00C4022C"/>
    <w:rsid w:val="00C40373"/>
    <w:rsid w:val="00C4082D"/>
    <w:rsid w:val="00C40951"/>
    <w:rsid w:val="00C40A3D"/>
    <w:rsid w:val="00C40A56"/>
    <w:rsid w:val="00C40AE6"/>
    <w:rsid w:val="00C40FBB"/>
    <w:rsid w:val="00C411AF"/>
    <w:rsid w:val="00C4138D"/>
    <w:rsid w:val="00C41421"/>
    <w:rsid w:val="00C417EF"/>
    <w:rsid w:val="00C41860"/>
    <w:rsid w:val="00C41945"/>
    <w:rsid w:val="00C41E3A"/>
    <w:rsid w:val="00C4209F"/>
    <w:rsid w:val="00C420C4"/>
    <w:rsid w:val="00C42306"/>
    <w:rsid w:val="00C42313"/>
    <w:rsid w:val="00C4304C"/>
    <w:rsid w:val="00C43315"/>
    <w:rsid w:val="00C43482"/>
    <w:rsid w:val="00C4348E"/>
    <w:rsid w:val="00C43A45"/>
    <w:rsid w:val="00C43ECA"/>
    <w:rsid w:val="00C43ECB"/>
    <w:rsid w:val="00C43F20"/>
    <w:rsid w:val="00C44276"/>
    <w:rsid w:val="00C44487"/>
    <w:rsid w:val="00C444A3"/>
    <w:rsid w:val="00C446EC"/>
    <w:rsid w:val="00C447C8"/>
    <w:rsid w:val="00C4483F"/>
    <w:rsid w:val="00C45015"/>
    <w:rsid w:val="00C450F4"/>
    <w:rsid w:val="00C452F5"/>
    <w:rsid w:val="00C455AE"/>
    <w:rsid w:val="00C45835"/>
    <w:rsid w:val="00C4599E"/>
    <w:rsid w:val="00C45E4D"/>
    <w:rsid w:val="00C46369"/>
    <w:rsid w:val="00C464B3"/>
    <w:rsid w:val="00C464B6"/>
    <w:rsid w:val="00C46555"/>
    <w:rsid w:val="00C4659E"/>
    <w:rsid w:val="00C468D7"/>
    <w:rsid w:val="00C46AC5"/>
    <w:rsid w:val="00C46B15"/>
    <w:rsid w:val="00C46F7D"/>
    <w:rsid w:val="00C4754F"/>
    <w:rsid w:val="00C4755B"/>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B67"/>
    <w:rsid w:val="00C50E9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809"/>
    <w:rsid w:val="00C528F2"/>
    <w:rsid w:val="00C52ABF"/>
    <w:rsid w:val="00C52D23"/>
    <w:rsid w:val="00C52D4A"/>
    <w:rsid w:val="00C532E8"/>
    <w:rsid w:val="00C53371"/>
    <w:rsid w:val="00C5337D"/>
    <w:rsid w:val="00C533E8"/>
    <w:rsid w:val="00C53787"/>
    <w:rsid w:val="00C537B2"/>
    <w:rsid w:val="00C53848"/>
    <w:rsid w:val="00C538C5"/>
    <w:rsid w:val="00C53A14"/>
    <w:rsid w:val="00C53A7D"/>
    <w:rsid w:val="00C53AFD"/>
    <w:rsid w:val="00C53BB1"/>
    <w:rsid w:val="00C53EB3"/>
    <w:rsid w:val="00C53ECC"/>
    <w:rsid w:val="00C54129"/>
    <w:rsid w:val="00C541B4"/>
    <w:rsid w:val="00C5420F"/>
    <w:rsid w:val="00C542D4"/>
    <w:rsid w:val="00C54A9B"/>
    <w:rsid w:val="00C54AE4"/>
    <w:rsid w:val="00C54CFF"/>
    <w:rsid w:val="00C54D71"/>
    <w:rsid w:val="00C54DB9"/>
    <w:rsid w:val="00C54F0F"/>
    <w:rsid w:val="00C551A2"/>
    <w:rsid w:val="00C55339"/>
    <w:rsid w:val="00C55512"/>
    <w:rsid w:val="00C5553D"/>
    <w:rsid w:val="00C556A5"/>
    <w:rsid w:val="00C55701"/>
    <w:rsid w:val="00C557F3"/>
    <w:rsid w:val="00C558B5"/>
    <w:rsid w:val="00C55DB1"/>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48"/>
    <w:rsid w:val="00C57D67"/>
    <w:rsid w:val="00C57E7A"/>
    <w:rsid w:val="00C57F1D"/>
    <w:rsid w:val="00C57FCA"/>
    <w:rsid w:val="00C601F5"/>
    <w:rsid w:val="00C60344"/>
    <w:rsid w:val="00C606BE"/>
    <w:rsid w:val="00C607DB"/>
    <w:rsid w:val="00C6087C"/>
    <w:rsid w:val="00C60A5E"/>
    <w:rsid w:val="00C60E4B"/>
    <w:rsid w:val="00C60FF6"/>
    <w:rsid w:val="00C61088"/>
    <w:rsid w:val="00C61093"/>
    <w:rsid w:val="00C610E3"/>
    <w:rsid w:val="00C61332"/>
    <w:rsid w:val="00C61396"/>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73C"/>
    <w:rsid w:val="00C647FB"/>
    <w:rsid w:val="00C64AB1"/>
    <w:rsid w:val="00C64EEF"/>
    <w:rsid w:val="00C64F3E"/>
    <w:rsid w:val="00C6528B"/>
    <w:rsid w:val="00C654E0"/>
    <w:rsid w:val="00C655C0"/>
    <w:rsid w:val="00C65810"/>
    <w:rsid w:val="00C659E1"/>
    <w:rsid w:val="00C66229"/>
    <w:rsid w:val="00C66628"/>
    <w:rsid w:val="00C66640"/>
    <w:rsid w:val="00C66705"/>
    <w:rsid w:val="00C667FB"/>
    <w:rsid w:val="00C66803"/>
    <w:rsid w:val="00C66B2F"/>
    <w:rsid w:val="00C66D64"/>
    <w:rsid w:val="00C671B1"/>
    <w:rsid w:val="00C671DC"/>
    <w:rsid w:val="00C671FA"/>
    <w:rsid w:val="00C67443"/>
    <w:rsid w:val="00C6756A"/>
    <w:rsid w:val="00C67DB3"/>
    <w:rsid w:val="00C67EAB"/>
    <w:rsid w:val="00C70114"/>
    <w:rsid w:val="00C705B9"/>
    <w:rsid w:val="00C70B1E"/>
    <w:rsid w:val="00C70DFF"/>
    <w:rsid w:val="00C710CE"/>
    <w:rsid w:val="00C7115B"/>
    <w:rsid w:val="00C71331"/>
    <w:rsid w:val="00C71811"/>
    <w:rsid w:val="00C71D87"/>
    <w:rsid w:val="00C71E39"/>
    <w:rsid w:val="00C71F43"/>
    <w:rsid w:val="00C72244"/>
    <w:rsid w:val="00C722F1"/>
    <w:rsid w:val="00C722F4"/>
    <w:rsid w:val="00C72668"/>
    <w:rsid w:val="00C727AA"/>
    <w:rsid w:val="00C72947"/>
    <w:rsid w:val="00C72957"/>
    <w:rsid w:val="00C73205"/>
    <w:rsid w:val="00C73454"/>
    <w:rsid w:val="00C7348B"/>
    <w:rsid w:val="00C734F4"/>
    <w:rsid w:val="00C73572"/>
    <w:rsid w:val="00C737D6"/>
    <w:rsid w:val="00C737F4"/>
    <w:rsid w:val="00C7417F"/>
    <w:rsid w:val="00C742C2"/>
    <w:rsid w:val="00C742D3"/>
    <w:rsid w:val="00C743AF"/>
    <w:rsid w:val="00C7442E"/>
    <w:rsid w:val="00C745BA"/>
    <w:rsid w:val="00C74634"/>
    <w:rsid w:val="00C747CA"/>
    <w:rsid w:val="00C7486F"/>
    <w:rsid w:val="00C74B79"/>
    <w:rsid w:val="00C74D6E"/>
    <w:rsid w:val="00C74E00"/>
    <w:rsid w:val="00C74E59"/>
    <w:rsid w:val="00C74FA7"/>
    <w:rsid w:val="00C750D4"/>
    <w:rsid w:val="00C75217"/>
    <w:rsid w:val="00C752DB"/>
    <w:rsid w:val="00C75637"/>
    <w:rsid w:val="00C75766"/>
    <w:rsid w:val="00C757C9"/>
    <w:rsid w:val="00C757EE"/>
    <w:rsid w:val="00C7586F"/>
    <w:rsid w:val="00C75A6B"/>
    <w:rsid w:val="00C7600B"/>
    <w:rsid w:val="00C7606A"/>
    <w:rsid w:val="00C76177"/>
    <w:rsid w:val="00C761E5"/>
    <w:rsid w:val="00C762AA"/>
    <w:rsid w:val="00C7631C"/>
    <w:rsid w:val="00C763B6"/>
    <w:rsid w:val="00C7644F"/>
    <w:rsid w:val="00C7651B"/>
    <w:rsid w:val="00C768F6"/>
    <w:rsid w:val="00C7694E"/>
    <w:rsid w:val="00C76D20"/>
    <w:rsid w:val="00C76E3A"/>
    <w:rsid w:val="00C76EAE"/>
    <w:rsid w:val="00C76F39"/>
    <w:rsid w:val="00C76FA2"/>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C53"/>
    <w:rsid w:val="00C80DEA"/>
    <w:rsid w:val="00C80FF1"/>
    <w:rsid w:val="00C81016"/>
    <w:rsid w:val="00C810AF"/>
    <w:rsid w:val="00C81125"/>
    <w:rsid w:val="00C812F0"/>
    <w:rsid w:val="00C8176E"/>
    <w:rsid w:val="00C8176F"/>
    <w:rsid w:val="00C81810"/>
    <w:rsid w:val="00C8184A"/>
    <w:rsid w:val="00C81928"/>
    <w:rsid w:val="00C819E0"/>
    <w:rsid w:val="00C81A33"/>
    <w:rsid w:val="00C81AED"/>
    <w:rsid w:val="00C81CBB"/>
    <w:rsid w:val="00C81FFE"/>
    <w:rsid w:val="00C820CC"/>
    <w:rsid w:val="00C820ED"/>
    <w:rsid w:val="00C821FC"/>
    <w:rsid w:val="00C824B0"/>
    <w:rsid w:val="00C8275A"/>
    <w:rsid w:val="00C829A6"/>
    <w:rsid w:val="00C82A73"/>
    <w:rsid w:val="00C83156"/>
    <w:rsid w:val="00C83197"/>
    <w:rsid w:val="00C832DC"/>
    <w:rsid w:val="00C83459"/>
    <w:rsid w:val="00C835A2"/>
    <w:rsid w:val="00C836C2"/>
    <w:rsid w:val="00C8377F"/>
    <w:rsid w:val="00C83A4C"/>
    <w:rsid w:val="00C83C90"/>
    <w:rsid w:val="00C83CA0"/>
    <w:rsid w:val="00C83CF1"/>
    <w:rsid w:val="00C83DE7"/>
    <w:rsid w:val="00C83DEA"/>
    <w:rsid w:val="00C83E0F"/>
    <w:rsid w:val="00C83E5E"/>
    <w:rsid w:val="00C840B5"/>
    <w:rsid w:val="00C84299"/>
    <w:rsid w:val="00C84642"/>
    <w:rsid w:val="00C8480E"/>
    <w:rsid w:val="00C84D07"/>
    <w:rsid w:val="00C84E73"/>
    <w:rsid w:val="00C84EBE"/>
    <w:rsid w:val="00C851AD"/>
    <w:rsid w:val="00C851B0"/>
    <w:rsid w:val="00C85596"/>
    <w:rsid w:val="00C855B9"/>
    <w:rsid w:val="00C8562D"/>
    <w:rsid w:val="00C85647"/>
    <w:rsid w:val="00C8583E"/>
    <w:rsid w:val="00C8586D"/>
    <w:rsid w:val="00C85E41"/>
    <w:rsid w:val="00C85FBB"/>
    <w:rsid w:val="00C860C8"/>
    <w:rsid w:val="00C861E3"/>
    <w:rsid w:val="00C8646D"/>
    <w:rsid w:val="00C86568"/>
    <w:rsid w:val="00C8667D"/>
    <w:rsid w:val="00C86CDD"/>
    <w:rsid w:val="00C8708B"/>
    <w:rsid w:val="00C87146"/>
    <w:rsid w:val="00C8724C"/>
    <w:rsid w:val="00C8725E"/>
    <w:rsid w:val="00C872E7"/>
    <w:rsid w:val="00C874AE"/>
    <w:rsid w:val="00C874C3"/>
    <w:rsid w:val="00C874DC"/>
    <w:rsid w:val="00C87618"/>
    <w:rsid w:val="00C8761A"/>
    <w:rsid w:val="00C879C6"/>
    <w:rsid w:val="00C879E1"/>
    <w:rsid w:val="00C87AB9"/>
    <w:rsid w:val="00C87BD0"/>
    <w:rsid w:val="00C87BF9"/>
    <w:rsid w:val="00C87DF6"/>
    <w:rsid w:val="00C904CD"/>
    <w:rsid w:val="00C909C4"/>
    <w:rsid w:val="00C90B19"/>
    <w:rsid w:val="00C91134"/>
    <w:rsid w:val="00C91266"/>
    <w:rsid w:val="00C91703"/>
    <w:rsid w:val="00C91914"/>
    <w:rsid w:val="00C9197F"/>
    <w:rsid w:val="00C91C4C"/>
    <w:rsid w:val="00C91D0E"/>
    <w:rsid w:val="00C91DE3"/>
    <w:rsid w:val="00C9200A"/>
    <w:rsid w:val="00C92177"/>
    <w:rsid w:val="00C92432"/>
    <w:rsid w:val="00C9245B"/>
    <w:rsid w:val="00C92474"/>
    <w:rsid w:val="00C924C2"/>
    <w:rsid w:val="00C925F2"/>
    <w:rsid w:val="00C929A3"/>
    <w:rsid w:val="00C92A0E"/>
    <w:rsid w:val="00C92C7F"/>
    <w:rsid w:val="00C92C9C"/>
    <w:rsid w:val="00C92DA9"/>
    <w:rsid w:val="00C92E80"/>
    <w:rsid w:val="00C92F3E"/>
    <w:rsid w:val="00C92F60"/>
    <w:rsid w:val="00C9369D"/>
    <w:rsid w:val="00C936B0"/>
    <w:rsid w:val="00C93CB2"/>
    <w:rsid w:val="00C93F09"/>
    <w:rsid w:val="00C93F12"/>
    <w:rsid w:val="00C94204"/>
    <w:rsid w:val="00C942C2"/>
    <w:rsid w:val="00C944FA"/>
    <w:rsid w:val="00C94501"/>
    <w:rsid w:val="00C945E1"/>
    <w:rsid w:val="00C945E9"/>
    <w:rsid w:val="00C94666"/>
    <w:rsid w:val="00C94695"/>
    <w:rsid w:val="00C95609"/>
    <w:rsid w:val="00C95743"/>
    <w:rsid w:val="00C95854"/>
    <w:rsid w:val="00C95B17"/>
    <w:rsid w:val="00C95EFF"/>
    <w:rsid w:val="00C95FDD"/>
    <w:rsid w:val="00C960C8"/>
    <w:rsid w:val="00C963CE"/>
    <w:rsid w:val="00C96E6F"/>
    <w:rsid w:val="00C96F14"/>
    <w:rsid w:val="00C971A2"/>
    <w:rsid w:val="00C972FF"/>
    <w:rsid w:val="00C975F5"/>
    <w:rsid w:val="00C97617"/>
    <w:rsid w:val="00C976FC"/>
    <w:rsid w:val="00C9773C"/>
    <w:rsid w:val="00C97872"/>
    <w:rsid w:val="00C97BC0"/>
    <w:rsid w:val="00C97CA5"/>
    <w:rsid w:val="00CA00B0"/>
    <w:rsid w:val="00CA046E"/>
    <w:rsid w:val="00CA0498"/>
    <w:rsid w:val="00CA0532"/>
    <w:rsid w:val="00CA06AF"/>
    <w:rsid w:val="00CA07AF"/>
    <w:rsid w:val="00CA0B95"/>
    <w:rsid w:val="00CA0E4F"/>
    <w:rsid w:val="00CA11C1"/>
    <w:rsid w:val="00CA15D7"/>
    <w:rsid w:val="00CA165B"/>
    <w:rsid w:val="00CA1711"/>
    <w:rsid w:val="00CA172A"/>
    <w:rsid w:val="00CA19D9"/>
    <w:rsid w:val="00CA1B30"/>
    <w:rsid w:val="00CA1D2C"/>
    <w:rsid w:val="00CA1D7A"/>
    <w:rsid w:val="00CA1E95"/>
    <w:rsid w:val="00CA2241"/>
    <w:rsid w:val="00CA2A7B"/>
    <w:rsid w:val="00CA2DD5"/>
    <w:rsid w:val="00CA2F4B"/>
    <w:rsid w:val="00CA2FB2"/>
    <w:rsid w:val="00CA3225"/>
    <w:rsid w:val="00CA33A8"/>
    <w:rsid w:val="00CA346C"/>
    <w:rsid w:val="00CA35DA"/>
    <w:rsid w:val="00CA3792"/>
    <w:rsid w:val="00CA3981"/>
    <w:rsid w:val="00CA3A8D"/>
    <w:rsid w:val="00CA3B08"/>
    <w:rsid w:val="00CA3CDD"/>
    <w:rsid w:val="00CA3D70"/>
    <w:rsid w:val="00CA403B"/>
    <w:rsid w:val="00CA4189"/>
    <w:rsid w:val="00CA4679"/>
    <w:rsid w:val="00CA48A4"/>
    <w:rsid w:val="00CA49B2"/>
    <w:rsid w:val="00CA4B41"/>
    <w:rsid w:val="00CA4CE1"/>
    <w:rsid w:val="00CA4FEC"/>
    <w:rsid w:val="00CA505A"/>
    <w:rsid w:val="00CA52AC"/>
    <w:rsid w:val="00CA5354"/>
    <w:rsid w:val="00CA5688"/>
    <w:rsid w:val="00CA574E"/>
    <w:rsid w:val="00CA57ED"/>
    <w:rsid w:val="00CA5822"/>
    <w:rsid w:val="00CA5881"/>
    <w:rsid w:val="00CA58E4"/>
    <w:rsid w:val="00CA5979"/>
    <w:rsid w:val="00CA59DD"/>
    <w:rsid w:val="00CA5A5E"/>
    <w:rsid w:val="00CA5BFD"/>
    <w:rsid w:val="00CA5ECE"/>
    <w:rsid w:val="00CA5F85"/>
    <w:rsid w:val="00CA6043"/>
    <w:rsid w:val="00CA6054"/>
    <w:rsid w:val="00CA60A2"/>
    <w:rsid w:val="00CA63C7"/>
    <w:rsid w:val="00CA66D4"/>
    <w:rsid w:val="00CA6891"/>
    <w:rsid w:val="00CA69C3"/>
    <w:rsid w:val="00CA6A97"/>
    <w:rsid w:val="00CA6B47"/>
    <w:rsid w:val="00CA7075"/>
    <w:rsid w:val="00CA70A8"/>
    <w:rsid w:val="00CA72C2"/>
    <w:rsid w:val="00CA73EB"/>
    <w:rsid w:val="00CA743A"/>
    <w:rsid w:val="00CA74D9"/>
    <w:rsid w:val="00CA7839"/>
    <w:rsid w:val="00CA7866"/>
    <w:rsid w:val="00CA7A00"/>
    <w:rsid w:val="00CA7A35"/>
    <w:rsid w:val="00CA7FDA"/>
    <w:rsid w:val="00CB008E"/>
    <w:rsid w:val="00CB00E1"/>
    <w:rsid w:val="00CB01FA"/>
    <w:rsid w:val="00CB03B8"/>
    <w:rsid w:val="00CB0737"/>
    <w:rsid w:val="00CB07ED"/>
    <w:rsid w:val="00CB097A"/>
    <w:rsid w:val="00CB0A0F"/>
    <w:rsid w:val="00CB0D78"/>
    <w:rsid w:val="00CB0DC4"/>
    <w:rsid w:val="00CB1089"/>
    <w:rsid w:val="00CB1150"/>
    <w:rsid w:val="00CB12E3"/>
    <w:rsid w:val="00CB165D"/>
    <w:rsid w:val="00CB17D9"/>
    <w:rsid w:val="00CB1899"/>
    <w:rsid w:val="00CB1B89"/>
    <w:rsid w:val="00CB2038"/>
    <w:rsid w:val="00CB223F"/>
    <w:rsid w:val="00CB26EC"/>
    <w:rsid w:val="00CB2801"/>
    <w:rsid w:val="00CB2916"/>
    <w:rsid w:val="00CB2ADF"/>
    <w:rsid w:val="00CB2BEF"/>
    <w:rsid w:val="00CB2D2A"/>
    <w:rsid w:val="00CB2FD4"/>
    <w:rsid w:val="00CB3200"/>
    <w:rsid w:val="00CB3416"/>
    <w:rsid w:val="00CB3B2B"/>
    <w:rsid w:val="00CB3D1D"/>
    <w:rsid w:val="00CB3D64"/>
    <w:rsid w:val="00CB3E23"/>
    <w:rsid w:val="00CB3E85"/>
    <w:rsid w:val="00CB3FA1"/>
    <w:rsid w:val="00CB415F"/>
    <w:rsid w:val="00CB4279"/>
    <w:rsid w:val="00CB4519"/>
    <w:rsid w:val="00CB48F8"/>
    <w:rsid w:val="00CB4A4B"/>
    <w:rsid w:val="00CB4A8E"/>
    <w:rsid w:val="00CB4FB4"/>
    <w:rsid w:val="00CB5080"/>
    <w:rsid w:val="00CB53DB"/>
    <w:rsid w:val="00CB5619"/>
    <w:rsid w:val="00CB566A"/>
    <w:rsid w:val="00CB5A22"/>
    <w:rsid w:val="00CB5B1E"/>
    <w:rsid w:val="00CB5BA4"/>
    <w:rsid w:val="00CB5E91"/>
    <w:rsid w:val="00CB5F1F"/>
    <w:rsid w:val="00CB676F"/>
    <w:rsid w:val="00CB6B6D"/>
    <w:rsid w:val="00CB6C76"/>
    <w:rsid w:val="00CB6E46"/>
    <w:rsid w:val="00CB6F43"/>
    <w:rsid w:val="00CB70F9"/>
    <w:rsid w:val="00CB710D"/>
    <w:rsid w:val="00CB7502"/>
    <w:rsid w:val="00CB7530"/>
    <w:rsid w:val="00CB77AF"/>
    <w:rsid w:val="00CB77D4"/>
    <w:rsid w:val="00CB787A"/>
    <w:rsid w:val="00CB7973"/>
    <w:rsid w:val="00CB7B57"/>
    <w:rsid w:val="00CB7BC5"/>
    <w:rsid w:val="00CB7CDB"/>
    <w:rsid w:val="00CB7DB6"/>
    <w:rsid w:val="00CB7F2C"/>
    <w:rsid w:val="00CB7F9A"/>
    <w:rsid w:val="00CC020A"/>
    <w:rsid w:val="00CC026F"/>
    <w:rsid w:val="00CC02D9"/>
    <w:rsid w:val="00CC07A4"/>
    <w:rsid w:val="00CC07A6"/>
    <w:rsid w:val="00CC07B0"/>
    <w:rsid w:val="00CC0C4A"/>
    <w:rsid w:val="00CC1185"/>
    <w:rsid w:val="00CC1279"/>
    <w:rsid w:val="00CC17F0"/>
    <w:rsid w:val="00CC1853"/>
    <w:rsid w:val="00CC1A32"/>
    <w:rsid w:val="00CC1C97"/>
    <w:rsid w:val="00CC1FAE"/>
    <w:rsid w:val="00CC231D"/>
    <w:rsid w:val="00CC2376"/>
    <w:rsid w:val="00CC2422"/>
    <w:rsid w:val="00CC2494"/>
    <w:rsid w:val="00CC25D2"/>
    <w:rsid w:val="00CC2942"/>
    <w:rsid w:val="00CC2BDA"/>
    <w:rsid w:val="00CC2E32"/>
    <w:rsid w:val="00CC2F23"/>
    <w:rsid w:val="00CC2F34"/>
    <w:rsid w:val="00CC2F43"/>
    <w:rsid w:val="00CC30FA"/>
    <w:rsid w:val="00CC3122"/>
    <w:rsid w:val="00CC3334"/>
    <w:rsid w:val="00CC34AE"/>
    <w:rsid w:val="00CC38B2"/>
    <w:rsid w:val="00CC3941"/>
    <w:rsid w:val="00CC3A23"/>
    <w:rsid w:val="00CC3AF6"/>
    <w:rsid w:val="00CC3B93"/>
    <w:rsid w:val="00CC3D6D"/>
    <w:rsid w:val="00CC3FA9"/>
    <w:rsid w:val="00CC4121"/>
    <w:rsid w:val="00CC4147"/>
    <w:rsid w:val="00CC420B"/>
    <w:rsid w:val="00CC4360"/>
    <w:rsid w:val="00CC4423"/>
    <w:rsid w:val="00CC4509"/>
    <w:rsid w:val="00CC492E"/>
    <w:rsid w:val="00CC4C54"/>
    <w:rsid w:val="00CC4D48"/>
    <w:rsid w:val="00CC4FC2"/>
    <w:rsid w:val="00CC5CF2"/>
    <w:rsid w:val="00CC5D69"/>
    <w:rsid w:val="00CC5DA3"/>
    <w:rsid w:val="00CC605B"/>
    <w:rsid w:val="00CC6367"/>
    <w:rsid w:val="00CC63E6"/>
    <w:rsid w:val="00CC68A5"/>
    <w:rsid w:val="00CC6909"/>
    <w:rsid w:val="00CC69A1"/>
    <w:rsid w:val="00CC6C1B"/>
    <w:rsid w:val="00CC6DC2"/>
    <w:rsid w:val="00CC6E31"/>
    <w:rsid w:val="00CC6FA4"/>
    <w:rsid w:val="00CC737C"/>
    <w:rsid w:val="00CC74AE"/>
    <w:rsid w:val="00CC7A0A"/>
    <w:rsid w:val="00CC7C28"/>
    <w:rsid w:val="00CC7D8B"/>
    <w:rsid w:val="00CC7DD8"/>
    <w:rsid w:val="00CC7E67"/>
    <w:rsid w:val="00CD054D"/>
    <w:rsid w:val="00CD0607"/>
    <w:rsid w:val="00CD0716"/>
    <w:rsid w:val="00CD087D"/>
    <w:rsid w:val="00CD08B5"/>
    <w:rsid w:val="00CD09D8"/>
    <w:rsid w:val="00CD0A89"/>
    <w:rsid w:val="00CD0CF2"/>
    <w:rsid w:val="00CD0D54"/>
    <w:rsid w:val="00CD0F5D"/>
    <w:rsid w:val="00CD0FA6"/>
    <w:rsid w:val="00CD1044"/>
    <w:rsid w:val="00CD1145"/>
    <w:rsid w:val="00CD158B"/>
    <w:rsid w:val="00CD1678"/>
    <w:rsid w:val="00CD18E2"/>
    <w:rsid w:val="00CD1903"/>
    <w:rsid w:val="00CD19CA"/>
    <w:rsid w:val="00CD19E7"/>
    <w:rsid w:val="00CD1A6C"/>
    <w:rsid w:val="00CD1B21"/>
    <w:rsid w:val="00CD1B31"/>
    <w:rsid w:val="00CD1B78"/>
    <w:rsid w:val="00CD1C0B"/>
    <w:rsid w:val="00CD239A"/>
    <w:rsid w:val="00CD28A0"/>
    <w:rsid w:val="00CD28A1"/>
    <w:rsid w:val="00CD2B92"/>
    <w:rsid w:val="00CD2E42"/>
    <w:rsid w:val="00CD2FB3"/>
    <w:rsid w:val="00CD3249"/>
    <w:rsid w:val="00CD33A1"/>
    <w:rsid w:val="00CD35CA"/>
    <w:rsid w:val="00CD37F1"/>
    <w:rsid w:val="00CD39BA"/>
    <w:rsid w:val="00CD3CA7"/>
    <w:rsid w:val="00CD3DB9"/>
    <w:rsid w:val="00CD3F91"/>
    <w:rsid w:val="00CD444B"/>
    <w:rsid w:val="00CD458C"/>
    <w:rsid w:val="00CD4610"/>
    <w:rsid w:val="00CD4658"/>
    <w:rsid w:val="00CD4954"/>
    <w:rsid w:val="00CD4980"/>
    <w:rsid w:val="00CD49B7"/>
    <w:rsid w:val="00CD49D7"/>
    <w:rsid w:val="00CD4E6C"/>
    <w:rsid w:val="00CD50D4"/>
    <w:rsid w:val="00CD5363"/>
    <w:rsid w:val="00CD54AA"/>
    <w:rsid w:val="00CD5512"/>
    <w:rsid w:val="00CD5663"/>
    <w:rsid w:val="00CD580C"/>
    <w:rsid w:val="00CD58D4"/>
    <w:rsid w:val="00CD5A27"/>
    <w:rsid w:val="00CD5B5B"/>
    <w:rsid w:val="00CD5CCA"/>
    <w:rsid w:val="00CD60E1"/>
    <w:rsid w:val="00CD61F4"/>
    <w:rsid w:val="00CD6205"/>
    <w:rsid w:val="00CD627E"/>
    <w:rsid w:val="00CD682E"/>
    <w:rsid w:val="00CD68E2"/>
    <w:rsid w:val="00CD6D9E"/>
    <w:rsid w:val="00CD6E3D"/>
    <w:rsid w:val="00CD71AB"/>
    <w:rsid w:val="00CD71AE"/>
    <w:rsid w:val="00CD724A"/>
    <w:rsid w:val="00CD726F"/>
    <w:rsid w:val="00CD7545"/>
    <w:rsid w:val="00CD7776"/>
    <w:rsid w:val="00CD7A52"/>
    <w:rsid w:val="00CD7F29"/>
    <w:rsid w:val="00CE0109"/>
    <w:rsid w:val="00CE0350"/>
    <w:rsid w:val="00CE03E6"/>
    <w:rsid w:val="00CE0457"/>
    <w:rsid w:val="00CE0792"/>
    <w:rsid w:val="00CE07C7"/>
    <w:rsid w:val="00CE097A"/>
    <w:rsid w:val="00CE0B9F"/>
    <w:rsid w:val="00CE1227"/>
    <w:rsid w:val="00CE1272"/>
    <w:rsid w:val="00CE136E"/>
    <w:rsid w:val="00CE144B"/>
    <w:rsid w:val="00CE15A4"/>
    <w:rsid w:val="00CE18F7"/>
    <w:rsid w:val="00CE19A7"/>
    <w:rsid w:val="00CE1BC2"/>
    <w:rsid w:val="00CE1C4B"/>
    <w:rsid w:val="00CE1FC5"/>
    <w:rsid w:val="00CE1FD0"/>
    <w:rsid w:val="00CE202E"/>
    <w:rsid w:val="00CE20AE"/>
    <w:rsid w:val="00CE21C8"/>
    <w:rsid w:val="00CE23CF"/>
    <w:rsid w:val="00CE2624"/>
    <w:rsid w:val="00CE2626"/>
    <w:rsid w:val="00CE26D9"/>
    <w:rsid w:val="00CE26F2"/>
    <w:rsid w:val="00CE283B"/>
    <w:rsid w:val="00CE2D1B"/>
    <w:rsid w:val="00CE2D50"/>
    <w:rsid w:val="00CE2D67"/>
    <w:rsid w:val="00CE2EB9"/>
    <w:rsid w:val="00CE3170"/>
    <w:rsid w:val="00CE32B0"/>
    <w:rsid w:val="00CE3592"/>
    <w:rsid w:val="00CE3B34"/>
    <w:rsid w:val="00CE3CBE"/>
    <w:rsid w:val="00CE3F9F"/>
    <w:rsid w:val="00CE4017"/>
    <w:rsid w:val="00CE40DB"/>
    <w:rsid w:val="00CE4185"/>
    <w:rsid w:val="00CE4683"/>
    <w:rsid w:val="00CE46E5"/>
    <w:rsid w:val="00CE485A"/>
    <w:rsid w:val="00CE4A21"/>
    <w:rsid w:val="00CE4CA0"/>
    <w:rsid w:val="00CE4D9C"/>
    <w:rsid w:val="00CE4F48"/>
    <w:rsid w:val="00CE5175"/>
    <w:rsid w:val="00CE5279"/>
    <w:rsid w:val="00CE52DA"/>
    <w:rsid w:val="00CE5380"/>
    <w:rsid w:val="00CE55D4"/>
    <w:rsid w:val="00CE5795"/>
    <w:rsid w:val="00CE5858"/>
    <w:rsid w:val="00CE591C"/>
    <w:rsid w:val="00CE5A78"/>
    <w:rsid w:val="00CE6356"/>
    <w:rsid w:val="00CE653F"/>
    <w:rsid w:val="00CE686D"/>
    <w:rsid w:val="00CE6898"/>
    <w:rsid w:val="00CE6995"/>
    <w:rsid w:val="00CE6FA3"/>
    <w:rsid w:val="00CE7109"/>
    <w:rsid w:val="00CE7524"/>
    <w:rsid w:val="00CE7628"/>
    <w:rsid w:val="00CE7685"/>
    <w:rsid w:val="00CE78AE"/>
    <w:rsid w:val="00CE78FC"/>
    <w:rsid w:val="00CE7B10"/>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B88"/>
    <w:rsid w:val="00CF2D39"/>
    <w:rsid w:val="00CF30A0"/>
    <w:rsid w:val="00CF32EA"/>
    <w:rsid w:val="00CF39D6"/>
    <w:rsid w:val="00CF3D35"/>
    <w:rsid w:val="00CF3E1B"/>
    <w:rsid w:val="00CF418E"/>
    <w:rsid w:val="00CF4247"/>
    <w:rsid w:val="00CF4300"/>
    <w:rsid w:val="00CF44A2"/>
    <w:rsid w:val="00CF4583"/>
    <w:rsid w:val="00CF4F5F"/>
    <w:rsid w:val="00CF5070"/>
    <w:rsid w:val="00CF5263"/>
    <w:rsid w:val="00CF5581"/>
    <w:rsid w:val="00CF573D"/>
    <w:rsid w:val="00CF5912"/>
    <w:rsid w:val="00CF5939"/>
    <w:rsid w:val="00CF5D5A"/>
    <w:rsid w:val="00CF5E8A"/>
    <w:rsid w:val="00CF5EF6"/>
    <w:rsid w:val="00CF60B5"/>
    <w:rsid w:val="00CF615F"/>
    <w:rsid w:val="00CF62D6"/>
    <w:rsid w:val="00CF6581"/>
    <w:rsid w:val="00CF6742"/>
    <w:rsid w:val="00CF67DC"/>
    <w:rsid w:val="00CF6A8D"/>
    <w:rsid w:val="00CF6DBE"/>
    <w:rsid w:val="00CF6F1B"/>
    <w:rsid w:val="00CF6F85"/>
    <w:rsid w:val="00CF6FBC"/>
    <w:rsid w:val="00CF70FE"/>
    <w:rsid w:val="00CF7314"/>
    <w:rsid w:val="00CF7446"/>
    <w:rsid w:val="00CF744D"/>
    <w:rsid w:val="00CF7532"/>
    <w:rsid w:val="00CF75FB"/>
    <w:rsid w:val="00CF763B"/>
    <w:rsid w:val="00CF7671"/>
    <w:rsid w:val="00CF786E"/>
    <w:rsid w:val="00CF794F"/>
    <w:rsid w:val="00CF7A6A"/>
    <w:rsid w:val="00CF7B25"/>
    <w:rsid w:val="00CF7F71"/>
    <w:rsid w:val="00D00241"/>
    <w:rsid w:val="00D004FA"/>
    <w:rsid w:val="00D00AB6"/>
    <w:rsid w:val="00D00BB1"/>
    <w:rsid w:val="00D00BCC"/>
    <w:rsid w:val="00D00C45"/>
    <w:rsid w:val="00D00CE1"/>
    <w:rsid w:val="00D00FF6"/>
    <w:rsid w:val="00D01193"/>
    <w:rsid w:val="00D013F4"/>
    <w:rsid w:val="00D01581"/>
    <w:rsid w:val="00D015B5"/>
    <w:rsid w:val="00D015CC"/>
    <w:rsid w:val="00D019AC"/>
    <w:rsid w:val="00D01B21"/>
    <w:rsid w:val="00D01BA5"/>
    <w:rsid w:val="00D01CC0"/>
    <w:rsid w:val="00D01D59"/>
    <w:rsid w:val="00D01E2F"/>
    <w:rsid w:val="00D0207E"/>
    <w:rsid w:val="00D0236C"/>
    <w:rsid w:val="00D02579"/>
    <w:rsid w:val="00D025C1"/>
    <w:rsid w:val="00D026D0"/>
    <w:rsid w:val="00D02C87"/>
    <w:rsid w:val="00D03036"/>
    <w:rsid w:val="00D03102"/>
    <w:rsid w:val="00D03225"/>
    <w:rsid w:val="00D0327D"/>
    <w:rsid w:val="00D032B4"/>
    <w:rsid w:val="00D033EF"/>
    <w:rsid w:val="00D0351B"/>
    <w:rsid w:val="00D03727"/>
    <w:rsid w:val="00D0378A"/>
    <w:rsid w:val="00D03EA4"/>
    <w:rsid w:val="00D03FA5"/>
    <w:rsid w:val="00D040CB"/>
    <w:rsid w:val="00D04251"/>
    <w:rsid w:val="00D04292"/>
    <w:rsid w:val="00D044F3"/>
    <w:rsid w:val="00D045B9"/>
    <w:rsid w:val="00D04704"/>
    <w:rsid w:val="00D0482C"/>
    <w:rsid w:val="00D04A98"/>
    <w:rsid w:val="00D05132"/>
    <w:rsid w:val="00D05343"/>
    <w:rsid w:val="00D05427"/>
    <w:rsid w:val="00D0571A"/>
    <w:rsid w:val="00D05905"/>
    <w:rsid w:val="00D059CC"/>
    <w:rsid w:val="00D05A55"/>
    <w:rsid w:val="00D05C22"/>
    <w:rsid w:val="00D05C71"/>
    <w:rsid w:val="00D05E53"/>
    <w:rsid w:val="00D05EA9"/>
    <w:rsid w:val="00D06047"/>
    <w:rsid w:val="00D0634C"/>
    <w:rsid w:val="00D06421"/>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FC"/>
    <w:rsid w:val="00D107CF"/>
    <w:rsid w:val="00D10C43"/>
    <w:rsid w:val="00D111F4"/>
    <w:rsid w:val="00D113ED"/>
    <w:rsid w:val="00D1141C"/>
    <w:rsid w:val="00D115B3"/>
    <w:rsid w:val="00D119FB"/>
    <w:rsid w:val="00D11B0B"/>
    <w:rsid w:val="00D11FFC"/>
    <w:rsid w:val="00D1208E"/>
    <w:rsid w:val="00D121ED"/>
    <w:rsid w:val="00D12225"/>
    <w:rsid w:val="00D12293"/>
    <w:rsid w:val="00D122E3"/>
    <w:rsid w:val="00D1261F"/>
    <w:rsid w:val="00D128F4"/>
    <w:rsid w:val="00D12EDE"/>
    <w:rsid w:val="00D133B3"/>
    <w:rsid w:val="00D134A6"/>
    <w:rsid w:val="00D13804"/>
    <w:rsid w:val="00D13922"/>
    <w:rsid w:val="00D13927"/>
    <w:rsid w:val="00D13BE0"/>
    <w:rsid w:val="00D13E2A"/>
    <w:rsid w:val="00D13E87"/>
    <w:rsid w:val="00D13F54"/>
    <w:rsid w:val="00D1404C"/>
    <w:rsid w:val="00D141A6"/>
    <w:rsid w:val="00D14236"/>
    <w:rsid w:val="00D143A0"/>
    <w:rsid w:val="00D1453A"/>
    <w:rsid w:val="00D14553"/>
    <w:rsid w:val="00D147F7"/>
    <w:rsid w:val="00D149CF"/>
    <w:rsid w:val="00D14DB1"/>
    <w:rsid w:val="00D14FA2"/>
    <w:rsid w:val="00D15129"/>
    <w:rsid w:val="00D15314"/>
    <w:rsid w:val="00D1557A"/>
    <w:rsid w:val="00D15C16"/>
    <w:rsid w:val="00D15CA4"/>
    <w:rsid w:val="00D15EE3"/>
    <w:rsid w:val="00D15F43"/>
    <w:rsid w:val="00D15F90"/>
    <w:rsid w:val="00D16018"/>
    <w:rsid w:val="00D1616D"/>
    <w:rsid w:val="00D16191"/>
    <w:rsid w:val="00D161B4"/>
    <w:rsid w:val="00D162E5"/>
    <w:rsid w:val="00D16626"/>
    <w:rsid w:val="00D166D3"/>
    <w:rsid w:val="00D16A5D"/>
    <w:rsid w:val="00D16C4D"/>
    <w:rsid w:val="00D16CC7"/>
    <w:rsid w:val="00D16E87"/>
    <w:rsid w:val="00D16EF8"/>
    <w:rsid w:val="00D1743E"/>
    <w:rsid w:val="00D179F3"/>
    <w:rsid w:val="00D17BA8"/>
    <w:rsid w:val="00D17D0D"/>
    <w:rsid w:val="00D17D8E"/>
    <w:rsid w:val="00D2004C"/>
    <w:rsid w:val="00D20082"/>
    <w:rsid w:val="00D20083"/>
    <w:rsid w:val="00D205D3"/>
    <w:rsid w:val="00D205F8"/>
    <w:rsid w:val="00D20822"/>
    <w:rsid w:val="00D209A9"/>
    <w:rsid w:val="00D20B1E"/>
    <w:rsid w:val="00D20B8B"/>
    <w:rsid w:val="00D20C9F"/>
    <w:rsid w:val="00D20DDD"/>
    <w:rsid w:val="00D210D5"/>
    <w:rsid w:val="00D214EA"/>
    <w:rsid w:val="00D2162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E59"/>
    <w:rsid w:val="00D23E5E"/>
    <w:rsid w:val="00D23EA3"/>
    <w:rsid w:val="00D24077"/>
    <w:rsid w:val="00D240FD"/>
    <w:rsid w:val="00D245F5"/>
    <w:rsid w:val="00D2486C"/>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61C2"/>
    <w:rsid w:val="00D26447"/>
    <w:rsid w:val="00D265D2"/>
    <w:rsid w:val="00D2685C"/>
    <w:rsid w:val="00D26A3B"/>
    <w:rsid w:val="00D26A73"/>
    <w:rsid w:val="00D26B1B"/>
    <w:rsid w:val="00D26E5B"/>
    <w:rsid w:val="00D27012"/>
    <w:rsid w:val="00D2719A"/>
    <w:rsid w:val="00D271A8"/>
    <w:rsid w:val="00D27449"/>
    <w:rsid w:val="00D274BB"/>
    <w:rsid w:val="00D275F9"/>
    <w:rsid w:val="00D27B9A"/>
    <w:rsid w:val="00D30142"/>
    <w:rsid w:val="00D30189"/>
    <w:rsid w:val="00D302FD"/>
    <w:rsid w:val="00D3038A"/>
    <w:rsid w:val="00D306F1"/>
    <w:rsid w:val="00D3076C"/>
    <w:rsid w:val="00D308CA"/>
    <w:rsid w:val="00D3098D"/>
    <w:rsid w:val="00D30BD1"/>
    <w:rsid w:val="00D30C4C"/>
    <w:rsid w:val="00D30D9C"/>
    <w:rsid w:val="00D30F6E"/>
    <w:rsid w:val="00D30F73"/>
    <w:rsid w:val="00D312F7"/>
    <w:rsid w:val="00D31727"/>
    <w:rsid w:val="00D31A02"/>
    <w:rsid w:val="00D31A48"/>
    <w:rsid w:val="00D31C6C"/>
    <w:rsid w:val="00D31FB4"/>
    <w:rsid w:val="00D322AF"/>
    <w:rsid w:val="00D325ED"/>
    <w:rsid w:val="00D327D0"/>
    <w:rsid w:val="00D32CE8"/>
    <w:rsid w:val="00D32D93"/>
    <w:rsid w:val="00D32E3E"/>
    <w:rsid w:val="00D32E43"/>
    <w:rsid w:val="00D32F47"/>
    <w:rsid w:val="00D32FDA"/>
    <w:rsid w:val="00D3312C"/>
    <w:rsid w:val="00D33209"/>
    <w:rsid w:val="00D3323C"/>
    <w:rsid w:val="00D332DA"/>
    <w:rsid w:val="00D3342B"/>
    <w:rsid w:val="00D33456"/>
    <w:rsid w:val="00D3396F"/>
    <w:rsid w:val="00D33C4F"/>
    <w:rsid w:val="00D33CA4"/>
    <w:rsid w:val="00D33D4D"/>
    <w:rsid w:val="00D33D76"/>
    <w:rsid w:val="00D34556"/>
    <w:rsid w:val="00D345BB"/>
    <w:rsid w:val="00D3487A"/>
    <w:rsid w:val="00D349A6"/>
    <w:rsid w:val="00D349F0"/>
    <w:rsid w:val="00D34A0B"/>
    <w:rsid w:val="00D34DBC"/>
    <w:rsid w:val="00D34E0C"/>
    <w:rsid w:val="00D35DE9"/>
    <w:rsid w:val="00D35EB5"/>
    <w:rsid w:val="00D36234"/>
    <w:rsid w:val="00D36371"/>
    <w:rsid w:val="00D364AF"/>
    <w:rsid w:val="00D36620"/>
    <w:rsid w:val="00D36F7E"/>
    <w:rsid w:val="00D373D7"/>
    <w:rsid w:val="00D374FC"/>
    <w:rsid w:val="00D37500"/>
    <w:rsid w:val="00D3771D"/>
    <w:rsid w:val="00D37865"/>
    <w:rsid w:val="00D379F2"/>
    <w:rsid w:val="00D37E28"/>
    <w:rsid w:val="00D40047"/>
    <w:rsid w:val="00D40167"/>
    <w:rsid w:val="00D40405"/>
    <w:rsid w:val="00D4055E"/>
    <w:rsid w:val="00D405A5"/>
    <w:rsid w:val="00D407D7"/>
    <w:rsid w:val="00D4093F"/>
    <w:rsid w:val="00D40AC7"/>
    <w:rsid w:val="00D40AE8"/>
    <w:rsid w:val="00D40B7B"/>
    <w:rsid w:val="00D40B8D"/>
    <w:rsid w:val="00D40D88"/>
    <w:rsid w:val="00D40DCB"/>
    <w:rsid w:val="00D40ECD"/>
    <w:rsid w:val="00D40ED7"/>
    <w:rsid w:val="00D41184"/>
    <w:rsid w:val="00D415E2"/>
    <w:rsid w:val="00D41B48"/>
    <w:rsid w:val="00D41CB9"/>
    <w:rsid w:val="00D41E6E"/>
    <w:rsid w:val="00D41E81"/>
    <w:rsid w:val="00D4247A"/>
    <w:rsid w:val="00D424E3"/>
    <w:rsid w:val="00D429A1"/>
    <w:rsid w:val="00D42A31"/>
    <w:rsid w:val="00D42E38"/>
    <w:rsid w:val="00D42FC8"/>
    <w:rsid w:val="00D43070"/>
    <w:rsid w:val="00D4337C"/>
    <w:rsid w:val="00D435EE"/>
    <w:rsid w:val="00D437AA"/>
    <w:rsid w:val="00D437D8"/>
    <w:rsid w:val="00D43AC9"/>
    <w:rsid w:val="00D43C36"/>
    <w:rsid w:val="00D43D45"/>
    <w:rsid w:val="00D43DF6"/>
    <w:rsid w:val="00D43E23"/>
    <w:rsid w:val="00D4406A"/>
    <w:rsid w:val="00D44160"/>
    <w:rsid w:val="00D442B9"/>
    <w:rsid w:val="00D44374"/>
    <w:rsid w:val="00D446A6"/>
    <w:rsid w:val="00D4477A"/>
    <w:rsid w:val="00D44994"/>
    <w:rsid w:val="00D44B8C"/>
    <w:rsid w:val="00D44C07"/>
    <w:rsid w:val="00D44F39"/>
    <w:rsid w:val="00D4512E"/>
    <w:rsid w:val="00D45155"/>
    <w:rsid w:val="00D45523"/>
    <w:rsid w:val="00D4580B"/>
    <w:rsid w:val="00D4593A"/>
    <w:rsid w:val="00D45948"/>
    <w:rsid w:val="00D45BB5"/>
    <w:rsid w:val="00D45CD5"/>
    <w:rsid w:val="00D45DF3"/>
    <w:rsid w:val="00D45E66"/>
    <w:rsid w:val="00D46060"/>
    <w:rsid w:val="00D46115"/>
    <w:rsid w:val="00D46174"/>
    <w:rsid w:val="00D462CD"/>
    <w:rsid w:val="00D466BF"/>
    <w:rsid w:val="00D469FA"/>
    <w:rsid w:val="00D46A49"/>
    <w:rsid w:val="00D46B16"/>
    <w:rsid w:val="00D46B58"/>
    <w:rsid w:val="00D46B86"/>
    <w:rsid w:val="00D46CAE"/>
    <w:rsid w:val="00D46F1A"/>
    <w:rsid w:val="00D47193"/>
    <w:rsid w:val="00D474D0"/>
    <w:rsid w:val="00D474FC"/>
    <w:rsid w:val="00D47760"/>
    <w:rsid w:val="00D477C8"/>
    <w:rsid w:val="00D477E8"/>
    <w:rsid w:val="00D478FE"/>
    <w:rsid w:val="00D479E3"/>
    <w:rsid w:val="00D47C6E"/>
    <w:rsid w:val="00D47DD0"/>
    <w:rsid w:val="00D47E0D"/>
    <w:rsid w:val="00D5006A"/>
    <w:rsid w:val="00D5006D"/>
    <w:rsid w:val="00D50095"/>
    <w:rsid w:val="00D50183"/>
    <w:rsid w:val="00D50294"/>
    <w:rsid w:val="00D50398"/>
    <w:rsid w:val="00D5039B"/>
    <w:rsid w:val="00D503A6"/>
    <w:rsid w:val="00D50553"/>
    <w:rsid w:val="00D507B3"/>
    <w:rsid w:val="00D50915"/>
    <w:rsid w:val="00D50CD8"/>
    <w:rsid w:val="00D51606"/>
    <w:rsid w:val="00D5170F"/>
    <w:rsid w:val="00D51876"/>
    <w:rsid w:val="00D519C1"/>
    <w:rsid w:val="00D51CBD"/>
    <w:rsid w:val="00D51D12"/>
    <w:rsid w:val="00D52016"/>
    <w:rsid w:val="00D5215D"/>
    <w:rsid w:val="00D523A2"/>
    <w:rsid w:val="00D52C14"/>
    <w:rsid w:val="00D52F70"/>
    <w:rsid w:val="00D53044"/>
    <w:rsid w:val="00D53394"/>
    <w:rsid w:val="00D534E2"/>
    <w:rsid w:val="00D535D9"/>
    <w:rsid w:val="00D5362B"/>
    <w:rsid w:val="00D53827"/>
    <w:rsid w:val="00D53A3F"/>
    <w:rsid w:val="00D53CFA"/>
    <w:rsid w:val="00D54028"/>
    <w:rsid w:val="00D542B7"/>
    <w:rsid w:val="00D54346"/>
    <w:rsid w:val="00D5435A"/>
    <w:rsid w:val="00D54410"/>
    <w:rsid w:val="00D54541"/>
    <w:rsid w:val="00D54A59"/>
    <w:rsid w:val="00D5502B"/>
    <w:rsid w:val="00D55072"/>
    <w:rsid w:val="00D551B5"/>
    <w:rsid w:val="00D5524E"/>
    <w:rsid w:val="00D5559C"/>
    <w:rsid w:val="00D555A6"/>
    <w:rsid w:val="00D55B78"/>
    <w:rsid w:val="00D55C59"/>
    <w:rsid w:val="00D55D6E"/>
    <w:rsid w:val="00D55F2F"/>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278"/>
    <w:rsid w:val="00D573BD"/>
    <w:rsid w:val="00D5747F"/>
    <w:rsid w:val="00D57495"/>
    <w:rsid w:val="00D574FA"/>
    <w:rsid w:val="00D575E2"/>
    <w:rsid w:val="00D57626"/>
    <w:rsid w:val="00D5782E"/>
    <w:rsid w:val="00D57ABD"/>
    <w:rsid w:val="00D57C92"/>
    <w:rsid w:val="00D60676"/>
    <w:rsid w:val="00D60970"/>
    <w:rsid w:val="00D60972"/>
    <w:rsid w:val="00D60C8D"/>
    <w:rsid w:val="00D60F1E"/>
    <w:rsid w:val="00D61027"/>
    <w:rsid w:val="00D61222"/>
    <w:rsid w:val="00D612F8"/>
    <w:rsid w:val="00D61374"/>
    <w:rsid w:val="00D61529"/>
    <w:rsid w:val="00D61666"/>
    <w:rsid w:val="00D6168A"/>
    <w:rsid w:val="00D616A5"/>
    <w:rsid w:val="00D61C0C"/>
    <w:rsid w:val="00D61D14"/>
    <w:rsid w:val="00D61FF0"/>
    <w:rsid w:val="00D61FF8"/>
    <w:rsid w:val="00D6200D"/>
    <w:rsid w:val="00D62046"/>
    <w:rsid w:val="00D6211D"/>
    <w:rsid w:val="00D62327"/>
    <w:rsid w:val="00D6252B"/>
    <w:rsid w:val="00D6274B"/>
    <w:rsid w:val="00D6280E"/>
    <w:rsid w:val="00D62B1A"/>
    <w:rsid w:val="00D62C97"/>
    <w:rsid w:val="00D62D09"/>
    <w:rsid w:val="00D62D2B"/>
    <w:rsid w:val="00D62D55"/>
    <w:rsid w:val="00D63186"/>
    <w:rsid w:val="00D632EF"/>
    <w:rsid w:val="00D63517"/>
    <w:rsid w:val="00D63B75"/>
    <w:rsid w:val="00D63B7D"/>
    <w:rsid w:val="00D63CE5"/>
    <w:rsid w:val="00D63EB2"/>
    <w:rsid w:val="00D63F20"/>
    <w:rsid w:val="00D64095"/>
    <w:rsid w:val="00D64268"/>
    <w:rsid w:val="00D6452D"/>
    <w:rsid w:val="00D645EA"/>
    <w:rsid w:val="00D64AA6"/>
    <w:rsid w:val="00D6513B"/>
    <w:rsid w:val="00D65180"/>
    <w:rsid w:val="00D651D6"/>
    <w:rsid w:val="00D65450"/>
    <w:rsid w:val="00D65890"/>
    <w:rsid w:val="00D658A5"/>
    <w:rsid w:val="00D659B1"/>
    <w:rsid w:val="00D65A52"/>
    <w:rsid w:val="00D65FC6"/>
    <w:rsid w:val="00D666D7"/>
    <w:rsid w:val="00D66ADF"/>
    <w:rsid w:val="00D66BC6"/>
    <w:rsid w:val="00D66BF2"/>
    <w:rsid w:val="00D66E18"/>
    <w:rsid w:val="00D66FEC"/>
    <w:rsid w:val="00D670A5"/>
    <w:rsid w:val="00D67314"/>
    <w:rsid w:val="00D67336"/>
    <w:rsid w:val="00D6734D"/>
    <w:rsid w:val="00D67376"/>
    <w:rsid w:val="00D674E1"/>
    <w:rsid w:val="00D6772F"/>
    <w:rsid w:val="00D6793A"/>
    <w:rsid w:val="00D679CF"/>
    <w:rsid w:val="00D679D3"/>
    <w:rsid w:val="00D67A66"/>
    <w:rsid w:val="00D67B84"/>
    <w:rsid w:val="00D67BF8"/>
    <w:rsid w:val="00D67E0E"/>
    <w:rsid w:val="00D70B23"/>
    <w:rsid w:val="00D70BF6"/>
    <w:rsid w:val="00D70F1C"/>
    <w:rsid w:val="00D70F84"/>
    <w:rsid w:val="00D7104B"/>
    <w:rsid w:val="00D71053"/>
    <w:rsid w:val="00D71339"/>
    <w:rsid w:val="00D71640"/>
    <w:rsid w:val="00D71AFC"/>
    <w:rsid w:val="00D71FEF"/>
    <w:rsid w:val="00D721E8"/>
    <w:rsid w:val="00D723E5"/>
    <w:rsid w:val="00D723E8"/>
    <w:rsid w:val="00D72558"/>
    <w:rsid w:val="00D7272F"/>
    <w:rsid w:val="00D72B72"/>
    <w:rsid w:val="00D72B95"/>
    <w:rsid w:val="00D72BD3"/>
    <w:rsid w:val="00D72C1F"/>
    <w:rsid w:val="00D72E6F"/>
    <w:rsid w:val="00D7307F"/>
    <w:rsid w:val="00D731DE"/>
    <w:rsid w:val="00D73371"/>
    <w:rsid w:val="00D7356F"/>
    <w:rsid w:val="00D73587"/>
    <w:rsid w:val="00D73839"/>
    <w:rsid w:val="00D73BDB"/>
    <w:rsid w:val="00D73EBB"/>
    <w:rsid w:val="00D73F67"/>
    <w:rsid w:val="00D73F86"/>
    <w:rsid w:val="00D74007"/>
    <w:rsid w:val="00D740EE"/>
    <w:rsid w:val="00D741C8"/>
    <w:rsid w:val="00D741F5"/>
    <w:rsid w:val="00D74626"/>
    <w:rsid w:val="00D74653"/>
    <w:rsid w:val="00D747AC"/>
    <w:rsid w:val="00D748FC"/>
    <w:rsid w:val="00D749A2"/>
    <w:rsid w:val="00D74BCA"/>
    <w:rsid w:val="00D74D1C"/>
    <w:rsid w:val="00D74D80"/>
    <w:rsid w:val="00D74ECA"/>
    <w:rsid w:val="00D751DA"/>
    <w:rsid w:val="00D751FB"/>
    <w:rsid w:val="00D752DD"/>
    <w:rsid w:val="00D752FC"/>
    <w:rsid w:val="00D754D6"/>
    <w:rsid w:val="00D755AA"/>
    <w:rsid w:val="00D75655"/>
    <w:rsid w:val="00D7565F"/>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BBF"/>
    <w:rsid w:val="00D76FAE"/>
    <w:rsid w:val="00D77299"/>
    <w:rsid w:val="00D773B5"/>
    <w:rsid w:val="00D77436"/>
    <w:rsid w:val="00D774B3"/>
    <w:rsid w:val="00D774D7"/>
    <w:rsid w:val="00D77596"/>
    <w:rsid w:val="00D775AD"/>
    <w:rsid w:val="00D775C7"/>
    <w:rsid w:val="00D777D7"/>
    <w:rsid w:val="00D77963"/>
    <w:rsid w:val="00D77CFE"/>
    <w:rsid w:val="00D77D12"/>
    <w:rsid w:val="00D77D62"/>
    <w:rsid w:val="00D77EE7"/>
    <w:rsid w:val="00D805CF"/>
    <w:rsid w:val="00D8081F"/>
    <w:rsid w:val="00D80AB8"/>
    <w:rsid w:val="00D80B01"/>
    <w:rsid w:val="00D80CD6"/>
    <w:rsid w:val="00D80D86"/>
    <w:rsid w:val="00D81339"/>
    <w:rsid w:val="00D813C5"/>
    <w:rsid w:val="00D814FD"/>
    <w:rsid w:val="00D81570"/>
    <w:rsid w:val="00D81792"/>
    <w:rsid w:val="00D819B1"/>
    <w:rsid w:val="00D81C89"/>
    <w:rsid w:val="00D81E5F"/>
    <w:rsid w:val="00D81FD8"/>
    <w:rsid w:val="00D8201A"/>
    <w:rsid w:val="00D82494"/>
    <w:rsid w:val="00D82D48"/>
    <w:rsid w:val="00D8314B"/>
    <w:rsid w:val="00D8318C"/>
    <w:rsid w:val="00D832CA"/>
    <w:rsid w:val="00D837DB"/>
    <w:rsid w:val="00D837E6"/>
    <w:rsid w:val="00D837E9"/>
    <w:rsid w:val="00D83916"/>
    <w:rsid w:val="00D8393D"/>
    <w:rsid w:val="00D83947"/>
    <w:rsid w:val="00D83971"/>
    <w:rsid w:val="00D83A23"/>
    <w:rsid w:val="00D83AD3"/>
    <w:rsid w:val="00D83AE9"/>
    <w:rsid w:val="00D83BB4"/>
    <w:rsid w:val="00D84242"/>
    <w:rsid w:val="00D846B9"/>
    <w:rsid w:val="00D8473D"/>
    <w:rsid w:val="00D84743"/>
    <w:rsid w:val="00D847FC"/>
    <w:rsid w:val="00D849BA"/>
    <w:rsid w:val="00D849F8"/>
    <w:rsid w:val="00D84A56"/>
    <w:rsid w:val="00D84B2C"/>
    <w:rsid w:val="00D84C36"/>
    <w:rsid w:val="00D84DFB"/>
    <w:rsid w:val="00D84E03"/>
    <w:rsid w:val="00D85292"/>
    <w:rsid w:val="00D856AA"/>
    <w:rsid w:val="00D857B8"/>
    <w:rsid w:val="00D8592A"/>
    <w:rsid w:val="00D85B32"/>
    <w:rsid w:val="00D85B67"/>
    <w:rsid w:val="00D85E9A"/>
    <w:rsid w:val="00D85F64"/>
    <w:rsid w:val="00D85F93"/>
    <w:rsid w:val="00D861D9"/>
    <w:rsid w:val="00D86525"/>
    <w:rsid w:val="00D86A98"/>
    <w:rsid w:val="00D86DBD"/>
    <w:rsid w:val="00D86F5B"/>
    <w:rsid w:val="00D87175"/>
    <w:rsid w:val="00D87352"/>
    <w:rsid w:val="00D87763"/>
    <w:rsid w:val="00D87ABF"/>
    <w:rsid w:val="00D9013D"/>
    <w:rsid w:val="00D901A7"/>
    <w:rsid w:val="00D9020C"/>
    <w:rsid w:val="00D902D5"/>
    <w:rsid w:val="00D90503"/>
    <w:rsid w:val="00D9081B"/>
    <w:rsid w:val="00D90A5D"/>
    <w:rsid w:val="00D90B0F"/>
    <w:rsid w:val="00D90CCA"/>
    <w:rsid w:val="00D90CD3"/>
    <w:rsid w:val="00D90E05"/>
    <w:rsid w:val="00D90F0E"/>
    <w:rsid w:val="00D9104F"/>
    <w:rsid w:val="00D911C2"/>
    <w:rsid w:val="00D91766"/>
    <w:rsid w:val="00D91860"/>
    <w:rsid w:val="00D919E6"/>
    <w:rsid w:val="00D91B7D"/>
    <w:rsid w:val="00D91B85"/>
    <w:rsid w:val="00D91BE1"/>
    <w:rsid w:val="00D91C02"/>
    <w:rsid w:val="00D91C23"/>
    <w:rsid w:val="00D91E6A"/>
    <w:rsid w:val="00D91E6E"/>
    <w:rsid w:val="00D9208D"/>
    <w:rsid w:val="00D9212B"/>
    <w:rsid w:val="00D92148"/>
    <w:rsid w:val="00D922EB"/>
    <w:rsid w:val="00D92510"/>
    <w:rsid w:val="00D92656"/>
    <w:rsid w:val="00D92662"/>
    <w:rsid w:val="00D92A30"/>
    <w:rsid w:val="00D92C29"/>
    <w:rsid w:val="00D92F18"/>
    <w:rsid w:val="00D933A7"/>
    <w:rsid w:val="00D934D6"/>
    <w:rsid w:val="00D9358B"/>
    <w:rsid w:val="00D93690"/>
    <w:rsid w:val="00D936E2"/>
    <w:rsid w:val="00D93823"/>
    <w:rsid w:val="00D93B84"/>
    <w:rsid w:val="00D93C36"/>
    <w:rsid w:val="00D93DEE"/>
    <w:rsid w:val="00D93E42"/>
    <w:rsid w:val="00D93F15"/>
    <w:rsid w:val="00D94166"/>
    <w:rsid w:val="00D942EE"/>
    <w:rsid w:val="00D946F6"/>
    <w:rsid w:val="00D94AC6"/>
    <w:rsid w:val="00D94E05"/>
    <w:rsid w:val="00D94EC0"/>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A05"/>
    <w:rsid w:val="00D95DEC"/>
    <w:rsid w:val="00D95EC4"/>
    <w:rsid w:val="00D96067"/>
    <w:rsid w:val="00D960D2"/>
    <w:rsid w:val="00D96127"/>
    <w:rsid w:val="00D96388"/>
    <w:rsid w:val="00D966D7"/>
    <w:rsid w:val="00D9683C"/>
    <w:rsid w:val="00D969E1"/>
    <w:rsid w:val="00D96B94"/>
    <w:rsid w:val="00D96D1E"/>
    <w:rsid w:val="00D96F49"/>
    <w:rsid w:val="00D97004"/>
    <w:rsid w:val="00D972EB"/>
    <w:rsid w:val="00D97452"/>
    <w:rsid w:val="00D9749B"/>
    <w:rsid w:val="00D97884"/>
    <w:rsid w:val="00D978F1"/>
    <w:rsid w:val="00D978F8"/>
    <w:rsid w:val="00D97941"/>
    <w:rsid w:val="00D97D92"/>
    <w:rsid w:val="00D97D9C"/>
    <w:rsid w:val="00DA0004"/>
    <w:rsid w:val="00DA0346"/>
    <w:rsid w:val="00DA055B"/>
    <w:rsid w:val="00DA05EA"/>
    <w:rsid w:val="00DA08B7"/>
    <w:rsid w:val="00DA0A7F"/>
    <w:rsid w:val="00DA0CB8"/>
    <w:rsid w:val="00DA0CE8"/>
    <w:rsid w:val="00DA0D15"/>
    <w:rsid w:val="00DA1300"/>
    <w:rsid w:val="00DA1602"/>
    <w:rsid w:val="00DA1C31"/>
    <w:rsid w:val="00DA1F3D"/>
    <w:rsid w:val="00DA1F63"/>
    <w:rsid w:val="00DA20BC"/>
    <w:rsid w:val="00DA24D7"/>
    <w:rsid w:val="00DA25C6"/>
    <w:rsid w:val="00DA26E9"/>
    <w:rsid w:val="00DA2A98"/>
    <w:rsid w:val="00DA2B57"/>
    <w:rsid w:val="00DA2C0C"/>
    <w:rsid w:val="00DA2ED7"/>
    <w:rsid w:val="00DA2F2E"/>
    <w:rsid w:val="00DA3193"/>
    <w:rsid w:val="00DA32E9"/>
    <w:rsid w:val="00DA334C"/>
    <w:rsid w:val="00DA3782"/>
    <w:rsid w:val="00DA3CFD"/>
    <w:rsid w:val="00DA3D50"/>
    <w:rsid w:val="00DA3E7A"/>
    <w:rsid w:val="00DA4083"/>
    <w:rsid w:val="00DA411B"/>
    <w:rsid w:val="00DA4266"/>
    <w:rsid w:val="00DA430C"/>
    <w:rsid w:val="00DA4602"/>
    <w:rsid w:val="00DA4656"/>
    <w:rsid w:val="00DA4657"/>
    <w:rsid w:val="00DA4B0C"/>
    <w:rsid w:val="00DA4BF9"/>
    <w:rsid w:val="00DA5117"/>
    <w:rsid w:val="00DA51EC"/>
    <w:rsid w:val="00DA5B3C"/>
    <w:rsid w:val="00DA5B48"/>
    <w:rsid w:val="00DA5E1B"/>
    <w:rsid w:val="00DA5EB1"/>
    <w:rsid w:val="00DA615D"/>
    <w:rsid w:val="00DA6319"/>
    <w:rsid w:val="00DA649E"/>
    <w:rsid w:val="00DA6598"/>
    <w:rsid w:val="00DA6654"/>
    <w:rsid w:val="00DA694B"/>
    <w:rsid w:val="00DA6BC2"/>
    <w:rsid w:val="00DA6C0F"/>
    <w:rsid w:val="00DA6C87"/>
    <w:rsid w:val="00DA6F3A"/>
    <w:rsid w:val="00DA702F"/>
    <w:rsid w:val="00DA70EF"/>
    <w:rsid w:val="00DA7566"/>
    <w:rsid w:val="00DA7741"/>
    <w:rsid w:val="00DA7C61"/>
    <w:rsid w:val="00DA7D2F"/>
    <w:rsid w:val="00DA7DB8"/>
    <w:rsid w:val="00DA7F8A"/>
    <w:rsid w:val="00DB0176"/>
    <w:rsid w:val="00DB01FA"/>
    <w:rsid w:val="00DB0364"/>
    <w:rsid w:val="00DB0404"/>
    <w:rsid w:val="00DB047F"/>
    <w:rsid w:val="00DB05AD"/>
    <w:rsid w:val="00DB0883"/>
    <w:rsid w:val="00DB109C"/>
    <w:rsid w:val="00DB10F4"/>
    <w:rsid w:val="00DB11F8"/>
    <w:rsid w:val="00DB1311"/>
    <w:rsid w:val="00DB15A1"/>
    <w:rsid w:val="00DB1645"/>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53"/>
    <w:rsid w:val="00DB42C4"/>
    <w:rsid w:val="00DB4644"/>
    <w:rsid w:val="00DB47FB"/>
    <w:rsid w:val="00DB485D"/>
    <w:rsid w:val="00DB4892"/>
    <w:rsid w:val="00DB4954"/>
    <w:rsid w:val="00DB4D09"/>
    <w:rsid w:val="00DB4F36"/>
    <w:rsid w:val="00DB4F6E"/>
    <w:rsid w:val="00DB501C"/>
    <w:rsid w:val="00DB505C"/>
    <w:rsid w:val="00DB5273"/>
    <w:rsid w:val="00DB539D"/>
    <w:rsid w:val="00DB53EF"/>
    <w:rsid w:val="00DB5415"/>
    <w:rsid w:val="00DB54A5"/>
    <w:rsid w:val="00DB55ED"/>
    <w:rsid w:val="00DB587F"/>
    <w:rsid w:val="00DB603D"/>
    <w:rsid w:val="00DB6477"/>
    <w:rsid w:val="00DB67B9"/>
    <w:rsid w:val="00DB6A50"/>
    <w:rsid w:val="00DB6A86"/>
    <w:rsid w:val="00DB6AF0"/>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B1F"/>
    <w:rsid w:val="00DC1B28"/>
    <w:rsid w:val="00DC1E4A"/>
    <w:rsid w:val="00DC216A"/>
    <w:rsid w:val="00DC21EE"/>
    <w:rsid w:val="00DC2383"/>
    <w:rsid w:val="00DC238A"/>
    <w:rsid w:val="00DC261B"/>
    <w:rsid w:val="00DC28EA"/>
    <w:rsid w:val="00DC2986"/>
    <w:rsid w:val="00DC2B35"/>
    <w:rsid w:val="00DC2C82"/>
    <w:rsid w:val="00DC2D23"/>
    <w:rsid w:val="00DC321F"/>
    <w:rsid w:val="00DC3237"/>
    <w:rsid w:val="00DC342F"/>
    <w:rsid w:val="00DC38D8"/>
    <w:rsid w:val="00DC3AEB"/>
    <w:rsid w:val="00DC41A4"/>
    <w:rsid w:val="00DC4263"/>
    <w:rsid w:val="00DC42DC"/>
    <w:rsid w:val="00DC4520"/>
    <w:rsid w:val="00DC4B77"/>
    <w:rsid w:val="00DC4C97"/>
    <w:rsid w:val="00DC4DEB"/>
    <w:rsid w:val="00DC50A3"/>
    <w:rsid w:val="00DC512E"/>
    <w:rsid w:val="00DC5175"/>
    <w:rsid w:val="00DC5672"/>
    <w:rsid w:val="00DC5EB8"/>
    <w:rsid w:val="00DC60A2"/>
    <w:rsid w:val="00DC621C"/>
    <w:rsid w:val="00DC6578"/>
    <w:rsid w:val="00DC6600"/>
    <w:rsid w:val="00DC66E0"/>
    <w:rsid w:val="00DC66E9"/>
    <w:rsid w:val="00DC6777"/>
    <w:rsid w:val="00DC67BD"/>
    <w:rsid w:val="00DC6924"/>
    <w:rsid w:val="00DC6B96"/>
    <w:rsid w:val="00DC6F41"/>
    <w:rsid w:val="00DC71F2"/>
    <w:rsid w:val="00DC7382"/>
    <w:rsid w:val="00DC7434"/>
    <w:rsid w:val="00DC74D9"/>
    <w:rsid w:val="00DC7526"/>
    <w:rsid w:val="00DC7737"/>
    <w:rsid w:val="00DC7C1C"/>
    <w:rsid w:val="00DC7C7D"/>
    <w:rsid w:val="00DC7CD8"/>
    <w:rsid w:val="00DC7D4B"/>
    <w:rsid w:val="00DC7D99"/>
    <w:rsid w:val="00DC7EE8"/>
    <w:rsid w:val="00DD03D4"/>
    <w:rsid w:val="00DD081D"/>
    <w:rsid w:val="00DD0A75"/>
    <w:rsid w:val="00DD0BAB"/>
    <w:rsid w:val="00DD0CA2"/>
    <w:rsid w:val="00DD10A8"/>
    <w:rsid w:val="00DD11CF"/>
    <w:rsid w:val="00DD11D0"/>
    <w:rsid w:val="00DD121A"/>
    <w:rsid w:val="00DD1285"/>
    <w:rsid w:val="00DD14CC"/>
    <w:rsid w:val="00DD158C"/>
    <w:rsid w:val="00DD1F25"/>
    <w:rsid w:val="00DD2025"/>
    <w:rsid w:val="00DD2060"/>
    <w:rsid w:val="00DD2156"/>
    <w:rsid w:val="00DD226F"/>
    <w:rsid w:val="00DD22EA"/>
    <w:rsid w:val="00DD2382"/>
    <w:rsid w:val="00DD23A0"/>
    <w:rsid w:val="00DD28AF"/>
    <w:rsid w:val="00DD29E9"/>
    <w:rsid w:val="00DD29FF"/>
    <w:rsid w:val="00DD2A18"/>
    <w:rsid w:val="00DD2AD5"/>
    <w:rsid w:val="00DD3224"/>
    <w:rsid w:val="00DD34BE"/>
    <w:rsid w:val="00DD34C2"/>
    <w:rsid w:val="00DD3874"/>
    <w:rsid w:val="00DD3889"/>
    <w:rsid w:val="00DD3ADF"/>
    <w:rsid w:val="00DD3C0B"/>
    <w:rsid w:val="00DD3EF5"/>
    <w:rsid w:val="00DD3F25"/>
    <w:rsid w:val="00DD406E"/>
    <w:rsid w:val="00DD43BA"/>
    <w:rsid w:val="00DD4552"/>
    <w:rsid w:val="00DD48BF"/>
    <w:rsid w:val="00DD4934"/>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14B"/>
    <w:rsid w:val="00DD617B"/>
    <w:rsid w:val="00DD624E"/>
    <w:rsid w:val="00DD6472"/>
    <w:rsid w:val="00DD6798"/>
    <w:rsid w:val="00DD68DE"/>
    <w:rsid w:val="00DD69F3"/>
    <w:rsid w:val="00DD6B67"/>
    <w:rsid w:val="00DD6BE0"/>
    <w:rsid w:val="00DD6DAD"/>
    <w:rsid w:val="00DD6F4E"/>
    <w:rsid w:val="00DD6FDF"/>
    <w:rsid w:val="00DD70AB"/>
    <w:rsid w:val="00DD7430"/>
    <w:rsid w:val="00DD78E9"/>
    <w:rsid w:val="00DD799C"/>
    <w:rsid w:val="00DD79A6"/>
    <w:rsid w:val="00DD7D14"/>
    <w:rsid w:val="00DD7DC7"/>
    <w:rsid w:val="00DD7F10"/>
    <w:rsid w:val="00DE00F7"/>
    <w:rsid w:val="00DE0242"/>
    <w:rsid w:val="00DE03E9"/>
    <w:rsid w:val="00DE05EE"/>
    <w:rsid w:val="00DE0AF9"/>
    <w:rsid w:val="00DE0B1A"/>
    <w:rsid w:val="00DE0B8D"/>
    <w:rsid w:val="00DE0E59"/>
    <w:rsid w:val="00DE0F04"/>
    <w:rsid w:val="00DE0F6C"/>
    <w:rsid w:val="00DE12DB"/>
    <w:rsid w:val="00DE1339"/>
    <w:rsid w:val="00DE139E"/>
    <w:rsid w:val="00DE1414"/>
    <w:rsid w:val="00DE16EC"/>
    <w:rsid w:val="00DE1782"/>
    <w:rsid w:val="00DE1C0B"/>
    <w:rsid w:val="00DE1C62"/>
    <w:rsid w:val="00DE1E24"/>
    <w:rsid w:val="00DE1EF0"/>
    <w:rsid w:val="00DE219B"/>
    <w:rsid w:val="00DE227A"/>
    <w:rsid w:val="00DE25A5"/>
    <w:rsid w:val="00DE2684"/>
    <w:rsid w:val="00DE26E4"/>
    <w:rsid w:val="00DE27CF"/>
    <w:rsid w:val="00DE2847"/>
    <w:rsid w:val="00DE2E94"/>
    <w:rsid w:val="00DE3056"/>
    <w:rsid w:val="00DE3164"/>
    <w:rsid w:val="00DE3396"/>
    <w:rsid w:val="00DE362F"/>
    <w:rsid w:val="00DE380E"/>
    <w:rsid w:val="00DE3B92"/>
    <w:rsid w:val="00DE419B"/>
    <w:rsid w:val="00DE4898"/>
    <w:rsid w:val="00DE48E2"/>
    <w:rsid w:val="00DE48EE"/>
    <w:rsid w:val="00DE52E3"/>
    <w:rsid w:val="00DE5300"/>
    <w:rsid w:val="00DE5482"/>
    <w:rsid w:val="00DE582D"/>
    <w:rsid w:val="00DE583A"/>
    <w:rsid w:val="00DE589B"/>
    <w:rsid w:val="00DE5982"/>
    <w:rsid w:val="00DE5F35"/>
    <w:rsid w:val="00DE5FDE"/>
    <w:rsid w:val="00DE6034"/>
    <w:rsid w:val="00DE65A7"/>
    <w:rsid w:val="00DE65B3"/>
    <w:rsid w:val="00DE6724"/>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CC5"/>
    <w:rsid w:val="00DF1DA4"/>
    <w:rsid w:val="00DF1DDA"/>
    <w:rsid w:val="00DF1E9C"/>
    <w:rsid w:val="00DF232C"/>
    <w:rsid w:val="00DF238A"/>
    <w:rsid w:val="00DF2416"/>
    <w:rsid w:val="00DF24DC"/>
    <w:rsid w:val="00DF27BA"/>
    <w:rsid w:val="00DF2A96"/>
    <w:rsid w:val="00DF2E9A"/>
    <w:rsid w:val="00DF2EFB"/>
    <w:rsid w:val="00DF3175"/>
    <w:rsid w:val="00DF320D"/>
    <w:rsid w:val="00DF3363"/>
    <w:rsid w:val="00DF35D1"/>
    <w:rsid w:val="00DF3B4D"/>
    <w:rsid w:val="00DF3C70"/>
    <w:rsid w:val="00DF3D68"/>
    <w:rsid w:val="00DF3DFF"/>
    <w:rsid w:val="00DF3F18"/>
    <w:rsid w:val="00DF4349"/>
    <w:rsid w:val="00DF443F"/>
    <w:rsid w:val="00DF44F6"/>
    <w:rsid w:val="00DF4572"/>
    <w:rsid w:val="00DF4658"/>
    <w:rsid w:val="00DF4662"/>
    <w:rsid w:val="00DF48FD"/>
    <w:rsid w:val="00DF4919"/>
    <w:rsid w:val="00DF493E"/>
    <w:rsid w:val="00DF4B50"/>
    <w:rsid w:val="00DF4C49"/>
    <w:rsid w:val="00DF4D49"/>
    <w:rsid w:val="00DF4DC6"/>
    <w:rsid w:val="00DF4E69"/>
    <w:rsid w:val="00DF4EAC"/>
    <w:rsid w:val="00DF50C5"/>
    <w:rsid w:val="00DF5190"/>
    <w:rsid w:val="00DF537E"/>
    <w:rsid w:val="00DF55A2"/>
    <w:rsid w:val="00DF57CF"/>
    <w:rsid w:val="00DF5A35"/>
    <w:rsid w:val="00DF5E30"/>
    <w:rsid w:val="00DF5FB7"/>
    <w:rsid w:val="00DF5FD3"/>
    <w:rsid w:val="00DF5FF2"/>
    <w:rsid w:val="00DF6064"/>
    <w:rsid w:val="00DF6223"/>
    <w:rsid w:val="00DF63F9"/>
    <w:rsid w:val="00DF67B9"/>
    <w:rsid w:val="00DF6927"/>
    <w:rsid w:val="00DF6B30"/>
    <w:rsid w:val="00DF6B76"/>
    <w:rsid w:val="00DF6B8B"/>
    <w:rsid w:val="00DF6C8B"/>
    <w:rsid w:val="00DF6D9B"/>
    <w:rsid w:val="00DF6F17"/>
    <w:rsid w:val="00DF6F1C"/>
    <w:rsid w:val="00DF6F4A"/>
    <w:rsid w:val="00DF720D"/>
    <w:rsid w:val="00DF783A"/>
    <w:rsid w:val="00DF78FA"/>
    <w:rsid w:val="00DF7AE6"/>
    <w:rsid w:val="00DF7B2E"/>
    <w:rsid w:val="00DF7BF6"/>
    <w:rsid w:val="00DF7C29"/>
    <w:rsid w:val="00DF7E23"/>
    <w:rsid w:val="00DF7F9E"/>
    <w:rsid w:val="00E0003B"/>
    <w:rsid w:val="00E00293"/>
    <w:rsid w:val="00E002F1"/>
    <w:rsid w:val="00E004DB"/>
    <w:rsid w:val="00E005A4"/>
    <w:rsid w:val="00E0082C"/>
    <w:rsid w:val="00E00919"/>
    <w:rsid w:val="00E00D43"/>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88C"/>
    <w:rsid w:val="00E02DED"/>
    <w:rsid w:val="00E02E85"/>
    <w:rsid w:val="00E0336E"/>
    <w:rsid w:val="00E033C8"/>
    <w:rsid w:val="00E0382C"/>
    <w:rsid w:val="00E03EE3"/>
    <w:rsid w:val="00E04022"/>
    <w:rsid w:val="00E04037"/>
    <w:rsid w:val="00E0423E"/>
    <w:rsid w:val="00E046FA"/>
    <w:rsid w:val="00E04B92"/>
    <w:rsid w:val="00E04F9B"/>
    <w:rsid w:val="00E05111"/>
    <w:rsid w:val="00E051EF"/>
    <w:rsid w:val="00E05261"/>
    <w:rsid w:val="00E0565E"/>
    <w:rsid w:val="00E05735"/>
    <w:rsid w:val="00E059A2"/>
    <w:rsid w:val="00E05C58"/>
    <w:rsid w:val="00E05CF5"/>
    <w:rsid w:val="00E06185"/>
    <w:rsid w:val="00E06373"/>
    <w:rsid w:val="00E06ED1"/>
    <w:rsid w:val="00E07046"/>
    <w:rsid w:val="00E0728F"/>
    <w:rsid w:val="00E073E9"/>
    <w:rsid w:val="00E07461"/>
    <w:rsid w:val="00E0755C"/>
    <w:rsid w:val="00E075CC"/>
    <w:rsid w:val="00E0763A"/>
    <w:rsid w:val="00E079D6"/>
    <w:rsid w:val="00E079FB"/>
    <w:rsid w:val="00E07EA0"/>
    <w:rsid w:val="00E10606"/>
    <w:rsid w:val="00E10673"/>
    <w:rsid w:val="00E10BB9"/>
    <w:rsid w:val="00E10C6E"/>
    <w:rsid w:val="00E10FFD"/>
    <w:rsid w:val="00E11099"/>
    <w:rsid w:val="00E11253"/>
    <w:rsid w:val="00E1142C"/>
    <w:rsid w:val="00E11488"/>
    <w:rsid w:val="00E11747"/>
    <w:rsid w:val="00E12082"/>
    <w:rsid w:val="00E1209E"/>
    <w:rsid w:val="00E12154"/>
    <w:rsid w:val="00E12415"/>
    <w:rsid w:val="00E1249C"/>
    <w:rsid w:val="00E1276D"/>
    <w:rsid w:val="00E127BC"/>
    <w:rsid w:val="00E12B04"/>
    <w:rsid w:val="00E12B77"/>
    <w:rsid w:val="00E12D9D"/>
    <w:rsid w:val="00E13186"/>
    <w:rsid w:val="00E137F5"/>
    <w:rsid w:val="00E13A3D"/>
    <w:rsid w:val="00E13AF4"/>
    <w:rsid w:val="00E1402A"/>
    <w:rsid w:val="00E1406A"/>
    <w:rsid w:val="00E14102"/>
    <w:rsid w:val="00E142D0"/>
    <w:rsid w:val="00E14391"/>
    <w:rsid w:val="00E149AB"/>
    <w:rsid w:val="00E14A5C"/>
    <w:rsid w:val="00E14A7E"/>
    <w:rsid w:val="00E14E23"/>
    <w:rsid w:val="00E14E67"/>
    <w:rsid w:val="00E15053"/>
    <w:rsid w:val="00E151E1"/>
    <w:rsid w:val="00E155A1"/>
    <w:rsid w:val="00E15783"/>
    <w:rsid w:val="00E158E0"/>
    <w:rsid w:val="00E15901"/>
    <w:rsid w:val="00E15A76"/>
    <w:rsid w:val="00E15BAA"/>
    <w:rsid w:val="00E16036"/>
    <w:rsid w:val="00E16644"/>
    <w:rsid w:val="00E16C60"/>
    <w:rsid w:val="00E17276"/>
    <w:rsid w:val="00E17619"/>
    <w:rsid w:val="00E177F4"/>
    <w:rsid w:val="00E17805"/>
    <w:rsid w:val="00E1792C"/>
    <w:rsid w:val="00E179AF"/>
    <w:rsid w:val="00E179BE"/>
    <w:rsid w:val="00E17B6D"/>
    <w:rsid w:val="00E17DD6"/>
    <w:rsid w:val="00E17FB8"/>
    <w:rsid w:val="00E200C8"/>
    <w:rsid w:val="00E20223"/>
    <w:rsid w:val="00E203A2"/>
    <w:rsid w:val="00E204AD"/>
    <w:rsid w:val="00E20570"/>
    <w:rsid w:val="00E205DD"/>
    <w:rsid w:val="00E20612"/>
    <w:rsid w:val="00E20E19"/>
    <w:rsid w:val="00E20F79"/>
    <w:rsid w:val="00E210F5"/>
    <w:rsid w:val="00E21250"/>
    <w:rsid w:val="00E21278"/>
    <w:rsid w:val="00E212F8"/>
    <w:rsid w:val="00E213A7"/>
    <w:rsid w:val="00E213D3"/>
    <w:rsid w:val="00E21721"/>
    <w:rsid w:val="00E21922"/>
    <w:rsid w:val="00E2194F"/>
    <w:rsid w:val="00E21EC1"/>
    <w:rsid w:val="00E221F7"/>
    <w:rsid w:val="00E228C0"/>
    <w:rsid w:val="00E228C4"/>
    <w:rsid w:val="00E22C82"/>
    <w:rsid w:val="00E22CAB"/>
    <w:rsid w:val="00E22CCD"/>
    <w:rsid w:val="00E22EB4"/>
    <w:rsid w:val="00E23374"/>
    <w:rsid w:val="00E2349F"/>
    <w:rsid w:val="00E2355C"/>
    <w:rsid w:val="00E236C1"/>
    <w:rsid w:val="00E23A11"/>
    <w:rsid w:val="00E23AD2"/>
    <w:rsid w:val="00E23B48"/>
    <w:rsid w:val="00E23C30"/>
    <w:rsid w:val="00E23C3D"/>
    <w:rsid w:val="00E23D50"/>
    <w:rsid w:val="00E23E50"/>
    <w:rsid w:val="00E23FB7"/>
    <w:rsid w:val="00E2415F"/>
    <w:rsid w:val="00E241B6"/>
    <w:rsid w:val="00E24418"/>
    <w:rsid w:val="00E246FC"/>
    <w:rsid w:val="00E2473C"/>
    <w:rsid w:val="00E24A27"/>
    <w:rsid w:val="00E24A31"/>
    <w:rsid w:val="00E24D50"/>
    <w:rsid w:val="00E24E96"/>
    <w:rsid w:val="00E2549F"/>
    <w:rsid w:val="00E254C0"/>
    <w:rsid w:val="00E255F6"/>
    <w:rsid w:val="00E259C1"/>
    <w:rsid w:val="00E25A9B"/>
    <w:rsid w:val="00E25D19"/>
    <w:rsid w:val="00E25D53"/>
    <w:rsid w:val="00E25E90"/>
    <w:rsid w:val="00E25F89"/>
    <w:rsid w:val="00E262C7"/>
    <w:rsid w:val="00E262CF"/>
    <w:rsid w:val="00E26656"/>
    <w:rsid w:val="00E266CB"/>
    <w:rsid w:val="00E26B57"/>
    <w:rsid w:val="00E26DDD"/>
    <w:rsid w:val="00E26F0D"/>
    <w:rsid w:val="00E26FFF"/>
    <w:rsid w:val="00E27014"/>
    <w:rsid w:val="00E27021"/>
    <w:rsid w:val="00E27105"/>
    <w:rsid w:val="00E271A3"/>
    <w:rsid w:val="00E27601"/>
    <w:rsid w:val="00E2769E"/>
    <w:rsid w:val="00E27799"/>
    <w:rsid w:val="00E27819"/>
    <w:rsid w:val="00E27D09"/>
    <w:rsid w:val="00E302BE"/>
    <w:rsid w:val="00E306D6"/>
    <w:rsid w:val="00E3087E"/>
    <w:rsid w:val="00E309D3"/>
    <w:rsid w:val="00E30A18"/>
    <w:rsid w:val="00E30B49"/>
    <w:rsid w:val="00E30E92"/>
    <w:rsid w:val="00E31025"/>
    <w:rsid w:val="00E310CC"/>
    <w:rsid w:val="00E3129A"/>
    <w:rsid w:val="00E316DE"/>
    <w:rsid w:val="00E318D6"/>
    <w:rsid w:val="00E31D66"/>
    <w:rsid w:val="00E32396"/>
    <w:rsid w:val="00E324D5"/>
    <w:rsid w:val="00E327D9"/>
    <w:rsid w:val="00E32ABC"/>
    <w:rsid w:val="00E32AFE"/>
    <w:rsid w:val="00E32D62"/>
    <w:rsid w:val="00E331AD"/>
    <w:rsid w:val="00E33555"/>
    <w:rsid w:val="00E335EB"/>
    <w:rsid w:val="00E338EF"/>
    <w:rsid w:val="00E339BA"/>
    <w:rsid w:val="00E339DC"/>
    <w:rsid w:val="00E33A34"/>
    <w:rsid w:val="00E33B54"/>
    <w:rsid w:val="00E33C0D"/>
    <w:rsid w:val="00E33D58"/>
    <w:rsid w:val="00E33E15"/>
    <w:rsid w:val="00E34078"/>
    <w:rsid w:val="00E3448E"/>
    <w:rsid w:val="00E34FB6"/>
    <w:rsid w:val="00E350CC"/>
    <w:rsid w:val="00E35427"/>
    <w:rsid w:val="00E35565"/>
    <w:rsid w:val="00E355AD"/>
    <w:rsid w:val="00E35871"/>
    <w:rsid w:val="00E35B60"/>
    <w:rsid w:val="00E35B71"/>
    <w:rsid w:val="00E35C6E"/>
    <w:rsid w:val="00E35F3B"/>
    <w:rsid w:val="00E35F9A"/>
    <w:rsid w:val="00E3613F"/>
    <w:rsid w:val="00E361B8"/>
    <w:rsid w:val="00E362E4"/>
    <w:rsid w:val="00E364F3"/>
    <w:rsid w:val="00E3659B"/>
    <w:rsid w:val="00E365C9"/>
    <w:rsid w:val="00E366D2"/>
    <w:rsid w:val="00E367A8"/>
    <w:rsid w:val="00E36A07"/>
    <w:rsid w:val="00E36A1B"/>
    <w:rsid w:val="00E37060"/>
    <w:rsid w:val="00E37397"/>
    <w:rsid w:val="00E37418"/>
    <w:rsid w:val="00E37451"/>
    <w:rsid w:val="00E374BA"/>
    <w:rsid w:val="00E37562"/>
    <w:rsid w:val="00E3764C"/>
    <w:rsid w:val="00E37B59"/>
    <w:rsid w:val="00E37C5D"/>
    <w:rsid w:val="00E37E17"/>
    <w:rsid w:val="00E37F68"/>
    <w:rsid w:val="00E400A0"/>
    <w:rsid w:val="00E4011D"/>
    <w:rsid w:val="00E4020A"/>
    <w:rsid w:val="00E406C3"/>
    <w:rsid w:val="00E40A28"/>
    <w:rsid w:val="00E40ABD"/>
    <w:rsid w:val="00E40E8B"/>
    <w:rsid w:val="00E41092"/>
    <w:rsid w:val="00E4134A"/>
    <w:rsid w:val="00E414E0"/>
    <w:rsid w:val="00E414ED"/>
    <w:rsid w:val="00E4187F"/>
    <w:rsid w:val="00E41A80"/>
    <w:rsid w:val="00E41EA5"/>
    <w:rsid w:val="00E41FC1"/>
    <w:rsid w:val="00E4213A"/>
    <w:rsid w:val="00E421C4"/>
    <w:rsid w:val="00E42200"/>
    <w:rsid w:val="00E4250F"/>
    <w:rsid w:val="00E429ED"/>
    <w:rsid w:val="00E42BB5"/>
    <w:rsid w:val="00E42D43"/>
    <w:rsid w:val="00E42FE6"/>
    <w:rsid w:val="00E43151"/>
    <w:rsid w:val="00E43196"/>
    <w:rsid w:val="00E434A7"/>
    <w:rsid w:val="00E43640"/>
    <w:rsid w:val="00E4386F"/>
    <w:rsid w:val="00E438EE"/>
    <w:rsid w:val="00E43A22"/>
    <w:rsid w:val="00E43B21"/>
    <w:rsid w:val="00E43E08"/>
    <w:rsid w:val="00E43E77"/>
    <w:rsid w:val="00E43F37"/>
    <w:rsid w:val="00E43F53"/>
    <w:rsid w:val="00E440B4"/>
    <w:rsid w:val="00E4444A"/>
    <w:rsid w:val="00E4491A"/>
    <w:rsid w:val="00E44AA4"/>
    <w:rsid w:val="00E44C2C"/>
    <w:rsid w:val="00E4509E"/>
    <w:rsid w:val="00E450BF"/>
    <w:rsid w:val="00E450ED"/>
    <w:rsid w:val="00E451CB"/>
    <w:rsid w:val="00E452C9"/>
    <w:rsid w:val="00E45359"/>
    <w:rsid w:val="00E459D3"/>
    <w:rsid w:val="00E45A03"/>
    <w:rsid w:val="00E45B49"/>
    <w:rsid w:val="00E45C16"/>
    <w:rsid w:val="00E45C68"/>
    <w:rsid w:val="00E45E0D"/>
    <w:rsid w:val="00E46002"/>
    <w:rsid w:val="00E460F0"/>
    <w:rsid w:val="00E460F1"/>
    <w:rsid w:val="00E4621C"/>
    <w:rsid w:val="00E46365"/>
    <w:rsid w:val="00E46447"/>
    <w:rsid w:val="00E46598"/>
    <w:rsid w:val="00E46924"/>
    <w:rsid w:val="00E46C4B"/>
    <w:rsid w:val="00E46CD4"/>
    <w:rsid w:val="00E4704A"/>
    <w:rsid w:val="00E471CB"/>
    <w:rsid w:val="00E47320"/>
    <w:rsid w:val="00E4738C"/>
    <w:rsid w:val="00E477CA"/>
    <w:rsid w:val="00E4791B"/>
    <w:rsid w:val="00E47D73"/>
    <w:rsid w:val="00E47E31"/>
    <w:rsid w:val="00E47E65"/>
    <w:rsid w:val="00E500AE"/>
    <w:rsid w:val="00E50347"/>
    <w:rsid w:val="00E50978"/>
    <w:rsid w:val="00E50983"/>
    <w:rsid w:val="00E50AA2"/>
    <w:rsid w:val="00E50AC6"/>
    <w:rsid w:val="00E50D6E"/>
    <w:rsid w:val="00E50FE8"/>
    <w:rsid w:val="00E51396"/>
    <w:rsid w:val="00E514E1"/>
    <w:rsid w:val="00E514EB"/>
    <w:rsid w:val="00E5163E"/>
    <w:rsid w:val="00E51DDD"/>
    <w:rsid w:val="00E51DE6"/>
    <w:rsid w:val="00E51FDD"/>
    <w:rsid w:val="00E52152"/>
    <w:rsid w:val="00E52230"/>
    <w:rsid w:val="00E5227F"/>
    <w:rsid w:val="00E52435"/>
    <w:rsid w:val="00E52675"/>
    <w:rsid w:val="00E52770"/>
    <w:rsid w:val="00E52B76"/>
    <w:rsid w:val="00E52E09"/>
    <w:rsid w:val="00E52E90"/>
    <w:rsid w:val="00E52F3D"/>
    <w:rsid w:val="00E53052"/>
    <w:rsid w:val="00E53122"/>
    <w:rsid w:val="00E53463"/>
    <w:rsid w:val="00E5351B"/>
    <w:rsid w:val="00E536D0"/>
    <w:rsid w:val="00E53B14"/>
    <w:rsid w:val="00E53B3D"/>
    <w:rsid w:val="00E53E11"/>
    <w:rsid w:val="00E53F22"/>
    <w:rsid w:val="00E53FA9"/>
    <w:rsid w:val="00E5411B"/>
    <w:rsid w:val="00E5414C"/>
    <w:rsid w:val="00E542B1"/>
    <w:rsid w:val="00E547B3"/>
    <w:rsid w:val="00E547CA"/>
    <w:rsid w:val="00E54942"/>
    <w:rsid w:val="00E54B91"/>
    <w:rsid w:val="00E55081"/>
    <w:rsid w:val="00E550CE"/>
    <w:rsid w:val="00E55312"/>
    <w:rsid w:val="00E554A7"/>
    <w:rsid w:val="00E558CC"/>
    <w:rsid w:val="00E5599C"/>
    <w:rsid w:val="00E55B56"/>
    <w:rsid w:val="00E55D07"/>
    <w:rsid w:val="00E55E66"/>
    <w:rsid w:val="00E55E85"/>
    <w:rsid w:val="00E55F58"/>
    <w:rsid w:val="00E560A8"/>
    <w:rsid w:val="00E562B4"/>
    <w:rsid w:val="00E564D2"/>
    <w:rsid w:val="00E56518"/>
    <w:rsid w:val="00E5673A"/>
    <w:rsid w:val="00E56B47"/>
    <w:rsid w:val="00E56DB0"/>
    <w:rsid w:val="00E5713B"/>
    <w:rsid w:val="00E57163"/>
    <w:rsid w:val="00E5733D"/>
    <w:rsid w:val="00E5762F"/>
    <w:rsid w:val="00E577CD"/>
    <w:rsid w:val="00E579DA"/>
    <w:rsid w:val="00E57C51"/>
    <w:rsid w:val="00E57D19"/>
    <w:rsid w:val="00E57DAB"/>
    <w:rsid w:val="00E57FF8"/>
    <w:rsid w:val="00E60022"/>
    <w:rsid w:val="00E60115"/>
    <w:rsid w:val="00E601F2"/>
    <w:rsid w:val="00E60341"/>
    <w:rsid w:val="00E6063C"/>
    <w:rsid w:val="00E60A1C"/>
    <w:rsid w:val="00E60A32"/>
    <w:rsid w:val="00E60D1A"/>
    <w:rsid w:val="00E60E8D"/>
    <w:rsid w:val="00E60FA7"/>
    <w:rsid w:val="00E610B4"/>
    <w:rsid w:val="00E61400"/>
    <w:rsid w:val="00E61942"/>
    <w:rsid w:val="00E61A4A"/>
    <w:rsid w:val="00E61A8B"/>
    <w:rsid w:val="00E61BCD"/>
    <w:rsid w:val="00E61C8E"/>
    <w:rsid w:val="00E61CC0"/>
    <w:rsid w:val="00E61CCF"/>
    <w:rsid w:val="00E61E15"/>
    <w:rsid w:val="00E61EEC"/>
    <w:rsid w:val="00E61F9B"/>
    <w:rsid w:val="00E620D6"/>
    <w:rsid w:val="00E62102"/>
    <w:rsid w:val="00E62443"/>
    <w:rsid w:val="00E624BF"/>
    <w:rsid w:val="00E62748"/>
    <w:rsid w:val="00E62771"/>
    <w:rsid w:val="00E6277B"/>
    <w:rsid w:val="00E62808"/>
    <w:rsid w:val="00E62C95"/>
    <w:rsid w:val="00E63144"/>
    <w:rsid w:val="00E63479"/>
    <w:rsid w:val="00E63579"/>
    <w:rsid w:val="00E6367E"/>
    <w:rsid w:val="00E63680"/>
    <w:rsid w:val="00E6380E"/>
    <w:rsid w:val="00E63A1B"/>
    <w:rsid w:val="00E63B1D"/>
    <w:rsid w:val="00E63CD4"/>
    <w:rsid w:val="00E63FB0"/>
    <w:rsid w:val="00E6401A"/>
    <w:rsid w:val="00E640B6"/>
    <w:rsid w:val="00E64275"/>
    <w:rsid w:val="00E642D2"/>
    <w:rsid w:val="00E6432C"/>
    <w:rsid w:val="00E64424"/>
    <w:rsid w:val="00E64B24"/>
    <w:rsid w:val="00E64C70"/>
    <w:rsid w:val="00E64C99"/>
    <w:rsid w:val="00E64CD3"/>
    <w:rsid w:val="00E64D4F"/>
    <w:rsid w:val="00E64E30"/>
    <w:rsid w:val="00E64F45"/>
    <w:rsid w:val="00E64F7E"/>
    <w:rsid w:val="00E6516B"/>
    <w:rsid w:val="00E65324"/>
    <w:rsid w:val="00E65515"/>
    <w:rsid w:val="00E65AB0"/>
    <w:rsid w:val="00E65D31"/>
    <w:rsid w:val="00E65D6A"/>
    <w:rsid w:val="00E660B1"/>
    <w:rsid w:val="00E6625C"/>
    <w:rsid w:val="00E66599"/>
    <w:rsid w:val="00E6682F"/>
    <w:rsid w:val="00E6692F"/>
    <w:rsid w:val="00E6697C"/>
    <w:rsid w:val="00E66ADF"/>
    <w:rsid w:val="00E66DA5"/>
    <w:rsid w:val="00E66F2C"/>
    <w:rsid w:val="00E671C9"/>
    <w:rsid w:val="00E672CA"/>
    <w:rsid w:val="00E6743F"/>
    <w:rsid w:val="00E6758E"/>
    <w:rsid w:val="00E6772C"/>
    <w:rsid w:val="00E67857"/>
    <w:rsid w:val="00E678FE"/>
    <w:rsid w:val="00E67E23"/>
    <w:rsid w:val="00E67E5C"/>
    <w:rsid w:val="00E70016"/>
    <w:rsid w:val="00E7006F"/>
    <w:rsid w:val="00E70116"/>
    <w:rsid w:val="00E70327"/>
    <w:rsid w:val="00E70331"/>
    <w:rsid w:val="00E7035B"/>
    <w:rsid w:val="00E7037E"/>
    <w:rsid w:val="00E70BC7"/>
    <w:rsid w:val="00E70C3B"/>
    <w:rsid w:val="00E70C48"/>
    <w:rsid w:val="00E70EFC"/>
    <w:rsid w:val="00E70FBC"/>
    <w:rsid w:val="00E70FD3"/>
    <w:rsid w:val="00E7106A"/>
    <w:rsid w:val="00E71167"/>
    <w:rsid w:val="00E7160A"/>
    <w:rsid w:val="00E71A2E"/>
    <w:rsid w:val="00E71F10"/>
    <w:rsid w:val="00E721A8"/>
    <w:rsid w:val="00E72261"/>
    <w:rsid w:val="00E72653"/>
    <w:rsid w:val="00E72777"/>
    <w:rsid w:val="00E72C01"/>
    <w:rsid w:val="00E72DC7"/>
    <w:rsid w:val="00E72E08"/>
    <w:rsid w:val="00E72E75"/>
    <w:rsid w:val="00E73054"/>
    <w:rsid w:val="00E731E1"/>
    <w:rsid w:val="00E7320F"/>
    <w:rsid w:val="00E732CC"/>
    <w:rsid w:val="00E7348A"/>
    <w:rsid w:val="00E734FC"/>
    <w:rsid w:val="00E735E0"/>
    <w:rsid w:val="00E73A79"/>
    <w:rsid w:val="00E73A84"/>
    <w:rsid w:val="00E73E70"/>
    <w:rsid w:val="00E73E90"/>
    <w:rsid w:val="00E74019"/>
    <w:rsid w:val="00E741AC"/>
    <w:rsid w:val="00E7427B"/>
    <w:rsid w:val="00E747EA"/>
    <w:rsid w:val="00E7484B"/>
    <w:rsid w:val="00E74CF8"/>
    <w:rsid w:val="00E74DF4"/>
    <w:rsid w:val="00E750D3"/>
    <w:rsid w:val="00E750DC"/>
    <w:rsid w:val="00E75174"/>
    <w:rsid w:val="00E757F3"/>
    <w:rsid w:val="00E758CC"/>
    <w:rsid w:val="00E75CDF"/>
    <w:rsid w:val="00E75D1B"/>
    <w:rsid w:val="00E75DE2"/>
    <w:rsid w:val="00E75EBA"/>
    <w:rsid w:val="00E75FE4"/>
    <w:rsid w:val="00E75FEF"/>
    <w:rsid w:val="00E76080"/>
    <w:rsid w:val="00E763B4"/>
    <w:rsid w:val="00E763B6"/>
    <w:rsid w:val="00E76493"/>
    <w:rsid w:val="00E7674F"/>
    <w:rsid w:val="00E77331"/>
    <w:rsid w:val="00E7740B"/>
    <w:rsid w:val="00E77681"/>
    <w:rsid w:val="00E776F0"/>
    <w:rsid w:val="00E7771F"/>
    <w:rsid w:val="00E7772F"/>
    <w:rsid w:val="00E77848"/>
    <w:rsid w:val="00E77A67"/>
    <w:rsid w:val="00E77DAA"/>
    <w:rsid w:val="00E80036"/>
    <w:rsid w:val="00E801D0"/>
    <w:rsid w:val="00E803E8"/>
    <w:rsid w:val="00E80514"/>
    <w:rsid w:val="00E80649"/>
    <w:rsid w:val="00E808B7"/>
    <w:rsid w:val="00E809EB"/>
    <w:rsid w:val="00E80B00"/>
    <w:rsid w:val="00E80C43"/>
    <w:rsid w:val="00E80C70"/>
    <w:rsid w:val="00E80CB4"/>
    <w:rsid w:val="00E80DA4"/>
    <w:rsid w:val="00E80E5B"/>
    <w:rsid w:val="00E80F5A"/>
    <w:rsid w:val="00E81108"/>
    <w:rsid w:val="00E811FF"/>
    <w:rsid w:val="00E81250"/>
    <w:rsid w:val="00E8135C"/>
    <w:rsid w:val="00E815A7"/>
    <w:rsid w:val="00E81658"/>
    <w:rsid w:val="00E816C5"/>
    <w:rsid w:val="00E81970"/>
    <w:rsid w:val="00E819B3"/>
    <w:rsid w:val="00E81B8B"/>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CC2"/>
    <w:rsid w:val="00E83D00"/>
    <w:rsid w:val="00E83E45"/>
    <w:rsid w:val="00E83EC4"/>
    <w:rsid w:val="00E840E5"/>
    <w:rsid w:val="00E844BC"/>
    <w:rsid w:val="00E8450F"/>
    <w:rsid w:val="00E84553"/>
    <w:rsid w:val="00E84623"/>
    <w:rsid w:val="00E84793"/>
    <w:rsid w:val="00E8490A"/>
    <w:rsid w:val="00E84A4A"/>
    <w:rsid w:val="00E84C14"/>
    <w:rsid w:val="00E84DE0"/>
    <w:rsid w:val="00E84E3E"/>
    <w:rsid w:val="00E84F36"/>
    <w:rsid w:val="00E8519F"/>
    <w:rsid w:val="00E85380"/>
    <w:rsid w:val="00E853D2"/>
    <w:rsid w:val="00E8552E"/>
    <w:rsid w:val="00E855B4"/>
    <w:rsid w:val="00E85881"/>
    <w:rsid w:val="00E85B3D"/>
    <w:rsid w:val="00E85BAB"/>
    <w:rsid w:val="00E85BCB"/>
    <w:rsid w:val="00E85CC3"/>
    <w:rsid w:val="00E85EDB"/>
    <w:rsid w:val="00E85EE6"/>
    <w:rsid w:val="00E85FB2"/>
    <w:rsid w:val="00E862A5"/>
    <w:rsid w:val="00E8644A"/>
    <w:rsid w:val="00E864F0"/>
    <w:rsid w:val="00E86520"/>
    <w:rsid w:val="00E86591"/>
    <w:rsid w:val="00E866DD"/>
    <w:rsid w:val="00E87251"/>
    <w:rsid w:val="00E8730A"/>
    <w:rsid w:val="00E874FD"/>
    <w:rsid w:val="00E87602"/>
    <w:rsid w:val="00E8782E"/>
    <w:rsid w:val="00E90152"/>
    <w:rsid w:val="00E90279"/>
    <w:rsid w:val="00E90403"/>
    <w:rsid w:val="00E90635"/>
    <w:rsid w:val="00E90746"/>
    <w:rsid w:val="00E90859"/>
    <w:rsid w:val="00E90929"/>
    <w:rsid w:val="00E9092D"/>
    <w:rsid w:val="00E909A1"/>
    <w:rsid w:val="00E909AD"/>
    <w:rsid w:val="00E909D1"/>
    <w:rsid w:val="00E90A02"/>
    <w:rsid w:val="00E90AAD"/>
    <w:rsid w:val="00E90BFF"/>
    <w:rsid w:val="00E90DF4"/>
    <w:rsid w:val="00E90E8E"/>
    <w:rsid w:val="00E91289"/>
    <w:rsid w:val="00E918C3"/>
    <w:rsid w:val="00E91C6A"/>
    <w:rsid w:val="00E91E46"/>
    <w:rsid w:val="00E91F04"/>
    <w:rsid w:val="00E91F35"/>
    <w:rsid w:val="00E91F4E"/>
    <w:rsid w:val="00E9207B"/>
    <w:rsid w:val="00E925BF"/>
    <w:rsid w:val="00E9290F"/>
    <w:rsid w:val="00E9293F"/>
    <w:rsid w:val="00E92B40"/>
    <w:rsid w:val="00E92BBF"/>
    <w:rsid w:val="00E92C47"/>
    <w:rsid w:val="00E93470"/>
    <w:rsid w:val="00E935A7"/>
    <w:rsid w:val="00E9397B"/>
    <w:rsid w:val="00E93A05"/>
    <w:rsid w:val="00E93A85"/>
    <w:rsid w:val="00E93A9A"/>
    <w:rsid w:val="00E93BE1"/>
    <w:rsid w:val="00E93C72"/>
    <w:rsid w:val="00E940AF"/>
    <w:rsid w:val="00E944C5"/>
    <w:rsid w:val="00E94667"/>
    <w:rsid w:val="00E9476A"/>
    <w:rsid w:val="00E9553D"/>
    <w:rsid w:val="00E95BA6"/>
    <w:rsid w:val="00E95C64"/>
    <w:rsid w:val="00E95CF7"/>
    <w:rsid w:val="00E95D0A"/>
    <w:rsid w:val="00E95E0F"/>
    <w:rsid w:val="00E95E8B"/>
    <w:rsid w:val="00E96059"/>
    <w:rsid w:val="00E9630B"/>
    <w:rsid w:val="00E963E5"/>
    <w:rsid w:val="00E96628"/>
    <w:rsid w:val="00E96DAA"/>
    <w:rsid w:val="00E96E37"/>
    <w:rsid w:val="00E96F34"/>
    <w:rsid w:val="00E9717A"/>
    <w:rsid w:val="00E9724A"/>
    <w:rsid w:val="00E97648"/>
    <w:rsid w:val="00E9787A"/>
    <w:rsid w:val="00EA01E8"/>
    <w:rsid w:val="00EA0267"/>
    <w:rsid w:val="00EA0856"/>
    <w:rsid w:val="00EA0BE9"/>
    <w:rsid w:val="00EA0E4A"/>
    <w:rsid w:val="00EA1091"/>
    <w:rsid w:val="00EA1102"/>
    <w:rsid w:val="00EA1144"/>
    <w:rsid w:val="00EA12F7"/>
    <w:rsid w:val="00EA13BB"/>
    <w:rsid w:val="00EA17C1"/>
    <w:rsid w:val="00EA19B0"/>
    <w:rsid w:val="00EA1A54"/>
    <w:rsid w:val="00EA1B45"/>
    <w:rsid w:val="00EA1D1B"/>
    <w:rsid w:val="00EA1DC2"/>
    <w:rsid w:val="00EA2226"/>
    <w:rsid w:val="00EA2295"/>
    <w:rsid w:val="00EA23CB"/>
    <w:rsid w:val="00EA2477"/>
    <w:rsid w:val="00EA26FC"/>
    <w:rsid w:val="00EA2A2E"/>
    <w:rsid w:val="00EA2A44"/>
    <w:rsid w:val="00EA2CD1"/>
    <w:rsid w:val="00EA2D76"/>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654"/>
    <w:rsid w:val="00EA4C5B"/>
    <w:rsid w:val="00EA4FD1"/>
    <w:rsid w:val="00EA4FD2"/>
    <w:rsid w:val="00EA535F"/>
    <w:rsid w:val="00EA53C2"/>
    <w:rsid w:val="00EA5405"/>
    <w:rsid w:val="00EA5695"/>
    <w:rsid w:val="00EA599D"/>
    <w:rsid w:val="00EA5B0A"/>
    <w:rsid w:val="00EA5B36"/>
    <w:rsid w:val="00EA5B8B"/>
    <w:rsid w:val="00EA5CBA"/>
    <w:rsid w:val="00EA5FE4"/>
    <w:rsid w:val="00EA60B5"/>
    <w:rsid w:val="00EA65AD"/>
    <w:rsid w:val="00EA6625"/>
    <w:rsid w:val="00EA6651"/>
    <w:rsid w:val="00EA67AD"/>
    <w:rsid w:val="00EA6A82"/>
    <w:rsid w:val="00EA6D0D"/>
    <w:rsid w:val="00EA6F74"/>
    <w:rsid w:val="00EA70D5"/>
    <w:rsid w:val="00EA72E2"/>
    <w:rsid w:val="00EA7314"/>
    <w:rsid w:val="00EA78E4"/>
    <w:rsid w:val="00EA7932"/>
    <w:rsid w:val="00EA794E"/>
    <w:rsid w:val="00EA7C2D"/>
    <w:rsid w:val="00EA7D9C"/>
    <w:rsid w:val="00EA7FCF"/>
    <w:rsid w:val="00EB02D4"/>
    <w:rsid w:val="00EB0351"/>
    <w:rsid w:val="00EB03B0"/>
    <w:rsid w:val="00EB0425"/>
    <w:rsid w:val="00EB05C4"/>
    <w:rsid w:val="00EB0670"/>
    <w:rsid w:val="00EB0815"/>
    <w:rsid w:val="00EB088E"/>
    <w:rsid w:val="00EB094E"/>
    <w:rsid w:val="00EB0B86"/>
    <w:rsid w:val="00EB0CA3"/>
    <w:rsid w:val="00EB0D26"/>
    <w:rsid w:val="00EB0DA1"/>
    <w:rsid w:val="00EB0F51"/>
    <w:rsid w:val="00EB1045"/>
    <w:rsid w:val="00EB104F"/>
    <w:rsid w:val="00EB154F"/>
    <w:rsid w:val="00EB155D"/>
    <w:rsid w:val="00EB1B27"/>
    <w:rsid w:val="00EB1BA7"/>
    <w:rsid w:val="00EB1DA8"/>
    <w:rsid w:val="00EB225C"/>
    <w:rsid w:val="00EB2556"/>
    <w:rsid w:val="00EB2596"/>
    <w:rsid w:val="00EB25A5"/>
    <w:rsid w:val="00EB27D6"/>
    <w:rsid w:val="00EB2822"/>
    <w:rsid w:val="00EB2AA6"/>
    <w:rsid w:val="00EB2E05"/>
    <w:rsid w:val="00EB335E"/>
    <w:rsid w:val="00EB35A6"/>
    <w:rsid w:val="00EB35A8"/>
    <w:rsid w:val="00EB3631"/>
    <w:rsid w:val="00EB36F0"/>
    <w:rsid w:val="00EB3809"/>
    <w:rsid w:val="00EB382D"/>
    <w:rsid w:val="00EB385F"/>
    <w:rsid w:val="00EB38A2"/>
    <w:rsid w:val="00EB38BF"/>
    <w:rsid w:val="00EB3C03"/>
    <w:rsid w:val="00EB3FD2"/>
    <w:rsid w:val="00EB3FF6"/>
    <w:rsid w:val="00EB4209"/>
    <w:rsid w:val="00EB47AF"/>
    <w:rsid w:val="00EB4934"/>
    <w:rsid w:val="00EB4B6B"/>
    <w:rsid w:val="00EB4CFF"/>
    <w:rsid w:val="00EB4F3F"/>
    <w:rsid w:val="00EB50B2"/>
    <w:rsid w:val="00EB53BD"/>
    <w:rsid w:val="00EB5476"/>
    <w:rsid w:val="00EB577C"/>
    <w:rsid w:val="00EB594B"/>
    <w:rsid w:val="00EB5A1B"/>
    <w:rsid w:val="00EB6375"/>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736"/>
    <w:rsid w:val="00EB774C"/>
    <w:rsid w:val="00EB7778"/>
    <w:rsid w:val="00EB7922"/>
    <w:rsid w:val="00EB7ABF"/>
    <w:rsid w:val="00EB7D83"/>
    <w:rsid w:val="00EB7E04"/>
    <w:rsid w:val="00EB7F03"/>
    <w:rsid w:val="00EC04F0"/>
    <w:rsid w:val="00EC0697"/>
    <w:rsid w:val="00EC0741"/>
    <w:rsid w:val="00EC07A6"/>
    <w:rsid w:val="00EC0A0E"/>
    <w:rsid w:val="00EC0D1E"/>
    <w:rsid w:val="00EC0E36"/>
    <w:rsid w:val="00EC1102"/>
    <w:rsid w:val="00EC1456"/>
    <w:rsid w:val="00EC1524"/>
    <w:rsid w:val="00EC1B62"/>
    <w:rsid w:val="00EC1C92"/>
    <w:rsid w:val="00EC244F"/>
    <w:rsid w:val="00EC2633"/>
    <w:rsid w:val="00EC2665"/>
    <w:rsid w:val="00EC26AD"/>
    <w:rsid w:val="00EC2C7D"/>
    <w:rsid w:val="00EC2E2D"/>
    <w:rsid w:val="00EC30CD"/>
    <w:rsid w:val="00EC3222"/>
    <w:rsid w:val="00EC3316"/>
    <w:rsid w:val="00EC3363"/>
    <w:rsid w:val="00EC3455"/>
    <w:rsid w:val="00EC391B"/>
    <w:rsid w:val="00EC3B5A"/>
    <w:rsid w:val="00EC3E60"/>
    <w:rsid w:val="00EC40D8"/>
    <w:rsid w:val="00EC4147"/>
    <w:rsid w:val="00EC44EC"/>
    <w:rsid w:val="00EC462B"/>
    <w:rsid w:val="00EC4723"/>
    <w:rsid w:val="00EC496A"/>
    <w:rsid w:val="00EC49CB"/>
    <w:rsid w:val="00EC4C51"/>
    <w:rsid w:val="00EC4CAC"/>
    <w:rsid w:val="00EC4CC6"/>
    <w:rsid w:val="00EC4DB8"/>
    <w:rsid w:val="00EC50C2"/>
    <w:rsid w:val="00EC50F5"/>
    <w:rsid w:val="00EC51D0"/>
    <w:rsid w:val="00EC56E0"/>
    <w:rsid w:val="00EC57FB"/>
    <w:rsid w:val="00EC58AA"/>
    <w:rsid w:val="00EC5AA0"/>
    <w:rsid w:val="00EC5CC4"/>
    <w:rsid w:val="00EC6049"/>
    <w:rsid w:val="00EC6057"/>
    <w:rsid w:val="00EC62DE"/>
    <w:rsid w:val="00EC6478"/>
    <w:rsid w:val="00EC654B"/>
    <w:rsid w:val="00EC6847"/>
    <w:rsid w:val="00EC68D0"/>
    <w:rsid w:val="00EC6930"/>
    <w:rsid w:val="00EC6D51"/>
    <w:rsid w:val="00EC6F00"/>
    <w:rsid w:val="00EC6F74"/>
    <w:rsid w:val="00EC718B"/>
    <w:rsid w:val="00EC7259"/>
    <w:rsid w:val="00EC72D3"/>
    <w:rsid w:val="00EC730F"/>
    <w:rsid w:val="00EC767F"/>
    <w:rsid w:val="00EC7B51"/>
    <w:rsid w:val="00EC7CAF"/>
    <w:rsid w:val="00EC7DB6"/>
    <w:rsid w:val="00EC7E43"/>
    <w:rsid w:val="00ED0089"/>
    <w:rsid w:val="00ED0260"/>
    <w:rsid w:val="00ED029E"/>
    <w:rsid w:val="00ED02BF"/>
    <w:rsid w:val="00ED03AE"/>
    <w:rsid w:val="00ED048E"/>
    <w:rsid w:val="00ED049F"/>
    <w:rsid w:val="00ED0582"/>
    <w:rsid w:val="00ED0A4F"/>
    <w:rsid w:val="00ED0B49"/>
    <w:rsid w:val="00ED0E3F"/>
    <w:rsid w:val="00ED0FE8"/>
    <w:rsid w:val="00ED12BE"/>
    <w:rsid w:val="00ED137E"/>
    <w:rsid w:val="00ED162F"/>
    <w:rsid w:val="00ED177B"/>
    <w:rsid w:val="00ED18BB"/>
    <w:rsid w:val="00ED18DA"/>
    <w:rsid w:val="00ED18E1"/>
    <w:rsid w:val="00ED1912"/>
    <w:rsid w:val="00ED19F4"/>
    <w:rsid w:val="00ED20D5"/>
    <w:rsid w:val="00ED2334"/>
    <w:rsid w:val="00ED2578"/>
    <w:rsid w:val="00ED2766"/>
    <w:rsid w:val="00ED27E8"/>
    <w:rsid w:val="00ED2B00"/>
    <w:rsid w:val="00ED2DCF"/>
    <w:rsid w:val="00ED2E52"/>
    <w:rsid w:val="00ED2E8B"/>
    <w:rsid w:val="00ED3024"/>
    <w:rsid w:val="00ED32E2"/>
    <w:rsid w:val="00ED3443"/>
    <w:rsid w:val="00ED361B"/>
    <w:rsid w:val="00ED3898"/>
    <w:rsid w:val="00ED3B97"/>
    <w:rsid w:val="00ED3D01"/>
    <w:rsid w:val="00ED3D0D"/>
    <w:rsid w:val="00ED3EB7"/>
    <w:rsid w:val="00ED4486"/>
    <w:rsid w:val="00ED46C4"/>
    <w:rsid w:val="00ED4862"/>
    <w:rsid w:val="00ED48D2"/>
    <w:rsid w:val="00ED4C20"/>
    <w:rsid w:val="00ED545E"/>
    <w:rsid w:val="00ED54DD"/>
    <w:rsid w:val="00ED58DA"/>
    <w:rsid w:val="00ED5C87"/>
    <w:rsid w:val="00ED5C9B"/>
    <w:rsid w:val="00ED5D01"/>
    <w:rsid w:val="00ED5FE4"/>
    <w:rsid w:val="00ED5FEC"/>
    <w:rsid w:val="00ED61C8"/>
    <w:rsid w:val="00ED650A"/>
    <w:rsid w:val="00ED65A8"/>
    <w:rsid w:val="00ED65E0"/>
    <w:rsid w:val="00ED6653"/>
    <w:rsid w:val="00ED6728"/>
    <w:rsid w:val="00ED6805"/>
    <w:rsid w:val="00ED6B1B"/>
    <w:rsid w:val="00ED6BE9"/>
    <w:rsid w:val="00ED6DCE"/>
    <w:rsid w:val="00ED6E2A"/>
    <w:rsid w:val="00ED6FB2"/>
    <w:rsid w:val="00ED71C5"/>
    <w:rsid w:val="00ED71E0"/>
    <w:rsid w:val="00ED77FD"/>
    <w:rsid w:val="00ED7858"/>
    <w:rsid w:val="00ED7D08"/>
    <w:rsid w:val="00EE02E9"/>
    <w:rsid w:val="00EE0445"/>
    <w:rsid w:val="00EE04E0"/>
    <w:rsid w:val="00EE07B8"/>
    <w:rsid w:val="00EE0AAD"/>
    <w:rsid w:val="00EE0B9A"/>
    <w:rsid w:val="00EE0CD8"/>
    <w:rsid w:val="00EE0D64"/>
    <w:rsid w:val="00EE0E59"/>
    <w:rsid w:val="00EE1449"/>
    <w:rsid w:val="00EE14AE"/>
    <w:rsid w:val="00EE159E"/>
    <w:rsid w:val="00EE16FA"/>
    <w:rsid w:val="00EE1792"/>
    <w:rsid w:val="00EE1EB0"/>
    <w:rsid w:val="00EE2013"/>
    <w:rsid w:val="00EE2033"/>
    <w:rsid w:val="00EE2226"/>
    <w:rsid w:val="00EE2244"/>
    <w:rsid w:val="00EE2423"/>
    <w:rsid w:val="00EE2A81"/>
    <w:rsid w:val="00EE2CF1"/>
    <w:rsid w:val="00EE329D"/>
    <w:rsid w:val="00EE3412"/>
    <w:rsid w:val="00EE3525"/>
    <w:rsid w:val="00EE3558"/>
    <w:rsid w:val="00EE3581"/>
    <w:rsid w:val="00EE3815"/>
    <w:rsid w:val="00EE3C42"/>
    <w:rsid w:val="00EE3D4F"/>
    <w:rsid w:val="00EE4A5B"/>
    <w:rsid w:val="00EE4A96"/>
    <w:rsid w:val="00EE4AA8"/>
    <w:rsid w:val="00EE522A"/>
    <w:rsid w:val="00EE534D"/>
    <w:rsid w:val="00EE53E2"/>
    <w:rsid w:val="00EE5560"/>
    <w:rsid w:val="00EE5B0B"/>
    <w:rsid w:val="00EE5F56"/>
    <w:rsid w:val="00EE5FB8"/>
    <w:rsid w:val="00EE5FD6"/>
    <w:rsid w:val="00EE6208"/>
    <w:rsid w:val="00EE6245"/>
    <w:rsid w:val="00EE63CE"/>
    <w:rsid w:val="00EE63F5"/>
    <w:rsid w:val="00EE64BE"/>
    <w:rsid w:val="00EE66DE"/>
    <w:rsid w:val="00EE6863"/>
    <w:rsid w:val="00EE6C8D"/>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10EA"/>
    <w:rsid w:val="00EF12E1"/>
    <w:rsid w:val="00EF14CC"/>
    <w:rsid w:val="00EF152E"/>
    <w:rsid w:val="00EF18C4"/>
    <w:rsid w:val="00EF1BD6"/>
    <w:rsid w:val="00EF1DBA"/>
    <w:rsid w:val="00EF1DCC"/>
    <w:rsid w:val="00EF1F29"/>
    <w:rsid w:val="00EF1F9C"/>
    <w:rsid w:val="00EF202F"/>
    <w:rsid w:val="00EF2304"/>
    <w:rsid w:val="00EF2364"/>
    <w:rsid w:val="00EF2666"/>
    <w:rsid w:val="00EF2C77"/>
    <w:rsid w:val="00EF30F4"/>
    <w:rsid w:val="00EF31AC"/>
    <w:rsid w:val="00EF326F"/>
    <w:rsid w:val="00EF32C8"/>
    <w:rsid w:val="00EF32C9"/>
    <w:rsid w:val="00EF3409"/>
    <w:rsid w:val="00EF3636"/>
    <w:rsid w:val="00EF3806"/>
    <w:rsid w:val="00EF3A81"/>
    <w:rsid w:val="00EF3E80"/>
    <w:rsid w:val="00EF407C"/>
    <w:rsid w:val="00EF4125"/>
    <w:rsid w:val="00EF4133"/>
    <w:rsid w:val="00EF4366"/>
    <w:rsid w:val="00EF46E1"/>
    <w:rsid w:val="00EF48F9"/>
    <w:rsid w:val="00EF4CD6"/>
    <w:rsid w:val="00EF4CF2"/>
    <w:rsid w:val="00EF4DB2"/>
    <w:rsid w:val="00EF4F72"/>
    <w:rsid w:val="00EF55A0"/>
    <w:rsid w:val="00EF5639"/>
    <w:rsid w:val="00EF56AA"/>
    <w:rsid w:val="00EF572C"/>
    <w:rsid w:val="00EF591E"/>
    <w:rsid w:val="00EF59BD"/>
    <w:rsid w:val="00EF5E74"/>
    <w:rsid w:val="00EF63D1"/>
    <w:rsid w:val="00EF6513"/>
    <w:rsid w:val="00EF6683"/>
    <w:rsid w:val="00EF66D0"/>
    <w:rsid w:val="00EF68FA"/>
    <w:rsid w:val="00EF6A61"/>
    <w:rsid w:val="00EF6BFF"/>
    <w:rsid w:val="00EF6D08"/>
    <w:rsid w:val="00EF6F73"/>
    <w:rsid w:val="00EF7002"/>
    <w:rsid w:val="00EF704B"/>
    <w:rsid w:val="00EF71EC"/>
    <w:rsid w:val="00EF737B"/>
    <w:rsid w:val="00EF7393"/>
    <w:rsid w:val="00EF73DD"/>
    <w:rsid w:val="00EF7485"/>
    <w:rsid w:val="00EF7608"/>
    <w:rsid w:val="00EF769B"/>
    <w:rsid w:val="00EF790E"/>
    <w:rsid w:val="00F004CB"/>
    <w:rsid w:val="00F0067A"/>
    <w:rsid w:val="00F0092D"/>
    <w:rsid w:val="00F00CBB"/>
    <w:rsid w:val="00F010CB"/>
    <w:rsid w:val="00F01255"/>
    <w:rsid w:val="00F01362"/>
    <w:rsid w:val="00F01375"/>
    <w:rsid w:val="00F016F8"/>
    <w:rsid w:val="00F018FA"/>
    <w:rsid w:val="00F0198D"/>
    <w:rsid w:val="00F01CC5"/>
    <w:rsid w:val="00F01CDE"/>
    <w:rsid w:val="00F02449"/>
    <w:rsid w:val="00F0276A"/>
    <w:rsid w:val="00F027BA"/>
    <w:rsid w:val="00F0373D"/>
    <w:rsid w:val="00F03B92"/>
    <w:rsid w:val="00F03DE4"/>
    <w:rsid w:val="00F03E79"/>
    <w:rsid w:val="00F03EB9"/>
    <w:rsid w:val="00F041F7"/>
    <w:rsid w:val="00F04569"/>
    <w:rsid w:val="00F04584"/>
    <w:rsid w:val="00F045AC"/>
    <w:rsid w:val="00F046E7"/>
    <w:rsid w:val="00F0473C"/>
    <w:rsid w:val="00F0479F"/>
    <w:rsid w:val="00F04A06"/>
    <w:rsid w:val="00F04C6F"/>
    <w:rsid w:val="00F04D1F"/>
    <w:rsid w:val="00F04F07"/>
    <w:rsid w:val="00F051B1"/>
    <w:rsid w:val="00F053B7"/>
    <w:rsid w:val="00F05792"/>
    <w:rsid w:val="00F05A02"/>
    <w:rsid w:val="00F05A25"/>
    <w:rsid w:val="00F05A65"/>
    <w:rsid w:val="00F05B5C"/>
    <w:rsid w:val="00F0628D"/>
    <w:rsid w:val="00F06417"/>
    <w:rsid w:val="00F06547"/>
    <w:rsid w:val="00F065CF"/>
    <w:rsid w:val="00F06651"/>
    <w:rsid w:val="00F06864"/>
    <w:rsid w:val="00F06A08"/>
    <w:rsid w:val="00F06A38"/>
    <w:rsid w:val="00F06A61"/>
    <w:rsid w:val="00F06CC9"/>
    <w:rsid w:val="00F07044"/>
    <w:rsid w:val="00F0716D"/>
    <w:rsid w:val="00F073FA"/>
    <w:rsid w:val="00F07BDA"/>
    <w:rsid w:val="00F07DE6"/>
    <w:rsid w:val="00F1042D"/>
    <w:rsid w:val="00F1043A"/>
    <w:rsid w:val="00F104FC"/>
    <w:rsid w:val="00F1056C"/>
    <w:rsid w:val="00F107F1"/>
    <w:rsid w:val="00F1081C"/>
    <w:rsid w:val="00F10A37"/>
    <w:rsid w:val="00F10F22"/>
    <w:rsid w:val="00F10F66"/>
    <w:rsid w:val="00F10FC1"/>
    <w:rsid w:val="00F112FD"/>
    <w:rsid w:val="00F11775"/>
    <w:rsid w:val="00F118AE"/>
    <w:rsid w:val="00F11969"/>
    <w:rsid w:val="00F119A7"/>
    <w:rsid w:val="00F11AE0"/>
    <w:rsid w:val="00F12119"/>
    <w:rsid w:val="00F1213C"/>
    <w:rsid w:val="00F124C0"/>
    <w:rsid w:val="00F1259C"/>
    <w:rsid w:val="00F12739"/>
    <w:rsid w:val="00F129C4"/>
    <w:rsid w:val="00F12DA7"/>
    <w:rsid w:val="00F12E14"/>
    <w:rsid w:val="00F13064"/>
    <w:rsid w:val="00F1337C"/>
    <w:rsid w:val="00F133A1"/>
    <w:rsid w:val="00F133D9"/>
    <w:rsid w:val="00F136E6"/>
    <w:rsid w:val="00F1382B"/>
    <w:rsid w:val="00F1393B"/>
    <w:rsid w:val="00F13A15"/>
    <w:rsid w:val="00F13A5B"/>
    <w:rsid w:val="00F13AE9"/>
    <w:rsid w:val="00F13ECD"/>
    <w:rsid w:val="00F1421D"/>
    <w:rsid w:val="00F1430A"/>
    <w:rsid w:val="00F14338"/>
    <w:rsid w:val="00F145D9"/>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28B"/>
    <w:rsid w:val="00F16820"/>
    <w:rsid w:val="00F1687D"/>
    <w:rsid w:val="00F169DD"/>
    <w:rsid w:val="00F16B8B"/>
    <w:rsid w:val="00F16BF2"/>
    <w:rsid w:val="00F17341"/>
    <w:rsid w:val="00F1786E"/>
    <w:rsid w:val="00F1787F"/>
    <w:rsid w:val="00F178FD"/>
    <w:rsid w:val="00F17BB7"/>
    <w:rsid w:val="00F17D1D"/>
    <w:rsid w:val="00F17EAE"/>
    <w:rsid w:val="00F20154"/>
    <w:rsid w:val="00F20225"/>
    <w:rsid w:val="00F20377"/>
    <w:rsid w:val="00F203D3"/>
    <w:rsid w:val="00F203E0"/>
    <w:rsid w:val="00F207E0"/>
    <w:rsid w:val="00F2081A"/>
    <w:rsid w:val="00F2084F"/>
    <w:rsid w:val="00F20953"/>
    <w:rsid w:val="00F209B3"/>
    <w:rsid w:val="00F20F94"/>
    <w:rsid w:val="00F214E5"/>
    <w:rsid w:val="00F215F9"/>
    <w:rsid w:val="00F218D4"/>
    <w:rsid w:val="00F21A38"/>
    <w:rsid w:val="00F21A53"/>
    <w:rsid w:val="00F21A95"/>
    <w:rsid w:val="00F2230E"/>
    <w:rsid w:val="00F224B3"/>
    <w:rsid w:val="00F2250A"/>
    <w:rsid w:val="00F227B5"/>
    <w:rsid w:val="00F22938"/>
    <w:rsid w:val="00F229B2"/>
    <w:rsid w:val="00F22D13"/>
    <w:rsid w:val="00F22DDB"/>
    <w:rsid w:val="00F232E2"/>
    <w:rsid w:val="00F2330E"/>
    <w:rsid w:val="00F233CF"/>
    <w:rsid w:val="00F23731"/>
    <w:rsid w:val="00F23928"/>
    <w:rsid w:val="00F23B46"/>
    <w:rsid w:val="00F23B52"/>
    <w:rsid w:val="00F23EDA"/>
    <w:rsid w:val="00F23F07"/>
    <w:rsid w:val="00F23FA3"/>
    <w:rsid w:val="00F2404B"/>
    <w:rsid w:val="00F24171"/>
    <w:rsid w:val="00F242DB"/>
    <w:rsid w:val="00F24602"/>
    <w:rsid w:val="00F24788"/>
    <w:rsid w:val="00F24A08"/>
    <w:rsid w:val="00F24A31"/>
    <w:rsid w:val="00F24B56"/>
    <w:rsid w:val="00F24C25"/>
    <w:rsid w:val="00F24F6E"/>
    <w:rsid w:val="00F250EF"/>
    <w:rsid w:val="00F25209"/>
    <w:rsid w:val="00F254F9"/>
    <w:rsid w:val="00F255E2"/>
    <w:rsid w:val="00F25801"/>
    <w:rsid w:val="00F2583D"/>
    <w:rsid w:val="00F258BF"/>
    <w:rsid w:val="00F25904"/>
    <w:rsid w:val="00F25A93"/>
    <w:rsid w:val="00F25B78"/>
    <w:rsid w:val="00F25C83"/>
    <w:rsid w:val="00F25F67"/>
    <w:rsid w:val="00F2621E"/>
    <w:rsid w:val="00F2640F"/>
    <w:rsid w:val="00F264AA"/>
    <w:rsid w:val="00F26773"/>
    <w:rsid w:val="00F267D7"/>
    <w:rsid w:val="00F26A19"/>
    <w:rsid w:val="00F26A9F"/>
    <w:rsid w:val="00F26C7A"/>
    <w:rsid w:val="00F26CA5"/>
    <w:rsid w:val="00F26E96"/>
    <w:rsid w:val="00F27260"/>
    <w:rsid w:val="00F278FC"/>
    <w:rsid w:val="00F27C34"/>
    <w:rsid w:val="00F27C6D"/>
    <w:rsid w:val="00F27CE6"/>
    <w:rsid w:val="00F27E46"/>
    <w:rsid w:val="00F27EB0"/>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8C1"/>
    <w:rsid w:val="00F33BF3"/>
    <w:rsid w:val="00F33D4F"/>
    <w:rsid w:val="00F3408D"/>
    <w:rsid w:val="00F34288"/>
    <w:rsid w:val="00F344AD"/>
    <w:rsid w:val="00F34CD6"/>
    <w:rsid w:val="00F34D11"/>
    <w:rsid w:val="00F34DD6"/>
    <w:rsid w:val="00F356E7"/>
    <w:rsid w:val="00F3583F"/>
    <w:rsid w:val="00F35873"/>
    <w:rsid w:val="00F35920"/>
    <w:rsid w:val="00F35BB7"/>
    <w:rsid w:val="00F35C52"/>
    <w:rsid w:val="00F35D32"/>
    <w:rsid w:val="00F35E3D"/>
    <w:rsid w:val="00F35FCC"/>
    <w:rsid w:val="00F3616D"/>
    <w:rsid w:val="00F361D3"/>
    <w:rsid w:val="00F36389"/>
    <w:rsid w:val="00F3669C"/>
    <w:rsid w:val="00F366A5"/>
    <w:rsid w:val="00F369F6"/>
    <w:rsid w:val="00F36C5F"/>
    <w:rsid w:val="00F36D77"/>
    <w:rsid w:val="00F37068"/>
    <w:rsid w:val="00F37259"/>
    <w:rsid w:val="00F37478"/>
    <w:rsid w:val="00F37A6F"/>
    <w:rsid w:val="00F37E12"/>
    <w:rsid w:val="00F4036A"/>
    <w:rsid w:val="00F4048C"/>
    <w:rsid w:val="00F40584"/>
    <w:rsid w:val="00F405A4"/>
    <w:rsid w:val="00F406F1"/>
    <w:rsid w:val="00F40A25"/>
    <w:rsid w:val="00F40BF1"/>
    <w:rsid w:val="00F40EAC"/>
    <w:rsid w:val="00F417CD"/>
    <w:rsid w:val="00F4183F"/>
    <w:rsid w:val="00F418C1"/>
    <w:rsid w:val="00F41C9B"/>
    <w:rsid w:val="00F41EEC"/>
    <w:rsid w:val="00F41F05"/>
    <w:rsid w:val="00F4219A"/>
    <w:rsid w:val="00F4253B"/>
    <w:rsid w:val="00F429DE"/>
    <w:rsid w:val="00F433BD"/>
    <w:rsid w:val="00F435E2"/>
    <w:rsid w:val="00F43621"/>
    <w:rsid w:val="00F437B0"/>
    <w:rsid w:val="00F437F2"/>
    <w:rsid w:val="00F43A10"/>
    <w:rsid w:val="00F43D95"/>
    <w:rsid w:val="00F43F80"/>
    <w:rsid w:val="00F44072"/>
    <w:rsid w:val="00F443CC"/>
    <w:rsid w:val="00F44443"/>
    <w:rsid w:val="00F444DE"/>
    <w:rsid w:val="00F44686"/>
    <w:rsid w:val="00F44692"/>
    <w:rsid w:val="00F446E8"/>
    <w:rsid w:val="00F44B93"/>
    <w:rsid w:val="00F44C5D"/>
    <w:rsid w:val="00F44CA9"/>
    <w:rsid w:val="00F44EC5"/>
    <w:rsid w:val="00F451A4"/>
    <w:rsid w:val="00F45539"/>
    <w:rsid w:val="00F45609"/>
    <w:rsid w:val="00F45712"/>
    <w:rsid w:val="00F45734"/>
    <w:rsid w:val="00F45744"/>
    <w:rsid w:val="00F458B7"/>
    <w:rsid w:val="00F45A57"/>
    <w:rsid w:val="00F45A71"/>
    <w:rsid w:val="00F45BCA"/>
    <w:rsid w:val="00F462DE"/>
    <w:rsid w:val="00F46551"/>
    <w:rsid w:val="00F46816"/>
    <w:rsid w:val="00F46D38"/>
    <w:rsid w:val="00F46DEA"/>
    <w:rsid w:val="00F46FCA"/>
    <w:rsid w:val="00F470E5"/>
    <w:rsid w:val="00F473C8"/>
    <w:rsid w:val="00F47490"/>
    <w:rsid w:val="00F47498"/>
    <w:rsid w:val="00F4751F"/>
    <w:rsid w:val="00F4765C"/>
    <w:rsid w:val="00F47BC7"/>
    <w:rsid w:val="00F47C07"/>
    <w:rsid w:val="00F47D44"/>
    <w:rsid w:val="00F47E8B"/>
    <w:rsid w:val="00F5002F"/>
    <w:rsid w:val="00F5028B"/>
    <w:rsid w:val="00F5029D"/>
    <w:rsid w:val="00F5051F"/>
    <w:rsid w:val="00F505E0"/>
    <w:rsid w:val="00F50D8B"/>
    <w:rsid w:val="00F50EC4"/>
    <w:rsid w:val="00F50EDF"/>
    <w:rsid w:val="00F50F4E"/>
    <w:rsid w:val="00F512B2"/>
    <w:rsid w:val="00F51470"/>
    <w:rsid w:val="00F5156F"/>
    <w:rsid w:val="00F516A7"/>
    <w:rsid w:val="00F519D6"/>
    <w:rsid w:val="00F51C00"/>
    <w:rsid w:val="00F51EFE"/>
    <w:rsid w:val="00F51F28"/>
    <w:rsid w:val="00F51F54"/>
    <w:rsid w:val="00F522A3"/>
    <w:rsid w:val="00F5242B"/>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E0"/>
    <w:rsid w:val="00F54AC6"/>
    <w:rsid w:val="00F54B2E"/>
    <w:rsid w:val="00F54C0F"/>
    <w:rsid w:val="00F54C2A"/>
    <w:rsid w:val="00F54C4A"/>
    <w:rsid w:val="00F55043"/>
    <w:rsid w:val="00F55192"/>
    <w:rsid w:val="00F55340"/>
    <w:rsid w:val="00F55D9E"/>
    <w:rsid w:val="00F55DDE"/>
    <w:rsid w:val="00F55E2C"/>
    <w:rsid w:val="00F55F13"/>
    <w:rsid w:val="00F55F60"/>
    <w:rsid w:val="00F55F70"/>
    <w:rsid w:val="00F56486"/>
    <w:rsid w:val="00F5659D"/>
    <w:rsid w:val="00F568BB"/>
    <w:rsid w:val="00F5698D"/>
    <w:rsid w:val="00F56D5B"/>
    <w:rsid w:val="00F56DCF"/>
    <w:rsid w:val="00F56E2D"/>
    <w:rsid w:val="00F57034"/>
    <w:rsid w:val="00F5718E"/>
    <w:rsid w:val="00F575CC"/>
    <w:rsid w:val="00F5798E"/>
    <w:rsid w:val="00F57CAB"/>
    <w:rsid w:val="00F57E7C"/>
    <w:rsid w:val="00F600DB"/>
    <w:rsid w:val="00F601EC"/>
    <w:rsid w:val="00F6039B"/>
    <w:rsid w:val="00F6068C"/>
    <w:rsid w:val="00F6079D"/>
    <w:rsid w:val="00F607A7"/>
    <w:rsid w:val="00F60988"/>
    <w:rsid w:val="00F609BE"/>
    <w:rsid w:val="00F60B1E"/>
    <w:rsid w:val="00F60BE9"/>
    <w:rsid w:val="00F60F57"/>
    <w:rsid w:val="00F60F5E"/>
    <w:rsid w:val="00F60FB8"/>
    <w:rsid w:val="00F6112E"/>
    <w:rsid w:val="00F61872"/>
    <w:rsid w:val="00F61FD8"/>
    <w:rsid w:val="00F62270"/>
    <w:rsid w:val="00F62298"/>
    <w:rsid w:val="00F623D0"/>
    <w:rsid w:val="00F6241E"/>
    <w:rsid w:val="00F62473"/>
    <w:rsid w:val="00F62878"/>
    <w:rsid w:val="00F6290A"/>
    <w:rsid w:val="00F62D5E"/>
    <w:rsid w:val="00F62DBF"/>
    <w:rsid w:val="00F62FAD"/>
    <w:rsid w:val="00F632FE"/>
    <w:rsid w:val="00F633BD"/>
    <w:rsid w:val="00F634D0"/>
    <w:rsid w:val="00F6354B"/>
    <w:rsid w:val="00F636A9"/>
    <w:rsid w:val="00F637CF"/>
    <w:rsid w:val="00F63995"/>
    <w:rsid w:val="00F639B3"/>
    <w:rsid w:val="00F63E62"/>
    <w:rsid w:val="00F641FC"/>
    <w:rsid w:val="00F64205"/>
    <w:rsid w:val="00F64249"/>
    <w:rsid w:val="00F644F3"/>
    <w:rsid w:val="00F64750"/>
    <w:rsid w:val="00F64757"/>
    <w:rsid w:val="00F647F7"/>
    <w:rsid w:val="00F64B04"/>
    <w:rsid w:val="00F64B44"/>
    <w:rsid w:val="00F64F79"/>
    <w:rsid w:val="00F6520F"/>
    <w:rsid w:val="00F65661"/>
    <w:rsid w:val="00F6583A"/>
    <w:rsid w:val="00F6583C"/>
    <w:rsid w:val="00F6589A"/>
    <w:rsid w:val="00F65AE5"/>
    <w:rsid w:val="00F65C84"/>
    <w:rsid w:val="00F65CDD"/>
    <w:rsid w:val="00F65F7B"/>
    <w:rsid w:val="00F660DA"/>
    <w:rsid w:val="00F666F6"/>
    <w:rsid w:val="00F66791"/>
    <w:rsid w:val="00F667AD"/>
    <w:rsid w:val="00F66B56"/>
    <w:rsid w:val="00F66BD2"/>
    <w:rsid w:val="00F66D7A"/>
    <w:rsid w:val="00F67037"/>
    <w:rsid w:val="00F6710B"/>
    <w:rsid w:val="00F671D5"/>
    <w:rsid w:val="00F6725D"/>
    <w:rsid w:val="00F6783E"/>
    <w:rsid w:val="00F67912"/>
    <w:rsid w:val="00F6791B"/>
    <w:rsid w:val="00F67B6B"/>
    <w:rsid w:val="00F70061"/>
    <w:rsid w:val="00F7038D"/>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7E8"/>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46"/>
    <w:rsid w:val="00F744F1"/>
    <w:rsid w:val="00F745A4"/>
    <w:rsid w:val="00F7478D"/>
    <w:rsid w:val="00F74825"/>
    <w:rsid w:val="00F74844"/>
    <w:rsid w:val="00F74DAF"/>
    <w:rsid w:val="00F75584"/>
    <w:rsid w:val="00F75630"/>
    <w:rsid w:val="00F7586B"/>
    <w:rsid w:val="00F75967"/>
    <w:rsid w:val="00F75BFA"/>
    <w:rsid w:val="00F75E8A"/>
    <w:rsid w:val="00F75F2F"/>
    <w:rsid w:val="00F75FBF"/>
    <w:rsid w:val="00F76004"/>
    <w:rsid w:val="00F76445"/>
    <w:rsid w:val="00F76712"/>
    <w:rsid w:val="00F76DFC"/>
    <w:rsid w:val="00F76ECC"/>
    <w:rsid w:val="00F77051"/>
    <w:rsid w:val="00F77095"/>
    <w:rsid w:val="00F7716E"/>
    <w:rsid w:val="00F77AC5"/>
    <w:rsid w:val="00F77BA6"/>
    <w:rsid w:val="00F77D40"/>
    <w:rsid w:val="00F77EBE"/>
    <w:rsid w:val="00F80399"/>
    <w:rsid w:val="00F80424"/>
    <w:rsid w:val="00F80783"/>
    <w:rsid w:val="00F80905"/>
    <w:rsid w:val="00F80943"/>
    <w:rsid w:val="00F80AD6"/>
    <w:rsid w:val="00F80CFD"/>
    <w:rsid w:val="00F80ED7"/>
    <w:rsid w:val="00F81032"/>
    <w:rsid w:val="00F81233"/>
    <w:rsid w:val="00F812C8"/>
    <w:rsid w:val="00F8132D"/>
    <w:rsid w:val="00F814F6"/>
    <w:rsid w:val="00F8160A"/>
    <w:rsid w:val="00F818AE"/>
    <w:rsid w:val="00F81986"/>
    <w:rsid w:val="00F81A88"/>
    <w:rsid w:val="00F81B40"/>
    <w:rsid w:val="00F81C2F"/>
    <w:rsid w:val="00F820C4"/>
    <w:rsid w:val="00F82148"/>
    <w:rsid w:val="00F821D5"/>
    <w:rsid w:val="00F822C3"/>
    <w:rsid w:val="00F82484"/>
    <w:rsid w:val="00F82717"/>
    <w:rsid w:val="00F8277B"/>
    <w:rsid w:val="00F82DA7"/>
    <w:rsid w:val="00F82DCF"/>
    <w:rsid w:val="00F832E3"/>
    <w:rsid w:val="00F83337"/>
    <w:rsid w:val="00F8345F"/>
    <w:rsid w:val="00F836CB"/>
    <w:rsid w:val="00F83829"/>
    <w:rsid w:val="00F8389C"/>
    <w:rsid w:val="00F8393F"/>
    <w:rsid w:val="00F83BF8"/>
    <w:rsid w:val="00F83C06"/>
    <w:rsid w:val="00F83C94"/>
    <w:rsid w:val="00F83CF8"/>
    <w:rsid w:val="00F83EDF"/>
    <w:rsid w:val="00F84069"/>
    <w:rsid w:val="00F84165"/>
    <w:rsid w:val="00F84185"/>
    <w:rsid w:val="00F843D7"/>
    <w:rsid w:val="00F84578"/>
    <w:rsid w:val="00F8473C"/>
    <w:rsid w:val="00F84CF0"/>
    <w:rsid w:val="00F84D91"/>
    <w:rsid w:val="00F852C6"/>
    <w:rsid w:val="00F85536"/>
    <w:rsid w:val="00F85C06"/>
    <w:rsid w:val="00F85F0C"/>
    <w:rsid w:val="00F8617C"/>
    <w:rsid w:val="00F8630B"/>
    <w:rsid w:val="00F863C7"/>
    <w:rsid w:val="00F8657A"/>
    <w:rsid w:val="00F8679A"/>
    <w:rsid w:val="00F868C7"/>
    <w:rsid w:val="00F869EA"/>
    <w:rsid w:val="00F86E8E"/>
    <w:rsid w:val="00F86F1F"/>
    <w:rsid w:val="00F87117"/>
    <w:rsid w:val="00F8736C"/>
    <w:rsid w:val="00F875D8"/>
    <w:rsid w:val="00F875E5"/>
    <w:rsid w:val="00F877DB"/>
    <w:rsid w:val="00F879B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E10"/>
    <w:rsid w:val="00F90E78"/>
    <w:rsid w:val="00F91009"/>
    <w:rsid w:val="00F911C6"/>
    <w:rsid w:val="00F91209"/>
    <w:rsid w:val="00F919D7"/>
    <w:rsid w:val="00F91EEE"/>
    <w:rsid w:val="00F9201A"/>
    <w:rsid w:val="00F9221F"/>
    <w:rsid w:val="00F92424"/>
    <w:rsid w:val="00F9258E"/>
    <w:rsid w:val="00F925D4"/>
    <w:rsid w:val="00F926D8"/>
    <w:rsid w:val="00F926EC"/>
    <w:rsid w:val="00F9279E"/>
    <w:rsid w:val="00F92841"/>
    <w:rsid w:val="00F9284C"/>
    <w:rsid w:val="00F92A49"/>
    <w:rsid w:val="00F92BA7"/>
    <w:rsid w:val="00F92F1F"/>
    <w:rsid w:val="00F931C7"/>
    <w:rsid w:val="00F93559"/>
    <w:rsid w:val="00F93B39"/>
    <w:rsid w:val="00F93D72"/>
    <w:rsid w:val="00F93D8A"/>
    <w:rsid w:val="00F93E65"/>
    <w:rsid w:val="00F93F0F"/>
    <w:rsid w:val="00F94070"/>
    <w:rsid w:val="00F94088"/>
    <w:rsid w:val="00F940C5"/>
    <w:rsid w:val="00F9447A"/>
    <w:rsid w:val="00F947F9"/>
    <w:rsid w:val="00F9480B"/>
    <w:rsid w:val="00F94BE8"/>
    <w:rsid w:val="00F94DDC"/>
    <w:rsid w:val="00F94E51"/>
    <w:rsid w:val="00F9504C"/>
    <w:rsid w:val="00F950B5"/>
    <w:rsid w:val="00F9513F"/>
    <w:rsid w:val="00F95243"/>
    <w:rsid w:val="00F954B9"/>
    <w:rsid w:val="00F956A8"/>
    <w:rsid w:val="00F957AB"/>
    <w:rsid w:val="00F95B3A"/>
    <w:rsid w:val="00F95CF9"/>
    <w:rsid w:val="00F95D1E"/>
    <w:rsid w:val="00F96582"/>
    <w:rsid w:val="00F96614"/>
    <w:rsid w:val="00F966A9"/>
    <w:rsid w:val="00F96A0C"/>
    <w:rsid w:val="00F96BAB"/>
    <w:rsid w:val="00F973A5"/>
    <w:rsid w:val="00F973C2"/>
    <w:rsid w:val="00F97568"/>
    <w:rsid w:val="00F97908"/>
    <w:rsid w:val="00F97B43"/>
    <w:rsid w:val="00F97BA2"/>
    <w:rsid w:val="00FA01CC"/>
    <w:rsid w:val="00FA0397"/>
    <w:rsid w:val="00FA0461"/>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854"/>
    <w:rsid w:val="00FA1F6D"/>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C6"/>
    <w:rsid w:val="00FA3FE7"/>
    <w:rsid w:val="00FA414A"/>
    <w:rsid w:val="00FA4A8C"/>
    <w:rsid w:val="00FA4D66"/>
    <w:rsid w:val="00FA503A"/>
    <w:rsid w:val="00FA50D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A2F"/>
    <w:rsid w:val="00FA6A6F"/>
    <w:rsid w:val="00FA6A8F"/>
    <w:rsid w:val="00FA6B9E"/>
    <w:rsid w:val="00FA6D50"/>
    <w:rsid w:val="00FA7321"/>
    <w:rsid w:val="00FA7570"/>
    <w:rsid w:val="00FA787C"/>
    <w:rsid w:val="00FA7A2A"/>
    <w:rsid w:val="00FA7B96"/>
    <w:rsid w:val="00FA7E1F"/>
    <w:rsid w:val="00FB0082"/>
    <w:rsid w:val="00FB0243"/>
    <w:rsid w:val="00FB0542"/>
    <w:rsid w:val="00FB075C"/>
    <w:rsid w:val="00FB07A6"/>
    <w:rsid w:val="00FB07A7"/>
    <w:rsid w:val="00FB07EF"/>
    <w:rsid w:val="00FB082E"/>
    <w:rsid w:val="00FB0EBC"/>
    <w:rsid w:val="00FB10AE"/>
    <w:rsid w:val="00FB11B6"/>
    <w:rsid w:val="00FB1339"/>
    <w:rsid w:val="00FB1527"/>
    <w:rsid w:val="00FB153F"/>
    <w:rsid w:val="00FB17DB"/>
    <w:rsid w:val="00FB1C4B"/>
    <w:rsid w:val="00FB2537"/>
    <w:rsid w:val="00FB25D2"/>
    <w:rsid w:val="00FB2618"/>
    <w:rsid w:val="00FB275A"/>
    <w:rsid w:val="00FB29F5"/>
    <w:rsid w:val="00FB2ABB"/>
    <w:rsid w:val="00FB2E02"/>
    <w:rsid w:val="00FB2FF7"/>
    <w:rsid w:val="00FB32C8"/>
    <w:rsid w:val="00FB33CA"/>
    <w:rsid w:val="00FB33DC"/>
    <w:rsid w:val="00FB3434"/>
    <w:rsid w:val="00FB3A50"/>
    <w:rsid w:val="00FB4080"/>
    <w:rsid w:val="00FB4338"/>
    <w:rsid w:val="00FB4358"/>
    <w:rsid w:val="00FB477E"/>
    <w:rsid w:val="00FB47A0"/>
    <w:rsid w:val="00FB4A3D"/>
    <w:rsid w:val="00FB4C9C"/>
    <w:rsid w:val="00FB4F88"/>
    <w:rsid w:val="00FB52B5"/>
    <w:rsid w:val="00FB5401"/>
    <w:rsid w:val="00FB5BBD"/>
    <w:rsid w:val="00FB5D38"/>
    <w:rsid w:val="00FB5F48"/>
    <w:rsid w:val="00FB608A"/>
    <w:rsid w:val="00FB6165"/>
    <w:rsid w:val="00FB62A5"/>
    <w:rsid w:val="00FB65D8"/>
    <w:rsid w:val="00FB6D8D"/>
    <w:rsid w:val="00FB6DE8"/>
    <w:rsid w:val="00FB6E4D"/>
    <w:rsid w:val="00FB7053"/>
    <w:rsid w:val="00FB720D"/>
    <w:rsid w:val="00FB7216"/>
    <w:rsid w:val="00FB7307"/>
    <w:rsid w:val="00FB7530"/>
    <w:rsid w:val="00FB7730"/>
    <w:rsid w:val="00FB7A1B"/>
    <w:rsid w:val="00FB7D00"/>
    <w:rsid w:val="00FB7D08"/>
    <w:rsid w:val="00FB7F22"/>
    <w:rsid w:val="00FC0150"/>
    <w:rsid w:val="00FC01E9"/>
    <w:rsid w:val="00FC03AB"/>
    <w:rsid w:val="00FC0586"/>
    <w:rsid w:val="00FC075A"/>
    <w:rsid w:val="00FC07EE"/>
    <w:rsid w:val="00FC0916"/>
    <w:rsid w:val="00FC0AE2"/>
    <w:rsid w:val="00FC0E40"/>
    <w:rsid w:val="00FC1185"/>
    <w:rsid w:val="00FC122C"/>
    <w:rsid w:val="00FC1341"/>
    <w:rsid w:val="00FC13B5"/>
    <w:rsid w:val="00FC14F7"/>
    <w:rsid w:val="00FC16C2"/>
    <w:rsid w:val="00FC17C0"/>
    <w:rsid w:val="00FC1976"/>
    <w:rsid w:val="00FC1A2C"/>
    <w:rsid w:val="00FC1DB1"/>
    <w:rsid w:val="00FC1FE6"/>
    <w:rsid w:val="00FC27A8"/>
    <w:rsid w:val="00FC27BC"/>
    <w:rsid w:val="00FC2872"/>
    <w:rsid w:val="00FC2952"/>
    <w:rsid w:val="00FC2A4D"/>
    <w:rsid w:val="00FC2B9F"/>
    <w:rsid w:val="00FC2C28"/>
    <w:rsid w:val="00FC2EED"/>
    <w:rsid w:val="00FC3300"/>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302"/>
    <w:rsid w:val="00FC53DB"/>
    <w:rsid w:val="00FC5628"/>
    <w:rsid w:val="00FC571C"/>
    <w:rsid w:val="00FC5827"/>
    <w:rsid w:val="00FC5830"/>
    <w:rsid w:val="00FC5DE1"/>
    <w:rsid w:val="00FC5F62"/>
    <w:rsid w:val="00FC5FC2"/>
    <w:rsid w:val="00FC609B"/>
    <w:rsid w:val="00FC6177"/>
    <w:rsid w:val="00FC61B8"/>
    <w:rsid w:val="00FC63D1"/>
    <w:rsid w:val="00FC6533"/>
    <w:rsid w:val="00FC67E7"/>
    <w:rsid w:val="00FC699A"/>
    <w:rsid w:val="00FC6B64"/>
    <w:rsid w:val="00FC70D7"/>
    <w:rsid w:val="00FC71CA"/>
    <w:rsid w:val="00FC72E7"/>
    <w:rsid w:val="00FC7528"/>
    <w:rsid w:val="00FC7562"/>
    <w:rsid w:val="00FC7644"/>
    <w:rsid w:val="00FC783E"/>
    <w:rsid w:val="00FC79D8"/>
    <w:rsid w:val="00FC7AAB"/>
    <w:rsid w:val="00FC7AD7"/>
    <w:rsid w:val="00FC7B9B"/>
    <w:rsid w:val="00FC7BB4"/>
    <w:rsid w:val="00FC7CED"/>
    <w:rsid w:val="00FC7DD5"/>
    <w:rsid w:val="00FD0393"/>
    <w:rsid w:val="00FD0572"/>
    <w:rsid w:val="00FD0789"/>
    <w:rsid w:val="00FD0943"/>
    <w:rsid w:val="00FD0CA6"/>
    <w:rsid w:val="00FD0D43"/>
    <w:rsid w:val="00FD0D61"/>
    <w:rsid w:val="00FD0E7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233"/>
    <w:rsid w:val="00FD2245"/>
    <w:rsid w:val="00FD23A0"/>
    <w:rsid w:val="00FD2486"/>
    <w:rsid w:val="00FD253D"/>
    <w:rsid w:val="00FD2649"/>
    <w:rsid w:val="00FD2879"/>
    <w:rsid w:val="00FD2A72"/>
    <w:rsid w:val="00FD2C0E"/>
    <w:rsid w:val="00FD2D4D"/>
    <w:rsid w:val="00FD2D7B"/>
    <w:rsid w:val="00FD2E74"/>
    <w:rsid w:val="00FD3233"/>
    <w:rsid w:val="00FD349D"/>
    <w:rsid w:val="00FD37F6"/>
    <w:rsid w:val="00FD38C9"/>
    <w:rsid w:val="00FD4093"/>
    <w:rsid w:val="00FD4302"/>
    <w:rsid w:val="00FD4318"/>
    <w:rsid w:val="00FD443B"/>
    <w:rsid w:val="00FD444E"/>
    <w:rsid w:val="00FD4589"/>
    <w:rsid w:val="00FD473E"/>
    <w:rsid w:val="00FD4CAA"/>
    <w:rsid w:val="00FD4DB6"/>
    <w:rsid w:val="00FD4E05"/>
    <w:rsid w:val="00FD50E0"/>
    <w:rsid w:val="00FD531F"/>
    <w:rsid w:val="00FD5418"/>
    <w:rsid w:val="00FD557E"/>
    <w:rsid w:val="00FD56B0"/>
    <w:rsid w:val="00FD57D1"/>
    <w:rsid w:val="00FD5C15"/>
    <w:rsid w:val="00FD5C23"/>
    <w:rsid w:val="00FD6660"/>
    <w:rsid w:val="00FD68FF"/>
    <w:rsid w:val="00FD6925"/>
    <w:rsid w:val="00FD69BB"/>
    <w:rsid w:val="00FD6C76"/>
    <w:rsid w:val="00FD6E84"/>
    <w:rsid w:val="00FD7219"/>
    <w:rsid w:val="00FD72BD"/>
    <w:rsid w:val="00FD732B"/>
    <w:rsid w:val="00FD737D"/>
    <w:rsid w:val="00FD7527"/>
    <w:rsid w:val="00FD776D"/>
    <w:rsid w:val="00FD7A27"/>
    <w:rsid w:val="00FD7CFB"/>
    <w:rsid w:val="00FD7DF9"/>
    <w:rsid w:val="00FE0060"/>
    <w:rsid w:val="00FE028B"/>
    <w:rsid w:val="00FE02A1"/>
    <w:rsid w:val="00FE02A6"/>
    <w:rsid w:val="00FE0308"/>
    <w:rsid w:val="00FE03C3"/>
    <w:rsid w:val="00FE0450"/>
    <w:rsid w:val="00FE04AB"/>
    <w:rsid w:val="00FE04C7"/>
    <w:rsid w:val="00FE08F4"/>
    <w:rsid w:val="00FE090C"/>
    <w:rsid w:val="00FE0B11"/>
    <w:rsid w:val="00FE0B51"/>
    <w:rsid w:val="00FE0B78"/>
    <w:rsid w:val="00FE0BCA"/>
    <w:rsid w:val="00FE0ED4"/>
    <w:rsid w:val="00FE111E"/>
    <w:rsid w:val="00FE1483"/>
    <w:rsid w:val="00FE1587"/>
    <w:rsid w:val="00FE1697"/>
    <w:rsid w:val="00FE1850"/>
    <w:rsid w:val="00FE18BA"/>
    <w:rsid w:val="00FE190E"/>
    <w:rsid w:val="00FE1B7E"/>
    <w:rsid w:val="00FE1BB3"/>
    <w:rsid w:val="00FE1EAB"/>
    <w:rsid w:val="00FE2513"/>
    <w:rsid w:val="00FE253F"/>
    <w:rsid w:val="00FE28A6"/>
    <w:rsid w:val="00FE28E9"/>
    <w:rsid w:val="00FE2A4E"/>
    <w:rsid w:val="00FE2AF9"/>
    <w:rsid w:val="00FE2EDE"/>
    <w:rsid w:val="00FE30AA"/>
    <w:rsid w:val="00FE3465"/>
    <w:rsid w:val="00FE34B9"/>
    <w:rsid w:val="00FE35B3"/>
    <w:rsid w:val="00FE3730"/>
    <w:rsid w:val="00FE39AC"/>
    <w:rsid w:val="00FE3D84"/>
    <w:rsid w:val="00FE3E8B"/>
    <w:rsid w:val="00FE3F0E"/>
    <w:rsid w:val="00FE414B"/>
    <w:rsid w:val="00FE42D2"/>
    <w:rsid w:val="00FE4730"/>
    <w:rsid w:val="00FE4790"/>
    <w:rsid w:val="00FE499E"/>
    <w:rsid w:val="00FE4A27"/>
    <w:rsid w:val="00FE5207"/>
    <w:rsid w:val="00FE5341"/>
    <w:rsid w:val="00FE542C"/>
    <w:rsid w:val="00FE5457"/>
    <w:rsid w:val="00FE561F"/>
    <w:rsid w:val="00FE57EE"/>
    <w:rsid w:val="00FE5A50"/>
    <w:rsid w:val="00FE622D"/>
    <w:rsid w:val="00FE6657"/>
    <w:rsid w:val="00FE6761"/>
    <w:rsid w:val="00FE67CF"/>
    <w:rsid w:val="00FE688C"/>
    <w:rsid w:val="00FE6A30"/>
    <w:rsid w:val="00FE6B2F"/>
    <w:rsid w:val="00FE6CA5"/>
    <w:rsid w:val="00FE6D20"/>
    <w:rsid w:val="00FE6FB9"/>
    <w:rsid w:val="00FE703F"/>
    <w:rsid w:val="00FE706F"/>
    <w:rsid w:val="00FE7191"/>
    <w:rsid w:val="00FE7549"/>
    <w:rsid w:val="00FE7ADF"/>
    <w:rsid w:val="00FE7B62"/>
    <w:rsid w:val="00FE7BCC"/>
    <w:rsid w:val="00FE7D5C"/>
    <w:rsid w:val="00FE7F0B"/>
    <w:rsid w:val="00FF04A2"/>
    <w:rsid w:val="00FF062F"/>
    <w:rsid w:val="00FF0693"/>
    <w:rsid w:val="00FF0D96"/>
    <w:rsid w:val="00FF0DEA"/>
    <w:rsid w:val="00FF0E72"/>
    <w:rsid w:val="00FF0F34"/>
    <w:rsid w:val="00FF0F41"/>
    <w:rsid w:val="00FF101F"/>
    <w:rsid w:val="00FF1199"/>
    <w:rsid w:val="00FF126D"/>
    <w:rsid w:val="00FF173B"/>
    <w:rsid w:val="00FF189D"/>
    <w:rsid w:val="00FF19C0"/>
    <w:rsid w:val="00FF1AE0"/>
    <w:rsid w:val="00FF1BC0"/>
    <w:rsid w:val="00FF1ED1"/>
    <w:rsid w:val="00FF1F1F"/>
    <w:rsid w:val="00FF1F8C"/>
    <w:rsid w:val="00FF2310"/>
    <w:rsid w:val="00FF263B"/>
    <w:rsid w:val="00FF27EE"/>
    <w:rsid w:val="00FF2932"/>
    <w:rsid w:val="00FF2ADD"/>
    <w:rsid w:val="00FF2E73"/>
    <w:rsid w:val="00FF3349"/>
    <w:rsid w:val="00FF348E"/>
    <w:rsid w:val="00FF376B"/>
    <w:rsid w:val="00FF3A74"/>
    <w:rsid w:val="00FF3AD2"/>
    <w:rsid w:val="00FF3C1A"/>
    <w:rsid w:val="00FF40B2"/>
    <w:rsid w:val="00FF4388"/>
    <w:rsid w:val="00FF456B"/>
    <w:rsid w:val="00FF470E"/>
    <w:rsid w:val="00FF4772"/>
    <w:rsid w:val="00FF48D8"/>
    <w:rsid w:val="00FF4AE2"/>
    <w:rsid w:val="00FF4B11"/>
    <w:rsid w:val="00FF4DD4"/>
    <w:rsid w:val="00FF4E59"/>
    <w:rsid w:val="00FF50A8"/>
    <w:rsid w:val="00FF52D5"/>
    <w:rsid w:val="00FF571E"/>
    <w:rsid w:val="00FF59FD"/>
    <w:rsid w:val="00FF5E52"/>
    <w:rsid w:val="00FF606D"/>
    <w:rsid w:val="00FF617B"/>
    <w:rsid w:val="00FF6292"/>
    <w:rsid w:val="00FF63D5"/>
    <w:rsid w:val="00FF6BD1"/>
    <w:rsid w:val="00FF6CC0"/>
    <w:rsid w:val="00FF7074"/>
    <w:rsid w:val="00FF70B5"/>
    <w:rsid w:val="00FF733F"/>
    <w:rsid w:val="00FF74D7"/>
    <w:rsid w:val="00FF7512"/>
    <w:rsid w:val="00FF7563"/>
    <w:rsid w:val="00FF761E"/>
    <w:rsid w:val="00FF767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B7D630D5-E982-4AA8-88F5-05D52E2E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7E1E"/>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0">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Strong">
    <w:name w:val="Strong"/>
    <w:basedOn w:val="DefaultParagraphFont"/>
    <w:uiPriority w:val="22"/>
    <w:qFormat/>
    <w:rsid w:val="005E1C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5E3DAD-BF5F-415D-BF5A-E9A6EF958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5610</Words>
  <Characters>31978</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Matthew Webb</cp:lastModifiedBy>
  <cp:revision>3</cp:revision>
  <dcterms:created xsi:type="dcterms:W3CDTF">2022-02-14T20:01:00Z</dcterms:created>
  <dcterms:modified xsi:type="dcterms:W3CDTF">2022-02-14T20:01:00Z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(3)GDSJ2bMUiAKCJzbikS7mDuD25YbhjN7u3+Ao4KwyDPmIWUcFyQHPmSRIm4nqdj8nZyK9Ss1T
pyFcMdEcMyg8oGuuTOHd0YK9XcMyhF1lmnJ+n+Dxj0eNEaS3qj+07GmjsEgNK0G7soUJGoWB
FF+x4a0BAffatIRzhoBurBwFs0P5RTh3we0KzawCTDCkP/OFYBMsEjw7aJE8dVg2oc027h04
ibDdCV86VdmVhImBce</vt:lpwstr>
  </property>
  <property fmtid="{D5CDD505-2E9C-101B-9397-08002B2CF9AE}" pid="3" name="_2015_ms_pID_7253431">
    <vt:lpwstr>hZZjNlWnQjgIYirS0B/msaAkdB/D021mpk3gArsn/NcH8RQQsb+YJd
Kg30M4zMDGNlprLRY+ynYO+MUwMTaO7bJNUTW/igb8CNTD1YuvZGq3W9B4jYo+PJvALPQev7
z7GhdapCo1mY/S0JaE1JpKm4UxT+qHdM3Jz3UvR0MXuSat9bSRy5CMpMdA4FAhZMVbmXOVLg
fFpMiX3B3d/oRE+je0oGzmIX8gEFHNffBPN8</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1644824677</vt:lpwstr>
  </property>
</Properties>
</file>