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83D50" w14:textId="4B4A7147" w:rsidR="0095676D" w:rsidRPr="0052548E" w:rsidRDefault="0095676D" w:rsidP="0095676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94</w:t>
      </w:r>
    </w:p>
    <w:p w14:paraId="3674FA22" w14:textId="77777777" w:rsidR="0095676D" w:rsidRPr="009513AC" w:rsidRDefault="0095676D" w:rsidP="009567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2CE63E0" w14:textId="77777777" w:rsidR="0095676D" w:rsidRDefault="0095676D" w:rsidP="00493408">
      <w:pPr>
        <w:pStyle w:val="CRCoverPage"/>
        <w:tabs>
          <w:tab w:val="right" w:pos="9639"/>
        </w:tabs>
        <w:spacing w:after="0"/>
        <w:rPr>
          <w:b/>
          <w:noProof/>
          <w:sz w:val="24"/>
        </w:rPr>
      </w:pPr>
    </w:p>
    <w:p w14:paraId="4FC7BFAE" w14:textId="0FD39381" w:rsidR="00493408" w:rsidRPr="00493408" w:rsidRDefault="00493408" w:rsidP="00493408">
      <w:pPr>
        <w:pStyle w:val="CRCoverPage"/>
        <w:tabs>
          <w:tab w:val="right" w:pos="9639"/>
        </w:tabs>
        <w:spacing w:after="0"/>
        <w:rPr>
          <w:b/>
          <w:noProof/>
          <w:sz w:val="24"/>
        </w:rPr>
      </w:pPr>
      <w:r w:rsidRPr="00493408">
        <w:rPr>
          <w:b/>
          <w:noProof/>
          <w:sz w:val="24"/>
        </w:rPr>
        <w:t>3GPP TSG-RAN WG4 Meeting # 101-bis-e</w:t>
      </w:r>
      <w:r w:rsidRPr="00493408">
        <w:rPr>
          <w:b/>
          <w:noProof/>
          <w:sz w:val="24"/>
        </w:rPr>
        <w:tab/>
        <w:t>R4-220</w:t>
      </w:r>
      <w:r w:rsidR="00687988">
        <w:rPr>
          <w:rFonts w:hint="eastAsia"/>
          <w:b/>
          <w:noProof/>
          <w:sz w:val="24"/>
          <w:lang w:eastAsia="zh-CN"/>
        </w:rPr>
        <w:t>0081</w:t>
      </w:r>
    </w:p>
    <w:p w14:paraId="4FC7BFAF" w14:textId="77777777" w:rsidR="00493408" w:rsidRPr="00493408" w:rsidRDefault="00493408" w:rsidP="00493408">
      <w:pPr>
        <w:pStyle w:val="CRCoverPage"/>
        <w:tabs>
          <w:tab w:val="right" w:pos="9639"/>
        </w:tabs>
        <w:spacing w:after="0"/>
        <w:rPr>
          <w:b/>
          <w:noProof/>
          <w:sz w:val="24"/>
        </w:rPr>
      </w:pPr>
      <w:r w:rsidRPr="00493408">
        <w:rPr>
          <w:b/>
          <w:noProof/>
          <w:sz w:val="24"/>
        </w:rPr>
        <w:t>Electronic Meeting, January 17-25, 2022</w:t>
      </w:r>
    </w:p>
    <w:p w14:paraId="4FC7BFB0" w14:textId="77777777" w:rsidR="00493408" w:rsidRDefault="00493408" w:rsidP="00493408">
      <w:pPr>
        <w:pStyle w:val="Header"/>
        <w:tabs>
          <w:tab w:val="right" w:pos="9630"/>
        </w:tabs>
      </w:pPr>
      <w:r>
        <w:rPr>
          <w:rFonts w:cs="SimHei"/>
          <w:noProof w:val="0"/>
          <w:sz w:val="24"/>
          <w:szCs w:val="22"/>
        </w:rPr>
        <w:tab/>
      </w:r>
    </w:p>
    <w:p w14:paraId="4FC7BFB1" w14:textId="77777777" w:rsidR="00493408" w:rsidRPr="0095676D" w:rsidRDefault="00493408" w:rsidP="00493408">
      <w:pPr>
        <w:pStyle w:val="3GPPHeader"/>
        <w:rPr>
          <w:rFonts w:cs="Arial"/>
          <w:sz w:val="20"/>
          <w:lang w:val="en-GB"/>
        </w:rPr>
      </w:pPr>
      <w:r w:rsidRPr="0095676D">
        <w:rPr>
          <w:rFonts w:cs="Arial"/>
          <w:sz w:val="20"/>
          <w:lang w:val="en-GB"/>
        </w:rPr>
        <w:t>Title</w:t>
      </w:r>
      <w:r w:rsidRPr="0095676D">
        <w:rPr>
          <w:rFonts w:cs="Arial"/>
          <w:sz w:val="20"/>
          <w:lang w:val="en-GB"/>
        </w:rPr>
        <w:tab/>
      </w:r>
      <w:r w:rsidR="00687988" w:rsidRPr="0095676D">
        <w:rPr>
          <w:rFonts w:cs="Arial"/>
          <w:b w:val="0"/>
          <w:sz w:val="20"/>
          <w:lang w:val="en-GB"/>
        </w:rPr>
        <w:t>LS for the channelization for up to 71 GHz</w:t>
      </w:r>
    </w:p>
    <w:p w14:paraId="4FC7BFB2" w14:textId="77777777" w:rsidR="00493408" w:rsidRPr="0095676D" w:rsidRDefault="00493408" w:rsidP="00493408">
      <w:pPr>
        <w:tabs>
          <w:tab w:val="left" w:pos="1701"/>
        </w:tabs>
        <w:ind w:left="1701" w:hanging="1701"/>
        <w:rPr>
          <w:rFonts w:ascii="Arial" w:eastAsia="MS Mincho" w:hAnsi="Arial" w:cs="Arial"/>
          <w:bCs/>
          <w:lang w:eastAsia="ko-KR"/>
        </w:rPr>
      </w:pPr>
      <w:r w:rsidRPr="0095676D">
        <w:rPr>
          <w:rFonts w:ascii="Arial" w:hAnsi="Arial" w:cs="Arial"/>
          <w:b/>
          <w:bCs/>
        </w:rPr>
        <w:t>Release:</w:t>
      </w:r>
      <w:r w:rsidRPr="0095676D">
        <w:rPr>
          <w:rFonts w:ascii="Arial" w:hAnsi="Arial" w:cs="Arial"/>
          <w:bCs/>
        </w:rPr>
        <w:tab/>
        <w:t>Release 17</w:t>
      </w:r>
    </w:p>
    <w:p w14:paraId="4FC7BFB3" w14:textId="77777777" w:rsidR="00493408" w:rsidRPr="0095676D" w:rsidRDefault="00493408" w:rsidP="00493408">
      <w:pPr>
        <w:pStyle w:val="3GPPHeader"/>
        <w:spacing w:after="0"/>
        <w:rPr>
          <w:rFonts w:cs="Arial"/>
          <w:sz w:val="20"/>
          <w:lang w:val="en-GB"/>
        </w:rPr>
      </w:pPr>
      <w:r w:rsidRPr="0095676D">
        <w:rPr>
          <w:rFonts w:cs="Arial"/>
          <w:sz w:val="20"/>
          <w:lang w:val="en-GB"/>
        </w:rPr>
        <w:t>Work Item:</w:t>
      </w:r>
      <w:r w:rsidRPr="0095676D">
        <w:rPr>
          <w:rFonts w:cs="Arial"/>
          <w:sz w:val="20"/>
          <w:lang w:val="en-GB"/>
        </w:rPr>
        <w:tab/>
      </w:r>
      <w:r w:rsidRPr="0095676D">
        <w:rPr>
          <w:rFonts w:cs="Arial"/>
          <w:b w:val="0"/>
          <w:bCs/>
          <w:sz w:val="20"/>
          <w:lang w:val="en-GB"/>
        </w:rPr>
        <w:t>NR_ext_to_71GHz</w:t>
      </w:r>
      <w:r w:rsidR="001D7CB0" w:rsidRPr="0095676D">
        <w:rPr>
          <w:rFonts w:cs="Arial"/>
          <w:b w:val="0"/>
          <w:bCs/>
          <w:sz w:val="20"/>
          <w:lang w:val="en-GB"/>
        </w:rPr>
        <w:t>-</w:t>
      </w:r>
      <w:r w:rsidR="002D26FA" w:rsidRPr="0095676D">
        <w:rPr>
          <w:rFonts w:cs="Arial"/>
          <w:b w:val="0"/>
          <w:bCs/>
          <w:sz w:val="20"/>
          <w:lang w:val="en-GB"/>
        </w:rPr>
        <w:t>Core</w:t>
      </w:r>
    </w:p>
    <w:p w14:paraId="4FC7BFB4" w14:textId="77777777" w:rsidR="00493408" w:rsidRPr="0095676D" w:rsidRDefault="00493408" w:rsidP="00493408">
      <w:pPr>
        <w:pStyle w:val="3GPPHeader"/>
        <w:spacing w:after="120"/>
        <w:rPr>
          <w:rFonts w:cs="Arial"/>
          <w:sz w:val="20"/>
          <w:lang w:val="en-GB"/>
        </w:rPr>
      </w:pPr>
    </w:p>
    <w:p w14:paraId="4FC7BFB5" w14:textId="77777777" w:rsidR="00493408" w:rsidRPr="0095676D" w:rsidRDefault="00493408" w:rsidP="00493408">
      <w:pPr>
        <w:pStyle w:val="3GPPHeader"/>
        <w:spacing w:after="120"/>
        <w:rPr>
          <w:rFonts w:cs="Arial"/>
          <w:b w:val="0"/>
          <w:sz w:val="20"/>
          <w:lang w:val="en-GB"/>
        </w:rPr>
      </w:pPr>
      <w:r w:rsidRPr="0095676D">
        <w:rPr>
          <w:rFonts w:cs="Arial"/>
          <w:sz w:val="20"/>
          <w:lang w:val="en-GB"/>
        </w:rPr>
        <w:t>Source:</w:t>
      </w:r>
      <w:r w:rsidRPr="0095676D">
        <w:rPr>
          <w:rFonts w:cs="Arial"/>
          <w:sz w:val="20"/>
          <w:lang w:val="en-GB"/>
        </w:rPr>
        <w:tab/>
      </w:r>
      <w:r w:rsidRPr="0095676D">
        <w:rPr>
          <w:rFonts w:cs="Arial"/>
          <w:b w:val="0"/>
          <w:sz w:val="20"/>
          <w:lang w:val="en-GB"/>
        </w:rPr>
        <w:t>RAN4</w:t>
      </w:r>
    </w:p>
    <w:p w14:paraId="4FC7BFB6" w14:textId="77777777" w:rsidR="00493408" w:rsidRPr="0095676D" w:rsidRDefault="00493408" w:rsidP="00493408">
      <w:pPr>
        <w:pStyle w:val="3GPPHeader"/>
        <w:spacing w:after="120"/>
        <w:rPr>
          <w:rFonts w:cs="Arial"/>
          <w:b w:val="0"/>
          <w:sz w:val="20"/>
          <w:lang w:val="en-GB"/>
        </w:rPr>
      </w:pPr>
      <w:r w:rsidRPr="0095676D">
        <w:rPr>
          <w:rFonts w:cs="Arial"/>
          <w:sz w:val="20"/>
          <w:lang w:val="en-GB"/>
        </w:rPr>
        <w:t>To:</w:t>
      </w:r>
      <w:r w:rsidRPr="0095676D">
        <w:rPr>
          <w:rFonts w:cs="Arial"/>
          <w:sz w:val="20"/>
          <w:lang w:val="en-GB"/>
        </w:rPr>
        <w:tab/>
      </w:r>
      <w:r w:rsidRPr="0095676D">
        <w:rPr>
          <w:rFonts w:cs="Arial"/>
          <w:b w:val="0"/>
          <w:sz w:val="20"/>
          <w:lang w:val="en-GB"/>
        </w:rPr>
        <w:t>RAN1</w:t>
      </w:r>
    </w:p>
    <w:p w14:paraId="4FC7BFB7" w14:textId="77777777" w:rsidR="00493408" w:rsidRPr="0095676D" w:rsidRDefault="00493408" w:rsidP="00493408">
      <w:pPr>
        <w:pStyle w:val="3GPPHeader"/>
        <w:spacing w:after="0"/>
        <w:rPr>
          <w:rFonts w:cs="Arial"/>
          <w:b w:val="0"/>
          <w:sz w:val="20"/>
          <w:lang w:val="en-GB"/>
        </w:rPr>
      </w:pPr>
      <w:r w:rsidRPr="0095676D">
        <w:rPr>
          <w:rFonts w:cs="Arial"/>
          <w:sz w:val="20"/>
          <w:lang w:val="en-GB"/>
        </w:rPr>
        <w:t>Cc:</w:t>
      </w:r>
      <w:r w:rsidRPr="0095676D">
        <w:rPr>
          <w:rFonts w:cs="Arial"/>
          <w:b w:val="0"/>
          <w:sz w:val="20"/>
          <w:lang w:val="en-GB"/>
        </w:rPr>
        <w:tab/>
        <w:t>-</w:t>
      </w:r>
    </w:p>
    <w:p w14:paraId="4FC7BFB8" w14:textId="77777777" w:rsidR="00493408" w:rsidRPr="0095676D" w:rsidRDefault="00493408" w:rsidP="00493408">
      <w:pPr>
        <w:pStyle w:val="3GPPHeader"/>
        <w:spacing w:after="120"/>
        <w:rPr>
          <w:rFonts w:cs="Arial"/>
          <w:b w:val="0"/>
          <w:sz w:val="20"/>
          <w:lang w:val="en-GB"/>
        </w:rPr>
      </w:pPr>
    </w:p>
    <w:p w14:paraId="4FC7BFB9" w14:textId="77777777" w:rsidR="00493408" w:rsidRPr="0095676D" w:rsidRDefault="00493408" w:rsidP="00493408">
      <w:pPr>
        <w:overflowPunct/>
        <w:autoSpaceDE/>
        <w:adjustRightInd/>
        <w:spacing w:after="60"/>
        <w:ind w:left="1985" w:hanging="1985"/>
        <w:rPr>
          <w:rFonts w:ascii="Arial" w:hAnsi="Arial" w:cs="Arial"/>
          <w:b/>
        </w:rPr>
      </w:pPr>
      <w:bookmarkStart w:id="0" w:name="_Ref189809556"/>
      <w:bookmarkStart w:id="1" w:name="_Ref174151459"/>
      <w:r w:rsidRPr="0095676D">
        <w:rPr>
          <w:rFonts w:ascii="Arial" w:hAnsi="Arial" w:cs="Arial"/>
          <w:b/>
        </w:rPr>
        <w:t>Contact person:</w:t>
      </w:r>
      <w:r w:rsidRPr="0095676D">
        <w:rPr>
          <w:rFonts w:ascii="Arial" w:hAnsi="Arial" w:cs="Arial"/>
          <w:b/>
        </w:rPr>
        <w:tab/>
      </w:r>
    </w:p>
    <w:p w14:paraId="4FC7BFBA" w14:textId="77777777" w:rsidR="00493408" w:rsidRPr="0095676D" w:rsidRDefault="00493408" w:rsidP="00493408">
      <w:pPr>
        <w:numPr>
          <w:ilvl w:val="0"/>
          <w:numId w:val="42"/>
        </w:numPr>
        <w:overflowPunct/>
        <w:autoSpaceDE/>
        <w:adjustRightInd/>
        <w:spacing w:after="60"/>
        <w:textAlignment w:val="auto"/>
        <w:rPr>
          <w:rFonts w:ascii="Arial" w:hAnsi="Arial" w:cs="Arial"/>
        </w:rPr>
      </w:pPr>
      <w:r w:rsidRPr="0095676D">
        <w:rPr>
          <w:rFonts w:ascii="Arial" w:hAnsi="Arial" w:cs="Arial"/>
          <w:b/>
        </w:rPr>
        <w:t>Name:</w:t>
      </w:r>
      <w:r w:rsidRPr="0095676D">
        <w:rPr>
          <w:rFonts w:ascii="Arial" w:hAnsi="Arial" w:cs="Arial"/>
          <w:bCs/>
        </w:rPr>
        <w:tab/>
      </w:r>
      <w:r w:rsidRPr="0095676D">
        <w:rPr>
          <w:rFonts w:ascii="Arial" w:hAnsi="Arial" w:cs="Arial"/>
          <w:bCs/>
        </w:rPr>
        <w:tab/>
      </w:r>
      <w:r w:rsidRPr="0095676D">
        <w:rPr>
          <w:rFonts w:ascii="Arial" w:hAnsi="Arial" w:cs="Arial"/>
        </w:rPr>
        <w:t>Huiping Shan</w:t>
      </w:r>
    </w:p>
    <w:p w14:paraId="4FC7BFBB" w14:textId="77777777" w:rsidR="00493408" w:rsidRPr="0095676D" w:rsidRDefault="00493408" w:rsidP="00493408">
      <w:pPr>
        <w:numPr>
          <w:ilvl w:val="0"/>
          <w:numId w:val="42"/>
        </w:numPr>
        <w:overflowPunct/>
        <w:autoSpaceDE/>
        <w:adjustRightInd/>
        <w:spacing w:after="60"/>
        <w:textAlignment w:val="auto"/>
        <w:rPr>
          <w:rFonts w:ascii="Arial" w:hAnsi="Arial" w:cs="Arial"/>
        </w:rPr>
      </w:pPr>
      <w:r w:rsidRPr="0095676D">
        <w:rPr>
          <w:rFonts w:ascii="Arial" w:hAnsi="Arial" w:cs="Arial"/>
          <w:b/>
        </w:rPr>
        <w:t>E-mail Address:</w:t>
      </w:r>
      <w:r w:rsidRPr="0095676D">
        <w:rPr>
          <w:rFonts w:ascii="Arial" w:hAnsi="Arial" w:cs="Arial"/>
        </w:rPr>
        <w:tab/>
      </w:r>
      <w:proofErr w:type="spellStart"/>
      <w:r w:rsidRPr="0095676D">
        <w:rPr>
          <w:rFonts w:ascii="Arial" w:hAnsi="Arial" w:cs="Arial"/>
        </w:rPr>
        <w:t>shanhuiping</w:t>
      </w:r>
      <w:proofErr w:type="spellEnd"/>
      <w:r w:rsidRPr="0095676D">
        <w:rPr>
          <w:rFonts w:ascii="Arial" w:hAnsi="Arial" w:cs="Arial"/>
        </w:rPr>
        <w:t xml:space="preserve"> [at] </w:t>
      </w:r>
      <w:proofErr w:type="spellStart"/>
      <w:r w:rsidR="003470F3" w:rsidRPr="0095676D">
        <w:rPr>
          <w:rFonts w:ascii="Arial" w:hAnsi="Arial" w:cs="Arial"/>
        </w:rPr>
        <w:t>catt</w:t>
      </w:r>
      <w:proofErr w:type="spellEnd"/>
      <w:r w:rsidRPr="0095676D">
        <w:rPr>
          <w:rFonts w:ascii="Arial" w:hAnsi="Arial" w:cs="Arial"/>
        </w:rPr>
        <w:t xml:space="preserve"> [dot] </w:t>
      </w:r>
      <w:proofErr w:type="spellStart"/>
      <w:r w:rsidRPr="0095676D">
        <w:rPr>
          <w:rFonts w:ascii="Arial" w:hAnsi="Arial" w:cs="Arial"/>
        </w:rPr>
        <w:t>cn</w:t>
      </w:r>
      <w:proofErr w:type="spellEnd"/>
    </w:p>
    <w:p w14:paraId="4FC7BFBC" w14:textId="77777777" w:rsidR="00493408" w:rsidRPr="0095676D" w:rsidRDefault="00493408" w:rsidP="00493408">
      <w:pPr>
        <w:tabs>
          <w:tab w:val="left" w:pos="2268"/>
        </w:tabs>
        <w:rPr>
          <w:rFonts w:ascii="Arial" w:hAnsi="Arial" w:cs="Arial"/>
          <w:b/>
          <w:lang w:eastAsia="ja-JP"/>
        </w:rPr>
      </w:pPr>
    </w:p>
    <w:p w14:paraId="4FC7BFBD" w14:textId="77777777" w:rsidR="00493408" w:rsidRDefault="00493408" w:rsidP="00493408">
      <w:pPr>
        <w:pStyle w:val="Heading1"/>
        <w:ind w:left="432" w:hanging="432"/>
      </w:pPr>
      <w:r>
        <w:tab/>
      </w:r>
    </w:p>
    <w:p w14:paraId="4FC7BFBE" w14:textId="77777777" w:rsidR="00493408" w:rsidRDefault="00493408" w:rsidP="00493408">
      <w:pPr>
        <w:overflowPunct/>
        <w:autoSpaceDE/>
        <w:adjustRightInd/>
        <w:rPr>
          <w:rFonts w:eastAsia="Dotum"/>
          <w:b/>
          <w:sz w:val="24"/>
          <w:szCs w:val="36"/>
        </w:rPr>
      </w:pPr>
      <w:r>
        <w:rPr>
          <w:rFonts w:eastAsia="Dotum"/>
          <w:b/>
          <w:sz w:val="24"/>
          <w:szCs w:val="36"/>
        </w:rPr>
        <w:t>1. Overall description</w:t>
      </w:r>
    </w:p>
    <w:p w14:paraId="4FC7BFBF" w14:textId="77777777" w:rsidR="00493408" w:rsidRDefault="00687988" w:rsidP="00687988">
      <w:pPr>
        <w:spacing w:after="120"/>
        <w:rPr>
          <w:color w:val="000000" w:themeColor="text1"/>
          <w:lang w:val="en-US"/>
        </w:rPr>
      </w:pPr>
      <w:bookmarkStart w:id="2" w:name="_Hlk93935035"/>
      <w:r>
        <w:rPr>
          <w:rFonts w:hint="eastAsia"/>
          <w:color w:val="000000" w:themeColor="text1"/>
          <w:lang w:val="en-US"/>
        </w:rPr>
        <w:t xml:space="preserve">RAN4 has discussed the channelization and sync raster design for several meetings and </w:t>
      </w:r>
      <w:r w:rsidR="004B04BA">
        <w:rPr>
          <w:rFonts w:hint="eastAsia"/>
          <w:color w:val="000000" w:themeColor="text1"/>
          <w:lang w:val="en-US"/>
        </w:rPr>
        <w:t>reached</w:t>
      </w:r>
      <w:r>
        <w:rPr>
          <w:rFonts w:hint="eastAsia"/>
          <w:color w:val="000000" w:themeColor="text1"/>
          <w:lang w:val="en-US"/>
        </w:rPr>
        <w:t xml:space="preserve"> the following agreements in RAN4#101-bis-e meeting.</w:t>
      </w:r>
    </w:p>
    <w:p w14:paraId="4FC7BFC0" w14:textId="77777777" w:rsidR="00687988" w:rsidRPr="00687988" w:rsidRDefault="00687988" w:rsidP="00687988">
      <w:pPr>
        <w:snapToGrid w:val="0"/>
        <w:ind w:right="288"/>
        <w:rPr>
          <w:lang w:val="en-US"/>
        </w:rPr>
      </w:pPr>
      <w:r w:rsidRPr="00687988">
        <w:rPr>
          <w:rFonts w:hint="eastAsia"/>
          <w:lang w:val="en-US"/>
        </w:rPr>
        <w:t xml:space="preserve">Agreement: </w:t>
      </w:r>
      <w:r w:rsidRPr="00687988">
        <w:rPr>
          <w:lang w:val="en-US"/>
        </w:rPr>
        <w:t>Consider the different channelization for licensed band(s) and unlicensed band(s)</w:t>
      </w:r>
    </w:p>
    <w:p w14:paraId="4FC7BFC1" w14:textId="77777777" w:rsidR="00687988" w:rsidRPr="00687988" w:rsidRDefault="00687988" w:rsidP="00687988">
      <w:pPr>
        <w:pStyle w:val="ListParagraph"/>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hint="eastAsia"/>
          <w:szCs w:val="20"/>
          <w:lang w:val="en-US"/>
        </w:rPr>
        <w:t>F</w:t>
      </w:r>
      <w:r w:rsidRPr="00687988">
        <w:rPr>
          <w:rFonts w:eastAsiaTheme="minorEastAsia"/>
          <w:szCs w:val="20"/>
          <w:lang w:val="en-US"/>
        </w:rPr>
        <w:t>ixed sync raster for unlicensed bands</w:t>
      </w:r>
    </w:p>
    <w:p w14:paraId="4FC7BFC2" w14:textId="77777777" w:rsidR="00687988" w:rsidRPr="00687988" w:rsidRDefault="00687988" w:rsidP="00687988">
      <w:pPr>
        <w:pStyle w:val="ListParagraph"/>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Fixed scheme should not be constrained by IEEE channel raster</w:t>
      </w:r>
    </w:p>
    <w:p w14:paraId="4FC7BFC3" w14:textId="77777777" w:rsidR="00687988" w:rsidRPr="00687988" w:rsidRDefault="00687988" w:rsidP="00687988">
      <w:pPr>
        <w:pStyle w:val="ListParagraph"/>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szCs w:val="20"/>
          <w:lang w:val="en-US"/>
        </w:rPr>
        <w:t>Send LS to RAN1 to make sure that RAN1 accommodates the solution already now for both fixed and floating sync raster.</w:t>
      </w:r>
    </w:p>
    <w:p w14:paraId="4FC7BFC4" w14:textId="77777777" w:rsidR="00687988" w:rsidRPr="00687988" w:rsidRDefault="00687988" w:rsidP="00687988">
      <w:pPr>
        <w:pStyle w:val="ListParagraph"/>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szCs w:val="20"/>
          <w:lang w:val="en-US"/>
        </w:rPr>
        <w:t>For the contiguous carrier aggregation, the channel spacing of adjacent channels should be multiple of the larger SCS, i.e., 960KHz, used by two channels/CCs</w:t>
      </w:r>
    </w:p>
    <w:p w14:paraId="4FC7BFC5" w14:textId="77777777" w:rsidR="00687988" w:rsidRPr="00687988" w:rsidRDefault="00687988" w:rsidP="00687988">
      <w:pPr>
        <w:pStyle w:val="ListParagraph"/>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Floating sync raster for licensed bands</w:t>
      </w:r>
    </w:p>
    <w:p w14:paraId="4FC7BFC6" w14:textId="56BE2BE2" w:rsidR="00687988" w:rsidRPr="00687988" w:rsidRDefault="00687988" w:rsidP="00277E82">
      <w:pPr>
        <w:pStyle w:val="ListParagraph"/>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Stick to the agreement last meeting for 3 x 17.28MHz as the minimum granularity.</w:t>
      </w:r>
    </w:p>
    <w:p w14:paraId="4FC7BFC7" w14:textId="715CB074" w:rsidR="00687988" w:rsidRPr="00687988" w:rsidRDefault="00687988" w:rsidP="00687988">
      <w:pPr>
        <w:pStyle w:val="ListParagraph"/>
        <w:widowControl/>
        <w:numPr>
          <w:ilvl w:val="1"/>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Refer to gap between adjacent GSCN values is not smaller than 3 x 17.28MHz</w:t>
      </w:r>
      <w:r w:rsidR="00D022C2">
        <w:rPr>
          <w:rFonts w:eastAsiaTheme="minorEastAsia"/>
          <w:szCs w:val="20"/>
          <w:lang w:val="en-US"/>
        </w:rPr>
        <w:t xml:space="preserve"> </w:t>
      </w:r>
    </w:p>
    <w:p w14:paraId="4FC7BFC8" w14:textId="77777777" w:rsidR="00687988" w:rsidRPr="00687988" w:rsidRDefault="00687988" w:rsidP="00687988">
      <w:pPr>
        <w:pStyle w:val="ListParagraph"/>
        <w:widowControl/>
        <w:numPr>
          <w:ilvl w:val="0"/>
          <w:numId w:val="47"/>
        </w:numPr>
        <w:overflowPunct w:val="0"/>
        <w:autoSpaceDE w:val="0"/>
        <w:autoSpaceDN w:val="0"/>
        <w:adjustRightInd w:val="0"/>
        <w:spacing w:after="180" w:line="240" w:lineRule="auto"/>
        <w:ind w:right="281" w:firstLineChars="0"/>
        <w:textAlignment w:val="baseline"/>
        <w:rPr>
          <w:szCs w:val="20"/>
          <w:lang w:val="en-US"/>
        </w:rPr>
      </w:pPr>
      <w:r w:rsidRPr="00687988">
        <w:rPr>
          <w:rFonts w:eastAsiaTheme="minorEastAsia"/>
          <w:szCs w:val="20"/>
          <w:lang w:val="en-US"/>
        </w:rPr>
        <w:t>FFS: Unlicensed bands tries to use the sub-set of sync raster for licensed bands</w:t>
      </w:r>
    </w:p>
    <w:bookmarkEnd w:id="2"/>
    <w:p w14:paraId="4FC7BFC9" w14:textId="66356AB7" w:rsidR="00493408" w:rsidRDefault="00493408" w:rsidP="00493408">
      <w:pPr>
        <w:spacing w:after="120"/>
        <w:rPr>
          <w:rFonts w:cs="Arial"/>
        </w:rPr>
      </w:pPr>
    </w:p>
    <w:p w14:paraId="3998EE57" w14:textId="69408B59" w:rsidR="00B4426C" w:rsidRDefault="00B4426C" w:rsidP="00493408">
      <w:pPr>
        <w:spacing w:after="120"/>
        <w:rPr>
          <w:rFonts w:cs="Arial"/>
        </w:rPr>
      </w:pPr>
      <w:r>
        <w:rPr>
          <w:rFonts w:cs="Arial"/>
        </w:rPr>
        <w:t xml:space="preserve">In order to facilitate discussions in RAN1, RAN4 would like to </w:t>
      </w:r>
      <w:r w:rsidR="00884EB6">
        <w:rPr>
          <w:rFonts w:cs="Arial"/>
        </w:rPr>
        <w:t xml:space="preserve">also </w:t>
      </w:r>
      <w:r>
        <w:rPr>
          <w:rFonts w:cs="Arial"/>
        </w:rPr>
        <w:t>note</w:t>
      </w:r>
      <w:r w:rsidR="00C96489">
        <w:rPr>
          <w:rFonts w:cs="Arial"/>
        </w:rPr>
        <w:t xml:space="preserve"> for licensed operations the minimum granularity</w:t>
      </w:r>
      <w:r w:rsidR="00884EB6">
        <w:rPr>
          <w:rFonts w:cs="Arial"/>
        </w:rPr>
        <w:t>, RAN4 is considering</w:t>
      </w:r>
      <w:r w:rsidR="00BA5AA6" w:rsidRPr="00BA5AA6">
        <w:rPr>
          <w:rFonts w:hint="eastAsia"/>
          <w:color w:val="FF2600"/>
        </w:rPr>
        <w:t xml:space="preserve"> </w:t>
      </w:r>
      <w:r w:rsidR="00BA5AA6" w:rsidRPr="00BA5AA6">
        <w:rPr>
          <w:rFonts w:cs="Arial" w:hint="eastAsia"/>
        </w:rPr>
        <w:t>3 x 17.28 MHz for 120 kHz,</w:t>
      </w:r>
      <w:r w:rsidR="00884EB6">
        <w:rPr>
          <w:rFonts w:cs="Arial"/>
        </w:rPr>
        <w:t xml:space="preserve"> </w:t>
      </w:r>
      <w:r w:rsidR="00AD2F36">
        <w:rPr>
          <w:rFonts w:cs="Arial"/>
        </w:rPr>
        <w:t>12 x 17.28 MHz for 480 kHz and 6 x 17.28 MHz for 960 kHz</w:t>
      </w:r>
      <w:r w:rsidR="00884EB6">
        <w:rPr>
          <w:rFonts w:cs="Arial"/>
        </w:rPr>
        <w:t>. RAN1 may use this information for further discussions.</w:t>
      </w:r>
    </w:p>
    <w:p w14:paraId="7CDDE925" w14:textId="77777777" w:rsidR="00B4426C" w:rsidRDefault="00B4426C" w:rsidP="00493408">
      <w:pPr>
        <w:spacing w:after="120"/>
        <w:rPr>
          <w:rFonts w:cs="Arial"/>
        </w:rPr>
      </w:pPr>
    </w:p>
    <w:p w14:paraId="4FC7BFCA" w14:textId="77777777" w:rsidR="00493408" w:rsidRDefault="00493408" w:rsidP="00493408">
      <w:pPr>
        <w:overflowPunct/>
        <w:autoSpaceDE/>
        <w:adjustRightInd/>
        <w:rPr>
          <w:rFonts w:eastAsia="Dotum"/>
          <w:b/>
          <w:sz w:val="24"/>
          <w:szCs w:val="36"/>
        </w:rPr>
      </w:pPr>
      <w:r>
        <w:rPr>
          <w:rFonts w:eastAsia="Dotum"/>
          <w:b/>
          <w:sz w:val="24"/>
          <w:szCs w:val="36"/>
        </w:rPr>
        <w:t>2. Actions</w:t>
      </w:r>
    </w:p>
    <w:p w14:paraId="4FC7BFCB" w14:textId="77777777" w:rsidR="00493408" w:rsidRDefault="00493408" w:rsidP="00493408">
      <w:pPr>
        <w:ind w:left="1985" w:hanging="1985"/>
        <w:rPr>
          <w:rFonts w:eastAsiaTheme="minorEastAsia" w:cs="Arial"/>
          <w:b/>
          <w:lang w:eastAsia="ja-JP"/>
        </w:rPr>
      </w:pPr>
      <w:r>
        <w:rPr>
          <w:rFonts w:cs="Arial"/>
          <w:b/>
        </w:rPr>
        <w:t>To RAN</w:t>
      </w:r>
      <w:r>
        <w:rPr>
          <w:rFonts w:cs="Arial" w:hint="eastAsia"/>
          <w:b/>
        </w:rPr>
        <w:t>1</w:t>
      </w:r>
      <w:r>
        <w:rPr>
          <w:rFonts w:cs="Arial"/>
          <w:b/>
        </w:rPr>
        <w:t xml:space="preserve"> group:</w:t>
      </w:r>
    </w:p>
    <w:p w14:paraId="4FC7BFCC" w14:textId="1F837895" w:rsidR="00493408" w:rsidRDefault="00493408" w:rsidP="00493408">
      <w:pPr>
        <w:ind w:left="993" w:hanging="993"/>
        <w:rPr>
          <w:rFonts w:eastAsia="Yu Mincho" w:cs="Arial"/>
          <w:bCs/>
        </w:rPr>
      </w:pPr>
      <w:r>
        <w:rPr>
          <w:rFonts w:eastAsia="Yu Mincho" w:cs="Arial"/>
          <w:b/>
        </w:rPr>
        <w:lastRenderedPageBreak/>
        <w:t xml:space="preserve">ACTION: </w:t>
      </w:r>
      <w:r w:rsidRPr="00687988">
        <w:rPr>
          <w:rFonts w:eastAsia="Yu Mincho" w:cs="Arial"/>
          <w:b/>
        </w:rPr>
        <w:tab/>
      </w:r>
      <w:r w:rsidRPr="00687988">
        <w:t>RAN4 respectfully asks RAN</w:t>
      </w:r>
      <w:r w:rsidRPr="00687988">
        <w:rPr>
          <w:rFonts w:hint="eastAsia"/>
        </w:rPr>
        <w:t>1</w:t>
      </w:r>
      <w:r w:rsidRPr="00687988">
        <w:t xml:space="preserve"> to take the above information into account</w:t>
      </w:r>
      <w:r w:rsidR="00687988" w:rsidRPr="00687988">
        <w:rPr>
          <w:rFonts w:hint="eastAsia"/>
        </w:rPr>
        <w:t xml:space="preserve"> in the </w:t>
      </w:r>
      <w:r w:rsidR="00BF6E6A">
        <w:t>conclusions</w:t>
      </w:r>
      <w:r w:rsidR="00BF6E6A" w:rsidRPr="00687988">
        <w:rPr>
          <w:rFonts w:hint="eastAsia"/>
        </w:rPr>
        <w:t xml:space="preserve"> </w:t>
      </w:r>
      <w:r w:rsidR="00687988" w:rsidRPr="00687988">
        <w:rPr>
          <w:rFonts w:hint="eastAsia"/>
        </w:rPr>
        <w:t xml:space="preserve">related to </w:t>
      </w:r>
      <w:r w:rsidR="00184AB1">
        <w:t xml:space="preserve">both fixed and floating </w:t>
      </w:r>
      <w:r w:rsidR="00687988" w:rsidRPr="00687988">
        <w:rPr>
          <w:rFonts w:hint="eastAsia"/>
        </w:rPr>
        <w:t>channelization.</w:t>
      </w:r>
    </w:p>
    <w:p w14:paraId="4FC7BFCD" w14:textId="77777777" w:rsidR="00493408" w:rsidRPr="00687988" w:rsidRDefault="00493408" w:rsidP="00493408">
      <w:pPr>
        <w:rPr>
          <w:rFonts w:eastAsiaTheme="minorEastAsia"/>
          <w:lang w:eastAsia="ja-JP"/>
        </w:rPr>
      </w:pPr>
    </w:p>
    <w:p w14:paraId="4FC7BFCE" w14:textId="77777777" w:rsidR="00493408" w:rsidRDefault="00493408" w:rsidP="00493408">
      <w:pPr>
        <w:overflowPunct/>
        <w:autoSpaceDE/>
        <w:adjustRightInd/>
        <w:rPr>
          <w:rFonts w:cs="Arial"/>
          <w:b/>
          <w:sz w:val="24"/>
        </w:rPr>
      </w:pPr>
      <w:r>
        <w:rPr>
          <w:rFonts w:cs="Arial"/>
          <w:b/>
          <w:sz w:val="24"/>
        </w:rPr>
        <w:t>3. Dates of next TSG RAN WG4 meetings</w:t>
      </w:r>
    </w:p>
    <w:bookmarkEnd w:id="0"/>
    <w:bookmarkEnd w:id="1"/>
    <w:p w14:paraId="4FC7BFCF" w14:textId="77777777" w:rsidR="00A50D0D" w:rsidRPr="00687988" w:rsidRDefault="00493408" w:rsidP="00752CE0">
      <w:pPr>
        <w:rPr>
          <w:rFonts w:cs="Arial"/>
        </w:rPr>
      </w:pPr>
      <w:r w:rsidRPr="00687988">
        <w:rPr>
          <w:rFonts w:cs="Arial"/>
        </w:rPr>
        <w:t>TSG RAN WG4 Meeting #</w:t>
      </w:r>
      <w:r w:rsidRPr="00687988">
        <w:rPr>
          <w:rFonts w:eastAsia="Yu Mincho" w:cs="Arial"/>
          <w:bCs/>
        </w:rPr>
        <w:t>1</w:t>
      </w:r>
      <w:r w:rsidRPr="00687988">
        <w:rPr>
          <w:rFonts w:cs="Arial"/>
          <w:bCs/>
        </w:rPr>
        <w:t>02</w:t>
      </w:r>
      <w:r w:rsidRPr="00687988">
        <w:rPr>
          <w:rFonts w:eastAsia="Yu Mincho" w:cs="Arial"/>
          <w:bCs/>
        </w:rPr>
        <w:t>-e</w:t>
      </w:r>
      <w:r w:rsidRPr="00687988">
        <w:rPr>
          <w:rFonts w:eastAsia="Yu Mincho" w:cs="Arial"/>
          <w:bCs/>
        </w:rPr>
        <w:tab/>
      </w:r>
      <w:r w:rsidRPr="00687988">
        <w:rPr>
          <w:rFonts w:cs="Arial"/>
          <w:bCs/>
        </w:rPr>
        <w:t>21</w:t>
      </w:r>
      <w:r w:rsidRPr="00687988">
        <w:rPr>
          <w:rFonts w:eastAsia="Yu Mincho" w:cs="Arial"/>
          <w:bCs/>
          <w:vertAlign w:val="superscript"/>
        </w:rPr>
        <w:t>th</w:t>
      </w:r>
      <w:r w:rsidRPr="00687988">
        <w:rPr>
          <w:rFonts w:eastAsia="Yu Mincho" w:cs="Arial"/>
          <w:bCs/>
        </w:rPr>
        <w:t xml:space="preserve"> </w:t>
      </w:r>
      <w:r w:rsidR="00F14303" w:rsidRPr="00687988">
        <w:rPr>
          <w:rFonts w:eastAsiaTheme="minorEastAsia" w:cs="Arial" w:hint="eastAsia"/>
          <w:bCs/>
        </w:rPr>
        <w:t xml:space="preserve">February </w:t>
      </w:r>
      <w:r w:rsidRPr="00687988">
        <w:rPr>
          <w:rFonts w:eastAsia="Yu Mincho" w:cs="Arial"/>
          <w:bCs/>
        </w:rPr>
        <w:t xml:space="preserve">– </w:t>
      </w:r>
      <w:r w:rsidR="00F14303" w:rsidRPr="00687988">
        <w:rPr>
          <w:rFonts w:eastAsiaTheme="minorEastAsia" w:cs="Arial" w:hint="eastAsia"/>
          <w:bCs/>
        </w:rPr>
        <w:t>3</w:t>
      </w:r>
      <w:r w:rsidR="00F14303" w:rsidRPr="00687988">
        <w:rPr>
          <w:rFonts w:eastAsiaTheme="minorEastAsia" w:cs="Arial" w:hint="eastAsia"/>
          <w:bCs/>
          <w:vertAlign w:val="superscript"/>
        </w:rPr>
        <w:t>rd</w:t>
      </w:r>
      <w:r w:rsidR="00F14303" w:rsidRPr="00687988">
        <w:rPr>
          <w:rFonts w:eastAsiaTheme="minorEastAsia" w:cs="Arial" w:hint="eastAsia"/>
          <w:bCs/>
        </w:rPr>
        <w:t xml:space="preserve"> March</w:t>
      </w:r>
      <w:r w:rsidRPr="00687988">
        <w:rPr>
          <w:rFonts w:eastAsia="Yu Mincho" w:cs="Arial"/>
          <w:bCs/>
        </w:rPr>
        <w:t xml:space="preserve"> 202</w:t>
      </w:r>
      <w:r w:rsidRPr="00687988">
        <w:rPr>
          <w:rFonts w:cs="Arial"/>
          <w:bCs/>
        </w:rPr>
        <w:t>2</w:t>
      </w:r>
      <w:r w:rsidR="00F14303" w:rsidRPr="00687988">
        <w:rPr>
          <w:rFonts w:cs="Arial" w:hint="eastAsia"/>
          <w:bCs/>
        </w:rPr>
        <w:t xml:space="preserve"> </w:t>
      </w:r>
      <w:r w:rsidRPr="00687988">
        <w:rPr>
          <w:rFonts w:cs="Arial"/>
        </w:rPr>
        <w:tab/>
        <w:t>Online, E-meeting</w:t>
      </w:r>
    </w:p>
    <w:p w14:paraId="4FC7BFD0" w14:textId="77777777" w:rsidR="00CE01B0" w:rsidRPr="00687988" w:rsidRDefault="00CE01B0" w:rsidP="00752CE0">
      <w:pPr>
        <w:rPr>
          <w:rFonts w:cs="Arial"/>
        </w:rPr>
      </w:pPr>
      <w:r w:rsidRPr="00687988">
        <w:rPr>
          <w:rFonts w:cs="Arial"/>
        </w:rPr>
        <w:t>TSG RAN WG4 Meeting #</w:t>
      </w:r>
      <w:r w:rsidRPr="00687988">
        <w:rPr>
          <w:rFonts w:eastAsia="Yu Mincho" w:cs="Arial"/>
          <w:bCs/>
        </w:rPr>
        <w:t>1</w:t>
      </w:r>
      <w:r w:rsidRPr="00687988">
        <w:rPr>
          <w:rFonts w:cs="Arial"/>
          <w:bCs/>
        </w:rPr>
        <w:t>0</w:t>
      </w:r>
      <w:r w:rsidRPr="00687988">
        <w:rPr>
          <w:rFonts w:cs="Arial" w:hint="eastAsia"/>
          <w:bCs/>
        </w:rPr>
        <w:t>3</w:t>
      </w:r>
      <w:r w:rsidRPr="00687988">
        <w:rPr>
          <w:rFonts w:eastAsia="Yu Mincho" w:cs="Arial"/>
          <w:bCs/>
        </w:rPr>
        <w:t>-e</w:t>
      </w:r>
      <w:r w:rsidRPr="00687988">
        <w:rPr>
          <w:rFonts w:eastAsia="Yu Mincho" w:cs="Arial"/>
          <w:bCs/>
        </w:rPr>
        <w:tab/>
      </w:r>
      <w:r w:rsidRPr="00687988">
        <w:rPr>
          <w:rFonts w:cs="Arial" w:hint="eastAsia"/>
          <w:bCs/>
        </w:rPr>
        <w:t>16</w:t>
      </w:r>
      <w:r w:rsidRPr="00687988">
        <w:rPr>
          <w:rFonts w:eastAsia="Yu Mincho" w:cs="Arial"/>
          <w:bCs/>
          <w:vertAlign w:val="superscript"/>
        </w:rPr>
        <w:t>th</w:t>
      </w:r>
      <w:r w:rsidRPr="00687988">
        <w:rPr>
          <w:rFonts w:eastAsia="Yu Mincho" w:cs="Arial"/>
          <w:bCs/>
        </w:rPr>
        <w:t xml:space="preserve"> </w:t>
      </w:r>
      <w:r w:rsidRPr="00687988">
        <w:rPr>
          <w:rFonts w:eastAsiaTheme="minorEastAsia" w:cs="Arial" w:hint="eastAsia"/>
          <w:bCs/>
        </w:rPr>
        <w:t xml:space="preserve">May </w:t>
      </w:r>
      <w:r w:rsidRPr="00687988">
        <w:rPr>
          <w:rFonts w:eastAsia="Yu Mincho" w:cs="Arial"/>
          <w:bCs/>
        </w:rPr>
        <w:t xml:space="preserve">– </w:t>
      </w:r>
      <w:r w:rsidRPr="00687988">
        <w:rPr>
          <w:rFonts w:eastAsiaTheme="minorEastAsia" w:cs="Arial" w:hint="eastAsia"/>
          <w:bCs/>
        </w:rPr>
        <w:t>27</w:t>
      </w:r>
      <w:r w:rsidRPr="00687988">
        <w:rPr>
          <w:rFonts w:eastAsiaTheme="minorEastAsia" w:cs="Arial" w:hint="eastAsia"/>
          <w:bCs/>
          <w:vertAlign w:val="superscript"/>
        </w:rPr>
        <w:t>th</w:t>
      </w:r>
      <w:r w:rsidRPr="00687988">
        <w:rPr>
          <w:rFonts w:eastAsiaTheme="minorEastAsia" w:cs="Arial" w:hint="eastAsia"/>
          <w:bCs/>
        </w:rPr>
        <w:t xml:space="preserve"> May</w:t>
      </w:r>
      <w:r w:rsidRPr="00687988">
        <w:rPr>
          <w:rFonts w:eastAsia="Yu Mincho" w:cs="Arial"/>
          <w:bCs/>
        </w:rPr>
        <w:t xml:space="preserve"> 202</w:t>
      </w:r>
      <w:r w:rsidRPr="00687988">
        <w:rPr>
          <w:rFonts w:cs="Arial"/>
          <w:bCs/>
        </w:rPr>
        <w:t>2</w:t>
      </w:r>
      <w:r w:rsidRPr="00687988">
        <w:rPr>
          <w:rFonts w:cs="Arial" w:hint="eastAsia"/>
          <w:bCs/>
        </w:rPr>
        <w:t xml:space="preserve"> </w:t>
      </w:r>
      <w:r w:rsidRPr="00687988">
        <w:rPr>
          <w:rFonts w:cs="Arial"/>
        </w:rPr>
        <w:tab/>
        <w:t>Online, E-meeting</w:t>
      </w:r>
    </w:p>
    <w:sectPr w:rsidR="00CE01B0" w:rsidRPr="00687988" w:rsidSect="009A676D">
      <w:headerReference w:type="even" r:id="rId8"/>
      <w:footerReference w:type="default" r:id="rId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6DA3" w14:textId="77777777" w:rsidR="00AB1C95" w:rsidRDefault="00AB1C95" w:rsidP="0095591C">
      <w:pPr>
        <w:spacing w:after="60"/>
        <w:ind w:left="210"/>
      </w:pPr>
      <w:r>
        <w:separator/>
      </w:r>
    </w:p>
  </w:endnote>
  <w:endnote w:type="continuationSeparator" w:id="0">
    <w:p w14:paraId="609285BB" w14:textId="77777777" w:rsidR="00AB1C95" w:rsidRDefault="00AB1C9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BFD6" w14:textId="77777777" w:rsidR="006F0178" w:rsidRDefault="006F017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A5AA6">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99A77" w14:textId="77777777" w:rsidR="00AB1C95" w:rsidRDefault="00AB1C95" w:rsidP="0095591C">
      <w:pPr>
        <w:spacing w:after="60"/>
        <w:ind w:left="210"/>
      </w:pPr>
      <w:r>
        <w:separator/>
      </w:r>
    </w:p>
  </w:footnote>
  <w:footnote w:type="continuationSeparator" w:id="0">
    <w:p w14:paraId="2240AC26" w14:textId="77777777" w:rsidR="00AB1C95" w:rsidRDefault="00AB1C95"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7BFD5" w14:textId="77777777"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8"/>
  </w:num>
  <w:num w:numId="3">
    <w:abstractNumId w:val="4"/>
  </w:num>
  <w:num w:numId="4">
    <w:abstractNumId w:val="25"/>
  </w:num>
  <w:num w:numId="5">
    <w:abstractNumId w:val="14"/>
  </w:num>
  <w:num w:numId="6">
    <w:abstractNumId w:val="43"/>
  </w:num>
  <w:num w:numId="7">
    <w:abstractNumId w:val="5"/>
  </w:num>
  <w:num w:numId="8">
    <w:abstractNumId w:val="27"/>
  </w:num>
  <w:num w:numId="9">
    <w:abstractNumId w:val="17"/>
  </w:num>
  <w:num w:numId="10">
    <w:abstractNumId w:val="40"/>
  </w:num>
  <w:num w:numId="11">
    <w:abstractNumId w:val="44"/>
  </w:num>
  <w:num w:numId="12">
    <w:abstractNumId w:val="45"/>
  </w:num>
  <w:num w:numId="13">
    <w:abstractNumId w:val="18"/>
  </w:num>
  <w:num w:numId="14">
    <w:abstractNumId w:val="21"/>
  </w:num>
  <w:num w:numId="15">
    <w:abstractNumId w:val="15"/>
  </w:num>
  <w:num w:numId="16">
    <w:abstractNumId w:val="38"/>
  </w:num>
  <w:num w:numId="17">
    <w:abstractNumId w:val="0"/>
  </w:num>
  <w:num w:numId="18">
    <w:abstractNumId w:val="39"/>
  </w:num>
  <w:num w:numId="19">
    <w:abstractNumId w:val="29"/>
  </w:num>
  <w:num w:numId="20">
    <w:abstractNumId w:val="20"/>
  </w:num>
  <w:num w:numId="21">
    <w:abstractNumId w:val="26"/>
  </w:num>
  <w:num w:numId="22">
    <w:abstractNumId w:val="34"/>
  </w:num>
  <w:num w:numId="23">
    <w:abstractNumId w:val="19"/>
  </w:num>
  <w:num w:numId="24">
    <w:abstractNumId w:val="35"/>
  </w:num>
  <w:num w:numId="25">
    <w:abstractNumId w:val="31"/>
  </w:num>
  <w:num w:numId="26">
    <w:abstractNumId w:val="42"/>
  </w:num>
  <w:num w:numId="27">
    <w:abstractNumId w:val="6"/>
  </w:num>
  <w:num w:numId="28">
    <w:abstractNumId w:val="1"/>
  </w:num>
  <w:num w:numId="29">
    <w:abstractNumId w:val="16"/>
  </w:num>
  <w:num w:numId="30">
    <w:abstractNumId w:val="7"/>
  </w:num>
  <w:num w:numId="31">
    <w:abstractNumId w:val="37"/>
  </w:num>
  <w:num w:numId="32">
    <w:abstractNumId w:val="11"/>
  </w:num>
  <w:num w:numId="33">
    <w:abstractNumId w:val="10"/>
  </w:num>
  <w:num w:numId="34">
    <w:abstractNumId w:val="41"/>
  </w:num>
  <w:num w:numId="35">
    <w:abstractNumId w:val="12"/>
  </w:num>
  <w:num w:numId="36">
    <w:abstractNumId w:val="3"/>
  </w:num>
  <w:num w:numId="37">
    <w:abstractNumId w:val="36"/>
  </w:num>
  <w:num w:numId="38">
    <w:abstractNumId w:val="32"/>
  </w:num>
  <w:num w:numId="39">
    <w:abstractNumId w:val="22"/>
  </w:num>
  <w:num w:numId="40">
    <w:abstractNumId w:val="33"/>
  </w:num>
  <w:num w:numId="41">
    <w:abstractNumId w:val="2"/>
  </w:num>
  <w:num w:numId="42">
    <w:abstractNumId w:val="23"/>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8"/>
  </w:num>
  <w:num w:numId="46">
    <w:abstractNumId w:val="24"/>
  </w:num>
  <w:num w:numId="4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399C"/>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8B4"/>
    <w:rsid w:val="000E4A9B"/>
    <w:rsid w:val="000E5934"/>
    <w:rsid w:val="000E59F3"/>
    <w:rsid w:val="000E5FCD"/>
    <w:rsid w:val="000E6D17"/>
    <w:rsid w:val="000E6FAE"/>
    <w:rsid w:val="000E78F9"/>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4AB1"/>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F48"/>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77E82"/>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2B1A"/>
    <w:rsid w:val="00293923"/>
    <w:rsid w:val="00293E6A"/>
    <w:rsid w:val="002940C6"/>
    <w:rsid w:val="0029431D"/>
    <w:rsid w:val="00294774"/>
    <w:rsid w:val="002947F5"/>
    <w:rsid w:val="00294F23"/>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6CA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DC9"/>
    <w:rsid w:val="002C2F99"/>
    <w:rsid w:val="002C38EC"/>
    <w:rsid w:val="002C4448"/>
    <w:rsid w:val="002C4C6B"/>
    <w:rsid w:val="002C5018"/>
    <w:rsid w:val="002C51F6"/>
    <w:rsid w:val="002C5862"/>
    <w:rsid w:val="002C5D47"/>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E7BAF"/>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D5"/>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8685B"/>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970"/>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4BA"/>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9D1"/>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6AAB"/>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D12"/>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3D3"/>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C4F"/>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122E"/>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645"/>
    <w:rsid w:val="00612200"/>
    <w:rsid w:val="00612483"/>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73A"/>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988"/>
    <w:rsid w:val="00687E0D"/>
    <w:rsid w:val="0069052E"/>
    <w:rsid w:val="00690896"/>
    <w:rsid w:val="00690BA1"/>
    <w:rsid w:val="00690CD0"/>
    <w:rsid w:val="006919FE"/>
    <w:rsid w:val="006924C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1B7E"/>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DB6"/>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11E"/>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52C"/>
    <w:rsid w:val="00883E83"/>
    <w:rsid w:val="0088423B"/>
    <w:rsid w:val="008843E5"/>
    <w:rsid w:val="00884A0D"/>
    <w:rsid w:val="00884EB6"/>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4E55"/>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23F"/>
    <w:rsid w:val="00951385"/>
    <w:rsid w:val="009515AD"/>
    <w:rsid w:val="00951BD4"/>
    <w:rsid w:val="009522BC"/>
    <w:rsid w:val="0095257D"/>
    <w:rsid w:val="009527F7"/>
    <w:rsid w:val="00952E6D"/>
    <w:rsid w:val="009537B7"/>
    <w:rsid w:val="00953D22"/>
    <w:rsid w:val="00953E3C"/>
    <w:rsid w:val="00955728"/>
    <w:rsid w:val="0095591C"/>
    <w:rsid w:val="0095676D"/>
    <w:rsid w:val="00956FD5"/>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96A40"/>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5A36"/>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2EC9"/>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1C95"/>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2F36"/>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26C"/>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5AA6"/>
    <w:rsid w:val="00BA6447"/>
    <w:rsid w:val="00BA6873"/>
    <w:rsid w:val="00BA6CC5"/>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6E6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302"/>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67B46"/>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489"/>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2C2"/>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59D0"/>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A0C"/>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ADD"/>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857"/>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FC7BFAE"/>
  <w15:docId w15:val="{BF8EA2AD-250C-4CA5-AFE3-C95D1305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76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9567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95676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9567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5676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95676D"/>
    <w:pPr>
      <w:ind w:left="1701" w:hanging="1701"/>
      <w:outlineLvl w:val="4"/>
    </w:pPr>
    <w:rPr>
      <w:sz w:val="22"/>
    </w:rPr>
  </w:style>
  <w:style w:type="paragraph" w:styleId="Heading6">
    <w:name w:val="heading 6"/>
    <w:aliases w:val="T1,Header 6"/>
    <w:basedOn w:val="H6"/>
    <w:next w:val="Normal"/>
    <w:link w:val="Heading6Char"/>
    <w:qFormat/>
    <w:rsid w:val="0095676D"/>
    <w:pPr>
      <w:outlineLvl w:val="5"/>
    </w:pPr>
  </w:style>
  <w:style w:type="paragraph" w:styleId="Heading7">
    <w:name w:val="heading 7"/>
    <w:basedOn w:val="H6"/>
    <w:next w:val="Normal"/>
    <w:link w:val="Heading7Char"/>
    <w:qFormat/>
    <w:rsid w:val="0095676D"/>
    <w:pPr>
      <w:outlineLvl w:val="6"/>
    </w:pPr>
  </w:style>
  <w:style w:type="paragraph" w:styleId="Heading8">
    <w:name w:val="heading 8"/>
    <w:aliases w:val="Table Heading"/>
    <w:basedOn w:val="Heading1"/>
    <w:next w:val="Normal"/>
    <w:link w:val="Heading8Char"/>
    <w:qFormat/>
    <w:rsid w:val="0095676D"/>
    <w:pPr>
      <w:ind w:left="0" w:firstLine="0"/>
      <w:outlineLvl w:val="7"/>
    </w:pPr>
  </w:style>
  <w:style w:type="paragraph" w:styleId="Heading9">
    <w:name w:val="heading 9"/>
    <w:aliases w:val="Figure Heading,FH"/>
    <w:basedOn w:val="Heading8"/>
    <w:next w:val="Normal"/>
    <w:link w:val="Heading9Char"/>
    <w:qFormat/>
    <w:rsid w:val="0095676D"/>
    <w:pPr>
      <w:outlineLvl w:val="8"/>
    </w:pPr>
  </w:style>
  <w:style w:type="character" w:default="1" w:styleId="DefaultParagraphFont">
    <w:name w:val="Default Paragraph Font"/>
    <w:semiHidden/>
    <w:rsid w:val="009567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676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95676D"/>
    <w:pPr>
      <w:ind w:left="1418" w:hanging="1418"/>
    </w:pPr>
  </w:style>
  <w:style w:type="paragraph" w:styleId="TOC8">
    <w:name w:val="toc 8"/>
    <w:basedOn w:val="TOC1"/>
    <w:rsid w:val="0095676D"/>
    <w:pPr>
      <w:spacing w:before="180"/>
      <w:ind w:left="2693" w:hanging="2693"/>
    </w:pPr>
    <w:rPr>
      <w:b/>
    </w:rPr>
  </w:style>
  <w:style w:type="paragraph" w:styleId="TOC1">
    <w:name w:val="toc 1"/>
    <w:rsid w:val="009567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567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95676D"/>
    <w:pPr>
      <w:ind w:left="1701" w:hanging="1701"/>
    </w:pPr>
  </w:style>
  <w:style w:type="paragraph" w:styleId="TOC4">
    <w:name w:val="toc 4"/>
    <w:basedOn w:val="TOC3"/>
    <w:rsid w:val="0095676D"/>
    <w:pPr>
      <w:ind w:left="1418" w:hanging="1418"/>
    </w:pPr>
  </w:style>
  <w:style w:type="paragraph" w:styleId="TOC3">
    <w:name w:val="toc 3"/>
    <w:basedOn w:val="TOC2"/>
    <w:rsid w:val="0095676D"/>
    <w:pPr>
      <w:ind w:left="1134" w:hanging="1134"/>
    </w:pPr>
  </w:style>
  <w:style w:type="paragraph" w:styleId="TOC2">
    <w:name w:val="toc 2"/>
    <w:basedOn w:val="TOC1"/>
    <w:rsid w:val="0095676D"/>
    <w:pPr>
      <w:keepNext w:val="0"/>
      <w:spacing w:before="0"/>
      <w:ind w:left="851" w:hanging="851"/>
    </w:pPr>
    <w:rPr>
      <w:sz w:val="20"/>
    </w:rPr>
  </w:style>
  <w:style w:type="paragraph" w:styleId="Index1">
    <w:name w:val="index 1"/>
    <w:basedOn w:val="Normal"/>
    <w:rsid w:val="0095676D"/>
    <w:pPr>
      <w:keepLines/>
      <w:spacing w:after="0"/>
    </w:pPr>
  </w:style>
  <w:style w:type="paragraph" w:styleId="Index2">
    <w:name w:val="index 2"/>
    <w:basedOn w:val="Index1"/>
    <w:rsid w:val="0095676D"/>
    <w:pPr>
      <w:ind w:left="284"/>
    </w:pPr>
  </w:style>
  <w:style w:type="paragraph" w:styleId="Footer">
    <w:name w:val="footer"/>
    <w:aliases w:val="footer odd,footer,fo,pie de página"/>
    <w:basedOn w:val="Header"/>
    <w:link w:val="FooterChar"/>
    <w:rsid w:val="0095676D"/>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9567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567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95676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95676D"/>
    <w:pPr>
      <w:jc w:val="right"/>
    </w:pPr>
  </w:style>
  <w:style w:type="paragraph" w:customStyle="1" w:styleId="TAL">
    <w:name w:val="TAL"/>
    <w:basedOn w:val="Normal"/>
    <w:link w:val="TALCar"/>
    <w:rsid w:val="0095676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95676D"/>
    <w:pPr>
      <w:ind w:left="851"/>
    </w:pPr>
  </w:style>
  <w:style w:type="paragraph" w:styleId="ListNumber">
    <w:name w:val="List Number"/>
    <w:basedOn w:val="List"/>
    <w:rsid w:val="0095676D"/>
  </w:style>
  <w:style w:type="paragraph" w:styleId="List">
    <w:name w:val="List"/>
    <w:basedOn w:val="Normal"/>
    <w:link w:val="ListChar"/>
    <w:rsid w:val="0095676D"/>
    <w:pPr>
      <w:ind w:left="568" w:hanging="284"/>
    </w:pPr>
  </w:style>
  <w:style w:type="paragraph" w:customStyle="1" w:styleId="TAH">
    <w:name w:val="TAH"/>
    <w:basedOn w:val="TAC"/>
    <w:link w:val="TAHCar"/>
    <w:rsid w:val="0095676D"/>
    <w:rPr>
      <w:b/>
    </w:rPr>
  </w:style>
  <w:style w:type="paragraph" w:customStyle="1" w:styleId="TAC">
    <w:name w:val="TAC"/>
    <w:basedOn w:val="TAL"/>
    <w:link w:val="TACChar"/>
    <w:rsid w:val="0095676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95676D"/>
    <w:pPr>
      <w:ind w:left="1985" w:hanging="1985"/>
    </w:pPr>
  </w:style>
  <w:style w:type="paragraph" w:styleId="TOC7">
    <w:name w:val="toc 7"/>
    <w:basedOn w:val="TOC6"/>
    <w:next w:val="Normal"/>
    <w:rsid w:val="0095676D"/>
    <w:pPr>
      <w:ind w:left="2268" w:hanging="2268"/>
    </w:pPr>
  </w:style>
  <w:style w:type="paragraph" w:styleId="ListBullet2">
    <w:name w:val="List Bullet 2"/>
    <w:basedOn w:val="ListBullet"/>
    <w:link w:val="ListBullet2Char"/>
    <w:rsid w:val="0095676D"/>
    <w:pPr>
      <w:ind w:left="851"/>
    </w:pPr>
  </w:style>
  <w:style w:type="paragraph" w:styleId="ListBullet">
    <w:name w:val="List Bullet"/>
    <w:basedOn w:val="List"/>
    <w:link w:val="ListBulletChar"/>
    <w:rsid w:val="0095676D"/>
  </w:style>
  <w:style w:type="paragraph" w:customStyle="1" w:styleId="TH">
    <w:name w:val="TH"/>
    <w:basedOn w:val="Normal"/>
    <w:link w:val="THChar"/>
    <w:rsid w:val="0095676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95676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95676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95676D"/>
    <w:pPr>
      <w:ind w:left="1135"/>
    </w:pPr>
  </w:style>
  <w:style w:type="paragraph" w:styleId="List2">
    <w:name w:val="List 2"/>
    <w:basedOn w:val="List"/>
    <w:link w:val="List2Char"/>
    <w:rsid w:val="0095676D"/>
    <w:pPr>
      <w:ind w:left="851"/>
    </w:pPr>
  </w:style>
  <w:style w:type="paragraph" w:styleId="List3">
    <w:name w:val="List 3"/>
    <w:basedOn w:val="List2"/>
    <w:rsid w:val="0095676D"/>
    <w:pPr>
      <w:ind w:left="1135"/>
    </w:pPr>
  </w:style>
  <w:style w:type="paragraph" w:styleId="List4">
    <w:name w:val="List 4"/>
    <w:basedOn w:val="List3"/>
    <w:rsid w:val="0095676D"/>
    <w:pPr>
      <w:ind w:left="1418"/>
    </w:pPr>
  </w:style>
  <w:style w:type="paragraph" w:styleId="List5">
    <w:name w:val="List 5"/>
    <w:basedOn w:val="List4"/>
    <w:rsid w:val="0095676D"/>
    <w:pPr>
      <w:ind w:left="1702"/>
    </w:pPr>
  </w:style>
  <w:style w:type="paragraph" w:styleId="ListBullet4">
    <w:name w:val="List Bullet 4"/>
    <w:basedOn w:val="ListBullet3"/>
    <w:rsid w:val="0095676D"/>
    <w:pPr>
      <w:ind w:left="1418"/>
    </w:pPr>
  </w:style>
  <w:style w:type="paragraph" w:styleId="ListBullet5">
    <w:name w:val="List Bullet 5"/>
    <w:basedOn w:val="ListBullet4"/>
    <w:rsid w:val="0095676D"/>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95676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95676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95676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8F3282"/>
    <w:rPr>
      <w:b/>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95676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95676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95676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GSM">
    <w:name w:val="ZGSM"/>
    <w:rsid w:val="0095676D"/>
  </w:style>
  <w:style w:type="paragraph" w:customStyle="1" w:styleId="ZA">
    <w:name w:val="ZA"/>
    <w:rsid w:val="009567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567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567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567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5676D"/>
    <w:pPr>
      <w:framePr w:wrap="notBeside" w:y="16161"/>
    </w:pPr>
  </w:style>
  <w:style w:type="paragraph" w:customStyle="1" w:styleId="FP">
    <w:name w:val="FP"/>
    <w:basedOn w:val="Normal"/>
    <w:rsid w:val="0095676D"/>
    <w:pPr>
      <w:spacing w:after="0"/>
    </w:pPr>
  </w:style>
  <w:style w:type="paragraph" w:customStyle="1" w:styleId="TT">
    <w:name w:val="TT"/>
    <w:basedOn w:val="Heading1"/>
    <w:next w:val="Normal"/>
    <w:rsid w:val="0095676D"/>
    <w:pPr>
      <w:outlineLvl w:val="9"/>
    </w:pPr>
  </w:style>
  <w:style w:type="paragraph" w:customStyle="1" w:styleId="EX">
    <w:name w:val="EX"/>
    <w:basedOn w:val="Normal"/>
    <w:link w:val="EXChar"/>
    <w:rsid w:val="0095676D"/>
    <w:pPr>
      <w:keepLines/>
      <w:ind w:left="1702" w:hanging="1418"/>
    </w:pPr>
  </w:style>
  <w:style w:type="paragraph" w:customStyle="1" w:styleId="EW">
    <w:name w:val="EW"/>
    <w:basedOn w:val="EX"/>
    <w:rsid w:val="0095676D"/>
    <w:pPr>
      <w:spacing w:after="0"/>
    </w:pPr>
  </w:style>
  <w:style w:type="paragraph" w:customStyle="1" w:styleId="ZH">
    <w:name w:val="ZH"/>
    <w:rsid w:val="009567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9567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5676D"/>
    <w:pPr>
      <w:spacing w:after="0"/>
    </w:pPr>
  </w:style>
  <w:style w:type="paragraph" w:customStyle="1" w:styleId="NF">
    <w:name w:val="NF"/>
    <w:basedOn w:val="NO"/>
    <w:rsid w:val="0095676D"/>
    <w:pPr>
      <w:keepNext/>
      <w:spacing w:after="0"/>
    </w:pPr>
    <w:rPr>
      <w:rFonts w:ascii="Arial" w:hAnsi="Arial"/>
      <w:sz w:val="18"/>
    </w:rPr>
  </w:style>
  <w:style w:type="paragraph" w:customStyle="1" w:styleId="PL">
    <w:name w:val="PL"/>
    <w:rsid w:val="00956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9567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9567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95676D"/>
  </w:style>
  <w:style w:type="paragraph" w:customStyle="1" w:styleId="B5">
    <w:name w:val="B5"/>
    <w:basedOn w:val="List5"/>
    <w:rsid w:val="0095676D"/>
  </w:style>
  <w:style w:type="paragraph" w:customStyle="1" w:styleId="ZTD">
    <w:name w:val="ZTD"/>
    <w:basedOn w:val="ZB"/>
    <w:rsid w:val="0095676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rPr>
  </w:style>
  <w:style w:type="paragraph" w:customStyle="1" w:styleId="B1">
    <w:name w:val="B1+"/>
    <w:basedOn w:val="B10"/>
    <w:uiPriority w:val="99"/>
    <w:rsid w:val="00F705E1"/>
    <w:pPr>
      <w:numPr>
        <w:numId w:val="5"/>
      </w:numPr>
    </w:p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style>
  <w:style w:type="paragraph" w:customStyle="1" w:styleId="B3">
    <w:name w:val="B3+"/>
    <w:basedOn w:val="B30"/>
    <w:uiPriority w:val="99"/>
    <w:rsid w:val="00F705E1"/>
    <w:pPr>
      <w:numPr>
        <w:numId w:val="7"/>
      </w:numPr>
      <w:tabs>
        <w:tab w:val="left" w:pos="1134"/>
      </w:tabs>
    </w:pPr>
  </w:style>
  <w:style w:type="paragraph" w:customStyle="1" w:styleId="BL">
    <w:name w:val="BL"/>
    <w:basedOn w:val="Normal"/>
    <w:uiPriority w:val="99"/>
    <w:rsid w:val="00F705E1"/>
    <w:pPr>
      <w:numPr>
        <w:numId w:val="8"/>
      </w:numPr>
      <w:tabs>
        <w:tab w:val="left" w:pos="851"/>
      </w:tabs>
    </w:pPr>
  </w:style>
  <w:style w:type="paragraph" w:customStyle="1" w:styleId="BN">
    <w:name w:val="BN"/>
    <w:basedOn w:val="Normal"/>
    <w:uiPriority w:val="99"/>
    <w:rsid w:val="00F705E1"/>
    <w:pPr>
      <w:numPr>
        <w:numId w:val="9"/>
      </w:numPr>
    </w:pPr>
  </w:style>
  <w:style w:type="paragraph" w:customStyle="1" w:styleId="FL">
    <w:name w:val="FL"/>
    <w:basedOn w:val="Normal"/>
    <w:uiPriority w:val="99"/>
    <w:rsid w:val="00F705E1"/>
    <w:pPr>
      <w:keepNext/>
      <w:keepLines/>
      <w:spacing w:before="60"/>
      <w:jc w:val="center"/>
    </w:pPr>
    <w:rPr>
      <w:rFonts w:ascii="Arial" w:hAnsi="Arial"/>
      <w:b/>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F705E1"/>
    <w:pPr>
      <w:overflowPunct/>
      <w:autoSpaceDE/>
      <w:autoSpaceDN/>
      <w:adjustRightInd/>
      <w:spacing w:after="240"/>
      <w:textAlignment w:val="auto"/>
    </w:pPr>
    <w:rPr>
      <w:rFonts w:ascii="Helvetica" w:hAnsi="Helvetica"/>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rPr>
  </w:style>
  <w:style w:type="paragraph" w:customStyle="1" w:styleId="LightGrid-Accent31">
    <w:name w:val="Light Grid - Accent 31"/>
    <w:basedOn w:val="Normal"/>
    <w:qFormat/>
    <w:rsid w:val="00F705E1"/>
    <w:pPr>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58101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561FF-9511-4406-A257-F5125486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3</cp:revision>
  <cp:lastPrinted>2007-04-24T00:59:00Z</cp:lastPrinted>
  <dcterms:created xsi:type="dcterms:W3CDTF">2022-01-25T15:40:00Z</dcterms:created>
  <dcterms:modified xsi:type="dcterms:W3CDTF">2022-02-01T17:26:00Z</dcterms:modified>
</cp:coreProperties>
</file>