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proofErr w:type="spellStart"/>
      <w:r>
        <w:rPr>
          <w:sz w:val="32"/>
          <w:szCs w:val="32"/>
          <w:highlight w:val="yellow"/>
        </w:rPr>
        <w:t>Tdoc</w:t>
      </w:r>
      <w:proofErr w:type="spellEnd"/>
      <w:r>
        <w:rPr>
          <w:sz w:val="32"/>
          <w:szCs w:val="32"/>
          <w:highlight w:val="yellow"/>
        </w:rPr>
        <w:t xml:space="preserve">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D9754A6" w14:textId="77777777" w:rsidTr="00AF5542">
        <w:tc>
          <w:tcPr>
            <w:tcW w:w="1490" w:type="dxa"/>
            <w:shd w:val="clear" w:color="auto" w:fill="00B0F0"/>
          </w:tcPr>
          <w:p w14:paraId="5F2B7EE6" w14:textId="5207D5DA" w:rsidR="00BD5C1C" w:rsidRDefault="00AF5542"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3509210" w14:textId="392007B1" w:rsidR="00AF5542" w:rsidRDefault="00AF5542" w:rsidP="00AF554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sidR="00A93C86">
              <w:rPr>
                <w:rFonts w:ascii="Times New Roman" w:eastAsia="Times New Roman" w:hAnsi="Times New Roman" w:cs="Times New Roman"/>
                <w:szCs w:val="20"/>
                <w:lang w:val="en-US" w:eastAsia="ja-JP"/>
              </w:rPr>
              <w:t>FeMIMO</w:t>
            </w:r>
            <w:proofErr w:type="spellEnd"/>
            <w:r w:rsidR="00A93C86">
              <w:rPr>
                <w:rFonts w:ascii="Times New Roman" w:eastAsia="Times New Roman" w:hAnsi="Times New Roman" w:cs="Times New Roman"/>
                <w:szCs w:val="20"/>
                <w:lang w:val="en-US" w:eastAsia="ja-JP"/>
              </w:rPr>
              <w:t xml:space="preserve"> (multi-beam)</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sidR="00A93C86">
              <w:rPr>
                <w:rFonts w:ascii="Times New Roman" w:eastAsia="Times New Roman" w:hAnsi="Times New Roman" w:cs="Times New Roman"/>
                <w:b/>
                <w:bCs/>
                <w:szCs w:val="20"/>
                <w:lang w:val="en-US" w:eastAsia="ja-JP"/>
              </w:rPr>
              <w:t>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22B0396A" w14:textId="1CAFFDF3"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25641E" w14:paraId="1165F38A" w14:textId="77777777" w:rsidTr="00AF5542">
        <w:tc>
          <w:tcPr>
            <w:tcW w:w="1490" w:type="dxa"/>
            <w:shd w:val="clear" w:color="auto" w:fill="00B0F0"/>
          </w:tcPr>
          <w:p w14:paraId="7F9F8CD4" w14:textId="303B9DAD" w:rsidR="0025641E" w:rsidRDefault="0025641E"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E8F0164" w14:textId="1B336BC2" w:rsidR="0025641E" w:rsidRDefault="0025641E" w:rsidP="0025641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(multi-beam), the corresponding RRC parameters are updated by FL and available now in the last version </w:t>
            </w:r>
            <w:r>
              <w:rPr>
                <w:rFonts w:ascii="Times New Roman" w:eastAsia="Times New Roman" w:hAnsi="Times New Roman" w:cs="Times New Roman"/>
                <w:b/>
                <w:bCs/>
                <w:szCs w:val="20"/>
                <w:lang w:val="en-US" w:eastAsia="ja-JP"/>
              </w:rPr>
              <w:t>(i.e. v021)</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1EB9C420" w14:textId="5D4CA30E" w:rsidR="0025641E" w:rsidRDefault="0025641E" w:rsidP="0025641E">
            <w:pPr>
              <w:pStyle w:val="ListParagraph"/>
              <w:ind w:left="0"/>
              <w:rPr>
                <w:rFonts w:ascii="Times New Roman" w:hAnsi="Times New Roman" w:cs="Times New Roman"/>
                <w:lang w:val="sv-SE"/>
              </w:rPr>
            </w:pPr>
            <w:r>
              <w:rPr>
                <w:rFonts w:ascii="Times New Roman" w:hAnsi="Times New Roman" w:cs="Times New Roman"/>
                <w:lang w:val="sv-SE"/>
              </w:rPr>
              <w:t>The following rows are changed:</w:t>
            </w:r>
          </w:p>
          <w:p w14:paraId="23D8C0A4" w14:textId="77777777" w:rsidR="005B0DFF" w:rsidRDefault="0025641E"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10: </w:t>
            </w:r>
            <w:r w:rsidR="005B0DFF">
              <w:rPr>
                <w:rFonts w:ascii="Times New Roman" w:hAnsi="Times New Roman" w:cs="Times New Roman"/>
                <w:lang w:val="sv-SE"/>
              </w:rPr>
              <w:t xml:space="preserve">TBD updated in </w:t>
            </w:r>
            <w:r>
              <w:rPr>
                <w:rFonts w:ascii="Times New Roman" w:hAnsi="Times New Roman" w:cs="Times New Roman"/>
                <w:lang w:val="sv-SE"/>
              </w:rPr>
              <w:t>Col(K)</w:t>
            </w:r>
            <w:r w:rsidR="005B0DFF">
              <w:rPr>
                <w:rFonts w:ascii="Times New Roman" w:hAnsi="Times New Roman" w:cs="Times New Roman"/>
                <w:lang w:val="sv-SE"/>
              </w:rPr>
              <w:t>, as well as comment in Col(P)</w:t>
            </w:r>
          </w:p>
          <w:p w14:paraId="60183EFA" w14:textId="297B676A" w:rsidR="0025641E" w:rsidRDefault="005B0DFF"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23 &amp; 24: Corresponding Col(K) are updated </w:t>
            </w:r>
            <w:r w:rsidR="0025641E">
              <w:rPr>
                <w:rFonts w:ascii="Times New Roman" w:hAnsi="Times New Roman" w:cs="Times New Roman"/>
                <w:lang w:val="sv-SE"/>
              </w:rPr>
              <w:t xml:space="preserve"> </w:t>
            </w:r>
          </w:p>
          <w:p w14:paraId="26EA9BC1" w14:textId="77777777" w:rsidR="0025641E" w:rsidRDefault="0025641E" w:rsidP="00AF5542">
            <w:pPr>
              <w:pStyle w:val="ListParagraph"/>
              <w:ind w:left="0"/>
              <w:rPr>
                <w:rFonts w:ascii="Times New Roman" w:eastAsia="Times New Roman" w:hAnsi="Times New Roman" w:cs="Times New Roman"/>
                <w:b/>
                <w:bCs/>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lastRenderedPageBreak/>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396724">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396724">
              <w:rPr>
                <w:rFonts w:ascii="Times New Roman" w:eastAsia="Batang" w:hAnsi="Times New Roman" w:cs="Times New Roman"/>
                <w:noProof/>
                <w:position w:val="-8"/>
                <w:sz w:val="20"/>
                <w:szCs w:val="20"/>
                <w:lang w:val="en-GB" w:eastAsia="ko-KR"/>
              </w:rPr>
              <w:pict w14:anchorId="3E821364">
                <v:shape id="_x0000_i1026" type="#_x0000_t75" alt="" style="width:35.2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{SubcarrierSpacingCommon,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Ghz,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r>
              <w:rPr>
                <w:rFonts w:ascii="Times New Roman" w:eastAsia="Malgun Gothic" w:hAnsi="Times New Roman" w:cs="Times New Roman"/>
                <w:bCs/>
                <w:sz w:val="20"/>
                <w:szCs w:val="20"/>
                <w:lang w:val="en-US" w:eastAsia="ko-KR"/>
              </w:rPr>
              <w:t>similar to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ServingCellConfigCommon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lastRenderedPageBreak/>
              <w:t xml:space="preserve">in MeasObjectNR it has two occurrences: one cell-specific and one frequency specific (however, since MeasObjectNR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to change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Technically, Similar to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lastRenderedPageBreak/>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Add the following Emial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measurement, if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(which ever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Icrease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cg-minDFI-Delay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lastRenderedPageBreak/>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5B0DFF">
            <w:pPr>
              <w:pStyle w:val="ListParagraph"/>
              <w:numPr>
                <w:ilvl w:val="0"/>
                <w:numId w:val="44"/>
              </w:numPr>
              <w:autoSpaceDE w:val="0"/>
              <w:autoSpaceDN w:val="0"/>
              <w:spacing w:line="240" w:lineRule="auto"/>
              <w:jc w:val="both"/>
              <w:rPr>
                <w:rFonts w:eastAsia="Malgun Gothic" w:cs="Calibri"/>
              </w:rPr>
            </w:pPr>
            <w:r>
              <w:t>Row 18/19/20, changed to unstable</w:t>
            </w:r>
          </w:p>
          <w:p w14:paraId="3BDF2E80"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Row 10 column N, I am not sure how to change. HW is asking to add “frequency-specific”. </w:t>
            </w:r>
            <w:r>
              <w:t>Is it a choice?</w:t>
            </w:r>
          </w:p>
          <w:p w14:paraId="7C07A95B"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18J, Levono provided some red text, but I think though it is stable, it is not approved yet. </w:t>
            </w:r>
            <w:r>
              <w:t>Let’s wait till I have the confirmation</w:t>
            </w:r>
          </w:p>
          <w:p w14:paraId="4CF9057D"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45 added for cg-minDFI-Delay</w:t>
            </w:r>
          </w:p>
          <w:p w14:paraId="085468F3"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53 added for RMTC-Config-r16</w:t>
            </w:r>
          </w:p>
          <w:p w14:paraId="294AF245" w14:textId="07A97F80"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54</w:t>
            </w:r>
            <w:r>
              <w:rPr>
                <w:lang w:val="sv-SE"/>
              </w:rPr>
              <w:t>:</w:t>
            </w:r>
            <w:r w:rsidRPr="001D31D8">
              <w:rPr>
                <w:lang w:val="en-US"/>
              </w:rPr>
              <w:t xml:space="preserve"> added for CO-Duration-r16</w:t>
            </w:r>
          </w:p>
          <w:p w14:paraId="3B3CF930" w14:textId="77777777" w:rsidR="001838E2" w:rsidRDefault="001838E2" w:rsidP="005B0DFF">
            <w:pPr>
              <w:pStyle w:val="ListParagraph"/>
              <w:numPr>
                <w:ilvl w:val="0"/>
                <w:numId w:val="44"/>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r>
              <w:rPr>
                <w:rFonts w:ascii="Times New Roman" w:eastAsia="Batang" w:hAnsi="Times New Roman" w:cs="Times New Roman"/>
                <w:lang w:val="en-GB" w:eastAsia="zh-CN"/>
              </w:rPr>
              <w:t xml:space="preserve">SubcarrierSpacingCommon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396724">
              <w:rPr>
                <w:rFonts w:ascii="Times New Roman" w:eastAsia="Batang" w:hAnsi="Times New Roman" w:cs="Times New Roman"/>
                <w:noProof/>
                <w:position w:val="-8"/>
                <w:sz w:val="20"/>
                <w:szCs w:val="20"/>
                <w:lang w:val="en-GB" w:eastAsia="ko-KR"/>
              </w:rPr>
              <w:pict w14:anchorId="279CA9C8">
                <v:shape id="_x0000_i1027" type="#_x0000_t75" alt="" style="width:35.2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396724">
              <w:rPr>
                <w:rFonts w:ascii="Times New Roman" w:eastAsia="Batang" w:hAnsi="Times New Roman" w:cs="Times New Roman"/>
                <w:noProof/>
                <w:position w:val="-8"/>
                <w:sz w:val="20"/>
                <w:szCs w:val="20"/>
                <w:lang w:val="en-GB" w:eastAsia="ko-KR"/>
              </w:rPr>
              <w:pict w14:anchorId="402A267D">
                <v:shape id="_x0000_i1028" type="#_x0000_t75" alt="" style="width:35.2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{SubcarrierSpacingCommon,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5B0DFF">
            <w:pPr>
              <w:pStyle w:val="BodyText"/>
              <w:numPr>
                <w:ilvl w:val="0"/>
                <w:numId w:val="45"/>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MeasObjectNR, ServingCellConfiguCommon, other then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5B0DFF">
            <w:pPr>
              <w:pStyle w:val="ListParagraph"/>
              <w:numPr>
                <w:ilvl w:val="0"/>
                <w:numId w:val="44"/>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Pr="001D31D8" w:rsidRDefault="00F503F2" w:rsidP="005B0DFF">
            <w:pPr>
              <w:pStyle w:val="ListParagraph"/>
              <w:numPr>
                <w:ilvl w:val="0"/>
                <w:numId w:val="46"/>
              </w:numPr>
              <w:spacing w:before="100" w:beforeAutospacing="1" w:after="100" w:afterAutospacing="1" w:line="240" w:lineRule="auto"/>
              <w:rPr>
                <w:rFonts w:eastAsia="Times New Roman" w:cs="Calibri"/>
                <w:szCs w:val="20"/>
                <w:lang w:val="en-US" w:eastAsia="zh-CN"/>
              </w:rPr>
            </w:pPr>
            <w:r w:rsidRPr="001D31D8">
              <w:rPr>
                <w:b/>
                <w:bCs/>
                <w:lang w:val="en-US" w:eastAsia="zh-CN"/>
              </w:rPr>
              <w:t xml:space="preserve">Row 20, Column R/S: </w:t>
            </w:r>
            <w:r w:rsidRPr="001D31D8">
              <w:rPr>
                <w:lang w:val="en-US" w:eastAsia="zh-CN"/>
              </w:rPr>
              <w:t>The column has not changed to unstable yet.</w:t>
            </w:r>
          </w:p>
          <w:p w14:paraId="0984EA49" w14:textId="77777777" w:rsidR="00F503F2" w:rsidRPr="001D31D8" w:rsidRDefault="00F503F2" w:rsidP="005B0DFF">
            <w:pPr>
              <w:pStyle w:val="ListParagraph"/>
              <w:numPr>
                <w:ilvl w:val="0"/>
                <w:numId w:val="46"/>
              </w:numPr>
              <w:spacing w:before="100" w:beforeAutospacing="1" w:after="100" w:afterAutospacing="1" w:line="240" w:lineRule="auto"/>
              <w:ind w:left="45"/>
              <w:rPr>
                <w:lang w:val="en-US"/>
              </w:rPr>
            </w:pPr>
            <w:r w:rsidRPr="001D31D8">
              <w:rPr>
                <w:b/>
                <w:bCs/>
                <w:color w:val="000000"/>
                <w:lang w:val="en-US"/>
              </w:rPr>
              <w:t xml:space="preserve">2- Row 10, Column N: </w:t>
            </w:r>
            <w:r w:rsidRPr="001D31D8">
              <w:rPr>
                <w:rFonts w:ascii="Times New Roman" w:hAnsi="Times New Roman" w:cs="Times New Roman"/>
                <w:lang w:val="en-US" w:eastAsia="ko-KR"/>
              </w:rPr>
              <w:t>“SSB-PositionQCL-Relation” in SIB2, and in one of the occurrences in MeasObjectNR and SIB4, are frequency specific and apply to all (or all configured) SSBs on the frequency layer. So, technically speaking, in those cases, saying the parameter is cell-specific is not accurate. Also, technically speaking,  “SSB-PositionQCL-Relation” is never UE-specific although it may be configured in UE dedicated RRC signaling. That is way we suggest to change “UE-specific/Cell-specific” to “Frequency-specific/Cell-spefic”. Below, I bring the field description of “</w:t>
            </w:r>
            <w:r w:rsidRPr="001D31D8">
              <w:rPr>
                <w:lang w:val="en-US"/>
              </w:rPr>
              <w:t>ssb-PositionQCL-Common-r16     -</w:t>
            </w:r>
            <w:r>
              <w:rPr>
                <w:rFonts w:ascii="Wingdings" w:hAnsi="Wingdings"/>
              </w:rPr>
              <w:t></w:t>
            </w:r>
            <w:r w:rsidRPr="001D31D8">
              <w:rPr>
                <w:lang w:val="en-US"/>
              </w:rPr>
              <w:t>     SSB-PositionQCL-Relation-r16 “ in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t xml:space="preserve">  </w:t>
            </w:r>
            <w:r>
              <w:rPr>
                <w:b/>
                <w:bCs/>
                <w:i/>
                <w:iCs/>
                <w:lang w:val="en-GB" w:eastAsia="sv-SE"/>
              </w:rPr>
              <w:t>ssb-</w:t>
            </w:r>
            <w:r>
              <w:rPr>
                <w:b/>
                <w:bCs/>
                <w:i/>
                <w:iCs/>
                <w:lang w:val="en-GB" w:eastAsia="en-GB"/>
              </w:rPr>
              <w:t>PositionQCL-Common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Modrator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1D31D8" w:rsidRDefault="0084660E" w:rsidP="005B0DFF">
            <w:pPr>
              <w:pStyle w:val="ListParagraph"/>
              <w:numPr>
                <w:ilvl w:val="0"/>
                <w:numId w:val="47"/>
              </w:numPr>
              <w:spacing w:before="100" w:beforeAutospacing="1" w:after="100" w:afterAutospacing="1" w:line="240" w:lineRule="auto"/>
              <w:rPr>
                <w:rFonts w:ascii="Times New Roman" w:hAnsi="Times New Roman" w:cs="Times New Roman"/>
                <w:b/>
                <w:bCs/>
                <w:lang w:val="en-US"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1D31D8" w:rsidRDefault="00487D78" w:rsidP="005B0DFF">
            <w:pPr>
              <w:pStyle w:val="ListParagraph"/>
              <w:numPr>
                <w:ilvl w:val="0"/>
                <w:numId w:val="47"/>
              </w:numPr>
              <w:spacing w:before="100" w:beforeAutospacing="1" w:after="100" w:afterAutospacing="1" w:line="240" w:lineRule="auto"/>
              <w:rPr>
                <w:b/>
                <w:bCs/>
                <w:lang w:val="en-US"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lastRenderedPageBreak/>
              <w:t>Row 19:</w:t>
            </w:r>
            <w:r>
              <w:rPr>
                <w:lang w:val="sv-SE" w:eastAsia="zh-CN"/>
              </w:rPr>
              <w:t xml:space="preserve"> Marked as ”unstable”</w:t>
            </w:r>
          </w:p>
          <w:p w14:paraId="6E20DF42"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1D31D8" w:rsidRDefault="004F7A1B" w:rsidP="005B0DFF">
            <w:pPr>
              <w:pStyle w:val="ListParagraph"/>
              <w:numPr>
                <w:ilvl w:val="1"/>
                <w:numId w:val="47"/>
              </w:numPr>
              <w:spacing w:before="100" w:beforeAutospacing="1" w:after="100" w:afterAutospacing="1" w:line="240" w:lineRule="auto"/>
              <w:rPr>
                <w:b/>
                <w:bCs/>
                <w:lang w:val="en-US" w:eastAsia="zh-CN"/>
              </w:rPr>
            </w:pPr>
            <w:r w:rsidRPr="001D31D8">
              <w:rPr>
                <w:rFonts w:ascii="Segoe UI" w:hAnsi="Segoe UI" w:cs="Segoe UI"/>
                <w:color w:val="242424"/>
                <w:sz w:val="21"/>
                <w:szCs w:val="21"/>
                <w:shd w:val="clear" w:color="auto" w:fill="FFFFFF"/>
                <w:lang w:val="en-US"/>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69D465F"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00CFD97" w14:textId="77777777" w:rsidTr="00517A5A">
        <w:tc>
          <w:tcPr>
            <w:tcW w:w="1490" w:type="dxa"/>
            <w:shd w:val="clear" w:color="auto" w:fill="00B0F0"/>
          </w:tcPr>
          <w:p w14:paraId="648E763A" w14:textId="152FA71C" w:rsidR="00BD5C1C" w:rsidRDefault="0053711B"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85A6CCE" w14:textId="4F7B3F10" w:rsidR="00BD5C1C" w:rsidRDefault="0053711B" w:rsidP="00DC34D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7BE41A33" w14:textId="77777777" w:rsidTr="006A344F">
        <w:tc>
          <w:tcPr>
            <w:tcW w:w="1490" w:type="dxa"/>
            <w:shd w:val="clear" w:color="auto" w:fill="00B0F0"/>
          </w:tcPr>
          <w:p w14:paraId="55560076" w14:textId="33485D4E" w:rsidR="006A344F" w:rsidRDefault="006A344F" w:rsidP="006A344F">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5F5C8841" w14:textId="0B07D27E" w:rsidR="006A344F" w:rsidRDefault="006A344F" w:rsidP="006A344F">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67919C37" w14:textId="77777777" w:rsidTr="006A344F">
        <w:tc>
          <w:tcPr>
            <w:tcW w:w="1490" w:type="dxa"/>
            <w:shd w:val="clear" w:color="auto" w:fill="auto"/>
          </w:tcPr>
          <w:p w14:paraId="05FF36A4" w14:textId="34608ECA" w:rsidR="006A344F" w:rsidRPr="00B94EB3" w:rsidRDefault="00B94EB3"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LG Electronics</w:t>
            </w:r>
          </w:p>
        </w:tc>
        <w:tc>
          <w:tcPr>
            <w:tcW w:w="8139" w:type="dxa"/>
            <w:shd w:val="clear" w:color="auto" w:fill="auto"/>
          </w:tcPr>
          <w:p w14:paraId="598D5676" w14:textId="77777777" w:rsidR="006A344F" w:rsidRDefault="00B94EB3" w:rsidP="006A344F">
            <w:pPr>
              <w:pStyle w:val="ListParagraph"/>
              <w:ind w:left="0"/>
              <w:rPr>
                <w:rFonts w:ascii="Times New Roman" w:eastAsia="Malgun Gothic" w:hAnsi="Times New Roman" w:cs="Times New Roman"/>
                <w:bCs/>
                <w:szCs w:val="20"/>
                <w:lang w:val="en-US" w:eastAsia="ko-KR"/>
              </w:rPr>
            </w:pPr>
            <w:r w:rsidRPr="00B94EB3">
              <w:rPr>
                <w:rFonts w:ascii="Times New Roman" w:eastAsia="Malgun Gothic" w:hAnsi="Times New Roman" w:cs="Times New Roman" w:hint="eastAsia"/>
                <w:bCs/>
                <w:szCs w:val="20"/>
                <w:lang w:val="en-US" w:eastAsia="ko-KR"/>
              </w:rPr>
              <w:t xml:space="preserve">We have </w:t>
            </w:r>
            <w:r>
              <w:rPr>
                <w:rFonts w:ascii="Times New Roman" w:eastAsia="Malgun Gothic" w:hAnsi="Times New Roman" w:cs="Times New Roman"/>
                <w:bCs/>
                <w:szCs w:val="20"/>
                <w:lang w:val="en-US" w:eastAsia="ko-KR"/>
              </w:rPr>
              <w:t xml:space="preserve">comments for row 19 (for </w:t>
            </w:r>
            <w:r w:rsidRPr="00B94EB3">
              <w:rPr>
                <w:rFonts w:ascii="Times New Roman" w:eastAsia="Malgun Gothic" w:hAnsi="Times New Roman" w:cs="Times New Roman"/>
                <w:bCs/>
                <w:szCs w:val="20"/>
                <w:lang w:val="en-US" w:eastAsia="ko-KR"/>
              </w:rPr>
              <w:t>duration-r17</w:t>
            </w:r>
            <w:r>
              <w:rPr>
                <w:rFonts w:ascii="Times New Roman" w:eastAsia="Malgun Gothic" w:hAnsi="Times New Roman" w:cs="Times New Roman"/>
                <w:bCs/>
                <w:szCs w:val="20"/>
                <w:lang w:val="en-US" w:eastAsia="ko-KR"/>
              </w:rPr>
              <w:t>):</w:t>
            </w:r>
          </w:p>
          <w:p w14:paraId="3C22BC79" w14:textId="77777777" w:rsid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Column H: ‘0’ needs to be chaged to ‘New’.</w:t>
            </w:r>
          </w:p>
          <w:p w14:paraId="2ADFD240" w14:textId="0BD0285F" w:rsidR="00B94EB3" w:rsidRP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According to the agreement made in GTW session on Wednesday, we think this row should be marked as ‘stable’ and yellow color should be removed.</w:t>
            </w:r>
          </w:p>
        </w:tc>
      </w:tr>
      <w:tr w:rsidR="00580659" w14:paraId="2DB9D464" w14:textId="77777777" w:rsidTr="00580659">
        <w:tc>
          <w:tcPr>
            <w:tcW w:w="1490" w:type="dxa"/>
            <w:shd w:val="clear" w:color="auto" w:fill="00B0F0"/>
          </w:tcPr>
          <w:p w14:paraId="55A5FC44" w14:textId="3456CCCE" w:rsidR="00580659" w:rsidRDefault="00580659"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Moderator</w:t>
            </w:r>
          </w:p>
        </w:tc>
        <w:tc>
          <w:tcPr>
            <w:tcW w:w="8139" w:type="dxa"/>
            <w:shd w:val="clear" w:color="auto" w:fill="auto"/>
          </w:tcPr>
          <w:p w14:paraId="77A17688" w14:textId="77777777" w:rsidR="00580659" w:rsidRDefault="00580659" w:rsidP="006A344F">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60 GHz, the corresponding RRC parameters are updated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20A25DD" w14:textId="77777777" w:rsidR="00580659" w:rsidRDefault="00580659" w:rsidP="006A344F">
            <w:pPr>
              <w:pStyle w:val="ListParagraph"/>
              <w:ind w:left="0"/>
              <w:rPr>
                <w:rFonts w:ascii="Times New Roman" w:hAnsi="Times New Roman" w:cs="Times New Roman"/>
                <w:lang w:val="sv-SE"/>
              </w:rPr>
            </w:pPr>
            <w:r>
              <w:rPr>
                <w:rFonts w:ascii="Times New Roman" w:hAnsi="Times New Roman" w:cs="Times New Roman"/>
                <w:lang w:val="sv-SE"/>
              </w:rPr>
              <w:t xml:space="preserve">The </w:t>
            </w:r>
            <w:r w:rsidR="003D41E2">
              <w:rPr>
                <w:rFonts w:ascii="Times New Roman" w:hAnsi="Times New Roman" w:cs="Times New Roman"/>
                <w:lang w:val="sv-SE"/>
              </w:rPr>
              <w:t>changes are:</w:t>
            </w:r>
          </w:p>
          <w:p w14:paraId="5BCB9FAF" w14:textId="5D519890" w:rsidR="003D41E2" w:rsidRPr="00B94EB3" w:rsidRDefault="003D41E2" w:rsidP="003D41E2">
            <w:pPr>
              <w:pStyle w:val="ListParagraph"/>
              <w:numPr>
                <w:ilvl w:val="0"/>
                <w:numId w:val="56"/>
              </w:numPr>
              <w:rPr>
                <w:rFonts w:ascii="Times New Roman" w:eastAsia="Malgun Gothic" w:hAnsi="Times New Roman" w:cs="Times New Roman"/>
                <w:bCs/>
                <w:szCs w:val="20"/>
                <w:lang w:val="en-US" w:eastAsia="ko-KR"/>
              </w:rPr>
            </w:pPr>
            <w:r w:rsidRPr="00785B59">
              <w:rPr>
                <w:rFonts w:ascii="Times New Roman" w:hAnsi="Times New Roman" w:cs="Times New Roman"/>
                <w:b/>
                <w:bCs/>
                <w:lang w:val="sv-SE"/>
              </w:rPr>
              <w:t>Row 19:</w:t>
            </w:r>
            <w:r>
              <w:rPr>
                <w:rFonts w:ascii="Times New Roman" w:hAnsi="Times New Roman" w:cs="Times New Roman"/>
                <w:lang w:val="sv-SE"/>
              </w:rPr>
              <w:t xml:space="preserve"> Marked as stable with update in Column(H) to New</w:t>
            </w:r>
            <w:r w:rsidR="008010FB">
              <w:rPr>
                <w:rFonts w:ascii="Times New Roman" w:hAnsi="Times New Roman" w:cs="Times New Roman"/>
                <w:lang w:val="sv-SE"/>
              </w:rPr>
              <w:t xml:space="preserve"> as LG suggested</w:t>
            </w:r>
            <w:r>
              <w:rPr>
                <w:rFonts w:ascii="Times New Roman" w:hAnsi="Times New Roman" w:cs="Times New Roman"/>
                <w:lang w:val="sv-SE"/>
              </w:rPr>
              <w:t>.</w:t>
            </w:r>
          </w:p>
        </w:tc>
      </w:tr>
      <w:tr w:rsidR="00580659" w14:paraId="1C1AB3E3" w14:textId="77777777" w:rsidTr="006A344F">
        <w:tc>
          <w:tcPr>
            <w:tcW w:w="1490" w:type="dxa"/>
            <w:shd w:val="clear" w:color="auto" w:fill="auto"/>
          </w:tcPr>
          <w:p w14:paraId="64C2BBEF" w14:textId="2FBBC146" w:rsidR="00580659" w:rsidRDefault="00DC34DC"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Huawei, HiSilicon</w:t>
            </w:r>
          </w:p>
        </w:tc>
        <w:tc>
          <w:tcPr>
            <w:tcW w:w="8139" w:type="dxa"/>
            <w:shd w:val="clear" w:color="auto" w:fill="auto"/>
          </w:tcPr>
          <w:p w14:paraId="50F269B4" w14:textId="77777777" w:rsidR="00580659" w:rsidRPr="00DC34DC" w:rsidRDefault="00DC34DC" w:rsidP="006A344F">
            <w:pPr>
              <w:pStyle w:val="ListParagraph"/>
              <w:ind w:left="0"/>
              <w:rPr>
                <w:rFonts w:ascii="Times New Roman" w:eastAsia="Malgun Gothic" w:hAnsi="Times New Roman" w:cs="Times New Roman"/>
                <w:b/>
                <w:bCs/>
                <w:szCs w:val="20"/>
                <w:lang w:val="en-US" w:eastAsia="ko-KR"/>
              </w:rPr>
            </w:pPr>
            <w:r w:rsidRPr="00DC34DC">
              <w:rPr>
                <w:rFonts w:ascii="Times New Roman" w:eastAsia="Malgun Gothic" w:hAnsi="Times New Roman" w:cs="Times New Roman"/>
                <w:b/>
                <w:bCs/>
                <w:szCs w:val="20"/>
                <w:lang w:val="en-US" w:eastAsia="ko-KR"/>
              </w:rPr>
              <w:t>Row 10, column P:</w:t>
            </w:r>
          </w:p>
          <w:p w14:paraId="3FBB7577" w14:textId="77777777" w:rsidR="00DC34DC" w:rsidRDefault="00DC34DC" w:rsidP="006A344F">
            <w:pPr>
              <w:pStyle w:val="ListParagraph"/>
              <w:ind w:left="0"/>
              <w:rPr>
                <w:rFonts w:ascii="Times New Roman" w:eastAsia="Malgun Gothic" w:hAnsi="Times New Roman" w:cs="Times New Roman"/>
                <w:bCs/>
                <w:szCs w:val="20"/>
                <w:lang w:val="en-US" w:eastAsia="ko-KR"/>
              </w:rPr>
            </w:pPr>
          </w:p>
          <w:p w14:paraId="15963C5C" w14:textId="77777777" w:rsidR="00DC34DC" w:rsidRDefault="00DC34DC" w:rsidP="00DC34DC">
            <w:pPr>
              <w:pStyle w:val="ListParagraph"/>
              <w:shd w:val="clear" w:color="auto" w:fill="FFFFFF" w:themeFill="background1"/>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Suggest to add the following conclusion from RAN1 108-e:</w:t>
            </w:r>
          </w:p>
          <w:p w14:paraId="2F8850CE" w14:textId="77777777" w:rsidR="00857AAE" w:rsidRDefault="00857AAE" w:rsidP="00DC34DC">
            <w:pPr>
              <w:pStyle w:val="ListParagraph"/>
              <w:shd w:val="clear" w:color="auto" w:fill="FFFFFF" w:themeFill="background1"/>
              <w:ind w:left="0"/>
              <w:rPr>
                <w:rFonts w:ascii="Times New Roman" w:eastAsia="Malgun Gothic" w:hAnsi="Times New Roman" w:cs="Times New Roman"/>
                <w:bCs/>
                <w:szCs w:val="20"/>
                <w:lang w:val="en-US" w:eastAsia="ko-KR"/>
              </w:rPr>
            </w:pPr>
          </w:p>
          <w:tbl>
            <w:tblPr>
              <w:tblStyle w:val="TableGrid"/>
              <w:tblW w:w="0" w:type="auto"/>
              <w:tblLayout w:type="fixed"/>
              <w:tblLook w:val="04A0" w:firstRow="1" w:lastRow="0" w:firstColumn="1" w:lastColumn="0" w:noHBand="0" w:noVBand="1"/>
            </w:tblPr>
            <w:tblGrid>
              <w:gridCol w:w="7913"/>
            </w:tblGrid>
            <w:tr w:rsidR="00857AAE" w14:paraId="659408B6" w14:textId="77777777" w:rsidTr="00857AAE">
              <w:tc>
                <w:tcPr>
                  <w:tcW w:w="7913" w:type="dxa"/>
                </w:tcPr>
                <w:p w14:paraId="13827A4D" w14:textId="77777777" w:rsidR="00857AAE" w:rsidRPr="00240FE0" w:rsidRDefault="00857AAE" w:rsidP="00857AAE">
                  <w:pPr>
                    <w:shd w:val="clear" w:color="auto" w:fill="FFFFFF" w:themeFill="background1"/>
                    <w:rPr>
                      <w:b/>
                      <w:iCs/>
                      <w:lang w:eastAsia="x-none"/>
                    </w:rPr>
                  </w:pPr>
                  <w:r w:rsidRPr="00240FE0">
                    <w:rPr>
                      <w:b/>
                      <w:iCs/>
                      <w:lang w:eastAsia="x-none"/>
                    </w:rPr>
                    <w:t>Conclusion</w:t>
                  </w:r>
                </w:p>
                <w:p w14:paraId="0F9A90F4" w14:textId="77777777" w:rsidR="00857AAE" w:rsidRDefault="00857AAE" w:rsidP="00857AAE">
                  <w:pPr>
                    <w:pStyle w:val="BodyText"/>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 xml:space="preserve">Update the ssb-PositionQCL in RRC to {32, 64} values. </w:t>
                  </w:r>
                </w:p>
                <w:p w14:paraId="37B794DE" w14:textId="77777777" w:rsidR="00857AAE" w:rsidRDefault="00857AAE" w:rsidP="00857AAE">
                  <w:pPr>
                    <w:pStyle w:val="BodyText"/>
                    <w:numPr>
                      <w:ilvl w:val="0"/>
                      <w:numId w:val="57"/>
                    </w:numPr>
                    <w:shd w:val="clear" w:color="auto" w:fill="FFFFFF" w:themeFill="background1"/>
                    <w:overflowPunct w:val="0"/>
                    <w:autoSpaceDE w:val="0"/>
                    <w:autoSpaceDN w:val="0"/>
                    <w:adjustRightInd w:val="0"/>
                    <w:spacing w:after="0" w:line="252" w:lineRule="auto"/>
                    <w:rPr>
                      <w:rFonts w:ascii="Times New Roman" w:hAnsi="Times New Roman" w:cs="Calibri"/>
                    </w:rPr>
                  </w:pPr>
                  <w:r>
                    <w:rPr>
                      <w:rFonts w:ascii="Times New Roman" w:hAnsi="Times New Roman"/>
                    </w:rPr>
                    <w:t>For reference, the following are list of RRC IEs that references ssb-PositionQCL in release 16.</w:t>
                  </w:r>
                </w:p>
                <w:p w14:paraId="18D6D348" w14:textId="77777777" w:rsidR="00857AAE" w:rsidRDefault="00857AAE" w:rsidP="00857AAE">
                  <w:pPr>
                    <w:pStyle w:val="BodyText"/>
                    <w:numPr>
                      <w:ilvl w:val="1"/>
                      <w:numId w:val="57"/>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SIB2:: ssb-PositionQCL-Common-r16</w:t>
                  </w:r>
                </w:p>
                <w:p w14:paraId="04742157" w14:textId="77777777" w:rsidR="00857AAE" w:rsidRDefault="00857AAE" w:rsidP="00857AAE">
                  <w:pPr>
                    <w:pStyle w:val="BodyText"/>
                    <w:numPr>
                      <w:ilvl w:val="1"/>
                      <w:numId w:val="57"/>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SIB3:: ssb-PositionQCL-r16</w:t>
                  </w:r>
                </w:p>
                <w:p w14:paraId="762FB236" w14:textId="77777777" w:rsidR="00857AAE" w:rsidRDefault="00857AAE" w:rsidP="00857AAE">
                  <w:pPr>
                    <w:pStyle w:val="BodyText"/>
                    <w:numPr>
                      <w:ilvl w:val="1"/>
                      <w:numId w:val="57"/>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SIB4:: ssb-PositionQCL-Common-r16</w:t>
                  </w:r>
                </w:p>
                <w:p w14:paraId="1ED4B6E2" w14:textId="77777777" w:rsidR="00857AAE" w:rsidRDefault="00857AAE" w:rsidP="00857AAE">
                  <w:pPr>
                    <w:pStyle w:val="BodyText"/>
                    <w:numPr>
                      <w:ilvl w:val="1"/>
                      <w:numId w:val="57"/>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SIB4:: ssb-PositionQCL-r16</w:t>
                  </w:r>
                </w:p>
                <w:p w14:paraId="6178B9EA" w14:textId="77777777" w:rsidR="00857AAE" w:rsidRDefault="00857AAE" w:rsidP="00857AAE">
                  <w:pPr>
                    <w:pStyle w:val="BodyText"/>
                    <w:numPr>
                      <w:ilvl w:val="1"/>
                      <w:numId w:val="57"/>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MeasObjectNR:: ssb-PositionQCL-Common-r16</w:t>
                  </w:r>
                </w:p>
                <w:p w14:paraId="6F814097" w14:textId="77777777" w:rsidR="00857AAE" w:rsidRDefault="00857AAE" w:rsidP="00857AAE">
                  <w:pPr>
                    <w:pStyle w:val="BodyText"/>
                    <w:numPr>
                      <w:ilvl w:val="1"/>
                      <w:numId w:val="57"/>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MeasObjectNR:: ssb-PositionQCL-r16</w:t>
                  </w:r>
                </w:p>
                <w:p w14:paraId="4C97C0FD" w14:textId="77777777" w:rsidR="00857AAE" w:rsidRDefault="00857AAE" w:rsidP="00857AAE">
                  <w:pPr>
                    <w:pStyle w:val="BodyText"/>
                    <w:numPr>
                      <w:ilvl w:val="1"/>
                      <w:numId w:val="57"/>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ServingCellConfigCommon:: ssb-PositionQCL-r16</w:t>
                  </w:r>
                </w:p>
                <w:p w14:paraId="40C5211C" w14:textId="77777777" w:rsidR="00857AAE" w:rsidRDefault="00857AAE" w:rsidP="00DC34DC">
                  <w:pPr>
                    <w:pStyle w:val="ListParagraph"/>
                    <w:ind w:left="0"/>
                    <w:rPr>
                      <w:rFonts w:ascii="Times New Roman" w:eastAsia="Malgun Gothic" w:hAnsi="Times New Roman" w:cs="Times New Roman"/>
                      <w:bCs/>
                      <w:szCs w:val="20"/>
                      <w:lang w:val="en-US" w:eastAsia="ko-KR"/>
                    </w:rPr>
                  </w:pPr>
                </w:p>
              </w:tc>
            </w:tr>
          </w:tbl>
          <w:p w14:paraId="1B90AC94" w14:textId="77777777" w:rsidR="00857AAE" w:rsidRDefault="00857AAE" w:rsidP="00DC34DC">
            <w:pPr>
              <w:pStyle w:val="ListParagraph"/>
              <w:shd w:val="clear" w:color="auto" w:fill="FFFFFF" w:themeFill="background1"/>
              <w:ind w:left="0"/>
              <w:rPr>
                <w:rFonts w:ascii="Times New Roman" w:eastAsia="Malgun Gothic" w:hAnsi="Times New Roman" w:cs="Times New Roman"/>
                <w:bCs/>
                <w:szCs w:val="20"/>
                <w:lang w:val="en-US" w:eastAsia="ko-KR"/>
              </w:rPr>
            </w:pPr>
          </w:p>
          <w:p w14:paraId="1FF0A9F4" w14:textId="27489AA8" w:rsidR="00DC34DC" w:rsidRPr="00857AAE" w:rsidRDefault="00857AAE" w:rsidP="006A344F">
            <w:pPr>
              <w:pStyle w:val="ListParagraph"/>
              <w:ind w:left="0"/>
              <w:rPr>
                <w:rFonts w:ascii="Times New Roman" w:eastAsia="Malgun Gothic" w:hAnsi="Times New Roman" w:cs="Times New Roman"/>
                <w:b/>
                <w:bCs/>
                <w:szCs w:val="20"/>
                <w:lang w:val="en-US" w:eastAsia="ko-KR"/>
              </w:rPr>
            </w:pPr>
            <w:r w:rsidRPr="00857AAE">
              <w:rPr>
                <w:rFonts w:ascii="Times New Roman" w:eastAsia="Malgun Gothic" w:hAnsi="Times New Roman" w:cs="Times New Roman"/>
                <w:b/>
                <w:bCs/>
                <w:szCs w:val="20"/>
                <w:lang w:val="en-US" w:eastAsia="ko-KR"/>
              </w:rPr>
              <w:t>Row 18, Column K</w:t>
            </w:r>
            <w:r>
              <w:rPr>
                <w:rFonts w:ascii="Times New Roman" w:eastAsia="Malgun Gothic" w:hAnsi="Times New Roman" w:cs="Times New Roman"/>
                <w:b/>
                <w:bCs/>
                <w:szCs w:val="20"/>
                <w:lang w:val="en-US" w:eastAsia="ko-KR"/>
              </w:rPr>
              <w:t>:</w:t>
            </w:r>
          </w:p>
          <w:p w14:paraId="0C997298" w14:textId="77777777" w:rsidR="00857AAE" w:rsidRDefault="00857AAE" w:rsidP="006A344F">
            <w:pPr>
              <w:pStyle w:val="ListParagraph"/>
              <w:ind w:left="0"/>
              <w:rPr>
                <w:rFonts w:ascii="Times New Roman" w:eastAsia="Malgun Gothic" w:hAnsi="Times New Roman" w:cs="Times New Roman"/>
                <w:bCs/>
                <w:szCs w:val="20"/>
                <w:lang w:val="en-US" w:eastAsia="ko-KR"/>
              </w:rPr>
            </w:pPr>
          </w:p>
          <w:p w14:paraId="791897D2" w14:textId="78B2DC96" w:rsidR="00857AAE" w:rsidRDefault="00857AAE" w:rsidP="006A344F">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Remove sl1, sl2, s5, and sl8 from the list of supported periodicities due to the following agreement in RAN1 108-e:</w:t>
            </w:r>
          </w:p>
          <w:p w14:paraId="787C2BE6" w14:textId="77777777" w:rsidR="00857AAE" w:rsidRDefault="00857AAE" w:rsidP="00857AAE">
            <w:pPr>
              <w:pStyle w:val="ListParagraph"/>
              <w:ind w:left="0"/>
              <w:rPr>
                <w:rFonts w:ascii="Times New Roman" w:eastAsia="Malgun Gothic" w:hAnsi="Times New Roman" w:cs="Times New Roman"/>
                <w:bCs/>
                <w:szCs w:val="20"/>
                <w:lang w:val="en-US" w:eastAsia="ko-KR"/>
              </w:rPr>
            </w:pPr>
          </w:p>
          <w:tbl>
            <w:tblPr>
              <w:tblStyle w:val="TableGrid"/>
              <w:tblW w:w="0" w:type="auto"/>
              <w:tblLayout w:type="fixed"/>
              <w:tblLook w:val="04A0" w:firstRow="1" w:lastRow="0" w:firstColumn="1" w:lastColumn="0" w:noHBand="0" w:noVBand="1"/>
            </w:tblPr>
            <w:tblGrid>
              <w:gridCol w:w="7913"/>
            </w:tblGrid>
            <w:tr w:rsidR="00857AAE" w14:paraId="243F3107" w14:textId="77777777" w:rsidTr="002E3686">
              <w:tc>
                <w:tcPr>
                  <w:tcW w:w="7913" w:type="dxa"/>
                </w:tcPr>
                <w:p w14:paraId="4EAD158F"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Agreement</w:t>
                  </w:r>
                </w:p>
                <w:p w14:paraId="6120E44A"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w:t>
                  </w:r>
                </w:p>
                <w:p w14:paraId="45E2E6D0" w14:textId="77777777" w:rsidR="00857AAE" w:rsidRDefault="00857AAE" w:rsidP="00857AAE">
                  <w:pPr>
                    <w:pStyle w:val="ListParagraph"/>
                    <w:shd w:val="clear" w:color="auto" w:fill="FFFFFF" w:themeFill="background1"/>
                    <w:ind w:left="0"/>
                    <w:rPr>
                      <w:rFonts w:ascii="Times New Roman" w:eastAsia="Malgun Gothic" w:hAnsi="Times New Roman" w:cs="Times New Roman"/>
                      <w:bCs/>
                      <w:szCs w:val="20"/>
                      <w:lang w:val="en-US" w:eastAsia="ko-KR"/>
                    </w:rPr>
                  </w:pPr>
                </w:p>
                <w:p w14:paraId="2CBDA409" w14:textId="77777777" w:rsidR="00857AAE" w:rsidRDefault="00857AAE" w:rsidP="00857AAE">
                  <w:pPr>
                    <w:numPr>
                      <w:ilvl w:val="1"/>
                      <w:numId w:val="37"/>
                    </w:numPr>
                    <w:shd w:val="clear" w:color="auto" w:fill="FFFFFF" w:themeFill="background1"/>
                    <w:autoSpaceDE w:val="0"/>
                    <w:autoSpaceDN w:val="0"/>
                    <w:adjustRightInd w:val="0"/>
                    <w:snapToGrid w:val="0"/>
                    <w:spacing w:after="120"/>
                  </w:pPr>
                  <w:r w:rsidRPr="003A2AD5">
                    <w:rPr>
                      <w:lang w:eastAsia="zh-CN"/>
                    </w:rPr>
                    <w:t xml:space="preserve">For </w:t>
                  </w:r>
                  <w:r w:rsidRPr="00BA647A">
                    <w:rPr>
                      <w:i/>
                      <w:iCs/>
                    </w:rPr>
                    <w:t>monitoringPeriodicityAndOffset-r17</w:t>
                  </w:r>
                </w:p>
                <w:p w14:paraId="024ACB62" w14:textId="77777777" w:rsidR="00857AAE" w:rsidRDefault="00857AAE" w:rsidP="00857AAE">
                  <w:pPr>
                    <w:numPr>
                      <w:ilvl w:val="2"/>
                      <w:numId w:val="37"/>
                    </w:numPr>
                    <w:shd w:val="clear" w:color="auto" w:fill="FFFFFF" w:themeFill="background1"/>
                    <w:autoSpaceDE w:val="0"/>
                    <w:autoSpaceDN w:val="0"/>
                    <w:adjustRightInd w:val="0"/>
                    <w:snapToGrid w:val="0"/>
                    <w:spacing w:after="120"/>
                  </w:pPr>
                  <w:r>
                    <w:t>The values represent slots</w:t>
                  </w:r>
                </w:p>
                <w:p w14:paraId="0A69277A" w14:textId="77777777" w:rsidR="00857AAE" w:rsidRDefault="00857AAE" w:rsidP="00857AAE">
                  <w:pPr>
                    <w:numPr>
                      <w:ilvl w:val="2"/>
                      <w:numId w:val="37"/>
                    </w:numPr>
                    <w:shd w:val="clear" w:color="auto" w:fill="FFFFFF" w:themeFill="background1"/>
                    <w:autoSpaceDE w:val="0"/>
                    <w:autoSpaceDN w:val="0"/>
                    <w:adjustRightInd w:val="0"/>
                    <w:snapToGrid w:val="0"/>
                    <w:spacing w:after="120"/>
                  </w:pPr>
                  <w:r>
                    <w:t xml:space="preserve">Add periodicity values {32,64,128,5120,10240,20480} to the existing values in </w:t>
                  </w:r>
                  <w:r>
                    <w:rPr>
                      <w:rFonts w:hint="eastAsia"/>
                      <w:i/>
                      <w:iCs/>
                      <w:lang w:eastAsia="zh-CN"/>
                    </w:rPr>
                    <w:t>monitoringSlotPeriodicityAndOffset</w:t>
                  </w:r>
                </w:p>
                <w:p w14:paraId="7F1C21A0" w14:textId="77777777" w:rsidR="00857AAE" w:rsidRPr="00BA647A" w:rsidRDefault="00857AAE" w:rsidP="00857AAE">
                  <w:pPr>
                    <w:numPr>
                      <w:ilvl w:val="3"/>
                      <w:numId w:val="37"/>
                    </w:numPr>
                    <w:shd w:val="clear" w:color="auto" w:fill="FFFFFF" w:themeFill="background1"/>
                    <w:autoSpaceDE w:val="0"/>
                    <w:autoSpaceDN w:val="0"/>
                    <w:adjustRightInd w:val="0"/>
                    <w:snapToGrid w:val="0"/>
                    <w:spacing w:after="120"/>
                  </w:pPr>
                  <w:r>
                    <w:t xml:space="preserve">Note: Total list of </w:t>
                  </w:r>
                  <w:r w:rsidRPr="00FB5D0B">
                    <w:rPr>
                      <w:strike/>
                      <w:color w:val="FF0000"/>
                    </w:rPr>
                    <w:t xml:space="preserve">supported </w:t>
                  </w:r>
                  <w:r>
                    <w:t>periodicity values</w:t>
                  </w:r>
                  <w:r w:rsidRPr="00FB5D0B">
                    <w:rPr>
                      <w:rFonts w:eastAsia="Times New Roman"/>
                      <w:color w:val="0070C0"/>
                    </w:rPr>
                    <w:t xml:space="preserve"> </w:t>
                  </w:r>
                  <w:r w:rsidRPr="00FB5D0B">
                    <w:rPr>
                      <w:rFonts w:eastAsia="Times New Roman"/>
                      <w:color w:val="FF0000"/>
                    </w:rPr>
                    <w:t xml:space="preserve">that can be configured </w:t>
                  </w:r>
                  <w:r w:rsidRPr="00FB5D0B">
                    <w:rPr>
                      <w:color w:val="FF0000"/>
                    </w:rPr>
                    <w:t>for SCS 480kHz and 960kHz</w:t>
                  </w:r>
                  <w:r>
                    <w:t>:</w:t>
                  </w:r>
                  <w:r>
                    <w:br/>
                  </w:r>
                  <w:r w:rsidRPr="00BA647A">
                    <w:t>{</w:t>
                  </w:r>
                  <w:r w:rsidRPr="00FB5D0B">
                    <w:rPr>
                      <w:strike/>
                      <w:color w:val="FF0000"/>
                    </w:rPr>
                    <w:t>1,2,</w:t>
                  </w:r>
                  <w:r w:rsidRPr="00BA647A">
                    <w:t>4,</w:t>
                  </w:r>
                  <w:r w:rsidRPr="00FB5D0B">
                    <w:rPr>
                      <w:strike/>
                      <w:color w:val="FF0000"/>
                    </w:rPr>
                    <w:t>5,</w:t>
                  </w:r>
                  <w:r w:rsidRPr="00BA647A">
                    <w:t>8,</w:t>
                  </w:r>
                  <w:r w:rsidRPr="00FB5D0B">
                    <w:rPr>
                      <w:strike/>
                      <w:color w:val="FF0000"/>
                    </w:rPr>
                    <w:t>10,</w:t>
                  </w:r>
                  <w:r w:rsidRPr="00BA647A">
                    <w:t>16,20,32,40,64,80,128,160,320,640,1280,2560,5120,10240,20480}</w:t>
                  </w:r>
                </w:p>
                <w:p w14:paraId="7542F1B2"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w:t>
                  </w:r>
                </w:p>
              </w:tc>
            </w:tr>
          </w:tbl>
          <w:p w14:paraId="4A6EE933" w14:textId="77777777" w:rsidR="00857AAE" w:rsidRDefault="00857AAE" w:rsidP="006A344F">
            <w:pPr>
              <w:pStyle w:val="ListParagraph"/>
              <w:ind w:left="0"/>
              <w:rPr>
                <w:rFonts w:ascii="Times New Roman" w:eastAsia="Malgun Gothic" w:hAnsi="Times New Roman" w:cs="Times New Roman"/>
                <w:bCs/>
                <w:szCs w:val="20"/>
                <w:lang w:val="en-US" w:eastAsia="ko-KR"/>
              </w:rPr>
            </w:pPr>
          </w:p>
          <w:p w14:paraId="1DB0A0EF" w14:textId="44FE5E75" w:rsidR="00857AAE" w:rsidRPr="00B94EB3" w:rsidRDefault="00857AAE" w:rsidP="00857AAE">
            <w:pPr>
              <w:pStyle w:val="ListParagraph"/>
              <w:ind w:left="0"/>
              <w:rPr>
                <w:rFonts w:ascii="Times New Roman" w:eastAsia="Malgun Gothic" w:hAnsi="Times New Roman" w:cs="Times New Roman"/>
                <w:bCs/>
                <w:szCs w:val="20"/>
                <w:lang w:val="en-US" w:eastAsia="ko-KR"/>
              </w:rPr>
            </w:pPr>
          </w:p>
        </w:tc>
      </w:tr>
      <w:tr w:rsidR="00396724" w:rsidRPr="00396724" w14:paraId="209059CC" w14:textId="77777777" w:rsidTr="006A344F">
        <w:tc>
          <w:tcPr>
            <w:tcW w:w="1490" w:type="dxa"/>
            <w:shd w:val="clear" w:color="auto" w:fill="auto"/>
          </w:tcPr>
          <w:p w14:paraId="7D6E030F" w14:textId="427FF449" w:rsidR="00396724" w:rsidRPr="00396724" w:rsidRDefault="00396724" w:rsidP="00396724">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Cs w:val="20"/>
                <w:lang w:val="en-US" w:eastAsia="ko-KR"/>
              </w:rPr>
              <w:lastRenderedPageBreak/>
              <w:t>Ericsson</w:t>
            </w:r>
          </w:p>
        </w:tc>
        <w:tc>
          <w:tcPr>
            <w:tcW w:w="8139" w:type="dxa"/>
            <w:shd w:val="clear" w:color="auto" w:fill="auto"/>
          </w:tcPr>
          <w:p w14:paraId="41CB7FAB" w14:textId="77777777" w:rsidR="00396724" w:rsidRPr="00644E26" w:rsidRDefault="00396724" w:rsidP="00396724">
            <w:pPr>
              <w:pStyle w:val="ListParagraph"/>
              <w:ind w:left="0"/>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
                <w:sz w:val="20"/>
                <w:szCs w:val="20"/>
                <w:lang w:val="en-US" w:eastAsia="ko-KR"/>
              </w:rPr>
              <w:t>Row 18</w:t>
            </w:r>
            <w:r w:rsidRPr="00644E26">
              <w:rPr>
                <w:rFonts w:ascii="Times New Roman" w:eastAsia="Malgun Gothic" w:hAnsi="Times New Roman" w:cs="Times New Roman"/>
                <w:bCs/>
                <w:sz w:val="20"/>
                <w:szCs w:val="20"/>
                <w:lang w:val="en-US" w:eastAsia="ko-KR"/>
              </w:rPr>
              <w:t xml:space="preserve"> (monitoringPeriodicityAndOffset</w:t>
            </w:r>
            <w:r>
              <w:rPr>
                <w:rFonts w:ascii="Times New Roman" w:eastAsia="Malgun Gothic" w:hAnsi="Times New Roman" w:cs="Times New Roman"/>
                <w:bCs/>
                <w:sz w:val="20"/>
                <w:szCs w:val="20"/>
                <w:lang w:val="en-US" w:eastAsia="ko-KR"/>
              </w:rPr>
              <w:t>-r17</w:t>
            </w:r>
            <w:r w:rsidRPr="00644E26">
              <w:rPr>
                <w:rFonts w:ascii="Times New Roman" w:eastAsia="Malgun Gothic" w:hAnsi="Times New Roman" w:cs="Times New Roman"/>
                <w:bCs/>
                <w:sz w:val="20"/>
                <w:szCs w:val="20"/>
                <w:lang w:val="en-US" w:eastAsia="ko-KR"/>
              </w:rPr>
              <w:t>)</w:t>
            </w:r>
          </w:p>
          <w:p w14:paraId="36ED9338" w14:textId="77777777" w:rsidR="00396724" w:rsidRPr="00644E26" w:rsidRDefault="00396724" w:rsidP="00396724">
            <w:pPr>
              <w:pStyle w:val="ListParagraph"/>
              <w:numPr>
                <w:ilvl w:val="0"/>
                <w:numId w:val="37"/>
              </w:numPr>
              <w:rPr>
                <w:rFonts w:ascii="Times New Roman" w:eastAsia="Malgun Gothic" w:hAnsi="Times New Roman" w:cs="Times New Roman"/>
                <w:bCs/>
                <w:sz w:val="20"/>
                <w:szCs w:val="20"/>
                <w:lang w:val="en-US" w:eastAsia="ko-KR"/>
              </w:rPr>
            </w:pPr>
            <w:proofErr w:type="gramStart"/>
            <w:r w:rsidRPr="00644E26">
              <w:rPr>
                <w:rFonts w:ascii="Times New Roman" w:eastAsia="Malgun Gothic" w:hAnsi="Times New Roman" w:cs="Times New Roman"/>
                <w:bCs/>
                <w:sz w:val="20"/>
                <w:szCs w:val="20"/>
                <w:lang w:val="en-US" w:eastAsia="ko-KR"/>
              </w:rPr>
              <w:t>Similar to</w:t>
            </w:r>
            <w:proofErr w:type="gramEnd"/>
            <w:r w:rsidRPr="00644E26">
              <w:rPr>
                <w:rFonts w:ascii="Times New Roman" w:eastAsia="Malgun Gothic" w:hAnsi="Times New Roman" w:cs="Times New Roman"/>
                <w:bCs/>
                <w:sz w:val="20"/>
                <w:szCs w:val="20"/>
                <w:lang w:val="en-US" w:eastAsia="ko-KR"/>
              </w:rPr>
              <w:t xml:space="preserve"> the comment from LGE on Row 19, we think </w:t>
            </w:r>
            <w:r>
              <w:rPr>
                <w:rFonts w:ascii="Times New Roman" w:eastAsia="Malgun Gothic" w:hAnsi="Times New Roman" w:cs="Times New Roman"/>
                <w:bCs/>
                <w:sz w:val="20"/>
                <w:szCs w:val="20"/>
                <w:lang w:val="en-US" w:eastAsia="ko-KR"/>
              </w:rPr>
              <w:t>that Row 18</w:t>
            </w:r>
            <w:r w:rsidRPr="00644E26">
              <w:rPr>
                <w:rFonts w:ascii="Times New Roman" w:eastAsia="Malgun Gothic" w:hAnsi="Times New Roman" w:cs="Times New Roman"/>
                <w:bCs/>
                <w:sz w:val="20"/>
                <w:szCs w:val="20"/>
                <w:lang w:val="en-US" w:eastAsia="ko-KR"/>
              </w:rPr>
              <w:t xml:space="preserve"> </w:t>
            </w:r>
            <w:r>
              <w:rPr>
                <w:rFonts w:ascii="Times New Roman" w:eastAsia="Malgun Gothic" w:hAnsi="Times New Roman" w:cs="Times New Roman"/>
                <w:bCs/>
                <w:sz w:val="20"/>
                <w:szCs w:val="20"/>
                <w:lang w:val="en-US" w:eastAsia="ko-KR"/>
              </w:rPr>
              <w:t>s</w:t>
            </w:r>
            <w:r w:rsidRPr="00644E26">
              <w:rPr>
                <w:rFonts w:ascii="Times New Roman" w:eastAsia="Malgun Gothic" w:hAnsi="Times New Roman" w:cs="Times New Roman"/>
                <w:bCs/>
                <w:sz w:val="20"/>
                <w:szCs w:val="20"/>
                <w:lang w:val="en-US" w:eastAsia="ko-KR"/>
              </w:rPr>
              <w:t>hould be marked as 'Stable'</w:t>
            </w:r>
            <w:r>
              <w:rPr>
                <w:rFonts w:ascii="Times New Roman" w:eastAsia="Malgun Gothic" w:hAnsi="Times New Roman" w:cs="Times New Roman"/>
                <w:bCs/>
                <w:sz w:val="20"/>
                <w:szCs w:val="20"/>
                <w:lang w:val="en-US" w:eastAsia="ko-KR"/>
              </w:rPr>
              <w:t xml:space="preserve"> as well</w:t>
            </w:r>
          </w:p>
          <w:p w14:paraId="5335ABDA" w14:textId="77777777" w:rsidR="00396724" w:rsidRPr="00644E26"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Our understanding is that the 3 parameters </w:t>
            </w:r>
            <w:r w:rsidRPr="00644E26">
              <w:rPr>
                <w:rFonts w:ascii="Times New Roman" w:eastAsia="Malgun Gothic" w:hAnsi="Times New Roman" w:cs="Times New Roman"/>
                <w:bCs/>
                <w:i/>
                <w:iCs/>
                <w:sz w:val="20"/>
                <w:szCs w:val="20"/>
                <w:lang w:val="en-US" w:eastAsia="ko-KR"/>
              </w:rPr>
              <w:t>monitoringPeriodicityAndOffset-r17</w:t>
            </w:r>
            <w:r w:rsidRPr="00644E26">
              <w:rPr>
                <w:rFonts w:ascii="Times New Roman" w:eastAsia="Malgun Gothic" w:hAnsi="Times New Roman" w:cs="Times New Roman"/>
                <w:bCs/>
                <w:sz w:val="20"/>
                <w:szCs w:val="20"/>
                <w:lang w:val="en-US" w:eastAsia="ko-KR"/>
              </w:rPr>
              <w:t xml:space="preserve">, </w:t>
            </w:r>
            <w:r w:rsidRPr="00644E26">
              <w:rPr>
                <w:rFonts w:ascii="Times New Roman" w:eastAsia="Malgun Gothic" w:hAnsi="Times New Roman" w:cs="Times New Roman"/>
                <w:bCs/>
                <w:i/>
                <w:iCs/>
                <w:sz w:val="20"/>
                <w:szCs w:val="20"/>
                <w:lang w:val="en-US" w:eastAsia="ko-KR"/>
              </w:rPr>
              <w:t>duration-r17</w:t>
            </w:r>
            <w:r w:rsidRPr="00644E26">
              <w:rPr>
                <w:rFonts w:ascii="Times New Roman" w:eastAsia="Malgun Gothic" w:hAnsi="Times New Roman" w:cs="Times New Roman"/>
                <w:bCs/>
                <w:sz w:val="20"/>
                <w:szCs w:val="20"/>
                <w:lang w:val="en-US" w:eastAsia="ko-KR"/>
              </w:rPr>
              <w:t xml:space="preserve">, and </w:t>
            </w:r>
            <w:r w:rsidRPr="00644E26">
              <w:rPr>
                <w:rFonts w:ascii="Times New Roman" w:eastAsia="Malgun Gothic" w:hAnsi="Times New Roman" w:cs="Times New Roman"/>
                <w:bCs/>
                <w:i/>
                <w:iCs/>
                <w:sz w:val="20"/>
                <w:szCs w:val="20"/>
                <w:lang w:val="en-US" w:eastAsia="ko-KR"/>
              </w:rPr>
              <w:t>monitoringSlotsWithinSlotGroup-r17</w:t>
            </w:r>
            <w:r w:rsidRPr="00644E26">
              <w:rPr>
                <w:rFonts w:ascii="Times New Roman" w:eastAsia="Malgun Gothic" w:hAnsi="Times New Roman" w:cs="Times New Roman"/>
                <w:bCs/>
                <w:sz w:val="20"/>
                <w:szCs w:val="20"/>
                <w:lang w:val="en-US" w:eastAsia="ko-KR"/>
              </w:rPr>
              <w:t xml:space="preserve"> in Rows 18, 19, 20, respectively, would only be configured if the SCS for the BWP is configured as 480 or 960 kHz for which multi-slot PDCCH monitoring is mandatory (per-slot PDCCH monitoring not supported). For 120 kHz, where per-slot or per-span PDCCH monitoring is used the legacy (Rel-15/16) parameters would be configured. As a result of this, references to 120 kHz SCS should be removed from Column J and the values 'sl1', 'sl2', 'sl5', and 'sl10' in Column K should be removed. </w:t>
            </w:r>
            <w:r>
              <w:rPr>
                <w:rFonts w:ascii="Times New Roman" w:eastAsia="Malgun Gothic" w:hAnsi="Times New Roman" w:cs="Times New Roman"/>
                <w:bCs/>
                <w:sz w:val="20"/>
                <w:szCs w:val="20"/>
                <w:lang w:val="en-US" w:eastAsia="ko-KR"/>
              </w:rPr>
              <w:t>Based on this the following changes are needed for Columns K and J.</w:t>
            </w:r>
          </w:p>
          <w:p w14:paraId="4D0EA23C" w14:textId="77777777" w:rsidR="00396724" w:rsidRPr="00644E26"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Column K</w:t>
            </w:r>
          </w:p>
          <w:p w14:paraId="4572C20C" w14:textId="77777777" w:rsidR="00396724" w:rsidRPr="00644E26"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The RAN1 agreement states the following:</w:t>
            </w:r>
          </w:p>
          <w:p w14:paraId="5E8B0F90" w14:textId="77777777" w:rsidR="00396724" w:rsidRPr="00644E26" w:rsidRDefault="00396724" w:rsidP="00396724">
            <w:pPr>
              <w:numPr>
                <w:ilvl w:val="4"/>
                <w:numId w:val="37"/>
              </w:numPr>
              <w:autoSpaceDE w:val="0"/>
              <w:autoSpaceDN w:val="0"/>
              <w:adjustRightInd w:val="0"/>
              <w:snapToGrid w:val="0"/>
              <w:spacing w:after="120"/>
              <w:rPr>
                <w:sz w:val="20"/>
                <w:szCs w:val="20"/>
              </w:rPr>
            </w:pPr>
            <w:r w:rsidRPr="00644E26">
              <w:rPr>
                <w:sz w:val="20"/>
                <w:szCs w:val="20"/>
              </w:rPr>
              <w:t>Note: Total list of periodicity values</w:t>
            </w:r>
            <w:r w:rsidRPr="00644E26">
              <w:rPr>
                <w:rFonts w:eastAsia="Times New Roman"/>
                <w:sz w:val="20"/>
                <w:szCs w:val="20"/>
              </w:rPr>
              <w:t xml:space="preserve"> that can be configured </w:t>
            </w:r>
            <w:r w:rsidRPr="00644E26">
              <w:rPr>
                <w:sz w:val="20"/>
                <w:szCs w:val="20"/>
              </w:rPr>
              <w:t>for SCS 480kHz and 960kHz:</w:t>
            </w:r>
            <w:r w:rsidRPr="00644E26">
              <w:rPr>
                <w:sz w:val="20"/>
                <w:szCs w:val="20"/>
              </w:rPr>
              <w:br/>
              <w:t>{4,8,16,20,32,40,64,80,128,160,320,640,1280,2560,5120,10240,20480}</w:t>
            </w:r>
          </w:p>
          <w:p w14:paraId="17E0F2EA"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Based on this agreement, </w:t>
            </w:r>
            <w:r>
              <w:rPr>
                <w:rFonts w:ascii="Times New Roman" w:eastAsia="Malgun Gothic" w:hAnsi="Times New Roman" w:cs="Times New Roman"/>
                <w:bCs/>
                <w:sz w:val="20"/>
                <w:szCs w:val="20"/>
                <w:lang w:val="en-US" w:eastAsia="ko-KR"/>
              </w:rPr>
              <w:t xml:space="preserve">and </w:t>
            </w:r>
            <w:r w:rsidRPr="00644E26">
              <w:rPr>
                <w:rFonts w:ascii="Times New Roman" w:eastAsia="Malgun Gothic" w:hAnsi="Times New Roman" w:cs="Times New Roman"/>
                <w:bCs/>
                <w:sz w:val="20"/>
                <w:szCs w:val="20"/>
                <w:lang w:val="en-US" w:eastAsia="ko-KR"/>
              </w:rPr>
              <w:t>the value range in Column K should be modified as follows</w:t>
            </w:r>
            <w:r>
              <w:rPr>
                <w:rFonts w:ascii="Times New Roman" w:eastAsia="Malgun Gothic" w:hAnsi="Times New Roman" w:cs="Times New Roman"/>
                <w:bCs/>
                <w:sz w:val="20"/>
                <w:szCs w:val="20"/>
                <w:lang w:val="en-US" w:eastAsia="ko-KR"/>
              </w:rPr>
              <w:t>:</w:t>
            </w:r>
          </w:p>
          <w:p w14:paraId="2BD3A831" w14:textId="77777777" w:rsidR="00396724" w:rsidRPr="00644E26" w:rsidRDefault="00396724" w:rsidP="00396724">
            <w:pPr>
              <w:pStyle w:val="ListParagraph"/>
              <w:ind w:left="2160"/>
              <w:rPr>
                <w:rFonts w:ascii="Times New Roman" w:eastAsia="Malgun Gothic" w:hAnsi="Times New Roman" w:cs="Times New Roman"/>
                <w:bCs/>
                <w:sz w:val="20"/>
                <w:szCs w:val="20"/>
                <w:lang w:val="en-US" w:eastAsia="ko-KR"/>
              </w:rPr>
            </w:pPr>
          </w:p>
          <w:p w14:paraId="71E82794" w14:textId="77777777" w:rsidR="00396724" w:rsidRPr="00644E26" w:rsidRDefault="00396724" w:rsidP="00396724">
            <w:pPr>
              <w:spacing w:after="0" w:line="240" w:lineRule="auto"/>
              <w:ind w:left="2835"/>
              <w:rPr>
                <w:rFonts w:eastAsia="Times New Roman" w:cs="Arial"/>
                <w:sz w:val="18"/>
                <w:szCs w:val="18"/>
              </w:rPr>
            </w:pPr>
            <w:r w:rsidRPr="00644E26">
              <w:rPr>
                <w:rFonts w:cs="Arial"/>
                <w:sz w:val="18"/>
                <w:szCs w:val="18"/>
              </w:rPr>
              <w:t>{</w:t>
            </w:r>
            <w:r w:rsidRPr="00644E26">
              <w:rPr>
                <w:rFonts w:cs="Arial"/>
                <w:strike/>
                <w:color w:val="FF0000"/>
                <w:sz w:val="18"/>
                <w:szCs w:val="18"/>
              </w:rPr>
              <w:t>sl1,sl2,</w:t>
            </w:r>
            <w:r w:rsidRPr="00644E26">
              <w:rPr>
                <w:rFonts w:cs="Arial"/>
                <w:sz w:val="18"/>
                <w:szCs w:val="18"/>
              </w:rPr>
              <w:t>sl4,</w:t>
            </w:r>
            <w:r w:rsidRPr="00644E26">
              <w:rPr>
                <w:rFonts w:cs="Arial"/>
                <w:strike/>
                <w:color w:val="FF0000"/>
                <w:sz w:val="18"/>
                <w:szCs w:val="18"/>
              </w:rPr>
              <w:t>sl5,</w:t>
            </w:r>
            <w:r w:rsidRPr="00644E26">
              <w:rPr>
                <w:rFonts w:cs="Arial"/>
                <w:sz w:val="18"/>
                <w:szCs w:val="18"/>
              </w:rPr>
              <w:t>sl8,</w:t>
            </w:r>
            <w:r w:rsidRPr="00644E26">
              <w:rPr>
                <w:rFonts w:cs="Arial"/>
                <w:strike/>
                <w:color w:val="FF0000"/>
                <w:sz w:val="18"/>
                <w:szCs w:val="18"/>
              </w:rPr>
              <w:t>sl10,</w:t>
            </w:r>
            <w:r w:rsidRPr="00644E26">
              <w:rPr>
                <w:rFonts w:cs="Arial"/>
                <w:sz w:val="18"/>
                <w:szCs w:val="18"/>
              </w:rPr>
              <w:t>sl16,sl20,sl32,sl40,sl64,sl80,sl128,sl160,sl320,sl640,sl1280,sl2560,sl5120,sl10240,sl20480}</w:t>
            </w:r>
          </w:p>
          <w:p w14:paraId="7243596A" w14:textId="77777777" w:rsidR="00396724" w:rsidRPr="00644E26"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Column </w:t>
            </w:r>
            <w:r>
              <w:rPr>
                <w:rFonts w:ascii="Times New Roman" w:eastAsia="Malgun Gothic" w:hAnsi="Times New Roman" w:cs="Times New Roman"/>
                <w:bCs/>
                <w:sz w:val="20"/>
                <w:szCs w:val="20"/>
                <w:lang w:val="en-US" w:eastAsia="ko-KR"/>
              </w:rPr>
              <w:t>P</w:t>
            </w:r>
          </w:p>
          <w:p w14:paraId="1CCA3311" w14:textId="77777777" w:rsidR="00396724" w:rsidRPr="00644E26"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The RAN1 agreement states the following:</w:t>
            </w:r>
          </w:p>
          <w:p w14:paraId="1415DAE3" w14:textId="77777777" w:rsidR="00396724" w:rsidRPr="00644E26" w:rsidRDefault="00396724" w:rsidP="00396724">
            <w:pPr>
              <w:numPr>
                <w:ilvl w:val="3"/>
                <w:numId w:val="37"/>
              </w:numPr>
              <w:autoSpaceDE w:val="0"/>
              <w:autoSpaceDN w:val="0"/>
              <w:adjustRightInd w:val="0"/>
              <w:snapToGrid w:val="0"/>
              <w:spacing w:after="120"/>
              <w:rPr>
                <w:sz w:val="20"/>
                <w:szCs w:val="20"/>
              </w:rPr>
            </w:pPr>
            <w:r w:rsidRPr="00644E26">
              <w:rPr>
                <w:sz w:val="20"/>
                <w:szCs w:val="20"/>
              </w:rPr>
              <w:t>For each periodicity value Xp</w:t>
            </w:r>
          </w:p>
          <w:p w14:paraId="257AE36C" w14:textId="77777777" w:rsidR="00396724" w:rsidRPr="00644E26" w:rsidRDefault="00396724" w:rsidP="00396724">
            <w:pPr>
              <w:numPr>
                <w:ilvl w:val="4"/>
                <w:numId w:val="37"/>
              </w:numPr>
              <w:autoSpaceDE w:val="0"/>
              <w:autoSpaceDN w:val="0"/>
              <w:adjustRightInd w:val="0"/>
              <w:snapToGrid w:val="0"/>
              <w:spacing w:after="120"/>
              <w:rPr>
                <w:sz w:val="20"/>
                <w:szCs w:val="20"/>
              </w:rPr>
            </w:pPr>
            <w:r w:rsidRPr="00644E26">
              <w:rPr>
                <w:sz w:val="20"/>
                <w:szCs w:val="20"/>
              </w:rPr>
              <w:t xml:space="preserve">Offset O values </w:t>
            </w:r>
            <w:r w:rsidRPr="00644E26">
              <w:rPr>
                <w:rFonts w:eastAsia="Times New Roman"/>
                <w:sz w:val="20"/>
                <w:szCs w:val="20"/>
              </w:rPr>
              <w:t>that can be configured:</w:t>
            </w:r>
            <w:r w:rsidRPr="00644E26">
              <w:rPr>
                <w:sz w:val="20"/>
                <w:szCs w:val="20"/>
              </w:rPr>
              <w:t xml:space="preserve"> {0, 4, 8,  …, </w:t>
            </w:r>
            <m:oMath>
              <m:r>
                <m:rPr>
                  <m:sty m:val="bi"/>
                </m:rPr>
                <w:rPr>
                  <w:rFonts w:ascii="Cambria Math" w:hAnsi="Cambria Math"/>
                  <w:sz w:val="20"/>
                  <w:szCs w:val="20"/>
                </w:rPr>
                <m:t>4</m:t>
              </m:r>
              <m:d>
                <m:dPr>
                  <m:begChr m:val="⌊"/>
                  <m:endChr m:val="⌋"/>
                  <m:ctrlPr>
                    <w:rPr>
                      <w:rFonts w:ascii="Cambria Math" w:hAnsi="Cambria Math"/>
                      <w:b/>
                      <w:bCs/>
                      <w:i/>
                      <w:sz w:val="20"/>
                      <w:szCs w:val="20"/>
                    </w:rPr>
                  </m:ctrlPr>
                </m:dPr>
                <m:e>
                  <m:f>
                    <m:fPr>
                      <m:ctrlPr>
                        <w:rPr>
                          <w:rFonts w:ascii="Cambria Math" w:hAnsi="Cambria Math"/>
                          <w:b/>
                          <w:bCs/>
                          <w:i/>
                          <w:sz w:val="20"/>
                          <w:szCs w:val="20"/>
                        </w:rPr>
                      </m:ctrlPr>
                    </m:fPr>
                    <m:num>
                      <m:r>
                        <m:rPr>
                          <m:sty m:val="bi"/>
                        </m:rPr>
                        <w:rPr>
                          <w:rFonts w:ascii="Cambria Math" w:hAnsi="Cambria Math"/>
                          <w:sz w:val="20"/>
                          <w:szCs w:val="20"/>
                        </w:rPr>
                        <m:t>(</m:t>
                      </m:r>
                      <m:sSub>
                        <m:sSubPr>
                          <m:ctrlPr>
                            <w:rPr>
                              <w:rFonts w:ascii="Cambria Math" w:hAnsi="Cambria Math"/>
                              <w:b/>
                              <w:bCs/>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p</m:t>
                          </m:r>
                        </m:sub>
                      </m:sSub>
                      <m:r>
                        <m:rPr>
                          <m:sty m:val="bi"/>
                        </m:rPr>
                        <w:rPr>
                          <w:rFonts w:ascii="Cambria Math" w:hAnsi="Cambria Math"/>
                          <w:sz w:val="20"/>
                          <w:szCs w:val="20"/>
                        </w:rPr>
                        <m:t>-1)</m:t>
                      </m:r>
                    </m:num>
                    <m:den>
                      <m:r>
                        <m:rPr>
                          <m:sty m:val="bi"/>
                        </m:rPr>
                        <w:rPr>
                          <w:rFonts w:ascii="Cambria Math" w:hAnsi="Cambria Math"/>
                          <w:sz w:val="20"/>
                          <w:szCs w:val="20"/>
                        </w:rPr>
                        <m:t>4</m:t>
                      </m:r>
                    </m:den>
                  </m:f>
                </m:e>
              </m:d>
            </m:oMath>
            <w:r w:rsidRPr="00644E26">
              <w:rPr>
                <w:sz w:val="20"/>
                <w:szCs w:val="20"/>
              </w:rPr>
              <w:t>} slots</w:t>
            </w:r>
          </w:p>
          <w:p w14:paraId="76737F79" w14:textId="77777777" w:rsidR="00396724" w:rsidRDefault="00396724" w:rsidP="00396724">
            <w:pPr>
              <w:numPr>
                <w:ilvl w:val="4"/>
                <w:numId w:val="37"/>
              </w:numPr>
              <w:autoSpaceDE w:val="0"/>
              <w:autoSpaceDN w:val="0"/>
              <w:adjustRightInd w:val="0"/>
              <w:snapToGrid w:val="0"/>
              <w:spacing w:after="120"/>
              <w:rPr>
                <w:sz w:val="20"/>
                <w:szCs w:val="20"/>
              </w:rPr>
            </w:pPr>
            <w:r w:rsidRPr="00644E26">
              <w:rPr>
                <w:sz w:val="20"/>
                <w:szCs w:val="20"/>
              </w:rPr>
              <w:t>Note: There may be no need to introduce the term "X</w:t>
            </w:r>
            <w:r w:rsidRPr="00644E26">
              <w:rPr>
                <w:sz w:val="20"/>
                <w:szCs w:val="20"/>
                <w:vertAlign w:val="subscript"/>
              </w:rPr>
              <w:t>p</w:t>
            </w:r>
            <w:r w:rsidRPr="00644E26">
              <w:rPr>
                <w:sz w:val="20"/>
                <w:szCs w:val="20"/>
              </w:rPr>
              <w:t>" in the specifications</w:t>
            </w:r>
          </w:p>
          <w:p w14:paraId="47EE2B9C" w14:textId="77777777" w:rsidR="00396724" w:rsidRPr="002B01A6" w:rsidRDefault="00396724" w:rsidP="00396724">
            <w:pPr>
              <w:numPr>
                <w:ilvl w:val="3"/>
                <w:numId w:val="37"/>
              </w:numPr>
              <w:autoSpaceDE w:val="0"/>
              <w:autoSpaceDN w:val="0"/>
              <w:adjustRightInd w:val="0"/>
              <w:snapToGrid w:val="0"/>
              <w:spacing w:after="120"/>
              <w:rPr>
                <w:sz w:val="20"/>
                <w:szCs w:val="20"/>
              </w:rPr>
            </w:pPr>
            <w:r w:rsidRPr="002B01A6">
              <w:rPr>
                <w:sz w:val="20"/>
                <w:szCs w:val="20"/>
              </w:rPr>
              <w:t>The configured periodicity is restricted to be an integer multiple of L slots</w:t>
            </w:r>
          </w:p>
          <w:p w14:paraId="170BD3D2" w14:textId="77777777" w:rsidR="00396724" w:rsidRDefault="00396724" w:rsidP="00396724">
            <w:pPr>
              <w:numPr>
                <w:ilvl w:val="3"/>
                <w:numId w:val="37"/>
              </w:numPr>
              <w:autoSpaceDE w:val="0"/>
              <w:autoSpaceDN w:val="0"/>
              <w:adjustRightInd w:val="0"/>
              <w:snapToGrid w:val="0"/>
              <w:spacing w:after="120"/>
              <w:rPr>
                <w:sz w:val="20"/>
                <w:szCs w:val="20"/>
              </w:rPr>
            </w:pPr>
            <w:r w:rsidRPr="002B01A6">
              <w:rPr>
                <w:sz w:val="20"/>
                <w:szCs w:val="20"/>
              </w:rPr>
              <w:t>The configured offset is restricted to be an integer multiple of L slots</w:t>
            </w:r>
          </w:p>
          <w:p w14:paraId="3BC9D217"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However, in the agreement copied into Column P, an equation disappeared. Suggest fixing as follows:</w:t>
            </w:r>
          </w:p>
          <w:p w14:paraId="488D9C0A" w14:textId="77777777" w:rsidR="00396724" w:rsidRDefault="00396724" w:rsidP="00396724">
            <w:pPr>
              <w:pStyle w:val="ListParagraph"/>
              <w:ind w:left="2160"/>
              <w:rPr>
                <w:rFonts w:ascii="Times New Roman" w:eastAsia="Malgun Gothic" w:hAnsi="Times New Roman" w:cs="Times New Roman"/>
                <w:bCs/>
                <w:sz w:val="20"/>
                <w:szCs w:val="20"/>
                <w:lang w:val="en-US" w:eastAsia="ko-KR"/>
              </w:rPr>
            </w:pPr>
          </w:p>
          <w:p w14:paraId="7BA803BF" w14:textId="77777777" w:rsidR="00396724" w:rsidRPr="004B5EFF" w:rsidRDefault="00396724" w:rsidP="00396724">
            <w:pPr>
              <w:ind w:left="2835"/>
              <w:rPr>
                <w:rFonts w:eastAsia="Malgun Gothic" w:cs="Arial"/>
                <w:bCs/>
                <w:sz w:val="18"/>
                <w:szCs w:val="18"/>
                <w:lang w:val="en-US" w:eastAsia="ko-KR"/>
              </w:rPr>
            </w:pPr>
            <w:r w:rsidRPr="004B5EFF">
              <w:rPr>
                <w:rFonts w:eastAsia="Malgun Gothic" w:cs="Arial"/>
                <w:bCs/>
                <w:sz w:val="18"/>
                <w:szCs w:val="18"/>
                <w:lang w:val="en-US" w:eastAsia="ko-KR"/>
              </w:rPr>
              <w:lastRenderedPageBreak/>
              <w:t xml:space="preserve">For each periodicity value </w:t>
            </w:r>
            <w:proofErr w:type="spellStart"/>
            <w:r w:rsidRPr="004B5EFF">
              <w:rPr>
                <w:rFonts w:eastAsia="Malgun Gothic" w:cs="Arial"/>
                <w:bCs/>
                <w:sz w:val="18"/>
                <w:szCs w:val="18"/>
                <w:lang w:val="en-US" w:eastAsia="ko-KR"/>
              </w:rPr>
              <w:t>Xp</w:t>
            </w:r>
            <w:proofErr w:type="spellEnd"/>
          </w:p>
          <w:p w14:paraId="77A4A79A" w14:textId="77777777" w:rsidR="00396724" w:rsidRPr="004B5EFF" w:rsidRDefault="00396724" w:rsidP="00396724">
            <w:pPr>
              <w:ind w:left="2835"/>
              <w:rPr>
                <w:rFonts w:eastAsia="Malgun Gothic" w:cs="Arial"/>
                <w:bCs/>
                <w:sz w:val="18"/>
                <w:szCs w:val="18"/>
                <w:lang w:val="en-US" w:eastAsia="ko-KR"/>
              </w:rPr>
            </w:pPr>
            <w:r w:rsidRPr="004B5EFF">
              <w:rPr>
                <w:rFonts w:eastAsia="Malgun Gothic" w:cs="Arial"/>
                <w:bCs/>
                <w:sz w:val="18"/>
                <w:szCs w:val="18"/>
                <w:lang w:val="en-US" w:eastAsia="ko-KR"/>
              </w:rPr>
              <w:t>•</w:t>
            </w:r>
            <w:r w:rsidRPr="004B5EFF">
              <w:rPr>
                <w:rFonts w:eastAsia="Malgun Gothic" w:cs="Arial"/>
                <w:bCs/>
                <w:sz w:val="18"/>
                <w:szCs w:val="18"/>
                <w:lang w:val="en-US" w:eastAsia="ko-KR"/>
              </w:rPr>
              <w:tab/>
              <w:t xml:space="preserve">Offset O values that can be configured: {0, 4, 8,  …, </w:t>
            </w:r>
            <w:r>
              <w:rPr>
                <w:rFonts w:eastAsia="Malgun Gothic" w:cs="Arial"/>
                <w:bCs/>
                <w:color w:val="FF0000"/>
                <w:sz w:val="18"/>
                <w:szCs w:val="18"/>
                <w:lang w:val="en-US" w:eastAsia="ko-KR"/>
              </w:rPr>
              <w:t>4*floor((P-1)/4)</w:t>
            </w:r>
            <w:r w:rsidRPr="004B5EFF">
              <w:rPr>
                <w:rFonts w:eastAsia="Malgun Gothic" w:cs="Arial"/>
                <w:bCs/>
                <w:sz w:val="18"/>
                <w:szCs w:val="18"/>
                <w:lang w:val="en-US" w:eastAsia="ko-KR"/>
              </w:rPr>
              <w:t>} slots</w:t>
            </w:r>
          </w:p>
          <w:p w14:paraId="02BEAA79" w14:textId="77777777" w:rsidR="00396724"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Column J</w:t>
            </w:r>
          </w:p>
          <w:p w14:paraId="679E8A3E"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Based on the agreement</w:t>
            </w:r>
            <w:r>
              <w:rPr>
                <w:rFonts w:ascii="Times New Roman" w:eastAsia="Malgun Gothic" w:hAnsi="Times New Roman" w:cs="Times New Roman"/>
                <w:bCs/>
                <w:sz w:val="20"/>
                <w:szCs w:val="20"/>
                <w:lang w:val="en-US" w:eastAsia="ko-KR"/>
              </w:rPr>
              <w:t>, and the above comments, Column J should be modified as follows:</w:t>
            </w:r>
          </w:p>
          <w:p w14:paraId="482A65C2" w14:textId="77777777" w:rsidR="00396724" w:rsidRPr="00644E26" w:rsidRDefault="00396724" w:rsidP="00396724">
            <w:pPr>
              <w:pStyle w:val="ListParagraph"/>
              <w:ind w:left="2160"/>
              <w:rPr>
                <w:rFonts w:ascii="Times New Roman" w:eastAsia="Malgun Gothic" w:hAnsi="Times New Roman" w:cs="Times New Roman"/>
                <w:bCs/>
                <w:sz w:val="20"/>
                <w:szCs w:val="20"/>
                <w:lang w:val="en-US" w:eastAsia="ko-KR"/>
              </w:rPr>
            </w:pPr>
          </w:p>
          <w:p w14:paraId="1D8EB046" w14:textId="77777777" w:rsidR="00396724" w:rsidRDefault="00396724" w:rsidP="00396724">
            <w:pPr>
              <w:ind w:left="2835"/>
              <w:rPr>
                <w:rFonts w:eastAsia="Malgun Gothic" w:cs="Arial"/>
                <w:bCs/>
                <w:sz w:val="18"/>
                <w:szCs w:val="18"/>
                <w:lang w:val="en-US" w:eastAsia="ko-KR"/>
              </w:rPr>
            </w:pPr>
            <w:r w:rsidRPr="00644E26">
              <w:rPr>
                <w:rFonts w:eastAsia="Malgun Gothic" w:cs="Arial"/>
                <w:bCs/>
                <w:sz w:val="18"/>
                <w:szCs w:val="18"/>
                <w:lang w:val="en-US" w:eastAsia="ko-KR"/>
              </w:rPr>
              <w:t xml:space="preserve">Slots for PDCCH Monitoring configured as periodicity and offset and offset, </w:t>
            </w:r>
            <w:proofErr w:type="gramStart"/>
            <w:r w:rsidRPr="00644E26">
              <w:rPr>
                <w:rFonts w:eastAsia="Malgun Gothic" w:cs="Arial"/>
                <w:bCs/>
                <w:sz w:val="18"/>
                <w:szCs w:val="18"/>
                <w:lang w:val="en-US" w:eastAsia="ko-KR"/>
              </w:rPr>
              <w:t>similar to</w:t>
            </w:r>
            <w:proofErr w:type="gramEnd"/>
            <w:r w:rsidRPr="00644E26">
              <w:rPr>
                <w:rFonts w:eastAsia="Malgun Gothic" w:cs="Arial"/>
                <w:bCs/>
                <w:sz w:val="18"/>
                <w:szCs w:val="18"/>
                <w:lang w:val="en-US" w:eastAsia="ko-KR"/>
              </w:rPr>
              <w:t xml:space="preserve"> </w:t>
            </w:r>
            <w:proofErr w:type="spellStart"/>
            <w:r w:rsidRPr="00644E26">
              <w:rPr>
                <w:rFonts w:eastAsia="Malgun Gothic" w:cs="Arial"/>
                <w:bCs/>
                <w:sz w:val="18"/>
                <w:szCs w:val="18"/>
                <w:lang w:val="en-US" w:eastAsia="ko-KR"/>
              </w:rPr>
              <w:t>monitoringSlotPeriodicityAndOffset</w:t>
            </w:r>
            <w:proofErr w:type="spellEnd"/>
            <w:r w:rsidRPr="00644E26">
              <w:rPr>
                <w:rFonts w:eastAsia="Malgun Gothic" w:cs="Arial"/>
                <w:bCs/>
                <w:sz w:val="18"/>
                <w:szCs w:val="18"/>
                <w:lang w:val="en-US" w:eastAsia="ko-KR"/>
              </w:rPr>
              <w:t xml:space="preserve"> in earlier Releases. For each periodicity</w:t>
            </w:r>
            <w:r>
              <w:rPr>
                <w:rFonts w:eastAsia="Malgun Gothic" w:cs="Arial"/>
                <w:bCs/>
                <w:sz w:val="18"/>
                <w:szCs w:val="18"/>
                <w:lang w:val="en-US" w:eastAsia="ko-KR"/>
              </w:rPr>
              <w:t xml:space="preserve"> </w:t>
            </w:r>
            <w:r>
              <w:rPr>
                <w:rFonts w:eastAsia="Malgun Gothic" w:cs="Arial"/>
                <w:bCs/>
                <w:color w:val="FF0000"/>
                <w:sz w:val="18"/>
                <w:szCs w:val="18"/>
                <w:lang w:val="en-US" w:eastAsia="ko-KR"/>
              </w:rPr>
              <w:t>P</w:t>
            </w:r>
            <w:r w:rsidRPr="00644E26">
              <w:rPr>
                <w:rFonts w:eastAsia="Malgun Gothic" w:cs="Arial"/>
                <w:bCs/>
                <w:sz w:val="18"/>
                <w:szCs w:val="18"/>
                <w:lang w:val="en-US" w:eastAsia="ko-KR"/>
              </w:rPr>
              <w:t xml:space="preserve">, the offset has a range of </w:t>
            </w:r>
            <w:proofErr w:type="gramStart"/>
            <w:r w:rsidRPr="002B01A6">
              <w:rPr>
                <w:rFonts w:eastAsia="Malgun Gothic" w:cs="Arial"/>
                <w:bCs/>
                <w:strike/>
                <w:color w:val="FF0000"/>
                <w:sz w:val="18"/>
                <w:szCs w:val="18"/>
                <w:lang w:val="en-US" w:eastAsia="ko-KR"/>
              </w:rPr>
              <w:t>0..</w:t>
            </w:r>
            <w:proofErr w:type="gramEnd"/>
            <w:r w:rsidRPr="002B01A6">
              <w:rPr>
                <w:rFonts w:eastAsia="Malgun Gothic" w:cs="Arial"/>
                <w:bCs/>
                <w:strike/>
                <w:color w:val="FF0000"/>
                <w:sz w:val="18"/>
                <w:szCs w:val="18"/>
                <w:lang w:val="en-US" w:eastAsia="ko-KR"/>
              </w:rPr>
              <w:t>periodicity-1</w:t>
            </w:r>
            <w:r w:rsidRPr="002B01A6">
              <w:rPr>
                <w:rFonts w:eastAsia="Malgun Gothic" w:cs="Arial"/>
                <w:bCs/>
                <w:color w:val="FF0000"/>
                <w:sz w:val="18"/>
                <w:szCs w:val="18"/>
                <w:lang w:val="en-US" w:eastAsia="ko-KR"/>
              </w:rPr>
              <w:t xml:space="preserve"> </w:t>
            </w:r>
            <w:r>
              <w:rPr>
                <w:rFonts w:eastAsia="Malgun Gothic" w:cs="Arial"/>
                <w:bCs/>
                <w:color w:val="FF0000"/>
                <w:sz w:val="18"/>
                <w:szCs w:val="18"/>
                <w:lang w:val="en-US" w:eastAsia="ko-KR"/>
              </w:rPr>
              <w:t>0, 4, 8, …, 4*floor((P-1)/4)</w:t>
            </w:r>
            <w:r w:rsidRPr="00644E26">
              <w:rPr>
                <w:rFonts w:eastAsia="Malgun Gothic" w:cs="Arial"/>
                <w:bCs/>
                <w:sz w:val="18"/>
                <w:szCs w:val="18"/>
                <w:lang w:val="en-US" w:eastAsia="ko-KR"/>
              </w:rPr>
              <w:t xml:space="preserve">. If the UE is configured to monitor DCI format 2_0, </w:t>
            </w:r>
            <w:r w:rsidRPr="00644E26">
              <w:rPr>
                <w:rFonts w:eastAsia="Malgun Gothic" w:cs="Arial"/>
                <w:bCs/>
                <w:strike/>
                <w:color w:val="FF0000"/>
                <w:sz w:val="18"/>
                <w:szCs w:val="18"/>
                <w:lang w:val="en-US" w:eastAsia="ko-KR"/>
              </w:rPr>
              <w:t>only the values 'sl1', 'sl2', 'sl4', 'sl5', 'sl8', 'sl10', 'sl16', and 'sl20'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 'sl20', 'sl32', 'sl40', 'sl64', and 'sl80' 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 xml:space="preserve">only the values 'sl8', 'sl16', 'sl32', 'sl40', 'sl64', 'sl80', 'sl128', and 'sl160' are applicable for µ=6. If the UE is configured to monitor DCI format 2_1, </w:t>
            </w:r>
            <w:r w:rsidRPr="00644E26">
              <w:rPr>
                <w:rFonts w:eastAsia="Malgun Gothic" w:cs="Arial"/>
                <w:bCs/>
                <w:strike/>
                <w:color w:val="FF0000"/>
                <w:sz w:val="18"/>
                <w:szCs w:val="18"/>
                <w:lang w:val="en-US" w:eastAsia="ko-KR"/>
              </w:rPr>
              <w:t>only the values 'sl1', 'sl2', and 'sl4'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 xml:space="preserve">only the values 'sl8', 'sl16', 'sl32' are applicable for µ=6. If the UE is configured to monitor DCI format 2_4, </w:t>
            </w:r>
            <w:r w:rsidRPr="00644E26">
              <w:rPr>
                <w:rFonts w:eastAsia="Malgun Gothic" w:cs="Arial"/>
                <w:bCs/>
                <w:strike/>
                <w:color w:val="FF0000"/>
                <w:sz w:val="18"/>
                <w:szCs w:val="18"/>
                <w:lang w:val="en-US" w:eastAsia="ko-KR"/>
              </w:rPr>
              <w:t>only the values 'sl1', 'sl2', 'sl4', 'sl5', 'sl8', 'sl10'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 'sl20', 'sl32', 'sl40' 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only the values 'sl8', 'sl16', 'sl32', 'sl40', 'sl64', 'sl80' are applicable for µ=6.</w:t>
            </w:r>
          </w:p>
          <w:p w14:paraId="060D3D62" w14:textId="77777777" w:rsidR="00396724" w:rsidRDefault="00396724" w:rsidP="00396724">
            <w:pPr>
              <w:ind w:left="2835"/>
              <w:rPr>
                <w:rFonts w:eastAsia="Malgun Gothic" w:cs="Arial"/>
                <w:bCs/>
                <w:color w:val="FF0000"/>
                <w:sz w:val="18"/>
                <w:szCs w:val="18"/>
                <w:lang w:val="en-US" w:eastAsia="ko-KR"/>
              </w:rPr>
            </w:pPr>
            <w:r>
              <w:rPr>
                <w:rFonts w:eastAsia="Malgun Gothic" w:cs="Arial"/>
                <w:bCs/>
                <w:color w:val="FF0000"/>
                <w:sz w:val="18"/>
                <w:szCs w:val="18"/>
                <w:lang w:val="en-US" w:eastAsia="ko-KR"/>
              </w:rPr>
              <w:t>The configured periodicity and offset values are restricted to be an integer multiple of L slots, where L is the configured length of the bitmap monitoringSlotsWithinSlotGroup-r17.</w:t>
            </w:r>
          </w:p>
          <w:p w14:paraId="44F884CF" w14:textId="77777777" w:rsidR="00396724" w:rsidRDefault="00396724" w:rsidP="00396724">
            <w:pPr>
              <w:pStyle w:val="ListParagraph"/>
              <w:ind w:left="0"/>
              <w:rPr>
                <w:rFonts w:ascii="Times New Roman" w:eastAsia="Malgun Gothic" w:hAnsi="Times New Roman" w:cs="Times New Roman"/>
                <w:bCs/>
                <w:sz w:val="20"/>
                <w:szCs w:val="20"/>
                <w:lang w:val="en-US" w:eastAsia="ko-KR"/>
              </w:rPr>
            </w:pPr>
            <w:r w:rsidRPr="004B5061">
              <w:rPr>
                <w:rFonts w:ascii="Times New Roman" w:eastAsia="Malgun Gothic" w:hAnsi="Times New Roman" w:cs="Times New Roman"/>
                <w:b/>
                <w:sz w:val="20"/>
                <w:szCs w:val="20"/>
                <w:lang w:val="en-US" w:eastAsia="ko-KR"/>
              </w:rPr>
              <w:t>Row 19</w:t>
            </w:r>
            <w:r w:rsidRPr="004B5061">
              <w:rPr>
                <w:rFonts w:ascii="Times New Roman" w:eastAsia="Malgun Gothic" w:hAnsi="Times New Roman" w:cs="Times New Roman"/>
                <w:bCs/>
                <w:sz w:val="20"/>
                <w:szCs w:val="20"/>
                <w:lang w:val="en-US" w:eastAsia="ko-KR"/>
              </w:rPr>
              <w:t xml:space="preserve"> (duration-r17)</w:t>
            </w:r>
            <w:r>
              <w:rPr>
                <w:rFonts w:ascii="Times New Roman" w:eastAsia="Malgun Gothic" w:hAnsi="Times New Roman" w:cs="Times New Roman"/>
                <w:bCs/>
                <w:sz w:val="20"/>
                <w:szCs w:val="20"/>
                <w:lang w:val="en-US" w:eastAsia="ko-KR"/>
              </w:rPr>
              <w:t>, Column J</w:t>
            </w:r>
          </w:p>
          <w:p w14:paraId="0D0BD97C" w14:textId="77777777" w:rsidR="00396724"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Suggest </w:t>
            </w:r>
            <w:proofErr w:type="gramStart"/>
            <w:r>
              <w:rPr>
                <w:rFonts w:ascii="Times New Roman" w:eastAsia="Malgun Gothic" w:hAnsi="Times New Roman" w:cs="Times New Roman"/>
                <w:bCs/>
                <w:sz w:val="20"/>
                <w:szCs w:val="20"/>
                <w:lang w:val="en-US" w:eastAsia="ko-KR"/>
              </w:rPr>
              <w:t>to add</w:t>
            </w:r>
            <w:proofErr w:type="gramEnd"/>
            <w:r>
              <w:rPr>
                <w:rFonts w:ascii="Times New Roman" w:eastAsia="Malgun Gothic" w:hAnsi="Times New Roman" w:cs="Times New Roman"/>
                <w:bCs/>
                <w:sz w:val="20"/>
                <w:szCs w:val="20"/>
                <w:lang w:val="en-US" w:eastAsia="ko-KR"/>
              </w:rPr>
              <w:t xml:space="preserve"> the following to clarify what L is</w:t>
            </w:r>
          </w:p>
          <w:p w14:paraId="1AA32D2F" w14:textId="77777777" w:rsidR="00396724" w:rsidRDefault="00396724" w:rsidP="00396724">
            <w:pPr>
              <w:ind w:left="1134"/>
              <w:rPr>
                <w:rFonts w:eastAsia="Malgun Gothic" w:cs="Arial"/>
                <w:bCs/>
                <w:color w:val="FF0000"/>
                <w:sz w:val="18"/>
                <w:szCs w:val="18"/>
                <w:lang w:val="en-US" w:eastAsia="ko-KR"/>
              </w:rPr>
            </w:pPr>
            <w:r w:rsidRPr="004B5061">
              <w:rPr>
                <w:rFonts w:eastAsia="Malgun Gothic" w:cs="Arial"/>
                <w:bCs/>
                <w:color w:val="FF0000"/>
                <w:sz w:val="18"/>
                <w:szCs w:val="18"/>
                <w:lang w:val="en-US" w:eastAsia="ko-KR"/>
              </w:rPr>
              <w:t>"L is the configured length of the bitmap monitoringSlotsWithinSlotGroup-r17</w:t>
            </w:r>
            <w:r>
              <w:rPr>
                <w:rFonts w:eastAsia="Malgun Gothic" w:cs="Arial"/>
                <w:bCs/>
                <w:color w:val="FF0000"/>
                <w:sz w:val="18"/>
                <w:szCs w:val="18"/>
                <w:lang w:val="en-US" w:eastAsia="ko-KR"/>
              </w:rPr>
              <w:t>"</w:t>
            </w:r>
          </w:p>
          <w:p w14:paraId="01093454" w14:textId="77777777" w:rsidR="00396724" w:rsidRPr="004B5061" w:rsidRDefault="00396724" w:rsidP="00396724">
            <w:pPr>
              <w:pStyle w:val="ListParagraph"/>
              <w:ind w:left="0"/>
              <w:rPr>
                <w:rFonts w:ascii="Times New Roman" w:eastAsia="Malgun Gothic" w:hAnsi="Times New Roman" w:cs="Times New Roman"/>
                <w:bCs/>
                <w:sz w:val="20"/>
                <w:szCs w:val="20"/>
                <w:lang w:val="en-US" w:eastAsia="ko-KR"/>
              </w:rPr>
            </w:pPr>
            <w:r w:rsidRPr="004B5061">
              <w:rPr>
                <w:rFonts w:ascii="Times New Roman" w:eastAsia="Malgun Gothic" w:hAnsi="Times New Roman" w:cs="Times New Roman"/>
                <w:b/>
                <w:sz w:val="20"/>
                <w:szCs w:val="20"/>
                <w:lang w:val="en-US" w:eastAsia="ko-KR"/>
              </w:rPr>
              <w:t xml:space="preserve">Row </w:t>
            </w:r>
            <w:r>
              <w:rPr>
                <w:rFonts w:ascii="Times New Roman" w:eastAsia="Malgun Gothic" w:hAnsi="Times New Roman" w:cs="Times New Roman"/>
                <w:b/>
                <w:sz w:val="20"/>
                <w:szCs w:val="20"/>
                <w:lang w:val="en-US" w:eastAsia="ko-KR"/>
              </w:rPr>
              <w:t xml:space="preserve">20 </w:t>
            </w:r>
            <w:r w:rsidRPr="004B5061">
              <w:rPr>
                <w:rFonts w:ascii="Times New Roman" w:eastAsia="Malgun Gothic" w:hAnsi="Times New Roman" w:cs="Times New Roman"/>
                <w:bCs/>
                <w:sz w:val="20"/>
                <w:szCs w:val="20"/>
                <w:lang w:val="en-US" w:eastAsia="ko-KR"/>
              </w:rPr>
              <w:t>(monitoringSlotsWithinSlotGroup-r17)</w:t>
            </w:r>
          </w:p>
          <w:p w14:paraId="59291C3B" w14:textId="77777777" w:rsidR="00396724" w:rsidRPr="00132560"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sidRPr="00132560">
              <w:rPr>
                <w:rFonts w:ascii="Times New Roman" w:eastAsia="Malgun Gothic" w:hAnsi="Times New Roman" w:cs="Times New Roman"/>
                <w:bCs/>
                <w:sz w:val="20"/>
                <w:szCs w:val="20"/>
                <w:lang w:val="en-US" w:eastAsia="ko-KR"/>
              </w:rPr>
              <w:t xml:space="preserve">We're not quite sure why this row is marked as "Unstable." Also, what is the comment that is </w:t>
            </w:r>
            <w:proofErr w:type="spellStart"/>
            <w:r w:rsidRPr="00132560">
              <w:rPr>
                <w:rFonts w:ascii="Times New Roman" w:eastAsia="Malgun Gothic" w:hAnsi="Times New Roman" w:cs="Times New Roman"/>
                <w:bCs/>
                <w:sz w:val="20"/>
                <w:szCs w:val="20"/>
                <w:lang w:val="en-US" w:eastAsia="ko-KR"/>
              </w:rPr>
              <w:t>metioned</w:t>
            </w:r>
            <w:proofErr w:type="spellEnd"/>
            <w:r w:rsidRPr="00132560">
              <w:rPr>
                <w:rFonts w:ascii="Times New Roman" w:eastAsia="Malgun Gothic" w:hAnsi="Times New Roman" w:cs="Times New Roman"/>
                <w:bCs/>
                <w:sz w:val="20"/>
                <w:szCs w:val="20"/>
                <w:lang w:val="en-US" w:eastAsia="ko-KR"/>
              </w:rPr>
              <w:t xml:space="preserve"> in Column T "Unstable, but send with comment"? </w:t>
            </w:r>
            <w:r w:rsidRPr="00132560">
              <w:rPr>
                <w:rFonts w:ascii="Times New Roman" w:eastAsia="Malgun Gothic" w:hAnsi="Times New Roman" w:cs="Times New Roman"/>
                <w:bCs/>
                <w:sz w:val="20"/>
                <w:szCs w:val="20"/>
                <w:lang w:eastAsia="ko-KR"/>
              </w:rPr>
              <w:t xml:space="preserve">The parameter itself and the size (choice between length 4 or length 8 bitmap) </w:t>
            </w:r>
            <w:r>
              <w:rPr>
                <w:rFonts w:ascii="Times New Roman" w:eastAsia="Malgun Gothic" w:hAnsi="Times New Roman" w:cs="Times New Roman"/>
                <w:bCs/>
                <w:sz w:val="20"/>
                <w:szCs w:val="20"/>
                <w:lang w:val="en-US" w:eastAsia="ko-KR"/>
              </w:rPr>
              <w:t>are</w:t>
            </w:r>
            <w:r w:rsidRPr="00132560">
              <w:rPr>
                <w:rFonts w:ascii="Times New Roman" w:eastAsia="Malgun Gothic" w:hAnsi="Times New Roman" w:cs="Times New Roman"/>
                <w:bCs/>
                <w:sz w:val="20"/>
                <w:szCs w:val="20"/>
                <w:lang w:eastAsia="ko-KR"/>
              </w:rPr>
              <w:t xml:space="preserve"> stable. </w:t>
            </w:r>
            <w:r>
              <w:rPr>
                <w:rFonts w:ascii="Times New Roman" w:eastAsia="Malgun Gothic" w:hAnsi="Times New Roman" w:cs="Times New Roman"/>
                <w:bCs/>
                <w:sz w:val="20"/>
                <w:szCs w:val="20"/>
                <w:lang w:val="en-US" w:eastAsia="ko-KR"/>
              </w:rPr>
              <w:t>Furthermore, there is a working assumption on the</w:t>
            </w:r>
            <w:r w:rsidRPr="00132560">
              <w:rPr>
                <w:rFonts w:ascii="Times New Roman" w:eastAsia="Malgun Gothic" w:hAnsi="Times New Roman" w:cs="Times New Roman"/>
                <w:bCs/>
                <w:sz w:val="20"/>
                <w:szCs w:val="20"/>
                <w:lang w:eastAsia="ko-KR"/>
              </w:rPr>
              <w:t xml:space="preserve"> number of '1's that can be configured in the bitmap for Group(2) search spaces</w:t>
            </w:r>
            <w:r>
              <w:rPr>
                <w:rFonts w:ascii="Times New Roman" w:eastAsia="Malgun Gothic" w:hAnsi="Times New Roman" w:cs="Times New Roman"/>
                <w:bCs/>
                <w:sz w:val="20"/>
                <w:szCs w:val="20"/>
                <w:lang w:val="en-US" w:eastAsia="ko-KR"/>
              </w:rPr>
              <w:t xml:space="preserve"> </w:t>
            </w:r>
            <w:r w:rsidRPr="00132560">
              <w:rPr>
                <w:rFonts w:ascii="Times New Roman" w:eastAsia="Malgun Gothic" w:hAnsi="Times New Roman" w:cs="Times New Roman"/>
                <w:bCs/>
                <w:sz w:val="20"/>
                <w:szCs w:val="20"/>
                <w:lang w:eastAsia="ko-KR"/>
              </w:rPr>
              <w:t>which is shown in the agreement in Column P.</w:t>
            </w:r>
            <w:r>
              <w:rPr>
                <w:rFonts w:ascii="Times New Roman" w:eastAsia="Malgun Gothic" w:hAnsi="Times New Roman" w:cs="Times New Roman"/>
                <w:bCs/>
                <w:sz w:val="20"/>
                <w:szCs w:val="20"/>
                <w:lang w:val="en-US" w:eastAsia="ko-KR"/>
              </w:rPr>
              <w:t xml:space="preserve"> </w:t>
            </w:r>
            <w:proofErr w:type="gramStart"/>
            <w:r>
              <w:rPr>
                <w:rFonts w:ascii="Times New Roman" w:eastAsia="Malgun Gothic" w:hAnsi="Times New Roman" w:cs="Times New Roman"/>
                <w:bCs/>
                <w:sz w:val="20"/>
                <w:szCs w:val="20"/>
                <w:lang w:val="en-US" w:eastAsia="ko-KR"/>
              </w:rPr>
              <w:t>So</w:t>
            </w:r>
            <w:proofErr w:type="gramEnd"/>
            <w:r>
              <w:rPr>
                <w:rFonts w:ascii="Times New Roman" w:eastAsia="Malgun Gothic" w:hAnsi="Times New Roman" w:cs="Times New Roman"/>
                <w:bCs/>
                <w:sz w:val="20"/>
                <w:szCs w:val="20"/>
                <w:lang w:val="en-US" w:eastAsia="ko-KR"/>
              </w:rPr>
              <w:t xml:space="preserve"> we think this row should be marked as "Stable."</w:t>
            </w:r>
          </w:p>
          <w:p w14:paraId="192CF999" w14:textId="77777777" w:rsidR="00396724"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Column P</w:t>
            </w:r>
          </w:p>
          <w:p w14:paraId="6D7032AE" w14:textId="77777777" w:rsidR="00396724"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In the agreement copied into Column P, some equations disappeared. Suggest </w:t>
            </w:r>
            <w:r w:rsidRPr="00D93F08">
              <w:rPr>
                <w:rFonts w:ascii="Times New Roman" w:eastAsia="Malgun Gothic" w:hAnsi="Times New Roman" w:cs="Times New Roman"/>
                <w:bCs/>
                <w:color w:val="FF0000"/>
                <w:sz w:val="20"/>
                <w:szCs w:val="20"/>
                <w:lang w:val="en-US" w:eastAsia="ko-KR"/>
              </w:rPr>
              <w:t xml:space="preserve">fixing </w:t>
            </w:r>
            <w:r>
              <w:rPr>
                <w:rFonts w:ascii="Times New Roman" w:eastAsia="Malgun Gothic" w:hAnsi="Times New Roman" w:cs="Times New Roman"/>
                <w:bCs/>
                <w:sz w:val="20"/>
                <w:szCs w:val="20"/>
                <w:lang w:val="en-US" w:eastAsia="ko-KR"/>
              </w:rPr>
              <w:t>as follows:</w:t>
            </w:r>
          </w:p>
          <w:p w14:paraId="04551DB9" w14:textId="77777777" w:rsidR="00396724" w:rsidRPr="0008491E" w:rsidRDefault="00396724" w:rsidP="00396724">
            <w:pPr>
              <w:spacing w:after="0"/>
              <w:ind w:left="2268"/>
              <w:rPr>
                <w:rFonts w:ascii="Times New Roman" w:eastAsia="Malgun Gothic" w:hAnsi="Times New Roman" w:cs="Times New Roman"/>
                <w:bCs/>
                <w:sz w:val="18"/>
                <w:szCs w:val="18"/>
                <w:lang w:val="en-US" w:eastAsia="ko-KR"/>
              </w:rPr>
            </w:pPr>
            <w:r w:rsidRPr="00132560">
              <w:rPr>
                <w:rFonts w:ascii="Times New Roman" w:eastAsia="Malgun Gothic" w:hAnsi="Times New Roman" w:cs="Times New Roman"/>
                <w:bCs/>
                <w:sz w:val="20"/>
                <w:szCs w:val="20"/>
                <w:lang w:val="en-US" w:eastAsia="ko-KR"/>
              </w:rPr>
              <w:t>o</w:t>
            </w:r>
            <w:r w:rsidRPr="00132560">
              <w:rPr>
                <w:rFonts w:ascii="Times New Roman" w:eastAsia="Malgun Gothic" w:hAnsi="Times New Roman" w:cs="Times New Roman"/>
                <w:bCs/>
                <w:sz w:val="20"/>
                <w:szCs w:val="20"/>
                <w:lang w:val="en-US" w:eastAsia="ko-KR"/>
              </w:rPr>
              <w:tab/>
            </w:r>
            <w:r w:rsidRPr="0008491E">
              <w:rPr>
                <w:rFonts w:ascii="Times New Roman" w:eastAsia="Malgun Gothic" w:hAnsi="Times New Roman" w:cs="Times New Roman"/>
                <w:bCs/>
                <w:sz w:val="18"/>
                <w:szCs w:val="18"/>
                <w:lang w:val="en-US" w:eastAsia="ko-KR"/>
              </w:rPr>
              <w:t>For Group (1) SSs</w:t>
            </w:r>
          </w:p>
          <w:p w14:paraId="5061F3E2" w14:textId="77777777" w:rsidR="00396724" w:rsidRPr="0008491E" w:rsidRDefault="00396724" w:rsidP="00396724">
            <w:pPr>
              <w:pStyle w:val="ListParagraph"/>
              <w:numPr>
                <w:ilvl w:val="3"/>
                <w:numId w:val="37"/>
              </w:numPr>
              <w:rPr>
                <w:rFonts w:ascii="Times New Roman" w:eastAsia="Malgun Gothic" w:hAnsi="Times New Roman" w:cs="Times New Roman"/>
                <w:bCs/>
                <w:sz w:val="18"/>
                <w:szCs w:val="18"/>
                <w:lang w:eastAsia="ko-KR"/>
              </w:rPr>
            </w:pPr>
            <w:r w:rsidRPr="0008491E">
              <w:rPr>
                <w:rFonts w:ascii="Times New Roman" w:eastAsia="Malgun Gothic" w:hAnsi="Times New Roman" w:cs="Times New Roman"/>
                <w:bCs/>
                <w:sz w:val="18"/>
                <w:szCs w:val="18"/>
                <w:lang w:eastAsia="ko-KR"/>
              </w:rPr>
              <w:t>The slots indicated in the bitmap should be consecutive per group of L slots</w:t>
            </w:r>
          </w:p>
          <w:p w14:paraId="58D60F59" w14:textId="77777777" w:rsidR="00396724" w:rsidRPr="0008491E" w:rsidRDefault="00396724" w:rsidP="00396724">
            <w:pPr>
              <w:pStyle w:val="ListParagraph"/>
              <w:numPr>
                <w:ilvl w:val="3"/>
                <w:numId w:val="37"/>
              </w:numPr>
              <w:rPr>
                <w:rFonts w:ascii="Times New Roman" w:eastAsia="Malgun Gothic" w:hAnsi="Times New Roman" w:cs="Times New Roman"/>
                <w:bCs/>
                <w:sz w:val="18"/>
                <w:szCs w:val="18"/>
                <w:lang w:eastAsia="ko-KR"/>
              </w:rPr>
            </w:pPr>
            <w:r w:rsidRPr="0008491E">
              <w:rPr>
                <w:rFonts w:ascii="Times New Roman" w:eastAsia="Malgun Gothic" w:hAnsi="Times New Roman" w:cs="Times New Roman"/>
                <w:bCs/>
                <w:sz w:val="18"/>
                <w:szCs w:val="18"/>
                <w:lang w:eastAsia="ko-KR"/>
              </w:rPr>
              <w:t xml:space="preserve">The number of slots configured for multi-slot PDCCH monitoring per slot group of </w:t>
            </w:r>
            <w:proofErr w:type="spellStart"/>
            <w:r>
              <w:rPr>
                <w:rFonts w:ascii="Times New Roman" w:eastAsia="Malgun Gothic" w:hAnsi="Times New Roman" w:cs="Times New Roman"/>
                <w:bCs/>
                <w:color w:val="FF0000"/>
                <w:sz w:val="18"/>
                <w:szCs w:val="18"/>
                <w:lang w:val="en-US" w:eastAsia="ko-KR"/>
              </w:rPr>
              <w:t>Xs</w:t>
            </w:r>
            <w:proofErr w:type="spellEnd"/>
            <w:r w:rsidRPr="0008491E">
              <w:rPr>
                <w:rFonts w:ascii="Times New Roman" w:eastAsia="Malgun Gothic" w:hAnsi="Times New Roman" w:cs="Times New Roman"/>
                <w:bCs/>
                <w:sz w:val="18"/>
                <w:szCs w:val="18"/>
                <w:lang w:eastAsia="ko-KR"/>
              </w:rPr>
              <w:t xml:space="preserve"> slots should be no larger than </w:t>
            </w:r>
            <w:r w:rsidRPr="0008491E">
              <w:rPr>
                <w:rFonts w:ascii="Times New Roman" w:eastAsia="Malgun Gothic" w:hAnsi="Times New Roman" w:cs="Times New Roman"/>
                <w:bCs/>
                <w:color w:val="FF0000"/>
                <w:sz w:val="18"/>
                <w:szCs w:val="18"/>
                <w:lang w:val="en-US" w:eastAsia="ko-KR"/>
              </w:rPr>
              <w:t>Ys</w:t>
            </w:r>
            <w:r w:rsidRPr="0008491E">
              <w:rPr>
                <w:rFonts w:ascii="Times New Roman" w:eastAsia="Malgun Gothic" w:hAnsi="Times New Roman" w:cs="Times New Roman"/>
                <w:bCs/>
                <w:sz w:val="18"/>
                <w:szCs w:val="18"/>
                <w:lang w:eastAsia="ko-KR"/>
              </w:rPr>
              <w:t xml:space="preserve"> according to at least one of the </w:t>
            </w:r>
            <w:r w:rsidRPr="0008491E">
              <w:rPr>
                <w:rFonts w:ascii="Times New Roman" w:eastAsia="Malgun Gothic" w:hAnsi="Times New Roman" w:cs="Times New Roman"/>
                <w:bCs/>
                <w:color w:val="FF0000"/>
                <w:sz w:val="18"/>
                <w:szCs w:val="18"/>
                <w:lang w:val="en-US" w:eastAsia="ko-KR"/>
              </w:rPr>
              <w:t>(</w:t>
            </w:r>
            <w:proofErr w:type="spellStart"/>
            <w:r w:rsidRPr="0008491E">
              <w:rPr>
                <w:rFonts w:ascii="Times New Roman" w:eastAsia="Malgun Gothic" w:hAnsi="Times New Roman" w:cs="Times New Roman"/>
                <w:bCs/>
                <w:color w:val="FF0000"/>
                <w:sz w:val="18"/>
                <w:szCs w:val="18"/>
                <w:lang w:val="en-US" w:eastAsia="ko-KR"/>
              </w:rPr>
              <w:t>Xs,Ys</w:t>
            </w:r>
            <w:proofErr w:type="spellEnd"/>
            <w:r w:rsidRPr="0008491E">
              <w:rPr>
                <w:rFonts w:ascii="Times New Roman" w:eastAsia="Malgun Gothic" w:hAnsi="Times New Roman" w:cs="Times New Roman"/>
                <w:bCs/>
                <w:color w:val="FF0000"/>
                <w:sz w:val="18"/>
                <w:szCs w:val="18"/>
                <w:lang w:val="en-US" w:eastAsia="ko-KR"/>
              </w:rPr>
              <w:t xml:space="preserve">) </w:t>
            </w:r>
            <w:r w:rsidRPr="0008491E">
              <w:rPr>
                <w:rFonts w:ascii="Times New Roman" w:eastAsia="Malgun Gothic" w:hAnsi="Times New Roman" w:cs="Times New Roman"/>
                <w:bCs/>
                <w:sz w:val="18"/>
                <w:szCs w:val="18"/>
                <w:lang w:eastAsia="ko-KR"/>
              </w:rPr>
              <w:t>supported by a UE</w:t>
            </w:r>
          </w:p>
          <w:p w14:paraId="2717B8E7" w14:textId="77777777" w:rsidR="00396724" w:rsidRPr="0008491E" w:rsidRDefault="00396724" w:rsidP="00396724">
            <w:pPr>
              <w:spacing w:after="0"/>
              <w:ind w:left="2268"/>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o</w:t>
            </w:r>
            <w:r w:rsidRPr="0008491E">
              <w:rPr>
                <w:rFonts w:ascii="Times New Roman" w:eastAsia="Malgun Gothic" w:hAnsi="Times New Roman" w:cs="Times New Roman"/>
                <w:bCs/>
                <w:sz w:val="18"/>
                <w:szCs w:val="18"/>
                <w:lang w:val="en-US" w:eastAsia="ko-KR"/>
              </w:rPr>
              <w:tab/>
              <w:t>Working assumption: For Group (2) SSs</w:t>
            </w:r>
          </w:p>
          <w:p w14:paraId="541D3B27" w14:textId="77777777" w:rsidR="00396724" w:rsidRPr="0008491E" w:rsidRDefault="00396724" w:rsidP="00396724">
            <w:pPr>
              <w:pStyle w:val="ListParagraph"/>
              <w:numPr>
                <w:ilvl w:val="4"/>
                <w:numId w:val="37"/>
              </w:numPr>
              <w:rPr>
                <w:rFonts w:ascii="Times New Roman" w:eastAsia="Malgun Gothic" w:hAnsi="Times New Roman" w:cs="Times New Roman"/>
                <w:bCs/>
                <w:sz w:val="18"/>
                <w:szCs w:val="18"/>
                <w:lang w:eastAsia="ko-KR"/>
              </w:rPr>
            </w:pPr>
            <w:r w:rsidRPr="0008491E">
              <w:rPr>
                <w:rFonts w:ascii="Times New Roman" w:eastAsia="Malgun Gothic" w:hAnsi="Times New Roman" w:cs="Times New Roman"/>
                <w:bCs/>
                <w:sz w:val="18"/>
                <w:szCs w:val="18"/>
                <w:lang w:eastAsia="ko-KR"/>
              </w:rPr>
              <w:t>For Type0/0A/2 CSS</w:t>
            </w:r>
          </w:p>
          <w:p w14:paraId="00731AB8"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 xml:space="preserve"> The slots indicated in monitoringSlotsWithinSlotGroup-r17 are not restricted to be consecutive</w:t>
            </w:r>
          </w:p>
          <w:p w14:paraId="5AD4A643"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The number of slots configured for multi-slot PDCCH monitoring in monitoringSlotsWithinSlotGroup-r17 can be up to L</w:t>
            </w:r>
          </w:p>
          <w:p w14:paraId="2AFB32A2" w14:textId="77777777" w:rsidR="00396724" w:rsidRPr="0008491E" w:rsidRDefault="00396724" w:rsidP="00396724">
            <w:pPr>
              <w:pStyle w:val="ListParagraph"/>
              <w:numPr>
                <w:ilvl w:val="4"/>
                <w:numId w:val="37"/>
              </w:numPr>
              <w:rPr>
                <w:rFonts w:ascii="Times New Roman" w:eastAsia="Malgun Gothic" w:hAnsi="Times New Roman" w:cs="Times New Roman"/>
                <w:bCs/>
                <w:sz w:val="18"/>
                <w:szCs w:val="18"/>
                <w:lang w:eastAsia="ko-KR"/>
              </w:rPr>
            </w:pPr>
            <w:r w:rsidRPr="0008491E">
              <w:rPr>
                <w:rFonts w:ascii="Times New Roman" w:eastAsia="Malgun Gothic" w:hAnsi="Times New Roman" w:cs="Times New Roman"/>
                <w:bCs/>
                <w:sz w:val="18"/>
                <w:szCs w:val="18"/>
                <w:lang w:eastAsia="ko-KR"/>
              </w:rPr>
              <w:t>For Type1 CSS without dedicated RRC</w:t>
            </w:r>
          </w:p>
          <w:p w14:paraId="01D22B13"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 xml:space="preserve">The number of slots configured for multi-slot PDCCH monitoring in monitoringSlotsWithinSlotGroup-r17 per slot </w:t>
            </w:r>
            <w:r w:rsidRPr="0008491E">
              <w:rPr>
                <w:rFonts w:ascii="Times New Roman" w:eastAsia="Malgun Gothic" w:hAnsi="Times New Roman" w:cs="Times New Roman"/>
                <w:bCs/>
                <w:sz w:val="18"/>
                <w:szCs w:val="18"/>
                <w:lang w:val="en-US" w:eastAsia="ko-KR"/>
              </w:rPr>
              <w:lastRenderedPageBreak/>
              <w:t xml:space="preserve">group of </w:t>
            </w:r>
            <w:proofErr w:type="spellStart"/>
            <w:r w:rsidRPr="0008491E">
              <w:rPr>
                <w:rFonts w:ascii="Times New Roman" w:eastAsia="Malgun Gothic" w:hAnsi="Times New Roman" w:cs="Times New Roman"/>
                <w:bCs/>
                <w:color w:val="FF0000"/>
                <w:sz w:val="18"/>
                <w:szCs w:val="18"/>
                <w:lang w:val="en-US" w:eastAsia="ko-KR"/>
              </w:rPr>
              <w:t>Xs</w:t>
            </w:r>
            <w:proofErr w:type="spellEnd"/>
            <w:r w:rsidRPr="0008491E">
              <w:rPr>
                <w:rFonts w:ascii="Times New Roman" w:eastAsia="Malgun Gothic" w:hAnsi="Times New Roman" w:cs="Times New Roman"/>
                <w:bCs/>
                <w:sz w:val="18"/>
                <w:szCs w:val="18"/>
                <w:lang w:val="en-US" w:eastAsia="ko-KR"/>
              </w:rPr>
              <w:t xml:space="preserve"> slots should be no larger than M, where M is FFS</w:t>
            </w:r>
          </w:p>
          <w:p w14:paraId="76CB308C" w14:textId="77777777" w:rsidR="00396724" w:rsidRDefault="00396724" w:rsidP="00396724">
            <w:pPr>
              <w:rPr>
                <w:rFonts w:ascii="Times New Roman" w:eastAsia="Malgun Gothic" w:hAnsi="Times New Roman" w:cs="Times New Roman"/>
                <w:bCs/>
                <w:sz w:val="20"/>
                <w:szCs w:val="20"/>
                <w:lang w:val="en-US" w:eastAsia="ko-KR"/>
              </w:rPr>
            </w:pPr>
          </w:p>
          <w:p w14:paraId="6C1250FD" w14:textId="77777777" w:rsidR="00396724" w:rsidRDefault="00396724" w:rsidP="00396724">
            <w:pPr>
              <w:rPr>
                <w:rFonts w:ascii="Times New Roman" w:eastAsia="Malgun Gothic" w:hAnsi="Times New Roman" w:cs="Times New Roman"/>
                <w:bCs/>
                <w:sz w:val="20"/>
                <w:szCs w:val="20"/>
                <w:lang w:val="en-US" w:eastAsia="ko-KR"/>
              </w:rPr>
            </w:pPr>
            <w:r w:rsidRPr="004D38EE">
              <w:rPr>
                <w:rFonts w:ascii="Times New Roman" w:eastAsia="Malgun Gothic" w:hAnsi="Times New Roman" w:cs="Times New Roman"/>
                <w:b/>
                <w:sz w:val="20"/>
                <w:szCs w:val="20"/>
                <w:lang w:val="en-US" w:eastAsia="ko-KR"/>
              </w:rPr>
              <w:t>Row 21</w:t>
            </w:r>
            <w:r>
              <w:rPr>
                <w:rFonts w:ascii="Times New Roman" w:eastAsia="Malgun Gothic" w:hAnsi="Times New Roman" w:cs="Times New Roman"/>
                <w:bCs/>
                <w:sz w:val="20"/>
                <w:szCs w:val="20"/>
                <w:lang w:val="en-US" w:eastAsia="ko-KR"/>
              </w:rPr>
              <w:t xml:space="preserve"> (monitoringCapabilityConfig-r17):</w:t>
            </w:r>
          </w:p>
          <w:p w14:paraId="15B9DA7F" w14:textId="77777777" w:rsidR="00396724" w:rsidRDefault="00396724" w:rsidP="00396724">
            <w:p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Based on the following agreement, the text in Column J should be replaced with the </w:t>
            </w:r>
            <w:r w:rsidRPr="003517A5">
              <w:rPr>
                <w:rFonts w:ascii="Times New Roman" w:eastAsia="Malgun Gothic" w:hAnsi="Times New Roman" w:cs="Times New Roman"/>
                <w:bCs/>
                <w:sz w:val="20"/>
                <w:szCs w:val="20"/>
                <w:highlight w:val="cyan"/>
                <w:lang w:val="en-US" w:eastAsia="ko-KR"/>
              </w:rPr>
              <w:t>highlighted</w:t>
            </w:r>
            <w:r>
              <w:rPr>
                <w:rFonts w:ascii="Times New Roman" w:eastAsia="Malgun Gothic" w:hAnsi="Times New Roman" w:cs="Times New Roman"/>
                <w:bCs/>
                <w:sz w:val="20"/>
                <w:szCs w:val="20"/>
                <w:lang w:val="en-US" w:eastAsia="ko-KR"/>
              </w:rPr>
              <w:t xml:space="preserve"> description of the </w:t>
            </w:r>
            <w:proofErr w:type="spellStart"/>
            <w:r w:rsidRPr="003517A5">
              <w:rPr>
                <w:rFonts w:ascii="Times New Roman" w:eastAsia="Malgun Gothic" w:hAnsi="Times New Roman" w:cs="Times New Roman"/>
                <w:bCs/>
                <w:i/>
                <w:iCs/>
                <w:sz w:val="20"/>
                <w:szCs w:val="20"/>
                <w:lang w:val="en-US" w:eastAsia="ko-KR"/>
              </w:rPr>
              <w:t>monitoringCapabilityConfig</w:t>
            </w:r>
            <w:proofErr w:type="spellEnd"/>
            <w:r>
              <w:rPr>
                <w:rFonts w:ascii="Times New Roman" w:eastAsia="Malgun Gothic" w:hAnsi="Times New Roman" w:cs="Times New Roman"/>
                <w:bCs/>
                <w:sz w:val="20"/>
                <w:szCs w:val="20"/>
                <w:lang w:val="en-US" w:eastAsia="ko-KR"/>
              </w:rPr>
              <w:t xml:space="preserve"> parameter in the agreement.</w:t>
            </w:r>
          </w:p>
          <w:p w14:paraId="15FFF2DC" w14:textId="77777777" w:rsidR="00396724" w:rsidRPr="003517A5" w:rsidRDefault="00396724" w:rsidP="00396724">
            <w:pPr>
              <w:spacing w:after="0" w:line="240" w:lineRule="auto"/>
              <w:rPr>
                <w:rFonts w:ascii="Times" w:eastAsia="Calibri" w:hAnsi="Times" w:cs="Times"/>
                <w:szCs w:val="20"/>
                <w:lang w:eastAsia="x-none"/>
              </w:rPr>
            </w:pPr>
          </w:p>
          <w:p w14:paraId="1714A8A8" w14:textId="77777777" w:rsidR="00396724" w:rsidRPr="003517A5" w:rsidRDefault="00396724" w:rsidP="00396724">
            <w:pPr>
              <w:spacing w:after="0" w:line="240" w:lineRule="auto"/>
              <w:rPr>
                <w:rFonts w:ascii="Calibri" w:eastAsia="Calibri" w:hAnsi="Calibri" w:cs="Calibri"/>
                <w:b/>
                <w:bCs/>
              </w:rPr>
            </w:pPr>
            <w:r w:rsidRPr="003517A5">
              <w:rPr>
                <w:rFonts w:ascii="Calibri" w:eastAsia="Calibri" w:hAnsi="Calibri" w:cs="Calibri"/>
                <w:b/>
                <w:bCs/>
                <w:highlight w:val="green"/>
                <w:lang w:eastAsia="zh-CN"/>
              </w:rPr>
              <w:t>Agreement</w:t>
            </w:r>
          </w:p>
          <w:p w14:paraId="0E96FA7E" w14:textId="77777777" w:rsidR="00396724" w:rsidRPr="003517A5" w:rsidRDefault="00396724" w:rsidP="00396724">
            <w:pPr>
              <w:snapToGrid w:val="0"/>
              <w:spacing w:before="100" w:beforeAutospacing="1" w:after="100" w:afterAutospacing="1" w:line="252" w:lineRule="auto"/>
              <w:rPr>
                <w:rFonts w:ascii="Times New Roman" w:eastAsia="SimSun" w:hAnsi="Times New Roman" w:cs="Times New Roman"/>
                <w:szCs w:val="20"/>
                <w:lang w:eastAsia="zh-CN"/>
              </w:rPr>
            </w:pPr>
            <w:r w:rsidRPr="003517A5">
              <w:rPr>
                <w:rFonts w:ascii="Times New Roman" w:eastAsia="SimSun" w:hAnsi="Times New Roman" w:cs="Times New Roman"/>
                <w:szCs w:val="20"/>
                <w:lang w:eastAsia="zh-CN"/>
              </w:rPr>
              <w:t>The following TP for TS 38.213 Clause 10 is endorsed:</w:t>
            </w:r>
          </w:p>
          <w:tbl>
            <w:tblPr>
              <w:tblW w:w="5000" w:type="pct"/>
              <w:jc w:val="center"/>
              <w:tblLayout w:type="fixed"/>
              <w:tblCellMar>
                <w:left w:w="0" w:type="dxa"/>
                <w:right w:w="0" w:type="dxa"/>
              </w:tblCellMar>
              <w:tblLook w:val="04A0" w:firstRow="1" w:lastRow="0" w:firstColumn="1" w:lastColumn="0" w:noHBand="0" w:noVBand="1"/>
            </w:tblPr>
            <w:tblGrid>
              <w:gridCol w:w="7903"/>
            </w:tblGrid>
            <w:tr w:rsidR="00396724" w:rsidRPr="003517A5" w14:paraId="35F6F198" w14:textId="77777777" w:rsidTr="00AE5A76">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475DC"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If a UE is provided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for a</w:t>
                  </w:r>
                  <w:r w:rsidRPr="003517A5">
                    <w:rPr>
                      <w:rFonts w:ascii="Times New Roman" w:eastAsia="Calibri" w:hAnsi="Times New Roman" w:cs="Times New Roman"/>
                      <w:color w:val="FF0000"/>
                      <w:szCs w:val="20"/>
                    </w:rPr>
                    <w:t>n active DL BWP</w:t>
                  </w:r>
                  <w:r w:rsidRPr="003517A5">
                    <w:rPr>
                      <w:rFonts w:ascii="Times New Roman" w:eastAsia="Calibri" w:hAnsi="Times New Roman" w:cs="Times New Roman"/>
                      <w:szCs w:val="20"/>
                    </w:rPr>
                    <w:t xml:space="preserve"> of a serving cell, the UE obtains an indication to monitor PDCCH on </w:t>
                  </w:r>
                  <w:r w:rsidRPr="003517A5">
                    <w:rPr>
                      <w:rFonts w:ascii="Times New Roman" w:eastAsia="Calibri" w:hAnsi="Times New Roman" w:cs="Times New Roman"/>
                      <w:color w:val="FF0000"/>
                      <w:szCs w:val="20"/>
                    </w:rPr>
                    <w:t>the active DL BWP of</w:t>
                  </w:r>
                  <w:r w:rsidRPr="003517A5">
                    <w:rPr>
                      <w:rFonts w:ascii="Times New Roman" w:eastAsia="Calibri" w:hAnsi="Times New Roman" w:cs="Times New Roman"/>
                      <w:szCs w:val="20"/>
                    </w:rPr>
                    <w:t xml:space="preserve"> the serving cell for a maximum number of PDCCH candidates and non-overlapping CCEs </w:t>
                  </w:r>
                </w:p>
                <w:p w14:paraId="18FA5AB5"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lang w:val="en-GB"/>
                    </w:rPr>
                  </w:pPr>
                  <w:r w:rsidRPr="003517A5">
                    <w:rPr>
                      <w:rFonts w:ascii="Times New Roman" w:eastAsia="Calibri" w:hAnsi="Times New Roman" w:cs="Times New Roman"/>
                      <w:szCs w:val="20"/>
                    </w:rPr>
                    <w:t xml:space="preserve">-             per slot, as in Tables 10.1-2 and 10.1-3,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r15monitoringcapability</w:t>
                  </w:r>
                  <w:r w:rsidRPr="003517A5">
                    <w:rPr>
                      <w:rFonts w:ascii="Times New Roman" w:eastAsia="Calibri" w:hAnsi="Times New Roman" w:cs="Times New Roman"/>
                      <w:szCs w:val="20"/>
                    </w:rPr>
                    <w:t xml:space="preserve">, or </w:t>
                  </w:r>
                </w:p>
                <w:p w14:paraId="577686CD"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             per span, as in Tables 10.1-2A and 10.1-3A,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r16monitoringcapability</w:t>
                  </w:r>
                </w:p>
                <w:p w14:paraId="791E5763"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             per group of </w:t>
                  </w:r>
                  <w:r w:rsidRPr="003517A5">
                    <w:rPr>
                      <w:rFonts w:ascii="Times New Roman" w:eastAsia="Calibri" w:hAnsi="Times New Roman" w:cs="Times New Roman"/>
                      <w:noProof/>
                      <w:position w:val="-6"/>
                      <w:szCs w:val="20"/>
                    </w:rPr>
                    <w:drawing>
                      <wp:inline distT="0" distB="0" distL="0" distR="0" wp14:anchorId="62E11DE6" wp14:editId="7144DD63">
                        <wp:extent cx="133350" cy="161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3517A5">
                    <w:rPr>
                      <w:rFonts w:ascii="Times New Roman" w:eastAsia="Calibri" w:hAnsi="Times New Roman" w:cs="Times New Roman"/>
                      <w:szCs w:val="20"/>
                    </w:rPr>
                    <w:t xml:space="preserve"> slots according to combination </w:t>
                  </w:r>
                  <w:r w:rsidRPr="003517A5">
                    <w:rPr>
                      <w:rFonts w:ascii="Times New Roman" w:eastAsia="Calibri" w:hAnsi="Times New Roman" w:cs="Times New Roman"/>
                      <w:noProof/>
                      <w:position w:val="-6"/>
                      <w:szCs w:val="20"/>
                    </w:rPr>
                    <w:drawing>
                      <wp:inline distT="0" distB="0" distL="0" distR="0" wp14:anchorId="79EE2130" wp14:editId="3F7C22F4">
                        <wp:extent cx="41910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3517A5">
                    <w:rPr>
                      <w:rFonts w:ascii="Times New Roman" w:eastAsia="Calibri" w:hAnsi="Times New Roman" w:cs="Times New Roman"/>
                      <w:szCs w:val="20"/>
                    </w:rPr>
                    <w:t xml:space="preserve">, as in Tables 10.1-2B and 10.1-3B,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r17monitoringcapability</w:t>
                  </w:r>
                </w:p>
                <w:p w14:paraId="1C0B66E8"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If the UE is not provided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w:t>
                  </w:r>
                  <w:r w:rsidRPr="003517A5">
                    <w:rPr>
                      <w:rFonts w:ascii="Times New Roman" w:eastAsia="Calibri" w:hAnsi="Times New Roman" w:cs="Times New Roman"/>
                      <w:color w:val="FF0000"/>
                      <w:szCs w:val="20"/>
                    </w:rPr>
                    <w:t xml:space="preserve">for μ </w:t>
                  </w:r>
                  <w:r w:rsidRPr="003517A5">
                    <w:rPr>
                      <w:rFonts w:ascii="Cambria Math" w:eastAsia="Calibri" w:hAnsi="Cambria Math" w:cs="Cambria Math"/>
                      <w:color w:val="FF0000"/>
                      <w:szCs w:val="20"/>
                    </w:rPr>
                    <w:t>∈</w:t>
                  </w:r>
                  <w:r w:rsidRPr="003517A5">
                    <w:rPr>
                      <w:rFonts w:ascii="Times New Roman" w:eastAsia="Calibri" w:hAnsi="Times New Roman" w:cs="Times New Roman"/>
                      <w:color w:val="FF0000"/>
                      <w:szCs w:val="20"/>
                    </w:rPr>
                    <w:t xml:space="preserve"> {0,1,2,3}</w:t>
                  </w:r>
                  <w:r w:rsidRPr="003517A5">
                    <w:rPr>
                      <w:rFonts w:ascii="Times New Roman" w:eastAsia="Calibri" w:hAnsi="Times New Roman" w:cs="Times New Roman"/>
                      <w:szCs w:val="20"/>
                    </w:rPr>
                    <w:t xml:space="preserve">, the UE monitors PDCCH on the </w:t>
                  </w:r>
                  <w:r w:rsidRPr="003517A5">
                    <w:rPr>
                      <w:rFonts w:ascii="Times New Roman" w:eastAsia="Calibri" w:hAnsi="Times New Roman" w:cs="Times New Roman"/>
                      <w:color w:val="FF0000"/>
                      <w:szCs w:val="20"/>
                    </w:rPr>
                    <w:t>active DL BWP of a</w:t>
                  </w:r>
                  <w:r w:rsidRPr="003517A5">
                    <w:rPr>
                      <w:rFonts w:ascii="Times New Roman" w:eastAsia="Calibri" w:hAnsi="Times New Roman" w:cs="Times New Roman"/>
                      <w:szCs w:val="20"/>
                    </w:rPr>
                    <w:t xml:space="preserve"> serving cell for a maximum number of PDCCH candidates and non-overlapping CCEs per slot. </w:t>
                  </w:r>
                </w:p>
                <w:p w14:paraId="7C778228" w14:textId="77777777" w:rsidR="00396724" w:rsidRPr="003517A5" w:rsidRDefault="00396724" w:rsidP="00396724">
                  <w:pPr>
                    <w:autoSpaceDE w:val="0"/>
                    <w:autoSpaceDN w:val="0"/>
                    <w:spacing w:after="180" w:line="240" w:lineRule="auto"/>
                    <w:rPr>
                      <w:rFonts w:ascii="Times New Roman" w:eastAsia="Calibri" w:hAnsi="Times New Roman" w:cs="Times New Roman"/>
                      <w:color w:val="FF0000"/>
                      <w:szCs w:val="20"/>
                    </w:rPr>
                  </w:pPr>
                  <w:r w:rsidRPr="003517A5">
                    <w:rPr>
                      <w:rFonts w:ascii="Times New Roman" w:eastAsia="Calibri" w:hAnsi="Times New Roman" w:cs="Times New Roman"/>
                      <w:color w:val="FF0000"/>
                      <w:szCs w:val="20"/>
                    </w:rPr>
                    <w:t xml:space="preserve">If the UE is not provided </w:t>
                  </w:r>
                  <w:proofErr w:type="spellStart"/>
                  <w:r w:rsidRPr="003517A5">
                    <w:rPr>
                      <w:rFonts w:ascii="Times New Roman" w:eastAsia="Calibri" w:hAnsi="Times New Roman" w:cs="Times New Roman"/>
                      <w:i/>
                      <w:iCs/>
                      <w:color w:val="FF0000"/>
                      <w:szCs w:val="20"/>
                    </w:rPr>
                    <w:t>monitoringCapabilityConfig</w:t>
                  </w:r>
                  <w:proofErr w:type="spellEnd"/>
                  <w:r w:rsidRPr="003517A5">
                    <w:rPr>
                      <w:rFonts w:ascii="Times New Roman" w:eastAsia="Calibri" w:hAnsi="Times New Roman" w:cs="Times New Roman"/>
                      <w:color w:val="FF0000"/>
                      <w:szCs w:val="20"/>
                    </w:rPr>
                    <w:t xml:space="preserve"> for μ </w:t>
                  </w:r>
                  <w:r w:rsidRPr="003517A5">
                    <w:rPr>
                      <w:rFonts w:ascii="Cambria Math" w:eastAsia="Calibri" w:hAnsi="Cambria Math" w:cs="Cambria Math"/>
                      <w:color w:val="FF0000"/>
                      <w:szCs w:val="20"/>
                    </w:rPr>
                    <w:t>∈</w:t>
                  </w:r>
                  <w:r w:rsidRPr="003517A5">
                    <w:rPr>
                      <w:rFonts w:ascii="Times New Roman" w:eastAsia="Calibri" w:hAnsi="Times New Roman" w:cs="Times New Roman"/>
                      <w:color w:val="FF0000"/>
                      <w:szCs w:val="20"/>
                    </w:rPr>
                    <w:t xml:space="preserve"> {5,6}, the UE monitors PDCCH on the active DL BWP of a serving cell for a maximum number of PDCCH candidates and non-overlapping CCEs per group of </w:t>
                  </w:r>
                  <w:r w:rsidRPr="003517A5">
                    <w:rPr>
                      <w:rFonts w:ascii="Times New Roman" w:eastAsia="Calibri" w:hAnsi="Times New Roman" w:cs="Times New Roman"/>
                      <w:noProof/>
                      <w:position w:val="-6"/>
                      <w:szCs w:val="20"/>
                    </w:rPr>
                    <w:drawing>
                      <wp:inline distT="0" distB="0" distL="0" distR="0" wp14:anchorId="1855AF81" wp14:editId="2A3A9891">
                        <wp:extent cx="133350" cy="16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xml:space="preserve"> slots according to combination </w:t>
                  </w:r>
                  <w:r w:rsidRPr="003517A5">
                    <w:rPr>
                      <w:rFonts w:ascii="Times New Roman" w:eastAsia="Calibri" w:hAnsi="Times New Roman" w:cs="Times New Roman"/>
                      <w:noProof/>
                      <w:position w:val="-6"/>
                      <w:szCs w:val="20"/>
                    </w:rPr>
                    <w:drawing>
                      <wp:inline distT="0" distB="0" distL="0" distR="0" wp14:anchorId="24FBCF10" wp14:editId="6B43713A">
                        <wp:extent cx="866775" cy="161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xml:space="preserve"> for μ = 5 and </w:t>
                  </w:r>
                  <w:r w:rsidRPr="003517A5">
                    <w:rPr>
                      <w:rFonts w:ascii="Times New Roman" w:eastAsia="Calibri" w:hAnsi="Times New Roman" w:cs="Times New Roman"/>
                      <w:noProof/>
                      <w:position w:val="-6"/>
                      <w:szCs w:val="20"/>
                    </w:rPr>
                    <w:drawing>
                      <wp:inline distT="0" distB="0" distL="0" distR="0" wp14:anchorId="155BA4CD" wp14:editId="77CE0125">
                        <wp:extent cx="866775" cy="161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for μ = 6 as in Tables 10.1-2B and 10.1-3B.</w:t>
                  </w:r>
                </w:p>
                <w:p w14:paraId="0FC93B5C" w14:textId="77777777" w:rsidR="00396724" w:rsidRPr="003517A5" w:rsidRDefault="00396724" w:rsidP="00396724">
                  <w:pPr>
                    <w:autoSpaceDE w:val="0"/>
                    <w:autoSpaceDN w:val="0"/>
                    <w:spacing w:after="180" w:line="240" w:lineRule="auto"/>
                    <w:rPr>
                      <w:rFonts w:ascii="Calibri" w:eastAsia="Calibri" w:hAnsi="Calibri" w:cs="Calibri"/>
                      <w:sz w:val="22"/>
                      <w:lang w:eastAsia="en-GB"/>
                    </w:rPr>
                  </w:pPr>
                  <w:r w:rsidRPr="003517A5">
                    <w:rPr>
                      <w:rFonts w:ascii="Times New Roman" w:eastAsia="Calibri" w:hAnsi="Times New Roman" w:cs="Times New Roman"/>
                      <w:color w:val="FF0000"/>
                      <w:szCs w:val="20"/>
                    </w:rPr>
                    <w:t>Before the UE is provided dedicated higher layer parameters, the UE is not expected to monitor PDCCH with μ = 6.</w:t>
                  </w:r>
                </w:p>
              </w:tc>
            </w:tr>
          </w:tbl>
          <w:p w14:paraId="5D9F1E65" w14:textId="77777777" w:rsidR="00396724" w:rsidRPr="003517A5" w:rsidRDefault="00396724" w:rsidP="00396724">
            <w:pPr>
              <w:spacing w:before="100" w:beforeAutospacing="1" w:after="100" w:afterAutospacing="1" w:line="240" w:lineRule="auto"/>
              <w:rPr>
                <w:rFonts w:ascii="Times New Roman" w:eastAsia="Calibri" w:hAnsi="Times New Roman" w:cs="Times New Roman"/>
                <w:szCs w:val="20"/>
                <w:lang w:val="en-GB" w:eastAsia="zh-CN"/>
              </w:rPr>
            </w:pPr>
            <w:r w:rsidRPr="003517A5">
              <w:rPr>
                <w:rFonts w:ascii="Times New Roman" w:eastAsia="SimSun" w:hAnsi="Times New Roman" w:cs="Times New Roman"/>
                <w:szCs w:val="20"/>
                <w:lang w:eastAsia="zh-CN"/>
              </w:rPr>
              <w:t>Note: Spec editor may place the sentence "Before the UE is provided dedicated higher layer parameters, the UE is not expected to monitor PDCCH with μ = 6." in a more appropriate location.</w:t>
            </w:r>
          </w:p>
          <w:p w14:paraId="3C5E0227" w14:textId="77777777" w:rsidR="00396724" w:rsidRPr="003517A5" w:rsidRDefault="00396724" w:rsidP="00396724">
            <w:pPr>
              <w:numPr>
                <w:ilvl w:val="0"/>
                <w:numId w:val="58"/>
              </w:numPr>
              <w:spacing w:after="0" w:line="240" w:lineRule="auto"/>
              <w:rPr>
                <w:rFonts w:ascii="Times New Roman" w:eastAsia="Times New Roman" w:hAnsi="Times New Roman" w:cs="Times New Roman"/>
                <w:szCs w:val="20"/>
                <w:highlight w:val="cyan"/>
              </w:rPr>
            </w:pPr>
            <w:r w:rsidRPr="003517A5">
              <w:rPr>
                <w:rFonts w:ascii="Times New Roman" w:eastAsia="SimSun" w:hAnsi="Times New Roman" w:cs="Times New Roman"/>
                <w:szCs w:val="20"/>
                <w:highlight w:val="cyan"/>
                <w:lang w:eastAsia="zh-CN"/>
              </w:rPr>
              <w:t xml:space="preserve">Capture the following description in the RRC parameter spreadsheet to RAN2, with </w:t>
            </w:r>
            <w:r w:rsidRPr="003517A5">
              <w:rPr>
                <w:rFonts w:ascii="Times New Roman" w:eastAsia="SimSun" w:hAnsi="Times New Roman" w:cs="Times New Roman"/>
                <w:i/>
                <w:iCs/>
                <w:szCs w:val="20"/>
                <w:highlight w:val="cyan"/>
                <w:lang w:eastAsia="zh-CN"/>
              </w:rPr>
              <w:t>monitoringCapabilityConfig</w:t>
            </w:r>
            <w:r w:rsidRPr="003517A5">
              <w:rPr>
                <w:rFonts w:ascii="Times New Roman" w:eastAsia="SimSun" w:hAnsi="Times New Roman" w:cs="Times New Roman"/>
                <w:szCs w:val="20"/>
                <w:highlight w:val="cyan"/>
                <w:lang w:eastAsia="zh-CN"/>
              </w:rPr>
              <w:t xml:space="preserve"> being an optional field:</w:t>
            </w:r>
          </w:p>
          <w:p w14:paraId="7D855680" w14:textId="77777777" w:rsidR="00396724" w:rsidRPr="003517A5" w:rsidRDefault="00396724" w:rsidP="00396724">
            <w:pPr>
              <w:numPr>
                <w:ilvl w:val="1"/>
                <w:numId w:val="58"/>
              </w:numPr>
              <w:spacing w:after="0" w:line="240" w:lineRule="auto"/>
              <w:rPr>
                <w:rFonts w:ascii="Times New Roman" w:eastAsia="SimSun" w:hAnsi="Times New Roman" w:cs="Times New Roman"/>
                <w:b/>
                <w:bCs/>
                <w:i/>
                <w:iCs/>
                <w:highlight w:val="cyan"/>
                <w:lang w:eastAsia="zh-CN"/>
              </w:rPr>
            </w:pPr>
            <w:r w:rsidRPr="003517A5">
              <w:rPr>
                <w:rFonts w:ascii="Times New Roman" w:eastAsia="SimSun" w:hAnsi="Times New Roman" w:cs="Times New Roman"/>
                <w:b/>
                <w:bCs/>
                <w:i/>
                <w:iCs/>
                <w:szCs w:val="20"/>
                <w:highlight w:val="cyan"/>
                <w:lang w:eastAsia="zh-CN"/>
              </w:rPr>
              <w:t>monitoringCapabilityConfig</w:t>
            </w:r>
          </w:p>
          <w:p w14:paraId="7F545F83" w14:textId="77777777" w:rsidR="00396724" w:rsidRPr="003517A5" w:rsidRDefault="00396724" w:rsidP="00396724">
            <w:pPr>
              <w:spacing w:before="100" w:beforeAutospacing="1" w:after="100" w:afterAutospacing="1" w:line="240" w:lineRule="auto"/>
              <w:ind w:left="1440"/>
              <w:rPr>
                <w:rFonts w:ascii="Times New Roman" w:eastAsia="SimSun" w:hAnsi="Times New Roman" w:cs="Times New Roman"/>
                <w:b/>
                <w:bCs/>
                <w:i/>
                <w:iCs/>
                <w:szCs w:val="20"/>
                <w:lang w:val="en-GB" w:eastAsia="x-none"/>
              </w:rPr>
            </w:pPr>
            <w:r w:rsidRPr="003517A5">
              <w:rPr>
                <w:rFonts w:ascii="Times New Roman" w:eastAsia="SimSun" w:hAnsi="Times New Roman" w:cs="Times New Roman"/>
                <w:szCs w:val="20"/>
                <w:highlight w:val="cyan"/>
                <w:lang w:eastAsia="sv-SE"/>
              </w:rPr>
              <w:t xml:space="preserve">Configures either Rel-15 PDCCH monitoring capability or Rel-16 PDCCH monitoring capability </w:t>
            </w:r>
            <w:r w:rsidRPr="003517A5">
              <w:rPr>
                <w:rFonts w:ascii="Times New Roman" w:eastAsia="SimSun" w:hAnsi="Times New Roman" w:cs="Times New Roman"/>
                <w:szCs w:val="20"/>
                <w:highlight w:val="cyan"/>
                <w:lang w:eastAsia="zh-CN"/>
              </w:rPr>
              <w:t>or Rel-17 PDCCH monitoring capability</w:t>
            </w:r>
            <w:r w:rsidRPr="003517A5">
              <w:rPr>
                <w:rFonts w:ascii="Times New Roman" w:eastAsia="SimSun" w:hAnsi="Times New Roman" w:cs="Times New Roman"/>
                <w:szCs w:val="20"/>
                <w:highlight w:val="cyan"/>
                <w:lang w:eastAsia="sv-SE"/>
              </w:rPr>
              <w:t xml:space="preserve"> for PDCCH monitoring on a serving cell (see TS 38.213 [13], clause 10.1). Value </w:t>
            </w:r>
            <w:r w:rsidRPr="003517A5">
              <w:rPr>
                <w:rFonts w:ascii="Times New Roman" w:eastAsia="SimSun" w:hAnsi="Times New Roman" w:cs="Times New Roman"/>
                <w:i/>
                <w:iCs/>
                <w:szCs w:val="20"/>
                <w:highlight w:val="cyan"/>
                <w:lang w:eastAsia="sv-SE"/>
              </w:rPr>
              <w:t>r15monitoringcapablity</w:t>
            </w:r>
            <w:r w:rsidRPr="003517A5">
              <w:rPr>
                <w:rFonts w:ascii="Times New Roman" w:eastAsia="SimSun" w:hAnsi="Times New Roman" w:cs="Times New Roman"/>
                <w:szCs w:val="20"/>
                <w:highlight w:val="cyan"/>
                <w:lang w:eastAsia="sv-SE"/>
              </w:rPr>
              <w:t xml:space="preserve"> enables the Rel-15 monitoring capability, and value </w:t>
            </w:r>
            <w:r w:rsidRPr="003517A5">
              <w:rPr>
                <w:rFonts w:ascii="Times New Roman" w:eastAsia="SimSun" w:hAnsi="Times New Roman" w:cs="Times New Roman"/>
                <w:i/>
                <w:iCs/>
                <w:szCs w:val="20"/>
                <w:highlight w:val="cyan"/>
                <w:lang w:eastAsia="sv-SE"/>
              </w:rPr>
              <w:t>r16monitoringcapablity</w:t>
            </w:r>
            <w:r w:rsidRPr="003517A5">
              <w:rPr>
                <w:rFonts w:ascii="Times New Roman" w:eastAsia="SimSun" w:hAnsi="Times New Roman" w:cs="Times New Roman"/>
                <w:szCs w:val="20"/>
                <w:highlight w:val="cyan"/>
                <w:lang w:eastAsia="sv-SE"/>
              </w:rPr>
              <w:t xml:space="preserve"> enables the Rel-16 PDCCH monitoring capability. Value </w:t>
            </w:r>
            <w:r w:rsidRPr="003517A5">
              <w:rPr>
                <w:rFonts w:ascii="Times New Roman" w:eastAsia="SimSun" w:hAnsi="Times New Roman" w:cs="Times New Roman"/>
                <w:i/>
                <w:iCs/>
                <w:szCs w:val="20"/>
                <w:highlight w:val="cyan"/>
                <w:lang w:eastAsia="sv-SE"/>
              </w:rPr>
              <w:t>r17monitoringcapablity</w:t>
            </w:r>
            <w:r w:rsidRPr="003517A5">
              <w:rPr>
                <w:rFonts w:ascii="Times New Roman" w:eastAsia="SimSun" w:hAnsi="Times New Roman" w:cs="Times New Roman"/>
                <w:szCs w:val="20"/>
                <w:highlight w:val="cyan"/>
                <w:lang w:eastAsia="sv-SE"/>
              </w:rPr>
              <w:t xml:space="preserve"> enables the Rel-17 PDCCH monitoring capability. When present, the network configures this field with </w:t>
            </w:r>
            <w:r w:rsidRPr="003517A5">
              <w:rPr>
                <w:rFonts w:ascii="Times New Roman" w:eastAsia="SimSun" w:hAnsi="Times New Roman" w:cs="Times New Roman"/>
                <w:i/>
                <w:iCs/>
                <w:szCs w:val="20"/>
                <w:highlight w:val="cyan"/>
                <w:lang w:eastAsia="sv-SE"/>
              </w:rPr>
              <w:t xml:space="preserve">r17monitoringcapablity </w:t>
            </w:r>
            <w:r w:rsidRPr="003517A5">
              <w:rPr>
                <w:rFonts w:ascii="Times New Roman" w:eastAsia="SimSun" w:hAnsi="Times New Roman" w:cs="Times New Roman"/>
                <w:szCs w:val="20"/>
                <w:highlight w:val="cyan"/>
                <w:lang w:eastAsia="sv-SE"/>
              </w:rPr>
              <w:t>for a BWP with SCS configured as 480 or 960 kHz SCS.</w:t>
            </w:r>
          </w:p>
          <w:p w14:paraId="00784233" w14:textId="77777777" w:rsidR="00396724" w:rsidRPr="00396724" w:rsidRDefault="00396724" w:rsidP="00396724">
            <w:pPr>
              <w:pStyle w:val="ListParagraph"/>
              <w:ind w:left="0"/>
              <w:rPr>
                <w:rFonts w:ascii="Times New Roman" w:eastAsia="Malgun Gothic" w:hAnsi="Times New Roman" w:cs="Times New Roman"/>
                <w:b/>
                <w:bCs/>
                <w:sz w:val="20"/>
                <w:szCs w:val="20"/>
                <w:lang w:val="en-US" w:eastAsia="ko-KR"/>
              </w:rPr>
            </w:pPr>
          </w:p>
        </w:tc>
      </w:tr>
      <w:tr w:rsidR="00396724" w:rsidRPr="00396724" w14:paraId="76DE85A1" w14:textId="77777777" w:rsidTr="006A344F">
        <w:tc>
          <w:tcPr>
            <w:tcW w:w="1490" w:type="dxa"/>
            <w:shd w:val="clear" w:color="auto" w:fill="auto"/>
          </w:tcPr>
          <w:p w14:paraId="06127809" w14:textId="77777777" w:rsidR="00396724" w:rsidRPr="00396724" w:rsidRDefault="00396724" w:rsidP="00396724">
            <w:pPr>
              <w:pStyle w:val="ListParagraph"/>
              <w:ind w:left="0"/>
              <w:rPr>
                <w:rFonts w:ascii="Times New Roman" w:eastAsia="Malgun Gothic" w:hAnsi="Times New Roman" w:cs="Times New Roman"/>
                <w:sz w:val="20"/>
                <w:szCs w:val="20"/>
                <w:lang w:val="en-US" w:eastAsia="ko-KR"/>
              </w:rPr>
            </w:pPr>
          </w:p>
        </w:tc>
        <w:tc>
          <w:tcPr>
            <w:tcW w:w="8139" w:type="dxa"/>
            <w:shd w:val="clear" w:color="auto" w:fill="auto"/>
          </w:tcPr>
          <w:p w14:paraId="0D93B6F5" w14:textId="77777777" w:rsidR="00396724" w:rsidRPr="00396724" w:rsidRDefault="00396724" w:rsidP="00396724">
            <w:pPr>
              <w:pStyle w:val="ListParagraph"/>
              <w:ind w:left="0"/>
              <w:rPr>
                <w:rFonts w:ascii="Times New Roman" w:eastAsia="Malgun Gothic" w:hAnsi="Times New Roman" w:cs="Times New Roman"/>
                <w:b/>
                <w:sz w:val="20"/>
                <w:szCs w:val="20"/>
                <w:lang w:val="en-US" w:eastAsia="ko-KR"/>
              </w:rPr>
            </w:pPr>
          </w:p>
        </w:tc>
      </w:tr>
    </w:tbl>
    <w:p w14:paraId="0706C08B" w14:textId="2F5DB3DC" w:rsidR="00284D1A" w:rsidRDefault="00284D1A">
      <w:pPr>
        <w:rPr>
          <w:lang w:eastAsia="zh-CN"/>
        </w:rPr>
      </w:pPr>
    </w:p>
    <w:p w14:paraId="291550AA" w14:textId="77777777" w:rsidR="00284D1A" w:rsidRDefault="00B24C7E">
      <w:pPr>
        <w:pStyle w:val="Heading3"/>
      </w:pPr>
      <w:r>
        <w:t>2.1.3</w:t>
      </w:r>
      <w:r>
        <w:tab/>
        <w:t>IIoT&amp;URLLC (WI code: NR_IIOT_URLLC_enh)</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3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45DEA51"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C1B917F" w14:textId="458A002D" w:rsidR="00BD5C1C" w:rsidRDefault="00F14EE1" w:rsidP="00DC34DC">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A508869"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E94033B" w14:textId="77777777" w:rsidTr="00A90493">
        <w:tc>
          <w:tcPr>
            <w:tcW w:w="1490" w:type="dxa"/>
            <w:shd w:val="clear" w:color="auto" w:fill="00B0F0"/>
          </w:tcPr>
          <w:p w14:paraId="33573393" w14:textId="7FA5CCD7" w:rsidR="00BD5C1C" w:rsidRDefault="00A90493"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BCFA592" w14:textId="2A7A14C0"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NR NTN,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42"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33625642"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4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4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r>
              <w:rPr>
                <w:rFonts w:eastAsia="SimSun"/>
                <w:bCs/>
                <w:sz w:val="20"/>
                <w:szCs w:val="20"/>
                <w:lang w:val="en-US"/>
              </w:rPr>
              <w:t>Sorry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(state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(state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4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lastRenderedPageBreak/>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lastRenderedPageBreak/>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vivo’s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4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DC14C8E"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A16281" w14:paraId="5B05F533" w14:textId="77777777" w:rsidTr="00A83170">
        <w:tc>
          <w:tcPr>
            <w:tcW w:w="1490" w:type="dxa"/>
            <w:shd w:val="clear" w:color="auto" w:fill="00B0F0"/>
          </w:tcPr>
          <w:p w14:paraId="08105642" w14:textId="77777777" w:rsidR="00A16281" w:rsidRDefault="00A1628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5C9D539" w14:textId="22829994" w:rsidR="00A16281" w:rsidRDefault="00A16281" w:rsidP="00DC34D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w:t>
            </w:r>
            <w:r w:rsidR="00A83170">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4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A83170" w14:paraId="6D5C6400" w14:textId="77777777" w:rsidTr="00A83170">
        <w:tc>
          <w:tcPr>
            <w:tcW w:w="1490" w:type="dxa"/>
            <w:shd w:val="clear" w:color="auto" w:fill="auto"/>
          </w:tcPr>
          <w:p w14:paraId="1CD2EB98" w14:textId="77777777" w:rsidR="00A83170" w:rsidRDefault="00A83170" w:rsidP="00DC34DC">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62A4F51E" w14:textId="77777777" w:rsidR="00A83170" w:rsidRDefault="00A83170" w:rsidP="00DC34DC">
            <w:pPr>
              <w:pStyle w:val="ListParagraph"/>
              <w:ind w:left="0"/>
              <w:rPr>
                <w:rFonts w:ascii="Times New Roman" w:eastAsia="Times New Roman" w:hAnsi="Times New Roman" w:cs="Times New Roman"/>
                <w:b/>
                <w:bCs/>
                <w:szCs w:val="20"/>
                <w:lang w:val="en-US" w:eastAsia="ja-JP"/>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CABF814" w14:textId="77777777" w:rsidTr="00BD5C1C">
        <w:tc>
          <w:tcPr>
            <w:tcW w:w="1490" w:type="dxa"/>
          </w:tcPr>
          <w:p w14:paraId="206C7552"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7BDD87B4"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NR_UE_pow_sav_enh)</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50"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TRS-ResourceSet</w:t>
            </w:r>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51"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In unit of slots, the supported values for searchSpaceSwitchTimer-r17 and PDCCHSkippingDuration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lastRenderedPageBreak/>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39737B6B" w14:textId="5AAE4661"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5D70EA09" w14:textId="5AF883B0"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5D6034E4"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7F3033C" w14:textId="77777777" w:rsidTr="009365D8">
        <w:tc>
          <w:tcPr>
            <w:tcW w:w="1490" w:type="dxa"/>
            <w:shd w:val="clear" w:color="auto" w:fill="00B0F0"/>
          </w:tcPr>
          <w:p w14:paraId="78A0FECA" w14:textId="3139AC32" w:rsidR="00BD5C1C" w:rsidRDefault="009365D8"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2F6C64D" w14:textId="1DE913A5" w:rsidR="009365D8" w:rsidRDefault="009365D8" w:rsidP="009365D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5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5B7DB9"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66D16680" w14:textId="77777777" w:rsidR="00284D1A" w:rsidRDefault="00284D1A">
      <w:pPr>
        <w:rPr>
          <w:lang w:eastAsia="ja-JP"/>
        </w:rPr>
      </w:pPr>
    </w:p>
    <w:p w14:paraId="0A56246E" w14:textId="77777777" w:rsidR="00284D1A" w:rsidRDefault="00B24C7E">
      <w:pPr>
        <w:pStyle w:val="Heading3"/>
      </w:pPr>
      <w:r>
        <w:t>2.1.8</w:t>
      </w:r>
      <w:r>
        <w:tab/>
        <w:t>Coverage (WI code: NR_cov_enh)</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E3F6FB5" w14:textId="77777777" w:rsidTr="00BD5C1C">
        <w:tc>
          <w:tcPr>
            <w:tcW w:w="1490" w:type="dxa"/>
          </w:tcPr>
          <w:p w14:paraId="348A3944"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35C3A937"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5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Columm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Small data (WI code:NR_SmallData_INACTIVE-Core)</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If this means “stable”, based on the agreements, some parameters need further discussion, which include repK, repK-RV, pusch-RepTypeIndicator-r16, frequencyHoppingPUSCH-RepTypeB-r16, uci-OnPUSCH. We suggest to put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is missing, hence “stable” could be “incomplete”as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 stable Row is sent via an LS but RAN1 decided in the next meeting to remove the Row (unstable), the Row will be sent again to RAN2 but strikedthoguht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removl of a row happens), we inform RAN2. After that, we don’t send until it is stabalied. The whole idea is not to create unnecessary work for RAN2 when RAN1 at the first place, doesn’t have mature information. When RAN1 sends something, it can happen that changes its mind. We inform RAN2 about the </w:t>
            </w:r>
            <w:r>
              <w:rPr>
                <w:rFonts w:ascii="Times New Roman" w:eastAsia="Times New Roman" w:hAnsi="Times New Roman" w:cs="Times New Roman"/>
                <w:szCs w:val="20"/>
                <w:lang w:val="en-US" w:eastAsia="ja-JP"/>
              </w:rPr>
              <w:lastRenderedPageBreak/>
              <w:t>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5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these parameter.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lastRenderedPageBreak/>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r w:rsidRPr="00D86742">
              <w:rPr>
                <w:rStyle w:val="Emphasis"/>
                <w:rFonts w:cs="Arial"/>
                <w:sz w:val="20"/>
                <w:szCs w:val="20"/>
                <w:lang w:val="en-US"/>
              </w:rPr>
              <w:t>ConfiguredGrantConfig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SimSun"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5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ListParagraph"/>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5B0DFF">
            <w:pPr>
              <w:pStyle w:val="ListParagraph"/>
              <w:numPr>
                <w:ilvl w:val="0"/>
                <w:numId w:val="48"/>
              </w:numPr>
              <w:rPr>
                <w:rFonts w:ascii="Times New Roman" w:hAnsi="Times New Roman" w:cs="Times New Roman"/>
                <w:lang w:val="sv-SE"/>
              </w:rPr>
            </w:pPr>
            <w:r w:rsidRPr="00DD239A">
              <w:rPr>
                <w:rFonts w:ascii="Times New Roman" w:eastAsia="SimSun" w:hAnsi="Times New Roman" w:cs="Times New Roman"/>
                <w:b/>
                <w:bCs/>
                <w:szCs w:val="20"/>
                <w:lang w:val="en-US" w:eastAsia="zh-CN"/>
              </w:rPr>
              <w:t>Row 10, 11, 16, 17, 24:</w:t>
            </w:r>
            <w:r>
              <w:rPr>
                <w:rFonts w:ascii="Times New Roman" w:eastAsia="SimSun"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SimSun"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t>NB-IoT&amp;eMTC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t>eIAB (WI code: NR_IAB_enh)</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eIAB,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61"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lastRenderedPageBreak/>
              <w:t>FL clarified that b</w:t>
            </w:r>
            <w:r w:rsidRPr="00B24C7E">
              <w:rPr>
                <w:rFonts w:ascii="Times New Roman" w:hAnsi="Times New Roman" w:cs="Times New Roman"/>
                <w:lang w:val="en-US"/>
              </w:rPr>
              <w:t xml:space="preserve">ased on a discussion with the Chairman the plan for eIAB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B7C94B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096A8203" w:rsidR="00BD5C1C" w:rsidRDefault="00090D50"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AT&amp;T (FL)</w:t>
            </w:r>
          </w:p>
        </w:tc>
        <w:tc>
          <w:tcPr>
            <w:tcW w:w="8139" w:type="dxa"/>
          </w:tcPr>
          <w:p w14:paraId="4E68B6D8" w14:textId="592AF42D" w:rsidR="00BD5C1C" w:rsidRDefault="00090D50" w:rsidP="00DC34DC">
            <w:pPr>
              <w:pStyle w:val="ListParagraph"/>
              <w:ind w:left="0"/>
              <w:rPr>
                <w:rFonts w:ascii="Times New Roman" w:eastAsiaTheme="minorEastAsia" w:hAnsi="Times New Roman" w:cs="Times New Roman"/>
                <w:szCs w:val="20"/>
                <w:lang w:val="en-US" w:eastAsia="zh-CN"/>
              </w:rPr>
            </w:pPr>
            <w:r w:rsidRPr="00090D50">
              <w:rPr>
                <w:rFonts w:ascii="Times New Roman" w:eastAsiaTheme="minorEastAsia" w:hAnsi="Times New Roman" w:cs="Times New Roman"/>
                <w:szCs w:val="20"/>
                <w:lang w:val="en-US" w:eastAsia="zh-CN"/>
              </w:rPr>
              <w:t xml:space="preserve">The </w:t>
            </w:r>
            <w:r>
              <w:rPr>
                <w:rFonts w:ascii="Times New Roman" w:eastAsiaTheme="minorEastAsia" w:hAnsi="Times New Roman" w:cs="Times New Roman"/>
                <w:szCs w:val="20"/>
                <w:lang w:val="en-US" w:eastAsia="zh-CN"/>
              </w:rPr>
              <w:t xml:space="preserve">eIAB </w:t>
            </w:r>
            <w:r w:rsidRPr="00090D50">
              <w:rPr>
                <w:rFonts w:ascii="Times New Roman" w:eastAsiaTheme="minorEastAsia" w:hAnsi="Times New Roman" w:cs="Times New Roman"/>
                <w:szCs w:val="20"/>
                <w:lang w:val="en-US" w:eastAsia="zh-CN"/>
              </w:rPr>
              <w:t>list of parameters has been updated</w:t>
            </w:r>
            <w:r>
              <w:rPr>
                <w:rFonts w:ascii="Times New Roman" w:eastAsiaTheme="minorEastAsia" w:hAnsi="Times New Roman" w:cs="Times New Roman"/>
                <w:szCs w:val="20"/>
                <w:lang w:val="en-US" w:eastAsia="zh-CN"/>
              </w:rPr>
              <w:t xml:space="preserve"> based on the final RAN1#108-e agreements and </w:t>
            </w:r>
            <w:hyperlink r:id="rId63" w:history="1">
              <w:r w:rsidRPr="00090D50">
                <w:rPr>
                  <w:rStyle w:val="Hyperlink"/>
                  <w:rFonts w:ascii="Times New Roman" w:eastAsiaTheme="minorEastAsia" w:hAnsi="Times New Roman" w:cs="Times New Roman"/>
                  <w:szCs w:val="20"/>
                  <w:lang w:val="en-US" w:eastAsia="zh-CN"/>
                </w:rPr>
                <w:t>uploaded</w:t>
              </w:r>
            </w:hyperlink>
            <w:r>
              <w:rPr>
                <w:rFonts w:ascii="Times New Roman" w:eastAsiaTheme="minorEastAsia" w:hAnsi="Times New Roman" w:cs="Times New Roman"/>
                <w:szCs w:val="20"/>
                <w:lang w:val="en-US" w:eastAsia="zh-CN"/>
              </w:rPr>
              <w:t xml:space="preserve"> based on (v023).</w:t>
            </w:r>
          </w:p>
          <w:p w14:paraId="08B4E117" w14:textId="77777777" w:rsidR="00090D50" w:rsidRDefault="00090D50" w:rsidP="00DC34DC">
            <w:pPr>
              <w:pStyle w:val="ListParagraph"/>
              <w:ind w:left="0"/>
              <w:rPr>
                <w:rFonts w:ascii="Times New Roman" w:eastAsiaTheme="minorEastAsia" w:hAnsi="Times New Roman" w:cs="Times New Roman"/>
                <w:szCs w:val="20"/>
                <w:lang w:val="en-US" w:eastAsia="zh-CN"/>
              </w:rPr>
            </w:pPr>
          </w:p>
          <w:p w14:paraId="215C6155" w14:textId="77777777" w:rsidR="00090D50" w:rsidRDefault="00090D50" w:rsidP="00090D50">
            <w:pPr>
              <w:ind w:left="2268" w:hanging="2268"/>
              <w:rPr>
                <w:rFonts w:ascii="Calibri" w:eastAsia="Times New Roman" w:hAnsi="Calibri" w:cs="Calibri"/>
                <w:color w:val="000000"/>
              </w:rPr>
            </w:pPr>
            <w:r>
              <w:rPr>
                <w:rFonts w:ascii="Calibri" w:hAnsi="Calibri" w:cs="Calibri"/>
                <w:b/>
                <w:bCs/>
                <w:color w:val="000000"/>
                <w:u w:val="single"/>
                <w:shd w:val="clear" w:color="auto" w:fill="FFFF00"/>
              </w:rPr>
              <w:t>The changes involve following rows</w:t>
            </w:r>
            <w:r>
              <w:rPr>
                <w:rFonts w:ascii="Calibri" w:hAnsi="Calibri" w:cs="Calibri"/>
                <w:color w:val="000000"/>
              </w:rPr>
              <w:t>:</w:t>
            </w:r>
          </w:p>
          <w:p w14:paraId="700EBC7D" w14:textId="3846BCF8" w:rsidR="00090D50" w:rsidRDefault="00090D50" w:rsidP="00090D50">
            <w:pPr>
              <w:pStyle w:val="listparagraph0"/>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2</w:t>
            </w:r>
            <w:r>
              <w:rPr>
                <w:rFonts w:ascii="Calibri" w:hAnsi="Calibri" w:cs="Calibri"/>
                <w:color w:val="000000"/>
                <w:sz w:val="22"/>
                <w:szCs w:val="22"/>
              </w:rPr>
              <w:t>,</w:t>
            </w:r>
            <w:r>
              <w:rPr>
                <w:rStyle w:val="apple-converted-space"/>
                <w:rFonts w:ascii="Calibri" w:hAnsi="Calibri" w:cs="Calibri"/>
                <w:color w:val="000000"/>
                <w:sz w:val="20"/>
                <w:szCs w:val="20"/>
              </w:rPr>
              <w:t> </w:t>
            </w:r>
            <w:r>
              <w:rPr>
                <w:rFonts w:ascii="Calibri" w:hAnsi="Calibri" w:cs="Calibri"/>
                <w:color w:val="000000"/>
                <w:sz w:val="20"/>
                <w:szCs w:val="20"/>
              </w:rPr>
              <w:t>remove the phrase “</w:t>
            </w:r>
            <w:r>
              <w:rPr>
                <w:rFonts w:ascii="Calibri" w:hAnsi="Calibri" w:cs="Calibri"/>
                <w:strike/>
                <w:color w:val="000000"/>
                <w:sz w:val="20"/>
                <w:szCs w:val="20"/>
              </w:rPr>
              <w:t>add</w:t>
            </w:r>
            <w:r>
              <w:rPr>
                <w:rStyle w:val="apple-converted-space"/>
                <w:rFonts w:ascii="Calibri" w:hAnsi="Calibri" w:cs="Calibri"/>
                <w:strike/>
                <w:color w:val="000000"/>
                <w:sz w:val="20"/>
                <w:szCs w:val="20"/>
              </w:rPr>
              <w:t> </w:t>
            </w:r>
            <w:r>
              <w:rPr>
                <w:rFonts w:ascii="Calibri" w:hAnsi="Calibri" w:cs="Calibri"/>
                <w:i/>
                <w:iCs/>
                <w:strike/>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000000"/>
                <w:sz w:val="20"/>
                <w:szCs w:val="20"/>
              </w:rPr>
              <w:t>from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availabilityCombinationsPerCell_Rel17.</w:t>
            </w:r>
          </w:p>
          <w:p w14:paraId="0061F39C" w14:textId="7D7144B5" w:rsidR="00090D50" w:rsidRDefault="00090D50" w:rsidP="00090D50">
            <w:pPr>
              <w:pStyle w:val="listparagraph0"/>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0"/>
                <w:szCs w:val="20"/>
              </w:rPr>
              <w:t>In</w:t>
            </w:r>
            <w:r>
              <w:rPr>
                <w:rStyle w:val="apple-converted-space"/>
                <w:rFonts w:ascii="Calibri" w:hAnsi="Calibri" w:cs="Calibri"/>
                <w:color w:val="000000"/>
                <w:sz w:val="20"/>
                <w:szCs w:val="20"/>
              </w:rPr>
              <w:t> </w:t>
            </w:r>
            <w:r>
              <w:rPr>
                <w:rFonts w:ascii="Calibri" w:hAnsi="Calibri" w:cs="Calibri"/>
                <w:color w:val="000000"/>
                <w:shd w:val="clear" w:color="auto" w:fill="FFFF00"/>
              </w:rPr>
              <w:t>Row 3</w:t>
            </w:r>
            <w:r>
              <w:rPr>
                <w:rFonts w:ascii="Calibri" w:hAnsi="Calibri" w:cs="Calibri"/>
                <w:color w:val="000000"/>
                <w:sz w:val="20"/>
                <w:szCs w:val="20"/>
              </w:rPr>
              <w:t>, add the phrase “add</w:t>
            </w:r>
            <w:r>
              <w:rPr>
                <w:rStyle w:val="apple-converted-space"/>
                <w:rFonts w:ascii="Calibri" w:hAnsi="Calibri" w:cs="Calibri"/>
                <w:color w:val="000000"/>
                <w:sz w:val="20"/>
                <w:szCs w:val="20"/>
              </w:rPr>
              <w:t> </w:t>
            </w:r>
            <w:r>
              <w:rPr>
                <w:rFonts w:ascii="Calibri" w:hAnsi="Calibri" w:cs="Calibri"/>
                <w:i/>
                <w:iCs/>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4472C4"/>
                <w:sz w:val="20"/>
                <w:szCs w:val="20"/>
              </w:rPr>
              <w:t> </w:t>
            </w:r>
            <w:r>
              <w:rPr>
                <w:rFonts w:ascii="Calibri" w:hAnsi="Calibri" w:cs="Calibri"/>
                <w:color w:val="000000"/>
                <w:sz w:val="20"/>
                <w:szCs w:val="20"/>
              </w:rPr>
              <w:t>to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availabilityCombination_Rel17.</w:t>
            </w:r>
          </w:p>
          <w:p w14:paraId="48CB663D" w14:textId="33FCEF06" w:rsidR="00090D50" w:rsidRDefault="00090D50" w:rsidP="00090D50">
            <w:pPr>
              <w:pStyle w:val="listparagraph0"/>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5</w:t>
            </w:r>
            <w:r>
              <w:rPr>
                <w:rFonts w:ascii="Calibri" w:hAnsi="Calibri" w:cs="Calibri"/>
                <w:color w:val="000000"/>
                <w:sz w:val="22"/>
                <w:szCs w:val="22"/>
              </w:rPr>
              <w:t>, update the description for</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Style w:val="apple-converted-space"/>
                <w:rFonts w:ascii="Calibri" w:hAnsi="Calibri" w:cs="Calibri"/>
                <w:color w:val="000000"/>
                <w:sz w:val="22"/>
                <w:szCs w:val="22"/>
              </w:rPr>
              <w:t> </w:t>
            </w:r>
            <w:r>
              <w:rPr>
                <w:rFonts w:ascii="Calibri" w:hAnsi="Calibri" w:cs="Calibri"/>
                <w:color w:val="000000"/>
                <w:sz w:val="22"/>
                <w:szCs w:val="22"/>
              </w:rPr>
              <w:t>and make it clear that it is configured inside</w:t>
            </w:r>
            <w:r>
              <w:rPr>
                <w:rStyle w:val="apple-converted-space"/>
                <w:rFonts w:ascii="Calibri" w:hAnsi="Calibri" w:cs="Calibri"/>
                <w:color w:val="000000"/>
                <w:sz w:val="22"/>
                <w:szCs w:val="22"/>
              </w:rPr>
              <w:t> </w:t>
            </w:r>
            <w:r>
              <w:rPr>
                <w:rFonts w:ascii="Calibri" w:hAnsi="Calibri" w:cs="Calibri"/>
                <w:b/>
                <w:bCs/>
                <w:i/>
                <w:iCs/>
                <w:color w:val="4472C4"/>
                <w:sz w:val="22"/>
                <w:szCs w:val="22"/>
              </w:rPr>
              <w:t>availabilityCombination_Rel17.</w:t>
            </w:r>
            <w:r>
              <w:rPr>
                <w:rStyle w:val="apple-converted-space"/>
                <w:rFonts w:ascii="Calibri" w:hAnsi="Calibri" w:cs="Calibri"/>
                <w:color w:val="000000"/>
                <w:sz w:val="22"/>
                <w:szCs w:val="22"/>
              </w:rPr>
              <w:t> </w:t>
            </w:r>
            <w:r>
              <w:rPr>
                <w:rFonts w:ascii="Calibri" w:hAnsi="Calibri" w:cs="Calibri"/>
                <w:color w:val="000000"/>
                <w:sz w:val="22"/>
                <w:szCs w:val="22"/>
              </w:rPr>
              <w:t>Also add RAN1-108 agreements on range of</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Fonts w:ascii="Calibri" w:hAnsi="Calibri" w:cs="Calibri"/>
                <w:color w:val="000000"/>
                <w:sz w:val="22"/>
                <w:szCs w:val="22"/>
              </w:rPr>
              <w:t>. </w:t>
            </w:r>
          </w:p>
          <w:p w14:paraId="6B513C45" w14:textId="09BDB8D7" w:rsidR="00090D50" w:rsidRPr="00090D50" w:rsidRDefault="00090D50" w:rsidP="00DC34DC">
            <w:pPr>
              <w:pStyle w:val="ListParagraph"/>
              <w:ind w:left="0"/>
              <w:rPr>
                <w:rFonts w:ascii="Times New Roman" w:eastAsiaTheme="minorEastAsia" w:hAnsi="Times New Roman" w:cs="Times New Roman"/>
                <w:szCs w:val="20"/>
                <w:lang w:val="en-US" w:eastAsia="zh-CN"/>
              </w:rPr>
            </w:pPr>
          </w:p>
        </w:tc>
      </w:tr>
      <w:tr w:rsidR="00A90493" w14:paraId="5DFD6C14" w14:textId="77777777" w:rsidTr="00A90493">
        <w:tc>
          <w:tcPr>
            <w:tcW w:w="1490" w:type="dxa"/>
            <w:shd w:val="clear" w:color="auto" w:fill="00B0F0"/>
          </w:tcPr>
          <w:p w14:paraId="46DCB6CF" w14:textId="7260D09C" w:rsidR="00A90493" w:rsidRDefault="00A90493"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5CB2C9A" w14:textId="4B86574B"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eIAB,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64"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C5E0548" w14:textId="77777777" w:rsidR="00A90493" w:rsidRPr="00090D50" w:rsidRDefault="00A90493" w:rsidP="00DC34DC">
            <w:pPr>
              <w:pStyle w:val="ListParagraph"/>
              <w:ind w:left="0"/>
              <w:rPr>
                <w:rFonts w:ascii="Times New Roman" w:eastAsiaTheme="minorEastAsia" w:hAnsi="Times New Roman" w:cs="Times New Roman"/>
                <w:szCs w:val="20"/>
                <w:lang w:val="en-US" w:eastAsia="zh-CN"/>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t>Sidelink (WI code: NR_SL_enh)</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6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r>
              <w:rPr>
                <w:rFonts w:ascii="Times New Roman" w:hAnsi="Times New Roman" w:cs="Times New Roman"/>
                <w:lang w:val="en-US" w:eastAsia="ko-KR"/>
              </w:rPr>
              <w:t>emoved because IE of minNumCandidateSlotsAperiodic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lastRenderedPageBreak/>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7C57A379"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6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The capability of supporting MBS multicast on SCell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ther eis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ListParagraph"/>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3A00AE50" w:rsidR="00BD5C1C" w:rsidRDefault="001D31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5AE7804D" w14:textId="2E743F04" w:rsidR="005F0635" w:rsidRPr="005F0635" w:rsidRDefault="005F0635" w:rsidP="005F0635">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All</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xml:space="preserve"> </w:t>
            </w:r>
            <w:r w:rsidRPr="005F0635">
              <w:rPr>
                <w:rFonts w:ascii="Times New Roman" w:eastAsia="SimSun" w:hAnsi="Times New Roman" w:cs="Times New Roman"/>
                <w:szCs w:val="20"/>
                <w:lang w:eastAsia="zh-CN"/>
              </w:rPr>
              <w:t>Row 24</w:t>
            </w:r>
            <w:r>
              <w:rPr>
                <w:rFonts w:ascii="Times New Roman" w:eastAsia="SimSun" w:hAnsi="Times New Roman" w:cs="Times New Roman"/>
                <w:szCs w:val="20"/>
                <w:lang w:eastAsia="zh-CN"/>
              </w:rPr>
              <w:t>:</w:t>
            </w:r>
            <w:r w:rsidRPr="005F0635">
              <w:rPr>
                <w:rFonts w:ascii="Times New Roman" w:eastAsia="SimSun" w:hAnsi="Times New Roman" w:cs="Times New Roman"/>
                <w:szCs w:val="20"/>
                <w:lang w:eastAsia="zh-CN"/>
              </w:rPr>
              <w:t xml:space="preserve"> the value range for</w:t>
            </w:r>
            <w:r w:rsidRPr="004D7B89">
              <w:rPr>
                <w:rFonts w:ascii="Times New Roman" w:eastAsia="SimSun" w:hAnsi="Times New Roman" w:cs="Times New Roman"/>
                <w:i/>
                <w:iCs/>
                <w:szCs w:val="20"/>
                <w:lang w:eastAsia="zh-CN"/>
              </w:rPr>
              <w:t xml:space="preserve"> sizeDCI-4-2</w:t>
            </w:r>
            <w:r w:rsidRPr="005F0635">
              <w:rPr>
                <w:rFonts w:ascii="Times New Roman" w:eastAsia="SimSun" w:hAnsi="Times New Roman" w:cs="Times New Roman"/>
                <w:szCs w:val="20"/>
                <w:lang w:eastAsia="zh-CN"/>
              </w:rPr>
              <w:t xml:space="preserve"> is updated</w:t>
            </w:r>
            <w:r>
              <w:rPr>
                <w:rFonts w:ascii="Times New Roman" w:eastAsia="SimSun" w:hAnsi="Times New Roman" w:cs="Times New Roman"/>
                <w:szCs w:val="20"/>
                <w:lang w:eastAsia="zh-CN"/>
              </w:rPr>
              <w:t xml:space="preserve"> </w:t>
            </w:r>
            <w:r w:rsidRPr="001D31D8">
              <w:rPr>
                <w:rFonts w:ascii="Times New Roman" w:eastAsia="SimSun" w:hAnsi="Times New Roman" w:cs="Times New Roman"/>
                <w:szCs w:val="20"/>
                <w:lang w:eastAsia="zh-CN"/>
              </w:rPr>
              <w:t xml:space="preserve">to </w:t>
            </w:r>
            <w:r>
              <w:rPr>
                <w:rFonts w:ascii="Times New Roman" w:eastAsia="SimSun" w:hAnsi="Times New Roman" w:cs="Times New Roman" w:hint="eastAsia"/>
                <w:szCs w:val="20"/>
                <w:lang w:eastAsia="zh-CN"/>
              </w:rPr>
              <w:t>{</w:t>
            </w:r>
            <w:r w:rsidRPr="001D31D8">
              <w:rPr>
                <w:rFonts w:ascii="Times New Roman" w:eastAsia="SimSun" w:hAnsi="Times New Roman" w:cs="Times New Roman"/>
                <w:szCs w:val="20"/>
                <w:lang w:eastAsia="zh-CN"/>
              </w:rPr>
              <w:t>20</w:t>
            </w:r>
            <w:r>
              <w:rPr>
                <w:rFonts w:ascii="Times New Roman" w:eastAsia="SimSun" w:hAnsi="Times New Roman" w:cs="Times New Roman"/>
                <w:szCs w:val="20"/>
                <w:lang w:eastAsia="zh-CN"/>
              </w:rPr>
              <w:t>...140</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Row</w:t>
            </w:r>
            <w:r w:rsidR="004D7B89">
              <w:rPr>
                <w:rFonts w:ascii="Times New Roman" w:eastAsia="SimSun" w:hAnsi="Times New Roman" w:cs="Times New Roman"/>
                <w:szCs w:val="20"/>
                <w:lang w:eastAsia="zh-CN"/>
              </w:rPr>
              <w:t>s</w:t>
            </w:r>
            <w:r>
              <w:rPr>
                <w:rFonts w:ascii="Times New Roman" w:eastAsia="SimSun" w:hAnsi="Times New Roman" w:cs="Times New Roman"/>
                <w:szCs w:val="20"/>
                <w:lang w:eastAsia="zh-CN"/>
              </w:rPr>
              <w:t xml:space="preserve"> 25, 26, 27 and 46: </w:t>
            </w:r>
            <w:r w:rsidRPr="005F0635">
              <w:rPr>
                <w:rFonts w:ascii="Times New Roman" w:eastAsia="SimSun" w:hAnsi="Times New Roman" w:cs="Times New Roman"/>
                <w:i/>
                <w:iCs/>
                <w:szCs w:val="20"/>
                <w:lang w:eastAsia="zh-CN"/>
              </w:rPr>
              <w:t>p-ZP-CSI-RS-ResourceSet, sp-ZP-CSI-RS-ResourceSetsToAddModList</w:t>
            </w:r>
            <w:r w:rsidRPr="005F0635">
              <w:rPr>
                <w:rFonts w:ascii="Times New Roman" w:eastAsia="SimSun" w:hAnsi="Times New Roman" w:cs="Times New Roman" w:hint="eastAsia"/>
                <w:i/>
                <w:iCs/>
                <w:szCs w:val="20"/>
                <w:lang w:eastAsia="zh-CN"/>
              </w:rPr>
              <w:t>,</w:t>
            </w:r>
            <w:r w:rsidRPr="005F0635">
              <w:rPr>
                <w:rFonts w:ascii="Times New Roman" w:eastAsia="SimSun" w:hAnsi="Times New Roman" w:cs="Times New Roman"/>
                <w:i/>
                <w:iCs/>
                <w:szCs w:val="20"/>
                <w:lang w:eastAsia="zh-CN"/>
              </w:rPr>
              <w:t xml:space="preserve"> aperiodic-ZP-CSI-RS-ResourceSetsToAddModList</w:t>
            </w:r>
            <w:r>
              <w:rPr>
                <w:rFonts w:ascii="Times New Roman" w:eastAsia="SimSun" w:hAnsi="Times New Roman" w:cs="Times New Roman"/>
                <w:szCs w:val="20"/>
                <w:lang w:eastAsia="zh-CN"/>
              </w:rPr>
              <w:t xml:space="preserve"> and </w:t>
            </w:r>
            <w:r w:rsidRPr="00692569">
              <w:rPr>
                <w:rFonts w:ascii="Times New Roman" w:eastAsia="SimSun" w:hAnsi="Times New Roman" w:cs="Times New Roman"/>
                <w:bCs/>
                <w:i/>
                <w:szCs w:val="20"/>
                <w:lang w:val="en-US" w:eastAsia="zh-CN"/>
              </w:rPr>
              <w:t>moreThanOneNackOnly-Mode</w:t>
            </w:r>
            <w:r>
              <w:rPr>
                <w:rFonts w:ascii="Times New Roman" w:eastAsia="SimSun" w:hAnsi="Times New Roman" w:cs="Times New Roman"/>
                <w:szCs w:val="20"/>
                <w:lang w:eastAsia="zh-CN"/>
              </w:rPr>
              <w:t xml:space="preserve"> are added.</w:t>
            </w:r>
          </w:p>
          <w:p w14:paraId="49422382" w14:textId="4E6384B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sidRPr="001D31D8">
              <w:rPr>
                <w:rFonts w:ascii="Times New Roman" w:eastAsia="SimSun" w:hAnsi="Times New Roman" w:cs="Times New Roman" w:hint="eastAsia"/>
                <w:szCs w:val="20"/>
                <w:lang w:val="de-DE" w:eastAsia="zh-CN"/>
              </w:rPr>
              <w:t>In</w:t>
            </w:r>
            <w:r w:rsidRPr="001D31D8">
              <w:rPr>
                <w:rFonts w:ascii="Times New Roman" w:eastAsia="SimSun" w:hAnsi="Times New Roman" w:cs="Times New Roman"/>
                <w:szCs w:val="20"/>
                <w:lang w:val="de-DE" w:eastAsia="zh-CN"/>
              </w:rPr>
              <w:t xml:space="preserve"> Row 24, the value range for </w:t>
            </w:r>
            <w:r w:rsidRPr="001D31D8">
              <w:rPr>
                <w:rFonts w:ascii="Times New Roman" w:eastAsia="SimSun" w:hAnsi="Times New Roman" w:cs="Times New Roman"/>
                <w:i/>
                <w:iCs/>
                <w:szCs w:val="20"/>
                <w:lang w:val="de-DE" w:eastAsia="zh-CN"/>
              </w:rPr>
              <w:t>sizeDCI-4-2</w:t>
            </w:r>
            <w:r w:rsidRPr="001D31D8">
              <w:rPr>
                <w:rFonts w:ascii="Times New Roman" w:eastAsia="SimSun" w:hAnsi="Times New Roman" w:cs="Times New Roman"/>
                <w:szCs w:val="20"/>
                <w:lang w:val="de-DE" w:eastAsia="zh-CN"/>
              </w:rPr>
              <w:t xml:space="preserve"> is updated to </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20</w:t>
            </w:r>
            <w:r>
              <w:rPr>
                <w:rFonts w:ascii="Times New Roman" w:eastAsia="SimSun" w:hAnsi="Times New Roman" w:cs="Times New Roman"/>
                <w:szCs w:val="20"/>
                <w:lang w:val="de-DE" w:eastAsia="zh-CN"/>
              </w:rPr>
              <w:t>...140</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 xml:space="preserve"> based on the following agreement in RAN1#107bis-e.</w:t>
            </w:r>
          </w:p>
          <w:tbl>
            <w:tblPr>
              <w:tblStyle w:val="TableGrid"/>
              <w:tblW w:w="0" w:type="auto"/>
              <w:tblLayout w:type="fixed"/>
              <w:tblLook w:val="04A0" w:firstRow="1" w:lastRow="0" w:firstColumn="1" w:lastColumn="0" w:noHBand="0" w:noVBand="1"/>
            </w:tblPr>
            <w:tblGrid>
              <w:gridCol w:w="8465"/>
            </w:tblGrid>
            <w:tr w:rsidR="001D31D8" w:rsidRPr="001D31D8" w14:paraId="7F660B3A" w14:textId="77777777" w:rsidTr="00DC34DC">
              <w:tc>
                <w:tcPr>
                  <w:tcW w:w="8465" w:type="dxa"/>
                </w:tcPr>
                <w:p w14:paraId="0958FE8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r w:rsidRPr="001D31D8">
                    <w:rPr>
                      <w:rFonts w:ascii="Times New Roman" w:eastAsia="SimSun" w:hAnsi="Times New Roman" w:cs="Times New Roman"/>
                      <w:b/>
                      <w:bCs/>
                      <w:szCs w:val="20"/>
                      <w:lang w:eastAsia="x-none"/>
                    </w:rPr>
                    <w:t xml:space="preserve"> </w:t>
                  </w:r>
                  <w:r w:rsidRPr="001D31D8">
                    <w:rPr>
                      <w:rFonts w:ascii="Times New Roman" w:eastAsia="SimSun" w:hAnsi="Times New Roman" w:cs="Times New Roman"/>
                      <w:szCs w:val="20"/>
                      <w:lang w:eastAsia="x-none"/>
                    </w:rPr>
                    <w:t>(that resolves the [] on the lower range of the values from Jan 24</w:t>
                  </w:r>
                  <w:r w:rsidRPr="001D31D8">
                    <w:rPr>
                      <w:rFonts w:ascii="Times New Roman" w:eastAsia="SimSun" w:hAnsi="Times New Roman" w:cs="Times New Roman"/>
                      <w:szCs w:val="20"/>
                      <w:vertAlign w:val="superscript"/>
                      <w:lang w:eastAsia="x-none"/>
                    </w:rPr>
                    <w:t>th</w:t>
                  </w:r>
                  <w:r w:rsidRPr="001D31D8">
                    <w:rPr>
                      <w:rFonts w:ascii="Times New Roman" w:eastAsia="SimSun" w:hAnsi="Times New Roman" w:cs="Times New Roman"/>
                      <w:szCs w:val="20"/>
                      <w:lang w:eastAsia="x-none"/>
                    </w:rPr>
                    <w:t xml:space="preserve"> agreement)</w:t>
                  </w:r>
                </w:p>
                <w:p w14:paraId="3628714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 xml:space="preserve">Regarding the size of DCI format 4_2 for multicast of RRC_CONNECTED UE, </w:t>
                  </w:r>
                </w:p>
                <w:p w14:paraId="488DB503" w14:textId="77777777" w:rsidR="001D31D8" w:rsidRPr="001D31D8" w:rsidRDefault="001D31D8" w:rsidP="001D31D8">
                  <w:pPr>
                    <w:numPr>
                      <w:ilvl w:val="0"/>
                      <w:numId w:val="51"/>
                    </w:numPr>
                    <w:overflowPunct w:val="0"/>
                    <w:autoSpaceDE w:val="0"/>
                    <w:autoSpaceDN w:val="0"/>
                    <w:adjustRightInd w:val="0"/>
                    <w:spacing w:before="120" w:after="18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the value range of the size is {20..140}</w:t>
                  </w:r>
                </w:p>
              </w:tc>
            </w:tr>
          </w:tbl>
          <w:p w14:paraId="08C9B9CB" w14:textId="77777777" w:rsidR="001D31D8" w:rsidRPr="001D31D8" w:rsidRDefault="001D31D8" w:rsidP="001D31D8">
            <w:pPr>
              <w:overflowPunct w:val="0"/>
              <w:autoSpaceDE w:val="0"/>
              <w:autoSpaceDN w:val="0"/>
              <w:adjustRightInd w:val="0"/>
              <w:spacing w:after="0" w:line="240" w:lineRule="auto"/>
              <w:textAlignment w:val="baseline"/>
              <w:rPr>
                <w:rFonts w:ascii="Times New Roman" w:eastAsia="SimSun" w:hAnsi="Times New Roman" w:cs="Times New Roman"/>
                <w:szCs w:val="20"/>
              </w:rPr>
            </w:pPr>
          </w:p>
          <w:p w14:paraId="3DE94ED4" w14:textId="23507DD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Pr>
                <w:rFonts w:ascii="Times New Roman" w:eastAsia="SimSun" w:hAnsi="Times New Roman" w:cs="Times New Roman"/>
                <w:szCs w:val="20"/>
                <w:lang w:val="de-DE"/>
              </w:rPr>
              <w:t>I</w:t>
            </w:r>
            <w:r>
              <w:rPr>
                <w:rFonts w:ascii="Times New Roman" w:eastAsia="SimSun" w:hAnsi="Times New Roman" w:cs="Times New Roman" w:hint="eastAsia"/>
                <w:szCs w:val="20"/>
                <w:lang w:val="de-DE" w:eastAsia="zh-CN"/>
              </w:rPr>
              <w:t>n</w:t>
            </w:r>
            <w:r>
              <w:rPr>
                <w:rFonts w:ascii="Times New Roman" w:eastAsia="SimSun" w:hAnsi="Times New Roman" w:cs="Times New Roman"/>
                <w:szCs w:val="20"/>
                <w:lang w:val="de-DE" w:eastAsia="zh-CN"/>
              </w:rPr>
              <w:t xml:space="preserve"> Row 25~27, t</w:t>
            </w:r>
            <w:r w:rsidRPr="001D31D8">
              <w:rPr>
                <w:rFonts w:ascii="Times New Roman" w:eastAsia="SimSun" w:hAnsi="Times New Roman" w:cs="Times New Roman"/>
                <w:szCs w:val="20"/>
                <w:lang w:val="de-DE"/>
              </w:rPr>
              <w:t>he following three RRC parameters are added</w:t>
            </w:r>
            <w:r>
              <w:rPr>
                <w:rFonts w:ascii="Times New Roman" w:eastAsia="SimSun" w:hAnsi="Times New Roman" w:cs="Times New Roman"/>
                <w:szCs w:val="20"/>
                <w:lang w:val="de-DE"/>
              </w:rPr>
              <w:t>:</w:t>
            </w:r>
          </w:p>
          <w:p w14:paraId="3A81E9B1" w14:textId="77777777" w:rsidR="001D31D8" w:rsidRPr="001D31D8" w:rsidRDefault="001D31D8" w:rsidP="00692569">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pdsch-Config-Multicast)</w:t>
            </w:r>
          </w:p>
          <w:p w14:paraId="24EEFA81" w14:textId="77777777" w:rsidR="001D31D8" w:rsidRPr="001D31D8" w:rsidRDefault="001D31D8" w:rsidP="001D31D8">
            <w:pPr>
              <w:numPr>
                <w:ilvl w:val="1"/>
                <w:numId w:val="50"/>
              </w:numPr>
              <w:overflowPunct w:val="0"/>
              <w:autoSpaceDE w:val="0"/>
              <w:autoSpaceDN w:val="0"/>
              <w:adjustRightInd w:val="0"/>
              <w:spacing w:before="120" w:after="0" w:line="240" w:lineRule="auto"/>
              <w:jc w:val="both"/>
              <w:textAlignment w:val="baseline"/>
              <w:rPr>
                <w:rFonts w:ascii="Times New Roman" w:eastAsia="Calibri" w:hAnsi="Times New Roman" w:cs="Times New Roman"/>
                <w:szCs w:val="20"/>
              </w:rPr>
            </w:pPr>
            <w:r w:rsidRPr="001D31D8">
              <w:rPr>
                <w:rFonts w:ascii="Times New Roman" w:eastAsia="Calibri" w:hAnsi="Times New Roman" w:cs="Times New Roman"/>
                <w:szCs w:val="20"/>
              </w:rPr>
              <w:t>Regarding the issue we are discussing in AI8.12.1 regarding the agreement of p-ZP-CSI-RS-ResourceSet (i.e.</w:t>
            </w:r>
            <w:r w:rsidRPr="001D31D8">
              <w:rPr>
                <w:rFonts w:ascii="Times New Roman" w:eastAsia="Calibri" w:hAnsi="Times New Roman" w:cs="Times New Roman" w:hint="eastAsia"/>
              </w:rPr>
              <w:t xml:space="preserve"> </w:t>
            </w:r>
            <w:r w:rsidRPr="001D31D8">
              <w:rPr>
                <w:rFonts w:ascii="Times New Roman" w:eastAsia="Calibri" w:hAnsi="Times New Roman" w:cs="Times New Roman"/>
                <w:szCs w:val="20"/>
              </w:rPr>
              <w:t xml:space="preserve">The total number of p-ZP-CSI-RS-ResourceSet that a UE can be configured with is the same as for unicast in Rel-16), the current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pdsch-Config-Multicast</w:t>
            </w:r>
            <w:r w:rsidRPr="001D31D8">
              <w:rPr>
                <w:rFonts w:ascii="Times New Roman" w:eastAsia="Calibri" w:hAnsi="Times New Roman" w:cs="Times New Roman"/>
                <w:szCs w:val="20"/>
              </w:rPr>
              <w:t xml:space="preserve"> in the RRC parameter list is consistent with the agreement in my understanding. I basically reused the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 xml:space="preserve">pdsch-Config </w:t>
            </w:r>
            <w:r w:rsidRPr="001D31D8">
              <w:rPr>
                <w:rFonts w:ascii="Times New Roman" w:eastAsia="Calibri" w:hAnsi="Times New Roman" w:cs="Times New Roman"/>
                <w:szCs w:val="20"/>
              </w:rPr>
              <w:t>with some modification (i.e., A set of periodically occurring ZP-CSI-RS-Resources for multicast (the actual resources are defined in the zp-CSI-RS-ResourceToAddModList in PDSCH-Config). The network uses the ZP-CSI-RS-ResourceSetId=0 for this set.)</w:t>
            </w:r>
          </w:p>
          <w:p w14:paraId="7F0CDA1C"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sp-ZP-CSI-RS-ResourceSetsToAddModList</w:t>
            </w:r>
            <w:r w:rsidRPr="001D31D8">
              <w:rPr>
                <w:rFonts w:ascii="Times New Roman" w:eastAsia="Calibri" w:hAnsi="Times New Roman" w:cs="Times New Roman"/>
                <w:szCs w:val="20"/>
              </w:rPr>
              <w:t xml:space="preserve"> (in pdsch-Config-Multicast)</w:t>
            </w:r>
          </w:p>
          <w:p w14:paraId="2B186DAB"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aperiodic-ZP-CSI-RS-ResourceSetsToAddModList</w:t>
            </w:r>
            <w:r w:rsidRPr="001D31D8">
              <w:rPr>
                <w:rFonts w:ascii="Times New Roman" w:eastAsia="Calibri" w:hAnsi="Times New Roman" w:cs="Times New Roman"/>
                <w:szCs w:val="20"/>
              </w:rPr>
              <w:t xml:space="preserve"> (in pdsch-Config-Multicast)</w:t>
            </w:r>
          </w:p>
          <w:tbl>
            <w:tblPr>
              <w:tblStyle w:val="TableGrid"/>
              <w:tblW w:w="7937" w:type="dxa"/>
              <w:tblLayout w:type="fixed"/>
              <w:tblLook w:val="04A0" w:firstRow="1" w:lastRow="0" w:firstColumn="1" w:lastColumn="0" w:noHBand="0" w:noVBand="1"/>
            </w:tblPr>
            <w:tblGrid>
              <w:gridCol w:w="7937"/>
            </w:tblGrid>
            <w:tr w:rsidR="001D31D8" w:rsidRPr="001D31D8" w14:paraId="274436AD" w14:textId="77777777" w:rsidTr="00692569">
              <w:tc>
                <w:tcPr>
                  <w:tcW w:w="7937" w:type="dxa"/>
                </w:tcPr>
                <w:p w14:paraId="6333F895"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5BD4668F"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i/>
                      <w:iCs/>
                      <w:szCs w:val="20"/>
                      <w:lang w:eastAsia="zh-CN"/>
                    </w:rPr>
                    <w:t>p-ZP-CSI-RS-ResourceSet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7E6F7481"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w:t>
                  </w:r>
                </w:p>
                <w:p w14:paraId="14D5830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5E10A1A5"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3F162BAE"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 xml:space="preserve">The total number of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iCs/>
                      <w:lang w:eastAsia="zh-CN"/>
                    </w:rPr>
                    <w:t xml:space="preserve"> that a UE can be configured with is the same as for unicast in Rel-16</w:t>
                  </w:r>
                </w:p>
                <w:p w14:paraId="50968BE6"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A81E0A7"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2394484D"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lastRenderedPageBreak/>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bCs/>
                      <w:i/>
                      <w:szCs w:val="20"/>
                    </w:rPr>
                    <w:t>sp-ZP-CSI-RS-ResourceSetsToAddModList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0AA67F74"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 when their activation delivered by unicast PDSCH is applied.</w:t>
                  </w:r>
                </w:p>
                <w:p w14:paraId="30743193"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i/>
                      <w:iCs/>
                      <w:lang w:eastAsia="zh-CN"/>
                    </w:rPr>
                    <w:t xml:space="preserve"> </w:t>
                  </w:r>
                  <w:r w:rsidRPr="001D31D8">
                    <w:rPr>
                      <w:rFonts w:ascii="Times New Roman" w:eastAsia="Calibri" w:hAnsi="Times New Roman" w:cs="Times New Roman"/>
                      <w:lang w:eastAsia="zh-CN"/>
                    </w:rPr>
                    <w:t>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749EA33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04E8C536"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The total number of semi-persistent</w:t>
                  </w:r>
                  <w:r w:rsidRPr="001D31D8">
                    <w:rPr>
                      <w:rFonts w:ascii="Times New Roman" w:eastAsia="Calibri" w:hAnsi="Times New Roman" w:cs="Times New Roman"/>
                      <w:i/>
                      <w:iCs/>
                      <w:lang w:eastAsia="zh-CN"/>
                    </w:rPr>
                    <w:t xml:space="preserve"> ZP-CSI-RS-ResourceSet</w:t>
                  </w:r>
                  <w:r w:rsidRPr="001D31D8">
                    <w:rPr>
                      <w:rFonts w:ascii="Times New Roman" w:eastAsia="Calibri" w:hAnsi="Times New Roman" w:cs="Times New Roman"/>
                      <w:iCs/>
                      <w:lang w:eastAsia="zh-CN"/>
                    </w:rPr>
                    <w:t xml:space="preserve"> that a UE can be configured with is the same as for unicast in Rel-16</w:t>
                  </w:r>
                </w:p>
                <w:p w14:paraId="70E253B3"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5B1E4E0"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p>
                <w:p w14:paraId="04A6401E"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iCs/>
                      <w:szCs w:val="20"/>
                    </w:rPr>
                  </w:pPr>
                  <w:r w:rsidRPr="001D31D8">
                    <w:rPr>
                      <w:rFonts w:ascii="Times New Roman" w:eastAsia="SimSun" w:hAnsi="Times New Roman" w:cs="Times New Roman"/>
                      <w:szCs w:val="20"/>
                      <w:lang w:eastAsia="zh-CN"/>
                    </w:rPr>
                    <w:t>The TP below</w:t>
                  </w:r>
                  <w:r w:rsidRPr="001D31D8">
                    <w:rPr>
                      <w:rFonts w:ascii="Times New Roman" w:eastAsia="SimSun" w:hAnsi="Times New Roman" w:cs="Times New Roman"/>
                      <w:szCs w:val="20"/>
                    </w:rPr>
                    <w:t xml:space="preserve"> for </w:t>
                  </w:r>
                  <w:r w:rsidRPr="001D31D8">
                    <w:rPr>
                      <w:rFonts w:ascii="Times New Roman" w:eastAsia="SimSun" w:hAnsi="Times New Roman" w:cs="Times New Roman"/>
                      <w:szCs w:val="20"/>
                      <w:lang w:eastAsia="zh-CN"/>
                    </w:rPr>
                    <w:t>Clause</w:t>
                  </w:r>
                  <w:r w:rsidRPr="001D31D8">
                    <w:rPr>
                      <w:rFonts w:ascii="Times New Roman" w:eastAsia="SimSun" w:hAnsi="Times New Roman" w:cs="Times New Roman"/>
                      <w:szCs w:val="20"/>
                    </w:rPr>
                    <w:t xml:space="preserve"> 5.1.4.2 in TS 38.214v17.0.0 is </w:t>
                  </w:r>
                  <w:r w:rsidRPr="001D31D8">
                    <w:rPr>
                      <w:rFonts w:ascii="Times New Roman" w:eastAsia="SimSun" w:hAnsi="Times New Roman" w:cs="Times New Roman"/>
                      <w:szCs w:val="20"/>
                      <w:highlight w:val="green"/>
                    </w:rPr>
                    <w:t>endorsed</w:t>
                  </w:r>
                  <w:r w:rsidRPr="001D31D8">
                    <w:rPr>
                      <w:rFonts w:ascii="Times New Roman" w:eastAsia="SimSun" w:hAnsi="Times New Roman" w:cs="Times New Roman"/>
                      <w:szCs w:val="20"/>
                    </w:rPr>
                    <w:t>.</w:t>
                  </w:r>
                </w:p>
                <w:p w14:paraId="78F67119"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Start of TP ----------------</w:t>
                  </w:r>
                </w:p>
                <w:p w14:paraId="215DC0B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b/>
                      <w:bCs/>
                      <w:sz w:val="16"/>
                      <w:szCs w:val="16"/>
                    </w:rPr>
                  </w:pPr>
                  <w:r w:rsidRPr="001D31D8">
                    <w:rPr>
                      <w:rFonts w:eastAsia="SimSun" w:cs="Arial"/>
                      <w:b/>
                      <w:bCs/>
                      <w:sz w:val="16"/>
                      <w:szCs w:val="16"/>
                    </w:rPr>
                    <w:t>5.1.4.2</w:t>
                  </w:r>
                  <w:r w:rsidRPr="001D31D8">
                    <w:rPr>
                      <w:rFonts w:eastAsia="SimSun" w:cs="Arial"/>
                      <w:b/>
                      <w:bCs/>
                      <w:sz w:val="16"/>
                      <w:szCs w:val="16"/>
                    </w:rPr>
                    <w:tab/>
                    <w:t>PDSCH resource mapping with RE level granularity</w:t>
                  </w:r>
                </w:p>
                <w:p w14:paraId="24B8322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sz w:val="16"/>
                      <w:szCs w:val="16"/>
                    </w:rPr>
                  </w:pPr>
                  <w:r w:rsidRPr="001D31D8">
                    <w:rPr>
                      <w:rFonts w:eastAsia="SimSun" w:cs="Arial"/>
                      <w:sz w:val="16"/>
                      <w:szCs w:val="16"/>
                    </w:rPr>
                    <w:t xml:space="preserve">The procedures for PDSCH scheduled by PDCCH with DCI format 1_1 described in this clause equally apply to PDSCH scheduled by PDCCH with DCI format 1_2, by applying the parameters of </w:t>
                  </w:r>
                  <w:r w:rsidRPr="001D31D8">
                    <w:rPr>
                      <w:rFonts w:eastAsia="SimSun" w:cs="Arial"/>
                      <w:i/>
                      <w:sz w:val="16"/>
                      <w:szCs w:val="16"/>
                    </w:rPr>
                    <w:t>aperiodicZP-CSI-RS-ResourceSetsToAddModListDCI-1-2</w:t>
                  </w:r>
                  <w:r w:rsidRPr="001D31D8">
                    <w:rPr>
                      <w:rFonts w:eastAsia="SimSun" w:cs="Arial"/>
                      <w:sz w:val="16"/>
                      <w:szCs w:val="16"/>
                    </w:rPr>
                    <w:t xml:space="preserve"> instead of </w:t>
                  </w:r>
                  <w:r w:rsidRPr="001D31D8">
                    <w:rPr>
                      <w:rFonts w:eastAsia="SimSun" w:cs="Arial"/>
                      <w:i/>
                      <w:sz w:val="16"/>
                      <w:szCs w:val="16"/>
                    </w:rPr>
                    <w:t>aperiodic-ZP-CSI-RS-ResourceSetsToAddModList</w:t>
                  </w:r>
                  <w:r w:rsidRPr="001D31D8">
                    <w:rPr>
                      <w:rFonts w:eastAsia="SimSun" w:cs="Arial"/>
                      <w:sz w:val="16"/>
                      <w:szCs w:val="16"/>
                    </w:rPr>
                    <w:t>.</w:t>
                  </w:r>
                  <w:r w:rsidRPr="001D31D8">
                    <w:rPr>
                      <w:rFonts w:eastAsia="SimSun" w:cs="Arial"/>
                      <w:color w:val="FF0000"/>
                      <w:sz w:val="16"/>
                      <w:szCs w:val="16"/>
                    </w:rPr>
                    <w:t xml:space="preserve"> The procedures for PDSCH scheduled by PDCCH with DCI format 1_1 described in this clause equally apply to PDSCH scheduled by PDCCH with DCI format </w:t>
                  </w:r>
                  <w:r w:rsidRPr="001D31D8">
                    <w:rPr>
                      <w:rFonts w:eastAsia="DengXian" w:cs="Arial"/>
                      <w:color w:val="FF0000"/>
                      <w:sz w:val="16"/>
                      <w:szCs w:val="16"/>
                      <w:lang w:eastAsia="ja-JP"/>
                    </w:rPr>
                    <w:t>4</w:t>
                  </w:r>
                  <w:r w:rsidRPr="001D31D8">
                    <w:rPr>
                      <w:rFonts w:eastAsia="SimSun" w:cs="Arial"/>
                      <w:color w:val="FF0000"/>
                      <w:sz w:val="16"/>
                      <w:szCs w:val="16"/>
                    </w:rPr>
                    <w:t xml:space="preserve">_2, by applying the parameters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PDSCH-Config-Multicast</w:t>
                  </w:r>
                  <w:r w:rsidRPr="001D31D8">
                    <w:rPr>
                      <w:rFonts w:eastAsia="SimSun" w:cs="Arial"/>
                      <w:color w:val="FF0000"/>
                      <w:sz w:val="16"/>
                      <w:szCs w:val="16"/>
                    </w:rPr>
                    <w:t xml:space="preserve"> instead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w:t>
                  </w:r>
                  <w:r w:rsidRPr="001D31D8">
                    <w:rPr>
                      <w:rFonts w:eastAsia="SimSun" w:cs="Arial"/>
                      <w:color w:val="FF0000"/>
                      <w:sz w:val="16"/>
                      <w:szCs w:val="16"/>
                    </w:rPr>
                    <w:t>.</w:t>
                  </w:r>
                </w:p>
                <w:p w14:paraId="496A03E6" w14:textId="77777777" w:rsidR="001D31D8" w:rsidRPr="001D31D8" w:rsidRDefault="001D31D8" w:rsidP="001D31D8">
                  <w:pPr>
                    <w:overflowPunct w:val="0"/>
                    <w:autoSpaceDE w:val="0"/>
                    <w:autoSpaceDN w:val="0"/>
                    <w:adjustRightInd w:val="0"/>
                    <w:spacing w:before="120" w:after="0" w:line="280" w:lineRule="atLeast"/>
                    <w:jc w:val="center"/>
                    <w:textAlignment w:val="baseline"/>
                    <w:rPr>
                      <w:rFonts w:eastAsia="SimSun" w:cs="Arial"/>
                      <w:sz w:val="16"/>
                      <w:szCs w:val="16"/>
                    </w:rPr>
                  </w:pPr>
                  <w:r w:rsidRPr="001D31D8">
                    <w:rPr>
                      <w:rFonts w:eastAsia="SimSun" w:cs="Arial"/>
                      <w:b/>
                      <w:bCs/>
                      <w:color w:val="0070C0"/>
                      <w:sz w:val="16"/>
                      <w:szCs w:val="16"/>
                    </w:rPr>
                    <w:t>&lt;</w:t>
                  </w:r>
                  <w:r w:rsidRPr="001D31D8">
                    <w:rPr>
                      <w:rFonts w:eastAsia="SimSun" w:cs="Arial"/>
                      <w:color w:val="0070C0"/>
                      <w:sz w:val="16"/>
                      <w:szCs w:val="16"/>
                    </w:rPr>
                    <w:t>Unchanged text is omitted&gt;</w:t>
                  </w:r>
                </w:p>
                <w:p w14:paraId="03246BB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End of TP ----------------</w:t>
                  </w:r>
                </w:p>
              </w:tc>
            </w:tr>
          </w:tbl>
          <w:p w14:paraId="7809D949" w14:textId="77777777" w:rsidR="00BD5C1C" w:rsidRPr="001D31D8" w:rsidRDefault="00BD5C1C">
            <w:pPr>
              <w:pStyle w:val="ListParagraph"/>
              <w:ind w:left="0"/>
              <w:rPr>
                <w:rFonts w:ascii="Times New Roman" w:eastAsiaTheme="minorEastAsia" w:hAnsi="Times New Roman" w:cs="Times New Roman"/>
                <w:b/>
                <w:bCs/>
                <w:szCs w:val="20"/>
                <w:lang w:val="en-US" w:eastAsia="zh-CN"/>
              </w:rPr>
            </w:pPr>
          </w:p>
          <w:p w14:paraId="0E15FC59" w14:textId="3C4F5720" w:rsidR="00692569" w:rsidRPr="00692569" w:rsidRDefault="00692569" w:rsidP="00692569">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rPr>
            </w:pPr>
            <w:r w:rsidRPr="00692569">
              <w:rPr>
                <w:rFonts w:ascii="Times New Roman" w:eastAsia="SimSun" w:hAnsi="Times New Roman" w:cs="Times New Roman" w:hint="eastAsia"/>
                <w:szCs w:val="20"/>
                <w:lang w:val="de-DE"/>
              </w:rPr>
              <w:t>I</w:t>
            </w:r>
            <w:r w:rsidRPr="00692569">
              <w:rPr>
                <w:rFonts w:ascii="Times New Roman" w:eastAsia="SimSun" w:hAnsi="Times New Roman" w:cs="Times New Roman"/>
                <w:szCs w:val="20"/>
                <w:lang w:val="de-DE"/>
              </w:rPr>
              <w:t xml:space="preserve">n Row 46, </w:t>
            </w:r>
            <w:r w:rsidRPr="00692569">
              <w:rPr>
                <w:rFonts w:ascii="Times New Roman" w:eastAsia="SimSun" w:hAnsi="Times New Roman" w:cs="Times New Roman"/>
                <w:bCs/>
                <w:i/>
                <w:szCs w:val="20"/>
                <w:lang w:val="en-US" w:eastAsia="zh-CN"/>
              </w:rPr>
              <w:t>moreThanOneNackOnly-Mode</w:t>
            </w:r>
            <w:r>
              <w:rPr>
                <w:rFonts w:ascii="Times New Roman" w:eastAsia="SimSun" w:hAnsi="Times New Roman" w:cs="Times New Roman"/>
                <w:bCs/>
                <w:i/>
                <w:szCs w:val="20"/>
                <w:lang w:val="en-US" w:eastAsia="zh-CN"/>
              </w:rPr>
              <w:t xml:space="preserve"> </w:t>
            </w:r>
            <w:r w:rsidRPr="00692569">
              <w:rPr>
                <w:rFonts w:ascii="Times New Roman" w:eastAsia="SimSun" w:hAnsi="Times New Roman" w:cs="Times New Roman"/>
                <w:bCs/>
                <w:szCs w:val="20"/>
                <w:lang w:val="de-DE" w:eastAsia="zh-CN"/>
              </w:rPr>
              <w:t>is added for configuring the mode of supporting more than one NACK-only feedback in the same PUCCH transmission</w:t>
            </w:r>
            <w:r>
              <w:rPr>
                <w:rFonts w:ascii="Times New Roman" w:eastAsia="SimSun" w:hAnsi="Times New Roman" w:cs="Times New Roman"/>
                <w:bCs/>
                <w:szCs w:val="20"/>
                <w:lang w:val="de-DE" w:eastAsia="zh-CN"/>
              </w:rPr>
              <w:t xml:space="preserve"> </w:t>
            </w:r>
            <w:r w:rsidRPr="00692569">
              <w:rPr>
                <w:rFonts w:ascii="Times New Roman" w:eastAsia="SimSun" w:hAnsi="Times New Roman" w:cs="Times New Roman"/>
                <w:bCs/>
                <w:szCs w:val="20"/>
                <w:lang w:val="de-DE" w:eastAsia="zh-CN"/>
              </w:rPr>
              <w:t>according to the following agreements:</w:t>
            </w:r>
          </w:p>
          <w:tbl>
            <w:tblPr>
              <w:tblStyle w:val="TableGrid"/>
              <w:tblW w:w="7937" w:type="dxa"/>
              <w:tblLayout w:type="fixed"/>
              <w:tblLook w:val="04A0" w:firstRow="1" w:lastRow="0" w:firstColumn="1" w:lastColumn="0" w:noHBand="0" w:noVBand="1"/>
            </w:tblPr>
            <w:tblGrid>
              <w:gridCol w:w="7937"/>
            </w:tblGrid>
            <w:tr w:rsidR="00692569" w:rsidRPr="00692569" w14:paraId="419013F5" w14:textId="77777777" w:rsidTr="00692569">
              <w:trPr>
                <w:trHeight w:val="6889"/>
              </w:trPr>
              <w:tc>
                <w:tcPr>
                  <w:tcW w:w="7937" w:type="dxa"/>
                </w:tcPr>
                <w:p w14:paraId="3510B0BC" w14:textId="3A49EF94"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lastRenderedPageBreak/>
                    <w:t>Agreement</w:t>
                  </w:r>
                  <w:r w:rsidRPr="001D31D8">
                    <w:rPr>
                      <w:rFonts w:ascii="Times New Roman" w:eastAsia="SimSun" w:hAnsi="Times New Roman" w:cs="Times New Roman"/>
                      <w:b/>
                      <w:bCs/>
                      <w:szCs w:val="20"/>
                      <w:highlight w:val="green"/>
                      <w:lang w:eastAsia="zh-CN"/>
                    </w:rPr>
                    <w:t xml:space="preserve"> @RAN1#108-e</w:t>
                  </w:r>
                </w:p>
                <w:p w14:paraId="5C58E547" w14:textId="77777777" w:rsidR="00692569" w:rsidRPr="00692569" w:rsidRDefault="00692569" w:rsidP="00692569">
                  <w:pPr>
                    <w:spacing w:after="0" w:line="220" w:lineRule="exact"/>
                    <w:rPr>
                      <w:rFonts w:ascii="Times" w:eastAsia="MS Mincho" w:hAnsi="Times" w:cs="Times New Roman"/>
                      <w:szCs w:val="20"/>
                      <w:lang w:val="en-GB"/>
                    </w:rPr>
                  </w:pPr>
                  <w:r w:rsidRPr="00692569">
                    <w:rPr>
                      <w:rFonts w:ascii="Times" w:eastAsia="MS Mincho" w:hAnsi="Times" w:cs="Times New Roman"/>
                      <w:szCs w:val="20"/>
                      <w:lang w:val="en-GB"/>
                    </w:rPr>
                    <w:t>For supporting more than one NACK-only feedback in the same PUCCH transmission, define RRC configuration to configure between Alt1 and Alt4 (from previous agreements):</w:t>
                  </w:r>
                </w:p>
                <w:p w14:paraId="5960AB7C"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Alt1: </w:t>
                  </w:r>
                  <w:r w:rsidRPr="00692569">
                    <w:rPr>
                      <w:rFonts w:ascii="Times" w:eastAsia="Batang" w:hAnsi="Times" w:cs="Times New Roman" w:hint="eastAsia"/>
                      <w:szCs w:val="24"/>
                      <w:lang w:val="en-GB" w:eastAsia="zh-CN"/>
                    </w:rPr>
                    <w:t>S</w:t>
                  </w:r>
                  <w:r w:rsidRPr="00692569">
                    <w:rPr>
                      <w:rFonts w:ascii="Times" w:eastAsia="Batang" w:hAnsi="Times" w:cs="Times New Roman"/>
                      <w:szCs w:val="24"/>
                      <w:lang w:val="en-GB" w:eastAsia="zh-CN"/>
                    </w:rPr>
                    <w:t xml:space="preserve">upport UE multiplexing the HARQ-ACK bits by transforming NACK-only into ACK/NACK HARQ bits. </w:t>
                  </w:r>
                </w:p>
                <w:p w14:paraId="6C9F93F4"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how to determine PUCCH resource</w:t>
                  </w:r>
                </w:p>
                <w:p w14:paraId="40FBE4A9"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Alt4: Define combination of NACK-only which corresponds to a specific sequence or a PUCCH transmission. </w:t>
                  </w:r>
                </w:p>
                <w:p w14:paraId="1A800C53"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define up to 15 orthogonal PUCCH resources to select from according to combinations of up to 4 TBs with NACK-only feedback, </w:t>
                  </w:r>
                </w:p>
                <w:p w14:paraId="3D65995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w:t>
                  </w:r>
                  <w:r w:rsidRPr="00692569">
                    <w:rPr>
                      <w:rFonts w:ascii="Times" w:eastAsia="Batang" w:hAnsi="Times" w:cs="Times New Roman" w:hint="eastAsia"/>
                      <w:szCs w:val="24"/>
                      <w:lang w:val="en-GB" w:eastAsia="zh-CN"/>
                    </w:rPr>
                    <w:t>T</w:t>
                  </w:r>
                  <w:r w:rsidRPr="00692569">
                    <w:rPr>
                      <w:rFonts w:ascii="Times" w:eastAsia="Batang" w:hAnsi="Times" w:cs="Times New Roman"/>
                      <w:szCs w:val="24"/>
                      <w:lang w:val="en-GB" w:eastAsia="zh-CN"/>
                    </w:rPr>
                    <w:t xml:space="preserve">he PUCCH slot for the transmission is based on the K1 in the “last DCI” scheduling multicast. </w:t>
                  </w:r>
                </w:p>
                <w:p w14:paraId="7DB808CC"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The PUCCH resource for the transmission is from PUCCH-config configured for NACK-only based feedback according to the mapping between number of TBs with PUCCH resource ID.</w:t>
                  </w:r>
                </w:p>
                <w:p w14:paraId="18367FC9"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mapping details. </w:t>
                  </w:r>
                </w:p>
                <w:p w14:paraId="7DD0F74A"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How to determine the number of TBs is discussed separately, e.g., Type-1-like and/or Type-2-like codebook.</w:t>
                  </w:r>
                </w:p>
                <w:p w14:paraId="54ABD7B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this applies to a single G-RNTI or multiple G-RNTIs</w:t>
                  </w:r>
                </w:p>
                <w:p w14:paraId="5F7EFE1D"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Alt4 is not supported for more than 4 TBs</w:t>
                  </w:r>
                </w:p>
                <w:p w14:paraId="25E783B1"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RRC configuration between Alt1 and Alt4 is per G-RNTI or per CFR</w:t>
                  </w:r>
                </w:p>
                <w:p w14:paraId="3DB3D905"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UE capability</w:t>
                  </w:r>
                </w:p>
                <w:p w14:paraId="569E5CC0" w14:textId="77777777" w:rsidR="00692569" w:rsidRDefault="00692569" w:rsidP="00692569">
                  <w:pPr>
                    <w:spacing w:before="120" w:after="0" w:line="240" w:lineRule="auto"/>
                    <w:contextualSpacing/>
                    <w:jc w:val="both"/>
                    <w:rPr>
                      <w:rFonts w:ascii="Times New Roman" w:eastAsia="SimSun" w:hAnsi="Times New Roman" w:cs="Times New Roman"/>
                      <w:b/>
                      <w:i/>
                      <w:szCs w:val="24"/>
                      <w:highlight w:val="green"/>
                      <w:lang w:val="en-GB"/>
                    </w:rPr>
                  </w:pPr>
                </w:p>
                <w:p w14:paraId="3FD65D04" w14:textId="4178C267"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t>Agreement</w:t>
                  </w:r>
                  <w:r w:rsidRPr="001D31D8">
                    <w:rPr>
                      <w:rFonts w:ascii="Times New Roman" w:eastAsia="SimSun" w:hAnsi="Times New Roman" w:cs="Times New Roman"/>
                      <w:b/>
                      <w:bCs/>
                      <w:szCs w:val="20"/>
                      <w:highlight w:val="green"/>
                      <w:lang w:eastAsia="zh-CN"/>
                    </w:rPr>
                    <w:t xml:space="preserve"> @RAN1#108-e</w:t>
                  </w:r>
                </w:p>
                <w:p w14:paraId="2309946E" w14:textId="46AE2FCE" w:rsidR="00692569" w:rsidRPr="00692569" w:rsidRDefault="00692569" w:rsidP="00692569">
                  <w:pPr>
                    <w:snapToGrid w:val="0"/>
                    <w:spacing w:before="120" w:after="120" w:line="280" w:lineRule="atLeast"/>
                    <w:contextualSpacing/>
                    <w:jc w:val="both"/>
                    <w:rPr>
                      <w:rFonts w:ascii="Times" w:eastAsia="MS Mincho" w:hAnsi="Times" w:cs="Times New Roman"/>
                      <w:sz w:val="20"/>
                      <w:szCs w:val="20"/>
                      <w:lang w:val="en-GB"/>
                    </w:rPr>
                  </w:pPr>
                  <w:r w:rsidRPr="00692569">
                    <w:rPr>
                      <w:rFonts w:ascii="Times" w:eastAsia="MS Mincho" w:hAnsi="Times" w:cs="Times New Roman"/>
                      <w:sz w:val="20"/>
                      <w:szCs w:val="20"/>
                      <w:lang w:val="en-GB"/>
                    </w:rPr>
                    <w:t>Regarding RRC configuring Alt1 or Alt4 (from the previous agreement) for multiplexing more than one NACK-only in the same PUCCH transmission, the configuration is per CFR.</w:t>
                  </w:r>
                  <w:r w:rsidRPr="00692569">
                    <w:rPr>
                      <w:rFonts w:ascii="Times New Roman" w:eastAsia="MS Mincho" w:hAnsi="Times New Roman" w:cs="Times New Roman"/>
                      <w:i/>
                      <w:szCs w:val="20"/>
                      <w:lang w:val="en-GB"/>
                    </w:rPr>
                    <w:t xml:space="preserve"> </w:t>
                  </w:r>
                </w:p>
              </w:tc>
            </w:tr>
          </w:tbl>
          <w:p w14:paraId="2AD00A41" w14:textId="77777777" w:rsidR="001D31D8" w:rsidRPr="00692569" w:rsidRDefault="001D31D8">
            <w:pPr>
              <w:pStyle w:val="ListParagraph"/>
              <w:ind w:left="0"/>
              <w:rPr>
                <w:rFonts w:ascii="Times New Roman" w:eastAsiaTheme="minorEastAsia" w:hAnsi="Times New Roman" w:cs="Times New Roman"/>
                <w:b/>
                <w:bCs/>
                <w:szCs w:val="20"/>
                <w:lang w:val="en-US" w:eastAsia="zh-CN"/>
              </w:rPr>
            </w:pPr>
          </w:p>
          <w:p w14:paraId="66589078" w14:textId="641C3FFF" w:rsidR="001D31D8" w:rsidRDefault="001D31D8">
            <w:pPr>
              <w:pStyle w:val="ListParagraph"/>
              <w:ind w:left="0"/>
              <w:rPr>
                <w:rFonts w:ascii="Times New Roman" w:eastAsiaTheme="minorEastAsia" w:hAnsi="Times New Roman" w:cs="Times New Roman"/>
                <w:b/>
                <w:bCs/>
                <w:szCs w:val="20"/>
                <w:lang w:val="en-US" w:eastAsia="zh-CN"/>
              </w:rPr>
            </w:pPr>
          </w:p>
        </w:tc>
      </w:tr>
      <w:tr w:rsidR="00815B8A" w14:paraId="49D060EA" w14:textId="77777777" w:rsidTr="00815B8A">
        <w:tc>
          <w:tcPr>
            <w:tcW w:w="1490" w:type="dxa"/>
            <w:shd w:val="clear" w:color="auto" w:fill="00B0F0"/>
          </w:tcPr>
          <w:p w14:paraId="75E83A75" w14:textId="260787A1" w:rsidR="00815B8A" w:rsidRDefault="00815B8A" w:rsidP="00815B8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FE60AB9" w14:textId="373EC0AE" w:rsidR="00815B8A" w:rsidRPr="00815B8A" w:rsidRDefault="00815B8A" w:rsidP="00815B8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6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9179C34" w14:textId="0B9FE377" w:rsidR="00815B8A" w:rsidRDefault="00815B8A" w:rsidP="00815B8A">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v005. Please review section 2.2.</w:t>
            </w:r>
          </w:p>
        </w:tc>
      </w:tr>
      <w:tr w:rsidR="0033462A" w14:paraId="7E409EF9" w14:textId="77777777" w:rsidTr="008B5CE0">
        <w:tc>
          <w:tcPr>
            <w:tcW w:w="1490" w:type="dxa"/>
            <w:shd w:val="clear" w:color="auto" w:fill="auto"/>
          </w:tcPr>
          <w:p w14:paraId="6983FBA0" w14:textId="413EDFA9" w:rsidR="0033462A" w:rsidRPr="008B5CE0" w:rsidRDefault="0033462A" w:rsidP="00815B8A">
            <w:pPr>
              <w:pStyle w:val="ListParagraph"/>
              <w:ind w:left="0"/>
              <w:rPr>
                <w:rFonts w:ascii="Times New Roman" w:eastAsiaTheme="minorEastAsia" w:hAnsi="Times New Roman" w:cs="Times New Roman"/>
                <w:szCs w:val="20"/>
                <w:lang w:val="en-US" w:eastAsia="zh-CN"/>
              </w:rPr>
            </w:pPr>
            <w:r w:rsidRPr="008B5CE0">
              <w:rPr>
                <w:rFonts w:ascii="Times New Roman" w:eastAsiaTheme="minorEastAsia" w:hAnsi="Times New Roman" w:cs="Times New Roman" w:hint="eastAsia"/>
                <w:szCs w:val="20"/>
                <w:lang w:val="en-US" w:eastAsia="zh-CN"/>
              </w:rPr>
              <w:t>C</w:t>
            </w:r>
            <w:r w:rsidRPr="008B5CE0">
              <w:rPr>
                <w:rFonts w:ascii="Times New Roman" w:eastAsiaTheme="minorEastAsia" w:hAnsi="Times New Roman" w:cs="Times New Roman"/>
                <w:szCs w:val="20"/>
                <w:lang w:val="en-US" w:eastAsia="zh-CN"/>
              </w:rPr>
              <w:t>MCC(FL)</w:t>
            </w:r>
          </w:p>
        </w:tc>
        <w:tc>
          <w:tcPr>
            <w:tcW w:w="8139" w:type="dxa"/>
          </w:tcPr>
          <w:p w14:paraId="6FD8251A" w14:textId="75C1F142" w:rsidR="0033462A" w:rsidRDefault="0033462A" w:rsidP="0033462A">
            <w:pPr>
              <w:rPr>
                <w:rFonts w:ascii="Times New Roman" w:eastAsia="SimSun" w:hAnsi="Times New Roman" w:cs="Times New Roman"/>
                <w:szCs w:val="20"/>
                <w:lang w:val="en-US" w:eastAsia="zh-CN"/>
              </w:rPr>
            </w:pPr>
            <w:r w:rsidRPr="0033462A">
              <w:rPr>
                <w:rFonts w:ascii="Times New Roman" w:eastAsia="SimSun" w:hAnsi="Times New Roman" w:cs="Times New Roman" w:hint="eastAsia"/>
                <w:szCs w:val="20"/>
                <w:lang w:val="en-US" w:eastAsia="zh-CN"/>
              </w:rPr>
              <w:t>@</w:t>
            </w:r>
            <w:r w:rsidRPr="0033462A">
              <w:rPr>
                <w:rFonts w:ascii="Times New Roman" w:eastAsia="SimSun" w:hAnsi="Times New Roman" w:cs="Times New Roman"/>
                <w:szCs w:val="20"/>
                <w:lang w:val="en-US" w:eastAsia="zh-CN"/>
              </w:rPr>
              <w:t>All</w:t>
            </w:r>
            <w:r w:rsidRPr="0033462A">
              <w:rPr>
                <w:rFonts w:ascii="Times New Roman" w:eastAsia="SimSun" w:hAnsi="Times New Roman" w:cs="Times New Roman" w:hint="eastAsia"/>
                <w:szCs w:val="20"/>
                <w:lang w:val="en-US" w:eastAsia="zh-CN"/>
              </w:rPr>
              <w:t>:</w:t>
            </w:r>
            <w:r w:rsidRPr="0033462A">
              <w:rPr>
                <w:rFonts w:ascii="Times New Roman" w:eastAsia="SimSun" w:hAnsi="Times New Roman" w:cs="Times New Roman"/>
                <w:szCs w:val="20"/>
                <w:lang w:val="en-US" w:eastAsia="zh-CN"/>
              </w:rPr>
              <w:t xml:space="preserve"> Row 25 was updated.</w:t>
            </w:r>
            <w:r>
              <w:rPr>
                <w:rFonts w:ascii="Times New Roman" w:eastAsia="SimSun" w:hAnsi="Times New Roman" w:cs="Times New Roman"/>
                <w:szCs w:val="20"/>
                <w:lang w:val="en-US" w:eastAsia="zh-CN"/>
              </w:rPr>
              <w:t xml:space="preserve"> The sentence </w:t>
            </w:r>
            <w:r w:rsidRPr="0033462A">
              <w:rPr>
                <w:rFonts w:ascii="Times New Roman" w:eastAsia="SimSun" w:hAnsi="Times New Roman" w:cs="Times New Roman"/>
                <w:szCs w:val="20"/>
                <w:lang w:val="en-US" w:eastAsia="zh-CN"/>
              </w:rPr>
              <w:t>“The network uses the ZP-CSI-RS-ResourceSetId=0 for this set.</w:t>
            </w:r>
            <w:r>
              <w:rPr>
                <w:rFonts w:ascii="Times New Roman" w:eastAsia="SimSun" w:hAnsi="Times New Roman" w:cs="Times New Roman"/>
                <w:szCs w:val="20"/>
                <w:lang w:val="en-US" w:eastAsia="zh-CN"/>
              </w:rPr>
              <w:t>” in colum</w:t>
            </w:r>
            <w:r w:rsidR="00431869">
              <w:rPr>
                <w:rFonts w:ascii="Times New Roman" w:eastAsia="SimSun" w:hAnsi="Times New Roman" w:cs="Times New Roman"/>
                <w:szCs w:val="20"/>
                <w:lang w:val="en-US" w:eastAsia="zh-CN"/>
              </w:rPr>
              <w:t>n</w:t>
            </w:r>
            <w:r>
              <w:rPr>
                <w:rFonts w:ascii="Times New Roman" w:eastAsia="SimSun" w:hAnsi="Times New Roman" w:cs="Times New Roman"/>
                <w:szCs w:val="20"/>
                <w:lang w:val="en-US" w:eastAsia="zh-CN"/>
              </w:rPr>
              <w:t xml:space="preserve"> J was deleted based on the following RAN1 agreement.</w:t>
            </w:r>
          </w:p>
          <w:p w14:paraId="0070477F" w14:textId="5617F56F" w:rsidR="008E6215" w:rsidRPr="00431869" w:rsidRDefault="008E6215" w:rsidP="008E6215">
            <w:pPr>
              <w:rPr>
                <w:rFonts w:ascii="Times New Roman" w:eastAsia="SimSun" w:hAnsi="Times New Roman" w:cs="Times New Roman"/>
                <w:b/>
                <w:bCs/>
                <w:sz w:val="20"/>
                <w:szCs w:val="20"/>
                <w:lang w:eastAsia="zh-CN"/>
              </w:rPr>
            </w:pPr>
            <w:r w:rsidRPr="00431869">
              <w:rPr>
                <w:rFonts w:ascii="Times New Roman" w:eastAsia="SimSun" w:hAnsi="Times New Roman" w:cs="Times New Roman"/>
                <w:b/>
                <w:sz w:val="20"/>
                <w:szCs w:val="20"/>
                <w:highlight w:val="green"/>
                <w:lang w:val="en-GB"/>
              </w:rPr>
              <w:t>Agreement</w:t>
            </w:r>
            <w:r w:rsidRPr="00431869">
              <w:rPr>
                <w:rFonts w:ascii="Times New Roman" w:eastAsia="SimSun" w:hAnsi="Times New Roman" w:cs="Times New Roman"/>
                <w:b/>
                <w:bCs/>
                <w:sz w:val="20"/>
                <w:szCs w:val="20"/>
                <w:lang w:eastAsia="zh-CN"/>
              </w:rPr>
              <w:t>@RAN1#108-e</w:t>
            </w:r>
          </w:p>
          <w:p w14:paraId="52144411" w14:textId="32AF0C1B" w:rsidR="008E6215" w:rsidRPr="00431869" w:rsidRDefault="008E6215" w:rsidP="008E6215">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6E84101F" w14:textId="77777777" w:rsidR="008E6215" w:rsidRPr="00431869" w:rsidRDefault="008E6215" w:rsidP="008E6215">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5B6B6E32"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are declared as not available for GC-PDSCH.</w:t>
            </w:r>
          </w:p>
          <w:p w14:paraId="436F5499"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PDSCH-Config</w:t>
            </w:r>
            <w:r w:rsidRPr="00431869">
              <w:rPr>
                <w:rFonts w:ascii="Times New Roman" w:hAnsi="Times New Roman" w:cs="Times New Roman"/>
                <w:sz w:val="20"/>
                <w:szCs w:val="20"/>
                <w:lang w:val="en-US" w:eastAsia="zh-CN"/>
              </w:rPr>
              <w:t xml:space="preserve"> for unicast do not apply for GC-PDSCHs.</w:t>
            </w:r>
          </w:p>
          <w:p w14:paraId="210D42A8"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for multicast do not apply for unicast PDSCHs.</w:t>
            </w:r>
          </w:p>
          <w:p w14:paraId="14C2EF0A"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p-ZP-CSI-RS-ResourceSet</w:t>
            </w:r>
            <w:r w:rsidRPr="00431869">
              <w:rPr>
                <w:rFonts w:ascii="Times New Roman" w:hAnsi="Times New Roman" w:cs="Times New Roman"/>
                <w:iCs/>
                <w:sz w:val="20"/>
                <w:szCs w:val="20"/>
                <w:lang w:val="en-US" w:eastAsia="zh-CN"/>
              </w:rPr>
              <w:t xml:space="preserve"> that a UE can be configured with is the same as for unicast in Rel-16</w:t>
            </w:r>
          </w:p>
          <w:p w14:paraId="15591B77" w14:textId="77777777" w:rsidR="008E6215" w:rsidRPr="00431869" w:rsidRDefault="008E6215" w:rsidP="008E6215">
            <w:pPr>
              <w:pStyle w:val="ListParagraph"/>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lastRenderedPageBreak/>
              <w:t xml:space="preserve">If </w:t>
            </w:r>
            <w:r w:rsidRPr="00431869">
              <w:rPr>
                <w:rFonts w:ascii="Times New Roman" w:hAnsi="Times New Roman" w:cs="Times New Roman"/>
                <w:i/>
                <w:iCs/>
                <w:color w:val="FF0000"/>
                <w:sz w:val="20"/>
                <w:szCs w:val="20"/>
                <w:lang w:val="en-US" w:eastAsia="zh-CN"/>
              </w:rPr>
              <w:t>p-ZP-CSI-RS-ResourceSet</w:t>
            </w:r>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p-ZP-CSI-RS-ResourceSet</w:t>
            </w:r>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PDSCH-Config-Multicast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 xml:space="preserve">p-ZP-CSI-RS-ResourceSet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w:t>
            </w:r>
          </w:p>
          <w:p w14:paraId="167F6CFD" w14:textId="77777777" w:rsidR="008E6215" w:rsidRPr="00431869" w:rsidRDefault="008E6215" w:rsidP="008E6215">
            <w:pPr>
              <w:pStyle w:val="ListParagraph"/>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07590C7C" w14:textId="7B330873" w:rsidR="008E6215" w:rsidRPr="008E6215" w:rsidRDefault="008E6215" w:rsidP="0033462A">
            <w:pPr>
              <w:rPr>
                <w:rFonts w:ascii="Times New Roman" w:eastAsia="Times New Roman" w:hAnsi="Times New Roman" w:cs="Times New Roman"/>
                <w:b/>
                <w:bCs/>
                <w:szCs w:val="20"/>
                <w:lang w:val="en-US" w:eastAsia="ja-JP"/>
              </w:rPr>
            </w:pP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7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r w:rsidR="00A83170" w14:paraId="7DF3466C" w14:textId="77777777" w:rsidTr="00A83170">
        <w:tc>
          <w:tcPr>
            <w:tcW w:w="1490" w:type="dxa"/>
            <w:shd w:val="clear" w:color="auto" w:fill="00B0F0"/>
          </w:tcPr>
          <w:p w14:paraId="31F37128" w14:textId="76FA7A1D" w:rsidR="00A83170" w:rsidRDefault="00A83170" w:rsidP="00A8317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6348E12C" w14:textId="455670E3" w:rsidR="00A83170" w:rsidRPr="00BD4FD6" w:rsidRDefault="00A83170" w:rsidP="00A83170">
            <w:pPr>
              <w:pStyle w:val="ListParagraph"/>
              <w:ind w:left="0"/>
              <w:rPr>
                <w:rFonts w:ascii="Times New Roman" w:eastAsia="Times New Roman" w:hAnsi="Times New Roman" w:cs="Times New Roman"/>
                <w:b/>
                <w:bCs/>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7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MR-DCs Scell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7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7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1D1DA626" w14:textId="72EE2316" w:rsidR="00BD4FD6" w:rsidRPr="00BD4FD6" w:rsidRDefault="00CC1615" w:rsidP="00BD4FD6">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1D31D8">
              <w:rPr>
                <w:rFonts w:ascii="Times New Roman" w:hAnsi="Times New Roman" w:cs="Times New Roman"/>
                <w:color w:val="000000"/>
                <w:lang w:val="en-US"/>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76" w:history="1">
              <w:r w:rsidR="00BD4FD6" w:rsidRPr="00BD4FD6">
                <w:rPr>
                  <w:rStyle w:val="Hyperlink"/>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ListParagraph"/>
              <w:ind w:left="0"/>
              <w:rPr>
                <w:rFonts w:ascii="Times New Roman" w:eastAsia="Times New Roman" w:hAnsi="Times New Roman" w:cs="Times New Roman"/>
                <w:b/>
                <w:bCs/>
                <w:lang w:val="sv-SE" w:eastAsia="ja-JP"/>
              </w:rPr>
            </w:pPr>
          </w:p>
        </w:tc>
      </w:tr>
      <w:tr w:rsidR="00BD4FD6" w14:paraId="670BB409" w14:textId="77777777" w:rsidTr="00BD4FD6">
        <w:tc>
          <w:tcPr>
            <w:tcW w:w="1490" w:type="dxa"/>
            <w:shd w:val="clear" w:color="auto" w:fill="auto"/>
          </w:tcPr>
          <w:p w14:paraId="4B8CEAFA" w14:textId="77777777" w:rsidR="00BD4FD6" w:rsidRDefault="00BD4FD6">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781F6251" w14:textId="77777777" w:rsidR="00BD4FD6" w:rsidRPr="00BD4FD6" w:rsidRDefault="00BD4FD6" w:rsidP="00BD4FD6">
            <w:pPr>
              <w:pStyle w:val="ListParagraph"/>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78"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5B0DFF">
            <w:pPr>
              <w:pStyle w:val="ListParagraph"/>
              <w:numPr>
                <w:ilvl w:val="0"/>
                <w:numId w:val="4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 xml:space="preserve">In the latest version of draft LS (i.e.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5B0DFF">
            <w:pPr>
              <w:pStyle w:val="ListParagraph"/>
              <w:numPr>
                <w:ilvl w:val="0"/>
                <w:numId w:val="41"/>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eIAB: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5B0DFF">
            <w:pPr>
              <w:pStyle w:val="ListParagraph"/>
              <w:numPr>
                <w:ilvl w:val="0"/>
                <w:numId w:val="41"/>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C318CC9" w14:textId="43005313" w:rsidR="00056651" w:rsidRDefault="0005665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58392647" w:rsidR="00081A96" w:rsidRPr="004A7F13" w:rsidRDefault="004A7F13">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C</w:t>
            </w:r>
            <w:r>
              <w:rPr>
                <w:rFonts w:ascii="Times New Roman" w:eastAsiaTheme="minorEastAsia" w:hAnsi="Times New Roman" w:cs="Times New Roman"/>
                <w:szCs w:val="20"/>
                <w:lang w:val="en-US" w:eastAsia="zh-CN"/>
              </w:rPr>
              <w:t>MCC (FL)</w:t>
            </w:r>
          </w:p>
        </w:tc>
        <w:tc>
          <w:tcPr>
            <w:tcW w:w="8139" w:type="dxa"/>
            <w:shd w:val="clear" w:color="auto" w:fill="auto"/>
          </w:tcPr>
          <w:p w14:paraId="6F522F02" w14:textId="237E530D" w:rsidR="004A7F13" w:rsidRDefault="004A7F13" w:rsidP="004A7F13">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4044EAB8" w14:textId="2EED7C3F" w:rsidR="004A7F13" w:rsidRDefault="004A7F13" w:rsidP="004A7F13">
            <w:pPr>
              <w:pStyle w:val="ListParagraph"/>
              <w:ind w:left="0"/>
              <w:rPr>
                <w:rFonts w:ascii="Times New Roman" w:eastAsia="Yu Mincho" w:hAnsi="Times New Roman" w:cs="Times New Roman"/>
                <w:szCs w:val="20"/>
                <w:lang w:val="en-US" w:eastAsia="ja-JP"/>
              </w:rPr>
            </w:pPr>
          </w:p>
          <w:p w14:paraId="5E939916"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5F64CFF6" w14:textId="77777777" w:rsidR="004A7F13" w:rsidRPr="004A7F13" w:rsidRDefault="004A7F13" w:rsidP="004A7F13">
            <w:pPr>
              <w:spacing w:after="0" w:line="240" w:lineRule="auto"/>
              <w:contextualSpacing/>
              <w:rPr>
                <w:rFonts w:ascii="Times" w:eastAsia="Batang" w:hAnsi="Times" w:cs="Times New Roman"/>
                <w:bCs/>
                <w:iCs/>
                <w:szCs w:val="24"/>
                <w:lang w:val="en-GB" w:eastAsia="zh-CN"/>
              </w:rPr>
            </w:pPr>
            <w:r w:rsidRPr="004A7F13">
              <w:rPr>
                <w:rFonts w:ascii="Times" w:eastAsia="Batang" w:hAnsi="Times" w:cs="Times New Roman"/>
                <w:szCs w:val="24"/>
                <w:lang w:val="en-GB" w:eastAsia="zh-CN"/>
              </w:rPr>
              <w:t>Send an LS to inform</w:t>
            </w:r>
            <w:r w:rsidRPr="004A7F13">
              <w:rPr>
                <w:rFonts w:ascii="Times" w:eastAsia="Batang" w:hAnsi="Times" w:cs="Times New Roman"/>
                <w:bCs/>
                <w:iCs/>
                <w:szCs w:val="24"/>
                <w:lang w:val="en-GB" w:eastAsia="zh-CN"/>
              </w:rPr>
              <w:t xml:space="preserve"> </w:t>
            </w:r>
            <w:r w:rsidRPr="004A7F13">
              <w:rPr>
                <w:rFonts w:ascii="Times" w:eastAsia="Batang" w:hAnsi="Times" w:cs="Times New Roman"/>
                <w:szCs w:val="24"/>
                <w:lang w:val="en-GB" w:eastAsia="zh-CN"/>
              </w:rPr>
              <w:t xml:space="preserve">RAN2 that </w:t>
            </w:r>
            <w:r w:rsidRPr="004A7F13">
              <w:rPr>
                <w:rFonts w:ascii="Times" w:eastAsia="Batang" w:hAnsi="Times" w:cs="Times New Roman"/>
                <w:bCs/>
                <w:iCs/>
                <w:szCs w:val="24"/>
                <w:lang w:val="en-GB" w:eastAsia="zh-CN"/>
              </w:rPr>
              <w:t>the following parameters are NOT needed for PDSCH-Config-Multicast:</w:t>
            </w:r>
          </w:p>
          <w:p w14:paraId="398AEA9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bCs/>
                <w:i/>
                <w:szCs w:val="20"/>
                <w:lang w:val="en-GB" w:eastAsia="zh-CN"/>
              </w:rPr>
            </w:pPr>
            <w:r w:rsidRPr="004A7F13">
              <w:rPr>
                <w:rFonts w:ascii="Times" w:eastAsia="Batang" w:hAnsi="Times" w:cs="Times New Roman"/>
                <w:bCs/>
                <w:i/>
                <w:szCs w:val="20"/>
                <w:lang w:val="en-GB" w:eastAsia="x-none"/>
              </w:rPr>
              <w:t>zp-CSI-RS-ResourceToAddModList, zp-CSI-RS-ResourceToReleaseList</w:t>
            </w:r>
          </w:p>
          <w:p w14:paraId="21562448" w14:textId="77777777" w:rsidR="004A7F13" w:rsidRPr="004A7F13" w:rsidRDefault="004A7F13" w:rsidP="004A7F13">
            <w:pPr>
              <w:spacing w:after="0" w:line="240" w:lineRule="auto"/>
              <w:rPr>
                <w:rFonts w:ascii="Times" w:eastAsia="Batang" w:hAnsi="Times" w:cs="Times New Roman"/>
                <w:szCs w:val="24"/>
                <w:lang w:val="en-GB" w:eastAsia="x-none"/>
              </w:rPr>
            </w:pPr>
          </w:p>
          <w:p w14:paraId="00BAA2F2"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1309C7A7"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i/>
                <w:iCs/>
                <w:szCs w:val="24"/>
                <w:lang w:val="en-GB" w:eastAsia="zh-CN"/>
              </w:rPr>
              <w:t>p-ZP-CSI-RS-ResourceSet</w:t>
            </w:r>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793D0BCF"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i/>
                <w:iCs/>
                <w:szCs w:val="24"/>
                <w:lang w:val="en-GB" w:eastAsia="zh-CN"/>
              </w:rPr>
              <w:t>p-ZP-CSI-RS-ResourceSet</w:t>
            </w:r>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w:t>
            </w:r>
          </w:p>
          <w:p w14:paraId="35FB0E1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p-ZP-CSI-RS-ResourceSet</w:t>
            </w:r>
            <w:r w:rsidRPr="004A7F13">
              <w:rPr>
                <w:rFonts w:ascii="Times" w:eastAsia="Batang" w:hAnsi="Times" w:cs="Times New Roman"/>
                <w:szCs w:val="24"/>
                <w:lang w:val="en-GB" w:eastAsia="zh-CN"/>
              </w:rPr>
              <w:t xml:space="preserve"> 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B58F474"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p-ZP-CSI-RS-ResourceSet</w:t>
            </w:r>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1EA6ED6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 xml:space="preserve">The total number of </w:t>
            </w:r>
            <w:r w:rsidRPr="004A7F13">
              <w:rPr>
                <w:rFonts w:ascii="Times" w:eastAsia="Batang" w:hAnsi="Times" w:cs="Times New Roman"/>
                <w:i/>
                <w:iCs/>
                <w:szCs w:val="24"/>
                <w:lang w:val="en-GB" w:eastAsia="zh-CN"/>
              </w:rPr>
              <w:t>p-ZP-CSI-RS-ResourceSet</w:t>
            </w:r>
            <w:r w:rsidRPr="004A7F13">
              <w:rPr>
                <w:rFonts w:ascii="Times" w:eastAsia="Batang" w:hAnsi="Times" w:cs="Times New Roman"/>
                <w:iCs/>
                <w:szCs w:val="24"/>
                <w:lang w:val="en-GB" w:eastAsia="zh-CN"/>
              </w:rPr>
              <w:t xml:space="preserve"> that a UE can be configured with is the same as for unicast in Rel-16</w:t>
            </w:r>
          </w:p>
          <w:p w14:paraId="04EDFADC"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38BD821E" w14:textId="77777777" w:rsidR="004A7F13" w:rsidRPr="004A7F13" w:rsidRDefault="004A7F13" w:rsidP="004A7F13">
            <w:pPr>
              <w:spacing w:after="0" w:line="240" w:lineRule="auto"/>
              <w:rPr>
                <w:rFonts w:ascii="Times" w:eastAsia="Batang" w:hAnsi="Times" w:cs="Times New Roman"/>
                <w:szCs w:val="24"/>
                <w:lang w:val="en-GB" w:eastAsia="x-none"/>
              </w:rPr>
            </w:pPr>
          </w:p>
          <w:p w14:paraId="59359B94"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789E5F12"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bCs/>
                <w:i/>
                <w:szCs w:val="24"/>
                <w:lang w:val="en-GB"/>
              </w:rPr>
              <w:t>sp-ZP-CSI-RS-ResourceSetsToAddModList</w:t>
            </w:r>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6EB21B5D"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bCs/>
                <w:i/>
                <w:szCs w:val="20"/>
                <w:lang w:val="en-GB" w:eastAsia="x-none"/>
              </w:rPr>
              <w:t>sp-ZP-CSI-RS-ResourceSetsToAddModList</w:t>
            </w:r>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 when their activation delivered by unicast PDSCH is applied.</w:t>
            </w:r>
          </w:p>
          <w:p w14:paraId="41D0B94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bCs/>
                <w:i/>
                <w:szCs w:val="20"/>
                <w:lang w:val="en-GB" w:eastAsia="x-none"/>
              </w:rPr>
              <w:t>sp-ZP-CSI-RS-ResourceSetsToAddModList</w:t>
            </w:r>
            <w:r w:rsidRPr="004A7F13">
              <w:rPr>
                <w:rFonts w:ascii="Times" w:eastAsia="Batang" w:hAnsi="Times" w:cs="Times New Roman"/>
                <w:i/>
                <w:iCs/>
                <w:szCs w:val="24"/>
                <w:lang w:val="en-GB" w:eastAsia="zh-CN"/>
              </w:rPr>
              <w:t xml:space="preserve"> </w:t>
            </w:r>
            <w:r w:rsidRPr="004A7F13">
              <w:rPr>
                <w:rFonts w:ascii="Times" w:eastAsia="Batang" w:hAnsi="Times" w:cs="Times New Roman"/>
                <w:szCs w:val="24"/>
                <w:lang w:val="en-GB" w:eastAsia="zh-CN"/>
              </w:rPr>
              <w:t>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F614B7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bCs/>
                <w:i/>
                <w:szCs w:val="20"/>
                <w:lang w:val="en-GB" w:eastAsia="x-none"/>
              </w:rPr>
              <w:t>sp-ZP-CSI-RS-ResourceSetsToAddModList</w:t>
            </w:r>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5299BAB3"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The total number of semi-persistent</w:t>
            </w:r>
            <w:r w:rsidRPr="004A7F13">
              <w:rPr>
                <w:rFonts w:ascii="Times" w:eastAsia="Batang" w:hAnsi="Times" w:cs="Times New Roman"/>
                <w:i/>
                <w:iCs/>
                <w:szCs w:val="24"/>
                <w:lang w:val="en-GB" w:eastAsia="zh-CN"/>
              </w:rPr>
              <w:t xml:space="preserve"> ZP-CSI-RS-ResourceSet</w:t>
            </w:r>
            <w:r w:rsidRPr="004A7F13">
              <w:rPr>
                <w:rFonts w:ascii="Times" w:eastAsia="Batang" w:hAnsi="Times" w:cs="Times New Roman"/>
                <w:iCs/>
                <w:szCs w:val="24"/>
                <w:lang w:val="en-GB" w:eastAsia="zh-CN"/>
              </w:rPr>
              <w:t xml:space="preserve"> that a UE can be configured with is the same as for unicast in Rel-16</w:t>
            </w:r>
          </w:p>
          <w:p w14:paraId="6E9C392B"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14D97E9F" w14:textId="77777777" w:rsidR="00081A96" w:rsidRPr="002E7077" w:rsidRDefault="00081A96">
            <w:pPr>
              <w:pStyle w:val="ListParagraph"/>
              <w:ind w:left="0"/>
              <w:rPr>
                <w:rFonts w:ascii="Times New Roman" w:eastAsia="Yu Mincho" w:hAnsi="Times New Roman" w:cs="Times New Roman"/>
                <w:b/>
                <w:bCs/>
                <w:szCs w:val="20"/>
                <w:lang w:val="en-US" w:eastAsia="ja-JP"/>
              </w:rPr>
            </w:pPr>
          </w:p>
        </w:tc>
      </w:tr>
      <w:tr w:rsidR="002D6869" w14:paraId="3455F66D" w14:textId="77777777" w:rsidTr="002D6869">
        <w:tc>
          <w:tcPr>
            <w:tcW w:w="1490" w:type="dxa"/>
            <w:shd w:val="clear" w:color="auto" w:fill="00B0F0"/>
          </w:tcPr>
          <w:p w14:paraId="5F1FD09C" w14:textId="230C9284" w:rsidR="002D6869" w:rsidRDefault="002D686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6292C9D6" w14:textId="0D418D91" w:rsidR="002D6869" w:rsidRDefault="002D6869" w:rsidP="004A7F13">
            <w:pPr>
              <w:pStyle w:val="ListParagraph"/>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sidR="007D0813">
              <w:rPr>
                <w:rFonts w:ascii="Times New Roman" w:eastAsia="Yu Mincho" w:hAnsi="Times New Roman" w:cs="Times New Roman"/>
                <w:szCs w:val="20"/>
                <w:lang w:val="en-US" w:eastAsia="ja-JP"/>
              </w:rPr>
              <w:t xml:space="preserve"> Based on the input for MBS by FL, the draft LS response is updated to </w:t>
            </w:r>
            <w:r w:rsidR="007D0813" w:rsidRPr="00D65E6A">
              <w:rPr>
                <w:rFonts w:ascii="Times New Roman" w:eastAsia="Yu Mincho" w:hAnsi="Times New Roman" w:cs="Times New Roman"/>
                <w:b/>
                <w:bCs/>
                <w:szCs w:val="20"/>
                <w:lang w:val="en-US" w:eastAsia="ja-JP"/>
              </w:rPr>
              <w:t>v005</w:t>
            </w:r>
            <w:r w:rsidR="007D0813">
              <w:rPr>
                <w:rFonts w:ascii="Times New Roman" w:eastAsia="Yu Mincho" w:hAnsi="Times New Roman" w:cs="Times New Roman"/>
                <w:szCs w:val="20"/>
                <w:lang w:val="en-US" w:eastAsia="ja-JP"/>
              </w:rPr>
              <w:t>.</w:t>
            </w:r>
          </w:p>
        </w:tc>
      </w:tr>
      <w:tr w:rsidR="007D0813" w14:paraId="2E19E932" w14:textId="77777777" w:rsidTr="007D0813">
        <w:tc>
          <w:tcPr>
            <w:tcW w:w="1490" w:type="dxa"/>
            <w:shd w:val="clear" w:color="auto" w:fill="auto"/>
          </w:tcPr>
          <w:p w14:paraId="2E553D01" w14:textId="4FAE4F7B" w:rsidR="007D0813" w:rsidRDefault="0069545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MCC(FL of MBS)</w:t>
            </w:r>
          </w:p>
        </w:tc>
        <w:tc>
          <w:tcPr>
            <w:tcW w:w="8139" w:type="dxa"/>
            <w:shd w:val="clear" w:color="auto" w:fill="auto"/>
          </w:tcPr>
          <w:p w14:paraId="4DB01A95" w14:textId="495A3962" w:rsidR="0069545B" w:rsidRDefault="0069545B" w:rsidP="0069545B">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please also include the following agreement in the LS. Thanks!</w:t>
            </w:r>
          </w:p>
          <w:p w14:paraId="101E9180" w14:textId="4FC876D0" w:rsidR="0069545B" w:rsidRPr="00431869" w:rsidRDefault="0069545B" w:rsidP="0069545B">
            <w:pPr>
              <w:rPr>
                <w:rFonts w:ascii="Times New Roman" w:eastAsia="SimSun" w:hAnsi="Times New Roman" w:cs="Times New Roman"/>
                <w:b/>
                <w:bCs/>
                <w:sz w:val="20"/>
                <w:szCs w:val="20"/>
                <w:lang w:eastAsia="zh-CN"/>
              </w:rPr>
            </w:pPr>
            <w:r w:rsidRPr="00431869">
              <w:rPr>
                <w:rFonts w:ascii="Times New Roman" w:eastAsia="SimSun" w:hAnsi="Times New Roman" w:cs="Times New Roman"/>
                <w:b/>
                <w:sz w:val="20"/>
                <w:szCs w:val="20"/>
                <w:highlight w:val="green"/>
                <w:lang w:val="en-GB"/>
              </w:rPr>
              <w:t>Agreement</w:t>
            </w:r>
          </w:p>
          <w:p w14:paraId="7FC0A6A6" w14:textId="77777777" w:rsidR="0069545B" w:rsidRPr="00431869" w:rsidRDefault="0069545B" w:rsidP="0069545B">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1CC635A1" w14:textId="77777777" w:rsidR="0069545B" w:rsidRPr="00431869" w:rsidRDefault="0069545B" w:rsidP="0069545B">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7B0416C2"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are declared as not available for GC-PDSCH.</w:t>
            </w:r>
          </w:p>
          <w:p w14:paraId="66EA164C"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PDSCH-Config</w:t>
            </w:r>
            <w:r w:rsidRPr="00431869">
              <w:rPr>
                <w:rFonts w:ascii="Times New Roman" w:hAnsi="Times New Roman" w:cs="Times New Roman"/>
                <w:sz w:val="20"/>
                <w:szCs w:val="20"/>
                <w:lang w:val="en-US" w:eastAsia="zh-CN"/>
              </w:rPr>
              <w:t xml:space="preserve"> for unicast do not apply for GC-PDSCHs.</w:t>
            </w:r>
          </w:p>
          <w:p w14:paraId="3D664B55"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p-ZP-CSI-RS-ResourceSet</w:t>
            </w:r>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for multicast do not apply for unicast PDSCHs.</w:t>
            </w:r>
          </w:p>
          <w:p w14:paraId="1864E109"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p-ZP-CSI-RS-ResourceSet</w:t>
            </w:r>
            <w:r w:rsidRPr="00431869">
              <w:rPr>
                <w:rFonts w:ascii="Times New Roman" w:hAnsi="Times New Roman" w:cs="Times New Roman"/>
                <w:iCs/>
                <w:sz w:val="20"/>
                <w:szCs w:val="20"/>
                <w:lang w:val="en-US" w:eastAsia="zh-CN"/>
              </w:rPr>
              <w:t xml:space="preserve"> that a UE can be configured with is the same as for unicast in Rel-16</w:t>
            </w:r>
          </w:p>
          <w:p w14:paraId="7119D1FC" w14:textId="77777777" w:rsidR="0069545B" w:rsidRPr="00431869" w:rsidRDefault="0069545B" w:rsidP="0069545B">
            <w:pPr>
              <w:pStyle w:val="ListParagraph"/>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lastRenderedPageBreak/>
              <w:t xml:space="preserve">If </w:t>
            </w:r>
            <w:r w:rsidRPr="00431869">
              <w:rPr>
                <w:rFonts w:ascii="Times New Roman" w:hAnsi="Times New Roman" w:cs="Times New Roman"/>
                <w:i/>
                <w:iCs/>
                <w:color w:val="FF0000"/>
                <w:sz w:val="20"/>
                <w:szCs w:val="20"/>
                <w:lang w:val="en-US" w:eastAsia="zh-CN"/>
              </w:rPr>
              <w:t>p-ZP-CSI-RS-ResourceSet</w:t>
            </w:r>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p-ZP-CSI-RS-ResourceSet</w:t>
            </w:r>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PDSCH-Config-Multicast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 xml:space="preserve">p-ZP-CSI-RS-ResourceSet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w:t>
            </w:r>
          </w:p>
          <w:p w14:paraId="0699A7D6" w14:textId="77777777" w:rsidR="0069545B" w:rsidRPr="00431869" w:rsidRDefault="0069545B" w:rsidP="0069545B">
            <w:pPr>
              <w:pStyle w:val="ListParagraph"/>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25584E7A" w14:textId="77777777" w:rsidR="0069545B" w:rsidRPr="0069545B" w:rsidRDefault="0069545B" w:rsidP="0069545B">
            <w:pPr>
              <w:pStyle w:val="ListParagraph"/>
              <w:ind w:left="0"/>
              <w:rPr>
                <w:rFonts w:ascii="Times New Roman" w:eastAsia="Yu Mincho" w:hAnsi="Times New Roman" w:cs="Times New Roman"/>
                <w:szCs w:val="20"/>
                <w:lang w:val="en-US" w:eastAsia="ja-JP"/>
              </w:rPr>
            </w:pPr>
          </w:p>
          <w:p w14:paraId="171224C9" w14:textId="77777777" w:rsidR="007D0813" w:rsidRPr="0069545B" w:rsidRDefault="007D0813" w:rsidP="004A7F13">
            <w:pPr>
              <w:pStyle w:val="ListParagraph"/>
              <w:ind w:left="0"/>
              <w:rPr>
                <w:rFonts w:ascii="Times New Roman" w:eastAsia="Yu Mincho" w:hAnsi="Times New Roman" w:cs="Times New Roman"/>
                <w:b/>
                <w:bCs/>
                <w:szCs w:val="20"/>
                <w:lang w:val="en-US" w:eastAsia="ja-JP"/>
              </w:rPr>
            </w:pP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t>3</w:t>
      </w:r>
      <w:r>
        <w:tab/>
        <w:t>Conclusion</w:t>
      </w:r>
      <w:bookmarkEnd w:id="2"/>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ListParagraph"/>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79" w:history="1">
        <w:r w:rsidR="002D7526" w:rsidRPr="00056651">
          <w:rPr>
            <w:rStyle w:val="Hyperlink"/>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Pr="003D7BF7"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p w14:paraId="03E07D87" w14:textId="77777777" w:rsidR="003D7BF7" w:rsidRDefault="003D7BF7" w:rsidP="003D7BF7">
      <w:pPr>
        <w:pStyle w:val="Reference"/>
        <w:numPr>
          <w:ilvl w:val="0"/>
          <w:numId w:val="0"/>
        </w:numPr>
        <w:ind w:left="567" w:hanging="567"/>
        <w:rPr>
          <w:iCs/>
          <w:szCs w:val="20"/>
        </w:rPr>
      </w:pPr>
    </w:p>
    <w:p w14:paraId="0BED9D07" w14:textId="77777777" w:rsidR="003D7BF7" w:rsidRDefault="003D7BF7" w:rsidP="003D7BF7">
      <w:pPr>
        <w:pStyle w:val="Reference"/>
        <w:numPr>
          <w:ilvl w:val="0"/>
          <w:numId w:val="0"/>
        </w:numPr>
        <w:ind w:left="567" w:hanging="567"/>
        <w:rPr>
          <w:iCs/>
          <w:szCs w:val="20"/>
        </w:rPr>
      </w:pPr>
    </w:p>
    <w:p w14:paraId="563C4B01" w14:textId="77777777" w:rsidR="003D7BF7" w:rsidRDefault="003D7BF7" w:rsidP="003D7BF7">
      <w:pPr>
        <w:pStyle w:val="Reference"/>
        <w:numPr>
          <w:ilvl w:val="0"/>
          <w:numId w:val="0"/>
        </w:numPr>
        <w:ind w:left="567" w:hanging="567"/>
        <w:rPr>
          <w:iCs/>
          <w:szCs w:val="20"/>
        </w:rPr>
      </w:pPr>
    </w:p>
    <w:p w14:paraId="62165095" w14:textId="77777777" w:rsidR="003D7BF7" w:rsidRPr="003D7BF7" w:rsidRDefault="003D7BF7" w:rsidP="003D7BF7">
      <w:pPr>
        <w:pStyle w:val="Reference"/>
        <w:numPr>
          <w:ilvl w:val="0"/>
          <w:numId w:val="0"/>
        </w:numPr>
        <w:ind w:left="567" w:hanging="567"/>
        <w:rPr>
          <w:szCs w:val="20"/>
          <w:lang w:val="en-GB"/>
        </w:rPr>
      </w:pPr>
    </w:p>
    <w:sectPr w:rsidR="003D7BF7" w:rsidRPr="003D7BF7">
      <w:headerReference w:type="even" r:id="rId80"/>
      <w:footerReference w:type="default" r:id="rId8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0EDF" w14:textId="77777777" w:rsidR="00B837D0" w:rsidRDefault="00B837D0">
      <w:pPr>
        <w:spacing w:after="0" w:line="240" w:lineRule="auto"/>
      </w:pPr>
      <w:r>
        <w:separator/>
      </w:r>
    </w:p>
  </w:endnote>
  <w:endnote w:type="continuationSeparator" w:id="0">
    <w:p w14:paraId="55E35A7D" w14:textId="77777777" w:rsidR="00B837D0" w:rsidRDefault="00B8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Segoe Print"/>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DC34DC" w:rsidRDefault="00DC34D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923A5">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923A5">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960C" w14:textId="77777777" w:rsidR="00B837D0" w:rsidRDefault="00B837D0">
      <w:pPr>
        <w:spacing w:after="0" w:line="240" w:lineRule="auto"/>
      </w:pPr>
      <w:r>
        <w:separator/>
      </w:r>
    </w:p>
  </w:footnote>
  <w:footnote w:type="continuationSeparator" w:id="0">
    <w:p w14:paraId="0954F82C" w14:textId="77777777" w:rsidR="00B837D0" w:rsidRDefault="00B8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DC34DC" w:rsidRDefault="00DC34D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469555F"/>
    <w:multiLevelType w:val="hybridMultilevel"/>
    <w:tmpl w:val="A968ADD8"/>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BE250B"/>
    <w:multiLevelType w:val="hybridMultilevel"/>
    <w:tmpl w:val="BF74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413DE"/>
    <w:multiLevelType w:val="hybridMultilevel"/>
    <w:tmpl w:val="C1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2E1E6A4C"/>
    <w:multiLevelType w:val="hybridMultilevel"/>
    <w:tmpl w:val="6B58821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618DD"/>
    <w:multiLevelType w:val="multilevel"/>
    <w:tmpl w:val="28AE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364D1C"/>
    <w:multiLevelType w:val="hybridMultilevel"/>
    <w:tmpl w:val="2E3042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9325CA"/>
    <w:multiLevelType w:val="hybridMultilevel"/>
    <w:tmpl w:val="FE18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046703"/>
    <w:multiLevelType w:val="hybridMultilevel"/>
    <w:tmpl w:val="68142DB4"/>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1552D"/>
    <w:multiLevelType w:val="hybridMultilevel"/>
    <w:tmpl w:val="D7A683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9"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num>
  <w:num w:numId="2">
    <w:abstractNumId w:val="21"/>
  </w:num>
  <w:num w:numId="3">
    <w:abstractNumId w:val="5"/>
  </w:num>
  <w:num w:numId="4">
    <w:abstractNumId w:val="14"/>
  </w:num>
  <w:num w:numId="5">
    <w:abstractNumId w:val="11"/>
  </w:num>
  <w:num w:numId="6">
    <w:abstractNumId w:val="41"/>
  </w:num>
  <w:num w:numId="7">
    <w:abstractNumId w:val="0"/>
  </w:num>
  <w:num w:numId="8">
    <w:abstractNumId w:val="52"/>
  </w:num>
  <w:num w:numId="9">
    <w:abstractNumId w:val="35"/>
  </w:num>
  <w:num w:numId="10">
    <w:abstractNumId w:val="26"/>
  </w:num>
  <w:num w:numId="11">
    <w:abstractNumId w:val="37"/>
  </w:num>
  <w:num w:numId="12">
    <w:abstractNumId w:val="38"/>
  </w:num>
  <w:num w:numId="13">
    <w:abstractNumId w:val="29"/>
  </w:num>
  <w:num w:numId="14">
    <w:abstractNumId w:val="51"/>
  </w:num>
  <w:num w:numId="15">
    <w:abstractNumId w:val="1"/>
  </w:num>
  <w:num w:numId="16">
    <w:abstractNumId w:val="34"/>
  </w:num>
  <w:num w:numId="17">
    <w:abstractNumId w:val="33"/>
  </w:num>
  <w:num w:numId="18">
    <w:abstractNumId w:val="49"/>
  </w:num>
  <w:num w:numId="19">
    <w:abstractNumId w:val="54"/>
  </w:num>
  <w:num w:numId="20">
    <w:abstractNumId w:val="53"/>
  </w:num>
  <w:num w:numId="21">
    <w:abstractNumId w:val="32"/>
  </w:num>
  <w:num w:numId="22">
    <w:abstractNumId w:val="42"/>
  </w:num>
  <w:num w:numId="23">
    <w:abstractNumId w:val="28"/>
  </w:num>
  <w:num w:numId="24">
    <w:abstractNumId w:val="47"/>
  </w:num>
  <w:num w:numId="25">
    <w:abstractNumId w:val="10"/>
  </w:num>
  <w:num w:numId="26">
    <w:abstractNumId w:val="45"/>
  </w:num>
  <w:num w:numId="27">
    <w:abstractNumId w:val="4"/>
  </w:num>
  <w:num w:numId="28">
    <w:abstractNumId w:val="16"/>
  </w:num>
  <w:num w:numId="29">
    <w:abstractNumId w:val="39"/>
  </w:num>
  <w:num w:numId="30">
    <w:abstractNumId w:val="18"/>
  </w:num>
  <w:num w:numId="31">
    <w:abstractNumId w:val="12"/>
  </w:num>
  <w:num w:numId="32">
    <w:abstractNumId w:val="17"/>
  </w:num>
  <w:num w:numId="33">
    <w:abstractNumId w:val="25"/>
  </w:num>
  <w:num w:numId="34">
    <w:abstractNumId w:val="15"/>
  </w:num>
  <w:num w:numId="35">
    <w:abstractNumId w:val="36"/>
  </w:num>
  <w:num w:numId="36">
    <w:abstractNumId w:val="43"/>
  </w:num>
  <w:num w:numId="37">
    <w:abstractNumId w:val="27"/>
  </w:num>
  <w:num w:numId="38">
    <w:abstractNumId w:val="30"/>
  </w:num>
  <w:num w:numId="39">
    <w:abstractNumId w:val="30"/>
  </w:num>
  <w:num w:numId="40">
    <w:abstractNumId w:val="13"/>
  </w:num>
  <w:num w:numId="41">
    <w:abstractNumId w:val="8"/>
  </w:num>
  <w:num w:numId="42">
    <w:abstractNumId w:val="20"/>
  </w:num>
  <w:num w:numId="43">
    <w:abstractNumId w:val="22"/>
  </w:num>
  <w:num w:numId="44">
    <w:abstractNumId w:val="44"/>
  </w:num>
  <w:num w:numId="45">
    <w:abstractNumId w:val="7"/>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24"/>
  </w:num>
  <w:num w:numId="49">
    <w:abstractNumId w:val="9"/>
  </w:num>
  <w:num w:numId="50">
    <w:abstractNumId w:val="19"/>
  </w:num>
  <w:num w:numId="51">
    <w:abstractNumId w:val="6"/>
  </w:num>
  <w:num w:numId="52">
    <w:abstractNumId w:val="2"/>
  </w:num>
  <w:num w:numId="53">
    <w:abstractNumId w:val="3"/>
  </w:num>
  <w:num w:numId="54">
    <w:abstractNumId w:val="40"/>
  </w:num>
  <w:num w:numId="55">
    <w:abstractNumId w:val="23"/>
  </w:num>
  <w:num w:numId="56">
    <w:abstractNumId w:val="31"/>
  </w:num>
  <w:num w:numId="57">
    <w:abstractNumId w:val="7"/>
  </w:num>
  <w:num w:numId="58">
    <w:abstractNumId w:val="48"/>
    <w:lvlOverride w:ilvl="0"/>
    <w:lvlOverride w:ilvl="1"/>
    <w:lvlOverride w:ilvl="2"/>
    <w:lvlOverride w:ilvl="3"/>
    <w:lvlOverride w:ilvl="4"/>
    <w:lvlOverride w:ilvl="5"/>
    <w:lvlOverride w:ilvl="6"/>
    <w:lvlOverride w:ilvl="7"/>
    <w:lvlOverride w:ilv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0D50"/>
    <w:rsid w:val="00091098"/>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A79"/>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7F3"/>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457"/>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F71"/>
    <w:rsid w:val="001C77FD"/>
    <w:rsid w:val="001C7B35"/>
    <w:rsid w:val="001D0A08"/>
    <w:rsid w:val="001D0B74"/>
    <w:rsid w:val="001D0F64"/>
    <w:rsid w:val="001D12F9"/>
    <w:rsid w:val="001D164B"/>
    <w:rsid w:val="001D1ECE"/>
    <w:rsid w:val="001D29FF"/>
    <w:rsid w:val="001D31D8"/>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641E"/>
    <w:rsid w:val="002573CD"/>
    <w:rsid w:val="00257543"/>
    <w:rsid w:val="00257879"/>
    <w:rsid w:val="00257C12"/>
    <w:rsid w:val="0026006B"/>
    <w:rsid w:val="00260558"/>
    <w:rsid w:val="0026087B"/>
    <w:rsid w:val="00260B77"/>
    <w:rsid w:val="002611AA"/>
    <w:rsid w:val="00261268"/>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69"/>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077"/>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1AF"/>
    <w:rsid w:val="00333FA8"/>
    <w:rsid w:val="00334579"/>
    <w:rsid w:val="0033462A"/>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724"/>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2"/>
    <w:rsid w:val="003D41E7"/>
    <w:rsid w:val="003D483D"/>
    <w:rsid w:val="003D4897"/>
    <w:rsid w:val="003D4956"/>
    <w:rsid w:val="003D5B1F"/>
    <w:rsid w:val="003D5CA6"/>
    <w:rsid w:val="003D5F51"/>
    <w:rsid w:val="003D73E8"/>
    <w:rsid w:val="003D74AA"/>
    <w:rsid w:val="003D787D"/>
    <w:rsid w:val="003D78C2"/>
    <w:rsid w:val="003D7BF7"/>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1869"/>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13"/>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B89"/>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5A"/>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11B"/>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0659"/>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DFF"/>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63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52E"/>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2569"/>
    <w:rsid w:val="00693505"/>
    <w:rsid w:val="00694213"/>
    <w:rsid w:val="006942DC"/>
    <w:rsid w:val="006946DA"/>
    <w:rsid w:val="00694BB2"/>
    <w:rsid w:val="0069513B"/>
    <w:rsid w:val="006951E1"/>
    <w:rsid w:val="0069545B"/>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44F"/>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432"/>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B59"/>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265"/>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813"/>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10FB"/>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B8A"/>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0A4"/>
    <w:rsid w:val="00857601"/>
    <w:rsid w:val="00857718"/>
    <w:rsid w:val="00857849"/>
    <w:rsid w:val="00857AAE"/>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5CE0"/>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6215"/>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587"/>
    <w:rsid w:val="0093282A"/>
    <w:rsid w:val="00932CB0"/>
    <w:rsid w:val="009337F4"/>
    <w:rsid w:val="00933A3D"/>
    <w:rsid w:val="00933B6E"/>
    <w:rsid w:val="00934998"/>
    <w:rsid w:val="0093603F"/>
    <w:rsid w:val="009365D8"/>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281"/>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0E63"/>
    <w:rsid w:val="00A81615"/>
    <w:rsid w:val="00A81638"/>
    <w:rsid w:val="00A81DDE"/>
    <w:rsid w:val="00A81FE5"/>
    <w:rsid w:val="00A824B5"/>
    <w:rsid w:val="00A82743"/>
    <w:rsid w:val="00A82B8F"/>
    <w:rsid w:val="00A82C35"/>
    <w:rsid w:val="00A82ED3"/>
    <w:rsid w:val="00A83170"/>
    <w:rsid w:val="00A8348C"/>
    <w:rsid w:val="00A83C0B"/>
    <w:rsid w:val="00A844FB"/>
    <w:rsid w:val="00A84739"/>
    <w:rsid w:val="00A85288"/>
    <w:rsid w:val="00A857F2"/>
    <w:rsid w:val="00A85997"/>
    <w:rsid w:val="00A8611A"/>
    <w:rsid w:val="00A861B1"/>
    <w:rsid w:val="00A8788D"/>
    <w:rsid w:val="00A87955"/>
    <w:rsid w:val="00A87FD1"/>
    <w:rsid w:val="00A9016A"/>
    <w:rsid w:val="00A90493"/>
    <w:rsid w:val="00A90736"/>
    <w:rsid w:val="00A90C8C"/>
    <w:rsid w:val="00A91356"/>
    <w:rsid w:val="00A915D1"/>
    <w:rsid w:val="00A91603"/>
    <w:rsid w:val="00A924D4"/>
    <w:rsid w:val="00A92879"/>
    <w:rsid w:val="00A92A1D"/>
    <w:rsid w:val="00A92F1D"/>
    <w:rsid w:val="00A93625"/>
    <w:rsid w:val="00A936AD"/>
    <w:rsid w:val="00A936F5"/>
    <w:rsid w:val="00A93C86"/>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BB4"/>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5542"/>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190"/>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37D0"/>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4EB3"/>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3A5"/>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3AF"/>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A03"/>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5E6A"/>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58"/>
    <w:rsid w:val="00DC2C95"/>
    <w:rsid w:val="00DC2D36"/>
    <w:rsid w:val="00DC34DC"/>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listparagraph0">
    <w:name w:val="listparagraph"/>
    <w:basedOn w:val="Normal"/>
    <w:rsid w:val="00090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09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579">
      <w:bodyDiv w:val="1"/>
      <w:marLeft w:val="0"/>
      <w:marRight w:val="0"/>
      <w:marTop w:val="0"/>
      <w:marBottom w:val="0"/>
      <w:divBdr>
        <w:top w:val="none" w:sz="0" w:space="0" w:color="auto"/>
        <w:left w:val="none" w:sz="0" w:space="0" w:color="auto"/>
        <w:bottom w:val="none" w:sz="0" w:space="0" w:color="auto"/>
        <w:right w:val="none" w:sz="0" w:space="0" w:color="auto"/>
      </w:divBdr>
    </w:div>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698702514">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811513103">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image" Target="media/image1.png"/><Relationship Id="rId34" Type="http://schemas.openxmlformats.org/officeDocument/2006/relationships/image" Target="cid:image024.png@01D82F6A.A9677C40" TargetMode="External"/><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3" Type="http://schemas.openxmlformats.org/officeDocument/2006/relationships/hyperlink" Target="https://www.3gpp.org/ftp/tsg_ran/WG1_RL1/TSGR1_108-e/Inbox/drafts/8/%5B108-e-R17-RRC%5D/ForRapporteureUseOnly/%5B108-e-R17-RRC-eIAB%5D/R1-22xxxxx%20Collection%20of%20updated%20higher%20layers%20parameter%20list%20-%20v023%20-%20eIAB%20updated.xlsx" TargetMode="External"/><Relationship Id="rId6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 Type="http://schemas.openxmlformats.org/officeDocument/2006/relationships/customXml" Target="../customXml/item7.xml"/><Relationship Id="rId7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image" Target="media/image2.gif"/><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image" Target="cid:image022.png@01D82F6A.A9677C40" TargetMode="External"/><Relationship Id="rId37" Type="http://schemas.openxmlformats.org/officeDocument/2006/relationships/image" Target="media/image6.gif"/><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 Type="http://schemas.openxmlformats.org/officeDocument/2006/relationships/customXml" Target="../customXml/item5.xml"/><Relationship Id="rId6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2"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image" Target="media/image3.gif"/><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8" Type="http://schemas.openxmlformats.org/officeDocument/2006/relationships/hyperlink" Target="https://www.3gpp.org/ftp/tsg_ran/WG1_RL1/TSGR1_108-e/Inbox/drafts/8/%5B108-e-R17-RRC%5D/Draft%20LS/R1-22XXXXX%20DRAFT%20LS%20on%20Re-17%20NR%20higher-layers%20parameter%20list%20%E2%80%93%20v000.docx"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image" Target="cid:image017.png@01D82F6A.A9677C40" TargetMode="External"/><Relationship Id="rId35" Type="http://schemas.openxmlformats.org/officeDocument/2006/relationships/image" Target="media/image5.gif"/><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image" Target="media/image4.gif"/><Relationship Id="rId38" Type="http://schemas.openxmlformats.org/officeDocument/2006/relationships/image" Target="cid:image028.png@01D82F6A.A9677C40"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image" Target="cid:image026.png@01D82F6A.A9677C40"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C8096-C8E8-4193-A065-1D18DD0E22B6}">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12385</Words>
  <Characters>70597</Characters>
  <Application>Microsoft Office Word</Application>
  <DocSecurity>0</DocSecurity>
  <Lines>588</Lines>
  <Paragraphs>165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Stephen Grant</cp:lastModifiedBy>
  <cp:revision>3</cp:revision>
  <cp:lastPrinted>2008-01-31T07:09:00Z</cp:lastPrinted>
  <dcterms:created xsi:type="dcterms:W3CDTF">2022-03-03T17:15:00Z</dcterms:created>
  <dcterms:modified xsi:type="dcterms:W3CDTF">2022-03-03T18:27:00Z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