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7494" w14:textId="77777777" w:rsidR="00284D1A" w:rsidRDefault="00B24C7E">
      <w:pPr>
        <w:pStyle w:val="3GPPHeader"/>
        <w:spacing w:after="60"/>
        <w:rPr>
          <w:sz w:val="32"/>
          <w:szCs w:val="32"/>
        </w:rPr>
      </w:pPr>
      <w:r>
        <w:t>3GPP TSG-RAN WG1 Meeting #108-e</w:t>
      </w:r>
      <w:r>
        <w:tab/>
      </w:r>
      <w:r>
        <w:rPr>
          <w:sz w:val="32"/>
          <w:szCs w:val="32"/>
          <w:highlight w:val="yellow"/>
        </w:rPr>
        <w:t>Tdoc R1-</w:t>
      </w:r>
      <w:r>
        <w:rPr>
          <w:highlight w:val="yellow"/>
        </w:rPr>
        <w:t xml:space="preserve"> </w:t>
      </w:r>
      <w:r>
        <w:rPr>
          <w:sz w:val="32"/>
          <w:szCs w:val="32"/>
          <w:highlight w:val="yellow"/>
        </w:rPr>
        <w:t>2202543</w:t>
      </w:r>
    </w:p>
    <w:p w14:paraId="162351D2" w14:textId="77777777" w:rsidR="00284D1A" w:rsidRDefault="00B24C7E">
      <w:pPr>
        <w:pStyle w:val="3GPPHeader"/>
      </w:pPr>
      <w:r>
        <w:t>E-meeting, February 21</w:t>
      </w:r>
      <w:r>
        <w:rPr>
          <w:vertAlign w:val="superscript"/>
        </w:rPr>
        <w:t>st</w:t>
      </w:r>
      <w:r>
        <w:t xml:space="preserve"> – March 3</w:t>
      </w:r>
      <w:r>
        <w:rPr>
          <w:vertAlign w:val="superscript"/>
        </w:rPr>
        <w:t>rd</w:t>
      </w:r>
      <w:r>
        <w:t>, 2022</w:t>
      </w:r>
    </w:p>
    <w:p w14:paraId="6406A919" w14:textId="77777777" w:rsidR="00284D1A" w:rsidRDefault="00B24C7E">
      <w:pPr>
        <w:pStyle w:val="3GPPHeader"/>
        <w:rPr>
          <w:sz w:val="22"/>
        </w:rPr>
      </w:pPr>
      <w:r>
        <w:rPr>
          <w:sz w:val="22"/>
        </w:rPr>
        <w:t>Agenda Item:</w:t>
      </w:r>
      <w:r>
        <w:rPr>
          <w:sz w:val="22"/>
        </w:rPr>
        <w:tab/>
        <w:t>8</w:t>
      </w:r>
    </w:p>
    <w:p w14:paraId="6E920CAE" w14:textId="77777777" w:rsidR="00284D1A" w:rsidRDefault="00B24C7E">
      <w:pPr>
        <w:pStyle w:val="3GPPHeader"/>
        <w:rPr>
          <w:sz w:val="22"/>
        </w:rPr>
      </w:pPr>
      <w:r>
        <w:rPr>
          <w:sz w:val="22"/>
        </w:rPr>
        <w:t>Source:</w:t>
      </w:r>
      <w:r>
        <w:rPr>
          <w:sz w:val="22"/>
        </w:rPr>
        <w:tab/>
        <w:t>Moderator (Ericsson)</w:t>
      </w:r>
    </w:p>
    <w:p w14:paraId="73FD5EED" w14:textId="77777777" w:rsidR="00284D1A" w:rsidRDefault="00B24C7E">
      <w:pPr>
        <w:pStyle w:val="3GPPHeader"/>
        <w:rPr>
          <w:sz w:val="22"/>
        </w:rPr>
      </w:pPr>
      <w:r>
        <w:rPr>
          <w:sz w:val="22"/>
        </w:rPr>
        <w:t>Title:</w:t>
      </w:r>
      <w:r>
        <w:rPr>
          <w:sz w:val="22"/>
        </w:rPr>
        <w:tab/>
        <w:t>Summary of Email discussion on Rel-17 RRC parameters for LS to RAN2</w:t>
      </w:r>
    </w:p>
    <w:p w14:paraId="5A2FA3B4" w14:textId="77777777" w:rsidR="00284D1A" w:rsidRDefault="00B24C7E">
      <w:pPr>
        <w:pStyle w:val="3GPPHeader"/>
        <w:rPr>
          <w:sz w:val="22"/>
        </w:rPr>
      </w:pPr>
      <w:r>
        <w:rPr>
          <w:sz w:val="22"/>
        </w:rPr>
        <w:t>Document for:</w:t>
      </w:r>
      <w:r>
        <w:rPr>
          <w:sz w:val="22"/>
        </w:rPr>
        <w:tab/>
        <w:t>Discussion, Decision</w:t>
      </w:r>
    </w:p>
    <w:p w14:paraId="70A82919" w14:textId="77777777" w:rsidR="00284D1A" w:rsidRDefault="00B24C7E">
      <w:pPr>
        <w:pStyle w:val="Heading1"/>
      </w:pPr>
      <w:r>
        <w:t>1</w:t>
      </w:r>
      <w:r>
        <w:tab/>
        <w:t>Introduction</w:t>
      </w:r>
    </w:p>
    <w:p w14:paraId="7E3D95D2" w14:textId="77777777" w:rsidR="00284D1A" w:rsidRDefault="00B24C7E">
      <w:pPr>
        <w:rPr>
          <w:rFonts w:ascii="Times New Roman" w:hAnsi="Times New Roman" w:cs="Times New Roman"/>
          <w:sz w:val="22"/>
        </w:rPr>
      </w:pPr>
      <w:r>
        <w:rPr>
          <w:rFonts w:ascii="Times New Roman" w:hAnsi="Times New Roman" w:cs="Times New Roman"/>
          <w:sz w:val="22"/>
        </w:rPr>
        <w:t>This document summarizes the discussions in input contributions and during RAN1#108-e under the following email thread assigned by RAN1 Chair:</w:t>
      </w:r>
    </w:p>
    <w:p w14:paraId="1BA98F4E" w14:textId="77777777" w:rsidR="00284D1A" w:rsidRDefault="00B24C7E">
      <w:pPr>
        <w:rPr>
          <w:rFonts w:ascii="Times" w:eastAsia="Batang" w:hAnsi="Times" w:cs="Times New Roman"/>
          <w:szCs w:val="24"/>
          <w:highlight w:val="cyan"/>
        </w:rPr>
      </w:pPr>
      <w:r>
        <w:rPr>
          <w:highlight w:val="cyan"/>
          <w:lang w:eastAsia="zh-CN"/>
        </w:rPr>
        <w:t>[108-e-R17-RRC] LS to RAN2 on updated Rel-17 RRC parameters</w:t>
      </w:r>
      <w:r>
        <w:rPr>
          <w:highlight w:val="cyan"/>
        </w:rPr>
        <w:t xml:space="preserve"> – Sorour (Ericsson)</w:t>
      </w:r>
    </w:p>
    <w:p w14:paraId="52EB5A1C" w14:textId="77777777" w:rsidR="00284D1A" w:rsidRDefault="00B24C7E">
      <w:pPr>
        <w:numPr>
          <w:ilvl w:val="0"/>
          <w:numId w:val="17"/>
        </w:numPr>
        <w:spacing w:after="0" w:line="240" w:lineRule="auto"/>
        <w:rPr>
          <w:highlight w:val="cyan"/>
        </w:rPr>
      </w:pPr>
      <w:r>
        <w:rPr>
          <w:highlight w:val="cyan"/>
        </w:rPr>
        <w:t>First LS to be finalized by February 25</w:t>
      </w:r>
    </w:p>
    <w:p w14:paraId="29ECB58C" w14:textId="77777777" w:rsidR="00284D1A" w:rsidRDefault="00B24C7E">
      <w:pPr>
        <w:numPr>
          <w:ilvl w:val="0"/>
          <w:numId w:val="17"/>
        </w:numPr>
        <w:spacing w:after="0" w:line="240" w:lineRule="auto"/>
        <w:rPr>
          <w:highlight w:val="cyan"/>
        </w:rPr>
      </w:pPr>
      <w:r>
        <w:rPr>
          <w:highlight w:val="cyan"/>
        </w:rPr>
        <w:t>If necessary, second LS on any remaining issues to be finalized by March 4</w:t>
      </w:r>
    </w:p>
    <w:p w14:paraId="78FD795F" w14:textId="77777777" w:rsidR="00284D1A" w:rsidRDefault="00284D1A">
      <w:pPr>
        <w:rPr>
          <w:rFonts w:ascii="Times New Roman" w:hAnsi="Times New Roman" w:cs="Times New Roman"/>
          <w:sz w:val="22"/>
        </w:rPr>
      </w:pPr>
    </w:p>
    <w:p w14:paraId="2F263696" w14:textId="77777777" w:rsidR="00284D1A" w:rsidRDefault="00B24C7E">
      <w:pPr>
        <w:rPr>
          <w:rFonts w:ascii="Times New Roman" w:hAnsi="Times New Roman" w:cs="Times New Roman"/>
          <w:sz w:val="22"/>
          <w:lang w:eastAsia="zh-CN"/>
        </w:rPr>
      </w:pPr>
      <w:r>
        <w:rPr>
          <w:rFonts w:ascii="Times New Roman" w:hAnsi="Times New Roman" w:cs="Times New Roman"/>
          <w:sz w:val="22"/>
        </w:rPr>
        <w:t xml:space="preserve">The LS </w:t>
      </w:r>
      <w:r>
        <w:rPr>
          <w:rFonts w:ascii="Times New Roman" w:hAnsi="Times New Roman" w:cs="Times New Roman"/>
          <w:sz w:val="22"/>
        </w:rPr>
        <w:fldChar w:fldCharType="begin"/>
      </w:r>
      <w:r>
        <w:rPr>
          <w:rFonts w:ascii="Times New Roman" w:hAnsi="Times New Roman" w:cs="Times New Roman"/>
          <w:sz w:val="22"/>
        </w:rPr>
        <w:instrText xml:space="preserve"> REF _Ref96458888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[1]</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_Ref96458890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[2]</w:t>
      </w:r>
      <w:r>
        <w:rPr>
          <w:rFonts w:ascii="Times New Roman" w:hAnsi="Times New Roman" w:cs="Times New Roman"/>
          <w:sz w:val="22"/>
        </w:rPr>
        <w:fldChar w:fldCharType="end"/>
      </w:r>
      <w:r>
        <w:rPr>
          <w:rFonts w:ascii="Times New Roman" w:hAnsi="Times New Roman" w:cs="Times New Roman"/>
          <w:sz w:val="22"/>
        </w:rPr>
        <w:fldChar w:fldCharType="begin"/>
      </w:r>
      <w:r>
        <w:rPr>
          <w:rFonts w:ascii="Times New Roman" w:hAnsi="Times New Roman" w:cs="Times New Roman"/>
          <w:sz w:val="22"/>
        </w:rPr>
        <w:instrText xml:space="preserve"> REF _Ref96458892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[3]</w:t>
      </w:r>
      <w:r>
        <w:rPr>
          <w:rFonts w:ascii="Times New Roman" w:hAnsi="Times New Roman" w:cs="Times New Roman"/>
          <w:sz w:val="22"/>
        </w:rPr>
        <w:fldChar w:fldCharType="end"/>
      </w:r>
      <w:r>
        <w:rPr>
          <w:rFonts w:ascii="Times New Roman" w:hAnsi="Times New Roman" w:cs="Times New Roman"/>
          <w:sz w:val="22"/>
        </w:rPr>
        <w:t xml:space="preserve"> with Rel-17 consolidated higher layer parameters were sent to RAN2/RAN3 since post RAN1#106bis-e meeting. The discussions on RRC parameters in RAN1#107bis-e were conducted only for the six WIs, namely as 60 GHz, </w:t>
      </w:r>
      <w:proofErr w:type="spellStart"/>
      <w:r>
        <w:rPr>
          <w:rFonts w:ascii="Times New Roman" w:hAnsi="Times New Roman" w:cs="Times New Roman"/>
          <w:sz w:val="22"/>
        </w:rPr>
        <w:t>IIoT&amp;URLLC</w:t>
      </w:r>
      <w:proofErr w:type="spellEnd"/>
      <w:r>
        <w:rPr>
          <w:rFonts w:ascii="Times New Roman" w:hAnsi="Times New Roman" w:cs="Times New Roman"/>
          <w:sz w:val="22"/>
        </w:rPr>
        <w:t xml:space="preserve">, Power saving, Coverage </w:t>
      </w:r>
      <w:proofErr w:type="spellStart"/>
      <w:r>
        <w:rPr>
          <w:rFonts w:ascii="Times New Roman" w:hAnsi="Times New Roman" w:cs="Times New Roman"/>
          <w:sz w:val="22"/>
        </w:rPr>
        <w:t>enh</w:t>
      </w:r>
      <w:proofErr w:type="spellEnd"/>
      <w:r>
        <w:rPr>
          <w:rFonts w:ascii="Times New Roman" w:hAnsi="Times New Roman" w:cs="Times New Roman"/>
          <w:sz w:val="22"/>
        </w:rPr>
        <w:t xml:space="preserve">., </w:t>
      </w:r>
      <w:proofErr w:type="spellStart"/>
      <w:r>
        <w:rPr>
          <w:rFonts w:ascii="Times New Roman" w:hAnsi="Times New Roman" w:cs="Times New Roman"/>
          <w:sz w:val="22"/>
        </w:rPr>
        <w:t>Sidelink</w:t>
      </w:r>
      <w:proofErr w:type="spellEnd"/>
      <w:r>
        <w:rPr>
          <w:rFonts w:ascii="Times New Roman" w:hAnsi="Times New Roman" w:cs="Times New Roman"/>
          <w:sz w:val="22"/>
        </w:rPr>
        <w:t xml:space="preserve"> and MBS. In this meeting, the corresponding discussions on RRC parameters involve all WIs under </w:t>
      </w:r>
      <w:r>
        <w:rPr>
          <w:rFonts w:ascii="Times New Roman" w:hAnsi="Times New Roman" w:cs="Times New Roman"/>
          <w:sz w:val="22"/>
          <w:lang w:eastAsia="zh-CN"/>
        </w:rPr>
        <w:t xml:space="preserve">[108-e-R17-RRC]. </w:t>
      </w:r>
    </w:p>
    <w:p w14:paraId="6808E2BE" w14:textId="77777777" w:rsidR="00284D1A" w:rsidRDefault="00B24C7E">
      <w:pPr>
        <w:rPr>
          <w:rFonts w:ascii="Times New Roman" w:hAnsi="Times New Roman" w:cs="Times New Roman"/>
          <w:sz w:val="22"/>
        </w:rPr>
      </w:pPr>
      <w:r>
        <w:rPr>
          <w:rFonts w:ascii="Times New Roman" w:hAnsi="Times New Roman" w:cs="Times New Roman"/>
          <w:sz w:val="22"/>
          <w:lang w:eastAsia="zh-CN"/>
        </w:rPr>
        <w:t>The Chair has provided the following guidelines when conducting the discussions:</w:t>
      </w:r>
    </w:p>
    <w:tbl>
      <w:tblPr>
        <w:tblStyle w:val="TableGrid"/>
        <w:tblW w:w="0" w:type="auto"/>
        <w:tblLook w:val="04A0" w:firstRow="1" w:lastRow="0" w:firstColumn="1" w:lastColumn="0" w:noHBand="0" w:noVBand="1"/>
      </w:tblPr>
      <w:tblGrid>
        <w:gridCol w:w="9629"/>
      </w:tblGrid>
      <w:tr w:rsidR="00284D1A" w14:paraId="65BA3515" w14:textId="77777777">
        <w:tc>
          <w:tcPr>
            <w:tcW w:w="9629" w:type="dxa"/>
          </w:tcPr>
          <w:p w14:paraId="37EF9374" w14:textId="77777777" w:rsidR="00284D1A" w:rsidRDefault="00B24C7E">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7CF8895A" w14:textId="77777777" w:rsidR="00284D1A" w:rsidRDefault="00B24C7E">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33935C58" w14:textId="77777777" w:rsidR="00284D1A" w:rsidRDefault="00B24C7E">
      <w:pPr>
        <w:rPr>
          <w:rFonts w:ascii="Times New Roman" w:hAnsi="Times New Roman" w:cs="Times New Roman"/>
          <w:sz w:val="22"/>
        </w:rPr>
      </w:pPr>
      <w:proofErr w:type="gramStart"/>
      <w:r>
        <w:rPr>
          <w:rFonts w:ascii="Times New Roman" w:hAnsi="Times New Roman" w:cs="Times New Roman"/>
          <w:sz w:val="22"/>
        </w:rPr>
        <w:t>Similar to</w:t>
      </w:r>
      <w:proofErr w:type="gramEnd"/>
      <w:r>
        <w:rPr>
          <w:rFonts w:ascii="Times New Roman" w:hAnsi="Times New Roman" w:cs="Times New Roman"/>
          <w:sz w:val="22"/>
        </w:rPr>
        <w:t xml:space="preserve"> the previous meetings, aiming for a consistent and efficient approach for preparing RRC parameters in RAN1, the set of recommendations and guidelines in </w:t>
      </w:r>
      <w:r>
        <w:rPr>
          <w:rFonts w:ascii="Times New Roman" w:hAnsi="Times New Roman" w:cs="Times New Roman"/>
          <w:sz w:val="22"/>
        </w:rPr>
        <w:fldChar w:fldCharType="begin"/>
      </w:r>
      <w:r>
        <w:rPr>
          <w:rFonts w:ascii="Times New Roman" w:hAnsi="Times New Roman" w:cs="Times New Roman"/>
          <w:sz w:val="22"/>
        </w:rPr>
        <w:instrText xml:space="preserve"> REF _Ref89073698 \n \h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[4]</w:t>
      </w:r>
      <w:r>
        <w:rPr>
          <w:rFonts w:ascii="Times New Roman" w:hAnsi="Times New Roman" w:cs="Times New Roman"/>
          <w:sz w:val="22"/>
        </w:rPr>
        <w:fldChar w:fldCharType="end"/>
      </w:r>
      <w:r>
        <w:rPr>
          <w:rFonts w:ascii="Times New Roman" w:hAnsi="Times New Roman" w:cs="Times New Roman"/>
          <w:sz w:val="22"/>
        </w:rPr>
        <w:t xml:space="preserve"> is used. </w:t>
      </w:r>
    </w:p>
    <w:p w14:paraId="374A5D28" w14:textId="77777777" w:rsidR="00284D1A" w:rsidRDefault="00B24C7E">
      <w:pPr>
        <w:rPr>
          <w:rFonts w:ascii="Times New Roman" w:hAnsi="Times New Roman" w:cs="Times New Roman"/>
          <w:sz w:val="22"/>
        </w:rPr>
      </w:pPr>
      <w:r>
        <w:rPr>
          <w:rFonts w:ascii="Times New Roman" w:hAnsi="Times New Roman" w:cs="Times New Roman"/>
          <w:sz w:val="22"/>
        </w:rPr>
        <w:t>The coordination between RRC email discussions per WI and this email discussion is considered as the following:</w:t>
      </w:r>
    </w:p>
    <w:p w14:paraId="3AE4A26B"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The Moderator of each WI RRC email discussion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-e-R17-RRC-WI]</w:t>
      </w:r>
      <w:r>
        <w:rPr>
          <w:rFonts w:ascii="Times New Roman" w:hAnsi="Times New Roman" w:cs="Times New Roman"/>
          <w:lang w:val="sv-SE" w:eastAsia="zh-CN"/>
        </w:rPr>
        <w:t xml:space="preserve"> has</w:t>
      </w:r>
      <w:r>
        <w:rPr>
          <w:rFonts w:ascii="Times New Roman" w:hAnsi="Times New Roman" w:cs="Times New Roman"/>
          <w:lang w:val="en-US"/>
        </w:rPr>
        <w:t xml:space="preserve"> provided the “WI input RRC list”. These lists are collected in an Excel sheet by the Moderator of </w:t>
      </w:r>
      <w:r>
        <w:rPr>
          <w:rFonts w:ascii="Times New Roman" w:hAnsi="Times New Roman" w:cs="Times New Roman"/>
          <w:lang w:val="en-US" w:eastAsia="zh-CN"/>
        </w:rPr>
        <w:t>[10</w:t>
      </w:r>
      <w:r>
        <w:rPr>
          <w:rFonts w:ascii="Times New Roman" w:hAnsi="Times New Roman" w:cs="Times New Roman"/>
          <w:lang w:val="sv-SE" w:eastAsia="zh-CN"/>
        </w:rPr>
        <w:t>8</w:t>
      </w:r>
      <w:r>
        <w:rPr>
          <w:rFonts w:ascii="Times New Roman" w:hAnsi="Times New Roman" w:cs="Times New Roman"/>
          <w:lang w:val="en-US" w:eastAsia="zh-CN"/>
        </w:rPr>
        <w:t>-e-R17-RRC].</w:t>
      </w:r>
    </w:p>
    <w:p w14:paraId="7037C95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The collective Excel sheet is reviewed under [10</w:t>
      </w:r>
      <w:r>
        <w:rPr>
          <w:rFonts w:ascii="Times New Roman" w:hAnsi="Times New Roman" w:cs="Times New Roman"/>
          <w:lang w:val="sv-SE" w:eastAsia="zh-CN"/>
        </w:rPr>
        <w:t>8</w:t>
      </w:r>
      <w:r>
        <w:rPr>
          <w:rFonts w:ascii="Times New Roman" w:hAnsi="Times New Roman" w:cs="Times New Roman"/>
          <w:lang w:val="en-US" w:eastAsia="zh-CN"/>
        </w:rPr>
        <w:t xml:space="preserve">-e-R17-RRC] email discussion using section 2.1 below. </w:t>
      </w:r>
    </w:p>
    <w:p w14:paraId="27352DEF" w14:textId="77777777" w:rsidR="00284D1A" w:rsidRDefault="00B24C7E">
      <w:pPr>
        <w:pStyle w:val="ListParagraph"/>
        <w:numPr>
          <w:ilvl w:val="0"/>
          <w:numId w:val="18"/>
        </w:numPr>
        <w:rPr>
          <w:rFonts w:ascii="Times New Roman" w:hAnsi="Times New Roman" w:cs="Times New Roman"/>
          <w:lang w:val="en-US"/>
        </w:rPr>
      </w:pPr>
      <w:r>
        <w:rPr>
          <w:rFonts w:ascii="Times New Roman" w:hAnsi="Times New Roman" w:cs="Times New Roman"/>
          <w:lang w:val="en-US" w:eastAsia="zh-CN"/>
        </w:rPr>
        <w:t>Each WI input RRC list includes a column at the end for “Status” to identify most importantly the “stable” rows in the list. Please note that this column is for RAN1 information only and will not be included in the LS to RAN2.</w:t>
      </w:r>
    </w:p>
    <w:p w14:paraId="3E2FFD5F" w14:textId="77777777" w:rsidR="00284D1A" w:rsidRDefault="00B24C7E">
      <w:pPr>
        <w:rPr>
          <w:rFonts w:ascii="Times New Roman" w:eastAsiaTheme="minorEastAsia" w:hAnsi="Times New Roman" w:cs="Times New Roman"/>
          <w:sz w:val="22"/>
          <w:lang w:eastAsia="zh-CN"/>
        </w:rPr>
      </w:pPr>
      <w:r>
        <w:rPr>
          <w:rFonts w:ascii="Times New Roman" w:eastAsiaTheme="minorEastAsia" w:hAnsi="Times New Roman" w:cs="Times New Roman"/>
          <w:sz w:val="22"/>
          <w:lang w:eastAsia="zh-CN"/>
        </w:rPr>
        <w:t>Please note that similarly to the previous meetings, the content of a row, including its status, would be subject to potential change on demand basis. Otherwise, no change would be applied.</w:t>
      </w:r>
    </w:p>
    <w:p w14:paraId="5217ED4B" w14:textId="77777777" w:rsidR="00284D1A" w:rsidRDefault="00B24C7E">
      <w:pPr>
        <w:pStyle w:val="ListParagraph"/>
        <w:ind w:left="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Companies are encouraged to consider the discussion in the following section and provide their input, if any.</w:t>
      </w:r>
    </w:p>
    <w:p w14:paraId="7AF73088" w14:textId="77777777" w:rsidR="00284D1A" w:rsidRDefault="00B24C7E">
      <w:pPr>
        <w:pStyle w:val="Heading1"/>
      </w:pPr>
      <w:bookmarkStart w:id="0" w:name="_Ref178064866"/>
      <w:r>
        <w:lastRenderedPageBreak/>
        <w:t>2</w:t>
      </w:r>
      <w:r>
        <w:tab/>
        <w:t>Discussion</w:t>
      </w:r>
      <w:bookmarkStart w:id="1" w:name="_Ref62449171"/>
      <w:bookmarkEnd w:id="0"/>
    </w:p>
    <w:p w14:paraId="780DCCE3" w14:textId="77777777" w:rsidR="00284D1A" w:rsidRDefault="00B24C7E">
      <w:pPr>
        <w:pStyle w:val="Heading2"/>
        <w:shd w:val="clear" w:color="auto" w:fill="92D050"/>
      </w:pPr>
      <w:r>
        <w:t>2.1</w:t>
      </w:r>
      <w:r>
        <w:tab/>
        <w:t>RRC parameter lists of Rel-17 WIs</w:t>
      </w:r>
    </w:p>
    <w:p w14:paraId="447A077E" w14:textId="77777777" w:rsidR="00284D1A" w:rsidRDefault="00B24C7E">
      <w:pPr>
        <w:rPr>
          <w:rFonts w:ascii="Times New Roman" w:hAnsi="Times New Roman" w:cs="Times New Roman"/>
          <w:sz w:val="22"/>
        </w:rPr>
      </w:pPr>
      <w:r>
        <w:rPr>
          <w:rFonts w:ascii="Times New Roman" w:hAnsi="Times New Roman" w:cs="Times New Roman"/>
          <w:sz w:val="22"/>
        </w:rPr>
        <w:t xml:space="preserve">The sub-sections below are organized for collection of comments on RRC parameters per WI. Please provide your comments, if any, for the input RRC list of a WI in the corresponding sub-section using the </w:t>
      </w:r>
      <w:r>
        <w:rPr>
          <w:rFonts w:ascii="Times New Roman" w:hAnsi="Times New Roman" w:cs="Times New Roman"/>
          <w:b/>
          <w:bCs/>
          <w:sz w:val="22"/>
          <w:highlight w:val="yellow"/>
        </w:rPr>
        <w:t>latest version of Excel sheet</w:t>
      </w:r>
      <w:r>
        <w:rPr>
          <w:rFonts w:ascii="Times New Roman" w:hAnsi="Times New Roman" w:cs="Times New Roman"/>
          <w:sz w:val="22"/>
        </w:rPr>
        <w:t xml:space="preserve"> available at folder </w:t>
      </w:r>
      <w:hyperlink r:id="rId14" w:history="1">
        <w:r>
          <w:rPr>
            <w:rStyle w:val="Hyperlink"/>
            <w:rFonts w:ascii="Times New Roman" w:hAnsi="Times New Roman" w:cs="Times New Roman"/>
            <w:sz w:val="22"/>
          </w:rPr>
          <w:t>Collection of RRC parameters</w:t>
        </w:r>
      </w:hyperlink>
      <w:r>
        <w:rPr>
          <w:rFonts w:ascii="Times New Roman" w:hAnsi="Times New Roman" w:cs="Times New Roman"/>
          <w:sz w:val="22"/>
        </w:rPr>
        <w:t>.</w:t>
      </w:r>
    </w:p>
    <w:p w14:paraId="187E3D53" w14:textId="77777777" w:rsidR="00284D1A" w:rsidRDefault="00284D1A"/>
    <w:p w14:paraId="3E0356BE" w14:textId="77777777" w:rsidR="00284D1A" w:rsidRDefault="00B24C7E">
      <w:pPr>
        <w:pStyle w:val="Heading3"/>
        <w:rPr>
          <w:lang w:eastAsia="zh-CN"/>
        </w:rPr>
      </w:pPr>
      <w:r>
        <w:t>2.1.1</w:t>
      </w:r>
      <w:r>
        <w:rPr>
          <w:lang w:eastAsia="zh-CN"/>
        </w:rPr>
        <w:tab/>
      </w:r>
      <w:proofErr w:type="spellStart"/>
      <w:r>
        <w:rPr>
          <w:lang w:eastAsia="zh-CN"/>
        </w:rPr>
        <w:t>feNR</w:t>
      </w:r>
      <w:proofErr w:type="spellEnd"/>
      <w:r>
        <w:rPr>
          <w:lang w:eastAsia="zh-CN"/>
        </w:rPr>
        <w:t xml:space="preserve">-MIMO (WI code: </w:t>
      </w:r>
      <w:proofErr w:type="spellStart"/>
      <w:r>
        <w:rPr>
          <w:lang w:eastAsia="zh-CN"/>
        </w:rPr>
        <w:t>NR_FeMIMO</w:t>
      </w:r>
      <w:proofErr w:type="spellEnd"/>
      <w:r>
        <w:rPr>
          <w:lang w:eastAsia="zh-CN"/>
        </w:rPr>
        <w:t>)</w:t>
      </w:r>
    </w:p>
    <w:tbl>
      <w:tblPr>
        <w:tblStyle w:val="TableGrid"/>
        <w:tblW w:w="9629" w:type="dxa"/>
        <w:tblLayout w:type="fixed"/>
        <w:tblLook w:val="04A0" w:firstRow="1" w:lastRow="0" w:firstColumn="1" w:lastColumn="0" w:noHBand="0" w:noVBand="1"/>
      </w:tblPr>
      <w:tblGrid>
        <w:gridCol w:w="1490"/>
        <w:gridCol w:w="8139"/>
      </w:tblGrid>
      <w:tr w:rsidR="00284D1A" w14:paraId="6E3F6B85" w14:textId="77777777">
        <w:tc>
          <w:tcPr>
            <w:tcW w:w="9629" w:type="dxa"/>
            <w:gridSpan w:val="2"/>
            <w:shd w:val="clear" w:color="auto" w:fill="auto"/>
          </w:tcPr>
          <w:p w14:paraId="21239CB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70E4A4B" w14:textId="77777777">
        <w:tc>
          <w:tcPr>
            <w:tcW w:w="1490" w:type="dxa"/>
            <w:shd w:val="clear" w:color="auto" w:fill="BFBFBF" w:themeFill="background1" w:themeFillShade="BF"/>
          </w:tcPr>
          <w:p w14:paraId="120CCE1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04C380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95CD3C1" w14:textId="77777777">
        <w:tc>
          <w:tcPr>
            <w:tcW w:w="1490" w:type="dxa"/>
            <w:shd w:val="clear" w:color="auto" w:fill="FFFF00"/>
          </w:tcPr>
          <w:p w14:paraId="5A4512B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BA67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517F037" w14:textId="77777777">
        <w:tc>
          <w:tcPr>
            <w:tcW w:w="1490" w:type="dxa"/>
            <w:shd w:val="clear" w:color="auto" w:fill="A8D08D" w:themeFill="accent6" w:themeFillTint="99"/>
          </w:tcPr>
          <w:p w14:paraId="39346E6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B7B3BDB"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B418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FAA3809" w14:textId="77777777">
        <w:tc>
          <w:tcPr>
            <w:tcW w:w="1490" w:type="dxa"/>
            <w:shd w:val="clear" w:color="auto" w:fill="A8D08D" w:themeFill="accent6" w:themeFillTint="99"/>
          </w:tcPr>
          <w:p w14:paraId="626769E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56FA1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feMIMO</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16"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7C62F03" w14:textId="77777777" w:rsidR="00284D1A" w:rsidRDefault="00B24C7E">
            <w:pPr>
              <w:pStyle w:val="ListParagraph"/>
              <w:numPr>
                <w:ilvl w:val="0"/>
                <w:numId w:val="19"/>
              </w:numPr>
              <w:rPr>
                <w:rFonts w:ascii="Times New Roman" w:hAnsi="Times New Roman" w:cs="Times New Roman"/>
                <w:lang w:val="sv-SE"/>
              </w:rPr>
            </w:pPr>
            <w:r>
              <w:rPr>
                <w:rFonts w:ascii="Times New Roman" w:hAnsi="Times New Roman" w:cs="Times New Roman"/>
                <w:lang w:val="sv-SE"/>
              </w:rPr>
              <w:t>Row 58, 63, 64: Status changed to ”stable”.</w:t>
            </w:r>
          </w:p>
          <w:p w14:paraId="59063EF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03494DA" w14:textId="77777777" w:rsidR="00284D1A" w:rsidRDefault="00284D1A">
      <w:pPr>
        <w:rPr>
          <w:rFonts w:ascii="Times New Roman" w:hAnsi="Times New Roman" w:cs="Times New Roman"/>
          <w:color w:val="FF0000"/>
          <w:sz w:val="24"/>
          <w:szCs w:val="28"/>
          <w:lang w:val="en-GB" w:eastAsia="zh-CN"/>
        </w:rPr>
      </w:pPr>
    </w:p>
    <w:p w14:paraId="1C3F3209" w14:textId="77777777" w:rsidR="00284D1A" w:rsidRDefault="00284D1A">
      <w:pPr>
        <w:rPr>
          <w:rFonts w:ascii="Times New Roman" w:hAnsi="Times New Roman" w:cs="Times New Roman"/>
          <w:color w:val="FF0000"/>
          <w:sz w:val="24"/>
          <w:szCs w:val="28"/>
          <w:lang w:val="en-GB" w:eastAsia="zh-CN"/>
        </w:rPr>
      </w:pPr>
    </w:p>
    <w:p w14:paraId="3F6F37A5" w14:textId="77777777" w:rsidR="00284D1A" w:rsidRDefault="00B24C7E">
      <w:pPr>
        <w:pStyle w:val="Heading3"/>
      </w:pPr>
      <w:r>
        <w:t>2.1.2</w:t>
      </w:r>
      <w:r>
        <w:tab/>
        <w:t>60GHz (WI code: NR_ext_to_71GHz)</w:t>
      </w:r>
    </w:p>
    <w:tbl>
      <w:tblPr>
        <w:tblStyle w:val="TableGrid"/>
        <w:tblW w:w="9629" w:type="dxa"/>
        <w:tblLayout w:type="fixed"/>
        <w:tblLook w:val="04A0" w:firstRow="1" w:lastRow="0" w:firstColumn="1" w:lastColumn="0" w:noHBand="0" w:noVBand="1"/>
      </w:tblPr>
      <w:tblGrid>
        <w:gridCol w:w="1490"/>
        <w:gridCol w:w="8139"/>
      </w:tblGrid>
      <w:tr w:rsidR="00284D1A" w14:paraId="7E5F8286" w14:textId="77777777">
        <w:tc>
          <w:tcPr>
            <w:tcW w:w="9629" w:type="dxa"/>
            <w:gridSpan w:val="2"/>
            <w:shd w:val="clear" w:color="auto" w:fill="auto"/>
          </w:tcPr>
          <w:p w14:paraId="28B68D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D230AB4" w14:textId="77777777">
        <w:tc>
          <w:tcPr>
            <w:tcW w:w="1490" w:type="dxa"/>
            <w:shd w:val="clear" w:color="auto" w:fill="BFBFBF" w:themeFill="background1" w:themeFillShade="BF"/>
          </w:tcPr>
          <w:p w14:paraId="311F47C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810F21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6EF201E" w14:textId="77777777">
        <w:tc>
          <w:tcPr>
            <w:tcW w:w="1490" w:type="dxa"/>
            <w:shd w:val="clear" w:color="auto" w:fill="FFFF00"/>
          </w:tcPr>
          <w:p w14:paraId="245E92C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30B7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4DFD3D80" w14:textId="77777777">
        <w:tc>
          <w:tcPr>
            <w:tcW w:w="1490" w:type="dxa"/>
            <w:shd w:val="clear" w:color="auto" w:fill="A8D08D" w:themeFill="accent6" w:themeFillTint="99"/>
          </w:tcPr>
          <w:p w14:paraId="4EB00DA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83866"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7"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7D688980" w14:textId="77777777" w:rsidR="00284D1A" w:rsidRDefault="00B24C7E">
            <w:pPr>
              <w:pStyle w:val="ListParagraph"/>
              <w:numPr>
                <w:ilvl w:val="0"/>
                <w:numId w:val="20"/>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 xml:space="preserve">Row 9 and </w:t>
            </w:r>
            <w:r>
              <w:rPr>
                <w:rFonts w:ascii="Times New Roman" w:hAnsi="Times New Roman" w:cs="Times New Roman"/>
                <w:b/>
                <w:bCs/>
                <w:lang w:val="sv-SE"/>
              </w:rPr>
              <w:t>R</w:t>
            </w:r>
            <w:r>
              <w:rPr>
                <w:rFonts w:ascii="Times New Roman" w:hAnsi="Times New Roman" w:cs="Times New Roman"/>
                <w:b/>
                <w:bCs/>
                <w:lang w:val="en-US"/>
              </w:rPr>
              <w:t>ow 10</w:t>
            </w:r>
            <w:r>
              <w:rPr>
                <w:rFonts w:ascii="Times New Roman" w:hAnsi="Times New Roman" w:cs="Times New Roman"/>
                <w:b/>
                <w:bCs/>
                <w:lang w:val="sv-SE"/>
              </w:rPr>
              <w:t>:</w:t>
            </w:r>
            <w:r>
              <w:rPr>
                <w:rFonts w:ascii="Times New Roman" w:hAnsi="Times New Roman" w:cs="Times New Roman"/>
                <w:lang w:val="en-US"/>
              </w:rPr>
              <w:t xml:space="preserve"> updated to remove 16 from the list of </w:t>
            </w:r>
            <w:proofErr w:type="gramStart"/>
            <w:r>
              <w:rPr>
                <w:rFonts w:ascii="Times New Roman" w:hAnsi="Times New Roman" w:cs="Times New Roman"/>
                <w:lang w:val="en-US"/>
              </w:rPr>
              <w:t>Q</w:t>
            </w:r>
            <w:proofErr w:type="gramEnd"/>
            <w:r>
              <w:rPr>
                <w:rFonts w:ascii="Times New Roman" w:hAnsi="Times New Roman" w:cs="Times New Roman"/>
                <w:lang w:val="en-US"/>
              </w:rPr>
              <w:t xml:space="preserve"> supported</w:t>
            </w:r>
          </w:p>
          <w:p w14:paraId="2E6FFBA5"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11</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R</w:t>
            </w:r>
            <w:proofErr w:type="spellStart"/>
            <w:r>
              <w:rPr>
                <w:rFonts w:ascii="Times New Roman" w:hAnsi="Times New Roman" w:cs="Times New Roman"/>
                <w:lang w:val="en-US"/>
              </w:rPr>
              <w:t>emoved</w:t>
            </w:r>
            <w:proofErr w:type="spellEnd"/>
            <w:r>
              <w:rPr>
                <w:rFonts w:ascii="Times New Roman" w:hAnsi="Times New Roman" w:cs="Times New Roman"/>
                <w:lang w:val="en-US"/>
              </w:rPr>
              <w:t xml:space="preserve"> (spare not needed to indicate Q)</w:t>
            </w:r>
          </w:p>
          <w:p w14:paraId="1915C46E" w14:textId="77777777" w:rsidR="00284D1A" w:rsidRDefault="00B24C7E">
            <w:pPr>
              <w:pStyle w:val="ListParagraph"/>
              <w:numPr>
                <w:ilvl w:val="0"/>
                <w:numId w:val="20"/>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44</w:t>
            </w:r>
            <w:r>
              <w:rPr>
                <w:rFonts w:ascii="Times New Roman" w:hAnsi="Times New Roman" w:cs="Times New Roman"/>
                <w:b/>
                <w:bCs/>
                <w:lang w:val="sv-SE"/>
              </w:rPr>
              <w:t>:</w:t>
            </w:r>
            <w:r>
              <w:rPr>
                <w:rFonts w:ascii="Times New Roman" w:hAnsi="Times New Roman" w:cs="Times New Roman"/>
                <w:lang w:val="en-US"/>
              </w:rPr>
              <w:t xml:space="preserve"> </w:t>
            </w:r>
            <w:r>
              <w:rPr>
                <w:rFonts w:ascii="Times New Roman" w:hAnsi="Times New Roman" w:cs="Times New Roman"/>
                <w:lang w:val="sv-SE"/>
              </w:rPr>
              <w:t>A</w:t>
            </w:r>
            <w:proofErr w:type="spellStart"/>
            <w:r>
              <w:rPr>
                <w:rFonts w:ascii="Times New Roman" w:hAnsi="Times New Roman" w:cs="Times New Roman"/>
                <w:lang w:val="en-US"/>
              </w:rPr>
              <w:t>dded</w:t>
            </w:r>
            <w:proofErr w:type="spellEnd"/>
            <w:r>
              <w:rPr>
                <w:rFonts w:ascii="Times New Roman" w:hAnsi="Times New Roman" w:cs="Times New Roman"/>
                <w:lang w:val="en-US"/>
              </w:rPr>
              <w:t xml:space="preserve"> (CGB transmission configuration)</w:t>
            </w:r>
          </w:p>
          <w:p w14:paraId="731D817B"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941D325" w14:textId="77777777">
        <w:tc>
          <w:tcPr>
            <w:tcW w:w="1490" w:type="dxa"/>
          </w:tcPr>
          <w:p w14:paraId="072D2E0C"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6B4C2DF7"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seems to need further modification, considering that ‘spare’ bit cannot be used for indicating N_SSB^QCL parameter.</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 (with </w:t>
            </w:r>
            <w:r>
              <w:rPr>
                <w:rFonts w:ascii="Times New Roman" w:eastAsia="Malgun Gothic" w:hAnsi="Times New Roman" w:cs="Times New Roman"/>
                <w:color w:val="00B050"/>
                <w:szCs w:val="20"/>
                <w:lang w:val="en-US" w:eastAsia="ko-KR"/>
              </w:rPr>
              <w:t>green texts</w:t>
            </w:r>
            <w:r>
              <w:rPr>
                <w:rFonts w:ascii="Times New Roman" w:eastAsia="Malgun Gothic" w:hAnsi="Times New Roman" w:cs="Times New Roman"/>
                <w:szCs w:val="20"/>
                <w:lang w:val="en-US" w:eastAsia="ko-KR"/>
              </w:rPr>
              <w:t>):</w:t>
            </w:r>
          </w:p>
          <w:p w14:paraId="648C51FE" w14:textId="77777777" w:rsidR="00284D1A" w:rsidRDefault="00284D1A">
            <w:pPr>
              <w:pStyle w:val="ListParagraph"/>
              <w:ind w:left="0"/>
              <w:rPr>
                <w:rFonts w:ascii="Times New Roman" w:eastAsia="Malgun Gothic" w:hAnsi="Times New Roman" w:cs="Times New Roman"/>
                <w:szCs w:val="20"/>
                <w:lang w:val="en-US" w:eastAsia="ko-KR"/>
              </w:rPr>
            </w:pPr>
          </w:p>
          <w:p w14:paraId="76326173" w14:textId="77777777" w:rsidR="00284D1A" w:rsidRDefault="00284D1A">
            <w:pPr>
              <w:pStyle w:val="ListParagraph"/>
              <w:ind w:left="0"/>
              <w:rPr>
                <w:rFonts w:ascii="Times New Roman" w:eastAsia="Malgun Gothic" w:hAnsi="Times New Roman" w:cs="Times New Roman"/>
                <w:szCs w:val="20"/>
                <w:lang w:val="en-US" w:eastAsia="ko-KR"/>
              </w:rPr>
            </w:pPr>
          </w:p>
          <w:p w14:paraId="05D1735D" w14:textId="77777777" w:rsidR="00284D1A" w:rsidRDefault="00B24C7E">
            <w:pPr>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For FR2-2, only same SCS for SSB and coreset 0 is supported</w:t>
            </w:r>
          </w:p>
          <w:p w14:paraId="4F43708E" w14:textId="77777777" w:rsidR="00284D1A" w:rsidRDefault="00B24C7E">
            <w:pPr>
              <w:pStyle w:val="ListParagraph"/>
              <w:ind w:left="0"/>
              <w:rPr>
                <w:rFonts w:ascii="Times New Roman" w:eastAsia="Malgun Gothic" w:hAnsi="Times New Roman" w:cs="Times New Roman"/>
                <w:szCs w:val="20"/>
                <w:lang w:val="en-US" w:eastAsia="ko-KR"/>
              </w:rPr>
            </w:pPr>
            <w:r>
              <w:rPr>
                <w:rFonts w:ascii="Times New Roman" w:eastAsia="Malgun Gothic" w:hAnsi="Times New Roman" w:cs="Times New Roman"/>
                <w:strike/>
                <w:color w:val="00B050"/>
                <w:szCs w:val="20"/>
                <w:lang w:val="en-US" w:eastAsia="ko-KR"/>
              </w:rPr>
              <w:t>together with 'spare' the two bits</w:t>
            </w:r>
            <w:r>
              <w:rPr>
                <w:rFonts w:ascii="Times New Roman" w:eastAsia="Malgun Gothic" w:hAnsi="Times New Roman" w:cs="Times New Roman"/>
                <w:color w:val="00B050"/>
                <w:szCs w:val="20"/>
                <w:lang w:val="en-US" w:eastAsia="ko-KR"/>
              </w:rPr>
              <w:t xml:space="preserve"> This parameter </w:t>
            </w:r>
            <w:r>
              <w:rPr>
                <w:rFonts w:ascii="Times New Roman" w:eastAsia="Malgun Gothic" w:hAnsi="Times New Roman" w:cs="Times New Roman"/>
                <w:szCs w:val="20"/>
                <w:lang w:val="en-US" w:eastAsia="ko-KR"/>
              </w:rPr>
              <w:t>will indicate {</w:t>
            </w:r>
            <w:r>
              <w:rPr>
                <w:rFonts w:ascii="Times New Roman" w:eastAsia="Malgun Gothic" w:hAnsi="Times New Roman" w:cs="Times New Roman"/>
                <w:strike/>
                <w:color w:val="FF0000"/>
                <w:szCs w:val="20"/>
                <w:lang w:val="en-US" w:eastAsia="ko-KR"/>
              </w:rPr>
              <w:t xml:space="preserve">reserve, 16, </w:t>
            </w:r>
            <w:r>
              <w:rPr>
                <w:rFonts w:ascii="Times New Roman" w:eastAsia="Malgun Gothic" w:hAnsi="Times New Roman" w:cs="Times New Roman"/>
                <w:szCs w:val="20"/>
                <w:lang w:val="en-US" w:eastAsia="ko-KR"/>
              </w:rPr>
              <w:t>32, 64} for N_SSB^QCL parameter</w:t>
            </w:r>
          </w:p>
        </w:tc>
      </w:tr>
      <w:tr w:rsidR="00284D1A" w14:paraId="1168799C" w14:textId="77777777">
        <w:tc>
          <w:tcPr>
            <w:tcW w:w="1490" w:type="dxa"/>
          </w:tcPr>
          <w:p w14:paraId="1D4E314C" w14:textId="77777777" w:rsidR="00284D1A" w:rsidRDefault="00B24C7E">
            <w:pPr>
              <w:pStyle w:val="ListParagraph"/>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Ericsson</w:t>
            </w:r>
          </w:p>
        </w:tc>
        <w:tc>
          <w:tcPr>
            <w:tcW w:w="8139" w:type="dxa"/>
          </w:tcPr>
          <w:p w14:paraId="5BC5F7F1" w14:textId="77777777" w:rsidR="00284D1A" w:rsidRDefault="00B24C7E">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Agree with LGE that Row 9 needs updating. The relevant agreement (working assumption) is shown below. To be consistent with the agreement we prefer the following update to Column J to also capture that this is for shared spectrum channel access as clarified in the agreement:</w:t>
            </w:r>
          </w:p>
          <w:p w14:paraId="54C5AF6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EE67D2C"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2B5CE5C4"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25E74F72"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35DF8794" w14:textId="77777777" w:rsidR="00284D1A" w:rsidRDefault="00284D1A">
            <w:pPr>
              <w:pStyle w:val="ListParagraph"/>
              <w:ind w:left="0"/>
              <w:rPr>
                <w:rFonts w:ascii="Times New Roman" w:eastAsia="Malgun Gothic" w:hAnsi="Times New Roman" w:cs="Times New Roman"/>
                <w:bCs/>
                <w:sz w:val="20"/>
                <w:szCs w:val="20"/>
                <w:lang w:val="en-US" w:eastAsia="ko-KR"/>
              </w:rPr>
            </w:pPr>
          </w:p>
          <w:p w14:paraId="5B611753" w14:textId="77777777" w:rsidR="00284D1A" w:rsidRDefault="00B24C7E">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zh-CN"/>
              </w:rPr>
            </w:pPr>
            <w:r>
              <w:rPr>
                <w:rFonts w:ascii="Times New Roman" w:eastAsia="Batang" w:hAnsi="Times New Roman" w:cs="Times New Roman"/>
                <w:iCs/>
                <w:snapToGrid w:val="0"/>
                <w:kern w:val="2"/>
                <w:highlight w:val="darkYellow"/>
                <w:lang w:val="en-GB" w:eastAsia="zh-CN"/>
              </w:rPr>
              <w:t>Working assumption</w:t>
            </w:r>
          </w:p>
          <w:p w14:paraId="36C8ADD5" w14:textId="77777777" w:rsidR="00284D1A" w:rsidRDefault="00B24C7E">
            <w:pPr>
              <w:widowControl w:val="0"/>
              <w:numPr>
                <w:ilvl w:val="0"/>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Use 1 bit for Q in MIB</w:t>
            </w:r>
          </w:p>
          <w:p w14:paraId="4BC1A6AF"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xml:space="preserve"> field will be used to convey value of </w:t>
            </w:r>
            <w:r>
              <w:rPr>
                <w:rFonts w:ascii="Times New Roman" w:eastAsia="Batang" w:hAnsi="Times New Roman" w:cs="Times New Roman"/>
                <w:lang w:val="en-GB" w:eastAsia="zh-CN"/>
              </w:rPr>
              <w:fldChar w:fldCharType="begin"/>
            </w:r>
            <w:r>
              <w:rPr>
                <w:rFonts w:ascii="Times New Roman" w:eastAsia="Batang" w:hAnsi="Times New Roman" w:cs="Times New Roman"/>
                <w:lang w:val="en-GB" w:eastAsia="zh-CN"/>
              </w:rPr>
              <w:instrText xml:space="preserve"> QUOTE </w:instrText>
            </w:r>
            <w:r w:rsidR="0081615F">
              <w:rPr>
                <w:rFonts w:ascii="Times New Roman" w:eastAsia="Batang" w:hAnsi="Times New Roman" w:cs="Times New Roman"/>
                <w:noProof/>
                <w:position w:val="-8"/>
                <w:sz w:val="20"/>
                <w:szCs w:val="20"/>
                <w:lang w:val="en-GB" w:eastAsia="ko-KR"/>
              </w:rPr>
              <w:pict w14:anchorId="67DF5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instrText xml:space="preserve"> </w:instrText>
            </w:r>
            <w:r>
              <w:rPr>
                <w:rFonts w:ascii="Times New Roman" w:eastAsia="Batang" w:hAnsi="Times New Roman" w:cs="Times New Roman"/>
                <w:lang w:val="en-GB" w:eastAsia="zh-CN"/>
              </w:rPr>
              <w:fldChar w:fldCharType="separate"/>
            </w:r>
            <w:r w:rsidR="0081615F">
              <w:rPr>
                <w:rFonts w:ascii="Times New Roman" w:eastAsia="Batang" w:hAnsi="Times New Roman" w:cs="Times New Roman"/>
                <w:noProof/>
                <w:position w:val="-8"/>
                <w:sz w:val="20"/>
                <w:szCs w:val="20"/>
                <w:lang w:val="en-GB" w:eastAsia="ko-KR"/>
              </w:rPr>
              <w:pict w14:anchorId="3E821364">
                <v:shape id="_x0000_i1026" type="#_x0000_t75" alt="" style="width:35.25pt;height:15.75pt;mso-width-percent:0;mso-height-percent:0;mso-width-percent:0;mso-height-percent:0" equationxml="&lt;">
                  <v:imagedata r:id="rId18" o:title="" chromakey="white"/>
                </v:shape>
              </w:pict>
            </w:r>
            <w:r>
              <w:rPr>
                <w:rFonts w:ascii="Times New Roman" w:eastAsia="Batang" w:hAnsi="Times New Roman" w:cs="Times New Roman"/>
                <w:lang w:val="en-GB" w:eastAsia="zh-CN"/>
              </w:rPr>
              <w:fldChar w:fldCharType="end"/>
            </w:r>
            <w:r>
              <w:rPr>
                <w:rFonts w:ascii="Times New Roman" w:eastAsia="Batang" w:hAnsi="Times New Roman" w:cs="Times New Roman"/>
                <w:lang w:val="en-GB" w:eastAsia="zh-CN"/>
              </w:rPr>
              <w:t>{32, 64} for operation with shared spectrum channel access</w:t>
            </w:r>
          </w:p>
          <w:p w14:paraId="5F246D66" w14:textId="77777777" w:rsidR="00284D1A" w:rsidRDefault="00B24C7E">
            <w:pPr>
              <w:widowControl w:val="0"/>
              <w:numPr>
                <w:ilvl w:val="1"/>
                <w:numId w:val="21"/>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Pr>
                <w:rFonts w:ascii="Times New Roman" w:eastAsia="Batang" w:hAnsi="Times New Roman" w:cs="Times New Roman"/>
                <w:lang w:val="en-GB" w:eastAsia="zh-CN"/>
              </w:rPr>
              <w:t>Note that this is revising the working assumption made in RAN1#107-e on “use 2 bits for Q, {</w:t>
            </w:r>
            <w:proofErr w:type="spellStart"/>
            <w:r>
              <w:rPr>
                <w:rFonts w:ascii="Times New Roman" w:eastAsia="Batang" w:hAnsi="Times New Roman" w:cs="Times New Roman"/>
                <w:lang w:val="en-GB" w:eastAsia="zh-CN"/>
              </w:rPr>
              <w:t>SubcarrierSpacingCommon</w:t>
            </w:r>
            <w:proofErr w:type="spellEnd"/>
            <w:r>
              <w:rPr>
                <w:rFonts w:ascii="Times New Roman" w:eastAsia="Batang" w:hAnsi="Times New Roman" w:cs="Times New Roman"/>
                <w:lang w:val="en-GB" w:eastAsia="zh-CN"/>
              </w:rPr>
              <w:t>, spare bit in MIB}”</w:t>
            </w:r>
          </w:p>
          <w:p w14:paraId="1385DC7E" w14:textId="77777777" w:rsidR="00284D1A" w:rsidRDefault="00284D1A">
            <w:pPr>
              <w:pStyle w:val="ListParagraph"/>
              <w:ind w:left="0"/>
              <w:rPr>
                <w:rFonts w:ascii="Times New Roman" w:eastAsia="Malgun Gothic" w:hAnsi="Times New Roman" w:cs="Times New Roman"/>
                <w:b/>
                <w:sz w:val="20"/>
                <w:szCs w:val="20"/>
                <w:lang w:val="en-US" w:eastAsia="ko-KR"/>
              </w:rPr>
            </w:pPr>
          </w:p>
        </w:tc>
      </w:tr>
      <w:tr w:rsidR="00284D1A" w14:paraId="5DCA4462" w14:textId="77777777">
        <w:tc>
          <w:tcPr>
            <w:tcW w:w="1490" w:type="dxa"/>
            <w:shd w:val="clear" w:color="auto" w:fill="A8D08D" w:themeFill="accent6" w:themeFillTint="99"/>
          </w:tcPr>
          <w:p w14:paraId="700E131C" w14:textId="77777777" w:rsidR="00284D1A" w:rsidRDefault="00B24C7E">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p w14:paraId="67001746" w14:textId="77777777" w:rsidR="00284D1A" w:rsidRDefault="00284D1A">
            <w:pPr>
              <w:pStyle w:val="ListParagraph"/>
              <w:ind w:left="0"/>
              <w:rPr>
                <w:rFonts w:ascii="Times New Roman" w:eastAsia="Malgun Gothic" w:hAnsi="Times New Roman" w:cs="Times New Roman"/>
                <w:sz w:val="20"/>
                <w:szCs w:val="20"/>
                <w:lang w:val="en-US" w:eastAsia="ko-KR"/>
              </w:rPr>
            </w:pPr>
          </w:p>
        </w:tc>
        <w:tc>
          <w:tcPr>
            <w:tcW w:w="8139" w:type="dxa"/>
          </w:tcPr>
          <w:p w14:paraId="0989CD3F" w14:textId="77777777" w:rsidR="00284D1A" w:rsidRDefault="00B24C7E">
            <w:pPr>
              <w:pStyle w:val="ListParagraph"/>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w:t>
            </w:r>
            <w:proofErr w:type="spellStart"/>
            <w:r>
              <w:rPr>
                <w:rFonts w:ascii="Times New Roman" w:eastAsia="Times New Roman" w:hAnsi="Times New Roman" w:cs="Times New Roman"/>
                <w:szCs w:val="20"/>
                <w:lang w:val="en-US" w:eastAsia="ja-JP"/>
              </w:rPr>
              <w:t>Ghz</w:t>
            </w:r>
            <w:proofErr w:type="spellEnd"/>
            <w:r>
              <w:rPr>
                <w:rFonts w:ascii="Times New Roman" w:eastAsia="Times New Roman" w:hAnsi="Times New Roman" w:cs="Times New Roman"/>
                <w:szCs w:val="20"/>
                <w:lang w:val="en-US" w:eastAsia="ja-JP"/>
              </w:rPr>
              <w:t xml:space="preserve">, in the last version </w:t>
            </w:r>
            <w:r>
              <w:rPr>
                <w:rFonts w:ascii="Times New Roman" w:eastAsia="Times New Roman" w:hAnsi="Times New Roman" w:cs="Times New Roman"/>
                <w:b/>
                <w:bCs/>
                <w:szCs w:val="20"/>
                <w:lang w:val="en-US" w:eastAsia="ja-JP"/>
              </w:rPr>
              <w:t>(i.e. v007)</w:t>
            </w:r>
            <w:r>
              <w:rPr>
                <w:rFonts w:ascii="Times New Roman" w:eastAsia="Times New Roman" w:hAnsi="Times New Roman" w:cs="Times New Roman"/>
                <w:szCs w:val="20"/>
                <w:lang w:val="en-US" w:eastAsia="ja-JP"/>
              </w:rPr>
              <w:t xml:space="preserve"> at folder </w:t>
            </w:r>
            <w:hyperlink r:id="rId19" w:history="1">
              <w:r>
                <w:rPr>
                  <w:rStyle w:val="Hyperlink"/>
                  <w:rFonts w:ascii="Times New Roman" w:hAnsi="Times New Roman" w:cs="Times New Roman"/>
                  <w:lang w:val="en-US"/>
                </w:rPr>
                <w:t>Collection of RRC parameters</w:t>
              </w:r>
            </w:hyperlink>
            <w:r>
              <w:rPr>
                <w:rStyle w:val="Hyperlink"/>
                <w:rFonts w:ascii="Times New Roman" w:hAnsi="Times New Roman" w:cs="Times New Roman"/>
                <w:color w:val="auto"/>
                <w:u w:val="none"/>
                <w:lang w:val="en-US"/>
              </w:rPr>
              <w:t>, the following changes are applied:</w:t>
            </w:r>
          </w:p>
          <w:p w14:paraId="0693A42F" w14:textId="77777777" w:rsidR="00284D1A" w:rsidRDefault="00284D1A">
            <w:pPr>
              <w:pStyle w:val="ListParagraph"/>
              <w:ind w:left="0"/>
              <w:rPr>
                <w:rFonts w:ascii="Times New Roman" w:hAnsi="Times New Roman" w:cs="Times New Roman"/>
                <w:sz w:val="24"/>
                <w:szCs w:val="28"/>
                <w:lang w:val="en-US" w:eastAsia="zh-CN"/>
              </w:rPr>
            </w:pPr>
          </w:p>
          <w:p w14:paraId="690E5EB0" w14:textId="77777777" w:rsidR="00284D1A" w:rsidRDefault="00B24C7E">
            <w:pPr>
              <w:pStyle w:val="ListParagraph"/>
              <w:numPr>
                <w:ilvl w:val="0"/>
                <w:numId w:val="22"/>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 xml:space="preserve">Row 9: </w:t>
            </w:r>
            <w:r>
              <w:rPr>
                <w:rFonts w:ascii="Times New Roman" w:eastAsia="Times New Roman" w:hAnsi="Times New Roman" w:cs="Times New Roman"/>
                <w:lang w:val="en-US" w:eastAsia="ja-JP"/>
              </w:rPr>
              <w:t>Column (J) is updated based on LG and Ericsson comment, with Ericsson’s additions, i.e.</w:t>
            </w:r>
          </w:p>
          <w:p w14:paraId="675367F1"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color w:val="000000"/>
                <w:kern w:val="2"/>
                <w:sz w:val="18"/>
                <w:szCs w:val="18"/>
                <w:lang w:val="en-GB" w:eastAsia="ko-KR"/>
              </w:rPr>
              <w:t>For FR2-2, only same SCS for SSB and coreset 0 is supported</w:t>
            </w:r>
            <w:r>
              <w:rPr>
                <w:rFonts w:eastAsia="Malgun Gothic" w:cs="Arial"/>
                <w:color w:val="0070C0"/>
                <w:kern w:val="2"/>
                <w:sz w:val="18"/>
                <w:szCs w:val="18"/>
                <w:lang w:val="en-GB" w:eastAsia="ko-KR"/>
              </w:rPr>
              <w:t>.</w:t>
            </w:r>
          </w:p>
          <w:p w14:paraId="05C778DF" w14:textId="77777777" w:rsidR="00284D1A" w:rsidRDefault="00B24C7E">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Pr>
                <w:rFonts w:eastAsia="Malgun Gothic" w:cs="Arial"/>
                <w:strike/>
                <w:color w:val="0070C0"/>
                <w:kern w:val="2"/>
                <w:sz w:val="18"/>
                <w:szCs w:val="18"/>
                <w:lang w:val="en-GB" w:eastAsia="ko-KR"/>
              </w:rPr>
              <w:t>together with 'spare' the two bits will</w:t>
            </w:r>
            <w:r>
              <w:rPr>
                <w:rFonts w:eastAsia="Malgun Gothic" w:cs="Arial"/>
                <w:color w:val="0070C0"/>
                <w:kern w:val="2"/>
                <w:sz w:val="18"/>
                <w:szCs w:val="18"/>
                <w:lang w:val="en-GB" w:eastAsia="ko-KR"/>
              </w:rPr>
              <w:t xml:space="preserve"> </w:t>
            </w:r>
            <w:proofErr w:type="gramStart"/>
            <w:r>
              <w:rPr>
                <w:rFonts w:eastAsia="Malgun Gothic" w:cs="Arial"/>
                <w:color w:val="0070C0"/>
                <w:kern w:val="2"/>
                <w:sz w:val="18"/>
                <w:szCs w:val="18"/>
                <w:lang w:val="en-GB" w:eastAsia="ko-KR"/>
              </w:rPr>
              <w:t>For</w:t>
            </w:r>
            <w:proofErr w:type="gramEnd"/>
            <w:r>
              <w:rPr>
                <w:rFonts w:eastAsia="Malgun Gothic" w:cs="Arial"/>
                <w:color w:val="0070C0"/>
                <w:kern w:val="2"/>
                <w:sz w:val="18"/>
                <w:szCs w:val="18"/>
                <w:lang w:val="en-GB" w:eastAsia="ko-KR"/>
              </w:rPr>
              <w:t xml:space="preserve"> operation with shared spectrum channel access, the field </w:t>
            </w:r>
            <w:r>
              <w:rPr>
                <w:rFonts w:eastAsia="Malgun Gothic" w:cs="Arial"/>
                <w:color w:val="000000"/>
                <w:kern w:val="2"/>
                <w:sz w:val="18"/>
                <w:szCs w:val="18"/>
                <w:lang w:val="en-GB" w:eastAsia="ko-KR"/>
              </w:rPr>
              <w:t>indicate</w:t>
            </w:r>
            <w:r>
              <w:rPr>
                <w:rFonts w:eastAsia="Malgun Gothic" w:cs="Arial"/>
                <w:color w:val="0070C0"/>
                <w:kern w:val="2"/>
                <w:sz w:val="18"/>
                <w:szCs w:val="18"/>
                <w:lang w:val="en-GB" w:eastAsia="ko-KR"/>
              </w:rPr>
              <w:t>s</w:t>
            </w:r>
            <w:r>
              <w:rPr>
                <w:rFonts w:eastAsia="Malgun Gothic" w:cs="Arial"/>
                <w:color w:val="000000"/>
                <w:kern w:val="2"/>
                <w:sz w:val="18"/>
                <w:szCs w:val="18"/>
                <w:lang w:val="en-GB" w:eastAsia="ko-KR"/>
              </w:rPr>
              <w:t xml:space="preserve"> {</w:t>
            </w:r>
            <w:r>
              <w:rPr>
                <w:rFonts w:eastAsia="Malgun Gothic" w:cs="Arial"/>
                <w:strike/>
                <w:color w:val="FF0000"/>
                <w:kern w:val="2"/>
                <w:sz w:val="18"/>
                <w:szCs w:val="18"/>
                <w:lang w:val="en-GB" w:eastAsia="ko-KR"/>
              </w:rPr>
              <w:t xml:space="preserve">reserve, 16, </w:t>
            </w:r>
            <w:r>
              <w:rPr>
                <w:rFonts w:eastAsia="Malgun Gothic" w:cs="Arial"/>
                <w:color w:val="000000"/>
                <w:kern w:val="2"/>
                <w:sz w:val="18"/>
                <w:szCs w:val="18"/>
                <w:lang w:val="en-GB" w:eastAsia="ko-KR"/>
              </w:rPr>
              <w:t>32, 64} for N_SSB^QCL parameter</w:t>
            </w:r>
            <w:r>
              <w:rPr>
                <w:rFonts w:eastAsia="Malgun Gothic" w:cs="Arial"/>
                <w:color w:val="0070C0"/>
                <w:kern w:val="2"/>
                <w:sz w:val="18"/>
                <w:szCs w:val="18"/>
                <w:lang w:val="en-GB" w:eastAsia="ko-KR"/>
              </w:rPr>
              <w:t>.</w:t>
            </w:r>
          </w:p>
          <w:p w14:paraId="5074C134" w14:textId="77777777" w:rsidR="00284D1A" w:rsidRDefault="00284D1A">
            <w:pPr>
              <w:pStyle w:val="ListParagraph"/>
              <w:rPr>
                <w:rFonts w:ascii="Times New Roman" w:hAnsi="Times New Roman" w:cs="Times New Roman"/>
                <w:sz w:val="24"/>
                <w:szCs w:val="28"/>
                <w:lang w:val="en-US" w:eastAsia="zh-CN"/>
              </w:rPr>
            </w:pPr>
          </w:p>
          <w:p w14:paraId="2A24B897" w14:textId="77777777" w:rsidR="00284D1A" w:rsidRDefault="00284D1A">
            <w:pPr>
              <w:pStyle w:val="ListParagraph"/>
              <w:rPr>
                <w:rFonts w:ascii="Times New Roman" w:eastAsia="Malgun Gothic" w:hAnsi="Times New Roman" w:cs="Times New Roman"/>
                <w:bCs/>
                <w:sz w:val="20"/>
                <w:szCs w:val="20"/>
                <w:lang w:val="en-US" w:eastAsia="ko-KR"/>
              </w:rPr>
            </w:pPr>
          </w:p>
        </w:tc>
      </w:tr>
      <w:tr w:rsidR="00284D1A" w14:paraId="46821259" w14:textId="77777777">
        <w:tc>
          <w:tcPr>
            <w:tcW w:w="1490" w:type="dxa"/>
            <w:shd w:val="clear" w:color="auto" w:fill="auto"/>
          </w:tcPr>
          <w:p w14:paraId="33AE410A" w14:textId="77777777" w:rsidR="00284D1A" w:rsidRDefault="00284D1A">
            <w:pPr>
              <w:pStyle w:val="ListParagraph"/>
              <w:ind w:left="0"/>
              <w:rPr>
                <w:rFonts w:ascii="Times New Roman" w:eastAsia="Malgun Gothic" w:hAnsi="Times New Roman" w:cs="Times New Roman"/>
                <w:lang w:val="en-US" w:eastAsia="ko-KR"/>
              </w:rPr>
            </w:pPr>
          </w:p>
        </w:tc>
        <w:tc>
          <w:tcPr>
            <w:tcW w:w="8139" w:type="dxa"/>
          </w:tcPr>
          <w:p w14:paraId="3F01E384" w14:textId="77777777" w:rsidR="00284D1A" w:rsidRDefault="00284D1A">
            <w:pPr>
              <w:pStyle w:val="ListParagraph"/>
              <w:ind w:left="0"/>
              <w:rPr>
                <w:rFonts w:ascii="Times New Roman" w:eastAsia="Malgun Gothic" w:hAnsi="Times New Roman" w:cs="Times New Roman"/>
                <w:bCs/>
                <w:sz w:val="20"/>
                <w:szCs w:val="20"/>
                <w:lang w:val="en-US" w:eastAsia="ko-KR"/>
              </w:rPr>
            </w:pPr>
          </w:p>
        </w:tc>
      </w:tr>
      <w:tr w:rsidR="00293C40" w14:paraId="2C9246E9" w14:textId="77777777" w:rsidTr="00293C40">
        <w:tc>
          <w:tcPr>
            <w:tcW w:w="1490" w:type="dxa"/>
          </w:tcPr>
          <w:p w14:paraId="5E54E38C" w14:textId="77777777" w:rsidR="00293C40" w:rsidRDefault="00293C40"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Huawei, Hisilicon</w:t>
            </w:r>
          </w:p>
        </w:tc>
        <w:tc>
          <w:tcPr>
            <w:tcW w:w="8139" w:type="dxa"/>
          </w:tcPr>
          <w:p w14:paraId="79AA60AD" w14:textId="77777777" w:rsidR="00293C40" w:rsidRPr="00C56E0D" w:rsidRDefault="00293C40" w:rsidP="00E94BB1">
            <w:pPr>
              <w:rPr>
                <w:rFonts w:eastAsia="Malgun Gothic" w:cs="Arial"/>
                <w:b/>
                <w:color w:val="000000"/>
                <w:szCs w:val="18"/>
              </w:rPr>
            </w:pPr>
            <w:r w:rsidRPr="00C56E0D">
              <w:rPr>
                <w:rFonts w:eastAsia="Malgun Gothic" w:cs="Arial"/>
                <w:b/>
                <w:color w:val="000000"/>
                <w:szCs w:val="18"/>
              </w:rPr>
              <w:t>Row 10, Column N:</w:t>
            </w:r>
          </w:p>
          <w:p w14:paraId="184BBF7E"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CFDF4F4"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25AB069D" w14:textId="77777777" w:rsidR="00293C40" w:rsidRDefault="00293C40" w:rsidP="00293C40">
            <w:pPr>
              <w:pStyle w:val="ListParagraph"/>
              <w:numPr>
                <w:ilvl w:val="0"/>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Technically, </w:t>
            </w:r>
            <w:proofErr w:type="gramStart"/>
            <w:r>
              <w:rPr>
                <w:rFonts w:ascii="Times New Roman" w:eastAsia="Malgun Gothic" w:hAnsi="Times New Roman" w:cs="Times New Roman"/>
                <w:bCs/>
                <w:sz w:val="20"/>
                <w:szCs w:val="20"/>
                <w:lang w:val="en-US" w:eastAsia="ko-KR"/>
              </w:rPr>
              <w:t>similar to</w:t>
            </w:r>
            <w:proofErr w:type="gramEnd"/>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SSB-PositionQCL-Relation-r16</w:t>
            </w:r>
            <w:r>
              <w:rPr>
                <w:rFonts w:ascii="Times New Roman" w:eastAsia="Malgun Gothic" w:hAnsi="Times New Roman" w:cs="Times New Roman"/>
                <w:bCs/>
                <w:sz w:val="20"/>
                <w:szCs w:val="20"/>
                <w:lang w:val="en-US" w:eastAsia="ko-KR"/>
              </w:rPr>
              <w:t xml:space="preserve">”, </w:t>
            </w:r>
            <w:r w:rsidRPr="005802CD">
              <w:rPr>
                <w:rFonts w:ascii="Times New Roman" w:eastAsia="Malgun Gothic" w:hAnsi="Times New Roman" w:cs="Times New Roman"/>
                <w:bCs/>
                <w:sz w:val="20"/>
                <w:szCs w:val="20"/>
                <w:lang w:val="en-US" w:eastAsia="ko-KR"/>
              </w:rPr>
              <w:t xml:space="preserve">“SSB-PositionQCL-Relation-r17” is not “Cell-specific and UE-specific”. It is “Frequency-specific and Cell-specific”. </w:t>
            </w:r>
          </w:p>
          <w:p w14:paraId="2D2983F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i</w:t>
            </w:r>
            <w:r w:rsidRPr="005802CD">
              <w:rPr>
                <w:rFonts w:ascii="Times New Roman" w:eastAsia="Malgun Gothic" w:hAnsi="Times New Roman" w:cs="Times New Roman"/>
                <w:bCs/>
                <w:sz w:val="20"/>
                <w:szCs w:val="20"/>
                <w:lang w:val="en-US" w:eastAsia="ko-KR"/>
              </w:rPr>
              <w:t xml:space="preserve">n SIB2, it is Frequency specific, </w:t>
            </w:r>
          </w:p>
          <w:p w14:paraId="2CB74BEE"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SIB3 it is Cell specific, </w:t>
            </w:r>
          </w:p>
          <w:p w14:paraId="0EE8B6B7"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SIB4 it has two occurrences: one cell-specific and one frequency specific, </w:t>
            </w:r>
          </w:p>
          <w:p w14:paraId="10B64860" w14:textId="77777777" w:rsidR="00293C40"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ServingCellConfigCommon</w:t>
            </w:r>
            <w:proofErr w:type="spellEnd"/>
            <w:r w:rsidRPr="005802CD">
              <w:rPr>
                <w:rFonts w:ascii="Times New Roman" w:eastAsia="Malgun Gothic" w:hAnsi="Times New Roman" w:cs="Times New Roman"/>
                <w:bCs/>
                <w:sz w:val="20"/>
                <w:szCs w:val="20"/>
                <w:lang w:val="en-US" w:eastAsia="ko-KR"/>
              </w:rPr>
              <w:t xml:space="preserve"> it is cell-specific, </w:t>
            </w:r>
          </w:p>
          <w:p w14:paraId="3C033FB3" w14:textId="77777777" w:rsidR="00293C40" w:rsidRPr="005802CD" w:rsidRDefault="00293C40" w:rsidP="00293C40">
            <w:pPr>
              <w:pStyle w:val="ListParagraph"/>
              <w:numPr>
                <w:ilvl w:val="1"/>
                <w:numId w:val="36"/>
              </w:numPr>
              <w:kinsoku w:val="0"/>
              <w:wordWrap w:val="0"/>
              <w:overflowPunct w:val="0"/>
              <w:textAlignment w:val="baseline"/>
              <w:rPr>
                <w:rFonts w:ascii="Times New Roman" w:eastAsia="Malgun Gothic" w:hAnsi="Times New Roman" w:cs="Times New Roman"/>
                <w:bCs/>
                <w:sz w:val="20"/>
                <w:szCs w:val="20"/>
                <w:lang w:val="en-US" w:eastAsia="ko-KR"/>
              </w:rPr>
            </w:pPr>
            <w:r w:rsidRPr="005802CD">
              <w:rPr>
                <w:rFonts w:ascii="Times New Roman" w:eastAsia="Malgun Gothic" w:hAnsi="Times New Roman" w:cs="Times New Roman"/>
                <w:bCs/>
                <w:sz w:val="20"/>
                <w:szCs w:val="20"/>
                <w:lang w:val="en-US" w:eastAsia="ko-KR"/>
              </w:rPr>
              <w:t xml:space="preserve">in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it has two occurrences: one cell-specific and one frequency specific (however, since </w:t>
            </w:r>
            <w:proofErr w:type="spellStart"/>
            <w:r w:rsidRPr="005802CD">
              <w:rPr>
                <w:rFonts w:ascii="Times New Roman" w:eastAsia="Malgun Gothic" w:hAnsi="Times New Roman" w:cs="Times New Roman"/>
                <w:bCs/>
                <w:sz w:val="20"/>
                <w:szCs w:val="20"/>
                <w:lang w:val="en-US" w:eastAsia="ko-KR"/>
              </w:rPr>
              <w:t>MeasObjectNR</w:t>
            </w:r>
            <w:proofErr w:type="spellEnd"/>
            <w:r w:rsidRPr="005802CD">
              <w:rPr>
                <w:rFonts w:ascii="Times New Roman" w:eastAsia="Malgun Gothic" w:hAnsi="Times New Roman" w:cs="Times New Roman"/>
                <w:bCs/>
                <w:sz w:val="20"/>
                <w:szCs w:val="20"/>
                <w:lang w:val="en-US" w:eastAsia="ko-KR"/>
              </w:rPr>
              <w:t xml:space="preserve"> is a dedicated RRC parameter, by convention, we may </w:t>
            </w:r>
            <w:r>
              <w:rPr>
                <w:rFonts w:ascii="Times New Roman" w:eastAsia="Malgun Gothic" w:hAnsi="Times New Roman" w:cs="Times New Roman"/>
                <w:bCs/>
                <w:sz w:val="20"/>
                <w:szCs w:val="20"/>
                <w:lang w:val="en-US" w:eastAsia="ko-KR"/>
              </w:rPr>
              <w:t>denote</w:t>
            </w:r>
            <w:r w:rsidRPr="005802CD">
              <w:rPr>
                <w:rFonts w:ascii="Times New Roman" w:eastAsia="Malgun Gothic" w:hAnsi="Times New Roman" w:cs="Times New Roman"/>
                <w:bCs/>
                <w:sz w:val="20"/>
                <w:szCs w:val="20"/>
                <w:lang w:val="en-US" w:eastAsia="ko-KR"/>
              </w:rPr>
              <w:t xml:space="preserve"> it UE-specific).  </w:t>
            </w:r>
          </w:p>
          <w:p w14:paraId="63AF920A"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 Suggest </w:t>
            </w:r>
            <w:proofErr w:type="gramStart"/>
            <w:r>
              <w:rPr>
                <w:rFonts w:ascii="Times New Roman" w:eastAsia="Malgun Gothic" w:hAnsi="Times New Roman" w:cs="Times New Roman"/>
                <w:bCs/>
                <w:sz w:val="20"/>
                <w:szCs w:val="20"/>
                <w:lang w:val="en-US" w:eastAsia="ko-KR"/>
              </w:rPr>
              <w:t>to change</w:t>
            </w:r>
            <w:proofErr w:type="gramEnd"/>
            <w:r>
              <w:rPr>
                <w:rFonts w:ascii="Times New Roman" w:eastAsia="Malgun Gothic" w:hAnsi="Times New Roman" w:cs="Times New Roman"/>
                <w:bCs/>
                <w:sz w:val="20"/>
                <w:szCs w:val="20"/>
                <w:lang w:val="en-US" w:eastAsia="ko-KR"/>
              </w:rPr>
              <w:t xml:space="preserve"> column N accordingly.</w:t>
            </w:r>
          </w:p>
          <w:p w14:paraId="6182659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27F6702" w14:textId="77777777" w:rsidR="00293C40" w:rsidRDefault="00293C40" w:rsidP="00E94BB1">
            <w:pPr>
              <w:rPr>
                <w:b/>
              </w:rPr>
            </w:pPr>
            <w:r w:rsidRPr="002538D3">
              <w:rPr>
                <w:b/>
              </w:rPr>
              <w:t>Rows 18, 19, 20, Column R</w:t>
            </w:r>
            <w:r>
              <w:rPr>
                <w:b/>
              </w:rPr>
              <w:t>/S</w:t>
            </w:r>
            <w:r w:rsidRPr="002538D3">
              <w:rPr>
                <w:b/>
              </w:rPr>
              <w:t>:</w:t>
            </w:r>
          </w:p>
          <w:p w14:paraId="4C9F90D1"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20837AA5" w14:textId="77777777" w:rsidR="00293C40" w:rsidRPr="002538D3" w:rsidRDefault="00293C40" w:rsidP="00E94BB1">
            <w:pPr>
              <w:rPr>
                <w:b/>
              </w:rPr>
            </w:pPr>
          </w:p>
          <w:p w14:paraId="6F04C1D0" w14:textId="77777777" w:rsidR="00293C40" w:rsidRPr="005C4797" w:rsidRDefault="00293C40" w:rsidP="00E94BB1">
            <w:pPr>
              <w:pStyle w:val="ListParagraph"/>
              <w:ind w:left="0"/>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Technically, </w:t>
            </w:r>
            <w:proofErr w:type="gramStart"/>
            <w:r w:rsidRPr="005C4797">
              <w:rPr>
                <w:rFonts w:ascii="Times New Roman" w:eastAsia="Malgun Gothic" w:hAnsi="Times New Roman" w:cs="Times New Roman"/>
                <w:bCs/>
                <w:sz w:val="20"/>
                <w:szCs w:val="20"/>
                <w:lang w:val="en-US" w:eastAsia="ko-KR"/>
              </w:rPr>
              <w:t>Similar to</w:t>
            </w:r>
            <w:proofErr w:type="gramEnd"/>
            <w:r w:rsidRPr="005C4797">
              <w:rPr>
                <w:rFonts w:ascii="Times New Roman" w:eastAsia="Malgun Gothic" w:hAnsi="Times New Roman" w:cs="Times New Roman"/>
                <w:bCs/>
                <w:sz w:val="20"/>
                <w:szCs w:val="20"/>
                <w:lang w:val="en-US" w:eastAsia="ko-KR"/>
              </w:rPr>
              <w:t xml:space="preserve"> Row 19, Rows 18 and 20 should also be marked as unstable as both monitoringPeriodicityAndOffset-r17 in Row 18 and monitoringSlotsWithinSlotGroup-r17 in Row 20 are the active subject of discussion. Also, the definition of duration-r17 in Row 19 is also subject of discussion and is </w:t>
            </w:r>
            <w:proofErr w:type="gramStart"/>
            <w:r w:rsidRPr="005C4797">
              <w:rPr>
                <w:rFonts w:ascii="Times New Roman" w:eastAsia="Malgun Gothic" w:hAnsi="Times New Roman" w:cs="Times New Roman"/>
                <w:bCs/>
                <w:sz w:val="20"/>
                <w:szCs w:val="20"/>
                <w:lang w:val="en-US" w:eastAsia="ko-KR"/>
              </w:rPr>
              <w:t>likely  to</w:t>
            </w:r>
            <w:proofErr w:type="gramEnd"/>
            <w:r w:rsidRPr="005C4797">
              <w:rPr>
                <w:rFonts w:ascii="Times New Roman" w:eastAsia="Malgun Gothic" w:hAnsi="Times New Roman" w:cs="Times New Roman"/>
                <w:bCs/>
                <w:sz w:val="20"/>
                <w:szCs w:val="20"/>
                <w:lang w:val="en-US" w:eastAsia="ko-KR"/>
              </w:rPr>
              <w:t xml:space="preserve"> change. The following proposal pertaining Rows 18, 19, 20 is provided in the last version of Chairman Notes for 8.2 (v02):</w:t>
            </w:r>
          </w:p>
          <w:p w14:paraId="248C3968" w14:textId="77777777" w:rsidR="00293C40" w:rsidRDefault="00293C40" w:rsidP="00E94BB1">
            <w:pPr>
              <w:pStyle w:val="ListParagraph"/>
              <w:ind w:left="0"/>
              <w:rPr>
                <w:lang w:val="en-US"/>
              </w:rPr>
            </w:pPr>
          </w:p>
          <w:tbl>
            <w:tblPr>
              <w:tblStyle w:val="TableGrid"/>
              <w:tblW w:w="0" w:type="auto"/>
              <w:tblLayout w:type="fixed"/>
              <w:tblLook w:val="04A0" w:firstRow="1" w:lastRow="0" w:firstColumn="1" w:lastColumn="0" w:noHBand="0" w:noVBand="1"/>
            </w:tblPr>
            <w:tblGrid>
              <w:gridCol w:w="7913"/>
            </w:tblGrid>
            <w:tr w:rsidR="00293C40" w14:paraId="3F2B6FBE" w14:textId="77777777" w:rsidTr="00E94BB1">
              <w:tc>
                <w:tcPr>
                  <w:tcW w:w="7913" w:type="dxa"/>
                </w:tcPr>
                <w:p w14:paraId="3283138A" w14:textId="77777777" w:rsidR="00293C40" w:rsidRPr="005C4797" w:rsidRDefault="00293C40" w:rsidP="00E94BB1">
                  <w:pPr>
                    <w:rPr>
                      <w:rFonts w:ascii="Times New Roman" w:hAnsi="Times New Roman" w:cs="Times New Roman"/>
                      <w:b/>
                      <w:sz w:val="20"/>
                      <w:szCs w:val="20"/>
                      <w:highlight w:val="yellow"/>
                    </w:rPr>
                  </w:pPr>
                  <w:r w:rsidRPr="005C4797">
                    <w:rPr>
                      <w:rFonts w:ascii="Times New Roman" w:hAnsi="Times New Roman" w:cs="Times New Roman"/>
                      <w:b/>
                      <w:sz w:val="20"/>
                      <w:szCs w:val="20"/>
                      <w:highlight w:val="yellow"/>
                      <w:u w:val="single"/>
                    </w:rPr>
                    <w:t>Proposal A2-1.1c:</w:t>
                  </w:r>
                </w:p>
                <w:p w14:paraId="699156EB"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Revise the RAN1#107bis-e agreement to the following:</w:t>
                  </w:r>
                </w:p>
                <w:p w14:paraId="07C061A5" w14:textId="77777777" w:rsidR="00293C40" w:rsidRPr="005C4797" w:rsidRDefault="00293C40" w:rsidP="00E94BB1">
                  <w:pPr>
                    <w:rPr>
                      <w:rFonts w:ascii="Times New Roman" w:eastAsia="SimSun" w:hAnsi="Times New Roman" w:cs="Times New Roman"/>
                      <w:sz w:val="20"/>
                      <w:szCs w:val="20"/>
                      <w:lang w:eastAsia="zh-CN"/>
                    </w:rPr>
                  </w:pPr>
                </w:p>
                <w:p w14:paraId="7A6EBC79" w14:textId="77777777" w:rsidR="00293C40" w:rsidRPr="005C4797" w:rsidRDefault="00293C40" w:rsidP="00E94BB1">
                  <w:pPr>
                    <w:rPr>
                      <w:rFonts w:ascii="Times New Roman" w:hAnsi="Times New Roman" w:cs="Times New Roman"/>
                      <w:sz w:val="20"/>
                      <w:szCs w:val="20"/>
                    </w:rPr>
                  </w:pPr>
                  <w:r w:rsidRPr="005C4797">
                    <w:rPr>
                      <w:rFonts w:ascii="Times New Roman" w:hAnsi="Times New Roman" w:cs="Times New Roman"/>
                      <w:sz w:val="20"/>
                      <w:szCs w:val="20"/>
                    </w:rPr>
                    <w:t>For search space set configuration of multi-slot PDCCH monitoring:</w:t>
                  </w:r>
                </w:p>
                <w:p w14:paraId="05415D61"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monitoringSlotPeriodicityAndOffset</w:t>
                  </w:r>
                  <w:r w:rsidRPr="005C4797">
                    <w:rPr>
                      <w:rFonts w:ascii="Times New Roman" w:hAnsi="Times New Roman" w:cs="Times New Roman"/>
                      <w:sz w:val="20"/>
                      <w:szCs w:val="20"/>
                      <w:lang w:eastAsia="zh-CN"/>
                    </w:rPr>
                    <w:t xml:space="preserve"> and</w:t>
                  </w:r>
                  <w:r w:rsidRPr="005C4797">
                    <w:rPr>
                      <w:rFonts w:ascii="Times New Roman" w:hAnsi="Times New Roman" w:cs="Times New Roman"/>
                      <w:i/>
                      <w:iCs/>
                      <w:sz w:val="20"/>
                      <w:szCs w:val="20"/>
                      <w:lang w:eastAsia="zh-CN"/>
                    </w:rPr>
                    <w:t xml:space="preserve"> duration </w:t>
                  </w:r>
                  <w:r w:rsidRPr="005C4797">
                    <w:rPr>
                      <w:rFonts w:ascii="Times New Roman" w:hAnsi="Times New Roman" w:cs="Times New Roman"/>
                      <w:sz w:val="20"/>
                      <w:szCs w:val="20"/>
                    </w:rPr>
                    <w:t>are appended with "-r17", and</w:t>
                  </w:r>
                </w:p>
                <w:p w14:paraId="37A8099C"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lang w:eastAsia="zh-CN"/>
                    </w:rPr>
                    <w:t xml:space="preserve">For </w:t>
                  </w:r>
                  <w:r w:rsidRPr="005C4797">
                    <w:rPr>
                      <w:rFonts w:ascii="Times New Roman" w:hAnsi="Times New Roman" w:cs="Times New Roman"/>
                      <w:i/>
                      <w:iCs/>
                      <w:sz w:val="20"/>
                      <w:szCs w:val="20"/>
                    </w:rPr>
                    <w:t>monitoringPeriodicityAndOffset-r17</w:t>
                  </w:r>
                </w:p>
                <w:p w14:paraId="4485886D"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values represent slots</w:t>
                  </w:r>
                </w:p>
                <w:p w14:paraId="51CFA6D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 xml:space="preserve">Add periodicity values {32,64,128,5120,10240,20480} to the existing values in </w:t>
                  </w:r>
                  <w:r w:rsidRPr="005C4797">
                    <w:rPr>
                      <w:rFonts w:ascii="Times New Roman" w:hAnsi="Times New Roman" w:cs="Times New Roman"/>
                      <w:i/>
                      <w:iCs/>
                      <w:sz w:val="20"/>
                      <w:szCs w:val="20"/>
                      <w:lang w:eastAsia="zh-CN"/>
                    </w:rPr>
                    <w:t>monitoringSlotPeriodicityAndOffset</w:t>
                  </w:r>
                </w:p>
                <w:p w14:paraId="26419AB8"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Total list of supported periodicity values</w:t>
                  </w:r>
                  <w:r w:rsidRPr="005C4797">
                    <w:rPr>
                      <w:rFonts w:ascii="Times New Roman" w:hAnsi="Times New Roman" w:cs="Times New Roman"/>
                      <w:color w:val="00B050"/>
                      <w:sz w:val="20"/>
                      <w:szCs w:val="20"/>
                    </w:rPr>
                    <w:t xml:space="preserve"> for SCS 480kHz and 960kHz</w:t>
                  </w:r>
                  <w:r w:rsidRPr="005C4797">
                    <w:rPr>
                      <w:rFonts w:ascii="Times New Roman" w:hAnsi="Times New Roman" w:cs="Times New Roman"/>
                      <w:sz w:val="20"/>
                      <w:szCs w:val="20"/>
                    </w:rPr>
                    <w:t>: {</w:t>
                  </w:r>
                  <w:r w:rsidRPr="005C4797">
                    <w:rPr>
                      <w:rFonts w:ascii="Times New Roman" w:hAnsi="Times New Roman" w:cs="Times New Roman"/>
                      <w:strike/>
                      <w:color w:val="FF0000"/>
                      <w:sz w:val="20"/>
                      <w:szCs w:val="20"/>
                    </w:rPr>
                    <w:t>1,2,</w:t>
                  </w:r>
                  <w:r w:rsidRPr="005C4797">
                    <w:rPr>
                      <w:rFonts w:ascii="Times New Roman" w:hAnsi="Times New Roman" w:cs="Times New Roman"/>
                      <w:sz w:val="20"/>
                      <w:szCs w:val="20"/>
                    </w:rPr>
                    <w:t>4,</w:t>
                  </w:r>
                  <w:r w:rsidRPr="005C4797">
                    <w:rPr>
                      <w:rFonts w:ascii="Times New Roman" w:hAnsi="Times New Roman" w:cs="Times New Roman"/>
                      <w:strike/>
                      <w:color w:val="FF0000"/>
                      <w:sz w:val="20"/>
                      <w:szCs w:val="20"/>
                    </w:rPr>
                    <w:t>5,</w:t>
                  </w:r>
                  <w:r w:rsidRPr="005C4797">
                    <w:rPr>
                      <w:rFonts w:ascii="Times New Roman" w:hAnsi="Times New Roman" w:cs="Times New Roman"/>
                      <w:sz w:val="20"/>
                      <w:szCs w:val="20"/>
                    </w:rPr>
                    <w:t>8,</w:t>
                  </w:r>
                  <w:r w:rsidRPr="005C4797">
                    <w:rPr>
                      <w:rFonts w:ascii="Times New Roman" w:hAnsi="Times New Roman" w:cs="Times New Roman"/>
                      <w:strike/>
                      <w:color w:val="FF0000"/>
                      <w:sz w:val="20"/>
                      <w:szCs w:val="20"/>
                    </w:rPr>
                    <w:t>10,</w:t>
                  </w:r>
                  <w:r w:rsidRPr="005C4797">
                    <w:rPr>
                      <w:rFonts w:ascii="Times New Roman" w:hAnsi="Times New Roman" w:cs="Times New Roman"/>
                      <w:sz w:val="20"/>
                      <w:szCs w:val="20"/>
                    </w:rPr>
                    <w:t>16,20,32,40,64,80,128,160,320,640,1280,2560,5120,10240,20480}, at least in the case of configuring a search space for group 1 SSs</w:t>
                  </w:r>
                </w:p>
                <w:p w14:paraId="3DD9594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For each periodicity value Xp</w:t>
                  </w:r>
                </w:p>
                <w:p w14:paraId="56433A8E"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lang w:val="nl-NL"/>
                    </w:rPr>
                  </w:pPr>
                  <w:r w:rsidRPr="005C4797">
                    <w:rPr>
                      <w:rFonts w:ascii="Times New Roman" w:hAnsi="Times New Roman" w:cs="Times New Roman"/>
                      <w:sz w:val="20"/>
                      <w:szCs w:val="20"/>
                    </w:rPr>
                    <w:t xml:space="preserve">The value range for the offset O is </w:t>
                  </w:r>
                  <w:r w:rsidRPr="005C4797">
                    <w:rPr>
                      <w:rFonts w:ascii="Times New Roman" w:hAnsi="Times New Roman" w:cs="Times New Roman"/>
                      <w:strike/>
                      <w:color w:val="FF0000"/>
                      <w:sz w:val="20"/>
                      <w:szCs w:val="20"/>
                    </w:rPr>
                    <w:t xml:space="preserve">{0 .. </w:t>
                  </w:r>
                  <w:r w:rsidRPr="005C4797">
                    <w:rPr>
                      <w:rFonts w:ascii="Times New Roman" w:hAnsi="Times New Roman" w:cs="Times New Roman"/>
                      <w:strike/>
                      <w:color w:val="FF0000"/>
                      <w:sz w:val="20"/>
                      <w:szCs w:val="20"/>
                      <w:lang w:val="nl-NL"/>
                    </w:rPr>
                    <w:t>Xp-1}</w:t>
                  </w:r>
                  <w:r w:rsidRPr="005C4797">
                    <w:rPr>
                      <w:rFonts w:ascii="Times New Roman" w:hAnsi="Times New Roman" w:cs="Times New Roman"/>
                      <w:color w:val="FF0000"/>
                      <w:sz w:val="20"/>
                      <w:szCs w:val="20"/>
                      <w:lang w:val="nl-NL"/>
                    </w:rPr>
                    <w:t xml:space="preserve">{0, 4, 8,  …, </w:t>
                  </w:r>
                  <m:oMath>
                    <m:r>
                      <m:rPr>
                        <m:sty m:val="bi"/>
                      </m:rPr>
                      <w:rPr>
                        <w:rFonts w:ascii="Cambria Math" w:hAnsi="Cambria Math" w:cs="Times New Roman"/>
                        <w:color w:val="FF0000"/>
                        <w:sz w:val="20"/>
                        <w:szCs w:val="20"/>
                      </w:rPr>
                      <m:t>4</m:t>
                    </m:r>
                    <m:d>
                      <m:dPr>
                        <m:begChr m:val="⌊"/>
                        <m:endChr m:val="⌋"/>
                        <m:ctrlPr>
                          <w:rPr>
                            <w:rFonts w:ascii="Cambria Math" w:hAnsi="Cambria Math" w:cs="Times New Roman"/>
                            <w:b/>
                            <w:bCs/>
                            <w:i/>
                            <w:color w:val="FF0000"/>
                            <w:sz w:val="20"/>
                            <w:szCs w:val="20"/>
                          </w:rPr>
                        </m:ctrlPr>
                      </m:dPr>
                      <m:e>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lang w:val="nl-NL"/>
                              </w:rPr>
                              <m:t>(</m:t>
                            </m:r>
                            <m:sSub>
                              <m:sSubPr>
                                <m:ctrlPr>
                                  <w:rPr>
                                    <w:rFonts w:ascii="Cambria Math" w:hAnsi="Cambria Math" w:cs="Times New Roman"/>
                                    <w:b/>
                                    <w:bCs/>
                                    <w:i/>
                                    <w:color w:val="FF0000"/>
                                    <w:sz w:val="20"/>
                                    <w:szCs w:val="20"/>
                                  </w:rPr>
                                </m:ctrlPr>
                              </m:sSubPr>
                              <m:e>
                                <m:r>
                                  <m:rPr>
                                    <m:sty m:val="bi"/>
                                  </m:rPr>
                                  <w:rPr>
                                    <w:rFonts w:ascii="Cambria Math" w:hAnsi="Cambria Math" w:cs="Times New Roman"/>
                                    <w:color w:val="FF0000"/>
                                    <w:sz w:val="20"/>
                                    <w:szCs w:val="20"/>
                                  </w:rPr>
                                  <m:t>X</m:t>
                                </m:r>
                              </m:e>
                              <m:sub>
                                <m:r>
                                  <m:rPr>
                                    <m:sty m:val="bi"/>
                                  </m:rPr>
                                  <w:rPr>
                                    <w:rFonts w:ascii="Cambria Math" w:hAnsi="Cambria Math" w:cs="Times New Roman"/>
                                    <w:color w:val="FF0000"/>
                                    <w:sz w:val="20"/>
                                    <w:szCs w:val="20"/>
                                  </w:rPr>
                                  <m:t>p</m:t>
                                </m:r>
                              </m:sub>
                            </m:sSub>
                            <m:r>
                              <m:rPr>
                                <m:sty m:val="bi"/>
                              </m:rPr>
                              <w:rPr>
                                <w:rFonts w:ascii="Cambria Math" w:hAnsi="Cambria Math" w:cs="Times New Roman"/>
                                <w:color w:val="FF0000"/>
                                <w:sz w:val="20"/>
                                <w:szCs w:val="20"/>
                                <w:lang w:val="nl-NL"/>
                              </w:rPr>
                              <m:t>-</m:t>
                            </m:r>
                            <m:r>
                              <m:rPr>
                                <m:sty m:val="bi"/>
                              </m:rPr>
                              <w:rPr>
                                <w:rFonts w:ascii="Cambria Math" w:hAnsi="Cambria Math" w:cs="Times New Roman"/>
                                <w:color w:val="FF0000"/>
                                <w:sz w:val="20"/>
                                <w:szCs w:val="20"/>
                              </w:rPr>
                              <m:t>1</m:t>
                            </m:r>
                            <m:r>
                              <m:rPr>
                                <m:sty m:val="bi"/>
                              </m:rPr>
                              <w:rPr>
                                <w:rFonts w:ascii="Cambria Math" w:hAnsi="Cambria Math" w:cs="Times New Roman"/>
                                <w:color w:val="FF0000"/>
                                <w:sz w:val="20"/>
                                <w:szCs w:val="20"/>
                                <w:lang w:val="nl-NL"/>
                              </w:rPr>
                              <m:t>)</m:t>
                            </m:r>
                          </m:num>
                          <m:den>
                            <m:r>
                              <m:rPr>
                                <m:sty m:val="bi"/>
                              </m:rPr>
                              <w:rPr>
                                <w:rFonts w:ascii="Cambria Math" w:hAnsi="Cambria Math" w:cs="Times New Roman"/>
                                <w:color w:val="FF0000"/>
                                <w:sz w:val="20"/>
                                <w:szCs w:val="20"/>
                              </w:rPr>
                              <m:t>4</m:t>
                            </m:r>
                          </m:den>
                        </m:f>
                      </m:e>
                    </m:d>
                  </m:oMath>
                  <w:r w:rsidRPr="005C4797">
                    <w:rPr>
                      <w:rFonts w:ascii="Times New Roman" w:hAnsi="Times New Roman" w:cs="Times New Roman"/>
                      <w:color w:val="FF0000"/>
                      <w:sz w:val="20"/>
                      <w:szCs w:val="20"/>
                      <w:lang w:val="nl-NL"/>
                    </w:rPr>
                    <w:t xml:space="preserve">} </w:t>
                  </w:r>
                  <w:r w:rsidRPr="005C4797">
                    <w:rPr>
                      <w:rFonts w:ascii="Times New Roman" w:hAnsi="Times New Roman" w:cs="Times New Roman"/>
                      <w:sz w:val="20"/>
                      <w:szCs w:val="20"/>
                      <w:lang w:val="nl-NL"/>
                    </w:rPr>
                    <w:t>slots</w:t>
                  </w:r>
                  <w:r w:rsidRPr="005C4797">
                    <w:rPr>
                      <w:rFonts w:ascii="Times New Roman" w:hAnsi="Times New Roman" w:cs="Times New Roman"/>
                      <w:sz w:val="20"/>
                      <w:szCs w:val="20"/>
                    </w:rPr>
                    <w:t>, at least in the case of configuring a search space for group 1 SSs</w:t>
                  </w:r>
                </w:p>
                <w:p w14:paraId="6C2A4F2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There may be no need to introduce the term "X</w:t>
                  </w:r>
                  <w:r w:rsidRPr="005C4797">
                    <w:rPr>
                      <w:rFonts w:ascii="Times New Roman" w:hAnsi="Times New Roman" w:cs="Times New Roman"/>
                      <w:sz w:val="20"/>
                      <w:szCs w:val="20"/>
                      <w:vertAlign w:val="subscript"/>
                    </w:rPr>
                    <w:t>p</w:t>
                  </w:r>
                  <w:r w:rsidRPr="005C4797">
                    <w:rPr>
                      <w:rFonts w:ascii="Times New Roman" w:hAnsi="Times New Roman" w:cs="Times New Roman"/>
                      <w:sz w:val="20"/>
                      <w:szCs w:val="20"/>
                    </w:rPr>
                    <w:t>" in the specifications</w:t>
                  </w:r>
                </w:p>
                <w:p w14:paraId="2E2B3E6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The configured periodicity at least for Group (1) SSs is restricted to be an integer multiple of L slots</w:t>
                  </w:r>
                </w:p>
                <w:p w14:paraId="4C067200"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configured offset </w:t>
                  </w:r>
                  <w:r w:rsidRPr="005C4797">
                    <w:rPr>
                      <w:rFonts w:ascii="Times New Roman" w:hAnsi="Times New Roman" w:cs="Times New Roman"/>
                      <w:color w:val="00B0F0"/>
                      <w:sz w:val="20"/>
                      <w:szCs w:val="20"/>
                    </w:rPr>
                    <w:t xml:space="preserve">at least for Group (1) SSs </w:t>
                  </w:r>
                  <w:r w:rsidRPr="005C4797">
                    <w:rPr>
                      <w:rFonts w:ascii="Times New Roman" w:hAnsi="Times New Roman" w:cs="Times New Roman"/>
                      <w:color w:val="FF0000"/>
                      <w:sz w:val="20"/>
                      <w:szCs w:val="20"/>
                    </w:rPr>
                    <w:t>is restricted to be an integer multiple of L slots</w:t>
                  </w:r>
                </w:p>
                <w:p w14:paraId="2E504FC1"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FFS: details of offset</w:t>
                  </w:r>
                </w:p>
                <w:p w14:paraId="5A106C3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For </w:t>
                  </w:r>
                  <w:r w:rsidRPr="005C4797">
                    <w:rPr>
                      <w:rFonts w:ascii="Times New Roman" w:hAnsi="Times New Roman" w:cs="Times New Roman"/>
                      <w:i/>
                      <w:iCs/>
                      <w:color w:val="000000"/>
                      <w:sz w:val="20"/>
                      <w:szCs w:val="20"/>
                    </w:rPr>
                    <w:t>duration-r17</w:t>
                  </w:r>
                </w:p>
                <w:p w14:paraId="4314504C"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values represent slots</w:t>
                  </w:r>
                </w:p>
                <w:p w14:paraId="7D59570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000000"/>
                      <w:sz w:val="20"/>
                      <w:szCs w:val="20"/>
                    </w:rPr>
                    <w:t>The value range is {8, 12, …, 20476}</w:t>
                  </w:r>
                  <w:r w:rsidRPr="005C4797">
                    <w:rPr>
                      <w:rFonts w:ascii="Times New Roman" w:hAnsi="Times New Roman" w:cs="Times New Roman"/>
                      <w:color w:val="FF0000"/>
                      <w:sz w:val="20"/>
                      <w:szCs w:val="20"/>
                    </w:rPr>
                    <w:t xml:space="preserve"> at least for Group (1) SSs</w:t>
                  </w:r>
                </w:p>
                <w:p w14:paraId="676CF5E5"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color w:val="00B050"/>
                      <w:sz w:val="20"/>
                      <w:szCs w:val="20"/>
                      <w:lang w:eastAsia="zh-CN"/>
                    </w:rPr>
                    <w:t xml:space="preserve">If </w:t>
                  </w:r>
                  <w:r w:rsidRPr="005C4797">
                    <w:rPr>
                      <w:rFonts w:ascii="Times New Roman" w:hAnsi="Times New Roman" w:cs="Times New Roman"/>
                      <w:i/>
                      <w:iCs/>
                      <w:color w:val="00B050"/>
                      <w:sz w:val="20"/>
                      <w:szCs w:val="20"/>
                      <w:lang w:eastAsia="zh-CN"/>
                    </w:rPr>
                    <w:t>duration-r17</w:t>
                  </w:r>
                  <w:r w:rsidRPr="005C4797">
                    <w:rPr>
                      <w:rFonts w:ascii="Times New Roman" w:hAnsi="Times New Roman" w:cs="Times New Roman"/>
                      <w:color w:val="00B050"/>
                      <w:sz w:val="20"/>
                      <w:szCs w:val="20"/>
                      <w:lang w:eastAsia="zh-CN"/>
                    </w:rPr>
                    <w:t xml:space="preserve"> is absent, the UE </w:t>
                  </w:r>
                  <w:r w:rsidRPr="005C4797">
                    <w:rPr>
                      <w:rFonts w:ascii="Times New Roman" w:hAnsi="Times New Roman" w:cs="Times New Roman"/>
                      <w:color w:val="0070C0"/>
                      <w:sz w:val="20"/>
                      <w:szCs w:val="20"/>
                    </w:rPr>
                    <w:t xml:space="preserve">assumes the duration in slots is equal to the length of the bitmap </w:t>
                  </w:r>
                  <w:r w:rsidRPr="005C4797">
                    <w:rPr>
                      <w:rFonts w:ascii="Times New Roman" w:hAnsi="Times New Roman" w:cs="Times New Roman"/>
                      <w:i/>
                      <w:iCs/>
                      <w:color w:val="0070C0"/>
                      <w:sz w:val="20"/>
                      <w:szCs w:val="20"/>
                    </w:rPr>
                    <w:t>monitoringSlotsWithinSlotGroup</w:t>
                  </w:r>
                  <w:r w:rsidRPr="005C4797">
                    <w:rPr>
                      <w:rFonts w:ascii="Times New Roman" w:hAnsi="Times New Roman" w:cs="Times New Roman"/>
                      <w:color w:val="00B050"/>
                      <w:sz w:val="20"/>
                      <w:szCs w:val="20"/>
                      <w:lang w:eastAsia="zh-CN"/>
                    </w:rPr>
                    <w:t>, except for DCI format 2_0.</w:t>
                  </w:r>
                </w:p>
                <w:p w14:paraId="5A22355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color w:val="000000"/>
                      <w:sz w:val="20"/>
                      <w:szCs w:val="20"/>
                    </w:rPr>
                    <w:t>The configured duration is restricted to be an integer multiple of L slots</w:t>
                  </w:r>
                  <w:r w:rsidRPr="005C4797">
                    <w:rPr>
                      <w:rFonts w:ascii="Times New Roman" w:hAnsi="Times New Roman" w:cs="Times New Roman"/>
                      <w:color w:val="FF0000"/>
                      <w:sz w:val="20"/>
                      <w:szCs w:val="20"/>
                    </w:rPr>
                    <w:t xml:space="preserve"> at least for Group (1) SSs</w:t>
                  </w:r>
                </w:p>
                <w:p w14:paraId="6D64708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This field indicates the number of consecutive slots where a </w:t>
                  </w:r>
                  <w:r w:rsidRPr="005C4797">
                    <w:rPr>
                      <w:rFonts w:ascii="Times New Roman" w:hAnsi="Times New Roman" w:cs="Times New Roman"/>
                      <w:i/>
                      <w:iCs/>
                      <w:strike/>
                      <w:color w:val="FF0000"/>
                      <w:sz w:val="20"/>
                      <w:szCs w:val="20"/>
                    </w:rPr>
                    <w:t>SearchSpace</w:t>
                  </w:r>
                  <w:r w:rsidRPr="005C4797">
                    <w:rPr>
                      <w:rFonts w:ascii="Times New Roman" w:hAnsi="Times New Roman" w:cs="Times New Roman"/>
                      <w:strike/>
                      <w:color w:val="FF0000"/>
                      <w:sz w:val="20"/>
                      <w:szCs w:val="20"/>
                    </w:rPr>
                    <w:t xml:space="preserve"> exists.</w:t>
                  </w:r>
                </w:p>
                <w:p w14:paraId="413E519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FF0000"/>
                      <w:sz w:val="20"/>
                      <w:szCs w:val="20"/>
                    </w:rPr>
                  </w:pPr>
                  <w:r w:rsidRPr="005C4797">
                    <w:rPr>
                      <w:rFonts w:ascii="Times New Roman" w:hAnsi="Times New Roman" w:cs="Times New Roman"/>
                      <w:strike/>
                      <w:color w:val="FF0000"/>
                      <w:sz w:val="20"/>
                      <w:szCs w:val="20"/>
                    </w:rPr>
                    <w:t xml:space="preserve">FFS: need to revise the definition of </w:t>
                  </w:r>
                  <w:r w:rsidRPr="005C4797">
                    <w:rPr>
                      <w:rFonts w:ascii="Times New Roman" w:hAnsi="Times New Roman" w:cs="Times New Roman"/>
                      <w:i/>
                      <w:strike/>
                      <w:color w:val="FF0000"/>
                      <w:sz w:val="20"/>
                      <w:szCs w:val="20"/>
                    </w:rPr>
                    <w:t>duration</w:t>
                  </w:r>
                </w:p>
                <w:p w14:paraId="0ECD30F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50"/>
                      <w:sz w:val="20"/>
                      <w:szCs w:val="20"/>
                    </w:rPr>
                  </w:pPr>
                  <w:r w:rsidRPr="005C4797">
                    <w:rPr>
                      <w:rFonts w:ascii="Times New Roman" w:hAnsi="Times New Roman" w:cs="Times New Roman"/>
                      <w:i/>
                      <w:iCs/>
                      <w:color w:val="00B050"/>
                      <w:sz w:val="20"/>
                      <w:szCs w:val="20"/>
                    </w:rPr>
                    <w:t>duration-r17</w:t>
                  </w:r>
                  <w:r w:rsidRPr="005C4797">
                    <w:rPr>
                      <w:rFonts w:ascii="Times New Roman" w:hAnsi="Times New Roman" w:cs="Times New Roman"/>
                      <w:color w:val="00B050"/>
                      <w:sz w:val="20"/>
                      <w:szCs w:val="20"/>
                    </w:rPr>
                    <w:t xml:space="preserve"> is the total number of slots in consecutive groups of </w:t>
                  </w:r>
                  <w:r w:rsidRPr="005C4797">
                    <w:rPr>
                      <w:rFonts w:ascii="Times New Roman" w:hAnsi="Times New Roman" w:cs="Times New Roman"/>
                      <w:color w:val="00B050"/>
                      <w:szCs w:val="20"/>
                    </w:rPr>
                    <w:fldChar w:fldCharType="begin"/>
                  </w:r>
                  <w:r w:rsidRPr="005C4797">
                    <w:rPr>
                      <w:rFonts w:ascii="Times New Roman" w:hAnsi="Times New Roman" w:cs="Times New Roman"/>
                      <w:color w:val="00B050"/>
                      <w:sz w:val="20"/>
                      <w:szCs w:val="20"/>
                    </w:rPr>
                    <w:instrText xml:space="preserve"> QUOTE </w:instrText>
                  </w:r>
                  <m:oMath>
                    <m:sSub>
                      <m:sSubPr>
                        <m:ctrlPr>
                          <w:rPr>
                            <w:rFonts w:ascii="Cambria Math" w:hAnsi="Cambria Math" w:cs="Times New Roman"/>
                            <w:color w:val="00B050"/>
                            <w:sz w:val="20"/>
                            <w:szCs w:val="20"/>
                          </w:rPr>
                        </m:ctrlPr>
                      </m:sSubPr>
                      <m:e>
                        <m:r>
                          <m:rPr>
                            <m:sty m:val="p"/>
                          </m:rPr>
                          <w:rPr>
                            <w:rFonts w:ascii="Cambria Math" w:hAnsi="Cambria Math" w:cs="Times New Roman"/>
                            <w:color w:val="00B050"/>
                            <w:sz w:val="20"/>
                            <w:szCs w:val="20"/>
                          </w:rPr>
                          <m:t>X</m:t>
                        </m:r>
                      </m:e>
                      <m:sub>
                        <m:r>
                          <m:rPr>
                            <m:sty m:val="p"/>
                          </m:rPr>
                          <w:rPr>
                            <w:rFonts w:ascii="Cambria Math" w:hAnsi="Cambria Math" w:cs="Times New Roman"/>
                            <w:color w:val="00B050"/>
                            <w:sz w:val="20"/>
                            <w:szCs w:val="20"/>
                          </w:rPr>
                          <m:t>s</m:t>
                        </m:r>
                      </m:sub>
                    </m:sSub>
                  </m:oMath>
                  <w:r w:rsidRPr="005C4797">
                    <w:rPr>
                      <w:rFonts w:ascii="Times New Roman" w:hAnsi="Times New Roman" w:cs="Times New Roman"/>
                      <w:color w:val="00B050"/>
                      <w:sz w:val="20"/>
                      <w:szCs w:val="20"/>
                    </w:rPr>
                    <w:instrText xml:space="preserve"> </w:instrText>
                  </w:r>
                  <w:r w:rsidRPr="005C4797">
                    <w:rPr>
                      <w:rFonts w:ascii="Times New Roman" w:hAnsi="Times New Roman" w:cs="Times New Roman"/>
                      <w:color w:val="00B050"/>
                      <w:szCs w:val="20"/>
                    </w:rPr>
                    <w:fldChar w:fldCharType="separate"/>
                  </w:r>
                  <w:r w:rsidRPr="005C4797">
                    <w:rPr>
                      <w:rFonts w:ascii="Times New Roman" w:hAnsi="Times New Roman" w:cs="Times New Roman"/>
                      <w:position w:val="-5"/>
                      <w:sz w:val="20"/>
                      <w:szCs w:val="20"/>
                    </w:rPr>
                    <w:t xml:space="preserve"> </w:t>
                  </w:r>
                  <w:r w:rsidRPr="005C4797">
                    <w:rPr>
                      <w:rFonts w:ascii="Times New Roman" w:hAnsi="Times New Roman" w:cs="Times New Roman"/>
                      <w:color w:val="00B050"/>
                      <w:szCs w:val="20"/>
                    </w:rPr>
                    <w:fldChar w:fldCharType="end"/>
                  </w:r>
                  <w:r w:rsidRPr="005C4797">
                    <w:rPr>
                      <w:rFonts w:ascii="Times New Roman" w:hAnsi="Times New Roman" w:cs="Times New Roman"/>
                      <w:color w:val="00B050"/>
                      <w:sz w:val="20"/>
                      <w:szCs w:val="20"/>
                    </w:rPr>
                    <w:t xml:space="preserve">L slots </w:t>
                  </w:r>
                  <w:r w:rsidRPr="005C4797">
                    <w:rPr>
                      <w:rFonts w:ascii="Times New Roman" w:hAnsi="Times New Roman" w:cs="Times New Roman"/>
                      <w:color w:val="00B0F0"/>
                      <w:sz w:val="20"/>
                      <w:szCs w:val="20"/>
                    </w:rPr>
                    <w:t>in which</w:t>
                  </w:r>
                  <w:r w:rsidRPr="005C4797">
                    <w:rPr>
                      <w:rFonts w:ascii="Times New Roman" w:hAnsi="Times New Roman" w:cs="Times New Roman"/>
                      <w:color w:val="00B050"/>
                      <w:sz w:val="20"/>
                      <w:szCs w:val="20"/>
                    </w:rPr>
                    <w:t xml:space="preserve"> a Search Space </w:t>
                  </w:r>
                  <w:r w:rsidRPr="005C4797">
                    <w:rPr>
                      <w:rFonts w:ascii="Times New Roman" w:hAnsi="Times New Roman" w:cs="Times New Roman"/>
                      <w:color w:val="00B0F0"/>
                      <w:sz w:val="20"/>
                      <w:szCs w:val="20"/>
                    </w:rPr>
                    <w:t>can exist</w:t>
                  </w:r>
                  <w:r w:rsidRPr="005C4797">
                    <w:rPr>
                      <w:rFonts w:ascii="Times New Roman" w:hAnsi="Times New Roman" w:cs="Times New Roman"/>
                      <w:color w:val="00B050"/>
                      <w:sz w:val="20"/>
                      <w:szCs w:val="20"/>
                    </w:rPr>
                    <w:t xml:space="preserve"> in every occasion as given by </w:t>
                  </w:r>
                  <w:r w:rsidRPr="005C4797">
                    <w:rPr>
                      <w:rFonts w:ascii="Times New Roman" w:hAnsi="Times New Roman" w:cs="Times New Roman"/>
                      <w:i/>
                      <w:iCs/>
                      <w:color w:val="00B050"/>
                      <w:sz w:val="20"/>
                      <w:szCs w:val="20"/>
                    </w:rPr>
                    <w:t>monitoringPeriodicityAndOffset-r17</w:t>
                  </w:r>
                </w:p>
                <w:p w14:paraId="70DCAADA"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i/>
                      <w:iCs/>
                      <w:sz w:val="20"/>
                      <w:szCs w:val="20"/>
                    </w:rPr>
                    <w:t xml:space="preserve">monitoringSymbolsWithinSlot </w:t>
                  </w:r>
                  <w:r w:rsidRPr="005C4797">
                    <w:rPr>
                      <w:rFonts w:ascii="Times New Roman" w:hAnsi="Times New Roman" w:cs="Times New Roman"/>
                      <w:sz w:val="20"/>
                      <w:szCs w:val="20"/>
                    </w:rPr>
                    <w:t>applies to each slot in a slot group configured for multi-slot PDCCH monitoring</w:t>
                  </w:r>
                </w:p>
                <w:p w14:paraId="5C936AB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z w:val="20"/>
                      <w:szCs w:val="20"/>
                    </w:rPr>
                  </w:pPr>
                  <w:r w:rsidRPr="005C4797">
                    <w:rPr>
                      <w:rFonts w:ascii="Times New Roman" w:hAnsi="Times New Roman" w:cs="Times New Roman"/>
                      <w:sz w:val="20"/>
                      <w:szCs w:val="20"/>
                    </w:rPr>
                    <w:t>Note: This parameter can be directly re-used from earlier releases.</w:t>
                  </w:r>
                </w:p>
                <w:p w14:paraId="1E713876"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Introduce new parameter </w:t>
                  </w:r>
                  <w:r w:rsidRPr="005C4797">
                    <w:rPr>
                      <w:rFonts w:ascii="Times New Roman" w:hAnsi="Times New Roman" w:cs="Times New Roman"/>
                      <w:i/>
                      <w:iCs/>
                      <w:color w:val="000000"/>
                      <w:sz w:val="20"/>
                      <w:szCs w:val="20"/>
                    </w:rPr>
                    <w:t>monitoringSlotsWithinSlotGroup-r17</w:t>
                  </w:r>
                </w:p>
                <w:p w14:paraId="788FBBC3"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highlight w:val="darkYellow"/>
                    </w:rPr>
                    <w:lastRenderedPageBreak/>
                    <w:t>Working assumption</w:t>
                  </w:r>
                  <w:r w:rsidRPr="005C4797">
                    <w:rPr>
                      <w:rFonts w:ascii="Times New Roman" w:hAnsi="Times New Roman" w:cs="Times New Roman"/>
                      <w:strike/>
                      <w:color w:val="FF0000"/>
                      <w:sz w:val="20"/>
                      <w:szCs w:val="20"/>
                    </w:rPr>
                    <w:t>:</w:t>
                  </w:r>
                </w:p>
                <w:p w14:paraId="3D23312F"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strike/>
                      <w:color w:val="000000"/>
                      <w:sz w:val="20"/>
                      <w:szCs w:val="20"/>
                    </w:rPr>
                  </w:pPr>
                  <w:r w:rsidRPr="005C4797">
                    <w:rPr>
                      <w:rFonts w:ascii="Times New Roman" w:hAnsi="Times New Roman" w:cs="Times New Roman"/>
                      <w:strike/>
                      <w:color w:val="FF0000"/>
                      <w:sz w:val="20"/>
                      <w:szCs w:val="20"/>
                    </w:rPr>
                    <w:t>The size is 8 bits</w:t>
                  </w:r>
                </w:p>
                <w:p w14:paraId="0A22AFF8"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Two sizes (L) are supported for this parameter: 4 bits and 8 bits</w:t>
                  </w:r>
                </w:p>
                <w:p w14:paraId="6FC5730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Each bit in </w:t>
                  </w:r>
                  <w:r w:rsidRPr="005C4797">
                    <w:rPr>
                      <w:rFonts w:ascii="Times New Roman" w:hAnsi="Times New Roman" w:cs="Times New Roman"/>
                      <w:i/>
                      <w:iCs/>
                      <w:color w:val="000000"/>
                      <w:sz w:val="20"/>
                      <w:szCs w:val="20"/>
                    </w:rPr>
                    <w:t>monitoringSlotsWithinSlotGroup-r17</w:t>
                  </w:r>
                  <w:r w:rsidRPr="005C4797">
                    <w:rPr>
                      <w:rFonts w:ascii="Times New Roman" w:hAnsi="Times New Roman" w:cs="Times New Roman"/>
                      <w:color w:val="000000"/>
                      <w:sz w:val="20"/>
                      <w:szCs w:val="20"/>
                    </w:rPr>
                    <w:t xml:space="preserve"> represents a slot in a slot group</w:t>
                  </w:r>
                </w:p>
                <w:p w14:paraId="04DB3E7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FF0000"/>
                      <w:sz w:val="20"/>
                      <w:szCs w:val="20"/>
                    </w:rPr>
                  </w:pPr>
                  <w:r w:rsidRPr="005C4797">
                    <w:rPr>
                      <w:rFonts w:ascii="Times New Roman" w:hAnsi="Times New Roman" w:cs="Times New Roman"/>
                      <w:color w:val="FF0000"/>
                      <w:sz w:val="20"/>
                      <w:szCs w:val="20"/>
                    </w:rPr>
                    <w:t xml:space="preserve">The parameter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color w:val="FF0000"/>
                      <w:sz w:val="20"/>
                      <w:szCs w:val="20"/>
                    </w:rPr>
                    <w:t xml:space="preserve"> is applied in each of the L slot as determined by the </w:t>
                  </w:r>
                  <w:r w:rsidRPr="005C4797">
                    <w:rPr>
                      <w:rFonts w:ascii="Times New Roman" w:hAnsi="Times New Roman" w:cs="Times New Roman"/>
                      <w:i/>
                      <w:iCs/>
                      <w:color w:val="FF0000"/>
                      <w:sz w:val="20"/>
                      <w:szCs w:val="20"/>
                    </w:rPr>
                    <w:t>monitoringSlotPeriodicityAndOffset-r17</w:t>
                  </w:r>
                  <w:r w:rsidRPr="005C4797">
                    <w:rPr>
                      <w:rFonts w:ascii="Times New Roman" w:hAnsi="Times New Roman" w:cs="Times New Roman"/>
                      <w:color w:val="FF0000"/>
                      <w:sz w:val="20"/>
                      <w:szCs w:val="20"/>
                    </w:rPr>
                    <w:t xml:space="preserve"> and </w:t>
                  </w:r>
                  <w:r w:rsidRPr="005C4797">
                    <w:rPr>
                      <w:rFonts w:ascii="Times New Roman" w:hAnsi="Times New Roman" w:cs="Times New Roman"/>
                      <w:i/>
                      <w:iCs/>
                      <w:color w:val="FF0000"/>
                      <w:sz w:val="20"/>
                      <w:szCs w:val="20"/>
                    </w:rPr>
                    <w:t>duration-r17</w:t>
                  </w:r>
                  <w:r w:rsidRPr="005C4797">
                    <w:rPr>
                      <w:rFonts w:ascii="Times New Roman" w:hAnsi="Times New Roman" w:cs="Times New Roman"/>
                      <w:color w:val="FF0000"/>
                      <w:sz w:val="20"/>
                      <w:szCs w:val="20"/>
                    </w:rPr>
                    <w:t>.</w:t>
                  </w:r>
                </w:p>
                <w:p w14:paraId="69F75FF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A slot in the slot group is configured for multi-slot PDCCH monitoring if the corresponding bit in the slot group is set to '1'</w:t>
                  </w:r>
                </w:p>
                <w:p w14:paraId="5229B503" w14:textId="77777777" w:rsidR="00293C40" w:rsidRPr="005C4797" w:rsidRDefault="00293C40" w:rsidP="00293C40">
                  <w:pPr>
                    <w:widowControl w:val="0"/>
                    <w:numPr>
                      <w:ilvl w:val="3"/>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 xml:space="preserve">Note: Further configuration of the monitoring symbols in such a slot is done by </w:t>
                  </w:r>
                  <w:r w:rsidRPr="005C4797">
                    <w:rPr>
                      <w:rFonts w:ascii="Times New Roman" w:hAnsi="Times New Roman" w:cs="Times New Roman"/>
                      <w:i/>
                      <w:iCs/>
                      <w:color w:val="000000"/>
                      <w:sz w:val="20"/>
                      <w:szCs w:val="20"/>
                    </w:rPr>
                    <w:t>monitoringSymbolsWithinSlot</w:t>
                  </w:r>
                </w:p>
                <w:p w14:paraId="251220F6"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color w:val="000000"/>
                      <w:sz w:val="20"/>
                      <w:szCs w:val="20"/>
                    </w:rPr>
                    <w:t>The slo</w:t>
                  </w:r>
                  <w:r w:rsidRPr="005C4797">
                    <w:rPr>
                      <w:rFonts w:ascii="Times New Roman" w:hAnsi="Times New Roman" w:cs="Times New Roman"/>
                      <w:sz w:val="20"/>
                      <w:szCs w:val="20"/>
                    </w:rPr>
                    <w:t>ts indicated in the bitmap sh</w:t>
                  </w:r>
                  <w:r w:rsidRPr="005C4797">
                    <w:rPr>
                      <w:rFonts w:ascii="Times New Roman" w:hAnsi="Times New Roman" w:cs="Times New Roman"/>
                      <w:color w:val="000000"/>
                      <w:sz w:val="20"/>
                      <w:szCs w:val="20"/>
                    </w:rPr>
                    <w:t>ould be consecutive</w:t>
                  </w:r>
                  <w:r w:rsidRPr="005C4797">
                    <w:rPr>
                      <w:rFonts w:ascii="Times New Roman" w:hAnsi="Times New Roman" w:cs="Times New Roman"/>
                      <w:sz w:val="20"/>
                      <w:szCs w:val="20"/>
                    </w:rPr>
                    <w:t xml:space="preserve"> </w:t>
                  </w:r>
                  <w:r w:rsidRPr="005C4797">
                    <w:rPr>
                      <w:rFonts w:ascii="Times New Roman" w:hAnsi="Times New Roman" w:cs="Times New Roman"/>
                      <w:color w:val="00B050"/>
                      <w:sz w:val="20"/>
                      <w:szCs w:val="20"/>
                    </w:rPr>
                    <w:t xml:space="preserve">per group of L slots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sz w:val="20"/>
                      <w:szCs w:val="20"/>
                    </w:rPr>
                    <w:t>for Group (1) SSs</w:t>
                  </w:r>
                </w:p>
                <w:p w14:paraId="43875449"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0000"/>
                      <w:sz w:val="20"/>
                      <w:szCs w:val="20"/>
                    </w:rPr>
                  </w:pPr>
                  <w:r w:rsidRPr="005C4797">
                    <w:rPr>
                      <w:rFonts w:ascii="Times New Roman" w:hAnsi="Times New Roman" w:cs="Times New Roman"/>
                      <w:bCs/>
                      <w:color w:val="FF0000"/>
                      <w:sz w:val="20"/>
                      <w:szCs w:val="20"/>
                    </w:rPr>
                    <w:t xml:space="preserve">The number of 1s in </w:t>
                  </w:r>
                  <w:r w:rsidRPr="005C4797">
                    <w:rPr>
                      <w:rFonts w:ascii="Times New Roman" w:hAnsi="Times New Roman" w:cs="Times New Roman"/>
                      <w:i/>
                      <w:iCs/>
                      <w:color w:val="FF0000"/>
                      <w:sz w:val="20"/>
                      <w:szCs w:val="20"/>
                    </w:rPr>
                    <w:t>monitoringSlotsWithinSlotGroup-r17</w:t>
                  </w:r>
                  <w:r w:rsidRPr="005C4797">
                    <w:rPr>
                      <w:rFonts w:ascii="Times New Roman" w:hAnsi="Times New Roman" w:cs="Times New Roman"/>
                      <w:bCs/>
                      <w:color w:val="FF0000"/>
                      <w:sz w:val="20"/>
                      <w:szCs w:val="20"/>
                    </w:rPr>
                    <w:t xml:space="preserve"> should be no larger than </w:t>
                  </w:r>
                  <m:oMath>
                    <m:sSub>
                      <m:sSubPr>
                        <m:ctrlPr>
                          <w:rPr>
                            <w:rFonts w:ascii="Cambria Math" w:hAnsi="Cambria Math" w:cs="Times New Roman"/>
                            <w:bCs/>
                            <w:i/>
                            <w:color w:val="FF0000"/>
                            <w:sz w:val="20"/>
                            <w:szCs w:val="20"/>
                          </w:rPr>
                        </m:ctrlPr>
                      </m:sSubPr>
                      <m:e>
                        <m:r>
                          <w:rPr>
                            <w:rFonts w:ascii="Cambria Math" w:hAnsi="Cambria Math" w:cs="Times New Roman"/>
                            <w:color w:val="FF0000"/>
                            <w:sz w:val="20"/>
                            <w:szCs w:val="20"/>
                          </w:rPr>
                          <m:t>Y</m:t>
                        </m:r>
                      </m:e>
                      <m:sub>
                        <m:r>
                          <w:rPr>
                            <w:rFonts w:ascii="Cambria Math" w:hAnsi="Cambria Math" w:cs="Times New Roman"/>
                            <w:color w:val="FF0000"/>
                            <w:sz w:val="20"/>
                            <w:szCs w:val="20"/>
                          </w:rPr>
                          <m:t>s</m:t>
                        </m:r>
                      </m:sub>
                    </m:sSub>
                  </m:oMath>
                  <w:r w:rsidRPr="005C4797">
                    <w:rPr>
                      <w:rFonts w:ascii="Times New Roman" w:hAnsi="Times New Roman" w:cs="Times New Roman"/>
                      <w:bCs/>
                      <w:color w:val="FF0000"/>
                      <w:sz w:val="20"/>
                      <w:szCs w:val="20"/>
                    </w:rPr>
                    <w:t xml:space="preserve"> </w:t>
                  </w:r>
                  <w:r w:rsidRPr="005C4797">
                    <w:rPr>
                      <w:rFonts w:ascii="Times New Roman" w:hAnsi="Times New Roman" w:cs="Times New Roman"/>
                      <w:strike/>
                      <w:color w:val="FF0000"/>
                      <w:sz w:val="20"/>
                      <w:szCs w:val="20"/>
                    </w:rPr>
                    <w:t xml:space="preserve">at least </w:t>
                  </w:r>
                  <w:r w:rsidRPr="005C4797">
                    <w:rPr>
                      <w:rFonts w:ascii="Times New Roman" w:hAnsi="Times New Roman" w:cs="Times New Roman"/>
                      <w:color w:val="FF0000"/>
                      <w:sz w:val="20"/>
                      <w:szCs w:val="20"/>
                    </w:rPr>
                    <w:t>for Group (1) SSs</w:t>
                  </w:r>
                </w:p>
                <w:p w14:paraId="39B942F8" w14:textId="77777777" w:rsidR="00293C40" w:rsidRPr="005C4797" w:rsidRDefault="00293C40" w:rsidP="00293C40">
                  <w:pPr>
                    <w:widowControl w:val="0"/>
                    <w:numPr>
                      <w:ilvl w:val="0"/>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For Group (2) SS: Continue discussion based on the following options</w:t>
                  </w:r>
                </w:p>
                <w:p w14:paraId="134B04C1"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1</w:t>
                  </w:r>
                </w:p>
                <w:p w14:paraId="40021FBA"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periodicity is restricted to be an integer multiple of Xs slots</w:t>
                  </w:r>
                </w:p>
                <w:p w14:paraId="2C880494"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The configured offset is restricted to be an integer multiple of Xs slots</w:t>
                  </w:r>
                </w:p>
                <w:p w14:paraId="79246BB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slots indicated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color w:val="00B0F0"/>
                      <w:sz w:val="20"/>
                      <w:szCs w:val="20"/>
                    </w:rPr>
                    <w:t xml:space="preserve"> are not restricted to be consecutive for Group (2) SSs</w:t>
                  </w:r>
                </w:p>
                <w:p w14:paraId="05455667"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 xml:space="preserve">The number of 1s in </w:t>
                  </w:r>
                  <w:r w:rsidRPr="005C4797">
                    <w:rPr>
                      <w:rFonts w:ascii="Times New Roman" w:hAnsi="Times New Roman" w:cs="Times New Roman"/>
                      <w:i/>
                      <w:iCs/>
                      <w:color w:val="00B0F0"/>
                      <w:sz w:val="20"/>
                      <w:szCs w:val="20"/>
                    </w:rPr>
                    <w:t>monitoringSlotsWithinSlotGroup-r17</w:t>
                  </w:r>
                  <w:r w:rsidRPr="005C4797">
                    <w:rPr>
                      <w:rFonts w:ascii="Times New Roman" w:hAnsi="Times New Roman" w:cs="Times New Roman"/>
                      <w:bCs/>
                      <w:color w:val="00B0F0"/>
                      <w:sz w:val="20"/>
                      <w:szCs w:val="20"/>
                    </w:rPr>
                    <w:t xml:space="preserve"> can be up to </w:t>
                  </w:r>
                  <m:oMath>
                    <m:sSub>
                      <m:sSubPr>
                        <m:ctrlPr>
                          <w:rPr>
                            <w:rFonts w:ascii="Cambria Math" w:hAnsi="Cambria Math" w:cs="Times New Roman"/>
                            <w:bCs/>
                            <w:i/>
                            <w:color w:val="00B0F0"/>
                            <w:sz w:val="20"/>
                            <w:szCs w:val="20"/>
                          </w:rPr>
                        </m:ctrlPr>
                      </m:sSubPr>
                      <m:e>
                        <m:r>
                          <w:rPr>
                            <w:rFonts w:ascii="Cambria Math" w:hAnsi="Cambria Math" w:cs="Times New Roman"/>
                            <w:color w:val="00B0F0"/>
                            <w:sz w:val="20"/>
                            <w:szCs w:val="20"/>
                          </w:rPr>
                          <m:t>X</m:t>
                        </m:r>
                      </m:e>
                      <m:sub>
                        <m:r>
                          <w:rPr>
                            <w:rFonts w:ascii="Cambria Math" w:hAnsi="Cambria Math" w:cs="Times New Roman"/>
                            <w:color w:val="00B0F0"/>
                            <w:sz w:val="20"/>
                            <w:szCs w:val="20"/>
                          </w:rPr>
                          <m:t>s</m:t>
                        </m:r>
                      </m:sub>
                    </m:sSub>
                  </m:oMath>
                  <w:r w:rsidRPr="005C4797">
                    <w:rPr>
                      <w:rFonts w:ascii="Times New Roman" w:hAnsi="Times New Roman" w:cs="Times New Roman"/>
                      <w:bCs/>
                      <w:color w:val="00B0F0"/>
                      <w:sz w:val="20"/>
                      <w:szCs w:val="20"/>
                    </w:rPr>
                    <w:t xml:space="preserve"> </w:t>
                  </w:r>
                  <w:r w:rsidRPr="005C4797">
                    <w:rPr>
                      <w:rFonts w:ascii="Times New Roman" w:hAnsi="Times New Roman" w:cs="Times New Roman"/>
                      <w:color w:val="00B0F0"/>
                      <w:sz w:val="20"/>
                      <w:szCs w:val="20"/>
                    </w:rPr>
                    <w:t>for Group (2) SSs</w:t>
                  </w:r>
                </w:p>
                <w:p w14:paraId="501057E7" w14:textId="77777777" w:rsidR="00293C40" w:rsidRPr="005C4797" w:rsidRDefault="00293C40" w:rsidP="00293C40">
                  <w:pPr>
                    <w:widowControl w:val="0"/>
                    <w:numPr>
                      <w:ilvl w:val="1"/>
                      <w:numId w:val="37"/>
                    </w:numPr>
                    <w:overflowPunct w:val="0"/>
                    <w:autoSpaceDE w:val="0"/>
                    <w:autoSpaceDN w:val="0"/>
                    <w:adjustRightInd w:val="0"/>
                    <w:snapToGrid w:val="0"/>
                    <w:spacing w:after="120" w:line="240" w:lineRule="auto"/>
                    <w:textAlignment w:val="baseline"/>
                    <w:rPr>
                      <w:rFonts w:ascii="Times New Roman" w:hAnsi="Times New Roman" w:cs="Times New Roman"/>
                      <w:color w:val="00B0F0"/>
                      <w:sz w:val="20"/>
                      <w:szCs w:val="20"/>
                    </w:rPr>
                  </w:pPr>
                  <w:r w:rsidRPr="005C4797">
                    <w:rPr>
                      <w:rFonts w:ascii="Times New Roman" w:hAnsi="Times New Roman" w:cs="Times New Roman"/>
                      <w:color w:val="00B0F0"/>
                      <w:sz w:val="20"/>
                      <w:szCs w:val="20"/>
                    </w:rPr>
                    <w:t>Option 2</w:t>
                  </w:r>
                </w:p>
                <w:p w14:paraId="1E091262" w14:textId="77777777" w:rsidR="00293C40" w:rsidRPr="005C4797" w:rsidRDefault="00293C40" w:rsidP="00293C40">
                  <w:pPr>
                    <w:widowControl w:val="0"/>
                    <w:numPr>
                      <w:ilvl w:val="2"/>
                      <w:numId w:val="37"/>
                    </w:numPr>
                    <w:overflowPunct w:val="0"/>
                    <w:autoSpaceDE w:val="0"/>
                    <w:autoSpaceDN w:val="0"/>
                    <w:adjustRightInd w:val="0"/>
                    <w:snapToGrid w:val="0"/>
                    <w:spacing w:after="120" w:line="240" w:lineRule="auto"/>
                    <w:textAlignment w:val="baseline"/>
                    <w:rPr>
                      <w:rFonts w:ascii="Times New Roman" w:eastAsia="SimSun" w:hAnsi="Times New Roman" w:cs="Times New Roman"/>
                      <w:sz w:val="20"/>
                      <w:szCs w:val="20"/>
                      <w:lang w:eastAsia="zh-CN"/>
                    </w:rPr>
                  </w:pPr>
                  <w:r w:rsidRPr="005C4797">
                    <w:rPr>
                      <w:rFonts w:ascii="Times New Roman" w:hAnsi="Times New Roman" w:cs="Times New Roman"/>
                      <w:color w:val="00B0F0"/>
                      <w:sz w:val="20"/>
                      <w:szCs w:val="20"/>
                    </w:rPr>
                    <w:t>Restrictions for Group (2) SS are as for Group (1) SS</w:t>
                  </w:r>
                  <w:r w:rsidRPr="005C4797">
                    <w:rPr>
                      <w:rFonts w:ascii="Times New Roman" w:hAnsi="Times New Roman" w:cs="Times New Roman"/>
                      <w:strike/>
                      <w:color w:val="FF0000"/>
                      <w:sz w:val="20"/>
                      <w:szCs w:val="20"/>
                    </w:rPr>
                    <w:t>FFS: Applicable value if this field is absent</w:t>
                  </w:r>
                </w:p>
                <w:p w14:paraId="5D130ECB" w14:textId="77777777" w:rsidR="00293C40" w:rsidRDefault="00293C40" w:rsidP="00E94BB1">
                  <w:pPr>
                    <w:pStyle w:val="ListParagraph"/>
                    <w:ind w:left="0"/>
                    <w:rPr>
                      <w:lang w:val="en-US"/>
                    </w:rPr>
                  </w:pPr>
                </w:p>
              </w:tc>
            </w:tr>
          </w:tbl>
          <w:p w14:paraId="006A9861" w14:textId="77777777" w:rsidR="00293C40" w:rsidRDefault="00293C40" w:rsidP="00E94BB1">
            <w:pPr>
              <w:pStyle w:val="ListParagraph"/>
              <w:ind w:left="0"/>
              <w:rPr>
                <w:lang w:val="en-US"/>
              </w:rPr>
            </w:pPr>
          </w:p>
          <w:p w14:paraId="1464783D"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6D657C13" w14:textId="77777777" w:rsidR="00293C40" w:rsidRPr="005C4797" w:rsidRDefault="00293C40" w:rsidP="00E94BB1">
            <w:pPr>
              <w:pStyle w:val="ListParagraph"/>
              <w:ind w:left="0"/>
              <w:rPr>
                <w:rFonts w:ascii="Arial" w:eastAsia="Malgun Gothic" w:hAnsi="Arial" w:cs="Arial"/>
                <w:b/>
                <w:bCs/>
                <w:lang w:val="en-US" w:eastAsia="ko-KR"/>
              </w:rPr>
            </w:pPr>
            <w:r w:rsidRPr="005C4797">
              <w:rPr>
                <w:rFonts w:ascii="Arial" w:eastAsia="Malgun Gothic" w:hAnsi="Arial" w:cs="Arial"/>
                <w:b/>
                <w:bCs/>
                <w:lang w:val="en-US" w:eastAsia="ko-KR"/>
              </w:rPr>
              <w:t>Row 52, column P:</w:t>
            </w:r>
          </w:p>
          <w:p w14:paraId="6955C7EB"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AE370E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Add the following </w:t>
            </w:r>
            <w:proofErr w:type="spellStart"/>
            <w:r>
              <w:rPr>
                <w:rFonts w:ascii="Times New Roman" w:eastAsia="Malgun Gothic" w:hAnsi="Times New Roman" w:cs="Times New Roman"/>
                <w:bCs/>
                <w:sz w:val="20"/>
                <w:szCs w:val="20"/>
                <w:lang w:val="en-US" w:eastAsia="ko-KR"/>
              </w:rPr>
              <w:t>Emial</w:t>
            </w:r>
            <w:proofErr w:type="spellEnd"/>
            <w:r>
              <w:rPr>
                <w:rFonts w:ascii="Times New Roman" w:eastAsia="Malgun Gothic" w:hAnsi="Times New Roman" w:cs="Times New Roman"/>
                <w:bCs/>
                <w:sz w:val="20"/>
                <w:szCs w:val="20"/>
                <w:lang w:val="en-US" w:eastAsia="ko-KR"/>
              </w:rPr>
              <w:t xml:space="preserve"> agreement from 8.2.6 to column P:</w:t>
            </w:r>
          </w:p>
          <w:p w14:paraId="226EB199" w14:textId="77777777" w:rsidR="00293C40" w:rsidRDefault="00293C40" w:rsidP="00E94BB1">
            <w:pPr>
              <w:rPr>
                <w:rFonts w:ascii="Times New Roman" w:hAnsi="Times New Roman" w:cs="Times New Roman"/>
                <w:b/>
                <w:bCs/>
                <w:sz w:val="20"/>
                <w:szCs w:val="20"/>
                <w:highlight w:val="green"/>
                <w:lang w:eastAsia="zh-CN"/>
              </w:rPr>
            </w:pPr>
          </w:p>
          <w:p w14:paraId="0B9FFB19" w14:textId="77777777" w:rsidR="00293C40" w:rsidRDefault="00293C40" w:rsidP="00E94BB1">
            <w:pPr>
              <w:rPr>
                <w:rFonts w:ascii="Times New Roman" w:hAnsi="Times New Roman" w:cs="Times New Roman"/>
                <w:b/>
                <w:bCs/>
                <w:sz w:val="20"/>
                <w:szCs w:val="20"/>
              </w:rPr>
            </w:pPr>
            <w:r>
              <w:rPr>
                <w:rFonts w:ascii="Times New Roman" w:hAnsi="Times New Roman" w:cs="Times New Roman"/>
                <w:b/>
                <w:bCs/>
                <w:sz w:val="20"/>
                <w:szCs w:val="20"/>
                <w:highlight w:val="green"/>
                <w:lang w:eastAsia="zh-CN"/>
              </w:rPr>
              <w:t>Agreement</w:t>
            </w:r>
          </w:p>
          <w:p w14:paraId="1370B09F" w14:textId="77777777" w:rsidR="00293C40" w:rsidRDefault="00293C40" w:rsidP="00E94BB1">
            <w:pPr>
              <w:rPr>
                <w:rFonts w:ascii="Times New Roman" w:hAnsi="Times New Roman" w:cs="Times New Roman"/>
                <w:sz w:val="20"/>
                <w:szCs w:val="20"/>
                <w:lang w:eastAsia="x-none"/>
              </w:rPr>
            </w:pPr>
            <w:r>
              <w:rPr>
                <w:rFonts w:ascii="Times New Roman" w:hAnsi="Times New Roman" w:cs="Times New Roman"/>
                <w:sz w:val="20"/>
                <w:szCs w:val="20"/>
                <w:lang w:eastAsia="x-none"/>
              </w:rPr>
              <w:t>Support 480 kHz and 960 kHz as reference SCS/CP for L3-RSSI.</w:t>
            </w:r>
          </w:p>
          <w:p w14:paraId="653482A0" w14:textId="77777777" w:rsidR="00293C40" w:rsidRDefault="00293C40" w:rsidP="00E94BB1">
            <w:pPr>
              <w:rPr>
                <w:rFonts w:ascii="Times New Roman" w:hAnsi="Times New Roman" w:cs="Times New Roman"/>
                <w:sz w:val="20"/>
                <w:szCs w:val="20"/>
                <w:lang w:eastAsia="x-none"/>
              </w:rPr>
            </w:pPr>
          </w:p>
          <w:p w14:paraId="2A841D2D" w14:textId="77777777" w:rsidR="00293C40" w:rsidRDefault="00293C40" w:rsidP="00E94BB1">
            <w:pPr>
              <w:pStyle w:val="ListParagraph"/>
              <w:ind w:left="0"/>
              <w:rPr>
                <w:rFonts w:ascii="Arial" w:eastAsia="Malgun Gothic" w:hAnsi="Arial" w:cs="Arial"/>
                <w:b/>
                <w:bCs/>
                <w:sz w:val="20"/>
                <w:szCs w:val="20"/>
                <w:lang w:val="en-US" w:eastAsia="ko-KR"/>
              </w:rPr>
            </w:pPr>
            <w:r w:rsidRPr="005C4797">
              <w:rPr>
                <w:rFonts w:ascii="Arial" w:eastAsia="Malgun Gothic" w:hAnsi="Arial" w:cs="Arial"/>
                <w:b/>
                <w:bCs/>
                <w:sz w:val="20"/>
                <w:szCs w:val="20"/>
                <w:lang w:val="en-US" w:eastAsia="ko-KR"/>
              </w:rPr>
              <w:t xml:space="preserve">New </w:t>
            </w:r>
            <w:r>
              <w:rPr>
                <w:rFonts w:ascii="Arial" w:eastAsia="Malgun Gothic" w:hAnsi="Arial" w:cs="Arial"/>
                <w:b/>
                <w:bCs/>
                <w:sz w:val="20"/>
                <w:szCs w:val="20"/>
                <w:lang w:val="en-US" w:eastAsia="ko-KR"/>
              </w:rPr>
              <w:t xml:space="preserve">row for </w:t>
            </w:r>
            <w:r w:rsidRPr="005C4797">
              <w:rPr>
                <w:rFonts w:ascii="Arial" w:eastAsia="Malgun Gothic" w:hAnsi="Arial" w:cs="Arial"/>
                <w:b/>
                <w:bCs/>
                <w:sz w:val="20"/>
                <w:szCs w:val="20"/>
                <w:lang w:val="en-US" w:eastAsia="ko-KR"/>
              </w:rPr>
              <w:t>RRC parameter:</w:t>
            </w:r>
          </w:p>
          <w:p w14:paraId="29601427" w14:textId="77777777" w:rsidR="00293C40" w:rsidRPr="005C4797" w:rsidRDefault="00293C40" w:rsidP="00E94BB1">
            <w:pPr>
              <w:pStyle w:val="ListParagraph"/>
              <w:ind w:left="0"/>
              <w:rPr>
                <w:rFonts w:ascii="Arial" w:eastAsia="Malgun Gothic" w:hAnsi="Arial" w:cs="Arial"/>
                <w:b/>
                <w:bCs/>
                <w:sz w:val="20"/>
                <w:szCs w:val="20"/>
                <w:lang w:val="en-US" w:eastAsia="ko-KR"/>
              </w:rPr>
            </w:pPr>
          </w:p>
          <w:p w14:paraId="65F1D69C"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[A similar comment was provided in 8.2 RRC parameter list discussion after our </w:t>
            </w:r>
            <w:proofErr w:type="spellStart"/>
            <w:r>
              <w:rPr>
                <w:rFonts w:ascii="Times New Roman" w:eastAsia="Malgun Gothic" w:hAnsi="Times New Roman" w:cs="Times New Roman"/>
                <w:bCs/>
                <w:sz w:val="20"/>
                <w:szCs w:val="20"/>
                <w:lang w:val="en-US" w:eastAsia="ko-KR"/>
              </w:rPr>
              <w:t>Rappatuer</w:t>
            </w:r>
            <w:proofErr w:type="spellEnd"/>
            <w:r>
              <w:rPr>
                <w:rFonts w:ascii="Times New Roman" w:eastAsia="Malgun Gothic" w:hAnsi="Times New Roman" w:cs="Times New Roman"/>
                <w:bCs/>
                <w:sz w:val="20"/>
                <w:szCs w:val="20"/>
                <w:lang w:val="en-US" w:eastAsia="ko-KR"/>
              </w:rPr>
              <w:t xml:space="preserve"> provided his input to 8 RRC parameter list discussion]:</w:t>
            </w:r>
          </w:p>
          <w:p w14:paraId="09C31297"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p w14:paraId="1BACDE42"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Add a row for TCI state configuration in RMTC-Config</w:t>
            </w:r>
          </w:p>
          <w:p w14:paraId="51D754AE" w14:textId="77777777" w:rsidR="00293C40" w:rsidRPr="005C4797" w:rsidRDefault="00293C40" w:rsidP="00E94BB1">
            <w:pPr>
              <w:rPr>
                <w:rFonts w:ascii="Times New Roman" w:eastAsia="Malgun Gothic" w:hAnsi="Times New Roman" w:cs="Times New Roman"/>
                <w:bCs/>
                <w:sz w:val="20"/>
                <w:szCs w:val="20"/>
                <w:lang w:val="en-US" w:eastAsia="ko-KR"/>
              </w:rPr>
            </w:pPr>
          </w:p>
          <w:p w14:paraId="4CD874B9"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highlight w:val="green"/>
                <w:lang w:val="en-US" w:eastAsia="ko-KR"/>
              </w:rPr>
              <w:lastRenderedPageBreak/>
              <w:t>Agreement (RAN1 108-e)</w:t>
            </w:r>
          </w:p>
          <w:p w14:paraId="2702AB0F" w14:textId="77777777" w:rsidR="00293C40" w:rsidRPr="005C4797" w:rsidRDefault="00293C40" w:rsidP="00E94BB1">
            <w:pPr>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 xml:space="preserve">For the QCL Type-D of L3-RSSI measurement for unlicensed operation in FR2-2, if explicit TCI state is configured, use the TCI state. </w:t>
            </w:r>
          </w:p>
          <w:p w14:paraId="2C692DB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U</w:t>
            </w:r>
            <w:r w:rsidRPr="005C4797">
              <w:rPr>
                <w:rFonts w:ascii="Times New Roman" w:eastAsia="Malgun Gothic" w:hAnsi="Times New Roman" w:cs="Times New Roman" w:hint="eastAsia"/>
                <w:bCs/>
                <w:sz w:val="20"/>
                <w:szCs w:val="20"/>
                <w:lang w:val="en-US" w:eastAsia="ko-KR"/>
              </w:rPr>
              <w:t xml:space="preserve">se the QCL type-D of the latest PDSCH reception or latest CORESET monitoring for RSSI </w:t>
            </w:r>
            <w:proofErr w:type="gramStart"/>
            <w:r w:rsidRPr="005C4797">
              <w:rPr>
                <w:rFonts w:ascii="Times New Roman" w:eastAsia="Malgun Gothic" w:hAnsi="Times New Roman" w:cs="Times New Roman" w:hint="eastAsia"/>
                <w:bCs/>
                <w:sz w:val="20"/>
                <w:szCs w:val="20"/>
                <w:lang w:val="en-US" w:eastAsia="ko-KR"/>
              </w:rPr>
              <w:t>measurement, if</w:t>
            </w:r>
            <w:proofErr w:type="gramEnd"/>
            <w:r w:rsidRPr="005C4797">
              <w:rPr>
                <w:rFonts w:ascii="Times New Roman" w:eastAsia="Malgun Gothic" w:hAnsi="Times New Roman" w:cs="Times New Roman" w:hint="eastAsia"/>
                <w:bCs/>
                <w:sz w:val="20"/>
                <w:szCs w:val="20"/>
                <w:lang w:val="en-US" w:eastAsia="ko-KR"/>
              </w:rPr>
              <w:t xml:space="preserve"> the explicit TCI state is not configured. </w:t>
            </w:r>
          </w:p>
          <w:p w14:paraId="5A0BF2CA"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A dynamic update mechanism for TCI-State in RMTC-Config is not further considered in Rel.17</w:t>
            </w:r>
          </w:p>
          <w:p w14:paraId="176E0E65"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highlight w:val="yellow"/>
                <w:lang w:val="en-US" w:eastAsia="ko-KR"/>
              </w:rPr>
            </w:pPr>
            <w:r w:rsidRPr="005C4797">
              <w:rPr>
                <w:rFonts w:ascii="Times New Roman" w:eastAsia="Malgun Gothic" w:hAnsi="Times New Roman" w:cs="Times New Roman" w:hint="eastAsia"/>
                <w:bCs/>
                <w:sz w:val="20"/>
                <w:szCs w:val="20"/>
                <w:highlight w:val="yellow"/>
                <w:lang w:val="en-US" w:eastAsia="ko-KR"/>
              </w:rPr>
              <w:t>The explicit TCI state is configured at least in RMTC-Config</w:t>
            </w:r>
          </w:p>
          <w:p w14:paraId="742AF874"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hint="eastAsia"/>
                <w:bCs/>
                <w:sz w:val="20"/>
                <w:szCs w:val="20"/>
                <w:lang w:val="en-US" w:eastAsia="ko-KR"/>
              </w:rPr>
              <w:t>Note: For inter-frequency L3-RSSI measurement, the TCI state configured is with respect to the target frequency TCI state</w:t>
            </w:r>
          </w:p>
          <w:p w14:paraId="2F8A6A16" w14:textId="77777777" w:rsidR="00293C40" w:rsidRPr="005C4797" w:rsidRDefault="00293C40" w:rsidP="00293C40">
            <w:pPr>
              <w:pStyle w:val="ListParagraph"/>
              <w:numPr>
                <w:ilvl w:val="0"/>
                <w:numId w:val="38"/>
              </w:numPr>
              <w:kinsoku w:val="0"/>
              <w:wordWrap w:val="0"/>
              <w:overflowPunct w:val="0"/>
              <w:adjustRightInd w:val="0"/>
              <w:spacing w:after="60"/>
              <w:textAlignment w:val="baseline"/>
              <w:rPr>
                <w:rFonts w:ascii="Times New Roman" w:eastAsia="Malgun Gothic" w:hAnsi="Times New Roman" w:cs="Times New Roman"/>
                <w:bCs/>
                <w:sz w:val="20"/>
                <w:szCs w:val="20"/>
                <w:lang w:val="en-US" w:eastAsia="ko-KR"/>
              </w:rPr>
            </w:pPr>
            <w:r w:rsidRPr="005C4797">
              <w:rPr>
                <w:rFonts w:ascii="Times New Roman" w:eastAsia="Malgun Gothic" w:hAnsi="Times New Roman" w:cs="Times New Roman"/>
                <w:bCs/>
                <w:sz w:val="20"/>
                <w:szCs w:val="20"/>
                <w:lang w:val="en-US" w:eastAsia="ko-KR"/>
              </w:rPr>
              <w:t>Note2: For a given L3-RSSI measurement occasion, the UE needs to identify the last PDSCH reception or last configured CORESET monitoring (</w:t>
            </w:r>
            <w:proofErr w:type="spellStart"/>
            <w:r w:rsidRPr="005C4797">
              <w:rPr>
                <w:rFonts w:ascii="Times New Roman" w:eastAsia="Malgun Gothic" w:hAnsi="Times New Roman" w:cs="Times New Roman"/>
                <w:bCs/>
                <w:sz w:val="20"/>
                <w:szCs w:val="20"/>
                <w:lang w:val="en-US" w:eastAsia="ko-KR"/>
              </w:rPr>
              <w:t>which ever</w:t>
            </w:r>
            <w:proofErr w:type="spellEnd"/>
            <w:r w:rsidRPr="005C4797">
              <w:rPr>
                <w:rFonts w:ascii="Times New Roman" w:eastAsia="Malgun Gothic" w:hAnsi="Times New Roman" w:cs="Times New Roman"/>
                <w:bCs/>
                <w:sz w:val="20"/>
                <w:szCs w:val="20"/>
                <w:lang w:val="en-US" w:eastAsia="ko-KR"/>
              </w:rPr>
              <w:t xml:space="preserve"> is later) before the L3-RSSI measurement occasion, and use the QCL Type-D of that for L3-RSSI monitoring</w:t>
            </w:r>
          </w:p>
          <w:p w14:paraId="6C148FDA" w14:textId="77777777" w:rsidR="00293C40" w:rsidRDefault="00293C40" w:rsidP="00E94BB1">
            <w:pPr>
              <w:rPr>
                <w:rFonts w:ascii="Times New Roman" w:eastAsia="Malgun Gothic" w:hAnsi="Times New Roman" w:cs="Times New Roman"/>
                <w:bCs/>
                <w:sz w:val="20"/>
                <w:szCs w:val="20"/>
                <w:lang w:val="en-US" w:eastAsia="ko-KR"/>
              </w:rPr>
            </w:pPr>
          </w:p>
          <w:p w14:paraId="6BDF916F" w14:textId="77777777" w:rsidR="00293C40" w:rsidRDefault="00293C40" w:rsidP="00E94BB1">
            <w:pPr>
              <w:pStyle w:val="ListParagraph"/>
              <w:ind w:left="0"/>
              <w:rPr>
                <w:rFonts w:ascii="Arial" w:eastAsia="Malgun Gothic" w:hAnsi="Arial" w:cs="Arial"/>
                <w:b/>
                <w:bCs/>
                <w:sz w:val="20"/>
                <w:szCs w:val="20"/>
                <w:lang w:val="en-US" w:eastAsia="ko-KR"/>
              </w:rPr>
            </w:pPr>
            <w:r>
              <w:rPr>
                <w:rFonts w:ascii="Arial" w:eastAsia="Malgun Gothic" w:hAnsi="Arial" w:cs="Arial"/>
                <w:b/>
                <w:bCs/>
                <w:sz w:val="20"/>
                <w:szCs w:val="20"/>
                <w:lang w:val="en-US" w:eastAsia="ko-KR"/>
              </w:rPr>
              <w:t xml:space="preserve">New row for </w:t>
            </w:r>
            <w:r w:rsidRPr="005C4797">
              <w:rPr>
                <w:rFonts w:ascii="Arial" w:eastAsia="Malgun Gothic" w:hAnsi="Arial" w:cs="Arial"/>
                <w:b/>
                <w:bCs/>
                <w:sz w:val="20"/>
                <w:szCs w:val="20"/>
                <w:lang w:val="en-US" w:eastAsia="ko-KR"/>
              </w:rPr>
              <w:t>RRC parameter:</w:t>
            </w:r>
          </w:p>
          <w:p w14:paraId="7ADB373F" w14:textId="77777777" w:rsidR="00293C40" w:rsidRDefault="00293C40" w:rsidP="00E94BB1">
            <w:pPr>
              <w:pStyle w:val="ListParagraph"/>
              <w:ind w:left="0"/>
              <w:rPr>
                <w:rFonts w:ascii="Arial" w:eastAsia="Malgun Gothic" w:hAnsi="Arial" w:cs="Arial"/>
                <w:b/>
                <w:bCs/>
                <w:sz w:val="20"/>
                <w:szCs w:val="20"/>
                <w:lang w:val="en-US" w:eastAsia="ko-KR"/>
              </w:rPr>
            </w:pPr>
          </w:p>
          <w:p w14:paraId="46E369B1" w14:textId="77777777" w:rsidR="00293C40" w:rsidRDefault="00293C40" w:rsidP="00E94BB1">
            <w:pPr>
              <w:rPr>
                <w:rFonts w:ascii="Times New Roman" w:eastAsia="Malgun Gothic" w:hAnsi="Times New Roman" w:cs="Times New Roman"/>
                <w:bCs/>
                <w:sz w:val="20"/>
                <w:szCs w:val="20"/>
                <w:lang w:val="en-US" w:eastAsia="ko-KR"/>
              </w:rPr>
            </w:pPr>
            <w:proofErr w:type="spellStart"/>
            <w:r>
              <w:rPr>
                <w:rFonts w:ascii="Times New Roman" w:eastAsia="Malgun Gothic" w:hAnsi="Times New Roman" w:cs="Times New Roman"/>
                <w:bCs/>
                <w:sz w:val="20"/>
                <w:szCs w:val="20"/>
                <w:lang w:val="en-US" w:eastAsia="ko-KR"/>
              </w:rPr>
              <w:t>Icrease</w:t>
            </w:r>
            <w:proofErr w:type="spellEnd"/>
            <w:r>
              <w:rPr>
                <w:rFonts w:ascii="Times New Roman" w:eastAsia="Malgun Gothic" w:hAnsi="Times New Roman" w:cs="Times New Roman"/>
                <w:bCs/>
                <w:sz w:val="20"/>
                <w:szCs w:val="20"/>
                <w:lang w:val="en-US" w:eastAsia="ko-KR"/>
              </w:rPr>
              <w:t xml:space="preserve"> </w:t>
            </w:r>
            <w:r w:rsidRPr="00D27132">
              <w:t>CO-Duration-r16</w:t>
            </w:r>
            <w:r>
              <w:t xml:space="preserve"> </w:t>
            </w:r>
            <w:r>
              <w:rPr>
                <w:rFonts w:ascii="Times New Roman" w:hAnsi="Times New Roman" w:cs="Times New Roman"/>
                <w:sz w:val="20"/>
                <w:szCs w:val="20"/>
                <w:lang w:eastAsia="zh-CN"/>
              </w:rPr>
              <w:t>value range to up to 4480 to reflect the following E-mail agreement in AI 8.2.6</w:t>
            </w:r>
          </w:p>
          <w:p w14:paraId="1D5A843E" w14:textId="77777777" w:rsidR="00293C40" w:rsidRDefault="00293C40" w:rsidP="00E94BB1">
            <w:pPr>
              <w:rPr>
                <w:rFonts w:ascii="Times New Roman" w:hAnsi="Times New Roman" w:cs="Times New Roman"/>
                <w:b/>
                <w:bCs/>
                <w:sz w:val="16"/>
                <w:szCs w:val="16"/>
                <w:lang w:eastAsia="zh-CN"/>
              </w:rPr>
            </w:pPr>
            <w:r>
              <w:rPr>
                <w:rFonts w:ascii="Times New Roman" w:hAnsi="Times New Roman" w:cs="Times New Roman"/>
                <w:b/>
                <w:bCs/>
                <w:sz w:val="20"/>
                <w:szCs w:val="20"/>
                <w:highlight w:val="green"/>
                <w:lang w:eastAsia="zh-CN"/>
              </w:rPr>
              <w:t>Agreement</w:t>
            </w:r>
          </w:p>
          <w:p w14:paraId="3490094E"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 xml:space="preserve">CO-Duration maximum value is increased to 4480 to support 5ms maximum COT under 960 kHz. </w:t>
            </w:r>
          </w:p>
          <w:p w14:paraId="14C1B374" w14:textId="77777777" w:rsidR="00293C40" w:rsidRPr="00DD7D41" w:rsidRDefault="00293C40" w:rsidP="00293C40">
            <w:pPr>
              <w:pStyle w:val="ListParagraph"/>
              <w:numPr>
                <w:ilvl w:val="0"/>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Support using 120 kHz, 480 kHz, and 960 kHz as the reference SCS for CO-Duration definition</w:t>
            </w:r>
          </w:p>
          <w:p w14:paraId="660E32DE" w14:textId="77777777" w:rsidR="00293C40" w:rsidRPr="00DD7D41" w:rsidRDefault="00293C40" w:rsidP="00293C40">
            <w:pPr>
              <w:pStyle w:val="ListParagraph"/>
              <w:numPr>
                <w:ilvl w:val="1"/>
                <w:numId w:val="39"/>
              </w:numPr>
              <w:overflowPunct w:val="0"/>
              <w:spacing w:after="60" w:line="252" w:lineRule="auto"/>
              <w:textAlignment w:val="baseline"/>
              <w:rPr>
                <w:rFonts w:ascii="Times New Roman" w:hAnsi="Times New Roman" w:cs="Times New Roman"/>
                <w:sz w:val="20"/>
                <w:szCs w:val="20"/>
                <w:lang w:val="en-US" w:eastAsia="zh-CN"/>
              </w:rPr>
            </w:pPr>
            <w:r w:rsidRPr="00DD7D41">
              <w:rPr>
                <w:rFonts w:ascii="Times New Roman" w:hAnsi="Times New Roman" w:cs="Times New Roman"/>
                <w:sz w:val="20"/>
                <w:szCs w:val="20"/>
                <w:lang w:val="en-US" w:eastAsia="zh-CN"/>
              </w:rPr>
              <w:t>Note this may not have any additional spec impact</w:t>
            </w:r>
          </w:p>
          <w:p w14:paraId="49C264A9" w14:textId="77777777" w:rsidR="00293C40" w:rsidRPr="005C4797" w:rsidRDefault="00293C40" w:rsidP="00E94BB1">
            <w:pPr>
              <w:rPr>
                <w:rFonts w:ascii="Times New Roman" w:eastAsia="Malgun Gothic" w:hAnsi="Times New Roman" w:cs="Times New Roman"/>
                <w:bCs/>
                <w:sz w:val="20"/>
                <w:szCs w:val="20"/>
                <w:lang w:val="en-US" w:eastAsia="ko-KR"/>
              </w:rPr>
            </w:pPr>
          </w:p>
          <w:p w14:paraId="419C8475" w14:textId="77777777" w:rsidR="00293C40" w:rsidRDefault="00293C40" w:rsidP="00E94BB1">
            <w:pPr>
              <w:pStyle w:val="ListParagraph"/>
              <w:ind w:left="0"/>
              <w:rPr>
                <w:rFonts w:ascii="Times New Roman" w:eastAsia="Malgun Gothic" w:hAnsi="Times New Roman" w:cs="Times New Roman"/>
                <w:bCs/>
                <w:sz w:val="20"/>
                <w:szCs w:val="20"/>
                <w:lang w:val="en-US" w:eastAsia="ko-KR"/>
              </w:rPr>
            </w:pPr>
          </w:p>
        </w:tc>
      </w:tr>
      <w:tr w:rsidR="00DD7D41" w14:paraId="3CEAD015" w14:textId="77777777" w:rsidTr="00293C40">
        <w:tc>
          <w:tcPr>
            <w:tcW w:w="1490" w:type="dxa"/>
          </w:tcPr>
          <w:p w14:paraId="0215C990" w14:textId="541E3F03" w:rsidR="00DD7D41" w:rsidRDefault="00DD7D41"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lastRenderedPageBreak/>
              <w:t>vivo</w:t>
            </w:r>
          </w:p>
        </w:tc>
        <w:tc>
          <w:tcPr>
            <w:tcW w:w="8139" w:type="dxa"/>
          </w:tcPr>
          <w:p w14:paraId="56B62712" w14:textId="77777777" w:rsidR="00DD7D41" w:rsidRDefault="00DD7D41" w:rsidP="00DD7D41">
            <w:pPr>
              <w:ind w:firstLineChars="100" w:firstLine="220"/>
              <w:rPr>
                <w:rFonts w:ascii="Times New Roman" w:eastAsia="Malgun Gothic" w:hAnsi="Times New Roman" w:cs="Times New Roman"/>
                <w:szCs w:val="20"/>
                <w:lang w:val="en-US" w:eastAsia="ko-KR"/>
              </w:rPr>
            </w:pPr>
            <w:r w:rsidRPr="00DD7D41">
              <w:rPr>
                <w:rFonts w:eastAsia="Malgun Gothic"/>
                <w:b/>
                <w:szCs w:val="20"/>
                <w:lang w:val="en-US"/>
              </w:rPr>
              <w:t>Need a new row</w:t>
            </w:r>
            <w:r>
              <w:rPr>
                <w:rFonts w:eastAsia="Malgun Gothic"/>
                <w:szCs w:val="20"/>
                <w:lang w:val="en-US"/>
              </w:rPr>
              <w:t xml:space="preserve"> to capture values of cg-</w:t>
            </w:r>
            <w:proofErr w:type="spellStart"/>
            <w:r>
              <w:rPr>
                <w:rFonts w:eastAsia="Malgun Gothic"/>
                <w:szCs w:val="20"/>
                <w:lang w:val="en-US"/>
              </w:rPr>
              <w:t>minDFI</w:t>
            </w:r>
            <w:proofErr w:type="spellEnd"/>
            <w:r>
              <w:rPr>
                <w:rFonts w:eastAsia="Malgun Gothic"/>
                <w:szCs w:val="20"/>
                <w:lang w:val="en-US"/>
              </w:rPr>
              <w:t>-Delay for SCS 120/480/960 kHz per the following agreement.</w:t>
            </w:r>
          </w:p>
          <w:p w14:paraId="2505C4CB" w14:textId="77777777" w:rsidR="00DD7D41" w:rsidRDefault="00DD7D41" w:rsidP="00DD7D41">
            <w:pPr>
              <w:ind w:firstLineChars="100" w:firstLine="220"/>
              <w:rPr>
                <w:rFonts w:eastAsia="Malgun Gothic"/>
                <w:szCs w:val="20"/>
                <w:lang w:val="en-US"/>
              </w:rPr>
            </w:pPr>
          </w:p>
          <w:p w14:paraId="695B5EC2" w14:textId="77777777" w:rsidR="00DD7D41" w:rsidRDefault="00DD7D41" w:rsidP="00DD7D41">
            <w:pPr>
              <w:rPr>
                <w:rFonts w:ascii="Times" w:eastAsiaTheme="minorEastAsia" w:hAnsi="Times" w:cs="Times"/>
                <w:b/>
                <w:bCs/>
                <w:szCs w:val="20"/>
                <w:lang w:val="en-US" w:eastAsia="x-none"/>
              </w:rPr>
            </w:pPr>
            <w:r>
              <w:rPr>
                <w:b/>
                <w:bCs/>
                <w:highlight w:val="green"/>
                <w:lang w:eastAsia="x-none"/>
              </w:rPr>
              <w:t>Agreement</w:t>
            </w:r>
          </w:p>
          <w:p w14:paraId="714F2F76" w14:textId="77777777" w:rsidR="00DD7D41" w:rsidRDefault="00DD7D41" w:rsidP="00DD7D41">
            <w:pPr>
              <w:rPr>
                <w:rFonts w:ascii="Calibri" w:eastAsia="Batang" w:hAnsi="Calibri" w:cs="Calibri"/>
                <w:kern w:val="2"/>
                <w:lang w:val="en-GB"/>
              </w:rPr>
            </w:pPr>
            <w:r>
              <w:t>Support the following values for cg-minDFI-Delay</w:t>
            </w:r>
          </w:p>
          <w:p w14:paraId="05DCACCB" w14:textId="77777777" w:rsidR="00DD7D41" w:rsidRDefault="00DD7D41" w:rsidP="00DD7D41">
            <w:pPr>
              <w:rPr>
                <w:rFonts w:ascii="Times New Roman" w:hAnsi="Times New Roman" w:cs="Times New Roman"/>
                <w:sz w:val="20"/>
                <w:lang w:eastAsia="zh-CN"/>
              </w:rPr>
            </w:pPr>
            <w:r>
              <w:t xml:space="preserve">SCS 120 kHz: 7, m*14, </w:t>
            </w:r>
          </w:p>
          <w:p w14:paraId="7DDDA303" w14:textId="77777777" w:rsidR="00DD7D41" w:rsidRDefault="00DD7D41" w:rsidP="00DD7D41">
            <w:r>
              <w:t xml:space="preserve">SCS 480 kHz: 7*4, m*14*4, </w:t>
            </w:r>
          </w:p>
          <w:p w14:paraId="3AC39DEE" w14:textId="77777777" w:rsidR="00DD7D41" w:rsidRDefault="00DD7D41" w:rsidP="00DD7D41">
            <w:pPr>
              <w:rPr>
                <w:lang w:val="en-US" w:eastAsia="zh-CN"/>
              </w:rPr>
            </w:pPr>
            <w:r>
              <w:t xml:space="preserve">SCS 960 kHz: 7*8, m*14*8, </w:t>
            </w:r>
          </w:p>
          <w:p w14:paraId="7D8E8667" w14:textId="77777777" w:rsidR="00DD7D41" w:rsidRDefault="00DD7D41" w:rsidP="00DD7D41">
            <w:pPr>
              <w:rPr>
                <w:lang w:val="en-GB" w:eastAsia="ko-KR"/>
              </w:rPr>
            </w:pPr>
            <w:r>
              <w:t>where m = {1, 2, 3, 4, 5, 6, 7, 8, 9, 10, 11, 12, 13, 14, 15, 16, 17, 18, 19, 20, 21, 22, 23, 24, 25, 26, 27, 28, 29, 30, 31, 32}</w:t>
            </w:r>
          </w:p>
          <w:p w14:paraId="18E24E84" w14:textId="77777777" w:rsidR="00DD7D41" w:rsidRPr="00DD7D41" w:rsidRDefault="00DD7D41" w:rsidP="00E94BB1">
            <w:pPr>
              <w:rPr>
                <w:rFonts w:eastAsia="Malgun Gothic" w:cs="Arial"/>
                <w:b/>
                <w:color w:val="000000"/>
                <w:szCs w:val="18"/>
                <w:lang w:val="en-GB"/>
              </w:rPr>
            </w:pPr>
          </w:p>
        </w:tc>
      </w:tr>
      <w:tr w:rsidR="00FD3512" w14:paraId="72A1B711" w14:textId="77777777" w:rsidTr="00FD3512">
        <w:tc>
          <w:tcPr>
            <w:tcW w:w="1490" w:type="dxa"/>
            <w:shd w:val="clear" w:color="auto" w:fill="A8D08D" w:themeFill="accent6" w:themeFillTint="99"/>
          </w:tcPr>
          <w:p w14:paraId="18E45F74" w14:textId="5FC3F474" w:rsidR="00FD3512" w:rsidRDefault="00FD3512" w:rsidP="00E94BB1">
            <w:pPr>
              <w:pStyle w:val="ListParagraph"/>
              <w:ind w:left="0"/>
              <w:rPr>
                <w:rFonts w:ascii="Times New Roman" w:eastAsia="Malgun Gothic" w:hAnsi="Times New Roman" w:cs="Times New Roman"/>
                <w:lang w:val="en-US" w:eastAsia="ko-KR"/>
              </w:rPr>
            </w:pPr>
            <w:r>
              <w:rPr>
                <w:rFonts w:ascii="Times New Roman" w:eastAsia="Malgun Gothic" w:hAnsi="Times New Roman" w:cs="Times New Roman"/>
                <w:lang w:val="en-US" w:eastAsia="ko-KR"/>
              </w:rPr>
              <w:t>Moderator</w:t>
            </w:r>
          </w:p>
        </w:tc>
        <w:tc>
          <w:tcPr>
            <w:tcW w:w="8139" w:type="dxa"/>
          </w:tcPr>
          <w:p w14:paraId="5CABD24C" w14:textId="087309F5" w:rsidR="00FD3512" w:rsidRDefault="00FD3512" w:rsidP="00FD3512">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60 GHz,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14</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 Changes are the following:</w:t>
            </w:r>
          </w:p>
          <w:p w14:paraId="6C92193D" w14:textId="77777777" w:rsidR="001838E2" w:rsidRDefault="001838E2" w:rsidP="001838E2">
            <w:pPr>
              <w:pStyle w:val="ListParagraph"/>
              <w:numPr>
                <w:ilvl w:val="0"/>
                <w:numId w:val="45"/>
              </w:numPr>
              <w:autoSpaceDE w:val="0"/>
              <w:autoSpaceDN w:val="0"/>
              <w:spacing w:line="240" w:lineRule="auto"/>
              <w:jc w:val="both"/>
              <w:rPr>
                <w:rFonts w:eastAsia="Malgun Gothic" w:cs="Calibri"/>
              </w:rPr>
            </w:pPr>
            <w:r>
              <w:t>Row 18/19/20, changed to unstable</w:t>
            </w:r>
          </w:p>
          <w:p w14:paraId="3BDF2E80" w14:textId="77777777" w:rsidR="001838E2" w:rsidRDefault="001838E2" w:rsidP="001838E2">
            <w:pPr>
              <w:pStyle w:val="ListParagraph"/>
              <w:numPr>
                <w:ilvl w:val="0"/>
                <w:numId w:val="45"/>
              </w:numPr>
              <w:autoSpaceDE w:val="0"/>
              <w:autoSpaceDN w:val="0"/>
              <w:spacing w:line="240" w:lineRule="auto"/>
              <w:jc w:val="both"/>
            </w:pPr>
            <w:r>
              <w:lastRenderedPageBreak/>
              <w:t>Row 10 column N, I am not sure how to change. HW is asking to add “frequency-specific”. Is it a choice?</w:t>
            </w:r>
          </w:p>
          <w:p w14:paraId="7C07A95B" w14:textId="77777777" w:rsidR="001838E2" w:rsidRDefault="001838E2" w:rsidP="001838E2">
            <w:pPr>
              <w:pStyle w:val="ListParagraph"/>
              <w:numPr>
                <w:ilvl w:val="0"/>
                <w:numId w:val="45"/>
              </w:numPr>
              <w:autoSpaceDE w:val="0"/>
              <w:autoSpaceDN w:val="0"/>
              <w:spacing w:line="240" w:lineRule="auto"/>
              <w:jc w:val="both"/>
            </w:pPr>
            <w:r>
              <w:t>18J, Levono provided some red text, but I think though it is stable, it is not approved yet. Let’s wait till I have the confirmation</w:t>
            </w:r>
          </w:p>
          <w:p w14:paraId="4CF9057D" w14:textId="77777777" w:rsidR="001838E2" w:rsidRDefault="001838E2" w:rsidP="001838E2">
            <w:pPr>
              <w:pStyle w:val="ListParagraph"/>
              <w:numPr>
                <w:ilvl w:val="0"/>
                <w:numId w:val="45"/>
              </w:numPr>
              <w:autoSpaceDE w:val="0"/>
              <w:autoSpaceDN w:val="0"/>
              <w:spacing w:line="240" w:lineRule="auto"/>
              <w:jc w:val="both"/>
            </w:pPr>
            <w:r>
              <w:t>Row 45 added for cg-minDFI-Delay</w:t>
            </w:r>
          </w:p>
          <w:p w14:paraId="085468F3" w14:textId="77777777" w:rsidR="001838E2" w:rsidRDefault="001838E2" w:rsidP="001838E2">
            <w:pPr>
              <w:pStyle w:val="ListParagraph"/>
              <w:numPr>
                <w:ilvl w:val="0"/>
                <w:numId w:val="45"/>
              </w:numPr>
              <w:autoSpaceDE w:val="0"/>
              <w:autoSpaceDN w:val="0"/>
              <w:spacing w:line="240" w:lineRule="auto"/>
              <w:jc w:val="both"/>
            </w:pPr>
            <w:r>
              <w:t>Row 53 added for RMTC-Config-r16</w:t>
            </w:r>
          </w:p>
          <w:p w14:paraId="294AF245" w14:textId="07A97F80" w:rsidR="001838E2" w:rsidRDefault="001838E2" w:rsidP="001838E2">
            <w:pPr>
              <w:pStyle w:val="ListParagraph"/>
              <w:numPr>
                <w:ilvl w:val="0"/>
                <w:numId w:val="45"/>
              </w:numPr>
              <w:autoSpaceDE w:val="0"/>
              <w:autoSpaceDN w:val="0"/>
              <w:spacing w:line="240" w:lineRule="auto"/>
              <w:jc w:val="both"/>
            </w:pPr>
            <w:r>
              <w:t>Row 54</w:t>
            </w:r>
            <w:r>
              <w:rPr>
                <w:lang w:val="sv-SE"/>
              </w:rPr>
              <w:t>:</w:t>
            </w:r>
            <w:r>
              <w:t xml:space="preserve"> added for CO-Duration-r16</w:t>
            </w:r>
          </w:p>
          <w:p w14:paraId="3B3CF930" w14:textId="77777777" w:rsidR="001838E2" w:rsidRDefault="001838E2" w:rsidP="001838E2">
            <w:pPr>
              <w:pStyle w:val="ListParagraph"/>
              <w:numPr>
                <w:ilvl w:val="0"/>
                <w:numId w:val="45"/>
              </w:numPr>
              <w:autoSpaceDE w:val="0"/>
              <w:autoSpaceDN w:val="0"/>
              <w:spacing w:line="240" w:lineRule="auto"/>
              <w:jc w:val="both"/>
            </w:pPr>
            <w:r>
              <w:t>52P added an agreement</w:t>
            </w:r>
          </w:p>
          <w:p w14:paraId="0C2E989F" w14:textId="77777777" w:rsidR="00FD3512" w:rsidRPr="00DD7D41" w:rsidRDefault="00FD3512" w:rsidP="00DD7D41">
            <w:pPr>
              <w:ind w:firstLineChars="100" w:firstLine="220"/>
              <w:rPr>
                <w:rFonts w:eastAsia="Malgun Gothic"/>
                <w:b/>
                <w:szCs w:val="20"/>
              </w:rPr>
            </w:pPr>
          </w:p>
        </w:tc>
      </w:tr>
    </w:tbl>
    <w:p w14:paraId="0706C08B" w14:textId="77777777" w:rsidR="00284D1A" w:rsidRDefault="00284D1A">
      <w:pPr>
        <w:rPr>
          <w:lang w:eastAsia="zh-CN"/>
        </w:rPr>
      </w:pPr>
    </w:p>
    <w:p w14:paraId="291550AA" w14:textId="77777777" w:rsidR="00284D1A" w:rsidRDefault="00B24C7E">
      <w:pPr>
        <w:pStyle w:val="Heading3"/>
      </w:pPr>
      <w:r>
        <w:t>2.1.3</w:t>
      </w:r>
      <w:r>
        <w:tab/>
      </w:r>
      <w:proofErr w:type="spellStart"/>
      <w:r>
        <w:t>IIoT&amp;URLLC</w:t>
      </w:r>
      <w:proofErr w:type="spellEnd"/>
      <w:r>
        <w:t xml:space="preserve"> (WI code: </w:t>
      </w:r>
      <w:proofErr w:type="spellStart"/>
      <w:r>
        <w:t>NR_IIOT_URLLC_enh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55BDFB2" w14:textId="77777777">
        <w:tc>
          <w:tcPr>
            <w:tcW w:w="9629" w:type="dxa"/>
            <w:gridSpan w:val="2"/>
            <w:shd w:val="clear" w:color="auto" w:fill="auto"/>
          </w:tcPr>
          <w:p w14:paraId="31C45E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97EC3AB" w14:textId="77777777">
        <w:tc>
          <w:tcPr>
            <w:tcW w:w="1490" w:type="dxa"/>
            <w:shd w:val="clear" w:color="auto" w:fill="BFBFBF" w:themeFill="background1" w:themeFillShade="BF"/>
          </w:tcPr>
          <w:p w14:paraId="40A182F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F2AD6C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FD32070" w14:textId="77777777">
        <w:tc>
          <w:tcPr>
            <w:tcW w:w="1490" w:type="dxa"/>
            <w:shd w:val="clear" w:color="auto" w:fill="FFFF00"/>
          </w:tcPr>
          <w:p w14:paraId="0F25717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7F46F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A6F58C" w14:textId="77777777">
        <w:tc>
          <w:tcPr>
            <w:tcW w:w="1490" w:type="dxa"/>
            <w:shd w:val="clear" w:color="auto" w:fill="A8D08D" w:themeFill="accent6" w:themeFillTint="99"/>
          </w:tcPr>
          <w:p w14:paraId="1190624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CFF4"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IIoT &amp; URLLC, the corresponding RRC parameters are updated by FL and available now in the last version </w:t>
            </w:r>
            <w:r>
              <w:rPr>
                <w:rFonts w:ascii="Times New Roman" w:eastAsia="Times New Roman" w:hAnsi="Times New Roman" w:cs="Times New Roman"/>
                <w:b/>
                <w:bCs/>
                <w:szCs w:val="20"/>
                <w:lang w:val="en-US" w:eastAsia="ja-JP"/>
              </w:rPr>
              <w:t>(i.e. v013)</w:t>
            </w:r>
            <w:r>
              <w:rPr>
                <w:rFonts w:ascii="Times New Roman" w:eastAsia="Times New Roman" w:hAnsi="Times New Roman" w:cs="Times New Roman"/>
                <w:szCs w:val="20"/>
                <w:lang w:val="en-US" w:eastAsia="ja-JP"/>
              </w:rPr>
              <w:t xml:space="preserve"> at folder </w:t>
            </w:r>
            <w:hyperlink r:id="rId2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B91B563"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6FE8403F" w14:textId="77777777" w:rsidR="00284D1A" w:rsidRDefault="00284D1A">
            <w:pPr>
              <w:pStyle w:val="ListParagraph"/>
              <w:ind w:left="0"/>
              <w:rPr>
                <w:rFonts w:ascii="Times New Roman" w:hAnsi="Times New Roman" w:cs="Times New Roman"/>
                <w:lang w:val="sv-SE"/>
              </w:rPr>
            </w:pPr>
          </w:p>
          <w:p w14:paraId="3BF5B450" w14:textId="77777777" w:rsidR="00284D1A" w:rsidRPr="00B24C7E" w:rsidRDefault="00B24C7E">
            <w:pPr>
              <w:pStyle w:val="ListParagraph"/>
              <w:numPr>
                <w:ilvl w:val="0"/>
                <w:numId w:val="23"/>
              </w:numPr>
              <w:autoSpaceDE w:val="0"/>
              <w:autoSpaceDN w:val="0"/>
              <w:spacing w:line="240" w:lineRule="auto"/>
              <w:jc w:val="both"/>
              <w:rPr>
                <w:rFonts w:ascii="Times New Roman" w:eastAsia="Malgun Gothic" w:hAnsi="Times New Roman" w:cs="Times New Roman"/>
                <w:szCs w:val="20"/>
                <w:lang w:val="en-US"/>
              </w:rPr>
            </w:pPr>
            <w:r w:rsidRPr="00B24C7E">
              <w:rPr>
                <w:rFonts w:ascii="Times New Roman" w:hAnsi="Times New Roman" w:cs="Times New Roman"/>
                <w:lang w:val="en-US"/>
              </w:rPr>
              <w:t>One new RRC parameter (row 37) added (no comments since Monday, need for a RRC parameter backed by a dedicated RAN1 agreement from yesterday)</w:t>
            </w:r>
          </w:p>
          <w:p w14:paraId="5C132B9D" w14:textId="77777777" w:rsidR="00284D1A" w:rsidRPr="00B24C7E" w:rsidRDefault="00B24C7E">
            <w:pPr>
              <w:pStyle w:val="ListParagraph"/>
              <w:numPr>
                <w:ilvl w:val="0"/>
                <w:numId w:val="23"/>
              </w:numPr>
              <w:autoSpaceDE w:val="0"/>
              <w:autoSpaceDN w:val="0"/>
              <w:spacing w:line="240" w:lineRule="auto"/>
              <w:jc w:val="both"/>
              <w:rPr>
                <w:rFonts w:ascii="Times New Roman" w:hAnsi="Times New Roman" w:cs="Times New Roman"/>
                <w:lang w:val="en-US"/>
              </w:rPr>
            </w:pPr>
            <w:r w:rsidRPr="00B24C7E">
              <w:rPr>
                <w:rFonts w:ascii="Times New Roman" w:hAnsi="Times New Roman" w:cs="Times New Roman"/>
                <w:lang w:val="en-US"/>
              </w:rPr>
              <w:t xml:space="preserve">Two earlier stable rows (60 &amp; 61) are to be removed: there needs to be a change of signaling structure overall compared to what we indicated to RAN2 earlier. So better to remove these (not have them in the first RRC version) and really build the correct structure later. I hope we can have this clarified by the end of RAN1#108-e. </w:t>
            </w:r>
          </w:p>
          <w:p w14:paraId="667D1BF8"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8EFCFF2" w14:textId="77777777">
        <w:tc>
          <w:tcPr>
            <w:tcW w:w="1490" w:type="dxa"/>
          </w:tcPr>
          <w:p w14:paraId="6826F0B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8EEB70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309594B" w14:textId="77777777" w:rsidR="00284D1A" w:rsidRDefault="00284D1A">
      <w:pPr>
        <w:rPr>
          <w:lang w:eastAsia="zh-CN"/>
        </w:rPr>
      </w:pPr>
    </w:p>
    <w:p w14:paraId="78B37F0A" w14:textId="77777777" w:rsidR="00284D1A" w:rsidRDefault="00B24C7E">
      <w:pPr>
        <w:pStyle w:val="Heading3"/>
        <w:rPr>
          <w:lang w:val="sv-SE"/>
        </w:rPr>
      </w:pPr>
      <w:r>
        <w:rPr>
          <w:lang w:val="sv-SE"/>
        </w:rPr>
        <w:t>2.1.4</w:t>
      </w:r>
      <w:r>
        <w:rPr>
          <w:lang w:val="sv-SE"/>
        </w:rPr>
        <w:tab/>
        <w:t>NR-NTN (WI code: NR_NTN_solutions)</w:t>
      </w:r>
    </w:p>
    <w:tbl>
      <w:tblPr>
        <w:tblStyle w:val="TableGrid"/>
        <w:tblW w:w="9629" w:type="dxa"/>
        <w:tblLayout w:type="fixed"/>
        <w:tblLook w:val="04A0" w:firstRow="1" w:lastRow="0" w:firstColumn="1" w:lastColumn="0" w:noHBand="0" w:noVBand="1"/>
      </w:tblPr>
      <w:tblGrid>
        <w:gridCol w:w="1490"/>
        <w:gridCol w:w="8139"/>
      </w:tblGrid>
      <w:tr w:rsidR="00284D1A" w14:paraId="1F814E90" w14:textId="77777777">
        <w:tc>
          <w:tcPr>
            <w:tcW w:w="9629" w:type="dxa"/>
            <w:gridSpan w:val="2"/>
            <w:shd w:val="clear" w:color="auto" w:fill="auto"/>
          </w:tcPr>
          <w:p w14:paraId="191D98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7C279CE7" w14:textId="77777777">
        <w:tc>
          <w:tcPr>
            <w:tcW w:w="1490" w:type="dxa"/>
            <w:shd w:val="clear" w:color="auto" w:fill="BFBFBF" w:themeFill="background1" w:themeFillShade="BF"/>
          </w:tcPr>
          <w:p w14:paraId="3EAFAB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447A8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06A10924" w14:textId="77777777">
        <w:tc>
          <w:tcPr>
            <w:tcW w:w="1490" w:type="dxa"/>
            <w:shd w:val="clear" w:color="auto" w:fill="FFFF00"/>
          </w:tcPr>
          <w:p w14:paraId="16BB34D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E6FDB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686EF5A4" w14:textId="77777777">
        <w:tc>
          <w:tcPr>
            <w:tcW w:w="1490" w:type="dxa"/>
          </w:tcPr>
          <w:p w14:paraId="6AE85682"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E4BAE6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6CB226" w14:textId="77777777">
        <w:tc>
          <w:tcPr>
            <w:tcW w:w="1490" w:type="dxa"/>
          </w:tcPr>
          <w:p w14:paraId="03D28C6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609CD0"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CFB4CCB" w14:textId="77777777" w:rsidR="00284D1A" w:rsidRDefault="00284D1A">
      <w:pPr>
        <w:rPr>
          <w:rFonts w:ascii="Times New Roman" w:hAnsi="Times New Roman" w:cs="Times New Roman"/>
          <w:color w:val="FF0000"/>
          <w:sz w:val="24"/>
          <w:szCs w:val="28"/>
          <w:lang w:val="en-GB" w:eastAsia="zh-CN"/>
        </w:rPr>
      </w:pPr>
    </w:p>
    <w:p w14:paraId="4FBE04A7" w14:textId="77777777" w:rsidR="00284D1A" w:rsidRDefault="00B24C7E">
      <w:pPr>
        <w:pStyle w:val="Heading3"/>
        <w:rPr>
          <w:lang w:val="sv-SE"/>
        </w:rPr>
      </w:pPr>
      <w:r>
        <w:rPr>
          <w:lang w:val="sv-SE"/>
        </w:rPr>
        <w:t>2.1.5</w:t>
      </w:r>
      <w:r>
        <w:rPr>
          <w:lang w:val="sv-SE"/>
        </w:rPr>
        <w:tab/>
        <w:t>Positioning (WI code: NR_pos_enh)</w:t>
      </w:r>
    </w:p>
    <w:tbl>
      <w:tblPr>
        <w:tblStyle w:val="TableGrid"/>
        <w:tblW w:w="9629" w:type="dxa"/>
        <w:tblLayout w:type="fixed"/>
        <w:tblLook w:val="04A0" w:firstRow="1" w:lastRow="0" w:firstColumn="1" w:lastColumn="0" w:noHBand="0" w:noVBand="1"/>
      </w:tblPr>
      <w:tblGrid>
        <w:gridCol w:w="1490"/>
        <w:gridCol w:w="8139"/>
      </w:tblGrid>
      <w:tr w:rsidR="00284D1A" w14:paraId="771CDE58" w14:textId="77777777">
        <w:tc>
          <w:tcPr>
            <w:tcW w:w="9629" w:type="dxa"/>
            <w:gridSpan w:val="2"/>
            <w:shd w:val="clear" w:color="auto" w:fill="auto"/>
          </w:tcPr>
          <w:p w14:paraId="47C54CB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6D59FC53" w14:textId="77777777">
        <w:tc>
          <w:tcPr>
            <w:tcW w:w="1490" w:type="dxa"/>
            <w:shd w:val="clear" w:color="auto" w:fill="BFBFBF" w:themeFill="background1" w:themeFillShade="BF"/>
          </w:tcPr>
          <w:p w14:paraId="298ADC5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32DD2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3D79B14F" w14:textId="77777777">
        <w:tc>
          <w:tcPr>
            <w:tcW w:w="1490" w:type="dxa"/>
            <w:shd w:val="clear" w:color="auto" w:fill="A8D08D" w:themeFill="accent6" w:themeFillTint="99"/>
          </w:tcPr>
          <w:p w14:paraId="3031E4F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2A292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v001)</w:t>
            </w:r>
            <w:r>
              <w:rPr>
                <w:rFonts w:ascii="Times New Roman" w:eastAsia="Times New Roman" w:hAnsi="Times New Roman" w:cs="Times New Roman"/>
                <w:szCs w:val="20"/>
                <w:lang w:val="en-US" w:eastAsia="ja-JP"/>
              </w:rPr>
              <w:t xml:space="preserve"> at folder </w:t>
            </w:r>
            <w:hyperlink r:id="rId2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1BCEB5D0" w14:textId="77777777">
        <w:tc>
          <w:tcPr>
            <w:tcW w:w="1490" w:type="dxa"/>
            <w:shd w:val="clear" w:color="auto" w:fill="A8D08D" w:themeFill="accent6" w:themeFillTint="99"/>
          </w:tcPr>
          <w:p w14:paraId="0093EC0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5D1C71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v008)</w:t>
            </w:r>
            <w:r>
              <w:rPr>
                <w:rFonts w:ascii="Times New Roman" w:eastAsia="Times New Roman" w:hAnsi="Times New Roman" w:cs="Times New Roman"/>
                <w:szCs w:val="20"/>
                <w:lang w:val="en-US" w:eastAsia="ja-JP"/>
              </w:rPr>
              <w:t xml:space="preserve"> at folder </w:t>
            </w:r>
            <w:hyperlink r:id="rId2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284D1A" w14:paraId="261A105C" w14:textId="77777777">
        <w:tc>
          <w:tcPr>
            <w:tcW w:w="1490" w:type="dxa"/>
          </w:tcPr>
          <w:p w14:paraId="6421BB4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Samsung </w:t>
            </w:r>
          </w:p>
        </w:tc>
        <w:tc>
          <w:tcPr>
            <w:tcW w:w="8139" w:type="dxa"/>
          </w:tcPr>
          <w:p w14:paraId="7D1BC23A" w14:textId="77777777" w:rsidR="00284D1A" w:rsidRDefault="00B24C7E">
            <w:pPr>
              <w:pStyle w:val="ListParagraph"/>
              <w:ind w:left="0"/>
              <w:rPr>
                <w:rFonts w:eastAsia="SimSun"/>
                <w:bCs/>
                <w:sz w:val="20"/>
                <w:szCs w:val="20"/>
                <w:lang w:val="en-US"/>
              </w:rPr>
            </w:pPr>
            <w:proofErr w:type="gramStart"/>
            <w:r>
              <w:rPr>
                <w:rFonts w:eastAsia="SimSun"/>
                <w:bCs/>
                <w:sz w:val="20"/>
                <w:szCs w:val="20"/>
                <w:lang w:val="en-US"/>
              </w:rPr>
              <w:t>Sorry</w:t>
            </w:r>
            <w:proofErr w:type="gramEnd"/>
            <w:r>
              <w:rPr>
                <w:rFonts w:eastAsia="SimSun"/>
                <w:bCs/>
                <w:sz w:val="20"/>
                <w:szCs w:val="20"/>
                <w:lang w:val="en-US"/>
              </w:rPr>
              <w:t xml:space="preserve"> that for Row 120, one comment in below:</w:t>
            </w:r>
          </w:p>
          <w:p w14:paraId="2CF726EE" w14:textId="77777777" w:rsidR="00284D1A" w:rsidRDefault="00284D1A">
            <w:pPr>
              <w:pStyle w:val="ListParagraph"/>
              <w:ind w:left="0"/>
              <w:rPr>
                <w:rFonts w:eastAsia="SimSun"/>
                <w:bCs/>
                <w:sz w:val="20"/>
                <w:szCs w:val="20"/>
                <w:lang w:val="en-US"/>
              </w:rPr>
            </w:pPr>
          </w:p>
          <w:p w14:paraId="209D35AE" w14:textId="77777777" w:rsidR="00284D1A" w:rsidRDefault="00B24C7E">
            <w:pPr>
              <w:rPr>
                <w:rFonts w:ascii="Calibri" w:eastAsia="SimSun" w:hAnsi="Calibri"/>
                <w:bCs/>
                <w:sz w:val="20"/>
                <w:szCs w:val="20"/>
              </w:rPr>
            </w:pPr>
            <w:r>
              <w:rPr>
                <w:rFonts w:ascii="Calibri" w:eastAsia="SimSun" w:hAnsi="Calibri"/>
                <w:bCs/>
                <w:sz w:val="20"/>
                <w:szCs w:val="20"/>
              </w:rPr>
              <w:t>We think the state contents are actual different for different opions, e.g., state 2 means differently for option 1, 2; i.e., state 2 option 1 are actually means state 3 in option 2;</w:t>
            </w:r>
          </w:p>
          <w:p w14:paraId="4A21170C"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 xml:space="preserve">Option 1: </w:t>
            </w:r>
          </w:p>
          <w:p w14:paraId="727E0218"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all PDCCH/PDSCH/CSI-RS</w:t>
            </w:r>
          </w:p>
          <w:p w14:paraId="672351A5" w14:textId="77777777" w:rsidR="00284D1A" w:rsidRDefault="00B24C7E">
            <w:pPr>
              <w:rPr>
                <w:rFonts w:ascii="Calibri" w:eastAsia="SimSun" w:hAnsi="Calibri"/>
                <w:bCs/>
                <w:sz w:val="20"/>
                <w:szCs w:val="20"/>
              </w:rPr>
            </w:pPr>
            <w:r>
              <w:rPr>
                <w:rFonts w:ascii="Calibri" w:eastAsia="SimSun" w:hAnsi="Calibri" w:hint="eastAsia"/>
                <w:bCs/>
                <w:sz w:val="20"/>
                <w:szCs w:val="20"/>
              </w:rPr>
              <w:t>•</w:t>
            </w:r>
            <w:r>
              <w:rPr>
                <w:rFonts w:ascii="Calibri" w:eastAsia="SimSun" w:hAnsi="Calibri"/>
                <w:bCs/>
                <w:sz w:val="20"/>
                <w:szCs w:val="20"/>
              </w:rPr>
              <w:tab/>
              <w:t>Option 2: UE may indicate support of three priority states</w:t>
            </w:r>
          </w:p>
          <w:p w14:paraId="51001BC1" w14:textId="77777777" w:rsidR="00284D1A" w:rsidRDefault="00B24C7E">
            <w:pPr>
              <w:rPr>
                <w:rFonts w:ascii="Calibri" w:eastAsia="SimSun" w:hAnsi="Calibri"/>
                <w:bCs/>
                <w:sz w:val="20"/>
                <w:szCs w:val="20"/>
              </w:rPr>
            </w:pPr>
            <w:r>
              <w:rPr>
                <w:rFonts w:ascii="Calibri" w:eastAsia="SimSun" w:hAnsi="Calibri"/>
                <w:bCs/>
                <w:sz w:val="20"/>
                <w:szCs w:val="20"/>
              </w:rPr>
              <w:t>−</w:t>
            </w:r>
            <w:r>
              <w:rPr>
                <w:rFonts w:ascii="Calibri" w:eastAsia="SimSun" w:hAnsi="Calibri"/>
                <w:bCs/>
                <w:sz w:val="20"/>
                <w:szCs w:val="20"/>
              </w:rPr>
              <w:tab/>
            </w:r>
            <w:r>
              <w:rPr>
                <w:rFonts w:ascii="Calibri" w:eastAsia="SimSun" w:hAnsi="Calibri"/>
                <w:bCs/>
                <w:sz w:val="20"/>
                <w:szCs w:val="20"/>
                <w:highlight w:val="yellow"/>
              </w:rPr>
              <w:t>State 2: PRS is lower priority than PDCCH and URLLC PDSCH and higher priority than other PDSCH/CSI-RS</w:t>
            </w:r>
          </w:p>
          <w:p w14:paraId="0C359BC6" w14:textId="77777777" w:rsidR="00284D1A" w:rsidRDefault="00B24C7E">
            <w:pPr>
              <w:pStyle w:val="ListParagraph"/>
              <w:ind w:left="0"/>
              <w:rPr>
                <w:rFonts w:eastAsia="SimSun"/>
                <w:bCs/>
                <w:sz w:val="20"/>
                <w:szCs w:val="20"/>
                <w:lang w:val="en-US"/>
              </w:rPr>
            </w:pPr>
            <w:r>
              <w:rPr>
                <w:rFonts w:eastAsia="SimSun"/>
                <w:bCs/>
                <w:sz w:val="20"/>
                <w:szCs w:val="20"/>
                <w:lang w:val="en-US"/>
              </w:rPr>
              <w:t>Since a UE could only implement option 1, such UE without URLLC feature, it cannot tell state 2 meaning. Thus, we suggest a clean indication:</w:t>
            </w:r>
          </w:p>
          <w:tbl>
            <w:tblPr>
              <w:tblW w:w="3100" w:type="dxa"/>
              <w:tblLayout w:type="fixed"/>
              <w:tblLook w:val="04A0" w:firstRow="1" w:lastRow="0" w:firstColumn="1" w:lastColumn="0" w:noHBand="0" w:noVBand="1"/>
            </w:tblPr>
            <w:tblGrid>
              <w:gridCol w:w="1760"/>
              <w:gridCol w:w="1340"/>
            </w:tblGrid>
            <w:tr w:rsidR="00284D1A" w14:paraId="50D446D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000000" w:fill="00B0F0"/>
                  <w:vAlign w:val="center"/>
                </w:tcPr>
                <w:p w14:paraId="7FA5BA8A"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Value range</w:t>
                  </w:r>
                </w:p>
              </w:tc>
              <w:tc>
                <w:tcPr>
                  <w:tcW w:w="1340" w:type="dxa"/>
                  <w:tcBorders>
                    <w:top w:val="single" w:sz="4" w:space="0" w:color="auto"/>
                    <w:left w:val="nil"/>
                    <w:bottom w:val="single" w:sz="4" w:space="0" w:color="auto"/>
                    <w:right w:val="single" w:sz="4" w:space="0" w:color="auto"/>
                  </w:tcBorders>
                  <w:shd w:val="clear" w:color="000000" w:fill="00B0F0"/>
                  <w:vAlign w:val="center"/>
                </w:tcPr>
                <w:p w14:paraId="13F24881" w14:textId="77777777" w:rsidR="00284D1A" w:rsidRDefault="00B24C7E">
                  <w:pPr>
                    <w:spacing w:after="0" w:line="240" w:lineRule="auto"/>
                    <w:rPr>
                      <w:rFonts w:eastAsia="Times New Roman" w:cs="Arial"/>
                      <w:b/>
                      <w:bCs/>
                      <w:color w:val="FFFFFF"/>
                      <w:szCs w:val="20"/>
                      <w:lang w:eastAsia="zh-CN"/>
                    </w:rPr>
                  </w:pPr>
                  <w:r>
                    <w:rPr>
                      <w:rFonts w:eastAsia="Times New Roman" w:cs="Arial"/>
                      <w:b/>
                      <w:bCs/>
                      <w:color w:val="FFFFFF"/>
                      <w:szCs w:val="20"/>
                      <w:lang w:eastAsia="zh-CN"/>
                    </w:rPr>
                    <w:t>Default value aspect</w:t>
                  </w:r>
                </w:p>
              </w:tc>
            </w:tr>
            <w:tr w:rsidR="00284D1A" w14:paraId="3D8E4B51" w14:textId="77777777">
              <w:trPr>
                <w:trHeight w:val="765"/>
              </w:trPr>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A47A"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1, state 2) for option 1;</w:t>
                  </w:r>
                </w:p>
                <w:p w14:paraId="728BD361" w14:textId="77777777" w:rsidR="00284D1A" w:rsidRDefault="00B24C7E">
                  <w:pPr>
                    <w:rPr>
                      <w:rFonts w:ascii="Calibri" w:eastAsia="SimSun" w:hAnsi="Calibri"/>
                      <w:bCs/>
                      <w:color w:val="FF0000"/>
                      <w:szCs w:val="20"/>
                    </w:rPr>
                  </w:pPr>
                  <w:r>
                    <w:rPr>
                      <w:rFonts w:ascii="Calibri" w:eastAsia="SimSun" w:hAnsi="Calibri"/>
                      <w:bCs/>
                      <w:color w:val="FF0000"/>
                      <w:szCs w:val="20"/>
                    </w:rPr>
                    <w:t>(</w:t>
                  </w:r>
                  <w:proofErr w:type="gramStart"/>
                  <w:r>
                    <w:rPr>
                      <w:rFonts w:ascii="Calibri" w:eastAsia="SimSun" w:hAnsi="Calibri"/>
                      <w:bCs/>
                      <w:color w:val="FF0000"/>
                      <w:szCs w:val="20"/>
                    </w:rPr>
                    <w:t>state</w:t>
                  </w:r>
                  <w:proofErr w:type="gramEnd"/>
                  <w:r>
                    <w:rPr>
                      <w:rFonts w:ascii="Calibri" w:eastAsia="SimSun" w:hAnsi="Calibri"/>
                      <w:bCs/>
                      <w:color w:val="FF0000"/>
                      <w:szCs w:val="20"/>
                    </w:rPr>
                    <w:t xml:space="preserve"> 2, state 3) for option 2;</w:t>
                  </w:r>
                </w:p>
                <w:p w14:paraId="79392233" w14:textId="77777777" w:rsidR="00284D1A" w:rsidRDefault="00284D1A">
                  <w:pPr>
                    <w:spacing w:after="0" w:line="240" w:lineRule="auto"/>
                    <w:rPr>
                      <w:rFonts w:eastAsia="Times New Roman" w:cs="Arial"/>
                      <w:b/>
                      <w:bCs/>
                      <w:color w:val="FF0000"/>
                      <w:szCs w:val="20"/>
                      <w:lang w:eastAsia="zh-CN"/>
                    </w:rPr>
                  </w:pP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tcPr>
                <w:p w14:paraId="1FE2095F" w14:textId="77777777" w:rsidR="00284D1A" w:rsidRDefault="00B24C7E">
                  <w:pPr>
                    <w:spacing w:after="0" w:line="240" w:lineRule="auto"/>
                    <w:rPr>
                      <w:rFonts w:eastAsia="Times New Roman" w:cs="Arial"/>
                      <w:b/>
                      <w:bCs/>
                      <w:color w:val="FF0000"/>
                      <w:szCs w:val="20"/>
                      <w:lang w:eastAsia="zh-CN"/>
                    </w:rPr>
                  </w:pPr>
                  <w:r>
                    <w:rPr>
                      <w:rFonts w:ascii="Calibri" w:eastAsia="SimSun" w:hAnsi="Calibri"/>
                      <w:bCs/>
                      <w:color w:val="FF0000"/>
                      <w:szCs w:val="20"/>
                    </w:rPr>
                    <w:t>state 1</w:t>
                  </w:r>
                </w:p>
              </w:tc>
            </w:tr>
          </w:tbl>
          <w:p w14:paraId="16EC390C" w14:textId="77777777" w:rsidR="00284D1A" w:rsidRDefault="00284D1A">
            <w:pPr>
              <w:pStyle w:val="ListParagraph"/>
              <w:ind w:left="0"/>
              <w:rPr>
                <w:rFonts w:eastAsia="SimSun"/>
                <w:bCs/>
                <w:sz w:val="20"/>
                <w:szCs w:val="20"/>
                <w:lang w:val="en-US"/>
              </w:rPr>
            </w:pPr>
          </w:p>
          <w:p w14:paraId="7F5533EF" w14:textId="77777777" w:rsidR="00284D1A" w:rsidRDefault="00284D1A">
            <w:pPr>
              <w:pStyle w:val="ListParagraph"/>
              <w:ind w:left="0"/>
              <w:rPr>
                <w:rFonts w:eastAsia="SimSun"/>
                <w:bCs/>
                <w:sz w:val="20"/>
                <w:szCs w:val="20"/>
                <w:lang w:val="en-US"/>
              </w:rPr>
            </w:pPr>
          </w:p>
          <w:p w14:paraId="02B648F8" w14:textId="77777777" w:rsidR="00284D1A" w:rsidRDefault="00284D1A">
            <w:pPr>
              <w:rPr>
                <w:rFonts w:ascii="Calibri" w:eastAsia="SimSun" w:hAnsi="Calibri"/>
                <w:bCs/>
                <w:sz w:val="20"/>
                <w:szCs w:val="20"/>
              </w:rPr>
            </w:pPr>
          </w:p>
        </w:tc>
      </w:tr>
      <w:tr w:rsidR="00284D1A" w14:paraId="6292F9EA" w14:textId="77777777">
        <w:tc>
          <w:tcPr>
            <w:tcW w:w="1490" w:type="dxa"/>
            <w:shd w:val="clear" w:color="auto" w:fill="A8D08D" w:themeFill="accent6" w:themeFillTint="99"/>
          </w:tcPr>
          <w:p w14:paraId="50F2711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FE95DC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2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6BEFCF3" w14:textId="77777777" w:rsidR="00284D1A" w:rsidRDefault="00B24C7E">
            <w:pPr>
              <w:pStyle w:val="ListParagraph"/>
              <w:numPr>
                <w:ilvl w:val="0"/>
                <w:numId w:val="22"/>
              </w:numPr>
              <w:rPr>
                <w:rFonts w:ascii="Times New Roman" w:hAnsi="Times New Roman" w:cs="Times New Roman"/>
                <w:lang w:val="sv-SE"/>
              </w:rPr>
            </w:pPr>
            <w:r>
              <w:rPr>
                <w:rFonts w:ascii="Times New Roman" w:hAnsi="Times New Roman" w:cs="Times New Roman"/>
                <w:lang w:val="sv-SE"/>
              </w:rPr>
              <w:t>New added row 24 is removed (it was unstabled).</w:t>
            </w:r>
          </w:p>
          <w:p w14:paraId="57FABA89" w14:textId="77777777" w:rsidR="00284D1A" w:rsidRDefault="00284D1A">
            <w:pPr>
              <w:pStyle w:val="ListParagraph"/>
              <w:rPr>
                <w:rFonts w:ascii="Times New Roman" w:hAnsi="Times New Roman" w:cs="Times New Roman"/>
                <w:lang w:val="sv-SE"/>
              </w:rPr>
            </w:pPr>
          </w:p>
          <w:p w14:paraId="48D305D1" w14:textId="77777777" w:rsidR="00284D1A" w:rsidRDefault="00B24C7E">
            <w:pPr>
              <w:pStyle w:val="ListParagraph"/>
              <w:ind w:left="0"/>
              <w:rPr>
                <w:rFonts w:eastAsia="SimSun"/>
                <w:bCs/>
                <w:sz w:val="20"/>
                <w:szCs w:val="20"/>
                <w:lang w:val="en-US"/>
              </w:rPr>
            </w:pPr>
            <w:r>
              <w:rPr>
                <w:rFonts w:ascii="Times New Roman" w:eastAsia="Times New Roman" w:hAnsi="Times New Roman" w:cs="Times New Roman"/>
                <w:b/>
                <w:bCs/>
                <w:szCs w:val="20"/>
                <w:lang w:val="en-US" w:eastAsia="ja-JP"/>
              </w:rPr>
              <w:t xml:space="preserve">@All: </w:t>
            </w:r>
            <w:r>
              <w:rPr>
                <w:rFonts w:ascii="Times New Roman" w:eastAsia="Times New Roman" w:hAnsi="Times New Roman" w:cs="Times New Roman"/>
                <w:szCs w:val="20"/>
                <w:lang w:val="en-US" w:eastAsia="ja-JP"/>
              </w:rPr>
              <w:t>Moderator will implement the suggestion by Samsung if no concern is raised.</w:t>
            </w:r>
          </w:p>
        </w:tc>
      </w:tr>
      <w:tr w:rsidR="00284D1A" w14:paraId="764C7184" w14:textId="77777777">
        <w:tc>
          <w:tcPr>
            <w:tcW w:w="1490" w:type="dxa"/>
            <w:shd w:val="clear" w:color="auto" w:fill="auto"/>
          </w:tcPr>
          <w:p w14:paraId="3B8A81C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shd w:val="clear" w:color="auto" w:fill="auto"/>
          </w:tcPr>
          <w:p w14:paraId="4BA1FEEB" w14:textId="77777777" w:rsidR="00D94490" w:rsidRDefault="00D94490" w:rsidP="00B24C7E">
            <w:pPr>
              <w:spacing w:after="0"/>
              <w:rPr>
                <w:rFonts w:eastAsia="SimSun"/>
                <w:bCs/>
                <w:sz w:val="20"/>
                <w:szCs w:val="20"/>
              </w:rPr>
            </w:pPr>
            <w:r>
              <w:rPr>
                <w:rFonts w:eastAsia="SimSun"/>
                <w:bCs/>
                <w:sz w:val="20"/>
                <w:szCs w:val="20"/>
              </w:rPr>
              <w:t>For Samsung’s comments:</w:t>
            </w:r>
          </w:p>
          <w:p w14:paraId="20BD63BA" w14:textId="77777777" w:rsidR="00D94490" w:rsidRDefault="00D94490" w:rsidP="00B24C7E">
            <w:pPr>
              <w:spacing w:after="0"/>
              <w:rPr>
                <w:rFonts w:eastAsia="SimSun"/>
                <w:bCs/>
                <w:sz w:val="20"/>
                <w:szCs w:val="20"/>
              </w:rPr>
            </w:pPr>
          </w:p>
          <w:p w14:paraId="1CA78EB2" w14:textId="77777777" w:rsidR="00B24C7E" w:rsidRDefault="00D94490" w:rsidP="004775A1">
            <w:pPr>
              <w:spacing w:after="0"/>
              <w:rPr>
                <w:rFonts w:eastAsia="SimSun"/>
                <w:bCs/>
                <w:sz w:val="20"/>
                <w:szCs w:val="20"/>
              </w:rPr>
            </w:pPr>
            <w:r>
              <w:rPr>
                <w:rFonts w:eastAsia="SimSun"/>
                <w:bCs/>
                <w:sz w:val="20"/>
                <w:szCs w:val="20"/>
              </w:rPr>
              <w:t xml:space="preserve">In our view, </w:t>
            </w:r>
            <w:r w:rsidR="00B24C7E">
              <w:rPr>
                <w:rFonts w:eastAsia="SimSun"/>
                <w:bCs/>
                <w:sz w:val="20"/>
                <w:szCs w:val="20"/>
              </w:rPr>
              <w:t xml:space="preserve">both UE and the network know which </w:t>
            </w:r>
            <w:r>
              <w:rPr>
                <w:rFonts w:eastAsia="SimSun"/>
                <w:bCs/>
                <w:sz w:val="20"/>
                <w:szCs w:val="20"/>
              </w:rPr>
              <w:t>o</w:t>
            </w:r>
            <w:r w:rsidR="00B24C7E">
              <w:rPr>
                <w:rFonts w:eastAsia="SimSun"/>
                <w:bCs/>
                <w:sz w:val="20"/>
                <w:szCs w:val="20"/>
              </w:rPr>
              <w:t xml:space="preserve">ption </w:t>
            </w:r>
            <w:r w:rsidR="004775A1">
              <w:rPr>
                <w:rFonts w:eastAsia="SimSun"/>
                <w:bCs/>
                <w:sz w:val="20"/>
                <w:szCs w:val="20"/>
              </w:rPr>
              <w:t>is in use, and thus</w:t>
            </w:r>
            <w:r>
              <w:rPr>
                <w:rFonts w:eastAsia="SimSun"/>
                <w:bCs/>
                <w:sz w:val="20"/>
                <w:szCs w:val="20"/>
              </w:rPr>
              <w:t xml:space="preserve"> UE should </w:t>
            </w:r>
            <w:r w:rsidR="004775A1">
              <w:rPr>
                <w:rFonts w:eastAsia="SimSun"/>
                <w:bCs/>
                <w:sz w:val="20"/>
                <w:szCs w:val="20"/>
              </w:rPr>
              <w:t>know what it means by the indicated states. There seems no</w:t>
            </w:r>
            <w:r w:rsidR="00B24C7E">
              <w:rPr>
                <w:rFonts w:eastAsia="SimSun"/>
                <w:bCs/>
                <w:sz w:val="20"/>
                <w:szCs w:val="20"/>
              </w:rPr>
              <w:t xml:space="preserve"> ambiguity</w:t>
            </w:r>
            <w:r w:rsidR="004775A1">
              <w:rPr>
                <w:rFonts w:eastAsia="SimSun"/>
                <w:bCs/>
                <w:sz w:val="20"/>
                <w:szCs w:val="20"/>
              </w:rPr>
              <w:t>.</w:t>
            </w:r>
          </w:p>
          <w:p w14:paraId="6319F803" w14:textId="77777777" w:rsidR="004775A1" w:rsidRPr="004775A1" w:rsidRDefault="004775A1" w:rsidP="004775A1">
            <w:pPr>
              <w:spacing w:after="0"/>
              <w:rPr>
                <w:rFonts w:eastAsia="SimSun"/>
                <w:bCs/>
                <w:sz w:val="20"/>
                <w:szCs w:val="20"/>
              </w:rPr>
            </w:pPr>
          </w:p>
        </w:tc>
      </w:tr>
      <w:tr w:rsidR="0040139C" w14:paraId="509DF69D" w14:textId="77777777">
        <w:tc>
          <w:tcPr>
            <w:tcW w:w="1490" w:type="dxa"/>
            <w:shd w:val="clear" w:color="auto" w:fill="auto"/>
          </w:tcPr>
          <w:p w14:paraId="758ABDE9" w14:textId="2D8F1CE4" w:rsidR="0040139C" w:rsidRDefault="0040139C">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Samsung2</w:t>
            </w:r>
          </w:p>
        </w:tc>
        <w:tc>
          <w:tcPr>
            <w:tcW w:w="8139" w:type="dxa"/>
            <w:shd w:val="clear" w:color="auto" w:fill="auto"/>
          </w:tcPr>
          <w:p w14:paraId="1319722A" w14:textId="77777777" w:rsidR="0040139C" w:rsidRDefault="0040139C" w:rsidP="00B24C7E">
            <w:pPr>
              <w:spacing w:after="0"/>
              <w:rPr>
                <w:rFonts w:cs="Arial"/>
                <w:color w:val="000000"/>
                <w:sz w:val="20"/>
                <w:szCs w:val="20"/>
              </w:rPr>
            </w:pPr>
            <w:r>
              <w:rPr>
                <w:rFonts w:cs="Arial"/>
                <w:color w:val="000000"/>
                <w:sz w:val="20"/>
                <w:szCs w:val="20"/>
              </w:rPr>
              <w:t>To CATT and also HW in another thread, our intention is not say the current one will create ambiguity. We are saying</w:t>
            </w:r>
            <w:r w:rsidRPr="0040139C">
              <w:rPr>
                <w:rFonts w:cs="Arial"/>
                <w:b/>
                <w:bCs/>
                <w:color w:val="000000"/>
                <w:sz w:val="20"/>
                <w:szCs w:val="20"/>
                <w:u w:val="single"/>
              </w:rPr>
              <w:t xml:space="preserve"> the unified indication will require all UE even a UE only support only one of the options to implement all the explaination</w:t>
            </w:r>
            <w:r>
              <w:rPr>
                <w:rFonts w:cs="Arial"/>
                <w:color w:val="000000"/>
                <w:sz w:val="20"/>
                <w:szCs w:val="20"/>
              </w:rPr>
              <w:t xml:space="preserve">, e.g., for UE supports only option1, it only needs to implement the binary explaination, but now it is forced to implement the explanation for all states which it never supports and used. </w:t>
            </w:r>
          </w:p>
          <w:p w14:paraId="66A48562" w14:textId="39705BC5" w:rsidR="0040139C" w:rsidRDefault="0040139C" w:rsidP="00B24C7E">
            <w:pPr>
              <w:spacing w:after="0"/>
              <w:rPr>
                <w:rFonts w:eastAsia="SimSun"/>
                <w:bCs/>
                <w:szCs w:val="20"/>
              </w:rPr>
            </w:pPr>
            <w:r>
              <w:rPr>
                <w:rFonts w:cs="Arial"/>
                <w:color w:val="000000"/>
                <w:sz w:val="20"/>
                <w:szCs w:val="20"/>
              </w:rPr>
              <w:t xml:space="preserve">This is unnecessary requirement for a UE as we see it. This is the same reason we supported option 1 with single priority state, which UE could choose whatever priority option sololy without mixing things together. </w:t>
            </w:r>
          </w:p>
        </w:tc>
      </w:tr>
      <w:tr w:rsidR="00F17A8E" w14:paraId="4C4927FF" w14:textId="77777777">
        <w:tc>
          <w:tcPr>
            <w:tcW w:w="1490" w:type="dxa"/>
            <w:shd w:val="clear" w:color="auto" w:fill="auto"/>
          </w:tcPr>
          <w:p w14:paraId="73519F00" w14:textId="309BCE45" w:rsidR="00F17A8E" w:rsidRDefault="00F17A8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shd w:val="clear" w:color="auto" w:fill="auto"/>
          </w:tcPr>
          <w:p w14:paraId="1D4DC9F3" w14:textId="71244919" w:rsidR="00F17A8E" w:rsidRDefault="00F17A8E" w:rsidP="00B24C7E">
            <w:pPr>
              <w:spacing w:after="0"/>
              <w:rPr>
                <w:rFonts w:cs="Arial"/>
                <w:color w:val="000000"/>
                <w:szCs w:val="20"/>
              </w:rPr>
            </w:pPr>
            <w:r>
              <w:rPr>
                <w:rFonts w:cs="Arial"/>
                <w:color w:val="000000"/>
                <w:szCs w:val="20"/>
              </w:rPr>
              <w:t xml:space="preserve">We think the change suggested by Samsung is not needed and in fact sends the wrong message. We don’t support it. </w:t>
            </w:r>
          </w:p>
        </w:tc>
      </w:tr>
      <w:tr w:rsidR="009942E6" w14:paraId="221CA0F9" w14:textId="77777777">
        <w:tc>
          <w:tcPr>
            <w:tcW w:w="1490" w:type="dxa"/>
            <w:shd w:val="clear" w:color="auto" w:fill="auto"/>
          </w:tcPr>
          <w:p w14:paraId="1794B5C7" w14:textId="5D7CB1F2" w:rsidR="009942E6" w:rsidRPr="009942E6" w:rsidRDefault="009942E6">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v</w:t>
            </w:r>
            <w:r>
              <w:rPr>
                <w:rFonts w:ascii="Times New Roman" w:eastAsiaTheme="minorEastAsia" w:hAnsi="Times New Roman" w:cs="Times New Roman"/>
                <w:szCs w:val="20"/>
                <w:lang w:val="en-US" w:eastAsia="zh-CN"/>
              </w:rPr>
              <w:t>ivo</w:t>
            </w:r>
          </w:p>
        </w:tc>
        <w:tc>
          <w:tcPr>
            <w:tcW w:w="8139" w:type="dxa"/>
            <w:shd w:val="clear" w:color="auto" w:fill="auto"/>
          </w:tcPr>
          <w:p w14:paraId="3C8E37B2" w14:textId="77777777" w:rsidR="009942E6" w:rsidRDefault="009942E6" w:rsidP="009942E6">
            <w:pPr>
              <w:rPr>
                <w:rFonts w:ascii="Times New Roman" w:eastAsia="SimSun" w:hAnsi="Times New Roman" w:cs="Times New Roman"/>
                <w:bCs/>
                <w:sz w:val="20"/>
                <w:szCs w:val="20"/>
                <w:lang w:eastAsia="zh-CN"/>
              </w:rPr>
            </w:pPr>
            <w:r>
              <w:rPr>
                <w:rFonts w:eastAsia="SimSun"/>
                <w:bCs/>
                <w:sz w:val="20"/>
                <w:szCs w:val="20"/>
              </w:rPr>
              <w:t>1. For the description of row 22, there is a typo for UE Rx-Tx measurements</w:t>
            </w:r>
          </w:p>
          <w:p w14:paraId="36FB8BD8" w14:textId="77777777" w:rsidR="009942E6" w:rsidRDefault="009942E6" w:rsidP="009942E6">
            <w:pPr>
              <w:ind w:leftChars="100" w:left="200"/>
              <w:rPr>
                <w:rFonts w:eastAsia="SimSun"/>
                <w:bCs/>
                <w:sz w:val="20"/>
                <w:szCs w:val="20"/>
              </w:rPr>
            </w:pPr>
            <w:r>
              <w:rPr>
                <w:rFonts w:eastAsia="SimSun"/>
                <w:bCs/>
                <w:sz w:val="20"/>
                <w:szCs w:val="20"/>
              </w:rPr>
              <w:t xml:space="preserve">The parameter is used by a LMF to request a UE to measure the same DL PRS with different UE RxTX TEGs with the same UE Tx TEG for </w:t>
            </w:r>
            <w:r>
              <w:rPr>
                <w:rFonts w:eastAsia="SimSun"/>
                <w:bCs/>
                <w:sz w:val="20"/>
                <w:szCs w:val="20"/>
                <w:highlight w:val="yellow"/>
              </w:rPr>
              <w:t>UX</w:t>
            </w:r>
            <w:r>
              <w:rPr>
                <w:rFonts w:eastAsia="SimSun"/>
                <w:bCs/>
                <w:sz w:val="20"/>
                <w:szCs w:val="20"/>
              </w:rPr>
              <w:t xml:space="preserve"> Rx-Tx measurements</w:t>
            </w:r>
          </w:p>
          <w:p w14:paraId="33621090" w14:textId="77777777" w:rsidR="009942E6" w:rsidRDefault="009942E6" w:rsidP="009942E6">
            <w:pPr>
              <w:spacing w:after="0"/>
              <w:rPr>
                <w:rFonts w:eastAsia="SimSun"/>
                <w:bCs/>
                <w:sz w:val="20"/>
                <w:szCs w:val="20"/>
              </w:rPr>
            </w:pPr>
            <w:r>
              <w:rPr>
                <w:rFonts w:eastAsia="SimSun"/>
                <w:bCs/>
                <w:sz w:val="20"/>
                <w:szCs w:val="20"/>
              </w:rPr>
              <w:t>2. we wonder {</w:t>
            </w:r>
            <w:r>
              <w:t xml:space="preserve"> </w:t>
            </w:r>
            <w:r>
              <w:rPr>
                <w:rFonts w:eastAsia="SimSun"/>
                <w:bCs/>
                <w:sz w:val="20"/>
                <w:szCs w:val="20"/>
              </w:rPr>
              <w:t>RxTx TEG ID, Rx TEG ID, Tx TEG ID }can be removed since both options are supported based on the QC listing agreement.</w:t>
            </w:r>
          </w:p>
          <w:p w14:paraId="7EB77E18" w14:textId="77777777" w:rsidR="009942E6" w:rsidRDefault="009942E6" w:rsidP="009942E6">
            <w:pPr>
              <w:rPr>
                <w:rFonts w:ascii="Times New Roman" w:eastAsia="SimSun" w:hAnsi="Times New Roman" w:cs="Times New Roman"/>
                <w:bCs/>
                <w:sz w:val="20"/>
                <w:szCs w:val="20"/>
                <w:lang w:eastAsia="zh-CN"/>
              </w:rPr>
            </w:pPr>
            <w:r>
              <w:rPr>
                <w:rFonts w:eastAsia="SimSun" w:hint="eastAsia"/>
                <w:bCs/>
                <w:sz w:val="20"/>
                <w:szCs w:val="20"/>
                <w:lang w:eastAsia="zh-CN"/>
              </w:rPr>
              <w:t>3</w:t>
            </w:r>
            <w:r>
              <w:rPr>
                <w:rFonts w:eastAsia="SimSun"/>
                <w:bCs/>
                <w:sz w:val="20"/>
                <w:szCs w:val="20"/>
                <w:lang w:eastAsia="zh-CN"/>
              </w:rPr>
              <w:t xml:space="preserve">. </w:t>
            </w:r>
            <w:r>
              <w:rPr>
                <w:rFonts w:eastAsia="SimSun"/>
                <w:bCs/>
                <w:sz w:val="20"/>
                <w:szCs w:val="20"/>
              </w:rPr>
              <w:t>For row 105, the maximum number of  PRS subset  is INTEGER(0..63), the value is weird for us, firstly, the subset is defined for the adjacent beam, we don’t think the maximum number can be 64, in addition, we don’t think the value has been discussed in RAN1, So we prefer to modify as FFS</w:t>
            </w:r>
          </w:p>
          <w:p w14:paraId="3F0E493E" w14:textId="606D4A9D" w:rsidR="009942E6" w:rsidRPr="009942E6" w:rsidRDefault="009942E6" w:rsidP="009942E6">
            <w:pPr>
              <w:spacing w:after="0"/>
              <w:rPr>
                <w:rFonts w:cs="Arial"/>
                <w:color w:val="000000"/>
                <w:szCs w:val="20"/>
                <w:lang w:val="en-US" w:eastAsia="zh-CN"/>
              </w:rPr>
            </w:pPr>
          </w:p>
        </w:tc>
      </w:tr>
      <w:tr w:rsidR="00E94BB1" w:rsidRPr="00E94BB1" w14:paraId="6FAF6C35" w14:textId="77777777" w:rsidTr="00E94BB1">
        <w:tc>
          <w:tcPr>
            <w:tcW w:w="1490" w:type="dxa"/>
          </w:tcPr>
          <w:p w14:paraId="159B458A" w14:textId="7792E03D"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ascii="Times New Roman" w:eastAsiaTheme="minorEastAsia" w:hAnsi="Times New Roman" w:cs="Times New Roman"/>
                <w:sz w:val="20"/>
                <w:szCs w:val="20"/>
                <w:lang w:val="en-US" w:eastAsia="zh-CN"/>
              </w:rPr>
              <w:t xml:space="preserve">CATT (Moderator of </w:t>
            </w:r>
          </w:p>
          <w:p w14:paraId="4EE3C1BA" w14:textId="58B180C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7B6CE3DA" w14:textId="2143C274" w:rsidR="00E94BB1" w:rsidRPr="00E94BB1" w:rsidRDefault="00E94BB1" w:rsidP="00E94BB1">
            <w:pPr>
              <w:pStyle w:val="ListParagraph"/>
              <w:ind w:left="0"/>
              <w:rPr>
                <w:rFonts w:ascii="Times New Roman" w:eastAsiaTheme="minorEastAsia" w:hAnsi="Times New Roman" w:cs="Times New Roman"/>
                <w:sz w:val="20"/>
                <w:szCs w:val="20"/>
                <w:lang w:val="en-US" w:eastAsia="zh-CN"/>
              </w:rPr>
            </w:pPr>
          </w:p>
        </w:tc>
        <w:tc>
          <w:tcPr>
            <w:tcW w:w="8139" w:type="dxa"/>
          </w:tcPr>
          <w:p w14:paraId="7D599A24" w14:textId="40D85822"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Samsung’s comment:</w:t>
            </w:r>
          </w:p>
          <w:p w14:paraId="46B9F534" w14:textId="7152B1FE" w:rsidR="002065C8" w:rsidRDefault="002065C8"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could change the value of Row 120 Column K back to “FFS” if Samsung still has the concern.</w:t>
            </w:r>
          </w:p>
          <w:p w14:paraId="21B16847" w14:textId="77777777" w:rsidR="002065C8" w:rsidRDefault="002065C8" w:rsidP="00E94BB1">
            <w:pPr>
              <w:spacing w:after="0"/>
              <w:rPr>
                <w:rFonts w:ascii="Times New Roman" w:eastAsiaTheme="minorEastAsia" w:hAnsi="Times New Roman" w:cs="Times New Roman"/>
                <w:sz w:val="20"/>
                <w:szCs w:val="20"/>
                <w:lang w:val="en-US" w:eastAsia="zh-CN"/>
              </w:rPr>
            </w:pPr>
          </w:p>
          <w:p w14:paraId="2796B10F" w14:textId="39C3D75D" w:rsidR="00E94BB1" w:rsidRDefault="00E94BB1" w:rsidP="00E94BB1">
            <w:p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comments</w:t>
            </w:r>
            <w:r w:rsidR="002065C8">
              <w:rPr>
                <w:rFonts w:ascii="Times New Roman" w:eastAsiaTheme="minorEastAsia" w:hAnsi="Times New Roman" w:cs="Times New Roman"/>
                <w:sz w:val="20"/>
                <w:szCs w:val="20"/>
                <w:lang w:val="en-US" w:eastAsia="zh-CN"/>
              </w:rPr>
              <w:t>:</w:t>
            </w:r>
          </w:p>
          <w:p w14:paraId="2929D32B" w14:textId="77777777" w:rsidR="002065C8" w:rsidRDefault="002065C8" w:rsidP="00E94BB1">
            <w:pPr>
              <w:spacing w:after="0"/>
              <w:rPr>
                <w:rFonts w:ascii="Times New Roman" w:eastAsiaTheme="minorEastAsia" w:hAnsi="Times New Roman" w:cs="Times New Roman"/>
                <w:sz w:val="20"/>
                <w:szCs w:val="20"/>
                <w:lang w:val="en-US" w:eastAsia="zh-CN"/>
              </w:rPr>
            </w:pPr>
          </w:p>
          <w:p w14:paraId="3E6D02B5" w14:textId="4496DDEE" w:rsidR="00E94BB1" w:rsidRDefault="00E94BB1" w:rsidP="00E94BB1">
            <w:pPr>
              <w:spacing w:after="0"/>
              <w:rPr>
                <w:rFonts w:eastAsia="SimSun"/>
                <w:bCs/>
                <w:sz w:val="20"/>
                <w:szCs w:val="20"/>
              </w:rPr>
            </w:pPr>
            <w:r>
              <w:rPr>
                <w:rFonts w:eastAsia="SimSun"/>
                <w:bCs/>
                <w:sz w:val="20"/>
                <w:szCs w:val="20"/>
                <w:lang w:val="en-US"/>
              </w:rPr>
              <w:t xml:space="preserve">2) </w:t>
            </w:r>
            <w:r>
              <w:rPr>
                <w:rFonts w:eastAsia="SimSun"/>
                <w:bCs/>
                <w:sz w:val="20"/>
                <w:szCs w:val="20"/>
              </w:rPr>
              <w:t>The issue of whether to</w:t>
            </w:r>
            <w:r w:rsidRPr="00E94BB1">
              <w:rPr>
                <w:rFonts w:eastAsia="SimSun"/>
                <w:bCs/>
                <w:sz w:val="20"/>
                <w:szCs w:val="20"/>
              </w:rPr>
              <w:t xml:space="preserve"> removing </w:t>
            </w:r>
            <w:r>
              <w:rPr>
                <w:rFonts w:eastAsia="SimSun"/>
                <w:bCs/>
                <w:sz w:val="20"/>
                <w:szCs w:val="20"/>
              </w:rPr>
              <w:t xml:space="preserve">the </w:t>
            </w:r>
            <w:proofErr w:type="gramStart"/>
            <w:r>
              <w:rPr>
                <w:rFonts w:eastAsia="SimSun"/>
                <w:bCs/>
                <w:sz w:val="20"/>
                <w:szCs w:val="20"/>
              </w:rPr>
              <w:t>FFS :</w:t>
            </w:r>
            <w:proofErr w:type="gramEnd"/>
            <w:r>
              <w:rPr>
                <w:rFonts w:eastAsia="SimSun"/>
                <w:bCs/>
                <w:sz w:val="20"/>
                <w:szCs w:val="20"/>
              </w:rPr>
              <w:t xml:space="preserve"> </w:t>
            </w:r>
            <w:r w:rsidRPr="00E94BB1">
              <w:rPr>
                <w:rFonts w:eastAsia="SimSun"/>
                <w:bCs/>
                <w:sz w:val="20"/>
                <w:szCs w:val="20"/>
              </w:rPr>
              <w:t>{</w:t>
            </w:r>
            <w:r w:rsidRPr="00E94BB1">
              <w:rPr>
                <w:sz w:val="20"/>
                <w:szCs w:val="20"/>
              </w:rPr>
              <w:t xml:space="preserve"> </w:t>
            </w:r>
            <w:r w:rsidRPr="00E94BB1">
              <w:rPr>
                <w:rFonts w:eastAsia="SimSun"/>
                <w:bCs/>
                <w:sz w:val="20"/>
                <w:szCs w:val="20"/>
              </w:rPr>
              <w:t xml:space="preserve">RxTx TEG ID, Rx TEG ID, Tx TEG ID } </w:t>
            </w:r>
            <w:r>
              <w:rPr>
                <w:rFonts w:eastAsia="SimSun"/>
                <w:bCs/>
                <w:sz w:val="20"/>
                <w:szCs w:val="20"/>
              </w:rPr>
              <w:t>of</w:t>
            </w:r>
            <w:r w:rsidRPr="00E94BB1">
              <w:rPr>
                <w:rFonts w:eastAsia="SimSun"/>
                <w:bCs/>
                <w:sz w:val="20"/>
                <w:szCs w:val="20"/>
              </w:rPr>
              <w:t xml:space="preserve"> Row 7 and Row 30</w:t>
            </w:r>
            <w:r>
              <w:rPr>
                <w:rFonts w:eastAsia="SimSun"/>
                <w:bCs/>
                <w:sz w:val="20"/>
                <w:szCs w:val="20"/>
              </w:rPr>
              <w:t xml:space="preserve"> was </w:t>
            </w:r>
            <w:r w:rsidRPr="00E94BB1">
              <w:rPr>
                <w:rFonts w:eastAsia="SimSun"/>
                <w:bCs/>
                <w:sz w:val="20"/>
                <w:szCs w:val="20"/>
              </w:rPr>
              <w:t>discussed in [108-e-R17-RRC-NR-ePos]</w:t>
            </w:r>
            <w:r>
              <w:rPr>
                <w:rFonts w:eastAsia="SimSun"/>
                <w:bCs/>
                <w:sz w:val="20"/>
                <w:szCs w:val="20"/>
              </w:rPr>
              <w:t>, where most of the feedbacks were to remove them. We would suggest removing them for now to minimize the number of „FFS“ in the RRC parameter list. We could add</w:t>
            </w:r>
            <w:r w:rsidR="002065C8">
              <w:rPr>
                <w:rFonts w:eastAsia="SimSun"/>
                <w:bCs/>
                <w:sz w:val="20"/>
                <w:szCs w:val="20"/>
              </w:rPr>
              <w:t xml:space="preserve"> them late if we make the aggreement to support them.</w:t>
            </w:r>
          </w:p>
          <w:p w14:paraId="2222570F" w14:textId="77777777" w:rsidR="002065C8" w:rsidRDefault="002065C8" w:rsidP="00E94BB1">
            <w:pPr>
              <w:spacing w:after="0"/>
              <w:rPr>
                <w:rFonts w:eastAsia="SimSun"/>
                <w:bCs/>
                <w:sz w:val="20"/>
                <w:szCs w:val="20"/>
              </w:rPr>
            </w:pPr>
          </w:p>
          <w:p w14:paraId="319326AA" w14:textId="3C8B114E" w:rsidR="00E94BB1" w:rsidRDefault="002065C8" w:rsidP="002065C8">
            <w:pPr>
              <w:spacing w:after="0"/>
              <w:rPr>
                <w:rFonts w:eastAsia="SimSun"/>
                <w:bCs/>
                <w:sz w:val="20"/>
                <w:szCs w:val="20"/>
              </w:rPr>
            </w:pPr>
            <w:r>
              <w:rPr>
                <w:rFonts w:eastAsia="SimSun"/>
                <w:bCs/>
                <w:sz w:val="20"/>
                <w:szCs w:val="20"/>
              </w:rPr>
              <w:t xml:space="preserve">3) For Row 105, the value ranges was proposed by the moderator for </w:t>
            </w:r>
            <w:r w:rsidRPr="00E94BB1">
              <w:rPr>
                <w:rFonts w:eastAsia="SimSun"/>
                <w:bCs/>
                <w:sz w:val="20"/>
                <w:szCs w:val="20"/>
              </w:rPr>
              <w:t>[108-e-R17-RRC-NR-ePos]</w:t>
            </w:r>
            <w:r>
              <w:rPr>
                <w:rFonts w:eastAsia="SimSun"/>
                <w:bCs/>
                <w:sz w:val="20"/>
                <w:szCs w:val="20"/>
              </w:rPr>
              <w:t xml:space="preserve"> when the email discussion started w/o comments. If vivo has he concern, we would suggest change it back to „FFS“ for further discussion in in </w:t>
            </w:r>
            <w:r w:rsidRPr="00E94BB1">
              <w:rPr>
                <w:rFonts w:eastAsia="SimSun"/>
                <w:bCs/>
                <w:sz w:val="20"/>
                <w:szCs w:val="20"/>
              </w:rPr>
              <w:t>[108-e-R17-RRC-NR-ePos]</w:t>
            </w:r>
            <w:r>
              <w:rPr>
                <w:rFonts w:eastAsia="SimSun"/>
                <w:bCs/>
                <w:sz w:val="20"/>
                <w:szCs w:val="20"/>
              </w:rPr>
              <w:t>.</w:t>
            </w:r>
          </w:p>
          <w:p w14:paraId="02AADB65" w14:textId="753F1648" w:rsidR="002065C8" w:rsidRPr="002065C8" w:rsidRDefault="002065C8" w:rsidP="002065C8">
            <w:pPr>
              <w:spacing w:after="0"/>
              <w:rPr>
                <w:rFonts w:eastAsia="SimSun"/>
                <w:bCs/>
                <w:sz w:val="20"/>
                <w:szCs w:val="20"/>
              </w:rPr>
            </w:pPr>
          </w:p>
        </w:tc>
      </w:tr>
      <w:tr w:rsidR="00056AB5" w:rsidRPr="00E94BB1" w14:paraId="64747ADA" w14:textId="77777777" w:rsidTr="00E94BB1">
        <w:tc>
          <w:tcPr>
            <w:tcW w:w="1490" w:type="dxa"/>
          </w:tcPr>
          <w:p w14:paraId="196B628F" w14:textId="0B62ED15" w:rsidR="00056AB5" w:rsidRPr="00E94BB1" w:rsidRDefault="00056AB5" w:rsidP="00E94B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v</w:t>
            </w:r>
            <w:r>
              <w:rPr>
                <w:rFonts w:ascii="Times New Roman" w:eastAsiaTheme="minorEastAsia" w:hAnsi="Times New Roman" w:cs="Times New Roman"/>
                <w:sz w:val="20"/>
                <w:szCs w:val="20"/>
                <w:lang w:val="en-US" w:eastAsia="zh-CN"/>
              </w:rPr>
              <w:t>ivo</w:t>
            </w:r>
          </w:p>
        </w:tc>
        <w:tc>
          <w:tcPr>
            <w:tcW w:w="8139" w:type="dxa"/>
          </w:tcPr>
          <w:p w14:paraId="73AB4400" w14:textId="77777777"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hanks for the reply</w:t>
            </w:r>
            <w:r>
              <w:rPr>
                <w:rFonts w:ascii="Times New Roman" w:eastAsiaTheme="minorEastAsia" w:hAnsi="Times New Roman" w:cs="Times New Roman" w:hint="eastAsia"/>
                <w:szCs w:val="20"/>
                <w:lang w:eastAsia="zh-CN"/>
              </w:rPr>
              <w:t>.</w:t>
            </w:r>
          </w:p>
          <w:p w14:paraId="2AF76B43" w14:textId="31D18613" w:rsid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F</w:t>
            </w:r>
            <w:r>
              <w:rPr>
                <w:rFonts w:ascii="Times New Roman" w:eastAsiaTheme="minorEastAsia" w:hAnsi="Times New Roman" w:cs="Times New Roman"/>
                <w:szCs w:val="20"/>
                <w:lang w:eastAsia="zh-CN"/>
              </w:rPr>
              <w:t xml:space="preserve">or Row 105, </w:t>
            </w:r>
            <w:r w:rsidR="000A4572">
              <w:rPr>
                <w:rFonts w:ascii="Times New Roman" w:eastAsiaTheme="minorEastAsia" w:hAnsi="Times New Roman" w:cs="Times New Roman"/>
                <w:szCs w:val="20"/>
                <w:lang w:eastAsia="zh-CN"/>
              </w:rPr>
              <w:t xml:space="preserve">sorry for missing the previous discussion, </w:t>
            </w:r>
            <w:r>
              <w:rPr>
                <w:rFonts w:ascii="Times New Roman" w:eastAsiaTheme="minorEastAsia" w:hAnsi="Times New Roman" w:cs="Times New Roman"/>
                <w:szCs w:val="20"/>
                <w:lang w:eastAsia="zh-CN"/>
              </w:rPr>
              <w:t>we agree</w:t>
            </w:r>
            <w:r>
              <w:rPr>
                <w:rFonts w:eastAsia="SimSun"/>
                <w:bCs/>
                <w:sz w:val="20"/>
                <w:szCs w:val="20"/>
              </w:rPr>
              <w:t xml:space="preserve"> to change it back to „FFS“</w:t>
            </w:r>
            <w:r>
              <w:rPr>
                <w:rFonts w:ascii="Times New Roman" w:eastAsiaTheme="minorEastAsia" w:hAnsi="Times New Roman" w:cs="Times New Roman"/>
                <w:szCs w:val="20"/>
                <w:lang w:eastAsia="zh-CN"/>
              </w:rPr>
              <w:t xml:space="preserve"> </w:t>
            </w:r>
          </w:p>
          <w:p w14:paraId="47B0CB4F" w14:textId="4FF43D1C" w:rsidR="00056AB5" w:rsidRPr="00056AB5" w:rsidRDefault="00056AB5" w:rsidP="00E94BB1">
            <w:pPr>
              <w:spacing w:after="0"/>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Row 7 and Row 30, we don’t know whether revising the agreement in the RRC discussion is reasonable</w:t>
            </w:r>
          </w:p>
        </w:tc>
      </w:tr>
      <w:tr w:rsidR="00145EB1" w:rsidRPr="00145EB1" w14:paraId="22B85985" w14:textId="77777777" w:rsidTr="00145EB1">
        <w:tc>
          <w:tcPr>
            <w:tcW w:w="1490" w:type="dxa"/>
          </w:tcPr>
          <w:p w14:paraId="7C03386E" w14:textId="1D3DF764" w:rsidR="00145EB1" w:rsidRPr="00145EB1" w:rsidRDefault="00145EB1" w:rsidP="00145EB1">
            <w:pPr>
              <w:pStyle w:val="ListParagraph"/>
              <w:ind w:left="0"/>
              <w:rPr>
                <w:rFonts w:ascii="Arial" w:eastAsiaTheme="minorEastAsia" w:hAnsi="Arial" w:cs="Arial"/>
                <w:sz w:val="20"/>
                <w:szCs w:val="20"/>
                <w:lang w:val="en-US" w:eastAsia="zh-CN"/>
              </w:rPr>
            </w:pPr>
            <w:r w:rsidRPr="00145EB1">
              <w:rPr>
                <w:rFonts w:ascii="Arial" w:eastAsiaTheme="minorEastAsia" w:hAnsi="Arial" w:cs="Arial"/>
                <w:sz w:val="20"/>
                <w:szCs w:val="20"/>
                <w:lang w:val="en-US" w:eastAsia="zh-CN"/>
              </w:rPr>
              <w:t>CATT</w:t>
            </w:r>
            <w:r w:rsidRPr="00E94BB1">
              <w:rPr>
                <w:rFonts w:ascii="Times New Roman" w:eastAsiaTheme="minorEastAsia" w:hAnsi="Times New Roman" w:cs="Times New Roman"/>
                <w:sz w:val="20"/>
                <w:szCs w:val="20"/>
                <w:lang w:val="en-US" w:eastAsia="zh-CN"/>
              </w:rPr>
              <w:t xml:space="preserve"> (Moderator of </w:t>
            </w:r>
          </w:p>
          <w:p w14:paraId="2298D032" w14:textId="77777777" w:rsidR="00145EB1" w:rsidRPr="00E94BB1" w:rsidRDefault="00145EB1" w:rsidP="00145EB1">
            <w:pPr>
              <w:pStyle w:val="ListParagraph"/>
              <w:ind w:left="0"/>
              <w:rPr>
                <w:rFonts w:ascii="Times New Roman" w:eastAsiaTheme="minorEastAsia" w:hAnsi="Times New Roman" w:cs="Times New Roman"/>
                <w:sz w:val="20"/>
                <w:szCs w:val="20"/>
                <w:lang w:val="en-US" w:eastAsia="zh-CN"/>
              </w:rPr>
            </w:pPr>
            <w:r w:rsidRPr="00E94BB1">
              <w:rPr>
                <w:rFonts w:eastAsia="SimSun"/>
                <w:bCs/>
                <w:sz w:val="20"/>
                <w:szCs w:val="20"/>
                <w:lang w:val="en-US"/>
              </w:rPr>
              <w:t>[108-e-R17-RRC-NR-ePos])</w:t>
            </w:r>
          </w:p>
          <w:p w14:paraId="56B81223" w14:textId="5F6747B2" w:rsidR="00145EB1" w:rsidRPr="00145EB1" w:rsidRDefault="00145EB1" w:rsidP="00145EB1">
            <w:pPr>
              <w:pStyle w:val="ListParagraph"/>
              <w:ind w:left="0"/>
              <w:rPr>
                <w:rFonts w:ascii="Arial" w:eastAsiaTheme="minorEastAsia" w:hAnsi="Arial" w:cs="Arial"/>
                <w:sz w:val="20"/>
                <w:szCs w:val="20"/>
                <w:lang w:val="en-US" w:eastAsia="zh-CN"/>
              </w:rPr>
            </w:pPr>
          </w:p>
        </w:tc>
        <w:tc>
          <w:tcPr>
            <w:tcW w:w="8139" w:type="dxa"/>
          </w:tcPr>
          <w:p w14:paraId="30C3AA4A" w14:textId="77777777" w:rsidR="00145EB1" w:rsidRDefault="00145EB1" w:rsidP="00145EB1">
            <w:pPr>
              <w:spacing w:after="0"/>
              <w:rPr>
                <w:rFonts w:eastAsiaTheme="minorEastAsia" w:cs="Arial"/>
                <w:sz w:val="20"/>
                <w:szCs w:val="20"/>
                <w:lang w:eastAsia="zh-CN"/>
              </w:rPr>
            </w:pPr>
            <w:r>
              <w:rPr>
                <w:rFonts w:eastAsiaTheme="minorEastAsia" w:cs="Arial"/>
                <w:sz w:val="20"/>
                <w:szCs w:val="20"/>
                <w:lang w:eastAsia="zh-CN"/>
              </w:rPr>
              <w:t>Thanks fort he further discussion.</w:t>
            </w:r>
          </w:p>
          <w:p w14:paraId="153E2DA4" w14:textId="77777777" w:rsidR="00145EB1" w:rsidRDefault="00145EB1" w:rsidP="00145EB1">
            <w:pPr>
              <w:spacing w:after="0"/>
              <w:rPr>
                <w:rFonts w:eastAsiaTheme="minorEastAsia" w:cs="Arial"/>
                <w:sz w:val="20"/>
                <w:szCs w:val="20"/>
                <w:lang w:eastAsia="zh-CN"/>
              </w:rPr>
            </w:pPr>
          </w:p>
          <w:p w14:paraId="0D9B87E0" w14:textId="1875EEF4" w:rsidR="00145EB1" w:rsidRPr="00145EB1" w:rsidRDefault="00145EB1" w:rsidP="00145EB1">
            <w:pPr>
              <w:spacing w:after="0"/>
              <w:rPr>
                <w:rFonts w:eastAsiaTheme="minorEastAsia" w:cs="Arial"/>
                <w:sz w:val="20"/>
                <w:szCs w:val="20"/>
                <w:lang w:eastAsia="zh-CN"/>
              </w:rPr>
            </w:pPr>
            <w:r>
              <w:rPr>
                <w:rFonts w:eastAsiaTheme="minorEastAsia" w:cs="Arial"/>
                <w:sz w:val="20"/>
                <w:szCs w:val="20"/>
                <w:lang w:eastAsia="zh-CN"/>
              </w:rPr>
              <w:t>For vivo’s comment f</w:t>
            </w:r>
            <w:r w:rsidRPr="00145EB1">
              <w:rPr>
                <w:rFonts w:eastAsiaTheme="minorEastAsia" w:cs="Arial"/>
                <w:sz w:val="20"/>
                <w:szCs w:val="20"/>
                <w:lang w:eastAsia="zh-CN"/>
              </w:rPr>
              <w:t xml:space="preserve">or Row 7 and Row 30, </w:t>
            </w:r>
            <w:r>
              <w:rPr>
                <w:rFonts w:eastAsiaTheme="minorEastAsia" w:cs="Arial"/>
                <w:sz w:val="20"/>
                <w:szCs w:val="20"/>
                <w:lang w:eastAsia="zh-CN"/>
              </w:rPr>
              <w:t xml:space="preserve">our understanding is that </w:t>
            </w:r>
            <w:r w:rsidRPr="00145EB1">
              <w:rPr>
                <w:rFonts w:eastAsiaTheme="minorEastAsia" w:cs="Arial"/>
                <w:sz w:val="20"/>
                <w:szCs w:val="20"/>
                <w:lang w:eastAsia="zh-CN"/>
              </w:rPr>
              <w:t xml:space="preserve">no company </w:t>
            </w:r>
            <w:r>
              <w:rPr>
                <w:rFonts w:eastAsiaTheme="minorEastAsia" w:cs="Arial"/>
                <w:sz w:val="20"/>
                <w:szCs w:val="20"/>
                <w:lang w:eastAsia="zh-CN"/>
              </w:rPr>
              <w:t xml:space="preserve">suggsts </w:t>
            </w:r>
            <w:r w:rsidRPr="00145EB1">
              <w:rPr>
                <w:rFonts w:eastAsiaTheme="minorEastAsia" w:cs="Arial"/>
                <w:sz w:val="20"/>
                <w:szCs w:val="20"/>
                <w:lang w:eastAsia="zh-CN"/>
              </w:rPr>
              <w:t>revis</w:t>
            </w:r>
            <w:r>
              <w:rPr>
                <w:rFonts w:eastAsiaTheme="minorEastAsia" w:cs="Arial"/>
                <w:sz w:val="20"/>
                <w:szCs w:val="20"/>
                <w:lang w:eastAsia="zh-CN"/>
              </w:rPr>
              <w:t>ing</w:t>
            </w:r>
            <w:r w:rsidRPr="00145EB1">
              <w:rPr>
                <w:rFonts w:eastAsiaTheme="minorEastAsia" w:cs="Arial"/>
                <w:sz w:val="20"/>
                <w:szCs w:val="20"/>
                <w:lang w:eastAsia="zh-CN"/>
              </w:rPr>
              <w:t xml:space="preserve"> the </w:t>
            </w:r>
            <w:r>
              <w:rPr>
                <w:rFonts w:eastAsiaTheme="minorEastAsia" w:cs="Arial"/>
                <w:sz w:val="20"/>
                <w:szCs w:val="20"/>
                <w:lang w:eastAsia="zh-CN"/>
              </w:rPr>
              <w:t xml:space="preserve">previous </w:t>
            </w:r>
            <w:r w:rsidRPr="00145EB1">
              <w:rPr>
                <w:rFonts w:eastAsiaTheme="minorEastAsia" w:cs="Arial"/>
                <w:sz w:val="20"/>
                <w:szCs w:val="20"/>
                <w:lang w:eastAsia="zh-CN"/>
              </w:rPr>
              <w:t xml:space="preserve">agreement. There are </w:t>
            </w:r>
            <w:r>
              <w:rPr>
                <w:rFonts w:eastAsiaTheme="minorEastAsia" w:cs="Arial"/>
                <w:sz w:val="20"/>
                <w:szCs w:val="20"/>
                <w:lang w:eastAsia="zh-CN"/>
              </w:rPr>
              <w:t xml:space="preserve">just </w:t>
            </w:r>
            <w:r w:rsidRPr="00145EB1">
              <w:rPr>
                <w:rFonts w:eastAsiaTheme="minorEastAsia" w:cs="Arial"/>
                <w:sz w:val="20"/>
                <w:szCs w:val="20"/>
                <w:lang w:eastAsia="zh-CN"/>
              </w:rPr>
              <w:t xml:space="preserve">different understandings on the RAN1’s agreement, that is why it has </w:t>
            </w:r>
            <w:r w:rsidRPr="0045415D">
              <w:rPr>
                <w:rFonts w:eastAsiaTheme="minorEastAsia" w:cs="Arial"/>
                <w:sz w:val="20"/>
                <w:szCs w:val="20"/>
                <w:highlight w:val="yellow"/>
                <w:lang w:eastAsia="zh-CN"/>
              </w:rPr>
              <w:t>FFS</w:t>
            </w:r>
            <w:r w:rsidRPr="00145EB1">
              <w:rPr>
                <w:rFonts w:eastAsiaTheme="minorEastAsia" w:cs="Arial"/>
                <w:sz w:val="20"/>
                <w:szCs w:val="20"/>
                <w:lang w:eastAsia="zh-CN"/>
              </w:rPr>
              <w:t xml:space="preserve"> for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previous RRC parameter list</w:t>
            </w:r>
            <w:r w:rsidRPr="00145EB1">
              <w:rPr>
                <w:rFonts w:eastAsia="SimSun" w:cs="Arial"/>
                <w:bCs/>
                <w:sz w:val="20"/>
                <w:szCs w:val="20"/>
              </w:rPr>
              <w:t>. Our sugggestion is</w:t>
            </w:r>
            <w:r>
              <w:rPr>
                <w:rFonts w:eastAsia="SimSun" w:cs="Arial"/>
                <w:bCs/>
                <w:sz w:val="20"/>
                <w:szCs w:val="20"/>
              </w:rPr>
              <w:t xml:space="preserve"> </w:t>
            </w:r>
            <w:r w:rsidRPr="00145EB1">
              <w:rPr>
                <w:rFonts w:eastAsia="SimSun" w:cs="Arial"/>
                <w:bCs/>
                <w:sz w:val="20"/>
                <w:szCs w:val="20"/>
              </w:rPr>
              <w:t xml:space="preserve">to have further discussion on </w:t>
            </w:r>
            <w:r w:rsidRPr="00145EB1">
              <w:rPr>
                <w:rFonts w:eastAsiaTheme="minorEastAsia" w:cs="Arial"/>
                <w:sz w:val="20"/>
                <w:szCs w:val="20"/>
                <w:lang w:eastAsia="zh-CN"/>
              </w:rPr>
              <w:t xml:space="preserve">reporting </w:t>
            </w:r>
            <w:r w:rsidRPr="00145EB1">
              <w:rPr>
                <w:rFonts w:eastAsia="SimSun" w:cs="Arial"/>
                <w:bCs/>
                <w:sz w:val="20"/>
                <w:szCs w:val="20"/>
              </w:rPr>
              <w:t>{</w:t>
            </w:r>
            <w:r w:rsidRPr="00145EB1">
              <w:rPr>
                <w:rFonts w:cs="Arial"/>
                <w:sz w:val="20"/>
                <w:szCs w:val="20"/>
              </w:rPr>
              <w:t xml:space="preserve"> </w:t>
            </w:r>
            <w:r w:rsidRPr="00145EB1">
              <w:rPr>
                <w:rFonts w:eastAsia="SimSun" w:cs="Arial"/>
                <w:bCs/>
                <w:sz w:val="20"/>
                <w:szCs w:val="20"/>
              </w:rPr>
              <w:t>RxTx TEG ID, Rx TEG ID, Tx TEG ID }</w:t>
            </w:r>
            <w:r>
              <w:rPr>
                <w:rFonts w:eastAsia="SimSun" w:cs="Arial"/>
                <w:bCs/>
                <w:sz w:val="20"/>
                <w:szCs w:val="20"/>
              </w:rPr>
              <w:t xml:space="preserve"> in </w:t>
            </w:r>
            <w:r w:rsidRPr="00145EB1">
              <w:rPr>
                <w:rFonts w:eastAsiaTheme="minorEastAsia" w:cs="Arial"/>
                <w:sz w:val="20"/>
                <w:szCs w:val="20"/>
                <w:lang w:eastAsia="zh-CN"/>
              </w:rPr>
              <w:t>108-e-R17-RRC-NR-ePos]</w:t>
            </w:r>
            <w:r w:rsidR="0045415D">
              <w:rPr>
                <w:rFonts w:eastAsiaTheme="minorEastAsia" w:cs="Arial"/>
                <w:sz w:val="20"/>
                <w:szCs w:val="20"/>
                <w:lang w:eastAsia="zh-CN"/>
              </w:rPr>
              <w:t xml:space="preserve"> to resolve the difference.</w:t>
            </w:r>
          </w:p>
        </w:tc>
      </w:tr>
      <w:tr w:rsidR="0054075B" w:rsidRPr="00145EB1" w14:paraId="4184BF14" w14:textId="77777777" w:rsidTr="0054075B">
        <w:tc>
          <w:tcPr>
            <w:tcW w:w="1490" w:type="dxa"/>
            <w:shd w:val="clear" w:color="auto" w:fill="A8D08D" w:themeFill="accent6" w:themeFillTint="99"/>
          </w:tcPr>
          <w:p w14:paraId="222D4D78" w14:textId="6A77CEEF" w:rsidR="0054075B" w:rsidRPr="0054075B" w:rsidRDefault="0054075B" w:rsidP="00145EB1">
            <w:pPr>
              <w:pStyle w:val="ListParagraph"/>
              <w:ind w:left="0"/>
              <w:rPr>
                <w:rFonts w:ascii="Times New Roman" w:eastAsiaTheme="minorEastAsia" w:hAnsi="Times New Roman" w:cs="Times New Roman"/>
                <w:lang w:val="en-US" w:eastAsia="zh-CN"/>
              </w:rPr>
            </w:pPr>
            <w:r w:rsidRPr="0054075B">
              <w:rPr>
                <w:rFonts w:ascii="Times New Roman" w:eastAsiaTheme="minorEastAsia" w:hAnsi="Times New Roman" w:cs="Times New Roman"/>
                <w:lang w:val="en-US" w:eastAsia="zh-CN"/>
              </w:rPr>
              <w:t>Moderator</w:t>
            </w:r>
          </w:p>
        </w:tc>
        <w:tc>
          <w:tcPr>
            <w:tcW w:w="8139" w:type="dxa"/>
          </w:tcPr>
          <w:p w14:paraId="2CA94FEB" w14:textId="370E8FD0" w:rsidR="006B3C01" w:rsidRDefault="006B3C01" w:rsidP="006B3C01">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Pr>
                <w:rFonts w:ascii="Times New Roman" w:eastAsia="Times New Roman" w:hAnsi="Times New Roman" w:cs="Times New Roman"/>
                <w:szCs w:val="20"/>
                <w:lang w:val="en-US" w:eastAsia="ja-JP"/>
              </w:rPr>
              <w:t>Positioning</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4)</w:t>
            </w:r>
            <w:r>
              <w:rPr>
                <w:rFonts w:ascii="Times New Roman" w:eastAsia="Times New Roman" w:hAnsi="Times New Roman" w:cs="Times New Roman"/>
                <w:szCs w:val="20"/>
                <w:lang w:val="en-US" w:eastAsia="ja-JP"/>
              </w:rPr>
              <w:t xml:space="preserve"> at folder </w:t>
            </w:r>
            <w:hyperlink r:id="rId2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9C8C7E8" w14:textId="5C945F47" w:rsidR="006B3C01"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Row 22: Typo fixed as indentified by vivo.</w:t>
            </w:r>
          </w:p>
          <w:p w14:paraId="431801DE" w14:textId="00D11087" w:rsidR="002B088B" w:rsidRDefault="002B088B" w:rsidP="002B088B">
            <w:pPr>
              <w:pStyle w:val="ListParagraph"/>
              <w:numPr>
                <w:ilvl w:val="0"/>
                <w:numId w:val="44"/>
              </w:numPr>
              <w:rPr>
                <w:rFonts w:ascii="Times New Roman" w:hAnsi="Times New Roman" w:cs="Times New Roman"/>
                <w:lang w:val="sv-SE"/>
              </w:rPr>
            </w:pPr>
            <w:r>
              <w:rPr>
                <w:rFonts w:ascii="Times New Roman" w:hAnsi="Times New Roman" w:cs="Times New Roman"/>
                <w:lang w:val="sv-SE"/>
              </w:rPr>
              <w:t xml:space="preserve">Others rows remained unchanges as based of the discussions and clairifcations provided by </w:t>
            </w:r>
            <w:r w:rsidR="00FE5CA0">
              <w:rPr>
                <w:rFonts w:ascii="Times New Roman" w:hAnsi="Times New Roman" w:cs="Times New Roman"/>
                <w:lang w:val="sv-SE"/>
              </w:rPr>
              <w:t>companies including the FL, there is no consensu to change.</w:t>
            </w:r>
          </w:p>
          <w:p w14:paraId="4FCA5923" w14:textId="1FF4160D" w:rsidR="0054075B" w:rsidRDefault="0054075B" w:rsidP="00145EB1">
            <w:pPr>
              <w:spacing w:after="0"/>
              <w:rPr>
                <w:rFonts w:ascii="Times New Roman" w:eastAsiaTheme="minorEastAsia" w:hAnsi="Times New Roman" w:cs="Times New Roman"/>
                <w:lang w:eastAsia="zh-CN"/>
              </w:rPr>
            </w:pPr>
          </w:p>
          <w:p w14:paraId="0F304567" w14:textId="77777777" w:rsidR="006B3C01" w:rsidRDefault="006B3C01" w:rsidP="00145EB1">
            <w:pPr>
              <w:spacing w:after="0"/>
              <w:rPr>
                <w:rFonts w:ascii="Times New Roman" w:eastAsiaTheme="minorEastAsia" w:hAnsi="Times New Roman" w:cs="Times New Roman"/>
                <w:lang w:eastAsia="zh-CN"/>
              </w:rPr>
            </w:pPr>
          </w:p>
          <w:p w14:paraId="3F01C238" w14:textId="20CA6277" w:rsidR="006B3C01" w:rsidRPr="0054075B" w:rsidRDefault="006B3C01" w:rsidP="00145EB1">
            <w:pPr>
              <w:spacing w:after="0"/>
              <w:rPr>
                <w:rFonts w:ascii="Times New Roman" w:eastAsiaTheme="minorEastAsia" w:hAnsi="Times New Roman" w:cs="Times New Roman"/>
                <w:lang w:eastAsia="zh-CN"/>
              </w:rPr>
            </w:pPr>
          </w:p>
        </w:tc>
      </w:tr>
    </w:tbl>
    <w:p w14:paraId="6DABBA67" w14:textId="77777777" w:rsidR="00284D1A" w:rsidRDefault="00284D1A">
      <w:pPr>
        <w:rPr>
          <w:rFonts w:ascii="Times New Roman" w:hAnsi="Times New Roman" w:cs="Times New Roman"/>
          <w:color w:val="FF0000"/>
          <w:sz w:val="24"/>
          <w:szCs w:val="28"/>
          <w:lang w:val="en-GB" w:eastAsia="zh-CN"/>
        </w:rPr>
      </w:pPr>
    </w:p>
    <w:p w14:paraId="701AFF85" w14:textId="77777777" w:rsidR="00284D1A" w:rsidRDefault="00B24C7E">
      <w:pPr>
        <w:pStyle w:val="Heading3"/>
        <w:rPr>
          <w:color w:val="C9C9C9" w:themeColor="accent3" w:themeTint="99"/>
          <w:lang w:val="sv-SE"/>
        </w:rPr>
      </w:pPr>
      <w:r>
        <w:rPr>
          <w:lang w:val="sv-SE"/>
        </w:rPr>
        <w:lastRenderedPageBreak/>
        <w:t>2.1.6</w:t>
      </w:r>
      <w:r>
        <w:rPr>
          <w:lang w:val="sv-SE"/>
        </w:rPr>
        <w:tab/>
        <w:t>RedCap (WI code: NR_redcap)</w:t>
      </w:r>
    </w:p>
    <w:tbl>
      <w:tblPr>
        <w:tblStyle w:val="TableGrid"/>
        <w:tblW w:w="9629" w:type="dxa"/>
        <w:tblLayout w:type="fixed"/>
        <w:tblLook w:val="04A0" w:firstRow="1" w:lastRow="0" w:firstColumn="1" w:lastColumn="0" w:noHBand="0" w:noVBand="1"/>
      </w:tblPr>
      <w:tblGrid>
        <w:gridCol w:w="1490"/>
        <w:gridCol w:w="8139"/>
      </w:tblGrid>
      <w:tr w:rsidR="00284D1A" w14:paraId="0C2B80B9" w14:textId="77777777">
        <w:tc>
          <w:tcPr>
            <w:tcW w:w="9629" w:type="dxa"/>
            <w:gridSpan w:val="2"/>
            <w:shd w:val="clear" w:color="auto" w:fill="auto"/>
          </w:tcPr>
          <w:p w14:paraId="56C986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35D0F79" w14:textId="77777777">
        <w:tc>
          <w:tcPr>
            <w:tcW w:w="1490" w:type="dxa"/>
            <w:shd w:val="clear" w:color="auto" w:fill="BFBFBF" w:themeFill="background1" w:themeFillShade="BF"/>
          </w:tcPr>
          <w:p w14:paraId="7BF5FFC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762C64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8F38C70" w14:textId="77777777">
        <w:tc>
          <w:tcPr>
            <w:tcW w:w="1490" w:type="dxa"/>
            <w:shd w:val="clear" w:color="auto" w:fill="FFFF00"/>
          </w:tcPr>
          <w:p w14:paraId="7427569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431E3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0293D4A" w14:textId="77777777">
        <w:tc>
          <w:tcPr>
            <w:tcW w:w="1490" w:type="dxa"/>
          </w:tcPr>
          <w:p w14:paraId="225F73F7"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F084F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71E622E" w14:textId="77777777">
        <w:tc>
          <w:tcPr>
            <w:tcW w:w="1490" w:type="dxa"/>
          </w:tcPr>
          <w:p w14:paraId="6920FFA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1FC4CE3"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3A93DA7" w14:textId="77777777" w:rsidR="00284D1A" w:rsidRDefault="00284D1A">
      <w:pPr>
        <w:rPr>
          <w:rFonts w:ascii="Times New Roman" w:hAnsi="Times New Roman" w:cs="Times New Roman"/>
          <w:color w:val="FF0000"/>
          <w:sz w:val="24"/>
          <w:szCs w:val="28"/>
          <w:lang w:val="en-GB" w:eastAsia="zh-CN"/>
        </w:rPr>
      </w:pPr>
    </w:p>
    <w:p w14:paraId="2EAEF953" w14:textId="77777777" w:rsidR="00284D1A" w:rsidRDefault="00284D1A">
      <w:pPr>
        <w:rPr>
          <w:lang w:val="sv-SE" w:eastAsia="zh-CN"/>
        </w:rPr>
      </w:pPr>
    </w:p>
    <w:p w14:paraId="099FADD6" w14:textId="77777777" w:rsidR="00284D1A" w:rsidRDefault="00B24C7E">
      <w:pPr>
        <w:pStyle w:val="Heading3"/>
        <w:rPr>
          <w:lang w:val="en-US"/>
        </w:rPr>
      </w:pPr>
      <w:r>
        <w:rPr>
          <w:lang w:val="en-US"/>
        </w:rPr>
        <w:t>2.1.7</w:t>
      </w:r>
      <w:r>
        <w:rPr>
          <w:lang w:val="en-US"/>
        </w:rPr>
        <w:tab/>
        <w:t>Power saving</w:t>
      </w:r>
      <w:r>
        <w:rPr>
          <w:lang w:val="en-US"/>
        </w:rPr>
        <w:tab/>
        <w:t xml:space="preserve"> (WI code: </w:t>
      </w:r>
      <w:proofErr w:type="spellStart"/>
      <w:r>
        <w:rPr>
          <w:lang w:val="en-US"/>
        </w:rPr>
        <w:t>NR_UE_pow_sav_enh</w:t>
      </w:r>
      <w:proofErr w:type="spellEnd"/>
      <w:r>
        <w:rPr>
          <w:lang w:val="en-US"/>
        </w:rPr>
        <w:t>)</w:t>
      </w:r>
    </w:p>
    <w:tbl>
      <w:tblPr>
        <w:tblStyle w:val="TableGrid"/>
        <w:tblW w:w="9629" w:type="dxa"/>
        <w:tblLayout w:type="fixed"/>
        <w:tblLook w:val="04A0" w:firstRow="1" w:lastRow="0" w:firstColumn="1" w:lastColumn="0" w:noHBand="0" w:noVBand="1"/>
      </w:tblPr>
      <w:tblGrid>
        <w:gridCol w:w="1490"/>
        <w:gridCol w:w="8139"/>
      </w:tblGrid>
      <w:tr w:rsidR="00284D1A" w14:paraId="24C84F58" w14:textId="77777777">
        <w:tc>
          <w:tcPr>
            <w:tcW w:w="9629" w:type="dxa"/>
            <w:gridSpan w:val="2"/>
            <w:shd w:val="clear" w:color="auto" w:fill="auto"/>
          </w:tcPr>
          <w:p w14:paraId="4DDCA58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21AC7495" w14:textId="77777777">
        <w:tc>
          <w:tcPr>
            <w:tcW w:w="1490" w:type="dxa"/>
            <w:shd w:val="clear" w:color="auto" w:fill="BFBFBF" w:themeFill="background1" w:themeFillShade="BF"/>
          </w:tcPr>
          <w:p w14:paraId="3398A82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276C69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54F1AEA" w14:textId="77777777">
        <w:tc>
          <w:tcPr>
            <w:tcW w:w="1490" w:type="dxa"/>
            <w:shd w:val="clear" w:color="auto" w:fill="FFFF00"/>
          </w:tcPr>
          <w:p w14:paraId="70012BA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F5A1D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3E1D55E3" w14:textId="77777777">
        <w:tc>
          <w:tcPr>
            <w:tcW w:w="1490" w:type="dxa"/>
            <w:shd w:val="clear" w:color="auto" w:fill="A8D08D" w:themeFill="accent6" w:themeFillTint="99"/>
          </w:tcPr>
          <w:p w14:paraId="66C83A1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A68FE83"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available now in the last version </w:t>
            </w:r>
            <w:r>
              <w:rPr>
                <w:rFonts w:ascii="Times New Roman" w:eastAsia="Times New Roman" w:hAnsi="Times New Roman" w:cs="Times New Roman"/>
                <w:b/>
                <w:bCs/>
                <w:szCs w:val="20"/>
                <w:lang w:val="en-US" w:eastAsia="ja-JP"/>
              </w:rPr>
              <w:t>(i.e. v005)</w:t>
            </w:r>
            <w:r>
              <w:rPr>
                <w:rFonts w:ascii="Times New Roman" w:eastAsia="Times New Roman" w:hAnsi="Times New Roman" w:cs="Times New Roman"/>
                <w:szCs w:val="20"/>
                <w:lang w:val="en-US" w:eastAsia="ja-JP"/>
              </w:rPr>
              <w:t xml:space="preserve"> at folder </w:t>
            </w:r>
            <w:hyperlink r:id="rId26"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8F8BAFD"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192A35C2" w14:textId="77777777" w:rsidR="00284D1A" w:rsidRDefault="00284D1A">
            <w:pPr>
              <w:pStyle w:val="ListParagraph"/>
              <w:ind w:left="0"/>
              <w:rPr>
                <w:rFonts w:ascii="Times New Roman" w:hAnsi="Times New Roman" w:cs="Times New Roman"/>
                <w:lang w:val="sv-SE"/>
              </w:rPr>
            </w:pPr>
          </w:p>
          <w:p w14:paraId="035D0FA6" w14:textId="77777777" w:rsidR="00284D1A" w:rsidRDefault="00B24C7E">
            <w:pPr>
              <w:pStyle w:val="ListParagraph"/>
              <w:numPr>
                <w:ilvl w:val="0"/>
                <w:numId w:val="24"/>
              </w:numPr>
              <w:autoSpaceDE w:val="0"/>
              <w:autoSpaceDN w:val="0"/>
              <w:spacing w:line="240" w:lineRule="auto"/>
              <w:jc w:val="both"/>
              <w:rPr>
                <w:rFonts w:ascii="Times New Roman" w:eastAsia="Malgun Gothic" w:hAnsi="Times New Roman" w:cs="Times New Roman"/>
                <w:lang w:val="en-US"/>
              </w:rPr>
            </w:pPr>
            <w:r>
              <w:rPr>
                <w:rFonts w:ascii="Times New Roman" w:hAnsi="Times New Roman" w:cs="Times New Roman"/>
                <w:b/>
                <w:bCs/>
                <w:lang w:val="en-US"/>
              </w:rPr>
              <w:t>Row 9</w:t>
            </w:r>
            <w:r>
              <w:rPr>
                <w:rFonts w:ascii="Times New Roman" w:hAnsi="Times New Roman" w:cs="Times New Roman"/>
                <w:b/>
                <w:bCs/>
                <w:lang w:val="sv-SE"/>
              </w:rPr>
              <w:t>:</w:t>
            </w:r>
            <w:r>
              <w:rPr>
                <w:rFonts w:ascii="Times New Roman" w:hAnsi="Times New Roman" w:cs="Times New Roman"/>
                <w:lang w:val="en-US"/>
              </w:rPr>
              <w:t xml:space="preserve"> Columns J and K: The last sentence in Column J is moved to replace the TBD in Column K.</w:t>
            </w:r>
          </w:p>
          <w:p w14:paraId="242E0150" w14:textId="77777777" w:rsidR="00284D1A" w:rsidRDefault="00B24C7E">
            <w:pPr>
              <w:pStyle w:val="ListParagraph"/>
              <w:numPr>
                <w:ilvl w:val="0"/>
                <w:numId w:val="24"/>
              </w:numPr>
              <w:autoSpaceDE w:val="0"/>
              <w:autoSpaceDN w:val="0"/>
              <w:spacing w:line="240" w:lineRule="auto"/>
              <w:jc w:val="both"/>
              <w:rPr>
                <w:rFonts w:ascii="Times New Roman" w:hAnsi="Times New Roman" w:cs="Times New Roman"/>
                <w:lang w:val="en-US"/>
              </w:rPr>
            </w:pPr>
            <w:r>
              <w:rPr>
                <w:rFonts w:ascii="Times New Roman" w:hAnsi="Times New Roman" w:cs="Times New Roman"/>
                <w:b/>
                <w:bCs/>
                <w:lang w:val="en-US"/>
              </w:rPr>
              <w:t>Row 10</w:t>
            </w:r>
            <w:r>
              <w:rPr>
                <w:rFonts w:ascii="Times New Roman" w:hAnsi="Times New Roman" w:cs="Times New Roman"/>
                <w:b/>
                <w:bCs/>
                <w:lang w:val="sv-SE"/>
              </w:rPr>
              <w:t>:</w:t>
            </w:r>
            <w:r>
              <w:rPr>
                <w:rFonts w:ascii="Times New Roman" w:hAnsi="Times New Roman" w:cs="Times New Roman"/>
                <w:lang w:val="en-US"/>
              </w:rPr>
              <w:t xml:space="preserve"> Column M: “per</w:t>
            </w:r>
            <w:r>
              <w:rPr>
                <w:rFonts w:ascii="Times New Roman" w:hAnsi="Times New Roman" w:cs="Times New Roman"/>
                <w:strike/>
                <w:color w:val="FF0000"/>
                <w:lang w:val="en-US"/>
              </w:rPr>
              <w:t xml:space="preserve"> TRS-</w:t>
            </w:r>
            <w:proofErr w:type="spellStart"/>
            <w:r>
              <w:rPr>
                <w:rFonts w:ascii="Times New Roman" w:hAnsi="Times New Roman" w:cs="Times New Roman"/>
                <w:strike/>
                <w:color w:val="FF0000"/>
                <w:lang w:val="en-US"/>
              </w:rPr>
              <w:t>ResourceSet</w:t>
            </w:r>
            <w:proofErr w:type="spellEnd"/>
            <w:r>
              <w:rPr>
                <w:rFonts w:ascii="Times New Roman" w:hAnsi="Times New Roman" w:cs="Times New Roman"/>
                <w:color w:val="FF0000"/>
                <w:lang w:val="en-US"/>
              </w:rPr>
              <w:t xml:space="preserve"> TRS resource set</w:t>
            </w:r>
            <w:r>
              <w:rPr>
                <w:rFonts w:ascii="Times New Roman" w:hAnsi="Times New Roman" w:cs="Times New Roman"/>
                <w:lang w:val="en-US"/>
              </w:rPr>
              <w:t>”</w:t>
            </w:r>
          </w:p>
          <w:p w14:paraId="13F521C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BA07FD" w14:textId="77777777" w:rsidTr="00F12BCD">
        <w:tc>
          <w:tcPr>
            <w:tcW w:w="1490" w:type="dxa"/>
            <w:shd w:val="clear" w:color="auto" w:fill="A8D08D" w:themeFill="accent6" w:themeFillTint="99"/>
          </w:tcPr>
          <w:p w14:paraId="30FC3753" w14:textId="77777777" w:rsidR="00284D1A" w:rsidRDefault="00F12BCD">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0674BEB5" w14:textId="4333B038" w:rsidR="00F12BCD" w:rsidRDefault="00F12BCD">
            <w:pPr>
              <w:pStyle w:val="ListParagraph"/>
              <w:ind w:left="0"/>
              <w:rPr>
                <w:rFonts w:ascii="Times New Roman" w:eastAsia="Times New Roman" w:hAnsi="Times New Roman" w:cs="Times New Roman"/>
                <w:szCs w:val="20"/>
                <w:lang w:val="en-US" w:eastAsia="ja-JP"/>
              </w:rPr>
            </w:pPr>
          </w:p>
        </w:tc>
        <w:tc>
          <w:tcPr>
            <w:tcW w:w="8139" w:type="dxa"/>
          </w:tcPr>
          <w:p w14:paraId="16EBE456" w14:textId="64A25FF8" w:rsidR="00F12BCD" w:rsidRPr="000451B1" w:rsidRDefault="00F12BCD" w:rsidP="00F12BCD">
            <w:pPr>
              <w:pStyle w:val="ListParagraph"/>
              <w:ind w:left="0"/>
              <w:rPr>
                <w:rFonts w:ascii="Times New Roman" w:hAnsi="Times New Roman" w:cs="Times New Roman"/>
                <w:lang w:val="sv-SE"/>
              </w:rPr>
            </w:pPr>
            <w:r w:rsidRPr="000451B1">
              <w:rPr>
                <w:rFonts w:ascii="Times New Roman" w:eastAsia="Times New Roman" w:hAnsi="Times New Roman" w:cs="Times New Roman"/>
                <w:b/>
                <w:bCs/>
                <w:lang w:val="en-US" w:eastAsia="ja-JP"/>
              </w:rPr>
              <w:t>@All:</w:t>
            </w:r>
            <w:r w:rsidRPr="000451B1">
              <w:rPr>
                <w:rFonts w:ascii="Times New Roman" w:eastAsia="Times New Roman" w:hAnsi="Times New Roman" w:cs="Times New Roman"/>
                <w:lang w:val="en-US" w:eastAsia="ja-JP"/>
              </w:rPr>
              <w:t xml:space="preserve"> For Power saving, the corresponding RRC parameters are updated by FL and available now in the last version </w:t>
            </w:r>
            <w:r w:rsidRPr="000451B1">
              <w:rPr>
                <w:rFonts w:ascii="Times New Roman" w:eastAsia="Times New Roman" w:hAnsi="Times New Roman" w:cs="Times New Roman"/>
                <w:b/>
                <w:bCs/>
                <w:lang w:val="en-US" w:eastAsia="ja-JP"/>
              </w:rPr>
              <w:t>(i.e. v0</w:t>
            </w:r>
            <w:r w:rsidRPr="000451B1">
              <w:rPr>
                <w:rFonts w:ascii="Times New Roman" w:eastAsia="Times New Roman" w:hAnsi="Times New Roman" w:cs="Times New Roman"/>
                <w:b/>
                <w:bCs/>
                <w:lang w:val="en-US" w:eastAsia="ja-JP"/>
              </w:rPr>
              <w:t>14</w:t>
            </w:r>
            <w:r w:rsidRPr="000451B1">
              <w:rPr>
                <w:rFonts w:ascii="Times New Roman" w:eastAsia="Times New Roman" w:hAnsi="Times New Roman" w:cs="Times New Roman"/>
                <w:b/>
                <w:bCs/>
                <w:lang w:val="en-US" w:eastAsia="ja-JP"/>
              </w:rPr>
              <w:t>)</w:t>
            </w:r>
            <w:r w:rsidRPr="000451B1">
              <w:rPr>
                <w:rFonts w:ascii="Times New Roman" w:eastAsia="Times New Roman" w:hAnsi="Times New Roman" w:cs="Times New Roman"/>
                <w:lang w:val="en-US" w:eastAsia="ja-JP"/>
              </w:rPr>
              <w:t xml:space="preserve"> at folder </w:t>
            </w:r>
            <w:hyperlink r:id="rId27" w:history="1">
              <w:r w:rsidRPr="000451B1">
                <w:rPr>
                  <w:rStyle w:val="Hyperlink"/>
                  <w:rFonts w:ascii="Times New Roman" w:hAnsi="Times New Roman" w:cs="Times New Roman"/>
                  <w:lang w:val="en-US"/>
                </w:rPr>
                <w:t>Collection of RRC parameters</w:t>
              </w:r>
            </w:hyperlink>
            <w:r w:rsidRPr="000451B1">
              <w:rPr>
                <w:rFonts w:ascii="Times New Roman" w:hAnsi="Times New Roman" w:cs="Times New Roman"/>
                <w:lang w:val="sv-SE"/>
              </w:rPr>
              <w:t xml:space="preserve"> for review.</w:t>
            </w:r>
          </w:p>
          <w:p w14:paraId="72A38624" w14:textId="3BCC2509" w:rsidR="00F12BCD" w:rsidRPr="000451B1" w:rsidRDefault="00F12BCD" w:rsidP="00F12BCD">
            <w:pPr>
              <w:pStyle w:val="ListParagraph"/>
              <w:ind w:left="0"/>
              <w:rPr>
                <w:rFonts w:ascii="Times New Roman" w:hAnsi="Times New Roman" w:cs="Times New Roman"/>
                <w:lang w:val="sv-SE"/>
              </w:rPr>
            </w:pPr>
            <w:r w:rsidRPr="000451B1">
              <w:rPr>
                <w:rFonts w:ascii="Times New Roman" w:hAnsi="Times New Roman" w:cs="Times New Roman"/>
                <w:lang w:val="sv-SE"/>
              </w:rPr>
              <w:t>FL has provided following clarifications:</w:t>
            </w:r>
          </w:p>
          <w:p w14:paraId="623718DB" w14:textId="77777777" w:rsidR="000451B1" w:rsidRPr="000451B1" w:rsidRDefault="000451B1" w:rsidP="000451B1">
            <w:pPr>
              <w:rPr>
                <w:rFonts w:ascii="Times New Roman" w:eastAsia="Malgun Gothic" w:hAnsi="Times New Roman" w:cs="Times New Roman"/>
              </w:rPr>
            </w:pPr>
            <w:r w:rsidRPr="000451B1">
              <w:rPr>
                <w:rFonts w:ascii="Times New Roman" w:hAnsi="Times New Roman" w:cs="Times New Roman"/>
              </w:rPr>
              <w:t>As per the following agreement from David’s email approval, as quoted below, we further update the candidate values of R17 SSSG switching timer and PDCCH skipping duration for 480 kHz SCS and 960 kHz SCS.</w:t>
            </w:r>
          </w:p>
          <w:tbl>
            <w:tblPr>
              <w:tblW w:w="0" w:type="auto"/>
              <w:tblLayout w:type="fixed"/>
              <w:tblCellMar>
                <w:left w:w="0" w:type="dxa"/>
                <w:right w:w="0" w:type="dxa"/>
              </w:tblCellMar>
              <w:tblLook w:val="04A0" w:firstRow="1" w:lastRow="0" w:firstColumn="1" w:lastColumn="0" w:noHBand="0" w:noVBand="1"/>
            </w:tblPr>
            <w:tblGrid>
              <w:gridCol w:w="11536"/>
            </w:tblGrid>
            <w:tr w:rsidR="000451B1" w:rsidRPr="000451B1" w14:paraId="56111ABA" w14:textId="77777777" w:rsidTr="000451B1">
              <w:trPr>
                <w:trHeight w:val="2863"/>
              </w:trPr>
              <w:tc>
                <w:tcPr>
                  <w:tcW w:w="11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1687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there has been no comment nor concern expressed by the deadline provided for proposal A2-8.1b, so it is agreed:</w:t>
                  </w:r>
                </w:p>
                <w:p w14:paraId="74D288EE" w14:textId="77777777" w:rsidR="000451B1" w:rsidRPr="000451B1" w:rsidRDefault="000451B1" w:rsidP="000451B1">
                  <w:pPr>
                    <w:rPr>
                      <w:rFonts w:ascii="Times New Roman" w:hAnsi="Times New Roman" w:cs="Times New Roman"/>
                      <w:sz w:val="22"/>
                    </w:rPr>
                  </w:pPr>
                </w:p>
                <w:p w14:paraId="4BDC06AD"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b/>
                      <w:bCs/>
                      <w:color w:val="00C696"/>
                      <w:sz w:val="22"/>
                    </w:rPr>
                    <w:t>Agreement</w:t>
                  </w:r>
                </w:p>
                <w:p w14:paraId="52F8EA32"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 xml:space="preserve">In unit of slots, the supported values for searchSpaceSwitchTimer-r17 and </w:t>
                  </w:r>
                  <w:proofErr w:type="spellStart"/>
                  <w:r w:rsidRPr="000451B1">
                    <w:rPr>
                      <w:rFonts w:ascii="Times New Roman" w:hAnsi="Times New Roman" w:cs="Times New Roman"/>
                      <w:sz w:val="22"/>
                    </w:rPr>
                    <w:t>PDCCHSkippingDuration</w:t>
                  </w:r>
                  <w:proofErr w:type="spellEnd"/>
                  <w:r w:rsidRPr="000451B1">
                    <w:rPr>
                      <w:rFonts w:ascii="Times New Roman" w:hAnsi="Times New Roman" w:cs="Times New Roman"/>
                      <w:sz w:val="22"/>
                    </w:rPr>
                    <w:t xml:space="preserve"> for 480 kHz and 960 kHz are respectively 4x and 8x of their supported values for 120 kHz.</w:t>
                  </w:r>
                </w:p>
                <w:p w14:paraId="323D67B7" w14:textId="77777777" w:rsidR="000451B1" w:rsidRPr="000451B1" w:rsidRDefault="000451B1" w:rsidP="000451B1">
                  <w:pPr>
                    <w:rPr>
                      <w:rFonts w:ascii="Times New Roman" w:hAnsi="Times New Roman" w:cs="Times New Roman"/>
                      <w:sz w:val="22"/>
                    </w:rPr>
                  </w:pPr>
                </w:p>
                <w:p w14:paraId="78C0B25E" w14:textId="77777777" w:rsidR="000451B1" w:rsidRPr="000451B1" w:rsidRDefault="000451B1" w:rsidP="000451B1">
                  <w:pPr>
                    <w:rPr>
                      <w:rFonts w:ascii="Times New Roman" w:hAnsi="Times New Roman" w:cs="Times New Roman"/>
                      <w:sz w:val="22"/>
                    </w:rPr>
                  </w:pPr>
                  <w:r w:rsidRPr="000451B1">
                    <w:rPr>
                      <w:rFonts w:ascii="Times New Roman" w:hAnsi="Times New Roman" w:cs="Times New Roman"/>
                      <w:sz w:val="22"/>
                    </w:rPr>
                    <w:t>Best regards, </w:t>
                  </w:r>
                </w:p>
                <w:p w14:paraId="1387A6A7" w14:textId="77777777" w:rsidR="000451B1" w:rsidRPr="000451B1" w:rsidRDefault="000451B1" w:rsidP="000451B1">
                  <w:pPr>
                    <w:spacing w:after="240"/>
                    <w:rPr>
                      <w:rFonts w:ascii="Times New Roman" w:hAnsi="Times New Roman" w:cs="Times New Roman"/>
                      <w:sz w:val="22"/>
                    </w:rPr>
                  </w:pPr>
                  <w:r w:rsidRPr="000451B1">
                    <w:rPr>
                      <w:rFonts w:ascii="Times New Roman" w:hAnsi="Times New Roman" w:cs="Times New Roman"/>
                      <w:sz w:val="22"/>
                    </w:rPr>
                    <w:t>David</w:t>
                  </w:r>
                </w:p>
              </w:tc>
            </w:tr>
          </w:tbl>
          <w:p w14:paraId="693B250A" w14:textId="2F0945BE" w:rsidR="000451B1" w:rsidRPr="000451B1" w:rsidRDefault="000451B1" w:rsidP="000451B1">
            <w:pPr>
              <w:rPr>
                <w:rFonts w:ascii="Times New Roman" w:eastAsia="Malgun Gothic" w:hAnsi="Times New Roman" w:cs="Times New Roman"/>
              </w:rPr>
            </w:pPr>
          </w:p>
          <w:p w14:paraId="11C568F6" w14:textId="3793A9ED" w:rsidR="000451B1" w:rsidRPr="000451B1" w:rsidRDefault="000451B1" w:rsidP="000451B1">
            <w:pPr>
              <w:rPr>
                <w:rFonts w:ascii="Times New Roman" w:eastAsia="Malgun Gothic" w:hAnsi="Times New Roman" w:cs="Times New Roman"/>
              </w:rPr>
            </w:pPr>
            <w:r w:rsidRPr="000451B1">
              <w:rPr>
                <w:rFonts w:ascii="Times New Roman" w:eastAsia="Malgun Gothic" w:hAnsi="Times New Roman" w:cs="Times New Roman"/>
              </w:rPr>
              <w:t>The following updates are implemented accordingly:</w:t>
            </w:r>
          </w:p>
          <w:p w14:paraId="335A4508"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lastRenderedPageBreak/>
              <w:t>Row 24</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774BFE9B" w14:textId="271D8A9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39737B6B" w14:textId="5AAE4661"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1FCC892D" w14:textId="77777777" w:rsidR="000451B1" w:rsidRPr="000451B1" w:rsidRDefault="000451B1" w:rsidP="000451B1">
            <w:pPr>
              <w:pStyle w:val="ListParagraph"/>
              <w:numPr>
                <w:ilvl w:val="0"/>
                <w:numId w:val="40"/>
              </w:numPr>
              <w:autoSpaceDE w:val="0"/>
              <w:autoSpaceDN w:val="0"/>
              <w:spacing w:line="240" w:lineRule="auto"/>
              <w:jc w:val="both"/>
              <w:rPr>
                <w:rFonts w:ascii="Times New Roman" w:hAnsi="Times New Roman" w:cs="Times New Roman"/>
                <w:b/>
                <w:bCs/>
              </w:rPr>
            </w:pPr>
            <w:r w:rsidRPr="000451B1">
              <w:rPr>
                <w:rFonts w:ascii="Times New Roman" w:hAnsi="Times New Roman" w:cs="Times New Roman"/>
                <w:b/>
                <w:bCs/>
              </w:rPr>
              <w:t>Row 26</w:t>
            </w:r>
            <w:r w:rsidRPr="000451B1">
              <w:rPr>
                <w:rFonts w:ascii="Times New Roman" w:hAnsi="Times New Roman" w:cs="Times New Roman"/>
                <w:b/>
                <w:bCs/>
                <w:lang w:val="sv-SE"/>
              </w:rPr>
              <w:t>:</w:t>
            </w:r>
            <w:r w:rsidRPr="000451B1">
              <w:rPr>
                <w:rFonts w:ascii="Times New Roman" w:hAnsi="Times New Roman" w:cs="Times New Roman"/>
                <w:b/>
                <w:bCs/>
              </w:rPr>
              <w:t xml:space="preserve"> </w:t>
            </w:r>
          </w:p>
          <w:p w14:paraId="1E527C22" w14:textId="6ACEEFA5"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K: Included values for 480 kHz SCS and 960 kHz SCS</w:t>
            </w:r>
          </w:p>
          <w:p w14:paraId="5D70EA09" w14:textId="5AF883B0" w:rsidR="000451B1" w:rsidRPr="000451B1" w:rsidRDefault="000451B1" w:rsidP="000451B1">
            <w:pPr>
              <w:pStyle w:val="ListParagraph"/>
              <w:numPr>
                <w:ilvl w:val="1"/>
                <w:numId w:val="40"/>
              </w:numPr>
              <w:autoSpaceDE w:val="0"/>
              <w:autoSpaceDN w:val="0"/>
              <w:spacing w:line="240" w:lineRule="auto"/>
              <w:jc w:val="both"/>
              <w:rPr>
                <w:rFonts w:ascii="Times New Roman" w:hAnsi="Times New Roman" w:cs="Times New Roman"/>
              </w:rPr>
            </w:pPr>
            <w:r w:rsidRPr="000451B1">
              <w:rPr>
                <w:rFonts w:ascii="Times New Roman" w:hAnsi="Times New Roman" w:cs="Times New Roman"/>
              </w:rPr>
              <w:t>Column P: Included 3 related agreements in RAN1#108-e, replacing the working assumption in RAN1#107bis-e</w:t>
            </w:r>
          </w:p>
          <w:p w14:paraId="21B5A23D" w14:textId="77777777" w:rsidR="000451B1" w:rsidRPr="000451B1" w:rsidRDefault="000451B1" w:rsidP="00F12BCD">
            <w:pPr>
              <w:pStyle w:val="ListParagraph"/>
              <w:ind w:left="0"/>
              <w:rPr>
                <w:rFonts w:ascii="Times New Roman" w:hAnsi="Times New Roman" w:cs="Times New Roman"/>
                <w:lang w:val="sv-SE"/>
              </w:rPr>
            </w:pPr>
          </w:p>
          <w:p w14:paraId="47C4E60B" w14:textId="77777777" w:rsidR="00284D1A" w:rsidRPr="000451B1" w:rsidRDefault="00284D1A">
            <w:pPr>
              <w:pStyle w:val="ListParagraph"/>
              <w:ind w:left="0"/>
              <w:rPr>
                <w:rFonts w:ascii="Times New Roman" w:eastAsia="Times New Roman" w:hAnsi="Times New Roman" w:cs="Times New Roman"/>
                <w:lang w:val="en-US" w:eastAsia="ja-JP"/>
              </w:rPr>
            </w:pPr>
          </w:p>
        </w:tc>
      </w:tr>
    </w:tbl>
    <w:p w14:paraId="66D16680" w14:textId="77777777" w:rsidR="00284D1A" w:rsidRDefault="00284D1A">
      <w:pPr>
        <w:rPr>
          <w:lang w:eastAsia="ja-JP"/>
        </w:rPr>
      </w:pPr>
    </w:p>
    <w:p w14:paraId="0A56246E" w14:textId="77777777" w:rsidR="00284D1A" w:rsidRDefault="00B24C7E">
      <w:pPr>
        <w:pStyle w:val="Heading3"/>
      </w:pPr>
      <w:r>
        <w:t>2.1.8</w:t>
      </w:r>
      <w:r>
        <w:tab/>
        <w:t xml:space="preserve">Coverage (WI code: </w:t>
      </w:r>
      <w:proofErr w:type="spellStart"/>
      <w:r>
        <w:t>NR_cov_enh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5B8915A0" w14:textId="77777777">
        <w:tc>
          <w:tcPr>
            <w:tcW w:w="9629" w:type="dxa"/>
            <w:gridSpan w:val="2"/>
            <w:shd w:val="clear" w:color="auto" w:fill="auto"/>
          </w:tcPr>
          <w:p w14:paraId="25C040F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8B1A9F6" w14:textId="77777777">
        <w:tc>
          <w:tcPr>
            <w:tcW w:w="1490" w:type="dxa"/>
            <w:shd w:val="clear" w:color="auto" w:fill="BFBFBF" w:themeFill="background1" w:themeFillShade="BF"/>
          </w:tcPr>
          <w:p w14:paraId="350F896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17B619"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27FFB22" w14:textId="77777777">
        <w:tc>
          <w:tcPr>
            <w:tcW w:w="1490" w:type="dxa"/>
            <w:shd w:val="clear" w:color="auto" w:fill="FFFF00"/>
          </w:tcPr>
          <w:p w14:paraId="72D203C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DE7D915"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3AA3476" w14:textId="77777777">
        <w:tc>
          <w:tcPr>
            <w:tcW w:w="1490" w:type="dxa"/>
          </w:tcPr>
          <w:p w14:paraId="42D20E9C"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F87468C"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781DA92" w14:textId="77777777">
        <w:tc>
          <w:tcPr>
            <w:tcW w:w="1490" w:type="dxa"/>
          </w:tcPr>
          <w:p w14:paraId="43AB7745"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240B7B3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BAAEFB9" w14:textId="77777777" w:rsidR="00284D1A" w:rsidRDefault="00284D1A">
      <w:pPr>
        <w:rPr>
          <w:rFonts w:ascii="Times New Roman" w:hAnsi="Times New Roman" w:cs="Times New Roman"/>
          <w:sz w:val="22"/>
          <w:szCs w:val="24"/>
          <w:lang w:eastAsia="ja-JP"/>
        </w:rPr>
      </w:pPr>
    </w:p>
    <w:p w14:paraId="67BB807E" w14:textId="77777777" w:rsidR="00284D1A" w:rsidRDefault="00B24C7E">
      <w:pPr>
        <w:pStyle w:val="Heading3"/>
      </w:pPr>
      <w:r>
        <w:t>2.1.9</w:t>
      </w:r>
      <w:r>
        <w:tab/>
        <w:t>UL Tx switching (WI code: NR_RF_FR1_enh-Core)</w:t>
      </w:r>
    </w:p>
    <w:tbl>
      <w:tblPr>
        <w:tblStyle w:val="TableGrid"/>
        <w:tblW w:w="9629" w:type="dxa"/>
        <w:tblLayout w:type="fixed"/>
        <w:tblLook w:val="04A0" w:firstRow="1" w:lastRow="0" w:firstColumn="1" w:lastColumn="0" w:noHBand="0" w:noVBand="1"/>
      </w:tblPr>
      <w:tblGrid>
        <w:gridCol w:w="1490"/>
        <w:gridCol w:w="8139"/>
      </w:tblGrid>
      <w:tr w:rsidR="00284D1A" w14:paraId="105A8BB4" w14:textId="77777777">
        <w:tc>
          <w:tcPr>
            <w:tcW w:w="9629" w:type="dxa"/>
            <w:gridSpan w:val="2"/>
            <w:shd w:val="clear" w:color="auto" w:fill="auto"/>
          </w:tcPr>
          <w:p w14:paraId="1F3D5E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41F48016" w14:textId="77777777">
        <w:tc>
          <w:tcPr>
            <w:tcW w:w="1490" w:type="dxa"/>
            <w:shd w:val="clear" w:color="auto" w:fill="BFBFBF" w:themeFill="background1" w:themeFillShade="BF"/>
          </w:tcPr>
          <w:p w14:paraId="7CAE316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AA6BC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4F44F09B" w14:textId="77777777">
        <w:tc>
          <w:tcPr>
            <w:tcW w:w="1490" w:type="dxa"/>
            <w:shd w:val="clear" w:color="auto" w:fill="FFFF00"/>
          </w:tcPr>
          <w:p w14:paraId="5BE2B5F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6AB2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84D1A" w14:paraId="5576E637" w14:textId="77777777">
        <w:tc>
          <w:tcPr>
            <w:tcW w:w="1490" w:type="dxa"/>
            <w:shd w:val="clear" w:color="auto" w:fill="A8D08D" w:themeFill="accent6" w:themeFillTint="99"/>
          </w:tcPr>
          <w:p w14:paraId="22CF3C5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4B44E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updated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8"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9A01814"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following clarifications:</w:t>
            </w:r>
          </w:p>
          <w:p w14:paraId="0DC8AB43" w14:textId="77777777" w:rsidR="00284D1A" w:rsidRDefault="00B24C7E">
            <w:pPr>
              <w:pStyle w:val="ListParagraph"/>
              <w:numPr>
                <w:ilvl w:val="0"/>
                <w:numId w:val="25"/>
              </w:numPr>
              <w:rPr>
                <w:rFonts w:ascii="Times New Roman" w:hAnsi="Times New Roman" w:cs="Times New Roman"/>
                <w:lang w:val="en-US" w:eastAsia="zh-CN"/>
              </w:rPr>
            </w:pPr>
            <w:r>
              <w:rPr>
                <w:rFonts w:ascii="Times New Roman" w:hAnsi="Times New Roman" w:cs="Times New Roman"/>
                <w:b/>
                <w:bCs/>
                <w:lang w:val="en-US" w:eastAsia="zh-CN"/>
              </w:rPr>
              <w:t>Row 2:</w:t>
            </w:r>
            <w:r>
              <w:rPr>
                <w:rFonts w:ascii="Times New Roman" w:hAnsi="Times New Roman" w:cs="Times New Roman"/>
                <w:lang w:val="en-US" w:eastAsia="zh-CN"/>
              </w:rPr>
              <w:t xml:space="preserve"> For the square brackets in row 2 and </w:t>
            </w:r>
            <w:proofErr w:type="spellStart"/>
            <w:r>
              <w:rPr>
                <w:rFonts w:ascii="Times New Roman" w:hAnsi="Times New Roman" w:cs="Times New Roman"/>
                <w:lang w:val="en-US" w:eastAsia="zh-CN"/>
              </w:rPr>
              <w:t>Columm</w:t>
            </w:r>
            <w:proofErr w:type="spellEnd"/>
            <w:r>
              <w:rPr>
                <w:rFonts w:ascii="Times New Roman" w:hAnsi="Times New Roman" w:cs="Times New Roman"/>
                <w:lang w:val="en-US" w:eastAsia="zh-CN"/>
              </w:rPr>
              <w:t xml:space="preserve"> l, as RAN2 has already discussed the range value and default value in the running CR, no further update is needed from RAN1 perspective.</w:t>
            </w:r>
          </w:p>
          <w:p w14:paraId="665ED46C" w14:textId="77777777" w:rsidR="00284D1A" w:rsidRDefault="00B24C7E">
            <w:pPr>
              <w:pStyle w:val="ListParagraph"/>
              <w:numPr>
                <w:ilvl w:val="0"/>
                <w:numId w:val="25"/>
              </w:numPr>
              <w:rPr>
                <w:rFonts w:ascii="Times New Roman" w:eastAsia="Malgun Gothic" w:hAnsi="Times New Roman" w:cs="Times New Roman"/>
                <w:lang w:val="en-US" w:eastAsia="zh-CN"/>
              </w:rPr>
            </w:pPr>
            <w:r>
              <w:rPr>
                <w:rFonts w:ascii="Times New Roman" w:hAnsi="Times New Roman" w:cs="Times New Roman"/>
                <w:b/>
                <w:bCs/>
                <w:lang w:val="en-US" w:eastAsia="zh-CN"/>
              </w:rPr>
              <w:t>Row 3:</w:t>
            </w:r>
            <w:r>
              <w:rPr>
                <w:rFonts w:ascii="Times New Roman" w:hAnsi="Times New Roman" w:cs="Times New Roman"/>
                <w:lang w:val="en-US" w:eastAsia="zh-CN"/>
              </w:rPr>
              <w:t xml:space="preserve"> Updated</w:t>
            </w:r>
            <w:r>
              <w:rPr>
                <w:rFonts w:ascii="Times New Roman" w:hAnsi="Times New Roman" w:cs="Times New Roman"/>
                <w:lang w:val="sv-SE" w:eastAsia="zh-CN"/>
              </w:rPr>
              <w:t xml:space="preserve"> and stable now.</w:t>
            </w:r>
          </w:p>
          <w:p w14:paraId="5F081E15"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7A898F9" w14:textId="77777777">
        <w:tc>
          <w:tcPr>
            <w:tcW w:w="1490" w:type="dxa"/>
          </w:tcPr>
          <w:p w14:paraId="4D6ABCF9"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2E0730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A01575C" w14:textId="77777777" w:rsidR="00284D1A" w:rsidRDefault="00284D1A">
      <w:pPr>
        <w:rPr>
          <w:rFonts w:ascii="Times New Roman" w:hAnsi="Times New Roman" w:cs="Times New Roman"/>
          <w:color w:val="FF0000"/>
          <w:sz w:val="24"/>
          <w:szCs w:val="28"/>
          <w:lang w:val="en-GB" w:eastAsia="zh-CN"/>
        </w:rPr>
      </w:pPr>
    </w:p>
    <w:p w14:paraId="1081222A" w14:textId="77777777" w:rsidR="00284D1A" w:rsidRDefault="00B24C7E">
      <w:pPr>
        <w:pStyle w:val="Heading3"/>
      </w:pPr>
      <w:r>
        <w:t>2.1.10</w:t>
      </w:r>
      <w:r>
        <w:tab/>
        <w:t xml:space="preserve">Small data (WI </w:t>
      </w:r>
      <w:proofErr w:type="spellStart"/>
      <w:r>
        <w:t>code:NR_SmallData_INACTIVE-Core</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701DC97A" w14:textId="77777777">
        <w:tc>
          <w:tcPr>
            <w:tcW w:w="9629" w:type="dxa"/>
            <w:gridSpan w:val="2"/>
            <w:shd w:val="clear" w:color="auto" w:fill="auto"/>
          </w:tcPr>
          <w:p w14:paraId="450872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57CAAFD" w14:textId="77777777">
        <w:tc>
          <w:tcPr>
            <w:tcW w:w="1490" w:type="dxa"/>
            <w:shd w:val="clear" w:color="auto" w:fill="BFBFBF" w:themeFill="background1" w:themeFillShade="BF"/>
          </w:tcPr>
          <w:p w14:paraId="41C74ED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6299D1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B2ADBE" w14:textId="77777777">
        <w:tc>
          <w:tcPr>
            <w:tcW w:w="1490" w:type="dxa"/>
            <w:shd w:val="clear" w:color="auto" w:fill="FFFF00"/>
          </w:tcPr>
          <w:p w14:paraId="2AB87CC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96F7F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1F84D35" w14:textId="77777777">
        <w:tc>
          <w:tcPr>
            <w:tcW w:w="1490" w:type="dxa"/>
          </w:tcPr>
          <w:p w14:paraId="05C04006"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Intel</w:t>
            </w:r>
          </w:p>
        </w:tc>
        <w:tc>
          <w:tcPr>
            <w:tcW w:w="8139" w:type="dxa"/>
          </w:tcPr>
          <w:p w14:paraId="3B64E33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It is not clear to us whether “New Stable” means stable or further discussion is needed. </w:t>
            </w:r>
          </w:p>
          <w:p w14:paraId="286EC32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this means “stable”, based on the agreements, some parameters need further discussion, which include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 </w:t>
            </w:r>
            <w:proofErr w:type="spellStart"/>
            <w:r>
              <w:rPr>
                <w:rFonts w:ascii="Times New Roman" w:eastAsia="Times New Roman" w:hAnsi="Times New Roman" w:cs="Times New Roman"/>
                <w:szCs w:val="20"/>
                <w:lang w:val="en-US" w:eastAsia="ja-JP"/>
              </w:rPr>
              <w:t>repK</w:t>
            </w:r>
            <w:proofErr w:type="spellEnd"/>
            <w:r>
              <w:rPr>
                <w:rFonts w:ascii="Times New Roman" w:eastAsia="Times New Roman" w:hAnsi="Times New Roman" w:cs="Times New Roman"/>
                <w:szCs w:val="20"/>
                <w:lang w:val="en-US" w:eastAsia="ja-JP"/>
              </w:rPr>
              <w:t xml:space="preserve">-RV, pusch-RepTypeIndicator-r16, frequencyHoppingPUSCH-RepTypeB-r16, </w:t>
            </w:r>
            <w:proofErr w:type="spellStart"/>
            <w:r>
              <w:rPr>
                <w:rFonts w:ascii="Times New Roman" w:eastAsia="Times New Roman" w:hAnsi="Times New Roman" w:cs="Times New Roman"/>
                <w:szCs w:val="20"/>
                <w:lang w:val="en-US" w:eastAsia="ja-JP"/>
              </w:rPr>
              <w:t>uci-OnPUSCH</w:t>
            </w:r>
            <w:proofErr w:type="spellEnd"/>
            <w:r>
              <w:rPr>
                <w:rFonts w:ascii="Times New Roman" w:eastAsia="Times New Roman" w:hAnsi="Times New Roman" w:cs="Times New Roman"/>
                <w:szCs w:val="20"/>
                <w:lang w:val="en-US" w:eastAsia="ja-JP"/>
              </w:rPr>
              <w:t xml:space="preserve">. We suggest </w:t>
            </w:r>
            <w:proofErr w:type="gramStart"/>
            <w:r>
              <w:rPr>
                <w:rFonts w:ascii="Times New Roman" w:eastAsia="Times New Roman" w:hAnsi="Times New Roman" w:cs="Times New Roman"/>
                <w:szCs w:val="20"/>
                <w:lang w:val="en-US" w:eastAsia="ja-JP"/>
              </w:rPr>
              <w:t>to put</w:t>
            </w:r>
            <w:proofErr w:type="gramEnd"/>
            <w:r>
              <w:rPr>
                <w:rFonts w:ascii="Times New Roman" w:eastAsia="Times New Roman" w:hAnsi="Times New Roman" w:cs="Times New Roman"/>
                <w:szCs w:val="20"/>
                <w:lang w:val="en-US" w:eastAsia="ja-JP"/>
              </w:rPr>
              <w:t xml:space="preserve"> this into “unstable”</w:t>
            </w:r>
          </w:p>
          <w:p w14:paraId="3C416BC9" w14:textId="77777777" w:rsidR="00284D1A" w:rsidRDefault="00284D1A">
            <w:pPr>
              <w:pStyle w:val="ListParagraph"/>
              <w:ind w:left="0"/>
              <w:rPr>
                <w:rFonts w:ascii="Times New Roman" w:eastAsia="Times New Roman" w:hAnsi="Times New Roman" w:cs="Times New Roman"/>
                <w:szCs w:val="20"/>
                <w:lang w:val="en-US" w:eastAsia="ja-JP"/>
              </w:rPr>
            </w:pPr>
          </w:p>
          <w:p w14:paraId="34D0D5D6" w14:textId="77777777" w:rsidR="00284D1A" w:rsidRDefault="00B24C7E">
            <w:pPr>
              <w:rPr>
                <w:rFonts w:eastAsiaTheme="minorEastAsia" w:cs="Arial"/>
                <w:sz w:val="20"/>
                <w:szCs w:val="20"/>
                <w:lang w:eastAsia="zh-CN"/>
              </w:rPr>
            </w:pPr>
            <w:r>
              <w:rPr>
                <w:rStyle w:val="Strong"/>
                <w:rFonts w:cs="Arial"/>
                <w:sz w:val="20"/>
                <w:szCs w:val="20"/>
                <w:highlight w:val="green"/>
              </w:rPr>
              <w:t>Updated Proposal 2.2</w:t>
            </w:r>
          </w:p>
          <w:p w14:paraId="4AA84816" w14:textId="77777777" w:rsidR="00284D1A" w:rsidRDefault="00B24C7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34E24990" w14:textId="77777777" w:rsidR="00284D1A" w:rsidRDefault="00B24C7E">
            <w:pPr>
              <w:rPr>
                <w:rFonts w:eastAsiaTheme="minorEastAsia" w:cs="Arial"/>
                <w:sz w:val="20"/>
                <w:szCs w:val="20"/>
                <w:lang w:eastAsia="zh-CN"/>
              </w:rPr>
            </w:pPr>
            <w:r>
              <w:rPr>
                <w:rStyle w:val="Strong"/>
                <w:rFonts w:cs="Arial"/>
                <w:sz w:val="20"/>
                <w:szCs w:val="20"/>
                <w:highlight w:val="green"/>
              </w:rPr>
              <w:t>Updated Proposal 2.8</w:t>
            </w:r>
          </w:p>
          <w:p w14:paraId="682CDD6C" w14:textId="77777777" w:rsidR="00284D1A" w:rsidRDefault="00B24C7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1C375659" w14:textId="77777777" w:rsidR="00284D1A" w:rsidRDefault="00B24C7E">
            <w:pPr>
              <w:rPr>
                <w:rFonts w:cs="Arial"/>
                <w:sz w:val="20"/>
                <w:szCs w:val="20"/>
              </w:rPr>
            </w:pPr>
            <w:r>
              <w:rPr>
                <w:rFonts w:cs="Arial"/>
                <w:sz w:val="20"/>
                <w:szCs w:val="20"/>
              </w:rPr>
              <w:t>- </w:t>
            </w:r>
            <w:r>
              <w:rPr>
                <w:rStyle w:val="Emphasis"/>
                <w:rFonts w:cs="Arial"/>
                <w:sz w:val="20"/>
                <w:szCs w:val="20"/>
              </w:rPr>
              <w:t>phy-PriorityIndex-r16</w:t>
            </w:r>
            <w:r>
              <w:rPr>
                <w:rFonts w:cs="Arial"/>
                <w:sz w:val="20"/>
                <w:szCs w:val="20"/>
              </w:rPr>
              <w:t> in </w:t>
            </w:r>
            <w:r>
              <w:rPr>
                <w:rStyle w:val="Emphasis"/>
                <w:rFonts w:cs="Arial"/>
                <w:sz w:val="20"/>
                <w:szCs w:val="20"/>
              </w:rPr>
              <w:t>ConfiguredGrantConfig </w:t>
            </w:r>
            <w:r>
              <w:rPr>
                <w:rFonts w:cs="Arial"/>
                <w:sz w:val="20"/>
                <w:szCs w:val="20"/>
              </w:rPr>
              <w:t>is not applicable to CG-SDT.</w:t>
            </w:r>
          </w:p>
        </w:tc>
      </w:tr>
      <w:tr w:rsidR="00284D1A" w14:paraId="624A39B3" w14:textId="77777777">
        <w:tc>
          <w:tcPr>
            <w:tcW w:w="1490" w:type="dxa"/>
            <w:shd w:val="clear" w:color="auto" w:fill="A8D08D" w:themeFill="accent6" w:themeFillTint="99"/>
          </w:tcPr>
          <w:p w14:paraId="7DB6988E"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6107898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@Intel:</w:t>
            </w:r>
            <w:r>
              <w:rPr>
                <w:rFonts w:ascii="Times New Roman" w:eastAsia="Times New Roman" w:hAnsi="Times New Roman" w:cs="Times New Roman"/>
                <w:szCs w:val="20"/>
                <w:lang w:val="en-US" w:eastAsia="ja-JP"/>
              </w:rPr>
              <w:t xml:space="preserve"> “Stable” means that RAN1 provides enough information to RAN2/RAN3 that they would have a clear picture how to proceed the work. May some information </w:t>
            </w:r>
            <w:proofErr w:type="gramStart"/>
            <w:r>
              <w:rPr>
                <w:rFonts w:ascii="Times New Roman" w:eastAsia="Times New Roman" w:hAnsi="Times New Roman" w:cs="Times New Roman"/>
                <w:szCs w:val="20"/>
                <w:lang w:val="en-US" w:eastAsia="ja-JP"/>
              </w:rPr>
              <w:t>is</w:t>
            </w:r>
            <w:proofErr w:type="gramEnd"/>
            <w:r>
              <w:rPr>
                <w:rFonts w:ascii="Times New Roman" w:eastAsia="Times New Roman" w:hAnsi="Times New Roman" w:cs="Times New Roman"/>
                <w:szCs w:val="20"/>
                <w:lang w:val="en-US" w:eastAsia="ja-JP"/>
              </w:rPr>
              <w:t xml:space="preserve"> missing, hence “stable” could be “</w:t>
            </w:r>
            <w:proofErr w:type="spellStart"/>
            <w:r>
              <w:rPr>
                <w:rFonts w:ascii="Times New Roman" w:eastAsia="Times New Roman" w:hAnsi="Times New Roman" w:cs="Times New Roman"/>
                <w:szCs w:val="20"/>
                <w:lang w:val="en-US" w:eastAsia="ja-JP"/>
              </w:rPr>
              <w:t>incomplete”as</w:t>
            </w:r>
            <w:proofErr w:type="spellEnd"/>
            <w:r>
              <w:rPr>
                <w:rFonts w:ascii="Times New Roman" w:eastAsia="Times New Roman" w:hAnsi="Times New Roman" w:cs="Times New Roman"/>
                <w:szCs w:val="20"/>
                <w:lang w:val="en-US" w:eastAsia="ja-JP"/>
              </w:rPr>
              <w:t xml:space="preserve"> well. Please check the guidelines in [4] for more information. </w:t>
            </w:r>
            <w:r>
              <w:rPr>
                <w:rFonts w:ascii="Times New Roman" w:eastAsia="Times New Roman" w:hAnsi="Times New Roman" w:cs="Times New Roman"/>
                <w:b/>
                <w:bCs/>
                <w:szCs w:val="20"/>
                <w:lang w:val="en-US" w:eastAsia="ja-JP"/>
              </w:rPr>
              <w:t>Can you please indicate the Row numbers in the list that you prefer to be marked as “unstable”?</w:t>
            </w:r>
          </w:p>
          <w:p w14:paraId="7933E950"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In a stable Row is sent via an LS but RAN1 decided in the next meeting to remove the Row (unstable), the Row will be sent again to RAN2 but </w:t>
            </w:r>
            <w:proofErr w:type="spellStart"/>
            <w:r>
              <w:rPr>
                <w:rFonts w:ascii="Times New Roman" w:eastAsia="Times New Roman" w:hAnsi="Times New Roman" w:cs="Times New Roman"/>
                <w:szCs w:val="20"/>
                <w:lang w:val="en-US" w:eastAsia="ja-JP"/>
              </w:rPr>
              <w:t>strikedthoguht</w:t>
            </w:r>
            <w:proofErr w:type="spellEnd"/>
            <w:r>
              <w:rPr>
                <w:rFonts w:ascii="Times New Roman" w:eastAsia="Times New Roman" w:hAnsi="Times New Roman" w:cs="Times New Roman"/>
                <w:szCs w:val="20"/>
                <w:lang w:val="en-US" w:eastAsia="ja-JP"/>
              </w:rPr>
              <w:t xml:space="preserve"> to inform RAN2 about the change. If for the next meeting after removal of the row, the row is still unstable, naturally we don’t include that row in the LS, until it is stable.</w:t>
            </w:r>
          </w:p>
          <w:p w14:paraId="578AAA22" w14:textId="77777777" w:rsidR="00284D1A" w:rsidRDefault="00B24C7E">
            <w:pPr>
              <w:pStyle w:val="ListParagraph"/>
              <w:numPr>
                <w:ilvl w:val="0"/>
                <w:numId w:val="2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So, consider the main principal: For first inclusion in LS, the row should be stable. When it is stable, it is sent. If the status is changed to unstable (often </w:t>
            </w:r>
            <w:proofErr w:type="spellStart"/>
            <w:r>
              <w:rPr>
                <w:rFonts w:ascii="Times New Roman" w:eastAsia="Times New Roman" w:hAnsi="Times New Roman" w:cs="Times New Roman"/>
                <w:szCs w:val="20"/>
                <w:lang w:val="en-US" w:eastAsia="ja-JP"/>
              </w:rPr>
              <w:t>removl</w:t>
            </w:r>
            <w:proofErr w:type="spellEnd"/>
            <w:r>
              <w:rPr>
                <w:rFonts w:ascii="Times New Roman" w:eastAsia="Times New Roman" w:hAnsi="Times New Roman" w:cs="Times New Roman"/>
                <w:szCs w:val="20"/>
                <w:lang w:val="en-US" w:eastAsia="ja-JP"/>
              </w:rPr>
              <w:t xml:space="preserve"> of a row happens), we inform RAN2. After that, we don’t send until it is </w:t>
            </w:r>
            <w:proofErr w:type="spellStart"/>
            <w:r>
              <w:rPr>
                <w:rFonts w:ascii="Times New Roman" w:eastAsia="Times New Roman" w:hAnsi="Times New Roman" w:cs="Times New Roman"/>
                <w:szCs w:val="20"/>
                <w:lang w:val="en-US" w:eastAsia="ja-JP"/>
              </w:rPr>
              <w:t>stabalied</w:t>
            </w:r>
            <w:proofErr w:type="spellEnd"/>
            <w:r>
              <w:rPr>
                <w:rFonts w:ascii="Times New Roman" w:eastAsia="Times New Roman" w:hAnsi="Times New Roman" w:cs="Times New Roman"/>
                <w:szCs w:val="20"/>
                <w:lang w:val="en-US" w:eastAsia="ja-JP"/>
              </w:rPr>
              <w:t>. The whole idea is not to create unnecessary work for RAN2 when RAN1 at the first place, doesn’t have mature information. When RAN1 sends something, it can happen that changes its mind. We inform RAN2 about the change and then follow the same principle to send only information that they can work with.</w:t>
            </w:r>
          </w:p>
          <w:p w14:paraId="7DADAECB" w14:textId="77777777" w:rsidR="00284D1A" w:rsidRDefault="00284D1A">
            <w:pPr>
              <w:pStyle w:val="ListParagraph"/>
              <w:rPr>
                <w:rFonts w:ascii="Times New Roman" w:eastAsia="Times New Roman" w:hAnsi="Times New Roman" w:cs="Times New Roman"/>
                <w:szCs w:val="20"/>
                <w:lang w:val="en-US" w:eastAsia="ja-JP"/>
              </w:rPr>
            </w:pPr>
          </w:p>
          <w:p w14:paraId="0B1796CA" w14:textId="77777777" w:rsidR="00284D1A" w:rsidRDefault="00284D1A">
            <w:pPr>
              <w:pStyle w:val="ListParagraph"/>
              <w:ind w:left="0"/>
              <w:rPr>
                <w:rFonts w:ascii="Times New Roman" w:eastAsia="Times New Roman" w:hAnsi="Times New Roman" w:cs="Times New Roman"/>
                <w:szCs w:val="20"/>
                <w:lang w:val="en-US" w:eastAsia="ja-JP"/>
              </w:rPr>
            </w:pPr>
          </w:p>
          <w:p w14:paraId="23006C5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Intel comment. If no concern is raised, Moderator will adopt the suggestion by Intel.</w:t>
            </w:r>
          </w:p>
        </w:tc>
      </w:tr>
      <w:tr w:rsidR="00284D1A" w14:paraId="357E273E" w14:textId="77777777">
        <w:tc>
          <w:tcPr>
            <w:tcW w:w="1490" w:type="dxa"/>
            <w:shd w:val="clear" w:color="auto" w:fill="A8D08D" w:themeFill="accent6" w:themeFillTint="99"/>
          </w:tcPr>
          <w:p w14:paraId="549462EA"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BA39182"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small Data, the corresponding RRC parameters are updated by FL and available now in the last version </w:t>
            </w:r>
            <w:r>
              <w:rPr>
                <w:rFonts w:ascii="Times New Roman" w:eastAsia="Times New Roman" w:hAnsi="Times New Roman" w:cs="Times New Roman"/>
                <w:b/>
                <w:bCs/>
                <w:szCs w:val="20"/>
                <w:lang w:val="en-US" w:eastAsia="ja-JP"/>
              </w:rPr>
              <w:t>(i.e. v012)</w:t>
            </w:r>
            <w:r>
              <w:rPr>
                <w:rFonts w:ascii="Times New Roman" w:eastAsia="Times New Roman" w:hAnsi="Times New Roman" w:cs="Times New Roman"/>
                <w:szCs w:val="20"/>
                <w:lang w:val="en-US" w:eastAsia="ja-JP"/>
              </w:rPr>
              <w:t xml:space="preserve"> at folder </w:t>
            </w:r>
            <w:hyperlink r:id="rId29"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D1214A6"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FL has provided the following clarification:</w:t>
            </w:r>
          </w:p>
          <w:p w14:paraId="29AEF7C7" w14:textId="77777777" w:rsidR="00284D1A" w:rsidRDefault="00B24C7E">
            <w:pPr>
              <w:pStyle w:val="NormalWeb"/>
              <w:numPr>
                <w:ilvl w:val="0"/>
                <w:numId w:val="27"/>
              </w:numPr>
              <w:rPr>
                <w:rFonts w:ascii="Times New Roman" w:eastAsiaTheme="minorHAnsi" w:hAnsi="Times New Roman" w:cs="Times New Roman"/>
                <w:sz w:val="22"/>
                <w:szCs w:val="22"/>
              </w:rPr>
            </w:pPr>
            <w:r>
              <w:rPr>
                <w:rFonts w:ascii="Times New Roman" w:hAnsi="Times New Roman" w:cs="Times New Roman"/>
                <w:sz w:val="22"/>
                <w:szCs w:val="22"/>
              </w:rPr>
              <w:t>This version includes changes on all the unstable rows and stable rows with FFS as summarized in the following table. Besides, we also introduce 2 new parameters in Row 65 and 66. All these updated rows(13 rows) are based on agreements we made in this meeting, so I change the status to "New stable" in RAN1#108-e.</w:t>
            </w:r>
          </w:p>
          <w:tbl>
            <w:tblPr>
              <w:tblW w:w="0" w:type="auto"/>
              <w:tblCellSpacing w:w="15" w:type="dxa"/>
              <w:tblLayout w:type="fixed"/>
              <w:tblLook w:val="04A0" w:firstRow="1" w:lastRow="0" w:firstColumn="1" w:lastColumn="0" w:noHBand="0" w:noVBand="1"/>
            </w:tblPr>
            <w:tblGrid>
              <w:gridCol w:w="1453"/>
              <w:gridCol w:w="2342"/>
              <w:gridCol w:w="3870"/>
            </w:tblGrid>
            <w:tr w:rsidR="00284D1A" w14:paraId="2C2B2B9E" w14:textId="77777777">
              <w:trPr>
                <w:trHeight w:val="233"/>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9CC2E5"/>
                </w:tcPr>
                <w:p w14:paraId="38644E1B" w14:textId="77777777" w:rsidR="00284D1A" w:rsidRDefault="00B24C7E">
                  <w:pPr>
                    <w:wordWrap w:val="0"/>
                    <w:spacing w:before="100" w:beforeAutospacing="1" w:after="100" w:afterAutospacing="1"/>
                    <w:rPr>
                      <w:rFonts w:ascii="Calibri" w:hAnsi="Calibri" w:cs="Calibri"/>
                      <w:sz w:val="22"/>
                    </w:rPr>
                  </w:pPr>
                  <w:r>
                    <w:rPr>
                      <w:rStyle w:val="Strong"/>
                    </w:rPr>
                    <w:t>WI</w:t>
                  </w:r>
                </w:p>
              </w:tc>
              <w:tc>
                <w:tcPr>
                  <w:tcW w:w="2312" w:type="dxa"/>
                  <w:tcBorders>
                    <w:top w:val="single" w:sz="6" w:space="0" w:color="000000"/>
                    <w:left w:val="single" w:sz="6" w:space="0" w:color="000000"/>
                    <w:bottom w:val="single" w:sz="6" w:space="0" w:color="000000"/>
                    <w:right w:val="single" w:sz="6" w:space="0" w:color="000000"/>
                  </w:tcBorders>
                  <w:shd w:val="clear" w:color="auto" w:fill="9CC2E5"/>
                </w:tcPr>
                <w:p w14:paraId="7B154037" w14:textId="77777777" w:rsidR="00284D1A" w:rsidRDefault="00B24C7E">
                  <w:pPr>
                    <w:spacing w:before="100" w:beforeAutospacing="1" w:after="100" w:afterAutospacing="1"/>
                  </w:pPr>
                  <w:r>
                    <w:rPr>
                      <w:rStyle w:val="Strong"/>
                      <w:color w:val="000000"/>
                    </w:rPr>
                    <w:t>Unstable Rows</w:t>
                  </w:r>
                </w:p>
              </w:tc>
              <w:tc>
                <w:tcPr>
                  <w:tcW w:w="3825" w:type="dxa"/>
                  <w:tcBorders>
                    <w:top w:val="single" w:sz="6" w:space="0" w:color="000000"/>
                    <w:left w:val="single" w:sz="6" w:space="0" w:color="000000"/>
                    <w:bottom w:val="single" w:sz="6" w:space="0" w:color="000000"/>
                    <w:right w:val="single" w:sz="6" w:space="0" w:color="000000"/>
                  </w:tcBorders>
                  <w:shd w:val="clear" w:color="auto" w:fill="9CC2E5"/>
                </w:tcPr>
                <w:p w14:paraId="794D7916" w14:textId="77777777" w:rsidR="00284D1A" w:rsidRDefault="00B24C7E">
                  <w:pPr>
                    <w:spacing w:before="100" w:beforeAutospacing="1" w:after="100" w:afterAutospacing="1"/>
                  </w:pPr>
                  <w:r>
                    <w:rPr>
                      <w:rStyle w:val="Strong"/>
                      <w:color w:val="000000"/>
                    </w:rPr>
                    <w:t>Stable Rows but with FFS, TBD, []</w:t>
                  </w:r>
                </w:p>
              </w:tc>
            </w:tr>
            <w:tr w:rsidR="00284D1A" w14:paraId="1479AC75" w14:textId="77777777">
              <w:trPr>
                <w:trHeight w:val="219"/>
                <w:tblCellSpacing w:w="15" w:type="dxa"/>
              </w:trPr>
              <w:tc>
                <w:tcPr>
                  <w:tcW w:w="1408" w:type="dxa"/>
                  <w:tcBorders>
                    <w:top w:val="single" w:sz="6" w:space="0" w:color="000000"/>
                    <w:left w:val="single" w:sz="6" w:space="0" w:color="000000"/>
                    <w:bottom w:val="single" w:sz="6" w:space="0" w:color="000000"/>
                    <w:right w:val="single" w:sz="6" w:space="0" w:color="000000"/>
                  </w:tcBorders>
                  <w:shd w:val="clear" w:color="auto" w:fill="F7CAAC"/>
                </w:tcPr>
                <w:p w14:paraId="0F351229" w14:textId="77777777" w:rsidR="00284D1A" w:rsidRDefault="00B24C7E">
                  <w:pPr>
                    <w:wordWrap w:val="0"/>
                    <w:spacing w:before="100" w:beforeAutospacing="1" w:after="100" w:afterAutospacing="1"/>
                  </w:pPr>
                  <w:r>
                    <w:rPr>
                      <w:color w:val="000000"/>
                    </w:rPr>
                    <w:t>Small data</w:t>
                  </w:r>
                </w:p>
              </w:tc>
              <w:tc>
                <w:tcPr>
                  <w:tcW w:w="2312" w:type="dxa"/>
                  <w:tcBorders>
                    <w:top w:val="single" w:sz="6" w:space="0" w:color="000000"/>
                    <w:left w:val="single" w:sz="6" w:space="0" w:color="000000"/>
                    <w:bottom w:val="single" w:sz="6" w:space="0" w:color="000000"/>
                    <w:right w:val="single" w:sz="6" w:space="0" w:color="000000"/>
                  </w:tcBorders>
                </w:tcPr>
                <w:p w14:paraId="0206667F" w14:textId="77777777" w:rsidR="00284D1A" w:rsidRDefault="00B24C7E">
                  <w:pPr>
                    <w:spacing w:before="100" w:beforeAutospacing="1" w:after="100" w:afterAutospacing="1"/>
                  </w:pPr>
                  <w:r>
                    <w:t>10, 11, 12, 13, 14, 16, 17, 24, 33, 37</w:t>
                  </w:r>
                </w:p>
              </w:tc>
              <w:tc>
                <w:tcPr>
                  <w:tcW w:w="3825" w:type="dxa"/>
                  <w:tcBorders>
                    <w:top w:val="single" w:sz="6" w:space="0" w:color="000000"/>
                    <w:left w:val="single" w:sz="6" w:space="0" w:color="000000"/>
                    <w:bottom w:val="single" w:sz="6" w:space="0" w:color="000000"/>
                    <w:right w:val="single" w:sz="6" w:space="0" w:color="000000"/>
                  </w:tcBorders>
                </w:tcPr>
                <w:p w14:paraId="4A96C112" w14:textId="77777777" w:rsidR="00284D1A" w:rsidRDefault="00B24C7E">
                  <w:pPr>
                    <w:spacing w:before="100" w:beforeAutospacing="1" w:after="100" w:afterAutospacing="1"/>
                  </w:pPr>
                  <w:r>
                    <w:t>Col(K): 7</w:t>
                  </w:r>
                </w:p>
              </w:tc>
            </w:tr>
          </w:tbl>
          <w:p w14:paraId="1AD9B19D" w14:textId="77777777" w:rsidR="00284D1A" w:rsidRDefault="00284D1A">
            <w:pPr>
              <w:pStyle w:val="NormalWeb"/>
              <w:rPr>
                <w:sz w:val="21"/>
                <w:szCs w:val="21"/>
              </w:rPr>
            </w:pPr>
          </w:p>
          <w:p w14:paraId="2C7F94D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 </w:t>
            </w:r>
          </w:p>
        </w:tc>
      </w:tr>
      <w:tr w:rsidR="00284D1A" w14:paraId="362F62A3" w14:textId="77777777">
        <w:tc>
          <w:tcPr>
            <w:tcW w:w="1490" w:type="dxa"/>
            <w:shd w:val="clear" w:color="auto" w:fill="auto"/>
          </w:tcPr>
          <w:p w14:paraId="43B44A44"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ZTE(FL)</w:t>
            </w:r>
          </w:p>
        </w:tc>
        <w:tc>
          <w:tcPr>
            <w:tcW w:w="8139" w:type="dxa"/>
            <w:shd w:val="clear" w:color="auto" w:fill="auto"/>
          </w:tcPr>
          <w:p w14:paraId="7691FD40"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Thanks for Moderator</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clarification, which is in line with our understanding. </w:t>
            </w:r>
          </w:p>
          <w:p w14:paraId="59AD6554" w14:textId="77777777" w:rsidR="00284D1A" w:rsidRDefault="00284D1A">
            <w:pPr>
              <w:pStyle w:val="ListParagraph"/>
              <w:ind w:left="0"/>
              <w:rPr>
                <w:rFonts w:ascii="Times New Roman" w:eastAsia="SimSun" w:hAnsi="Times New Roman" w:cs="Times New Roman"/>
                <w:szCs w:val="20"/>
                <w:lang w:val="en-US" w:eastAsia="zh-CN"/>
              </w:rPr>
            </w:pPr>
          </w:p>
          <w:p w14:paraId="6C1522B3"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lastRenderedPageBreak/>
              <w:t>Regarding Intel</w:t>
            </w:r>
            <w:r>
              <w:rPr>
                <w:rFonts w:ascii="Times New Roman" w:eastAsia="SimSun" w:hAnsi="Times New Roman" w:cs="Times New Roman"/>
                <w:szCs w:val="20"/>
                <w:lang w:val="en-US" w:eastAsia="zh-CN"/>
              </w:rPr>
              <w:t>’</w:t>
            </w:r>
            <w:r>
              <w:rPr>
                <w:rFonts w:ascii="Times New Roman" w:eastAsia="SimSun" w:hAnsi="Times New Roman" w:cs="Times New Roman" w:hint="eastAsia"/>
                <w:szCs w:val="20"/>
                <w:lang w:val="en-US" w:eastAsia="zh-CN"/>
              </w:rPr>
              <w:t xml:space="preserve">s comment, they refer to Row 10, 11, 16, 17, 24, which have never been sent to RAN2 before. In this meeting, we have discussed these parameters for several rounds and finally made agreements to leave them to RAN2 to make decision. The agreements copied by Intel clearly give some valuable information to RAN2, when they see the agreements in Column P, they could know how to deal with </w:t>
            </w:r>
            <w:proofErr w:type="gramStart"/>
            <w:r>
              <w:rPr>
                <w:rFonts w:ascii="Times New Roman" w:eastAsia="SimSun" w:hAnsi="Times New Roman" w:cs="Times New Roman" w:hint="eastAsia"/>
                <w:szCs w:val="20"/>
                <w:lang w:val="en-US" w:eastAsia="zh-CN"/>
              </w:rPr>
              <w:t>these parameter</w:t>
            </w:r>
            <w:proofErr w:type="gramEnd"/>
            <w:r>
              <w:rPr>
                <w:rFonts w:ascii="Times New Roman" w:eastAsia="SimSun" w:hAnsi="Times New Roman" w:cs="Times New Roman" w:hint="eastAsia"/>
                <w:szCs w:val="20"/>
                <w:lang w:val="en-US" w:eastAsia="zh-CN"/>
              </w:rPr>
              <w:t>. If these rows are marked as unstable, the consequence would be that they will not be sent to RAN2 in this LS.</w:t>
            </w:r>
          </w:p>
          <w:p w14:paraId="01E12F68" w14:textId="77777777" w:rsidR="00284D1A" w:rsidRDefault="00284D1A">
            <w:pPr>
              <w:pStyle w:val="ListParagraph"/>
              <w:ind w:left="0"/>
              <w:rPr>
                <w:rFonts w:ascii="Times New Roman" w:eastAsia="SimSun" w:hAnsi="Times New Roman" w:cs="Times New Roman"/>
                <w:szCs w:val="20"/>
                <w:lang w:val="en-US" w:eastAsia="zh-CN"/>
              </w:rPr>
            </w:pPr>
          </w:p>
          <w:p w14:paraId="36E45E5B" w14:textId="77777777" w:rsidR="00284D1A" w:rsidRDefault="00B24C7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hint="eastAsia"/>
                <w:szCs w:val="20"/>
                <w:lang w:val="en-US" w:eastAsia="zh-CN"/>
              </w:rPr>
              <w:t>It would be good if Intel could clarify whether this is their intention.</w:t>
            </w:r>
          </w:p>
          <w:p w14:paraId="72049E07" w14:textId="77777777" w:rsidR="00284D1A" w:rsidRDefault="00284D1A">
            <w:pPr>
              <w:pStyle w:val="ListParagraph"/>
              <w:ind w:left="0"/>
              <w:rPr>
                <w:rFonts w:ascii="Times New Roman" w:eastAsia="SimSun" w:hAnsi="Times New Roman" w:cs="Times New Roman"/>
                <w:szCs w:val="20"/>
                <w:lang w:val="en-US" w:eastAsia="zh-CN"/>
              </w:rPr>
            </w:pPr>
          </w:p>
        </w:tc>
      </w:tr>
      <w:tr w:rsidR="008957FE" w14:paraId="3156492F" w14:textId="77777777">
        <w:tc>
          <w:tcPr>
            <w:tcW w:w="1490" w:type="dxa"/>
            <w:shd w:val="clear" w:color="auto" w:fill="auto"/>
          </w:tcPr>
          <w:p w14:paraId="44FEDB49" w14:textId="4203A60E" w:rsidR="008957FE" w:rsidRDefault="008957FE" w:rsidP="008957FE">
            <w:pPr>
              <w:pStyle w:val="ListParagraph"/>
              <w:ind w:left="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lastRenderedPageBreak/>
              <w:t>Intel</w:t>
            </w:r>
          </w:p>
        </w:tc>
        <w:tc>
          <w:tcPr>
            <w:tcW w:w="8139" w:type="dxa"/>
            <w:shd w:val="clear" w:color="auto" w:fill="auto"/>
          </w:tcPr>
          <w:p w14:paraId="210631A4"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Yes, these parameters refer to row 10, 11, 16, 17, 24. </w:t>
            </w:r>
          </w:p>
          <w:p w14:paraId="05AB3028" w14:textId="77777777" w:rsidR="008957FE" w:rsidRPr="00FC1210" w:rsidRDefault="008957FE" w:rsidP="008957FE">
            <w:pPr>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Our understanding is that “New stable” in RAN1 means that RAN1 has clearly reached agreement that these parameters are supported. However, this is not the case. Please note that the agreement quoted </w:t>
            </w:r>
            <w:r>
              <w:rPr>
                <w:rFonts w:ascii="Times New Roman" w:eastAsia="SimSun" w:hAnsi="Times New Roman" w:cs="Times New Roman"/>
                <w:szCs w:val="20"/>
                <w:lang w:val="en-US" w:eastAsia="zh-CN"/>
              </w:rPr>
              <w:t>below</w:t>
            </w:r>
            <w:r w:rsidRPr="00FC1210">
              <w:rPr>
                <w:rFonts w:ascii="Times New Roman" w:eastAsia="SimSun" w:hAnsi="Times New Roman" w:cs="Times New Roman"/>
                <w:szCs w:val="20"/>
                <w:lang w:val="en-US" w:eastAsia="zh-CN"/>
              </w:rPr>
              <w:t xml:space="preserve"> clearly mentioned that it is up to RAN2 to decide whether repetitions and UCI multiplexing on PUSCH are supported. </w:t>
            </w:r>
          </w:p>
          <w:p w14:paraId="13631E43" w14:textId="77777777" w:rsidR="008957FE" w:rsidRDefault="008957FE" w:rsidP="008957FE">
            <w:pPr>
              <w:pStyle w:val="ListParagraph"/>
              <w:ind w:left="0"/>
              <w:rPr>
                <w:rFonts w:ascii="Times New Roman" w:eastAsia="SimSun" w:hAnsi="Times New Roman" w:cs="Times New Roman"/>
                <w:szCs w:val="20"/>
                <w:lang w:val="en-US" w:eastAsia="zh-CN"/>
              </w:rPr>
            </w:pPr>
            <w:r w:rsidRPr="00FC1210">
              <w:rPr>
                <w:rFonts w:ascii="Times New Roman" w:eastAsia="SimSun" w:hAnsi="Times New Roman" w:cs="Times New Roman"/>
                <w:szCs w:val="20"/>
                <w:lang w:val="en-US" w:eastAsia="zh-CN"/>
              </w:rPr>
              <w:t xml:space="preserve">If this is still pending RAN2 discussion, it is not clear to us how we can put these in the “Stable”. In addition, even if RAN2 agrees to support repetition, RAN1 will continue to discuss whether repetition type B would be supported for CG-SDT. We do not think we would give the impression </w:t>
            </w:r>
            <w:r>
              <w:rPr>
                <w:rFonts w:ascii="Times New Roman" w:eastAsia="SimSun" w:hAnsi="Times New Roman" w:cs="Times New Roman"/>
                <w:szCs w:val="20"/>
                <w:lang w:val="en-US" w:eastAsia="zh-CN"/>
              </w:rPr>
              <w:t xml:space="preserve">to RAN2 </w:t>
            </w:r>
            <w:r w:rsidRPr="00FC1210">
              <w:rPr>
                <w:rFonts w:ascii="Times New Roman" w:eastAsia="SimSun" w:hAnsi="Times New Roman" w:cs="Times New Roman"/>
                <w:szCs w:val="20"/>
                <w:lang w:val="en-US" w:eastAsia="zh-CN"/>
              </w:rPr>
              <w:t>that these parameters will not be discussed in RAN1.</w:t>
            </w:r>
          </w:p>
          <w:p w14:paraId="5C8CBEDD" w14:textId="77777777" w:rsidR="008957FE" w:rsidRDefault="008957FE" w:rsidP="008957FE">
            <w:pPr>
              <w:pStyle w:val="ListParagraph"/>
              <w:ind w:left="0"/>
              <w:rPr>
                <w:rFonts w:ascii="Times New Roman" w:eastAsia="SimSun" w:hAnsi="Times New Roman" w:cs="Times New Roman"/>
                <w:szCs w:val="20"/>
                <w:lang w:val="en-US" w:eastAsia="zh-CN"/>
              </w:rPr>
            </w:pPr>
          </w:p>
          <w:p w14:paraId="1E830BEA"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2.2</w:t>
            </w:r>
          </w:p>
          <w:p w14:paraId="246CCB81" w14:textId="77777777" w:rsidR="008957FE" w:rsidRDefault="008957FE" w:rsidP="008957FE">
            <w:pPr>
              <w:rPr>
                <w:rFonts w:cs="Arial"/>
                <w:sz w:val="20"/>
                <w:szCs w:val="20"/>
              </w:rPr>
            </w:pPr>
            <w:r>
              <w:rPr>
                <w:rFonts w:cs="Arial"/>
                <w:color w:val="0000FF"/>
                <w:sz w:val="20"/>
                <w:szCs w:val="20"/>
              </w:rPr>
              <w:t>For CG-SDT, RAN1 cannot reach consensus on whether to support repetition or not,</w:t>
            </w:r>
            <w:r>
              <w:rPr>
                <w:rFonts w:cs="Arial"/>
                <w:sz w:val="20"/>
                <w:szCs w:val="20"/>
              </w:rPr>
              <w:t> it’s up to RAN2 to decide on</w:t>
            </w:r>
            <w:r>
              <w:rPr>
                <w:rFonts w:cs="Arial"/>
                <w:color w:val="0000FF"/>
                <w:sz w:val="20"/>
                <w:szCs w:val="20"/>
              </w:rPr>
              <w:t> it.</w:t>
            </w:r>
          </w:p>
          <w:p w14:paraId="7CC7CFE1" w14:textId="77777777" w:rsidR="008957FE" w:rsidRDefault="008957FE" w:rsidP="008957FE">
            <w:pPr>
              <w:rPr>
                <w:rFonts w:eastAsiaTheme="minorEastAsia" w:cs="Arial"/>
                <w:sz w:val="20"/>
                <w:szCs w:val="20"/>
                <w:lang w:eastAsia="zh-CN"/>
              </w:rPr>
            </w:pPr>
            <w:r>
              <w:rPr>
                <w:rStyle w:val="Strong"/>
                <w:rFonts w:cs="Arial"/>
                <w:sz w:val="20"/>
                <w:szCs w:val="20"/>
                <w:highlight w:val="green"/>
              </w:rPr>
              <w:t>Updated Proposal 2.8</w:t>
            </w:r>
          </w:p>
          <w:p w14:paraId="187ED789" w14:textId="77777777" w:rsidR="008957FE" w:rsidRDefault="008957FE" w:rsidP="008957FE">
            <w:pPr>
              <w:rPr>
                <w:rFonts w:cs="Arial"/>
                <w:sz w:val="20"/>
                <w:szCs w:val="20"/>
              </w:rPr>
            </w:pPr>
            <w:r>
              <w:rPr>
                <w:rFonts w:cs="Arial"/>
                <w:sz w:val="20"/>
                <w:szCs w:val="20"/>
              </w:rPr>
              <w:t>- It’s up to RAN2 to decide on whether to support </w:t>
            </w:r>
            <w:r>
              <w:rPr>
                <w:rStyle w:val="Emphasis"/>
                <w:rFonts w:cs="Arial"/>
                <w:sz w:val="20"/>
                <w:szCs w:val="20"/>
              </w:rPr>
              <w:t>uci-OnPUSCH</w:t>
            </w:r>
            <w:r>
              <w:rPr>
                <w:rFonts w:cs="Arial"/>
                <w:sz w:val="20"/>
                <w:szCs w:val="20"/>
              </w:rPr>
              <w:t> for CG-SDT.</w:t>
            </w:r>
          </w:p>
          <w:p w14:paraId="002F4AD4" w14:textId="551F72B8" w:rsidR="008957FE" w:rsidRDefault="008957FE" w:rsidP="008957FE">
            <w:pPr>
              <w:pStyle w:val="ListParagraph"/>
              <w:ind w:left="0"/>
              <w:rPr>
                <w:rFonts w:ascii="Times New Roman" w:eastAsia="SimSun" w:hAnsi="Times New Roman" w:cs="Times New Roman"/>
                <w:szCs w:val="20"/>
                <w:lang w:val="en-US" w:eastAsia="zh-CN"/>
              </w:rPr>
            </w:pPr>
            <w:r w:rsidRPr="00D86742">
              <w:rPr>
                <w:rFonts w:cs="Arial"/>
                <w:sz w:val="20"/>
                <w:szCs w:val="20"/>
                <w:lang w:val="en-US"/>
              </w:rPr>
              <w:t>- </w:t>
            </w:r>
            <w:r w:rsidRPr="00D86742">
              <w:rPr>
                <w:rStyle w:val="Emphasis"/>
                <w:rFonts w:cs="Arial"/>
                <w:sz w:val="20"/>
                <w:szCs w:val="20"/>
                <w:lang w:val="en-US"/>
              </w:rPr>
              <w:t>phy-PriorityIndex-r16</w:t>
            </w:r>
            <w:r w:rsidRPr="00D86742">
              <w:rPr>
                <w:rFonts w:cs="Arial"/>
                <w:sz w:val="20"/>
                <w:szCs w:val="20"/>
                <w:lang w:val="en-US"/>
              </w:rPr>
              <w:t> in </w:t>
            </w:r>
            <w:proofErr w:type="spellStart"/>
            <w:r w:rsidRPr="00D86742">
              <w:rPr>
                <w:rStyle w:val="Emphasis"/>
                <w:rFonts w:cs="Arial"/>
                <w:sz w:val="20"/>
                <w:szCs w:val="20"/>
                <w:lang w:val="en-US"/>
              </w:rPr>
              <w:t>ConfiguredGrantConfig</w:t>
            </w:r>
            <w:proofErr w:type="spellEnd"/>
            <w:r w:rsidRPr="00D86742">
              <w:rPr>
                <w:rStyle w:val="Emphasis"/>
                <w:rFonts w:cs="Arial"/>
                <w:sz w:val="20"/>
                <w:szCs w:val="20"/>
                <w:lang w:val="en-US"/>
              </w:rPr>
              <w:t> </w:t>
            </w:r>
            <w:r w:rsidRPr="00D86742">
              <w:rPr>
                <w:rFonts w:cs="Arial"/>
                <w:sz w:val="20"/>
                <w:szCs w:val="20"/>
                <w:lang w:val="en-US"/>
              </w:rPr>
              <w:t>is not applicable to CG-SDT.</w:t>
            </w:r>
          </w:p>
        </w:tc>
      </w:tr>
    </w:tbl>
    <w:p w14:paraId="52E7D6DD" w14:textId="77777777" w:rsidR="00284D1A" w:rsidRDefault="00284D1A">
      <w:pPr>
        <w:rPr>
          <w:rFonts w:ascii="Times New Roman" w:hAnsi="Times New Roman" w:cs="Times New Roman"/>
          <w:color w:val="FF0000"/>
          <w:sz w:val="24"/>
          <w:szCs w:val="28"/>
          <w:lang w:val="en-GB" w:eastAsia="zh-CN"/>
        </w:rPr>
      </w:pPr>
    </w:p>
    <w:p w14:paraId="232AB959" w14:textId="77777777" w:rsidR="00284D1A" w:rsidRDefault="00B24C7E">
      <w:pPr>
        <w:pStyle w:val="Heading3"/>
        <w:rPr>
          <w:lang w:val="en-US"/>
        </w:rPr>
      </w:pPr>
      <w:r>
        <w:rPr>
          <w:lang w:val="en-US"/>
        </w:rPr>
        <w:t>2.1.11</w:t>
      </w:r>
      <w:r>
        <w:rPr>
          <w:lang w:val="en-US"/>
        </w:rPr>
        <w:tab/>
      </w:r>
      <w:proofErr w:type="spellStart"/>
      <w:r>
        <w:rPr>
          <w:lang w:val="en-US"/>
        </w:rPr>
        <w:t>NB-IoT&amp;eMTC</w:t>
      </w:r>
      <w:proofErr w:type="spellEnd"/>
      <w:r>
        <w:rPr>
          <w:lang w:val="en-US"/>
        </w:rPr>
        <w:t xml:space="preserve"> (WI code: NB_IOTenh4_LTE_eMTC6)</w:t>
      </w:r>
    </w:p>
    <w:tbl>
      <w:tblPr>
        <w:tblStyle w:val="TableGrid"/>
        <w:tblW w:w="9629" w:type="dxa"/>
        <w:tblLayout w:type="fixed"/>
        <w:tblLook w:val="04A0" w:firstRow="1" w:lastRow="0" w:firstColumn="1" w:lastColumn="0" w:noHBand="0" w:noVBand="1"/>
      </w:tblPr>
      <w:tblGrid>
        <w:gridCol w:w="1490"/>
        <w:gridCol w:w="8139"/>
      </w:tblGrid>
      <w:tr w:rsidR="00284D1A" w14:paraId="0286F54D" w14:textId="77777777">
        <w:tc>
          <w:tcPr>
            <w:tcW w:w="9629" w:type="dxa"/>
            <w:gridSpan w:val="2"/>
            <w:shd w:val="clear" w:color="auto" w:fill="auto"/>
          </w:tcPr>
          <w:p w14:paraId="391555B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C93649C" w14:textId="77777777">
        <w:tc>
          <w:tcPr>
            <w:tcW w:w="1490" w:type="dxa"/>
            <w:shd w:val="clear" w:color="auto" w:fill="BFBFBF" w:themeFill="background1" w:themeFillShade="BF"/>
          </w:tcPr>
          <w:p w14:paraId="0E7D42F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67E0BB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2D1161B" w14:textId="77777777">
        <w:tc>
          <w:tcPr>
            <w:tcW w:w="1490" w:type="dxa"/>
            <w:shd w:val="clear" w:color="auto" w:fill="FFFF00"/>
          </w:tcPr>
          <w:p w14:paraId="1D87905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4B8062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1869C7EE" w14:textId="77777777">
        <w:tc>
          <w:tcPr>
            <w:tcW w:w="1490" w:type="dxa"/>
          </w:tcPr>
          <w:p w14:paraId="3A49E11A"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F4D6D6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A30BADD" w14:textId="77777777">
        <w:tc>
          <w:tcPr>
            <w:tcW w:w="1490" w:type="dxa"/>
          </w:tcPr>
          <w:p w14:paraId="2D27B6F3"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7A258AC"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A7D9E35" w14:textId="77777777" w:rsidR="00284D1A" w:rsidRDefault="00284D1A">
      <w:pPr>
        <w:rPr>
          <w:rFonts w:ascii="Times New Roman" w:hAnsi="Times New Roman" w:cs="Times New Roman"/>
          <w:color w:val="FF0000"/>
          <w:sz w:val="24"/>
          <w:szCs w:val="28"/>
          <w:lang w:val="en-GB" w:eastAsia="zh-CN"/>
        </w:rPr>
      </w:pPr>
    </w:p>
    <w:p w14:paraId="602B1CA3" w14:textId="77777777" w:rsidR="00284D1A" w:rsidRDefault="00B24C7E">
      <w:pPr>
        <w:pStyle w:val="Heading3"/>
      </w:pPr>
      <w:r>
        <w:t>2.1.12</w:t>
      </w:r>
      <w:r>
        <w:tab/>
      </w:r>
      <w:proofErr w:type="spellStart"/>
      <w:r>
        <w:t>eIAB</w:t>
      </w:r>
      <w:proofErr w:type="spellEnd"/>
      <w:r>
        <w:t xml:space="preserve"> (WI code: </w:t>
      </w:r>
      <w:proofErr w:type="spellStart"/>
      <w:r>
        <w:t>NR_IAB_enh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3ACDE491" w14:textId="77777777">
        <w:tc>
          <w:tcPr>
            <w:tcW w:w="9629" w:type="dxa"/>
            <w:gridSpan w:val="2"/>
            <w:shd w:val="clear" w:color="auto" w:fill="auto"/>
          </w:tcPr>
          <w:p w14:paraId="70F67AB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5EA8AEC3" w14:textId="77777777">
        <w:tc>
          <w:tcPr>
            <w:tcW w:w="1490" w:type="dxa"/>
            <w:shd w:val="clear" w:color="auto" w:fill="BFBFBF" w:themeFill="background1" w:themeFillShade="BF"/>
          </w:tcPr>
          <w:p w14:paraId="07C669B8"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1D25F8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8E7D5B6" w14:textId="77777777">
        <w:tc>
          <w:tcPr>
            <w:tcW w:w="1490" w:type="dxa"/>
            <w:shd w:val="clear" w:color="auto" w:fill="FFFF00"/>
          </w:tcPr>
          <w:p w14:paraId="0845696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9EA345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90233E2" w14:textId="77777777">
        <w:tc>
          <w:tcPr>
            <w:tcW w:w="1490" w:type="dxa"/>
            <w:shd w:val="clear" w:color="auto" w:fill="A8D08D" w:themeFill="accent6" w:themeFillTint="99"/>
          </w:tcPr>
          <w:p w14:paraId="50FE7F9B"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shd w:val="clear" w:color="auto" w:fill="A8D08D" w:themeFill="accent6" w:themeFillTint="99"/>
                <w:lang w:val="en-US" w:eastAsia="ja-JP"/>
              </w:rPr>
              <w:t>Moderator</w:t>
            </w:r>
          </w:p>
        </w:tc>
        <w:tc>
          <w:tcPr>
            <w:tcW w:w="8139" w:type="dxa"/>
          </w:tcPr>
          <w:p w14:paraId="4E724B01"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v011)</w:t>
            </w:r>
            <w:r>
              <w:rPr>
                <w:rFonts w:ascii="Times New Roman" w:eastAsia="Times New Roman" w:hAnsi="Times New Roman" w:cs="Times New Roman"/>
                <w:szCs w:val="20"/>
                <w:lang w:val="en-US" w:eastAsia="ja-JP"/>
              </w:rPr>
              <w:t xml:space="preserve"> at folder </w:t>
            </w:r>
            <w:hyperlink r:id="rId30" w:history="1">
              <w:r>
                <w:rPr>
                  <w:rStyle w:val="Hyperlink"/>
                  <w:rFonts w:ascii="Times New Roman" w:hAnsi="Times New Roman" w:cs="Times New Roman"/>
                  <w:lang w:val="en-US"/>
                </w:rPr>
                <w:t>Collection of RRC parameters</w:t>
              </w:r>
            </w:hyperlink>
            <w:r>
              <w:rPr>
                <w:rFonts w:ascii="Times New Roman" w:hAnsi="Times New Roman" w:cs="Times New Roman"/>
                <w:lang w:val="sv-SE"/>
              </w:rPr>
              <w:t xml:space="preserve"> for review.</w:t>
            </w:r>
          </w:p>
          <w:p w14:paraId="11B43C35"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4A7684BC" w14:textId="77777777" w:rsidR="00284D1A" w:rsidRPr="00B24C7E" w:rsidRDefault="00B24C7E">
            <w:pPr>
              <w:pStyle w:val="ListParagraph"/>
              <w:numPr>
                <w:ilvl w:val="0"/>
                <w:numId w:val="28"/>
              </w:numPr>
              <w:rPr>
                <w:rFonts w:ascii="Times New Roman" w:eastAsia="Malgun Gothic" w:hAnsi="Times New Roman" w:cs="Times New Roman"/>
                <w:b/>
                <w:bCs/>
                <w:lang w:val="en-US"/>
              </w:rPr>
            </w:pPr>
            <w:r>
              <w:rPr>
                <w:rFonts w:ascii="Times New Roman" w:eastAsia="Malgun Gothic" w:hAnsi="Times New Roman" w:cs="Times New Roman"/>
                <w:b/>
                <w:bCs/>
                <w:lang w:val="sv-SE"/>
              </w:rPr>
              <w:lastRenderedPageBreak/>
              <w:t>All parameters removed and only RRC ones are kept.</w:t>
            </w:r>
          </w:p>
          <w:p w14:paraId="3FCF0513" w14:textId="77777777" w:rsidR="00284D1A" w:rsidRPr="00B24C7E" w:rsidRDefault="00B24C7E">
            <w:pPr>
              <w:pStyle w:val="ListParagraph"/>
              <w:numPr>
                <w:ilvl w:val="0"/>
                <w:numId w:val="28"/>
              </w:numPr>
              <w:rPr>
                <w:rFonts w:ascii="Times New Roman" w:eastAsia="Malgun Gothic" w:hAnsi="Times New Roman" w:cs="Times New Roman"/>
                <w:lang w:val="en-US"/>
              </w:rPr>
            </w:pPr>
            <w:r>
              <w:rPr>
                <w:rFonts w:ascii="Times New Roman" w:hAnsi="Times New Roman" w:cs="Times New Roman"/>
                <w:lang w:val="sv-SE"/>
              </w:rPr>
              <w:t>FL clarified that b</w:t>
            </w:r>
            <w:proofErr w:type="spellStart"/>
            <w:r w:rsidRPr="00B24C7E">
              <w:rPr>
                <w:rFonts w:ascii="Times New Roman" w:hAnsi="Times New Roman" w:cs="Times New Roman"/>
                <w:lang w:val="en-US"/>
              </w:rPr>
              <w:t>ased</w:t>
            </w:r>
            <w:proofErr w:type="spellEnd"/>
            <w:r w:rsidRPr="00B24C7E">
              <w:rPr>
                <w:rFonts w:ascii="Times New Roman" w:hAnsi="Times New Roman" w:cs="Times New Roman"/>
                <w:lang w:val="en-US"/>
              </w:rPr>
              <w:t xml:space="preserve"> on a discussion with the Chairman the plan for </w:t>
            </w:r>
            <w:proofErr w:type="spellStart"/>
            <w:r w:rsidRPr="00B24C7E">
              <w:rPr>
                <w:rFonts w:ascii="Times New Roman" w:hAnsi="Times New Roman" w:cs="Times New Roman"/>
                <w:lang w:val="en-US"/>
              </w:rPr>
              <w:t>eIAB</w:t>
            </w:r>
            <w:proofErr w:type="spellEnd"/>
            <w:r w:rsidRPr="00B24C7E">
              <w:rPr>
                <w:rFonts w:ascii="Times New Roman" w:hAnsi="Times New Roman" w:cs="Times New Roman"/>
                <w:lang w:val="en-US"/>
              </w:rPr>
              <w:t xml:space="preserve"> is to include solely RRC parameters as part of this effort. Hence </w:t>
            </w:r>
            <w:r>
              <w:rPr>
                <w:rFonts w:ascii="Times New Roman" w:hAnsi="Times New Roman" w:cs="Times New Roman"/>
                <w:lang w:val="sv-SE"/>
              </w:rPr>
              <w:t>FL</w:t>
            </w:r>
            <w:r w:rsidRPr="00B24C7E">
              <w:rPr>
                <w:rFonts w:ascii="Times New Roman" w:hAnsi="Times New Roman" w:cs="Times New Roman"/>
                <w:lang w:val="en-US"/>
              </w:rPr>
              <w:t xml:space="preserve"> remove</w:t>
            </w:r>
            <w:r>
              <w:rPr>
                <w:rFonts w:ascii="Times New Roman" w:hAnsi="Times New Roman" w:cs="Times New Roman"/>
                <w:lang w:val="sv-SE"/>
              </w:rPr>
              <w:t>d</w:t>
            </w:r>
            <w:r w:rsidRPr="00B24C7E">
              <w:rPr>
                <w:rFonts w:ascii="Times New Roman" w:hAnsi="Times New Roman" w:cs="Times New Roman"/>
                <w:lang w:val="en-US"/>
              </w:rPr>
              <w:t xml:space="preserve"> everything but 1 parameter, in accordance with the thread [108-e-R17-RRC-eIAB].</w:t>
            </w:r>
          </w:p>
          <w:p w14:paraId="04028F82" w14:textId="77777777" w:rsidR="00284D1A" w:rsidRDefault="00284D1A">
            <w:pPr>
              <w:pStyle w:val="ListParagraph"/>
              <w:rPr>
                <w:rFonts w:ascii="Times New Roman" w:hAnsi="Times New Roman" w:cs="Times New Roman"/>
                <w:lang w:val="sv-SE"/>
              </w:rPr>
            </w:pPr>
          </w:p>
          <w:p w14:paraId="71482D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8DA2FDD" w14:textId="77777777" w:rsidTr="00D900BA">
        <w:tc>
          <w:tcPr>
            <w:tcW w:w="1490" w:type="dxa"/>
            <w:shd w:val="clear" w:color="auto" w:fill="A8D08D" w:themeFill="accent6" w:themeFillTint="99"/>
          </w:tcPr>
          <w:p w14:paraId="648D6E4B" w14:textId="63C0161B" w:rsidR="00284D1A" w:rsidRDefault="00D900B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05FAC300" w14:textId="6E0FC5D9" w:rsidR="006D106F" w:rsidRPr="00B140FB" w:rsidRDefault="006D106F" w:rsidP="006D106F">
            <w:pPr>
              <w:rPr>
                <w:rFonts w:ascii="Times New Roman"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For eIAB, based on the discussion with Rapporteure, it seems to be sueful to add in the LS a text explaining the follwing to RAN2/RAN3:</w:t>
            </w:r>
          </w:p>
          <w:p w14:paraId="4D326E8F" w14:textId="01F7496E" w:rsidR="006D106F" w:rsidRPr="00B140FB" w:rsidRDefault="00B140FB" w:rsidP="006D106F">
            <w:pPr>
              <w:rPr>
                <w:rFonts w:ascii="Times New Roman" w:hAnsi="Times New Roman" w:cs="Times New Roman"/>
              </w:rPr>
            </w:pPr>
            <w:r w:rsidRPr="00B140FB">
              <w:rPr>
                <w:rFonts w:ascii="Times New Roman" w:hAnsi="Times New Roman" w:cs="Times New Roman"/>
              </w:rPr>
              <w:t>T</w:t>
            </w:r>
            <w:r w:rsidR="006D106F" w:rsidRPr="00B140FB">
              <w:rPr>
                <w:rFonts w:ascii="Times New Roman" w:hAnsi="Times New Roman" w:cs="Times New Roman"/>
              </w:rPr>
              <w:t>he plan for eIAB is to send to RAN2/RAN3 a separate LS that consolidates all upper layers parameters, including RRC, MAC-CE, F1AP. The RRC portion will be the same in both places.</w:t>
            </w:r>
          </w:p>
          <w:p w14:paraId="06C8BB69" w14:textId="5DCA5255" w:rsidR="00B140FB" w:rsidRPr="00B140FB" w:rsidRDefault="00B140FB" w:rsidP="006D106F">
            <w:pPr>
              <w:rPr>
                <w:rFonts w:ascii="Times New Roman" w:hAnsi="Times New Roman" w:cs="Times New Roman"/>
              </w:rPr>
            </w:pPr>
          </w:p>
          <w:p w14:paraId="35C577A3" w14:textId="46DB4079" w:rsidR="00B140FB" w:rsidRPr="00B140FB" w:rsidRDefault="00B140FB" w:rsidP="006D106F">
            <w:pPr>
              <w:rPr>
                <w:rFonts w:ascii="Times New Roman" w:eastAsia="Malgun Gothic" w:hAnsi="Times New Roman" w:cs="Times New Roman"/>
              </w:rPr>
            </w:pPr>
            <w:r w:rsidRPr="00B140FB">
              <w:rPr>
                <w:rFonts w:ascii="Times New Roman" w:hAnsi="Times New Roman" w:cs="Times New Roman"/>
                <w:b/>
                <w:bCs/>
              </w:rPr>
              <w:t>@All:</w:t>
            </w:r>
            <w:r w:rsidRPr="00B140FB">
              <w:rPr>
                <w:rFonts w:ascii="Times New Roman" w:hAnsi="Times New Roman" w:cs="Times New Roman"/>
              </w:rPr>
              <w:t xml:space="preserve"> Please review the draft LS and povide comments, if any, in section 2.2.</w:t>
            </w:r>
          </w:p>
          <w:p w14:paraId="20CD2391"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56B2858" w14:textId="77777777" w:rsidR="00284D1A" w:rsidRDefault="00284D1A">
      <w:pPr>
        <w:rPr>
          <w:rFonts w:ascii="Times New Roman" w:hAnsi="Times New Roman" w:cs="Times New Roman"/>
          <w:color w:val="FF0000"/>
          <w:sz w:val="24"/>
          <w:szCs w:val="28"/>
          <w:lang w:val="en-GB" w:eastAsia="zh-CN"/>
        </w:rPr>
      </w:pPr>
    </w:p>
    <w:p w14:paraId="5AF7A9EF" w14:textId="77777777" w:rsidR="00284D1A" w:rsidRDefault="00284D1A">
      <w:pPr>
        <w:rPr>
          <w:lang w:eastAsia="zh-CN"/>
        </w:rPr>
      </w:pPr>
    </w:p>
    <w:p w14:paraId="6A3F1A3A" w14:textId="77777777" w:rsidR="00284D1A" w:rsidRDefault="00B24C7E">
      <w:pPr>
        <w:pStyle w:val="Heading3"/>
      </w:pPr>
      <w:r>
        <w:t>2.1.13</w:t>
      </w:r>
      <w:r>
        <w:tab/>
      </w:r>
      <w:proofErr w:type="spellStart"/>
      <w:r>
        <w:t>Sidelink</w:t>
      </w:r>
      <w:proofErr w:type="spellEnd"/>
      <w:r>
        <w:t xml:space="preserve"> (WI code: </w:t>
      </w:r>
      <w:proofErr w:type="spellStart"/>
      <w:r>
        <w:t>NR_SL_enh</w:t>
      </w:r>
      <w:proofErr w:type="spellEnd"/>
      <w:r>
        <w:t>)</w:t>
      </w:r>
    </w:p>
    <w:tbl>
      <w:tblPr>
        <w:tblStyle w:val="TableGrid"/>
        <w:tblW w:w="9629" w:type="dxa"/>
        <w:tblLayout w:type="fixed"/>
        <w:tblLook w:val="04A0" w:firstRow="1" w:lastRow="0" w:firstColumn="1" w:lastColumn="0" w:noHBand="0" w:noVBand="1"/>
      </w:tblPr>
      <w:tblGrid>
        <w:gridCol w:w="1490"/>
        <w:gridCol w:w="8139"/>
      </w:tblGrid>
      <w:tr w:rsidR="00284D1A" w14:paraId="0E86ADF0" w14:textId="77777777">
        <w:tc>
          <w:tcPr>
            <w:tcW w:w="9629" w:type="dxa"/>
            <w:gridSpan w:val="2"/>
            <w:shd w:val="clear" w:color="auto" w:fill="auto"/>
          </w:tcPr>
          <w:p w14:paraId="11DE0C3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391D2732" w14:textId="77777777">
        <w:tc>
          <w:tcPr>
            <w:tcW w:w="1490" w:type="dxa"/>
            <w:shd w:val="clear" w:color="auto" w:fill="BFBFBF" w:themeFill="background1" w:themeFillShade="BF"/>
          </w:tcPr>
          <w:p w14:paraId="5FCB86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DF41D85"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82F9FD4" w14:textId="77777777">
        <w:tc>
          <w:tcPr>
            <w:tcW w:w="1490" w:type="dxa"/>
            <w:shd w:val="clear" w:color="auto" w:fill="FFFF00"/>
          </w:tcPr>
          <w:p w14:paraId="2E7585A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942A82"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81D1188" w14:textId="77777777">
        <w:tc>
          <w:tcPr>
            <w:tcW w:w="1490" w:type="dxa"/>
            <w:shd w:val="clear" w:color="auto" w:fill="A8D08D" w:themeFill="accent6" w:themeFillTint="99"/>
          </w:tcPr>
          <w:p w14:paraId="061389B8"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6971B6E"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proofErr w:type="spellStart"/>
            <w:r>
              <w:rPr>
                <w:rFonts w:ascii="Times New Roman" w:eastAsia="Times New Roman" w:hAnsi="Times New Roman" w:cs="Times New Roman"/>
                <w:szCs w:val="20"/>
                <w:lang w:val="en-US" w:eastAsia="ja-JP"/>
              </w:rPr>
              <w:t>Sidelink</w:t>
            </w:r>
            <w:proofErr w:type="spellEnd"/>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1"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E041EA8"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5F18E8BF" w14:textId="77777777" w:rsidR="00284D1A" w:rsidRDefault="00B24C7E">
            <w:pPr>
              <w:pStyle w:val="ListParagraph"/>
              <w:numPr>
                <w:ilvl w:val="0"/>
                <w:numId w:val="29"/>
              </w:numPr>
              <w:wordWrap w:val="0"/>
              <w:autoSpaceDE w:val="0"/>
              <w:autoSpaceDN w:val="0"/>
              <w:spacing w:line="240" w:lineRule="auto"/>
              <w:jc w:val="both"/>
              <w:rPr>
                <w:rFonts w:ascii="Times New Roman" w:eastAsia="Malgun Gothic" w:hAnsi="Times New Roman" w:cs="Times New Roman"/>
                <w:lang w:val="en-US" w:eastAsia="ko-KR"/>
              </w:rPr>
            </w:pPr>
            <w:r>
              <w:rPr>
                <w:rFonts w:ascii="Times New Roman" w:hAnsi="Times New Roman" w:cs="Times New Roman"/>
                <w:b/>
                <w:bCs/>
                <w:lang w:val="en-US" w:eastAsia="ko-KR"/>
              </w:rPr>
              <w:t>Row 6</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lower bound value is updated based on the agreement made in this meeting.</w:t>
            </w:r>
          </w:p>
          <w:p w14:paraId="59A5DFCC"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7</w:t>
            </w:r>
            <w:r>
              <w:rPr>
                <w:rFonts w:ascii="Times New Roman" w:hAnsi="Times New Roman" w:cs="Times New Roman"/>
                <w:lang w:val="sv-SE" w:eastAsia="ko-KR"/>
              </w:rPr>
              <w:t>: R</w:t>
            </w:r>
            <w:proofErr w:type="spellStart"/>
            <w:r>
              <w:rPr>
                <w:rFonts w:ascii="Times New Roman" w:hAnsi="Times New Roman" w:cs="Times New Roman"/>
                <w:lang w:val="en-US" w:eastAsia="ko-KR"/>
              </w:rPr>
              <w:t>emoved</w:t>
            </w:r>
            <w:proofErr w:type="spellEnd"/>
            <w:r>
              <w:rPr>
                <w:rFonts w:ascii="Times New Roman" w:hAnsi="Times New Roman" w:cs="Times New Roman"/>
                <w:lang w:val="en-US" w:eastAsia="ko-KR"/>
              </w:rPr>
              <w:t xml:space="preserve"> because IE of </w:t>
            </w:r>
            <w:proofErr w:type="spellStart"/>
            <w:r>
              <w:rPr>
                <w:rFonts w:ascii="Times New Roman" w:hAnsi="Times New Roman" w:cs="Times New Roman"/>
                <w:lang w:val="en-US" w:eastAsia="ko-KR"/>
              </w:rPr>
              <w:t>minNumCandidateSlotsAperiodic</w:t>
            </w:r>
            <w:proofErr w:type="spellEnd"/>
            <w:r>
              <w:rPr>
                <w:rFonts w:ascii="Times New Roman" w:hAnsi="Times New Roman" w:cs="Times New Roman"/>
                <w:lang w:val="en-US" w:eastAsia="ko-KR"/>
              </w:rPr>
              <w:t xml:space="preserve"> is duplicated in Row 7 and 13.</w:t>
            </w:r>
          </w:p>
          <w:p w14:paraId="4B876AFA"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11</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square bracket of lower bound value is removed considering that the chairman already confirmed in Thursday’s GTW session that removing the square bracket of lower bound value is allowed based on the current working assumption.</w:t>
            </w:r>
          </w:p>
          <w:p w14:paraId="251FD8CE" w14:textId="77777777" w:rsidR="00284D1A" w:rsidRDefault="00B24C7E">
            <w:pPr>
              <w:pStyle w:val="ListParagraph"/>
              <w:numPr>
                <w:ilvl w:val="0"/>
                <w:numId w:val="29"/>
              </w:numPr>
              <w:wordWrap w:val="0"/>
              <w:autoSpaceDE w:val="0"/>
              <w:autoSpaceDN w:val="0"/>
              <w:spacing w:line="240" w:lineRule="auto"/>
              <w:jc w:val="both"/>
              <w:rPr>
                <w:rFonts w:ascii="Times New Roman" w:hAnsi="Times New Roman" w:cs="Times New Roman"/>
                <w:lang w:val="en-US" w:eastAsia="ko-KR"/>
              </w:rPr>
            </w:pPr>
            <w:r>
              <w:rPr>
                <w:rFonts w:ascii="Times New Roman" w:hAnsi="Times New Roman" w:cs="Times New Roman"/>
                <w:b/>
                <w:bCs/>
                <w:lang w:val="en-US" w:eastAsia="ko-KR"/>
              </w:rPr>
              <w:t>Row 35</w:t>
            </w:r>
            <w:r>
              <w:rPr>
                <w:rFonts w:ascii="Times New Roman" w:eastAsiaTheme="minorEastAsia" w:hAnsi="Times New Roman" w:cs="Times New Roman" w:hint="eastAsia"/>
                <w:b/>
                <w:bCs/>
                <w:lang w:val="en-US" w:eastAsia="zh-CN"/>
              </w:rPr>
              <w:t>:</w:t>
            </w:r>
            <w:r>
              <w:rPr>
                <w:rFonts w:ascii="Times New Roman" w:eastAsiaTheme="minorEastAsia" w:hAnsi="Times New Roman" w:cs="Times New Roman"/>
                <w:lang w:val="sv-SE" w:eastAsia="zh-CN"/>
              </w:rPr>
              <w:t xml:space="preserve"> </w:t>
            </w:r>
            <w:r>
              <w:rPr>
                <w:rFonts w:ascii="Times New Roman" w:hAnsi="Times New Roman" w:cs="Times New Roman"/>
                <w:lang w:val="en-US" w:eastAsia="ko-KR"/>
              </w:rPr>
              <w:t>The value range including its granularity is updated based on the agreement made in this meeting.</w:t>
            </w:r>
          </w:p>
          <w:p w14:paraId="51CD2476" w14:textId="77777777" w:rsidR="00284D1A" w:rsidRDefault="00284D1A">
            <w:pPr>
              <w:pStyle w:val="ListParagraph"/>
              <w:ind w:left="0"/>
              <w:rPr>
                <w:rFonts w:ascii="Times New Roman" w:hAnsi="Times New Roman" w:cs="Times New Roman"/>
                <w:lang w:val="sv-SE"/>
              </w:rPr>
            </w:pPr>
          </w:p>
          <w:p w14:paraId="45FCA399"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18A776B" w14:textId="77777777">
        <w:tc>
          <w:tcPr>
            <w:tcW w:w="1490" w:type="dxa"/>
          </w:tcPr>
          <w:p w14:paraId="5E3645E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632585CA"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813FFF7" w14:textId="77777777" w:rsidR="00284D1A" w:rsidRDefault="00284D1A">
      <w:pPr>
        <w:rPr>
          <w:lang w:eastAsia="zh-CN"/>
        </w:rPr>
      </w:pPr>
    </w:p>
    <w:p w14:paraId="224F7422" w14:textId="77777777" w:rsidR="00284D1A" w:rsidRDefault="00B24C7E">
      <w:pPr>
        <w:pStyle w:val="Heading3"/>
      </w:pPr>
      <w:r>
        <w:t>2.1.14</w:t>
      </w:r>
      <w:r>
        <w:tab/>
        <w:t>MBS (WI code: NR_MBS)</w:t>
      </w:r>
    </w:p>
    <w:tbl>
      <w:tblPr>
        <w:tblStyle w:val="TableGrid"/>
        <w:tblW w:w="9629" w:type="dxa"/>
        <w:tblLayout w:type="fixed"/>
        <w:tblLook w:val="04A0" w:firstRow="1" w:lastRow="0" w:firstColumn="1" w:lastColumn="0" w:noHBand="0" w:noVBand="1"/>
      </w:tblPr>
      <w:tblGrid>
        <w:gridCol w:w="1490"/>
        <w:gridCol w:w="8139"/>
      </w:tblGrid>
      <w:tr w:rsidR="00284D1A" w14:paraId="3D719FA8" w14:textId="77777777">
        <w:tc>
          <w:tcPr>
            <w:tcW w:w="9629" w:type="dxa"/>
            <w:gridSpan w:val="2"/>
            <w:shd w:val="clear" w:color="auto" w:fill="auto"/>
          </w:tcPr>
          <w:p w14:paraId="5D27082D"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64DD1B4" w14:textId="77777777">
        <w:tc>
          <w:tcPr>
            <w:tcW w:w="1490" w:type="dxa"/>
            <w:shd w:val="clear" w:color="auto" w:fill="BFBFBF" w:themeFill="background1" w:themeFillShade="BF"/>
          </w:tcPr>
          <w:p w14:paraId="4B06CCC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EEB5CA3"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B0ACDF5" w14:textId="77777777">
        <w:tc>
          <w:tcPr>
            <w:tcW w:w="1490" w:type="dxa"/>
            <w:shd w:val="clear" w:color="auto" w:fill="FFFF00"/>
          </w:tcPr>
          <w:p w14:paraId="72729CD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1F8A62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48161641" w14:textId="77777777">
        <w:tc>
          <w:tcPr>
            <w:tcW w:w="1490" w:type="dxa"/>
          </w:tcPr>
          <w:p w14:paraId="588BF4C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lastRenderedPageBreak/>
              <w:t>C</w:t>
            </w:r>
            <w:r>
              <w:rPr>
                <w:rFonts w:ascii="Times New Roman" w:eastAsiaTheme="minorEastAsia" w:hAnsi="Times New Roman" w:cs="Times New Roman"/>
                <w:szCs w:val="20"/>
                <w:lang w:val="en-US" w:eastAsia="zh-CN"/>
              </w:rPr>
              <w:t>MCC (FL)</w:t>
            </w:r>
          </w:p>
        </w:tc>
        <w:tc>
          <w:tcPr>
            <w:tcW w:w="8139" w:type="dxa"/>
          </w:tcPr>
          <w:p w14:paraId="0C3AB97C"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 23, default value of </w:t>
            </w:r>
            <w:r>
              <w:rPr>
                <w:rFonts w:ascii="Times New Roman" w:eastAsia="SimSun" w:hAnsi="Times New Roman" w:cs="Times New Roman"/>
                <w:i/>
                <w:iCs/>
                <w:szCs w:val="20"/>
                <w:lang w:eastAsia="zh-CN"/>
              </w:rPr>
              <w:t>dl-DataToUL-ACK-MulticastDciFormat4_1</w:t>
            </w:r>
            <w:r>
              <w:rPr>
                <w:rFonts w:ascii="Times New Roman" w:eastAsia="SimSun" w:hAnsi="Times New Roman" w:cs="Times New Roman"/>
                <w:szCs w:val="20"/>
                <w:lang w:eastAsia="zh-CN"/>
              </w:rPr>
              <w:t xml:space="preserve"> is updated to {1, 2, 3, 4, 5, 6, 7, 8} based on the following agreement.</w:t>
            </w:r>
          </w:p>
          <w:tbl>
            <w:tblPr>
              <w:tblStyle w:val="TableGrid"/>
              <w:tblW w:w="0" w:type="auto"/>
              <w:tblInd w:w="453" w:type="dxa"/>
              <w:tblLayout w:type="fixed"/>
              <w:tblLook w:val="04A0" w:firstRow="1" w:lastRow="0" w:firstColumn="1" w:lastColumn="0" w:noHBand="0" w:noVBand="1"/>
            </w:tblPr>
            <w:tblGrid>
              <w:gridCol w:w="7346"/>
            </w:tblGrid>
            <w:tr w:rsidR="00284D1A" w14:paraId="3ECC4144" w14:textId="77777777">
              <w:trPr>
                <w:trHeight w:val="2383"/>
              </w:trPr>
              <w:tc>
                <w:tcPr>
                  <w:tcW w:w="7346" w:type="dxa"/>
                </w:tcPr>
                <w:p w14:paraId="43EA8431" w14:textId="77777777" w:rsidR="00284D1A" w:rsidRDefault="00B24C7E">
                  <w:pPr>
                    <w:overflowPunct w:val="0"/>
                    <w:autoSpaceDE w:val="0"/>
                    <w:autoSpaceDN w:val="0"/>
                    <w:adjustRightInd w:val="0"/>
                    <w:snapToGrid w:val="0"/>
                    <w:spacing w:after="0" w:line="280" w:lineRule="atLeast"/>
                    <w:jc w:val="both"/>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lang w:eastAsia="zh-CN"/>
                    </w:rPr>
                    <w:t>Agreement</w:t>
                  </w:r>
                </w:p>
                <w:p w14:paraId="16DE23D8" w14:textId="77777777" w:rsidR="00284D1A" w:rsidRDefault="00B24C7E">
                  <w:pPr>
                    <w:overflowPunct w:val="0"/>
                    <w:autoSpaceDE w:val="0"/>
                    <w:autoSpaceDN w:val="0"/>
                    <w:adjustRightInd w:val="0"/>
                    <w:snapToGrid w:val="0"/>
                    <w:spacing w:after="0" w:line="300" w:lineRule="auto"/>
                    <w:jc w:val="both"/>
                    <w:textAlignment w:val="baseline"/>
                    <w:rPr>
                      <w:rFonts w:ascii="Times New Roman" w:eastAsia="SimSun" w:hAnsi="Times New Roman" w:cs="Times New Roman"/>
                      <w:szCs w:val="20"/>
                    </w:rPr>
                  </w:pPr>
                  <w:r>
                    <w:rPr>
                      <w:rFonts w:ascii="Times New Roman" w:eastAsia="SimSun" w:hAnsi="Times New Roman" w:cs="Times New Roman"/>
                      <w:szCs w:val="20"/>
                    </w:rPr>
                    <w:t xml:space="preserve">A list of up to 8 k1 values can be configured by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to be applied to multicast DCI format 1_0 for RRC_CONNECTED UEs. If the higher layer parameter </w:t>
                  </w:r>
                  <w:r>
                    <w:rPr>
                      <w:rFonts w:ascii="Times New Roman" w:eastAsia="SimSun" w:hAnsi="Times New Roman" w:cs="Times New Roman"/>
                      <w:i/>
                      <w:iCs/>
                      <w:szCs w:val="20"/>
                    </w:rPr>
                    <w:t>dl-DataToUL-ACK-MulticastDciFormat1_0</w:t>
                  </w:r>
                  <w:r>
                    <w:rPr>
                      <w:rFonts w:ascii="Times New Roman" w:eastAsia="SimSun" w:hAnsi="Times New Roman" w:cs="Times New Roman"/>
                      <w:szCs w:val="20"/>
                    </w:rPr>
                    <w:t xml:space="preserve"> is not provided, k1 list {1, 2, 3, 4, 5, 6, 7, 8} is applied to multicast DCI format 1_0.</w:t>
                  </w:r>
                </w:p>
                <w:p w14:paraId="6311D95A" w14:textId="77777777" w:rsidR="00284D1A" w:rsidRDefault="00B24C7E">
                  <w:pPr>
                    <w:widowControl w:val="0"/>
                    <w:numPr>
                      <w:ilvl w:val="0"/>
                      <w:numId w:val="31"/>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Pr>
                      <w:rFonts w:ascii="Times New Roman" w:eastAsia="Calibri" w:hAnsi="Times New Roman" w:cs="Times New Roman"/>
                    </w:rPr>
                    <w:t>The size of ‘PDSCH-to-HARQ_feedback timing indicator’ field of multicast DCI format 1_0 is fixed at 3 bits.</w:t>
                  </w:r>
                </w:p>
              </w:tc>
            </w:tr>
          </w:tbl>
          <w:p w14:paraId="3CF092F0" w14:textId="77777777" w:rsidR="00284D1A" w:rsidRDefault="00B24C7E">
            <w:pPr>
              <w:numPr>
                <w:ilvl w:val="0"/>
                <w:numId w:val="30"/>
              </w:numPr>
              <w:overflowPunct w:val="0"/>
              <w:autoSpaceDE w:val="0"/>
              <w:autoSpaceDN w:val="0"/>
              <w:adjustRightInd w:val="0"/>
              <w:snapToGrid w:val="0"/>
              <w:spacing w:before="120" w:after="0" w:line="288" w:lineRule="auto"/>
              <w:ind w:left="357" w:hanging="357"/>
              <w:jc w:val="both"/>
              <w:textAlignment w:val="baseline"/>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Rows 62 and 63, </w:t>
            </w:r>
            <w:r>
              <w:rPr>
                <w:rFonts w:ascii="Times New Roman" w:eastAsia="SimSun" w:hAnsi="Times New Roman" w:cs="Times New Roman"/>
                <w:i/>
                <w:iCs/>
                <w:szCs w:val="20"/>
                <w:lang w:eastAsia="zh-CN"/>
              </w:rPr>
              <w:t>rateMatchPatternLTE-CRS</w:t>
            </w:r>
            <w:r>
              <w:rPr>
                <w:rFonts w:ascii="Times New Roman" w:eastAsia="SimSun" w:hAnsi="Times New Roman" w:cs="Times New Roman"/>
                <w:szCs w:val="20"/>
                <w:lang w:eastAsia="zh-CN"/>
              </w:rPr>
              <w:t xml:space="preserve"> </w:t>
            </w: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 xml:space="preserve">nd </w:t>
            </w:r>
            <w:r>
              <w:rPr>
                <w:rFonts w:ascii="Times New Roman" w:eastAsia="SimSun" w:hAnsi="Times New Roman" w:cs="Times New Roman"/>
                <w:i/>
                <w:iCs/>
                <w:szCs w:val="20"/>
                <w:lang w:eastAsia="zh-CN"/>
              </w:rPr>
              <w:t>mbsControlResourceSet</w:t>
            </w:r>
            <w:r>
              <w:rPr>
                <w:rFonts w:ascii="Times New Roman" w:eastAsia="SimSun" w:hAnsi="Times New Roman" w:cs="Times New Roman"/>
                <w:szCs w:val="20"/>
                <w:lang w:eastAsia="zh-CN"/>
              </w:rPr>
              <w:t xml:space="preserve"> are added to reflect the following agreements: </w:t>
            </w:r>
          </w:p>
          <w:tbl>
            <w:tblPr>
              <w:tblStyle w:val="TableGrid"/>
              <w:tblW w:w="0" w:type="auto"/>
              <w:tblInd w:w="518" w:type="dxa"/>
              <w:tblLayout w:type="fixed"/>
              <w:tblLook w:val="04A0" w:firstRow="1" w:lastRow="0" w:firstColumn="1" w:lastColumn="0" w:noHBand="0" w:noVBand="1"/>
            </w:tblPr>
            <w:tblGrid>
              <w:gridCol w:w="7395"/>
            </w:tblGrid>
            <w:tr w:rsidR="00284D1A" w14:paraId="45F98AC0" w14:textId="77777777">
              <w:tc>
                <w:tcPr>
                  <w:tcW w:w="7395" w:type="dxa"/>
                </w:tcPr>
                <w:p w14:paraId="7441D4BB"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1C8AF815"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i/>
                      <w:iCs/>
                      <w:szCs w:val="20"/>
                    </w:rPr>
                    <w:t>RateMatchPatternLTE-CRS</w:t>
                  </w:r>
                  <w:r>
                    <w:rPr>
                      <w:rFonts w:ascii="Times New Roman" w:eastAsia="SimSun" w:hAnsi="Times New Roman" w:cs="Times New Roman"/>
                      <w:szCs w:val="20"/>
                    </w:rPr>
                    <w:t xml:space="preserve"> can be configured in PDSCH-Config-MCCH or PDSCH-Config-MTCH for RRC_IDLE/RRC_INACTIVE UEs</w:t>
                  </w:r>
                  <w:r>
                    <w:rPr>
                      <w:rFonts w:ascii="Times New Roman" w:eastAsia="SimSun" w:hAnsi="Times New Roman" w:cs="Times New Roman"/>
                      <w:i/>
                      <w:iCs/>
                      <w:szCs w:val="20"/>
                      <w:lang w:eastAsia="zh-CN"/>
                    </w:rPr>
                    <w:t>.</w:t>
                  </w:r>
                </w:p>
                <w:p w14:paraId="1A5BF1B5" w14:textId="77777777" w:rsidR="00284D1A" w:rsidRDefault="00284D1A">
                  <w:pPr>
                    <w:overflowPunct w:val="0"/>
                    <w:autoSpaceDE w:val="0"/>
                    <w:autoSpaceDN w:val="0"/>
                    <w:adjustRightInd w:val="0"/>
                    <w:spacing w:after="0" w:line="240" w:lineRule="auto"/>
                    <w:textAlignment w:val="baseline"/>
                    <w:rPr>
                      <w:rFonts w:ascii="Times New Roman" w:eastAsia="SimSun" w:hAnsi="Times New Roman" w:cs="Times New Roman"/>
                      <w:szCs w:val="20"/>
                      <w:lang w:eastAsia="zh-CN"/>
                    </w:rPr>
                  </w:pPr>
                </w:p>
                <w:p w14:paraId="54546972"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b/>
                      <w:szCs w:val="20"/>
                    </w:rPr>
                  </w:pPr>
                  <w:r>
                    <w:rPr>
                      <w:rFonts w:ascii="Times New Roman" w:eastAsia="SimSun" w:hAnsi="Times New Roman" w:cs="Times New Roman"/>
                      <w:b/>
                      <w:szCs w:val="20"/>
                      <w:highlight w:val="green"/>
                    </w:rPr>
                    <w:t>Agreement</w:t>
                  </w:r>
                </w:p>
                <w:p w14:paraId="455E1933" w14:textId="77777777" w:rsidR="00284D1A" w:rsidRDefault="00B24C7E">
                  <w:pPr>
                    <w:overflowPunct w:val="0"/>
                    <w:autoSpaceDE w:val="0"/>
                    <w:autoSpaceDN w:val="0"/>
                    <w:adjustRightInd w:val="0"/>
                    <w:spacing w:after="0" w:line="240" w:lineRule="auto"/>
                    <w:textAlignment w:val="baseline"/>
                    <w:rPr>
                      <w:rFonts w:ascii="Times New Roman" w:eastAsia="SimSun" w:hAnsi="Times New Roman" w:cs="Times New Roman"/>
                      <w:i/>
                      <w:iCs/>
                      <w:szCs w:val="20"/>
                      <w:lang w:eastAsia="zh-CN"/>
                    </w:rPr>
                  </w:pPr>
                  <w:r>
                    <w:rPr>
                      <w:rFonts w:ascii="Times New Roman" w:eastAsia="SimSun" w:hAnsi="Times New Roman" w:cs="Times New Roman"/>
                      <w:szCs w:val="20"/>
                      <w:lang w:eastAsia="zh-CN"/>
                    </w:rPr>
                    <w:t>For broadcast reception, if the frequency resources of the CFR for broadcast is larger than CORESET0, a CORESET larger than CORESET0 can be configured in the CFR when no CORESET is configured by c</w:t>
                  </w:r>
                  <w:r>
                    <w:rPr>
                      <w:rFonts w:ascii="Times New Roman" w:eastAsia="SimSun" w:hAnsi="Times New Roman" w:cs="Times New Roman"/>
                      <w:i/>
                      <w:iCs/>
                      <w:szCs w:val="20"/>
                      <w:lang w:eastAsia="zh-CN"/>
                    </w:rPr>
                    <w:t>ommonControlResourceSet.</w:t>
                  </w:r>
                </w:p>
              </w:tc>
            </w:tr>
          </w:tbl>
          <w:p w14:paraId="114CBDB2" w14:textId="77777777" w:rsidR="00284D1A" w:rsidRDefault="00284D1A">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284D1A" w14:paraId="6F965CC9" w14:textId="77777777">
        <w:tc>
          <w:tcPr>
            <w:tcW w:w="1490" w:type="dxa"/>
          </w:tcPr>
          <w:p w14:paraId="126085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1BDFB10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6A16F02A" w14:textId="77777777">
        <w:tc>
          <w:tcPr>
            <w:tcW w:w="1490" w:type="dxa"/>
            <w:shd w:val="clear" w:color="auto" w:fill="A8D08D" w:themeFill="accent6" w:themeFillTint="99"/>
          </w:tcPr>
          <w:p w14:paraId="76727AA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0D8981D"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32"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050479C" w14:textId="77777777" w:rsidR="00284D1A" w:rsidRDefault="00B24C7E">
            <w:pPr>
              <w:pStyle w:val="ListParagraph"/>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12D7F28F" w14:textId="77777777" w:rsidR="00284D1A" w:rsidRDefault="00284D1A">
            <w:pPr>
              <w:pStyle w:val="ListParagraph"/>
              <w:ind w:left="0"/>
              <w:rPr>
                <w:rFonts w:ascii="Times New Roman" w:hAnsi="Times New Roman" w:cs="Times New Roman"/>
                <w:lang w:val="sv-SE"/>
              </w:rPr>
            </w:pPr>
          </w:p>
          <w:p w14:paraId="018104FC"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zh-CN"/>
              </w:rPr>
            </w:pPr>
            <w:r>
              <w:rPr>
                <w:rFonts w:ascii="Times New Roman" w:hAnsi="Times New Roman" w:cs="Times New Roman"/>
                <w:b/>
                <w:bCs/>
                <w:lang w:eastAsia="zh-CN"/>
              </w:rPr>
              <w:t>Row 23</w:t>
            </w:r>
            <w:r>
              <w:rPr>
                <w:rFonts w:ascii="Times New Roman" w:hAnsi="Times New Roman" w:cs="Times New Roman"/>
                <w:lang w:eastAsia="zh-CN"/>
              </w:rPr>
              <w:t xml:space="preserve">: Default value of </w:t>
            </w:r>
            <w:r>
              <w:rPr>
                <w:rFonts w:ascii="Times New Roman" w:hAnsi="Times New Roman" w:cs="Times New Roman"/>
                <w:i/>
                <w:iCs/>
                <w:lang w:eastAsia="zh-CN"/>
              </w:rPr>
              <w:t>dl-DataToUL-ACK-MulticastDciFormat4_1</w:t>
            </w:r>
            <w:r>
              <w:rPr>
                <w:rFonts w:ascii="Times New Roman" w:hAnsi="Times New Roman" w:cs="Times New Roman"/>
                <w:lang w:eastAsia="zh-CN"/>
              </w:rPr>
              <w:t xml:space="preserve"> is updated to {1, 2, 3, 4, 5, 6, 7, 8}.</w:t>
            </w:r>
          </w:p>
          <w:p w14:paraId="4DA8F164" w14:textId="77777777" w:rsidR="00284D1A" w:rsidRDefault="00B24C7E">
            <w:pPr>
              <w:numPr>
                <w:ilvl w:val="0"/>
                <w:numId w:val="30"/>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65416BDC" w14:textId="77777777" w:rsidR="00284D1A" w:rsidRDefault="00284D1A">
            <w:pPr>
              <w:pStyle w:val="ListParagraph"/>
              <w:ind w:left="0"/>
              <w:rPr>
                <w:rFonts w:ascii="Times New Roman" w:hAnsi="Times New Roman" w:cs="Times New Roman"/>
                <w:lang w:val="sv-SE"/>
              </w:rPr>
            </w:pPr>
          </w:p>
          <w:p w14:paraId="19D3B6C2"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2EACEDC" w14:textId="77777777">
        <w:tc>
          <w:tcPr>
            <w:tcW w:w="1490" w:type="dxa"/>
          </w:tcPr>
          <w:p w14:paraId="0D08643C"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15FA17A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w:t>
            </w:r>
            <w:proofErr w:type="gramStart"/>
            <w:r>
              <w:rPr>
                <w:rFonts w:ascii="Times New Roman" w:eastAsia="Yu Mincho" w:hAnsi="Times New Roman" w:cs="Times New Roman"/>
                <w:szCs w:val="20"/>
                <w:lang w:val="en-US" w:eastAsia="ja-JP"/>
              </w:rPr>
              <w:t>agreements</w:t>
            </w:r>
            <w:proofErr w:type="gramEnd"/>
            <w:r>
              <w:rPr>
                <w:rFonts w:ascii="Times New Roman" w:eastAsia="Yu Mincho" w:hAnsi="Times New Roman" w:cs="Times New Roman"/>
                <w:szCs w:val="20"/>
                <w:lang w:val="en-US" w:eastAsia="ja-JP"/>
              </w:rPr>
              <w:t xml:space="preserve"> for MBS has RRC impact, please include them in the LS to inform RAN2 about them.</w:t>
            </w:r>
          </w:p>
          <w:p w14:paraId="3669606B" w14:textId="77777777" w:rsidR="00284D1A" w:rsidRDefault="00284D1A">
            <w:pPr>
              <w:pStyle w:val="ListParagraph"/>
              <w:ind w:left="0"/>
              <w:rPr>
                <w:rFonts w:ascii="Times New Roman" w:eastAsia="Yu Mincho" w:hAnsi="Times New Roman" w:cs="Times New Roman"/>
                <w:sz w:val="20"/>
                <w:szCs w:val="20"/>
                <w:lang w:val="en-US" w:eastAsia="ja-JP"/>
              </w:rPr>
            </w:pPr>
          </w:p>
          <w:p w14:paraId="03A4B60D"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60E8C7A5" w14:textId="77777777" w:rsidR="00284D1A" w:rsidRDefault="00B24C7E">
            <w:pPr>
              <w:rPr>
                <w:rFonts w:ascii="Times New Roman" w:hAnsi="Times New Roman" w:cs="Times New Roman"/>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iCs/>
                <w:sz w:val="20"/>
                <w:szCs w:val="20"/>
                <w:lang w:eastAsia="zh-CN"/>
              </w:rPr>
              <w:t>the following parameters are NOT needed for PDCCH-Config-Multicast:</w:t>
            </w:r>
          </w:p>
          <w:p w14:paraId="5D3FE440"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 xml:space="preserve">downlinkPreemption </w:t>
            </w:r>
          </w:p>
          <w:p w14:paraId="772446E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tpc-PUCCH</w:t>
            </w:r>
            <w:r>
              <w:rPr>
                <w:rFonts w:ascii="Times New Roman" w:hAnsi="Times New Roman" w:cs="Times New Roman"/>
                <w:iCs/>
                <w:sz w:val="20"/>
                <w:szCs w:val="20"/>
                <w:lang w:eastAsia="zh-CN"/>
              </w:rPr>
              <w:t xml:space="preserve"> </w:t>
            </w:r>
          </w:p>
          <w:p w14:paraId="45C051EC"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tpc-PUSCH</w:t>
            </w:r>
            <w:r>
              <w:rPr>
                <w:rFonts w:ascii="Times New Roman" w:hAnsi="Times New Roman" w:cs="Times New Roman"/>
                <w:iCs/>
                <w:sz w:val="20"/>
                <w:szCs w:val="20"/>
                <w:lang w:eastAsia="zh-CN"/>
              </w:rPr>
              <w:t xml:space="preserve"> </w:t>
            </w:r>
          </w:p>
          <w:p w14:paraId="7E13B474"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tpc-SRS</w:t>
            </w:r>
            <w:r>
              <w:rPr>
                <w:rFonts w:ascii="Times New Roman" w:hAnsi="Times New Roman" w:cs="Times New Roman"/>
                <w:iCs/>
                <w:sz w:val="20"/>
                <w:szCs w:val="20"/>
                <w:lang w:eastAsia="zh-CN"/>
              </w:rPr>
              <w:t xml:space="preserve"> </w:t>
            </w:r>
          </w:p>
          <w:p w14:paraId="54FED1A8"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uplinkCancellation-r16</w:t>
            </w:r>
          </w:p>
          <w:p w14:paraId="4EBDFC43"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Pr>
                <w:rFonts w:ascii="Times New Roman" w:eastAsia="Times New Roman" w:hAnsi="Times New Roman" w:cs="Times New Roman"/>
                <w:iCs/>
                <w:sz w:val="20"/>
                <w:szCs w:val="20"/>
                <w:lang w:val="en-US" w:eastAsia="en-GB"/>
              </w:rPr>
              <w:t xml:space="preserve">monitoringCapabilityConfig-r16 (the default is </w:t>
            </w:r>
            <w:r>
              <w:rPr>
                <w:rFonts w:ascii="Times New Roman" w:eastAsia="Times New Roman" w:hAnsi="Times New Roman" w:cs="Times New Roman"/>
                <w:i/>
                <w:sz w:val="20"/>
                <w:szCs w:val="20"/>
                <w:lang w:val="en-US" w:eastAsia="en-GB"/>
              </w:rPr>
              <w:t>R15monitoringcapablity</w:t>
            </w:r>
            <w:r>
              <w:rPr>
                <w:rFonts w:ascii="Times New Roman" w:eastAsia="Times New Roman" w:hAnsi="Times New Roman" w:cs="Times New Roman"/>
                <w:iCs/>
                <w:sz w:val="20"/>
                <w:szCs w:val="20"/>
                <w:lang w:val="en-US" w:eastAsia="en-GB"/>
              </w:rPr>
              <w:t>)</w:t>
            </w:r>
          </w:p>
          <w:p w14:paraId="69837532" w14:textId="77777777" w:rsidR="00284D1A" w:rsidRDefault="00B24C7E">
            <w:pPr>
              <w:pStyle w:val="ListParagraph"/>
              <w:numPr>
                <w:ilvl w:val="1"/>
                <w:numId w:val="32"/>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Pr>
                <w:rFonts w:ascii="Times New Roman" w:eastAsia="Times New Roman" w:hAnsi="Times New Roman" w:cs="Times New Roman"/>
                <w:iCs/>
                <w:sz w:val="20"/>
                <w:szCs w:val="20"/>
                <w:lang w:eastAsia="en-GB"/>
              </w:rPr>
              <w:t>searchSpaceSwitchConfig-r16</w:t>
            </w:r>
          </w:p>
          <w:p w14:paraId="7333FDB7" w14:textId="77777777" w:rsidR="00284D1A" w:rsidRDefault="00284D1A">
            <w:pPr>
              <w:widowControl w:val="0"/>
              <w:spacing w:after="120"/>
              <w:jc w:val="both"/>
              <w:rPr>
                <w:rFonts w:ascii="Times New Roman" w:hAnsi="Times New Roman" w:cs="Times New Roman"/>
                <w:sz w:val="20"/>
                <w:szCs w:val="20"/>
                <w:lang w:eastAsia="zh-CN"/>
              </w:rPr>
            </w:pPr>
          </w:p>
          <w:p w14:paraId="2C994DAB" w14:textId="77777777" w:rsidR="00284D1A" w:rsidRDefault="00B24C7E">
            <w:pPr>
              <w:rPr>
                <w:rFonts w:ascii="Times New Roman" w:hAnsi="Times New Roman" w:cs="Times New Roman"/>
                <w:b/>
                <w:bCs/>
                <w:sz w:val="20"/>
                <w:szCs w:val="20"/>
                <w:lang w:eastAsia="zh-CN"/>
              </w:rPr>
            </w:pPr>
            <w:r>
              <w:rPr>
                <w:rFonts w:ascii="Times New Roman" w:hAnsi="Times New Roman" w:cs="Times New Roman"/>
                <w:b/>
                <w:bCs/>
                <w:sz w:val="20"/>
                <w:szCs w:val="20"/>
                <w:highlight w:val="green"/>
                <w:lang w:eastAsia="zh-CN"/>
              </w:rPr>
              <w:t>Agreement</w:t>
            </w:r>
          </w:p>
          <w:p w14:paraId="10455A16" w14:textId="77777777" w:rsidR="00284D1A" w:rsidRDefault="00B24C7E">
            <w:pPr>
              <w:contextualSpacing/>
              <w:rPr>
                <w:rFonts w:ascii="Times New Roman" w:hAnsi="Times New Roman" w:cs="Times New Roman"/>
                <w:bCs/>
                <w:iCs/>
                <w:sz w:val="20"/>
                <w:szCs w:val="20"/>
                <w:lang w:eastAsia="zh-CN"/>
              </w:rPr>
            </w:pPr>
            <w:r>
              <w:rPr>
                <w:rFonts w:ascii="Times New Roman" w:hAnsi="Times New Roman" w:cs="Times New Roman"/>
                <w:sz w:val="20"/>
                <w:szCs w:val="20"/>
                <w:lang w:eastAsia="zh-CN"/>
              </w:rPr>
              <w:t>Send an LS to inform</w:t>
            </w:r>
            <w:r>
              <w:rPr>
                <w:rFonts w:ascii="Times New Roman" w:hAnsi="Times New Roman" w:cs="Times New Roman"/>
                <w:bCs/>
                <w:iCs/>
                <w:sz w:val="20"/>
                <w:szCs w:val="20"/>
                <w:lang w:eastAsia="zh-CN"/>
              </w:rPr>
              <w:t xml:space="preserve"> </w:t>
            </w:r>
            <w:r>
              <w:rPr>
                <w:rFonts w:ascii="Times New Roman" w:hAnsi="Times New Roman" w:cs="Times New Roman"/>
                <w:sz w:val="20"/>
                <w:szCs w:val="20"/>
                <w:lang w:eastAsia="zh-CN"/>
              </w:rPr>
              <w:t xml:space="preserve">RAN2 that </w:t>
            </w:r>
            <w:r>
              <w:rPr>
                <w:rFonts w:ascii="Times New Roman" w:hAnsi="Times New Roman" w:cs="Times New Roman"/>
                <w:bCs/>
                <w:iCs/>
                <w:sz w:val="20"/>
                <w:szCs w:val="20"/>
                <w:lang w:eastAsia="zh-CN"/>
              </w:rPr>
              <w:t>the following parameters are NOT needed for PDSCH-Config-Multicast:</w:t>
            </w:r>
          </w:p>
          <w:p w14:paraId="4F9DC3F9"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Pr>
                <w:rFonts w:ascii="Times New Roman" w:hAnsi="Times New Roman" w:cs="Times New Roman"/>
                <w:bCs/>
                <w:i/>
                <w:sz w:val="20"/>
                <w:szCs w:val="20"/>
              </w:rPr>
              <w:lastRenderedPageBreak/>
              <w:t>minimumSchedulingOffsetK0-r16</w:t>
            </w:r>
          </w:p>
          <w:p w14:paraId="72741A52"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6B22A716"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dataScramblingIdentityPDSCH2-r16</w:t>
            </w:r>
          </w:p>
          <w:p w14:paraId="2B70D507" w14:textId="77777777" w:rsidR="00284D1A" w:rsidRDefault="00B24C7E">
            <w:pPr>
              <w:pStyle w:val="ListParagraph"/>
              <w:numPr>
                <w:ilvl w:val="0"/>
                <w:numId w:val="33"/>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Pr>
                <w:rFonts w:ascii="Times New Roman" w:hAnsi="Times New Roman" w:cs="Times New Roman"/>
                <w:bCs/>
                <w:i/>
                <w:sz w:val="20"/>
                <w:szCs w:val="20"/>
              </w:rPr>
              <w:t>repetitionSchemeConfig-r16, repetitionSchemeConfig-v1630</w:t>
            </w:r>
          </w:p>
          <w:p w14:paraId="22A945E3" w14:textId="77777777" w:rsidR="00284D1A" w:rsidRDefault="00284D1A">
            <w:pPr>
              <w:pStyle w:val="ListParagraph"/>
              <w:ind w:left="0"/>
              <w:rPr>
                <w:rFonts w:ascii="Times New Roman" w:eastAsia="Yu Mincho" w:hAnsi="Times New Roman" w:cs="Times New Roman"/>
                <w:szCs w:val="20"/>
                <w:lang w:val="en-US" w:eastAsia="ja-JP"/>
              </w:rPr>
            </w:pPr>
          </w:p>
        </w:tc>
      </w:tr>
      <w:tr w:rsidR="00284D1A" w14:paraId="50EF3053" w14:textId="77777777">
        <w:tc>
          <w:tcPr>
            <w:tcW w:w="1490" w:type="dxa"/>
            <w:shd w:val="clear" w:color="auto" w:fill="A8D08D" w:themeFill="accent6" w:themeFillTint="99"/>
          </w:tcPr>
          <w:p w14:paraId="150EAD02"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lastRenderedPageBreak/>
              <w:t>Moderator</w:t>
            </w:r>
          </w:p>
        </w:tc>
        <w:tc>
          <w:tcPr>
            <w:tcW w:w="8139" w:type="dxa"/>
          </w:tcPr>
          <w:p w14:paraId="6F0FEC75" w14:textId="77777777" w:rsidR="00284D1A" w:rsidRDefault="00B24C7E">
            <w:pPr>
              <w:pStyle w:val="ListParagraph"/>
              <w:ind w:left="0"/>
              <w:rPr>
                <w:rFonts w:ascii="Times New Roman" w:eastAsia="Yu Mincho" w:hAnsi="Times New Roman" w:cs="Times New Roman"/>
                <w:szCs w:val="20"/>
                <w:lang w:val="en-US" w:eastAsia="ja-JP"/>
              </w:rPr>
            </w:pPr>
            <w:r>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review section 2.2 and comment, if any additional update is needed.</w:t>
            </w:r>
          </w:p>
        </w:tc>
      </w:tr>
      <w:tr w:rsidR="00284D1A" w14:paraId="239B852F" w14:textId="77777777">
        <w:tc>
          <w:tcPr>
            <w:tcW w:w="1490" w:type="dxa"/>
          </w:tcPr>
          <w:p w14:paraId="031DC8AE"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28A87D99"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 xml:space="preserve">hanks for the discussion. We are fine to add the two agreements provided by CMCC (FL) above. In addition to that, we propose to add the following new agreements just reached in AI8.12.1. RAN2 may need to update their signaling design to support multicast on </w:t>
            </w:r>
            <w:proofErr w:type="spellStart"/>
            <w:r>
              <w:rPr>
                <w:rFonts w:ascii="Times New Roman" w:eastAsiaTheme="minorEastAsia" w:hAnsi="Times New Roman" w:cs="Times New Roman"/>
                <w:szCs w:val="20"/>
                <w:lang w:val="en-US" w:eastAsia="zh-CN"/>
              </w:rPr>
              <w:t>SCell</w:t>
            </w:r>
            <w:proofErr w:type="spellEnd"/>
            <w:r>
              <w:rPr>
                <w:rFonts w:ascii="Times New Roman" w:eastAsiaTheme="minorEastAsia" w:hAnsi="Times New Roman" w:cs="Times New Roman"/>
                <w:szCs w:val="20"/>
                <w:lang w:val="en-US" w:eastAsia="zh-CN"/>
              </w:rPr>
              <w:t>.</w:t>
            </w:r>
          </w:p>
          <w:p w14:paraId="62E72DE0" w14:textId="77777777" w:rsidR="00284D1A" w:rsidRDefault="00284D1A">
            <w:pPr>
              <w:pStyle w:val="ListParagraph"/>
              <w:ind w:left="0"/>
              <w:rPr>
                <w:rFonts w:ascii="Times New Roman" w:eastAsiaTheme="minorEastAsia" w:hAnsi="Times New Roman" w:cs="Times New Roman"/>
                <w:szCs w:val="20"/>
                <w:lang w:val="en-US" w:eastAsia="zh-CN"/>
              </w:rPr>
            </w:pPr>
          </w:p>
          <w:p w14:paraId="59D7CC4E" w14:textId="77777777" w:rsidR="00284D1A" w:rsidRDefault="00B24C7E">
            <w:pPr>
              <w:rPr>
                <w:b/>
                <w:bCs/>
                <w:lang w:eastAsia="zh-CN"/>
              </w:rPr>
            </w:pPr>
            <w:r>
              <w:rPr>
                <w:b/>
                <w:bCs/>
                <w:highlight w:val="green"/>
                <w:lang w:eastAsia="zh-CN"/>
              </w:rPr>
              <w:t>Agreement</w:t>
            </w:r>
          </w:p>
          <w:p w14:paraId="46C5B5AF" w14:textId="77777777" w:rsidR="00284D1A" w:rsidRDefault="00B24C7E">
            <w:pPr>
              <w:rPr>
                <w:lang w:eastAsia="zh-CN"/>
              </w:rPr>
            </w:pPr>
            <w:r>
              <w:rPr>
                <w:lang w:eastAsia="zh-CN"/>
              </w:rPr>
              <w:t>If UE supports carrier aggregation for unicast, multicast reception on an activated SCell with self-scheduling is supported subject to UE capability in Rel-17.</w:t>
            </w:r>
          </w:p>
          <w:p w14:paraId="29D7E340"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UE is not expected to be configured simultaneously with more than one component carrier for multicast reception.</w:t>
            </w:r>
          </w:p>
          <w:p w14:paraId="5A35DE92"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Cross-carrier scheduling for multicast reception is not supported in Rel-17.</w:t>
            </w:r>
          </w:p>
          <w:p w14:paraId="5FA87C73" w14:textId="77777777" w:rsidR="00284D1A" w:rsidRDefault="00B24C7E">
            <w:pPr>
              <w:pStyle w:val="ListParagraph"/>
              <w:numPr>
                <w:ilvl w:val="0"/>
                <w:numId w:val="34"/>
              </w:numPr>
              <w:overflowPunct w:val="0"/>
              <w:spacing w:line="240" w:lineRule="auto"/>
              <w:contextualSpacing/>
              <w:textAlignment w:val="baseline"/>
              <w:rPr>
                <w:lang w:val="en-US" w:eastAsia="zh-CN"/>
              </w:rPr>
            </w:pPr>
            <w:r>
              <w:rPr>
                <w:lang w:val="en-US" w:eastAsia="zh-CN"/>
              </w:rPr>
              <w:t xml:space="preserve">The capability of supporting MBS multicast on </w:t>
            </w:r>
            <w:proofErr w:type="spellStart"/>
            <w:r>
              <w:rPr>
                <w:lang w:val="en-US" w:eastAsia="zh-CN"/>
              </w:rPr>
              <w:t>SCell</w:t>
            </w:r>
            <w:proofErr w:type="spellEnd"/>
            <w:r>
              <w:rPr>
                <w:lang w:val="en-US" w:eastAsia="zh-CN"/>
              </w:rPr>
              <w:t xml:space="preserve"> is a separate capability from the CA capability for unicast.</w:t>
            </w:r>
          </w:p>
          <w:p w14:paraId="5DBB39D1" w14:textId="77777777" w:rsidR="00284D1A" w:rsidRDefault="00B24C7E">
            <w:pPr>
              <w:pStyle w:val="ListParagraph"/>
              <w:numPr>
                <w:ilvl w:val="1"/>
                <w:numId w:val="34"/>
              </w:numPr>
              <w:overflowPunct w:val="0"/>
              <w:spacing w:line="240" w:lineRule="auto"/>
              <w:contextualSpacing/>
              <w:textAlignment w:val="baseline"/>
              <w:rPr>
                <w:lang w:val="en-US" w:eastAsia="zh-CN"/>
              </w:rPr>
            </w:pPr>
            <w:r>
              <w:rPr>
                <w:lang w:val="en-US" w:eastAsia="zh-CN"/>
              </w:rPr>
              <w:t>The granularity of UE reporting the capability of supporting MBS multicast reception is per FSPC</w:t>
            </w:r>
          </w:p>
          <w:p w14:paraId="72A5F24C" w14:textId="77777777" w:rsidR="00284D1A" w:rsidRDefault="00284D1A">
            <w:pPr>
              <w:pStyle w:val="ListParagraph"/>
              <w:ind w:left="0"/>
              <w:rPr>
                <w:rFonts w:ascii="Times New Roman" w:eastAsiaTheme="minorEastAsia" w:hAnsi="Times New Roman" w:cs="Times New Roman"/>
                <w:szCs w:val="20"/>
                <w:lang w:val="en-US" w:eastAsia="zh-CN"/>
              </w:rPr>
            </w:pPr>
          </w:p>
          <w:p w14:paraId="634D329C" w14:textId="77777777" w:rsidR="00284D1A" w:rsidRDefault="00284D1A">
            <w:pPr>
              <w:pStyle w:val="ListParagraph"/>
              <w:ind w:left="0"/>
              <w:rPr>
                <w:rFonts w:ascii="Times New Roman" w:eastAsiaTheme="minorEastAsia" w:hAnsi="Times New Roman" w:cs="Times New Roman"/>
                <w:szCs w:val="20"/>
                <w:lang w:val="en-US" w:eastAsia="zh-CN"/>
              </w:rPr>
            </w:pPr>
          </w:p>
        </w:tc>
      </w:tr>
      <w:tr w:rsidR="00284D1A" w14:paraId="08AE2292" w14:textId="77777777">
        <w:tc>
          <w:tcPr>
            <w:tcW w:w="1490" w:type="dxa"/>
            <w:shd w:val="clear" w:color="auto" w:fill="A8D08D" w:themeFill="accent6" w:themeFillTint="99"/>
          </w:tcPr>
          <w:p w14:paraId="20510EE1" w14:textId="77777777"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60B4870F" w14:textId="66280491" w:rsidR="00284D1A" w:rsidRDefault="00B24C7E">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b/>
                <w:bCs/>
                <w:szCs w:val="20"/>
                <w:lang w:val="en-US" w:eastAsia="zh-CN"/>
              </w:rPr>
              <w:t>@All:</w:t>
            </w:r>
            <w:r>
              <w:rPr>
                <w:rFonts w:ascii="Times New Roman" w:eastAsiaTheme="minorEastAsia" w:hAnsi="Times New Roman" w:cs="Times New Roman"/>
                <w:szCs w:val="20"/>
                <w:lang w:val="en-US" w:eastAsia="zh-CN"/>
              </w:rPr>
              <w:t xml:space="preserve"> Please review the comment by ZTE. If </w:t>
            </w:r>
            <w:proofErr w:type="spellStart"/>
            <w:r>
              <w:rPr>
                <w:rFonts w:ascii="Times New Roman" w:eastAsiaTheme="minorEastAsia" w:hAnsi="Times New Roman" w:cs="Times New Roman"/>
                <w:szCs w:val="20"/>
                <w:lang w:val="en-US" w:eastAsia="zh-CN"/>
              </w:rPr>
              <w:t>ther</w:t>
            </w:r>
            <w:proofErr w:type="spellEnd"/>
            <w:r>
              <w:rPr>
                <w:rFonts w:ascii="Times New Roman" w:eastAsiaTheme="minorEastAsia" w:hAnsi="Times New Roman" w:cs="Times New Roman"/>
                <w:szCs w:val="20"/>
                <w:lang w:val="en-US" w:eastAsia="zh-CN"/>
              </w:rPr>
              <w:t xml:space="preserve"> </w:t>
            </w:r>
            <w:proofErr w:type="spellStart"/>
            <w:r>
              <w:rPr>
                <w:rFonts w:ascii="Times New Roman" w:eastAsiaTheme="minorEastAsia" w:hAnsi="Times New Roman" w:cs="Times New Roman"/>
                <w:szCs w:val="20"/>
                <w:lang w:val="en-US" w:eastAsia="zh-CN"/>
              </w:rPr>
              <w:t>eis</w:t>
            </w:r>
            <w:proofErr w:type="spellEnd"/>
            <w:r>
              <w:rPr>
                <w:rFonts w:ascii="Times New Roman" w:eastAsiaTheme="minorEastAsia" w:hAnsi="Times New Roman" w:cs="Times New Roman"/>
                <w:szCs w:val="20"/>
                <w:lang w:val="en-US" w:eastAsia="zh-CN"/>
              </w:rPr>
              <w:t xml:space="preserve"> no concern, the above agreement would be added to the dr</w:t>
            </w:r>
            <w:r w:rsidR="00973BD8">
              <w:rPr>
                <w:rFonts w:ascii="Times New Roman" w:eastAsiaTheme="minorEastAsia" w:hAnsi="Times New Roman" w:cs="Times New Roman"/>
                <w:szCs w:val="20"/>
                <w:lang w:val="en-US" w:eastAsia="zh-CN"/>
              </w:rPr>
              <w:t>a</w:t>
            </w:r>
            <w:r>
              <w:rPr>
                <w:rFonts w:ascii="Times New Roman" w:eastAsiaTheme="minorEastAsia" w:hAnsi="Times New Roman" w:cs="Times New Roman"/>
                <w:szCs w:val="20"/>
                <w:lang w:val="en-US" w:eastAsia="zh-CN"/>
              </w:rPr>
              <w:t>ft LS.</w:t>
            </w:r>
          </w:p>
        </w:tc>
      </w:tr>
      <w:tr w:rsidR="00973BD8" w14:paraId="23C2D59A" w14:textId="77777777">
        <w:tc>
          <w:tcPr>
            <w:tcW w:w="1490" w:type="dxa"/>
            <w:shd w:val="clear" w:color="auto" w:fill="A8D08D" w:themeFill="accent6" w:themeFillTint="99"/>
          </w:tcPr>
          <w:p w14:paraId="310F9A53" w14:textId="52E57BCB" w:rsidR="00973BD8" w:rsidRDefault="00973BD8">
            <w:pPr>
              <w:pStyle w:val="ListParagraph"/>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Moderator</w:t>
            </w:r>
          </w:p>
        </w:tc>
        <w:tc>
          <w:tcPr>
            <w:tcW w:w="8139" w:type="dxa"/>
          </w:tcPr>
          <w:p w14:paraId="3EA0394B" w14:textId="7C8849BF" w:rsidR="00973BD8" w:rsidRDefault="00973BD8">
            <w:pPr>
              <w:pStyle w:val="ListParagraph"/>
              <w:ind w:left="0"/>
              <w:rPr>
                <w:rFonts w:ascii="Times New Roman" w:eastAsiaTheme="minorEastAsia" w:hAnsi="Times New Roman" w:cs="Times New Roman"/>
                <w:b/>
                <w:bCs/>
                <w:szCs w:val="20"/>
                <w:lang w:val="en-US" w:eastAsia="zh-CN"/>
              </w:rPr>
            </w:pPr>
            <w:r>
              <w:rPr>
                <w:rFonts w:ascii="Times New Roman" w:eastAsiaTheme="minorEastAsia" w:hAnsi="Times New Roman" w:cs="Times New Roman"/>
                <w:b/>
                <w:bCs/>
                <w:szCs w:val="20"/>
                <w:lang w:val="en-US" w:eastAsia="zh-CN"/>
              </w:rPr>
              <w:t xml:space="preserve">@ZTE: </w:t>
            </w:r>
            <w:r>
              <w:rPr>
                <w:rFonts w:ascii="Times New Roman" w:eastAsia="Times New Roman" w:hAnsi="Times New Roman" w:cs="Times New Roman"/>
                <w:szCs w:val="20"/>
                <w:lang w:val="en-US" w:eastAsia="ja-JP"/>
              </w:rPr>
              <w:t>Moderator suggestion is that not to include the agreement. The agreements that are currently included in the LS, explicitly indicate that should be sent as LS to RAN2.</w:t>
            </w:r>
          </w:p>
        </w:tc>
      </w:tr>
    </w:tbl>
    <w:p w14:paraId="1B70DF88" w14:textId="77777777" w:rsidR="00284D1A" w:rsidRDefault="00284D1A">
      <w:pPr>
        <w:rPr>
          <w:lang w:val="en-GB" w:eastAsia="ja-JP"/>
        </w:rPr>
      </w:pPr>
    </w:p>
    <w:p w14:paraId="543C297D" w14:textId="77777777" w:rsidR="00284D1A" w:rsidRDefault="00B24C7E">
      <w:pPr>
        <w:pStyle w:val="Heading3"/>
        <w:rPr>
          <w:lang w:val="sv-SE"/>
        </w:rPr>
      </w:pPr>
      <w:r>
        <w:rPr>
          <w:lang w:val="sv-SE"/>
        </w:rPr>
        <w:t>2.1.15</w:t>
      </w:r>
      <w:r>
        <w:rPr>
          <w:lang w:val="sv-SE"/>
        </w:rPr>
        <w:tab/>
        <w:t>DSS (WI code: NR_DSS)</w:t>
      </w:r>
    </w:p>
    <w:tbl>
      <w:tblPr>
        <w:tblStyle w:val="TableGrid"/>
        <w:tblW w:w="9629" w:type="dxa"/>
        <w:tblLayout w:type="fixed"/>
        <w:tblLook w:val="04A0" w:firstRow="1" w:lastRow="0" w:firstColumn="1" w:lastColumn="0" w:noHBand="0" w:noVBand="1"/>
      </w:tblPr>
      <w:tblGrid>
        <w:gridCol w:w="1490"/>
        <w:gridCol w:w="8139"/>
      </w:tblGrid>
      <w:tr w:rsidR="00284D1A" w14:paraId="4CE65BA0" w14:textId="77777777">
        <w:tc>
          <w:tcPr>
            <w:tcW w:w="9629" w:type="dxa"/>
            <w:gridSpan w:val="2"/>
            <w:shd w:val="clear" w:color="auto" w:fill="auto"/>
          </w:tcPr>
          <w:p w14:paraId="23108C6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E037440" w14:textId="77777777">
        <w:tc>
          <w:tcPr>
            <w:tcW w:w="1490" w:type="dxa"/>
            <w:shd w:val="clear" w:color="auto" w:fill="BFBFBF" w:themeFill="background1" w:themeFillShade="BF"/>
          </w:tcPr>
          <w:p w14:paraId="3C55E2A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5E56FEB"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24D56C0C" w14:textId="77777777">
        <w:tc>
          <w:tcPr>
            <w:tcW w:w="1490" w:type="dxa"/>
            <w:shd w:val="clear" w:color="auto" w:fill="FFFF00"/>
          </w:tcPr>
          <w:p w14:paraId="358F619D"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A09DDF"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0C3E9D62" w14:textId="77777777">
        <w:tc>
          <w:tcPr>
            <w:tcW w:w="1490" w:type="dxa"/>
            <w:shd w:val="clear" w:color="auto" w:fill="A8D08D" w:themeFill="accent6" w:themeFillTint="99"/>
          </w:tcPr>
          <w:p w14:paraId="2A9EE1C0"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4750FA"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33"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46FA529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3230E4D" w14:textId="77777777">
        <w:tc>
          <w:tcPr>
            <w:tcW w:w="1490" w:type="dxa"/>
          </w:tcPr>
          <w:p w14:paraId="5928731F"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FD540C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62E86B20" w14:textId="77777777" w:rsidR="00284D1A" w:rsidRDefault="00284D1A">
      <w:pPr>
        <w:rPr>
          <w:rFonts w:ascii="Times New Roman" w:hAnsi="Times New Roman" w:cs="Times New Roman"/>
          <w:color w:val="FF0000"/>
          <w:sz w:val="24"/>
          <w:szCs w:val="28"/>
          <w:lang w:val="en-GB" w:eastAsia="zh-CN"/>
        </w:rPr>
      </w:pPr>
    </w:p>
    <w:p w14:paraId="09628B96" w14:textId="77777777" w:rsidR="00284D1A" w:rsidRDefault="00B24C7E">
      <w:pPr>
        <w:pStyle w:val="Heading3"/>
        <w:rPr>
          <w:lang w:val="en-US"/>
        </w:rPr>
      </w:pPr>
      <w:r>
        <w:rPr>
          <w:lang w:val="en-US"/>
        </w:rPr>
        <w:lastRenderedPageBreak/>
        <w:t>2.1.16</w:t>
      </w:r>
      <w:r>
        <w:rPr>
          <w:lang w:val="en-US"/>
        </w:rPr>
        <w:tab/>
        <w:t xml:space="preserve">MR-DCs </w:t>
      </w:r>
      <w:proofErr w:type="spellStart"/>
      <w:r>
        <w:rPr>
          <w:lang w:val="en-US"/>
        </w:rPr>
        <w:t>Scell</w:t>
      </w:r>
      <w:proofErr w:type="spellEnd"/>
      <w:r>
        <w:rPr>
          <w:lang w:val="en-US"/>
        </w:rPr>
        <w:t xml:space="preserve"> Act (WI code: LTE_NR_DC_enh2)</w:t>
      </w:r>
    </w:p>
    <w:tbl>
      <w:tblPr>
        <w:tblStyle w:val="TableGrid"/>
        <w:tblW w:w="9629" w:type="dxa"/>
        <w:tblLayout w:type="fixed"/>
        <w:tblLook w:val="04A0" w:firstRow="1" w:lastRow="0" w:firstColumn="1" w:lastColumn="0" w:noHBand="0" w:noVBand="1"/>
      </w:tblPr>
      <w:tblGrid>
        <w:gridCol w:w="1490"/>
        <w:gridCol w:w="8139"/>
      </w:tblGrid>
      <w:tr w:rsidR="00284D1A" w14:paraId="03E4B4ED" w14:textId="77777777">
        <w:tc>
          <w:tcPr>
            <w:tcW w:w="9629" w:type="dxa"/>
            <w:gridSpan w:val="2"/>
            <w:shd w:val="clear" w:color="auto" w:fill="auto"/>
          </w:tcPr>
          <w:p w14:paraId="2491AE9E"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04ACCF70" w14:textId="77777777">
        <w:tc>
          <w:tcPr>
            <w:tcW w:w="1490" w:type="dxa"/>
            <w:shd w:val="clear" w:color="auto" w:fill="BFBFBF" w:themeFill="background1" w:themeFillShade="BF"/>
          </w:tcPr>
          <w:p w14:paraId="77FD8D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51E40E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C356289" w14:textId="77777777">
        <w:tc>
          <w:tcPr>
            <w:tcW w:w="1490" w:type="dxa"/>
            <w:shd w:val="clear" w:color="auto" w:fill="FFFF00"/>
          </w:tcPr>
          <w:p w14:paraId="749EB64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7C3C3A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76B21B33" w14:textId="77777777">
        <w:tc>
          <w:tcPr>
            <w:tcW w:w="1490" w:type="dxa"/>
          </w:tcPr>
          <w:p w14:paraId="27121A8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7C918BE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75A1871" w14:textId="77777777">
        <w:tc>
          <w:tcPr>
            <w:tcW w:w="1490" w:type="dxa"/>
          </w:tcPr>
          <w:p w14:paraId="29CA698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53FB045"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26686492" w14:textId="77777777" w:rsidR="00284D1A" w:rsidRDefault="00284D1A">
      <w:pPr>
        <w:rPr>
          <w:rFonts w:ascii="Times New Roman" w:hAnsi="Times New Roman" w:cs="Times New Roman"/>
          <w:color w:val="FF0000"/>
          <w:sz w:val="24"/>
          <w:szCs w:val="28"/>
          <w:lang w:val="en-GB" w:eastAsia="zh-CN"/>
        </w:rPr>
      </w:pPr>
    </w:p>
    <w:p w14:paraId="0DE6ED63" w14:textId="77777777" w:rsidR="00284D1A" w:rsidRDefault="00B24C7E">
      <w:pPr>
        <w:pStyle w:val="Heading3"/>
        <w:rPr>
          <w:lang w:val="sv-SE"/>
        </w:rPr>
      </w:pPr>
      <w:r>
        <w:rPr>
          <w:lang w:val="sv-SE"/>
        </w:rPr>
        <w:t>2.1.17</w:t>
      </w:r>
      <w:r>
        <w:rPr>
          <w:lang w:val="sv-SE"/>
        </w:rPr>
        <w:tab/>
        <w:t>IoT NTN (WI code: LTE_NBIOT_eMTC_NTN)</w:t>
      </w:r>
    </w:p>
    <w:tbl>
      <w:tblPr>
        <w:tblStyle w:val="TableGrid"/>
        <w:tblW w:w="9629" w:type="dxa"/>
        <w:tblLayout w:type="fixed"/>
        <w:tblLook w:val="04A0" w:firstRow="1" w:lastRow="0" w:firstColumn="1" w:lastColumn="0" w:noHBand="0" w:noVBand="1"/>
      </w:tblPr>
      <w:tblGrid>
        <w:gridCol w:w="1490"/>
        <w:gridCol w:w="8139"/>
      </w:tblGrid>
      <w:tr w:rsidR="00284D1A" w14:paraId="48277368" w14:textId="77777777">
        <w:tc>
          <w:tcPr>
            <w:tcW w:w="9629" w:type="dxa"/>
            <w:gridSpan w:val="2"/>
            <w:shd w:val="clear" w:color="auto" w:fill="auto"/>
          </w:tcPr>
          <w:p w14:paraId="6F2DB937"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B1DF7E9" w14:textId="77777777">
        <w:tc>
          <w:tcPr>
            <w:tcW w:w="1490" w:type="dxa"/>
            <w:shd w:val="clear" w:color="auto" w:fill="BFBFBF" w:themeFill="background1" w:themeFillShade="BF"/>
          </w:tcPr>
          <w:p w14:paraId="2C834382"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2C1AD31"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12B93E1D" w14:textId="77777777">
        <w:tc>
          <w:tcPr>
            <w:tcW w:w="1490" w:type="dxa"/>
            <w:shd w:val="clear" w:color="auto" w:fill="FFFF00"/>
          </w:tcPr>
          <w:p w14:paraId="67BC67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1DE92F9"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2160CA16" w14:textId="77777777">
        <w:tc>
          <w:tcPr>
            <w:tcW w:w="1490" w:type="dxa"/>
            <w:shd w:val="clear" w:color="auto" w:fill="A8D08D" w:themeFill="accent6" w:themeFillTint="99"/>
          </w:tcPr>
          <w:p w14:paraId="6790A85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96E839" w14:textId="77777777" w:rsidR="00284D1A" w:rsidRDefault="00B24C7E">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v006)</w:t>
            </w:r>
            <w:r>
              <w:rPr>
                <w:rFonts w:ascii="Times New Roman" w:eastAsia="Times New Roman" w:hAnsi="Times New Roman" w:cs="Times New Roman"/>
                <w:szCs w:val="20"/>
                <w:lang w:val="en-US" w:eastAsia="ja-JP"/>
              </w:rPr>
              <w:t xml:space="preserve"> at folder </w:t>
            </w:r>
            <w:hyperlink r:id="rId34"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F57ABA6"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454A6891" w14:textId="77777777" w:rsidTr="005F5B9A">
        <w:tc>
          <w:tcPr>
            <w:tcW w:w="1490" w:type="dxa"/>
            <w:shd w:val="clear" w:color="auto" w:fill="A8D08D" w:themeFill="accent6" w:themeFillTint="99"/>
          </w:tcPr>
          <w:p w14:paraId="19356C1C" w14:textId="6E36457F" w:rsidR="00284D1A" w:rsidRDefault="005F5B9A">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3AEEF53" w14:textId="19F84B0D" w:rsidR="005F5B9A" w:rsidRDefault="005F5B9A" w:rsidP="005F5B9A">
            <w:pPr>
              <w:pStyle w:val="ListParagraph"/>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IoT NTN, the corresponding RRC parameters are updated by FL and available now in the last version </w:t>
            </w:r>
            <w:r>
              <w:rPr>
                <w:rFonts w:ascii="Times New Roman" w:eastAsia="Times New Roman" w:hAnsi="Times New Roman" w:cs="Times New Roman"/>
                <w:b/>
                <w:bCs/>
                <w:szCs w:val="20"/>
                <w:lang w:val="en-US" w:eastAsia="ja-JP"/>
              </w:rPr>
              <w:t>(i.e. v0</w:t>
            </w:r>
            <w:r>
              <w:rPr>
                <w:rFonts w:ascii="Times New Roman" w:eastAsia="Times New Roman" w:hAnsi="Times New Roman" w:cs="Times New Roman"/>
                <w:b/>
                <w:bCs/>
                <w:szCs w:val="20"/>
                <w:lang w:val="en-US" w:eastAsia="ja-JP"/>
              </w:rPr>
              <w:t>14</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35" w:history="1">
              <w:r>
                <w:rPr>
                  <w:rStyle w:val="Hyperlink"/>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18137E7"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529A5FBC" w14:textId="77777777" w:rsidR="00284D1A" w:rsidRDefault="00284D1A">
      <w:pPr>
        <w:rPr>
          <w:rFonts w:ascii="Times New Roman" w:hAnsi="Times New Roman" w:cs="Times New Roman"/>
          <w:color w:val="FF0000"/>
          <w:sz w:val="24"/>
          <w:szCs w:val="28"/>
          <w:lang w:val="en-GB" w:eastAsia="zh-CN"/>
        </w:rPr>
      </w:pPr>
    </w:p>
    <w:p w14:paraId="0757A011" w14:textId="77777777" w:rsidR="00284D1A" w:rsidRDefault="00B24C7E">
      <w:pPr>
        <w:pStyle w:val="Heading3"/>
        <w:rPr>
          <w:color w:val="C9C9C9" w:themeColor="accent3" w:themeTint="99"/>
        </w:rPr>
      </w:pPr>
      <w:r>
        <w:t>2.1.18</w:t>
      </w:r>
      <w:r>
        <w:tab/>
        <w:t>5G-Broadcast (WI code: LTE_terr_bcast_bands_part1)</w:t>
      </w:r>
    </w:p>
    <w:tbl>
      <w:tblPr>
        <w:tblStyle w:val="TableGrid"/>
        <w:tblW w:w="9629" w:type="dxa"/>
        <w:tblLayout w:type="fixed"/>
        <w:tblLook w:val="04A0" w:firstRow="1" w:lastRow="0" w:firstColumn="1" w:lastColumn="0" w:noHBand="0" w:noVBand="1"/>
      </w:tblPr>
      <w:tblGrid>
        <w:gridCol w:w="1490"/>
        <w:gridCol w:w="8139"/>
      </w:tblGrid>
      <w:tr w:rsidR="00284D1A" w14:paraId="0A15A2E7" w14:textId="77777777">
        <w:tc>
          <w:tcPr>
            <w:tcW w:w="9629" w:type="dxa"/>
            <w:gridSpan w:val="2"/>
            <w:shd w:val="clear" w:color="auto" w:fill="auto"/>
          </w:tcPr>
          <w:p w14:paraId="47A46DD0"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84D1A" w14:paraId="152197DB" w14:textId="77777777">
        <w:tc>
          <w:tcPr>
            <w:tcW w:w="1490" w:type="dxa"/>
            <w:shd w:val="clear" w:color="auto" w:fill="BFBFBF" w:themeFill="background1" w:themeFillShade="BF"/>
          </w:tcPr>
          <w:p w14:paraId="7B171F54"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119C82F"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744F89C5" w14:textId="77777777">
        <w:tc>
          <w:tcPr>
            <w:tcW w:w="1490" w:type="dxa"/>
            <w:shd w:val="clear" w:color="auto" w:fill="FFFF00"/>
          </w:tcPr>
          <w:p w14:paraId="44CB6BCC"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AF356A3"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84D1A" w14:paraId="5E026184" w14:textId="77777777">
        <w:tc>
          <w:tcPr>
            <w:tcW w:w="1490" w:type="dxa"/>
          </w:tcPr>
          <w:p w14:paraId="2A65539D"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0C456A0E"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3CB487B7" w14:textId="77777777">
        <w:tc>
          <w:tcPr>
            <w:tcW w:w="1490" w:type="dxa"/>
          </w:tcPr>
          <w:p w14:paraId="1C63FB44"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2AB3246"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74C73A9D" w14:textId="77777777" w:rsidR="00284D1A" w:rsidRDefault="00284D1A">
      <w:pPr>
        <w:rPr>
          <w:rFonts w:ascii="Times New Roman" w:hAnsi="Times New Roman" w:cs="Times New Roman"/>
          <w:color w:val="FF0000"/>
          <w:sz w:val="24"/>
          <w:szCs w:val="28"/>
          <w:lang w:val="en-GB" w:eastAsia="zh-CN"/>
        </w:rPr>
      </w:pPr>
    </w:p>
    <w:p w14:paraId="1A208FA6" w14:textId="77777777" w:rsidR="00284D1A" w:rsidRDefault="00284D1A">
      <w:pPr>
        <w:rPr>
          <w:rFonts w:ascii="Times New Roman" w:hAnsi="Times New Roman" w:cs="Times New Roman"/>
          <w:color w:val="FF0000"/>
          <w:sz w:val="24"/>
          <w:szCs w:val="28"/>
          <w:lang w:val="en-GB" w:eastAsia="zh-CN"/>
        </w:rPr>
      </w:pPr>
    </w:p>
    <w:p w14:paraId="6E339B75" w14:textId="77777777" w:rsidR="00284D1A" w:rsidRDefault="00284D1A">
      <w:pPr>
        <w:rPr>
          <w:rFonts w:ascii="Times New Roman" w:hAnsi="Times New Roman" w:cs="Times New Roman"/>
          <w:sz w:val="22"/>
          <w:szCs w:val="24"/>
          <w:lang w:eastAsia="ja-JP"/>
        </w:rPr>
      </w:pPr>
    </w:p>
    <w:p w14:paraId="4CDFD4A2" w14:textId="77777777" w:rsidR="00284D1A" w:rsidRDefault="00B24C7E">
      <w:pPr>
        <w:pStyle w:val="Heading2"/>
        <w:shd w:val="clear" w:color="auto" w:fill="92D050"/>
      </w:pPr>
      <w:r>
        <w:t>2.2</w:t>
      </w:r>
      <w:r>
        <w:tab/>
        <w:t>Draft LS to RAN2 on RRC parameters</w:t>
      </w:r>
    </w:p>
    <w:p w14:paraId="41ED31E1"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A draft for LS to RAN2 is provided and </w:t>
      </w:r>
      <w:r>
        <w:rPr>
          <w:rFonts w:ascii="Times New Roman" w:hAnsi="Times New Roman" w:cs="Times New Roman"/>
          <w:sz w:val="24"/>
          <w:szCs w:val="28"/>
        </w:rPr>
        <w:t xml:space="preserve">available at folder </w:t>
      </w:r>
      <w:hyperlink r:id="rId36" w:history="1">
        <w:r>
          <w:rPr>
            <w:rStyle w:val="Hyperlink"/>
            <w:rFonts w:ascii="Times New Roman" w:hAnsi="Times New Roman" w:cs="Times New Roman"/>
            <w:sz w:val="24"/>
            <w:szCs w:val="28"/>
          </w:rPr>
          <w:t>Draft LS</w:t>
        </w:r>
      </w:hyperlink>
      <w:r>
        <w:rPr>
          <w:rFonts w:ascii="Times New Roman" w:hAnsi="Times New Roman" w:cs="Times New Roman"/>
          <w:sz w:val="24"/>
          <w:szCs w:val="28"/>
        </w:rPr>
        <w:t xml:space="preserve">. Please provide your comments, if any, on the </w:t>
      </w:r>
      <w:r>
        <w:rPr>
          <w:rFonts w:ascii="Times New Roman" w:hAnsi="Times New Roman" w:cs="Times New Roman"/>
          <w:b/>
          <w:bCs/>
          <w:sz w:val="24"/>
          <w:szCs w:val="28"/>
          <w:highlight w:val="yellow"/>
        </w:rPr>
        <w:t>latest version of draft LS</w:t>
      </w:r>
      <w:r>
        <w:rPr>
          <w:rFonts w:ascii="Times New Roman" w:hAnsi="Times New Roman" w:cs="Times New Roman"/>
          <w:sz w:val="24"/>
          <w:szCs w:val="28"/>
        </w:rPr>
        <w:t>.</w:t>
      </w:r>
    </w:p>
    <w:tbl>
      <w:tblPr>
        <w:tblStyle w:val="TableGrid"/>
        <w:tblW w:w="9629" w:type="dxa"/>
        <w:tblLayout w:type="fixed"/>
        <w:tblLook w:val="04A0" w:firstRow="1" w:lastRow="0" w:firstColumn="1" w:lastColumn="0" w:noHBand="0" w:noVBand="1"/>
      </w:tblPr>
      <w:tblGrid>
        <w:gridCol w:w="1490"/>
        <w:gridCol w:w="8139"/>
      </w:tblGrid>
      <w:tr w:rsidR="00284D1A" w14:paraId="32D35EBF" w14:textId="77777777">
        <w:tc>
          <w:tcPr>
            <w:tcW w:w="1490" w:type="dxa"/>
            <w:shd w:val="clear" w:color="auto" w:fill="BFBFBF" w:themeFill="background1" w:themeFillShade="BF"/>
          </w:tcPr>
          <w:p w14:paraId="439F5536"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294D59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5BC28B2E" w14:textId="77777777">
        <w:tc>
          <w:tcPr>
            <w:tcW w:w="1490" w:type="dxa"/>
            <w:shd w:val="clear" w:color="auto" w:fill="A8D08D" w:themeFill="accent6" w:themeFillTint="99"/>
          </w:tcPr>
          <w:p w14:paraId="71E68B2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474E867"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Moderator has made the following change with the view of be more accurate and avoid unnecessary information.</w:t>
            </w:r>
          </w:p>
          <w:p w14:paraId="040488DE" w14:textId="77777777" w:rsidR="00284D1A" w:rsidRDefault="00284D1A">
            <w:pPr>
              <w:pStyle w:val="ListParagraph"/>
              <w:ind w:left="0"/>
              <w:rPr>
                <w:rFonts w:ascii="Times New Roman" w:eastAsia="Times New Roman" w:hAnsi="Times New Roman" w:cs="Times New Roman"/>
                <w:szCs w:val="20"/>
                <w:lang w:val="en-US" w:eastAsia="ja-JP"/>
              </w:rPr>
            </w:pPr>
          </w:p>
          <w:p w14:paraId="3D037122" w14:textId="77777777" w:rsidR="00284D1A" w:rsidRDefault="00B24C7E">
            <w:pPr>
              <w:pStyle w:val="ListParagraph"/>
              <w:numPr>
                <w:ilvl w:val="0"/>
                <w:numId w:val="35"/>
              </w:numPr>
              <w:spacing w:afterLines="50" w:after="120" w:line="240" w:lineRule="auto"/>
              <w:jc w:val="both"/>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In addition, RAN1 may see the need for additional update of the higher layer parameters. RAN1 will continue working on consolidating them and will share the corresponding updates with RAN2 and RAN3 in the next </w:t>
            </w:r>
            <w:r>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Pr>
                <w:rFonts w:ascii="Times New Roman" w:eastAsia="Yu Mincho" w:hAnsi="Times New Roman" w:cs="Times New Roman"/>
                <w:color w:val="FF0000"/>
                <w:szCs w:val="20"/>
                <w:lang w:val="en-US" w:eastAsia="ja-JP"/>
              </w:rPr>
              <w:t>LS if needed</w:t>
            </w:r>
            <w:r>
              <w:rPr>
                <w:rFonts w:ascii="Times New Roman" w:eastAsia="Yu Mincho" w:hAnsi="Times New Roman" w:cs="Times New Roman"/>
                <w:szCs w:val="20"/>
                <w:lang w:val="en-US" w:eastAsia="ja-JP"/>
              </w:rPr>
              <w:t>.</w:t>
            </w:r>
          </w:p>
          <w:p w14:paraId="4817FFF1"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7347CE6E" w14:textId="77777777">
        <w:tc>
          <w:tcPr>
            <w:tcW w:w="1490" w:type="dxa"/>
            <w:shd w:val="clear" w:color="auto" w:fill="A8D08D" w:themeFill="accent6" w:themeFillTint="99"/>
          </w:tcPr>
          <w:p w14:paraId="51623A41"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061A196"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v002</w:t>
            </w:r>
            <w:r>
              <w:rPr>
                <w:rFonts w:ascii="Times New Roman" w:eastAsia="Times New Roman" w:hAnsi="Times New Roman" w:cs="Times New Roman"/>
                <w:szCs w:val="20"/>
                <w:lang w:val="en-US" w:eastAsia="ja-JP"/>
              </w:rPr>
              <w:t>), Moderator has included the agreements made for NR MBS as requested by FL in section 2.1.14.</w:t>
            </w:r>
          </w:p>
          <w:p w14:paraId="7C80C663"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1F207418" w14:textId="77777777" w:rsidTr="00B140FB">
        <w:trPr>
          <w:trHeight w:val="725"/>
        </w:trPr>
        <w:tc>
          <w:tcPr>
            <w:tcW w:w="1490" w:type="dxa"/>
            <w:shd w:val="clear" w:color="auto" w:fill="A8D08D" w:themeFill="accent6" w:themeFillTint="99"/>
          </w:tcPr>
          <w:p w14:paraId="24C7459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744AC84" w14:textId="77777777" w:rsidR="00284D1A" w:rsidRDefault="00B24C7E">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Please review comment by ZTE in section 2.1.14 (MBS) regarding adding additional agreement to the draft LS.</w:t>
            </w:r>
          </w:p>
          <w:p w14:paraId="0BC4FCBC" w14:textId="207290C1" w:rsidR="00D80C7B" w:rsidRDefault="00D80C7B" w:rsidP="00D80C7B">
            <w:pPr>
              <w:pStyle w:val="ListParagraph"/>
              <w:numPr>
                <w:ilvl w:val="0"/>
                <w:numId w:val="43"/>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 suggestion is that not to include the agreement. The agreements that are currently included</w:t>
            </w:r>
            <w:r w:rsidR="00973BD8">
              <w:rPr>
                <w:rFonts w:ascii="Times New Roman" w:eastAsia="Times New Roman" w:hAnsi="Times New Roman" w:cs="Times New Roman"/>
                <w:szCs w:val="20"/>
                <w:lang w:val="en-US" w:eastAsia="ja-JP"/>
              </w:rPr>
              <w:t xml:space="preserve"> in the LS</w:t>
            </w:r>
            <w:r>
              <w:rPr>
                <w:rFonts w:ascii="Times New Roman" w:eastAsia="Times New Roman" w:hAnsi="Times New Roman" w:cs="Times New Roman"/>
                <w:szCs w:val="20"/>
                <w:lang w:val="en-US" w:eastAsia="ja-JP"/>
              </w:rPr>
              <w:t>, explicitly indicate that should be sent as LS to RAN2.</w:t>
            </w:r>
          </w:p>
        </w:tc>
      </w:tr>
      <w:tr w:rsidR="00B140FB" w14:paraId="496AAC9C" w14:textId="77777777">
        <w:tc>
          <w:tcPr>
            <w:tcW w:w="1490" w:type="dxa"/>
            <w:shd w:val="clear" w:color="auto" w:fill="A8D08D" w:themeFill="accent6" w:themeFillTint="99"/>
          </w:tcPr>
          <w:p w14:paraId="276ABB8E" w14:textId="03937BA2"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D405971" w14:textId="77777777" w:rsidR="00B140FB" w:rsidRDefault="00B140FB">
            <w:pPr>
              <w:pStyle w:val="ListParagraph"/>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b/>
                <w:bCs/>
                <w:szCs w:val="20"/>
                <w:lang w:val="en-US" w:eastAsia="ja-JP"/>
              </w:rPr>
              <w:t xml:space="preserve"> </w:t>
            </w:r>
            <w:r>
              <w:rPr>
                <w:rFonts w:ascii="Times New Roman" w:eastAsia="Times New Roman" w:hAnsi="Times New Roman" w:cs="Times New Roman"/>
                <w:szCs w:val="20"/>
                <w:lang w:val="en-US" w:eastAsia="ja-JP"/>
              </w:rPr>
              <w:t>In the latest version of draft LS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b/>
                <w:bCs/>
                <w:szCs w:val="20"/>
                <w:lang w:val="en-US" w:eastAsia="ja-JP"/>
              </w:rPr>
              <w:t>v0</w:t>
            </w:r>
            <w:r>
              <w:rPr>
                <w:rFonts w:ascii="Times New Roman" w:eastAsia="Times New Roman" w:hAnsi="Times New Roman" w:cs="Times New Roman"/>
                <w:b/>
                <w:bCs/>
                <w:szCs w:val="20"/>
                <w:lang w:val="en-US" w:eastAsia="ja-JP"/>
              </w:rPr>
              <w:t>03</w:t>
            </w:r>
            <w:r>
              <w:rPr>
                <w:rFonts w:ascii="Times New Roman" w:eastAsia="Times New Roman" w:hAnsi="Times New Roman" w:cs="Times New Roman"/>
                <w:szCs w:val="20"/>
                <w:lang w:val="en-US" w:eastAsia="ja-JP"/>
              </w:rPr>
              <w:t>), Moderator has made the following change</w:t>
            </w:r>
            <w:r>
              <w:rPr>
                <w:rFonts w:ascii="Times New Roman" w:eastAsia="Times New Roman" w:hAnsi="Times New Roman" w:cs="Times New Roman"/>
                <w:szCs w:val="20"/>
                <w:lang w:val="en-US" w:eastAsia="ja-JP"/>
              </w:rPr>
              <w:t>s:</w:t>
            </w:r>
          </w:p>
          <w:p w14:paraId="4E20FAD1" w14:textId="77777777" w:rsidR="00B140FB" w:rsidRPr="00715E70" w:rsidRDefault="00B140FB" w:rsidP="00B140FB">
            <w:pPr>
              <w:pStyle w:val="ListParagraph"/>
              <w:numPr>
                <w:ilvl w:val="0"/>
                <w:numId w:val="42"/>
              </w:numPr>
              <w:rPr>
                <w:rFonts w:ascii="Times New Roman" w:eastAsia="Times New Roman" w:hAnsi="Times New Roman" w:cs="Times New Roman"/>
                <w:b/>
                <w:bCs/>
                <w:szCs w:val="20"/>
                <w:lang w:val="en-US" w:eastAsia="ja-JP"/>
              </w:rPr>
            </w:pPr>
            <w:proofErr w:type="spellStart"/>
            <w:r>
              <w:rPr>
                <w:rFonts w:ascii="Times New Roman" w:eastAsia="Times New Roman" w:hAnsi="Times New Roman" w:cs="Times New Roman"/>
                <w:b/>
                <w:bCs/>
                <w:szCs w:val="20"/>
                <w:lang w:val="en-US" w:eastAsia="ja-JP"/>
              </w:rPr>
              <w:t>eIAB</w:t>
            </w:r>
            <w:proofErr w:type="spellEnd"/>
            <w:r>
              <w:rPr>
                <w:rFonts w:ascii="Times New Roman" w:eastAsia="Times New Roman" w:hAnsi="Times New Roman" w:cs="Times New Roman"/>
                <w:b/>
                <w:bCs/>
                <w:szCs w:val="20"/>
                <w:lang w:val="en-US" w:eastAsia="ja-JP"/>
              </w:rPr>
              <w:t xml:space="preserve">: </w:t>
            </w:r>
            <w:r w:rsidRPr="00B140FB">
              <w:rPr>
                <w:rFonts w:ascii="Times New Roman" w:eastAsia="Times New Roman" w:hAnsi="Times New Roman" w:cs="Times New Roman"/>
                <w:szCs w:val="20"/>
                <w:lang w:val="en-US" w:eastAsia="ja-JP"/>
              </w:rPr>
              <w:t>A text added to explain the current list include only RRC.</w:t>
            </w:r>
          </w:p>
          <w:p w14:paraId="44AA0410" w14:textId="7DF959EB" w:rsidR="00715E70" w:rsidRDefault="00715E70" w:rsidP="00B140FB">
            <w:pPr>
              <w:pStyle w:val="ListParagraph"/>
              <w:numPr>
                <w:ilvl w:val="0"/>
                <w:numId w:val="42"/>
              </w:numPr>
              <w:rPr>
                <w:rFonts w:ascii="Times New Roman" w:eastAsia="Times New Roman" w:hAnsi="Times New Roman" w:cs="Times New Roman"/>
                <w:b/>
                <w:bCs/>
                <w:szCs w:val="20"/>
                <w:lang w:val="en-US" w:eastAsia="ja-JP"/>
              </w:rPr>
            </w:pPr>
            <w:r w:rsidRPr="0009617D">
              <w:rPr>
                <w:rFonts w:ascii="Times New Roman" w:eastAsia="Times New Roman" w:hAnsi="Times New Roman" w:cs="Times New Roman"/>
                <w:b/>
                <w:bCs/>
                <w:szCs w:val="20"/>
                <w:lang w:val="en-US" w:eastAsia="ja-JP"/>
              </w:rPr>
              <w:t>Pos</w:t>
            </w:r>
            <w:r w:rsidR="0009617D" w:rsidRPr="0009617D">
              <w:rPr>
                <w:rFonts w:ascii="Times New Roman" w:eastAsia="Times New Roman" w:hAnsi="Times New Roman" w:cs="Times New Roman"/>
                <w:b/>
                <w:bCs/>
                <w:szCs w:val="20"/>
                <w:lang w:val="en-US" w:eastAsia="ja-JP"/>
              </w:rPr>
              <w:t>itioning:</w:t>
            </w:r>
            <w:r w:rsidR="0009617D">
              <w:rPr>
                <w:rFonts w:ascii="Times New Roman" w:eastAsia="Times New Roman" w:hAnsi="Times New Roman" w:cs="Times New Roman"/>
                <w:szCs w:val="20"/>
                <w:lang w:val="en-US" w:eastAsia="ja-JP"/>
              </w:rPr>
              <w:t xml:space="preserve"> Agreement added in the LS.</w:t>
            </w:r>
          </w:p>
        </w:tc>
      </w:tr>
    </w:tbl>
    <w:p w14:paraId="3B126E3F" w14:textId="77777777" w:rsidR="00284D1A" w:rsidRDefault="00284D1A">
      <w:pPr>
        <w:rPr>
          <w:lang w:val="en-GB" w:eastAsia="ja-JP"/>
        </w:rPr>
      </w:pPr>
    </w:p>
    <w:p w14:paraId="4D1C4333" w14:textId="77777777" w:rsidR="00284D1A" w:rsidRDefault="00284D1A">
      <w:pPr>
        <w:rPr>
          <w:lang w:val="en-GB" w:eastAsia="ja-JP"/>
        </w:rPr>
      </w:pPr>
    </w:p>
    <w:p w14:paraId="504ACCF9" w14:textId="77777777" w:rsidR="00284D1A" w:rsidRDefault="00B24C7E">
      <w:pPr>
        <w:pStyle w:val="Heading2"/>
        <w:shd w:val="clear" w:color="auto" w:fill="92D050"/>
      </w:pPr>
      <w:r>
        <w:t>2.3</w:t>
      </w:r>
      <w:r>
        <w:tab/>
        <w:t xml:space="preserve">Improve RRC parameters preparation activity </w:t>
      </w:r>
    </w:p>
    <w:p w14:paraId="60A6574E" w14:textId="77777777" w:rsidR="00284D1A" w:rsidRDefault="00B24C7E">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document in </w:t>
      </w:r>
      <w:r>
        <w:rPr>
          <w:rFonts w:ascii="Times New Roman" w:hAnsi="Times New Roman" w:cs="Times New Roman"/>
          <w:sz w:val="24"/>
          <w:szCs w:val="24"/>
          <w:lang w:val="en-GB" w:eastAsia="ja-JP"/>
        </w:rPr>
        <w:fldChar w:fldCharType="begin"/>
      </w:r>
      <w:r>
        <w:rPr>
          <w:rFonts w:ascii="Times New Roman" w:hAnsi="Times New Roman" w:cs="Times New Roman"/>
          <w:sz w:val="24"/>
          <w:szCs w:val="24"/>
          <w:lang w:val="en-GB" w:eastAsia="ja-JP"/>
        </w:rPr>
        <w:instrText xml:space="preserve"> REF _Ref89073698 \n \h </w:instrText>
      </w:r>
      <w:r>
        <w:rPr>
          <w:rFonts w:ascii="Times New Roman" w:hAnsi="Times New Roman" w:cs="Times New Roman"/>
          <w:sz w:val="24"/>
          <w:szCs w:val="24"/>
          <w:lang w:val="en-GB" w:eastAsia="ja-JP"/>
        </w:rPr>
      </w:r>
      <w:r>
        <w:rPr>
          <w:rFonts w:ascii="Times New Roman" w:hAnsi="Times New Roman" w:cs="Times New Roman"/>
          <w:sz w:val="24"/>
          <w:szCs w:val="24"/>
          <w:lang w:val="en-GB" w:eastAsia="ja-JP"/>
        </w:rPr>
        <w:fldChar w:fldCharType="separate"/>
      </w:r>
      <w:r>
        <w:rPr>
          <w:rFonts w:ascii="Times New Roman" w:hAnsi="Times New Roman" w:cs="Times New Roman"/>
          <w:sz w:val="24"/>
          <w:szCs w:val="24"/>
          <w:lang w:val="en-GB" w:eastAsia="ja-JP"/>
        </w:rPr>
        <w:t>[4]</w:t>
      </w:r>
      <w:r>
        <w:rPr>
          <w:rFonts w:ascii="Times New Roman" w:hAnsi="Times New Roman" w:cs="Times New Roman"/>
          <w:sz w:val="24"/>
          <w:szCs w:val="24"/>
          <w:lang w:val="en-GB" w:eastAsia="ja-JP"/>
        </w:rPr>
        <w:fldChar w:fldCharType="end"/>
      </w:r>
      <w:r>
        <w:rPr>
          <w:rFonts w:ascii="Times New Roman" w:hAnsi="Times New Roman" w:cs="Times New Roman"/>
          <w:sz w:val="24"/>
          <w:szCs w:val="24"/>
          <w:lang w:val="en-GB" w:eastAsia="ja-JP"/>
        </w:rPr>
        <w:t xml:space="preserve"> is an attempt to address our challenges in RAN1 for the task of RRC parameters preparation based on our previous experiences. Please consider this section to share your questions, comments and suggestions that could help to further improve our WoW within RAN1, as well as inter-action with RAN2 with respect to RRC parameter preparation. The more we know, the more we can improve. Thank You!</w:t>
      </w:r>
    </w:p>
    <w:tbl>
      <w:tblPr>
        <w:tblStyle w:val="TableGrid"/>
        <w:tblW w:w="9629" w:type="dxa"/>
        <w:tblLayout w:type="fixed"/>
        <w:tblLook w:val="04A0" w:firstRow="1" w:lastRow="0" w:firstColumn="1" w:lastColumn="0" w:noHBand="0" w:noVBand="1"/>
      </w:tblPr>
      <w:tblGrid>
        <w:gridCol w:w="1490"/>
        <w:gridCol w:w="8139"/>
      </w:tblGrid>
      <w:tr w:rsidR="00284D1A" w14:paraId="0DA7191E" w14:textId="77777777">
        <w:tc>
          <w:tcPr>
            <w:tcW w:w="1490" w:type="dxa"/>
            <w:shd w:val="clear" w:color="auto" w:fill="BFBFBF" w:themeFill="background1" w:themeFillShade="BF"/>
          </w:tcPr>
          <w:p w14:paraId="687025EC"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6BBFBA" w14:textId="77777777" w:rsidR="00284D1A" w:rsidRDefault="00B24C7E">
            <w:pPr>
              <w:pStyle w:val="ListParagraph"/>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84D1A" w14:paraId="6E1008BA" w14:textId="77777777">
        <w:tc>
          <w:tcPr>
            <w:tcW w:w="1490" w:type="dxa"/>
          </w:tcPr>
          <w:p w14:paraId="5E7B3F81"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39402D20"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0F38F7A7" w14:textId="77777777">
        <w:tc>
          <w:tcPr>
            <w:tcW w:w="1490" w:type="dxa"/>
          </w:tcPr>
          <w:p w14:paraId="782BBB2E"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40B8DE67" w14:textId="77777777" w:rsidR="00284D1A" w:rsidRDefault="00284D1A">
            <w:pPr>
              <w:pStyle w:val="ListParagraph"/>
              <w:ind w:left="0"/>
              <w:rPr>
                <w:rFonts w:ascii="Times New Roman" w:eastAsia="Times New Roman" w:hAnsi="Times New Roman" w:cs="Times New Roman"/>
                <w:szCs w:val="20"/>
                <w:lang w:val="en-US" w:eastAsia="ja-JP"/>
              </w:rPr>
            </w:pPr>
          </w:p>
        </w:tc>
      </w:tr>
      <w:tr w:rsidR="00284D1A" w14:paraId="59FE8E99" w14:textId="77777777">
        <w:tc>
          <w:tcPr>
            <w:tcW w:w="1490" w:type="dxa"/>
          </w:tcPr>
          <w:p w14:paraId="17817A2B" w14:textId="77777777" w:rsidR="00284D1A" w:rsidRDefault="00284D1A">
            <w:pPr>
              <w:pStyle w:val="ListParagraph"/>
              <w:ind w:left="0"/>
              <w:rPr>
                <w:rFonts w:ascii="Times New Roman" w:eastAsia="Times New Roman" w:hAnsi="Times New Roman" w:cs="Times New Roman"/>
                <w:szCs w:val="20"/>
                <w:lang w:val="en-US" w:eastAsia="ja-JP"/>
              </w:rPr>
            </w:pPr>
          </w:p>
        </w:tc>
        <w:tc>
          <w:tcPr>
            <w:tcW w:w="8139" w:type="dxa"/>
          </w:tcPr>
          <w:p w14:paraId="5D387572" w14:textId="77777777" w:rsidR="00284D1A" w:rsidRDefault="00284D1A">
            <w:pPr>
              <w:pStyle w:val="ListParagraph"/>
              <w:ind w:left="0"/>
              <w:rPr>
                <w:rFonts w:ascii="Times New Roman" w:eastAsia="Times New Roman" w:hAnsi="Times New Roman" w:cs="Times New Roman"/>
                <w:szCs w:val="20"/>
                <w:lang w:val="en-US" w:eastAsia="ja-JP"/>
              </w:rPr>
            </w:pPr>
          </w:p>
        </w:tc>
      </w:tr>
    </w:tbl>
    <w:p w14:paraId="15B16AE9" w14:textId="77777777" w:rsidR="00284D1A" w:rsidRDefault="00284D1A">
      <w:pPr>
        <w:pStyle w:val="BodyText"/>
        <w:rPr>
          <w:rFonts w:ascii="Times New Roman" w:hAnsi="Times New Roman" w:cs="Times New Roman"/>
          <w:sz w:val="22"/>
          <w:szCs w:val="24"/>
        </w:rPr>
      </w:pPr>
    </w:p>
    <w:p w14:paraId="525F32A0" w14:textId="77777777" w:rsidR="00284D1A" w:rsidRDefault="00284D1A">
      <w:pPr>
        <w:rPr>
          <w:lang w:val="en-GB" w:eastAsia="ja-JP"/>
        </w:rPr>
      </w:pPr>
    </w:p>
    <w:p w14:paraId="292616FE" w14:textId="77777777" w:rsidR="00284D1A" w:rsidRDefault="00B24C7E">
      <w:pPr>
        <w:pStyle w:val="Heading1"/>
      </w:pPr>
      <w:bookmarkStart w:id="2" w:name="_Ref85396968"/>
      <w:bookmarkEnd w:id="1"/>
      <w:r>
        <w:t>3</w:t>
      </w:r>
      <w:r>
        <w:tab/>
        <w:t>Conclusion</w:t>
      </w:r>
      <w:bookmarkEnd w:id="2"/>
    </w:p>
    <w:p w14:paraId="354CD335" w14:textId="77777777" w:rsidR="00284D1A" w:rsidRDefault="00B24C7E">
      <w:pPr>
        <w:rPr>
          <w:lang w:val="en-GB" w:eastAsia="ja-JP"/>
        </w:rPr>
      </w:pPr>
      <w:r>
        <w:rPr>
          <w:lang w:val="en-GB" w:eastAsia="ja-JP"/>
        </w:rPr>
        <w:t>TBD</w:t>
      </w:r>
    </w:p>
    <w:p w14:paraId="5F4F764A" w14:textId="77777777" w:rsidR="00284D1A" w:rsidRDefault="00B24C7E">
      <w:pPr>
        <w:pStyle w:val="Heading1"/>
      </w:pPr>
      <w:bookmarkStart w:id="3" w:name="_Ref85396938"/>
      <w:r>
        <w:t>4</w:t>
      </w:r>
      <w:r>
        <w:tab/>
        <w:t>References</w:t>
      </w:r>
      <w:bookmarkEnd w:id="3"/>
    </w:p>
    <w:p w14:paraId="0679CD27" w14:textId="77777777" w:rsidR="00284D1A" w:rsidRDefault="00B24C7E">
      <w:pPr>
        <w:pStyle w:val="Reference"/>
        <w:rPr>
          <w:sz w:val="24"/>
          <w:szCs w:val="24"/>
          <w:lang w:val="en-GB"/>
        </w:rPr>
      </w:pPr>
      <w:bookmarkStart w:id="4" w:name="_Ref96458888"/>
      <w:bookmarkStart w:id="5" w:name="_Ref89073164"/>
      <w:bookmarkStart w:id="6" w:name="_Ref85413373"/>
      <w:r>
        <w:rPr>
          <w:rFonts w:cs="Arial"/>
          <w:color w:val="000000"/>
          <w:szCs w:val="20"/>
        </w:rPr>
        <w:t>R1-2110575</w:t>
      </w:r>
      <w:r>
        <w:rPr>
          <w:rFonts w:cs="Arial"/>
          <w:color w:val="000000"/>
          <w:szCs w:val="20"/>
        </w:rPr>
        <w:tab/>
      </w:r>
      <w:r>
        <w:rPr>
          <w:rFonts w:cs="Arial"/>
          <w:color w:val="000000"/>
          <w:szCs w:val="20"/>
        </w:rPr>
        <w:tab/>
      </w:r>
      <w:r>
        <w:rPr>
          <w:rFonts w:cs="Arial"/>
          <w:szCs w:val="20"/>
        </w:rPr>
        <w:t>LS on Re-17 LTE and NR higher-layers parameter list; RAN1</w:t>
      </w:r>
      <w:bookmarkEnd w:id="4"/>
    </w:p>
    <w:p w14:paraId="09C00399" w14:textId="77777777" w:rsidR="00284D1A" w:rsidRDefault="00B24C7E">
      <w:pPr>
        <w:pStyle w:val="Reference"/>
        <w:rPr>
          <w:szCs w:val="20"/>
          <w:lang w:val="en-GB"/>
        </w:rPr>
      </w:pPr>
      <w:bookmarkStart w:id="7" w:name="_Ref96458890"/>
      <w:r>
        <w:rPr>
          <w:szCs w:val="20"/>
          <w:lang w:val="en-GB"/>
        </w:rPr>
        <w:t>R1-2112977</w:t>
      </w:r>
      <w:r>
        <w:rPr>
          <w:szCs w:val="20"/>
          <w:lang w:val="en-GB"/>
        </w:rPr>
        <w:tab/>
      </w:r>
      <w:r>
        <w:rPr>
          <w:szCs w:val="20"/>
          <w:lang w:val="en-GB"/>
        </w:rPr>
        <w:tab/>
      </w:r>
      <w:r>
        <w:rPr>
          <w:rFonts w:cs="Arial"/>
          <w:szCs w:val="20"/>
        </w:rPr>
        <w:t>LS on updated Rel-17 LTE and NR higher-layers parameter list</w:t>
      </w:r>
      <w:r>
        <w:rPr>
          <w:szCs w:val="20"/>
        </w:rPr>
        <w:t>; RAN1</w:t>
      </w:r>
      <w:bookmarkEnd w:id="5"/>
      <w:bookmarkEnd w:id="7"/>
    </w:p>
    <w:p w14:paraId="2656C16D" w14:textId="77777777" w:rsidR="00284D1A" w:rsidRDefault="00B24C7E">
      <w:pPr>
        <w:pStyle w:val="Reference"/>
        <w:rPr>
          <w:szCs w:val="20"/>
          <w:lang w:val="en-GB"/>
        </w:rPr>
      </w:pPr>
      <w:bookmarkStart w:id="8" w:name="_Ref96458892"/>
      <w:r>
        <w:rPr>
          <w:szCs w:val="20"/>
          <w:lang w:val="en-GB"/>
        </w:rPr>
        <w:t>R1-2200700</w:t>
      </w:r>
      <w:r>
        <w:rPr>
          <w:szCs w:val="20"/>
          <w:lang w:val="en-GB"/>
        </w:rPr>
        <w:tab/>
      </w:r>
      <w:r>
        <w:rPr>
          <w:szCs w:val="20"/>
          <w:lang w:val="en-GB"/>
        </w:rPr>
        <w:tab/>
      </w:r>
      <w:r>
        <w:t>LS on updated Rel-17 NR higher-layers parameter list; RAN1</w:t>
      </w:r>
      <w:bookmarkEnd w:id="8"/>
    </w:p>
    <w:p w14:paraId="694738F4" w14:textId="77777777" w:rsidR="00284D1A" w:rsidRDefault="00B24C7E">
      <w:pPr>
        <w:pStyle w:val="Reference"/>
        <w:rPr>
          <w:szCs w:val="20"/>
          <w:lang w:val="en-GB"/>
        </w:rPr>
      </w:pPr>
      <w:bookmarkStart w:id="9" w:name="_Ref89073698"/>
      <w:r>
        <w:rPr>
          <w:iCs/>
          <w:szCs w:val="20"/>
        </w:rPr>
        <w:t>R1-2111193</w:t>
      </w:r>
      <w:r>
        <w:rPr>
          <w:iCs/>
          <w:szCs w:val="20"/>
        </w:rPr>
        <w:tab/>
      </w:r>
      <w:r>
        <w:rPr>
          <w:iCs/>
          <w:szCs w:val="20"/>
        </w:rPr>
        <w:tab/>
        <w:t>Recommendations for RAN1 RRC Parameter Preparation; Moderator (Ericsson)</w:t>
      </w:r>
      <w:bookmarkEnd w:id="6"/>
      <w:bookmarkEnd w:id="9"/>
    </w:p>
    <w:sectPr w:rsidR="00284D1A">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C100" w14:textId="77777777" w:rsidR="0081615F" w:rsidRDefault="0081615F">
      <w:pPr>
        <w:spacing w:after="0" w:line="240" w:lineRule="auto"/>
      </w:pPr>
      <w:r>
        <w:separator/>
      </w:r>
    </w:p>
  </w:endnote>
  <w:endnote w:type="continuationSeparator" w:id="0">
    <w:p w14:paraId="5C69CA7F" w14:textId="77777777" w:rsidR="0081615F" w:rsidRDefault="0081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A398" w14:textId="108E459D" w:rsidR="00145EB1" w:rsidRDefault="00145EB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8466" w14:textId="77777777" w:rsidR="0081615F" w:rsidRDefault="0081615F">
      <w:pPr>
        <w:spacing w:after="0" w:line="240" w:lineRule="auto"/>
      </w:pPr>
      <w:r>
        <w:separator/>
      </w:r>
    </w:p>
  </w:footnote>
  <w:footnote w:type="continuationSeparator" w:id="0">
    <w:p w14:paraId="40824419" w14:textId="77777777" w:rsidR="0081615F" w:rsidRDefault="0081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13E" w14:textId="77777777" w:rsidR="00145EB1" w:rsidRDefault="00145E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7070F1"/>
    <w:multiLevelType w:val="multilevel"/>
    <w:tmpl w:val="0B707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B34DF1"/>
    <w:multiLevelType w:val="hybridMultilevel"/>
    <w:tmpl w:val="9F12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C35D2"/>
    <w:multiLevelType w:val="multilevel"/>
    <w:tmpl w:val="1E2C3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CD0BA3"/>
    <w:multiLevelType w:val="hybridMultilevel"/>
    <w:tmpl w:val="3D1C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D6189"/>
    <w:multiLevelType w:val="multilevel"/>
    <w:tmpl w:val="2A6D61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952C9"/>
    <w:multiLevelType w:val="multilevel"/>
    <w:tmpl w:val="2AF952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C347CA6"/>
    <w:multiLevelType w:val="multilevel"/>
    <w:tmpl w:val="2C347CA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4" w15:restartNumberingAfterBreak="0">
    <w:nsid w:val="309A4CAC"/>
    <w:multiLevelType w:val="hybridMultilevel"/>
    <w:tmpl w:val="3FDEA1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817CC"/>
    <w:multiLevelType w:val="hybridMultilevel"/>
    <w:tmpl w:val="491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F3A51"/>
    <w:multiLevelType w:val="multilevel"/>
    <w:tmpl w:val="400F3A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3E6E43"/>
    <w:multiLevelType w:val="multilevel"/>
    <w:tmpl w:val="553E6E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DCB0E13"/>
    <w:multiLevelType w:val="multilevel"/>
    <w:tmpl w:val="5DCB0E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1C2637"/>
    <w:multiLevelType w:val="hybridMultilevel"/>
    <w:tmpl w:val="F64A2A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30B28"/>
    <w:multiLevelType w:val="hybridMultilevel"/>
    <w:tmpl w:val="681460B6"/>
    <w:lvl w:ilvl="0" w:tplc="86BE8DF4">
      <w:numFmt w:val="bullet"/>
      <w:lvlText w:val=""/>
      <w:lvlJc w:val="left"/>
      <w:pPr>
        <w:ind w:left="720" w:hanging="360"/>
      </w:pPr>
      <w:rPr>
        <w:rFonts w:ascii="Symbol" w:eastAsia="DengXi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9C4531"/>
    <w:multiLevelType w:val="multilevel"/>
    <w:tmpl w:val="629C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7D75F4"/>
    <w:multiLevelType w:val="multilevel"/>
    <w:tmpl w:val="677D7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817105"/>
    <w:multiLevelType w:val="multilevel"/>
    <w:tmpl w:val="6C8171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9DB0920"/>
    <w:multiLevelType w:val="multilevel"/>
    <w:tmpl w:val="79DB0920"/>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CC1373"/>
    <w:multiLevelType w:val="multilevel"/>
    <w:tmpl w:val="7FCC1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3"/>
  </w:num>
  <w:num w:numId="4">
    <w:abstractNumId w:val="9"/>
  </w:num>
  <w:num w:numId="5">
    <w:abstractNumId w:val="6"/>
  </w:num>
  <w:num w:numId="6">
    <w:abstractNumId w:val="31"/>
  </w:num>
  <w:num w:numId="7">
    <w:abstractNumId w:val="0"/>
  </w:num>
  <w:num w:numId="8">
    <w:abstractNumId w:val="40"/>
  </w:num>
  <w:num w:numId="9">
    <w:abstractNumId w:val="26"/>
  </w:num>
  <w:num w:numId="10">
    <w:abstractNumId w:val="18"/>
  </w:num>
  <w:num w:numId="11">
    <w:abstractNumId w:val="28"/>
  </w:num>
  <w:num w:numId="12">
    <w:abstractNumId w:val="29"/>
  </w:num>
  <w:num w:numId="13">
    <w:abstractNumId w:val="21"/>
  </w:num>
  <w:num w:numId="14">
    <w:abstractNumId w:val="39"/>
  </w:num>
  <w:num w:numId="15">
    <w:abstractNumId w:val="1"/>
  </w:num>
  <w:num w:numId="16">
    <w:abstractNumId w:val="25"/>
  </w:num>
  <w:num w:numId="17">
    <w:abstractNumId w:val="24"/>
  </w:num>
  <w:num w:numId="18">
    <w:abstractNumId w:val="37"/>
  </w:num>
  <w:num w:numId="19">
    <w:abstractNumId w:val="42"/>
  </w:num>
  <w:num w:numId="20">
    <w:abstractNumId w:val="41"/>
  </w:num>
  <w:num w:numId="21">
    <w:abstractNumId w:val="23"/>
  </w:num>
  <w:num w:numId="22">
    <w:abstractNumId w:val="32"/>
  </w:num>
  <w:num w:numId="23">
    <w:abstractNumId w:val="20"/>
  </w:num>
  <w:num w:numId="24">
    <w:abstractNumId w:val="36"/>
  </w:num>
  <w:num w:numId="25">
    <w:abstractNumId w:val="5"/>
  </w:num>
  <w:num w:numId="26">
    <w:abstractNumId w:val="35"/>
  </w:num>
  <w:num w:numId="27">
    <w:abstractNumId w:val="2"/>
  </w:num>
  <w:num w:numId="28">
    <w:abstractNumId w:val="11"/>
  </w:num>
  <w:num w:numId="29">
    <w:abstractNumId w:val="30"/>
  </w:num>
  <w:num w:numId="30">
    <w:abstractNumId w:val="13"/>
  </w:num>
  <w:num w:numId="31">
    <w:abstractNumId w:val="7"/>
  </w:num>
  <w:num w:numId="32">
    <w:abstractNumId w:val="12"/>
  </w:num>
  <w:num w:numId="33">
    <w:abstractNumId w:val="17"/>
  </w:num>
  <w:num w:numId="34">
    <w:abstractNumId w:val="10"/>
  </w:num>
  <w:num w:numId="35">
    <w:abstractNumId w:val="27"/>
  </w:num>
  <w:num w:numId="36">
    <w:abstractNumId w:val="33"/>
  </w:num>
  <w:num w:numId="37">
    <w:abstractNumId w:val="19"/>
  </w:num>
  <w:num w:numId="38">
    <w:abstractNumId w:val="22"/>
  </w:num>
  <w:num w:numId="39">
    <w:abstractNumId w:val="22"/>
  </w:num>
  <w:num w:numId="40">
    <w:abstractNumId w:val="8"/>
    <w:lvlOverride w:ilvl="0"/>
    <w:lvlOverride w:ilvl="1"/>
    <w:lvlOverride w:ilvl="2"/>
    <w:lvlOverride w:ilvl="3"/>
    <w:lvlOverride w:ilvl="4"/>
    <w:lvlOverride w:ilvl="5"/>
    <w:lvlOverride w:ilvl="6"/>
    <w:lvlOverride w:ilvl="7"/>
    <w:lvlOverride w:ilvl="8"/>
  </w:num>
  <w:num w:numId="41">
    <w:abstractNumId w:val="8"/>
  </w:num>
  <w:num w:numId="42">
    <w:abstractNumId w:val="4"/>
  </w:num>
  <w:num w:numId="43">
    <w:abstractNumId w:val="14"/>
  </w:num>
  <w:num w:numId="44">
    <w:abstractNumId w:val="16"/>
  </w:num>
  <w:num w:numId="45">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NzY1NzA2NbA0sDBX0lEKTi0uzszPAykwrgUA0qT1ACwAAAA="/>
  </w:docVars>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1B1"/>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6AB5"/>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02D"/>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17D"/>
    <w:rsid w:val="00096282"/>
    <w:rsid w:val="00097F95"/>
    <w:rsid w:val="000A0AE5"/>
    <w:rsid w:val="000A0FD7"/>
    <w:rsid w:val="000A17C4"/>
    <w:rsid w:val="000A1B7B"/>
    <w:rsid w:val="000A1F97"/>
    <w:rsid w:val="000A28FF"/>
    <w:rsid w:val="000A3A30"/>
    <w:rsid w:val="000A42CF"/>
    <w:rsid w:val="000A4572"/>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36E"/>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EB1"/>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8E2"/>
    <w:rsid w:val="00183C97"/>
    <w:rsid w:val="00183EAA"/>
    <w:rsid w:val="00184088"/>
    <w:rsid w:val="001847D2"/>
    <w:rsid w:val="001859C6"/>
    <w:rsid w:val="00185A1B"/>
    <w:rsid w:val="001866AA"/>
    <w:rsid w:val="0018775E"/>
    <w:rsid w:val="0018781D"/>
    <w:rsid w:val="001909C4"/>
    <w:rsid w:val="00190AC1"/>
    <w:rsid w:val="00190D13"/>
    <w:rsid w:val="00191FCC"/>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07"/>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6FEF"/>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5C8"/>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1AF"/>
    <w:rsid w:val="00233F71"/>
    <w:rsid w:val="00234038"/>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4D1A"/>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C40"/>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88B"/>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2E8C"/>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152"/>
    <w:rsid w:val="00323AC9"/>
    <w:rsid w:val="00323D4B"/>
    <w:rsid w:val="00323F2B"/>
    <w:rsid w:val="0032444F"/>
    <w:rsid w:val="00324480"/>
    <w:rsid w:val="00324D23"/>
    <w:rsid w:val="003251E7"/>
    <w:rsid w:val="003255DF"/>
    <w:rsid w:val="003257BB"/>
    <w:rsid w:val="00325C2C"/>
    <w:rsid w:val="00325EF2"/>
    <w:rsid w:val="0032609F"/>
    <w:rsid w:val="003264AF"/>
    <w:rsid w:val="00326724"/>
    <w:rsid w:val="00326A74"/>
    <w:rsid w:val="00326DBA"/>
    <w:rsid w:val="003279F7"/>
    <w:rsid w:val="00327CD6"/>
    <w:rsid w:val="003302E9"/>
    <w:rsid w:val="00330447"/>
    <w:rsid w:val="003308D5"/>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368"/>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77"/>
    <w:rsid w:val="003473D4"/>
    <w:rsid w:val="003477B1"/>
    <w:rsid w:val="00347BFE"/>
    <w:rsid w:val="00350009"/>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1F4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184B"/>
    <w:rsid w:val="003B27CC"/>
    <w:rsid w:val="003B27CD"/>
    <w:rsid w:val="003B29A5"/>
    <w:rsid w:val="003B2C75"/>
    <w:rsid w:val="003B369F"/>
    <w:rsid w:val="003B36A3"/>
    <w:rsid w:val="003B4C21"/>
    <w:rsid w:val="003B4CD5"/>
    <w:rsid w:val="003B55E6"/>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3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5E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15D"/>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2C4F"/>
    <w:rsid w:val="00472F87"/>
    <w:rsid w:val="0047321C"/>
    <w:rsid w:val="004733A5"/>
    <w:rsid w:val="004734D0"/>
    <w:rsid w:val="00474DDD"/>
    <w:rsid w:val="00475286"/>
    <w:rsid w:val="0047556B"/>
    <w:rsid w:val="00475D7C"/>
    <w:rsid w:val="004764A6"/>
    <w:rsid w:val="00476507"/>
    <w:rsid w:val="00476A8C"/>
    <w:rsid w:val="004772C6"/>
    <w:rsid w:val="004775A1"/>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4F39"/>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77D"/>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73"/>
    <w:rsid w:val="00537ED4"/>
    <w:rsid w:val="005400D0"/>
    <w:rsid w:val="0054075B"/>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B9A"/>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77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97"/>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3DBB"/>
    <w:rsid w:val="00633E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5847"/>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3C01"/>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106F"/>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271"/>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5E70"/>
    <w:rsid w:val="00716189"/>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004"/>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80"/>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25AD"/>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5F"/>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37F98"/>
    <w:rsid w:val="0084001E"/>
    <w:rsid w:val="00840344"/>
    <w:rsid w:val="0084083C"/>
    <w:rsid w:val="00840AE2"/>
    <w:rsid w:val="00840E45"/>
    <w:rsid w:val="00840F85"/>
    <w:rsid w:val="008412FF"/>
    <w:rsid w:val="00841CA4"/>
    <w:rsid w:val="008429B5"/>
    <w:rsid w:val="0084380C"/>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7FE"/>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6D9"/>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25"/>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268"/>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3BD8"/>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EBD"/>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2E6"/>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1B"/>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1A1"/>
    <w:rsid w:val="00A73639"/>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300"/>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33A"/>
    <w:rsid w:val="00B006FE"/>
    <w:rsid w:val="00B007CB"/>
    <w:rsid w:val="00B00B37"/>
    <w:rsid w:val="00B00E86"/>
    <w:rsid w:val="00B01B6B"/>
    <w:rsid w:val="00B01EE4"/>
    <w:rsid w:val="00B022E3"/>
    <w:rsid w:val="00B02AA9"/>
    <w:rsid w:val="00B02BF0"/>
    <w:rsid w:val="00B02FA3"/>
    <w:rsid w:val="00B03518"/>
    <w:rsid w:val="00B043E8"/>
    <w:rsid w:val="00B04AFB"/>
    <w:rsid w:val="00B04D18"/>
    <w:rsid w:val="00B04D52"/>
    <w:rsid w:val="00B0504F"/>
    <w:rsid w:val="00B05084"/>
    <w:rsid w:val="00B05C1B"/>
    <w:rsid w:val="00B05DB9"/>
    <w:rsid w:val="00B05FB7"/>
    <w:rsid w:val="00B06006"/>
    <w:rsid w:val="00B064BE"/>
    <w:rsid w:val="00B0739B"/>
    <w:rsid w:val="00B075AB"/>
    <w:rsid w:val="00B102D0"/>
    <w:rsid w:val="00B10B75"/>
    <w:rsid w:val="00B114AF"/>
    <w:rsid w:val="00B1172F"/>
    <w:rsid w:val="00B11CC0"/>
    <w:rsid w:val="00B12592"/>
    <w:rsid w:val="00B133AB"/>
    <w:rsid w:val="00B13FFF"/>
    <w:rsid w:val="00B140FB"/>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C7E"/>
    <w:rsid w:val="00B24F52"/>
    <w:rsid w:val="00B25310"/>
    <w:rsid w:val="00B255F9"/>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954"/>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474"/>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40C"/>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2E2B"/>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54"/>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0C7B"/>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0BA"/>
    <w:rsid w:val="00D905D0"/>
    <w:rsid w:val="00D90DDC"/>
    <w:rsid w:val="00D90DED"/>
    <w:rsid w:val="00D9196D"/>
    <w:rsid w:val="00D92982"/>
    <w:rsid w:val="00D92A5B"/>
    <w:rsid w:val="00D931E2"/>
    <w:rsid w:val="00D937F7"/>
    <w:rsid w:val="00D93A82"/>
    <w:rsid w:val="00D94490"/>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6B1A"/>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D41"/>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BB1"/>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14"/>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2BCD"/>
    <w:rsid w:val="00F13FCE"/>
    <w:rsid w:val="00F1410F"/>
    <w:rsid w:val="00F14A99"/>
    <w:rsid w:val="00F15017"/>
    <w:rsid w:val="00F15FA5"/>
    <w:rsid w:val="00F16A31"/>
    <w:rsid w:val="00F17A8E"/>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55A1"/>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A79A7"/>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512"/>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CA0"/>
    <w:rsid w:val="00FE5D7C"/>
    <w:rsid w:val="00FE60B0"/>
    <w:rsid w:val="00FE60DA"/>
    <w:rsid w:val="00FE62A1"/>
    <w:rsid w:val="00FE66C3"/>
    <w:rsid w:val="00FE67D8"/>
    <w:rsid w:val="00FE68ED"/>
    <w:rsid w:val="00FE6CFC"/>
    <w:rsid w:val="00FE70A3"/>
    <w:rsid w:val="00FE71D6"/>
    <w:rsid w:val="00FE72F2"/>
    <w:rsid w:val="00FE7336"/>
    <w:rsid w:val="00FE7684"/>
    <w:rsid w:val="00FE7752"/>
    <w:rsid w:val="00FE787C"/>
    <w:rsid w:val="00FF0585"/>
    <w:rsid w:val="00FF07A0"/>
    <w:rsid w:val="00FF0FB0"/>
    <w:rsid w:val="00FF1306"/>
    <w:rsid w:val="00FF1629"/>
    <w:rsid w:val="00FF19B8"/>
    <w:rsid w:val="00FF1DC3"/>
    <w:rsid w:val="00FF1F4C"/>
    <w:rsid w:val="00FF21DF"/>
    <w:rsid w:val="00FF28A2"/>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E7D5B19"/>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 w:val="7A3B4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8345"/>
  <w15:docId w15:val="{13E77A63-1DEB-D94C-9EF7-9D5C884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8218">
      <w:bodyDiv w:val="1"/>
      <w:marLeft w:val="0"/>
      <w:marRight w:val="0"/>
      <w:marTop w:val="0"/>
      <w:marBottom w:val="0"/>
      <w:divBdr>
        <w:top w:val="none" w:sz="0" w:space="0" w:color="auto"/>
        <w:left w:val="none" w:sz="0" w:space="0" w:color="auto"/>
        <w:bottom w:val="none" w:sz="0" w:space="0" w:color="auto"/>
        <w:right w:val="none" w:sz="0" w:space="0" w:color="auto"/>
      </w:divBdr>
    </w:div>
    <w:div w:id="1002006923">
      <w:bodyDiv w:val="1"/>
      <w:marLeft w:val="0"/>
      <w:marRight w:val="0"/>
      <w:marTop w:val="0"/>
      <w:marBottom w:val="0"/>
      <w:divBdr>
        <w:top w:val="none" w:sz="0" w:space="0" w:color="auto"/>
        <w:left w:val="none" w:sz="0" w:space="0" w:color="auto"/>
        <w:bottom w:val="none" w:sz="0" w:space="0" w:color="auto"/>
        <w:right w:val="none" w:sz="0" w:space="0" w:color="auto"/>
      </w:divBdr>
    </w:div>
    <w:div w:id="1194995167">
      <w:bodyDiv w:val="1"/>
      <w:marLeft w:val="0"/>
      <w:marRight w:val="0"/>
      <w:marTop w:val="0"/>
      <w:marBottom w:val="0"/>
      <w:divBdr>
        <w:top w:val="none" w:sz="0" w:space="0" w:color="auto"/>
        <w:left w:val="none" w:sz="0" w:space="0" w:color="auto"/>
        <w:bottom w:val="none" w:sz="0" w:space="0" w:color="auto"/>
        <w:right w:val="none" w:sz="0" w:space="0" w:color="auto"/>
      </w:divBdr>
    </w:div>
    <w:div w:id="1720277114">
      <w:bodyDiv w:val="1"/>
      <w:marLeft w:val="0"/>
      <w:marRight w:val="0"/>
      <w:marTop w:val="0"/>
      <w:marBottom w:val="0"/>
      <w:divBdr>
        <w:top w:val="none" w:sz="0" w:space="0" w:color="auto"/>
        <w:left w:val="none" w:sz="0" w:space="0" w:color="auto"/>
        <w:bottom w:val="none" w:sz="0" w:space="0" w:color="auto"/>
        <w:right w:val="none" w:sz="0" w:space="0" w:color="auto"/>
      </w:divBdr>
    </w:div>
    <w:div w:id="1946157995">
      <w:bodyDiv w:val="1"/>
      <w:marLeft w:val="0"/>
      <w:marRight w:val="0"/>
      <w:marTop w:val="0"/>
      <w:marBottom w:val="0"/>
      <w:divBdr>
        <w:top w:val="none" w:sz="0" w:space="0" w:color="auto"/>
        <w:left w:val="none" w:sz="0" w:space="0" w:color="auto"/>
        <w:bottom w:val="none" w:sz="0" w:space="0" w:color="auto"/>
        <w:right w:val="none" w:sz="0" w:space="0" w:color="auto"/>
      </w:divBdr>
    </w:div>
    <w:div w:id="1977025475">
      <w:bodyDiv w:val="1"/>
      <w:marLeft w:val="0"/>
      <w:marRight w:val="0"/>
      <w:marTop w:val="0"/>
      <w:marBottom w:val="0"/>
      <w:divBdr>
        <w:top w:val="none" w:sz="0" w:space="0" w:color="auto"/>
        <w:left w:val="none" w:sz="0" w:space="0" w:color="auto"/>
        <w:bottom w:val="none" w:sz="0" w:space="0" w:color="auto"/>
        <w:right w:val="none" w:sz="0" w:space="0" w:color="auto"/>
      </w:divBdr>
    </w:div>
    <w:div w:id="199441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6" Type="http://schemas.openxmlformats.org/officeDocument/2006/relationships/hyperlink" Target="https://www.3gpp.org/ftp/tsg_ran/WG1_RL1/TSGR1_108-e/Inbox/drafts/8/%5B108-e-R17-RRC%5D/Draft%20LS/R1-22XXXXX%20DRAFT%20LS%20on%20Re-17%20NR%20higher-layers%20parameter%20list%20%E2%80%93%20v000.docx" TargetMode="Externa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165A2-AD59-BD4F-8CE0-A9A1D6F7CFE4}">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6642</Words>
  <Characters>37864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23</cp:revision>
  <cp:lastPrinted>2008-01-31T07:09:00Z</cp:lastPrinted>
  <dcterms:created xsi:type="dcterms:W3CDTF">2022-02-25T15:27:00Z</dcterms:created>
  <dcterms:modified xsi:type="dcterms:W3CDTF">2022-02-25T18:27:00Z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2052-11.8.2.9022</vt:lpwstr>
  </property>
  <property fmtid="{D5CDD505-2E9C-101B-9397-08002B2CF9AE}" pid="5" name="_dlc_DocIdItemGuid">
    <vt:lpwstr>06b62008-e116-417e-8af8-7d7d4d02f587</vt:lpwstr>
  </property>
</Properties>
</file>