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t>feNR-MIMO (WI code: NR_FeMIMO)</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8957FE">
              <w:rPr>
                <w:rFonts w:ascii="Times New Roman" w:eastAsia="Batang" w:hAnsi="Times New Roman" w:cs="Times New Roman"/>
                <w:noProof/>
                <w:position w:val="-8"/>
                <w:sz w:val="20"/>
                <w:szCs w:val="20"/>
                <w:lang w:val="en-GB" w:eastAsia="ko-KR"/>
              </w:rPr>
              <w:pict w14:anchorId="6C60D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5pt;height:15.6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8957FE">
              <w:rPr>
                <w:rFonts w:ascii="Times New Roman" w:eastAsia="Batang" w:hAnsi="Times New Roman" w:cs="Times New Roman"/>
                <w:noProof/>
                <w:position w:val="-8"/>
                <w:sz w:val="20"/>
                <w:szCs w:val="20"/>
                <w:lang w:val="en-GB" w:eastAsia="ko-KR"/>
              </w:rPr>
              <w:pict w14:anchorId="5A4AB53D">
                <v:shape id="_x0000_i1026" type="#_x0000_t75" alt="" style="width:34.95pt;height:15.6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bl>
    <w:p w14:paraId="0706C08B" w14:textId="77777777" w:rsidR="00284D1A" w:rsidRDefault="00284D1A">
      <w:pPr>
        <w:rPr>
          <w:lang w:eastAsia="zh-CN"/>
        </w:rPr>
      </w:pPr>
    </w:p>
    <w:p w14:paraId="291550AA" w14:textId="77777777" w:rsidR="00284D1A" w:rsidRDefault="00B24C7E">
      <w:pPr>
        <w:pStyle w:val="Heading3"/>
      </w:pPr>
      <w:r>
        <w:t>2.1.3</w:t>
      </w:r>
      <w:r>
        <w:tab/>
        <w:t>IIoT&amp;URLLC (WI code: NR_IIOT_URLLC_enh)</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lastRenderedPageBreak/>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NR_UE_pow_sav_enh)</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tc>
          <w:tcPr>
            <w:tcW w:w="1490" w:type="dxa"/>
          </w:tcPr>
          <w:p w14:paraId="0674BEB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7C4E60B"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Coverage (WI code: NR_cov_enh)</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r>
              <w:rPr>
                <w:rFonts w:ascii="Times New Roman" w:eastAsia="Times New Roman" w:hAnsi="Times New Roman" w:cs="Times New Roman"/>
                <w:szCs w:val="20"/>
                <w:lang w:val="en-US" w:eastAsia="ja-JP"/>
              </w:rPr>
              <w:lastRenderedPageBreak/>
              <w:t>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hint="eastAsia"/>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hint="eastAsia"/>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r w:rsidRPr="00D86742">
              <w:rPr>
                <w:rStyle w:val="Emphasis"/>
                <w:rFonts w:cs="Arial"/>
                <w:sz w:val="20"/>
                <w:szCs w:val="20"/>
                <w:lang w:val="en-US"/>
              </w:rPr>
              <w:t>ConfiguredGrantConfig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t>NB-IoT&amp;eMTC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t>eIAB (WI code: NR_IAB_enh)</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tc>
          <w:tcPr>
            <w:tcW w:w="1490" w:type="dxa"/>
          </w:tcPr>
          <w:p w14:paraId="648D6E4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t>Sidelink (WI code: NR_SL_enh)</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lastRenderedPageBreak/>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drft LS.</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MR-DCs Scell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tc>
          <w:tcPr>
            <w:tcW w:w="1490" w:type="dxa"/>
          </w:tcPr>
          <w:p w14:paraId="19356C1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4FCB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BC19" w14:textId="77777777" w:rsidR="0051277D" w:rsidRDefault="0051277D">
      <w:pPr>
        <w:spacing w:after="0" w:line="240" w:lineRule="auto"/>
      </w:pPr>
      <w:r>
        <w:separator/>
      </w:r>
    </w:p>
  </w:endnote>
  <w:endnote w:type="continuationSeparator" w:id="0">
    <w:p w14:paraId="194A9143" w14:textId="77777777" w:rsidR="0051277D" w:rsidRDefault="0051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77777777" w:rsidR="00B24C7E" w:rsidRDefault="00B24C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605B" w14:textId="77777777" w:rsidR="0051277D" w:rsidRDefault="0051277D">
      <w:pPr>
        <w:spacing w:after="0" w:line="240" w:lineRule="auto"/>
      </w:pPr>
      <w:r>
        <w:separator/>
      </w:r>
    </w:p>
  </w:footnote>
  <w:footnote w:type="continuationSeparator" w:id="0">
    <w:p w14:paraId="7ED95E17" w14:textId="77777777" w:rsidR="0051277D" w:rsidRDefault="0051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B24C7E" w:rsidRDefault="00B24C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3"/>
  </w:num>
  <w:num w:numId="4">
    <w:abstractNumId w:val="7"/>
  </w:num>
  <w:num w:numId="5">
    <w:abstractNumId w:val="5"/>
  </w:num>
  <w:num w:numId="6">
    <w:abstractNumId w:val="25"/>
  </w:num>
  <w:num w:numId="7">
    <w:abstractNumId w:val="0"/>
  </w:num>
  <w:num w:numId="8">
    <w:abstractNumId w:val="32"/>
  </w:num>
  <w:num w:numId="9">
    <w:abstractNumId w:val="20"/>
  </w:num>
  <w:num w:numId="10">
    <w:abstractNumId w:val="14"/>
  </w:num>
  <w:num w:numId="11">
    <w:abstractNumId w:val="22"/>
  </w:num>
  <w:num w:numId="12">
    <w:abstractNumId w:val="23"/>
  </w:num>
  <w:num w:numId="13">
    <w:abstractNumId w:val="16"/>
  </w:num>
  <w:num w:numId="14">
    <w:abstractNumId w:val="31"/>
  </w:num>
  <w:num w:numId="15">
    <w:abstractNumId w:val="1"/>
  </w:num>
  <w:num w:numId="16">
    <w:abstractNumId w:val="19"/>
  </w:num>
  <w:num w:numId="17">
    <w:abstractNumId w:val="18"/>
  </w:num>
  <w:num w:numId="18">
    <w:abstractNumId w:val="29"/>
  </w:num>
  <w:num w:numId="19">
    <w:abstractNumId w:val="34"/>
  </w:num>
  <w:num w:numId="20">
    <w:abstractNumId w:val="33"/>
  </w:num>
  <w:num w:numId="21">
    <w:abstractNumId w:val="17"/>
  </w:num>
  <w:num w:numId="22">
    <w:abstractNumId w:val="26"/>
  </w:num>
  <w:num w:numId="23">
    <w:abstractNumId w:val="15"/>
  </w:num>
  <w:num w:numId="24">
    <w:abstractNumId w:val="28"/>
  </w:num>
  <w:num w:numId="25">
    <w:abstractNumId w:val="4"/>
  </w:num>
  <w:num w:numId="26">
    <w:abstractNumId w:val="27"/>
  </w:num>
  <w:num w:numId="27">
    <w:abstractNumId w:val="2"/>
  </w:num>
  <w:num w:numId="28">
    <w:abstractNumId w:val="9"/>
  </w:num>
  <w:num w:numId="29">
    <w:abstractNumId w:val="24"/>
  </w:num>
  <w:num w:numId="30">
    <w:abstractNumId w:val="11"/>
  </w:num>
  <w:num w:numId="31">
    <w:abstractNumId w:val="6"/>
  </w:num>
  <w:num w:numId="32">
    <w:abstractNumId w:val="10"/>
  </w:num>
  <w:num w:numId="33">
    <w:abstractNumId w:val="13"/>
  </w:num>
  <w:num w:numId="34">
    <w:abstractNumId w:val="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09047-78FE-A447-8A87-F544C6396F6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4656</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Xiong, Gang</cp:lastModifiedBy>
  <cp:revision>3</cp:revision>
  <cp:lastPrinted>2008-01-31T07:09:00Z</cp:lastPrinted>
  <dcterms:created xsi:type="dcterms:W3CDTF">2022-02-25T13:56:00Z</dcterms:created>
  <dcterms:modified xsi:type="dcterms:W3CDTF">2022-02-25T14:04:00Z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