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pPr>
        <w:pStyle w:val="65"/>
      </w:pPr>
      <w:r>
        <w:t>E-meeting, February 21</w:t>
      </w:r>
      <w:r>
        <w:rPr>
          <w:vertAlign w:val="superscript"/>
        </w:rPr>
        <w:t>st</w:t>
      </w:r>
      <w:r>
        <w:t xml:space="preserve"> – March 3</w:t>
      </w:r>
      <w:r>
        <w:rPr>
          <w:vertAlign w:val="superscript"/>
        </w:rPr>
        <w:t>rd</w:t>
      </w:r>
      <w:r>
        <w:t>, 2022</w:t>
      </w:r>
    </w:p>
    <w:p>
      <w:pPr>
        <w:pStyle w:val="65"/>
        <w:rPr>
          <w:sz w:val="22"/>
        </w:rPr>
      </w:pPr>
      <w:r>
        <w:rPr>
          <w:sz w:val="22"/>
        </w:rPr>
        <w:t>Agenda Item:</w:t>
      </w:r>
      <w:r>
        <w:rPr>
          <w:sz w:val="22"/>
        </w:rPr>
        <w:tab/>
      </w:r>
      <w:r>
        <w:rPr>
          <w:sz w:val="22"/>
        </w:rPr>
        <w:t>8</w:t>
      </w:r>
    </w:p>
    <w:p>
      <w:pPr>
        <w:pStyle w:val="65"/>
        <w:rPr>
          <w:sz w:val="22"/>
        </w:rPr>
      </w:pPr>
      <w:r>
        <w:rPr>
          <w:sz w:val="22"/>
        </w:rPr>
        <w:t>Source:</w:t>
      </w:r>
      <w:r>
        <w:rPr>
          <w:sz w:val="22"/>
        </w:rPr>
        <w:tab/>
      </w:r>
      <w:r>
        <w:rPr>
          <w:sz w:val="22"/>
        </w:rPr>
        <w:t>Moderator (Ericsson)</w:t>
      </w:r>
    </w:p>
    <w:p>
      <w:pPr>
        <w:pStyle w:val="65"/>
        <w:rPr>
          <w:sz w:val="22"/>
        </w:rPr>
      </w:pPr>
      <w:r>
        <w:rPr>
          <w:sz w:val="22"/>
        </w:rPr>
        <w:t>Title:</w:t>
      </w:r>
      <w:r>
        <w:rPr>
          <w:sz w:val="22"/>
        </w:rPr>
        <w:tab/>
      </w:r>
      <w:r>
        <w:rPr>
          <w:sz w:val="22"/>
        </w:rPr>
        <w:t xml:space="preserve">Summary of </w:t>
      </w:r>
      <w:r>
        <w:rPr>
          <w:sz w:val="22"/>
          <w:lang w:eastAsia="zh-CN"/>
        </w:rPr>
        <w:t>Email discussion on Rel-17 RRC parameters for LS to RAN2</w:t>
      </w:r>
    </w:p>
    <w:p>
      <w:pPr>
        <w:pStyle w:val="65"/>
        <w:rPr>
          <w:sz w:val="22"/>
        </w:rPr>
      </w:pPr>
      <w:r>
        <w:rPr>
          <w:sz w:val="22"/>
        </w:rPr>
        <w:t>Document for:</w:t>
      </w:r>
      <w:r>
        <w:rPr>
          <w:sz w:val="22"/>
        </w:rPr>
        <w:tab/>
      </w:r>
      <w:r>
        <w:rPr>
          <w:sz w:val="22"/>
        </w:rPr>
        <w:t>Discussion, Decision</w:t>
      </w:r>
    </w:p>
    <w:p>
      <w:pPr>
        <w:pStyle w:val="2"/>
      </w:pPr>
      <w:r>
        <w:t>1</w:t>
      </w:r>
      <w:r>
        <w:tab/>
      </w:r>
      <w:r>
        <w:t>Introduction</w:t>
      </w:r>
    </w:p>
    <w:p>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pPr>
        <w:rPr>
          <w:rFonts w:ascii="Times" w:hAnsi="Times" w:eastAsia="Batang" w:cs="Times New Roman"/>
          <w:szCs w:val="24"/>
          <w:highlight w:val="cyan"/>
        </w:rPr>
      </w:pPr>
      <w:r>
        <w:rPr>
          <w:highlight w:val="cyan"/>
          <w:lang w:eastAsia="zh-CN"/>
        </w:rPr>
        <w:t>[108-e-R17-RRC] LS to RAN2 on updated Rel-17 RRC parameters</w:t>
      </w:r>
      <w:r>
        <w:rPr>
          <w:highlight w:val="cyan"/>
        </w:rPr>
        <w:t xml:space="preserve"> – Sorour (Ericsson)</w:t>
      </w:r>
    </w:p>
    <w:p>
      <w:pPr>
        <w:numPr>
          <w:ilvl w:val="0"/>
          <w:numId w:val="17"/>
        </w:numPr>
        <w:spacing w:after="0" w:line="240" w:lineRule="auto"/>
        <w:rPr>
          <w:highlight w:val="cyan"/>
        </w:rPr>
      </w:pPr>
      <w:r>
        <w:rPr>
          <w:highlight w:val="cyan"/>
        </w:rPr>
        <w:t>First LS to be finalized by February 25</w:t>
      </w:r>
    </w:p>
    <w:p>
      <w:pPr>
        <w:numPr>
          <w:ilvl w:val="0"/>
          <w:numId w:val="17"/>
        </w:numPr>
        <w:spacing w:after="0" w:line="240" w:lineRule="auto"/>
        <w:rPr>
          <w:highlight w:val="cyan"/>
        </w:rPr>
      </w:pPr>
      <w:r>
        <w:rPr>
          <w:highlight w:val="cyan"/>
        </w:rPr>
        <w:t>If necessary, second LS on any remaining issues to be finalized by March 4</w:t>
      </w:r>
    </w:p>
    <w:p>
      <w:pPr>
        <w:rPr>
          <w:rFonts w:ascii="Times New Roman" w:hAnsi="Times New Roman" w:cs="Times New Roman"/>
          <w:sz w:val="22"/>
        </w:rPr>
      </w:pPr>
    </w:p>
    <w:p>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pPr>
        <w:pStyle w:val="134"/>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pPr>
        <w:pStyle w:val="134"/>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pPr>
        <w:pStyle w:val="134"/>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pPr>
        <w:rPr>
          <w:rFonts w:ascii="Times New Roman" w:hAnsi="Times New Roman" w:cs="Times New Roman" w:eastAsiaTheme="minorEastAsia"/>
          <w:sz w:val="22"/>
          <w:lang w:eastAsia="zh-CN"/>
        </w:rPr>
      </w:pPr>
      <w:r>
        <w:rPr>
          <w:rFonts w:ascii="Times New Roman" w:hAnsi="Times New Roman" w:cs="Times New Roman" w:eastAsiaTheme="minorEastAsia"/>
          <w:sz w:val="22"/>
          <w:lang w:eastAsia="zh-CN"/>
        </w:rPr>
        <w:t>Please note that similarly to the previous meetings, the content of a row, including its status, would be subject to potential change on demand basis. Otherwise, no change would be applied.</w:t>
      </w:r>
    </w:p>
    <w:p>
      <w:pPr>
        <w:pStyle w:val="134"/>
        <w:ind w:left="0"/>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Companies are encouraged to consider the discussion in the following section and provide their input, if any.</w:t>
      </w:r>
    </w:p>
    <w:p>
      <w:pPr>
        <w:pStyle w:val="2"/>
      </w:pPr>
      <w:bookmarkStart w:id="0" w:name="_Ref178064866"/>
      <w:r>
        <w:t>2</w:t>
      </w:r>
      <w:r>
        <w:tab/>
      </w:r>
      <w:r>
        <w:t>Discussion</w:t>
      </w:r>
      <w:bookmarkEnd w:id="0"/>
      <w:bookmarkStart w:id="1" w:name="_Ref62449171"/>
    </w:p>
    <w:p>
      <w:pPr>
        <w:pStyle w:val="3"/>
        <w:shd w:val="clear" w:color="auto" w:fill="92D050"/>
      </w:pPr>
      <w:r>
        <w:t>2.1</w:t>
      </w:r>
      <w:r>
        <w:tab/>
      </w:r>
      <w:r>
        <w:t>RRC parameter lists of Rel-17 WIs</w:t>
      </w:r>
    </w:p>
    <w:p>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sz w:val="22"/>
        </w:rPr>
        <w:t>Collection of RRC parameters</w:t>
      </w:r>
      <w:r>
        <w:rPr>
          <w:rStyle w:val="59"/>
          <w:rFonts w:ascii="Times New Roman" w:hAnsi="Times New Roman" w:cs="Times New Roman"/>
          <w:sz w:val="22"/>
        </w:rPr>
        <w:fldChar w:fldCharType="end"/>
      </w:r>
      <w:r>
        <w:rPr>
          <w:rFonts w:ascii="Times New Roman" w:hAnsi="Times New Roman" w:cs="Times New Roman"/>
          <w:sz w:val="22"/>
        </w:rPr>
        <w:t>.</w:t>
      </w:r>
    </w:p>
    <w:p/>
    <w:p>
      <w:pPr>
        <w:pStyle w:val="4"/>
        <w:rPr>
          <w:lang w:eastAsia="zh-CN"/>
        </w:rPr>
      </w:pPr>
      <w:r>
        <w:t>2.1.1</w:t>
      </w:r>
      <w:r>
        <w:rPr>
          <w:lang w:eastAsia="zh-CN"/>
        </w:rPr>
        <w:tab/>
      </w:r>
      <w:r>
        <w:rPr>
          <w:lang w:eastAsia="zh-CN"/>
        </w:rPr>
        <w:t>feNR-MIMO (WI code: NR_FeMIMO)</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feMIMO, the corresponding RRC parameters are updated by FL and available now in the last version </w:t>
            </w:r>
            <w:r>
              <w:rPr>
                <w:rFonts w:ascii="Times New Roman" w:hAnsi="Times New Roman" w:eastAsia="Times New Roman" w:cs="Times New Roman"/>
                <w:b/>
                <w:bCs/>
                <w:szCs w:val="20"/>
                <w:lang w:val="en-US" w:eastAsia="ja-JP"/>
              </w:rPr>
              <w:t>(i.e. v009)</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feMIMO, the corresponding RRC parameters are updated by FL and available now in the last version </w:t>
            </w:r>
            <w:r>
              <w:rPr>
                <w:rFonts w:ascii="Times New Roman" w:hAnsi="Times New Roman" w:eastAsia="Times New Roman" w:cs="Times New Roman"/>
                <w:b/>
                <w:bCs/>
                <w:szCs w:val="20"/>
                <w:lang w:val="en-US" w:eastAsia="ja-JP"/>
              </w:rPr>
              <w:t>(i.e. v011)</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rPr>
          <w:rFonts w:ascii="Times New Roman" w:hAnsi="Times New Roman" w:cs="Times New Roman"/>
          <w:color w:val="FF0000"/>
          <w:sz w:val="24"/>
          <w:szCs w:val="28"/>
          <w:lang w:val="en-GB" w:eastAsia="zh-CN"/>
        </w:rPr>
      </w:pPr>
    </w:p>
    <w:p>
      <w:pPr>
        <w:pStyle w:val="4"/>
      </w:pPr>
      <w:r>
        <w:t>2.1.2</w:t>
      </w:r>
      <w:r>
        <w:tab/>
      </w:r>
      <w:r>
        <w:t>60GHz (WI code: NR_ext_to_71GHz)</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The updated list is not ready for review and discussion in this thread. Moderator will announce when the list is ready to be reviewed and discussed in this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60 GHz, the corresponding RRC parameters are updated by FL and available now in the last version </w:t>
            </w:r>
            <w:r>
              <w:rPr>
                <w:rFonts w:ascii="Times New Roman" w:hAnsi="Times New Roman" w:eastAsia="Times New Roman" w:cs="Times New Roman"/>
                <w:b/>
                <w:bCs/>
                <w:szCs w:val="20"/>
                <w:lang w:val="en-US" w:eastAsia="ja-JP"/>
              </w:rPr>
              <w:t>(i.e. v002)</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 Changes are the following:</w:t>
            </w:r>
          </w:p>
          <w:p>
            <w:pPr>
              <w:pStyle w:val="134"/>
              <w:numPr>
                <w:ilvl w:val="0"/>
                <w:numId w:val="20"/>
              </w:numPr>
              <w:autoSpaceDE w:val="0"/>
              <w:autoSpaceDN w:val="0"/>
              <w:spacing w:line="240" w:lineRule="auto"/>
              <w:jc w:val="both"/>
              <w:rPr>
                <w:rFonts w:ascii="Times New Roman" w:hAnsi="Times New Roman" w:eastAsia="Malgun Gothic"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pPr>
              <w:pStyle w:val="134"/>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pPr>
              <w:pStyle w:val="134"/>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Malgun Gothic" w:cs="Times New Roman"/>
                <w:szCs w:val="20"/>
                <w:lang w:val="en-US" w:eastAsia="ko-KR"/>
              </w:rPr>
            </w:pPr>
            <w:r>
              <w:rPr>
                <w:rFonts w:hint="eastAsia" w:ascii="Times New Roman" w:hAnsi="Times New Roman" w:eastAsia="Malgun Gothic" w:cs="Times New Roman"/>
                <w:szCs w:val="20"/>
                <w:lang w:val="en-US" w:eastAsia="ko-KR"/>
              </w:rPr>
              <w:t>L</w:t>
            </w:r>
            <w:r>
              <w:rPr>
                <w:rFonts w:ascii="Times New Roman" w:hAnsi="Times New Roman" w:eastAsia="Malgun Gothic" w:cs="Times New Roman"/>
                <w:szCs w:val="20"/>
                <w:lang w:val="en-US" w:eastAsia="ko-KR"/>
              </w:rPr>
              <w:t>G Electronics</w:t>
            </w:r>
          </w:p>
        </w:tc>
        <w:tc>
          <w:tcPr>
            <w:tcW w:w="8139" w:type="dxa"/>
          </w:tcPr>
          <w:p>
            <w:pPr>
              <w:pStyle w:val="134"/>
              <w:ind w:left="0"/>
              <w:rPr>
                <w:rFonts w:ascii="Times New Roman" w:hAnsi="Times New Roman" w:eastAsia="Malgun Gothic" w:cs="Times New Roman"/>
                <w:szCs w:val="20"/>
                <w:lang w:val="en-US" w:eastAsia="ko-KR"/>
              </w:rPr>
            </w:pPr>
            <w:r>
              <w:rPr>
                <w:rFonts w:hint="eastAsia" w:ascii="Times New Roman" w:hAnsi="Times New Roman" w:eastAsia="Malgun Gothic" w:cs="Times New Roman"/>
                <w:b/>
                <w:szCs w:val="20"/>
                <w:lang w:val="en-US" w:eastAsia="ko-KR"/>
              </w:rPr>
              <w:t>Row 9</w:t>
            </w:r>
            <w:r>
              <w:rPr>
                <w:rFonts w:hint="eastAsia" w:ascii="Times New Roman" w:hAnsi="Times New Roman" w:eastAsia="Malgun Gothic" w:cs="Times New Roman"/>
                <w:szCs w:val="20"/>
                <w:lang w:val="en-US" w:eastAsia="ko-KR"/>
              </w:rPr>
              <w:t xml:space="preserve"> </w:t>
            </w:r>
            <w:r>
              <w:rPr>
                <w:rFonts w:ascii="Times New Roman" w:hAnsi="Times New Roman" w:eastAsia="Malgun Gothic" w:cs="Times New Roman"/>
                <w:szCs w:val="20"/>
                <w:lang w:val="en-US" w:eastAsia="ko-KR"/>
              </w:rPr>
              <w:t>seems to need further modification, considering that ‘spare’ bit cannot be used for indicating N_SSB^QCL parameter.</w:t>
            </w:r>
            <w:r>
              <w:rPr>
                <w:rFonts w:hint="eastAsia" w:ascii="Times New Roman" w:hAnsi="Times New Roman" w:eastAsia="Malgun Gothic" w:cs="Times New Roman"/>
                <w:szCs w:val="20"/>
                <w:lang w:val="en-US" w:eastAsia="ko-KR"/>
              </w:rPr>
              <w:t xml:space="preserve"> </w:t>
            </w:r>
            <w:r>
              <w:rPr>
                <w:rFonts w:ascii="Times New Roman" w:hAnsi="Times New Roman" w:eastAsia="Malgun Gothic" w:cs="Times New Roman"/>
                <w:szCs w:val="20"/>
                <w:lang w:val="en-US" w:eastAsia="ko-KR"/>
              </w:rPr>
              <w:t xml:space="preserve">To be specific, </w:t>
            </w:r>
            <w:r>
              <w:rPr>
                <w:rFonts w:ascii="Times New Roman" w:hAnsi="Times New Roman" w:eastAsia="Malgun Gothic" w:cs="Times New Roman"/>
                <w:b/>
                <w:szCs w:val="20"/>
                <w:lang w:val="en-US" w:eastAsia="ko-KR"/>
              </w:rPr>
              <w:t>column J</w:t>
            </w:r>
            <w:r>
              <w:rPr>
                <w:rFonts w:ascii="Times New Roman" w:hAnsi="Times New Roman" w:eastAsia="Malgun Gothic" w:cs="Times New Roman"/>
                <w:szCs w:val="20"/>
                <w:lang w:val="en-US" w:eastAsia="ko-KR"/>
              </w:rPr>
              <w:t xml:space="preserve"> can be updated as follows (with </w:t>
            </w:r>
            <w:r>
              <w:rPr>
                <w:rFonts w:ascii="Times New Roman" w:hAnsi="Times New Roman" w:eastAsia="Malgun Gothic" w:cs="Times New Roman"/>
                <w:color w:val="00B050"/>
                <w:szCs w:val="20"/>
                <w:lang w:val="en-US" w:eastAsia="ko-KR"/>
              </w:rPr>
              <w:t>green texts</w:t>
            </w:r>
            <w:r>
              <w:rPr>
                <w:rFonts w:ascii="Times New Roman" w:hAnsi="Times New Roman" w:eastAsia="Malgun Gothic" w:cs="Times New Roman"/>
                <w:szCs w:val="20"/>
                <w:lang w:val="en-US" w:eastAsia="ko-KR"/>
              </w:rPr>
              <w:t>):</w:t>
            </w:r>
          </w:p>
          <w:p>
            <w:pPr>
              <w:pStyle w:val="134"/>
              <w:ind w:left="0"/>
              <w:rPr>
                <w:rFonts w:ascii="Times New Roman" w:hAnsi="Times New Roman" w:eastAsia="Malgun Gothic" w:cs="Times New Roman"/>
                <w:szCs w:val="20"/>
                <w:lang w:val="en-US" w:eastAsia="ko-KR"/>
              </w:rPr>
            </w:pPr>
          </w:p>
          <w:p>
            <w:pPr>
              <w:pStyle w:val="134"/>
              <w:ind w:left="0"/>
              <w:rPr>
                <w:rFonts w:ascii="Times New Roman" w:hAnsi="Times New Roman" w:eastAsia="Malgun Gothic" w:cs="Times New Roman"/>
                <w:szCs w:val="20"/>
                <w:lang w:val="en-US" w:eastAsia="ko-KR"/>
              </w:rPr>
            </w:pPr>
          </w:p>
          <w:p>
            <w:pPr>
              <w:rPr>
                <w:rFonts w:ascii="Times New Roman" w:hAnsi="Times New Roman" w:eastAsia="Malgun Gothic" w:cs="Times New Roman"/>
                <w:sz w:val="22"/>
                <w:szCs w:val="20"/>
                <w:lang w:eastAsia="ko-KR"/>
              </w:rPr>
            </w:pPr>
            <w:r>
              <w:rPr>
                <w:rFonts w:ascii="Times New Roman" w:hAnsi="Times New Roman" w:eastAsia="Malgun Gothic" w:cs="Times New Roman"/>
                <w:sz w:val="22"/>
                <w:szCs w:val="20"/>
                <w:lang w:eastAsia="ko-KR"/>
              </w:rPr>
              <w:t>For FR2-2, only same SCS for SSB and coreset 0 is supported</w:t>
            </w:r>
          </w:p>
          <w:p>
            <w:pPr>
              <w:pStyle w:val="134"/>
              <w:ind w:left="0"/>
              <w:rPr>
                <w:rFonts w:ascii="Times New Roman" w:hAnsi="Times New Roman" w:eastAsia="Malgun Gothic" w:cs="Times New Roman"/>
                <w:szCs w:val="20"/>
                <w:lang w:val="en-US" w:eastAsia="ko-KR"/>
              </w:rPr>
            </w:pPr>
            <w:r>
              <w:rPr>
                <w:rFonts w:ascii="Times New Roman" w:hAnsi="Times New Roman" w:eastAsia="Malgun Gothic" w:cs="Times New Roman"/>
                <w:strike/>
                <w:color w:val="00B050"/>
                <w:szCs w:val="20"/>
                <w:lang w:val="en-US" w:eastAsia="ko-KR"/>
              </w:rPr>
              <w:t>together with 'spare' the two bits</w:t>
            </w:r>
            <w:r>
              <w:rPr>
                <w:rFonts w:ascii="Times New Roman" w:hAnsi="Times New Roman" w:eastAsia="Malgun Gothic" w:cs="Times New Roman"/>
                <w:color w:val="00B050"/>
                <w:szCs w:val="20"/>
                <w:lang w:val="en-US" w:eastAsia="ko-KR"/>
              </w:rPr>
              <w:t xml:space="preserve"> This parameter </w:t>
            </w:r>
            <w:r>
              <w:rPr>
                <w:rFonts w:ascii="Times New Roman" w:hAnsi="Times New Roman" w:eastAsia="Malgun Gothic" w:cs="Times New Roman"/>
                <w:szCs w:val="20"/>
                <w:lang w:val="en-US" w:eastAsia="ko-KR"/>
              </w:rPr>
              <w:t>will indicate {</w:t>
            </w:r>
            <w:r>
              <w:rPr>
                <w:rFonts w:ascii="Times New Roman" w:hAnsi="Times New Roman" w:eastAsia="Malgun Gothic" w:cs="Times New Roman"/>
                <w:strike/>
                <w:color w:val="FF0000"/>
                <w:szCs w:val="20"/>
                <w:lang w:val="en-US" w:eastAsia="ko-KR"/>
              </w:rPr>
              <w:t xml:space="preserve">reserve, 16, </w:t>
            </w:r>
            <w:r>
              <w:rPr>
                <w:rFonts w:ascii="Times New Roman" w:hAnsi="Times New Roman" w:eastAsia="Malgun Gothic" w:cs="Times New Roman"/>
                <w:szCs w:val="20"/>
                <w:lang w:val="en-US" w:eastAsia="ko-KR"/>
              </w:rPr>
              <w:t>32, 64} for N_SSB^QCL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Ericsson</w:t>
            </w:r>
          </w:p>
        </w:tc>
        <w:tc>
          <w:tcPr>
            <w:tcW w:w="8139" w:type="dxa"/>
          </w:tcPr>
          <w:p>
            <w:pPr>
              <w:pStyle w:val="134"/>
              <w:ind w:left="0"/>
              <w:rPr>
                <w:rFonts w:ascii="Times New Roman" w:hAnsi="Times New Roman" w:eastAsia="Malgun Gothic" w:cs="Times New Roman"/>
                <w:bCs/>
                <w:sz w:val="20"/>
                <w:szCs w:val="20"/>
                <w:lang w:val="en-US" w:eastAsia="ko-KR"/>
              </w:rPr>
            </w:pPr>
            <w:r>
              <w:rPr>
                <w:rFonts w:ascii="Times New Roman" w:hAnsi="Times New Roman" w:eastAsia="Malgun Gothic"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pPr>
              <w:pStyle w:val="134"/>
              <w:ind w:left="0"/>
              <w:rPr>
                <w:rFonts w:ascii="Times New Roman" w:hAnsi="Times New Roman" w:eastAsia="Malgun Gothic" w:cs="Times New Roman"/>
                <w:bCs/>
                <w:sz w:val="20"/>
                <w:szCs w:val="20"/>
                <w:lang w:val="en-US" w:eastAsia="ko-KR"/>
              </w:rPr>
            </w:pPr>
          </w:p>
          <w:p>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pPr>
              <w:pStyle w:val="134"/>
              <w:ind w:left="0"/>
              <w:rPr>
                <w:rFonts w:ascii="Times New Roman" w:hAnsi="Times New Roman" w:eastAsia="Malgun Gothic" w:cs="Times New Roman"/>
                <w:bCs/>
                <w:sz w:val="20"/>
                <w:szCs w:val="20"/>
                <w:lang w:val="en-US" w:eastAsia="ko-KR"/>
              </w:rPr>
            </w:pPr>
          </w:p>
          <w:p>
            <w:pPr>
              <w:pStyle w:val="134"/>
              <w:ind w:left="0"/>
              <w:rPr>
                <w:rFonts w:ascii="Times New Roman" w:hAnsi="Times New Roman" w:eastAsia="Malgun Gothic" w:cs="Times New Roman"/>
                <w:bCs/>
                <w:sz w:val="20"/>
                <w:szCs w:val="20"/>
                <w:lang w:val="en-US" w:eastAsia="ko-KR"/>
              </w:rPr>
            </w:pPr>
          </w:p>
          <w:p>
            <w:pPr>
              <w:widowControl w:val="0"/>
              <w:kinsoku w:val="0"/>
              <w:overflowPunct w:val="0"/>
              <w:autoSpaceDE w:val="0"/>
              <w:autoSpaceDN w:val="0"/>
              <w:adjustRightInd w:val="0"/>
              <w:spacing w:after="60"/>
              <w:jc w:val="both"/>
              <w:textAlignment w:val="baseline"/>
              <w:rPr>
                <w:rFonts w:ascii="Times New Roman" w:hAnsi="Times New Roman" w:eastAsia="Batang" w:cs="Times New Roman"/>
                <w:iCs/>
                <w:sz w:val="22"/>
                <w:szCs w:val="24"/>
                <w:lang w:val="en-GB" w:eastAsia="zh-CN"/>
              </w:rPr>
            </w:pPr>
            <w:r>
              <w:rPr>
                <w:rFonts w:ascii="Times New Roman" w:hAnsi="Times New Roman" w:eastAsia="Batang" w:cs="Times New Roman"/>
                <w:iCs/>
                <w:snapToGrid w:val="0"/>
                <w:kern w:val="2"/>
                <w:sz w:val="22"/>
                <w:highlight w:val="darkYellow"/>
                <w:lang w:val="en-GB" w:eastAsia="zh-CN"/>
              </w:rPr>
              <w:t>Working assumption</w:t>
            </w:r>
          </w:p>
          <w:p>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hAnsi="Times New Roman" w:eastAsia="Batang" w:cs="Times New Roman"/>
                <w:sz w:val="22"/>
                <w:lang w:val="en-GB" w:eastAsia="zh-CN"/>
              </w:rPr>
            </w:pPr>
            <w:r>
              <w:rPr>
                <w:rFonts w:ascii="Times New Roman" w:hAnsi="Times New Roman" w:eastAsia="Batang" w:cs="Times New Roman"/>
                <w:sz w:val="22"/>
                <w:lang w:val="en-GB" w:eastAsia="zh-CN"/>
              </w:rPr>
              <w:t>Use 1 bit for Q in MIB</w:t>
            </w:r>
          </w:p>
          <w:p>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hAnsi="Times New Roman" w:eastAsia="Batang" w:cs="Times New Roman"/>
                <w:sz w:val="22"/>
                <w:u w:val="single"/>
                <w:lang w:val="en-GB" w:eastAsia="zh-CN"/>
              </w:rPr>
            </w:pPr>
            <w:r>
              <w:rPr>
                <w:rFonts w:ascii="Times New Roman" w:hAnsi="Times New Roman" w:eastAsia="Batang" w:cs="Times New Roman"/>
                <w:sz w:val="22"/>
                <w:lang w:val="en-GB" w:eastAsia="zh-CN"/>
              </w:rPr>
              <w:t xml:space="preserve">SubcarrierSpacingCommon field will be used to convey value of </w:t>
            </w:r>
            <w:r>
              <w:rPr>
                <w:rFonts w:ascii="Times New Roman" w:hAnsi="Times New Roman" w:eastAsia="Batang" w:cs="Times New Roman"/>
                <w:sz w:val="22"/>
                <w:lang w:val="en-GB" w:eastAsia="zh-CN"/>
              </w:rPr>
              <w:fldChar w:fldCharType="begin"/>
            </w:r>
            <w:r>
              <w:rPr>
                <w:rFonts w:ascii="Times New Roman" w:hAnsi="Times New Roman" w:eastAsia="Batang" w:cs="Times New Roman"/>
                <w:sz w:val="22"/>
                <w:lang w:val="en-GB" w:eastAsia="zh-CN"/>
              </w:rPr>
              <w:instrText xml:space="preserve"> QUOTE </w:instrText>
            </w:r>
            <w:r>
              <w:rPr>
                <w:rFonts w:ascii="Times New Roman" w:hAnsi="Times New Roman" w:eastAsia="Batang" w:cs="Times New Roman"/>
                <w:position w:val="-8"/>
                <w:sz w:val="20"/>
                <w:szCs w:val="20"/>
                <w:lang w:val="en-GB" w:eastAsia="ko-KR"/>
              </w:rPr>
              <w:pict>
                <v:shape id="_x0000_i1025" o:spt="75" type="#_x0000_t75" style="height:15.75pt;width:35.25pt;" filled="f" o:preferrelative="t" stroked="f" coordsize="21600,21600" equationxml="&lt;">
                  <v:path/>
                  <v:fill on="f" focussize="0,0"/>
                  <v:stroke on="f" joinstyle="miter"/>
                  <v:imagedata r:id="rId6" chromakey="#FFFFFF" o:title=""/>
                  <o:lock v:ext="edit" aspectratio="t"/>
                  <w10:wrap type="none"/>
                  <w10:anchorlock/>
                </v:shape>
              </w:pict>
            </w:r>
            <w:r>
              <w:rPr>
                <w:rFonts w:ascii="Times New Roman" w:hAnsi="Times New Roman" w:eastAsia="Batang" w:cs="Times New Roman"/>
                <w:sz w:val="22"/>
                <w:lang w:val="en-GB" w:eastAsia="zh-CN"/>
              </w:rPr>
              <w:instrText xml:space="preserve"> </w:instrText>
            </w:r>
            <w:r>
              <w:rPr>
                <w:rFonts w:ascii="Times New Roman" w:hAnsi="Times New Roman" w:eastAsia="Batang" w:cs="Times New Roman"/>
                <w:sz w:val="22"/>
                <w:lang w:val="en-GB" w:eastAsia="zh-CN"/>
              </w:rPr>
              <w:fldChar w:fldCharType="separate"/>
            </w:r>
            <w:r>
              <w:rPr>
                <w:rFonts w:ascii="Times New Roman" w:hAnsi="Times New Roman" w:eastAsia="Batang" w:cs="Times New Roman"/>
                <w:position w:val="-8"/>
                <w:sz w:val="20"/>
                <w:szCs w:val="20"/>
                <w:lang w:val="en-GB" w:eastAsia="ko-KR"/>
              </w:rPr>
              <w:pict>
                <v:shape id="_x0000_i1026" o:spt="75" type="#_x0000_t75" style="height:15.75pt;width:35.25pt;" filled="f" o:preferrelative="t" stroked="f" coordsize="21600,21600" equationxml="&lt;">
                  <v:path/>
                  <v:fill on="f" focussize="0,0"/>
                  <v:stroke on="f" joinstyle="miter"/>
                  <v:imagedata r:id="rId6" chromakey="#FFFFFF" o:title=""/>
                  <o:lock v:ext="edit" aspectratio="t"/>
                  <w10:wrap type="none"/>
                  <w10:anchorlock/>
                </v:shape>
              </w:pict>
            </w:r>
            <w:r>
              <w:rPr>
                <w:rFonts w:ascii="Times New Roman" w:hAnsi="Times New Roman" w:eastAsia="Batang" w:cs="Times New Roman"/>
                <w:sz w:val="22"/>
                <w:lang w:val="en-GB" w:eastAsia="zh-CN"/>
              </w:rPr>
              <w:fldChar w:fldCharType="end"/>
            </w:r>
            <w:r>
              <w:rPr>
                <w:rFonts w:ascii="Times New Roman" w:hAnsi="Times New Roman" w:eastAsia="Batang" w:cs="Times New Roman"/>
                <w:sz w:val="22"/>
                <w:lang w:val="en-GB" w:eastAsia="zh-CN"/>
              </w:rPr>
              <w:t>{32, 64} for operation with shared spectrum channel access</w:t>
            </w:r>
          </w:p>
          <w:p>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hAnsi="Times New Roman" w:eastAsia="Batang" w:cs="Times New Roman"/>
                <w:sz w:val="22"/>
                <w:lang w:val="en-GB" w:eastAsia="zh-CN"/>
              </w:rPr>
            </w:pPr>
            <w:r>
              <w:rPr>
                <w:rFonts w:ascii="Times New Roman" w:hAnsi="Times New Roman" w:eastAsia="Batang" w:cs="Times New Roman"/>
                <w:sz w:val="22"/>
                <w:lang w:val="en-GB" w:eastAsia="zh-CN"/>
              </w:rPr>
              <w:t>Note that this is revising the working assumption made in RAN1#107-e on “use 2 bits for Q, {SubcarrierSpacingCommon, spare bit in MIB}”</w:t>
            </w:r>
          </w:p>
          <w:p>
            <w:pPr>
              <w:pStyle w:val="134"/>
              <w:ind w:left="0"/>
              <w:rPr>
                <w:rFonts w:ascii="Times New Roman" w:hAnsi="Times New Roman" w:eastAsia="Malgun Gothic" w:cs="Times New Roman"/>
                <w:b/>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Malgun Gothic" w:cs="Times New Roman"/>
                <w:lang w:val="en-US" w:eastAsia="ko-KR"/>
              </w:rPr>
            </w:pPr>
            <w:r>
              <w:rPr>
                <w:rFonts w:ascii="Times New Roman" w:hAnsi="Times New Roman" w:eastAsia="Malgun Gothic" w:cs="Times New Roman"/>
                <w:lang w:val="en-US" w:eastAsia="ko-KR"/>
              </w:rPr>
              <w:t>Moderator</w:t>
            </w:r>
          </w:p>
          <w:p>
            <w:pPr>
              <w:pStyle w:val="134"/>
              <w:ind w:left="0"/>
              <w:rPr>
                <w:rFonts w:ascii="Times New Roman" w:hAnsi="Times New Roman" w:eastAsia="Malgun Gothic" w:cs="Times New Roman"/>
                <w:sz w:val="20"/>
                <w:szCs w:val="20"/>
                <w:lang w:val="en-US" w:eastAsia="ko-KR"/>
              </w:rPr>
            </w:pPr>
          </w:p>
        </w:tc>
        <w:tc>
          <w:tcPr>
            <w:tcW w:w="8139" w:type="dxa"/>
          </w:tcPr>
          <w:p>
            <w:pPr>
              <w:pStyle w:val="134"/>
              <w:ind w:left="0"/>
              <w:rPr>
                <w:rFonts w:ascii="Times New Roman" w:hAnsi="Times New Roman" w:cs="Times New Roman"/>
                <w:sz w:val="24"/>
                <w:szCs w:val="28"/>
                <w:lang w:val="en-US" w:eastAsia="zh-CN"/>
              </w:rPr>
            </w:pPr>
            <w:r>
              <w:rPr>
                <w:rFonts w:ascii="Times New Roman" w:hAnsi="Times New Roman" w:eastAsia="Times New Roman" w:cs="Times New Roman"/>
                <w:b/>
                <w:bCs/>
                <w:sz w:val="24"/>
                <w:szCs w:val="24"/>
                <w:lang w:val="en-US" w:eastAsia="ja-JP"/>
              </w:rPr>
              <w:t>@All:</w:t>
            </w:r>
            <w:r>
              <w:rPr>
                <w:rFonts w:ascii="Times New Roman" w:hAnsi="Times New Roman" w:eastAsia="Times New Roman" w:cs="Times New Roman"/>
                <w:sz w:val="24"/>
                <w:szCs w:val="24"/>
                <w:lang w:val="en-US" w:eastAsia="ja-JP"/>
              </w:rPr>
              <w:t xml:space="preserve"> </w:t>
            </w:r>
            <w:r>
              <w:rPr>
                <w:rFonts w:ascii="Times New Roman" w:hAnsi="Times New Roman" w:eastAsia="Times New Roman" w:cs="Times New Roman"/>
                <w:szCs w:val="20"/>
                <w:lang w:val="en-US" w:eastAsia="ja-JP"/>
              </w:rPr>
              <w:t xml:space="preserve">For 60 Ghz, in the last version </w:t>
            </w:r>
            <w:r>
              <w:rPr>
                <w:rFonts w:ascii="Times New Roman" w:hAnsi="Times New Roman" w:eastAsia="Times New Roman" w:cs="Times New Roman"/>
                <w:b/>
                <w:bCs/>
                <w:szCs w:val="20"/>
                <w:lang w:val="en-US" w:eastAsia="ja-JP"/>
              </w:rPr>
              <w:t>(i.e. v007)</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rStyle w:val="59"/>
                <w:rFonts w:ascii="Times New Roman" w:hAnsi="Times New Roman" w:cs="Times New Roman"/>
                <w:color w:val="auto"/>
                <w:u w:val="none"/>
                <w:lang w:val="en-US"/>
              </w:rPr>
              <w:t>, the following changes are applied:</w:t>
            </w:r>
          </w:p>
          <w:p>
            <w:pPr>
              <w:pStyle w:val="134"/>
              <w:ind w:left="0"/>
              <w:rPr>
                <w:rFonts w:ascii="Times New Roman" w:hAnsi="Times New Roman" w:cs="Times New Roman"/>
                <w:sz w:val="24"/>
                <w:szCs w:val="28"/>
                <w:lang w:val="en-US" w:eastAsia="zh-CN"/>
              </w:rPr>
            </w:pPr>
          </w:p>
          <w:p>
            <w:pPr>
              <w:pStyle w:val="134"/>
              <w:numPr>
                <w:ilvl w:val="0"/>
                <w:numId w:val="22"/>
              </w:numPr>
              <w:rPr>
                <w:rFonts w:ascii="Times New Roman" w:hAnsi="Times New Roman" w:cs="Times New Roman"/>
                <w:sz w:val="24"/>
                <w:szCs w:val="28"/>
                <w:lang w:val="en-US" w:eastAsia="zh-CN"/>
              </w:rPr>
            </w:pPr>
            <w:r>
              <w:rPr>
                <w:rFonts w:ascii="Times New Roman" w:hAnsi="Times New Roman" w:eastAsia="Times New Roman" w:cs="Times New Roman"/>
                <w:b/>
                <w:bCs/>
                <w:lang w:val="en-US" w:eastAsia="ja-JP"/>
              </w:rPr>
              <w:t xml:space="preserve">Row 9: </w:t>
            </w:r>
            <w:r>
              <w:rPr>
                <w:rFonts w:ascii="Times New Roman" w:hAnsi="Times New Roman" w:eastAsia="Times New Roman" w:cs="Times New Roman"/>
                <w:lang w:val="en-US" w:eastAsia="ja-JP"/>
              </w:rPr>
              <w:t>Column (J) is updated based on LG and Ericsson comment, with Ericsson’s additions, i.e.</w:t>
            </w:r>
          </w:p>
          <w:p>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pPr>
              <w:pStyle w:val="134"/>
              <w:rPr>
                <w:rFonts w:ascii="Times New Roman" w:hAnsi="Times New Roman" w:cs="Times New Roman"/>
                <w:sz w:val="24"/>
                <w:szCs w:val="28"/>
                <w:lang w:val="en-US" w:eastAsia="zh-CN"/>
              </w:rPr>
            </w:pPr>
          </w:p>
          <w:p>
            <w:pPr>
              <w:pStyle w:val="134"/>
              <w:rPr>
                <w:rFonts w:ascii="Times New Roman" w:hAnsi="Times New Roman" w:eastAsia="Malgun Gothic" w:cs="Times New Roman"/>
                <w:bCs/>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uto"/>
          </w:tcPr>
          <w:p>
            <w:pPr>
              <w:pStyle w:val="134"/>
              <w:ind w:left="0"/>
              <w:rPr>
                <w:rFonts w:ascii="Times New Roman" w:hAnsi="Times New Roman" w:eastAsia="Malgun Gothic" w:cs="Times New Roman"/>
                <w:lang w:val="en-US" w:eastAsia="ko-KR"/>
              </w:rPr>
            </w:pPr>
          </w:p>
        </w:tc>
        <w:tc>
          <w:tcPr>
            <w:tcW w:w="8139" w:type="dxa"/>
          </w:tcPr>
          <w:p>
            <w:pPr>
              <w:pStyle w:val="134"/>
              <w:ind w:left="0"/>
              <w:rPr>
                <w:rFonts w:ascii="Times New Roman" w:hAnsi="Times New Roman" w:eastAsia="Malgun Gothic" w:cs="Times New Roman"/>
                <w:bCs/>
                <w:sz w:val="20"/>
                <w:szCs w:val="20"/>
                <w:lang w:val="en-US" w:eastAsia="ko-KR"/>
              </w:rPr>
            </w:pPr>
          </w:p>
        </w:tc>
      </w:tr>
    </w:tbl>
    <w:p>
      <w:pPr>
        <w:rPr>
          <w:lang w:eastAsia="zh-CN"/>
        </w:rPr>
      </w:pPr>
    </w:p>
    <w:p>
      <w:pPr>
        <w:pStyle w:val="4"/>
      </w:pPr>
      <w:r>
        <w:t>2.1.3</w:t>
      </w:r>
      <w:r>
        <w:tab/>
      </w:r>
      <w:r>
        <w:t>IIoT&amp;URLLC (WI code: NR_IIOT_URLLC_enh)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IIoT &amp; URLLC, the corresponding RRC parameters are updated by FL and available now in the last version </w:t>
            </w:r>
            <w:r>
              <w:rPr>
                <w:rFonts w:ascii="Times New Roman" w:hAnsi="Times New Roman" w:eastAsia="Times New Roman" w:cs="Times New Roman"/>
                <w:b/>
                <w:bCs/>
                <w:szCs w:val="20"/>
                <w:lang w:val="en-US" w:eastAsia="ja-JP"/>
              </w:rPr>
              <w:t>(i.e. v013)</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cs="Times New Roman"/>
                <w:lang w:val="sv-SE"/>
              </w:rPr>
            </w:pPr>
            <w:r>
              <w:rPr>
                <w:rFonts w:ascii="Times New Roman" w:hAnsi="Times New Roman" w:cs="Times New Roman"/>
                <w:lang w:val="sv-SE"/>
              </w:rPr>
              <w:t>FL has provided the following clarification:</w:t>
            </w:r>
          </w:p>
          <w:p>
            <w:pPr>
              <w:pStyle w:val="134"/>
              <w:ind w:left="0"/>
              <w:rPr>
                <w:rFonts w:ascii="Times New Roman" w:hAnsi="Times New Roman" w:cs="Times New Roman"/>
                <w:lang w:val="sv-SE"/>
              </w:rPr>
            </w:pPr>
          </w:p>
          <w:p>
            <w:pPr>
              <w:pStyle w:val="134"/>
              <w:numPr>
                <w:ilvl w:val="0"/>
                <w:numId w:val="23"/>
              </w:numPr>
              <w:autoSpaceDE w:val="0"/>
              <w:autoSpaceDN w:val="0"/>
              <w:spacing w:line="240" w:lineRule="auto"/>
              <w:jc w:val="both"/>
              <w:rPr>
                <w:rFonts w:ascii="Times New Roman" w:hAnsi="Times New Roman" w:eastAsia="Malgun Gothic" w:cs="Times New Roman"/>
                <w:szCs w:val="20"/>
              </w:rPr>
            </w:pPr>
            <w:r>
              <w:rPr>
                <w:rFonts w:ascii="Times New Roman" w:hAnsi="Times New Roman" w:cs="Times New Roman"/>
              </w:rPr>
              <w:t>One new RRC parameter (row 37) added (no comments since Monday, need for a RRC parameter backed by a dedicated RAN1 agreement from yesterday)</w:t>
            </w:r>
          </w:p>
          <w:p>
            <w:pPr>
              <w:pStyle w:val="134"/>
              <w:numPr>
                <w:ilvl w:val="0"/>
                <w:numId w:val="23"/>
              </w:numPr>
              <w:autoSpaceDE w:val="0"/>
              <w:autoSpaceDN w:val="0"/>
              <w:spacing w:line="240" w:lineRule="auto"/>
              <w:jc w:val="both"/>
              <w:rPr>
                <w:rFonts w:ascii="Times New Roman" w:hAnsi="Times New Roman" w:cs="Times New Roman"/>
              </w:rPr>
            </w:pPr>
            <w:r>
              <w:rPr>
                <w:rFonts w:ascii="Times New Roman" w:hAnsi="Times New Roman" w:cs="Times New Roman"/>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lang w:eastAsia="zh-CN"/>
        </w:rPr>
      </w:pPr>
    </w:p>
    <w:p>
      <w:pPr>
        <w:pStyle w:val="4"/>
        <w:rPr>
          <w:lang w:val="sv-SE"/>
        </w:rPr>
      </w:pPr>
      <w:r>
        <w:rPr>
          <w:lang w:val="sv-SE"/>
        </w:rPr>
        <w:t>2.1.4</w:t>
      </w:r>
      <w:r>
        <w:rPr>
          <w:lang w:val="sv-SE"/>
        </w:rPr>
        <w:tab/>
      </w:r>
      <w:r>
        <w:rPr>
          <w:lang w:val="sv-SE"/>
        </w:rPr>
        <w:t>NR-NTN (WI code: NR_NTN_solutions)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pStyle w:val="4"/>
        <w:rPr>
          <w:lang w:val="sv-SE"/>
        </w:rPr>
      </w:pPr>
      <w:r>
        <w:rPr>
          <w:lang w:val="sv-SE"/>
        </w:rPr>
        <w:t>2.1.5</w:t>
      </w:r>
      <w:r>
        <w:rPr>
          <w:lang w:val="sv-SE"/>
        </w:rPr>
        <w:tab/>
      </w:r>
      <w:r>
        <w:rPr>
          <w:lang w:val="sv-SE"/>
        </w:rPr>
        <w:t>Positioning (WI code: NR_pos_enh)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Positioning, the corresponding RRC parameters are updated by FL and available now in the last version </w:t>
            </w:r>
            <w:r>
              <w:rPr>
                <w:rFonts w:ascii="Times New Roman" w:hAnsi="Times New Roman" w:eastAsia="Times New Roman" w:cs="Times New Roman"/>
                <w:b/>
                <w:bCs/>
                <w:szCs w:val="20"/>
                <w:lang w:val="en-US" w:eastAsia="ja-JP"/>
              </w:rPr>
              <w:t>(i.e. v001)</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Positioning, the corresponding RRC parameters are updated by FL and available now in the last version </w:t>
            </w:r>
            <w:r>
              <w:rPr>
                <w:rFonts w:ascii="Times New Roman" w:hAnsi="Times New Roman" w:eastAsia="Times New Roman" w:cs="Times New Roman"/>
                <w:b/>
                <w:bCs/>
                <w:szCs w:val="20"/>
                <w:lang w:val="en-US" w:eastAsia="ja-JP"/>
              </w:rPr>
              <w:t>(i.e. v008)</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Samsung </w:t>
            </w:r>
          </w:p>
        </w:tc>
        <w:tc>
          <w:tcPr>
            <w:tcW w:w="8139" w:type="dxa"/>
          </w:tcPr>
          <w:p>
            <w:pPr>
              <w:pStyle w:val="134"/>
              <w:ind w:left="0"/>
              <w:rPr>
                <w:rFonts w:eastAsia="宋体"/>
                <w:bCs/>
                <w:sz w:val="20"/>
                <w:szCs w:val="20"/>
                <w:lang w:val="en-US"/>
              </w:rPr>
            </w:pPr>
            <w:r>
              <w:rPr>
                <w:rFonts w:eastAsia="宋体"/>
                <w:bCs/>
                <w:sz w:val="20"/>
                <w:szCs w:val="20"/>
                <w:lang w:val="en-US"/>
              </w:rPr>
              <w:t>Sorry that for Row 120, one comment in below:</w:t>
            </w:r>
          </w:p>
          <w:p>
            <w:pPr>
              <w:pStyle w:val="134"/>
              <w:ind w:left="0"/>
              <w:rPr>
                <w:rFonts w:eastAsia="宋体"/>
                <w:bCs/>
                <w:sz w:val="20"/>
                <w:szCs w:val="20"/>
                <w:lang w:val="en-US"/>
              </w:rPr>
            </w:pPr>
          </w:p>
          <w:p>
            <w:pPr>
              <w:rPr>
                <w:rFonts w:ascii="Calibri" w:hAnsi="Calibri" w:eastAsia="宋体"/>
                <w:bCs/>
                <w:sz w:val="20"/>
                <w:szCs w:val="20"/>
              </w:rPr>
            </w:pPr>
            <w:r>
              <w:rPr>
                <w:rFonts w:ascii="Calibri" w:hAnsi="Calibri" w:eastAsia="宋体"/>
                <w:bCs/>
                <w:sz w:val="20"/>
                <w:szCs w:val="20"/>
              </w:rPr>
              <w:t>We think the state contents are actual different for different opions, e.g., state 2 means differently for option 1, 2; i.e., state 2 option 1 are actually means state 3 in option 2;</w:t>
            </w:r>
          </w:p>
          <w:p>
            <w:pPr>
              <w:rPr>
                <w:rFonts w:ascii="Calibri" w:hAnsi="Calibri" w:eastAsia="宋体"/>
                <w:bCs/>
                <w:sz w:val="20"/>
                <w:szCs w:val="20"/>
              </w:rPr>
            </w:pPr>
            <w:r>
              <w:rPr>
                <w:rFonts w:hint="eastAsia" w:ascii="Calibri" w:hAnsi="Calibri" w:eastAsia="宋体"/>
                <w:bCs/>
                <w:sz w:val="20"/>
                <w:szCs w:val="20"/>
              </w:rPr>
              <w:t>•</w:t>
            </w:r>
            <w:r>
              <w:rPr>
                <w:rFonts w:ascii="Calibri" w:hAnsi="Calibri" w:eastAsia="宋体"/>
                <w:bCs/>
                <w:sz w:val="20"/>
                <w:szCs w:val="20"/>
              </w:rPr>
              <w:tab/>
            </w:r>
            <w:r>
              <w:rPr>
                <w:rFonts w:ascii="Calibri" w:hAnsi="Calibri" w:eastAsia="宋体"/>
                <w:bCs/>
                <w:sz w:val="20"/>
                <w:szCs w:val="20"/>
              </w:rPr>
              <w:t xml:space="preserve">Option 1: </w:t>
            </w:r>
          </w:p>
          <w:p>
            <w:pPr>
              <w:rPr>
                <w:rFonts w:ascii="Calibri" w:hAnsi="Calibri" w:eastAsia="宋体"/>
                <w:bCs/>
                <w:sz w:val="20"/>
                <w:szCs w:val="20"/>
              </w:rPr>
            </w:pPr>
            <w:r>
              <w:rPr>
                <w:rFonts w:ascii="Calibri" w:hAnsi="Calibri" w:eastAsia="宋体"/>
                <w:bCs/>
                <w:sz w:val="20"/>
                <w:szCs w:val="20"/>
              </w:rPr>
              <w:t>−</w:t>
            </w:r>
            <w:r>
              <w:rPr>
                <w:rFonts w:ascii="Calibri" w:hAnsi="Calibri" w:eastAsia="宋体"/>
                <w:bCs/>
                <w:sz w:val="20"/>
                <w:szCs w:val="20"/>
              </w:rPr>
              <w:tab/>
            </w:r>
            <w:r>
              <w:rPr>
                <w:rFonts w:ascii="Calibri" w:hAnsi="Calibri" w:eastAsia="宋体"/>
                <w:bCs/>
                <w:sz w:val="20"/>
                <w:szCs w:val="20"/>
                <w:highlight w:val="yellow"/>
              </w:rPr>
              <w:t>State 2: PRS is lower priority than all PDCCH/PDSCH/CSI-RS</w:t>
            </w:r>
          </w:p>
          <w:p>
            <w:pPr>
              <w:rPr>
                <w:rFonts w:ascii="Calibri" w:hAnsi="Calibri" w:eastAsia="宋体"/>
                <w:bCs/>
                <w:sz w:val="20"/>
                <w:szCs w:val="20"/>
              </w:rPr>
            </w:pPr>
            <w:r>
              <w:rPr>
                <w:rFonts w:hint="eastAsia" w:ascii="Calibri" w:hAnsi="Calibri" w:eastAsia="宋体"/>
                <w:bCs/>
                <w:sz w:val="20"/>
                <w:szCs w:val="20"/>
              </w:rPr>
              <w:t>•</w:t>
            </w:r>
            <w:r>
              <w:rPr>
                <w:rFonts w:ascii="Calibri" w:hAnsi="Calibri" w:eastAsia="宋体"/>
                <w:bCs/>
                <w:sz w:val="20"/>
                <w:szCs w:val="20"/>
              </w:rPr>
              <w:tab/>
            </w:r>
            <w:r>
              <w:rPr>
                <w:rFonts w:ascii="Calibri" w:hAnsi="Calibri" w:eastAsia="宋体"/>
                <w:bCs/>
                <w:sz w:val="20"/>
                <w:szCs w:val="20"/>
              </w:rPr>
              <w:t>Option 2: UE may indicate support of three priority states</w:t>
            </w:r>
          </w:p>
          <w:p>
            <w:pPr>
              <w:rPr>
                <w:rFonts w:ascii="Calibri" w:hAnsi="Calibri" w:eastAsia="宋体"/>
                <w:bCs/>
                <w:sz w:val="20"/>
                <w:szCs w:val="20"/>
              </w:rPr>
            </w:pPr>
            <w:r>
              <w:rPr>
                <w:rFonts w:ascii="Calibri" w:hAnsi="Calibri" w:eastAsia="宋体"/>
                <w:bCs/>
                <w:sz w:val="20"/>
                <w:szCs w:val="20"/>
              </w:rPr>
              <w:t>−</w:t>
            </w:r>
            <w:r>
              <w:rPr>
                <w:rFonts w:ascii="Calibri" w:hAnsi="Calibri" w:eastAsia="宋体"/>
                <w:bCs/>
                <w:sz w:val="20"/>
                <w:szCs w:val="20"/>
              </w:rPr>
              <w:tab/>
            </w:r>
            <w:r>
              <w:rPr>
                <w:rFonts w:ascii="Calibri" w:hAnsi="Calibri" w:eastAsia="宋体"/>
                <w:bCs/>
                <w:sz w:val="20"/>
                <w:szCs w:val="20"/>
                <w:highlight w:val="yellow"/>
              </w:rPr>
              <w:t>State 2: PRS is lower priority than PDCCH and URLLC PDSCH and higher priority than other PDSCH/CSI-RS</w:t>
            </w:r>
          </w:p>
          <w:p>
            <w:pPr>
              <w:pStyle w:val="134"/>
              <w:ind w:left="0"/>
              <w:rPr>
                <w:rFonts w:eastAsia="宋体"/>
                <w:bCs/>
                <w:sz w:val="20"/>
                <w:szCs w:val="20"/>
                <w:lang w:val="en-US"/>
              </w:rPr>
            </w:pPr>
            <w:r>
              <w:rPr>
                <w:rFonts w:eastAsia="宋体"/>
                <w:bCs/>
                <w:sz w:val="20"/>
                <w:szCs w:val="20"/>
                <w:lang w:val="en-US"/>
              </w:rPr>
              <w:t>Since a UE could only implement option 1, such UE without URLLC feature, it cannot tell state 2 meaning. Thus, we suggest a clean indication:</w:t>
            </w:r>
          </w:p>
          <w:tbl>
            <w:tblPr>
              <w:tblStyle w:val="51"/>
              <w:tblW w:w="3100" w:type="dxa"/>
              <w:tblInd w:w="0" w:type="dxa"/>
              <w:tblLayout w:type="fixed"/>
              <w:tblCellMar>
                <w:top w:w="0" w:type="dxa"/>
                <w:left w:w="108" w:type="dxa"/>
                <w:bottom w:w="0" w:type="dxa"/>
                <w:right w:w="108" w:type="dxa"/>
              </w:tblCellMar>
            </w:tblPr>
            <w:tblGrid>
              <w:gridCol w:w="1760"/>
              <w:gridCol w:w="1340"/>
            </w:tblGrid>
            <w:tr>
              <w:trPr>
                <w:trHeight w:val="765" w:hRule="atLeast"/>
              </w:trPr>
              <w:tc>
                <w:tcPr>
                  <w:tcW w:w="1760"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color="auto" w:sz="4" w:space="0"/>
                    <w:left w:val="nil"/>
                    <w:bottom w:val="single" w:color="auto" w:sz="4" w:space="0"/>
                    <w:right w:val="single" w:color="auto" w:sz="4" w:space="0"/>
                  </w:tcBorders>
                  <w:shd w:val="clear" w:color="000000" w:fill="00B0F0"/>
                  <w:vAlign w:val="center"/>
                </w:tcPr>
                <w:p>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tblPrEx>
                <w:tblCellMar>
                  <w:top w:w="0" w:type="dxa"/>
                  <w:left w:w="108" w:type="dxa"/>
                  <w:bottom w:w="0" w:type="dxa"/>
                  <w:right w:w="108" w:type="dxa"/>
                </w:tblCellMar>
              </w:tblPrEx>
              <w:trPr>
                <w:trHeight w:val="765" w:hRule="atLeast"/>
              </w:trPr>
              <w:tc>
                <w:tcPr>
                  <w:tcW w:w="17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Calibri" w:hAnsi="Calibri" w:eastAsia="宋体"/>
                      <w:bCs/>
                      <w:color w:val="FF0000"/>
                      <w:szCs w:val="20"/>
                    </w:rPr>
                  </w:pPr>
                  <w:r>
                    <w:rPr>
                      <w:rFonts w:ascii="Calibri" w:hAnsi="Calibri" w:eastAsia="宋体"/>
                      <w:bCs/>
                      <w:color w:val="FF0000"/>
                      <w:szCs w:val="20"/>
                    </w:rPr>
                    <w:t>(state 1, state 2) for option 1;</w:t>
                  </w:r>
                </w:p>
                <w:p>
                  <w:pPr>
                    <w:rPr>
                      <w:rFonts w:ascii="Calibri" w:hAnsi="Calibri" w:eastAsia="宋体"/>
                      <w:bCs/>
                      <w:color w:val="FF0000"/>
                      <w:szCs w:val="20"/>
                    </w:rPr>
                  </w:pPr>
                  <w:r>
                    <w:rPr>
                      <w:rFonts w:ascii="Calibri" w:hAnsi="Calibri" w:eastAsia="宋体"/>
                      <w:bCs/>
                      <w:color w:val="FF0000"/>
                      <w:szCs w:val="20"/>
                    </w:rPr>
                    <w:t>(state 2, state 3) for option 2;</w:t>
                  </w:r>
                </w:p>
                <w:p>
                  <w:pPr>
                    <w:spacing w:after="0" w:line="240" w:lineRule="auto"/>
                    <w:rPr>
                      <w:rFonts w:eastAsia="Times New Roman" w:cs="Arial"/>
                      <w:b/>
                      <w:bCs/>
                      <w:color w:val="FF0000"/>
                      <w:szCs w:val="20"/>
                      <w:lang w:eastAsia="zh-CN"/>
                    </w:rPr>
                  </w:pPr>
                </w:p>
              </w:tc>
              <w:tc>
                <w:tcPr>
                  <w:tcW w:w="1340" w:type="dxa"/>
                  <w:tcBorders>
                    <w:top w:val="single" w:color="auto" w:sz="4" w:space="0"/>
                    <w:left w:val="nil"/>
                    <w:bottom w:val="single" w:color="auto" w:sz="4" w:space="0"/>
                    <w:right w:val="single" w:color="auto" w:sz="4" w:space="0"/>
                  </w:tcBorders>
                  <w:shd w:val="clear" w:color="auto" w:fill="FFFFFF" w:themeFill="background1"/>
                  <w:vAlign w:val="center"/>
                </w:tcPr>
                <w:p>
                  <w:pPr>
                    <w:spacing w:after="0" w:line="240" w:lineRule="auto"/>
                    <w:rPr>
                      <w:rFonts w:eastAsia="Times New Roman" w:cs="Arial"/>
                      <w:b/>
                      <w:bCs/>
                      <w:color w:val="FF0000"/>
                      <w:szCs w:val="20"/>
                      <w:lang w:eastAsia="zh-CN"/>
                    </w:rPr>
                  </w:pPr>
                  <w:r>
                    <w:rPr>
                      <w:rFonts w:ascii="Calibri" w:hAnsi="Calibri" w:eastAsia="宋体"/>
                      <w:bCs/>
                      <w:color w:val="FF0000"/>
                      <w:szCs w:val="20"/>
                    </w:rPr>
                    <w:t>state 1</w:t>
                  </w:r>
                </w:p>
              </w:tc>
            </w:tr>
          </w:tbl>
          <w:p>
            <w:pPr>
              <w:pStyle w:val="134"/>
              <w:ind w:left="0"/>
              <w:rPr>
                <w:rFonts w:eastAsia="宋体"/>
                <w:bCs/>
                <w:sz w:val="20"/>
                <w:szCs w:val="20"/>
                <w:lang w:val="en-US"/>
              </w:rPr>
            </w:pPr>
          </w:p>
          <w:p>
            <w:pPr>
              <w:pStyle w:val="134"/>
              <w:ind w:left="0"/>
              <w:rPr>
                <w:rFonts w:eastAsia="宋体"/>
                <w:bCs/>
                <w:sz w:val="20"/>
                <w:szCs w:val="20"/>
                <w:lang w:val="en-US"/>
              </w:rPr>
            </w:pPr>
          </w:p>
          <w:p>
            <w:pPr>
              <w:rPr>
                <w:rFonts w:ascii="Calibri" w:hAnsi="Calibri"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Positioning, the corresponding RRC parameters are updated by FL and available now in the last version </w:t>
            </w:r>
            <w:r>
              <w:rPr>
                <w:rFonts w:ascii="Times New Roman" w:hAnsi="Times New Roman" w:eastAsia="Times New Roman" w:cs="Times New Roman"/>
                <w:b/>
                <w:bCs/>
                <w:szCs w:val="20"/>
                <w:lang w:val="en-US" w:eastAsia="ja-JP"/>
              </w:rPr>
              <w:t>(i.e. v011)</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pPr>
              <w:pStyle w:val="134"/>
              <w:rPr>
                <w:rFonts w:ascii="Times New Roman" w:hAnsi="Times New Roman" w:cs="Times New Roman"/>
                <w:lang w:val="sv-SE"/>
              </w:rPr>
            </w:pPr>
          </w:p>
          <w:p>
            <w:pPr>
              <w:pStyle w:val="134"/>
              <w:ind w:left="0"/>
              <w:rPr>
                <w:rFonts w:eastAsia="宋体"/>
                <w:bCs/>
                <w:sz w:val="20"/>
                <w:szCs w:val="20"/>
                <w:lang w:val="en-US"/>
              </w:rPr>
            </w:pPr>
            <w:r>
              <w:rPr>
                <w:rFonts w:ascii="Times New Roman" w:hAnsi="Times New Roman" w:eastAsia="Times New Roman" w:cs="Times New Roman"/>
                <w:b/>
                <w:bCs/>
                <w:szCs w:val="20"/>
                <w:lang w:val="en-US" w:eastAsia="ja-JP"/>
              </w:rPr>
              <w:t xml:space="preserve">@All: </w:t>
            </w:r>
            <w:r>
              <w:rPr>
                <w:rFonts w:ascii="Times New Roman" w:hAnsi="Times New Roman" w:eastAsia="Times New Roman" w:cs="Times New Roman"/>
                <w:szCs w:val="20"/>
                <w:lang w:val="en-US" w:eastAsia="ja-JP"/>
              </w:rPr>
              <w:t>Moderator will implement the suggestion by Samsung if no concern is raised.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uto"/>
          </w:tcPr>
          <w:p>
            <w:pPr>
              <w:pStyle w:val="134"/>
              <w:ind w:left="0"/>
              <w:rPr>
                <w:rFonts w:ascii="Times New Roman" w:hAnsi="Times New Roman" w:eastAsia="Times New Roman" w:cs="Times New Roman"/>
                <w:szCs w:val="20"/>
                <w:lang w:val="en-US" w:eastAsia="ja-JP"/>
              </w:rPr>
            </w:pPr>
          </w:p>
        </w:tc>
        <w:tc>
          <w:tcPr>
            <w:tcW w:w="8139" w:type="dxa"/>
            <w:shd w:val="clear" w:color="auto" w:fill="auto"/>
          </w:tcPr>
          <w:p>
            <w:pPr>
              <w:pStyle w:val="134"/>
              <w:ind w:left="0"/>
              <w:rPr>
                <w:rFonts w:ascii="Times New Roman" w:hAnsi="Times New Roman" w:eastAsia="Times New Roman" w:cs="Times New Roman"/>
                <w:b/>
                <w:bCs/>
                <w:szCs w:val="20"/>
                <w:lang w:val="en-US" w:eastAsia="ja-JP"/>
              </w:rPr>
            </w:pPr>
          </w:p>
        </w:tc>
      </w:tr>
    </w:tbl>
    <w:p>
      <w:pPr>
        <w:rPr>
          <w:rFonts w:ascii="Times New Roman" w:hAnsi="Times New Roman" w:cs="Times New Roman"/>
          <w:color w:val="FF0000"/>
          <w:sz w:val="24"/>
          <w:szCs w:val="28"/>
          <w:lang w:val="en-GB" w:eastAsia="zh-CN"/>
        </w:rPr>
      </w:pPr>
    </w:p>
    <w:p>
      <w:pPr>
        <w:pStyle w:val="4"/>
        <w:rPr>
          <w:color w:val="C9C9C9" w:themeColor="accent3" w:themeTint="99"/>
          <w:lang w:val="sv-SE"/>
          <w14:textFill>
            <w14:solidFill>
              <w14:schemeClr w14:val="accent3">
                <w14:lumMod w14:val="60000"/>
                <w14:lumOff w14:val="40000"/>
              </w14:schemeClr>
            </w14:solidFill>
          </w14:textFill>
        </w:rPr>
      </w:pPr>
      <w:r>
        <w:rPr>
          <w:lang w:val="sv-SE"/>
        </w:rPr>
        <w:t>2.1.6</w:t>
      </w:r>
      <w:r>
        <w:rPr>
          <w:lang w:val="sv-SE"/>
        </w:rPr>
        <w:tab/>
      </w:r>
      <w:r>
        <w:rPr>
          <w:lang w:val="sv-SE"/>
        </w:rPr>
        <w:t>RedCap (WI code: NR_redcap)</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rPr>
          <w:lang w:val="sv-SE" w:eastAsia="zh-CN"/>
        </w:rPr>
      </w:pPr>
    </w:p>
    <w:p>
      <w:pPr>
        <w:pStyle w:val="4"/>
        <w:rPr>
          <w:lang w:val="en-US"/>
        </w:rPr>
      </w:pPr>
      <w:r>
        <w:rPr>
          <w:lang w:val="en-US"/>
        </w:rPr>
        <w:t>2.1.7</w:t>
      </w:r>
      <w:r>
        <w:rPr>
          <w:lang w:val="en-US"/>
        </w:rPr>
        <w:tab/>
      </w:r>
      <w:r>
        <w:rPr>
          <w:lang w:val="en-US"/>
        </w:rPr>
        <w:t>Power saving</w:t>
      </w:r>
      <w:r>
        <w:rPr>
          <w:lang w:val="en-US"/>
        </w:rPr>
        <w:tab/>
      </w:r>
      <w:r>
        <w:rPr>
          <w:lang w:val="en-US"/>
        </w:rPr>
        <w:t xml:space="preserve"> (WI code: NR_UE_pow_sav_enh)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Power saving, the corresponding RRC parameters are updated by FL and available now in the last version </w:t>
            </w:r>
            <w:r>
              <w:rPr>
                <w:rFonts w:ascii="Times New Roman" w:hAnsi="Times New Roman" w:eastAsia="Times New Roman" w:cs="Times New Roman"/>
                <w:b/>
                <w:bCs/>
                <w:szCs w:val="20"/>
                <w:lang w:val="en-US" w:eastAsia="ja-JP"/>
              </w:rPr>
              <w:t>(i.e. v005)</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rFonts w:ascii="Times New Roman" w:hAnsi="Times New Roman" w:cs="Times New Roman"/>
                <w:lang w:val="sv-SE"/>
              </w:rPr>
              <w:t xml:space="preserve"> for review.</w:t>
            </w:r>
          </w:p>
          <w:p>
            <w:pPr>
              <w:pStyle w:val="134"/>
              <w:ind w:left="0"/>
              <w:rPr>
                <w:rFonts w:ascii="Times New Roman" w:hAnsi="Times New Roman" w:cs="Times New Roman"/>
                <w:lang w:val="sv-SE"/>
              </w:rPr>
            </w:pPr>
            <w:r>
              <w:rPr>
                <w:rFonts w:ascii="Times New Roman" w:hAnsi="Times New Roman" w:cs="Times New Roman"/>
                <w:lang w:val="sv-SE"/>
              </w:rPr>
              <w:t>FL has provided following clarifications:</w:t>
            </w:r>
          </w:p>
          <w:p>
            <w:pPr>
              <w:pStyle w:val="134"/>
              <w:ind w:left="0"/>
              <w:rPr>
                <w:rFonts w:ascii="Times New Roman" w:hAnsi="Times New Roman" w:cs="Times New Roman"/>
                <w:lang w:val="sv-SE"/>
              </w:rPr>
            </w:pPr>
          </w:p>
          <w:p>
            <w:pPr>
              <w:pStyle w:val="134"/>
              <w:numPr>
                <w:ilvl w:val="0"/>
                <w:numId w:val="24"/>
              </w:numPr>
              <w:autoSpaceDE w:val="0"/>
              <w:autoSpaceDN w:val="0"/>
              <w:spacing w:line="240" w:lineRule="auto"/>
              <w:jc w:val="both"/>
              <w:rPr>
                <w:rFonts w:ascii="Times New Roman" w:hAnsi="Times New Roman" w:eastAsia="Malgun Gothic"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pPr>
              <w:pStyle w:val="134"/>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lang w:eastAsia="ja-JP"/>
        </w:rPr>
      </w:pPr>
    </w:p>
    <w:p>
      <w:pPr>
        <w:pStyle w:val="4"/>
      </w:pPr>
      <w:r>
        <w:t>2.1.8</w:t>
      </w:r>
      <w:r>
        <w:tab/>
      </w:r>
      <w:r>
        <w:t>Coverage (WI code: NR_cov_enh)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sz w:val="22"/>
          <w:szCs w:val="24"/>
          <w:lang w:eastAsia="ja-JP"/>
        </w:rPr>
      </w:pPr>
    </w:p>
    <w:p>
      <w:pPr>
        <w:pStyle w:val="4"/>
      </w:pPr>
      <w:r>
        <w:t>2.1.9</w:t>
      </w:r>
      <w:r>
        <w:tab/>
      </w:r>
      <w:r>
        <w:t>UL Tx switching (WI code: NR_RF_FR1_enh-Core)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The updated list is not ready for review and discussion in this thread. Moderator will announce when the list is ready to be reviewed and discussed in this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UL Tx Switching, the corresponding RRC parameters are updated by FL and available now in the last version </w:t>
            </w:r>
            <w:r>
              <w:rPr>
                <w:rFonts w:ascii="Times New Roman" w:hAnsi="Times New Roman" w:eastAsia="Times New Roman" w:cs="Times New Roman"/>
                <w:b/>
                <w:bCs/>
                <w:szCs w:val="20"/>
                <w:lang w:val="en-US" w:eastAsia="ja-JP"/>
              </w:rPr>
              <w:t>(i.e. v003)</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cs="Times New Roman"/>
                <w:lang w:val="sv-SE"/>
              </w:rPr>
            </w:pPr>
            <w:r>
              <w:rPr>
                <w:rFonts w:ascii="Times New Roman" w:hAnsi="Times New Roman" w:cs="Times New Roman"/>
                <w:lang w:val="sv-SE"/>
              </w:rPr>
              <w:t>FL has provided following clarifications:</w:t>
            </w:r>
          </w:p>
          <w:p>
            <w:pPr>
              <w:pStyle w:val="134"/>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pPr>
              <w:pStyle w:val="134"/>
              <w:numPr>
                <w:ilvl w:val="0"/>
                <w:numId w:val="25"/>
              </w:numPr>
              <w:rPr>
                <w:rFonts w:ascii="Times New Roman" w:hAnsi="Times New Roman" w:eastAsia="Malgun Gothic"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pStyle w:val="4"/>
      </w:pPr>
      <w:r>
        <w:t>2.1.10</w:t>
      </w:r>
      <w:r>
        <w:tab/>
      </w:r>
      <w:r>
        <w:t>Small data (WI code:NR_SmallData_INACTIVE-Core)</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Intel</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It is not clear to us whether “New Stable” means stable or further discussion is needed. </w:t>
            </w:r>
          </w:p>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pPr>
              <w:pStyle w:val="134"/>
              <w:ind w:left="0"/>
              <w:rPr>
                <w:rFonts w:ascii="Times New Roman" w:hAnsi="Times New Roman" w:eastAsia="Times New Roman" w:cs="Times New Roman"/>
                <w:szCs w:val="20"/>
                <w:lang w:val="en-US" w:eastAsia="ja-JP"/>
              </w:rPr>
            </w:pPr>
          </w:p>
          <w:p>
            <w:pPr>
              <w:rPr>
                <w:rFonts w:cs="Arial" w:eastAsiaTheme="minorEastAsia"/>
                <w:sz w:val="20"/>
                <w:szCs w:val="20"/>
                <w:lang w:eastAsia="zh-CN"/>
              </w:rPr>
            </w:pPr>
            <w:r>
              <w:rPr>
                <w:rStyle w:val="55"/>
                <w:rFonts w:cs="Arial"/>
                <w:sz w:val="20"/>
                <w:szCs w:val="20"/>
                <w:highlight w:val="green"/>
              </w:rPr>
              <w:t>Updated Proposal 2.2</w:t>
            </w:r>
          </w:p>
          <w:p>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pPr>
              <w:rPr>
                <w:rFonts w:cs="Arial" w:eastAsiaTheme="minorEastAsia"/>
                <w:sz w:val="20"/>
                <w:szCs w:val="20"/>
                <w:lang w:eastAsia="zh-CN"/>
              </w:rPr>
            </w:pPr>
            <w:r>
              <w:rPr>
                <w:rStyle w:val="55"/>
                <w:rFonts w:cs="Arial"/>
                <w:sz w:val="20"/>
                <w:szCs w:val="20"/>
                <w:highlight w:val="green"/>
              </w:rPr>
              <w:t>Updated Proposal 2.8</w:t>
            </w:r>
          </w:p>
          <w:p>
            <w:pPr>
              <w:rPr>
                <w:rFonts w:cs="Arial"/>
                <w:sz w:val="20"/>
                <w:szCs w:val="20"/>
              </w:rPr>
            </w:pPr>
            <w:r>
              <w:rPr>
                <w:rFonts w:cs="Arial"/>
                <w:sz w:val="20"/>
                <w:szCs w:val="20"/>
              </w:rPr>
              <w:t>- It’s up to RAN2 to decide on whether to support </w:t>
            </w:r>
            <w:r>
              <w:rPr>
                <w:rStyle w:val="58"/>
                <w:rFonts w:cs="Arial"/>
                <w:sz w:val="20"/>
                <w:szCs w:val="20"/>
              </w:rPr>
              <w:t>uci-OnPUSCH</w:t>
            </w:r>
            <w:r>
              <w:rPr>
                <w:rFonts w:cs="Arial"/>
                <w:sz w:val="20"/>
                <w:szCs w:val="20"/>
              </w:rPr>
              <w:t> for CG-SDT.</w:t>
            </w:r>
          </w:p>
          <w:p>
            <w:pPr>
              <w:rPr>
                <w:rFonts w:cs="Arial"/>
                <w:sz w:val="20"/>
                <w:szCs w:val="20"/>
              </w:rPr>
            </w:pPr>
            <w:r>
              <w:rPr>
                <w:rFonts w:cs="Arial"/>
                <w:sz w:val="20"/>
                <w:szCs w:val="20"/>
              </w:rPr>
              <w:t>- </w:t>
            </w:r>
            <w:r>
              <w:rPr>
                <w:rStyle w:val="58"/>
                <w:rFonts w:cs="Arial"/>
                <w:sz w:val="20"/>
                <w:szCs w:val="20"/>
              </w:rPr>
              <w:t>phy-PriorityIndex-r16</w:t>
            </w:r>
            <w:r>
              <w:rPr>
                <w:rFonts w:cs="Arial"/>
                <w:sz w:val="20"/>
                <w:szCs w:val="20"/>
              </w:rPr>
              <w:t> in </w:t>
            </w:r>
            <w:r>
              <w:rPr>
                <w:rStyle w:val="58"/>
                <w:rFonts w:cs="Arial"/>
                <w:sz w:val="20"/>
                <w:szCs w:val="20"/>
              </w:rPr>
              <w:t>ConfiguredGrantConfig </w:t>
            </w:r>
            <w:r>
              <w:rPr>
                <w:rFonts w:cs="Arial"/>
                <w:sz w:val="20"/>
                <w:szCs w:val="20"/>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@Intel:</w:t>
            </w:r>
            <w:r>
              <w:rPr>
                <w:rFonts w:ascii="Times New Roman" w:hAnsi="Times New Roman" w:eastAsia="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hAnsi="Times New Roman" w:eastAsia="Times New Roman" w:cs="Times New Roman"/>
                <w:b/>
                <w:bCs/>
                <w:szCs w:val="20"/>
                <w:lang w:val="en-US" w:eastAsia="ja-JP"/>
              </w:rPr>
              <w:t>Can you please indicate the Row numbers in the list that you prefer to be marked as “unstable”?</w:t>
            </w:r>
          </w:p>
          <w:p>
            <w:pPr>
              <w:pStyle w:val="134"/>
              <w:numPr>
                <w:ilvl w:val="0"/>
                <w:numId w:val="26"/>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pPr>
              <w:pStyle w:val="134"/>
              <w:numPr>
                <w:ilvl w:val="0"/>
                <w:numId w:val="26"/>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pPr>
              <w:pStyle w:val="134"/>
              <w:rPr>
                <w:rFonts w:ascii="Times New Roman" w:hAnsi="Times New Roman" w:eastAsia="Times New Roman" w:cs="Times New Roman"/>
                <w:szCs w:val="20"/>
                <w:lang w:val="en-US" w:eastAsia="ja-JP"/>
              </w:rPr>
            </w:pPr>
          </w:p>
          <w:p>
            <w:pPr>
              <w:pStyle w:val="134"/>
              <w:ind w:left="0"/>
              <w:rPr>
                <w:rFonts w:ascii="Times New Roman" w:hAnsi="Times New Roman" w:eastAsia="Times New Roman" w:cs="Times New Roman"/>
                <w:szCs w:val="20"/>
                <w:lang w:val="en-US" w:eastAsia="ja-JP"/>
              </w:rPr>
            </w:pPr>
          </w:p>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Please review Intel comment. If no concern is raised, Moderator will adopt the suggestion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small Data, the corresponding RRC parameters are updated by FL and available now in the last version </w:t>
            </w:r>
            <w:r>
              <w:rPr>
                <w:rFonts w:ascii="Times New Roman" w:hAnsi="Times New Roman" w:eastAsia="Times New Roman" w:cs="Times New Roman"/>
                <w:b/>
                <w:bCs/>
                <w:szCs w:val="20"/>
                <w:lang w:val="en-US" w:eastAsia="ja-JP"/>
              </w:rPr>
              <w:t>(i.e. v012)</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cs="Times New Roman"/>
                <w:lang w:val="sv-SE"/>
              </w:rPr>
            </w:pPr>
            <w:r>
              <w:rPr>
                <w:rFonts w:ascii="Times New Roman" w:hAnsi="Times New Roman" w:cs="Times New Roman"/>
                <w:lang w:val="sv-SE"/>
              </w:rPr>
              <w:t>FL has provided the following clarification:</w:t>
            </w:r>
          </w:p>
          <w:p>
            <w:pPr>
              <w:pStyle w:val="47"/>
              <w:numPr>
                <w:ilvl w:val="0"/>
                <w:numId w:val="27"/>
              </w:numPr>
              <w:rPr>
                <w:rFonts w:ascii="Times New Roman" w:hAnsi="Times New Roman" w:cs="Times New Roman" w:eastAsiaTheme="minorHAnsi"/>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Style w:val="51"/>
              <w:tblW w:w="0" w:type="auto"/>
              <w:tblCellSpacing w:w="15" w:type="dxa"/>
              <w:tblInd w:w="0" w:type="dxa"/>
              <w:tblLayout w:type="fixed"/>
              <w:tblCellMar>
                <w:top w:w="0" w:type="dxa"/>
                <w:left w:w="108" w:type="dxa"/>
                <w:bottom w:w="0" w:type="dxa"/>
                <w:right w:w="108" w:type="dxa"/>
              </w:tblCellMar>
            </w:tblPr>
            <w:tblGrid>
              <w:gridCol w:w="1453"/>
              <w:gridCol w:w="2342"/>
              <w:gridCol w:w="3870"/>
            </w:tblGrid>
            <w:tr>
              <w:tblPrEx>
                <w:tblCellMar>
                  <w:top w:w="0" w:type="dxa"/>
                  <w:left w:w="108" w:type="dxa"/>
                  <w:bottom w:w="0" w:type="dxa"/>
                  <w:right w:w="108" w:type="dxa"/>
                </w:tblCellMar>
              </w:tblPrEx>
              <w:trPr>
                <w:trHeight w:val="233" w:hRule="atLeast"/>
                <w:tblCellSpacing w:w="15" w:type="dxa"/>
              </w:trPr>
              <w:tc>
                <w:tcPr>
                  <w:tcW w:w="1408" w:type="dxa"/>
                  <w:tcBorders>
                    <w:top w:val="single" w:color="000000" w:sz="6" w:space="0"/>
                    <w:left w:val="single" w:color="000000" w:sz="6" w:space="0"/>
                    <w:bottom w:val="single" w:color="000000" w:sz="6" w:space="0"/>
                    <w:right w:val="single" w:color="000000" w:sz="6" w:space="0"/>
                  </w:tcBorders>
                  <w:shd w:val="clear" w:color="auto" w:fill="9CC2E5"/>
                </w:tcPr>
                <w:p>
                  <w:pPr>
                    <w:wordWrap w:val="0"/>
                    <w:spacing w:before="100" w:beforeAutospacing="1" w:after="100" w:afterAutospacing="1"/>
                    <w:rPr>
                      <w:rFonts w:ascii="Calibri" w:hAnsi="Calibri" w:cs="Calibri"/>
                      <w:sz w:val="22"/>
                    </w:rPr>
                  </w:pPr>
                  <w:r>
                    <w:rPr>
                      <w:rStyle w:val="55"/>
                    </w:rPr>
                    <w:t>WI</w:t>
                  </w:r>
                </w:p>
              </w:tc>
              <w:tc>
                <w:tcPr>
                  <w:tcW w:w="2312" w:type="dxa"/>
                  <w:tcBorders>
                    <w:top w:val="single" w:color="000000" w:sz="6" w:space="0"/>
                    <w:left w:val="single" w:color="000000" w:sz="6" w:space="0"/>
                    <w:bottom w:val="single" w:color="000000" w:sz="6" w:space="0"/>
                    <w:right w:val="single" w:color="000000" w:sz="6" w:space="0"/>
                  </w:tcBorders>
                  <w:shd w:val="clear" w:color="auto" w:fill="9CC2E5"/>
                </w:tcPr>
                <w:p>
                  <w:pPr>
                    <w:spacing w:before="100" w:beforeAutospacing="1" w:after="100" w:afterAutospacing="1"/>
                  </w:pPr>
                  <w:r>
                    <w:rPr>
                      <w:rStyle w:val="55"/>
                      <w:color w:val="000000"/>
                    </w:rPr>
                    <w:t>Unstable Rows</w:t>
                  </w:r>
                </w:p>
              </w:tc>
              <w:tc>
                <w:tcPr>
                  <w:tcW w:w="3825" w:type="dxa"/>
                  <w:tcBorders>
                    <w:top w:val="single" w:color="000000" w:sz="6" w:space="0"/>
                    <w:left w:val="single" w:color="000000" w:sz="6" w:space="0"/>
                    <w:bottom w:val="single" w:color="000000" w:sz="6" w:space="0"/>
                    <w:right w:val="single" w:color="000000" w:sz="6" w:space="0"/>
                  </w:tcBorders>
                  <w:shd w:val="clear" w:color="auto" w:fill="9CC2E5"/>
                </w:tcPr>
                <w:p>
                  <w:pPr>
                    <w:spacing w:before="100" w:beforeAutospacing="1" w:after="100" w:afterAutospacing="1"/>
                  </w:pPr>
                  <w:r>
                    <w:rPr>
                      <w:rStyle w:val="55"/>
                      <w:color w:val="000000"/>
                    </w:rPr>
                    <w:t>Stable Rows but with FFS, TBD, []</w:t>
                  </w:r>
                </w:p>
              </w:tc>
            </w:tr>
            <w:tr>
              <w:tblPrEx>
                <w:tblCellMar>
                  <w:top w:w="0" w:type="dxa"/>
                  <w:left w:w="108" w:type="dxa"/>
                  <w:bottom w:w="0" w:type="dxa"/>
                  <w:right w:w="108" w:type="dxa"/>
                </w:tblCellMar>
              </w:tblPrEx>
              <w:trPr>
                <w:trHeight w:val="219" w:hRule="atLeast"/>
                <w:tblCellSpacing w:w="15" w:type="dxa"/>
              </w:trPr>
              <w:tc>
                <w:tcPr>
                  <w:tcW w:w="1408" w:type="dxa"/>
                  <w:tcBorders>
                    <w:top w:val="single" w:color="000000" w:sz="6" w:space="0"/>
                    <w:left w:val="single" w:color="000000" w:sz="6" w:space="0"/>
                    <w:bottom w:val="single" w:color="000000" w:sz="6" w:space="0"/>
                    <w:right w:val="single" w:color="000000" w:sz="6" w:space="0"/>
                  </w:tcBorders>
                  <w:shd w:val="clear" w:color="auto" w:fill="F7CAAC"/>
                </w:tcPr>
                <w:p>
                  <w:pPr>
                    <w:wordWrap w:val="0"/>
                    <w:spacing w:before="100" w:beforeAutospacing="1" w:after="100" w:afterAutospacing="1"/>
                  </w:pPr>
                  <w:r>
                    <w:rPr>
                      <w:color w:val="000000"/>
                    </w:rPr>
                    <w:t>Small data</w:t>
                  </w:r>
                </w:p>
              </w:tc>
              <w:tc>
                <w:tcPr>
                  <w:tcW w:w="2312"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pPr>
                  <w:r>
                    <w:t>10, 11, 12, 13, 14, 16, 17, 24, 33, 37</w:t>
                  </w:r>
                </w:p>
              </w:tc>
              <w:tc>
                <w:tcPr>
                  <w:tcW w:w="3825"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pPr>
                  <w:r>
                    <w:t>Col(K): 7</w:t>
                  </w:r>
                </w:p>
              </w:tc>
            </w:tr>
          </w:tbl>
          <w:p>
            <w:pPr>
              <w:pStyle w:val="47"/>
              <w:rPr>
                <w:sz w:val="21"/>
                <w:szCs w:val="21"/>
              </w:rPr>
            </w:pPr>
          </w:p>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uto"/>
          </w:tcPr>
          <w:p>
            <w:pPr>
              <w:pStyle w:val="134"/>
              <w:ind w:left="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ZTE(FL)</w:t>
            </w:r>
          </w:p>
        </w:tc>
        <w:tc>
          <w:tcPr>
            <w:tcW w:w="8139" w:type="dxa"/>
            <w:shd w:val="clear" w:color="auto" w:fill="auto"/>
          </w:tcPr>
          <w:p>
            <w:pPr>
              <w:pStyle w:val="134"/>
              <w:ind w:left="0"/>
              <w:rPr>
                <w:rFonts w:hint="eastAsia" w:ascii="Times New Roman" w:hAnsi="Times New Roman" w:eastAsia="宋体" w:cs="Times New Roman"/>
                <w:b w:val="0"/>
                <w:bCs w:val="0"/>
                <w:szCs w:val="20"/>
                <w:lang w:val="en-US" w:eastAsia="zh-CN"/>
              </w:rPr>
            </w:pPr>
            <w:r>
              <w:rPr>
                <w:rFonts w:hint="eastAsia" w:ascii="Times New Roman" w:hAnsi="Times New Roman" w:eastAsia="宋体" w:cs="Times New Roman"/>
                <w:b w:val="0"/>
                <w:bCs w:val="0"/>
                <w:szCs w:val="20"/>
                <w:lang w:val="en-US" w:eastAsia="zh-CN"/>
              </w:rPr>
              <w:t>Thanks for Moderator</w:t>
            </w:r>
            <w:r>
              <w:rPr>
                <w:rFonts w:hint="default" w:ascii="Times New Roman" w:hAnsi="Times New Roman" w:eastAsia="宋体" w:cs="Times New Roman"/>
                <w:b w:val="0"/>
                <w:bCs w:val="0"/>
                <w:szCs w:val="20"/>
                <w:lang w:val="en-US" w:eastAsia="zh-CN"/>
              </w:rPr>
              <w:t>’</w:t>
            </w:r>
            <w:r>
              <w:rPr>
                <w:rFonts w:hint="eastAsia" w:ascii="Times New Roman" w:hAnsi="Times New Roman" w:eastAsia="宋体" w:cs="Times New Roman"/>
                <w:b w:val="0"/>
                <w:bCs w:val="0"/>
                <w:szCs w:val="20"/>
                <w:lang w:val="en-US" w:eastAsia="zh-CN"/>
              </w:rPr>
              <w:t xml:space="preserve">s clarification, which is in line with our understanding. </w:t>
            </w:r>
          </w:p>
          <w:p>
            <w:pPr>
              <w:pStyle w:val="134"/>
              <w:ind w:left="0"/>
              <w:rPr>
                <w:rFonts w:hint="eastAsia" w:ascii="Times New Roman" w:hAnsi="Times New Roman" w:eastAsia="宋体" w:cs="Times New Roman"/>
                <w:b w:val="0"/>
                <w:bCs w:val="0"/>
                <w:szCs w:val="20"/>
                <w:lang w:val="en-US" w:eastAsia="zh-CN"/>
              </w:rPr>
            </w:pPr>
          </w:p>
          <w:p>
            <w:pPr>
              <w:pStyle w:val="134"/>
              <w:ind w:left="0"/>
              <w:rPr>
                <w:rFonts w:hint="eastAsia" w:ascii="Times New Roman" w:hAnsi="Times New Roman" w:eastAsia="宋体" w:cs="Times New Roman"/>
                <w:b w:val="0"/>
                <w:bCs w:val="0"/>
                <w:szCs w:val="20"/>
                <w:lang w:val="en-US" w:eastAsia="zh-CN"/>
              </w:rPr>
            </w:pPr>
            <w:r>
              <w:rPr>
                <w:rFonts w:hint="eastAsia" w:ascii="Times New Roman" w:hAnsi="Times New Roman" w:eastAsia="宋体" w:cs="Times New Roman"/>
                <w:b w:val="0"/>
                <w:bCs w:val="0"/>
                <w:szCs w:val="20"/>
                <w:lang w:val="en-US" w:eastAsia="zh-CN"/>
              </w:rPr>
              <w:t>Regarding Intel</w:t>
            </w:r>
            <w:r>
              <w:rPr>
                <w:rFonts w:hint="default" w:ascii="Times New Roman" w:hAnsi="Times New Roman" w:eastAsia="宋体" w:cs="Times New Roman"/>
                <w:b w:val="0"/>
                <w:bCs w:val="0"/>
                <w:szCs w:val="20"/>
                <w:lang w:val="en-US" w:eastAsia="zh-CN"/>
              </w:rPr>
              <w:t>’</w:t>
            </w:r>
            <w:r>
              <w:rPr>
                <w:rFonts w:hint="eastAsia" w:ascii="Times New Roman" w:hAnsi="Times New Roman" w:eastAsia="宋体" w:cs="Times New Roman"/>
                <w:b w:val="0"/>
                <w:bCs w:val="0"/>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w:t>
            </w:r>
            <w:bookmarkStart w:id="10" w:name="_GoBack"/>
            <w:bookmarkEnd w:id="10"/>
            <w:r>
              <w:rPr>
                <w:rFonts w:hint="eastAsia" w:ascii="Times New Roman" w:hAnsi="Times New Roman" w:eastAsia="宋体" w:cs="Times New Roman"/>
                <w:b w:val="0"/>
                <w:bCs w:val="0"/>
                <w:szCs w:val="20"/>
                <w:lang w:val="en-US" w:eastAsia="zh-CN"/>
              </w:rPr>
              <w:t>e information to RAN2, when they see the agreements in Column P, they could know how to deal with these parameter. If these rows are marked as unstable, the consequence would be that they will not be sent to RAN2 in this LS.</w:t>
            </w:r>
          </w:p>
          <w:p>
            <w:pPr>
              <w:pStyle w:val="134"/>
              <w:ind w:left="0"/>
              <w:rPr>
                <w:rFonts w:hint="eastAsia" w:ascii="Times New Roman" w:hAnsi="Times New Roman" w:eastAsia="宋体" w:cs="Times New Roman"/>
                <w:b w:val="0"/>
                <w:bCs w:val="0"/>
                <w:szCs w:val="20"/>
                <w:lang w:val="en-US" w:eastAsia="zh-CN"/>
              </w:rPr>
            </w:pPr>
          </w:p>
          <w:p>
            <w:pPr>
              <w:pStyle w:val="134"/>
              <w:ind w:left="0"/>
              <w:rPr>
                <w:rFonts w:hint="default" w:ascii="Times New Roman" w:hAnsi="Times New Roman" w:eastAsia="宋体" w:cs="Times New Roman"/>
                <w:b w:val="0"/>
                <w:bCs w:val="0"/>
                <w:szCs w:val="20"/>
                <w:lang w:val="en-US" w:eastAsia="zh-CN"/>
              </w:rPr>
            </w:pPr>
            <w:r>
              <w:rPr>
                <w:rFonts w:hint="eastAsia" w:ascii="Times New Roman" w:hAnsi="Times New Roman" w:eastAsia="宋体" w:cs="Times New Roman"/>
                <w:b w:val="0"/>
                <w:bCs w:val="0"/>
                <w:szCs w:val="20"/>
                <w:lang w:val="en-US" w:eastAsia="zh-CN"/>
              </w:rPr>
              <w:t>It would be good if Intel could clarify whether this is their intention.</w:t>
            </w:r>
          </w:p>
          <w:p>
            <w:pPr>
              <w:pStyle w:val="134"/>
              <w:ind w:left="0"/>
              <w:rPr>
                <w:rFonts w:hint="default" w:ascii="Times New Roman" w:hAnsi="Times New Roman" w:eastAsia="宋体" w:cs="Times New Roman"/>
                <w:b w:val="0"/>
                <w:bCs w:val="0"/>
                <w:szCs w:val="20"/>
                <w:lang w:val="en-US" w:eastAsia="zh-CN"/>
              </w:rPr>
            </w:pPr>
          </w:p>
        </w:tc>
      </w:tr>
    </w:tbl>
    <w:p>
      <w:pPr>
        <w:rPr>
          <w:rFonts w:ascii="Times New Roman" w:hAnsi="Times New Roman" w:cs="Times New Roman"/>
          <w:color w:val="FF0000"/>
          <w:sz w:val="24"/>
          <w:szCs w:val="28"/>
          <w:lang w:val="en-GB" w:eastAsia="zh-CN"/>
        </w:rPr>
      </w:pPr>
    </w:p>
    <w:p>
      <w:pPr>
        <w:pStyle w:val="4"/>
        <w:rPr>
          <w:lang w:val="en-US"/>
        </w:rPr>
      </w:pPr>
      <w:r>
        <w:rPr>
          <w:lang w:val="en-US"/>
        </w:rPr>
        <w:t>2.1.11</w:t>
      </w:r>
      <w:r>
        <w:rPr>
          <w:lang w:val="en-US"/>
        </w:rPr>
        <w:tab/>
      </w:r>
      <w:r>
        <w:rPr>
          <w:lang w:val="en-US"/>
        </w:rPr>
        <w:t>NB-IoT&amp;eMTC (WI code: NB_IOTenh4_LTE_eMTC6)</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pStyle w:val="4"/>
      </w:pPr>
      <w:r>
        <w:t>2.1.12</w:t>
      </w:r>
      <w:r>
        <w:tab/>
      </w:r>
      <w:r>
        <w:t>eIAB (WI code: NR_IAB_enh)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shd w:val="clear" w:color="auto" w:fill="A8D08D" w:themeFill="accent6" w:themeFillTint="99"/>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eIAB, the corresponding RRC parameters are updated by FL and available now in the last version </w:t>
            </w:r>
            <w:r>
              <w:rPr>
                <w:rFonts w:ascii="Times New Roman" w:hAnsi="Times New Roman" w:eastAsia="Times New Roman" w:cs="Times New Roman"/>
                <w:b/>
                <w:bCs/>
                <w:szCs w:val="20"/>
                <w:lang w:val="en-US" w:eastAsia="ja-JP"/>
              </w:rPr>
              <w:t>(i.e. v011)</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rFonts w:ascii="Times New Roman" w:hAnsi="Times New Roman" w:cs="Times New Roman"/>
                <w:lang w:val="sv-SE"/>
              </w:rPr>
              <w:t xml:space="preserve"> for review.</w:t>
            </w:r>
          </w:p>
          <w:p>
            <w:pPr>
              <w:pStyle w:val="134"/>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pPr>
              <w:pStyle w:val="134"/>
              <w:numPr>
                <w:ilvl w:val="0"/>
                <w:numId w:val="28"/>
              </w:numPr>
              <w:rPr>
                <w:rFonts w:ascii="Times New Roman" w:hAnsi="Times New Roman" w:eastAsia="Malgun Gothic" w:cs="Times New Roman"/>
                <w:b/>
                <w:bCs/>
              </w:rPr>
            </w:pPr>
            <w:r>
              <w:rPr>
                <w:rFonts w:ascii="Times New Roman" w:hAnsi="Times New Roman" w:eastAsia="Malgun Gothic" w:cs="Times New Roman"/>
                <w:b/>
                <w:bCs/>
                <w:lang w:val="sv-SE"/>
              </w:rPr>
              <w:t>All parameters removed and only RRC ones are kept.</w:t>
            </w:r>
          </w:p>
          <w:p>
            <w:pPr>
              <w:pStyle w:val="134"/>
              <w:numPr>
                <w:ilvl w:val="0"/>
                <w:numId w:val="28"/>
              </w:numPr>
              <w:rPr>
                <w:rFonts w:ascii="Times New Roman" w:hAnsi="Times New Roman" w:eastAsia="Malgun Gothic" w:cs="Times New Roman"/>
              </w:rPr>
            </w:pPr>
            <w:r>
              <w:rPr>
                <w:rFonts w:ascii="Times New Roman" w:hAnsi="Times New Roman" w:cs="Times New Roman"/>
                <w:lang w:val="sv-SE"/>
              </w:rPr>
              <w:t>FL clarified that b</w:t>
            </w:r>
            <w:r>
              <w:rPr>
                <w:rFonts w:ascii="Times New Roman" w:hAnsi="Times New Roman" w:cs="Times New Roman"/>
              </w:rPr>
              <w:t xml:space="preserve">ased on a discussion with the Chairman the plan for eIAB is to include solely RRC parameters as part of this effort. Hence </w:t>
            </w:r>
            <w:r>
              <w:rPr>
                <w:rFonts w:ascii="Times New Roman" w:hAnsi="Times New Roman" w:cs="Times New Roman"/>
                <w:lang w:val="sv-SE"/>
              </w:rPr>
              <w:t>FL</w:t>
            </w:r>
            <w:r>
              <w:rPr>
                <w:rFonts w:ascii="Times New Roman" w:hAnsi="Times New Roman" w:cs="Times New Roman"/>
              </w:rPr>
              <w:t xml:space="preserve"> remove</w:t>
            </w:r>
            <w:r>
              <w:rPr>
                <w:rFonts w:ascii="Times New Roman" w:hAnsi="Times New Roman" w:cs="Times New Roman"/>
                <w:lang w:val="sv-SE"/>
              </w:rPr>
              <w:t>d</w:t>
            </w:r>
            <w:r>
              <w:rPr>
                <w:rFonts w:ascii="Times New Roman" w:hAnsi="Times New Roman" w:cs="Times New Roman"/>
              </w:rPr>
              <w:t xml:space="preserve"> everything but 1 parameter, in accordance with the thread [108-e-R17-RRC-eIAB].</w:t>
            </w:r>
          </w:p>
          <w:p>
            <w:pPr>
              <w:pStyle w:val="134"/>
              <w:rPr>
                <w:rFonts w:ascii="Times New Roman" w:hAnsi="Times New Roman" w:cs="Times New Roman"/>
                <w:lang w:val="sv-SE"/>
              </w:rPr>
            </w:pP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rPr>
          <w:lang w:eastAsia="zh-CN"/>
        </w:rPr>
      </w:pPr>
    </w:p>
    <w:p>
      <w:pPr>
        <w:pStyle w:val="4"/>
      </w:pPr>
      <w:r>
        <w:t>2.1.13</w:t>
      </w:r>
      <w:r>
        <w:tab/>
      </w:r>
      <w:r>
        <w:t>Sidelink (WI code: NR_SL_enh)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Sidelink, the corresponding RRC parameters are updated by FL and available now in the last version </w:t>
            </w:r>
            <w:r>
              <w:rPr>
                <w:rFonts w:ascii="Times New Roman" w:hAnsi="Times New Roman" w:eastAsia="Times New Roman" w:cs="Times New Roman"/>
                <w:b/>
                <w:bCs/>
                <w:szCs w:val="20"/>
                <w:lang w:val="en-US" w:eastAsia="ja-JP"/>
              </w:rPr>
              <w:t>(i.e. v010)</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pPr>
              <w:pStyle w:val="134"/>
              <w:numPr>
                <w:ilvl w:val="0"/>
                <w:numId w:val="29"/>
              </w:numPr>
              <w:wordWrap w:val="0"/>
              <w:autoSpaceDE w:val="0"/>
              <w:autoSpaceDN w:val="0"/>
              <w:spacing w:line="240" w:lineRule="auto"/>
              <w:jc w:val="both"/>
              <w:rPr>
                <w:rFonts w:ascii="Times New Roman" w:hAnsi="Times New Roman" w:eastAsia="Malgun Gothic" w:cs="Times New Roman"/>
                <w:lang w:val="en-US" w:eastAsia="ko-KR"/>
              </w:rPr>
            </w:pPr>
            <w:r>
              <w:rPr>
                <w:rFonts w:ascii="Times New Roman" w:hAnsi="Times New Roman" w:cs="Times New Roman"/>
                <w:b/>
                <w:bCs/>
                <w:lang w:val="en-US" w:eastAsia="ko-KR"/>
              </w:rPr>
              <w:t>Row 6</w:t>
            </w:r>
            <w:r>
              <w:rPr>
                <w:rFonts w:hint="eastAsia" w:ascii="Times New Roman" w:hAnsi="Times New Roman" w:cs="Times New Roman" w:eastAsiaTheme="minorEastAsia"/>
                <w:b/>
                <w:bCs/>
                <w:lang w:val="en-US" w:eastAsia="zh-CN"/>
              </w:rPr>
              <w:t>:</w:t>
            </w:r>
            <w:r>
              <w:rPr>
                <w:rFonts w:ascii="Times New Roman" w:hAnsi="Times New Roman" w:cs="Times New Roman" w:eastAsiaTheme="minorEastAsia"/>
                <w:lang w:val="sv-SE" w:eastAsia="zh-CN"/>
              </w:rPr>
              <w:t xml:space="preserve"> </w:t>
            </w:r>
            <w:r>
              <w:rPr>
                <w:rFonts w:ascii="Times New Roman" w:hAnsi="Times New Roman" w:cs="Times New Roman"/>
                <w:lang w:val="en-US" w:eastAsia="ko-KR"/>
              </w:rPr>
              <w:t>The lower bound value is updated based on the agreement made in this meeting.</w:t>
            </w:r>
          </w:p>
          <w:p>
            <w:pPr>
              <w:pStyle w:val="134"/>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pPr>
              <w:pStyle w:val="134"/>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hint="eastAsia" w:ascii="Times New Roman" w:hAnsi="Times New Roman" w:cs="Times New Roman" w:eastAsiaTheme="minorEastAsia"/>
                <w:lang w:val="en-US" w:eastAsia="zh-CN"/>
              </w:rPr>
              <w:t>:</w:t>
            </w:r>
            <w:r>
              <w:rPr>
                <w:rFonts w:ascii="Times New Roman" w:hAnsi="Times New Roman" w:cs="Times New Roman" w:eastAsiaTheme="minorEastAsia"/>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pPr>
              <w:pStyle w:val="134"/>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hint="eastAsia" w:ascii="Times New Roman" w:hAnsi="Times New Roman" w:cs="Times New Roman" w:eastAsiaTheme="minorEastAsia"/>
                <w:b/>
                <w:bCs/>
                <w:lang w:val="en-US" w:eastAsia="zh-CN"/>
              </w:rPr>
              <w:t>:</w:t>
            </w:r>
            <w:r>
              <w:rPr>
                <w:rFonts w:ascii="Times New Roman" w:hAnsi="Times New Roman" w:cs="Times New Roman" w:eastAsiaTheme="minorEastAsia"/>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pPr>
              <w:pStyle w:val="134"/>
              <w:ind w:left="0"/>
              <w:rPr>
                <w:rFonts w:ascii="Times New Roman" w:hAnsi="Times New Roman" w:cs="Times New Roman"/>
                <w:lang w:val="sv-SE"/>
              </w:rPr>
            </w:pP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lang w:eastAsia="zh-CN"/>
        </w:rPr>
      </w:pPr>
    </w:p>
    <w:p>
      <w:pPr>
        <w:pStyle w:val="4"/>
      </w:pPr>
      <w:r>
        <w:t>2.1.14</w:t>
      </w:r>
      <w:r>
        <w:tab/>
      </w:r>
      <w:r>
        <w:t>MBS (WI code: NR_MBS)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C</w:t>
            </w:r>
            <w:r>
              <w:rPr>
                <w:rFonts w:ascii="Times New Roman" w:hAnsi="Times New Roman" w:cs="Times New Roman" w:eastAsiaTheme="minorEastAsia"/>
                <w:szCs w:val="20"/>
                <w:lang w:val="en-US" w:eastAsia="zh-CN"/>
              </w:rPr>
              <w:t>MCC (FL)</w:t>
            </w:r>
          </w:p>
        </w:tc>
        <w:tc>
          <w:tcPr>
            <w:tcW w:w="8139" w:type="dxa"/>
          </w:tcPr>
          <w:p>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hAnsi="Times New Roman" w:eastAsia="宋体" w:cs="Times New Roman"/>
                <w:sz w:val="22"/>
                <w:szCs w:val="20"/>
                <w:lang w:eastAsia="zh-CN"/>
              </w:rPr>
            </w:pPr>
            <w:r>
              <w:rPr>
                <w:rFonts w:ascii="Times New Roman" w:hAnsi="Times New Roman" w:eastAsia="宋体" w:cs="Times New Roman"/>
                <w:sz w:val="22"/>
                <w:szCs w:val="20"/>
                <w:lang w:eastAsia="zh-CN"/>
              </w:rPr>
              <w:t xml:space="preserve">In Row 23, default value of </w:t>
            </w:r>
            <w:r>
              <w:rPr>
                <w:rFonts w:ascii="Times New Roman" w:hAnsi="Times New Roman" w:eastAsia="宋体" w:cs="Times New Roman"/>
                <w:i/>
                <w:iCs/>
                <w:sz w:val="22"/>
                <w:szCs w:val="20"/>
                <w:lang w:eastAsia="zh-CN"/>
              </w:rPr>
              <w:t>dl-DataToUL-ACK-MulticastDciFormat4_1</w:t>
            </w:r>
            <w:r>
              <w:rPr>
                <w:rFonts w:ascii="Times New Roman" w:hAnsi="Times New Roman" w:eastAsia="宋体" w:cs="Times New Roman"/>
                <w:sz w:val="22"/>
                <w:szCs w:val="20"/>
                <w:lang w:eastAsia="zh-CN"/>
              </w:rPr>
              <w:t xml:space="preserve"> is updated to {1, 2, 3, 4, 5, 6, 7, 8} based on the following agreement.</w:t>
            </w:r>
          </w:p>
          <w:tbl>
            <w:tblPr>
              <w:tblStyle w:val="52"/>
              <w:tblW w:w="0" w:type="auto"/>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7346" w:type="dxa"/>
                </w:tcPr>
                <w:p>
                  <w:pPr>
                    <w:overflowPunct w:val="0"/>
                    <w:autoSpaceDE w:val="0"/>
                    <w:autoSpaceDN w:val="0"/>
                    <w:adjustRightInd w:val="0"/>
                    <w:snapToGrid w:val="0"/>
                    <w:spacing w:after="0" w:line="280" w:lineRule="atLeast"/>
                    <w:jc w:val="both"/>
                    <w:textAlignment w:val="baseline"/>
                    <w:rPr>
                      <w:rFonts w:ascii="Times New Roman" w:hAnsi="Times New Roman" w:eastAsia="宋体" w:cs="Times New Roman"/>
                      <w:b/>
                      <w:sz w:val="22"/>
                      <w:szCs w:val="20"/>
                    </w:rPr>
                  </w:pPr>
                  <w:r>
                    <w:rPr>
                      <w:rFonts w:ascii="Times New Roman" w:hAnsi="Times New Roman" w:eastAsia="宋体" w:cs="Times New Roman"/>
                      <w:b/>
                      <w:sz w:val="22"/>
                      <w:szCs w:val="20"/>
                      <w:highlight w:val="green"/>
                      <w:lang w:eastAsia="zh-CN"/>
                    </w:rPr>
                    <w:t>Agreement</w:t>
                  </w:r>
                </w:p>
                <w:p>
                  <w:pPr>
                    <w:overflowPunct w:val="0"/>
                    <w:autoSpaceDE w:val="0"/>
                    <w:autoSpaceDN w:val="0"/>
                    <w:adjustRightInd w:val="0"/>
                    <w:snapToGrid w:val="0"/>
                    <w:spacing w:after="0" w:line="300" w:lineRule="auto"/>
                    <w:jc w:val="both"/>
                    <w:textAlignment w:val="baseline"/>
                    <w:rPr>
                      <w:rFonts w:ascii="Times New Roman" w:hAnsi="Times New Roman" w:eastAsia="宋体" w:cs="Times New Roman"/>
                      <w:sz w:val="22"/>
                      <w:szCs w:val="20"/>
                    </w:rPr>
                  </w:pPr>
                  <w:r>
                    <w:rPr>
                      <w:rFonts w:ascii="Times New Roman" w:hAnsi="Times New Roman" w:eastAsia="宋体" w:cs="Times New Roman"/>
                      <w:sz w:val="22"/>
                      <w:szCs w:val="20"/>
                    </w:rPr>
                    <w:t xml:space="preserve">A list of up to 8 k1 values can be configured by higher layer parameter </w:t>
                  </w:r>
                  <w:r>
                    <w:rPr>
                      <w:rFonts w:ascii="Times New Roman" w:hAnsi="Times New Roman" w:eastAsia="宋体" w:cs="Times New Roman"/>
                      <w:i/>
                      <w:iCs/>
                      <w:sz w:val="22"/>
                      <w:szCs w:val="20"/>
                    </w:rPr>
                    <w:t>dl-DataToUL-ACK-MulticastDciFormat1_0</w:t>
                  </w:r>
                  <w:r>
                    <w:rPr>
                      <w:rFonts w:ascii="Times New Roman" w:hAnsi="Times New Roman" w:eastAsia="宋体" w:cs="Times New Roman"/>
                      <w:sz w:val="22"/>
                      <w:szCs w:val="20"/>
                    </w:rPr>
                    <w:t xml:space="preserve"> to be applied to multicast DCI format 1_0 for RRC_CONNECTED UEs. If the higher layer parameter </w:t>
                  </w:r>
                  <w:r>
                    <w:rPr>
                      <w:rFonts w:ascii="Times New Roman" w:hAnsi="Times New Roman" w:eastAsia="宋体" w:cs="Times New Roman"/>
                      <w:i/>
                      <w:iCs/>
                      <w:sz w:val="22"/>
                      <w:szCs w:val="20"/>
                    </w:rPr>
                    <w:t>dl-DataToUL-ACK-MulticastDciFormat1_0</w:t>
                  </w:r>
                  <w:r>
                    <w:rPr>
                      <w:rFonts w:ascii="Times New Roman" w:hAnsi="Times New Roman" w:eastAsia="宋体" w:cs="Times New Roman"/>
                      <w:sz w:val="22"/>
                      <w:szCs w:val="20"/>
                    </w:rPr>
                    <w:t xml:space="preserve"> is not provided, k1 list {1, 2, 3, 4, 5, 6, 7, 8} is applied to multicast DCI format 1_0.</w:t>
                  </w:r>
                </w:p>
                <w:p>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hAnsi="Times New Roman" w:eastAsia="Calibri" w:cs="Times New Roman"/>
                      <w:iCs/>
                      <w:sz w:val="22"/>
                      <w:szCs w:val="20"/>
                    </w:rPr>
                  </w:pPr>
                  <w:r>
                    <w:rPr>
                      <w:rFonts w:ascii="Times New Roman" w:hAnsi="Times New Roman" w:eastAsia="Calibri" w:cs="Times New Roman"/>
                      <w:sz w:val="22"/>
                    </w:rPr>
                    <w:t>The size of ‘PDSCH-to-HARQ_feedback timing indicator’ field of multicast DCI format 1_0 is fixed at 3 bits.</w:t>
                  </w:r>
                </w:p>
              </w:tc>
            </w:tr>
          </w:tbl>
          <w:p>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hAnsi="Times New Roman" w:eastAsia="宋体" w:cs="Times New Roman"/>
                <w:sz w:val="22"/>
                <w:szCs w:val="20"/>
                <w:lang w:eastAsia="zh-CN"/>
              </w:rPr>
            </w:pPr>
            <w:r>
              <w:rPr>
                <w:rFonts w:ascii="Times New Roman" w:hAnsi="Times New Roman" w:eastAsia="宋体" w:cs="Times New Roman"/>
                <w:sz w:val="22"/>
                <w:szCs w:val="20"/>
                <w:lang w:eastAsia="zh-CN"/>
              </w:rPr>
              <w:t xml:space="preserve">In Rows 62 and 63, </w:t>
            </w:r>
            <w:r>
              <w:rPr>
                <w:rFonts w:ascii="Times New Roman" w:hAnsi="Times New Roman" w:eastAsia="宋体" w:cs="Times New Roman"/>
                <w:i/>
                <w:iCs/>
                <w:sz w:val="22"/>
                <w:szCs w:val="20"/>
                <w:lang w:eastAsia="zh-CN"/>
              </w:rPr>
              <w:t>rateMatchPatternLTE-CRS</w:t>
            </w:r>
            <w:r>
              <w:rPr>
                <w:rFonts w:ascii="Times New Roman" w:hAnsi="Times New Roman" w:eastAsia="宋体" w:cs="Times New Roman"/>
                <w:sz w:val="22"/>
                <w:szCs w:val="20"/>
                <w:lang w:eastAsia="zh-CN"/>
              </w:rPr>
              <w:t xml:space="preserve"> </w:t>
            </w:r>
            <w:r>
              <w:rPr>
                <w:rFonts w:hint="eastAsia" w:ascii="Times New Roman" w:hAnsi="Times New Roman" w:eastAsia="宋体" w:cs="Times New Roman"/>
                <w:sz w:val="22"/>
                <w:szCs w:val="20"/>
                <w:lang w:eastAsia="zh-CN"/>
              </w:rPr>
              <w:t>a</w:t>
            </w:r>
            <w:r>
              <w:rPr>
                <w:rFonts w:ascii="Times New Roman" w:hAnsi="Times New Roman" w:eastAsia="宋体" w:cs="Times New Roman"/>
                <w:sz w:val="22"/>
                <w:szCs w:val="20"/>
                <w:lang w:eastAsia="zh-CN"/>
              </w:rPr>
              <w:t xml:space="preserve">nd </w:t>
            </w:r>
            <w:r>
              <w:rPr>
                <w:rFonts w:ascii="Times New Roman" w:hAnsi="Times New Roman" w:eastAsia="宋体" w:cs="Times New Roman"/>
                <w:i/>
                <w:iCs/>
                <w:sz w:val="22"/>
                <w:szCs w:val="20"/>
                <w:lang w:eastAsia="zh-CN"/>
              </w:rPr>
              <w:t>mbsControlResourceSet</w:t>
            </w:r>
            <w:r>
              <w:rPr>
                <w:rFonts w:ascii="Times New Roman" w:hAnsi="Times New Roman" w:eastAsia="宋体" w:cs="Times New Roman"/>
                <w:sz w:val="22"/>
                <w:szCs w:val="20"/>
                <w:lang w:eastAsia="zh-CN"/>
              </w:rPr>
              <w:t xml:space="preserve"> are added to reflect the following agreements: </w:t>
            </w:r>
          </w:p>
          <w:tbl>
            <w:tblPr>
              <w:tblStyle w:val="52"/>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5" w:type="dxa"/>
                </w:tcPr>
                <w:p>
                  <w:pPr>
                    <w:overflowPunct w:val="0"/>
                    <w:autoSpaceDE w:val="0"/>
                    <w:autoSpaceDN w:val="0"/>
                    <w:adjustRightInd w:val="0"/>
                    <w:spacing w:after="0" w:line="240" w:lineRule="auto"/>
                    <w:textAlignment w:val="baseline"/>
                    <w:rPr>
                      <w:rFonts w:ascii="Times New Roman" w:hAnsi="Times New Roman" w:eastAsia="宋体" w:cs="Times New Roman"/>
                      <w:b/>
                      <w:sz w:val="22"/>
                      <w:szCs w:val="20"/>
                    </w:rPr>
                  </w:pPr>
                  <w:r>
                    <w:rPr>
                      <w:rFonts w:ascii="Times New Roman" w:hAnsi="Times New Roman" w:eastAsia="宋体" w:cs="Times New Roman"/>
                      <w:b/>
                      <w:sz w:val="22"/>
                      <w:szCs w:val="20"/>
                      <w:highlight w:val="green"/>
                    </w:rPr>
                    <w:t>Agreement</w:t>
                  </w:r>
                </w:p>
                <w:p>
                  <w:pPr>
                    <w:overflowPunct w:val="0"/>
                    <w:autoSpaceDE w:val="0"/>
                    <w:autoSpaceDN w:val="0"/>
                    <w:adjustRightInd w:val="0"/>
                    <w:spacing w:after="0" w:line="240" w:lineRule="auto"/>
                    <w:textAlignment w:val="baseline"/>
                    <w:rPr>
                      <w:rFonts w:ascii="Times New Roman" w:hAnsi="Times New Roman" w:eastAsia="宋体" w:cs="Times New Roman"/>
                      <w:i/>
                      <w:iCs/>
                      <w:sz w:val="22"/>
                      <w:szCs w:val="20"/>
                      <w:lang w:eastAsia="zh-CN"/>
                    </w:rPr>
                  </w:pPr>
                  <w:r>
                    <w:rPr>
                      <w:rFonts w:ascii="Times New Roman" w:hAnsi="Times New Roman" w:eastAsia="宋体" w:cs="Times New Roman"/>
                      <w:i/>
                      <w:iCs/>
                      <w:sz w:val="22"/>
                      <w:szCs w:val="20"/>
                    </w:rPr>
                    <w:t>RateMatchPatternLTE-CRS</w:t>
                  </w:r>
                  <w:r>
                    <w:rPr>
                      <w:rFonts w:ascii="Times New Roman" w:hAnsi="Times New Roman" w:eastAsia="宋体" w:cs="Times New Roman"/>
                      <w:sz w:val="22"/>
                      <w:szCs w:val="20"/>
                    </w:rPr>
                    <w:t xml:space="preserve"> can be configured in PDSCH-Config-MCCH or PDSCH-Config-MTCH for RRC_IDLE/RRC_INACTIVE UEs</w:t>
                  </w:r>
                  <w:r>
                    <w:rPr>
                      <w:rFonts w:ascii="Times New Roman" w:hAnsi="Times New Roman" w:eastAsia="宋体" w:cs="Times New Roman"/>
                      <w:i/>
                      <w:iCs/>
                      <w:sz w:val="22"/>
                      <w:szCs w:val="20"/>
                      <w:lang w:eastAsia="zh-CN"/>
                    </w:rPr>
                    <w:t>.</w:t>
                  </w:r>
                </w:p>
                <w:p>
                  <w:pPr>
                    <w:overflowPunct w:val="0"/>
                    <w:autoSpaceDE w:val="0"/>
                    <w:autoSpaceDN w:val="0"/>
                    <w:adjustRightInd w:val="0"/>
                    <w:spacing w:after="0" w:line="240" w:lineRule="auto"/>
                    <w:textAlignment w:val="baseline"/>
                    <w:rPr>
                      <w:rFonts w:ascii="Times New Roman" w:hAnsi="Times New Roman" w:eastAsia="宋体" w:cs="Times New Roman"/>
                      <w:sz w:val="22"/>
                      <w:szCs w:val="20"/>
                      <w:lang w:eastAsia="zh-CN"/>
                    </w:rPr>
                  </w:pPr>
                </w:p>
                <w:p>
                  <w:pPr>
                    <w:overflowPunct w:val="0"/>
                    <w:autoSpaceDE w:val="0"/>
                    <w:autoSpaceDN w:val="0"/>
                    <w:adjustRightInd w:val="0"/>
                    <w:spacing w:after="0" w:line="240" w:lineRule="auto"/>
                    <w:textAlignment w:val="baseline"/>
                    <w:rPr>
                      <w:rFonts w:ascii="Times New Roman" w:hAnsi="Times New Roman" w:eastAsia="宋体" w:cs="Times New Roman"/>
                      <w:b/>
                      <w:sz w:val="22"/>
                      <w:szCs w:val="20"/>
                    </w:rPr>
                  </w:pPr>
                  <w:r>
                    <w:rPr>
                      <w:rFonts w:ascii="Times New Roman" w:hAnsi="Times New Roman" w:eastAsia="宋体" w:cs="Times New Roman"/>
                      <w:b/>
                      <w:sz w:val="22"/>
                      <w:szCs w:val="20"/>
                      <w:highlight w:val="green"/>
                    </w:rPr>
                    <w:t>Agreement</w:t>
                  </w:r>
                </w:p>
                <w:p>
                  <w:pPr>
                    <w:overflowPunct w:val="0"/>
                    <w:autoSpaceDE w:val="0"/>
                    <w:autoSpaceDN w:val="0"/>
                    <w:adjustRightInd w:val="0"/>
                    <w:spacing w:after="0" w:line="240" w:lineRule="auto"/>
                    <w:textAlignment w:val="baseline"/>
                    <w:rPr>
                      <w:rFonts w:ascii="Times New Roman" w:hAnsi="Times New Roman" w:eastAsia="宋体" w:cs="Times New Roman"/>
                      <w:i/>
                      <w:iCs/>
                      <w:sz w:val="22"/>
                      <w:szCs w:val="20"/>
                      <w:lang w:eastAsia="zh-CN"/>
                    </w:rPr>
                  </w:pPr>
                  <w:r>
                    <w:rPr>
                      <w:rFonts w:ascii="Times New Roman" w:hAnsi="Times New Roman" w:eastAsia="宋体" w:cs="Times New Roman"/>
                      <w:sz w:val="22"/>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hAnsi="Times New Roman" w:eastAsia="宋体" w:cs="Times New Roman"/>
                      <w:i/>
                      <w:iCs/>
                      <w:sz w:val="22"/>
                      <w:szCs w:val="20"/>
                      <w:lang w:eastAsia="zh-CN"/>
                    </w:rPr>
                    <w:t>ommonControlResourceSet.</w:t>
                  </w:r>
                </w:p>
              </w:tc>
            </w:tr>
          </w:tbl>
          <w:p>
            <w:pPr>
              <w:overflowPunct w:val="0"/>
              <w:autoSpaceDE w:val="0"/>
              <w:autoSpaceDN w:val="0"/>
              <w:adjustRightInd w:val="0"/>
              <w:spacing w:after="0" w:line="240" w:lineRule="auto"/>
              <w:textAlignment w:val="baseline"/>
              <w:rPr>
                <w:rFonts w:ascii="Times New Roman" w:hAnsi="Times New Roman" w:eastAsia="Times New Roman" w:cs="Times New Roman"/>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MBS, the corresponding RRC parameters are updated by FL and available now in the last version </w:t>
            </w:r>
            <w:r>
              <w:rPr>
                <w:rFonts w:ascii="Times New Roman" w:hAnsi="Times New Roman" w:eastAsia="Times New Roman" w:cs="Times New Roman"/>
                <w:b/>
                <w:bCs/>
                <w:szCs w:val="20"/>
                <w:lang w:val="en-US" w:eastAsia="ja-JP"/>
              </w:rPr>
              <w:t>(i.e. v004)</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pPr>
              <w:pStyle w:val="134"/>
              <w:ind w:left="0"/>
              <w:rPr>
                <w:rFonts w:ascii="Times New Roman" w:hAnsi="Times New Roman" w:cs="Times New Roman"/>
                <w:lang w:val="sv-SE"/>
              </w:rPr>
            </w:pPr>
          </w:p>
          <w:p>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eastAsia="Malgun Gothic" w:cs="Times New Roman"/>
                <w:sz w:val="22"/>
                <w:szCs w:val="20"/>
                <w:lang w:eastAsia="zh-CN"/>
              </w:rPr>
            </w:pPr>
            <w:r>
              <w:rPr>
                <w:rFonts w:ascii="Times New Roman" w:hAnsi="Times New Roman" w:cs="Times New Roman"/>
                <w:b/>
                <w:bCs/>
                <w:sz w:val="22"/>
                <w:lang w:eastAsia="zh-CN"/>
              </w:rPr>
              <w:t>Row 23</w:t>
            </w:r>
            <w:r>
              <w:rPr>
                <w:rFonts w:ascii="Times New Roman" w:hAnsi="Times New Roman" w:cs="Times New Roman"/>
                <w:sz w:val="22"/>
                <w:lang w:eastAsia="zh-CN"/>
              </w:rPr>
              <w:t xml:space="preserve">: Default value of </w:t>
            </w:r>
            <w:r>
              <w:rPr>
                <w:rFonts w:ascii="Times New Roman" w:hAnsi="Times New Roman" w:cs="Times New Roman"/>
                <w:i/>
                <w:iCs/>
                <w:sz w:val="22"/>
                <w:lang w:eastAsia="zh-CN"/>
              </w:rPr>
              <w:t>dl-DataToUL-ACK-MulticastDciFormat4_1</w:t>
            </w:r>
            <w:r>
              <w:rPr>
                <w:rFonts w:ascii="Times New Roman" w:hAnsi="Times New Roman" w:cs="Times New Roman"/>
                <w:sz w:val="22"/>
                <w:lang w:eastAsia="zh-CN"/>
              </w:rPr>
              <w:t xml:space="preserve"> is updated to {1, 2, 3, 4, 5, 6, 7, 8}.</w:t>
            </w:r>
          </w:p>
          <w:p>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sz w:val="22"/>
                <w:lang w:eastAsia="zh-CN"/>
              </w:rPr>
            </w:pPr>
            <w:r>
              <w:rPr>
                <w:rFonts w:ascii="Times New Roman" w:hAnsi="Times New Roman" w:cs="Times New Roman"/>
                <w:b/>
                <w:bCs/>
                <w:sz w:val="22"/>
                <w:lang w:eastAsia="zh-CN"/>
              </w:rPr>
              <w:t>Rows 62 and 63</w:t>
            </w:r>
            <w:r>
              <w:rPr>
                <w:rFonts w:ascii="Times New Roman" w:hAnsi="Times New Roman" w:cs="Times New Roman"/>
                <w:sz w:val="22"/>
                <w:lang w:eastAsia="zh-CN"/>
              </w:rPr>
              <w:t xml:space="preserve">: </w:t>
            </w:r>
            <w:r>
              <w:rPr>
                <w:rFonts w:ascii="Times New Roman" w:hAnsi="Times New Roman" w:cs="Times New Roman"/>
                <w:i/>
                <w:iCs/>
                <w:sz w:val="22"/>
                <w:lang w:eastAsia="zh-CN"/>
              </w:rPr>
              <w:t>rateMatchPatternLTE-CRS</w:t>
            </w:r>
            <w:r>
              <w:rPr>
                <w:rFonts w:ascii="Times New Roman" w:hAnsi="Times New Roman" w:cs="Times New Roman"/>
                <w:sz w:val="22"/>
                <w:lang w:eastAsia="zh-CN"/>
              </w:rPr>
              <w:t xml:space="preserve"> and </w:t>
            </w:r>
            <w:r>
              <w:rPr>
                <w:rFonts w:ascii="Times New Roman" w:hAnsi="Times New Roman" w:cs="Times New Roman"/>
                <w:i/>
                <w:iCs/>
                <w:sz w:val="22"/>
                <w:lang w:eastAsia="zh-CN"/>
              </w:rPr>
              <w:t>mbsControlResourceSet</w:t>
            </w:r>
            <w:r>
              <w:rPr>
                <w:rFonts w:ascii="Times New Roman" w:hAnsi="Times New Roman" w:cs="Times New Roman"/>
                <w:sz w:val="22"/>
                <w:lang w:eastAsia="zh-CN"/>
              </w:rPr>
              <w:t xml:space="preserve"> are added.</w:t>
            </w:r>
          </w:p>
          <w:p>
            <w:pPr>
              <w:pStyle w:val="134"/>
              <w:ind w:left="0"/>
              <w:rPr>
                <w:rFonts w:ascii="Times New Roman" w:hAnsi="Times New Roman" w:cs="Times New Roman"/>
                <w:lang w:val="sv-SE"/>
              </w:rPr>
            </w:pP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Yu Mincho" w:cs="Times New Roman"/>
                <w:szCs w:val="20"/>
                <w:lang w:val="en-US" w:eastAsia="ja-JP"/>
              </w:rPr>
            </w:pPr>
            <w:r>
              <w:rPr>
                <w:rFonts w:hint="eastAsia" w:ascii="Times New Roman" w:hAnsi="Times New Roman" w:eastAsia="Yu Mincho" w:cs="Times New Roman"/>
                <w:szCs w:val="20"/>
                <w:lang w:val="en-US" w:eastAsia="ja-JP"/>
              </w:rPr>
              <w:t>C</w:t>
            </w:r>
            <w:r>
              <w:rPr>
                <w:rFonts w:ascii="Times New Roman" w:hAnsi="Times New Roman" w:eastAsia="Yu Mincho" w:cs="Times New Roman"/>
                <w:szCs w:val="20"/>
                <w:lang w:val="en-US" w:eastAsia="ja-JP"/>
              </w:rPr>
              <w:t>MCC(FL)</w:t>
            </w:r>
          </w:p>
        </w:tc>
        <w:tc>
          <w:tcPr>
            <w:tcW w:w="8139" w:type="dxa"/>
          </w:tcPr>
          <w:p>
            <w:pPr>
              <w:pStyle w:val="134"/>
              <w:ind w:left="0"/>
              <w:rPr>
                <w:rFonts w:ascii="Times New Roman" w:hAnsi="Times New Roman" w:eastAsia="Yu Mincho" w:cs="Times New Roman"/>
                <w:szCs w:val="20"/>
                <w:lang w:val="en-US" w:eastAsia="ja-JP"/>
              </w:rPr>
            </w:pPr>
            <w:r>
              <w:rPr>
                <w:rFonts w:ascii="Times New Roman" w:hAnsi="Times New Roman" w:eastAsia="Yu Mincho" w:cs="Times New Roman"/>
                <w:szCs w:val="20"/>
                <w:lang w:val="en-US" w:eastAsia="ja-JP"/>
              </w:rPr>
              <w:t>@Moderator, the following agreements for MBS has RRC impact, please include them in the LS to inform RAN2 about them.</w:t>
            </w:r>
          </w:p>
          <w:p>
            <w:pPr>
              <w:pStyle w:val="134"/>
              <w:ind w:left="0"/>
              <w:rPr>
                <w:rFonts w:ascii="Times New Roman" w:hAnsi="Times New Roman" w:eastAsia="Yu Mincho" w:cs="Times New Roman"/>
                <w:sz w:val="20"/>
                <w:szCs w:val="20"/>
                <w:lang w:val="en-US" w:eastAsia="ja-JP"/>
              </w:rPr>
            </w:pPr>
          </w:p>
          <w:p>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hAnsi="Times New Roman" w:eastAsia="Times New Roman" w:cs="Times New Roman"/>
                <w:iCs/>
                <w:sz w:val="20"/>
                <w:szCs w:val="20"/>
                <w:lang w:eastAsia="en-GB"/>
              </w:rPr>
              <w:t xml:space="preserve">downlinkPreemption </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hAnsi="Times New Roman" w:eastAsia="Times New Roman" w:cs="Times New Roman"/>
                <w:iCs/>
                <w:sz w:val="20"/>
                <w:szCs w:val="20"/>
                <w:lang w:eastAsia="en-GB"/>
              </w:rPr>
              <w:t>tpc-PUCCH</w:t>
            </w:r>
            <w:r>
              <w:rPr>
                <w:rFonts w:ascii="Times New Roman" w:hAnsi="Times New Roman" w:cs="Times New Roman"/>
                <w:iCs/>
                <w:sz w:val="20"/>
                <w:szCs w:val="20"/>
                <w:lang w:eastAsia="zh-CN"/>
              </w:rPr>
              <w:t xml:space="preserve"> </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hAnsi="Times New Roman" w:eastAsia="Times New Roman" w:cs="Times New Roman"/>
                <w:iCs/>
                <w:sz w:val="20"/>
                <w:szCs w:val="20"/>
                <w:lang w:eastAsia="en-GB"/>
              </w:rPr>
              <w:t>tpc-PUSCH</w:t>
            </w:r>
            <w:r>
              <w:rPr>
                <w:rFonts w:ascii="Times New Roman" w:hAnsi="Times New Roman" w:cs="Times New Roman"/>
                <w:iCs/>
                <w:sz w:val="20"/>
                <w:szCs w:val="20"/>
                <w:lang w:eastAsia="zh-CN"/>
              </w:rPr>
              <w:t xml:space="preserve"> </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hAnsi="Times New Roman" w:eastAsia="Times New Roman" w:cs="Times New Roman"/>
                <w:iCs/>
                <w:sz w:val="20"/>
                <w:szCs w:val="20"/>
                <w:lang w:eastAsia="en-GB"/>
              </w:rPr>
              <w:t>tpc-SRS</w:t>
            </w:r>
            <w:r>
              <w:rPr>
                <w:rFonts w:ascii="Times New Roman" w:hAnsi="Times New Roman" w:cs="Times New Roman"/>
                <w:iCs/>
                <w:sz w:val="20"/>
                <w:szCs w:val="20"/>
                <w:lang w:eastAsia="zh-CN"/>
              </w:rPr>
              <w:t xml:space="preserve"> </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hAnsi="Times New Roman" w:eastAsia="Times New Roman" w:cs="Times New Roman"/>
                <w:iCs/>
                <w:sz w:val="20"/>
                <w:szCs w:val="20"/>
                <w:lang w:eastAsia="en-GB"/>
              </w:rPr>
              <w:t>uplinkCancellation-r16</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hAnsi="Times New Roman" w:eastAsia="Times New Roman" w:cs="Times New Roman"/>
                <w:iCs/>
                <w:sz w:val="20"/>
                <w:szCs w:val="20"/>
                <w:lang w:val="en-US" w:eastAsia="en-GB"/>
              </w:rPr>
              <w:t xml:space="preserve">monitoringCapabilityConfig-r16 (the default is </w:t>
            </w:r>
            <w:r>
              <w:rPr>
                <w:rFonts w:ascii="Times New Roman" w:hAnsi="Times New Roman" w:eastAsia="Times New Roman" w:cs="Times New Roman"/>
                <w:i/>
                <w:sz w:val="20"/>
                <w:szCs w:val="20"/>
                <w:lang w:val="en-US" w:eastAsia="en-GB"/>
              </w:rPr>
              <w:t>R15monitoringcapablity</w:t>
            </w:r>
            <w:r>
              <w:rPr>
                <w:rFonts w:ascii="Times New Roman" w:hAnsi="Times New Roman" w:eastAsia="Times New Roman" w:cs="Times New Roman"/>
                <w:iCs/>
                <w:sz w:val="20"/>
                <w:szCs w:val="20"/>
                <w:lang w:val="en-US" w:eastAsia="en-GB"/>
              </w:rPr>
              <w:t>)</w:t>
            </w:r>
          </w:p>
          <w:p>
            <w:pPr>
              <w:pStyle w:val="134"/>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hAnsi="Times New Roman" w:eastAsia="Times New Roman" w:cs="Times New Roman"/>
                <w:iCs/>
                <w:sz w:val="20"/>
                <w:szCs w:val="20"/>
                <w:lang w:eastAsia="en-GB"/>
              </w:rPr>
              <w:t>searchSpaceSwitchConfig-r16</w:t>
            </w:r>
          </w:p>
          <w:p>
            <w:pPr>
              <w:widowControl w:val="0"/>
              <w:spacing w:after="120"/>
              <w:jc w:val="both"/>
              <w:rPr>
                <w:rFonts w:ascii="Times New Roman" w:hAnsi="Times New Roman" w:cs="Times New Roman"/>
                <w:sz w:val="20"/>
                <w:szCs w:val="20"/>
                <w:lang w:eastAsia="zh-CN"/>
              </w:rPr>
            </w:pPr>
          </w:p>
          <w:p>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pPr>
              <w:pStyle w:val="134"/>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pPr>
              <w:pStyle w:val="134"/>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pPr>
              <w:pStyle w:val="134"/>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pPr>
              <w:pStyle w:val="134"/>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pPr>
              <w:pStyle w:val="134"/>
              <w:ind w:left="0"/>
              <w:rPr>
                <w:rFonts w:ascii="Times New Roman" w:hAnsi="Times New Roman" w:eastAsia="Yu Mincho"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Yu Mincho" w:cs="Times New Roman"/>
                <w:szCs w:val="20"/>
                <w:lang w:val="en-US" w:eastAsia="ja-JP"/>
              </w:rPr>
            </w:pPr>
            <w:r>
              <w:rPr>
                <w:rFonts w:ascii="Times New Roman" w:hAnsi="Times New Roman" w:eastAsia="Yu Mincho" w:cs="Times New Roman"/>
                <w:szCs w:val="20"/>
                <w:lang w:val="en-US" w:eastAsia="ja-JP"/>
              </w:rPr>
              <w:t>Moderator</w:t>
            </w:r>
          </w:p>
        </w:tc>
        <w:tc>
          <w:tcPr>
            <w:tcW w:w="8139" w:type="dxa"/>
          </w:tcPr>
          <w:p>
            <w:pPr>
              <w:pStyle w:val="134"/>
              <w:ind w:left="0"/>
              <w:rPr>
                <w:rFonts w:ascii="Times New Roman" w:hAnsi="Times New Roman" w:eastAsia="Yu Mincho" w:cs="Times New Roman"/>
                <w:szCs w:val="20"/>
                <w:lang w:val="en-US" w:eastAsia="ja-JP"/>
              </w:rPr>
            </w:pPr>
            <w:r>
              <w:rPr>
                <w:rFonts w:ascii="Times New Roman" w:hAnsi="Times New Roman" w:eastAsia="Yu Mincho" w:cs="Times New Roman"/>
                <w:b/>
                <w:bCs/>
                <w:szCs w:val="20"/>
                <w:lang w:val="en-US" w:eastAsia="ja-JP"/>
              </w:rPr>
              <w:t>@All:</w:t>
            </w:r>
            <w:r>
              <w:rPr>
                <w:rFonts w:ascii="Times New Roman" w:hAnsi="Times New Roman" w:eastAsia="Yu Mincho" w:cs="Times New Roman"/>
                <w:szCs w:val="20"/>
                <w:lang w:val="en-US" w:eastAsia="ja-JP"/>
              </w:rPr>
              <w:t xml:space="preserve"> The agreements above are included in draft LS. Please review section 2.2 and comment, if any additional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Z</w:t>
            </w:r>
            <w:r>
              <w:rPr>
                <w:rFonts w:ascii="Times New Roman" w:hAnsi="Times New Roman" w:cs="Times New Roman" w:eastAsiaTheme="minorEastAsia"/>
                <w:szCs w:val="20"/>
                <w:lang w:val="en-US" w:eastAsia="zh-CN"/>
              </w:rPr>
              <w:t>TE</w:t>
            </w:r>
          </w:p>
        </w:tc>
        <w:tc>
          <w:tcPr>
            <w:tcW w:w="8139" w:type="dxa"/>
          </w:tcPr>
          <w:p>
            <w:pPr>
              <w:pStyle w:val="134"/>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T</w:t>
            </w:r>
            <w:r>
              <w:rPr>
                <w:rFonts w:ascii="Times New Roman" w:hAnsi="Times New Roman" w:cs="Times New Roman" w:eastAsiaTheme="minorEastAsia"/>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pPr>
              <w:pStyle w:val="134"/>
              <w:ind w:left="0"/>
              <w:rPr>
                <w:rFonts w:ascii="Times New Roman" w:hAnsi="Times New Roman" w:cs="Times New Roman" w:eastAsiaTheme="minorEastAsia"/>
                <w:szCs w:val="20"/>
                <w:lang w:val="en-US" w:eastAsia="zh-CN"/>
              </w:rPr>
            </w:pPr>
          </w:p>
          <w:p>
            <w:pPr>
              <w:rPr>
                <w:b/>
                <w:bCs/>
                <w:sz w:val="22"/>
                <w:lang w:eastAsia="zh-CN"/>
              </w:rPr>
            </w:pPr>
            <w:r>
              <w:rPr>
                <w:b/>
                <w:bCs/>
                <w:sz w:val="22"/>
                <w:highlight w:val="green"/>
                <w:lang w:eastAsia="zh-CN"/>
              </w:rPr>
              <w:t>Agreement</w:t>
            </w:r>
          </w:p>
          <w:p>
            <w:pPr>
              <w:rPr>
                <w:sz w:val="22"/>
                <w:lang w:eastAsia="zh-CN"/>
              </w:rPr>
            </w:pPr>
            <w:r>
              <w:rPr>
                <w:sz w:val="22"/>
                <w:lang w:eastAsia="zh-CN"/>
              </w:rPr>
              <w:t>If UE supports carrier aggregation for unicast, multicast reception on an activated SCell with self-scheduling is supported subject to UE capability in Rel-17.</w:t>
            </w:r>
          </w:p>
          <w:p>
            <w:pPr>
              <w:pStyle w:val="134"/>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pPr>
              <w:pStyle w:val="134"/>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pPr>
              <w:pStyle w:val="134"/>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pPr>
              <w:pStyle w:val="134"/>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pPr>
              <w:pStyle w:val="134"/>
              <w:ind w:left="0"/>
              <w:rPr>
                <w:rFonts w:ascii="Times New Roman" w:hAnsi="Times New Roman" w:cs="Times New Roman" w:eastAsiaTheme="minorEastAsia"/>
                <w:szCs w:val="20"/>
                <w:lang w:val="en-US" w:eastAsia="zh-CN"/>
              </w:rPr>
            </w:pPr>
          </w:p>
          <w:p>
            <w:pPr>
              <w:pStyle w:val="134"/>
              <w:ind w:left="0"/>
              <w:rPr>
                <w:rFonts w:ascii="Times New Roman" w:hAnsi="Times New Roman" w:cs="Times New Roman"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Moderator</w:t>
            </w:r>
          </w:p>
        </w:tc>
        <w:tc>
          <w:tcPr>
            <w:tcW w:w="8139" w:type="dxa"/>
          </w:tcPr>
          <w:p>
            <w:pPr>
              <w:pStyle w:val="134"/>
              <w:ind w:left="0"/>
              <w:rPr>
                <w:rFonts w:ascii="Times New Roman" w:hAnsi="Times New Roman" w:cs="Times New Roman" w:eastAsiaTheme="minorEastAsia"/>
                <w:szCs w:val="20"/>
                <w:lang w:val="en-US" w:eastAsia="zh-CN"/>
              </w:rPr>
            </w:pPr>
            <w:r>
              <w:rPr>
                <w:rFonts w:ascii="Times New Roman" w:hAnsi="Times New Roman" w:cs="Times New Roman" w:eastAsiaTheme="minorEastAsia"/>
                <w:b/>
                <w:bCs/>
                <w:szCs w:val="20"/>
                <w:lang w:val="en-US" w:eastAsia="zh-CN"/>
              </w:rPr>
              <w:t>@All:</w:t>
            </w:r>
            <w:r>
              <w:rPr>
                <w:rFonts w:ascii="Times New Roman" w:hAnsi="Times New Roman" w:cs="Times New Roman" w:eastAsiaTheme="minorEastAsia"/>
                <w:szCs w:val="20"/>
                <w:lang w:val="en-US" w:eastAsia="zh-CN"/>
              </w:rPr>
              <w:t xml:space="preserve"> Please review the comment by ZTE. If ther eis no concern, the above agreement would be added to the drft LS.</w:t>
            </w:r>
          </w:p>
        </w:tc>
      </w:tr>
    </w:tbl>
    <w:p>
      <w:pPr>
        <w:rPr>
          <w:lang w:val="en-GB" w:eastAsia="ja-JP"/>
        </w:rPr>
      </w:pPr>
    </w:p>
    <w:p>
      <w:pPr>
        <w:pStyle w:val="4"/>
        <w:rPr>
          <w:lang w:val="sv-SE"/>
        </w:rPr>
      </w:pPr>
      <w:r>
        <w:rPr>
          <w:lang w:val="sv-SE"/>
        </w:rPr>
        <w:t>2.1.15</w:t>
      </w:r>
      <w:r>
        <w:rPr>
          <w:lang w:val="sv-SE"/>
        </w:rPr>
        <w:tab/>
      </w:r>
      <w:r>
        <w:rPr>
          <w:lang w:val="sv-SE"/>
        </w:rPr>
        <w:t>DSS (WI code: NR_DSS)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DSS, the corresponding RRC parameters are updated by FL and available now in the last version </w:t>
            </w:r>
            <w:r>
              <w:rPr>
                <w:rFonts w:ascii="Times New Roman" w:hAnsi="Times New Roman" w:eastAsia="Times New Roman" w:cs="Times New Roman"/>
                <w:b/>
                <w:bCs/>
                <w:szCs w:val="20"/>
                <w:lang w:val="en-US" w:eastAsia="ja-JP"/>
              </w:rPr>
              <w:t>(i.e. v010)</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pStyle w:val="4"/>
        <w:rPr>
          <w:lang w:val="en-US"/>
        </w:rPr>
      </w:pPr>
      <w:r>
        <w:rPr>
          <w:lang w:val="en-US"/>
        </w:rPr>
        <w:t>2.1.16</w:t>
      </w:r>
      <w:r>
        <w:rPr>
          <w:lang w:val="en-US"/>
        </w:rPr>
        <w:tab/>
      </w:r>
      <w:r>
        <w:rPr>
          <w:lang w:val="en-US"/>
        </w:rPr>
        <w:t>MR-DCs Scell Act (WI code: LTE_NR_DC_enh2)</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pStyle w:val="4"/>
        <w:rPr>
          <w:lang w:val="sv-SE"/>
        </w:rPr>
      </w:pPr>
      <w:r>
        <w:rPr>
          <w:lang w:val="sv-SE"/>
        </w:rPr>
        <w:t>2.1.17</w:t>
      </w:r>
      <w:r>
        <w:rPr>
          <w:lang w:val="sv-SE"/>
        </w:rPr>
        <w:tab/>
      </w:r>
      <w:r>
        <w:rPr>
          <w:lang w:val="sv-SE"/>
        </w:rPr>
        <w:t>IoT NTN (WI code: LTE_NBIOT_eMTC_NTN)</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cs="Times New Roman"/>
                <w:lang w:val="sv-SE"/>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IoT NTN, the corresponding RRC parameters are updated by FL and available now in the last version </w:t>
            </w:r>
            <w:r>
              <w:rPr>
                <w:rFonts w:ascii="Times New Roman" w:hAnsi="Times New Roman" w:eastAsia="Times New Roman" w:cs="Times New Roman"/>
                <w:b/>
                <w:bCs/>
                <w:szCs w:val="20"/>
                <w:lang w:val="en-US" w:eastAsia="ja-JP"/>
              </w:rPr>
              <w:t>(i.e. v006)</w:t>
            </w:r>
            <w:r>
              <w:rPr>
                <w:rFonts w:ascii="Times New Roman" w:hAnsi="Times New Roman" w:eastAsia="Times New Roman" w:cs="Times New Roman"/>
                <w:szCs w:val="20"/>
                <w:lang w:val="en-US" w:eastAsia="ja-JP"/>
              </w:rPr>
              <w:t xml:space="preserve"> at folder </w:t>
            </w:r>
            <w:r>
              <w:fldChar w:fldCharType="begin"/>
            </w:r>
            <w:r>
              <w:instrText xml:space="preserve"> HYPERLINK "https://www.3gpp.org/ftp/tsg_ran/WG1_RL1/TSGR1_108-e/Inbox/drafts/8/%5B108-e-R17-RRC%5D/Collection%20of%20RRC%20parameters/R1-22xxxxx%20Collection%20of%20updated%20higher%20layers%20parameter%20list%20-%20v000.xlsx" </w:instrText>
            </w:r>
            <w:r>
              <w:fldChar w:fldCharType="separate"/>
            </w:r>
            <w:r>
              <w:rPr>
                <w:rStyle w:val="59"/>
                <w:rFonts w:ascii="Times New Roman" w:hAnsi="Times New Roman" w:cs="Times New Roman"/>
                <w:lang w:val="en-US"/>
              </w:rPr>
              <w:t>Collection of RRC parameters</w:t>
            </w:r>
            <w:r>
              <w:rPr>
                <w:rStyle w:val="59"/>
                <w:rFonts w:ascii="Times New Roman" w:hAnsi="Times New Roman" w:cs="Times New Roman"/>
                <w:lang w:val="en-US"/>
              </w:rPr>
              <w:fldChar w:fldCharType="end"/>
            </w:r>
            <w:r>
              <w:rPr>
                <w:lang w:val="sv-SE"/>
              </w:rPr>
              <w:t xml:space="preserve"> </w:t>
            </w:r>
            <w:r>
              <w:rPr>
                <w:rFonts w:ascii="Times New Roman" w:hAnsi="Times New Roman" w:cs="Times New Roman"/>
                <w:lang w:val="sv-SE"/>
              </w:rPr>
              <w:t>for review.</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pStyle w:val="4"/>
        <w:rPr>
          <w:color w:val="C9C9C9" w:themeColor="accent3" w:themeTint="99"/>
          <w14:textFill>
            <w14:solidFill>
              <w14:schemeClr w14:val="accent3">
                <w14:lumMod w14:val="60000"/>
                <w14:lumOff w14:val="40000"/>
              </w14:schemeClr>
            </w14:solidFill>
          </w14:textFill>
        </w:rPr>
      </w:pPr>
      <w:r>
        <w:t>2.1.18</w:t>
      </w:r>
      <w:r>
        <w:tab/>
      </w:r>
      <w:r>
        <w:t>5G-Broadcast (WI code: LTE_terr_bcast_bands_part1)</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auto"/>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FFFF00"/>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 update as compared to the list in the previous LS. Moderator will announce when/if the list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rPr>
          <w:rFonts w:ascii="Times New Roman" w:hAnsi="Times New Roman" w:cs="Times New Roman"/>
          <w:color w:val="FF0000"/>
          <w:sz w:val="24"/>
          <w:szCs w:val="28"/>
          <w:lang w:val="en-GB" w:eastAsia="zh-CN"/>
        </w:rPr>
      </w:pPr>
    </w:p>
    <w:p>
      <w:pPr>
        <w:rPr>
          <w:rFonts w:ascii="Times New Roman" w:hAnsi="Times New Roman" w:cs="Times New Roman"/>
          <w:color w:val="FF0000"/>
          <w:sz w:val="24"/>
          <w:szCs w:val="28"/>
          <w:lang w:val="en-GB" w:eastAsia="zh-CN"/>
        </w:rPr>
      </w:pPr>
    </w:p>
    <w:p>
      <w:pPr>
        <w:rPr>
          <w:rFonts w:ascii="Times New Roman" w:hAnsi="Times New Roman" w:cs="Times New Roman"/>
          <w:sz w:val="22"/>
          <w:szCs w:val="24"/>
          <w:lang w:eastAsia="ja-JP"/>
        </w:rPr>
      </w:pPr>
    </w:p>
    <w:p>
      <w:pPr>
        <w:pStyle w:val="3"/>
        <w:shd w:val="clear" w:color="auto" w:fill="92D050"/>
      </w:pPr>
      <w:r>
        <w:t>2.2</w:t>
      </w:r>
      <w:r>
        <w:tab/>
      </w:r>
      <w:r>
        <w:t>Draft LS to RAN2 on RRC parameters</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r>
        <w:fldChar w:fldCharType="begin"/>
      </w:r>
      <w:r>
        <w:instrText xml:space="preserve"> HYPERLINK "https://www.3gpp.org/ftp/tsg_ran/WG1_RL1/TSGR1_108-e/Inbox/drafts/8/%5B108-e-R17-RRC%5D/Draft%20LS/R1-22XXXXX%20DRAFT%20LS%20on%20Re-17%20NR%20higher-layers%20parameter%20list%20%E2%80%93%20v000.docx" </w:instrText>
      </w:r>
      <w:r>
        <w:fldChar w:fldCharType="separate"/>
      </w:r>
      <w:r>
        <w:rPr>
          <w:rStyle w:val="59"/>
          <w:rFonts w:ascii="Times New Roman" w:hAnsi="Times New Roman" w:cs="Times New Roman"/>
          <w:sz w:val="24"/>
          <w:szCs w:val="28"/>
        </w:rPr>
        <w:t>Draft LS</w:t>
      </w:r>
      <w:r>
        <w:rPr>
          <w:rStyle w:val="59"/>
          <w:rFonts w:ascii="Times New Roman" w:hAnsi="Times New Roman" w:cs="Times New Roman"/>
          <w:sz w:val="24"/>
          <w:szCs w:val="28"/>
        </w:rPr>
        <w:fldChar w:fldCharType="end"/>
      </w:r>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In the latest version of draft LS (i.e. </w:t>
            </w:r>
            <w:r>
              <w:rPr>
                <w:rFonts w:ascii="Times New Roman" w:hAnsi="Times New Roman" w:eastAsia="Times New Roman" w:cs="Times New Roman"/>
                <w:b/>
                <w:bCs/>
                <w:szCs w:val="20"/>
                <w:lang w:val="en-US" w:eastAsia="ja-JP"/>
              </w:rPr>
              <w:t>v001</w:t>
            </w:r>
            <w:r>
              <w:rPr>
                <w:rFonts w:ascii="Times New Roman" w:hAnsi="Times New Roman" w:eastAsia="Times New Roman" w:cs="Times New Roman"/>
                <w:szCs w:val="20"/>
                <w:lang w:val="en-US" w:eastAsia="ja-JP"/>
              </w:rPr>
              <w:t>), Moderator has made the following change with the view of be more accurate and avoid unnecessary information.</w:t>
            </w:r>
          </w:p>
          <w:p>
            <w:pPr>
              <w:pStyle w:val="134"/>
              <w:ind w:left="0"/>
              <w:rPr>
                <w:rFonts w:ascii="Times New Roman" w:hAnsi="Times New Roman" w:eastAsia="Times New Roman" w:cs="Times New Roman"/>
                <w:szCs w:val="20"/>
                <w:lang w:val="en-US" w:eastAsia="ja-JP"/>
              </w:rPr>
            </w:pPr>
          </w:p>
          <w:p>
            <w:pPr>
              <w:pStyle w:val="134"/>
              <w:numPr>
                <w:ilvl w:val="0"/>
                <w:numId w:val="35"/>
              </w:numPr>
              <w:spacing w:after="120" w:afterLines="50" w:line="240" w:lineRule="auto"/>
              <w:jc w:val="both"/>
              <w:rPr>
                <w:rFonts w:ascii="Times New Roman" w:hAnsi="Times New Roman" w:eastAsia="Yu Mincho" w:cs="Times New Roman"/>
                <w:szCs w:val="20"/>
                <w:lang w:val="en-US" w:eastAsia="ja-JP"/>
              </w:rPr>
            </w:pPr>
            <w:r>
              <w:rPr>
                <w:rFonts w:ascii="Times New Roman" w:hAnsi="Times New Roman" w:eastAsia="Yu Mincho"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hAnsi="Times New Roman" w:eastAsia="Yu Mincho" w:cs="Times New Roman"/>
                <w:strike/>
                <w:color w:val="FF0000"/>
                <w:szCs w:val="20"/>
                <w:lang w:val="en-US" w:eastAsia="ja-JP"/>
              </w:rPr>
              <w:t>week</w:t>
            </w:r>
            <w:r>
              <w:rPr>
                <w:rFonts w:ascii="Times New Roman" w:hAnsi="Times New Roman" w:eastAsia="Yu Mincho" w:cs="Times New Roman"/>
                <w:szCs w:val="20"/>
                <w:lang w:val="en-US" w:eastAsia="ja-JP"/>
              </w:rPr>
              <w:t xml:space="preserve"> </w:t>
            </w:r>
            <w:r>
              <w:rPr>
                <w:rFonts w:ascii="Times New Roman" w:hAnsi="Times New Roman" w:eastAsia="Yu Mincho" w:cs="Times New Roman"/>
                <w:color w:val="FF0000"/>
                <w:szCs w:val="20"/>
                <w:lang w:val="en-US" w:eastAsia="ja-JP"/>
              </w:rPr>
              <w:t>LS if needed</w:t>
            </w:r>
            <w:r>
              <w:rPr>
                <w:rFonts w:ascii="Times New Roman" w:hAnsi="Times New Roman" w:eastAsia="Yu Mincho" w:cs="Times New Roman"/>
                <w:szCs w:val="20"/>
                <w:lang w:val="en-US" w:eastAsia="ja-JP"/>
              </w:rPr>
              <w:t>.</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In the latest version of draft LS (i.e. </w:t>
            </w:r>
            <w:r>
              <w:rPr>
                <w:rFonts w:ascii="Times New Roman" w:hAnsi="Times New Roman" w:eastAsia="Times New Roman" w:cs="Times New Roman"/>
                <w:b/>
                <w:bCs/>
                <w:szCs w:val="20"/>
                <w:lang w:val="en-US" w:eastAsia="ja-JP"/>
              </w:rPr>
              <w:t>v002</w:t>
            </w:r>
            <w:r>
              <w:rPr>
                <w:rFonts w:ascii="Times New Roman" w:hAnsi="Times New Roman" w:eastAsia="Times New Roman" w:cs="Times New Roman"/>
                <w:szCs w:val="20"/>
                <w:lang w:val="en-US" w:eastAsia="ja-JP"/>
              </w:rPr>
              <w:t>), Moderator has included the agreements made for NR MBS as requested by FL in section 2.1.14.</w:t>
            </w:r>
          </w:p>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A8D08D" w:themeFill="accent6" w:themeFillTint="99"/>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4"/>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Please review comment by ZTE in section 2.1.14 (MBS) regarding adding additional agreement to the draft LS.</w:t>
            </w:r>
          </w:p>
        </w:tc>
      </w:tr>
    </w:tbl>
    <w:p>
      <w:pPr>
        <w:rPr>
          <w:lang w:val="en-GB" w:eastAsia="ja-JP"/>
        </w:rPr>
      </w:pPr>
    </w:p>
    <w:p>
      <w:pPr>
        <w:rPr>
          <w:lang w:val="en-GB" w:eastAsia="ja-JP"/>
        </w:rPr>
      </w:pPr>
    </w:p>
    <w:p>
      <w:pPr>
        <w:pStyle w:val="3"/>
        <w:shd w:val="clear" w:color="auto" w:fill="92D050"/>
      </w:pPr>
      <w:r>
        <w:t>2.3</w:t>
      </w:r>
      <w:r>
        <w:tab/>
      </w:r>
      <w:r>
        <w:t xml:space="preserve">Improve RRC parameters preparation activity </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4"/>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pStyle w:val="134"/>
              <w:ind w:left="0"/>
              <w:rPr>
                <w:rFonts w:ascii="Times New Roman" w:hAnsi="Times New Roman" w:eastAsia="Times New Roman" w:cs="Times New Roman"/>
                <w:szCs w:val="20"/>
                <w:lang w:val="en-US" w:eastAsia="ja-JP"/>
              </w:rPr>
            </w:pPr>
          </w:p>
        </w:tc>
        <w:tc>
          <w:tcPr>
            <w:tcW w:w="8139" w:type="dxa"/>
          </w:tcPr>
          <w:p>
            <w:pPr>
              <w:pStyle w:val="134"/>
              <w:ind w:left="0"/>
              <w:rPr>
                <w:rFonts w:ascii="Times New Roman" w:hAnsi="Times New Roman" w:eastAsia="Times New Roman" w:cs="Times New Roman"/>
                <w:szCs w:val="20"/>
                <w:lang w:val="en-US" w:eastAsia="ja-JP"/>
              </w:rPr>
            </w:pPr>
          </w:p>
        </w:tc>
      </w:tr>
    </w:tbl>
    <w:p>
      <w:pPr>
        <w:pStyle w:val="15"/>
        <w:rPr>
          <w:rFonts w:ascii="Times New Roman" w:hAnsi="Times New Roman" w:cs="Times New Roman"/>
          <w:sz w:val="22"/>
          <w:szCs w:val="24"/>
        </w:rPr>
      </w:pPr>
    </w:p>
    <w:p>
      <w:pPr>
        <w:rPr>
          <w:lang w:val="en-GB" w:eastAsia="ja-JP"/>
        </w:rPr>
      </w:pPr>
    </w:p>
    <w:bookmarkEnd w:id="1"/>
    <w:p>
      <w:pPr>
        <w:pStyle w:val="2"/>
      </w:pPr>
      <w:bookmarkStart w:id="2" w:name="_Ref85396968"/>
      <w:r>
        <w:t>3</w:t>
      </w:r>
      <w:r>
        <w:tab/>
      </w:r>
      <w:r>
        <w:t>Conclusion</w:t>
      </w:r>
      <w:bookmarkEnd w:id="2"/>
    </w:p>
    <w:p>
      <w:pPr>
        <w:rPr>
          <w:lang w:val="en-GB" w:eastAsia="ja-JP"/>
        </w:rPr>
      </w:pPr>
      <w:r>
        <w:rPr>
          <w:lang w:val="en-GB" w:eastAsia="ja-JP"/>
        </w:rPr>
        <w:t>TBD</w:t>
      </w:r>
    </w:p>
    <w:p>
      <w:pPr>
        <w:pStyle w:val="2"/>
      </w:pPr>
      <w:bookmarkStart w:id="3" w:name="_Ref85396938"/>
      <w:r>
        <w:t>4</w:t>
      </w:r>
      <w:r>
        <w:tab/>
      </w:r>
      <w:r>
        <w:t>References</w:t>
      </w:r>
      <w:bookmarkEnd w:id="3"/>
    </w:p>
    <w:p>
      <w:pPr>
        <w:pStyle w:val="69"/>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pPr>
        <w:pStyle w:val="69"/>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pPr>
        <w:pStyle w:val="69"/>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pPr>
        <w:pStyle w:val="69"/>
        <w:rPr>
          <w:szCs w:val="20"/>
          <w:lang w:val="en-GB"/>
        </w:rPr>
      </w:pPr>
      <w:bookmarkStart w:id="9" w:name="_Ref89073698"/>
      <w:r>
        <w:rPr>
          <w:iCs/>
          <w:szCs w:val="20"/>
        </w:rPr>
        <w:t>R1-2111193</w:t>
      </w:r>
      <w:r>
        <w:rPr>
          <w:iCs/>
          <w:szCs w:val="20"/>
        </w:rPr>
        <w:tab/>
      </w:r>
      <w:r>
        <w:rPr>
          <w:iCs/>
          <w:szCs w:val="20"/>
        </w:rPr>
        <w:tab/>
      </w:r>
      <w:r>
        <w:rPr>
          <w:iCs/>
          <w:szCs w:val="20"/>
        </w:rPr>
        <w:t>Recommendations for RAN1 RRC Parameter Preparation; Moderator (Ericsson)</w:t>
      </w:r>
      <w:bookmarkEnd w:id="6"/>
      <w:bookmarkEnd w:id="9"/>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8000012" w:usb3="00000000" w:csb0="4002009F" w:csb1="DFD70000"/>
  </w:font>
  <w:font w:name="Ericsson Hilda">
    <w:altName w:val="Segoe Print"/>
    <w:panose1 w:val="00000500000000000000"/>
    <w:charset w:val="00"/>
    <w:family w:val="auto"/>
    <w:pitch w:val="default"/>
    <w:sig w:usb0="00000000" w:usb1="00000000" w:usb2="00000000" w:usb3="00000000" w:csb0="0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8</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10</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000002"/>
    <w:multiLevelType w:val="singleLevel"/>
    <w:tmpl w:val="00000002"/>
    <w:lvl w:ilvl="0" w:tentative="0">
      <w:start w:val="1"/>
      <w:numFmt w:val="bullet"/>
      <w:pStyle w:val="162"/>
      <w:lvlText w:val=""/>
      <w:lvlJc w:val="left"/>
      <w:pPr>
        <w:tabs>
          <w:tab w:val="left" w:pos="851"/>
        </w:tabs>
        <w:ind w:left="851" w:hanging="851"/>
      </w:pPr>
      <w:rPr>
        <w:rFonts w:ascii="ZapfDingbats" w:hAnsi="ZapfDingbats"/>
      </w:rPr>
    </w:lvl>
  </w:abstractNum>
  <w:abstractNum w:abstractNumId="2">
    <w:nsid w:val="0B7070F1"/>
    <w:multiLevelType w:val="multilevel"/>
    <w:tmpl w:val="0B7070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E2C35D2"/>
    <w:multiLevelType w:val="multilevel"/>
    <w:tmpl w:val="1E2C35D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1932E41"/>
    <w:multiLevelType w:val="multilevel"/>
    <w:tmpl w:val="21932E4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A6D6189"/>
    <w:multiLevelType w:val="multilevel"/>
    <w:tmpl w:val="2A6D61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F952C9"/>
    <w:multiLevelType w:val="multilevel"/>
    <w:tmpl w:val="2AF952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B870723"/>
    <w:multiLevelType w:val="multilevel"/>
    <w:tmpl w:val="2B870723"/>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C347CA6"/>
    <w:multiLevelType w:val="multilevel"/>
    <w:tmpl w:val="2C347CA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Ericsson Hilda" w:hAnsi="Ericsson Hilda"/>
      </w:rPr>
    </w:lvl>
    <w:lvl w:ilvl="2" w:tentative="0">
      <w:start w:val="1"/>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1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37626EF5"/>
    <w:multiLevelType w:val="multilevel"/>
    <w:tmpl w:val="37626EF5"/>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0F3A51"/>
    <w:multiLevelType w:val="multilevel"/>
    <w:tmpl w:val="400F3A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0DE34BC"/>
    <w:multiLevelType w:val="singleLevel"/>
    <w:tmpl w:val="40DE34BC"/>
    <w:lvl w:ilvl="0" w:tentative="0">
      <w:start w:val="1"/>
      <w:numFmt w:val="decimal"/>
      <w:pStyle w:val="154"/>
      <w:lvlText w:val="%1."/>
      <w:lvlJc w:val="left"/>
      <w:pPr>
        <w:tabs>
          <w:tab w:val="left" w:pos="360"/>
        </w:tabs>
        <w:ind w:left="360" w:hanging="360"/>
      </w:pPr>
    </w:lvl>
  </w:abstractNum>
  <w:abstractNum w:abstractNumId="17">
    <w:nsid w:val="4473321C"/>
    <w:multiLevelType w:val="multilevel"/>
    <w:tmpl w:val="447332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B1F283C"/>
    <w:multiLevelType w:val="singleLevel"/>
    <w:tmpl w:val="4B1F283C"/>
    <w:lvl w:ilvl="0" w:tentative="0">
      <w:start w:val="1"/>
      <w:numFmt w:val="bullet"/>
      <w:pStyle w:val="173"/>
      <w:lvlText w:val=""/>
      <w:lvlJc w:val="left"/>
      <w:pPr>
        <w:tabs>
          <w:tab w:val="left" w:pos="1843"/>
        </w:tabs>
        <w:ind w:left="1843" w:hanging="425"/>
      </w:pPr>
      <w:rPr>
        <w:rFonts w:hint="default" w:ascii="Symbol" w:hAnsi="Symbol"/>
      </w:rPr>
    </w:lvl>
  </w:abstractNum>
  <w:abstractNum w:abstractNumId="20">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EDA57AC"/>
    <w:multiLevelType w:val="multilevel"/>
    <w:tmpl w:val="4EDA57AC"/>
    <w:lvl w:ilvl="0" w:tentative="0">
      <w:start w:val="1"/>
      <w:numFmt w:val="bullet"/>
      <w:lvlText w:val="-"/>
      <w:lvlJc w:val="left"/>
      <w:pPr>
        <w:ind w:left="360" w:hanging="360"/>
      </w:pPr>
      <w:rPr>
        <w:rFonts w:hint="default" w:ascii="Arial" w:hAnsi="Arial" w:eastAsia="Yu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53E6E43"/>
    <w:multiLevelType w:val="multilevel"/>
    <w:tmpl w:val="553E6E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5DCB0E13"/>
    <w:multiLevelType w:val="multilevel"/>
    <w:tmpl w:val="5DCB0E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29C4531"/>
    <w:multiLevelType w:val="multilevel"/>
    <w:tmpl w:val="629C45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77D75F4"/>
    <w:multiLevelType w:val="multilevel"/>
    <w:tmpl w:val="677D7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C817105"/>
    <w:multiLevelType w:val="multilevel"/>
    <w:tmpl w:val="6C8171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6E760327"/>
    <w:multiLevelType w:val="multilevel"/>
    <w:tmpl w:val="6E760327"/>
    <w:lvl w:ilvl="0" w:tentative="0">
      <w:start w:val="1"/>
      <w:numFmt w:val="decimal"/>
      <w:pStyle w:val="15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3">
    <w:nsid w:val="79DB0920"/>
    <w:multiLevelType w:val="multilevel"/>
    <w:tmpl w:val="79DB0920"/>
    <w:lvl w:ilvl="0" w:tentative="0">
      <w:start w:val="0"/>
      <w:numFmt w:val="bullet"/>
      <w:lvlText w:val=""/>
      <w:lvlJc w:val="left"/>
      <w:pPr>
        <w:ind w:left="720" w:hanging="360"/>
      </w:pPr>
      <w:rPr>
        <w:rFonts w:hint="default" w:ascii="Symbol" w:hAnsi="Symbol"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FCC1373"/>
    <w:multiLevelType w:val="multilevel"/>
    <w:tmpl w:val="7FCC13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0"/>
  </w:num>
  <w:num w:numId="2">
    <w:abstractNumId w:val="12"/>
  </w:num>
  <w:num w:numId="3">
    <w:abstractNumId w:val="3"/>
  </w:num>
  <w:num w:numId="4">
    <w:abstractNumId w:val="7"/>
  </w:num>
  <w:num w:numId="5">
    <w:abstractNumId w:val="5"/>
  </w:num>
  <w:num w:numId="6">
    <w:abstractNumId w:val="25"/>
  </w:num>
  <w:num w:numId="7">
    <w:abstractNumId w:val="0"/>
  </w:num>
  <w:num w:numId="8">
    <w:abstractNumId w:val="32"/>
  </w:num>
  <w:num w:numId="9">
    <w:abstractNumId w:val="20"/>
  </w:num>
  <w:num w:numId="10">
    <w:abstractNumId w:val="14"/>
  </w:num>
  <w:num w:numId="11">
    <w:abstractNumId w:val="22"/>
  </w:num>
  <w:num w:numId="12">
    <w:abstractNumId w:val="23"/>
  </w:num>
  <w:num w:numId="13">
    <w:abstractNumId w:val="16"/>
  </w:num>
  <w:num w:numId="14">
    <w:abstractNumId w:val="31"/>
  </w:num>
  <w:num w:numId="15">
    <w:abstractNumId w:val="1"/>
  </w:num>
  <w:num w:numId="16">
    <w:abstractNumId w:val="19"/>
  </w:num>
  <w:num w:numId="17">
    <w:abstractNumId w:val="18"/>
  </w:num>
  <w:num w:numId="18">
    <w:abstractNumId w:val="29"/>
  </w:num>
  <w:num w:numId="19">
    <w:abstractNumId w:val="34"/>
  </w:num>
  <w:num w:numId="20">
    <w:abstractNumId w:val="33"/>
  </w:num>
  <w:num w:numId="21">
    <w:abstractNumId w:val="17"/>
  </w:num>
  <w:num w:numId="22">
    <w:abstractNumId w:val="26"/>
  </w:num>
  <w:num w:numId="23">
    <w:abstractNumId w:val="15"/>
  </w:num>
  <w:num w:numId="24">
    <w:abstractNumId w:val="28"/>
  </w:num>
  <w:num w:numId="25">
    <w:abstractNumId w:val="4"/>
  </w:num>
  <w:num w:numId="26">
    <w:abstractNumId w:val="27"/>
  </w:num>
  <w:num w:numId="27">
    <w:abstractNumId w:val="2"/>
  </w:num>
  <w:num w:numId="28">
    <w:abstractNumId w:val="9"/>
  </w:num>
  <w:num w:numId="29">
    <w:abstractNumId w:val="24"/>
  </w:num>
  <w:num w:numId="30">
    <w:abstractNumId w:val="11"/>
  </w:num>
  <w:num w:numId="31">
    <w:abstractNumId w:val="6"/>
  </w:num>
  <w:num w:numId="32">
    <w:abstractNumId w:val="10"/>
  </w:num>
  <w:num w:numId="33">
    <w:abstractNumId w:val="13"/>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76"/>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40"/>
    <w:qFormat/>
    <w:uiPriority w:val="99"/>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3"/>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qFormat/>
    <w:uiPriority w:val="99"/>
    <w:pPr>
      <w:spacing w:before="100" w:beforeAutospacing="1" w:after="100" w:afterAutospacing="1" w:line="240" w:lineRule="auto"/>
      <w:ind w:left="216" w:hanging="216"/>
    </w:pPr>
    <w:rPr>
      <w:rFonts w:eastAsia="宋体" w:cs="Arial"/>
      <w:color w:val="493118"/>
      <w:sz w:val="18"/>
      <w:szCs w:val="18"/>
      <w:lang w:eastAsia="zh-CN"/>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1"/>
    <w:qFormat/>
    <w:uiPriority w:val="0"/>
    <w:rPr>
      <w:b/>
      <w:bCs/>
    </w:rPr>
  </w:style>
  <w:style w:type="table" w:styleId="52">
    <w:name w:val="Table Grid"/>
    <w:basedOn w:val="51"/>
    <w:qFormat/>
    <w:uiPriority w:val="5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Elegant"/>
    <w:basedOn w:val="51"/>
    <w:qFormat/>
    <w:uiPriority w:val="0"/>
    <w:pPr>
      <w:spacing w:after="180" w:line="240" w:lineRule="auto"/>
    </w:pPr>
    <w:rPr>
      <w:rFonts w:eastAsiaTheme="minorEastAsia"/>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7"/>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3"/>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2"/>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sz w:val="18"/>
      <w:lang w:val="zh-CN" w:eastAsia="zh-CN"/>
    </w:rPr>
  </w:style>
  <w:style w:type="paragraph" w:customStyle="1" w:styleId="81">
    <w:name w:val="TAC"/>
    <w:basedOn w:val="80"/>
    <w:link w:val="178"/>
    <w:qFormat/>
    <w:uiPriority w:val="0"/>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0"/>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lang w:val="zh-CN"/>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99"/>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Intense Emphasis1"/>
    <w:basedOn w:val="54"/>
    <w:qFormat/>
    <w:uiPriority w:val="21"/>
    <w:rPr>
      <w:i/>
      <w:iCs/>
      <w:color w:val="4472C4" w:themeColor="accent1"/>
      <w14:textFill>
        <w14:solidFill>
          <w14:schemeClr w14:val="accent1"/>
        </w14:solidFill>
      </w14:textFill>
    </w:rPr>
  </w:style>
  <w:style w:type="paragraph" w:customStyle="1" w:styleId="149">
    <w:name w:val="IvD bodytext"/>
    <w:basedOn w:val="15"/>
    <w:link w:val="150"/>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50">
    <w:name w:val="IvD bodytext Char"/>
    <w:basedOn w:val="76"/>
    <w:link w:val="149"/>
    <w:qFormat/>
    <w:uiPriority w:val="0"/>
    <w:rPr>
      <w:rFonts w:ascii="Arial" w:hAnsi="Arial"/>
      <w:spacing w:val="2"/>
      <w:lang w:val="en-US" w:eastAsia="en-US"/>
    </w:rPr>
  </w:style>
  <w:style w:type="paragraph" w:customStyle="1" w:styleId="151">
    <w:name w:val="xmsonormal"/>
    <w:basedOn w:val="1"/>
    <w:qFormat/>
    <w:uiPriority w:val="0"/>
    <w:pPr>
      <w:spacing w:after="0" w:line="240" w:lineRule="auto"/>
    </w:pPr>
    <w:rPr>
      <w:rFonts w:ascii="宋体" w:hAnsi="宋体" w:eastAsia="宋体" w:cs="宋体"/>
      <w:sz w:val="24"/>
      <w:lang w:eastAsia="zh-CN"/>
    </w:rPr>
  </w:style>
  <w:style w:type="character" w:customStyle="1" w:styleId="152">
    <w:name w:val="apple-converted-space"/>
    <w:basedOn w:val="54"/>
    <w:qFormat/>
    <w:uiPriority w:val="0"/>
  </w:style>
  <w:style w:type="paragraph" w:customStyle="1" w:styleId="153">
    <w:name w:val="Tdoc_Header_2"/>
    <w:basedOn w:val="1"/>
    <w:qFormat/>
    <w:uiPriority w:val="0"/>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154">
    <w:name w:val="Tdoc_Heading_1"/>
    <w:basedOn w:val="2"/>
    <w:next w:val="15"/>
    <w:qFormat/>
    <w:uiPriority w:val="0"/>
    <w:pPr>
      <w:keepLines w:val="0"/>
      <w:numPr>
        <w:ilvl w:val="0"/>
        <w:numId w:val="13"/>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155">
    <w:name w:val="Tdoc_Header_1"/>
    <w:basedOn w:val="39"/>
    <w:qFormat/>
    <w:uiPriority w:val="0"/>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156">
    <w:name w:val="Tdoc_Heading_2"/>
    <w:basedOn w:val="1"/>
    <w:qFormat/>
    <w:uiPriority w:val="0"/>
    <w:pPr>
      <w:spacing w:before="40" w:after="0" w:line="240" w:lineRule="auto"/>
      <w:ind w:left="216" w:hanging="216"/>
    </w:pPr>
    <w:rPr>
      <w:rFonts w:ascii="Times New Roman" w:hAnsi="Times New Roman" w:eastAsia="Batang" w:cs="Times New Roman"/>
      <w:szCs w:val="24"/>
      <w:lang w:val="en-GB"/>
    </w:rPr>
  </w:style>
  <w:style w:type="paragraph" w:customStyle="1" w:styleId="157">
    <w:name w:val="h1"/>
    <w:basedOn w:val="1"/>
    <w:qFormat/>
    <w:uiPriority w:val="0"/>
    <w:pPr>
      <w:spacing w:before="40" w:after="0" w:line="240" w:lineRule="auto"/>
      <w:ind w:left="216" w:hanging="216"/>
    </w:pPr>
    <w:rPr>
      <w:rFonts w:ascii="Times New Roman" w:hAnsi="Times New Roman" w:eastAsia="Batang" w:cs="Times New Roman"/>
      <w:szCs w:val="24"/>
      <w:lang w:val="en-GB"/>
    </w:rPr>
  </w:style>
  <w:style w:type="paragraph" w:customStyle="1" w:styleId="15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59">
    <w:name w:val="Style Heading 1NMP Heading 1H1h11h12h13h14h15h16app headin..."/>
    <w:basedOn w:val="2"/>
    <w:qFormat/>
    <w:uiPriority w:val="0"/>
    <w:pPr>
      <w:keepLines w:val="0"/>
      <w:numPr>
        <w:ilvl w:val="0"/>
        <w:numId w:val="14"/>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160">
    <w:name w:val="Comments"/>
    <w:basedOn w:val="1"/>
    <w:link w:val="161"/>
    <w:qFormat/>
    <w:uiPriority w:val="0"/>
    <w:pPr>
      <w:spacing w:before="40" w:after="0" w:line="240" w:lineRule="auto"/>
      <w:ind w:left="216" w:hanging="216"/>
    </w:pPr>
    <w:rPr>
      <w:rFonts w:eastAsia="MS Mincho" w:cs="Times New Roman"/>
      <w:i/>
      <w:sz w:val="18"/>
      <w:szCs w:val="24"/>
      <w:lang w:val="en-GB" w:eastAsia="en-GB"/>
    </w:rPr>
  </w:style>
  <w:style w:type="character" w:customStyle="1" w:styleId="161">
    <w:name w:val="Comments Char"/>
    <w:link w:val="160"/>
    <w:qFormat/>
    <w:uiPriority w:val="0"/>
    <w:rPr>
      <w:rFonts w:ascii="Arial" w:hAnsi="Arial" w:eastAsia="MS Mincho"/>
      <w:i/>
      <w:sz w:val="18"/>
      <w:szCs w:val="24"/>
    </w:rPr>
  </w:style>
  <w:style w:type="paragraph" w:customStyle="1" w:styleId="162">
    <w:name w:val="Zchn Zchn"/>
    <w:qFormat/>
    <w:uiPriority w:val="0"/>
    <w:pPr>
      <w:keepNext/>
      <w:numPr>
        <w:ilvl w:val="0"/>
        <w:numId w:val="15"/>
      </w:numPr>
      <w:suppressAutoHyphens/>
      <w:autoSpaceDE w:val="0"/>
      <w:spacing w:before="60" w:after="60" w:line="259" w:lineRule="auto"/>
      <w:jc w:val="both"/>
    </w:pPr>
    <w:rPr>
      <w:rFonts w:ascii="Arial" w:hAnsi="Arial" w:eastAsia="宋体" w:cs="Arial"/>
      <w:color w:val="0000FF"/>
      <w:kern w:val="1"/>
      <w:lang w:val="en-US" w:eastAsia="ar-SA" w:bidi="ar-SA"/>
    </w:rPr>
  </w:style>
  <w:style w:type="character" w:customStyle="1" w:styleId="163">
    <w:name w:val="标题 3 Char"/>
    <w:qFormat/>
    <w:uiPriority w:val="0"/>
    <w:rPr>
      <w:rFonts w:ascii="Times" w:hAnsi="Times"/>
      <w:lang w:bidi="ar-SA"/>
    </w:rPr>
  </w:style>
  <w:style w:type="character" w:customStyle="1" w:styleId="164">
    <w:name w:val="标题 5 Char"/>
    <w:link w:val="165"/>
    <w:qFormat/>
    <w:uiPriority w:val="0"/>
    <w:rPr>
      <w:rFonts w:ascii="Arial" w:hAnsi="Arial"/>
    </w:rPr>
  </w:style>
  <w:style w:type="paragraph" w:customStyle="1" w:styleId="165">
    <w:name w:val="标题 51"/>
    <w:basedOn w:val="1"/>
    <w:link w:val="164"/>
    <w:qFormat/>
    <w:uiPriority w:val="0"/>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166">
    <w:name w:val="标题 81"/>
    <w:basedOn w:val="1"/>
    <w:qFormat/>
    <w:uiPriority w:val="0"/>
    <w:pPr>
      <w:tabs>
        <w:tab w:val="left" w:pos="1440"/>
      </w:tabs>
      <w:spacing w:before="240" w:after="60" w:line="240" w:lineRule="auto"/>
      <w:ind w:left="1440" w:hanging="1440"/>
    </w:pPr>
    <w:rPr>
      <w:rFonts w:ascii="Times New Roman" w:hAnsi="Times New Roman" w:eastAsia="MS PGothic" w:cs="Times New Roman"/>
      <w:i/>
      <w:iCs/>
      <w:sz w:val="24"/>
      <w:szCs w:val="24"/>
      <w:lang w:eastAsia="ja-JP"/>
    </w:rPr>
  </w:style>
  <w:style w:type="paragraph" w:customStyle="1" w:styleId="167">
    <w:name w:val="标题 91"/>
    <w:basedOn w:val="1"/>
    <w:qFormat/>
    <w:uiPriority w:val="0"/>
    <w:pPr>
      <w:tabs>
        <w:tab w:val="left" w:pos="1584"/>
      </w:tabs>
      <w:spacing w:before="240" w:after="60" w:line="240" w:lineRule="auto"/>
      <w:ind w:left="1584" w:hanging="1584"/>
    </w:pPr>
    <w:rPr>
      <w:rFonts w:eastAsia="MS PGothic" w:cs="Arial"/>
      <w:sz w:val="22"/>
      <w:lang w:eastAsia="ja-JP"/>
    </w:rPr>
  </w:style>
  <w:style w:type="paragraph" w:customStyle="1" w:styleId="168">
    <w:name w:val="标题 61"/>
    <w:basedOn w:val="1"/>
    <w:qFormat/>
    <w:uiPriority w:val="0"/>
    <w:pPr>
      <w:tabs>
        <w:tab w:val="left" w:pos="1152"/>
      </w:tabs>
      <w:spacing w:before="40" w:after="0" w:line="240" w:lineRule="auto"/>
      <w:ind w:left="216" w:hanging="216"/>
    </w:pPr>
    <w:rPr>
      <w:rFonts w:ascii="Times New Roman" w:hAnsi="Times New Roman" w:eastAsia="MS PGothic" w:cs="Times"/>
      <w:szCs w:val="20"/>
      <w:lang w:eastAsia="ja-JP"/>
    </w:rPr>
  </w:style>
  <w:style w:type="paragraph" w:customStyle="1" w:styleId="169">
    <w:name w:val="标题 71"/>
    <w:basedOn w:val="1"/>
    <w:qFormat/>
    <w:uiPriority w:val="0"/>
    <w:pPr>
      <w:tabs>
        <w:tab w:val="left" w:pos="1296"/>
      </w:tabs>
      <w:spacing w:before="40" w:after="0" w:line="240" w:lineRule="auto"/>
      <w:ind w:left="216" w:hanging="216"/>
    </w:pPr>
    <w:rPr>
      <w:rFonts w:ascii="Times New Roman" w:hAnsi="Times New Roman" w:eastAsia="MS PGothic" w:cs="Times"/>
      <w:szCs w:val="20"/>
      <w:lang w:eastAsia="ja-JP"/>
    </w:rPr>
  </w:style>
  <w:style w:type="paragraph" w:customStyle="1" w:styleId="170">
    <w:name w:val="heading3"/>
    <w:basedOn w:val="1"/>
    <w:qFormat/>
    <w:uiPriority w:val="0"/>
    <w:pPr>
      <w:keepNext/>
      <w:spacing w:before="240" w:after="60" w:line="240" w:lineRule="auto"/>
      <w:ind w:left="720" w:hanging="720"/>
    </w:pPr>
    <w:rPr>
      <w:rFonts w:eastAsia="MS PGothic" w:cs="Arial"/>
      <w:color w:val="000000"/>
      <w:szCs w:val="20"/>
      <w:lang w:eastAsia="ja-JP"/>
    </w:rPr>
  </w:style>
  <w:style w:type="paragraph" w:customStyle="1" w:styleId="171">
    <w:name w:val="heading4"/>
    <w:basedOn w:val="1"/>
    <w:qFormat/>
    <w:uiPriority w:val="0"/>
    <w:pPr>
      <w:keepNext/>
      <w:spacing w:before="240" w:after="60" w:line="240" w:lineRule="auto"/>
      <w:ind w:left="864" w:hanging="864"/>
    </w:pPr>
    <w:rPr>
      <w:rFonts w:eastAsia="MS PGothic" w:cs="Arial"/>
      <w:i/>
      <w:iCs/>
      <w:color w:val="000000"/>
      <w:szCs w:val="20"/>
      <w:lang w:eastAsia="ja-JP"/>
    </w:rPr>
  </w:style>
  <w:style w:type="table" w:customStyle="1" w:styleId="172">
    <w:name w:val="Table Grid1"/>
    <w:basedOn w:val="51"/>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3">
    <w:name w:val="text intend 3"/>
    <w:basedOn w:val="1"/>
    <w:qFormat/>
    <w:uiPriority w:val="0"/>
    <w:pPr>
      <w:numPr>
        <w:ilvl w:val="0"/>
        <w:numId w:val="16"/>
      </w:numPr>
      <w:overflowPunct w:val="0"/>
      <w:autoSpaceDE w:val="0"/>
      <w:autoSpaceDN w:val="0"/>
      <w:adjustRightInd w:val="0"/>
      <w:spacing w:before="40" w:after="120" w:line="240" w:lineRule="auto"/>
      <w:textAlignment w:val="baseline"/>
    </w:pPr>
    <w:rPr>
      <w:rFonts w:ascii="Times New Roman" w:hAnsi="Times New Roman" w:eastAsia="MS Mincho" w:cs="Times New Roman"/>
      <w:sz w:val="24"/>
      <w:szCs w:val="20"/>
    </w:rPr>
  </w:style>
  <w:style w:type="paragraph" w:customStyle="1" w:styleId="174">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lang w:val="en-GB"/>
    </w:rPr>
  </w:style>
  <w:style w:type="character" w:customStyle="1" w:styleId="175">
    <w:name w:val="Unresolved Mention1"/>
    <w:basedOn w:val="54"/>
    <w:semiHidden/>
    <w:unhideWhenUsed/>
    <w:qFormat/>
    <w:uiPriority w:val="99"/>
    <w:rPr>
      <w:color w:val="605E5C"/>
      <w:shd w:val="clear" w:color="auto" w:fill="E1DFDD"/>
    </w:rPr>
  </w:style>
  <w:style w:type="character" w:customStyle="1" w:styleId="176">
    <w:name w:val="Caption Char"/>
    <w:link w:val="29"/>
    <w:qFormat/>
    <w:locked/>
    <w:uiPriority w:val="0"/>
    <w:rPr>
      <w:rFonts w:ascii="Arial" w:hAnsi="Arial" w:eastAsiaTheme="minorHAnsi" w:cstheme="minorBidi"/>
      <w:b/>
      <w:szCs w:val="22"/>
      <w:lang w:val="en-US" w:eastAsia="en-GB"/>
    </w:rPr>
  </w:style>
  <w:style w:type="table" w:customStyle="1" w:styleId="177">
    <w:name w:val="グリッド (表) 4 - アクセント 11"/>
    <w:basedOn w:val="51"/>
    <w:qFormat/>
    <w:uiPriority w:val="49"/>
    <w:rPr>
      <w:lang w:val="fr-FR" w:eastAsia="fr-FR"/>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8">
    <w:name w:val="TAC Char"/>
    <w:link w:val="81"/>
    <w:qFormat/>
    <w:locked/>
    <w:uiPriority w:val="0"/>
    <w:rPr>
      <w:rFonts w:ascii="Arial" w:hAnsi="Arial" w:eastAsiaTheme="minorHAnsi" w:cstheme="minorBidi"/>
      <w:sz w:val="18"/>
      <w:szCs w:val="22"/>
      <w:lang w:val="zh-CN" w:eastAsia="zh-CN"/>
    </w:rPr>
  </w:style>
  <w:style w:type="paragraph" w:customStyle="1" w:styleId="179">
    <w:name w:val="N1"/>
    <w:basedOn w:val="1"/>
    <w:link w:val="180"/>
    <w:qFormat/>
    <w:uiPriority w:val="0"/>
    <w:pPr>
      <w:spacing w:after="0" w:line="240" w:lineRule="auto"/>
      <w:ind w:left="634"/>
    </w:pPr>
    <w:rPr>
      <w:rFonts w:asciiTheme="minorHAnsi" w:hAnsiTheme="minorHAnsi" w:eastAsiaTheme="minorEastAsia" w:cstheme="minorHAnsi"/>
      <w:sz w:val="22"/>
      <w:lang w:eastAsia="ko-KR" w:bidi="hi-IN"/>
    </w:rPr>
  </w:style>
  <w:style w:type="character" w:customStyle="1" w:styleId="180">
    <w:name w:val="N1 Char"/>
    <w:basedOn w:val="54"/>
    <w:link w:val="179"/>
    <w:qFormat/>
    <w:uiPriority w:val="0"/>
    <w:rPr>
      <w:rFonts w:asciiTheme="minorHAnsi" w:hAnsiTheme="minorHAnsi" w:cstheme="minorHAnsi"/>
      <w:sz w:val="22"/>
      <w:szCs w:val="22"/>
      <w:lang w:val="en-US" w:eastAsia="ko-KR" w:bidi="hi-IN"/>
    </w:rPr>
  </w:style>
  <w:style w:type="character" w:customStyle="1" w:styleId="181">
    <w:name w:val="Unresolved Mention2"/>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90947-27EE-4C2F-8E83-E6F9E2EBD60C}">
  <ds:schemaRefs/>
</ds:datastoreItem>
</file>

<file path=customXml/itemProps3.xml><?xml version="1.0" encoding="utf-8"?>
<ds:datastoreItem xmlns:ds="http://schemas.openxmlformats.org/officeDocument/2006/customXml" ds:itemID="{78EB13EA-16E3-4A5A-87E8-CD63D179189C}">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3DB18551-89D6-44AC-8892-B4FF832F759A}">
  <ds:schemaRefs/>
</ds:datastoreItem>
</file>

<file path=customXml/itemProps7.xml><?xml version="1.0" encoding="utf-8"?>
<ds:datastoreItem xmlns:ds="http://schemas.openxmlformats.org/officeDocument/2006/customXml" ds:itemID="{83E61E54-8E92-4DD5-9C8D-CFECBD3BA6EB}">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12</Pages>
  <Words>4272</Words>
  <Characters>24352</Characters>
  <Lines>202</Lines>
  <Paragraphs>57</Paragraphs>
  <TotalTime>70</TotalTime>
  <ScaleCrop>false</ScaleCrop>
  <LinksUpToDate>false</LinksUpToDate>
  <CharactersWithSpaces>28567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2022-02-25T06:14:00Z</dcterms:created>
  <dc:creator>Asbjörn Grövlen</dc:creator>
  <cp:keywords>3GPP; Ericsson; TDoc</cp:keywords>
  <cp:lastModifiedBy>ZTE-Ziyang</cp:lastModifiedBy>
  <cp:lastPrinted>2008-01-31T07:09:00Z</cp:lastPrinted>
  <dcterms:modified xsi:type="dcterms:W3CDTF">2022-02-25T10:00:02Z</dcterms:modified>
  <dc:title>Ericsson</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