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281E3F">
      <w:pPr>
        <w:numPr>
          <w:ilvl w:val="0"/>
          <w:numId w:val="87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281E3F">
      <w:pPr>
        <w:numPr>
          <w:ilvl w:val="0"/>
          <w:numId w:val="87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>RAN1 Chair: 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>imilar to</w:t>
      </w:r>
      <w:proofErr w:type="gramEnd"/>
      <w:r w:rsidR="00E26813" w:rsidRPr="0020721B">
        <w:rPr>
          <w:rFonts w:ascii="Times New Roman" w:hAnsi="Times New Roman" w:cs="Times New Roman"/>
          <w:sz w:val="22"/>
        </w:rPr>
        <w:t xml:space="preserve">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FF1F4C" w:rsidRDefault="00480488" w:rsidP="00424A12">
      <w:pPr>
        <w:pStyle w:val="aff6"/>
        <w:numPr>
          <w:ilvl w:val="0"/>
          <w:numId w:val="85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FF1F4C">
        <w:rPr>
          <w:rFonts w:ascii="Times New Roman" w:hAnsi="Times New Roman" w:cs="Times New Roman"/>
          <w:lang w:val="en-US"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FF1F4C">
        <w:rPr>
          <w:rFonts w:ascii="Times New Roman" w:hAnsi="Times New Roman" w:cs="Times New Roman"/>
          <w:lang w:val="en-US"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FF1F4C">
        <w:rPr>
          <w:rFonts w:ascii="Times New Roman" w:hAnsi="Times New Roman" w:cs="Times New Roman"/>
          <w:lang w:val="en-US"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FF1F4C">
        <w:rPr>
          <w:rFonts w:ascii="Times New Roman" w:hAnsi="Times New Roman" w:cs="Times New Roman"/>
          <w:lang w:val="en-US"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FF1F4C" w:rsidRDefault="00107919" w:rsidP="00424A12">
      <w:pPr>
        <w:pStyle w:val="aff6"/>
        <w:numPr>
          <w:ilvl w:val="0"/>
          <w:numId w:val="85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FF1F4C">
        <w:rPr>
          <w:rFonts w:ascii="Times New Roman" w:hAnsi="Times New Roman" w:cs="Times New Roman"/>
          <w:lang w:val="en-US"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FF1F4C" w:rsidRDefault="00A44D03" w:rsidP="00BC1EE0">
      <w:pPr>
        <w:pStyle w:val="aff6"/>
        <w:numPr>
          <w:ilvl w:val="0"/>
          <w:numId w:val="85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aff6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21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aff3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31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6B010177" w:rsidR="002029AA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00AF3549" w14:textId="77777777" w:rsidTr="00B27F4A">
        <w:tc>
          <w:tcPr>
            <w:tcW w:w="1490" w:type="dxa"/>
          </w:tcPr>
          <w:p w14:paraId="74380D7D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56A78F6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31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A94E75">
        <w:tc>
          <w:tcPr>
            <w:tcW w:w="1490" w:type="dxa"/>
            <w:shd w:val="clear" w:color="auto" w:fill="A8D08D" w:themeFill="accent6" w:themeFillTint="99"/>
          </w:tcPr>
          <w:p w14:paraId="02CA1F7C" w14:textId="403C2A9B" w:rsidR="0051778C" w:rsidRDefault="00A94E75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8766C82" w14:textId="549440ED" w:rsidR="0051778C" w:rsidRPr="00F028AE" w:rsidRDefault="00A94E75" w:rsidP="0051778C">
            <w:pPr>
              <w:pStyle w:val="aff6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3B4CD5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60 GHz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v002)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FF1F4C">
                <w:rPr>
                  <w:rStyle w:val="aff3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  <w:r w:rsidR="00F028A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lang w:val="sv-SE"/>
              </w:rPr>
              <w:t>Changes are the following:</w:t>
            </w:r>
          </w:p>
          <w:p w14:paraId="354CFB08" w14:textId="1060A280" w:rsidR="00F028AE" w:rsidRPr="00FF1F4C" w:rsidRDefault="00F028AE" w:rsidP="00F028AE">
            <w:pPr>
              <w:pStyle w:val="aff6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Row 9 and 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R</w:t>
            </w: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ow 10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updated to remove 16 from the list of </w:t>
            </w:r>
            <w:proofErr w:type="gramStart"/>
            <w:r w:rsidRPr="00FF1F4C">
              <w:rPr>
                <w:rFonts w:ascii="Times New Roman" w:hAnsi="Times New Roman" w:cs="Times New Roman"/>
                <w:lang w:val="en-US"/>
              </w:rPr>
              <w:t>Q</w:t>
            </w:r>
            <w:proofErr w:type="gramEnd"/>
            <w:r w:rsidRPr="00FF1F4C">
              <w:rPr>
                <w:rFonts w:ascii="Times New Roman" w:hAnsi="Times New Roman" w:cs="Times New Roman"/>
                <w:lang w:val="en-US"/>
              </w:rPr>
              <w:t xml:space="preserve"> supported</w:t>
            </w:r>
          </w:p>
          <w:p w14:paraId="6547311B" w14:textId="36C55DBA" w:rsidR="00F028AE" w:rsidRPr="00FF1F4C" w:rsidRDefault="00F028AE" w:rsidP="00F028AE">
            <w:pPr>
              <w:pStyle w:val="aff6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11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R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emoved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(spare not needed to indicate Q)</w:t>
            </w:r>
          </w:p>
          <w:p w14:paraId="7733C96C" w14:textId="5E689F13" w:rsidR="00F028AE" w:rsidRPr="00FF1F4C" w:rsidRDefault="00F028AE" w:rsidP="00F028AE">
            <w:pPr>
              <w:pStyle w:val="aff6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44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A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dded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(CGB transmission configuration)</w:t>
            </w:r>
          </w:p>
          <w:p w14:paraId="1F26975D" w14:textId="54930D6A" w:rsidR="00F028AE" w:rsidRDefault="00F028AE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67734CC" w:rsidR="0051778C" w:rsidRPr="00A76274" w:rsidRDefault="00A76274" w:rsidP="0051778C">
            <w:pPr>
              <w:pStyle w:val="aff6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>L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G Electronics</w:t>
            </w:r>
          </w:p>
        </w:tc>
        <w:tc>
          <w:tcPr>
            <w:tcW w:w="8139" w:type="dxa"/>
          </w:tcPr>
          <w:p w14:paraId="43CEB263" w14:textId="7359C8EA" w:rsidR="00A76274" w:rsidRDefault="00A76274" w:rsidP="00A76274">
            <w:pPr>
              <w:pStyle w:val="aff6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644C3">
              <w:rPr>
                <w:rFonts w:ascii="Times New Roman" w:eastAsia="Malgun Gothic" w:hAnsi="Times New Roman" w:cs="Times New Roman" w:hint="eastAsia"/>
                <w:b/>
                <w:szCs w:val="20"/>
                <w:lang w:val="en-US" w:eastAsia="ko-KR"/>
              </w:rPr>
              <w:t>Row 9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seems to need further modification, considering that ‘spare’ bit cannot be used for indicating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N_SSB^QCL parameter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.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To be specific, </w:t>
            </w:r>
            <w:r w:rsidRPr="00A644C3">
              <w:rPr>
                <w:rFonts w:ascii="Times New Roman" w:eastAsia="Malgun Gothic" w:hAnsi="Times New Roman" w:cs="Times New Roman"/>
                <w:b/>
                <w:szCs w:val="20"/>
                <w:lang w:val="en-US" w:eastAsia="ko-KR"/>
              </w:rPr>
              <w:t>column J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can be updated as follows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(with </w:t>
            </w:r>
            <w:r w:rsidR="00A644C3" w:rsidRPr="00A644C3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>green texts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:</w:t>
            </w:r>
          </w:p>
          <w:p w14:paraId="3685F2E3" w14:textId="77777777" w:rsidR="00A76274" w:rsidRDefault="00A76274" w:rsidP="00A76274">
            <w:pPr>
              <w:pStyle w:val="aff6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78992F2A" w14:textId="77777777" w:rsidR="00A76274" w:rsidRDefault="00A76274" w:rsidP="00A76274">
            <w:pPr>
              <w:pStyle w:val="aff6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3A837ACB" w14:textId="77777777" w:rsidR="00A76274" w:rsidRPr="00A76274" w:rsidRDefault="00A76274" w:rsidP="00A76274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A76274">
              <w:rPr>
                <w:rFonts w:ascii="Times New Roman" w:eastAsia="Malgun Gothic" w:hAnsi="Times New Roman" w:cs="Times New Roman"/>
                <w:szCs w:val="20"/>
                <w:lang w:eastAsia="ko-KR"/>
              </w:rPr>
              <w:t>For FR2-2, only same SCS for SSB and coreset 0 is supported</w:t>
            </w:r>
          </w:p>
          <w:p w14:paraId="62EC9D8D" w14:textId="6B73FDFB" w:rsidR="00A76274" w:rsidRPr="00A76274" w:rsidRDefault="00A76274" w:rsidP="00A76274">
            <w:pPr>
              <w:pStyle w:val="aff6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76274">
              <w:rPr>
                <w:rFonts w:ascii="Times New Roman" w:eastAsia="Malgun Gothic" w:hAnsi="Times New Roman" w:cs="Times New Roman"/>
                <w:strike/>
                <w:color w:val="00B050"/>
                <w:szCs w:val="20"/>
                <w:lang w:val="en-US" w:eastAsia="ko-KR"/>
              </w:rPr>
              <w:t>together with 'spare' the two bits</w:t>
            </w:r>
            <w:r w:rsidRPr="00A76274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 xml:space="preserve"> This parameter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will indicate {</w:t>
            </w:r>
            <w:r w:rsidRPr="00A76274">
              <w:rPr>
                <w:rFonts w:ascii="Times New Roman" w:eastAsia="Malgun Gothic" w:hAnsi="Times New Roman" w:cs="Times New Roman"/>
                <w:strike/>
                <w:color w:val="FF0000"/>
                <w:szCs w:val="20"/>
                <w:lang w:val="en-US" w:eastAsia="ko-KR"/>
              </w:rPr>
              <w:t xml:space="preserve">reserve, 16,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32, 64} for N_SSB^QCL parameter</w:t>
            </w:r>
          </w:p>
        </w:tc>
      </w:tr>
    </w:tbl>
    <w:p w14:paraId="39B10174" w14:textId="6B9E6497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31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062FB22D" w14:textId="61BAD65D" w:rsidR="005B6930" w:rsidRDefault="006B504D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31"/>
        <w:rPr>
          <w:lang w:val="sv-SE"/>
        </w:rPr>
      </w:pPr>
      <w:r w:rsidRPr="002029AA">
        <w:rPr>
          <w:lang w:val="sv-SE"/>
        </w:rPr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38811D58" w:rsidR="002029AA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31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4F7FD1E" w14:textId="6CF7DD2E" w:rsidR="00B7469A" w:rsidRDefault="00B7469A" w:rsidP="00B7469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ated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6" w:history="1">
              <w:r w:rsidRPr="00FF1F4C">
                <w:rPr>
                  <w:rStyle w:val="aff3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B7469A" w14:paraId="13F6ED25" w14:textId="77777777" w:rsidTr="00B27F4A">
        <w:tc>
          <w:tcPr>
            <w:tcW w:w="1490" w:type="dxa"/>
          </w:tcPr>
          <w:p w14:paraId="714A153F" w14:textId="77777777" w:rsidR="00B7469A" w:rsidRDefault="00B7469A" w:rsidP="00B7469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1E001B" w14:textId="77777777" w:rsidR="00B7469A" w:rsidRDefault="00B7469A" w:rsidP="00B7469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B7469A" w14:paraId="770ABC1E" w14:textId="77777777" w:rsidTr="00B27F4A">
        <w:tc>
          <w:tcPr>
            <w:tcW w:w="1490" w:type="dxa"/>
          </w:tcPr>
          <w:p w14:paraId="02F4560C" w14:textId="77777777" w:rsidR="00B7469A" w:rsidRDefault="00B7469A" w:rsidP="00B7469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B7469A" w:rsidRDefault="00B7469A" w:rsidP="00B7469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31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5E2F4022" w:rsidR="002029AA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31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5B98DA90" w:rsidR="002029AA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1C2A9ADE" w14:textId="77777777" w:rsidTr="00B27F4A">
        <w:tc>
          <w:tcPr>
            <w:tcW w:w="1490" w:type="dxa"/>
          </w:tcPr>
          <w:p w14:paraId="26DF4714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B68C20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31"/>
      </w:pPr>
      <w:r>
        <w:lastRenderedPageBreak/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3374EA5" w14:textId="35550CD8" w:rsidR="00263E27" w:rsidRDefault="006B504D" w:rsidP="00263E27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31"/>
      </w:pPr>
      <w:r w:rsidRPr="00751507">
        <w:t>2.1.9</w:t>
      </w:r>
      <w:r w:rsidRPr="00751507">
        <w:tab/>
        <w:t>UL Tx switching (WI code: NR_RF_FR1_enh-Core)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330447">
        <w:tc>
          <w:tcPr>
            <w:tcW w:w="1490" w:type="dxa"/>
            <w:shd w:val="clear" w:color="auto" w:fill="A8D08D" w:themeFill="accent6" w:themeFillTint="99"/>
          </w:tcPr>
          <w:p w14:paraId="151E3F65" w14:textId="0F374808" w:rsidR="002029AA" w:rsidRDefault="0033044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12BCAAC" w14:textId="52B13A87" w:rsidR="002029AA" w:rsidRDefault="00330447" w:rsidP="00B27F4A">
            <w:pPr>
              <w:pStyle w:val="aff6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UL Tx Switching,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v003)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7" w:history="1">
              <w:r w:rsidRPr="00FF1F4C">
                <w:rPr>
                  <w:rStyle w:val="aff3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04123B77" w14:textId="4C674FF3" w:rsidR="0099414D" w:rsidRDefault="008150E6" w:rsidP="00B27F4A">
            <w:pPr>
              <w:pStyle w:val="aff6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5B699848" w14:textId="2E9FEEE9" w:rsidR="000D4B0D" w:rsidRPr="00FF1F4C" w:rsidRDefault="004D6DC3" w:rsidP="008150E6">
            <w:pPr>
              <w:pStyle w:val="aff6"/>
              <w:numPr>
                <w:ilvl w:val="0"/>
                <w:numId w:val="90"/>
              </w:numPr>
              <w:rPr>
                <w:rFonts w:ascii="Times New Roman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2: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For the square brackets in row 2 and </w:t>
            </w:r>
            <w:proofErr w:type="spellStart"/>
            <w:r w:rsidRPr="00FF1F4C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>olumm</w:t>
            </w:r>
            <w:proofErr w:type="spellEnd"/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 l, as RAN2 has already discussed the range value and default value in the running CR, no further update is needed from RAN1 perspective.</w:t>
            </w:r>
          </w:p>
          <w:p w14:paraId="2C47E084" w14:textId="5A518187" w:rsidR="004D6DC3" w:rsidRPr="00FF1F4C" w:rsidRDefault="004D6DC3" w:rsidP="008150E6">
            <w:pPr>
              <w:pStyle w:val="aff6"/>
              <w:numPr>
                <w:ilvl w:val="0"/>
                <w:numId w:val="90"/>
              </w:numPr>
              <w:rPr>
                <w:rFonts w:ascii="Times New Roman" w:eastAsia="Malgun Gothic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3: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Updated</w:t>
            </w:r>
            <w:r w:rsidR="008150E6">
              <w:rPr>
                <w:rFonts w:ascii="Times New Roman" w:hAnsi="Times New Roman" w:cs="Times New Roman"/>
                <w:lang w:val="sv-SE" w:eastAsia="zh-CN"/>
              </w:rPr>
              <w:t xml:space="preserve"> and stable no</w:t>
            </w:r>
            <w:r w:rsidR="00AA22B8">
              <w:rPr>
                <w:rFonts w:ascii="Times New Roman" w:hAnsi="Times New Roman" w:cs="Times New Roman"/>
                <w:lang w:val="sv-SE" w:eastAsia="zh-CN"/>
              </w:rPr>
              <w:t>w.</w:t>
            </w:r>
          </w:p>
          <w:p w14:paraId="4472D1BE" w14:textId="0286AFC8" w:rsidR="000D4B0D" w:rsidRDefault="000D4B0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31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122DEF62" w:rsidR="002029AA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31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0F758E60" w:rsidR="002029AA" w:rsidRDefault="00F7743E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No update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as compared to the list in 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previous LS. 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 will announce when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/if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the list is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updated.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31"/>
      </w:pPr>
      <w:r w:rsidRPr="00751507">
        <w:lastRenderedPageBreak/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07E479E8" w:rsidR="002029AA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31"/>
      </w:pPr>
      <w:r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42B77BEA" w:rsidR="005B6930" w:rsidRDefault="006B504D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31"/>
      </w:pPr>
      <w:r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2121AFF" w14:textId="2C4D7B7A" w:rsidR="00751507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4CD45655" w:rsidR="00751507" w:rsidRPr="00FF1F4C" w:rsidRDefault="00FF1F4C" w:rsidP="00B27F4A">
            <w:pPr>
              <w:pStyle w:val="aff6"/>
              <w:ind w:left="0"/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MCC (FL)</w:t>
            </w:r>
          </w:p>
        </w:tc>
        <w:tc>
          <w:tcPr>
            <w:tcW w:w="8139" w:type="dxa"/>
          </w:tcPr>
          <w:p w14:paraId="7E8E3518" w14:textId="232B7B62" w:rsidR="00FF1F4C" w:rsidRPr="00FF1F4C" w:rsidRDefault="00DA4517" w:rsidP="00FF1F4C">
            <w:pPr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宋体" w:hAnsi="Times New Roman" w:cs="Times New Roman"/>
                <w:szCs w:val="20"/>
                <w:lang w:eastAsia="x-none"/>
              </w:rPr>
            </w:pPr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>In Row 23,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x-none"/>
              </w:rPr>
              <w:t xml:space="preserve"> default value of </w:t>
            </w:r>
            <w:r w:rsidR="00FF1F4C" w:rsidRPr="00FF1F4C">
              <w:rPr>
                <w:rFonts w:ascii="Times New Roman" w:eastAsia="宋体" w:hAnsi="Times New Roman" w:cs="Times New Roman"/>
                <w:i/>
                <w:iCs/>
                <w:szCs w:val="20"/>
                <w:lang w:eastAsia="x-none"/>
              </w:rPr>
              <w:t>dl-DataToUL-ACK-MulticastDciFormat4_1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x-none"/>
              </w:rPr>
              <w:t xml:space="preserve"> is updated to {1, 2, 3, 4, 5, 6, 7, 8} </w:t>
            </w:r>
            <w:r>
              <w:rPr>
                <w:rFonts w:ascii="Times New Roman" w:eastAsia="宋体" w:hAnsi="Times New Roman" w:cs="Times New Roman"/>
                <w:szCs w:val="20"/>
                <w:lang w:eastAsia="x-none"/>
              </w:rPr>
              <w:t>based on the following agreement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x-none"/>
              </w:rPr>
              <w:t>.</w:t>
            </w:r>
          </w:p>
          <w:tbl>
            <w:tblPr>
              <w:tblStyle w:val="afe"/>
              <w:tblW w:w="0" w:type="auto"/>
              <w:tblInd w:w="453" w:type="dxa"/>
              <w:tblLayout w:type="fixed"/>
              <w:tblLook w:val="04A0" w:firstRow="1" w:lastRow="0" w:firstColumn="1" w:lastColumn="0" w:noHBand="0" w:noVBand="1"/>
            </w:tblPr>
            <w:tblGrid>
              <w:gridCol w:w="7346"/>
            </w:tblGrid>
            <w:tr w:rsidR="00FF1F4C" w:rsidRPr="00FF1F4C" w14:paraId="6FA88127" w14:textId="77777777" w:rsidTr="00DA4517">
              <w:trPr>
                <w:trHeight w:val="2383"/>
              </w:trPr>
              <w:tc>
                <w:tcPr>
                  <w:tcW w:w="7346" w:type="dxa"/>
                </w:tcPr>
                <w:p w14:paraId="3097CE29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宋体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b/>
                      <w:szCs w:val="20"/>
                      <w:highlight w:val="green"/>
                      <w:lang w:eastAsia="zh-CN"/>
                    </w:rPr>
                    <w:t>Agreement</w:t>
                  </w:r>
                </w:p>
                <w:p w14:paraId="4ACCB8DC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300" w:lineRule="auto"/>
                    <w:jc w:val="both"/>
                    <w:textAlignment w:val="baseline"/>
                    <w:rPr>
                      <w:rFonts w:ascii="Times New Roman" w:eastAsia="宋体" w:hAnsi="Times New Roman" w:cs="Times New Roman"/>
                      <w:szCs w:val="20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szCs w:val="20"/>
                    </w:rPr>
                    <w:t xml:space="preserve">A list of up to 8 k1 values can be configured by higher layer parameter </w:t>
                  </w:r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宋体" w:hAnsi="Times New Roman" w:cs="Times New Roman"/>
                      <w:szCs w:val="20"/>
                    </w:rPr>
                    <w:t xml:space="preserve"> to be applied to multicast DCI format 1_0 for RRC_CONNECTED UEs. If the higher layer parameter </w:t>
                  </w:r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宋体" w:hAnsi="Times New Roman" w:cs="Times New Roman"/>
                      <w:szCs w:val="20"/>
                    </w:rPr>
                    <w:t xml:space="preserve"> is not provided, k1 list {1, 2, 3, 4, 5, 6, 7, 8} is applied to multicast DCI format 1_0.</w:t>
                  </w:r>
                </w:p>
                <w:p w14:paraId="2ADCB214" w14:textId="77777777" w:rsidR="00FF1F4C" w:rsidRPr="00FF1F4C" w:rsidRDefault="00FF1F4C" w:rsidP="00FF1F4C">
                  <w:pPr>
                    <w:widowControl w:val="0"/>
                    <w:numPr>
                      <w:ilvl w:val="0"/>
                      <w:numId w:val="91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Cs/>
                      <w:szCs w:val="20"/>
                    </w:rPr>
                  </w:pPr>
                  <w:r w:rsidRPr="00FF1F4C">
                    <w:rPr>
                      <w:rFonts w:ascii="Times New Roman" w:eastAsia="Calibri" w:hAnsi="Times New Roman" w:cs="Times New Roman"/>
                    </w:rPr>
                    <w:t>The size of ‘PDSCH-to-</w:t>
                  </w:r>
                  <w:proofErr w:type="spellStart"/>
                  <w:r w:rsidRPr="00FF1F4C">
                    <w:rPr>
                      <w:rFonts w:ascii="Times New Roman" w:eastAsia="Calibri" w:hAnsi="Times New Roman" w:cs="Times New Roman"/>
                    </w:rPr>
                    <w:t>HARQ_feedback</w:t>
                  </w:r>
                  <w:proofErr w:type="spellEnd"/>
                  <w:r w:rsidRPr="00FF1F4C">
                    <w:rPr>
                      <w:rFonts w:ascii="Times New Roman" w:eastAsia="Calibri" w:hAnsi="Times New Roman" w:cs="Times New Roman"/>
                    </w:rPr>
                    <w:t xml:space="preserve"> timing indicator’ field of multicast DCI format 1_0 is fixed at 3 bits.</w:t>
                  </w:r>
                </w:p>
              </w:tc>
            </w:tr>
          </w:tbl>
          <w:p w14:paraId="20DD8252" w14:textId="57FE0AE0" w:rsidR="00FF1F4C" w:rsidRPr="00FF1F4C" w:rsidRDefault="00DA4517" w:rsidP="00DA4517">
            <w:pPr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宋体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In </w:t>
            </w:r>
            <w:r w:rsidRP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>Rows 62</w:t>
            </w:r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 and </w:t>
            </w:r>
            <w:r w:rsidRP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>63</w:t>
            </w:r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, </w:t>
            </w:r>
            <w:proofErr w:type="spellStart"/>
            <w:r w:rsidR="00FF1F4C" w:rsidRPr="00FF1F4C">
              <w:rPr>
                <w:rFonts w:ascii="Times New Roman" w:eastAsia="宋体" w:hAnsi="Times New Roman" w:cs="Times New Roman"/>
                <w:i/>
                <w:iCs/>
                <w:szCs w:val="20"/>
                <w:lang w:eastAsia="zh-CN"/>
              </w:rPr>
              <w:t>rateMatchPatternLTE</w:t>
            </w:r>
            <w:proofErr w:type="spellEnd"/>
            <w:r w:rsidR="00FF1F4C" w:rsidRPr="00FF1F4C">
              <w:rPr>
                <w:rFonts w:ascii="Times New Roman" w:eastAsia="宋体" w:hAnsi="Times New Roman" w:cs="Times New Roman"/>
                <w:i/>
                <w:iCs/>
                <w:szCs w:val="20"/>
                <w:lang w:eastAsia="zh-CN"/>
              </w:rPr>
              <w:t>-CRS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 </w:t>
            </w:r>
            <w:r w:rsidR="00FF1F4C">
              <w:rPr>
                <w:rFonts w:ascii="Times New Roman" w:eastAsia="宋体" w:hAnsi="Times New Roman" w:cs="Times New Roman" w:hint="eastAsia"/>
                <w:szCs w:val="20"/>
                <w:lang w:eastAsia="zh-CN"/>
              </w:rPr>
              <w:t>a</w:t>
            </w:r>
            <w:r w:rsid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nd </w:t>
            </w:r>
            <w:proofErr w:type="spellStart"/>
            <w:r w:rsidR="00FF1F4C" w:rsidRPr="00FF1F4C">
              <w:rPr>
                <w:rFonts w:ascii="Times New Roman" w:eastAsia="宋体" w:hAnsi="Times New Roman" w:cs="Times New Roman"/>
                <w:i/>
                <w:iCs/>
                <w:szCs w:val="20"/>
                <w:lang w:eastAsia="zh-CN"/>
              </w:rPr>
              <w:t>mbsControlResourceSet</w:t>
            </w:r>
            <w:proofErr w:type="spellEnd"/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 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are added to reflect the following agreements: </w:t>
            </w:r>
          </w:p>
          <w:tbl>
            <w:tblPr>
              <w:tblStyle w:val="afe"/>
              <w:tblW w:w="0" w:type="auto"/>
              <w:tblInd w:w="518" w:type="dxa"/>
              <w:tblLayout w:type="fixed"/>
              <w:tblLook w:val="04A0" w:firstRow="1" w:lastRow="0" w:firstColumn="1" w:lastColumn="0" w:noHBand="0" w:noVBand="1"/>
            </w:tblPr>
            <w:tblGrid>
              <w:gridCol w:w="7395"/>
            </w:tblGrid>
            <w:tr w:rsidR="00FF1F4C" w14:paraId="33D3CADF" w14:textId="77777777" w:rsidTr="00FF1F4C">
              <w:tc>
                <w:tcPr>
                  <w:tcW w:w="7395" w:type="dxa"/>
                </w:tcPr>
                <w:p w14:paraId="5E366807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6841BA71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proofErr w:type="spellStart"/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</w:rPr>
                    <w:t>RateMatchPatternLTE</w:t>
                  </w:r>
                  <w:proofErr w:type="spellEnd"/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</w:rPr>
                    <w:t>-CRS</w:t>
                  </w:r>
                  <w:r w:rsidRPr="00FF1F4C">
                    <w:rPr>
                      <w:rFonts w:ascii="Times New Roman" w:eastAsia="宋体" w:hAnsi="Times New Roman" w:cs="Times New Roman"/>
                      <w:szCs w:val="20"/>
                    </w:rPr>
                    <w:t xml:space="preserve"> can be configured in PDSCH-Config-MCCH or PDSCH-Config-MTCH for RRC_IDLE/RRC_INACTIVE UEs</w:t>
                  </w:r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  <w:p w14:paraId="3C9A8274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szCs w:val="20"/>
                      <w:lang w:eastAsia="x-none"/>
                    </w:rPr>
                  </w:pPr>
                </w:p>
                <w:p w14:paraId="0E8B6A38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12C8939E" w14:textId="03848D1E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szCs w:val="20"/>
                      <w:lang w:eastAsia="x-none"/>
                    </w:rPr>
                    <w:t xml:space="preserve">For broadcast reception, if the frequency resources of the CFR for broadcast is larger than CORESET0, a CORESET larger than CORESET0 can be configured in the CFR when no CORESET is configured by </w:t>
                  </w:r>
                  <w:proofErr w:type="spellStart"/>
                  <w:r w:rsidRPr="00FF1F4C">
                    <w:rPr>
                      <w:rFonts w:ascii="Times New Roman" w:eastAsia="宋体" w:hAnsi="Times New Roman" w:cs="Times New Roman"/>
                      <w:szCs w:val="20"/>
                      <w:lang w:eastAsia="x-none"/>
                    </w:rPr>
                    <w:t>c</w:t>
                  </w:r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  <w:t>ommonControlResourceSet</w:t>
                  </w:r>
                  <w:proofErr w:type="spellEnd"/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</w:tc>
            </w:tr>
          </w:tbl>
          <w:p w14:paraId="23187DEB" w14:textId="77777777" w:rsidR="00751507" w:rsidRPr="00FF1F4C" w:rsidRDefault="00751507" w:rsidP="00FF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31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497B636C" w:rsidR="00751507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31"/>
        <w:rPr>
          <w:lang w:val="en-US"/>
        </w:rPr>
      </w:pPr>
      <w:r w:rsidRPr="00751507">
        <w:rPr>
          <w:lang w:val="en-US"/>
        </w:rPr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279F2803" w:rsidR="00751507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31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5F93242F" w:rsidR="00751507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65A43DCC" w14:textId="77777777" w:rsidTr="00B27F4A">
        <w:tc>
          <w:tcPr>
            <w:tcW w:w="1490" w:type="dxa"/>
          </w:tcPr>
          <w:p w14:paraId="73BB7C4E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A9C9F9D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31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D048CBA" w14:textId="2D9CEB23" w:rsidR="00751507" w:rsidRDefault="006B504D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21"/>
        <w:shd w:val="clear" w:color="auto" w:fill="92D050"/>
      </w:pPr>
      <w:r>
        <w:lastRenderedPageBreak/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8" w:history="1">
        <w:r w:rsidR="006B0D17" w:rsidRPr="008F75BC">
          <w:rPr>
            <w:rStyle w:val="aff3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392BD3">
        <w:tc>
          <w:tcPr>
            <w:tcW w:w="1490" w:type="dxa"/>
            <w:shd w:val="clear" w:color="auto" w:fill="A8D08D" w:themeFill="accent6" w:themeFillTint="99"/>
          </w:tcPr>
          <w:p w14:paraId="2C8C758C" w14:textId="21C4377C" w:rsidR="00D57672" w:rsidRDefault="00392BD3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A4DB956" w14:textId="1C03E5A0" w:rsidR="00D57672" w:rsidRDefault="005E2AB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0445E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In the latest version of draft LS (i.e. v001), Moderator has made the following change </w:t>
            </w:r>
            <w:r w:rsidR="000445E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with the view of be more accurate and avoid </w:t>
            </w:r>
            <w:r w:rsidR="0048440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unnecessary information.</w:t>
            </w:r>
          </w:p>
          <w:p w14:paraId="4DA24D58" w14:textId="77777777" w:rsidR="00392BD3" w:rsidRDefault="00392BD3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42CBFE12" w14:textId="6B891133" w:rsidR="00392BD3" w:rsidRPr="00213CD4" w:rsidRDefault="00392BD3" w:rsidP="00392BD3">
            <w:pPr>
              <w:pStyle w:val="aff6"/>
              <w:numPr>
                <w:ilvl w:val="0"/>
                <w:numId w:val="89"/>
              </w:numPr>
              <w:spacing w:afterLines="50" w:after="120" w:line="240" w:lineRule="auto"/>
              <w:jc w:val="both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In addition, RAN1 may see the need for additional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update of the 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higher layer parameters. RAN1 will continue working on consolidating them and will share the corresponding updates with RAN2 and RAN3 in the next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strike/>
                <w:color w:val="FF0000"/>
                <w:szCs w:val="20"/>
                <w:lang w:val="en-US" w:eastAsia="ja-JP"/>
              </w:rPr>
              <w:t>week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color w:val="FF0000"/>
                <w:szCs w:val="20"/>
                <w:lang w:val="en-US" w:eastAsia="ja-JP"/>
              </w:rPr>
              <w:t>LS if needed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386461E" w14:textId="68B7B2A8" w:rsidR="00392BD3" w:rsidRDefault="00392BD3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21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a6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96458888"/>
      <w:bookmarkStart w:id="5" w:name="_Ref89073164"/>
      <w:bookmarkStart w:id="6" w:name="_Ref85413373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4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5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6"/>
      <w:bookmarkEnd w:id="9"/>
    </w:p>
    <w:sectPr w:rsidR="002B2105" w:rsidRPr="00B30A7A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41F3" w14:textId="77777777" w:rsidR="008646AC" w:rsidRDefault="008646AC">
      <w:pPr>
        <w:spacing w:after="0" w:line="240" w:lineRule="auto"/>
      </w:pPr>
      <w:r>
        <w:separator/>
      </w:r>
    </w:p>
  </w:endnote>
  <w:endnote w:type="continuationSeparator" w:id="0">
    <w:p w14:paraId="6660A4F6" w14:textId="77777777" w:rsidR="008646AC" w:rsidRDefault="008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separate"/>
    </w:r>
    <w:r w:rsidR="00A644C3">
      <w:rPr>
        <w:rStyle w:val="aff0"/>
        <w:noProof/>
      </w:rPr>
      <w:t>7</w:t>
    </w:r>
    <w:r>
      <w:rPr>
        <w:rStyle w:val="aff0"/>
      </w:rPr>
      <w:fldChar w:fldCharType="end"/>
    </w:r>
    <w:r>
      <w:rPr>
        <w:rStyle w:val="aff0"/>
      </w:rPr>
      <w:t>/</w:t>
    </w:r>
    <w:r>
      <w:rPr>
        <w:rStyle w:val="aff0"/>
      </w:rPr>
      <w:fldChar w:fldCharType="begin"/>
    </w:r>
    <w:r>
      <w:rPr>
        <w:rStyle w:val="aff0"/>
      </w:rPr>
      <w:instrText xml:space="preserve"> NUMPAGES </w:instrText>
    </w:r>
    <w:r>
      <w:rPr>
        <w:rStyle w:val="aff0"/>
      </w:rPr>
      <w:fldChar w:fldCharType="separate"/>
    </w:r>
    <w:r w:rsidR="00A644C3">
      <w:rPr>
        <w:rStyle w:val="aff0"/>
        <w:noProof/>
      </w:rPr>
      <w:t>7</w:t>
    </w:r>
    <w:r>
      <w:rPr>
        <w:rStyle w:val="aff0"/>
      </w:rPr>
      <w:fldChar w:fldCharType="end"/>
    </w:r>
    <w:r>
      <w:rPr>
        <w:rStyle w:val="af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275A" w14:textId="77777777" w:rsidR="008646AC" w:rsidRDefault="008646AC">
      <w:pPr>
        <w:spacing w:after="0" w:line="240" w:lineRule="auto"/>
      </w:pPr>
      <w:r>
        <w:separator/>
      </w:r>
    </w:p>
  </w:footnote>
  <w:footnote w:type="continuationSeparator" w:id="0">
    <w:p w14:paraId="582DB621" w14:textId="77777777" w:rsidR="008646AC" w:rsidRDefault="008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070739E"/>
    <w:multiLevelType w:val="multilevel"/>
    <w:tmpl w:val="00707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F1B63"/>
    <w:multiLevelType w:val="hybridMultilevel"/>
    <w:tmpl w:val="97AC3B2E"/>
    <w:lvl w:ilvl="0" w:tplc="041D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3353FD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5751303"/>
    <w:multiLevelType w:val="multilevel"/>
    <w:tmpl w:val="057513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04BAC"/>
    <w:multiLevelType w:val="hybridMultilevel"/>
    <w:tmpl w:val="B2807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33355"/>
    <w:multiLevelType w:val="hybridMultilevel"/>
    <w:tmpl w:val="F2C86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732513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4B92CF0"/>
    <w:multiLevelType w:val="multilevel"/>
    <w:tmpl w:val="14B92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64259"/>
    <w:multiLevelType w:val="hybridMultilevel"/>
    <w:tmpl w:val="4A308050"/>
    <w:lvl w:ilvl="0" w:tplc="FDBA5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28C7"/>
    <w:multiLevelType w:val="multilevel"/>
    <w:tmpl w:val="194228C7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D2836"/>
    <w:multiLevelType w:val="multilevel"/>
    <w:tmpl w:val="1C1D2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C35D2"/>
    <w:multiLevelType w:val="hybridMultilevel"/>
    <w:tmpl w:val="EE0E2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8A6EA4"/>
    <w:multiLevelType w:val="multilevel"/>
    <w:tmpl w:val="218A6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32E41"/>
    <w:multiLevelType w:val="hybridMultilevel"/>
    <w:tmpl w:val="F9F85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D0DC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5AB5C03"/>
    <w:multiLevelType w:val="multilevel"/>
    <w:tmpl w:val="25AB5C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84E0380"/>
    <w:multiLevelType w:val="hybridMultilevel"/>
    <w:tmpl w:val="02DCE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87436"/>
    <w:multiLevelType w:val="multilevel"/>
    <w:tmpl w:val="2C087436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347CA6"/>
    <w:multiLevelType w:val="hybridMultilevel"/>
    <w:tmpl w:val="5E0C6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4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933C72"/>
    <w:multiLevelType w:val="hybridMultilevel"/>
    <w:tmpl w:val="4E6CF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E33AEB"/>
    <w:multiLevelType w:val="multilevel"/>
    <w:tmpl w:val="2CE33AEB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277D22"/>
    <w:multiLevelType w:val="hybridMultilevel"/>
    <w:tmpl w:val="BCE2D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C22DEF"/>
    <w:multiLevelType w:val="multilevel"/>
    <w:tmpl w:val="30C22DEF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374EDE"/>
    <w:multiLevelType w:val="hybridMultilevel"/>
    <w:tmpl w:val="71C2B5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1A53598"/>
    <w:multiLevelType w:val="hybridMultilevel"/>
    <w:tmpl w:val="AB08B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75158B5"/>
    <w:multiLevelType w:val="multilevel"/>
    <w:tmpl w:val="375158B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7D7464"/>
    <w:multiLevelType w:val="multilevel"/>
    <w:tmpl w:val="377D7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C36C2D"/>
    <w:multiLevelType w:val="multilevel"/>
    <w:tmpl w:val="37C36C2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9150C35"/>
    <w:multiLevelType w:val="hybridMultilevel"/>
    <w:tmpl w:val="0EDEAF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3AB037EA"/>
    <w:multiLevelType w:val="multilevel"/>
    <w:tmpl w:val="3AB0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EC57F8"/>
    <w:multiLevelType w:val="hybridMultilevel"/>
    <w:tmpl w:val="11404A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DB92183"/>
    <w:multiLevelType w:val="hybridMultilevel"/>
    <w:tmpl w:val="C3367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1B0CBB"/>
    <w:multiLevelType w:val="multilevel"/>
    <w:tmpl w:val="401B0CBB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4" w15:restartNumberingAfterBreak="0">
    <w:nsid w:val="44D42F9C"/>
    <w:multiLevelType w:val="multilevel"/>
    <w:tmpl w:val="44D42F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9754EAF"/>
    <w:multiLevelType w:val="multilevel"/>
    <w:tmpl w:val="49754E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A665CE8"/>
    <w:multiLevelType w:val="multilevel"/>
    <w:tmpl w:val="0F3A58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A6E332D"/>
    <w:multiLevelType w:val="hybridMultilevel"/>
    <w:tmpl w:val="F6F4777A"/>
    <w:lvl w:ilvl="0" w:tplc="54246B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51" w15:restartNumberingAfterBreak="0">
    <w:nsid w:val="4B624463"/>
    <w:multiLevelType w:val="hybridMultilevel"/>
    <w:tmpl w:val="1354C8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3" w15:restartNumberingAfterBreak="0">
    <w:nsid w:val="4CB4642F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FD55379"/>
    <w:multiLevelType w:val="multilevel"/>
    <w:tmpl w:val="4FD55379"/>
    <w:lvl w:ilvl="0"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2E36D4"/>
    <w:multiLevelType w:val="multilevel"/>
    <w:tmpl w:val="542E3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6C22AFA"/>
    <w:multiLevelType w:val="multilevel"/>
    <w:tmpl w:val="56C22AF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23"/>
      <w:numFmt w:val="bullet"/>
      <w:lvlText w:val="·"/>
      <w:lvlJc w:val="left"/>
      <w:pPr>
        <w:ind w:left="1860" w:hanging="480"/>
      </w:pPr>
      <w:rPr>
        <w:rFonts w:ascii="Calibri" w:eastAsia="宋体" w:hAnsi="Calibri" w:cs="Calibri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1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3A6938"/>
    <w:multiLevelType w:val="multilevel"/>
    <w:tmpl w:val="583A6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3" w15:restartNumberingAfterBreak="0">
    <w:nsid w:val="59D63C55"/>
    <w:multiLevelType w:val="hybridMultilevel"/>
    <w:tmpl w:val="6EB449CA"/>
    <w:lvl w:ilvl="0" w:tplc="DD32434C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</w:rPr>
    </w:lvl>
    <w:lvl w:ilvl="1" w:tplc="DD32434C">
      <w:numFmt w:val="bullet"/>
      <w:lvlText w:val="-"/>
      <w:lvlJc w:val="left"/>
      <w:pPr>
        <w:ind w:left="1145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4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5C167B53"/>
    <w:multiLevelType w:val="multilevel"/>
    <w:tmpl w:val="5C167B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CB64FF"/>
    <w:multiLevelType w:val="multilevel"/>
    <w:tmpl w:val="5ECB64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700190"/>
    <w:multiLevelType w:val="multilevel"/>
    <w:tmpl w:val="60700190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1375610"/>
    <w:multiLevelType w:val="multilevel"/>
    <w:tmpl w:val="61375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7586D7D"/>
    <w:multiLevelType w:val="multilevel"/>
    <w:tmpl w:val="67586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7E0D9A"/>
    <w:multiLevelType w:val="multilevel"/>
    <w:tmpl w:val="677E0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80855D2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685271D5"/>
    <w:multiLevelType w:val="hybridMultilevel"/>
    <w:tmpl w:val="6F824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496FC0"/>
    <w:multiLevelType w:val="multilevel"/>
    <w:tmpl w:val="69496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B2D5E2A"/>
    <w:multiLevelType w:val="multilevel"/>
    <w:tmpl w:val="6B2D5E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D71D83"/>
    <w:multiLevelType w:val="multilevel"/>
    <w:tmpl w:val="6DD71D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F2904"/>
    <w:multiLevelType w:val="multilevel"/>
    <w:tmpl w:val="6E3F2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72F73AAE"/>
    <w:multiLevelType w:val="multilevel"/>
    <w:tmpl w:val="72F73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3" w15:restartNumberingAfterBreak="0">
    <w:nsid w:val="79DB0920"/>
    <w:multiLevelType w:val="hybridMultilevel"/>
    <w:tmpl w:val="2A14C164"/>
    <w:lvl w:ilvl="0" w:tplc="3918BD14">
      <w:numFmt w:val="bullet"/>
      <w:lvlText w:val=""/>
      <w:lvlJc w:val="left"/>
      <w:pPr>
        <w:ind w:left="720" w:hanging="360"/>
      </w:pPr>
      <w:rPr>
        <w:rFonts w:ascii="Symbol" w:eastAsia="等线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F7743C"/>
    <w:multiLevelType w:val="hybridMultilevel"/>
    <w:tmpl w:val="8304BD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4E1FF8"/>
    <w:multiLevelType w:val="multilevel"/>
    <w:tmpl w:val="7C4E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32"/>
  </w:num>
  <w:num w:numId="3">
    <w:abstractNumId w:val="8"/>
  </w:num>
  <w:num w:numId="4">
    <w:abstractNumId w:val="20"/>
  </w:num>
  <w:num w:numId="5">
    <w:abstractNumId w:val="15"/>
  </w:num>
  <w:num w:numId="6">
    <w:abstractNumId w:val="64"/>
  </w:num>
  <w:num w:numId="7">
    <w:abstractNumId w:val="0"/>
  </w:num>
  <w:num w:numId="8">
    <w:abstractNumId w:val="82"/>
  </w:num>
  <w:num w:numId="9">
    <w:abstractNumId w:val="52"/>
  </w:num>
  <w:num w:numId="10">
    <w:abstractNumId w:val="38"/>
  </w:num>
  <w:num w:numId="11">
    <w:abstractNumId w:val="57"/>
  </w:num>
  <w:num w:numId="12">
    <w:abstractNumId w:val="58"/>
  </w:num>
  <w:num w:numId="13">
    <w:abstractNumId w:val="43"/>
  </w:num>
  <w:num w:numId="14">
    <w:abstractNumId w:val="80"/>
  </w:num>
  <w:num w:numId="15">
    <w:abstractNumId w:val="1"/>
  </w:num>
  <w:num w:numId="16">
    <w:abstractNumId w:val="50"/>
  </w:num>
  <w:num w:numId="17">
    <w:abstractNumId w:val="42"/>
  </w:num>
  <w:num w:numId="18">
    <w:abstractNumId w:val="26"/>
  </w:num>
  <w:num w:numId="19">
    <w:abstractNumId w:val="85"/>
  </w:num>
  <w:num w:numId="20">
    <w:abstractNumId w:val="70"/>
  </w:num>
  <w:num w:numId="21">
    <w:abstractNumId w:val="47"/>
  </w:num>
  <w:num w:numId="22">
    <w:abstractNumId w:val="81"/>
  </w:num>
  <w:num w:numId="23">
    <w:abstractNumId w:val="60"/>
  </w:num>
  <w:num w:numId="24">
    <w:abstractNumId w:val="55"/>
  </w:num>
  <w:num w:numId="25">
    <w:abstractNumId w:val="13"/>
  </w:num>
  <w:num w:numId="26">
    <w:abstractNumId w:val="29"/>
  </w:num>
  <w:num w:numId="27">
    <w:abstractNumId w:val="33"/>
  </w:num>
  <w:num w:numId="28">
    <w:abstractNumId w:val="65"/>
  </w:num>
  <w:num w:numId="29">
    <w:abstractNumId w:val="2"/>
  </w:num>
  <w:num w:numId="30">
    <w:abstractNumId w:val="61"/>
  </w:num>
  <w:num w:numId="31">
    <w:abstractNumId w:val="34"/>
  </w:num>
  <w:num w:numId="32">
    <w:abstractNumId w:val="24"/>
  </w:num>
  <w:num w:numId="33">
    <w:abstractNumId w:val="69"/>
  </w:num>
  <w:num w:numId="34">
    <w:abstractNumId w:val="46"/>
  </w:num>
  <w:num w:numId="35">
    <w:abstractNumId w:val="75"/>
  </w:num>
  <w:num w:numId="36">
    <w:abstractNumId w:val="12"/>
  </w:num>
  <w:num w:numId="37">
    <w:abstractNumId w:val="19"/>
  </w:num>
  <w:num w:numId="38">
    <w:abstractNumId w:val="67"/>
  </w:num>
  <w:num w:numId="39">
    <w:abstractNumId w:val="27"/>
  </w:num>
  <w:num w:numId="40">
    <w:abstractNumId w:val="78"/>
  </w:num>
  <w:num w:numId="41">
    <w:abstractNumId w:val="44"/>
  </w:num>
  <w:num w:numId="42">
    <w:abstractNumId w:val="74"/>
  </w:num>
  <w:num w:numId="43">
    <w:abstractNumId w:val="10"/>
  </w:num>
  <w:num w:numId="44">
    <w:abstractNumId w:val="16"/>
  </w:num>
  <w:num w:numId="45">
    <w:abstractNumId w:val="66"/>
  </w:num>
  <w:num w:numId="46">
    <w:abstractNumId w:val="39"/>
  </w:num>
  <w:num w:numId="47">
    <w:abstractNumId w:val="5"/>
  </w:num>
  <w:num w:numId="48">
    <w:abstractNumId w:val="71"/>
  </w:num>
  <w:num w:numId="49">
    <w:abstractNumId w:val="22"/>
  </w:num>
  <w:num w:numId="50">
    <w:abstractNumId w:val="35"/>
  </w:num>
  <w:num w:numId="51">
    <w:abstractNumId w:val="37"/>
  </w:num>
  <w:num w:numId="52">
    <w:abstractNumId w:val="28"/>
  </w:num>
  <w:num w:numId="53">
    <w:abstractNumId w:val="25"/>
  </w:num>
  <w:num w:numId="54">
    <w:abstractNumId w:val="77"/>
  </w:num>
  <w:num w:numId="55">
    <w:abstractNumId w:val="56"/>
  </w:num>
  <w:num w:numId="56">
    <w:abstractNumId w:val="68"/>
  </w:num>
  <w:num w:numId="57">
    <w:abstractNumId w:val="62"/>
  </w:num>
  <w:num w:numId="58">
    <w:abstractNumId w:val="45"/>
  </w:num>
  <w:num w:numId="59">
    <w:abstractNumId w:val="56"/>
  </w:num>
  <w:num w:numId="60">
    <w:abstractNumId w:val="62"/>
  </w:num>
  <w:num w:numId="61">
    <w:abstractNumId w:val="30"/>
  </w:num>
  <w:num w:numId="62">
    <w:abstractNumId w:val="21"/>
  </w:num>
  <w:num w:numId="63">
    <w:abstractNumId w:val="40"/>
  </w:num>
  <w:num w:numId="64">
    <w:abstractNumId w:val="7"/>
  </w:num>
  <w:num w:numId="65">
    <w:abstractNumId w:val="72"/>
  </w:num>
  <w:num w:numId="66">
    <w:abstractNumId w:val="4"/>
  </w:num>
  <w:num w:numId="67">
    <w:abstractNumId w:val="53"/>
  </w:num>
  <w:num w:numId="68">
    <w:abstractNumId w:val="22"/>
  </w:num>
  <w:num w:numId="69">
    <w:abstractNumId w:val="26"/>
  </w:num>
  <w:num w:numId="70">
    <w:abstractNumId w:val="48"/>
  </w:num>
  <w:num w:numId="71">
    <w:abstractNumId w:val="63"/>
  </w:num>
  <w:num w:numId="72">
    <w:abstractNumId w:val="9"/>
  </w:num>
  <w:num w:numId="73">
    <w:abstractNumId w:val="18"/>
  </w:num>
  <w:num w:numId="74">
    <w:abstractNumId w:val="59"/>
  </w:num>
  <w:num w:numId="75">
    <w:abstractNumId w:val="73"/>
  </w:num>
  <w:num w:numId="76">
    <w:abstractNumId w:val="6"/>
  </w:num>
  <w:num w:numId="77">
    <w:abstractNumId w:val="51"/>
  </w:num>
  <w:num w:numId="78">
    <w:abstractNumId w:val="41"/>
  </w:num>
  <w:num w:numId="79">
    <w:abstractNumId w:val="84"/>
  </w:num>
  <w:num w:numId="80">
    <w:abstractNumId w:val="31"/>
  </w:num>
  <w:num w:numId="81">
    <w:abstractNumId w:val="3"/>
  </w:num>
  <w:num w:numId="82">
    <w:abstractNumId w:val="36"/>
  </w:num>
  <w:num w:numId="83">
    <w:abstractNumId w:val="45"/>
  </w:num>
  <w:num w:numId="84">
    <w:abstractNumId w:val="11"/>
  </w:num>
  <w:num w:numId="85">
    <w:abstractNumId w:val="76"/>
  </w:num>
  <w:num w:numId="86">
    <w:abstractNumId w:val="49"/>
  </w:num>
  <w:num w:numId="87">
    <w:abstractNumId w:val="45"/>
  </w:num>
  <w:num w:numId="88">
    <w:abstractNumId w:val="83"/>
  </w:num>
  <w:num w:numId="89">
    <w:abstractNumId w:val="54"/>
  </w:num>
  <w:num w:numId="90">
    <w:abstractNumId w:val="14"/>
  </w:num>
  <w:num w:numId="91">
    <w:abstractNumId w:val="17"/>
  </w:num>
  <w:num w:numId="92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5E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B0D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0447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2BD3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4CD5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40B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6DC3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B2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797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A2B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4D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0E6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6AC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14D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4C3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274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E75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2B8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6CF1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7C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517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8AE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3E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1F4C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link w:val="a9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</w:style>
  <w:style w:type="paragraph" w:styleId="af">
    <w:name w:val="Plain Text"/>
    <w:basedOn w:val="a1"/>
    <w:link w:val="af0"/>
    <w:uiPriority w:val="99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</w:style>
  <w:style w:type="paragraph" w:styleId="afb">
    <w:name w:val="Normal (Web)"/>
    <w:basedOn w:val="a1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宋体" w:cs="Arial"/>
      <w:color w:val="493118"/>
      <w:sz w:val="18"/>
      <w:szCs w:val="18"/>
      <w:lang w:eastAsia="zh-CN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c">
    <w:name w:val="annotation subject"/>
    <w:basedOn w:val="ac"/>
    <w:next w:val="ac"/>
    <w:link w:val="afd"/>
    <w:qFormat/>
    <w:rPr>
      <w:b/>
      <w:bCs/>
    </w:rPr>
  </w:style>
  <w:style w:type="table" w:styleId="afe">
    <w:name w:val="Table Grid"/>
    <w:basedOn w:val="a3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Pr>
      <w:b/>
      <w:bCs/>
    </w:rPr>
  </w:style>
  <w:style w:type="character" w:styleId="aff0">
    <w:name w:val="page number"/>
    <w:basedOn w:val="a2"/>
    <w:qFormat/>
  </w:style>
  <w:style w:type="character" w:styleId="aff1">
    <w:name w:val="FollowedHyperlink"/>
    <w:unhideWhenUsed/>
    <w:qFormat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4">
    <w:name w:val="annotation reference"/>
    <w:qFormat/>
    <w:rPr>
      <w:sz w:val="16"/>
      <w:szCs w:val="16"/>
    </w:rPr>
  </w:style>
  <w:style w:type="character" w:styleId="aff5">
    <w:name w:val="footnote reference"/>
    <w:qFormat/>
    <w:rPr>
      <w:b/>
      <w:position w:val="6"/>
      <w:sz w:val="16"/>
    </w:rPr>
  </w:style>
  <w:style w:type="character" w:customStyle="1" w:styleId="af2">
    <w:name w:val="批注框文本 字符"/>
    <w:link w:val="af1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d">
    <w:name w:val="批注文字 字符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b">
    <w:name w:val="文档结构图 字符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页脚 字符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本 字符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aff6">
    <w:name w:val="List Paragraph"/>
    <w:aliases w:val="List,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"/>
    <w:basedOn w:val="a1"/>
    <w:link w:val="aff7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aff7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ff6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纯文本 字符"/>
    <w:link w:val="af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a2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a7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a1"/>
    <w:qFormat/>
    <w:pPr>
      <w:spacing w:after="0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apple-converted-space">
    <w:name w:val="apple-converted-space"/>
    <w:basedOn w:val="a2"/>
    <w:qFormat/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6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af4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a1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a1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1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a1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a1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a1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a1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">
    <w:name w:val="heading3"/>
    <w:basedOn w:val="a1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">
    <w:name w:val="heading4"/>
    <w:basedOn w:val="a1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a3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a1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a1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题注 字符"/>
    <w:link w:val="a8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a3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2">
    <w:name w:val="Unresolved Mention2"/>
    <w:basedOn w:val="a2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Props1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F75B65C-248C-4AD7-9838-63CD551F33D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7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Yan LI</cp:lastModifiedBy>
  <cp:revision>1244</cp:revision>
  <cp:lastPrinted>2008-01-31T07:09:00Z</cp:lastPrinted>
  <dcterms:created xsi:type="dcterms:W3CDTF">2021-08-26T14:23:00Z</dcterms:created>
  <dcterms:modified xsi:type="dcterms:W3CDTF">2022-02-24T02:44:00Z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