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391E82A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C21339" w:rsidRPr="001A659D">
        <w:rPr>
          <w:rFonts w:ascii="Arial" w:hAnsi="Arial" w:cs="Arial"/>
          <w:b/>
          <w:sz w:val="24"/>
          <w:szCs w:val="24"/>
          <w:lang w:eastAsia="ja-JP"/>
        </w:rPr>
        <w:t>xxxx</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A383ADE" w:rsidR="00D45B2F" w:rsidRPr="00430734" w:rsidRDefault="00D45B2F" w:rsidP="00D45B2F">
      <w:pPr>
        <w:tabs>
          <w:tab w:val="left" w:pos="567"/>
        </w:tabs>
        <w:rPr>
          <w:rFonts w:ascii="Arial" w:hAnsi="Arial" w:cs="Arial"/>
          <w:color w:val="000000" w:themeColor="text1"/>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50C2D" w:rsidRPr="00430734">
        <w:rPr>
          <w:rFonts w:ascii="Arial" w:hAnsi="Arial" w:cs="Arial"/>
          <w:color w:val="000000" w:themeColor="text1"/>
          <w:lang w:eastAsia="ja-JP"/>
        </w:rPr>
        <w:t>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6966ED65" w:rsidR="00593315" w:rsidRPr="008836AC" w:rsidRDefault="00430734" w:rsidP="001A248F">
            <w:pPr>
              <w:tabs>
                <w:tab w:val="left" w:pos="567"/>
              </w:tabs>
              <w:spacing w:after="0"/>
              <w:rPr>
                <w:rFonts w:ascii="Arial" w:hAnsi="Arial" w:cs="Arial"/>
              </w:rPr>
            </w:pPr>
            <w:r w:rsidRPr="00430734">
              <w:rPr>
                <w:rFonts w:ascii="Arial" w:hAnsi="Arial" w:cs="Arial"/>
              </w:rPr>
              <w:t>Additional enhancements for NB-</w:t>
            </w:r>
            <w:proofErr w:type="spellStart"/>
            <w:r w:rsidRPr="00430734">
              <w:rPr>
                <w:rFonts w:ascii="Arial" w:hAnsi="Arial" w:cs="Arial"/>
              </w:rPr>
              <w:t>IoT</w:t>
            </w:r>
            <w:proofErr w:type="spellEnd"/>
            <w:r w:rsidRPr="00430734">
              <w:rPr>
                <w:rFonts w:ascii="Arial" w:hAnsi="Arial" w:cs="Arial"/>
              </w:rPr>
              <w:t xml:space="preserve">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65FFDFA6" w:rsidR="00871653" w:rsidRPr="008836AC" w:rsidRDefault="00871653" w:rsidP="001A248F">
            <w:pPr>
              <w:tabs>
                <w:tab w:val="left" w:pos="567"/>
              </w:tabs>
              <w:spacing w:after="0"/>
              <w:rPr>
                <w:rFonts w:ascii="Arial" w:hAnsi="Arial" w:cs="Arial"/>
              </w:rPr>
            </w:pPr>
            <w:r>
              <w:rPr>
                <w:rFonts w:ascii="Arial" w:hAnsi="Arial" w:cs="Arial"/>
                <w:color w:val="FF0000"/>
                <w:lang w:eastAsia="ja-JP"/>
              </w:rPr>
              <w:t>No</w:t>
            </w:r>
          </w:p>
        </w:tc>
        <w:tc>
          <w:tcPr>
            <w:tcW w:w="1842" w:type="dxa"/>
          </w:tcPr>
          <w:p w14:paraId="424795E6" w14:textId="77777777"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4F4E6C8C" w14:textId="2433CFFD" w:rsidR="00871653" w:rsidRPr="008836AC" w:rsidRDefault="00871653" w:rsidP="00472D70">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2309" w:type="dxa"/>
            <w:gridSpan w:val="2"/>
          </w:tcPr>
          <w:p w14:paraId="0EA72874" w14:textId="77777777"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3DC7ABB4" w14:textId="72BEF59F" w:rsidR="00871653" w:rsidRPr="008836AC" w:rsidRDefault="00871653" w:rsidP="00472D70">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1653" w:type="dxa"/>
          </w:tcPr>
          <w:p w14:paraId="3012EFC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6184B75F" w14:textId="22E1D75D"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65CCCCD" w:rsidR="0036248C" w:rsidRPr="008836AC" w:rsidRDefault="00472D70"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81361C" w:rsidR="0036248C" w:rsidRPr="008836AC" w:rsidRDefault="00472D70"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7EFB134" w:rsidR="00B6300F" w:rsidRPr="008836AC" w:rsidRDefault="00472D70" w:rsidP="008836AC">
            <w:pPr>
              <w:tabs>
                <w:tab w:val="left" w:pos="567"/>
              </w:tabs>
              <w:spacing w:after="0"/>
              <w:rPr>
                <w:rFonts w:ascii="Arial" w:hAnsi="Arial" w:cs="Arial"/>
                <w:lang w:eastAsia="ja-JP"/>
              </w:rPr>
            </w:pPr>
            <w:r w:rsidRPr="000C0769">
              <w:rPr>
                <w:rFonts w:ascii="Arial" w:hAnsi="Arial" w:cs="Arial"/>
                <w:lang w:eastAsia="ja-JP"/>
              </w:rPr>
              <w:t>RP-211340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154D95E0" w:rsidR="00871653" w:rsidRPr="008836AC" w:rsidRDefault="00871653" w:rsidP="008836AC">
            <w:pPr>
              <w:tabs>
                <w:tab w:val="left" w:pos="567"/>
              </w:tabs>
              <w:spacing w:after="0"/>
              <w:rPr>
                <w:rFonts w:ascii="Arial" w:hAnsi="Arial" w:cs="Arial"/>
                <w:lang w:eastAsia="ja-JP"/>
              </w:rPr>
            </w:pPr>
          </w:p>
        </w:tc>
        <w:tc>
          <w:tcPr>
            <w:tcW w:w="1842" w:type="dxa"/>
          </w:tcPr>
          <w:p w14:paraId="5A128F3E" w14:textId="0D3715D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472D70" w:rsidRPr="00A42484">
              <w:rPr>
                <w:rFonts w:ascii="Arial" w:hAnsi="Arial" w:cs="Arial"/>
                <w:lang w:eastAsia="ja-JP"/>
              </w:rPr>
              <w:t>0</w:t>
            </w:r>
            <w:r w:rsidR="00472D70">
              <w:rPr>
                <w:rFonts w:ascii="Arial" w:hAnsi="Arial" w:cs="Arial"/>
                <w:lang w:eastAsia="ja-JP"/>
              </w:rPr>
              <w:t>3</w:t>
            </w:r>
            <w:r w:rsidR="00472D70" w:rsidRPr="00A42484">
              <w:rPr>
                <w:rFonts w:ascii="Arial" w:hAnsi="Arial" w:cs="Arial"/>
                <w:lang w:eastAsia="ja-JP"/>
              </w:rPr>
              <w:t>/202</w:t>
            </w:r>
            <w:r w:rsidR="00472D70">
              <w:rPr>
                <w:rFonts w:ascii="Arial" w:hAnsi="Arial" w:cs="Arial"/>
                <w:lang w:eastAsia="ja-JP"/>
              </w:rPr>
              <w:t>2</w:t>
            </w:r>
          </w:p>
        </w:tc>
        <w:tc>
          <w:tcPr>
            <w:tcW w:w="2268" w:type="dxa"/>
          </w:tcPr>
          <w:p w14:paraId="150E2BE5" w14:textId="433C5919"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472D70" w:rsidRPr="00A42484">
              <w:rPr>
                <w:rFonts w:ascii="Arial" w:hAnsi="Arial" w:cs="Arial"/>
                <w:lang w:eastAsia="ja-JP"/>
              </w:rPr>
              <w:t>0</w:t>
            </w:r>
            <w:r w:rsidR="00472D70">
              <w:rPr>
                <w:rFonts w:ascii="Arial" w:hAnsi="Arial" w:cs="Arial"/>
                <w:lang w:eastAsia="ja-JP"/>
              </w:rPr>
              <w:t>9</w:t>
            </w:r>
            <w:r w:rsidR="00472D70" w:rsidRPr="00A42484">
              <w:rPr>
                <w:rFonts w:ascii="Arial" w:hAnsi="Arial" w:cs="Arial"/>
                <w:lang w:eastAsia="ja-JP"/>
              </w:rPr>
              <w:t>/2022</w:t>
            </w:r>
          </w:p>
        </w:tc>
        <w:tc>
          <w:tcPr>
            <w:tcW w:w="1694" w:type="dxa"/>
            <w:gridSpan w:val="2"/>
          </w:tcPr>
          <w:p w14:paraId="5BB6B905" w14:textId="7D32EF57" w:rsidR="00871653" w:rsidRPr="006A7BCB" w:rsidRDefault="00871653" w:rsidP="00472D7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D1FD8FC"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66FB0FB9" w:rsidR="00871653" w:rsidRPr="008836AC" w:rsidRDefault="00FC2F9B" w:rsidP="008836AC">
            <w:pPr>
              <w:tabs>
                <w:tab w:val="left" w:pos="567"/>
              </w:tabs>
              <w:spacing w:after="0"/>
              <w:rPr>
                <w:rFonts w:ascii="Arial" w:hAnsi="Arial" w:cs="Arial"/>
                <w:lang w:eastAsia="ja-JP"/>
              </w:rPr>
            </w:pPr>
            <w:r>
              <w:rPr>
                <w:rFonts w:ascii="Arial" w:hAnsi="Arial" w:cs="Arial"/>
                <w:color w:val="00B050"/>
                <w:lang w:eastAsia="ja-JP"/>
              </w:rPr>
              <w:t>100</w:t>
            </w:r>
            <w:r w:rsidRPr="00E17946">
              <w:rPr>
                <w:rFonts w:ascii="Arial" w:hAnsi="Arial" w:cs="Arial"/>
                <w:color w:val="00B050"/>
                <w:lang w:eastAsia="ja-JP"/>
              </w:rPr>
              <w:t>%</w:t>
            </w:r>
          </w:p>
        </w:tc>
        <w:tc>
          <w:tcPr>
            <w:tcW w:w="2268" w:type="dxa"/>
          </w:tcPr>
          <w:p w14:paraId="0560E286" w14:textId="29E03530" w:rsidR="00871653" w:rsidRPr="008836AC" w:rsidRDefault="00871653" w:rsidP="00F66E27">
            <w:pPr>
              <w:tabs>
                <w:tab w:val="left" w:pos="567"/>
              </w:tabs>
              <w:spacing w:after="0"/>
              <w:rPr>
                <w:rFonts w:ascii="Arial" w:hAnsi="Arial" w:cs="Arial"/>
                <w:lang w:eastAsia="ja-JP"/>
              </w:rPr>
            </w:pPr>
            <w:r>
              <w:rPr>
                <w:rFonts w:ascii="Arial" w:hAnsi="Arial" w:cs="Arial"/>
                <w:lang w:eastAsia="ja-JP"/>
              </w:rPr>
              <w:t xml:space="preserve">Performance Part: </w:t>
            </w:r>
            <w:r w:rsidR="00F66E27" w:rsidRPr="00F66E27">
              <w:rPr>
                <w:rFonts w:ascii="Arial" w:hAnsi="Arial" w:cs="Arial"/>
                <w:color w:val="00B050"/>
                <w:lang w:eastAsia="ja-JP"/>
              </w:rPr>
              <w:t>30</w:t>
            </w:r>
            <w:r w:rsidRPr="00F66E27">
              <w:rPr>
                <w:rFonts w:ascii="Arial" w:hAnsi="Arial" w:cs="Arial"/>
                <w:color w:val="00B050"/>
                <w:lang w:eastAsia="ja-JP"/>
              </w:rPr>
              <w:t>%</w:t>
            </w:r>
          </w:p>
        </w:tc>
        <w:tc>
          <w:tcPr>
            <w:tcW w:w="1694" w:type="dxa"/>
            <w:gridSpan w:val="2"/>
          </w:tcPr>
          <w:p w14:paraId="70DECF59" w14:textId="4087F7B0" w:rsidR="00871653" w:rsidRPr="006A7BCB" w:rsidRDefault="00871653" w:rsidP="003138F8">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187AB4F" w:rsidR="00EF4800" w:rsidRPr="008836AC" w:rsidRDefault="00694515"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717230BB" w14:textId="77777777" w:rsidR="00694515" w:rsidRPr="00D87319" w:rsidRDefault="00694515" w:rsidP="00694515">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14:paraId="127CF618" w14:textId="44C46F3E" w:rsidR="006C4E32" w:rsidRPr="008836AC" w:rsidRDefault="00694515" w:rsidP="00694515">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0F9FC088" w14:textId="77777777" w:rsidR="00694515" w:rsidRPr="00D87319" w:rsidRDefault="00694515" w:rsidP="00694515">
            <w:pPr>
              <w:tabs>
                <w:tab w:val="left" w:pos="567"/>
              </w:tabs>
              <w:spacing w:after="0"/>
              <w:rPr>
                <w:rFonts w:ascii="Arial" w:hAnsi="Arial" w:cs="Arial"/>
              </w:rPr>
            </w:pPr>
            <w:r w:rsidRPr="00D87319">
              <w:rPr>
                <w:rFonts w:ascii="Arial" w:hAnsi="Arial" w:cs="Arial" w:hint="eastAsia"/>
              </w:rPr>
              <w:t>Huawei</w:t>
            </w:r>
          </w:p>
          <w:p w14:paraId="612726B0" w14:textId="7EA9D361" w:rsidR="006C4E32" w:rsidRPr="008836AC" w:rsidRDefault="00694515" w:rsidP="00694515">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72DE099B" w14:textId="77777777" w:rsidR="00694515" w:rsidRPr="00D87319" w:rsidRDefault="00694515" w:rsidP="00694515">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4B236882" w:rsidR="006C4E32" w:rsidRPr="008836AC" w:rsidRDefault="00694515" w:rsidP="00694515">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FC003B1"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7DD529CB" w14:textId="119F9E7E" w:rsidR="00310FC4" w:rsidRDefault="00310FC4" w:rsidP="00310FC4">
      <w:pPr>
        <w:rPr>
          <w:rFonts w:eastAsia="Yu Mincho"/>
          <w:lang w:eastAsia="ja-JP"/>
        </w:rPr>
      </w:pPr>
      <w:r>
        <w:rPr>
          <w:rFonts w:eastAsia="Yu Mincho" w:hint="eastAsia"/>
          <w:lang w:eastAsia="ja-JP"/>
        </w:rPr>
        <w:t xml:space="preserve">In RAN1#108-e meeting, </w:t>
      </w:r>
      <w:r>
        <w:rPr>
          <w:rFonts w:eastAsia="Yu Mincho"/>
          <w:lang w:eastAsia="ja-JP"/>
        </w:rPr>
        <w:t>26 contributions [1-26] were submitted, and the following agreements were achieved:</w:t>
      </w:r>
    </w:p>
    <w:p w14:paraId="5108CA1A" w14:textId="77777777" w:rsidR="00802D22" w:rsidRDefault="00802D22" w:rsidP="00802D22">
      <w:pPr>
        <w:spacing w:after="120"/>
        <w:rPr>
          <w:rFonts w:eastAsia="Yu Mincho"/>
          <w:lang w:eastAsia="ja-JP"/>
        </w:rPr>
      </w:pPr>
      <w:r>
        <w:rPr>
          <w:rFonts w:eastAsia="Yu Mincho"/>
          <w:lang w:eastAsia="ja-JP"/>
        </w:rPr>
        <w:t>For NB-</w:t>
      </w:r>
      <w:proofErr w:type="spellStart"/>
      <w:r>
        <w:rPr>
          <w:rFonts w:eastAsia="Yu Mincho"/>
          <w:lang w:eastAsia="ja-JP"/>
        </w:rPr>
        <w:t>IoT</w:t>
      </w:r>
      <w:proofErr w:type="spellEnd"/>
      <w:r>
        <w:rPr>
          <w:rFonts w:eastAsia="Yu Mincho"/>
          <w:lang w:eastAsia="ja-JP"/>
        </w:rPr>
        <w:t xml:space="preserve"> 16-QAM:</w:t>
      </w:r>
    </w:p>
    <w:p w14:paraId="3DBE5D12"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highlight w:val="green"/>
          <w:lang w:eastAsia="x-none"/>
        </w:rPr>
      </w:pPr>
      <w:r w:rsidRPr="00802D22">
        <w:rPr>
          <w:rFonts w:ascii="Times" w:eastAsia="Batang" w:hAnsi="Times"/>
          <w:szCs w:val="24"/>
          <w:highlight w:val="green"/>
          <w:lang w:eastAsia="x-none"/>
        </w:rPr>
        <w:t>Agreement</w:t>
      </w:r>
    </w:p>
    <w:p w14:paraId="4B056111" w14:textId="77777777" w:rsidR="00802D22" w:rsidRPr="00802D22" w:rsidRDefault="00802D22" w:rsidP="00802D22">
      <w:pPr>
        <w:numPr>
          <w:ilvl w:val="0"/>
          <w:numId w:val="23"/>
        </w:numPr>
        <w:shd w:val="clear" w:color="auto" w:fill="FFFFFF"/>
        <w:overflowPunct/>
        <w:autoSpaceDE/>
        <w:autoSpaceDN/>
        <w:adjustRightInd/>
        <w:spacing w:after="0"/>
        <w:textAlignment w:val="auto"/>
        <w:rPr>
          <w:rFonts w:ascii="Times" w:eastAsia="Batang" w:hAnsi="Times"/>
          <w:szCs w:val="24"/>
          <w:lang w:eastAsia="x-none"/>
        </w:rPr>
      </w:pPr>
      <w:r w:rsidRPr="00802D22">
        <w:rPr>
          <w:rFonts w:ascii="Times" w:eastAsia="Batang" w:hAnsi="Times"/>
          <w:szCs w:val="24"/>
          <w:lang w:eastAsia="x-none"/>
        </w:rPr>
        <w:t>When 16QAM is configured, the new CQI table is used.</w:t>
      </w:r>
    </w:p>
    <w:p w14:paraId="2869A7BD"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lang w:eastAsia="x-none"/>
        </w:rPr>
      </w:pPr>
      <w:r w:rsidRPr="00802D22">
        <w:rPr>
          <w:rFonts w:ascii="Times" w:eastAsia="Batang" w:hAnsi="Times"/>
          <w:szCs w:val="24"/>
          <w:lang w:eastAsia="x-none"/>
        </w:rPr>
        <w:t>Note: There’s no consensus in RAN1 on the use of legacy CQI table when 16-QAM is configured</w:t>
      </w:r>
    </w:p>
    <w:p w14:paraId="7854B9F9" w14:textId="77777777" w:rsidR="00802D22" w:rsidRPr="00802D22" w:rsidRDefault="00802D22" w:rsidP="00802D22">
      <w:pPr>
        <w:numPr>
          <w:ilvl w:val="0"/>
          <w:numId w:val="24"/>
        </w:numPr>
        <w:shd w:val="clear" w:color="auto" w:fill="FFFFFF"/>
        <w:overflowPunct/>
        <w:autoSpaceDE/>
        <w:autoSpaceDN/>
        <w:adjustRightInd/>
        <w:spacing w:after="0"/>
        <w:textAlignment w:val="auto"/>
        <w:rPr>
          <w:rFonts w:ascii="Times" w:eastAsia="Batang" w:hAnsi="Times"/>
          <w:szCs w:val="24"/>
          <w:lang w:eastAsia="x-none"/>
        </w:rPr>
      </w:pPr>
      <w:r w:rsidRPr="00802D22">
        <w:rPr>
          <w:rFonts w:ascii="Times" w:eastAsia="Batang" w:hAnsi="Times"/>
          <w:szCs w:val="24"/>
          <w:lang w:eastAsia="x-none"/>
        </w:rPr>
        <w:t>Send LS to RAN2 with this agreement</w:t>
      </w:r>
    </w:p>
    <w:p w14:paraId="656F8E20" w14:textId="77777777" w:rsidR="00802D22" w:rsidRPr="00802D22" w:rsidRDefault="00802D22" w:rsidP="00802D22">
      <w:pPr>
        <w:overflowPunct/>
        <w:autoSpaceDE/>
        <w:autoSpaceDN/>
        <w:adjustRightInd/>
        <w:spacing w:after="0"/>
        <w:textAlignment w:val="auto"/>
        <w:rPr>
          <w:rFonts w:ascii="Times" w:eastAsia="Batang" w:hAnsi="Times"/>
          <w:szCs w:val="24"/>
          <w:lang w:val="en-US" w:eastAsia="x-none"/>
        </w:rPr>
      </w:pPr>
    </w:p>
    <w:p w14:paraId="03AC4775"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highlight w:val="green"/>
          <w:lang w:eastAsia="x-none"/>
        </w:rPr>
      </w:pPr>
      <w:r w:rsidRPr="00802D22">
        <w:rPr>
          <w:rFonts w:ascii="Times" w:eastAsia="Batang" w:hAnsi="Times" w:hint="eastAsia"/>
          <w:szCs w:val="24"/>
          <w:highlight w:val="green"/>
          <w:lang w:eastAsia="x-none"/>
        </w:rPr>
        <w:t>Agreement</w:t>
      </w:r>
    </w:p>
    <w:p w14:paraId="033E0137"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lang w:eastAsia="x-none"/>
        </w:rPr>
      </w:pPr>
      <w:r w:rsidRPr="00802D22">
        <w:rPr>
          <w:rFonts w:ascii="Times" w:eastAsia="Batang" w:hAnsi="Times" w:hint="eastAsia"/>
          <w:szCs w:val="24"/>
          <w:lang w:eastAsia="x-none"/>
        </w:rPr>
        <w:t>[Draft] LS on use of CQI table for NB-</w:t>
      </w:r>
      <w:proofErr w:type="spellStart"/>
      <w:r w:rsidRPr="00802D22">
        <w:rPr>
          <w:rFonts w:ascii="Times" w:eastAsia="Batang" w:hAnsi="Times" w:hint="eastAsia"/>
          <w:szCs w:val="24"/>
          <w:lang w:eastAsia="x-none"/>
        </w:rPr>
        <w:t>IoT</w:t>
      </w:r>
      <w:proofErr w:type="spellEnd"/>
      <w:r w:rsidRPr="00802D22">
        <w:rPr>
          <w:rFonts w:ascii="Times" w:eastAsia="Batang" w:hAnsi="Times" w:hint="eastAsia"/>
          <w:szCs w:val="24"/>
          <w:lang w:eastAsia="x-none"/>
        </w:rPr>
        <w:t xml:space="preserve"> DL 16QAM, R1-220</w:t>
      </w:r>
      <w:r w:rsidRPr="00802D22">
        <w:rPr>
          <w:rFonts w:ascii="Times" w:eastAsia="Batang" w:hAnsi="Times"/>
          <w:szCs w:val="24"/>
          <w:lang w:eastAsia="x-none"/>
        </w:rPr>
        <w:t>2879,</w:t>
      </w:r>
      <w:r w:rsidRPr="00802D22">
        <w:rPr>
          <w:rFonts w:ascii="Times" w:eastAsia="Batang" w:hAnsi="Times" w:hint="eastAsia"/>
          <w:szCs w:val="24"/>
          <w:lang w:eastAsia="x-none"/>
        </w:rPr>
        <w:t xml:space="preserve"> is endorsed in principle.</w:t>
      </w:r>
    </w:p>
    <w:p w14:paraId="7CC146CF"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highlight w:val="green"/>
          <w:lang w:eastAsia="x-none"/>
        </w:rPr>
      </w:pPr>
      <w:r w:rsidRPr="00802D22">
        <w:rPr>
          <w:rFonts w:ascii="Times" w:eastAsia="Batang" w:hAnsi="Times" w:hint="eastAsia"/>
          <w:szCs w:val="24"/>
          <w:highlight w:val="green"/>
          <w:lang w:eastAsia="x-none"/>
        </w:rPr>
        <w:t>Agreement</w:t>
      </w:r>
    </w:p>
    <w:p w14:paraId="1DC67D5F"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lang w:eastAsia="x-none"/>
        </w:rPr>
      </w:pPr>
      <w:r w:rsidRPr="00802D22">
        <w:rPr>
          <w:rFonts w:ascii="Times" w:eastAsia="Batang" w:hAnsi="Times" w:hint="eastAsia"/>
          <w:szCs w:val="24"/>
          <w:lang w:eastAsia="x-none"/>
        </w:rPr>
        <w:t>Final LS on use of CQI table for NB-</w:t>
      </w:r>
      <w:proofErr w:type="spellStart"/>
      <w:r w:rsidRPr="00802D22">
        <w:rPr>
          <w:rFonts w:ascii="Times" w:eastAsia="Batang" w:hAnsi="Times" w:hint="eastAsia"/>
          <w:szCs w:val="24"/>
          <w:lang w:eastAsia="x-none"/>
        </w:rPr>
        <w:t>IoT</w:t>
      </w:r>
      <w:proofErr w:type="spellEnd"/>
      <w:r w:rsidRPr="00802D22">
        <w:rPr>
          <w:rFonts w:ascii="Times" w:eastAsia="Batang" w:hAnsi="Times" w:hint="eastAsia"/>
          <w:szCs w:val="24"/>
          <w:lang w:eastAsia="x-none"/>
        </w:rPr>
        <w:t xml:space="preserve"> DL 16QAM, R1-220</w:t>
      </w:r>
      <w:r w:rsidRPr="00802D22">
        <w:rPr>
          <w:rFonts w:ascii="Times" w:eastAsia="Batang" w:hAnsi="Times"/>
          <w:szCs w:val="24"/>
          <w:lang w:eastAsia="x-none"/>
        </w:rPr>
        <w:t>2880,</w:t>
      </w:r>
      <w:r w:rsidRPr="00802D22">
        <w:rPr>
          <w:rFonts w:ascii="Times" w:eastAsia="Batang" w:hAnsi="Times" w:hint="eastAsia"/>
          <w:szCs w:val="24"/>
          <w:lang w:eastAsia="x-none"/>
        </w:rPr>
        <w:t xml:space="preserve"> is endorsed in principle.</w:t>
      </w:r>
    </w:p>
    <w:p w14:paraId="62C46DF7" w14:textId="77777777" w:rsidR="00802D22" w:rsidRPr="00802D22" w:rsidRDefault="00802D22" w:rsidP="00802D22">
      <w:pPr>
        <w:overflowPunct/>
        <w:autoSpaceDE/>
        <w:autoSpaceDN/>
        <w:adjustRightInd/>
        <w:spacing w:after="0"/>
        <w:textAlignment w:val="auto"/>
        <w:rPr>
          <w:rFonts w:ascii="Times" w:eastAsia="Batang" w:hAnsi="Times"/>
          <w:szCs w:val="24"/>
          <w:lang w:eastAsia="x-none"/>
        </w:rPr>
      </w:pPr>
    </w:p>
    <w:p w14:paraId="24BB8F5F" w14:textId="77777777" w:rsidR="00802D22" w:rsidRPr="00802D22" w:rsidRDefault="00802D22" w:rsidP="00802D22">
      <w:pPr>
        <w:overflowPunct/>
        <w:autoSpaceDE/>
        <w:autoSpaceDN/>
        <w:adjustRightInd/>
        <w:spacing w:after="0"/>
        <w:textAlignment w:val="auto"/>
        <w:rPr>
          <w:rFonts w:ascii="Times" w:eastAsia="Batang" w:hAnsi="Times"/>
          <w:szCs w:val="24"/>
          <w:lang w:eastAsia="x-none"/>
        </w:rPr>
      </w:pPr>
      <w:r w:rsidRPr="00802D22">
        <w:rPr>
          <w:rFonts w:ascii="Times" w:eastAsia="Batang" w:hAnsi="Times"/>
          <w:szCs w:val="24"/>
          <w:lang w:eastAsia="x-none"/>
        </w:rPr>
        <w:t xml:space="preserve">Note: </w:t>
      </w:r>
    </w:p>
    <w:p w14:paraId="4A7805E7" w14:textId="77777777" w:rsidR="00802D22" w:rsidRPr="00802D22" w:rsidRDefault="00802D22" w:rsidP="00802D22">
      <w:pPr>
        <w:overflowPunct/>
        <w:autoSpaceDE/>
        <w:autoSpaceDN/>
        <w:adjustRightInd/>
        <w:spacing w:after="0"/>
        <w:textAlignment w:val="auto"/>
        <w:rPr>
          <w:rFonts w:ascii="Times" w:eastAsia="Batang" w:hAnsi="Times"/>
          <w:szCs w:val="24"/>
          <w:lang w:eastAsia="x-none"/>
        </w:rPr>
      </w:pPr>
      <w:r w:rsidRPr="00802D22">
        <w:rPr>
          <w:rFonts w:ascii="Times" w:eastAsia="Batang" w:hAnsi="Times"/>
          <w:szCs w:val="24"/>
          <w:lang w:eastAsia="x-none"/>
        </w:rPr>
        <w:t>In the table for channel quality reporting for 16-QAM in DL, the “Code rate x 1024” entry for “</w:t>
      </w:r>
      <w:proofErr w:type="spellStart"/>
      <w:r w:rsidRPr="00802D22">
        <w:rPr>
          <w:rFonts w:ascii="Times" w:eastAsia="Batang" w:hAnsi="Times"/>
          <w:szCs w:val="24"/>
          <w:lang w:eastAsia="x-none"/>
        </w:rPr>
        <w:t>candidateRep</w:t>
      </w:r>
      <w:proofErr w:type="spellEnd"/>
      <w:r w:rsidRPr="00802D22">
        <w:rPr>
          <w:rFonts w:ascii="Times" w:eastAsia="Batang" w:hAnsi="Times"/>
          <w:szCs w:val="24"/>
          <w:lang w:eastAsia="x-none"/>
        </w:rPr>
        <w:t>-B” has been updated from “280” to “140”.</w:t>
      </w:r>
    </w:p>
    <w:p w14:paraId="79875950" w14:textId="77777777" w:rsidR="00802D22" w:rsidRPr="00802D22" w:rsidRDefault="00802D22" w:rsidP="00802D22">
      <w:pPr>
        <w:overflowPunct/>
        <w:autoSpaceDE/>
        <w:autoSpaceDN/>
        <w:adjustRightInd/>
        <w:spacing w:after="0"/>
        <w:textAlignment w:val="auto"/>
        <w:rPr>
          <w:rFonts w:ascii="Times" w:eastAsia="Batang" w:hAnsi="Times"/>
          <w:szCs w:val="24"/>
          <w:lang w:eastAsia="x-none"/>
        </w:rPr>
      </w:pPr>
    </w:p>
    <w:p w14:paraId="587A4F91" w14:textId="77777777" w:rsidR="00802D22" w:rsidRPr="00802D22" w:rsidRDefault="00802D22" w:rsidP="00802D22">
      <w:pPr>
        <w:shd w:val="clear" w:color="auto" w:fill="FFFFFF"/>
        <w:overflowPunct/>
        <w:autoSpaceDE/>
        <w:autoSpaceDN/>
        <w:adjustRightInd/>
        <w:spacing w:after="0"/>
        <w:textAlignment w:val="auto"/>
        <w:rPr>
          <w:rFonts w:ascii="Times" w:eastAsia="Batang" w:hAnsi="Times"/>
          <w:szCs w:val="24"/>
          <w:highlight w:val="green"/>
          <w:lang w:eastAsia="x-none"/>
        </w:rPr>
      </w:pPr>
      <w:r w:rsidRPr="00802D22">
        <w:rPr>
          <w:rFonts w:ascii="Times" w:eastAsia="Batang" w:hAnsi="Times"/>
          <w:szCs w:val="24"/>
          <w:highlight w:val="green"/>
          <w:lang w:eastAsia="x-none"/>
        </w:rPr>
        <w:t>Agreement</w:t>
      </w:r>
    </w:p>
    <w:p w14:paraId="674B511B" w14:textId="77777777" w:rsidR="00802D22" w:rsidRPr="00802D22" w:rsidRDefault="00802D22" w:rsidP="00802D22">
      <w:p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Calibri" w:eastAsia="Batang" w:hAnsi="Calibri" w:cs="Calibri"/>
          <w:color w:val="000000"/>
          <w:sz w:val="21"/>
          <w:szCs w:val="21"/>
          <w:shd w:val="clear" w:color="auto" w:fill="FFFFFF"/>
          <w:lang w:eastAsia="en-US"/>
        </w:rPr>
        <w:t>The term </w:t>
      </w:r>
      <w:r w:rsidRPr="00802D22">
        <w:rPr>
          <w:rFonts w:ascii="Cambria Math" w:eastAsia="Batang" w:hAnsi="Cambria Math"/>
          <w:color w:val="000000"/>
          <w:sz w:val="21"/>
          <w:szCs w:val="21"/>
          <w:shd w:val="clear" w:color="auto" w:fill="FFFFFF"/>
          <w:lang w:eastAsia="en-US"/>
        </w:rPr>
        <w:t>∆</w:t>
      </w:r>
      <w:proofErr w:type="spellStart"/>
      <w:r w:rsidRPr="00802D22">
        <w:rPr>
          <w:rFonts w:ascii="Cambria Math" w:eastAsia="Batang" w:hAnsi="Cambria Math"/>
          <w:i/>
          <w:iCs/>
          <w:color w:val="000000"/>
          <w:sz w:val="21"/>
          <w:szCs w:val="21"/>
          <w:shd w:val="clear" w:color="auto" w:fill="FFFFFF"/>
          <w:lang w:eastAsia="en-US"/>
        </w:rPr>
        <w:t>TF</w:t>
      </w:r>
      <w:proofErr w:type="gramStart"/>
      <w:r w:rsidRPr="00802D22">
        <w:rPr>
          <w:rFonts w:ascii="Cambria Math" w:eastAsia="Batang" w:hAnsi="Cambria Math"/>
          <w:color w:val="000000"/>
          <w:sz w:val="21"/>
          <w:szCs w:val="21"/>
          <w:shd w:val="clear" w:color="auto" w:fill="FFFFFF"/>
          <w:lang w:eastAsia="en-US"/>
        </w:rPr>
        <w:t>,</w:t>
      </w:r>
      <w:r w:rsidRPr="00802D22">
        <w:rPr>
          <w:rFonts w:ascii="Cambria Math" w:eastAsia="Batang" w:hAnsi="Cambria Math"/>
          <w:i/>
          <w:iCs/>
          <w:color w:val="000000"/>
          <w:sz w:val="21"/>
          <w:szCs w:val="21"/>
          <w:shd w:val="clear" w:color="auto" w:fill="FFFFFF"/>
          <w:lang w:eastAsia="en-US"/>
        </w:rPr>
        <w:t>ci</w:t>
      </w:r>
      <w:proofErr w:type="spellEnd"/>
      <w:proofErr w:type="gramEnd"/>
      <w:r w:rsidRPr="00802D22">
        <w:rPr>
          <w:rFonts w:ascii="Calibri" w:eastAsia="Batang" w:hAnsi="Calibri" w:cs="Calibri"/>
          <w:color w:val="000000"/>
          <w:sz w:val="21"/>
          <w:szCs w:val="21"/>
          <w:shd w:val="clear" w:color="auto" w:fill="FFFFFF"/>
          <w:lang w:eastAsia="en-US"/>
        </w:rPr>
        <w:t> can also be applied to NPUSCH with QPSK, when 16-QAM is configured.</w:t>
      </w:r>
    </w:p>
    <w:p w14:paraId="4F735412" w14:textId="77777777" w:rsidR="00802D22" w:rsidRPr="00802D22" w:rsidRDefault="00802D22" w:rsidP="00802D22">
      <w:p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p>
    <w:p w14:paraId="166D1986" w14:textId="77777777" w:rsidR="00802D22" w:rsidRPr="00802D22" w:rsidRDefault="00802D22" w:rsidP="00802D22">
      <w:pPr>
        <w:overflowPunct/>
        <w:autoSpaceDE/>
        <w:autoSpaceDN/>
        <w:adjustRightInd/>
        <w:spacing w:after="0"/>
        <w:textAlignment w:val="auto"/>
        <w:rPr>
          <w:rFonts w:ascii="Calibri" w:eastAsia="Batang" w:hAnsi="Calibri" w:cs="Calibri"/>
          <w:color w:val="000000"/>
          <w:sz w:val="21"/>
          <w:szCs w:val="21"/>
          <w:highlight w:val="green"/>
          <w:shd w:val="clear" w:color="auto" w:fill="FFFFFF"/>
          <w:lang w:eastAsia="en-US"/>
        </w:rPr>
      </w:pPr>
      <w:r w:rsidRPr="00802D22">
        <w:rPr>
          <w:rFonts w:ascii="Calibri" w:eastAsia="Batang" w:hAnsi="Calibri" w:cs="Calibri"/>
          <w:color w:val="000000"/>
          <w:sz w:val="21"/>
          <w:szCs w:val="21"/>
          <w:highlight w:val="green"/>
          <w:shd w:val="clear" w:color="auto" w:fill="FFFFFF"/>
          <w:lang w:eastAsia="en-US"/>
        </w:rPr>
        <w:t>Agreement</w:t>
      </w:r>
    </w:p>
    <w:p w14:paraId="7278DB21" w14:textId="77777777" w:rsidR="00802D22" w:rsidRPr="00802D22" w:rsidRDefault="00802D22" w:rsidP="00802D22">
      <w:p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Calibri" w:eastAsia="Batang" w:hAnsi="Calibri" w:cs="Calibri"/>
          <w:color w:val="000000"/>
          <w:sz w:val="21"/>
          <w:szCs w:val="21"/>
          <w:shd w:val="clear" w:color="auto" w:fill="FFFFFF"/>
          <w:lang w:eastAsia="en-US"/>
        </w:rPr>
        <w:t>The following TPs captured in R1-2202881 are endorsed.</w:t>
      </w:r>
    </w:p>
    <w:p w14:paraId="217B7CB2" w14:textId="77777777" w:rsidR="00802D22" w:rsidRPr="00802D22" w:rsidRDefault="00802D22" w:rsidP="00802D22">
      <w:pPr>
        <w:numPr>
          <w:ilvl w:val="0"/>
          <w:numId w:val="22"/>
        </w:num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Times" w:eastAsia="Batang" w:hAnsi="Times"/>
          <w:szCs w:val="24"/>
          <w:lang w:eastAsia="zh-CN"/>
        </w:rPr>
        <w:t>TP for Section 6.3.2, TS36.212</w:t>
      </w:r>
    </w:p>
    <w:p w14:paraId="196B8E4F" w14:textId="77777777" w:rsidR="00802D22" w:rsidRPr="00802D22" w:rsidRDefault="00802D22" w:rsidP="00802D22">
      <w:pPr>
        <w:numPr>
          <w:ilvl w:val="0"/>
          <w:numId w:val="22"/>
        </w:num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Times" w:eastAsia="Batang" w:hAnsi="Times"/>
          <w:szCs w:val="24"/>
          <w:lang w:eastAsia="zh-CN"/>
        </w:rPr>
        <w:t>TP for Section 16.2.2, TS36.213</w:t>
      </w:r>
    </w:p>
    <w:p w14:paraId="4E3F37C7" w14:textId="77777777" w:rsidR="00802D22" w:rsidRPr="00802D22" w:rsidRDefault="00802D22" w:rsidP="00802D22">
      <w:pPr>
        <w:numPr>
          <w:ilvl w:val="0"/>
          <w:numId w:val="22"/>
        </w:num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Times" w:eastAsia="Batang" w:hAnsi="Times"/>
          <w:szCs w:val="24"/>
          <w:lang w:eastAsia="zh-CN"/>
        </w:rPr>
        <w:t>TP for Section 16.4.1.5, TS36.213</w:t>
      </w:r>
    </w:p>
    <w:p w14:paraId="6A4BA748" w14:textId="77777777" w:rsidR="00802D22" w:rsidRPr="00802D22" w:rsidRDefault="00802D22" w:rsidP="00802D22">
      <w:pPr>
        <w:numPr>
          <w:ilvl w:val="0"/>
          <w:numId w:val="22"/>
        </w:num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Times" w:eastAsia="Batang" w:hAnsi="Times"/>
          <w:szCs w:val="24"/>
          <w:lang w:eastAsia="zh-CN"/>
        </w:rPr>
        <w:t>TP for Section 16.5.1.2, TS36.213</w:t>
      </w:r>
    </w:p>
    <w:p w14:paraId="735D54C3" w14:textId="77777777" w:rsidR="00802D22" w:rsidRPr="00802D22" w:rsidRDefault="00802D22" w:rsidP="00802D22">
      <w:pPr>
        <w:numPr>
          <w:ilvl w:val="0"/>
          <w:numId w:val="22"/>
        </w:numPr>
        <w:overflowPunct/>
        <w:autoSpaceDE/>
        <w:autoSpaceDN/>
        <w:adjustRightInd/>
        <w:spacing w:after="0"/>
        <w:textAlignment w:val="auto"/>
        <w:rPr>
          <w:rFonts w:ascii="Calibri" w:eastAsia="Batang" w:hAnsi="Calibri" w:cs="Calibri"/>
          <w:color w:val="000000"/>
          <w:sz w:val="21"/>
          <w:szCs w:val="21"/>
          <w:shd w:val="clear" w:color="auto" w:fill="FFFFFF"/>
          <w:lang w:eastAsia="en-US"/>
        </w:rPr>
      </w:pPr>
      <w:r w:rsidRPr="00802D22">
        <w:rPr>
          <w:rFonts w:ascii="Times" w:eastAsia="Batang" w:hAnsi="Times"/>
          <w:szCs w:val="24"/>
          <w:lang w:eastAsia="zh-CN"/>
        </w:rPr>
        <w:t>TP for Section 16.2.1.1.1, TS36.213</w:t>
      </w:r>
    </w:p>
    <w:p w14:paraId="4509521B" w14:textId="77777777" w:rsidR="00310FC4" w:rsidRDefault="00310FC4" w:rsidP="00310FC4">
      <w:pPr>
        <w:rPr>
          <w:rFonts w:eastAsia="Yu Mincho"/>
          <w:lang w:eastAsia="ja-JP"/>
        </w:rPr>
      </w:pPr>
    </w:p>
    <w:p w14:paraId="0ADAFE11" w14:textId="77777777" w:rsidR="00802D22" w:rsidRDefault="00802D22" w:rsidP="00802D22">
      <w:pPr>
        <w:spacing w:after="120"/>
        <w:rPr>
          <w:rFonts w:eastAsia="Yu Mincho"/>
          <w:lang w:eastAsia="ja-JP"/>
        </w:rPr>
      </w:pPr>
      <w:r>
        <w:rPr>
          <w:rFonts w:eastAsia="Yu Mincho" w:hint="eastAsia"/>
          <w:lang w:eastAsia="ja-JP"/>
        </w:rPr>
        <w:t xml:space="preserve">For </w:t>
      </w:r>
      <w:proofErr w:type="spellStart"/>
      <w:r>
        <w:rPr>
          <w:rFonts w:eastAsia="Yu Mincho"/>
          <w:lang w:eastAsia="ja-JP"/>
        </w:rPr>
        <w:t>eMTC</w:t>
      </w:r>
      <w:proofErr w:type="spellEnd"/>
      <w:r>
        <w:rPr>
          <w:rFonts w:eastAsia="Yu Mincho"/>
          <w:lang w:eastAsia="ja-JP"/>
        </w:rPr>
        <w:t xml:space="preserve"> 14-HARQ processes:</w:t>
      </w:r>
    </w:p>
    <w:p w14:paraId="3BDAC029" w14:textId="77777777" w:rsidR="0077527C" w:rsidRPr="0077527C" w:rsidRDefault="0077527C" w:rsidP="0077527C">
      <w:pPr>
        <w:overflowPunct/>
        <w:autoSpaceDE/>
        <w:autoSpaceDN/>
        <w:adjustRightInd/>
        <w:spacing w:after="0"/>
        <w:textAlignment w:val="auto"/>
        <w:rPr>
          <w:rFonts w:ascii="宋体" w:eastAsia="Batang" w:hAnsi="宋体"/>
          <w:szCs w:val="24"/>
          <w:lang w:val="en-US" w:eastAsia="zh-CN"/>
        </w:rPr>
      </w:pPr>
      <w:r w:rsidRPr="0077527C">
        <w:rPr>
          <w:rFonts w:ascii="Times" w:eastAsia="Batang" w:hAnsi="Times"/>
          <w:szCs w:val="24"/>
          <w:shd w:val="clear" w:color="auto" w:fill="00FF00"/>
          <w:lang w:eastAsia="en-US"/>
        </w:rPr>
        <w:t>Agreement</w:t>
      </w:r>
    </w:p>
    <w:p w14:paraId="520AC58D" w14:textId="77777777" w:rsidR="0077527C" w:rsidRPr="0077527C" w:rsidRDefault="0077527C" w:rsidP="0077527C">
      <w:pPr>
        <w:overflowPunct/>
        <w:autoSpaceDE/>
        <w:autoSpaceDN/>
        <w:adjustRightInd/>
        <w:spacing w:after="0"/>
        <w:textAlignment w:val="auto"/>
        <w:rPr>
          <w:rFonts w:ascii="Times" w:eastAsia="Batang" w:hAnsi="Times"/>
          <w:szCs w:val="24"/>
          <w:lang w:eastAsia="en-US"/>
        </w:rPr>
      </w:pPr>
      <w:r w:rsidRPr="0077527C">
        <w:rPr>
          <w:rFonts w:ascii="Times" w:eastAsia="Batang" w:hAnsi="Times"/>
          <w:szCs w:val="24"/>
          <w:lang w:eastAsia="en-US"/>
        </w:rPr>
        <w:t>The TP to section 5.4.3 of TS36.211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7527C" w:rsidRPr="0077527C" w14:paraId="62DB23ED" w14:textId="77777777" w:rsidTr="00387C66">
        <w:tc>
          <w:tcPr>
            <w:tcW w:w="9857" w:type="dxa"/>
            <w:shd w:val="clear" w:color="auto" w:fill="auto"/>
          </w:tcPr>
          <w:p w14:paraId="02499834" w14:textId="77777777" w:rsidR="0077527C" w:rsidRPr="0077527C" w:rsidRDefault="0077527C" w:rsidP="0077527C">
            <w:pPr>
              <w:overflowPunct/>
              <w:autoSpaceDE/>
              <w:autoSpaceDN/>
              <w:adjustRightInd/>
              <w:spacing w:after="0" w:line="231" w:lineRule="atLeast"/>
              <w:textAlignment w:val="auto"/>
              <w:rPr>
                <w:rFonts w:ascii="Calibri" w:eastAsia="Batang" w:hAnsi="Calibri" w:cs="Calibri"/>
                <w:sz w:val="22"/>
                <w:szCs w:val="22"/>
                <w:lang w:eastAsia="en-US"/>
              </w:rPr>
            </w:pPr>
            <w:r w:rsidRPr="0077527C">
              <w:rPr>
                <w:rFonts w:eastAsia="Batang"/>
                <w:b/>
                <w:bCs/>
                <w:sz w:val="22"/>
                <w:szCs w:val="22"/>
                <w:lang w:val="de-DE" w:eastAsia="en-US"/>
              </w:rPr>
              <w:t>~~~~~~~~~~~~~~~~~~~~~~~~~~~~~ Start of text proposal to TS36.21</w:t>
            </w:r>
            <w:r w:rsidRPr="0077527C">
              <w:rPr>
                <w:rFonts w:eastAsia="Batang"/>
                <w:b/>
                <w:bCs/>
                <w:sz w:val="22"/>
                <w:szCs w:val="22"/>
                <w:lang w:eastAsia="en-US"/>
              </w:rPr>
              <w:t>1</w:t>
            </w:r>
            <w:r w:rsidRPr="0077527C">
              <w:rPr>
                <w:rFonts w:eastAsia="Batang"/>
                <w:b/>
                <w:bCs/>
                <w:sz w:val="22"/>
                <w:szCs w:val="22"/>
                <w:lang w:val="de-DE" w:eastAsia="en-US"/>
              </w:rPr>
              <w:t>~~~~~~~~~~~~~~~~~~~~~~~~~~~</w:t>
            </w:r>
          </w:p>
          <w:p w14:paraId="5C60BE88" w14:textId="77777777" w:rsidR="0077527C" w:rsidRPr="0077527C" w:rsidRDefault="0077527C" w:rsidP="0077527C">
            <w:pPr>
              <w:overflowPunct/>
              <w:autoSpaceDE/>
              <w:autoSpaceDN/>
              <w:adjustRightInd/>
              <w:spacing w:after="0" w:line="231" w:lineRule="atLeast"/>
              <w:ind w:firstLineChars="300" w:firstLine="630"/>
              <w:textAlignment w:val="auto"/>
              <w:rPr>
                <w:rFonts w:ascii="Calibri" w:eastAsia="Batang" w:hAnsi="Calibri" w:cs="Calibri"/>
                <w:sz w:val="22"/>
                <w:szCs w:val="22"/>
                <w:lang w:eastAsia="en-US"/>
              </w:rPr>
            </w:pPr>
            <w:r w:rsidRPr="0077527C">
              <w:rPr>
                <w:rFonts w:ascii="Arial" w:eastAsia="Batang" w:hAnsi="Arial" w:cs="Arial"/>
                <w:b/>
                <w:bCs/>
                <w:i/>
                <w:iCs/>
                <w:color w:val="0070C0"/>
                <w:sz w:val="21"/>
                <w:szCs w:val="21"/>
                <w:lang w:eastAsia="en-US"/>
              </w:rPr>
              <w:t>    </w:t>
            </w:r>
            <w:r w:rsidRPr="0077527C">
              <w:rPr>
                <w:rFonts w:ascii="Arial" w:eastAsia="Batang" w:hAnsi="Arial" w:cs="Arial"/>
                <w:b/>
                <w:bCs/>
                <w:i/>
                <w:iCs/>
                <w:color w:val="000000"/>
                <w:sz w:val="21"/>
                <w:szCs w:val="21"/>
                <w:lang w:eastAsia="en-US"/>
              </w:rPr>
              <w:t>            </w:t>
            </w:r>
            <w:r w:rsidRPr="0077527C">
              <w:rPr>
                <w:rFonts w:ascii="Arial" w:eastAsia="Batang" w:hAnsi="Arial" w:cs="Arial"/>
                <w:b/>
                <w:bCs/>
                <w:i/>
                <w:iCs/>
                <w:color w:val="0070C0"/>
                <w:sz w:val="21"/>
                <w:szCs w:val="21"/>
                <w:lang w:val="de-DE" w:eastAsia="en-US"/>
              </w:rPr>
              <w:t>-----------------------------&lt; Start of the 1</w:t>
            </w:r>
            <w:r w:rsidRPr="0077527C">
              <w:rPr>
                <w:rFonts w:ascii="Arial" w:eastAsia="Batang" w:hAnsi="Arial" w:cs="Arial"/>
                <w:b/>
                <w:bCs/>
                <w:i/>
                <w:iCs/>
                <w:color w:val="0070C0"/>
                <w:sz w:val="21"/>
                <w:szCs w:val="21"/>
                <w:vertAlign w:val="superscript"/>
                <w:lang w:val="de-DE" w:eastAsia="en-US"/>
              </w:rPr>
              <w:t>st </w:t>
            </w:r>
            <w:r w:rsidRPr="0077527C">
              <w:rPr>
                <w:rFonts w:ascii="Arial" w:eastAsia="Batang" w:hAnsi="Arial" w:cs="Arial"/>
                <w:b/>
                <w:bCs/>
                <w:i/>
                <w:iCs/>
                <w:color w:val="0070C0"/>
                <w:sz w:val="21"/>
                <w:szCs w:val="21"/>
                <w:lang w:val="de-DE" w:eastAsia="en-US"/>
              </w:rPr>
              <w:t>Change &gt;------------------------------</w:t>
            </w:r>
          </w:p>
          <w:p w14:paraId="067A57BB" w14:textId="77777777" w:rsidR="0077527C" w:rsidRPr="0077527C" w:rsidRDefault="0077527C" w:rsidP="0077527C">
            <w:pPr>
              <w:overflowPunct/>
              <w:autoSpaceDE/>
              <w:autoSpaceDN/>
              <w:adjustRightInd/>
              <w:spacing w:after="0" w:line="231" w:lineRule="atLeast"/>
              <w:textAlignment w:val="auto"/>
              <w:rPr>
                <w:rFonts w:ascii="Calibri" w:eastAsia="Batang" w:hAnsi="Calibri" w:cs="Calibri"/>
                <w:sz w:val="22"/>
                <w:szCs w:val="22"/>
                <w:lang w:eastAsia="en-US"/>
              </w:rPr>
            </w:pPr>
            <w:r w:rsidRPr="0077527C">
              <w:rPr>
                <w:rFonts w:ascii="Arial" w:eastAsia="Batang" w:hAnsi="Arial" w:cs="Arial"/>
                <w:sz w:val="28"/>
                <w:szCs w:val="28"/>
                <w:lang w:val="de-DE" w:eastAsia="en-US"/>
              </w:rPr>
              <w:t>5.4.3         Mapping to physical resources</w:t>
            </w:r>
          </w:p>
          <w:p w14:paraId="1E844FC4" w14:textId="77777777" w:rsidR="0077527C" w:rsidRPr="0077527C" w:rsidRDefault="0077527C" w:rsidP="0077527C">
            <w:pPr>
              <w:overflowPunct/>
              <w:autoSpaceDE/>
              <w:autoSpaceDN/>
              <w:adjustRightInd/>
              <w:spacing w:after="0" w:line="231" w:lineRule="atLeast"/>
              <w:textAlignment w:val="auto"/>
              <w:rPr>
                <w:rFonts w:ascii="Calibri" w:eastAsia="Batang" w:hAnsi="Calibri" w:cs="Calibri"/>
                <w:sz w:val="22"/>
                <w:szCs w:val="22"/>
                <w:lang w:eastAsia="en-US"/>
              </w:rPr>
            </w:pPr>
            <w:r w:rsidRPr="0077527C">
              <w:rPr>
                <w:rFonts w:ascii="Microsoft YaHei UI" w:eastAsia="Microsoft YaHei UI" w:hAnsi="Microsoft YaHei UI" w:hint="eastAsia"/>
                <w:sz w:val="21"/>
                <w:szCs w:val="21"/>
                <w:lang w:val="de-DE" w:eastAsia="en-US"/>
              </w:rPr>
              <w:t>    </w:t>
            </w:r>
            <w:r w:rsidRPr="0077527C">
              <w:rPr>
                <w:rFonts w:ascii="Microsoft YaHei UI" w:eastAsia="Microsoft YaHei UI" w:hAnsi="Microsoft YaHei UI" w:cs="Calibri" w:hint="eastAsia"/>
                <w:sz w:val="21"/>
                <w:szCs w:val="21"/>
                <w:lang w:eastAsia="en-US"/>
              </w:rPr>
              <w:t>                                            </w:t>
            </w:r>
            <w:r w:rsidRPr="0077527C">
              <w:rPr>
                <w:rFonts w:eastAsia="Batang"/>
                <w:sz w:val="21"/>
                <w:szCs w:val="21"/>
                <w:lang w:eastAsia="en-US"/>
              </w:rPr>
              <w:t>&lt; Unchanged parts are omitted &gt;</w:t>
            </w:r>
          </w:p>
          <w:p w14:paraId="54F4D9D5" w14:textId="77777777" w:rsidR="0077527C" w:rsidRPr="0077527C" w:rsidRDefault="0077527C" w:rsidP="0077527C">
            <w:pPr>
              <w:overflowPunct/>
              <w:autoSpaceDE/>
              <w:autoSpaceDN/>
              <w:adjustRightInd/>
              <w:spacing w:after="0" w:line="231" w:lineRule="atLeast"/>
              <w:textAlignment w:val="auto"/>
              <w:rPr>
                <w:rFonts w:ascii="Calibri" w:eastAsia="Batang" w:hAnsi="Calibri" w:cs="Calibri"/>
                <w:sz w:val="22"/>
                <w:szCs w:val="22"/>
                <w:lang w:eastAsia="en-US"/>
              </w:rPr>
            </w:pPr>
            <w:r w:rsidRPr="0077527C">
              <w:rPr>
                <w:rFonts w:eastAsia="Batang"/>
                <w:sz w:val="22"/>
                <w:szCs w:val="22"/>
                <w:lang w:val="de-DE" w:eastAsia="en-US"/>
              </w:rPr>
              <w:t>For BL/CE UEs, PUCCH is transmitted with </w:t>
            </w:r>
            <w:r w:rsidRPr="0077527C">
              <w:rPr>
                <w:rFonts w:eastAsia="Batang"/>
                <w:sz w:val="22"/>
                <w:szCs w:val="22"/>
                <w:lang w:eastAsia="en-US"/>
              </w:rPr>
              <w:fldChar w:fldCharType="begin"/>
            </w:r>
            <w:r w:rsidRPr="0077527C">
              <w:rPr>
                <w:rFonts w:eastAsia="Batang"/>
                <w:sz w:val="22"/>
                <w:szCs w:val="22"/>
                <w:lang w:eastAsia="en-US"/>
              </w:rPr>
              <w:instrText xml:space="preserve"> INCLUDEPICTURE "C:\\Users\\cmcc\\AppData\\Roaming\\Foxmail7\\Temp-11516-20220226110102\\Attach\\image001(02-26-11-44-51).png" \* MERGEFORMATINET </w:instrText>
            </w:r>
            <w:r w:rsidRPr="0077527C">
              <w:rPr>
                <w:rFonts w:eastAsia="Batang"/>
                <w:sz w:val="22"/>
                <w:szCs w:val="22"/>
                <w:lang w:eastAsia="en-US"/>
              </w:rPr>
              <w:fldChar w:fldCharType="separate"/>
            </w:r>
            <w:r w:rsidR="00616599">
              <w:rPr>
                <w:rFonts w:eastAsia="Batang"/>
                <w:sz w:val="22"/>
                <w:szCs w:val="22"/>
                <w:lang w:eastAsia="en-US"/>
              </w:rPr>
              <w:fldChar w:fldCharType="begin"/>
            </w:r>
            <w:r w:rsidR="00616599">
              <w:rPr>
                <w:rFonts w:eastAsia="Batang"/>
                <w:sz w:val="22"/>
                <w:szCs w:val="22"/>
                <w:lang w:eastAsia="en-US"/>
              </w:rPr>
              <w:instrText xml:space="preserve"> INCLUDEPICTURE  "C:\\Users\\cmcc\\AppData\\Roaming\\Foxmail7\\Temp-11516-20220226110102\\Attach\\image001(02-26-11-44-51).png" \* MERGEFORMATINET </w:instrText>
            </w:r>
            <w:r w:rsidR="00616599">
              <w:rPr>
                <w:rFonts w:eastAsia="Batang"/>
                <w:sz w:val="22"/>
                <w:szCs w:val="22"/>
                <w:lang w:eastAsia="en-US"/>
              </w:rPr>
              <w:fldChar w:fldCharType="separate"/>
            </w:r>
            <w:r w:rsidR="00694176">
              <w:rPr>
                <w:rFonts w:eastAsia="Batang"/>
                <w:sz w:val="22"/>
                <w:szCs w:val="22"/>
                <w:lang w:eastAsia="en-US"/>
              </w:rPr>
              <w:fldChar w:fldCharType="begin"/>
            </w:r>
            <w:r w:rsidR="00694176">
              <w:rPr>
                <w:rFonts w:eastAsia="Batang"/>
                <w:sz w:val="22"/>
                <w:szCs w:val="22"/>
                <w:lang w:eastAsia="en-US"/>
              </w:rPr>
              <w:instrText xml:space="preserve"> INCLUDEPICTURE  "C:\\Users\\cmcc\\AppData\\Roaming\\Foxmail7\\Temp-11516-20220226110102\\Attach\\image001(02-26-11-44-51).png" \* MERGEFORMATINET </w:instrText>
            </w:r>
            <w:r w:rsidR="00694176">
              <w:rPr>
                <w:rFonts w:eastAsia="Batang"/>
                <w:sz w:val="22"/>
                <w:szCs w:val="22"/>
                <w:lang w:eastAsia="en-US"/>
              </w:rPr>
              <w:fldChar w:fldCharType="separate"/>
            </w:r>
            <w:r w:rsidR="005A6A2C">
              <w:rPr>
                <w:rFonts w:eastAsia="Batang"/>
                <w:sz w:val="22"/>
                <w:szCs w:val="22"/>
                <w:lang w:eastAsia="en-US"/>
              </w:rPr>
              <w:fldChar w:fldCharType="begin"/>
            </w:r>
            <w:r w:rsidR="005A6A2C">
              <w:rPr>
                <w:rFonts w:eastAsia="Batang"/>
                <w:sz w:val="22"/>
                <w:szCs w:val="22"/>
                <w:lang w:eastAsia="en-US"/>
              </w:rPr>
              <w:instrText xml:space="preserve"> INCLUDEPICTURE  "C:\\Users\\cmcc\\AppData\\Roaming\\Foxmail7\\Temp-11516-20220226110102\\Attach\\image001(02-26-11-44-51).png" \* MERGEFORMATINET </w:instrText>
            </w:r>
            <w:r w:rsidR="005A6A2C">
              <w:rPr>
                <w:rFonts w:eastAsia="Batang"/>
                <w:sz w:val="22"/>
                <w:szCs w:val="22"/>
                <w:lang w:eastAsia="en-US"/>
              </w:rPr>
              <w:fldChar w:fldCharType="separate"/>
            </w:r>
            <w:r w:rsidR="00183350">
              <w:rPr>
                <w:rFonts w:eastAsia="Batang"/>
                <w:sz w:val="22"/>
                <w:szCs w:val="22"/>
                <w:lang w:eastAsia="en-US"/>
              </w:rPr>
              <w:fldChar w:fldCharType="begin"/>
            </w:r>
            <w:r w:rsidR="00183350">
              <w:rPr>
                <w:rFonts w:eastAsia="Batang"/>
                <w:sz w:val="22"/>
                <w:szCs w:val="22"/>
                <w:lang w:eastAsia="en-US"/>
              </w:rPr>
              <w:instrText xml:space="preserve"> INCLUDEPICTURE  "C:\\Users\\cmcc\\AppData\\Roaming\\Foxmail7\\Temp-11516-20220226110102\\Attach\\image001(02-26-11-44-51).png" \* MERGEFORMATINET </w:instrText>
            </w:r>
            <w:r w:rsidR="00183350">
              <w:rPr>
                <w:rFonts w:eastAsia="Batang"/>
                <w:sz w:val="22"/>
                <w:szCs w:val="22"/>
                <w:lang w:eastAsia="en-US"/>
              </w:rPr>
              <w:fldChar w:fldCharType="separate"/>
            </w:r>
            <w:r w:rsidR="008B16B2">
              <w:rPr>
                <w:rFonts w:eastAsia="Batang"/>
                <w:sz w:val="22"/>
                <w:szCs w:val="22"/>
                <w:lang w:eastAsia="en-US"/>
              </w:rPr>
              <w:fldChar w:fldCharType="begin"/>
            </w:r>
            <w:r w:rsidR="008B16B2">
              <w:rPr>
                <w:rFonts w:eastAsia="Batang"/>
                <w:sz w:val="22"/>
                <w:szCs w:val="22"/>
                <w:lang w:eastAsia="en-US"/>
              </w:rPr>
              <w:instrText xml:space="preserve"> INCLUDEPICTURE  "C:\\Users\\cmcc\\AppData\\Roaming\\Foxmail7\\Temp-11516-20220226110102\\Attach\\image001(02-26-11-44-51).png" \* MERGEFORMATINET </w:instrText>
            </w:r>
            <w:r w:rsidR="008B16B2">
              <w:rPr>
                <w:rFonts w:eastAsia="Batang"/>
                <w:sz w:val="22"/>
                <w:szCs w:val="22"/>
                <w:lang w:eastAsia="en-US"/>
              </w:rPr>
              <w:fldChar w:fldCharType="separate"/>
            </w:r>
            <w:r w:rsidR="00A23B82">
              <w:rPr>
                <w:rFonts w:eastAsia="Batang"/>
                <w:sz w:val="22"/>
                <w:szCs w:val="22"/>
                <w:lang w:eastAsia="en-US"/>
              </w:rPr>
              <w:fldChar w:fldCharType="begin"/>
            </w:r>
            <w:r w:rsidR="00A23B82">
              <w:rPr>
                <w:rFonts w:eastAsia="Batang"/>
                <w:sz w:val="22"/>
                <w:szCs w:val="22"/>
                <w:lang w:eastAsia="en-US"/>
              </w:rPr>
              <w:instrText xml:space="preserve"> INCLUDEPICTURE  "C:\\Users\\cmcc\\AppData\\Roaming\\Foxmail7\\Temp-11516-20220226110102\\Attach\\image001(02-26-11-44-51).png" \* MERGEFORMATINET </w:instrText>
            </w:r>
            <w:r w:rsidR="00A23B82">
              <w:rPr>
                <w:rFonts w:eastAsia="Batang"/>
                <w:sz w:val="22"/>
                <w:szCs w:val="22"/>
                <w:lang w:eastAsia="en-US"/>
              </w:rPr>
              <w:fldChar w:fldCharType="separate"/>
            </w:r>
            <w:r w:rsidR="002F1A34">
              <w:rPr>
                <w:rFonts w:eastAsia="Batang"/>
                <w:sz w:val="22"/>
                <w:szCs w:val="22"/>
                <w:lang w:eastAsia="en-US"/>
              </w:rPr>
              <w:fldChar w:fldCharType="begin"/>
            </w:r>
            <w:r w:rsidR="002F1A34">
              <w:rPr>
                <w:rFonts w:eastAsia="Batang"/>
                <w:sz w:val="22"/>
                <w:szCs w:val="22"/>
                <w:lang w:eastAsia="en-US"/>
              </w:rPr>
              <w:instrText xml:space="preserve"> INCLUDEPICTURE  "C:\\Users\\cmcc\\AppData\\Roaming\\Foxmail7\\Temp-11516-20220226110102\\Attach\\image001(02-26-11-44-51).png" \* MERGEFORMATINET </w:instrText>
            </w:r>
            <w:r w:rsidR="002F1A34">
              <w:rPr>
                <w:rFonts w:eastAsia="Batang"/>
                <w:sz w:val="22"/>
                <w:szCs w:val="22"/>
                <w:lang w:eastAsia="en-US"/>
              </w:rPr>
              <w:fldChar w:fldCharType="separate"/>
            </w:r>
            <w:r w:rsidR="00387C66">
              <w:rPr>
                <w:rFonts w:eastAsia="Batang"/>
                <w:sz w:val="22"/>
                <w:szCs w:val="22"/>
                <w:lang w:eastAsia="en-US"/>
              </w:rPr>
              <w:fldChar w:fldCharType="begin"/>
            </w:r>
            <w:r w:rsidR="00387C66">
              <w:rPr>
                <w:rFonts w:eastAsia="Batang"/>
                <w:sz w:val="22"/>
                <w:szCs w:val="22"/>
                <w:lang w:eastAsia="en-US"/>
              </w:rPr>
              <w:instrText xml:space="preserve"> INCLUDEPICTURE  "C:\\Users\\cmcc\\AppData\\Roaming\\Foxmail7\\Temp-11516-20220226110102\\Attach\\image001(02-26-11-44-51).png" \* MERGEFORMATINET </w:instrText>
            </w:r>
            <w:r w:rsidR="00387C66">
              <w:rPr>
                <w:rFonts w:eastAsia="Batang"/>
                <w:sz w:val="22"/>
                <w:szCs w:val="22"/>
                <w:lang w:eastAsia="en-US"/>
              </w:rPr>
              <w:fldChar w:fldCharType="separate"/>
            </w:r>
            <w:r w:rsidR="005866C2">
              <w:rPr>
                <w:rFonts w:eastAsia="Batang"/>
                <w:sz w:val="22"/>
                <w:szCs w:val="22"/>
                <w:lang w:eastAsia="en-US"/>
              </w:rPr>
              <w:fldChar w:fldCharType="begin"/>
            </w:r>
            <w:r w:rsidR="005866C2">
              <w:rPr>
                <w:rFonts w:eastAsia="Batang"/>
                <w:sz w:val="22"/>
                <w:szCs w:val="22"/>
                <w:lang w:eastAsia="en-US"/>
              </w:rPr>
              <w:instrText xml:space="preserve"> INCLUDEPICTURE  "C:\\Users\\cmcc\\AppData\\Roaming\\Foxmail7\\Temp-11516-20220226110102\\Attach\\image001(02-26-11-44-51).png" \* MERGEFORMATINET </w:instrText>
            </w:r>
            <w:r w:rsidR="005866C2">
              <w:rPr>
                <w:rFonts w:eastAsia="Batang"/>
                <w:sz w:val="22"/>
                <w:szCs w:val="22"/>
                <w:lang w:eastAsia="en-US"/>
              </w:rPr>
              <w:fldChar w:fldCharType="separate"/>
            </w:r>
            <w:r w:rsidR="00992489">
              <w:rPr>
                <w:rFonts w:eastAsia="Batang"/>
                <w:sz w:val="22"/>
                <w:szCs w:val="22"/>
                <w:lang w:eastAsia="en-US"/>
              </w:rPr>
              <w:fldChar w:fldCharType="begin"/>
            </w:r>
            <w:r w:rsidR="00992489">
              <w:rPr>
                <w:rFonts w:eastAsia="Batang"/>
                <w:sz w:val="22"/>
                <w:szCs w:val="22"/>
                <w:lang w:eastAsia="en-US"/>
              </w:rPr>
              <w:instrText xml:space="preserve"> INCLUDEPICTURE  "C:\\Users\\cmcc\\AppData\\Roaming\\Foxmail7\\Temp-11516-20220226110102\\Attach\\image001(02-26-11-44-51).png" \* MERGEFORMATINET </w:instrText>
            </w:r>
            <w:r w:rsidR="00992489">
              <w:rPr>
                <w:rFonts w:eastAsia="Batang"/>
                <w:sz w:val="22"/>
                <w:szCs w:val="22"/>
                <w:lang w:eastAsia="en-US"/>
              </w:rPr>
              <w:fldChar w:fldCharType="separate"/>
            </w:r>
            <w:r w:rsidR="00472C44">
              <w:rPr>
                <w:rFonts w:eastAsia="Batang"/>
                <w:sz w:val="22"/>
                <w:szCs w:val="22"/>
                <w:lang w:eastAsia="en-US"/>
              </w:rPr>
              <w:fldChar w:fldCharType="begin"/>
            </w:r>
            <w:r w:rsidR="00472C44">
              <w:rPr>
                <w:rFonts w:eastAsia="Batang"/>
                <w:sz w:val="22"/>
                <w:szCs w:val="22"/>
                <w:lang w:eastAsia="en-US"/>
              </w:rPr>
              <w:instrText xml:space="preserve"> </w:instrText>
            </w:r>
            <w:r w:rsidR="00472C44">
              <w:rPr>
                <w:rFonts w:eastAsia="Batang"/>
                <w:sz w:val="22"/>
                <w:szCs w:val="22"/>
                <w:lang w:eastAsia="en-US"/>
              </w:rPr>
              <w:instrText>INCLUDEPICTURE  "C:\\Users\\cmcc\\AppData\\Roaming\\Foxmail7\\Temp-11516-20220226110102\\Attach\\image0</w:instrText>
            </w:r>
            <w:r w:rsidR="00472C44">
              <w:rPr>
                <w:rFonts w:eastAsia="Batang"/>
                <w:sz w:val="22"/>
                <w:szCs w:val="22"/>
                <w:lang w:eastAsia="en-US"/>
              </w:rPr>
              <w:instrText>01(02-26-11-44-51).png" \* MERGEFORMATINET</w:instrText>
            </w:r>
            <w:r w:rsidR="00472C44">
              <w:rPr>
                <w:rFonts w:eastAsia="Batang"/>
                <w:sz w:val="22"/>
                <w:szCs w:val="22"/>
                <w:lang w:eastAsia="en-US"/>
              </w:rPr>
              <w:instrText xml:space="preserve"> </w:instrText>
            </w:r>
            <w:r w:rsidR="00472C44">
              <w:rPr>
                <w:rFonts w:eastAsia="Batang"/>
                <w:sz w:val="22"/>
                <w:szCs w:val="22"/>
                <w:lang w:eastAsia="en-US"/>
              </w:rPr>
              <w:fldChar w:fldCharType="separate"/>
            </w:r>
            <w:r w:rsidR="005A0688">
              <w:rPr>
                <w:rFonts w:eastAsia="Batang"/>
                <w:sz w:val="22"/>
                <w:szCs w:val="22"/>
                <w:lang w:eastAsia="en-US"/>
              </w:rPr>
              <w:pict w14:anchorId="10457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2.35pt;height:19.15pt">
                  <v:imagedata r:id="rId7" r:href="rId8"/>
                </v:shape>
              </w:pict>
            </w:r>
            <w:r w:rsidR="00472C44">
              <w:rPr>
                <w:rFonts w:eastAsia="Batang"/>
                <w:sz w:val="22"/>
                <w:szCs w:val="22"/>
                <w:lang w:eastAsia="en-US"/>
              </w:rPr>
              <w:fldChar w:fldCharType="end"/>
            </w:r>
            <w:r w:rsidR="00992489">
              <w:rPr>
                <w:rFonts w:eastAsia="Batang"/>
                <w:sz w:val="22"/>
                <w:szCs w:val="22"/>
                <w:lang w:eastAsia="en-US"/>
              </w:rPr>
              <w:fldChar w:fldCharType="end"/>
            </w:r>
            <w:r w:rsidR="005866C2">
              <w:rPr>
                <w:rFonts w:eastAsia="Batang"/>
                <w:sz w:val="22"/>
                <w:szCs w:val="22"/>
                <w:lang w:eastAsia="en-US"/>
              </w:rPr>
              <w:fldChar w:fldCharType="end"/>
            </w:r>
            <w:r w:rsidR="00387C66">
              <w:rPr>
                <w:rFonts w:eastAsia="Batang"/>
                <w:sz w:val="22"/>
                <w:szCs w:val="22"/>
                <w:lang w:eastAsia="en-US"/>
              </w:rPr>
              <w:fldChar w:fldCharType="end"/>
            </w:r>
            <w:r w:rsidR="002F1A34">
              <w:rPr>
                <w:rFonts w:eastAsia="Batang"/>
                <w:sz w:val="22"/>
                <w:szCs w:val="22"/>
                <w:lang w:eastAsia="en-US"/>
              </w:rPr>
              <w:fldChar w:fldCharType="end"/>
            </w:r>
            <w:r w:rsidR="00A23B82">
              <w:rPr>
                <w:rFonts w:eastAsia="Batang"/>
                <w:sz w:val="22"/>
                <w:szCs w:val="22"/>
                <w:lang w:eastAsia="en-US"/>
              </w:rPr>
              <w:fldChar w:fldCharType="end"/>
            </w:r>
            <w:r w:rsidR="008B16B2">
              <w:rPr>
                <w:rFonts w:eastAsia="Batang"/>
                <w:sz w:val="22"/>
                <w:szCs w:val="22"/>
                <w:lang w:eastAsia="en-US"/>
              </w:rPr>
              <w:fldChar w:fldCharType="end"/>
            </w:r>
            <w:r w:rsidR="00183350">
              <w:rPr>
                <w:rFonts w:eastAsia="Batang"/>
                <w:sz w:val="22"/>
                <w:szCs w:val="22"/>
                <w:lang w:eastAsia="en-US"/>
              </w:rPr>
              <w:fldChar w:fldCharType="end"/>
            </w:r>
            <w:r w:rsidR="005A6A2C">
              <w:rPr>
                <w:rFonts w:eastAsia="Batang"/>
                <w:sz w:val="22"/>
                <w:szCs w:val="22"/>
                <w:lang w:eastAsia="en-US"/>
              </w:rPr>
              <w:fldChar w:fldCharType="end"/>
            </w:r>
            <w:r w:rsidR="00694176">
              <w:rPr>
                <w:rFonts w:eastAsia="Batang"/>
                <w:sz w:val="22"/>
                <w:szCs w:val="22"/>
                <w:lang w:eastAsia="en-US"/>
              </w:rPr>
              <w:fldChar w:fldCharType="end"/>
            </w:r>
            <w:r w:rsidR="00616599">
              <w:rPr>
                <w:rFonts w:eastAsia="Batang"/>
                <w:sz w:val="22"/>
                <w:szCs w:val="22"/>
                <w:lang w:eastAsia="en-US"/>
              </w:rPr>
              <w:fldChar w:fldCharType="end"/>
            </w:r>
            <w:r w:rsidRPr="0077527C">
              <w:rPr>
                <w:rFonts w:eastAsia="Batang"/>
                <w:sz w:val="22"/>
                <w:szCs w:val="22"/>
                <w:lang w:eastAsia="en-US"/>
              </w:rPr>
              <w:fldChar w:fldCharType="end"/>
            </w:r>
            <w:r w:rsidRPr="0077527C">
              <w:rPr>
                <w:rFonts w:eastAsia="Batang"/>
                <w:sz w:val="22"/>
                <w:szCs w:val="22"/>
                <w:lang w:val="de-DE" w:eastAsia="en-US"/>
              </w:rPr>
              <w:t> repetitions.</w:t>
            </w:r>
          </w:p>
          <w:p w14:paraId="5055B318" w14:textId="77777777" w:rsidR="0077527C" w:rsidRPr="0077527C" w:rsidRDefault="0077527C" w:rsidP="0077527C">
            <w:pPr>
              <w:overflowPunct/>
              <w:autoSpaceDE/>
              <w:autoSpaceDN/>
              <w:adjustRightInd/>
              <w:spacing w:after="0" w:line="231" w:lineRule="atLeast"/>
              <w:ind w:leftChars="100" w:left="200"/>
              <w:jc w:val="both"/>
              <w:textAlignment w:val="auto"/>
              <w:rPr>
                <w:rFonts w:ascii="Calibri" w:eastAsia="Batang" w:hAnsi="Calibri" w:cs="Calibri"/>
                <w:sz w:val="22"/>
                <w:szCs w:val="22"/>
                <w:lang w:eastAsia="en-US"/>
              </w:rPr>
            </w:pPr>
            <w:r w:rsidRPr="0077527C">
              <w:rPr>
                <w:rFonts w:eastAsia="Batang"/>
                <w:sz w:val="22"/>
                <w:szCs w:val="22"/>
                <w:lang w:val="de-DE" w:eastAsia="en-US"/>
              </w:rPr>
              <w:t>-    The BL/CE UE is not expected to transmit with </w:t>
            </w:r>
            <w:r w:rsidRPr="0077527C">
              <w:rPr>
                <w:rFonts w:ascii="Calibri" w:eastAsia="Batang" w:hAnsi="Calibri" w:cs="Calibri"/>
                <w:sz w:val="22"/>
                <w:szCs w:val="22"/>
                <w:lang w:eastAsia="en-US"/>
              </w:rPr>
              <w:fldChar w:fldCharType="begin"/>
            </w:r>
            <w:r w:rsidRPr="0077527C">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Pr="0077527C">
              <w:rPr>
                <w:rFonts w:ascii="Calibri" w:eastAsia="Batang" w:hAnsi="Calibri" w:cs="Calibri"/>
                <w:sz w:val="22"/>
                <w:szCs w:val="22"/>
                <w:lang w:eastAsia="en-US"/>
              </w:rPr>
              <w:fldChar w:fldCharType="separate"/>
            </w:r>
            <w:r w:rsidR="00616599">
              <w:rPr>
                <w:rFonts w:ascii="Calibri" w:eastAsia="Batang" w:hAnsi="Calibri" w:cs="Calibri"/>
                <w:sz w:val="22"/>
                <w:szCs w:val="22"/>
                <w:lang w:eastAsia="en-US"/>
              </w:rPr>
              <w:fldChar w:fldCharType="begin"/>
            </w:r>
            <w:r w:rsidR="00616599">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616599">
              <w:rPr>
                <w:rFonts w:ascii="Calibri" w:eastAsia="Batang" w:hAnsi="Calibri" w:cs="Calibri"/>
                <w:sz w:val="22"/>
                <w:szCs w:val="22"/>
                <w:lang w:eastAsia="en-US"/>
              </w:rPr>
              <w:fldChar w:fldCharType="separate"/>
            </w:r>
            <w:r w:rsidR="00694176">
              <w:rPr>
                <w:rFonts w:ascii="Calibri" w:eastAsia="Batang" w:hAnsi="Calibri" w:cs="Calibri"/>
                <w:sz w:val="22"/>
                <w:szCs w:val="22"/>
                <w:lang w:eastAsia="en-US"/>
              </w:rPr>
              <w:fldChar w:fldCharType="begin"/>
            </w:r>
            <w:r w:rsidR="00694176">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694176">
              <w:rPr>
                <w:rFonts w:ascii="Calibri" w:eastAsia="Batang" w:hAnsi="Calibri" w:cs="Calibri"/>
                <w:sz w:val="22"/>
                <w:szCs w:val="22"/>
                <w:lang w:eastAsia="en-US"/>
              </w:rPr>
              <w:fldChar w:fldCharType="separate"/>
            </w:r>
            <w:r w:rsidR="005A6A2C">
              <w:rPr>
                <w:rFonts w:ascii="Calibri" w:eastAsia="Batang" w:hAnsi="Calibri" w:cs="Calibri"/>
                <w:sz w:val="22"/>
                <w:szCs w:val="22"/>
                <w:lang w:eastAsia="en-US"/>
              </w:rPr>
              <w:fldChar w:fldCharType="begin"/>
            </w:r>
            <w:r w:rsidR="005A6A2C">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5A6A2C">
              <w:rPr>
                <w:rFonts w:ascii="Calibri" w:eastAsia="Batang" w:hAnsi="Calibri" w:cs="Calibri"/>
                <w:sz w:val="22"/>
                <w:szCs w:val="22"/>
                <w:lang w:eastAsia="en-US"/>
              </w:rPr>
              <w:fldChar w:fldCharType="separate"/>
            </w:r>
            <w:r w:rsidR="00183350">
              <w:rPr>
                <w:rFonts w:ascii="Calibri" w:eastAsia="Batang" w:hAnsi="Calibri" w:cs="Calibri"/>
                <w:sz w:val="22"/>
                <w:szCs w:val="22"/>
                <w:lang w:eastAsia="en-US"/>
              </w:rPr>
              <w:fldChar w:fldCharType="begin"/>
            </w:r>
            <w:r w:rsidR="00183350">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183350">
              <w:rPr>
                <w:rFonts w:ascii="Calibri" w:eastAsia="Batang" w:hAnsi="Calibri" w:cs="Calibri"/>
                <w:sz w:val="22"/>
                <w:szCs w:val="22"/>
                <w:lang w:eastAsia="en-US"/>
              </w:rPr>
              <w:fldChar w:fldCharType="separate"/>
            </w:r>
            <w:r w:rsidR="008B16B2">
              <w:rPr>
                <w:rFonts w:ascii="Calibri" w:eastAsia="Batang" w:hAnsi="Calibri" w:cs="Calibri"/>
                <w:sz w:val="22"/>
                <w:szCs w:val="22"/>
                <w:lang w:eastAsia="en-US"/>
              </w:rPr>
              <w:fldChar w:fldCharType="begin"/>
            </w:r>
            <w:r w:rsidR="008B16B2">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8B16B2">
              <w:rPr>
                <w:rFonts w:ascii="Calibri" w:eastAsia="Batang" w:hAnsi="Calibri" w:cs="Calibri"/>
                <w:sz w:val="22"/>
                <w:szCs w:val="22"/>
                <w:lang w:eastAsia="en-US"/>
              </w:rPr>
              <w:fldChar w:fldCharType="separate"/>
            </w:r>
            <w:r w:rsidR="00A23B82">
              <w:rPr>
                <w:rFonts w:ascii="Calibri" w:eastAsia="Batang" w:hAnsi="Calibri" w:cs="Calibri"/>
                <w:sz w:val="22"/>
                <w:szCs w:val="22"/>
                <w:lang w:eastAsia="en-US"/>
              </w:rPr>
              <w:fldChar w:fldCharType="begin"/>
            </w:r>
            <w:r w:rsidR="00A23B82">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A23B82">
              <w:rPr>
                <w:rFonts w:ascii="Calibri" w:eastAsia="Batang" w:hAnsi="Calibri" w:cs="Calibri"/>
                <w:sz w:val="22"/>
                <w:szCs w:val="22"/>
                <w:lang w:eastAsia="en-US"/>
              </w:rPr>
              <w:fldChar w:fldCharType="separate"/>
            </w:r>
            <w:r w:rsidR="002F1A34">
              <w:rPr>
                <w:rFonts w:ascii="Calibri" w:eastAsia="Batang" w:hAnsi="Calibri" w:cs="Calibri"/>
                <w:sz w:val="22"/>
                <w:szCs w:val="22"/>
                <w:lang w:eastAsia="en-US"/>
              </w:rPr>
              <w:fldChar w:fldCharType="begin"/>
            </w:r>
            <w:r w:rsidR="002F1A34">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2F1A34">
              <w:rPr>
                <w:rFonts w:ascii="Calibri" w:eastAsia="Batang" w:hAnsi="Calibri" w:cs="Calibri"/>
                <w:sz w:val="22"/>
                <w:szCs w:val="22"/>
                <w:lang w:eastAsia="en-US"/>
              </w:rPr>
              <w:fldChar w:fldCharType="separate"/>
            </w:r>
            <w:r w:rsidR="00387C66">
              <w:rPr>
                <w:rFonts w:ascii="Calibri" w:eastAsia="Batang" w:hAnsi="Calibri" w:cs="Calibri"/>
                <w:sz w:val="22"/>
                <w:szCs w:val="22"/>
                <w:lang w:eastAsia="en-US"/>
              </w:rPr>
              <w:fldChar w:fldCharType="begin"/>
            </w:r>
            <w:r w:rsidR="00387C66">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387C66">
              <w:rPr>
                <w:rFonts w:ascii="Calibri" w:eastAsia="Batang" w:hAnsi="Calibri" w:cs="Calibri"/>
                <w:sz w:val="22"/>
                <w:szCs w:val="22"/>
                <w:lang w:eastAsia="en-US"/>
              </w:rPr>
              <w:fldChar w:fldCharType="separate"/>
            </w:r>
            <w:r w:rsidR="005866C2">
              <w:rPr>
                <w:rFonts w:ascii="Calibri" w:eastAsia="Batang" w:hAnsi="Calibri" w:cs="Calibri"/>
                <w:sz w:val="22"/>
                <w:szCs w:val="22"/>
                <w:lang w:eastAsia="en-US"/>
              </w:rPr>
              <w:fldChar w:fldCharType="begin"/>
            </w:r>
            <w:r w:rsidR="005866C2">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5866C2">
              <w:rPr>
                <w:rFonts w:ascii="Calibri" w:eastAsia="Batang" w:hAnsi="Calibri" w:cs="Calibri"/>
                <w:sz w:val="22"/>
                <w:szCs w:val="22"/>
                <w:lang w:eastAsia="en-US"/>
              </w:rPr>
              <w:fldChar w:fldCharType="separate"/>
            </w:r>
            <w:r w:rsidR="00992489">
              <w:rPr>
                <w:rFonts w:ascii="Calibri" w:eastAsia="Batang" w:hAnsi="Calibri" w:cs="Calibri"/>
                <w:sz w:val="22"/>
                <w:szCs w:val="22"/>
                <w:lang w:eastAsia="en-US"/>
              </w:rPr>
              <w:fldChar w:fldCharType="begin"/>
            </w:r>
            <w:r w:rsidR="00992489">
              <w:rPr>
                <w:rFonts w:ascii="Calibri" w:eastAsia="Batang" w:hAnsi="Calibri" w:cs="Calibri"/>
                <w:sz w:val="22"/>
                <w:szCs w:val="22"/>
                <w:lang w:eastAsia="en-US"/>
              </w:rPr>
              <w:instrText xml:space="preserve"> INCLUDEPICTURE  "C:\\Users\\cmcc\\AppData\\Roaming\\Foxmail7\\Temp-11516-20220226110102\\Attach\\image002(02-26-11-44-51).png" \* MERGEFORMATINET </w:instrText>
            </w:r>
            <w:r w:rsidR="00992489">
              <w:rPr>
                <w:rFonts w:ascii="Calibri" w:eastAsia="Batang" w:hAnsi="Calibri" w:cs="Calibri"/>
                <w:sz w:val="22"/>
                <w:szCs w:val="22"/>
                <w:lang w:eastAsia="en-US"/>
              </w:rPr>
              <w:fldChar w:fldCharType="separate"/>
            </w:r>
            <w:r w:rsidR="00472C44">
              <w:rPr>
                <w:rFonts w:ascii="Calibri" w:eastAsia="Batang" w:hAnsi="Calibri" w:cs="Calibri"/>
                <w:sz w:val="22"/>
                <w:szCs w:val="22"/>
                <w:lang w:eastAsia="en-US"/>
              </w:rPr>
              <w:fldChar w:fldCharType="begin"/>
            </w:r>
            <w:r w:rsidR="00472C44">
              <w:rPr>
                <w:rFonts w:ascii="Calibri" w:eastAsia="Batang" w:hAnsi="Calibri" w:cs="Calibri"/>
                <w:sz w:val="22"/>
                <w:szCs w:val="22"/>
                <w:lang w:eastAsia="en-US"/>
              </w:rPr>
              <w:instrText xml:space="preserve"> </w:instrText>
            </w:r>
            <w:r w:rsidR="00472C44">
              <w:rPr>
                <w:rFonts w:ascii="Calibri" w:eastAsia="Batang" w:hAnsi="Calibri" w:cs="Calibri"/>
                <w:sz w:val="22"/>
                <w:szCs w:val="22"/>
                <w:lang w:eastAsia="en-US"/>
              </w:rPr>
              <w:instrText>INCLUDEPICTURE  "C:\\Users\\cmcc\\AppData\\Roaming\\Foxmail7\\Temp-11516-20220226110102\\Attach\\image002(02-26-11-44-51).png" \* MERGEFORMATINET</w:instrText>
            </w:r>
            <w:r w:rsidR="00472C44">
              <w:rPr>
                <w:rFonts w:ascii="Calibri" w:eastAsia="Batang" w:hAnsi="Calibri" w:cs="Calibri"/>
                <w:sz w:val="22"/>
                <w:szCs w:val="22"/>
                <w:lang w:eastAsia="en-US"/>
              </w:rPr>
              <w:instrText xml:space="preserve"> </w:instrText>
            </w:r>
            <w:r w:rsidR="00472C44">
              <w:rPr>
                <w:rFonts w:ascii="Calibri" w:eastAsia="Batang" w:hAnsi="Calibri" w:cs="Calibri"/>
                <w:sz w:val="22"/>
                <w:szCs w:val="22"/>
                <w:lang w:eastAsia="en-US"/>
              </w:rPr>
              <w:fldChar w:fldCharType="separate"/>
            </w:r>
            <w:r w:rsidR="005A0688">
              <w:rPr>
                <w:rFonts w:ascii="Calibri" w:eastAsia="Batang" w:hAnsi="Calibri" w:cs="Calibri"/>
                <w:sz w:val="22"/>
                <w:szCs w:val="22"/>
                <w:lang w:eastAsia="en-US"/>
              </w:rPr>
              <w:pict w14:anchorId="5449791F">
                <v:shape id="_x0000_i1026" type="#_x0000_t75" style="width:54.7pt;height:14.95pt">
                  <v:imagedata r:id="rId9" r:href="rId10"/>
                </v:shape>
              </w:pict>
            </w:r>
            <w:r w:rsidR="00472C44">
              <w:rPr>
                <w:rFonts w:ascii="Calibri" w:eastAsia="Batang" w:hAnsi="Calibri" w:cs="Calibri"/>
                <w:sz w:val="22"/>
                <w:szCs w:val="22"/>
                <w:lang w:eastAsia="en-US"/>
              </w:rPr>
              <w:fldChar w:fldCharType="end"/>
            </w:r>
            <w:r w:rsidR="00992489">
              <w:rPr>
                <w:rFonts w:ascii="Calibri" w:eastAsia="Batang" w:hAnsi="Calibri" w:cs="Calibri"/>
                <w:sz w:val="22"/>
                <w:szCs w:val="22"/>
                <w:lang w:eastAsia="en-US"/>
              </w:rPr>
              <w:fldChar w:fldCharType="end"/>
            </w:r>
            <w:r w:rsidR="005866C2">
              <w:rPr>
                <w:rFonts w:ascii="Calibri" w:eastAsia="Batang" w:hAnsi="Calibri" w:cs="Calibri"/>
                <w:sz w:val="22"/>
                <w:szCs w:val="22"/>
                <w:lang w:eastAsia="en-US"/>
              </w:rPr>
              <w:fldChar w:fldCharType="end"/>
            </w:r>
            <w:r w:rsidR="00387C66">
              <w:rPr>
                <w:rFonts w:ascii="Calibri" w:eastAsia="Batang" w:hAnsi="Calibri" w:cs="Calibri"/>
                <w:sz w:val="22"/>
                <w:szCs w:val="22"/>
                <w:lang w:eastAsia="en-US"/>
              </w:rPr>
              <w:fldChar w:fldCharType="end"/>
            </w:r>
            <w:r w:rsidR="002F1A34">
              <w:rPr>
                <w:rFonts w:ascii="Calibri" w:eastAsia="Batang" w:hAnsi="Calibri" w:cs="Calibri"/>
                <w:sz w:val="22"/>
                <w:szCs w:val="22"/>
                <w:lang w:eastAsia="en-US"/>
              </w:rPr>
              <w:fldChar w:fldCharType="end"/>
            </w:r>
            <w:r w:rsidR="00A23B82">
              <w:rPr>
                <w:rFonts w:ascii="Calibri" w:eastAsia="Batang" w:hAnsi="Calibri" w:cs="Calibri"/>
                <w:sz w:val="22"/>
                <w:szCs w:val="22"/>
                <w:lang w:eastAsia="en-US"/>
              </w:rPr>
              <w:fldChar w:fldCharType="end"/>
            </w:r>
            <w:r w:rsidR="008B16B2">
              <w:rPr>
                <w:rFonts w:ascii="Calibri" w:eastAsia="Batang" w:hAnsi="Calibri" w:cs="Calibri"/>
                <w:sz w:val="22"/>
                <w:szCs w:val="22"/>
                <w:lang w:eastAsia="en-US"/>
              </w:rPr>
              <w:fldChar w:fldCharType="end"/>
            </w:r>
            <w:r w:rsidR="00183350">
              <w:rPr>
                <w:rFonts w:ascii="Calibri" w:eastAsia="Batang" w:hAnsi="Calibri" w:cs="Calibri"/>
                <w:sz w:val="22"/>
                <w:szCs w:val="22"/>
                <w:lang w:eastAsia="en-US"/>
              </w:rPr>
              <w:fldChar w:fldCharType="end"/>
            </w:r>
            <w:r w:rsidR="005A6A2C">
              <w:rPr>
                <w:rFonts w:ascii="Calibri" w:eastAsia="Batang" w:hAnsi="Calibri" w:cs="Calibri"/>
                <w:sz w:val="22"/>
                <w:szCs w:val="22"/>
                <w:lang w:eastAsia="en-US"/>
              </w:rPr>
              <w:fldChar w:fldCharType="end"/>
            </w:r>
            <w:r w:rsidR="00694176">
              <w:rPr>
                <w:rFonts w:ascii="Calibri" w:eastAsia="Batang" w:hAnsi="Calibri" w:cs="Calibri"/>
                <w:sz w:val="22"/>
                <w:szCs w:val="22"/>
                <w:lang w:eastAsia="en-US"/>
              </w:rPr>
              <w:fldChar w:fldCharType="end"/>
            </w:r>
            <w:r w:rsidR="00616599">
              <w:rPr>
                <w:rFonts w:ascii="Calibri" w:eastAsia="Batang" w:hAnsi="Calibri" w:cs="Calibri"/>
                <w:sz w:val="22"/>
                <w:szCs w:val="22"/>
                <w:lang w:eastAsia="en-US"/>
              </w:rPr>
              <w:fldChar w:fldCharType="end"/>
            </w:r>
            <w:r w:rsidRPr="0077527C">
              <w:rPr>
                <w:rFonts w:ascii="Calibri" w:eastAsia="Batang" w:hAnsi="Calibri" w:cs="Calibri"/>
                <w:sz w:val="22"/>
                <w:szCs w:val="22"/>
                <w:lang w:eastAsia="en-US"/>
              </w:rPr>
              <w:fldChar w:fldCharType="end"/>
            </w:r>
            <w:r w:rsidRPr="0077527C">
              <w:rPr>
                <w:rFonts w:eastAsia="Batang"/>
                <w:sz w:val="22"/>
                <w:szCs w:val="22"/>
                <w:lang w:val="de-DE" w:eastAsia="en-US"/>
              </w:rPr>
              <w:t> when </w:t>
            </w:r>
            <w:r w:rsidRPr="0077527C">
              <w:rPr>
                <w:rFonts w:ascii="Calibri" w:eastAsia="Batang" w:hAnsi="Calibri" w:cs="Calibri"/>
                <w:i/>
                <w:iCs/>
                <w:strike/>
                <w:color w:val="FF0000"/>
                <w:sz w:val="22"/>
                <w:szCs w:val="22"/>
                <w:lang w:val="de-DE" w:eastAsia="en-US"/>
              </w:rPr>
              <w:t>CE-PDSCH-14HARQ-Config</w:t>
            </w:r>
            <w:proofErr w:type="spellStart"/>
            <w:r w:rsidRPr="0077527C">
              <w:rPr>
                <w:rFonts w:eastAsia="Batang"/>
                <w:i/>
                <w:iCs/>
                <w:color w:val="FF0000"/>
                <w:sz w:val="22"/>
                <w:szCs w:val="22"/>
                <w:lang w:eastAsia="en-US"/>
              </w:rPr>
              <w:t>ce</w:t>
            </w:r>
            <w:proofErr w:type="spellEnd"/>
            <w:r w:rsidRPr="0077527C">
              <w:rPr>
                <w:rFonts w:eastAsia="Batang"/>
                <w:i/>
                <w:iCs/>
                <w:color w:val="FF0000"/>
                <w:sz w:val="22"/>
                <w:szCs w:val="22"/>
                <w:lang w:val="de-DE" w:eastAsia="en-US"/>
              </w:rPr>
              <w:t>-PDSCH-14HARQ-Config</w:t>
            </w:r>
            <w:r w:rsidRPr="0077527C">
              <w:rPr>
                <w:rFonts w:eastAsia="Batang"/>
                <w:color w:val="FF0000"/>
                <w:sz w:val="22"/>
                <w:szCs w:val="22"/>
                <w:lang w:val="de-DE" w:eastAsia="en-US"/>
              </w:rPr>
              <w:t> </w:t>
            </w:r>
            <w:r w:rsidRPr="0077527C">
              <w:rPr>
                <w:rFonts w:eastAsia="Batang"/>
                <w:sz w:val="22"/>
                <w:szCs w:val="22"/>
                <w:lang w:val="de-DE" w:eastAsia="en-US"/>
              </w:rPr>
              <w:t>is configured.</w:t>
            </w:r>
          </w:p>
          <w:p w14:paraId="02C47D15" w14:textId="77777777" w:rsidR="0077527C" w:rsidRPr="0077527C" w:rsidRDefault="0077527C" w:rsidP="0077527C">
            <w:pPr>
              <w:overflowPunct/>
              <w:autoSpaceDE/>
              <w:autoSpaceDN/>
              <w:adjustRightInd/>
              <w:spacing w:after="0" w:line="231" w:lineRule="atLeast"/>
              <w:textAlignment w:val="auto"/>
              <w:rPr>
                <w:rFonts w:ascii="Calibri" w:eastAsia="Batang" w:hAnsi="Calibri" w:cs="Calibri"/>
                <w:sz w:val="22"/>
                <w:szCs w:val="22"/>
                <w:lang w:eastAsia="en-US"/>
              </w:rPr>
            </w:pPr>
            <w:r w:rsidRPr="0077527C">
              <w:rPr>
                <w:rFonts w:ascii="Microsoft YaHei UI" w:eastAsia="Microsoft YaHei UI" w:hAnsi="Microsoft YaHei UI" w:hint="eastAsia"/>
                <w:sz w:val="21"/>
                <w:szCs w:val="21"/>
                <w:lang w:val="de-DE" w:eastAsia="en-US"/>
              </w:rPr>
              <w:t>    </w:t>
            </w:r>
            <w:r w:rsidRPr="0077527C">
              <w:rPr>
                <w:rFonts w:ascii="Microsoft YaHei UI" w:eastAsia="Microsoft YaHei UI" w:hAnsi="Microsoft YaHei UI" w:cs="Calibri" w:hint="eastAsia"/>
                <w:sz w:val="21"/>
                <w:szCs w:val="21"/>
                <w:lang w:eastAsia="en-US"/>
              </w:rPr>
              <w:t>                                              </w:t>
            </w:r>
            <w:r w:rsidRPr="0077527C">
              <w:rPr>
                <w:rFonts w:eastAsia="Batang"/>
                <w:sz w:val="21"/>
                <w:szCs w:val="21"/>
                <w:lang w:eastAsia="en-US"/>
              </w:rPr>
              <w:t>&lt; Unchanged parts are omitted &gt;</w:t>
            </w:r>
          </w:p>
          <w:p w14:paraId="46FF4E8B" w14:textId="77777777" w:rsidR="0077527C" w:rsidRPr="0077527C" w:rsidRDefault="0077527C" w:rsidP="0077527C">
            <w:pPr>
              <w:overflowPunct/>
              <w:autoSpaceDE/>
              <w:autoSpaceDN/>
              <w:adjustRightInd/>
              <w:spacing w:after="0"/>
              <w:textAlignment w:val="auto"/>
              <w:rPr>
                <w:rFonts w:ascii="宋体" w:eastAsia="Batang" w:hAnsi="宋体" w:cs="宋体"/>
                <w:sz w:val="24"/>
                <w:szCs w:val="24"/>
                <w:lang w:eastAsia="x-none"/>
              </w:rPr>
            </w:pPr>
            <w:r w:rsidRPr="0077527C">
              <w:rPr>
                <w:rFonts w:eastAsia="Batang"/>
                <w:b/>
                <w:bCs/>
                <w:sz w:val="22"/>
                <w:szCs w:val="22"/>
                <w:lang w:val="de-DE" w:eastAsia="x-none"/>
              </w:rPr>
              <w:t xml:space="preserve">~~~~~~~~~~~~~~~~~~~~~~~~~~~~ End of text proposal to </w:t>
            </w:r>
            <w:r w:rsidRPr="0077527C">
              <w:rPr>
                <w:rFonts w:eastAsia="Batang" w:hint="eastAsia"/>
                <w:b/>
                <w:bCs/>
                <w:sz w:val="22"/>
                <w:szCs w:val="22"/>
                <w:lang w:val="de-DE" w:eastAsia="zh-CN"/>
              </w:rPr>
              <w:t>T</w:t>
            </w:r>
            <w:r w:rsidRPr="0077527C">
              <w:rPr>
                <w:rFonts w:eastAsia="Batang"/>
                <w:b/>
                <w:bCs/>
                <w:sz w:val="22"/>
                <w:szCs w:val="22"/>
                <w:lang w:val="de-DE" w:eastAsia="x-none"/>
              </w:rPr>
              <w:t>S36.211 ~~~~~~~~~~~~~~~~~~~~~~~~~~~~</w:t>
            </w:r>
          </w:p>
          <w:p w14:paraId="4B750204" w14:textId="77777777" w:rsidR="0077527C" w:rsidRPr="0077527C" w:rsidRDefault="0077527C" w:rsidP="0077527C">
            <w:pPr>
              <w:overflowPunct/>
              <w:autoSpaceDE/>
              <w:autoSpaceDN/>
              <w:adjustRightInd/>
              <w:spacing w:after="0"/>
              <w:textAlignment w:val="auto"/>
              <w:rPr>
                <w:rFonts w:ascii="Times" w:eastAsia="Batang" w:hAnsi="Times"/>
                <w:szCs w:val="24"/>
                <w:lang w:eastAsia="en-US"/>
              </w:rPr>
            </w:pPr>
          </w:p>
        </w:tc>
      </w:tr>
    </w:tbl>
    <w:p w14:paraId="2DEEC76E" w14:textId="77777777" w:rsidR="0077527C" w:rsidRPr="0077527C" w:rsidRDefault="0077527C" w:rsidP="0077527C">
      <w:pPr>
        <w:overflowPunct/>
        <w:autoSpaceDE/>
        <w:autoSpaceDN/>
        <w:adjustRightInd/>
        <w:spacing w:after="0"/>
        <w:textAlignment w:val="auto"/>
        <w:rPr>
          <w:rFonts w:ascii="Microsoft YaHei UI" w:eastAsia="Microsoft YaHei UI" w:hAnsi="Microsoft YaHei UI" w:cs="Calibri"/>
          <w:sz w:val="21"/>
          <w:szCs w:val="21"/>
          <w:shd w:val="clear" w:color="auto" w:fill="00FF00"/>
          <w:lang w:eastAsia="x-none"/>
        </w:rPr>
      </w:pPr>
    </w:p>
    <w:p w14:paraId="3C658CB8" w14:textId="77777777" w:rsidR="0077527C" w:rsidRPr="0077527C" w:rsidRDefault="0077527C" w:rsidP="0077527C">
      <w:pPr>
        <w:overflowPunct/>
        <w:autoSpaceDE/>
        <w:autoSpaceDN/>
        <w:adjustRightInd/>
        <w:spacing w:after="0"/>
        <w:textAlignment w:val="auto"/>
        <w:rPr>
          <w:rFonts w:ascii="Times" w:eastAsia="Batang" w:hAnsi="Times"/>
          <w:szCs w:val="24"/>
          <w:shd w:val="clear" w:color="auto" w:fill="00FF00"/>
          <w:lang w:eastAsia="en-US"/>
        </w:rPr>
      </w:pPr>
      <w:r w:rsidRPr="0077527C">
        <w:rPr>
          <w:rFonts w:ascii="Times" w:eastAsia="Batang" w:hAnsi="Times" w:hint="eastAsia"/>
          <w:szCs w:val="24"/>
          <w:shd w:val="clear" w:color="auto" w:fill="00FF00"/>
          <w:lang w:eastAsia="en-US"/>
        </w:rPr>
        <w:t>Agreement</w:t>
      </w:r>
    </w:p>
    <w:p w14:paraId="1ED44CCE" w14:textId="77777777" w:rsidR="0077527C" w:rsidRPr="0077527C" w:rsidRDefault="0077527C" w:rsidP="0077527C">
      <w:pPr>
        <w:overflowPunct/>
        <w:autoSpaceDE/>
        <w:autoSpaceDN/>
        <w:adjustRightInd/>
        <w:spacing w:after="0"/>
        <w:textAlignment w:val="auto"/>
        <w:rPr>
          <w:rFonts w:ascii="Times" w:eastAsia="Batang" w:hAnsi="Times"/>
          <w:szCs w:val="24"/>
          <w:shd w:val="clear" w:color="auto" w:fill="00FF00"/>
          <w:lang w:eastAsia="en-US"/>
        </w:rPr>
      </w:pPr>
      <w:r w:rsidRPr="0077527C">
        <w:rPr>
          <w:rFonts w:ascii="Times" w:eastAsia="Batang" w:hAnsi="Times" w:hint="eastAsia"/>
          <w:szCs w:val="24"/>
          <w:shd w:val="clear" w:color="auto" w:fill="00FF00"/>
          <w:lang w:eastAsia="en-US"/>
        </w:rPr>
        <w:t>The TP to section 7.1.11 of TS36.213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7527C" w:rsidRPr="0077527C" w14:paraId="70B1DCFF" w14:textId="77777777" w:rsidTr="00387C66">
        <w:tc>
          <w:tcPr>
            <w:tcW w:w="9857" w:type="dxa"/>
            <w:shd w:val="clear" w:color="auto" w:fill="auto"/>
          </w:tcPr>
          <w:p w14:paraId="51934C22"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Calibri" w:eastAsia="Batang" w:hAnsi="Calibri" w:cs="Calibri"/>
                <w:b/>
                <w:bCs/>
                <w:sz w:val="22"/>
                <w:szCs w:val="22"/>
                <w:lang w:val="de-DE" w:eastAsia="en-US"/>
              </w:rPr>
              <w:t>~~~~~~~~~~~~~~~~~~~~~~~~~~~ Start of text proposal to 36.213 ~~~~~~~~~~~~~~~~~~~~~~~~~~~~~</w:t>
            </w:r>
          </w:p>
          <w:p w14:paraId="1ADC9144"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Arial" w:eastAsia="Batang" w:hAnsi="Arial" w:cs="Arial"/>
                <w:b/>
                <w:bCs/>
                <w:i/>
                <w:iCs/>
                <w:color w:val="0070C0"/>
                <w:sz w:val="21"/>
                <w:szCs w:val="21"/>
                <w:lang w:eastAsia="en-US"/>
              </w:rPr>
              <w:t>    </w:t>
            </w:r>
            <w:r w:rsidRPr="0077527C">
              <w:rPr>
                <w:rFonts w:ascii="Arial" w:eastAsia="Batang" w:hAnsi="Arial" w:cs="Arial"/>
                <w:b/>
                <w:bCs/>
                <w:i/>
                <w:iCs/>
                <w:color w:val="000000"/>
                <w:sz w:val="21"/>
                <w:szCs w:val="21"/>
                <w:lang w:eastAsia="en-US"/>
              </w:rPr>
              <w:t>                </w:t>
            </w:r>
            <w:r w:rsidRPr="0077527C">
              <w:rPr>
                <w:rFonts w:ascii="Arial" w:eastAsia="Batang" w:hAnsi="Arial" w:cs="Arial"/>
                <w:b/>
                <w:bCs/>
                <w:i/>
                <w:iCs/>
                <w:color w:val="0070C0"/>
                <w:sz w:val="21"/>
                <w:szCs w:val="21"/>
                <w:lang w:val="de-DE" w:eastAsia="en-US"/>
              </w:rPr>
              <w:t>-----------------------------&lt; Start of the 1</w:t>
            </w:r>
            <w:r w:rsidRPr="0077527C">
              <w:rPr>
                <w:rFonts w:ascii="Arial" w:eastAsia="Batang" w:hAnsi="Arial" w:cs="Arial"/>
                <w:b/>
                <w:bCs/>
                <w:i/>
                <w:iCs/>
                <w:color w:val="0070C0"/>
                <w:sz w:val="21"/>
                <w:szCs w:val="21"/>
                <w:vertAlign w:val="superscript"/>
                <w:lang w:val="de-DE" w:eastAsia="en-US"/>
              </w:rPr>
              <w:t>st </w:t>
            </w:r>
            <w:r w:rsidRPr="0077527C">
              <w:rPr>
                <w:rFonts w:ascii="Arial" w:eastAsia="Batang" w:hAnsi="Arial" w:cs="Arial"/>
                <w:b/>
                <w:bCs/>
                <w:i/>
                <w:iCs/>
                <w:color w:val="0070C0"/>
                <w:sz w:val="21"/>
                <w:szCs w:val="21"/>
                <w:lang w:val="de-DE" w:eastAsia="en-US"/>
              </w:rPr>
              <w:t>Change &gt;------------------------------</w:t>
            </w:r>
          </w:p>
          <w:p w14:paraId="1ABD9A2C" w14:textId="77777777" w:rsidR="0077527C" w:rsidRPr="0077527C" w:rsidRDefault="0077527C" w:rsidP="0077527C">
            <w:pPr>
              <w:keepNext/>
              <w:overflowPunct/>
              <w:autoSpaceDE/>
              <w:autoSpaceDN/>
              <w:adjustRightInd/>
              <w:spacing w:after="0"/>
              <w:ind w:left="720" w:hanging="720"/>
              <w:textAlignment w:val="auto"/>
              <w:outlineLvl w:val="2"/>
              <w:rPr>
                <w:rFonts w:ascii="Calibri" w:eastAsia="Batang" w:hAnsi="Calibri" w:cs="Calibri"/>
                <w:bCs/>
                <w:sz w:val="22"/>
                <w:szCs w:val="22"/>
                <w:lang w:eastAsia="x-none"/>
              </w:rPr>
            </w:pPr>
            <w:r w:rsidRPr="0077527C">
              <w:rPr>
                <w:rFonts w:ascii="Calibri" w:eastAsia="Batang" w:hAnsi="Calibri" w:cs="Calibri"/>
                <w:sz w:val="22"/>
                <w:szCs w:val="22"/>
                <w:lang w:val="de-DE" w:eastAsia="x-none"/>
              </w:rPr>
              <w:t>7.1.11       PDSCH subframe assignment for BL/CE UE</w:t>
            </w:r>
          </w:p>
          <w:p w14:paraId="76D053DC"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Calibri" w:eastAsia="Batang" w:hAnsi="Calibri" w:cs="Calibri"/>
                <w:sz w:val="22"/>
                <w:szCs w:val="22"/>
                <w:lang w:val="de-DE" w:eastAsia="en-US"/>
              </w:rPr>
              <w:t>A BL/CE UE shall upon detection of a MPDCCH with DCI format 6-1A/6-1B/6-2 intended for the UE, </w:t>
            </w:r>
          </w:p>
          <w:p w14:paraId="312E22DF"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Calibri" w:eastAsia="Batang" w:hAnsi="Calibri" w:cs="Calibri"/>
                <w:sz w:val="22"/>
                <w:szCs w:val="22"/>
                <w:lang w:val="de-DE" w:eastAsia="en-US"/>
              </w:rPr>
              <w:t>decode the corresponding PDSCH in subframe(s) </w:t>
            </w:r>
            <w:r w:rsidRPr="0077527C">
              <w:rPr>
                <w:rFonts w:ascii="Calibri" w:eastAsia="Batang" w:hAnsi="Calibri" w:cs="Calibri"/>
                <w:i/>
                <w:iCs/>
                <w:sz w:val="22"/>
                <w:szCs w:val="22"/>
                <w:lang w:val="de-DE" w:eastAsia="en-US"/>
              </w:rPr>
              <w:t>n+k</w:t>
            </w:r>
            <w:r w:rsidRPr="0077527C">
              <w:rPr>
                <w:rFonts w:ascii="Calibri" w:eastAsia="Batang" w:hAnsi="Calibri" w:cs="Calibri"/>
                <w:i/>
                <w:iCs/>
                <w:sz w:val="22"/>
                <w:szCs w:val="22"/>
                <w:vertAlign w:val="subscript"/>
                <w:lang w:val="de-DE" w:eastAsia="en-US"/>
              </w:rPr>
              <w:t>i</w:t>
            </w:r>
            <w:r w:rsidRPr="0077527C">
              <w:rPr>
                <w:rFonts w:ascii="Calibri" w:eastAsia="Batang" w:hAnsi="Calibri" w:cs="Calibri"/>
                <w:sz w:val="22"/>
                <w:szCs w:val="22"/>
                <w:lang w:val="de-DE" w:eastAsia="en-US"/>
              </w:rPr>
              <w:t> with </w:t>
            </w:r>
            <w:r w:rsidRPr="0077527C">
              <w:rPr>
                <w:rFonts w:ascii="Calibri" w:eastAsia="Batang" w:hAnsi="Calibri" w:cs="Calibri"/>
                <w:i/>
                <w:iCs/>
                <w:sz w:val="22"/>
                <w:szCs w:val="22"/>
                <w:lang w:val="de-DE" w:eastAsia="en-US"/>
              </w:rPr>
              <w:t>i = 0, 1, …, N</w:t>
            </w:r>
            <w:r w:rsidRPr="0077527C">
              <w:rPr>
                <w:rFonts w:ascii="Calibri" w:eastAsia="Batang" w:hAnsi="Calibri" w:cs="Calibri"/>
                <w:i/>
                <w:iCs/>
                <w:sz w:val="22"/>
                <w:szCs w:val="22"/>
                <w:vertAlign w:val="subscript"/>
                <w:lang w:val="de-DE" w:eastAsia="en-US"/>
              </w:rPr>
              <w:t>TB</w:t>
            </w:r>
            <w:r w:rsidRPr="0077527C">
              <w:rPr>
                <w:rFonts w:ascii="Calibri" w:eastAsia="Batang" w:hAnsi="Calibri" w:cs="Calibri"/>
                <w:i/>
                <w:iCs/>
                <w:sz w:val="22"/>
                <w:szCs w:val="22"/>
                <w:lang w:val="de-DE" w:eastAsia="en-US"/>
              </w:rPr>
              <w:t>N-1</w:t>
            </w:r>
            <w:r w:rsidRPr="0077527C">
              <w:rPr>
                <w:rFonts w:ascii="Calibri" w:eastAsia="Batang" w:hAnsi="Calibri" w:cs="Calibri"/>
                <w:sz w:val="22"/>
                <w:szCs w:val="22"/>
                <w:lang w:val="de-DE" w:eastAsia="en-US"/>
              </w:rPr>
              <w:t> according to the MPDCCH, where</w:t>
            </w:r>
          </w:p>
          <w:p w14:paraId="51FC99E8"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Calibri" w:eastAsia="Batang" w:hAnsi="Calibri" w:cs="Calibri"/>
                <w:color w:val="000000"/>
                <w:sz w:val="21"/>
                <w:szCs w:val="21"/>
                <w:lang w:val="de-DE" w:eastAsia="en-US"/>
              </w:rPr>
              <w:t>    </w:t>
            </w:r>
            <w:r w:rsidRPr="0077527C">
              <w:rPr>
                <w:rFonts w:ascii="Calibri" w:eastAsia="Batang" w:hAnsi="Calibri" w:cs="Calibri"/>
                <w:color w:val="000000"/>
                <w:sz w:val="21"/>
                <w:szCs w:val="21"/>
                <w:lang w:eastAsia="en-US"/>
              </w:rPr>
              <w:t>                                                            </w:t>
            </w:r>
            <w:r w:rsidRPr="0077527C">
              <w:rPr>
                <w:rFonts w:ascii="Calibri" w:eastAsia="Batang" w:hAnsi="Calibri" w:cs="Calibri"/>
                <w:sz w:val="21"/>
                <w:szCs w:val="21"/>
                <w:lang w:eastAsia="en-US"/>
              </w:rPr>
              <w:t>&lt; Unchanged parts are omitted &gt;</w:t>
            </w:r>
          </w:p>
          <w:p w14:paraId="62A92B67" w14:textId="77777777" w:rsidR="0077527C" w:rsidRPr="0077527C" w:rsidRDefault="0077527C" w:rsidP="0077527C">
            <w:pPr>
              <w:overflowPunct/>
              <w:autoSpaceDE/>
              <w:autoSpaceDN/>
              <w:adjustRightInd/>
              <w:spacing w:after="120" w:line="210" w:lineRule="atLeast"/>
              <w:ind w:left="568" w:hanging="284"/>
              <w:jc w:val="both"/>
              <w:textAlignment w:val="auto"/>
              <w:rPr>
                <w:rFonts w:eastAsia="宋体"/>
                <w:lang w:val="de-DE" w:eastAsia="zh-CN"/>
              </w:rPr>
            </w:pPr>
            <w:r w:rsidRPr="0077527C">
              <w:rPr>
                <w:rFonts w:eastAsia="宋体"/>
                <w:lang w:val="de-DE" w:eastAsia="zh-CN"/>
              </w:rPr>
              <w:t>-    otherwise,</w:t>
            </w:r>
          </w:p>
          <w:p w14:paraId="0EF2EB42" w14:textId="77777777" w:rsidR="0077527C" w:rsidRPr="0077527C" w:rsidRDefault="0077527C" w:rsidP="0077527C">
            <w:pPr>
              <w:overflowPunct/>
              <w:autoSpaceDE/>
              <w:autoSpaceDN/>
              <w:adjustRightInd/>
              <w:spacing w:after="120" w:line="210" w:lineRule="atLeast"/>
              <w:ind w:left="568" w:hanging="284"/>
              <w:jc w:val="both"/>
              <w:textAlignment w:val="auto"/>
              <w:rPr>
                <w:rFonts w:ascii="Calibri" w:eastAsia="宋体" w:hAnsi="Calibri" w:cs="Calibri"/>
                <w:sz w:val="22"/>
                <w:szCs w:val="22"/>
                <w:lang w:val="en-US" w:eastAsia="zh-CN"/>
              </w:rPr>
            </w:pPr>
            <w:r w:rsidRPr="0077527C">
              <w:rPr>
                <w:rFonts w:ascii="Calibri" w:eastAsia="宋体" w:hAnsi="Calibri" w:cs="Calibri"/>
                <w:sz w:val="22"/>
                <w:szCs w:val="22"/>
                <w:lang w:val="de-DE" w:eastAsia="zh-CN"/>
              </w:rPr>
              <w:lastRenderedPageBreak/>
              <w:t xml:space="preserve">-    </w:t>
            </w:r>
            <w:r w:rsidRPr="0077527C">
              <w:rPr>
                <w:rFonts w:ascii="Calibri" w:eastAsia="宋体" w:hAnsi="Calibri" w:cs="Calibri"/>
                <w:sz w:val="22"/>
                <w:szCs w:val="22"/>
                <w:lang w:val="de-DE" w:eastAsia="zh-CN"/>
              </w:rPr>
              <w:tab/>
              <w:t>subframe(s) </w:t>
            </w:r>
            <w:r w:rsidRPr="0077527C">
              <w:rPr>
                <w:rFonts w:ascii="Calibri" w:eastAsia="宋体" w:hAnsi="Calibri" w:cs="Calibri"/>
                <w:i/>
                <w:iCs/>
                <w:sz w:val="22"/>
                <w:szCs w:val="22"/>
                <w:lang w:val="de-DE" w:eastAsia="zh-CN"/>
              </w:rPr>
              <w:t>n</w:t>
            </w:r>
            <w:r w:rsidRPr="0077527C">
              <w:rPr>
                <w:rFonts w:ascii="Calibri" w:eastAsia="宋体" w:hAnsi="Calibri" w:cs="Calibri"/>
                <w:i/>
                <w:iCs/>
                <w:sz w:val="22"/>
                <w:szCs w:val="22"/>
                <w:vertAlign w:val="subscript"/>
                <w:lang w:val="de-DE" w:eastAsia="zh-CN"/>
              </w:rPr>
              <w:t>i</w:t>
            </w:r>
            <w:r w:rsidRPr="0077527C">
              <w:rPr>
                <w:rFonts w:ascii="Calibri" w:eastAsia="宋体" w:hAnsi="Calibri" w:cs="Calibri"/>
                <w:i/>
                <w:iCs/>
                <w:sz w:val="22"/>
                <w:szCs w:val="22"/>
                <w:lang w:val="de-DE" w:eastAsia="zh-CN"/>
              </w:rPr>
              <w:t> </w:t>
            </w:r>
            <w:r w:rsidRPr="0077527C">
              <w:rPr>
                <w:rFonts w:ascii="Calibri" w:eastAsia="宋体" w:hAnsi="Calibri" w:cs="Calibri"/>
                <w:sz w:val="22"/>
                <w:szCs w:val="22"/>
                <w:lang w:val="de-DE" w:eastAsia="zh-CN"/>
              </w:rPr>
              <w:t>= </w:t>
            </w:r>
            <w:r w:rsidRPr="0077527C">
              <w:rPr>
                <w:rFonts w:ascii="Calibri" w:eastAsia="宋体" w:hAnsi="Calibri" w:cs="Calibri"/>
                <w:i/>
                <w:iCs/>
                <w:sz w:val="22"/>
                <w:szCs w:val="22"/>
                <w:lang w:val="de-DE" w:eastAsia="zh-CN"/>
              </w:rPr>
              <w:t>n+k</w:t>
            </w:r>
            <w:r w:rsidRPr="0077527C">
              <w:rPr>
                <w:rFonts w:ascii="Calibri" w:eastAsia="宋体" w:hAnsi="Calibri" w:cs="Calibri"/>
                <w:i/>
                <w:iCs/>
                <w:sz w:val="22"/>
                <w:szCs w:val="22"/>
                <w:vertAlign w:val="subscript"/>
                <w:lang w:val="de-DE" w:eastAsia="zh-CN"/>
              </w:rPr>
              <w:t>i</w:t>
            </w:r>
            <w:r w:rsidRPr="0077527C">
              <w:rPr>
                <w:rFonts w:ascii="Calibri" w:eastAsia="宋体" w:hAnsi="Calibri" w:cs="Calibri"/>
                <w:i/>
                <w:iCs/>
                <w:sz w:val="22"/>
                <w:szCs w:val="22"/>
                <w:lang w:val="de-DE" w:eastAsia="zh-CN"/>
              </w:rPr>
              <w:t> </w:t>
            </w:r>
            <w:r w:rsidRPr="0077527C">
              <w:rPr>
                <w:rFonts w:ascii="Calibri" w:eastAsia="宋体" w:hAnsi="Calibri" w:cs="Calibri"/>
                <w:sz w:val="22"/>
                <w:szCs w:val="22"/>
                <w:lang w:val="de-DE" w:eastAsia="zh-CN"/>
              </w:rPr>
              <w:t>with </w:t>
            </w:r>
            <w:r w:rsidRPr="0077527C">
              <w:rPr>
                <w:rFonts w:ascii="Calibri" w:eastAsia="宋体" w:hAnsi="Calibri" w:cs="Calibri"/>
                <w:i/>
                <w:iCs/>
                <w:sz w:val="22"/>
                <w:szCs w:val="22"/>
                <w:lang w:val="de-DE" w:eastAsia="zh-CN"/>
              </w:rPr>
              <w:t>i=0,1,…, N</w:t>
            </w:r>
            <w:r w:rsidRPr="0077527C">
              <w:rPr>
                <w:rFonts w:ascii="Calibri" w:eastAsia="宋体" w:hAnsi="Calibri" w:cs="Calibri"/>
                <w:i/>
                <w:iCs/>
                <w:sz w:val="22"/>
                <w:szCs w:val="22"/>
                <w:vertAlign w:val="subscript"/>
                <w:lang w:val="de-DE" w:eastAsia="zh-CN"/>
              </w:rPr>
              <w:t>TB</w:t>
            </w:r>
            <w:r w:rsidRPr="0077527C">
              <w:rPr>
                <w:rFonts w:ascii="Calibri" w:eastAsia="宋体" w:hAnsi="Calibri" w:cs="Calibri"/>
                <w:i/>
                <w:iCs/>
                <w:sz w:val="22"/>
                <w:szCs w:val="22"/>
                <w:lang w:val="de-DE" w:eastAsia="zh-CN"/>
              </w:rPr>
              <w:t>N-1</w:t>
            </w:r>
            <w:r w:rsidRPr="0077527C">
              <w:rPr>
                <w:rFonts w:ascii="Calibri" w:eastAsia="宋体" w:hAnsi="Calibri" w:cs="Calibri"/>
                <w:sz w:val="22"/>
                <w:szCs w:val="22"/>
                <w:lang w:val="de-DE" w:eastAsia="zh-CN"/>
              </w:rPr>
              <w:t> are </w:t>
            </w:r>
            <w:r w:rsidRPr="0077527C">
              <w:rPr>
                <w:rFonts w:ascii="Calibri" w:eastAsia="宋体" w:hAnsi="Calibri" w:cs="Calibri"/>
                <w:i/>
                <w:iCs/>
                <w:sz w:val="22"/>
                <w:szCs w:val="22"/>
                <w:lang w:val="de-DE" w:eastAsia="zh-CN"/>
              </w:rPr>
              <w:t>N</w:t>
            </w:r>
            <w:r w:rsidRPr="0077527C">
              <w:rPr>
                <w:rFonts w:ascii="Calibri" w:eastAsia="宋体" w:hAnsi="Calibri" w:cs="Calibri"/>
                <w:i/>
                <w:iCs/>
                <w:sz w:val="22"/>
                <w:szCs w:val="22"/>
                <w:vertAlign w:val="subscript"/>
                <w:lang w:val="de-DE" w:eastAsia="zh-CN"/>
              </w:rPr>
              <w:t>TB</w:t>
            </w:r>
            <w:r w:rsidRPr="0077527C">
              <w:rPr>
                <w:rFonts w:ascii="Calibri" w:eastAsia="宋体" w:hAnsi="Calibri" w:cs="Calibri"/>
                <w:i/>
                <w:iCs/>
                <w:sz w:val="22"/>
                <w:szCs w:val="22"/>
                <w:lang w:val="de-DE" w:eastAsia="zh-CN"/>
              </w:rPr>
              <w:t>N</w:t>
            </w:r>
            <w:r w:rsidRPr="0077527C">
              <w:rPr>
                <w:rFonts w:ascii="Calibri" w:eastAsia="宋体" w:hAnsi="Calibri" w:cs="Calibri"/>
                <w:sz w:val="22"/>
                <w:szCs w:val="22"/>
                <w:lang w:val="de-DE" w:eastAsia="zh-CN"/>
              </w:rPr>
              <w:t> consecutive BL/CE DL subframe(s), where </w:t>
            </w:r>
            <w:r w:rsidRPr="0077527C">
              <w:rPr>
                <w:rFonts w:eastAsia="宋体"/>
                <w:sz w:val="22"/>
                <w:szCs w:val="22"/>
                <w:lang w:eastAsia="zh-CN"/>
              </w:rPr>
              <w:fldChar w:fldCharType="begin"/>
            </w:r>
            <w:r w:rsidRPr="0077527C">
              <w:rPr>
                <w:rFonts w:eastAsia="宋体"/>
                <w:sz w:val="22"/>
                <w:szCs w:val="22"/>
                <w:lang w:eastAsia="zh-CN"/>
              </w:rPr>
              <w:instrText xml:space="preserve"> INCLUDEPICTURE "C:\\Users\\cmcc\\AppData\\Roaming\\Foxmail7\\Temp-11516-20220226110102\\Attach\\image005(02-26-11-44-51).png" \* MERGEFORMATINET </w:instrText>
            </w:r>
            <w:r w:rsidRPr="0077527C">
              <w:rPr>
                <w:rFonts w:eastAsia="宋体"/>
                <w:sz w:val="22"/>
                <w:szCs w:val="22"/>
                <w:lang w:eastAsia="zh-CN"/>
              </w:rPr>
              <w:fldChar w:fldCharType="separate"/>
            </w:r>
            <w:r w:rsidR="00616599">
              <w:rPr>
                <w:rFonts w:eastAsia="宋体"/>
                <w:sz w:val="22"/>
                <w:szCs w:val="22"/>
                <w:lang w:eastAsia="zh-CN"/>
              </w:rPr>
              <w:fldChar w:fldCharType="begin"/>
            </w:r>
            <w:r w:rsidR="00616599">
              <w:rPr>
                <w:rFonts w:eastAsia="宋体"/>
                <w:sz w:val="22"/>
                <w:szCs w:val="22"/>
                <w:lang w:eastAsia="zh-CN"/>
              </w:rPr>
              <w:instrText xml:space="preserve"> INCLUDEPICTURE  "C:\\Users\\cmcc\\AppData\\Roaming\\Foxmail7\\Temp-11516-20220226110102\\Attach\\image005(02-26-11-44-51).png" \* MERGEFORMATINET </w:instrText>
            </w:r>
            <w:r w:rsidR="00616599">
              <w:rPr>
                <w:rFonts w:eastAsia="宋体"/>
                <w:sz w:val="22"/>
                <w:szCs w:val="22"/>
                <w:lang w:eastAsia="zh-CN"/>
              </w:rPr>
              <w:fldChar w:fldCharType="separate"/>
            </w:r>
            <w:r w:rsidR="00694176">
              <w:rPr>
                <w:rFonts w:eastAsia="宋体"/>
                <w:sz w:val="22"/>
                <w:szCs w:val="22"/>
                <w:lang w:eastAsia="zh-CN"/>
              </w:rPr>
              <w:fldChar w:fldCharType="begin"/>
            </w:r>
            <w:r w:rsidR="00694176">
              <w:rPr>
                <w:rFonts w:eastAsia="宋体"/>
                <w:sz w:val="22"/>
                <w:szCs w:val="22"/>
                <w:lang w:eastAsia="zh-CN"/>
              </w:rPr>
              <w:instrText xml:space="preserve"> INCLUDEPICTURE  "C:\\Users\\cmcc\\AppData\\Roaming\\Foxmail7\\Temp-11516-20220226110102\\Attach\\image005(02-26-11-44-51).png" \* MERGEFORMATINET </w:instrText>
            </w:r>
            <w:r w:rsidR="00694176">
              <w:rPr>
                <w:rFonts w:eastAsia="宋体"/>
                <w:sz w:val="22"/>
                <w:szCs w:val="22"/>
                <w:lang w:eastAsia="zh-CN"/>
              </w:rPr>
              <w:fldChar w:fldCharType="separate"/>
            </w:r>
            <w:r w:rsidR="005A6A2C">
              <w:rPr>
                <w:rFonts w:eastAsia="宋体"/>
                <w:sz w:val="22"/>
                <w:szCs w:val="22"/>
                <w:lang w:eastAsia="zh-CN"/>
              </w:rPr>
              <w:fldChar w:fldCharType="begin"/>
            </w:r>
            <w:r w:rsidR="005A6A2C">
              <w:rPr>
                <w:rFonts w:eastAsia="宋体"/>
                <w:sz w:val="22"/>
                <w:szCs w:val="22"/>
                <w:lang w:eastAsia="zh-CN"/>
              </w:rPr>
              <w:instrText xml:space="preserve"> INCLUDEPICTURE  "C:\\Users\\cmcc\\AppData\\Roaming\\Foxmail7\\Temp-11516-20220226110102\\Attach\\image005(02-26-11-44-51).png" \* MERGEFORMATINET </w:instrText>
            </w:r>
            <w:r w:rsidR="005A6A2C">
              <w:rPr>
                <w:rFonts w:eastAsia="宋体"/>
                <w:sz w:val="22"/>
                <w:szCs w:val="22"/>
                <w:lang w:eastAsia="zh-CN"/>
              </w:rPr>
              <w:fldChar w:fldCharType="separate"/>
            </w:r>
            <w:r w:rsidR="00183350">
              <w:rPr>
                <w:rFonts w:eastAsia="宋体"/>
                <w:sz w:val="22"/>
                <w:szCs w:val="22"/>
                <w:lang w:eastAsia="zh-CN"/>
              </w:rPr>
              <w:fldChar w:fldCharType="begin"/>
            </w:r>
            <w:r w:rsidR="00183350">
              <w:rPr>
                <w:rFonts w:eastAsia="宋体"/>
                <w:sz w:val="22"/>
                <w:szCs w:val="22"/>
                <w:lang w:eastAsia="zh-CN"/>
              </w:rPr>
              <w:instrText xml:space="preserve"> INCLUDEPICTURE  "C:\\Users\\cmcc\\AppData\\Roaming\\Foxmail7\\Temp-11516-20220226110102\\Attach\\image005(02-26-11-44-51).png" \* MERGEFORMATINET </w:instrText>
            </w:r>
            <w:r w:rsidR="00183350">
              <w:rPr>
                <w:rFonts w:eastAsia="宋体"/>
                <w:sz w:val="22"/>
                <w:szCs w:val="22"/>
                <w:lang w:eastAsia="zh-CN"/>
              </w:rPr>
              <w:fldChar w:fldCharType="separate"/>
            </w:r>
            <w:r w:rsidR="008B16B2">
              <w:rPr>
                <w:rFonts w:eastAsia="宋体"/>
                <w:sz w:val="22"/>
                <w:szCs w:val="22"/>
                <w:lang w:eastAsia="zh-CN"/>
              </w:rPr>
              <w:fldChar w:fldCharType="begin"/>
            </w:r>
            <w:r w:rsidR="008B16B2">
              <w:rPr>
                <w:rFonts w:eastAsia="宋体"/>
                <w:sz w:val="22"/>
                <w:szCs w:val="22"/>
                <w:lang w:eastAsia="zh-CN"/>
              </w:rPr>
              <w:instrText xml:space="preserve"> INCLUDEPICTURE  "C:\\Users\\cmcc\\AppData\\Roaming\\Foxmail7\\Temp-11516-20220226110102\\Attach\\image005(02-26-11-44-51).png" \* MERGEFORMATINET </w:instrText>
            </w:r>
            <w:r w:rsidR="008B16B2">
              <w:rPr>
                <w:rFonts w:eastAsia="宋体"/>
                <w:sz w:val="22"/>
                <w:szCs w:val="22"/>
                <w:lang w:eastAsia="zh-CN"/>
              </w:rPr>
              <w:fldChar w:fldCharType="separate"/>
            </w:r>
            <w:r w:rsidR="00A23B82">
              <w:rPr>
                <w:rFonts w:eastAsia="宋体"/>
                <w:sz w:val="22"/>
                <w:szCs w:val="22"/>
                <w:lang w:eastAsia="zh-CN"/>
              </w:rPr>
              <w:fldChar w:fldCharType="begin"/>
            </w:r>
            <w:r w:rsidR="00A23B82">
              <w:rPr>
                <w:rFonts w:eastAsia="宋体"/>
                <w:sz w:val="22"/>
                <w:szCs w:val="22"/>
                <w:lang w:eastAsia="zh-CN"/>
              </w:rPr>
              <w:instrText xml:space="preserve"> INCLUDEPICTURE  "C:\\Users\\cmcc\\AppData\\Roaming\\Foxmail7\\Temp-11516-20220226110102\\Attach\\image005(02-26-11-44-51).png" \* MERGEFORMATINET </w:instrText>
            </w:r>
            <w:r w:rsidR="00A23B82">
              <w:rPr>
                <w:rFonts w:eastAsia="宋体"/>
                <w:sz w:val="22"/>
                <w:szCs w:val="22"/>
                <w:lang w:eastAsia="zh-CN"/>
              </w:rPr>
              <w:fldChar w:fldCharType="separate"/>
            </w:r>
            <w:r w:rsidR="002F1A34">
              <w:rPr>
                <w:rFonts w:eastAsia="宋体"/>
                <w:sz w:val="22"/>
                <w:szCs w:val="22"/>
                <w:lang w:eastAsia="zh-CN"/>
              </w:rPr>
              <w:fldChar w:fldCharType="begin"/>
            </w:r>
            <w:r w:rsidR="002F1A34">
              <w:rPr>
                <w:rFonts w:eastAsia="宋体"/>
                <w:sz w:val="22"/>
                <w:szCs w:val="22"/>
                <w:lang w:eastAsia="zh-CN"/>
              </w:rPr>
              <w:instrText xml:space="preserve"> INCLUDEPICTURE  "C:\\Users\\cmcc\\AppData\\Roaming\\Foxmail7\\Temp-11516-20220226110102\\Attach\\image005(02-26-11-44-51).png" \* MERGEFORMATINET </w:instrText>
            </w:r>
            <w:r w:rsidR="002F1A34">
              <w:rPr>
                <w:rFonts w:eastAsia="宋体"/>
                <w:sz w:val="22"/>
                <w:szCs w:val="22"/>
                <w:lang w:eastAsia="zh-CN"/>
              </w:rPr>
              <w:fldChar w:fldCharType="separate"/>
            </w:r>
            <w:r w:rsidR="00387C66">
              <w:rPr>
                <w:rFonts w:eastAsia="宋体"/>
                <w:sz w:val="22"/>
                <w:szCs w:val="22"/>
                <w:lang w:eastAsia="zh-CN"/>
              </w:rPr>
              <w:fldChar w:fldCharType="begin"/>
            </w:r>
            <w:r w:rsidR="00387C66">
              <w:rPr>
                <w:rFonts w:eastAsia="宋体"/>
                <w:sz w:val="22"/>
                <w:szCs w:val="22"/>
                <w:lang w:eastAsia="zh-CN"/>
              </w:rPr>
              <w:instrText xml:space="preserve"> INCLUDEPICTURE  "C:\\Users\\cmcc\\AppData\\Roaming\\Foxmail7\\Temp-11516-20220226110102\\Attach\\image005(02-26-11-44-51).png" \* MERGEFORMATINET </w:instrText>
            </w:r>
            <w:r w:rsidR="00387C66">
              <w:rPr>
                <w:rFonts w:eastAsia="宋体"/>
                <w:sz w:val="22"/>
                <w:szCs w:val="22"/>
                <w:lang w:eastAsia="zh-CN"/>
              </w:rPr>
              <w:fldChar w:fldCharType="separate"/>
            </w:r>
            <w:r w:rsidR="005866C2">
              <w:rPr>
                <w:rFonts w:eastAsia="宋体"/>
                <w:sz w:val="22"/>
                <w:szCs w:val="22"/>
                <w:lang w:eastAsia="zh-CN"/>
              </w:rPr>
              <w:fldChar w:fldCharType="begin"/>
            </w:r>
            <w:r w:rsidR="005866C2">
              <w:rPr>
                <w:rFonts w:eastAsia="宋体"/>
                <w:sz w:val="22"/>
                <w:szCs w:val="22"/>
                <w:lang w:eastAsia="zh-CN"/>
              </w:rPr>
              <w:instrText xml:space="preserve"> INCLUDEPICTURE  "C:\\Users\\cmcc\\AppData\\Roaming\\Foxmail7\\Temp-11516-20220226110102\\Attach\\image005(02-26-11-44-51).png" \* MERGEFORMATINET </w:instrText>
            </w:r>
            <w:r w:rsidR="005866C2">
              <w:rPr>
                <w:rFonts w:eastAsia="宋体"/>
                <w:sz w:val="22"/>
                <w:szCs w:val="22"/>
                <w:lang w:eastAsia="zh-CN"/>
              </w:rPr>
              <w:fldChar w:fldCharType="separate"/>
            </w:r>
            <w:r w:rsidR="00992489">
              <w:rPr>
                <w:rFonts w:eastAsia="宋体"/>
                <w:sz w:val="22"/>
                <w:szCs w:val="22"/>
                <w:lang w:eastAsia="zh-CN"/>
              </w:rPr>
              <w:fldChar w:fldCharType="begin"/>
            </w:r>
            <w:r w:rsidR="00992489">
              <w:rPr>
                <w:rFonts w:eastAsia="宋体"/>
                <w:sz w:val="22"/>
                <w:szCs w:val="22"/>
                <w:lang w:eastAsia="zh-CN"/>
              </w:rPr>
              <w:instrText xml:space="preserve"> INCLUDEPICTURE  "C:\\Users\\cmcc\\AppData\\Roaming\\Foxmail7\\Temp-11516-20220226110102\\Attach\\image005(02-26-11-44-51).png" \* MERGEFORMATINET </w:instrText>
            </w:r>
            <w:r w:rsidR="00992489">
              <w:rPr>
                <w:rFonts w:eastAsia="宋体"/>
                <w:sz w:val="22"/>
                <w:szCs w:val="22"/>
                <w:lang w:eastAsia="zh-CN"/>
              </w:rPr>
              <w:fldChar w:fldCharType="separate"/>
            </w:r>
            <w:r w:rsidR="00472C44">
              <w:rPr>
                <w:rFonts w:eastAsia="宋体"/>
                <w:sz w:val="22"/>
                <w:szCs w:val="22"/>
                <w:lang w:eastAsia="zh-CN"/>
              </w:rPr>
              <w:fldChar w:fldCharType="begin"/>
            </w:r>
            <w:r w:rsidR="00472C44">
              <w:rPr>
                <w:rFonts w:eastAsia="宋体"/>
                <w:sz w:val="22"/>
                <w:szCs w:val="22"/>
                <w:lang w:eastAsia="zh-CN"/>
              </w:rPr>
              <w:instrText xml:space="preserve"> </w:instrText>
            </w:r>
            <w:r w:rsidR="00472C44">
              <w:rPr>
                <w:rFonts w:eastAsia="宋体"/>
                <w:sz w:val="22"/>
                <w:szCs w:val="22"/>
                <w:lang w:eastAsia="zh-CN"/>
              </w:rPr>
              <w:instrText>INCLUDEPICTURE  "C:\\Users\\cmcc\\AppData\\Roaming\\Foxmail7\\Temp-11516-20220226110102\\Attach\\image005(02-26-11-44-51).png" \* MERGEFORMATINET</w:instrText>
            </w:r>
            <w:r w:rsidR="00472C44">
              <w:rPr>
                <w:rFonts w:eastAsia="宋体"/>
                <w:sz w:val="22"/>
                <w:szCs w:val="22"/>
                <w:lang w:eastAsia="zh-CN"/>
              </w:rPr>
              <w:instrText xml:space="preserve"> </w:instrText>
            </w:r>
            <w:r w:rsidR="00472C44">
              <w:rPr>
                <w:rFonts w:eastAsia="宋体"/>
                <w:sz w:val="22"/>
                <w:szCs w:val="22"/>
                <w:lang w:eastAsia="zh-CN"/>
              </w:rPr>
              <w:fldChar w:fldCharType="separate"/>
            </w:r>
            <w:r w:rsidR="00472C44">
              <w:rPr>
                <w:rFonts w:eastAsia="宋体"/>
                <w:sz w:val="22"/>
                <w:szCs w:val="22"/>
                <w:lang w:eastAsia="zh-CN"/>
              </w:rPr>
              <w:pict w14:anchorId="21B8712E">
                <v:shape id="Picture 1" o:spid="_x0000_i1027" type="#_x0000_t75" style="width:109.55pt;height:22.55pt">
                  <v:imagedata r:id="rId11" r:href="rId12"/>
                </v:shape>
              </w:pict>
            </w:r>
            <w:r w:rsidR="00472C44">
              <w:rPr>
                <w:rFonts w:eastAsia="宋体"/>
                <w:sz w:val="22"/>
                <w:szCs w:val="22"/>
                <w:lang w:eastAsia="zh-CN"/>
              </w:rPr>
              <w:fldChar w:fldCharType="end"/>
            </w:r>
            <w:r w:rsidR="00992489">
              <w:rPr>
                <w:rFonts w:eastAsia="宋体"/>
                <w:sz w:val="22"/>
                <w:szCs w:val="22"/>
                <w:lang w:eastAsia="zh-CN"/>
              </w:rPr>
              <w:fldChar w:fldCharType="end"/>
            </w:r>
            <w:r w:rsidR="005866C2">
              <w:rPr>
                <w:rFonts w:eastAsia="宋体"/>
                <w:sz w:val="22"/>
                <w:szCs w:val="22"/>
                <w:lang w:eastAsia="zh-CN"/>
              </w:rPr>
              <w:fldChar w:fldCharType="end"/>
            </w:r>
            <w:r w:rsidR="00387C66">
              <w:rPr>
                <w:rFonts w:eastAsia="宋体"/>
                <w:sz w:val="22"/>
                <w:szCs w:val="22"/>
                <w:lang w:eastAsia="zh-CN"/>
              </w:rPr>
              <w:fldChar w:fldCharType="end"/>
            </w:r>
            <w:r w:rsidR="002F1A34">
              <w:rPr>
                <w:rFonts w:eastAsia="宋体"/>
                <w:sz w:val="22"/>
                <w:szCs w:val="22"/>
                <w:lang w:eastAsia="zh-CN"/>
              </w:rPr>
              <w:fldChar w:fldCharType="end"/>
            </w:r>
            <w:r w:rsidR="00A23B82">
              <w:rPr>
                <w:rFonts w:eastAsia="宋体"/>
                <w:sz w:val="22"/>
                <w:szCs w:val="22"/>
                <w:lang w:eastAsia="zh-CN"/>
              </w:rPr>
              <w:fldChar w:fldCharType="end"/>
            </w:r>
            <w:r w:rsidR="008B16B2">
              <w:rPr>
                <w:rFonts w:eastAsia="宋体"/>
                <w:sz w:val="22"/>
                <w:szCs w:val="22"/>
                <w:lang w:eastAsia="zh-CN"/>
              </w:rPr>
              <w:fldChar w:fldCharType="end"/>
            </w:r>
            <w:r w:rsidR="00183350">
              <w:rPr>
                <w:rFonts w:eastAsia="宋体"/>
                <w:sz w:val="22"/>
                <w:szCs w:val="22"/>
                <w:lang w:eastAsia="zh-CN"/>
              </w:rPr>
              <w:fldChar w:fldCharType="end"/>
            </w:r>
            <w:r w:rsidR="005A6A2C">
              <w:rPr>
                <w:rFonts w:eastAsia="宋体"/>
                <w:sz w:val="22"/>
                <w:szCs w:val="22"/>
                <w:lang w:eastAsia="zh-CN"/>
              </w:rPr>
              <w:fldChar w:fldCharType="end"/>
            </w:r>
            <w:r w:rsidR="00694176">
              <w:rPr>
                <w:rFonts w:eastAsia="宋体"/>
                <w:sz w:val="22"/>
                <w:szCs w:val="22"/>
                <w:lang w:eastAsia="zh-CN"/>
              </w:rPr>
              <w:fldChar w:fldCharType="end"/>
            </w:r>
            <w:r w:rsidR="00616599">
              <w:rPr>
                <w:rFonts w:eastAsia="宋体"/>
                <w:sz w:val="22"/>
                <w:szCs w:val="22"/>
                <w:lang w:eastAsia="zh-CN"/>
              </w:rPr>
              <w:fldChar w:fldCharType="end"/>
            </w:r>
            <w:r w:rsidRPr="0077527C">
              <w:rPr>
                <w:rFonts w:eastAsia="宋体"/>
                <w:sz w:val="22"/>
                <w:szCs w:val="22"/>
                <w:lang w:eastAsia="zh-CN"/>
              </w:rPr>
              <w:fldChar w:fldCharType="end"/>
            </w:r>
            <w:r w:rsidRPr="0077527C">
              <w:rPr>
                <w:rFonts w:ascii="Calibri" w:eastAsia="宋体" w:hAnsi="Calibri" w:cs="Calibri"/>
                <w:sz w:val="22"/>
                <w:szCs w:val="22"/>
                <w:lang w:val="de-DE" w:eastAsia="zh-CN"/>
              </w:rPr>
              <w:t>, and subframe </w:t>
            </w:r>
            <w:r w:rsidRPr="0077527C">
              <w:rPr>
                <w:rFonts w:ascii="Calibri" w:eastAsia="宋体" w:hAnsi="Calibri" w:cs="Calibri"/>
                <w:i/>
                <w:iCs/>
                <w:sz w:val="22"/>
                <w:szCs w:val="22"/>
                <w:lang w:val="de-DE" w:eastAsia="zh-CN"/>
              </w:rPr>
              <w:t>n+x</w:t>
            </w:r>
            <w:r w:rsidRPr="0077527C">
              <w:rPr>
                <w:rFonts w:ascii="Calibri" w:eastAsia="宋体" w:hAnsi="Calibri" w:cs="Calibri"/>
                <w:sz w:val="22"/>
                <w:szCs w:val="22"/>
                <w:lang w:val="de-DE" w:eastAsia="zh-CN"/>
              </w:rPr>
              <w:t> is the </w:t>
            </w:r>
            <w:r w:rsidRPr="0077527C">
              <w:rPr>
                <w:rFonts w:ascii="Calibri" w:eastAsia="宋体" w:hAnsi="Calibri" w:cs="Calibri"/>
                <w:i/>
                <w:iCs/>
                <w:sz w:val="22"/>
                <w:szCs w:val="22"/>
                <w:lang w:val="de-DE" w:eastAsia="zh-CN"/>
              </w:rPr>
              <w:t>j</w:t>
            </w:r>
            <w:r w:rsidRPr="0077527C">
              <w:rPr>
                <w:rFonts w:ascii="Calibri" w:eastAsia="宋体" w:hAnsi="Calibri" w:cs="Calibri"/>
                <w:sz w:val="22"/>
                <w:szCs w:val="22"/>
                <w:vertAlign w:val="superscript"/>
                <w:lang w:val="de-DE" w:eastAsia="zh-CN"/>
              </w:rPr>
              <w:t>th</w:t>
            </w:r>
            <w:r w:rsidRPr="0077527C">
              <w:rPr>
                <w:rFonts w:ascii="Calibri" w:eastAsia="宋体" w:hAnsi="Calibri" w:cs="Calibri"/>
                <w:sz w:val="22"/>
                <w:szCs w:val="22"/>
                <w:lang w:val="de-DE" w:eastAsia="zh-CN"/>
              </w:rPr>
              <w:t> BL/CE DL subframe after subframe </w:t>
            </w:r>
            <w:r w:rsidRPr="0077527C">
              <w:rPr>
                <w:rFonts w:ascii="Calibri" w:eastAsia="宋体" w:hAnsi="Calibri" w:cs="Calibri"/>
                <w:i/>
                <w:iCs/>
                <w:sz w:val="22"/>
                <w:szCs w:val="22"/>
                <w:lang w:val="de-DE" w:eastAsia="zh-CN"/>
              </w:rPr>
              <w:t>n</w:t>
            </w:r>
            <w:r w:rsidRPr="0077527C">
              <w:rPr>
                <w:rFonts w:ascii="Calibri" w:eastAsia="宋体" w:hAnsi="Calibri" w:cs="Calibri"/>
                <w:sz w:val="22"/>
                <w:szCs w:val="22"/>
                <w:lang w:val="de-DE" w:eastAsia="zh-CN"/>
              </w:rPr>
              <w:t>, and</w:t>
            </w:r>
            <w:r w:rsidRPr="0077527C">
              <w:rPr>
                <w:rFonts w:ascii="Calibri" w:eastAsia="宋体" w:hAnsi="Calibri" w:cs="Calibri"/>
                <w:i/>
                <w:iCs/>
                <w:sz w:val="22"/>
                <w:szCs w:val="22"/>
                <w:lang w:val="de-DE" w:eastAsia="zh-CN"/>
              </w:rPr>
              <w:t> j</w:t>
            </w:r>
            <w:r w:rsidRPr="0077527C">
              <w:rPr>
                <w:rFonts w:ascii="Calibri" w:eastAsia="宋体" w:hAnsi="Calibri" w:cs="Calibri"/>
                <w:sz w:val="22"/>
                <w:szCs w:val="22"/>
                <w:lang w:val="de-DE" w:eastAsia="zh-CN"/>
              </w:rPr>
              <w:t> is given by the value of the PDSCH scheduling delay </w:t>
            </w:r>
            <w:r w:rsidRPr="0077527C">
              <w:rPr>
                <w:rFonts w:ascii="Calibri" w:eastAsia="宋体" w:hAnsi="Calibri" w:cs="Calibri"/>
                <w:color w:val="FF0000"/>
                <w:sz w:val="22"/>
                <w:szCs w:val="22"/>
                <w:lang w:val="en-US" w:eastAsia="zh-CN"/>
              </w:rPr>
              <w:t>option</w:t>
            </w:r>
            <w:r w:rsidRPr="0077527C">
              <w:rPr>
                <w:rFonts w:ascii="Calibri" w:eastAsia="宋体" w:hAnsi="Calibri" w:cs="Calibri"/>
                <w:sz w:val="22"/>
                <w:szCs w:val="22"/>
                <w:lang w:val="en-US" w:eastAsia="zh-CN"/>
              </w:rPr>
              <w:t> </w:t>
            </w:r>
            <w:r w:rsidRPr="0077527C">
              <w:rPr>
                <w:rFonts w:ascii="Calibri" w:eastAsia="宋体" w:hAnsi="Calibri" w:cs="Calibri"/>
                <w:sz w:val="22"/>
                <w:szCs w:val="22"/>
                <w:lang w:val="de-DE" w:eastAsia="zh-CN"/>
              </w:rPr>
              <w:t>as defined in [4] if the UE is configured with CEModeA and 'PDSCH scheduling delay and HARQ-ACK delay for 14 HARQ' field is present in the corresponding DCI, </w:t>
            </w:r>
            <w:r w:rsidRPr="0077527C">
              <w:rPr>
                <w:rFonts w:ascii="Calibri" w:eastAsia="宋体" w:hAnsi="Calibri" w:cs="Calibri"/>
                <w:i/>
                <w:iCs/>
                <w:sz w:val="22"/>
                <w:szCs w:val="22"/>
                <w:lang w:val="de-DE" w:eastAsia="zh-CN"/>
              </w:rPr>
              <w:t>j</w:t>
            </w:r>
            <w:r w:rsidRPr="0077527C">
              <w:rPr>
                <w:rFonts w:ascii="Calibri" w:eastAsia="宋体" w:hAnsi="Calibri" w:cs="Calibri"/>
                <w:sz w:val="22"/>
                <w:szCs w:val="22"/>
                <w:lang w:val="de-DE" w:eastAsia="zh-CN"/>
              </w:rPr>
              <w:t>=2 otherwise.</w:t>
            </w:r>
          </w:p>
          <w:p w14:paraId="1837F87A"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en-US"/>
              </w:rPr>
            </w:pPr>
            <w:r w:rsidRPr="0077527C">
              <w:rPr>
                <w:rFonts w:ascii="Calibri" w:eastAsia="Batang" w:hAnsi="Calibri" w:cs="Calibri"/>
                <w:color w:val="000000"/>
                <w:sz w:val="21"/>
                <w:szCs w:val="21"/>
                <w:lang w:val="de-DE" w:eastAsia="en-US"/>
              </w:rPr>
              <w:t>    </w:t>
            </w:r>
            <w:r w:rsidRPr="0077527C">
              <w:rPr>
                <w:rFonts w:ascii="Calibri" w:eastAsia="Batang" w:hAnsi="Calibri" w:cs="Calibri"/>
                <w:color w:val="000000"/>
                <w:sz w:val="21"/>
                <w:szCs w:val="21"/>
                <w:lang w:eastAsia="en-US"/>
              </w:rPr>
              <w:t>                                                            </w:t>
            </w:r>
            <w:r w:rsidRPr="0077527C">
              <w:rPr>
                <w:rFonts w:ascii="Calibri" w:eastAsia="Batang" w:hAnsi="Calibri" w:cs="Calibri"/>
                <w:sz w:val="21"/>
                <w:szCs w:val="21"/>
                <w:lang w:eastAsia="en-US"/>
              </w:rPr>
              <w:t>&lt; Unchanged parts are omitted &gt;</w:t>
            </w:r>
          </w:p>
          <w:p w14:paraId="36442E52" w14:textId="77777777" w:rsidR="0077527C" w:rsidRPr="0077527C" w:rsidRDefault="0077527C" w:rsidP="0077527C">
            <w:pPr>
              <w:overflowPunct/>
              <w:autoSpaceDE/>
              <w:autoSpaceDN/>
              <w:adjustRightInd/>
              <w:spacing w:after="0"/>
              <w:textAlignment w:val="auto"/>
              <w:rPr>
                <w:rFonts w:ascii="Calibri" w:eastAsia="Batang" w:hAnsi="Calibri" w:cs="Calibri"/>
                <w:sz w:val="22"/>
                <w:szCs w:val="22"/>
                <w:lang w:eastAsia="x-none"/>
              </w:rPr>
            </w:pPr>
            <w:r w:rsidRPr="0077527C">
              <w:rPr>
                <w:rFonts w:ascii="Calibri" w:eastAsia="Batang" w:hAnsi="Calibri" w:cs="Calibri"/>
                <w:b/>
                <w:bCs/>
                <w:sz w:val="22"/>
                <w:szCs w:val="22"/>
                <w:lang w:val="de-DE" w:eastAsia="x-none"/>
              </w:rPr>
              <w:t>~~~~~~~~~~~~~~~~~~~~~~~~~~~~End of text proposal to 36.213 ~~~~~~~~~~~~~~~~~~~~~~~~~~~~~</w:t>
            </w:r>
          </w:p>
        </w:tc>
      </w:tr>
    </w:tbl>
    <w:p w14:paraId="72782156" w14:textId="77777777" w:rsidR="0077527C" w:rsidRPr="0077527C" w:rsidRDefault="0077527C" w:rsidP="0077527C">
      <w:pPr>
        <w:overflowPunct/>
        <w:autoSpaceDE/>
        <w:autoSpaceDN/>
        <w:adjustRightInd/>
        <w:spacing w:after="0"/>
        <w:textAlignment w:val="auto"/>
        <w:rPr>
          <w:rFonts w:ascii="Times" w:eastAsia="Batang" w:hAnsi="Times"/>
          <w:szCs w:val="24"/>
          <w:shd w:val="clear" w:color="auto" w:fill="00FF00"/>
          <w:lang w:eastAsia="en-US"/>
        </w:rPr>
      </w:pPr>
    </w:p>
    <w:p w14:paraId="05A3E671" w14:textId="77777777" w:rsidR="0077527C" w:rsidRPr="0077527C" w:rsidRDefault="0077527C" w:rsidP="0077527C">
      <w:pPr>
        <w:shd w:val="clear" w:color="auto" w:fill="FFFFFF"/>
        <w:overflowPunct/>
        <w:autoSpaceDE/>
        <w:autoSpaceDN/>
        <w:adjustRightInd/>
        <w:spacing w:after="0"/>
        <w:textAlignment w:val="auto"/>
        <w:rPr>
          <w:rFonts w:ascii="Times" w:eastAsia="Batang" w:hAnsi="Times"/>
          <w:szCs w:val="24"/>
          <w:lang w:eastAsia="x-none"/>
        </w:rPr>
      </w:pPr>
      <w:r w:rsidRPr="0077527C">
        <w:rPr>
          <w:rFonts w:ascii="Times" w:eastAsia="Batang" w:hAnsi="Times"/>
          <w:szCs w:val="24"/>
          <w:lang w:eastAsia="x-none"/>
        </w:rPr>
        <w:t>Conclusion</w:t>
      </w:r>
    </w:p>
    <w:p w14:paraId="7BCC3CD0" w14:textId="77777777" w:rsidR="0077527C" w:rsidRPr="0077527C" w:rsidRDefault="0077527C" w:rsidP="0077527C">
      <w:pPr>
        <w:numPr>
          <w:ilvl w:val="0"/>
          <w:numId w:val="23"/>
        </w:numPr>
        <w:shd w:val="clear" w:color="auto" w:fill="FFFFFF"/>
        <w:overflowPunct/>
        <w:autoSpaceDE/>
        <w:autoSpaceDN/>
        <w:adjustRightInd/>
        <w:spacing w:after="0"/>
        <w:textAlignment w:val="auto"/>
        <w:rPr>
          <w:rFonts w:ascii="Times" w:eastAsia="Batang" w:hAnsi="Times"/>
          <w:szCs w:val="24"/>
          <w:lang w:eastAsia="x-none"/>
        </w:rPr>
      </w:pPr>
      <w:r w:rsidRPr="0077527C">
        <w:rPr>
          <w:rFonts w:ascii="Times" w:eastAsia="Batang" w:hAnsi="Times"/>
          <w:szCs w:val="24"/>
          <w:lang w:eastAsia="x-none"/>
        </w:rPr>
        <w:t>In Rel-17 for the 14 HARQ process feature, the use of the “Repetition Number” field was intended to address adverse radio condition where at most 1 HARQ process along with PDSCH repetitions are suitable to be used.</w:t>
      </w:r>
    </w:p>
    <w:p w14:paraId="6545E781" w14:textId="77777777" w:rsidR="0077527C" w:rsidRPr="0077527C" w:rsidRDefault="0077527C" w:rsidP="0077527C">
      <w:pPr>
        <w:numPr>
          <w:ilvl w:val="1"/>
          <w:numId w:val="23"/>
        </w:numPr>
        <w:shd w:val="clear" w:color="auto" w:fill="FFFFFF"/>
        <w:overflowPunct/>
        <w:autoSpaceDE/>
        <w:autoSpaceDN/>
        <w:adjustRightInd/>
        <w:spacing w:after="0"/>
        <w:ind w:left="709" w:hanging="283"/>
        <w:textAlignment w:val="auto"/>
        <w:rPr>
          <w:rFonts w:ascii="Times" w:eastAsia="Batang" w:hAnsi="Times"/>
          <w:szCs w:val="24"/>
          <w:lang w:eastAsia="x-none"/>
        </w:rPr>
      </w:pPr>
      <w:r w:rsidRPr="0077527C">
        <w:rPr>
          <w:rFonts w:ascii="Times" w:eastAsia="Batang" w:hAnsi="Times"/>
          <w:szCs w:val="24"/>
          <w:lang w:eastAsia="x-none"/>
        </w:rPr>
        <w:t>Other scenarios making use of PDSCH repetitions (e.g., combining the use of repetitions/no-repetitions) are not precluded subject to be compliant to the “PDSCH scheduling delays” and “HARQ-ACK delays” introduced in Rel-17.</w:t>
      </w:r>
    </w:p>
    <w:p w14:paraId="75B154FE" w14:textId="77777777" w:rsidR="00310FC4" w:rsidRPr="00310FC4" w:rsidRDefault="00310FC4" w:rsidP="00310FC4">
      <w:pPr>
        <w:rPr>
          <w:rFonts w:eastAsia="Yu Mincho"/>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57DFD8D1" w14:textId="65767796" w:rsidR="00E37808" w:rsidRPr="00E37808" w:rsidRDefault="00E37808" w:rsidP="00E37808">
      <w:pPr>
        <w:rPr>
          <w:rFonts w:eastAsia="Yu Mincho"/>
          <w:lang w:eastAsia="ja-JP"/>
        </w:rPr>
      </w:pPr>
      <w:r w:rsidRPr="008204E6">
        <w:rPr>
          <w:rFonts w:eastAsia="Yu Mincho"/>
          <w:sz w:val="22"/>
        </w:rPr>
        <w:t xml:space="preserve">None. </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A5AC0CC" w14:textId="77777777" w:rsidR="00B53113" w:rsidRPr="00B53113" w:rsidRDefault="00B53113" w:rsidP="00B53113">
      <w:pPr>
        <w:rPr>
          <w:b/>
          <w:u w:val="single"/>
          <w:lang w:eastAsia="ja-JP"/>
        </w:rPr>
      </w:pPr>
      <w:r w:rsidRPr="00B53113">
        <w:rPr>
          <w:b/>
          <w:u w:val="single"/>
          <w:lang w:eastAsia="ja-JP"/>
        </w:rPr>
        <w:t xml:space="preserve">RAN2#116bis-e </w:t>
      </w:r>
    </w:p>
    <w:p w14:paraId="1B233729" w14:textId="1669D585" w:rsidR="00B53113" w:rsidRPr="00B53113" w:rsidRDefault="00B53113" w:rsidP="00B53113">
      <w:r w:rsidRPr="00B53113">
        <w:t xml:space="preserve">Contributions </w:t>
      </w:r>
      <w:r w:rsidR="005B1A6D">
        <w:rPr>
          <w:highlight w:val="yellow"/>
        </w:rPr>
        <w:fldChar w:fldCharType="begin"/>
      </w:r>
      <w:r w:rsidR="005B1A6D">
        <w:instrText xml:space="preserve"> REF _Ref97711150 \r \h </w:instrText>
      </w:r>
      <w:r w:rsidR="005B1A6D">
        <w:rPr>
          <w:highlight w:val="yellow"/>
        </w:rPr>
      </w:r>
      <w:r w:rsidR="005B1A6D">
        <w:rPr>
          <w:highlight w:val="yellow"/>
        </w:rPr>
        <w:fldChar w:fldCharType="separate"/>
      </w:r>
      <w:r w:rsidR="005B1A6D">
        <w:t>[27]</w:t>
      </w:r>
      <w:r w:rsidR="005B1A6D">
        <w:rPr>
          <w:highlight w:val="yellow"/>
        </w:rPr>
        <w:fldChar w:fldCharType="end"/>
      </w:r>
      <w:r w:rsidR="005B1A6D">
        <w:t xml:space="preserve"> </w:t>
      </w:r>
      <w:r w:rsidRPr="00B53113">
        <w:t xml:space="preserve">– </w:t>
      </w:r>
      <w:r w:rsidR="005B1A6D" w:rsidRPr="005B1A6D">
        <w:fldChar w:fldCharType="begin"/>
      </w:r>
      <w:r w:rsidR="005B1A6D" w:rsidRPr="005B1A6D">
        <w:instrText xml:space="preserve"> REF _Ref97711165 \r \h </w:instrText>
      </w:r>
      <w:r w:rsidR="005B1A6D">
        <w:instrText xml:space="preserve"> \* MERGEFORMAT </w:instrText>
      </w:r>
      <w:r w:rsidR="005B1A6D" w:rsidRPr="005B1A6D">
        <w:fldChar w:fldCharType="separate"/>
      </w:r>
      <w:r w:rsidR="005B1A6D" w:rsidRPr="005B1A6D">
        <w:t>[60]</w:t>
      </w:r>
      <w:r w:rsidR="005B1A6D" w:rsidRPr="005B1A6D">
        <w:fldChar w:fldCharType="end"/>
      </w:r>
      <w:r w:rsidR="005B1A6D">
        <w:t xml:space="preserve"> </w:t>
      </w:r>
      <w:r w:rsidRPr="00B53113">
        <w:t>were submitted to RAN2#116</w:t>
      </w:r>
      <w:r>
        <w:t>bis</w:t>
      </w:r>
      <w:r w:rsidRPr="00B53113">
        <w:t xml:space="preserve">-e meeting. </w:t>
      </w:r>
    </w:p>
    <w:p w14:paraId="3107E7E7" w14:textId="77777777" w:rsidR="00B53113" w:rsidRPr="00B53113" w:rsidRDefault="00B53113" w:rsidP="00B53113">
      <w:pPr>
        <w:rPr>
          <w:b/>
          <w:u w:val="single"/>
        </w:rPr>
      </w:pPr>
      <w:r w:rsidRPr="00B53113">
        <w:rPr>
          <w:b/>
          <w:u w:val="single"/>
        </w:rPr>
        <w:t>NB-</w:t>
      </w:r>
      <w:proofErr w:type="spellStart"/>
      <w:r w:rsidRPr="00B53113">
        <w:rPr>
          <w:b/>
          <w:u w:val="single"/>
        </w:rPr>
        <w:t>IoT</w:t>
      </w:r>
      <w:proofErr w:type="spellEnd"/>
      <w:r w:rsidRPr="00B53113">
        <w:rPr>
          <w:b/>
          <w:u w:val="single"/>
        </w:rPr>
        <w:t xml:space="preserve"> neighbour cell measurements and corresponding measurement triggering before RLF</w:t>
      </w:r>
    </w:p>
    <w:p w14:paraId="175851C0" w14:textId="77777777" w:rsidR="00B53113" w:rsidRPr="00B53113" w:rsidRDefault="00B53113" w:rsidP="00B53113">
      <w:r w:rsidRPr="00B53113">
        <w:t>RAN2 discussed NB-</w:t>
      </w:r>
      <w:proofErr w:type="spellStart"/>
      <w:r w:rsidRPr="00B53113">
        <w:t>IoT</w:t>
      </w:r>
      <w:proofErr w:type="spellEnd"/>
      <w:r w:rsidRPr="00B53113">
        <w:t xml:space="preserve"> neighbour cell measurements and corresponding measurement triggering before RLF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5A1C0BCC" w14:textId="77777777" w:rsidTr="00387C66">
        <w:tc>
          <w:tcPr>
            <w:tcW w:w="9857" w:type="dxa"/>
            <w:tcBorders>
              <w:top w:val="single" w:sz="4" w:space="0" w:color="auto"/>
              <w:left w:val="single" w:sz="4" w:space="0" w:color="auto"/>
              <w:bottom w:val="single" w:sz="4" w:space="0" w:color="auto"/>
              <w:right w:val="single" w:sz="4" w:space="0" w:color="auto"/>
            </w:tcBorders>
          </w:tcPr>
          <w:p w14:paraId="3244FB82" w14:textId="4A898C86" w:rsidR="00B53113" w:rsidRPr="00B53113" w:rsidRDefault="00B53113" w:rsidP="00B53113">
            <w:pPr>
              <w:spacing w:after="0"/>
              <w:rPr>
                <w:rFonts w:eastAsia="MS Mincho" w:cs="Arial"/>
                <w:lang w:val="en-US" w:eastAsia="ja-JP"/>
              </w:rPr>
            </w:pPr>
            <w:bookmarkStart w:id="0" w:name="_Hlk49726604"/>
            <w:r w:rsidRPr="00B53113">
              <w:rPr>
                <w:rFonts w:eastAsia="MS Mincho" w:cs="Arial"/>
                <w:highlight w:val="green"/>
                <w:lang w:val="en-US" w:eastAsia="ja-JP"/>
              </w:rPr>
              <w:t>RAN2#116</w:t>
            </w:r>
            <w:r>
              <w:rPr>
                <w:rFonts w:eastAsia="MS Mincho" w:cs="Arial"/>
                <w:highlight w:val="green"/>
                <w:lang w:val="en-US" w:eastAsia="ja-JP"/>
              </w:rPr>
              <w:t>bis</w:t>
            </w:r>
            <w:r w:rsidRPr="00B53113">
              <w:rPr>
                <w:rFonts w:eastAsia="MS Mincho" w:cs="Arial"/>
                <w:highlight w:val="green"/>
                <w:lang w:val="en-US" w:eastAsia="ja-JP"/>
              </w:rPr>
              <w:t>-e agreements:</w:t>
            </w:r>
          </w:p>
          <w:p w14:paraId="1765F113"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Confirm that early RLF for NB-</w:t>
            </w:r>
            <w:proofErr w:type="spellStart"/>
            <w:r w:rsidRPr="00B53113">
              <w:rPr>
                <w:kern w:val="2"/>
                <w:lang w:val="en-US" w:eastAsia="ja-JP"/>
              </w:rPr>
              <w:t>IoT</w:t>
            </w:r>
            <w:proofErr w:type="spellEnd"/>
            <w:r w:rsidRPr="00B53113">
              <w:rPr>
                <w:kern w:val="2"/>
                <w:lang w:val="en-US" w:eastAsia="ja-JP"/>
              </w:rPr>
              <w:t xml:space="preserve"> is not supported in Release 17.</w:t>
            </w:r>
          </w:p>
          <w:p w14:paraId="3CDE1170"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Value for </w:t>
            </w:r>
            <w:proofErr w:type="spellStart"/>
            <w:r w:rsidRPr="00B53113">
              <w:rPr>
                <w:kern w:val="2"/>
                <w:lang w:val="en-US" w:eastAsia="ja-JP"/>
              </w:rPr>
              <w:t>TSearchDeltaP</w:t>
            </w:r>
            <w:proofErr w:type="spellEnd"/>
            <w:r w:rsidRPr="00B53113">
              <w:rPr>
                <w:kern w:val="2"/>
                <w:lang w:val="en-US" w:eastAsia="ja-JP"/>
              </w:rPr>
              <w:t xml:space="preserve"> is [15s, 30s, 45s, 60s]</w:t>
            </w:r>
          </w:p>
          <w:p w14:paraId="2E4FBD9F"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proofErr w:type="spellStart"/>
            <w:r w:rsidRPr="00B53113">
              <w:rPr>
                <w:kern w:val="2"/>
                <w:lang w:val="en-US" w:eastAsia="ja-JP"/>
              </w:rPr>
              <w:t>Neighbour</w:t>
            </w:r>
            <w:proofErr w:type="spellEnd"/>
            <w:r w:rsidRPr="00B53113">
              <w:rPr>
                <w:kern w:val="2"/>
                <w:lang w:val="en-US" w:eastAsia="ja-JP"/>
              </w:rPr>
              <w:t xml:space="preserve"> cell monitoring in RRC_CONNECTED has no impact on </w:t>
            </w:r>
            <w:proofErr w:type="spellStart"/>
            <w:r w:rsidRPr="00B53113">
              <w:rPr>
                <w:kern w:val="2"/>
                <w:lang w:val="en-US" w:eastAsia="ja-JP"/>
              </w:rPr>
              <w:t>neighbour</w:t>
            </w:r>
            <w:proofErr w:type="spellEnd"/>
            <w:r w:rsidRPr="00B53113">
              <w:rPr>
                <w:kern w:val="2"/>
                <w:lang w:val="en-US" w:eastAsia="ja-JP"/>
              </w:rPr>
              <w:t xml:space="preserve"> cell monitoring in RRC_IDLE state</w:t>
            </w:r>
          </w:p>
          <w:p w14:paraId="442A3EA0"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If upon transition to RRC_CONNECTED state, UE is not in relaxed </w:t>
            </w:r>
            <w:proofErr w:type="spellStart"/>
            <w:r w:rsidRPr="00B53113">
              <w:rPr>
                <w:kern w:val="2"/>
                <w:lang w:val="en-US" w:eastAsia="ja-JP"/>
              </w:rPr>
              <w:t>neighbour</w:t>
            </w:r>
            <w:proofErr w:type="spellEnd"/>
            <w:r w:rsidRPr="00B53113">
              <w:rPr>
                <w:kern w:val="2"/>
                <w:lang w:val="en-US" w:eastAsia="ja-JP"/>
              </w:rPr>
              <w:t xml:space="preserve"> cell monitoring state in RRC_IDLE, then timer </w:t>
            </w:r>
            <w:proofErr w:type="spellStart"/>
            <w:r w:rsidRPr="00B53113">
              <w:rPr>
                <w:kern w:val="2"/>
                <w:lang w:val="en-US" w:eastAsia="ja-JP"/>
              </w:rPr>
              <w:t>TsearchDeltaP</w:t>
            </w:r>
            <w:proofErr w:type="spellEnd"/>
            <w:r w:rsidRPr="00B53113">
              <w:rPr>
                <w:kern w:val="2"/>
                <w:lang w:val="en-US" w:eastAsia="ja-JP"/>
              </w:rPr>
              <w:t xml:space="preserve"> restarted with the RRC_CONNECTED state timer value.</w:t>
            </w:r>
          </w:p>
          <w:p w14:paraId="23B14D01"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If upon transition to RRC_CONNECTED state, UE is in relaxed </w:t>
            </w:r>
            <w:proofErr w:type="spellStart"/>
            <w:r w:rsidRPr="00B53113">
              <w:rPr>
                <w:kern w:val="2"/>
                <w:lang w:val="en-US" w:eastAsia="ja-JP"/>
              </w:rPr>
              <w:t>neighbour</w:t>
            </w:r>
            <w:proofErr w:type="spellEnd"/>
            <w:r w:rsidRPr="00B53113">
              <w:rPr>
                <w:kern w:val="2"/>
                <w:lang w:val="en-US" w:eastAsia="ja-JP"/>
              </w:rPr>
              <w:t xml:space="preserve"> cell monitoring state in RRC_IDLE, then timer </w:t>
            </w:r>
            <w:proofErr w:type="spellStart"/>
            <w:r w:rsidRPr="00B53113">
              <w:rPr>
                <w:kern w:val="2"/>
                <w:lang w:val="en-US" w:eastAsia="ja-JP"/>
              </w:rPr>
              <w:t>TsearchDeltaP</w:t>
            </w:r>
            <w:proofErr w:type="spellEnd"/>
            <w:r w:rsidRPr="00B53113">
              <w:rPr>
                <w:kern w:val="2"/>
                <w:lang w:val="en-US" w:eastAsia="ja-JP"/>
              </w:rPr>
              <w:t xml:space="preserve"> is not started.</w:t>
            </w:r>
          </w:p>
          <w:p w14:paraId="63E3E0C6"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In RRC_CONNECTED state, when UE stops fulfilling the criteria ((</w:t>
            </w:r>
            <w:proofErr w:type="spellStart"/>
            <w:r w:rsidRPr="00B53113">
              <w:rPr>
                <w:kern w:val="2"/>
                <w:lang w:val="en-US" w:eastAsia="ja-JP"/>
              </w:rPr>
              <w:t>SrxlevRef</w:t>
            </w:r>
            <w:proofErr w:type="spellEnd"/>
            <w:r w:rsidRPr="00B53113">
              <w:rPr>
                <w:kern w:val="2"/>
                <w:lang w:val="en-US" w:eastAsia="ja-JP"/>
              </w:rPr>
              <w:t xml:space="preserve"> – </w:t>
            </w:r>
            <w:proofErr w:type="spellStart"/>
            <w:r w:rsidRPr="00B53113">
              <w:rPr>
                <w:kern w:val="2"/>
                <w:lang w:val="en-US" w:eastAsia="ja-JP"/>
              </w:rPr>
              <w:t>Srxlev</w:t>
            </w:r>
            <w:proofErr w:type="spellEnd"/>
            <w:r w:rsidRPr="00B53113">
              <w:rPr>
                <w:kern w:val="2"/>
                <w:lang w:val="en-US" w:eastAsia="ja-JP"/>
              </w:rPr>
              <w:t xml:space="preserve">) &lt; </w:t>
            </w:r>
            <w:proofErr w:type="spellStart"/>
            <w:r w:rsidRPr="00B53113">
              <w:rPr>
                <w:kern w:val="2"/>
                <w:lang w:val="en-US" w:eastAsia="ja-JP"/>
              </w:rPr>
              <w:t>SSearchDeltaP</w:t>
            </w:r>
            <w:proofErr w:type="spellEnd"/>
            <w:r w:rsidRPr="00B53113">
              <w:rPr>
                <w:kern w:val="2"/>
                <w:lang w:val="en-US" w:eastAsia="ja-JP"/>
              </w:rPr>
              <w:t xml:space="preserve">) then timer </w:t>
            </w:r>
            <w:proofErr w:type="spellStart"/>
            <w:r w:rsidRPr="00B53113">
              <w:rPr>
                <w:kern w:val="2"/>
                <w:lang w:val="en-US" w:eastAsia="ja-JP"/>
              </w:rPr>
              <w:t>TsearchDeltaP</w:t>
            </w:r>
            <w:proofErr w:type="spellEnd"/>
            <w:r w:rsidRPr="00B53113">
              <w:rPr>
                <w:kern w:val="2"/>
                <w:lang w:val="en-US" w:eastAsia="ja-JP"/>
              </w:rPr>
              <w:t xml:space="preserve"> is started with the RRC_CONNECTED timer value (FFS update variable names offline).</w:t>
            </w:r>
          </w:p>
          <w:p w14:paraId="3832FBB9"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Set the RRC_CONNECTED state reference level to the last serving cell measurement, </w:t>
            </w:r>
            <w:proofErr w:type="spellStart"/>
            <w:r w:rsidRPr="00B53113">
              <w:rPr>
                <w:kern w:val="2"/>
                <w:lang w:val="en-US" w:eastAsia="ja-JP"/>
              </w:rPr>
              <w:t>Srxlev</w:t>
            </w:r>
            <w:proofErr w:type="spellEnd"/>
            <w:r w:rsidRPr="00B53113">
              <w:rPr>
                <w:kern w:val="2"/>
                <w:lang w:val="en-US" w:eastAsia="ja-JP"/>
              </w:rPr>
              <w:t>, obtained before entering RRC_CONNECTED state.</w:t>
            </w:r>
          </w:p>
          <w:p w14:paraId="16EFC259"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No indication from UE to NW that indicates UE needs to perform inter-frequency measurements</w:t>
            </w:r>
          </w:p>
          <w:p w14:paraId="06FF9785"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No dedicated </w:t>
            </w:r>
            <w:proofErr w:type="spellStart"/>
            <w:r w:rsidRPr="00B53113">
              <w:rPr>
                <w:kern w:val="2"/>
                <w:lang w:val="en-US" w:eastAsia="ja-JP"/>
              </w:rPr>
              <w:t>signalling</w:t>
            </w:r>
            <w:proofErr w:type="spellEnd"/>
            <w:r w:rsidRPr="00B53113">
              <w:rPr>
                <w:kern w:val="2"/>
                <w:lang w:val="en-US" w:eastAsia="ja-JP"/>
              </w:rPr>
              <w:t xml:space="preserve"> to enable/disable </w:t>
            </w:r>
            <w:proofErr w:type="spellStart"/>
            <w:r w:rsidRPr="00B53113">
              <w:rPr>
                <w:kern w:val="2"/>
                <w:lang w:val="en-US" w:eastAsia="ja-JP"/>
              </w:rPr>
              <w:t>neighbour</w:t>
            </w:r>
            <w:proofErr w:type="spellEnd"/>
            <w:r w:rsidRPr="00B53113">
              <w:rPr>
                <w:kern w:val="2"/>
                <w:lang w:val="en-US" w:eastAsia="ja-JP"/>
              </w:rPr>
              <w:t xml:space="preserve"> cell measurement for a UE in RRC_CONNECTED.</w:t>
            </w:r>
          </w:p>
          <w:p w14:paraId="16646BDC"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FFS whether support for connected mode measurements for RLF is indicated with or without FDD/TDD differentiation.</w:t>
            </w:r>
          </w:p>
          <w:p w14:paraId="736DE5F6" w14:textId="258AA6A6"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Support for connected mode measurements for RLF is indicated without EPC/5GC differentiation.</w:t>
            </w:r>
          </w:p>
        </w:tc>
        <w:bookmarkEnd w:id="0"/>
      </w:tr>
    </w:tbl>
    <w:p w14:paraId="00FD6DA6" w14:textId="77777777" w:rsidR="00B53113" w:rsidRPr="00B53113" w:rsidRDefault="00B53113" w:rsidP="00B53113">
      <w:pPr>
        <w:spacing w:after="0"/>
        <w:rPr>
          <w:lang w:eastAsia="ja-JP"/>
        </w:rPr>
      </w:pPr>
    </w:p>
    <w:p w14:paraId="1564394C" w14:textId="6495EC1A" w:rsidR="00B53113" w:rsidRPr="00B53113" w:rsidRDefault="00B53113" w:rsidP="00B53113">
      <w:pPr>
        <w:rPr>
          <w:lang w:eastAsia="ja-JP"/>
        </w:rPr>
      </w:pPr>
      <w:r w:rsidRPr="00B53113">
        <w:rPr>
          <w:lang w:eastAsia="ja-JP"/>
        </w:rPr>
        <w:t xml:space="preserve">RAN2 has agreed on an email discussion </w:t>
      </w:r>
      <w:r>
        <w:rPr>
          <w:lang w:eastAsia="ja-JP"/>
        </w:rPr>
        <w:t>after the</w:t>
      </w:r>
      <w:r w:rsidRPr="00B53113">
        <w:rPr>
          <w:lang w:eastAsia="ja-JP"/>
        </w:rPr>
        <w:t xml:space="preserve"> meeting</w:t>
      </w:r>
      <w:r>
        <w:rPr>
          <w:lang w:eastAsia="ja-JP"/>
        </w:rPr>
        <w:t xml:space="preserve"> to collect the open issues</w:t>
      </w:r>
      <w:r w:rsidRPr="00B53113">
        <w:rPr>
          <w:lang w:eastAsia="ja-JP"/>
        </w:rPr>
        <w:t>:</w:t>
      </w:r>
    </w:p>
    <w:p w14:paraId="6FB5F080" w14:textId="77777777" w:rsidR="00B53113" w:rsidRPr="00B53113" w:rsidRDefault="00B53113" w:rsidP="00B53113">
      <w:pPr>
        <w:pStyle w:val="EmailDiscussion"/>
        <w:rPr>
          <w:rFonts w:ascii="Times New Roman" w:hAnsi="Times New Roman"/>
        </w:rPr>
      </w:pPr>
      <w:r w:rsidRPr="00B53113">
        <w:rPr>
          <w:rFonts w:ascii="Times New Roman" w:hAnsi="Times New Roman"/>
        </w:rPr>
        <w:t>[Post116bis-e][309][NBIOT/</w:t>
      </w:r>
      <w:proofErr w:type="spellStart"/>
      <w:r w:rsidRPr="00B53113">
        <w:rPr>
          <w:rFonts w:ascii="Times New Roman" w:hAnsi="Times New Roman"/>
        </w:rPr>
        <w:t>eMTC</w:t>
      </w:r>
      <w:proofErr w:type="spellEnd"/>
      <w:r w:rsidRPr="00B53113">
        <w:rPr>
          <w:rFonts w:ascii="Times New Roman" w:hAnsi="Times New Roman"/>
        </w:rPr>
        <w:t xml:space="preserve"> R17] RLF measurements open issues (Qualcomm)</w:t>
      </w:r>
    </w:p>
    <w:p w14:paraId="31D8557D" w14:textId="77777777" w:rsidR="00B53113" w:rsidRPr="00B53113" w:rsidRDefault="00B53113" w:rsidP="00B53113">
      <w:pPr>
        <w:pStyle w:val="EmailDiscussion2"/>
        <w:rPr>
          <w:rFonts w:ascii="Times New Roman" w:hAnsi="Times New Roman"/>
        </w:rPr>
      </w:pPr>
      <w:r w:rsidRPr="00B53113">
        <w:rPr>
          <w:rFonts w:ascii="Times New Roman" w:hAnsi="Times New Roman"/>
        </w:rPr>
        <w:lastRenderedPageBreak/>
        <w:tab/>
      </w:r>
      <w:r w:rsidRPr="00B53113">
        <w:rPr>
          <w:rFonts w:ascii="Times New Roman" w:hAnsi="Times New Roman"/>
          <w:b/>
          <w:bCs/>
        </w:rPr>
        <w:t>Scope</w:t>
      </w:r>
      <w:r w:rsidRPr="00B53113">
        <w:rPr>
          <w:rFonts w:ascii="Times New Roman" w:hAnsi="Times New Roman"/>
        </w:rPr>
        <w:t>: Capture open issues on NB-</w:t>
      </w:r>
      <w:proofErr w:type="spellStart"/>
      <w:r w:rsidRPr="00B53113">
        <w:rPr>
          <w:rFonts w:ascii="Times New Roman" w:hAnsi="Times New Roman"/>
        </w:rPr>
        <w:t>IoT</w:t>
      </w:r>
      <w:proofErr w:type="spellEnd"/>
      <w:r w:rsidRPr="00B53113">
        <w:rPr>
          <w:rFonts w:ascii="Times New Roman" w:hAnsi="Times New Roman"/>
        </w:rPr>
        <w:t xml:space="preserve"> </w:t>
      </w:r>
      <w:proofErr w:type="spellStart"/>
      <w:r w:rsidRPr="00B53113">
        <w:rPr>
          <w:rFonts w:ascii="Times New Roman" w:hAnsi="Times New Roman"/>
        </w:rPr>
        <w:t>neighbor</w:t>
      </w:r>
      <w:proofErr w:type="spellEnd"/>
      <w:r w:rsidRPr="00B53113">
        <w:rPr>
          <w:rFonts w:ascii="Times New Roman" w:hAnsi="Times New Roman"/>
        </w:rPr>
        <w:t xml:space="preserve"> cell measurements and corresponding measurement triggering before RLF </w:t>
      </w:r>
    </w:p>
    <w:p w14:paraId="535460F8" w14:textId="77777777" w:rsidR="00B53113" w:rsidRDefault="00B53113" w:rsidP="00B53113">
      <w:pPr>
        <w:pStyle w:val="EmailDiscussion2"/>
      </w:pPr>
      <w:r w:rsidRPr="00B53113">
        <w:rPr>
          <w:rFonts w:ascii="Times New Roman" w:hAnsi="Times New Roman"/>
        </w:rPr>
        <w:tab/>
      </w:r>
      <w:r w:rsidRPr="00B53113">
        <w:rPr>
          <w:rFonts w:ascii="Times New Roman" w:hAnsi="Times New Roman"/>
          <w:b/>
          <w:bCs/>
        </w:rPr>
        <w:t>Intended outcome</w:t>
      </w:r>
      <w:r w:rsidRPr="00B53113">
        <w:rPr>
          <w:rFonts w:ascii="Times New Roman" w:hAnsi="Times New Roman"/>
        </w:rPr>
        <w:t>: Open issues list in R2-2201794</w:t>
      </w:r>
    </w:p>
    <w:p w14:paraId="316DAC27" w14:textId="77777777" w:rsidR="00B53113" w:rsidRDefault="00B53113" w:rsidP="00B53113">
      <w:pPr>
        <w:tabs>
          <w:tab w:val="left" w:pos="1622"/>
        </w:tabs>
        <w:overflowPunct/>
        <w:autoSpaceDE/>
        <w:autoSpaceDN/>
        <w:adjustRightInd/>
        <w:spacing w:after="0"/>
        <w:ind w:left="1622" w:hanging="363"/>
        <w:textAlignment w:val="auto"/>
      </w:pPr>
    </w:p>
    <w:p w14:paraId="577234D3" w14:textId="77777777" w:rsidR="00B53113" w:rsidRDefault="00B53113" w:rsidP="00B53113">
      <w:pPr>
        <w:tabs>
          <w:tab w:val="left" w:pos="1622"/>
        </w:tabs>
        <w:overflowPunct/>
        <w:autoSpaceDE/>
        <w:autoSpaceDN/>
        <w:adjustRightInd/>
        <w:spacing w:after="0"/>
        <w:ind w:left="1622" w:hanging="363"/>
        <w:textAlignment w:val="auto"/>
      </w:pPr>
    </w:p>
    <w:p w14:paraId="4D3D1C7B" w14:textId="77777777" w:rsidR="00B53113" w:rsidRPr="00B53113" w:rsidRDefault="00B53113" w:rsidP="00B53113">
      <w:pPr>
        <w:rPr>
          <w:b/>
          <w:u w:val="single"/>
        </w:rPr>
      </w:pPr>
      <w:r w:rsidRPr="00B53113">
        <w:rPr>
          <w:b/>
          <w:u w:val="single"/>
        </w:rPr>
        <w:t>NB-</w:t>
      </w:r>
      <w:proofErr w:type="spellStart"/>
      <w:r w:rsidRPr="00B53113">
        <w:rPr>
          <w:b/>
          <w:u w:val="single"/>
        </w:rPr>
        <w:t>IoT</w:t>
      </w:r>
      <w:proofErr w:type="spellEnd"/>
      <w:r w:rsidRPr="00B53113">
        <w:rPr>
          <w:b/>
          <w:u w:val="single"/>
        </w:rPr>
        <w:t xml:space="preserve"> carrier selection based on the coverage level and associated carrier specific configuration</w:t>
      </w:r>
    </w:p>
    <w:p w14:paraId="3C7A7C51" w14:textId="77777777" w:rsidR="00B53113" w:rsidRPr="00B53113" w:rsidRDefault="00B53113" w:rsidP="00B53113">
      <w:pPr>
        <w:rPr>
          <w:lang w:eastAsia="ja-JP"/>
        </w:rPr>
      </w:pPr>
      <w:r w:rsidRPr="00B53113">
        <w:rPr>
          <w:lang w:eastAsia="ja-JP"/>
        </w:rPr>
        <w:t>RAN2 discussed NB-</w:t>
      </w:r>
      <w:proofErr w:type="spellStart"/>
      <w:r w:rsidRPr="00B53113">
        <w:rPr>
          <w:lang w:eastAsia="ja-JP"/>
        </w:rPr>
        <w:t>IoT</w:t>
      </w:r>
      <w:proofErr w:type="spellEnd"/>
      <w:r w:rsidRPr="00B53113">
        <w:rPr>
          <w:lang w:eastAsia="ja-JP"/>
        </w:rPr>
        <w:t xml:space="preserve">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5A46D878" w14:textId="77777777" w:rsidTr="00387C66">
        <w:tc>
          <w:tcPr>
            <w:tcW w:w="9857" w:type="dxa"/>
            <w:tcBorders>
              <w:top w:val="single" w:sz="4" w:space="0" w:color="auto"/>
              <w:left w:val="single" w:sz="4" w:space="0" w:color="auto"/>
              <w:bottom w:val="single" w:sz="4" w:space="0" w:color="auto"/>
              <w:right w:val="single" w:sz="4" w:space="0" w:color="auto"/>
            </w:tcBorders>
          </w:tcPr>
          <w:p w14:paraId="41FFFCE7" w14:textId="19E0DFBA"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RAN2#116</w:t>
            </w:r>
            <w:r>
              <w:rPr>
                <w:rFonts w:eastAsia="MS Mincho" w:cs="Arial"/>
                <w:highlight w:val="green"/>
                <w:lang w:val="en-US" w:eastAsia="ja-JP"/>
              </w:rPr>
              <w:t>bis</w:t>
            </w:r>
            <w:r w:rsidRPr="00B53113">
              <w:rPr>
                <w:rFonts w:eastAsia="MS Mincho" w:cs="Arial"/>
                <w:highlight w:val="green"/>
                <w:lang w:val="en-US" w:eastAsia="ja-JP"/>
              </w:rPr>
              <w:t>-e agreements:</w:t>
            </w:r>
          </w:p>
          <w:p w14:paraId="0AE92022"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UE can be enabled/disabled coverage-based paging carrier selection via dedicated </w:t>
            </w:r>
            <w:proofErr w:type="spellStart"/>
            <w:r w:rsidRPr="00B53113">
              <w:rPr>
                <w:kern w:val="2"/>
                <w:lang w:val="en-US" w:eastAsia="ja-JP"/>
              </w:rPr>
              <w:t>signalling</w:t>
            </w:r>
            <w:proofErr w:type="spellEnd"/>
            <w:r w:rsidRPr="00B53113">
              <w:rPr>
                <w:kern w:val="2"/>
                <w:lang w:val="en-US" w:eastAsia="ja-JP"/>
              </w:rPr>
              <w:t>. Presence or absence of the coverage information can be implicit enable/disable indication.</w:t>
            </w:r>
          </w:p>
          <w:p w14:paraId="2C8278B7"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 SIB, the value range for </w:t>
            </w:r>
            <w:proofErr w:type="spellStart"/>
            <w:r w:rsidRPr="00B53113">
              <w:rPr>
                <w:kern w:val="2"/>
                <w:lang w:val="en-US" w:eastAsia="ja-JP"/>
              </w:rPr>
              <w:t>Rmax</w:t>
            </w:r>
            <w:proofErr w:type="spellEnd"/>
            <w:r w:rsidRPr="00B53113">
              <w:rPr>
                <w:kern w:val="2"/>
                <w:lang w:val="en-US" w:eastAsia="ja-JP"/>
              </w:rPr>
              <w:t xml:space="preserve"> (</w:t>
            </w:r>
            <w:proofErr w:type="spellStart"/>
            <w:r w:rsidRPr="00B53113">
              <w:rPr>
                <w:kern w:val="2"/>
                <w:lang w:val="en-US" w:eastAsia="ja-JP"/>
              </w:rPr>
              <w:t>npdcch-NumRepetitionPaging</w:t>
            </w:r>
            <w:proofErr w:type="spellEnd"/>
            <w:r w:rsidRPr="00B53113">
              <w:rPr>
                <w:kern w:val="2"/>
                <w:lang w:val="en-US" w:eastAsia="ja-JP"/>
              </w:rPr>
              <w:t>) in R17 paging carrier (list) configuration can be ENUMERATED {r1, r2, r4, r8, r16, r32, r64, r128}.</w:t>
            </w:r>
          </w:p>
          <w:p w14:paraId="245DDF72"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 SIB, coverage specific </w:t>
            </w:r>
            <w:proofErr w:type="spellStart"/>
            <w:r w:rsidRPr="00B53113">
              <w:rPr>
                <w:kern w:val="2"/>
                <w:lang w:val="en-US" w:eastAsia="ja-JP"/>
              </w:rPr>
              <w:t>nB</w:t>
            </w:r>
            <w:proofErr w:type="spellEnd"/>
            <w:r w:rsidRPr="00B53113">
              <w:rPr>
                <w:kern w:val="2"/>
                <w:lang w:val="en-US" w:eastAsia="ja-JP"/>
              </w:rPr>
              <w:t xml:space="preserve"> is supported, e.g., a common </w:t>
            </w:r>
            <w:proofErr w:type="spellStart"/>
            <w:r w:rsidRPr="00B53113">
              <w:rPr>
                <w:kern w:val="2"/>
                <w:lang w:val="en-US" w:eastAsia="ja-JP"/>
              </w:rPr>
              <w:t>nB</w:t>
            </w:r>
            <w:proofErr w:type="spellEnd"/>
            <w:r w:rsidRPr="00B53113">
              <w:rPr>
                <w:kern w:val="2"/>
                <w:lang w:val="en-US" w:eastAsia="ja-JP"/>
              </w:rPr>
              <w:t xml:space="preserve"> value is configured for the R17 paging carrier(s) with same </w:t>
            </w:r>
            <w:proofErr w:type="spellStart"/>
            <w:r w:rsidRPr="00B53113">
              <w:rPr>
                <w:kern w:val="2"/>
                <w:lang w:val="en-US" w:eastAsia="ja-JP"/>
              </w:rPr>
              <w:t>Rmax</w:t>
            </w:r>
            <w:proofErr w:type="spellEnd"/>
            <w:r w:rsidRPr="00B53113">
              <w:rPr>
                <w:kern w:val="2"/>
                <w:lang w:val="en-US" w:eastAsia="ja-JP"/>
              </w:rPr>
              <w:t xml:space="preserve"> (</w:t>
            </w:r>
            <w:proofErr w:type="spellStart"/>
            <w:r w:rsidRPr="00B53113">
              <w:rPr>
                <w:kern w:val="2"/>
                <w:lang w:val="en-US" w:eastAsia="ja-JP"/>
              </w:rPr>
              <w:t>npdcch-NumRepetitionPaging</w:t>
            </w:r>
            <w:proofErr w:type="spellEnd"/>
            <w:r w:rsidRPr="00B53113">
              <w:rPr>
                <w:kern w:val="2"/>
                <w:lang w:val="en-US" w:eastAsia="ja-JP"/>
              </w:rPr>
              <w:t>).</w:t>
            </w:r>
          </w:p>
          <w:p w14:paraId="4051DF85"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Coverage-specific default DRX cycle is not supported.</w:t>
            </w:r>
          </w:p>
          <w:p w14:paraId="1FF8D99E"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Working assumption: In SIB, coverage specific </w:t>
            </w:r>
            <w:proofErr w:type="spellStart"/>
            <w:r w:rsidRPr="00B53113">
              <w:rPr>
                <w:kern w:val="2"/>
                <w:lang w:val="en-US" w:eastAsia="ja-JP"/>
              </w:rPr>
              <w:t>ue-SpecificDRX-CycleMin</w:t>
            </w:r>
            <w:proofErr w:type="spellEnd"/>
            <w:r w:rsidRPr="00B53113">
              <w:rPr>
                <w:kern w:val="2"/>
                <w:lang w:val="en-US" w:eastAsia="ja-JP"/>
              </w:rPr>
              <w:t xml:space="preserve"> is supported, e.g., a common </w:t>
            </w:r>
            <w:proofErr w:type="spellStart"/>
            <w:r w:rsidRPr="00B53113">
              <w:rPr>
                <w:kern w:val="2"/>
                <w:lang w:val="en-US" w:eastAsia="ja-JP"/>
              </w:rPr>
              <w:t>ue-SpecificDRX-CycleMin</w:t>
            </w:r>
            <w:proofErr w:type="spellEnd"/>
            <w:r w:rsidRPr="00B53113">
              <w:rPr>
                <w:kern w:val="2"/>
                <w:lang w:val="en-US" w:eastAsia="ja-JP"/>
              </w:rPr>
              <w:t xml:space="preserve"> value is configured for the R17 paging carrier(s) with same </w:t>
            </w:r>
            <w:proofErr w:type="spellStart"/>
            <w:r w:rsidRPr="00B53113">
              <w:rPr>
                <w:kern w:val="2"/>
                <w:lang w:val="en-US" w:eastAsia="ja-JP"/>
              </w:rPr>
              <w:t>Rmax</w:t>
            </w:r>
            <w:proofErr w:type="spellEnd"/>
            <w:r w:rsidRPr="00B53113">
              <w:rPr>
                <w:kern w:val="2"/>
                <w:lang w:val="en-US" w:eastAsia="ja-JP"/>
              </w:rPr>
              <w:t xml:space="preserve"> (</w:t>
            </w:r>
            <w:proofErr w:type="spellStart"/>
            <w:r w:rsidRPr="00B53113">
              <w:rPr>
                <w:kern w:val="2"/>
                <w:lang w:val="en-US" w:eastAsia="ja-JP"/>
              </w:rPr>
              <w:t>npdcch-NumRepetitionPaging</w:t>
            </w:r>
            <w:proofErr w:type="spellEnd"/>
            <w:r w:rsidRPr="00B53113">
              <w:rPr>
                <w:kern w:val="2"/>
                <w:lang w:val="en-US" w:eastAsia="ja-JP"/>
              </w:rPr>
              <w:t>).</w:t>
            </w:r>
          </w:p>
          <w:p w14:paraId="28C1563F" w14:textId="77777777" w:rsidR="00B53113" w:rsidRPr="00B53113" w:rsidRDefault="00B53113" w:rsidP="00B53113">
            <w:pPr>
              <w:widowControl w:val="0"/>
              <w:numPr>
                <w:ilvl w:val="0"/>
                <w:numId w:val="33"/>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(FFS check whether there are any issues with the UE specific minimum DRX cycle per coverage level, can confirm WA if no issues.)</w:t>
            </w:r>
          </w:p>
          <w:p w14:paraId="1C166C2E"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Paging weight can still be used in coverage-based paging carrier selection.</w:t>
            </w:r>
          </w:p>
          <w:p w14:paraId="2340EA84"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In SIB, both non-mixed operation mode and mixed operation mode can be supported in R17 paging carrier list configuration. They can be configured separately (as legacy).</w:t>
            </w:r>
          </w:p>
          <w:p w14:paraId="0C71A093"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The extension in SIB22-NB can be used for providing R17 paging carrier list configuration.</w:t>
            </w:r>
          </w:p>
          <w:p w14:paraId="7E29D9FA"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No “offset” (headroom) would be introduced for the configured NRSRP threshold.</w:t>
            </w:r>
          </w:p>
          <w:p w14:paraId="269C3CF7"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A configurable cell specific timer period can be applied when UE compares its serving cell NRSRP with the NRSRP threshold. FFS how to signal and value range.</w:t>
            </w:r>
          </w:p>
          <w:p w14:paraId="52DB8DFF"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It’s specified that UE does not switch paging carrier if it has stayed less than [xx] seconds on the carrier or within a PTW. FFS value of [xx] seconds </w:t>
            </w:r>
          </w:p>
          <w:p w14:paraId="4BE3474D"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Coverage based paging carrier selection is enabled implicitly, i.e., when relevant parameters are provided to the UE during release.</w:t>
            </w:r>
          </w:p>
          <w:p w14:paraId="693342BE"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The Rel-17 paging carriers can also be used as the DL carriers for random access.</w:t>
            </w:r>
          </w:p>
          <w:p w14:paraId="6E9450D5"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No need to introduce a subgroup of paging carriers for the more easily changed CE level.</w:t>
            </w:r>
          </w:p>
          <w:p w14:paraId="4AEDE51A"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 SIB, at most 2 coverage levels can be configured in R17 paging carrier list, each coverage level has one NRSRP threshold </w:t>
            </w:r>
          </w:p>
          <w:p w14:paraId="237AFBAD"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proofErr w:type="spellStart"/>
            <w:r w:rsidRPr="00B53113">
              <w:rPr>
                <w:kern w:val="2"/>
                <w:lang w:val="en-US" w:eastAsia="ja-JP"/>
              </w:rPr>
              <w:t>Rmax</w:t>
            </w:r>
            <w:proofErr w:type="spellEnd"/>
            <w:r w:rsidRPr="00B53113">
              <w:rPr>
                <w:kern w:val="2"/>
                <w:lang w:val="en-US" w:eastAsia="ja-JP"/>
              </w:rPr>
              <w:t xml:space="preserve"> may be configured per carrier or per carrier group (coverage level).</w:t>
            </w:r>
          </w:p>
          <w:p w14:paraId="4015DE89"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A paging carrier group index, e.g., the index to one of the two lists which correspond to the 2 coverage levels in SIB, is provided to the UE in dedicated </w:t>
            </w:r>
            <w:proofErr w:type="spellStart"/>
            <w:r w:rsidRPr="00B53113">
              <w:rPr>
                <w:kern w:val="2"/>
                <w:lang w:val="en-US" w:eastAsia="ja-JP"/>
              </w:rPr>
              <w:t>signalling</w:t>
            </w:r>
            <w:proofErr w:type="spellEnd"/>
            <w:r w:rsidRPr="00B53113">
              <w:rPr>
                <w:kern w:val="2"/>
                <w:lang w:val="en-US" w:eastAsia="ja-JP"/>
              </w:rPr>
              <w:t xml:space="preserve"> (when UE is released to idle).</w:t>
            </w:r>
          </w:p>
          <w:p w14:paraId="2206FA93"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UE measured NRSRP can be reported to network for assisting the network to provide suitable coverage level related information. FFS how.</w:t>
            </w:r>
          </w:p>
          <w:p w14:paraId="00C793DA"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FFS whether to introduce a new paging carrier list, e.g., DL-ConfigCommon-NB-r17, or just to extend PCCH-</w:t>
            </w:r>
            <w:proofErr w:type="spellStart"/>
            <w:r w:rsidRPr="00B53113">
              <w:rPr>
                <w:kern w:val="2"/>
                <w:lang w:val="en-US" w:eastAsia="ja-JP"/>
              </w:rPr>
              <w:t>ConfigList</w:t>
            </w:r>
            <w:proofErr w:type="spellEnd"/>
            <w:r w:rsidRPr="00B53113">
              <w:rPr>
                <w:kern w:val="2"/>
                <w:lang w:val="en-US" w:eastAsia="ja-JP"/>
              </w:rPr>
              <w:t>-NB.</w:t>
            </w:r>
          </w:p>
          <w:p w14:paraId="037FB963"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Support for coverage based paging carrier selection is indicated without FDD/TDD differentiation.</w:t>
            </w:r>
          </w:p>
          <w:p w14:paraId="590CC74E" w14:textId="1BD67B78"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Support for coverage based paging carrier selection is indicated without EPC/5GC differentiation.</w:t>
            </w:r>
          </w:p>
        </w:tc>
      </w:tr>
    </w:tbl>
    <w:p w14:paraId="6AEB6B54" w14:textId="77777777" w:rsidR="00B53113" w:rsidRPr="00B53113" w:rsidRDefault="00B53113" w:rsidP="00B53113">
      <w:pPr>
        <w:spacing w:after="0"/>
        <w:rPr>
          <w:lang w:eastAsia="ja-JP"/>
        </w:rPr>
      </w:pPr>
    </w:p>
    <w:p w14:paraId="3EF34A4A" w14:textId="17174894" w:rsidR="00B53113" w:rsidRDefault="00B53113" w:rsidP="00B53113">
      <w:pPr>
        <w:rPr>
          <w:lang w:eastAsia="ja-JP"/>
        </w:rPr>
      </w:pPr>
      <w:r w:rsidRPr="00B53113">
        <w:rPr>
          <w:lang w:eastAsia="ja-JP"/>
        </w:rPr>
        <w:t xml:space="preserve">RAN2 has agreed on an email discussion </w:t>
      </w:r>
      <w:r>
        <w:rPr>
          <w:lang w:eastAsia="ja-JP"/>
        </w:rPr>
        <w:t>after the</w:t>
      </w:r>
      <w:r w:rsidRPr="00B53113">
        <w:rPr>
          <w:lang w:eastAsia="ja-JP"/>
        </w:rPr>
        <w:t xml:space="preserve"> meeting</w:t>
      </w:r>
      <w:r>
        <w:rPr>
          <w:lang w:eastAsia="ja-JP"/>
        </w:rPr>
        <w:t xml:space="preserve"> to collect the open issues</w:t>
      </w:r>
      <w:r w:rsidRPr="00B53113">
        <w:rPr>
          <w:lang w:eastAsia="ja-JP"/>
        </w:rPr>
        <w:t>:</w:t>
      </w:r>
    </w:p>
    <w:p w14:paraId="1675C709" w14:textId="77777777" w:rsidR="00B53113" w:rsidRPr="00B53113" w:rsidRDefault="00B53113" w:rsidP="00B53113">
      <w:pPr>
        <w:pStyle w:val="EmailDiscussion"/>
        <w:rPr>
          <w:rFonts w:ascii="Times New Roman" w:hAnsi="Times New Roman"/>
        </w:rPr>
      </w:pPr>
      <w:r w:rsidRPr="00B53113">
        <w:rPr>
          <w:rFonts w:ascii="Times New Roman" w:hAnsi="Times New Roman"/>
        </w:rPr>
        <w:t>[Post116bis-e][310][NBIOT/</w:t>
      </w:r>
      <w:proofErr w:type="spellStart"/>
      <w:r w:rsidRPr="00B53113">
        <w:rPr>
          <w:rFonts w:ascii="Times New Roman" w:hAnsi="Times New Roman"/>
        </w:rPr>
        <w:t>eMTC</w:t>
      </w:r>
      <w:proofErr w:type="spellEnd"/>
      <w:r w:rsidRPr="00B53113">
        <w:rPr>
          <w:rFonts w:ascii="Times New Roman" w:hAnsi="Times New Roman"/>
        </w:rPr>
        <w:t xml:space="preserve"> R17] Carrier Selection open issues (ZTE)</w:t>
      </w:r>
    </w:p>
    <w:p w14:paraId="5434445C" w14:textId="77777777" w:rsidR="00B53113" w:rsidRPr="00B53113" w:rsidRDefault="00B53113" w:rsidP="00B53113">
      <w:pPr>
        <w:pStyle w:val="EmailDiscussion2"/>
        <w:rPr>
          <w:rFonts w:ascii="Times New Roman" w:hAnsi="Times New Roman"/>
        </w:rPr>
      </w:pPr>
      <w:r w:rsidRPr="00B53113">
        <w:rPr>
          <w:rFonts w:ascii="Times New Roman" w:hAnsi="Times New Roman"/>
        </w:rPr>
        <w:tab/>
      </w:r>
      <w:r w:rsidRPr="00B53113">
        <w:rPr>
          <w:rFonts w:ascii="Times New Roman" w:hAnsi="Times New Roman"/>
          <w:b/>
          <w:bCs/>
        </w:rPr>
        <w:t>Scope</w:t>
      </w:r>
      <w:r w:rsidRPr="00B53113">
        <w:rPr>
          <w:rFonts w:ascii="Times New Roman" w:hAnsi="Times New Roman"/>
        </w:rPr>
        <w:t>: Capture open issues on NB-</w:t>
      </w:r>
      <w:proofErr w:type="spellStart"/>
      <w:r w:rsidRPr="00B53113">
        <w:rPr>
          <w:rFonts w:ascii="Times New Roman" w:hAnsi="Times New Roman"/>
        </w:rPr>
        <w:t>IoT</w:t>
      </w:r>
      <w:proofErr w:type="spellEnd"/>
      <w:r w:rsidRPr="00B53113">
        <w:rPr>
          <w:rFonts w:ascii="Times New Roman" w:hAnsi="Times New Roman"/>
        </w:rPr>
        <w:t xml:space="preserve"> carrier selection based on the coverage level, and associated carrier specific configuration</w:t>
      </w:r>
    </w:p>
    <w:p w14:paraId="565DFCF4" w14:textId="57AC3194" w:rsidR="00B53113" w:rsidRDefault="00B53113" w:rsidP="00B53113">
      <w:pPr>
        <w:pStyle w:val="EmailDiscussion2"/>
      </w:pPr>
      <w:r w:rsidRPr="00B53113">
        <w:rPr>
          <w:rFonts w:ascii="Times New Roman" w:hAnsi="Times New Roman"/>
        </w:rPr>
        <w:lastRenderedPageBreak/>
        <w:tab/>
      </w:r>
      <w:r w:rsidRPr="00B53113">
        <w:rPr>
          <w:rFonts w:ascii="Times New Roman" w:hAnsi="Times New Roman"/>
          <w:b/>
          <w:bCs/>
        </w:rPr>
        <w:t>Intended outcome</w:t>
      </w:r>
      <w:r w:rsidRPr="00B53113">
        <w:rPr>
          <w:rFonts w:ascii="Times New Roman" w:hAnsi="Times New Roman"/>
        </w:rPr>
        <w:t>: Open issues list in R2-2201795</w:t>
      </w:r>
    </w:p>
    <w:p w14:paraId="03F6E6E4" w14:textId="77777777" w:rsidR="00B53113" w:rsidRDefault="00B53113" w:rsidP="00B53113">
      <w:pPr>
        <w:pStyle w:val="EmailDiscussion2"/>
      </w:pPr>
    </w:p>
    <w:p w14:paraId="3204706D" w14:textId="77777777" w:rsidR="00B53113" w:rsidRPr="00B53113" w:rsidRDefault="00B53113" w:rsidP="00B53113">
      <w:pPr>
        <w:pStyle w:val="EmailDiscussion2"/>
      </w:pPr>
    </w:p>
    <w:p w14:paraId="6EBDF9A0" w14:textId="77777777" w:rsidR="00B53113" w:rsidRPr="00B53113" w:rsidRDefault="00B53113" w:rsidP="00B53113">
      <w:pPr>
        <w:rPr>
          <w:rFonts w:eastAsia="Yu Mincho"/>
          <w:b/>
          <w:u w:val="single"/>
          <w:lang w:eastAsia="ja-JP"/>
        </w:rPr>
      </w:pPr>
      <w:r w:rsidRPr="00B53113">
        <w:rPr>
          <w:rFonts w:eastAsia="Yu Mincho"/>
          <w:b/>
          <w:u w:val="single"/>
          <w:lang w:eastAsia="ja-JP"/>
        </w:rPr>
        <w:t>NB-</w:t>
      </w:r>
      <w:proofErr w:type="spellStart"/>
      <w:r w:rsidRPr="00B53113">
        <w:rPr>
          <w:rFonts w:eastAsia="Yu Mincho"/>
          <w:b/>
          <w:u w:val="single"/>
          <w:lang w:eastAsia="ja-JP"/>
        </w:rPr>
        <w:t>IoT</w:t>
      </w:r>
      <w:proofErr w:type="spellEnd"/>
      <w:r w:rsidRPr="00B53113">
        <w:rPr>
          <w:rFonts w:eastAsia="Yu Mincho"/>
          <w:b/>
          <w:u w:val="single"/>
          <w:lang w:eastAsia="ja-JP"/>
        </w:rPr>
        <w:t>: 16-QAM for unicast in UL and DL</w:t>
      </w:r>
    </w:p>
    <w:p w14:paraId="091E58ED" w14:textId="77777777" w:rsidR="00B53113" w:rsidRPr="00B53113" w:rsidRDefault="00B53113" w:rsidP="00B53113">
      <w:pPr>
        <w:rPr>
          <w:lang w:eastAsia="ja-JP"/>
        </w:rPr>
      </w:pPr>
      <w:r w:rsidRPr="00B53113">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22D95BC4" w14:textId="77777777" w:rsidTr="00387C66">
        <w:tc>
          <w:tcPr>
            <w:tcW w:w="9857" w:type="dxa"/>
            <w:tcBorders>
              <w:top w:val="single" w:sz="4" w:space="0" w:color="auto"/>
              <w:left w:val="single" w:sz="4" w:space="0" w:color="auto"/>
              <w:bottom w:val="single" w:sz="4" w:space="0" w:color="auto"/>
              <w:right w:val="single" w:sz="4" w:space="0" w:color="auto"/>
            </w:tcBorders>
          </w:tcPr>
          <w:p w14:paraId="6C4641DB" w14:textId="39A0026B"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RAN2#116</w:t>
            </w:r>
            <w:r>
              <w:rPr>
                <w:rFonts w:eastAsia="MS Mincho" w:cs="Arial"/>
                <w:highlight w:val="green"/>
                <w:lang w:val="en-US" w:eastAsia="ja-JP"/>
              </w:rPr>
              <w:t>bis</w:t>
            </w:r>
            <w:r w:rsidRPr="00B53113">
              <w:rPr>
                <w:rFonts w:eastAsia="MS Mincho" w:cs="Arial"/>
                <w:highlight w:val="green"/>
                <w:lang w:val="en-US" w:eastAsia="ja-JP"/>
              </w:rPr>
              <w:t>-e agreements:</w:t>
            </w:r>
          </w:p>
          <w:p w14:paraId="61A2306A"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For 16-QAM for unicast NPDSCH and 16-QAM for unicast NPUSCH, wait for RAN1 to conclude on the scope of the capability before discussion FDD/TDD differentiation. </w:t>
            </w:r>
          </w:p>
          <w:p w14:paraId="5E594C84" w14:textId="262832DE"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Support for 16-QAM for unicast NPDSCH &amp; 16-QAM for unicast NPUSCH are indicated without EPC/5GC differentiation.</w:t>
            </w:r>
          </w:p>
        </w:tc>
      </w:tr>
    </w:tbl>
    <w:p w14:paraId="07A232B1" w14:textId="77777777" w:rsidR="00B53113" w:rsidRPr="00B53113" w:rsidRDefault="00B53113" w:rsidP="00B53113">
      <w:pPr>
        <w:rPr>
          <w:lang w:eastAsia="ja-JP"/>
        </w:rPr>
      </w:pPr>
    </w:p>
    <w:p w14:paraId="747F6486" w14:textId="77777777" w:rsidR="00B53113" w:rsidRDefault="00B53113" w:rsidP="00B53113">
      <w:pPr>
        <w:rPr>
          <w:rFonts w:eastAsia="Yu Mincho"/>
          <w:b/>
          <w:u w:val="single"/>
          <w:lang w:eastAsia="ja-JP"/>
        </w:rPr>
      </w:pPr>
      <w:proofErr w:type="spellStart"/>
      <w:proofErr w:type="gramStart"/>
      <w:r w:rsidRPr="00B53113">
        <w:rPr>
          <w:rFonts w:eastAsia="Yu Mincho"/>
          <w:b/>
          <w:u w:val="single"/>
          <w:lang w:eastAsia="ja-JP"/>
        </w:rPr>
        <w:t>eMTC</w:t>
      </w:r>
      <w:proofErr w:type="spellEnd"/>
      <w:proofErr w:type="gramEnd"/>
      <w:r w:rsidRPr="00B53113">
        <w:rPr>
          <w:rFonts w:eastAsia="Yu Mincho"/>
          <w:b/>
          <w:u w:val="single"/>
          <w:lang w:eastAsia="ja-JP"/>
        </w:rPr>
        <w:t>: 14-HARQ processes in DL, for HD-FDD Cat M1 UEs</w:t>
      </w:r>
    </w:p>
    <w:p w14:paraId="25B51E2F" w14:textId="2F78E875" w:rsidR="00B53113" w:rsidRPr="00B53113" w:rsidRDefault="00B53113" w:rsidP="00B53113">
      <w:pPr>
        <w:rPr>
          <w:lang w:eastAsia="ja-JP"/>
        </w:rPr>
      </w:pPr>
      <w:r w:rsidRPr="00B53113">
        <w:rPr>
          <w:lang w:eastAsia="ja-JP"/>
        </w:rPr>
        <w:t>RAN2 discussed 14-HARQ processes in DL, for HD-FDD Cat M1 UEs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431C1739" w14:textId="77777777" w:rsidTr="00387C66">
        <w:tc>
          <w:tcPr>
            <w:tcW w:w="9857" w:type="dxa"/>
            <w:tcBorders>
              <w:top w:val="single" w:sz="4" w:space="0" w:color="auto"/>
              <w:left w:val="single" w:sz="4" w:space="0" w:color="auto"/>
              <w:bottom w:val="single" w:sz="4" w:space="0" w:color="auto"/>
              <w:right w:val="single" w:sz="4" w:space="0" w:color="auto"/>
            </w:tcBorders>
          </w:tcPr>
          <w:p w14:paraId="3053C6DE" w14:textId="7A1603E3" w:rsidR="00B53113" w:rsidRPr="00B53113" w:rsidRDefault="00B53113" w:rsidP="00387C66">
            <w:pPr>
              <w:spacing w:after="0"/>
              <w:rPr>
                <w:rFonts w:eastAsia="MS Mincho" w:cs="Arial"/>
                <w:lang w:val="en-US" w:eastAsia="ja-JP"/>
              </w:rPr>
            </w:pPr>
            <w:r w:rsidRPr="00B53113">
              <w:rPr>
                <w:rFonts w:eastAsia="MS Mincho" w:cs="Arial"/>
                <w:highlight w:val="green"/>
                <w:lang w:val="en-US" w:eastAsia="ja-JP"/>
              </w:rPr>
              <w:t>RAN2#116</w:t>
            </w:r>
            <w:r>
              <w:rPr>
                <w:rFonts w:eastAsia="MS Mincho" w:cs="Arial"/>
                <w:highlight w:val="green"/>
                <w:lang w:val="en-US" w:eastAsia="ja-JP"/>
              </w:rPr>
              <w:t>bis</w:t>
            </w:r>
            <w:r w:rsidRPr="00B53113">
              <w:rPr>
                <w:rFonts w:eastAsia="MS Mincho" w:cs="Arial"/>
                <w:highlight w:val="green"/>
                <w:lang w:val="en-US" w:eastAsia="ja-JP"/>
              </w:rPr>
              <w:t>-e agreements:</w:t>
            </w:r>
          </w:p>
          <w:p w14:paraId="21F1E77D"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Introduce a new UE capability ce-14HARQProcesses-r17, conditional to support of ce-ModeA-r13. </w:t>
            </w:r>
            <w:proofErr w:type="spellStart"/>
            <w:r w:rsidRPr="00B53113">
              <w:rPr>
                <w:kern w:val="2"/>
                <w:lang w:val="en-US" w:eastAsia="ja-JP"/>
              </w:rPr>
              <w:t>Signalling</w:t>
            </w:r>
            <w:proofErr w:type="spellEnd"/>
            <w:r w:rsidRPr="00B53113">
              <w:rPr>
                <w:kern w:val="2"/>
                <w:lang w:val="en-US" w:eastAsia="ja-JP"/>
              </w:rPr>
              <w:t xml:space="preserve"> of the capability implies support of HARQ-ACK delay solution with Alt-1.</w:t>
            </w:r>
          </w:p>
          <w:p w14:paraId="584A5ED4"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Introduce a new UE capability </w:t>
            </w:r>
            <w:proofErr w:type="gramStart"/>
            <w:r w:rsidRPr="00B53113">
              <w:rPr>
                <w:kern w:val="2"/>
                <w:lang w:val="en-US" w:eastAsia="ja-JP"/>
              </w:rPr>
              <w:t>ce-</w:t>
            </w:r>
            <w:proofErr w:type="gramEnd"/>
            <w:r w:rsidRPr="00B53113">
              <w:rPr>
                <w:kern w:val="2"/>
                <w:lang w:val="en-US" w:eastAsia="ja-JP"/>
              </w:rPr>
              <w:t>14HARQProcesses-Alt2-r17, conditional to support of ce-14HARQProcesses-r17, for additional support of HARQ-ACK delay solution with Alt-2e.</w:t>
            </w:r>
          </w:p>
          <w:p w14:paraId="58294A81" w14:textId="3824E29A"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Support for 14 HARQ processes for PDSCH is indicated without EPC/5GC differentiation.</w:t>
            </w:r>
          </w:p>
        </w:tc>
      </w:tr>
    </w:tbl>
    <w:p w14:paraId="564059AC" w14:textId="661170C1" w:rsidR="00B53113" w:rsidRPr="00B53113" w:rsidRDefault="00B53113" w:rsidP="00B53113">
      <w:pPr>
        <w:rPr>
          <w:lang w:eastAsia="ja-JP"/>
        </w:rPr>
      </w:pPr>
    </w:p>
    <w:p w14:paraId="7DBCF206" w14:textId="77777777" w:rsidR="00B53113" w:rsidRPr="00B53113" w:rsidRDefault="00B53113" w:rsidP="00B53113">
      <w:pPr>
        <w:rPr>
          <w:rFonts w:eastAsia="Yu Mincho"/>
          <w:b/>
          <w:u w:val="single"/>
          <w:lang w:eastAsia="ja-JP"/>
        </w:rPr>
      </w:pPr>
      <w:proofErr w:type="spellStart"/>
      <w:proofErr w:type="gramStart"/>
      <w:r w:rsidRPr="00B53113">
        <w:rPr>
          <w:rFonts w:eastAsia="Yu Mincho"/>
          <w:b/>
          <w:u w:val="single"/>
          <w:lang w:eastAsia="ja-JP"/>
        </w:rPr>
        <w:t>eMTC</w:t>
      </w:r>
      <w:proofErr w:type="spellEnd"/>
      <w:proofErr w:type="gramEnd"/>
      <w:r w:rsidRPr="00B53113">
        <w:rPr>
          <w:rFonts w:eastAsia="Yu Mincho"/>
          <w:b/>
          <w:u w:val="single"/>
          <w:lang w:eastAsia="ja-JP"/>
        </w:rPr>
        <w:t>: maximum DL TBS of 1736 bits</w:t>
      </w:r>
    </w:p>
    <w:p w14:paraId="549DC883" w14:textId="77777777" w:rsidR="00B53113" w:rsidRPr="00B53113" w:rsidRDefault="00B53113" w:rsidP="00B53113">
      <w:pPr>
        <w:rPr>
          <w:lang w:eastAsia="ja-JP"/>
        </w:rPr>
      </w:pPr>
      <w:r w:rsidRPr="00B53113">
        <w:rPr>
          <w:lang w:eastAsia="ja-JP"/>
        </w:rPr>
        <w:t>RAN2 discussed 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2314CC02" w14:textId="77777777" w:rsidTr="00387C66">
        <w:tc>
          <w:tcPr>
            <w:tcW w:w="9857" w:type="dxa"/>
            <w:tcBorders>
              <w:top w:val="single" w:sz="4" w:space="0" w:color="auto"/>
              <w:left w:val="single" w:sz="4" w:space="0" w:color="auto"/>
              <w:bottom w:val="single" w:sz="4" w:space="0" w:color="auto"/>
              <w:right w:val="single" w:sz="4" w:space="0" w:color="auto"/>
            </w:tcBorders>
          </w:tcPr>
          <w:p w14:paraId="44223F01" w14:textId="64B93EFA"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RAN2#116</w:t>
            </w:r>
            <w:r>
              <w:rPr>
                <w:rFonts w:eastAsia="MS Mincho" w:cs="Arial"/>
                <w:highlight w:val="green"/>
                <w:lang w:val="en-US" w:eastAsia="ja-JP"/>
              </w:rPr>
              <w:t>bis</w:t>
            </w:r>
            <w:r w:rsidRPr="00B53113">
              <w:rPr>
                <w:rFonts w:eastAsia="MS Mincho" w:cs="Arial"/>
                <w:highlight w:val="green"/>
                <w:lang w:val="en-US" w:eastAsia="ja-JP"/>
              </w:rPr>
              <w:t>-e agreements:</w:t>
            </w:r>
          </w:p>
          <w:p w14:paraId="70D7D50A" w14:textId="26D8C2E3" w:rsidR="00B53113" w:rsidRPr="00B53113" w:rsidRDefault="00B53113" w:rsidP="00B53113">
            <w:pPr>
              <w:pStyle w:val="afd"/>
              <w:numPr>
                <w:ilvl w:val="0"/>
                <w:numId w:val="31"/>
              </w:numPr>
              <w:ind w:leftChars="0"/>
              <w:rPr>
                <w:rFonts w:ascii="Times New Roman" w:hAnsi="Times New Roman"/>
                <w:sz w:val="20"/>
                <w:szCs w:val="20"/>
              </w:rPr>
            </w:pPr>
            <w:r w:rsidRPr="00B53113">
              <w:rPr>
                <w:rFonts w:ascii="Times New Roman" w:hAnsi="Times New Roman"/>
                <w:sz w:val="20"/>
                <w:szCs w:val="20"/>
              </w:rPr>
              <w:t>Support for maximum DL TBS of 1736 bits is indicated without EPC/5GC differentiation.</w:t>
            </w:r>
          </w:p>
        </w:tc>
      </w:tr>
    </w:tbl>
    <w:p w14:paraId="6FE32770" w14:textId="77777777" w:rsidR="00B53113" w:rsidRDefault="00B53113" w:rsidP="00B53113">
      <w:pPr>
        <w:rPr>
          <w:lang w:eastAsia="ja-JP"/>
        </w:rPr>
      </w:pPr>
    </w:p>
    <w:p w14:paraId="2A585A8B" w14:textId="1A964237" w:rsidR="00B53113" w:rsidRDefault="00B53113" w:rsidP="00B53113">
      <w:pPr>
        <w:rPr>
          <w:lang w:eastAsia="ja-JP"/>
        </w:rPr>
      </w:pPr>
      <w:r w:rsidRPr="00B53113">
        <w:rPr>
          <w:lang w:eastAsia="ja-JP"/>
        </w:rPr>
        <w:t xml:space="preserve">RAN2 has agreed on an email discussion </w:t>
      </w:r>
      <w:r>
        <w:rPr>
          <w:lang w:eastAsia="ja-JP"/>
        </w:rPr>
        <w:t>after the</w:t>
      </w:r>
      <w:r w:rsidRPr="00B53113">
        <w:rPr>
          <w:lang w:eastAsia="ja-JP"/>
        </w:rPr>
        <w:t xml:space="preserve"> meeting</w:t>
      </w:r>
      <w:r>
        <w:rPr>
          <w:lang w:eastAsia="ja-JP"/>
        </w:rPr>
        <w:t xml:space="preserve"> to collect the open issues on objectives led by other WGs</w:t>
      </w:r>
      <w:r w:rsidRPr="00B53113">
        <w:rPr>
          <w:lang w:eastAsia="ja-JP"/>
        </w:rPr>
        <w:t>:</w:t>
      </w:r>
    </w:p>
    <w:p w14:paraId="39EA8018" w14:textId="77777777" w:rsidR="00B53113" w:rsidRPr="00B53113" w:rsidRDefault="00B53113" w:rsidP="00B53113">
      <w:pPr>
        <w:pStyle w:val="EmailDiscussion"/>
        <w:rPr>
          <w:rFonts w:ascii="Times New Roman" w:hAnsi="Times New Roman"/>
        </w:rPr>
      </w:pPr>
      <w:r w:rsidRPr="00B53113">
        <w:rPr>
          <w:rFonts w:ascii="Times New Roman" w:hAnsi="Times New Roman"/>
        </w:rPr>
        <w:t>[Post116bis-e][312][NBIOT/</w:t>
      </w:r>
      <w:proofErr w:type="spellStart"/>
      <w:r w:rsidRPr="00B53113">
        <w:rPr>
          <w:rFonts w:ascii="Times New Roman" w:hAnsi="Times New Roman"/>
        </w:rPr>
        <w:t>eMTC</w:t>
      </w:r>
      <w:proofErr w:type="spellEnd"/>
      <w:r w:rsidRPr="00B53113">
        <w:rPr>
          <w:rFonts w:ascii="Times New Roman" w:hAnsi="Times New Roman"/>
        </w:rPr>
        <w:t xml:space="preserve"> R17] Other open issues (Ericsson)</w:t>
      </w:r>
    </w:p>
    <w:p w14:paraId="7440EB5D" w14:textId="77777777" w:rsidR="00B53113" w:rsidRPr="00B53113" w:rsidRDefault="00B53113" w:rsidP="00B53113">
      <w:pPr>
        <w:pStyle w:val="EmailDiscussion2"/>
        <w:rPr>
          <w:rFonts w:ascii="Times New Roman" w:hAnsi="Times New Roman"/>
        </w:rPr>
      </w:pPr>
      <w:r w:rsidRPr="00B53113">
        <w:rPr>
          <w:rFonts w:ascii="Times New Roman" w:hAnsi="Times New Roman"/>
        </w:rPr>
        <w:tab/>
      </w:r>
      <w:r w:rsidRPr="00B53113">
        <w:rPr>
          <w:rFonts w:ascii="Times New Roman" w:hAnsi="Times New Roman"/>
          <w:b/>
          <w:bCs/>
        </w:rPr>
        <w:t>Scope</w:t>
      </w:r>
      <w:r w:rsidRPr="00B53113">
        <w:rPr>
          <w:rFonts w:ascii="Times New Roman" w:hAnsi="Times New Roman"/>
        </w:rPr>
        <w:t>: Capture open issues on WI objectives led by other WGs</w:t>
      </w:r>
    </w:p>
    <w:p w14:paraId="79923608" w14:textId="77777777" w:rsidR="00B53113" w:rsidRPr="00B53113" w:rsidRDefault="00B53113" w:rsidP="00B53113">
      <w:pPr>
        <w:pStyle w:val="EmailDiscussion2"/>
        <w:rPr>
          <w:rFonts w:ascii="Times New Roman" w:hAnsi="Times New Roman"/>
        </w:rPr>
      </w:pPr>
      <w:r w:rsidRPr="00B53113">
        <w:rPr>
          <w:rFonts w:ascii="Times New Roman" w:hAnsi="Times New Roman"/>
        </w:rPr>
        <w:tab/>
      </w:r>
      <w:r w:rsidRPr="00B53113">
        <w:rPr>
          <w:rFonts w:ascii="Times New Roman" w:hAnsi="Times New Roman"/>
          <w:b/>
          <w:bCs/>
        </w:rPr>
        <w:t>Intended outcome</w:t>
      </w:r>
      <w:r w:rsidRPr="00B53113">
        <w:rPr>
          <w:rFonts w:ascii="Times New Roman" w:hAnsi="Times New Roman"/>
        </w:rPr>
        <w:t>: Open issues list in R2-2201797</w:t>
      </w:r>
    </w:p>
    <w:p w14:paraId="792FDCCB" w14:textId="176C5BC5" w:rsidR="00B53113" w:rsidRPr="00AD07F3" w:rsidRDefault="00B53113" w:rsidP="00B53113">
      <w:pPr>
        <w:pStyle w:val="EmailDiscussion2"/>
      </w:pPr>
    </w:p>
    <w:p w14:paraId="76A32ABF" w14:textId="77777777" w:rsidR="00B53113" w:rsidRDefault="00B53113" w:rsidP="00B53113">
      <w:pPr>
        <w:rPr>
          <w:lang w:eastAsia="ja-JP"/>
        </w:rPr>
      </w:pPr>
    </w:p>
    <w:p w14:paraId="6CABDD04" w14:textId="77777777" w:rsidR="00B53113" w:rsidRPr="00B53113" w:rsidRDefault="00B53113" w:rsidP="00B53113">
      <w:pPr>
        <w:rPr>
          <w:b/>
          <w:u w:val="single"/>
          <w:lang w:eastAsia="ja-JP"/>
        </w:rPr>
      </w:pPr>
      <w:r w:rsidRPr="00B53113">
        <w:rPr>
          <w:b/>
          <w:u w:val="single"/>
          <w:lang w:eastAsia="ja-JP"/>
        </w:rPr>
        <w:t xml:space="preserve">RAN2#117bis-e </w:t>
      </w:r>
    </w:p>
    <w:p w14:paraId="37257ECA" w14:textId="5115F0D4" w:rsidR="00B53113" w:rsidRPr="00B53113" w:rsidRDefault="00B53113" w:rsidP="00B53113">
      <w:r w:rsidRPr="00B53113">
        <w:t xml:space="preserve">Contributions </w:t>
      </w:r>
      <w:r w:rsidR="00CB56B0" w:rsidRPr="00CB56B0">
        <w:fldChar w:fldCharType="begin"/>
      </w:r>
      <w:r w:rsidR="00CB56B0" w:rsidRPr="00CB56B0">
        <w:instrText xml:space="preserve"> REF _Ref97711727 \r \h </w:instrText>
      </w:r>
      <w:r w:rsidR="00CB56B0">
        <w:instrText xml:space="preserve"> \* MERGEFORMAT </w:instrText>
      </w:r>
      <w:r w:rsidR="00CB56B0" w:rsidRPr="00CB56B0">
        <w:fldChar w:fldCharType="separate"/>
      </w:r>
      <w:r w:rsidR="00CB56B0" w:rsidRPr="00CB56B0">
        <w:t>[61]</w:t>
      </w:r>
      <w:r w:rsidR="00CB56B0" w:rsidRPr="00CB56B0">
        <w:fldChar w:fldCharType="end"/>
      </w:r>
      <w:r w:rsidR="00CB56B0">
        <w:t xml:space="preserve"> </w:t>
      </w:r>
      <w:r w:rsidRPr="00B53113">
        <w:t xml:space="preserve">– </w:t>
      </w:r>
      <w:r w:rsidR="00CB56B0" w:rsidRPr="00CB56B0">
        <w:fldChar w:fldCharType="begin"/>
      </w:r>
      <w:r w:rsidR="00CB56B0" w:rsidRPr="00CB56B0">
        <w:instrText xml:space="preserve"> REF _Ref97711742 \r \h </w:instrText>
      </w:r>
      <w:r w:rsidR="00CB56B0">
        <w:instrText xml:space="preserve"> \* MERGEFORMAT </w:instrText>
      </w:r>
      <w:r w:rsidR="00CB56B0" w:rsidRPr="00CB56B0">
        <w:fldChar w:fldCharType="separate"/>
      </w:r>
      <w:r w:rsidR="00CB56B0" w:rsidRPr="00CB56B0">
        <w:t>[80]</w:t>
      </w:r>
      <w:r w:rsidR="00CB56B0" w:rsidRPr="00CB56B0">
        <w:fldChar w:fldCharType="end"/>
      </w:r>
      <w:r w:rsidR="00CB56B0">
        <w:t xml:space="preserve"> </w:t>
      </w:r>
      <w:r w:rsidRPr="00B53113">
        <w:t>were submitted to RAN2#11</w:t>
      </w:r>
      <w:r>
        <w:t>7</w:t>
      </w:r>
      <w:r w:rsidRPr="00B53113">
        <w:t xml:space="preserve">-e meeting. </w:t>
      </w:r>
    </w:p>
    <w:p w14:paraId="347DDE8E" w14:textId="77777777" w:rsidR="00B53113" w:rsidRPr="00B53113" w:rsidRDefault="00B53113" w:rsidP="00B53113">
      <w:pPr>
        <w:rPr>
          <w:b/>
          <w:u w:val="single"/>
        </w:rPr>
      </w:pPr>
      <w:r w:rsidRPr="00B53113">
        <w:rPr>
          <w:b/>
          <w:u w:val="single"/>
        </w:rPr>
        <w:t>NB-</w:t>
      </w:r>
      <w:proofErr w:type="spellStart"/>
      <w:r w:rsidRPr="00B53113">
        <w:rPr>
          <w:b/>
          <w:u w:val="single"/>
        </w:rPr>
        <w:t>IoT</w:t>
      </w:r>
      <w:proofErr w:type="spellEnd"/>
      <w:r w:rsidRPr="00B53113">
        <w:rPr>
          <w:b/>
          <w:u w:val="single"/>
        </w:rPr>
        <w:t xml:space="preserve"> neighbour cell measurements and corresponding measurement triggering before RLF</w:t>
      </w:r>
    </w:p>
    <w:p w14:paraId="5BCFB8E3" w14:textId="77777777" w:rsidR="00B53113" w:rsidRPr="00B53113" w:rsidRDefault="00B53113" w:rsidP="00B53113">
      <w:r w:rsidRPr="00B53113">
        <w:t>RAN2 discussed NB-</w:t>
      </w:r>
      <w:proofErr w:type="spellStart"/>
      <w:r w:rsidRPr="00B53113">
        <w:t>IoT</w:t>
      </w:r>
      <w:proofErr w:type="spellEnd"/>
      <w:r w:rsidRPr="00B53113">
        <w:t xml:space="preserve"> neighbour cell measurements and corresponding measurement triggering before RLF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118AC1EA" w14:textId="77777777" w:rsidTr="00387C66">
        <w:tc>
          <w:tcPr>
            <w:tcW w:w="9857" w:type="dxa"/>
            <w:tcBorders>
              <w:top w:val="single" w:sz="4" w:space="0" w:color="auto"/>
              <w:left w:val="single" w:sz="4" w:space="0" w:color="auto"/>
              <w:bottom w:val="single" w:sz="4" w:space="0" w:color="auto"/>
              <w:right w:val="single" w:sz="4" w:space="0" w:color="auto"/>
            </w:tcBorders>
          </w:tcPr>
          <w:p w14:paraId="4AF4CB5C" w14:textId="35444205"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w:t>
            </w:r>
            <w:r>
              <w:rPr>
                <w:rFonts w:eastAsia="MS Mincho" w:cs="Arial"/>
                <w:highlight w:val="green"/>
                <w:lang w:val="en-US" w:eastAsia="ja-JP"/>
              </w:rPr>
              <w:t>7</w:t>
            </w:r>
            <w:r w:rsidRPr="00B53113">
              <w:rPr>
                <w:rFonts w:eastAsia="MS Mincho" w:cs="Arial"/>
                <w:highlight w:val="green"/>
                <w:lang w:val="en-US" w:eastAsia="ja-JP"/>
              </w:rPr>
              <w:t>-e agreements:</w:t>
            </w:r>
          </w:p>
          <w:p w14:paraId="437C45B3" w14:textId="29D62E4E" w:rsidR="00B53113" w:rsidRPr="00B53113" w:rsidRDefault="00B53113" w:rsidP="00B53113">
            <w:pPr>
              <w:pStyle w:val="afd"/>
              <w:numPr>
                <w:ilvl w:val="0"/>
                <w:numId w:val="31"/>
              </w:numPr>
              <w:ind w:leftChars="0"/>
              <w:rPr>
                <w:rFonts w:ascii="Times New Roman" w:hAnsi="Times New Roman"/>
                <w:sz w:val="20"/>
                <w:szCs w:val="20"/>
              </w:rPr>
            </w:pPr>
            <w:r w:rsidRPr="00B53113">
              <w:rPr>
                <w:rFonts w:ascii="Times New Roman" w:hAnsi="Times New Roman"/>
                <w:sz w:val="20"/>
                <w:szCs w:val="20"/>
              </w:rPr>
              <w:t>The 2 capabilities for connected mode intra-frequency and inter-frequency measurement are per UE without FDD/TDD differentiation.</w:t>
            </w:r>
          </w:p>
        </w:tc>
      </w:tr>
    </w:tbl>
    <w:p w14:paraId="1F5A7B45" w14:textId="77777777" w:rsidR="00B53113" w:rsidRPr="00B53113" w:rsidRDefault="00B53113" w:rsidP="00B53113">
      <w:pPr>
        <w:tabs>
          <w:tab w:val="left" w:pos="1622"/>
        </w:tabs>
        <w:overflowPunct/>
        <w:autoSpaceDE/>
        <w:autoSpaceDN/>
        <w:adjustRightInd/>
        <w:spacing w:after="0"/>
        <w:ind w:left="1622" w:hanging="363"/>
        <w:textAlignment w:val="auto"/>
      </w:pPr>
    </w:p>
    <w:p w14:paraId="6D37BC76" w14:textId="77777777" w:rsidR="00B53113" w:rsidRPr="00B53113" w:rsidRDefault="00B53113" w:rsidP="00B53113">
      <w:pPr>
        <w:tabs>
          <w:tab w:val="left" w:pos="1622"/>
        </w:tabs>
        <w:overflowPunct/>
        <w:autoSpaceDE/>
        <w:autoSpaceDN/>
        <w:adjustRightInd/>
        <w:spacing w:after="0"/>
        <w:ind w:left="1622" w:hanging="363"/>
        <w:textAlignment w:val="auto"/>
      </w:pPr>
    </w:p>
    <w:p w14:paraId="0E45F621" w14:textId="77777777" w:rsidR="00B53113" w:rsidRPr="00B53113" w:rsidRDefault="00B53113" w:rsidP="00B53113">
      <w:pPr>
        <w:rPr>
          <w:b/>
          <w:u w:val="single"/>
        </w:rPr>
      </w:pPr>
      <w:r w:rsidRPr="00B53113">
        <w:rPr>
          <w:b/>
          <w:u w:val="single"/>
        </w:rPr>
        <w:t>NB-</w:t>
      </w:r>
      <w:proofErr w:type="spellStart"/>
      <w:r w:rsidRPr="00B53113">
        <w:rPr>
          <w:b/>
          <w:u w:val="single"/>
        </w:rPr>
        <w:t>IoT</w:t>
      </w:r>
      <w:proofErr w:type="spellEnd"/>
      <w:r w:rsidRPr="00B53113">
        <w:rPr>
          <w:b/>
          <w:u w:val="single"/>
        </w:rPr>
        <w:t xml:space="preserve"> carrier selection based on the coverage level and associated carrier specific configuration</w:t>
      </w:r>
    </w:p>
    <w:p w14:paraId="2CFFFBD3" w14:textId="77777777" w:rsidR="00B53113" w:rsidRPr="00B53113" w:rsidRDefault="00B53113" w:rsidP="00B53113">
      <w:pPr>
        <w:rPr>
          <w:lang w:eastAsia="ja-JP"/>
        </w:rPr>
      </w:pPr>
      <w:r w:rsidRPr="00B53113">
        <w:rPr>
          <w:lang w:eastAsia="ja-JP"/>
        </w:rPr>
        <w:t>RAN2 discussed NB-</w:t>
      </w:r>
      <w:proofErr w:type="spellStart"/>
      <w:r w:rsidRPr="00B53113">
        <w:rPr>
          <w:lang w:eastAsia="ja-JP"/>
        </w:rPr>
        <w:t>IoT</w:t>
      </w:r>
      <w:proofErr w:type="spellEnd"/>
      <w:r w:rsidRPr="00B53113">
        <w:rPr>
          <w:lang w:eastAsia="ja-JP"/>
        </w:rPr>
        <w:t xml:space="preserve">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4D61EC0E" w14:textId="77777777" w:rsidTr="00387C66">
        <w:tc>
          <w:tcPr>
            <w:tcW w:w="9857" w:type="dxa"/>
            <w:tcBorders>
              <w:top w:val="single" w:sz="4" w:space="0" w:color="auto"/>
              <w:left w:val="single" w:sz="4" w:space="0" w:color="auto"/>
              <w:bottom w:val="single" w:sz="4" w:space="0" w:color="auto"/>
              <w:right w:val="single" w:sz="4" w:space="0" w:color="auto"/>
            </w:tcBorders>
          </w:tcPr>
          <w:p w14:paraId="736C8B17" w14:textId="2C42970B"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w:t>
            </w:r>
            <w:r>
              <w:rPr>
                <w:rFonts w:eastAsia="MS Mincho" w:cs="Arial"/>
                <w:highlight w:val="green"/>
                <w:lang w:val="en-US" w:eastAsia="ja-JP"/>
              </w:rPr>
              <w:t>7</w:t>
            </w:r>
            <w:r w:rsidRPr="00B53113">
              <w:rPr>
                <w:rFonts w:eastAsia="MS Mincho" w:cs="Arial"/>
                <w:highlight w:val="green"/>
                <w:lang w:val="en-US" w:eastAsia="ja-JP"/>
              </w:rPr>
              <w:t>-e agreements:</w:t>
            </w:r>
          </w:p>
          <w:p w14:paraId="44068442"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RAN2 introduces a new </w:t>
            </w:r>
            <w:proofErr w:type="spellStart"/>
            <w:r w:rsidRPr="00B53113">
              <w:rPr>
                <w:kern w:val="2"/>
                <w:lang w:val="en-US" w:eastAsia="ja-JP"/>
              </w:rPr>
              <w:t>ue-SpecificDRX-CycleMin</w:t>
            </w:r>
            <w:proofErr w:type="spellEnd"/>
            <w:r w:rsidRPr="00B53113">
              <w:rPr>
                <w:kern w:val="2"/>
                <w:lang w:val="en-US" w:eastAsia="ja-JP"/>
              </w:rPr>
              <w:t xml:space="preserve"> parameter which is configured per coverage level.</w:t>
            </w:r>
          </w:p>
          <w:p w14:paraId="490CA6A7"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Same rules, e.g., to wait a certain period of time or avoid paging carrier switching in PTW would be applied </w:t>
            </w:r>
            <w:r w:rsidRPr="00B53113">
              <w:rPr>
                <w:kern w:val="2"/>
                <w:lang w:val="en-US" w:eastAsia="ja-JP"/>
              </w:rPr>
              <w:lastRenderedPageBreak/>
              <w:t>no matter UE selects legacy paging carrier or coverage-based paging carrier.</w:t>
            </w:r>
          </w:p>
          <w:p w14:paraId="056223DF"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RAN2 use the way of extending PCCH-</w:t>
            </w:r>
            <w:proofErr w:type="spellStart"/>
            <w:r w:rsidRPr="00B53113">
              <w:rPr>
                <w:kern w:val="2"/>
                <w:lang w:val="en-US" w:eastAsia="ja-JP"/>
              </w:rPr>
              <w:t>Config</w:t>
            </w:r>
            <w:proofErr w:type="spellEnd"/>
            <w:r w:rsidRPr="00B53113">
              <w:rPr>
                <w:kern w:val="2"/>
                <w:lang w:val="en-US" w:eastAsia="ja-JP"/>
              </w:rPr>
              <w:t>-NB to provide the R17 paging carrier list configuration in SIB.</w:t>
            </w:r>
          </w:p>
          <w:p w14:paraId="2106D544"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It’s RAN2 assumption that the assigned information to UE in dedicated signaling also need to be delivered to core network and sent back to </w:t>
            </w:r>
            <w:proofErr w:type="spellStart"/>
            <w:r w:rsidRPr="00B53113">
              <w:rPr>
                <w:kern w:val="2"/>
                <w:lang w:val="en-US" w:eastAsia="ja-JP"/>
              </w:rPr>
              <w:t>eNB</w:t>
            </w:r>
            <w:proofErr w:type="spellEnd"/>
            <w:r w:rsidRPr="00B53113">
              <w:rPr>
                <w:kern w:val="2"/>
                <w:lang w:val="en-US" w:eastAsia="ja-JP"/>
              </w:rPr>
              <w:t xml:space="preserve"> in next paging.</w:t>
            </w:r>
          </w:p>
          <w:p w14:paraId="1E304E79"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proofErr w:type="spellStart"/>
            <w:r w:rsidRPr="00B53113">
              <w:rPr>
                <w:kern w:val="2"/>
                <w:lang w:val="en-US" w:eastAsia="ja-JP"/>
              </w:rPr>
              <w:t>UEPagingCoverageInformation</w:t>
            </w:r>
            <w:proofErr w:type="spellEnd"/>
            <w:r w:rsidRPr="00B53113">
              <w:rPr>
                <w:kern w:val="2"/>
                <w:lang w:val="en-US" w:eastAsia="ja-JP"/>
              </w:rPr>
              <w:t xml:space="preserve"> RRC container is used to deliver the assigned information to UE in dedicated </w:t>
            </w:r>
            <w:proofErr w:type="spellStart"/>
            <w:r w:rsidRPr="00B53113">
              <w:rPr>
                <w:kern w:val="2"/>
                <w:lang w:val="en-US" w:eastAsia="ja-JP"/>
              </w:rPr>
              <w:t>signalling</w:t>
            </w:r>
            <w:proofErr w:type="spellEnd"/>
            <w:r w:rsidRPr="00B53113">
              <w:rPr>
                <w:kern w:val="2"/>
                <w:lang w:val="en-US" w:eastAsia="ja-JP"/>
              </w:rPr>
              <w:t xml:space="preserve"> to core network and sent back to </w:t>
            </w:r>
            <w:proofErr w:type="spellStart"/>
            <w:r w:rsidRPr="00B53113">
              <w:rPr>
                <w:kern w:val="2"/>
                <w:lang w:val="en-US" w:eastAsia="ja-JP"/>
              </w:rPr>
              <w:t>eNB</w:t>
            </w:r>
            <w:proofErr w:type="spellEnd"/>
            <w:r w:rsidRPr="00B53113">
              <w:rPr>
                <w:kern w:val="2"/>
                <w:lang w:val="en-US" w:eastAsia="ja-JP"/>
              </w:rPr>
              <w:t>. A response LS to RAN3 would be sent as early as possible.</w:t>
            </w:r>
          </w:p>
          <w:p w14:paraId="3E3F3759"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Only one timer is specified to reduce paging carrier switching, regardless of whether UE is in PTW and regardless of the currently selected carrier.</w:t>
            </w:r>
          </w:p>
          <w:p w14:paraId="1A3B1E70"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p>
          <w:p w14:paraId="690B5EA4"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The timer is configured in SIB with a cell-specific value.</w:t>
            </w:r>
          </w:p>
          <w:p w14:paraId="743A9D01"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The unit of the timer is second, from 2.56s up to 40.96s (maximum 8 values). </w:t>
            </w:r>
          </w:p>
          <w:p w14:paraId="07A630FE"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Previous agreement can be refined as below:</w:t>
            </w:r>
          </w:p>
          <w:p w14:paraId="09DC8E64" w14:textId="77777777" w:rsid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 xml:space="preserve">In SIB, coverage specific </w:t>
            </w:r>
            <w:proofErr w:type="spellStart"/>
            <w:r w:rsidRPr="00B53113">
              <w:rPr>
                <w:kern w:val="2"/>
                <w:lang w:val="en-US" w:eastAsia="ja-JP"/>
              </w:rPr>
              <w:t>nB</w:t>
            </w:r>
            <w:proofErr w:type="spellEnd"/>
            <w:r w:rsidRPr="00B53113">
              <w:rPr>
                <w:kern w:val="2"/>
                <w:lang w:val="en-US" w:eastAsia="ja-JP"/>
              </w:rPr>
              <w:t xml:space="preserve"> is supported, e.g., a common </w:t>
            </w:r>
            <w:proofErr w:type="spellStart"/>
            <w:r w:rsidRPr="00B53113">
              <w:rPr>
                <w:kern w:val="2"/>
                <w:lang w:val="en-US" w:eastAsia="ja-JP"/>
              </w:rPr>
              <w:t>nB</w:t>
            </w:r>
            <w:proofErr w:type="spellEnd"/>
            <w:r w:rsidRPr="00B53113">
              <w:rPr>
                <w:kern w:val="2"/>
                <w:lang w:val="en-US" w:eastAsia="ja-JP"/>
              </w:rPr>
              <w:t xml:space="preserve"> value is configured for the R17 paging carrier(s) with same </w:t>
            </w:r>
            <w:proofErr w:type="spellStart"/>
            <w:r w:rsidRPr="00B53113">
              <w:rPr>
                <w:strike/>
                <w:kern w:val="2"/>
                <w:lang w:val="en-US" w:eastAsia="ja-JP"/>
              </w:rPr>
              <w:t>Rmax</w:t>
            </w:r>
            <w:proofErr w:type="spellEnd"/>
            <w:r w:rsidRPr="00B53113">
              <w:rPr>
                <w:strike/>
                <w:kern w:val="2"/>
                <w:lang w:val="en-US" w:eastAsia="ja-JP"/>
              </w:rPr>
              <w:t xml:space="preserve"> (</w:t>
            </w:r>
            <w:proofErr w:type="spellStart"/>
            <w:r w:rsidRPr="00B53113">
              <w:rPr>
                <w:strike/>
                <w:kern w:val="2"/>
                <w:lang w:val="en-US" w:eastAsia="ja-JP"/>
              </w:rPr>
              <w:t>npdcch-NumRepetitionPaging</w:t>
            </w:r>
            <w:proofErr w:type="spellEnd"/>
            <w:r w:rsidRPr="00B53113">
              <w:rPr>
                <w:strike/>
                <w:kern w:val="2"/>
                <w:lang w:val="en-US" w:eastAsia="ja-JP"/>
              </w:rPr>
              <w:t>)</w:t>
            </w:r>
            <w:r w:rsidRPr="00B53113">
              <w:rPr>
                <w:kern w:val="2"/>
                <w:lang w:val="en-US" w:eastAsia="ja-JP"/>
              </w:rPr>
              <w:t xml:space="preserve"> coverage level</w:t>
            </w:r>
          </w:p>
          <w:p w14:paraId="7FF3F744" w14:textId="5492A473" w:rsidR="00B53113" w:rsidRPr="00B53113" w:rsidRDefault="00472C44" w:rsidP="00B53113">
            <w:pPr>
              <w:widowControl w:val="0"/>
              <w:overflowPunct/>
              <w:autoSpaceDE/>
              <w:autoSpaceDN/>
              <w:adjustRightInd/>
              <w:spacing w:before="60" w:after="0" w:line="276" w:lineRule="auto"/>
              <w:jc w:val="both"/>
              <w:textAlignment w:val="auto"/>
              <w:rPr>
                <w:kern w:val="2"/>
                <w:lang w:val="en-US" w:eastAsia="ja-JP"/>
              </w:rPr>
            </w:pPr>
            <w:hyperlink r:id="rId13" w:tooltip="https://www.3gpp.org/ftp/tsg_ran/WG2_RL2/TSGR2_117-e/Docs/R2-2203582.zip" w:history="1">
              <w:r w:rsidR="00B53113" w:rsidRPr="001A7BA4">
                <w:rPr>
                  <w:rStyle w:val="ad"/>
                  <w:lang w:val="en-US"/>
                </w:rPr>
                <w:t>R2-2203582</w:t>
              </w:r>
            </w:hyperlink>
            <w:r w:rsidR="00B53113" w:rsidRPr="00EF03B7">
              <w:rPr>
                <w:lang w:val="en-US"/>
              </w:rPr>
              <w:tab/>
              <w:t>Reply LS to RAN3 on coverage-based carrier selection</w:t>
            </w:r>
            <w:r w:rsidR="00B53113" w:rsidRPr="00EF03B7">
              <w:rPr>
                <w:lang w:val="en-US"/>
              </w:rPr>
              <w:tab/>
            </w:r>
            <w:r w:rsidR="00B53113" w:rsidRPr="00EF03B7">
              <w:t>RAN2</w:t>
            </w:r>
            <w:r w:rsidR="00B53113" w:rsidRPr="00EF03B7">
              <w:tab/>
              <w:t>LS out</w:t>
            </w:r>
            <w:r w:rsidR="00B53113">
              <w:t xml:space="preserve"> </w:t>
            </w:r>
            <w:r w:rsidR="00B53113" w:rsidRPr="0018586E">
              <w:t>Rel-17</w:t>
            </w:r>
            <w:r w:rsidR="00B53113" w:rsidRPr="0018586E">
              <w:tab/>
              <w:t>To:RAN3</w:t>
            </w:r>
          </w:p>
        </w:tc>
      </w:tr>
    </w:tbl>
    <w:p w14:paraId="40A9B4C5" w14:textId="77777777" w:rsidR="00B53113" w:rsidRPr="00B53113" w:rsidRDefault="00B53113" w:rsidP="00B53113">
      <w:pPr>
        <w:spacing w:after="0"/>
        <w:rPr>
          <w:lang w:eastAsia="ja-JP"/>
        </w:rPr>
      </w:pPr>
    </w:p>
    <w:p w14:paraId="17FC1950" w14:textId="77777777" w:rsidR="00B53113" w:rsidRPr="00B53113" w:rsidRDefault="00B53113" w:rsidP="00B53113">
      <w:pPr>
        <w:tabs>
          <w:tab w:val="left" w:pos="1622"/>
        </w:tabs>
        <w:overflowPunct/>
        <w:autoSpaceDE/>
        <w:autoSpaceDN/>
        <w:adjustRightInd/>
        <w:spacing w:after="0"/>
        <w:ind w:left="1622" w:hanging="363"/>
        <w:textAlignment w:val="auto"/>
        <w:rPr>
          <w:rFonts w:ascii="Arial" w:eastAsia="MS Mincho" w:hAnsi="Arial"/>
          <w:szCs w:val="24"/>
        </w:rPr>
      </w:pPr>
    </w:p>
    <w:p w14:paraId="3D63C3BE" w14:textId="77777777" w:rsidR="00B53113" w:rsidRPr="00B53113" w:rsidRDefault="00B53113" w:rsidP="00B53113">
      <w:pPr>
        <w:rPr>
          <w:rFonts w:eastAsia="Yu Mincho"/>
          <w:b/>
          <w:u w:val="single"/>
          <w:lang w:eastAsia="ja-JP"/>
        </w:rPr>
      </w:pPr>
      <w:r w:rsidRPr="00B53113">
        <w:rPr>
          <w:rFonts w:eastAsia="Yu Mincho"/>
          <w:b/>
          <w:u w:val="single"/>
          <w:lang w:eastAsia="ja-JP"/>
        </w:rPr>
        <w:t>NB-</w:t>
      </w:r>
      <w:proofErr w:type="spellStart"/>
      <w:r w:rsidRPr="00B53113">
        <w:rPr>
          <w:rFonts w:eastAsia="Yu Mincho"/>
          <w:b/>
          <w:u w:val="single"/>
          <w:lang w:eastAsia="ja-JP"/>
        </w:rPr>
        <w:t>IoT</w:t>
      </w:r>
      <w:proofErr w:type="spellEnd"/>
      <w:r w:rsidRPr="00B53113">
        <w:rPr>
          <w:rFonts w:eastAsia="Yu Mincho"/>
          <w:b/>
          <w:u w:val="single"/>
          <w:lang w:eastAsia="ja-JP"/>
        </w:rPr>
        <w:t>: 16-QAM for unicast in UL and DL</w:t>
      </w:r>
    </w:p>
    <w:p w14:paraId="375913E9" w14:textId="77777777" w:rsidR="00B53113" w:rsidRPr="00B53113" w:rsidRDefault="00B53113" w:rsidP="00B53113">
      <w:pPr>
        <w:rPr>
          <w:lang w:eastAsia="ja-JP"/>
        </w:rPr>
      </w:pPr>
      <w:r w:rsidRPr="00B53113">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7C00E814" w14:textId="77777777" w:rsidTr="00387C66">
        <w:tc>
          <w:tcPr>
            <w:tcW w:w="9857" w:type="dxa"/>
            <w:tcBorders>
              <w:top w:val="single" w:sz="4" w:space="0" w:color="auto"/>
              <w:left w:val="single" w:sz="4" w:space="0" w:color="auto"/>
              <w:bottom w:val="single" w:sz="4" w:space="0" w:color="auto"/>
              <w:right w:val="single" w:sz="4" w:space="0" w:color="auto"/>
            </w:tcBorders>
          </w:tcPr>
          <w:p w14:paraId="6F5D9AD9" w14:textId="21ED973A"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w:t>
            </w:r>
            <w:r>
              <w:rPr>
                <w:rFonts w:eastAsia="MS Mincho" w:cs="Arial"/>
                <w:highlight w:val="green"/>
                <w:lang w:val="en-US" w:eastAsia="ja-JP"/>
              </w:rPr>
              <w:t>7</w:t>
            </w:r>
            <w:r w:rsidRPr="00B53113">
              <w:rPr>
                <w:rFonts w:eastAsia="MS Mincho" w:cs="Arial"/>
                <w:highlight w:val="green"/>
                <w:lang w:val="en-US" w:eastAsia="ja-JP"/>
              </w:rPr>
              <w:t>-e agreements:</w:t>
            </w:r>
          </w:p>
          <w:p w14:paraId="5E4A0AF8"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UE does not provide CQI report for 16QAM in MSG3.</w:t>
            </w:r>
          </w:p>
          <w:p w14:paraId="5993A93A"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16QAM feature is not supported for MT-EDT.</w:t>
            </w:r>
          </w:p>
          <w:p w14:paraId="10D00DCF" w14:textId="77777777"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Legacy Downlink Channel Quality Report Command MAC CE is reused to trigger the channel quality report for 16QAM. (revisit only if RAN1 revise their agreements)</w:t>
            </w:r>
          </w:p>
          <w:p w14:paraId="2A6EE982" w14:textId="18AE7BB8" w:rsidR="00B53113" w:rsidRPr="00B53113" w:rsidRDefault="00B53113" w:rsidP="00B53113">
            <w:pPr>
              <w:widowControl w:val="0"/>
              <w:numPr>
                <w:ilvl w:val="0"/>
                <w:numId w:val="31"/>
              </w:numPr>
              <w:overflowPunct/>
              <w:autoSpaceDE/>
              <w:autoSpaceDN/>
              <w:adjustRightInd/>
              <w:spacing w:before="60" w:after="0" w:line="276" w:lineRule="auto"/>
              <w:jc w:val="both"/>
              <w:textAlignment w:val="auto"/>
              <w:rPr>
                <w:kern w:val="2"/>
                <w:lang w:val="en-US" w:eastAsia="ja-JP"/>
              </w:rPr>
            </w:pPr>
            <w:r w:rsidRPr="00B53113">
              <w:rPr>
                <w:kern w:val="2"/>
                <w:lang w:val="en-US" w:eastAsia="ja-JP"/>
              </w:rPr>
              <w:t>When UE is configured with 16 QAM then the new table is used. (revisit only if RAN1 revise their agreements)</w:t>
            </w:r>
          </w:p>
        </w:tc>
      </w:tr>
    </w:tbl>
    <w:p w14:paraId="49D44EE3" w14:textId="77777777" w:rsidR="00B53113" w:rsidRPr="00B53113" w:rsidRDefault="00B53113" w:rsidP="00B53113">
      <w:pPr>
        <w:rPr>
          <w:lang w:eastAsia="ja-JP"/>
        </w:rPr>
      </w:pPr>
    </w:p>
    <w:p w14:paraId="70E32B9C" w14:textId="77777777" w:rsidR="00B53113" w:rsidRPr="00B53113" w:rsidRDefault="00B53113" w:rsidP="00B53113">
      <w:pPr>
        <w:rPr>
          <w:rFonts w:eastAsia="Yu Mincho"/>
          <w:b/>
          <w:u w:val="single"/>
          <w:lang w:eastAsia="ja-JP"/>
        </w:rPr>
      </w:pPr>
      <w:proofErr w:type="spellStart"/>
      <w:proofErr w:type="gramStart"/>
      <w:r w:rsidRPr="00B53113">
        <w:rPr>
          <w:rFonts w:eastAsia="Yu Mincho"/>
          <w:b/>
          <w:u w:val="single"/>
          <w:lang w:eastAsia="ja-JP"/>
        </w:rPr>
        <w:t>eMTC</w:t>
      </w:r>
      <w:proofErr w:type="spellEnd"/>
      <w:proofErr w:type="gramEnd"/>
      <w:r w:rsidRPr="00B53113">
        <w:rPr>
          <w:rFonts w:eastAsia="Yu Mincho"/>
          <w:b/>
          <w:u w:val="single"/>
          <w:lang w:eastAsia="ja-JP"/>
        </w:rPr>
        <w:t>: 14-HARQ processes in DL, for HD-FDD Cat M1 UEs</w:t>
      </w:r>
    </w:p>
    <w:p w14:paraId="6C69B489" w14:textId="14E8E941" w:rsidR="00B53113" w:rsidRDefault="00B53113" w:rsidP="00B53113">
      <w:pPr>
        <w:rPr>
          <w:lang w:eastAsia="ja-JP"/>
        </w:rPr>
      </w:pPr>
      <w:r w:rsidRPr="00B53113">
        <w:rPr>
          <w:lang w:eastAsia="ja-JP"/>
        </w:rPr>
        <w:t xml:space="preserve">RAN2 </w:t>
      </w:r>
      <w:r>
        <w:rPr>
          <w:lang w:eastAsia="ja-JP"/>
        </w:rPr>
        <w:t xml:space="preserve">did not </w:t>
      </w:r>
      <w:r w:rsidRPr="00B53113">
        <w:rPr>
          <w:lang w:eastAsia="ja-JP"/>
        </w:rPr>
        <w:t>discussed 14-HARQ processes in DL, for HD-FDD Cat M1 UEs.</w:t>
      </w:r>
    </w:p>
    <w:p w14:paraId="178AB062" w14:textId="77777777" w:rsidR="00B53113" w:rsidRDefault="00B53113" w:rsidP="00B53113">
      <w:pPr>
        <w:rPr>
          <w:rFonts w:eastAsia="Yu Mincho"/>
          <w:b/>
          <w:u w:val="single"/>
          <w:lang w:eastAsia="ja-JP"/>
        </w:rPr>
      </w:pPr>
    </w:p>
    <w:p w14:paraId="2E3FD93E" w14:textId="77777777" w:rsidR="00B53113" w:rsidRPr="00B53113" w:rsidRDefault="00B53113" w:rsidP="00B53113">
      <w:pPr>
        <w:rPr>
          <w:rFonts w:eastAsia="Yu Mincho"/>
          <w:b/>
          <w:u w:val="single"/>
          <w:lang w:eastAsia="ja-JP"/>
        </w:rPr>
      </w:pPr>
      <w:proofErr w:type="spellStart"/>
      <w:proofErr w:type="gramStart"/>
      <w:r w:rsidRPr="00B53113">
        <w:rPr>
          <w:rFonts w:eastAsia="Yu Mincho"/>
          <w:b/>
          <w:u w:val="single"/>
          <w:lang w:eastAsia="ja-JP"/>
        </w:rPr>
        <w:t>eMTC</w:t>
      </w:r>
      <w:proofErr w:type="spellEnd"/>
      <w:proofErr w:type="gramEnd"/>
      <w:r w:rsidRPr="00B53113">
        <w:rPr>
          <w:rFonts w:eastAsia="Yu Mincho"/>
          <w:b/>
          <w:u w:val="single"/>
          <w:lang w:eastAsia="ja-JP"/>
        </w:rPr>
        <w:t>: maximum DL TBS of 1736 bits</w:t>
      </w:r>
    </w:p>
    <w:p w14:paraId="627DE189" w14:textId="77777777" w:rsidR="00B53113" w:rsidRPr="00B53113" w:rsidRDefault="00B53113" w:rsidP="00B53113">
      <w:pPr>
        <w:rPr>
          <w:lang w:eastAsia="ja-JP"/>
        </w:rPr>
      </w:pPr>
      <w:r w:rsidRPr="00B53113">
        <w:rPr>
          <w:lang w:eastAsia="ja-JP"/>
        </w:rPr>
        <w:t>RAN2 discussed 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53113" w:rsidRPr="00B53113" w14:paraId="784F21EF" w14:textId="77777777" w:rsidTr="00387C66">
        <w:tc>
          <w:tcPr>
            <w:tcW w:w="9857" w:type="dxa"/>
            <w:tcBorders>
              <w:top w:val="single" w:sz="4" w:space="0" w:color="auto"/>
              <w:left w:val="single" w:sz="4" w:space="0" w:color="auto"/>
              <w:bottom w:val="single" w:sz="4" w:space="0" w:color="auto"/>
              <w:right w:val="single" w:sz="4" w:space="0" w:color="auto"/>
            </w:tcBorders>
          </w:tcPr>
          <w:p w14:paraId="12421F96" w14:textId="0B1560A3" w:rsidR="00B53113" w:rsidRPr="00B53113" w:rsidRDefault="00B53113" w:rsidP="00B53113">
            <w:pPr>
              <w:spacing w:after="0"/>
              <w:rPr>
                <w:rFonts w:eastAsia="MS Mincho" w:cs="Arial"/>
                <w:lang w:val="en-US" w:eastAsia="ja-JP"/>
              </w:rPr>
            </w:pPr>
            <w:r w:rsidRPr="00B53113">
              <w:rPr>
                <w:rFonts w:eastAsia="MS Mincho" w:cs="Arial"/>
                <w:highlight w:val="green"/>
                <w:lang w:val="en-US" w:eastAsia="ja-JP"/>
              </w:rPr>
              <w:t>RAN2#11</w:t>
            </w:r>
            <w:r>
              <w:rPr>
                <w:rFonts w:eastAsia="MS Mincho" w:cs="Arial"/>
                <w:highlight w:val="green"/>
                <w:lang w:val="en-US" w:eastAsia="ja-JP"/>
              </w:rPr>
              <w:t>7</w:t>
            </w:r>
            <w:r w:rsidRPr="00B53113">
              <w:rPr>
                <w:rFonts w:eastAsia="MS Mincho" w:cs="Arial"/>
                <w:highlight w:val="green"/>
                <w:lang w:val="en-US" w:eastAsia="ja-JP"/>
              </w:rPr>
              <w:t>-e agreements:</w:t>
            </w:r>
          </w:p>
          <w:p w14:paraId="7C331EA6" w14:textId="77777777" w:rsidR="00B53113" w:rsidRPr="00B53113" w:rsidRDefault="00B53113" w:rsidP="00B53113">
            <w:pPr>
              <w:widowControl w:val="0"/>
              <w:numPr>
                <w:ilvl w:val="0"/>
                <w:numId w:val="31"/>
              </w:numPr>
              <w:overflowPunct/>
              <w:autoSpaceDE/>
              <w:autoSpaceDN/>
              <w:adjustRightInd/>
              <w:spacing w:after="0"/>
              <w:jc w:val="both"/>
              <w:textAlignment w:val="auto"/>
              <w:rPr>
                <w:kern w:val="2"/>
                <w:lang w:val="en-US" w:eastAsia="ja-JP"/>
              </w:rPr>
            </w:pPr>
            <w:r w:rsidRPr="00B53113">
              <w:rPr>
                <w:kern w:val="2"/>
                <w:lang w:val="en-US" w:eastAsia="ja-JP"/>
              </w:rPr>
              <w:t>RAN2 confirm that DL TBS of 1736 bits can be supported in multi-TB scheduling.</w:t>
            </w:r>
          </w:p>
          <w:p w14:paraId="502BD3FE" w14:textId="77777777" w:rsidR="00B53113" w:rsidRPr="00B53113" w:rsidRDefault="00B53113" w:rsidP="00B53113">
            <w:pPr>
              <w:widowControl w:val="0"/>
              <w:numPr>
                <w:ilvl w:val="0"/>
                <w:numId w:val="31"/>
              </w:numPr>
              <w:overflowPunct/>
              <w:autoSpaceDE/>
              <w:autoSpaceDN/>
              <w:adjustRightInd/>
              <w:spacing w:after="0"/>
              <w:jc w:val="both"/>
              <w:textAlignment w:val="auto"/>
              <w:rPr>
                <w:kern w:val="2"/>
                <w:lang w:val="en-US" w:eastAsia="ja-JP"/>
              </w:rPr>
            </w:pPr>
            <w:r w:rsidRPr="00B53113">
              <w:rPr>
                <w:kern w:val="2"/>
                <w:lang w:val="en-US" w:eastAsia="ja-JP"/>
              </w:rPr>
              <w:t>DL TBS of 1736 bits is not supported in SC-PTM.</w:t>
            </w:r>
          </w:p>
          <w:p w14:paraId="0DC276AA" w14:textId="3C70A3B2" w:rsidR="00B53113" w:rsidRPr="00B53113" w:rsidRDefault="00B53113" w:rsidP="00B53113">
            <w:pPr>
              <w:widowControl w:val="0"/>
              <w:numPr>
                <w:ilvl w:val="0"/>
                <w:numId w:val="31"/>
              </w:numPr>
              <w:overflowPunct/>
              <w:autoSpaceDE/>
              <w:autoSpaceDN/>
              <w:adjustRightInd/>
              <w:spacing w:after="0"/>
              <w:jc w:val="both"/>
              <w:textAlignment w:val="auto"/>
              <w:rPr>
                <w:kern w:val="2"/>
                <w:lang w:val="en-US" w:eastAsia="ja-JP"/>
              </w:rPr>
            </w:pPr>
            <w:r w:rsidRPr="00B53113">
              <w:rPr>
                <w:kern w:val="2"/>
                <w:lang w:val="en-US" w:eastAsia="ja-JP"/>
              </w:rPr>
              <w:t>DL TBS of 1736 bits is not supported in EDT.</w:t>
            </w:r>
          </w:p>
        </w:tc>
      </w:tr>
    </w:tbl>
    <w:p w14:paraId="3488C778" w14:textId="77777777" w:rsidR="00B53113" w:rsidRPr="00B53113" w:rsidRDefault="00B53113" w:rsidP="00B53113">
      <w:pPr>
        <w:rPr>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16BE6129" w14:textId="77777777" w:rsidR="009673C6" w:rsidRDefault="00B53113" w:rsidP="009673C6">
      <w:pPr>
        <w:rPr>
          <w:lang w:eastAsia="ja-JP"/>
        </w:rPr>
      </w:pPr>
      <w:r>
        <w:rPr>
          <w:lang w:eastAsia="ja-JP"/>
        </w:rPr>
        <w:t xml:space="preserve">None. </w:t>
      </w:r>
    </w:p>
    <w:p w14:paraId="5ECC9223" w14:textId="20A2227C"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47477829" w14:textId="35FE7AC0" w:rsidR="0038670A" w:rsidRDefault="0038670A" w:rsidP="00114E5B">
      <w:pPr>
        <w:rPr>
          <w:b/>
          <w:lang w:eastAsia="ja-JP"/>
        </w:rPr>
      </w:pPr>
      <w:r>
        <w:rPr>
          <w:b/>
          <w:lang w:eastAsia="ja-JP"/>
        </w:rPr>
        <w:t>RAN3#114bis-e meeting agreements</w:t>
      </w:r>
    </w:p>
    <w:p w14:paraId="70835D14" w14:textId="77777777" w:rsidR="0038670A" w:rsidRPr="0038670A" w:rsidRDefault="0038670A" w:rsidP="0038670A">
      <w:pPr>
        <w:rPr>
          <w:lang w:eastAsia="ja-JP"/>
        </w:rPr>
      </w:pPr>
      <w:r w:rsidRPr="0038670A">
        <w:rPr>
          <w:lang w:eastAsia="ja-JP"/>
        </w:rPr>
        <w:t xml:space="preserve">The paged </w:t>
      </w:r>
      <w:proofErr w:type="spellStart"/>
      <w:r w:rsidRPr="0038670A">
        <w:rPr>
          <w:lang w:eastAsia="ja-JP"/>
        </w:rPr>
        <w:t>gNB</w:t>
      </w:r>
      <w:proofErr w:type="spellEnd"/>
      <w:r w:rsidRPr="0038670A">
        <w:rPr>
          <w:lang w:eastAsia="ja-JP"/>
        </w:rPr>
        <w:t>/</w:t>
      </w:r>
      <w:proofErr w:type="spellStart"/>
      <w:r w:rsidRPr="0038670A">
        <w:rPr>
          <w:lang w:eastAsia="ja-JP"/>
        </w:rPr>
        <w:t>eNB</w:t>
      </w:r>
      <w:proofErr w:type="spellEnd"/>
      <w:r w:rsidRPr="0038670A">
        <w:rPr>
          <w:lang w:eastAsia="ja-JP"/>
        </w:rPr>
        <w:t xml:space="preserve"> should receive an indication whether the coverage -based paging carrier selection is supported and will be used or not for the UE.</w:t>
      </w:r>
    </w:p>
    <w:p w14:paraId="7EB7F841" w14:textId="7A96CC96" w:rsidR="0038670A" w:rsidRPr="0038670A" w:rsidRDefault="0038670A" w:rsidP="0038670A">
      <w:pPr>
        <w:rPr>
          <w:lang w:eastAsia="ja-JP"/>
        </w:rPr>
      </w:pPr>
      <w:r w:rsidRPr="0038670A">
        <w:rPr>
          <w:lang w:eastAsia="ja-JP"/>
        </w:rPr>
        <w:t xml:space="preserve">Send an LS to RAN2 to ask whether the paged </w:t>
      </w:r>
      <w:proofErr w:type="spellStart"/>
      <w:r w:rsidRPr="0038670A">
        <w:rPr>
          <w:lang w:eastAsia="ja-JP"/>
        </w:rPr>
        <w:t>eNB</w:t>
      </w:r>
      <w:proofErr w:type="spellEnd"/>
      <w:r w:rsidRPr="0038670A">
        <w:rPr>
          <w:lang w:eastAsia="ja-JP"/>
        </w:rPr>
        <w:t xml:space="preserve"> is able to know such information based on the inter-node RRC containers (i.e. </w:t>
      </w:r>
      <w:proofErr w:type="spellStart"/>
      <w:r w:rsidRPr="0038670A">
        <w:rPr>
          <w:lang w:eastAsia="ja-JP"/>
        </w:rPr>
        <w:t>UERadioPagingInformation</w:t>
      </w:r>
      <w:proofErr w:type="spellEnd"/>
      <w:r w:rsidRPr="0038670A">
        <w:rPr>
          <w:lang w:eastAsia="ja-JP"/>
        </w:rPr>
        <w:t xml:space="preserve">-NB and </w:t>
      </w:r>
      <w:proofErr w:type="spellStart"/>
      <w:r w:rsidRPr="0038670A">
        <w:rPr>
          <w:i/>
          <w:lang w:eastAsia="ja-JP"/>
        </w:rPr>
        <w:t>UEPagingCoverageInformation</w:t>
      </w:r>
      <w:proofErr w:type="spellEnd"/>
      <w:r w:rsidRPr="0038670A">
        <w:rPr>
          <w:i/>
          <w:lang w:eastAsia="ja-JP"/>
        </w:rPr>
        <w:t>-NB</w:t>
      </w:r>
      <w:r w:rsidRPr="0038670A">
        <w:rPr>
          <w:lang w:eastAsia="ja-JP"/>
        </w:rPr>
        <w:t>) received in S1AP/NGAP: PAGING message or whether they want RAN3 to include it in RAN3 IE.</w:t>
      </w:r>
    </w:p>
    <w:p w14:paraId="630E82E2" w14:textId="10166C5A" w:rsidR="0038670A" w:rsidRPr="0038670A" w:rsidRDefault="0038670A" w:rsidP="00114E5B">
      <w:pPr>
        <w:rPr>
          <w:b/>
          <w:lang w:eastAsia="ja-JP"/>
        </w:rPr>
      </w:pPr>
      <w:r w:rsidRPr="0038670A">
        <w:rPr>
          <w:b/>
          <w:lang w:eastAsia="ja-JP"/>
        </w:rPr>
        <w:t>RAN3#115-e meeting agreements</w:t>
      </w:r>
    </w:p>
    <w:p w14:paraId="55630250" w14:textId="7AC27B3C" w:rsidR="00114E5B" w:rsidRDefault="00114E5B" w:rsidP="00114E5B">
      <w:pPr>
        <w:rPr>
          <w:lang w:eastAsia="ja-JP"/>
        </w:rPr>
      </w:pPr>
      <w:r w:rsidRPr="00114E5B">
        <w:rPr>
          <w:lang w:eastAsia="ja-JP"/>
        </w:rPr>
        <w:t>Chair to report to RAN that WI is completed.</w:t>
      </w:r>
    </w:p>
    <w:p w14:paraId="74BE9462" w14:textId="77777777" w:rsidR="00114E5B" w:rsidRDefault="00114E5B" w:rsidP="00114E5B">
      <w:pPr>
        <w:rPr>
          <w:lang w:eastAsia="ja-JP"/>
        </w:rPr>
      </w:pPr>
      <w:r>
        <w:rPr>
          <w:lang w:eastAsia="ja-JP"/>
        </w:rPr>
        <w:t>No need for RAN3 to introduce related new S1AP/NGAP IEs.</w:t>
      </w:r>
    </w:p>
    <w:p w14:paraId="2AADFE8E" w14:textId="4E4F5B01" w:rsidR="00114E5B" w:rsidRPr="00114E5B" w:rsidRDefault="00114E5B" w:rsidP="00114E5B">
      <w:pPr>
        <w:rPr>
          <w:lang w:eastAsia="ja-JP"/>
        </w:rPr>
      </w:pPr>
      <w:r>
        <w:rPr>
          <w:lang w:eastAsia="ja-JP"/>
        </w:rPr>
        <w:t>Adding reference to TS 36.300 in NGAP Paging procedural text will be done by Rapp clean up Correction.</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30B74277" w14:textId="588867DF" w:rsidR="00FB5790" w:rsidRPr="00FB5790" w:rsidRDefault="00435D82" w:rsidP="00FB5790">
      <w:pPr>
        <w:rPr>
          <w:rFonts w:eastAsia="Yu Mincho"/>
          <w:lang w:val="en-US" w:eastAsia="ja-JP"/>
        </w:rPr>
      </w:pPr>
      <w:r>
        <w:rPr>
          <w:rFonts w:eastAsia="Yu Mincho" w:hint="eastAsia"/>
          <w:lang w:val="en-US" w:eastAsia="ja-JP"/>
        </w:rPr>
        <w:t>Non</w:t>
      </w:r>
      <w:r>
        <w:rPr>
          <w:rFonts w:eastAsia="Yu Mincho"/>
          <w:lang w:val="en-US" w:eastAsia="ja-JP"/>
        </w:rPr>
        <w:t>e.</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366D2C21" w14:textId="54CFB506" w:rsidR="00325C31" w:rsidRDefault="00701410" w:rsidP="00325C31">
      <w:pPr>
        <w:pStyle w:val="4"/>
        <w:rPr>
          <w:lang w:eastAsia="ja-JP"/>
        </w:rPr>
      </w:pPr>
      <w:r>
        <w:rPr>
          <w:lang w:eastAsia="ja-JP"/>
        </w:rPr>
        <w:t>2.4.1</w:t>
      </w:r>
      <w:r>
        <w:rPr>
          <w:lang w:eastAsia="ja-JP"/>
        </w:rPr>
        <w:tab/>
        <w:t>Agreements</w:t>
      </w:r>
    </w:p>
    <w:p w14:paraId="588CB0E8" w14:textId="5D2B43F0" w:rsidR="00865A92" w:rsidRPr="009608E9" w:rsidRDefault="00865A92" w:rsidP="00865A92">
      <w:pPr>
        <w:rPr>
          <w:rFonts w:eastAsia="Yu Mincho"/>
          <w:b/>
          <w:sz w:val="24"/>
          <w:lang w:eastAsia="ja-JP"/>
        </w:rPr>
      </w:pPr>
      <w:r w:rsidRPr="009608E9">
        <w:rPr>
          <w:rFonts w:eastAsia="Yu Mincho"/>
          <w:b/>
          <w:sz w:val="24"/>
          <w:lang w:eastAsia="ja-JP"/>
        </w:rPr>
        <w:t>For RF core part</w:t>
      </w:r>
      <w:r w:rsidRPr="009608E9">
        <w:rPr>
          <w:rFonts w:eastAsia="Yu Mincho"/>
          <w:b/>
          <w:sz w:val="24"/>
          <w:lang w:eastAsia="ja-JP"/>
        </w:rPr>
        <w:t>：</w:t>
      </w:r>
    </w:p>
    <w:p w14:paraId="2660543F" w14:textId="3DB939DE" w:rsidR="00865A92" w:rsidRDefault="00865A92" w:rsidP="00B60AE5">
      <w:pPr>
        <w:rPr>
          <w:rFonts w:eastAsia="Yu Mincho"/>
          <w:lang w:eastAsia="ja-JP"/>
        </w:rPr>
      </w:pPr>
      <w:r>
        <w:rPr>
          <w:rFonts w:eastAsia="Yu Mincho"/>
          <w:lang w:eastAsia="ja-JP"/>
        </w:rPr>
        <w:t xml:space="preserve">In </w:t>
      </w:r>
      <w:r w:rsidRPr="00CA5739">
        <w:rPr>
          <w:rFonts w:eastAsia="Yu Mincho"/>
          <w:b/>
          <w:lang w:eastAsia="ja-JP"/>
        </w:rPr>
        <w:t>RAN4#101-bis-e</w:t>
      </w:r>
      <w:r>
        <w:rPr>
          <w:rFonts w:eastAsia="Yu Mincho"/>
          <w:lang w:eastAsia="ja-JP"/>
        </w:rPr>
        <w:t xml:space="preserve">, </w:t>
      </w:r>
      <w:r w:rsidR="00387C66">
        <w:rPr>
          <w:rFonts w:eastAsia="Yu Mincho"/>
          <w:lang w:eastAsia="ja-JP"/>
        </w:rPr>
        <w:t>8</w:t>
      </w:r>
      <w:r>
        <w:rPr>
          <w:rFonts w:eastAsia="Yu Mincho"/>
          <w:lang w:eastAsia="ja-JP"/>
        </w:rPr>
        <w:t xml:space="preserve"> contribution papers were submitted. And the </w:t>
      </w:r>
      <w:r w:rsidR="00387C66">
        <w:rPr>
          <w:rFonts w:eastAsia="Yu Mincho"/>
          <w:lang w:eastAsia="ja-JP"/>
        </w:rPr>
        <w:t>draft CR for the addition of NB-</w:t>
      </w:r>
      <w:proofErr w:type="spellStart"/>
      <w:r w:rsidR="00387C66">
        <w:rPr>
          <w:rFonts w:eastAsia="Yu Mincho"/>
          <w:lang w:eastAsia="ja-JP"/>
        </w:rPr>
        <w:t>IoT</w:t>
      </w:r>
      <w:proofErr w:type="spellEnd"/>
      <w:r w:rsidR="00387C66">
        <w:rPr>
          <w:rFonts w:eastAsia="Yu Mincho"/>
          <w:lang w:eastAsia="ja-JP"/>
        </w:rPr>
        <w:t xml:space="preserve"> 16QAM to TS 36.101 in R4-2201832 and to TS 36.141 in R4-2202296 were endorsed.</w:t>
      </w:r>
    </w:p>
    <w:p w14:paraId="7AA597B0" w14:textId="77275035" w:rsidR="00387C66" w:rsidRDefault="00387C66" w:rsidP="00B60AE5">
      <w:pPr>
        <w:rPr>
          <w:rFonts w:eastAsia="Yu Mincho"/>
          <w:lang w:eastAsia="ja-JP"/>
        </w:rPr>
      </w:pPr>
      <w:r>
        <w:rPr>
          <w:rFonts w:eastAsia="Yu Mincho"/>
          <w:lang w:eastAsia="ja-JP"/>
        </w:rPr>
        <w:t xml:space="preserve">In </w:t>
      </w:r>
      <w:r w:rsidRPr="00CA5739">
        <w:rPr>
          <w:rFonts w:eastAsia="Yu Mincho"/>
          <w:b/>
          <w:lang w:eastAsia="ja-JP"/>
        </w:rPr>
        <w:t>RAN4#102-e</w:t>
      </w:r>
      <w:r>
        <w:rPr>
          <w:rFonts w:eastAsia="Yu Mincho"/>
          <w:lang w:eastAsia="ja-JP"/>
        </w:rPr>
        <w:t>, 5 contribution papers were submitted, and the following agreements were achieved.</w:t>
      </w:r>
    </w:p>
    <w:p w14:paraId="3C0DC40F" w14:textId="66AD5C10" w:rsidR="00387C66" w:rsidRPr="00CA5739" w:rsidRDefault="00387C66" w:rsidP="009608E9">
      <w:pPr>
        <w:pStyle w:val="afd"/>
        <w:numPr>
          <w:ilvl w:val="0"/>
          <w:numId w:val="24"/>
        </w:numPr>
        <w:ind w:leftChars="200" w:left="820"/>
        <w:rPr>
          <w:rFonts w:eastAsia="Yu Mincho"/>
        </w:rPr>
      </w:pPr>
      <w:r w:rsidRPr="00CA5739">
        <w:rPr>
          <w:rFonts w:eastAsia="Yu Mincho"/>
        </w:rPr>
        <w:t>NB-</w:t>
      </w:r>
      <w:proofErr w:type="spellStart"/>
      <w:r w:rsidRPr="00CA5739">
        <w:rPr>
          <w:rFonts w:eastAsia="Yu Mincho"/>
        </w:rPr>
        <w:t>IoT</w:t>
      </w:r>
      <w:proofErr w:type="spellEnd"/>
      <w:r w:rsidRPr="00CA5739">
        <w:rPr>
          <w:rFonts w:eastAsia="Yu Mincho"/>
        </w:rPr>
        <w:t xml:space="preserve"> 16QAM:</w:t>
      </w:r>
    </w:p>
    <w:p w14:paraId="668A6764" w14:textId="1BEB0E90" w:rsidR="00387C66" w:rsidRDefault="00387C66" w:rsidP="009608E9">
      <w:pPr>
        <w:ind w:leftChars="200" w:left="400"/>
        <w:rPr>
          <w:rFonts w:eastAsia="Yu Mincho"/>
          <w:lang w:eastAsia="ja-JP"/>
        </w:rPr>
      </w:pPr>
      <w:r>
        <w:rPr>
          <w:rFonts w:eastAsia="Yu Mincho"/>
          <w:lang w:eastAsia="ja-JP"/>
        </w:rPr>
        <w:t>The CR to TS36.104 Addition of NB-</w:t>
      </w:r>
      <w:proofErr w:type="spellStart"/>
      <w:r>
        <w:rPr>
          <w:rFonts w:eastAsia="Yu Mincho"/>
          <w:lang w:eastAsia="ja-JP"/>
        </w:rPr>
        <w:t>Io</w:t>
      </w:r>
      <w:r w:rsidR="00CA5739">
        <w:rPr>
          <w:rFonts w:eastAsia="Yu Mincho"/>
          <w:lang w:eastAsia="ja-JP"/>
        </w:rPr>
        <w:t>T</w:t>
      </w:r>
      <w:proofErr w:type="spellEnd"/>
      <w:r>
        <w:rPr>
          <w:rFonts w:eastAsia="Yu Mincho"/>
          <w:lang w:eastAsia="ja-JP"/>
        </w:rPr>
        <w:t xml:space="preserve"> 16QMA in R4-2204077 and the CR to TS36.141 Addition of NB-</w:t>
      </w:r>
      <w:proofErr w:type="spellStart"/>
      <w:r>
        <w:rPr>
          <w:rFonts w:eastAsia="Yu Mincho"/>
          <w:lang w:eastAsia="ja-JP"/>
        </w:rPr>
        <w:t>IoT</w:t>
      </w:r>
      <w:proofErr w:type="spellEnd"/>
      <w:r>
        <w:rPr>
          <w:rFonts w:eastAsia="Yu Mincho"/>
          <w:lang w:eastAsia="ja-JP"/>
        </w:rPr>
        <w:t xml:space="preserve"> 16QAM in R4-2204078</w:t>
      </w:r>
      <w:r w:rsidR="00CA5739">
        <w:rPr>
          <w:rFonts w:eastAsia="Yu Mincho"/>
          <w:lang w:eastAsia="ja-JP"/>
        </w:rPr>
        <w:t xml:space="preserve"> were approved. </w:t>
      </w:r>
      <w:r w:rsidR="00CA5739" w:rsidRPr="00CA5739">
        <w:rPr>
          <w:rFonts w:eastAsia="Yu Mincho"/>
          <w:highlight w:val="green"/>
          <w:lang w:eastAsia="ja-JP"/>
        </w:rPr>
        <w:t>The objective of NB-</w:t>
      </w:r>
      <w:proofErr w:type="spellStart"/>
      <w:r w:rsidR="00CA5739" w:rsidRPr="00CA5739">
        <w:rPr>
          <w:rFonts w:eastAsia="Yu Mincho"/>
          <w:highlight w:val="green"/>
          <w:lang w:eastAsia="ja-JP"/>
        </w:rPr>
        <w:t>IoT</w:t>
      </w:r>
      <w:proofErr w:type="spellEnd"/>
      <w:r w:rsidR="00CA5739" w:rsidRPr="00CA5739">
        <w:rPr>
          <w:rFonts w:eastAsia="Yu Mincho"/>
          <w:highlight w:val="green"/>
          <w:lang w:eastAsia="ja-JP"/>
        </w:rPr>
        <w:t xml:space="preserve"> 16QAM is completed</w:t>
      </w:r>
      <w:r w:rsidR="00CA5739" w:rsidRPr="00CA5739">
        <w:rPr>
          <w:rFonts w:eastAsia="Yu Mincho"/>
          <w:highlight w:val="yellow"/>
          <w:lang w:eastAsia="ja-JP"/>
        </w:rPr>
        <w:t>.</w:t>
      </w:r>
    </w:p>
    <w:p w14:paraId="7A39F14D" w14:textId="3B749614" w:rsidR="00CA5739" w:rsidRPr="00CA5739" w:rsidRDefault="00CA5739" w:rsidP="009608E9">
      <w:pPr>
        <w:pStyle w:val="afd"/>
        <w:numPr>
          <w:ilvl w:val="0"/>
          <w:numId w:val="24"/>
        </w:numPr>
        <w:ind w:leftChars="200" w:left="820"/>
        <w:rPr>
          <w:rFonts w:eastAsia="Yu Mincho"/>
        </w:rPr>
      </w:pPr>
      <w:r w:rsidRPr="00CA5739">
        <w:rPr>
          <w:rFonts w:eastAsia="Yu Mincho"/>
        </w:rPr>
        <w:t>LTE-MTC:</w:t>
      </w:r>
    </w:p>
    <w:p w14:paraId="46AED029" w14:textId="13303809" w:rsidR="00CA5739" w:rsidRDefault="00CA5739" w:rsidP="009608E9">
      <w:pPr>
        <w:ind w:leftChars="200" w:left="400"/>
        <w:rPr>
          <w:rFonts w:eastAsia="Yu Mincho"/>
          <w:lang w:eastAsia="ja-JP"/>
        </w:rPr>
      </w:pPr>
      <w:r w:rsidRPr="00CA5739">
        <w:rPr>
          <w:rFonts w:eastAsia="Yu Mincho"/>
          <w:lang w:eastAsia="ja-JP"/>
        </w:rPr>
        <w:t>WF on feasibility study on max power reduction for PRACH, PUCCH, and full-PRB PUSCH</w:t>
      </w:r>
      <w:r>
        <w:rPr>
          <w:rFonts w:eastAsia="Yu Mincho"/>
          <w:lang w:eastAsia="ja-JP"/>
        </w:rPr>
        <w:t xml:space="preserve"> in R4-2206480 was approved. The following proposals were made:</w:t>
      </w:r>
    </w:p>
    <w:p w14:paraId="27332BDE" w14:textId="77777777" w:rsidR="00CA5739" w:rsidRDefault="00CA5739" w:rsidP="009608E9">
      <w:pPr>
        <w:widowControl w:val="0"/>
        <w:spacing w:after="240" w:line="257" w:lineRule="auto"/>
        <w:ind w:leftChars="200" w:left="400"/>
        <w:jc w:val="both"/>
        <w:rPr>
          <w:b/>
          <w:bCs/>
        </w:rPr>
      </w:pPr>
      <w:r>
        <w:rPr>
          <w:b/>
          <w:bCs/>
        </w:rPr>
        <w:t>Proposal 1: The status report for this work item indicates that the following have been studied:</w:t>
      </w:r>
    </w:p>
    <w:p w14:paraId="71269A28" w14:textId="77777777" w:rsidR="00CA5739" w:rsidRPr="005A0688" w:rsidRDefault="00CA5739" w:rsidP="009608E9">
      <w:pPr>
        <w:pStyle w:val="afd"/>
        <w:numPr>
          <w:ilvl w:val="0"/>
          <w:numId w:val="35"/>
        </w:numPr>
        <w:overflowPunct w:val="0"/>
        <w:autoSpaceDE w:val="0"/>
        <w:autoSpaceDN w:val="0"/>
        <w:adjustRightInd w:val="0"/>
        <w:spacing w:after="240" w:line="257" w:lineRule="auto"/>
        <w:ind w:leftChars="560" w:left="1480"/>
        <w:contextualSpacing/>
        <w:textAlignment w:val="baseline"/>
        <w:rPr>
          <w:rFonts w:ascii="Times New Roman" w:hAnsi="Times New Roman"/>
          <w:b/>
          <w:bCs/>
          <w:sz w:val="20"/>
        </w:rPr>
      </w:pPr>
      <w:r w:rsidRPr="005A0688">
        <w:rPr>
          <w:rFonts w:ascii="Times New Roman" w:hAnsi="Times New Roman"/>
          <w:b/>
          <w:bCs/>
          <w:sz w:val="20"/>
        </w:rPr>
        <w:t>Benefits and drawbacks of power reduction for PRACH, PUCCH, and full-PRB PUSCH, with a maximum reduction of e.g. 3 dB below sub-PRB PUSCH power for UEs supporting PUSCH sub-PRB resource allocation</w:t>
      </w:r>
    </w:p>
    <w:p w14:paraId="70F4E30E" w14:textId="77777777" w:rsidR="00CA5739" w:rsidRPr="005A0688" w:rsidRDefault="00CA5739" w:rsidP="009608E9">
      <w:pPr>
        <w:pStyle w:val="afd"/>
        <w:numPr>
          <w:ilvl w:val="0"/>
          <w:numId w:val="35"/>
        </w:numPr>
        <w:overflowPunct w:val="0"/>
        <w:autoSpaceDE w:val="0"/>
        <w:autoSpaceDN w:val="0"/>
        <w:adjustRightInd w:val="0"/>
        <w:spacing w:after="240" w:line="257" w:lineRule="auto"/>
        <w:ind w:leftChars="560" w:left="1480"/>
        <w:contextualSpacing/>
        <w:textAlignment w:val="baseline"/>
        <w:rPr>
          <w:rFonts w:ascii="Times New Roman" w:hAnsi="Times New Roman"/>
          <w:b/>
          <w:bCs/>
          <w:sz w:val="20"/>
        </w:rPr>
      </w:pPr>
      <w:r w:rsidRPr="005A0688">
        <w:rPr>
          <w:rFonts w:ascii="Times New Roman" w:hAnsi="Times New Roman"/>
          <w:b/>
          <w:bCs/>
          <w:sz w:val="20"/>
        </w:rPr>
        <w:t>Potential approaches that could be take</w:t>
      </w:r>
      <w:bookmarkStart w:id="1" w:name="_GoBack"/>
      <w:bookmarkEnd w:id="1"/>
      <w:r w:rsidRPr="005A0688">
        <w:rPr>
          <w:rFonts w:ascii="Times New Roman" w:hAnsi="Times New Roman"/>
          <w:b/>
          <w:bCs/>
          <w:sz w:val="20"/>
        </w:rPr>
        <w:t>n for specifying power reduction for PRACH, PUCCH, and full-PRB PUSCH, with a maximum reduction of e.g. 3 dB below sub-PRB PUSCH power for UEs supporting</w:t>
      </w:r>
      <w:r w:rsidRPr="005A0688">
        <w:rPr>
          <w:rFonts w:ascii="Times New Roman" w:hAnsi="Times New Roman"/>
          <w:sz w:val="20"/>
        </w:rPr>
        <w:t xml:space="preserve"> </w:t>
      </w:r>
      <w:r w:rsidRPr="005A0688">
        <w:rPr>
          <w:rFonts w:ascii="Times New Roman" w:hAnsi="Times New Roman"/>
          <w:b/>
          <w:bCs/>
          <w:sz w:val="20"/>
        </w:rPr>
        <w:t>PUSCH sub-PRB resource allocation</w:t>
      </w:r>
    </w:p>
    <w:p w14:paraId="06F62F52" w14:textId="77777777" w:rsidR="00CA5739" w:rsidRPr="007E486E" w:rsidRDefault="00CA5739" w:rsidP="009608E9">
      <w:pPr>
        <w:widowControl w:val="0"/>
        <w:spacing w:after="240" w:line="257" w:lineRule="auto"/>
        <w:ind w:leftChars="200" w:left="400"/>
        <w:jc w:val="both"/>
        <w:rPr>
          <w:b/>
          <w:bCs/>
        </w:rPr>
      </w:pPr>
      <w:r w:rsidRPr="007E486E">
        <w:rPr>
          <w:b/>
          <w:bCs/>
        </w:rPr>
        <w:t xml:space="preserve">Proposal 2: </w:t>
      </w:r>
      <w:r w:rsidRPr="00CA5739">
        <w:rPr>
          <w:b/>
          <w:bCs/>
        </w:rPr>
        <w:t>RAN4 recommends that the WID objective is modified to focus on the “study the feasibility” aspect</w:t>
      </w:r>
      <w:r w:rsidRPr="007E486E">
        <w:rPr>
          <w:b/>
          <w:bCs/>
        </w:rPr>
        <w:t>:</w:t>
      </w:r>
    </w:p>
    <w:p w14:paraId="2D82210D" w14:textId="77777777" w:rsidR="00CA5739" w:rsidRDefault="00CA5739" w:rsidP="009608E9">
      <w:pPr>
        <w:widowControl w:val="0"/>
        <w:numPr>
          <w:ilvl w:val="1"/>
          <w:numId w:val="34"/>
        </w:numPr>
        <w:overflowPunct/>
        <w:autoSpaceDE/>
        <w:adjustRightInd/>
        <w:spacing w:after="0" w:line="360" w:lineRule="auto"/>
        <w:ind w:leftChars="776" w:left="1912"/>
        <w:contextualSpacing/>
        <w:jc w:val="both"/>
        <w:textAlignment w:val="auto"/>
        <w:rPr>
          <w:rFonts w:eastAsia="等线"/>
          <w:lang w:eastAsia="zh-CN"/>
        </w:rPr>
      </w:pPr>
      <w:r>
        <w:rPr>
          <w:rFonts w:eastAsia="等线"/>
          <w:lang w:eastAsia="zh-CN"/>
        </w:rPr>
        <w:t xml:space="preserve">For UEs supporting PUSCH sub-PRB resource allocation, study the feasibility of </w:t>
      </w:r>
      <w:r w:rsidRPr="00FA73A6">
        <w:rPr>
          <w:rFonts w:eastAsia="等线"/>
          <w:strike/>
          <w:color w:val="FF0000"/>
          <w:lang w:eastAsia="zh-CN"/>
        </w:rPr>
        <w:t xml:space="preserve"> and if found feasible </w:t>
      </w:r>
      <w:r>
        <w:rPr>
          <w:rFonts w:eastAsia="等线"/>
          <w:lang w:eastAsia="zh-CN"/>
        </w:rPr>
        <w:t>specifying support of power reduction for PRACH, PUCCH, and full-PRB PUSCH, with a maximum reduction of e.g. 3 dB below sub-PRB PUSCH power. [LTE-MTC] [RAN4]</w:t>
      </w:r>
    </w:p>
    <w:p w14:paraId="743AB567" w14:textId="77777777" w:rsidR="00CA5739" w:rsidRPr="00A82234" w:rsidRDefault="00CA5739" w:rsidP="009608E9">
      <w:pPr>
        <w:widowControl w:val="0"/>
        <w:spacing w:after="240" w:line="257" w:lineRule="auto"/>
        <w:ind w:leftChars="200" w:left="400"/>
        <w:jc w:val="both"/>
      </w:pPr>
      <w:r>
        <w:t xml:space="preserve"> According to usual 3GPP procedures, companies could aim to progress the specification of this work in TEI18, if there is sufficient support.</w:t>
      </w:r>
    </w:p>
    <w:p w14:paraId="6908B436" w14:textId="77777777" w:rsidR="00B60AE5" w:rsidRPr="005866C2" w:rsidRDefault="00B60AE5" w:rsidP="00B60AE5">
      <w:pPr>
        <w:rPr>
          <w:rFonts w:eastAsia="Yu Mincho"/>
          <w:b/>
          <w:sz w:val="24"/>
          <w:lang w:eastAsia="ja-JP"/>
        </w:rPr>
      </w:pPr>
      <w:r w:rsidRPr="005866C2">
        <w:rPr>
          <w:rFonts w:eastAsia="Yu Mincho"/>
          <w:b/>
          <w:sz w:val="24"/>
          <w:lang w:eastAsia="ja-JP"/>
        </w:rPr>
        <w:lastRenderedPageBreak/>
        <w:t>For RRM core part</w:t>
      </w:r>
      <w:r w:rsidRPr="005866C2">
        <w:rPr>
          <w:rFonts w:eastAsia="Yu Mincho"/>
          <w:b/>
          <w:sz w:val="24"/>
          <w:lang w:eastAsia="ja-JP"/>
        </w:rPr>
        <w:t>：</w:t>
      </w:r>
    </w:p>
    <w:p w14:paraId="0DF6700F" w14:textId="77777777" w:rsidR="00B60AE5" w:rsidRPr="005866C2" w:rsidRDefault="00B60AE5" w:rsidP="00B60AE5">
      <w:pPr>
        <w:rPr>
          <w:rFonts w:eastAsia="Yu Mincho"/>
          <w:b/>
          <w:lang w:eastAsia="ja-JP"/>
        </w:rPr>
      </w:pPr>
      <w:r w:rsidRPr="005866C2">
        <w:rPr>
          <w:rFonts w:eastAsia="Yu Mincho" w:hint="eastAsia"/>
          <w:b/>
          <w:lang w:eastAsia="ja-JP"/>
        </w:rPr>
        <w:t>RAN</w:t>
      </w:r>
      <w:r w:rsidRPr="005866C2">
        <w:rPr>
          <w:rFonts w:eastAsia="Yu Mincho"/>
          <w:b/>
          <w:lang w:eastAsia="ja-JP"/>
        </w:rPr>
        <w:t>4</w:t>
      </w:r>
      <w:r w:rsidRPr="005866C2">
        <w:rPr>
          <w:rFonts w:eastAsia="Yu Mincho" w:hint="eastAsia"/>
          <w:b/>
          <w:lang w:eastAsia="ja-JP"/>
        </w:rPr>
        <w:t>#10</w:t>
      </w:r>
      <w:r w:rsidRPr="005866C2">
        <w:rPr>
          <w:rFonts w:eastAsia="Yu Mincho"/>
          <w:b/>
          <w:lang w:eastAsia="ja-JP"/>
        </w:rPr>
        <w:t>1</w:t>
      </w:r>
      <w:r w:rsidRPr="005866C2">
        <w:rPr>
          <w:rFonts w:eastAsia="Yu Mincho" w:hint="eastAsia"/>
          <w:b/>
          <w:lang w:eastAsia="ja-JP"/>
        </w:rPr>
        <w:t>-bis-e</w:t>
      </w:r>
      <w:r w:rsidRPr="005866C2">
        <w:rPr>
          <w:rFonts w:eastAsia="Yu Mincho"/>
          <w:b/>
          <w:lang w:eastAsia="ja-JP"/>
        </w:rPr>
        <w:t>:</w:t>
      </w:r>
    </w:p>
    <w:p w14:paraId="4235AD44" w14:textId="77777777" w:rsidR="00B60AE5" w:rsidRDefault="00B60AE5" w:rsidP="005866C2">
      <w:pPr>
        <w:ind w:leftChars="200" w:left="400"/>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1</w:t>
      </w:r>
      <w:r>
        <w:rPr>
          <w:rFonts w:eastAsia="Yu Mincho" w:hint="eastAsia"/>
          <w:lang w:eastAsia="ja-JP"/>
        </w:rPr>
        <w:t xml:space="preserve">-bis-e meeting, </w:t>
      </w:r>
      <w:r>
        <w:rPr>
          <w:rFonts w:eastAsia="Yu Mincho"/>
          <w:lang w:eastAsia="ja-JP"/>
        </w:rPr>
        <w:t>following agreements were achieved:</w:t>
      </w:r>
    </w:p>
    <w:p w14:paraId="2044DDED" w14:textId="77777777" w:rsidR="00B60AE5" w:rsidRPr="00957316" w:rsidRDefault="00B60AE5" w:rsidP="005866C2">
      <w:pPr>
        <w:ind w:leftChars="200" w:left="400"/>
        <w:rPr>
          <w:rFonts w:eastAsia="Yu Mincho"/>
          <w:b/>
          <w:u w:val="single"/>
          <w:lang w:eastAsia="ja-JP"/>
        </w:rPr>
      </w:pPr>
      <w:r w:rsidRPr="00957316">
        <w:rPr>
          <w:rFonts w:eastAsia="Yu Mincho"/>
          <w:b/>
          <w:u w:val="single"/>
          <w:lang w:eastAsia="ja-JP"/>
        </w:rPr>
        <w:t>Issue 1-1-1: Intra-frequency requirement when DRX is not configure</w:t>
      </w:r>
    </w:p>
    <w:p w14:paraId="0D0286DF" w14:textId="77777777" w:rsidR="00B60AE5" w:rsidRPr="00656309" w:rsidRDefault="00B60AE5" w:rsidP="005866C2">
      <w:pPr>
        <w:ind w:leftChars="200" w:left="400"/>
        <w:rPr>
          <w:rFonts w:eastAsiaTheme="minorEastAsia"/>
          <w:lang w:val="en-US" w:eastAsia="zh-CN"/>
        </w:rPr>
      </w:pPr>
      <w:r w:rsidRPr="00656309">
        <w:rPr>
          <w:rFonts w:eastAsiaTheme="minorEastAsia" w:hint="eastAsia"/>
          <w:lang w:val="en-US" w:eastAsia="zh-CN"/>
        </w:rPr>
        <w:t>A</w:t>
      </w:r>
      <w:r w:rsidRPr="00656309">
        <w:rPr>
          <w:rFonts w:eastAsiaTheme="minorEastAsia"/>
          <w:lang w:val="en-US" w:eastAsia="zh-CN"/>
        </w:rPr>
        <w:t>greement:</w:t>
      </w:r>
    </w:p>
    <w:p w14:paraId="34FCCE36" w14:textId="77777777" w:rsidR="00B60AE5" w:rsidRPr="00656309" w:rsidRDefault="00B60AE5" w:rsidP="005866C2">
      <w:pPr>
        <w:ind w:leftChars="300" w:left="600"/>
        <w:rPr>
          <w:rFonts w:eastAsiaTheme="minorEastAsia"/>
          <w:lang w:val="en-US" w:eastAsia="zh-CN"/>
        </w:rPr>
      </w:pPr>
      <w:proofErr w:type="spellStart"/>
      <w:r w:rsidRPr="00656309">
        <w:rPr>
          <w:rFonts w:eastAsiaTheme="minorEastAsia"/>
          <w:lang w:val="en-US" w:eastAsia="zh-CN"/>
        </w:rPr>
        <w:t>T</w:t>
      </w:r>
      <w:r w:rsidRPr="00656309">
        <w:rPr>
          <w:rFonts w:eastAsiaTheme="minorEastAsia"/>
          <w:vertAlign w:val="subscript"/>
          <w:lang w:val="en-US" w:eastAsia="zh-CN"/>
        </w:rPr>
        <w:t>detect_intra</w:t>
      </w:r>
      <w:proofErr w:type="spellEnd"/>
      <w:r w:rsidRPr="00656309">
        <w:rPr>
          <w:rFonts w:eastAsiaTheme="minorEastAsia"/>
          <w:lang w:val="en-US" w:eastAsia="zh-CN"/>
        </w:rPr>
        <w:t xml:space="preserve"> = 1400 </w:t>
      </w:r>
      <w:proofErr w:type="spellStart"/>
      <w:r w:rsidRPr="00656309">
        <w:rPr>
          <w:rFonts w:eastAsiaTheme="minorEastAsia"/>
          <w:lang w:val="en-US" w:eastAsia="zh-CN"/>
        </w:rPr>
        <w:t>m</w:t>
      </w:r>
      <w:r>
        <w:rPr>
          <w:rFonts w:eastAsiaTheme="minorEastAsia"/>
          <w:lang w:val="en-US" w:eastAsia="zh-CN"/>
        </w:rPr>
        <w:t>s</w:t>
      </w:r>
      <w:proofErr w:type="spellEnd"/>
    </w:p>
    <w:p w14:paraId="617FC61B" w14:textId="77777777" w:rsidR="00B60AE5" w:rsidRPr="00656309" w:rsidRDefault="00B60AE5" w:rsidP="005866C2">
      <w:pPr>
        <w:ind w:leftChars="300" w:left="600"/>
        <w:rPr>
          <w:rFonts w:eastAsiaTheme="minorEastAsia"/>
          <w:lang w:val="en-US" w:eastAsia="zh-CN"/>
        </w:rPr>
      </w:pPr>
      <w:proofErr w:type="spellStart"/>
      <w:r w:rsidRPr="00656309">
        <w:rPr>
          <w:rFonts w:eastAsiaTheme="minorEastAsia"/>
          <w:lang w:val="en-US" w:eastAsia="zh-CN"/>
        </w:rPr>
        <w:t>T</w:t>
      </w:r>
      <w:r w:rsidRPr="00656309">
        <w:rPr>
          <w:rFonts w:eastAsiaTheme="minorEastAsia"/>
          <w:vertAlign w:val="subscript"/>
          <w:lang w:val="en-US" w:eastAsia="zh-CN"/>
        </w:rPr>
        <w:t>measure_intra</w:t>
      </w:r>
      <w:proofErr w:type="spellEnd"/>
      <w:r w:rsidRPr="00656309">
        <w:rPr>
          <w:rFonts w:eastAsiaTheme="minorEastAsia"/>
          <w:lang w:val="en-US" w:eastAsia="zh-CN"/>
        </w:rPr>
        <w:t xml:space="preserve"> = 800 </w:t>
      </w:r>
      <w:proofErr w:type="spellStart"/>
      <w:r w:rsidRPr="00656309">
        <w:rPr>
          <w:rFonts w:eastAsiaTheme="minorEastAsia"/>
          <w:lang w:val="en-US" w:eastAsia="zh-CN"/>
        </w:rPr>
        <w:t>ms</w:t>
      </w:r>
      <w:proofErr w:type="spellEnd"/>
      <w:r w:rsidRPr="00656309">
        <w:rPr>
          <w:rFonts w:eastAsiaTheme="minorEastAsia"/>
          <w:lang w:val="en-US" w:eastAsia="zh-CN"/>
        </w:rPr>
        <w:t xml:space="preserve"> for NRS-based measurement</w:t>
      </w:r>
    </w:p>
    <w:p w14:paraId="7DDFE780" w14:textId="77777777" w:rsidR="00B60AE5" w:rsidRPr="00656309" w:rsidRDefault="00B60AE5" w:rsidP="005866C2">
      <w:pPr>
        <w:ind w:leftChars="300" w:left="600"/>
        <w:rPr>
          <w:rFonts w:eastAsiaTheme="minorEastAsia"/>
          <w:lang w:val="en-US" w:eastAsia="zh-CN"/>
        </w:rPr>
      </w:pPr>
      <w:proofErr w:type="spellStart"/>
      <w:r w:rsidRPr="00656309">
        <w:rPr>
          <w:rFonts w:eastAsiaTheme="minorEastAsia"/>
          <w:lang w:val="en-US" w:eastAsia="zh-CN"/>
        </w:rPr>
        <w:t>T</w:t>
      </w:r>
      <w:r w:rsidRPr="00656309">
        <w:rPr>
          <w:rFonts w:eastAsiaTheme="minorEastAsia"/>
          <w:vertAlign w:val="subscript"/>
          <w:lang w:val="en-US" w:eastAsia="zh-CN"/>
        </w:rPr>
        <w:t>measure_intra</w:t>
      </w:r>
      <w:proofErr w:type="spellEnd"/>
      <w:r w:rsidRPr="00656309">
        <w:rPr>
          <w:rFonts w:eastAsiaTheme="minorEastAsia"/>
          <w:vertAlign w:val="subscript"/>
          <w:lang w:val="en-US" w:eastAsia="zh-CN"/>
        </w:rPr>
        <w:t xml:space="preserve"> </w:t>
      </w:r>
      <w:r w:rsidRPr="00656309">
        <w:rPr>
          <w:rFonts w:eastAsiaTheme="minorEastAsia"/>
          <w:lang w:val="en-US" w:eastAsia="zh-CN"/>
        </w:rPr>
        <w:t xml:space="preserve">= 1600 </w:t>
      </w:r>
      <w:proofErr w:type="spellStart"/>
      <w:r w:rsidRPr="00656309">
        <w:rPr>
          <w:rFonts w:eastAsiaTheme="minorEastAsia"/>
          <w:lang w:val="en-US" w:eastAsia="zh-CN"/>
        </w:rPr>
        <w:t>ms</w:t>
      </w:r>
      <w:proofErr w:type="spellEnd"/>
      <w:r w:rsidRPr="00656309">
        <w:rPr>
          <w:rFonts w:eastAsiaTheme="minorEastAsia"/>
          <w:lang w:val="en-US" w:eastAsia="zh-CN"/>
        </w:rPr>
        <w:t xml:space="preserve"> for NSSS-based measurement</w:t>
      </w:r>
    </w:p>
    <w:p w14:paraId="11C116B5"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1-1-2: Intra-frequency requirement when DRX is configured</w:t>
      </w:r>
    </w:p>
    <w:p w14:paraId="3790E550" w14:textId="77777777" w:rsidR="00B60AE5" w:rsidRPr="00656309" w:rsidRDefault="00B60AE5" w:rsidP="005866C2">
      <w:pPr>
        <w:ind w:leftChars="200" w:left="400"/>
        <w:rPr>
          <w:rFonts w:eastAsiaTheme="minorEastAsia"/>
          <w:lang w:val="en-US" w:eastAsia="zh-CN"/>
        </w:rPr>
      </w:pPr>
      <w:r w:rsidRPr="00656309">
        <w:rPr>
          <w:rFonts w:eastAsiaTheme="minorEastAsia" w:hint="eastAsia"/>
          <w:lang w:val="en-US" w:eastAsia="zh-CN"/>
        </w:rPr>
        <w:t>A</w:t>
      </w:r>
      <w:r w:rsidRPr="00656309">
        <w:rPr>
          <w:rFonts w:eastAsiaTheme="minorEastAsia"/>
          <w:lang w:val="en-US" w:eastAsia="zh-CN"/>
        </w:rPr>
        <w:t>greement:</w:t>
      </w:r>
    </w:p>
    <w:p w14:paraId="4CB9F372" w14:textId="77777777" w:rsidR="00B60AE5" w:rsidRPr="00656309" w:rsidRDefault="00B60AE5" w:rsidP="005866C2">
      <w:pPr>
        <w:ind w:leftChars="300" w:left="600"/>
        <w:rPr>
          <w:rFonts w:eastAsiaTheme="minorEastAsia"/>
          <w:lang w:val="en-US" w:eastAsia="zh-CN"/>
        </w:rPr>
      </w:pPr>
      <w:proofErr w:type="spellStart"/>
      <w:r w:rsidRPr="00656309">
        <w:rPr>
          <w:rFonts w:eastAsiaTheme="minorEastAsia"/>
          <w:lang w:val="en-US" w:eastAsia="zh-CN"/>
        </w:rPr>
        <w:t>T</w:t>
      </w:r>
      <w:r w:rsidRPr="00656309">
        <w:rPr>
          <w:rFonts w:eastAsiaTheme="minorEastAsia"/>
          <w:vertAlign w:val="subscript"/>
          <w:lang w:val="en-US" w:eastAsia="zh-CN"/>
        </w:rPr>
        <w:t>detect_intra</w:t>
      </w:r>
      <w:proofErr w:type="spellEnd"/>
      <w:r>
        <w:rPr>
          <w:rFonts w:eastAsiaTheme="minorEastAsia"/>
          <w:lang w:val="en-US" w:eastAsia="zh-CN"/>
        </w:rPr>
        <w:t xml:space="preserve"> = 6</w:t>
      </w:r>
      <w:r w:rsidRPr="00656309">
        <w:rPr>
          <w:rFonts w:eastAsiaTheme="minorEastAsia"/>
          <w:lang w:val="en-US" w:eastAsia="zh-CN"/>
        </w:rPr>
        <w:t xml:space="preserve"> DRX cycles</w:t>
      </w:r>
    </w:p>
    <w:p w14:paraId="14BD3DE6" w14:textId="77777777" w:rsidR="00B60AE5" w:rsidRPr="00656309" w:rsidRDefault="00B60AE5" w:rsidP="005866C2">
      <w:pPr>
        <w:ind w:leftChars="300" w:left="600"/>
        <w:rPr>
          <w:rFonts w:eastAsiaTheme="minorEastAsia"/>
          <w:lang w:val="en-US" w:eastAsia="zh-CN"/>
        </w:rPr>
      </w:pPr>
      <w:proofErr w:type="spellStart"/>
      <w:r w:rsidRPr="00656309">
        <w:rPr>
          <w:rFonts w:eastAsiaTheme="minorEastAsia"/>
          <w:lang w:val="en-US" w:eastAsia="zh-CN"/>
        </w:rPr>
        <w:t>T</w:t>
      </w:r>
      <w:r w:rsidRPr="00656309">
        <w:rPr>
          <w:rFonts w:eastAsiaTheme="minorEastAsia"/>
          <w:vertAlign w:val="subscript"/>
          <w:lang w:val="en-US" w:eastAsia="zh-CN"/>
        </w:rPr>
        <w:t>measure_intra</w:t>
      </w:r>
      <w:proofErr w:type="spellEnd"/>
      <w:r w:rsidRPr="00656309">
        <w:rPr>
          <w:rFonts w:eastAsiaTheme="minorEastAsia"/>
          <w:lang w:val="en-US" w:eastAsia="zh-CN"/>
        </w:rPr>
        <w:t xml:space="preserve"> = 5 DRX cycle</w:t>
      </w:r>
    </w:p>
    <w:p w14:paraId="3AFC6018" w14:textId="77777777" w:rsidR="00B60AE5" w:rsidRDefault="00B60AE5" w:rsidP="005866C2">
      <w:pPr>
        <w:ind w:leftChars="200" w:left="400"/>
        <w:rPr>
          <w:rFonts w:eastAsia="Yu Mincho"/>
          <w:lang w:val="en-US" w:eastAsia="ja-JP"/>
        </w:rPr>
      </w:pPr>
    </w:p>
    <w:p w14:paraId="7EFF53C1"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1-2-1: General – How to formulate inter-frequency measurement</w:t>
      </w:r>
    </w:p>
    <w:p w14:paraId="243D078E"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hint="eastAsia"/>
          <w:lang w:val="en-US" w:eastAsia="zh-CN"/>
        </w:rPr>
        <w:t>A</w:t>
      </w:r>
      <w:r w:rsidRPr="00957316">
        <w:rPr>
          <w:rFonts w:eastAsia="宋体"/>
          <w:lang w:val="en-US" w:eastAsia="zh-CN"/>
        </w:rPr>
        <w:t>greement:</w:t>
      </w:r>
    </w:p>
    <w:p w14:paraId="5457908D" w14:textId="77777777" w:rsidR="00B60AE5" w:rsidRPr="00957316" w:rsidRDefault="00B60AE5" w:rsidP="005866C2">
      <w:pPr>
        <w:numPr>
          <w:ilvl w:val="0"/>
          <w:numId w:val="25"/>
        </w:numPr>
        <w:overflowPunct/>
        <w:autoSpaceDE/>
        <w:autoSpaceDN/>
        <w:adjustRightInd/>
        <w:ind w:leftChars="300" w:left="1020"/>
        <w:textAlignment w:val="auto"/>
        <w:rPr>
          <w:rFonts w:eastAsia="宋体"/>
          <w:lang w:val="en-US" w:eastAsia="zh-CN"/>
        </w:rPr>
      </w:pPr>
      <w:r w:rsidRPr="00957316">
        <w:rPr>
          <w:rFonts w:eastAsia="宋体"/>
          <w:bCs/>
          <w:lang w:val="en-US" w:eastAsia="zh-CN"/>
        </w:rPr>
        <w:t>Define inter-frequency measurement requirements based on number of available samples in available measurement occasions.</w:t>
      </w:r>
    </w:p>
    <w:p w14:paraId="3E515361" w14:textId="77777777" w:rsidR="00B60AE5" w:rsidRPr="00957316" w:rsidRDefault="00B60AE5" w:rsidP="005866C2">
      <w:pPr>
        <w:numPr>
          <w:ilvl w:val="0"/>
          <w:numId w:val="25"/>
        </w:numPr>
        <w:overflowPunct/>
        <w:autoSpaceDE/>
        <w:autoSpaceDN/>
        <w:adjustRightInd/>
        <w:ind w:leftChars="300" w:left="1020"/>
        <w:textAlignment w:val="auto"/>
        <w:rPr>
          <w:rFonts w:eastAsia="宋体"/>
          <w:bCs/>
          <w:lang w:val="en-US" w:eastAsia="zh-CN"/>
        </w:rPr>
      </w:pPr>
      <w:r w:rsidRPr="00957316">
        <w:rPr>
          <w:rFonts w:eastAsia="宋体"/>
          <w:bCs/>
          <w:lang w:val="en-US" w:eastAsia="zh-CN"/>
        </w:rPr>
        <w:t>Number of samples are determined based on agreed time in LS reply and sampling rate.</w:t>
      </w:r>
    </w:p>
    <w:p w14:paraId="50F88821" w14:textId="77777777" w:rsidR="00B60AE5" w:rsidRPr="00957316" w:rsidRDefault="00B60AE5" w:rsidP="005866C2">
      <w:pPr>
        <w:numPr>
          <w:ilvl w:val="0"/>
          <w:numId w:val="25"/>
        </w:numPr>
        <w:overflowPunct/>
        <w:autoSpaceDE/>
        <w:autoSpaceDN/>
        <w:adjustRightInd/>
        <w:ind w:leftChars="300" w:left="1020"/>
        <w:textAlignment w:val="auto"/>
        <w:rPr>
          <w:rFonts w:eastAsia="宋体"/>
          <w:lang w:val="en-US" w:eastAsia="zh-CN"/>
        </w:rPr>
      </w:pPr>
      <w:r w:rsidRPr="00957316">
        <w:rPr>
          <w:rFonts w:eastAsia="宋体" w:hint="eastAsia"/>
          <w:lang w:val="en-US" w:eastAsia="zh-CN"/>
        </w:rPr>
        <w:t>U</w:t>
      </w:r>
      <w:r w:rsidRPr="00957316">
        <w:rPr>
          <w:rFonts w:eastAsia="宋体"/>
          <w:lang w:val="en-US" w:eastAsia="zh-CN"/>
        </w:rPr>
        <w:t>E can process multiple samples within in one measurement occasion at a time</w:t>
      </w:r>
    </w:p>
    <w:p w14:paraId="698B364C" w14:textId="77777777" w:rsidR="00B60AE5" w:rsidRPr="00957316" w:rsidRDefault="00B60AE5" w:rsidP="005866C2">
      <w:pPr>
        <w:numPr>
          <w:ilvl w:val="0"/>
          <w:numId w:val="25"/>
        </w:numPr>
        <w:overflowPunct/>
        <w:autoSpaceDE/>
        <w:autoSpaceDN/>
        <w:adjustRightInd/>
        <w:ind w:leftChars="300" w:left="1020"/>
        <w:textAlignment w:val="auto"/>
        <w:rPr>
          <w:rFonts w:eastAsia="宋体"/>
          <w:lang w:val="en-US" w:eastAsia="zh-CN"/>
        </w:rPr>
      </w:pPr>
      <w:r w:rsidRPr="00957316">
        <w:rPr>
          <w:rFonts w:eastAsia="宋体"/>
          <w:lang w:val="en-US" w:eastAsia="zh-CN"/>
        </w:rPr>
        <w:t>FFS</w:t>
      </w:r>
      <w:r w:rsidRPr="00957316">
        <w:rPr>
          <w:rFonts w:eastAsia="宋体" w:hint="eastAsia"/>
          <w:lang w:val="en-US" w:eastAsia="zh-CN"/>
        </w:rPr>
        <w:t>：</w:t>
      </w:r>
      <w:r w:rsidRPr="00957316">
        <w:rPr>
          <w:rFonts w:eastAsia="宋体"/>
          <w:lang w:val="en-US" w:eastAsia="zh-CN"/>
        </w:rPr>
        <w:t>Add addition assumption on minimum length of measurement occasions to avoid high overhead which will be discussed in issue 1-2-3</w:t>
      </w:r>
    </w:p>
    <w:p w14:paraId="1CAEF96C" w14:textId="77777777" w:rsidR="00B60AE5" w:rsidRPr="00957316" w:rsidRDefault="00B60AE5" w:rsidP="005866C2">
      <w:pPr>
        <w:overflowPunct/>
        <w:autoSpaceDE/>
        <w:autoSpaceDN/>
        <w:adjustRightInd/>
        <w:ind w:leftChars="300" w:left="600"/>
        <w:textAlignment w:val="auto"/>
        <w:rPr>
          <w:rFonts w:eastAsia="宋体"/>
          <w:lang w:val="en-US" w:eastAsia="zh-CN"/>
        </w:rPr>
      </w:pPr>
    </w:p>
    <w:p w14:paraId="7FA368B7"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1-2-2: General – How to formulate inter-frequency detection</w:t>
      </w:r>
    </w:p>
    <w:p w14:paraId="3AF5356F"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hint="eastAsia"/>
          <w:lang w:val="en-US" w:eastAsia="zh-CN"/>
        </w:rPr>
        <w:t>A</w:t>
      </w:r>
      <w:r w:rsidRPr="00957316">
        <w:rPr>
          <w:rFonts w:eastAsia="宋体"/>
          <w:lang w:val="en-US" w:eastAsia="zh-CN"/>
        </w:rPr>
        <w:t>greement:</w:t>
      </w:r>
    </w:p>
    <w:p w14:paraId="6C0FAE06" w14:textId="77777777" w:rsidR="00B60AE5" w:rsidRPr="00957316" w:rsidRDefault="00B60AE5" w:rsidP="005866C2">
      <w:pPr>
        <w:numPr>
          <w:ilvl w:val="0"/>
          <w:numId w:val="26"/>
        </w:numPr>
        <w:overflowPunct/>
        <w:autoSpaceDE/>
        <w:autoSpaceDN/>
        <w:adjustRightInd/>
        <w:ind w:leftChars="300" w:left="1020"/>
        <w:textAlignment w:val="auto"/>
        <w:rPr>
          <w:rFonts w:eastAsia="宋体"/>
          <w:bCs/>
          <w:lang w:val="en-US" w:eastAsia="zh-CN"/>
        </w:rPr>
      </w:pPr>
      <w:r w:rsidRPr="00957316">
        <w:rPr>
          <w:rFonts w:eastAsia="宋体"/>
          <w:bCs/>
          <w:lang w:val="en-US" w:eastAsia="zh-CN"/>
        </w:rPr>
        <w:t>Define inter-frequency detection requirements based on number of available samples in available measurement occasions.</w:t>
      </w:r>
    </w:p>
    <w:p w14:paraId="3094200E" w14:textId="77777777" w:rsidR="00B60AE5" w:rsidRPr="00957316" w:rsidRDefault="00B60AE5" w:rsidP="005866C2">
      <w:pPr>
        <w:numPr>
          <w:ilvl w:val="0"/>
          <w:numId w:val="26"/>
        </w:numPr>
        <w:overflowPunct/>
        <w:autoSpaceDE/>
        <w:autoSpaceDN/>
        <w:adjustRightInd/>
        <w:ind w:leftChars="300" w:left="1020"/>
        <w:textAlignment w:val="auto"/>
        <w:rPr>
          <w:rFonts w:eastAsia="宋体"/>
          <w:bCs/>
          <w:lang w:val="en-US" w:eastAsia="zh-CN"/>
        </w:rPr>
      </w:pPr>
      <w:r w:rsidRPr="00957316">
        <w:rPr>
          <w:rFonts w:eastAsia="宋体"/>
          <w:bCs/>
          <w:lang w:val="en-US" w:eastAsia="zh-CN"/>
        </w:rPr>
        <w:t>Number of samples are determined based on agreed time in LS reply and NPSS/NSSS interval.</w:t>
      </w:r>
    </w:p>
    <w:p w14:paraId="3D9E86F0" w14:textId="77777777" w:rsidR="00B60AE5" w:rsidRPr="00957316" w:rsidRDefault="00B60AE5" w:rsidP="005866C2">
      <w:pPr>
        <w:numPr>
          <w:ilvl w:val="0"/>
          <w:numId w:val="26"/>
        </w:numPr>
        <w:overflowPunct/>
        <w:autoSpaceDE/>
        <w:autoSpaceDN/>
        <w:adjustRightInd/>
        <w:ind w:leftChars="300" w:left="1020"/>
        <w:textAlignment w:val="auto"/>
        <w:rPr>
          <w:rFonts w:eastAsia="宋体"/>
          <w:lang w:val="en-US" w:eastAsia="zh-CN"/>
        </w:rPr>
      </w:pPr>
      <w:r w:rsidRPr="00957316">
        <w:rPr>
          <w:rFonts w:eastAsia="宋体" w:hint="eastAsia"/>
          <w:lang w:val="en-US" w:eastAsia="zh-CN"/>
        </w:rPr>
        <w:t>U</w:t>
      </w:r>
      <w:r w:rsidRPr="00957316">
        <w:rPr>
          <w:rFonts w:eastAsia="宋体"/>
          <w:lang w:val="en-US" w:eastAsia="zh-CN"/>
        </w:rPr>
        <w:t>E can process multiple samples within in one measurement occasion at a time</w:t>
      </w:r>
    </w:p>
    <w:p w14:paraId="05AB7477" w14:textId="77777777" w:rsidR="00B60AE5" w:rsidRPr="00957316" w:rsidRDefault="00B60AE5" w:rsidP="005866C2">
      <w:pPr>
        <w:numPr>
          <w:ilvl w:val="0"/>
          <w:numId w:val="26"/>
        </w:numPr>
        <w:overflowPunct/>
        <w:autoSpaceDE/>
        <w:autoSpaceDN/>
        <w:adjustRightInd/>
        <w:ind w:leftChars="300" w:left="1020"/>
        <w:textAlignment w:val="auto"/>
        <w:rPr>
          <w:rFonts w:eastAsia="宋体"/>
          <w:lang w:val="en-US" w:eastAsia="zh-CN"/>
        </w:rPr>
      </w:pPr>
      <w:r w:rsidRPr="00957316">
        <w:rPr>
          <w:rFonts w:eastAsia="宋体"/>
          <w:lang w:val="en-US" w:eastAsia="zh-CN"/>
        </w:rPr>
        <w:t>FFS: Add addition assumption on minimum length of measurement occasions to avoid high overhead which will be discussed in issue 1-2-3</w:t>
      </w:r>
    </w:p>
    <w:p w14:paraId="1D9FB374"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1-2-3: Condition on inter-frequency measurement </w:t>
      </w:r>
    </w:p>
    <w:p w14:paraId="12B421CA" w14:textId="77777777" w:rsidR="00B60AE5" w:rsidRPr="00957316" w:rsidRDefault="00B60AE5" w:rsidP="005866C2">
      <w:pPr>
        <w:overflowPunct/>
        <w:autoSpaceDE/>
        <w:autoSpaceDN/>
        <w:adjustRightInd/>
        <w:ind w:leftChars="200" w:left="400"/>
        <w:textAlignment w:val="auto"/>
        <w:rPr>
          <w:rFonts w:eastAsia="宋体"/>
          <w:b/>
          <w:u w:val="single"/>
          <w:lang w:val="en-US" w:eastAsia="zh-CN"/>
        </w:rPr>
      </w:pPr>
      <w:r w:rsidRPr="00957316">
        <w:rPr>
          <w:rFonts w:eastAsia="宋体"/>
          <w:b/>
          <w:u w:val="single"/>
          <w:lang w:val="en-US" w:eastAsia="zh-CN"/>
        </w:rPr>
        <w:t>Sub-1: Interruption due to data traffic</w:t>
      </w:r>
    </w:p>
    <w:p w14:paraId="23810226"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lang w:val="en-US" w:eastAsia="zh-CN"/>
        </w:rPr>
        <w:t>FFS:</w:t>
      </w:r>
    </w:p>
    <w:p w14:paraId="273C3563"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t>Option 1: The measurement period requirements for inter-frequency cell detection and measurements in connected mode shall apply assuming no UL/DL scheduling for the UE during the measurement period.</w:t>
      </w:r>
    </w:p>
    <w:p w14:paraId="4BD8D8AD" w14:textId="77777777" w:rsidR="00B60AE5" w:rsidRPr="00957316" w:rsidRDefault="00B60AE5" w:rsidP="005866C2">
      <w:pPr>
        <w:overflowPunct/>
        <w:autoSpaceDE/>
        <w:autoSpaceDN/>
        <w:adjustRightInd/>
        <w:ind w:leftChars="200" w:left="400"/>
        <w:textAlignment w:val="auto"/>
        <w:rPr>
          <w:rFonts w:eastAsia="宋体"/>
          <w:b/>
          <w:u w:val="single"/>
          <w:lang w:val="en-US" w:eastAsia="zh-CN"/>
        </w:rPr>
      </w:pPr>
    </w:p>
    <w:p w14:paraId="58FD4A26" w14:textId="77777777" w:rsidR="00B60AE5" w:rsidRPr="00957316" w:rsidRDefault="00B60AE5" w:rsidP="005866C2">
      <w:pPr>
        <w:overflowPunct/>
        <w:autoSpaceDE/>
        <w:autoSpaceDN/>
        <w:adjustRightInd/>
        <w:ind w:leftChars="200" w:left="400"/>
        <w:textAlignment w:val="auto"/>
        <w:rPr>
          <w:rFonts w:eastAsia="宋体"/>
          <w:b/>
          <w:u w:val="single"/>
          <w:lang w:val="en-US" w:eastAsia="zh-CN"/>
        </w:rPr>
      </w:pPr>
      <w:r w:rsidRPr="00957316">
        <w:rPr>
          <w:rFonts w:eastAsia="宋体"/>
          <w:b/>
          <w:u w:val="single"/>
          <w:lang w:val="en-US" w:eastAsia="zh-CN"/>
        </w:rPr>
        <w:t>Sub-2: Minimum length per occasion</w:t>
      </w:r>
    </w:p>
    <w:p w14:paraId="081283D4"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hint="eastAsia"/>
          <w:lang w:val="en-US" w:eastAsia="zh-CN"/>
        </w:rPr>
        <w:t>F</w:t>
      </w:r>
      <w:r w:rsidRPr="00957316">
        <w:rPr>
          <w:rFonts w:eastAsia="宋体"/>
          <w:lang w:val="en-US" w:eastAsia="zh-CN"/>
        </w:rPr>
        <w:t>FS:</w:t>
      </w:r>
    </w:p>
    <w:p w14:paraId="4957FE55"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t>Option 1</w:t>
      </w:r>
    </w:p>
    <w:p w14:paraId="4FC4E40F"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lastRenderedPageBreak/>
        <w:t xml:space="preserve">Minimum length of occasion for measurements:  50 </w:t>
      </w:r>
      <w:proofErr w:type="spellStart"/>
      <w:r w:rsidRPr="00957316">
        <w:rPr>
          <w:rFonts w:eastAsia="宋体"/>
          <w:lang w:val="en-US" w:eastAsia="zh-CN"/>
        </w:rPr>
        <w:t>ms</w:t>
      </w:r>
      <w:proofErr w:type="spellEnd"/>
    </w:p>
    <w:p w14:paraId="4F6E03D7"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t xml:space="preserve">Minimum length of occasion for cell detection:  200 </w:t>
      </w:r>
      <w:proofErr w:type="spellStart"/>
      <w:r w:rsidRPr="00957316">
        <w:rPr>
          <w:rFonts w:eastAsia="宋体"/>
          <w:lang w:val="en-US" w:eastAsia="zh-CN"/>
        </w:rPr>
        <w:t>ms</w:t>
      </w:r>
      <w:proofErr w:type="spellEnd"/>
    </w:p>
    <w:p w14:paraId="4A963AA1"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t>Option 2</w:t>
      </w:r>
    </w:p>
    <w:p w14:paraId="0053FF12" w14:textId="77777777" w:rsidR="00B60AE5" w:rsidRPr="00957316" w:rsidRDefault="00B60AE5" w:rsidP="005866C2">
      <w:pPr>
        <w:overflowPunct/>
        <w:autoSpaceDE/>
        <w:autoSpaceDN/>
        <w:adjustRightInd/>
        <w:spacing w:after="0"/>
        <w:ind w:leftChars="300" w:left="600"/>
        <w:textAlignment w:val="auto"/>
        <w:rPr>
          <w:rFonts w:eastAsia="宋体"/>
          <w:lang w:val="en-US" w:eastAsia="zh-CN"/>
        </w:rPr>
      </w:pPr>
      <w:r w:rsidRPr="00957316">
        <w:rPr>
          <w:rFonts w:eastAsia="宋体"/>
          <w:lang w:val="en-US" w:eastAsia="zh-CN"/>
        </w:rPr>
        <w:t xml:space="preserve">Minimum length of occasion for cell detection is 21 </w:t>
      </w:r>
      <w:proofErr w:type="spellStart"/>
      <w:r w:rsidRPr="00957316">
        <w:rPr>
          <w:rFonts w:eastAsia="宋体"/>
          <w:lang w:val="en-US" w:eastAsia="zh-CN"/>
        </w:rPr>
        <w:t>ms.</w:t>
      </w:r>
      <w:proofErr w:type="spellEnd"/>
    </w:p>
    <w:p w14:paraId="316CFB14" w14:textId="77777777" w:rsidR="00B60AE5" w:rsidRPr="00957316" w:rsidRDefault="00B60AE5" w:rsidP="005866C2">
      <w:pPr>
        <w:overflowPunct/>
        <w:autoSpaceDE/>
        <w:autoSpaceDN/>
        <w:adjustRightInd/>
        <w:spacing w:after="0"/>
        <w:ind w:leftChars="300" w:left="600"/>
        <w:textAlignment w:val="auto"/>
        <w:rPr>
          <w:rFonts w:eastAsia="宋体"/>
          <w:lang w:val="en-US" w:eastAsia="zh-CN"/>
        </w:rPr>
      </w:pPr>
      <w:r w:rsidRPr="00957316">
        <w:rPr>
          <w:rFonts w:eastAsia="宋体"/>
          <w:lang w:val="en-US" w:eastAsia="zh-CN"/>
        </w:rPr>
        <w:t xml:space="preserve">Minimum length of occasion for NRS based measurement is 11 </w:t>
      </w:r>
      <w:proofErr w:type="spellStart"/>
      <w:r w:rsidRPr="00957316">
        <w:rPr>
          <w:rFonts w:eastAsia="宋体"/>
          <w:lang w:val="en-US" w:eastAsia="zh-CN"/>
        </w:rPr>
        <w:t>ms</w:t>
      </w:r>
      <w:proofErr w:type="spellEnd"/>
      <w:r w:rsidRPr="00957316">
        <w:rPr>
          <w:rFonts w:eastAsia="宋体"/>
          <w:lang w:val="en-US" w:eastAsia="zh-CN"/>
        </w:rPr>
        <w:t>, and 21ms for NSSS based measurement.</w:t>
      </w:r>
    </w:p>
    <w:p w14:paraId="3CE9082E" w14:textId="77777777" w:rsidR="00B60AE5" w:rsidRPr="00957316" w:rsidRDefault="00B60AE5" w:rsidP="005866C2">
      <w:pPr>
        <w:overflowPunct/>
        <w:autoSpaceDE/>
        <w:autoSpaceDN/>
        <w:adjustRightInd/>
        <w:ind w:leftChars="200" w:left="400"/>
        <w:textAlignment w:val="auto"/>
        <w:rPr>
          <w:rFonts w:eastAsia="宋体"/>
          <w:b/>
          <w:u w:val="single"/>
          <w:lang w:val="en-US" w:eastAsia="zh-CN"/>
        </w:rPr>
      </w:pPr>
    </w:p>
    <w:p w14:paraId="52EBB3BD" w14:textId="77777777" w:rsidR="00B60AE5" w:rsidRPr="00957316" w:rsidRDefault="00B60AE5" w:rsidP="005866C2">
      <w:pPr>
        <w:overflowPunct/>
        <w:autoSpaceDE/>
        <w:autoSpaceDN/>
        <w:adjustRightInd/>
        <w:spacing w:after="0"/>
        <w:ind w:leftChars="200" w:left="400"/>
        <w:textAlignment w:val="auto"/>
        <w:rPr>
          <w:rFonts w:eastAsia="宋体"/>
          <w:b/>
          <w:u w:val="single"/>
          <w:lang w:val="en-US" w:eastAsia="zh-CN"/>
        </w:rPr>
      </w:pPr>
      <w:r w:rsidRPr="00957316">
        <w:rPr>
          <w:rFonts w:eastAsia="宋体"/>
          <w:b/>
          <w:u w:val="single"/>
          <w:lang w:val="en-US" w:eastAsia="zh-CN"/>
        </w:rPr>
        <w:t>Sub-3: Assumed sampling rate for measurement</w:t>
      </w:r>
    </w:p>
    <w:p w14:paraId="375B2A22"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hint="eastAsia"/>
          <w:lang w:val="en-US" w:eastAsia="zh-CN"/>
        </w:rPr>
        <w:t>A</w:t>
      </w:r>
      <w:r w:rsidRPr="00957316">
        <w:rPr>
          <w:rFonts w:eastAsia="宋体"/>
          <w:lang w:val="en-US" w:eastAsia="zh-CN"/>
        </w:rPr>
        <w:t>greement:</w:t>
      </w:r>
    </w:p>
    <w:p w14:paraId="3F6C3757" w14:textId="77777777" w:rsidR="00B60AE5" w:rsidRPr="00957316" w:rsidRDefault="00B60AE5" w:rsidP="005866C2">
      <w:pPr>
        <w:numPr>
          <w:ilvl w:val="0"/>
          <w:numId w:val="27"/>
        </w:numPr>
        <w:overflowPunct/>
        <w:autoSpaceDE/>
        <w:autoSpaceDN/>
        <w:adjustRightInd/>
        <w:spacing w:after="0"/>
        <w:ind w:leftChars="300" w:left="1020"/>
        <w:textAlignment w:val="auto"/>
        <w:rPr>
          <w:rFonts w:ascii="宋体" w:eastAsia="MS Mincho" w:hAnsi="宋体" w:cs="宋体"/>
          <w:sz w:val="24"/>
          <w:szCs w:val="24"/>
          <w:lang w:val="en-US" w:eastAsia="zh-CN"/>
        </w:rPr>
      </w:pPr>
      <w:r w:rsidRPr="00957316">
        <w:rPr>
          <w:rFonts w:eastAsia="宋体"/>
          <w:lang w:val="en-US" w:eastAsia="zh-CN"/>
        </w:rPr>
        <w:t xml:space="preserve">Assumed sampling rate for measurement is 20 </w:t>
      </w:r>
      <w:proofErr w:type="spellStart"/>
      <w:r w:rsidRPr="00957316">
        <w:rPr>
          <w:rFonts w:eastAsia="宋体"/>
          <w:lang w:val="en-US" w:eastAsia="zh-CN"/>
        </w:rPr>
        <w:t>ms</w:t>
      </w:r>
      <w:proofErr w:type="spellEnd"/>
      <w:r w:rsidRPr="00957316">
        <w:rPr>
          <w:rFonts w:eastAsia="宋体"/>
          <w:lang w:val="en-US" w:eastAsia="zh-CN"/>
        </w:rPr>
        <w:t xml:space="preserve"> for NRS and 40 </w:t>
      </w:r>
      <w:proofErr w:type="spellStart"/>
      <w:r w:rsidRPr="00957316">
        <w:rPr>
          <w:rFonts w:eastAsia="宋体"/>
          <w:lang w:val="en-US" w:eastAsia="zh-CN"/>
        </w:rPr>
        <w:t>ms</w:t>
      </w:r>
      <w:proofErr w:type="spellEnd"/>
      <w:r w:rsidRPr="00957316">
        <w:rPr>
          <w:rFonts w:eastAsia="宋体"/>
          <w:lang w:val="en-US" w:eastAsia="zh-CN"/>
        </w:rPr>
        <w:t xml:space="preserve"> for NSSS</w:t>
      </w:r>
    </w:p>
    <w:p w14:paraId="3593C80B" w14:textId="77777777" w:rsidR="00B60AE5" w:rsidRPr="00957316" w:rsidRDefault="00B60AE5" w:rsidP="005866C2">
      <w:pPr>
        <w:overflowPunct/>
        <w:autoSpaceDE/>
        <w:autoSpaceDN/>
        <w:adjustRightInd/>
        <w:ind w:leftChars="200" w:left="400"/>
        <w:textAlignment w:val="auto"/>
        <w:rPr>
          <w:rFonts w:eastAsia="宋体"/>
          <w:lang w:val="en-US" w:eastAsia="zh-CN"/>
        </w:rPr>
      </w:pPr>
    </w:p>
    <w:p w14:paraId="016E13C2" w14:textId="77777777" w:rsidR="00B60AE5" w:rsidRPr="00957316" w:rsidRDefault="00B60AE5" w:rsidP="005866C2">
      <w:pPr>
        <w:overflowPunct/>
        <w:autoSpaceDE/>
        <w:autoSpaceDN/>
        <w:adjustRightInd/>
        <w:spacing w:after="0"/>
        <w:ind w:leftChars="200" w:left="400"/>
        <w:textAlignment w:val="auto"/>
        <w:rPr>
          <w:rFonts w:eastAsia="宋体"/>
          <w:b/>
          <w:u w:val="single"/>
          <w:lang w:val="en-US" w:eastAsia="zh-CN"/>
        </w:rPr>
      </w:pPr>
      <w:r w:rsidRPr="00957316">
        <w:rPr>
          <w:rFonts w:eastAsia="宋体"/>
          <w:b/>
          <w:u w:val="single"/>
          <w:lang w:val="en-US" w:eastAsia="zh-CN"/>
        </w:rPr>
        <w:t xml:space="preserve">Sub-4: Whether to have minimum spacing between occasions. </w:t>
      </w:r>
    </w:p>
    <w:p w14:paraId="76F8B112" w14:textId="77777777" w:rsidR="00B60AE5" w:rsidRPr="00957316" w:rsidRDefault="00B60AE5" w:rsidP="005866C2">
      <w:pPr>
        <w:overflowPunct/>
        <w:autoSpaceDE/>
        <w:autoSpaceDN/>
        <w:adjustRightInd/>
        <w:ind w:leftChars="200" w:left="400"/>
        <w:textAlignment w:val="auto"/>
        <w:rPr>
          <w:rFonts w:eastAsia="宋体"/>
          <w:lang w:val="en-US" w:eastAsia="zh-CN"/>
        </w:rPr>
      </w:pPr>
      <w:r w:rsidRPr="00957316">
        <w:rPr>
          <w:rFonts w:eastAsia="宋体" w:hint="eastAsia"/>
          <w:lang w:val="en-US" w:eastAsia="zh-CN"/>
        </w:rPr>
        <w:t>A</w:t>
      </w:r>
      <w:r w:rsidRPr="00957316">
        <w:rPr>
          <w:rFonts w:eastAsia="宋体"/>
          <w:lang w:val="en-US" w:eastAsia="zh-CN"/>
        </w:rPr>
        <w:t>greement:</w:t>
      </w:r>
    </w:p>
    <w:p w14:paraId="3DADF734" w14:textId="77777777" w:rsidR="00B60AE5" w:rsidRPr="00957316" w:rsidRDefault="00B60AE5" w:rsidP="005866C2">
      <w:pPr>
        <w:numPr>
          <w:ilvl w:val="0"/>
          <w:numId w:val="27"/>
        </w:numPr>
        <w:overflowPunct/>
        <w:autoSpaceDE/>
        <w:autoSpaceDN/>
        <w:adjustRightInd/>
        <w:ind w:leftChars="300" w:left="1020"/>
        <w:textAlignment w:val="auto"/>
        <w:rPr>
          <w:rFonts w:eastAsia="Malgun Gothic"/>
          <w:lang w:val="en-US" w:eastAsia="ko-KR"/>
        </w:rPr>
      </w:pPr>
      <w:r w:rsidRPr="00957316">
        <w:rPr>
          <w:rFonts w:eastAsia="Malgun Gothic"/>
          <w:lang w:val="en-US" w:eastAsia="ko-KR"/>
        </w:rPr>
        <w:t>No need to require a minimum spacing between measurement occasions</w:t>
      </w:r>
    </w:p>
    <w:p w14:paraId="55F1480D"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1-2-4: Detailed requirements for inter-frequency measurement</w:t>
      </w:r>
    </w:p>
    <w:p w14:paraId="24660379" w14:textId="77777777" w:rsidR="00B60AE5" w:rsidRPr="00957316" w:rsidRDefault="00B60AE5" w:rsidP="005866C2">
      <w:pPr>
        <w:adjustRightInd/>
        <w:ind w:leftChars="200" w:left="400"/>
        <w:rPr>
          <w:rFonts w:eastAsia="MS Mincho"/>
          <w:lang w:eastAsia="en-US"/>
        </w:rPr>
      </w:pPr>
      <w:r w:rsidRPr="00957316">
        <w:rPr>
          <w:rFonts w:eastAsia="MS Mincho"/>
          <w:lang w:eastAsia="en-US"/>
        </w:rPr>
        <w:t>Agreement</w:t>
      </w:r>
      <w:r w:rsidRPr="00957316">
        <w:rPr>
          <w:rFonts w:ascii="宋体" w:eastAsia="宋体" w:hAnsi="宋体" w:hint="eastAsia"/>
          <w:lang w:eastAsia="zh-CN"/>
        </w:rPr>
        <w:t>：</w:t>
      </w:r>
    </w:p>
    <w:p w14:paraId="78A0103F" w14:textId="77777777" w:rsidR="00B60AE5" w:rsidRPr="00957316" w:rsidRDefault="00B60AE5" w:rsidP="005866C2">
      <w:pPr>
        <w:adjustRightInd/>
        <w:ind w:leftChars="300" w:left="600"/>
        <w:rPr>
          <w:rFonts w:eastAsia="宋体"/>
          <w:lang w:val="en-US" w:eastAsia="zh-CN"/>
        </w:rPr>
      </w:pPr>
      <w:r w:rsidRPr="00957316">
        <w:rPr>
          <w:rFonts w:eastAsia="MS Mincho"/>
          <w:lang w:eastAsia="en-US"/>
        </w:rPr>
        <w:t>Requirements for inter-frequency measurement on a carrier different from serving carrier requirements is defined as:</w:t>
      </w:r>
    </w:p>
    <w:p w14:paraId="2F9C322E" w14:textId="77777777" w:rsidR="00B60AE5" w:rsidRPr="00957316" w:rsidRDefault="00B60AE5" w:rsidP="005866C2">
      <w:pPr>
        <w:ind w:leftChars="200" w:left="400" w:firstLine="200"/>
        <w:rPr>
          <w:rFonts w:eastAsia="宋体"/>
          <w:lang w:val="en-US" w:eastAsia="zh-CN"/>
        </w:rPr>
      </w:pPr>
      <w:proofErr w:type="spellStart"/>
      <w:r w:rsidRPr="00957316">
        <w:rPr>
          <w:rFonts w:eastAsia="宋体"/>
          <w:lang w:val="en-US" w:eastAsia="zh-CN"/>
        </w:rPr>
        <w:t>T</w:t>
      </w:r>
      <w:r w:rsidRPr="00957316">
        <w:rPr>
          <w:rFonts w:eastAsia="宋体"/>
          <w:vertAlign w:val="subscript"/>
          <w:lang w:val="en-US" w:eastAsia="zh-CN"/>
        </w:rPr>
        <w:t>measure_inter</w:t>
      </w:r>
      <w:proofErr w:type="spellEnd"/>
      <w:r w:rsidRPr="00957316">
        <w:rPr>
          <w:rFonts w:eastAsia="宋体"/>
          <w:vertAlign w:val="subscript"/>
          <w:lang w:val="en-US" w:eastAsia="zh-CN"/>
        </w:rPr>
        <w:t xml:space="preserve"> </w:t>
      </w:r>
      <w:r w:rsidRPr="00957316">
        <w:rPr>
          <w:rFonts w:eastAsia="宋体"/>
          <w:lang w:val="en-US" w:eastAsia="zh-CN"/>
        </w:rPr>
        <w:t xml:space="preserve">= </w:t>
      </w:r>
      <w:r w:rsidRPr="00957316">
        <w:rPr>
          <w:rFonts w:eastAsia="宋体" w:hint="eastAsia"/>
          <w:lang w:val="en-US" w:eastAsia="zh-CN"/>
        </w:rPr>
        <w:t>∑</w:t>
      </w:r>
      <w:r w:rsidRPr="00957316">
        <w:rPr>
          <w:rFonts w:eastAsia="宋体"/>
          <w:vertAlign w:val="subscript"/>
          <w:lang w:val="en-US" w:eastAsia="zh-CN"/>
        </w:rPr>
        <w:t>(i=1)</w:t>
      </w:r>
      <w:r w:rsidRPr="00957316">
        <w:rPr>
          <w:rFonts w:eastAsia="宋体"/>
          <w:vertAlign w:val="superscript"/>
          <w:lang w:val="en-US" w:eastAsia="zh-CN"/>
        </w:rPr>
        <w:t>N</w:t>
      </w:r>
      <w:r w:rsidRPr="00957316">
        <w:rPr>
          <w:rFonts w:eastAsia="宋体"/>
          <w:lang w:val="en-US" w:eastAsia="zh-CN"/>
        </w:rPr>
        <w:t xml:space="preserve"> Min(5000,Ta,i )</w:t>
      </w:r>
      <w:proofErr w:type="spellStart"/>
      <w:r w:rsidRPr="00957316">
        <w:rPr>
          <w:rFonts w:eastAsia="宋体"/>
          <w:lang w:val="en-US" w:eastAsia="zh-CN"/>
        </w:rPr>
        <w:t>ms</w:t>
      </w:r>
      <w:proofErr w:type="spellEnd"/>
      <w:r w:rsidRPr="00957316">
        <w:rPr>
          <w:rFonts w:eastAsia="宋体"/>
          <w:lang w:val="en-US" w:eastAsia="zh-CN"/>
        </w:rPr>
        <w:t>,</w:t>
      </w:r>
    </w:p>
    <w:p w14:paraId="163DDAC4"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proofErr w:type="gramStart"/>
      <w:r w:rsidRPr="00957316">
        <w:rPr>
          <w:rFonts w:eastAsia="MS Mincho"/>
          <w:lang w:eastAsia="en-US"/>
        </w:rPr>
        <w:t>where</w:t>
      </w:r>
      <w:proofErr w:type="gramEnd"/>
      <w:r w:rsidRPr="00957316">
        <w:rPr>
          <w:rFonts w:eastAsia="MS Mincho"/>
          <w:lang w:eastAsia="en-US"/>
        </w:rPr>
        <w:t xml:space="preserve"> </w:t>
      </w:r>
      <w:proofErr w:type="spellStart"/>
      <w:r w:rsidRPr="00957316">
        <w:rPr>
          <w:rFonts w:eastAsia="MS Mincho"/>
          <w:lang w:eastAsia="en-US"/>
        </w:rPr>
        <w:t>Ta,i</w:t>
      </w:r>
      <w:proofErr w:type="spellEnd"/>
      <w:r w:rsidRPr="00957316">
        <w:rPr>
          <w:rFonts w:eastAsia="MS Mincho"/>
          <w:lang w:eastAsia="en-US"/>
        </w:rPr>
        <w:t xml:space="preserve"> is the interval between available measurement samples in measurement occasions according to the conditions for inter-frequency measurement. And UE is not required to monitor NRS and NSSS more frequent than once per 20ms and once per 40ms, where </w:t>
      </w:r>
      <w:proofErr w:type="spellStart"/>
      <w:r w:rsidRPr="00957316">
        <w:rPr>
          <w:rFonts w:eastAsia="MS Mincho"/>
          <w:lang w:eastAsia="en-US"/>
        </w:rPr>
        <w:t>Ta</w:t>
      </w:r>
      <w:proofErr w:type="gramStart"/>
      <w:r w:rsidRPr="00957316">
        <w:rPr>
          <w:rFonts w:eastAsia="MS Mincho"/>
          <w:lang w:eastAsia="en-US"/>
        </w:rPr>
        <w:t>,i</w:t>
      </w:r>
      <w:proofErr w:type="spellEnd"/>
      <w:proofErr w:type="gramEnd"/>
      <w:r w:rsidRPr="00957316">
        <w:rPr>
          <w:rFonts w:eastAsia="MS Mincho"/>
          <w:lang w:eastAsia="en-US"/>
        </w:rPr>
        <w:t xml:space="preserve"> </w:t>
      </w:r>
      <w:r w:rsidRPr="00957316">
        <w:rPr>
          <w:rFonts w:ascii="宋体" w:eastAsia="MS Mincho" w:hAnsi="宋体" w:hint="eastAsia"/>
          <w:lang w:eastAsia="en-US"/>
        </w:rPr>
        <w:t>≥</w:t>
      </w:r>
      <w:r w:rsidRPr="00957316">
        <w:rPr>
          <w:rFonts w:eastAsia="MS Mincho"/>
          <w:lang w:eastAsia="en-US"/>
        </w:rPr>
        <w:t xml:space="preserve"> 20 </w:t>
      </w:r>
      <w:proofErr w:type="spellStart"/>
      <w:r w:rsidRPr="00957316">
        <w:rPr>
          <w:rFonts w:eastAsia="MS Mincho"/>
          <w:lang w:eastAsia="en-US"/>
        </w:rPr>
        <w:t>ms</w:t>
      </w:r>
      <w:proofErr w:type="spellEnd"/>
      <w:r w:rsidRPr="00957316">
        <w:rPr>
          <w:rFonts w:eastAsia="MS Mincho"/>
          <w:lang w:eastAsia="en-US"/>
        </w:rPr>
        <w:t xml:space="preserve"> for NRS and </w:t>
      </w:r>
      <w:proofErr w:type="spellStart"/>
      <w:r w:rsidRPr="00957316">
        <w:rPr>
          <w:rFonts w:eastAsia="MS Mincho"/>
          <w:lang w:eastAsia="en-US"/>
        </w:rPr>
        <w:t>Ta,i</w:t>
      </w:r>
      <w:proofErr w:type="spellEnd"/>
      <w:r w:rsidRPr="00957316">
        <w:rPr>
          <w:rFonts w:eastAsia="MS Mincho"/>
          <w:lang w:eastAsia="en-US"/>
        </w:rPr>
        <w:t xml:space="preserve"> </w:t>
      </w:r>
      <w:r w:rsidRPr="00957316">
        <w:rPr>
          <w:rFonts w:ascii="宋体" w:eastAsia="MS Mincho" w:hAnsi="宋体" w:hint="eastAsia"/>
          <w:lang w:eastAsia="en-US"/>
        </w:rPr>
        <w:t>≥</w:t>
      </w:r>
      <w:r w:rsidRPr="00957316">
        <w:rPr>
          <w:rFonts w:eastAsia="MS Mincho"/>
          <w:lang w:eastAsia="en-US"/>
        </w:rPr>
        <w:t xml:space="preserve"> 40 </w:t>
      </w:r>
      <w:proofErr w:type="spellStart"/>
      <w:r w:rsidRPr="00957316">
        <w:rPr>
          <w:rFonts w:eastAsia="MS Mincho"/>
          <w:lang w:eastAsia="en-US"/>
        </w:rPr>
        <w:t>ms</w:t>
      </w:r>
      <w:proofErr w:type="spellEnd"/>
      <w:r w:rsidRPr="00957316">
        <w:rPr>
          <w:rFonts w:eastAsia="MS Mincho"/>
          <w:lang w:eastAsia="en-US"/>
        </w:rPr>
        <w:t xml:space="preserve"> for NSSS. </w:t>
      </w:r>
    </w:p>
    <w:p w14:paraId="5DFE52B0"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r w:rsidRPr="00957316">
        <w:rPr>
          <w:rFonts w:eastAsia="MS Mincho"/>
          <w:lang w:eastAsia="en-US"/>
        </w:rPr>
        <w:t>N = 60 for NRS-based measurement and 40 for NSSS based measurement.</w:t>
      </w:r>
    </w:p>
    <w:p w14:paraId="00B720B4"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r w:rsidRPr="00957316">
        <w:rPr>
          <w:rFonts w:eastAsia="MS Mincho"/>
          <w:lang w:eastAsia="en-US"/>
        </w:rPr>
        <w:t xml:space="preserve">UE will restart the measurement when the interval between two samples are larger than 5000 </w:t>
      </w:r>
      <w:proofErr w:type="spellStart"/>
      <w:r w:rsidRPr="00957316">
        <w:rPr>
          <w:rFonts w:eastAsia="MS Mincho"/>
          <w:lang w:eastAsia="en-US"/>
        </w:rPr>
        <w:t>ms</w:t>
      </w:r>
      <w:proofErr w:type="spellEnd"/>
      <w:r w:rsidRPr="00957316">
        <w:rPr>
          <w:rFonts w:eastAsia="MS Mincho"/>
          <w:lang w:eastAsia="en-US"/>
        </w:rPr>
        <w:t>, and the delay requirements are extended accordingly.</w:t>
      </w:r>
    </w:p>
    <w:p w14:paraId="0C6E490C"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r w:rsidRPr="00957316">
        <w:rPr>
          <w:rFonts w:eastAsia="MS Mincho"/>
          <w:lang w:eastAsia="en-US"/>
        </w:rPr>
        <w:t xml:space="preserve">The requirements apply when the </w:t>
      </w:r>
      <w:proofErr w:type="spellStart"/>
      <w:r w:rsidRPr="00957316">
        <w:rPr>
          <w:rFonts w:eastAsia="MS Mincho"/>
          <w:lang w:eastAsia="en-US"/>
        </w:rPr>
        <w:t>T</w:t>
      </w:r>
      <w:r w:rsidRPr="00957316">
        <w:rPr>
          <w:rFonts w:eastAsia="MS Mincho"/>
          <w:vertAlign w:val="subscript"/>
          <w:lang w:eastAsia="en-US"/>
        </w:rPr>
        <w:t>measure_inter</w:t>
      </w:r>
      <w:proofErr w:type="spellEnd"/>
      <w:r w:rsidRPr="00957316">
        <w:rPr>
          <w:rFonts w:eastAsia="MS Mincho"/>
          <w:vertAlign w:val="subscript"/>
          <w:lang w:eastAsia="en-US"/>
        </w:rPr>
        <w:t xml:space="preserve"> </w:t>
      </w:r>
      <w:r w:rsidRPr="00957316">
        <w:rPr>
          <w:rFonts w:eastAsia="MS Mincho"/>
          <w:lang w:eastAsia="en-US"/>
        </w:rPr>
        <w:t>is less than X seconds. X is FFS.</w:t>
      </w:r>
    </w:p>
    <w:p w14:paraId="7DF518EA" w14:textId="77777777" w:rsidR="00B60AE5" w:rsidRPr="00957316" w:rsidRDefault="00B60AE5" w:rsidP="005866C2">
      <w:pPr>
        <w:overflowPunct/>
        <w:autoSpaceDE/>
        <w:autoSpaceDN/>
        <w:adjustRightInd/>
        <w:ind w:leftChars="300" w:left="600"/>
        <w:textAlignment w:val="auto"/>
        <w:rPr>
          <w:rFonts w:eastAsia="宋体"/>
          <w:lang w:eastAsia="zh-CN"/>
        </w:rPr>
      </w:pPr>
    </w:p>
    <w:p w14:paraId="3EC9C042"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1-2-5: Detailed requirements for inter-frequency detection:</w:t>
      </w:r>
    </w:p>
    <w:p w14:paraId="5CE16DC8" w14:textId="77777777" w:rsidR="00B60AE5" w:rsidRPr="00957316" w:rsidRDefault="00B60AE5" w:rsidP="005866C2">
      <w:pPr>
        <w:adjustRightInd/>
        <w:ind w:leftChars="200" w:left="400"/>
        <w:rPr>
          <w:rFonts w:eastAsia="MS Mincho"/>
          <w:lang w:eastAsia="en-US"/>
        </w:rPr>
      </w:pPr>
      <w:r w:rsidRPr="00957316">
        <w:rPr>
          <w:rFonts w:eastAsia="MS Mincho"/>
          <w:lang w:eastAsia="en-US"/>
        </w:rPr>
        <w:t>Agreement</w:t>
      </w:r>
      <w:r w:rsidRPr="00957316">
        <w:rPr>
          <w:rFonts w:ascii="宋体" w:eastAsia="宋体" w:hAnsi="宋体" w:hint="eastAsia"/>
          <w:lang w:eastAsia="zh-CN"/>
        </w:rPr>
        <w:t>：</w:t>
      </w:r>
    </w:p>
    <w:p w14:paraId="4F3D6846" w14:textId="77777777" w:rsidR="00B60AE5" w:rsidRPr="00957316" w:rsidRDefault="00B60AE5" w:rsidP="005866C2">
      <w:pPr>
        <w:adjustRightInd/>
        <w:ind w:leftChars="300" w:left="600"/>
        <w:rPr>
          <w:rFonts w:eastAsia="宋体"/>
          <w:lang w:val="en-US" w:eastAsia="zh-CN"/>
        </w:rPr>
      </w:pPr>
      <w:r w:rsidRPr="00957316">
        <w:rPr>
          <w:rFonts w:eastAsia="MS Mincho"/>
          <w:lang w:eastAsia="en-US"/>
        </w:rPr>
        <w:t>Requirements for inter-frequency detection on a carrier different from serving carrier requirements is defined as:</w:t>
      </w:r>
    </w:p>
    <w:p w14:paraId="01D61E60" w14:textId="77777777" w:rsidR="00B60AE5" w:rsidRPr="00957316" w:rsidRDefault="00B60AE5" w:rsidP="005866C2">
      <w:pPr>
        <w:ind w:leftChars="200" w:left="400" w:firstLine="200"/>
        <w:rPr>
          <w:rFonts w:eastAsia="宋体"/>
          <w:lang w:val="en-US" w:eastAsia="zh-CN"/>
        </w:rPr>
      </w:pPr>
      <w:proofErr w:type="spellStart"/>
      <w:r w:rsidRPr="00957316">
        <w:rPr>
          <w:rFonts w:eastAsia="宋体"/>
          <w:lang w:val="en-US" w:eastAsia="zh-CN"/>
        </w:rPr>
        <w:t>T</w:t>
      </w:r>
      <w:r w:rsidRPr="00957316">
        <w:rPr>
          <w:rFonts w:eastAsia="宋体"/>
          <w:vertAlign w:val="subscript"/>
          <w:lang w:val="en-US" w:eastAsia="zh-CN"/>
        </w:rPr>
        <w:t>detect_inter</w:t>
      </w:r>
      <w:proofErr w:type="spellEnd"/>
      <w:r w:rsidRPr="00957316">
        <w:rPr>
          <w:rFonts w:eastAsia="宋体"/>
          <w:vertAlign w:val="subscript"/>
          <w:lang w:val="en-US" w:eastAsia="zh-CN"/>
        </w:rPr>
        <w:t xml:space="preserve"> </w:t>
      </w:r>
      <w:r w:rsidRPr="00957316">
        <w:rPr>
          <w:rFonts w:eastAsia="宋体"/>
          <w:lang w:val="en-US" w:eastAsia="zh-CN"/>
        </w:rPr>
        <w:t xml:space="preserve">= </w:t>
      </w:r>
      <w:r w:rsidRPr="00957316">
        <w:rPr>
          <w:rFonts w:eastAsia="宋体" w:hint="eastAsia"/>
          <w:lang w:val="en-US" w:eastAsia="zh-CN"/>
        </w:rPr>
        <w:t>∑</w:t>
      </w:r>
      <w:r w:rsidRPr="00957316">
        <w:rPr>
          <w:rFonts w:eastAsia="宋体"/>
          <w:vertAlign w:val="subscript"/>
          <w:lang w:val="en-US" w:eastAsia="zh-CN"/>
        </w:rPr>
        <w:t>(i=1)</w:t>
      </w:r>
      <w:r w:rsidRPr="00957316">
        <w:rPr>
          <w:rFonts w:eastAsia="宋体"/>
          <w:vertAlign w:val="superscript"/>
          <w:lang w:val="en-US" w:eastAsia="zh-CN"/>
        </w:rPr>
        <w:t>N</w:t>
      </w:r>
      <w:r w:rsidRPr="00957316">
        <w:rPr>
          <w:rFonts w:eastAsia="宋体"/>
          <w:lang w:val="en-US" w:eastAsia="zh-CN"/>
        </w:rPr>
        <w:t xml:space="preserve"> Min(5000,Ta,i )</w:t>
      </w:r>
      <w:proofErr w:type="spellStart"/>
      <w:r w:rsidRPr="00957316">
        <w:rPr>
          <w:rFonts w:eastAsia="宋体"/>
          <w:lang w:val="en-US" w:eastAsia="zh-CN"/>
        </w:rPr>
        <w:t>ms</w:t>
      </w:r>
      <w:proofErr w:type="spellEnd"/>
      <w:r w:rsidRPr="00957316">
        <w:rPr>
          <w:rFonts w:eastAsia="宋体"/>
          <w:lang w:val="en-US" w:eastAsia="zh-CN"/>
        </w:rPr>
        <w:t>,</w:t>
      </w:r>
    </w:p>
    <w:p w14:paraId="0E57ED4B"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proofErr w:type="gramStart"/>
      <w:r w:rsidRPr="00957316">
        <w:rPr>
          <w:rFonts w:eastAsia="MS Mincho"/>
          <w:lang w:eastAsia="en-US"/>
        </w:rPr>
        <w:t>where</w:t>
      </w:r>
      <w:proofErr w:type="gramEnd"/>
      <w:r w:rsidRPr="00957316">
        <w:rPr>
          <w:rFonts w:eastAsia="MS Mincho"/>
          <w:lang w:eastAsia="en-US"/>
        </w:rPr>
        <w:t xml:space="preserve"> </w:t>
      </w:r>
      <w:proofErr w:type="spellStart"/>
      <w:r w:rsidRPr="00957316">
        <w:rPr>
          <w:rFonts w:eastAsia="MS Mincho"/>
          <w:lang w:eastAsia="en-US"/>
        </w:rPr>
        <w:t>Ta,i</w:t>
      </w:r>
      <w:proofErr w:type="spellEnd"/>
      <w:r w:rsidRPr="00957316">
        <w:rPr>
          <w:rFonts w:eastAsia="MS Mincho"/>
          <w:lang w:eastAsia="en-US"/>
        </w:rPr>
        <w:t xml:space="preserve"> is the interval between available measurement samples in measurement occasions according to the conditions for inter-frequency measurement. And UE is not required to monitor NPSS/NSSS more frequent than once per 40ms, where </w:t>
      </w:r>
      <w:proofErr w:type="spellStart"/>
      <w:r w:rsidRPr="00957316">
        <w:rPr>
          <w:rFonts w:eastAsia="MS Mincho"/>
          <w:lang w:eastAsia="en-US"/>
        </w:rPr>
        <w:t>Ta</w:t>
      </w:r>
      <w:proofErr w:type="gramStart"/>
      <w:r w:rsidRPr="00957316">
        <w:rPr>
          <w:rFonts w:eastAsia="MS Mincho"/>
          <w:lang w:eastAsia="en-US"/>
        </w:rPr>
        <w:t>,i</w:t>
      </w:r>
      <w:proofErr w:type="spellEnd"/>
      <w:proofErr w:type="gramEnd"/>
      <w:r w:rsidRPr="00957316">
        <w:rPr>
          <w:rFonts w:eastAsia="MS Mincho"/>
          <w:lang w:eastAsia="en-US"/>
        </w:rPr>
        <w:t xml:space="preserve"> </w:t>
      </w:r>
      <w:r w:rsidRPr="00957316">
        <w:rPr>
          <w:rFonts w:ascii="宋体" w:eastAsia="MS Mincho" w:hAnsi="宋体" w:hint="eastAsia"/>
          <w:lang w:eastAsia="en-US"/>
        </w:rPr>
        <w:t>≥</w:t>
      </w:r>
      <w:r w:rsidRPr="00957316">
        <w:rPr>
          <w:rFonts w:eastAsia="MS Mincho"/>
          <w:lang w:eastAsia="en-US"/>
        </w:rPr>
        <w:t xml:space="preserve"> 40 </w:t>
      </w:r>
      <w:proofErr w:type="spellStart"/>
      <w:r w:rsidRPr="00957316">
        <w:rPr>
          <w:rFonts w:eastAsia="MS Mincho"/>
          <w:lang w:eastAsia="en-US"/>
        </w:rPr>
        <w:t>ms</w:t>
      </w:r>
      <w:proofErr w:type="spellEnd"/>
      <w:r w:rsidRPr="00957316">
        <w:rPr>
          <w:rFonts w:eastAsia="MS Mincho"/>
          <w:lang w:eastAsia="en-US"/>
        </w:rPr>
        <w:t>, and N = 70.</w:t>
      </w:r>
    </w:p>
    <w:p w14:paraId="5E37145D"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r w:rsidRPr="00957316">
        <w:rPr>
          <w:rFonts w:eastAsia="MS Mincho"/>
          <w:lang w:eastAsia="en-US"/>
        </w:rPr>
        <w:t xml:space="preserve">UE will restart the detection when the interval between two samples are larger than 5000 </w:t>
      </w:r>
      <w:proofErr w:type="spellStart"/>
      <w:r w:rsidRPr="00957316">
        <w:rPr>
          <w:rFonts w:eastAsia="MS Mincho"/>
          <w:lang w:eastAsia="en-US"/>
        </w:rPr>
        <w:t>ms</w:t>
      </w:r>
      <w:proofErr w:type="spellEnd"/>
      <w:r w:rsidRPr="00957316">
        <w:rPr>
          <w:rFonts w:eastAsia="MS Mincho"/>
          <w:lang w:eastAsia="en-US"/>
        </w:rPr>
        <w:t>, and the delay requirements are extended accordingly.</w:t>
      </w:r>
    </w:p>
    <w:p w14:paraId="02151486" w14:textId="77777777" w:rsidR="00B60AE5" w:rsidRPr="00957316" w:rsidRDefault="00B60AE5" w:rsidP="005866C2">
      <w:pPr>
        <w:numPr>
          <w:ilvl w:val="0"/>
          <w:numId w:val="28"/>
        </w:numPr>
        <w:overflowPunct/>
        <w:autoSpaceDE/>
        <w:autoSpaceDN/>
        <w:adjustRightInd/>
        <w:spacing w:after="0"/>
        <w:ind w:leftChars="200" w:left="820"/>
        <w:jc w:val="both"/>
        <w:textAlignment w:val="auto"/>
        <w:rPr>
          <w:rFonts w:eastAsia="MS Mincho"/>
          <w:lang w:eastAsia="en-US"/>
        </w:rPr>
      </w:pPr>
      <w:r w:rsidRPr="00957316">
        <w:rPr>
          <w:rFonts w:eastAsia="MS Mincho"/>
          <w:lang w:eastAsia="en-US"/>
        </w:rPr>
        <w:t xml:space="preserve">The requirements apply when the </w:t>
      </w:r>
      <w:proofErr w:type="spellStart"/>
      <w:r w:rsidRPr="00957316">
        <w:rPr>
          <w:rFonts w:eastAsia="MS Mincho"/>
          <w:lang w:eastAsia="en-US"/>
        </w:rPr>
        <w:t>T</w:t>
      </w:r>
      <w:r w:rsidRPr="00957316">
        <w:rPr>
          <w:rFonts w:eastAsia="MS Mincho"/>
          <w:vertAlign w:val="subscript"/>
          <w:lang w:eastAsia="en-US"/>
        </w:rPr>
        <w:t>detect_inter</w:t>
      </w:r>
      <w:proofErr w:type="spellEnd"/>
      <w:r w:rsidRPr="00957316">
        <w:rPr>
          <w:rFonts w:eastAsia="MS Mincho"/>
          <w:vertAlign w:val="subscript"/>
          <w:lang w:eastAsia="en-US"/>
        </w:rPr>
        <w:t xml:space="preserve"> </w:t>
      </w:r>
      <w:r w:rsidRPr="00957316">
        <w:rPr>
          <w:rFonts w:eastAsia="MS Mincho"/>
          <w:lang w:eastAsia="en-US"/>
        </w:rPr>
        <w:t>is less than X seconds. X is FFS.</w:t>
      </w:r>
    </w:p>
    <w:p w14:paraId="7DC0F8E5" w14:textId="77777777" w:rsidR="00B60AE5" w:rsidRPr="00957316" w:rsidRDefault="00B60AE5" w:rsidP="005866C2">
      <w:pPr>
        <w:ind w:leftChars="200" w:left="400"/>
        <w:rPr>
          <w:rFonts w:eastAsia="Yu Mincho"/>
          <w:lang w:val="en-US" w:eastAsia="ja-JP"/>
        </w:rPr>
      </w:pPr>
    </w:p>
    <w:p w14:paraId="6F196D71"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1-3-1: Requirements when UE is requir</w:t>
      </w:r>
      <w:r>
        <w:rPr>
          <w:rFonts w:eastAsia="Malgun Gothic"/>
          <w:b/>
          <w:u w:val="single"/>
          <w:lang w:val="en-US" w:eastAsia="ko-KR"/>
        </w:rPr>
        <w:t>ed to monitor multiple carriers</w:t>
      </w:r>
    </w:p>
    <w:p w14:paraId="3D886962" w14:textId="77777777" w:rsidR="00B60AE5" w:rsidRPr="00957316" w:rsidRDefault="00B60AE5" w:rsidP="005866C2">
      <w:pPr>
        <w:overflowPunct/>
        <w:autoSpaceDE/>
        <w:autoSpaceDN/>
        <w:adjustRightInd/>
        <w:ind w:leftChars="200" w:left="400"/>
        <w:textAlignment w:val="auto"/>
        <w:rPr>
          <w:rFonts w:eastAsia="宋体"/>
          <w:lang w:eastAsia="zh-CN"/>
        </w:rPr>
      </w:pPr>
      <w:r w:rsidRPr="00957316">
        <w:rPr>
          <w:rFonts w:eastAsia="宋体"/>
          <w:lang w:eastAsia="zh-CN"/>
        </w:rPr>
        <w:t>Agreement:</w:t>
      </w:r>
    </w:p>
    <w:p w14:paraId="353FACA5" w14:textId="77777777" w:rsidR="00B60AE5" w:rsidRPr="00957316" w:rsidRDefault="00B60AE5" w:rsidP="005866C2">
      <w:pPr>
        <w:numPr>
          <w:ilvl w:val="0"/>
          <w:numId w:val="27"/>
        </w:numPr>
        <w:overflowPunct/>
        <w:autoSpaceDE/>
        <w:autoSpaceDN/>
        <w:adjustRightInd/>
        <w:ind w:leftChars="300" w:left="1020"/>
        <w:textAlignment w:val="auto"/>
        <w:rPr>
          <w:rFonts w:eastAsia="宋体"/>
          <w:szCs w:val="24"/>
          <w:lang w:eastAsia="zh-CN"/>
        </w:rPr>
      </w:pPr>
      <w:r w:rsidRPr="00957316">
        <w:rPr>
          <w:rFonts w:eastAsia="宋体"/>
          <w:szCs w:val="24"/>
          <w:lang w:eastAsia="zh-CN"/>
        </w:rPr>
        <w:t>Requirements for cell detection and measurement when UE is required to monitor multiple carriers are defined as:</w:t>
      </w:r>
    </w:p>
    <w:p w14:paraId="66CEF9D3" w14:textId="77777777" w:rsidR="00B60AE5" w:rsidRPr="00957316" w:rsidRDefault="00B60AE5" w:rsidP="005866C2">
      <w:pPr>
        <w:numPr>
          <w:ilvl w:val="1"/>
          <w:numId w:val="29"/>
        </w:numPr>
        <w:overflowPunct/>
        <w:autoSpaceDE/>
        <w:autoSpaceDN/>
        <w:adjustRightInd/>
        <w:ind w:leftChars="510" w:left="1440"/>
        <w:textAlignment w:val="auto"/>
        <w:rPr>
          <w:rFonts w:eastAsia="宋体"/>
          <w:szCs w:val="24"/>
          <w:lang w:eastAsia="zh-CN"/>
        </w:rPr>
      </w:pPr>
      <w:proofErr w:type="spellStart"/>
      <w:r w:rsidRPr="00957316">
        <w:rPr>
          <w:rFonts w:eastAsia="宋体"/>
          <w:szCs w:val="24"/>
          <w:lang w:eastAsia="zh-CN"/>
        </w:rPr>
        <w:t>T</w:t>
      </w:r>
      <w:r w:rsidRPr="00957316">
        <w:rPr>
          <w:rFonts w:eastAsia="宋体"/>
          <w:szCs w:val="24"/>
          <w:vertAlign w:val="subscript"/>
          <w:lang w:eastAsia="zh-CN"/>
        </w:rPr>
        <w:t>detect</w:t>
      </w:r>
      <w:proofErr w:type="spellEnd"/>
      <w:r w:rsidRPr="00957316">
        <w:rPr>
          <w:rFonts w:eastAsia="宋体"/>
          <w:szCs w:val="24"/>
          <w:lang w:eastAsia="zh-CN"/>
        </w:rPr>
        <w:t xml:space="preserve"> = </w:t>
      </w:r>
      <w:proofErr w:type="spellStart"/>
      <w:r w:rsidRPr="00957316">
        <w:rPr>
          <w:rFonts w:eastAsia="宋体"/>
          <w:szCs w:val="24"/>
          <w:lang w:eastAsia="zh-CN"/>
        </w:rPr>
        <w:t>T</w:t>
      </w:r>
      <w:r w:rsidRPr="00957316">
        <w:rPr>
          <w:rFonts w:eastAsia="宋体"/>
          <w:szCs w:val="24"/>
          <w:vertAlign w:val="subscript"/>
          <w:lang w:eastAsia="zh-CN"/>
        </w:rPr>
        <w:t>detect</w:t>
      </w:r>
      <w:proofErr w:type="spellEnd"/>
      <w:r w:rsidRPr="00957316">
        <w:rPr>
          <w:rFonts w:eastAsia="宋体"/>
          <w:szCs w:val="24"/>
          <w:vertAlign w:val="subscript"/>
          <w:lang w:eastAsia="zh-CN"/>
        </w:rPr>
        <w:t xml:space="preserve"> _</w:t>
      </w:r>
      <w:proofErr w:type="spellStart"/>
      <w:r w:rsidRPr="00957316">
        <w:rPr>
          <w:rFonts w:eastAsia="宋体"/>
          <w:szCs w:val="24"/>
          <w:vertAlign w:val="subscript"/>
          <w:lang w:eastAsia="zh-CN"/>
        </w:rPr>
        <w:t>intra</w:t>
      </w:r>
      <w:r w:rsidRPr="00957316">
        <w:rPr>
          <w:rFonts w:eastAsia="宋体"/>
          <w:szCs w:val="24"/>
          <w:lang w:eastAsia="zh-CN"/>
        </w:rPr>
        <w:t>+N</w:t>
      </w:r>
      <w:r w:rsidRPr="00957316">
        <w:rPr>
          <w:rFonts w:eastAsia="宋体"/>
          <w:szCs w:val="24"/>
          <w:vertAlign w:val="subscript"/>
          <w:lang w:eastAsia="zh-CN"/>
        </w:rPr>
        <w:t>freq</w:t>
      </w:r>
      <w:proofErr w:type="spellEnd"/>
      <w:r w:rsidRPr="00957316">
        <w:rPr>
          <w:rFonts w:eastAsia="宋体"/>
          <w:szCs w:val="24"/>
          <w:lang w:eastAsia="zh-CN"/>
        </w:rPr>
        <w:t xml:space="preserve">* </w:t>
      </w:r>
      <w:proofErr w:type="spellStart"/>
      <w:r w:rsidRPr="00957316">
        <w:rPr>
          <w:rFonts w:eastAsia="宋体"/>
          <w:szCs w:val="24"/>
          <w:lang w:eastAsia="zh-CN"/>
        </w:rPr>
        <w:t>T</w:t>
      </w:r>
      <w:r w:rsidRPr="00957316">
        <w:rPr>
          <w:rFonts w:eastAsia="宋体"/>
          <w:szCs w:val="24"/>
          <w:vertAlign w:val="subscript"/>
          <w:lang w:eastAsia="zh-CN"/>
        </w:rPr>
        <w:t>detect_inter</w:t>
      </w:r>
      <w:proofErr w:type="spellEnd"/>
    </w:p>
    <w:p w14:paraId="2D530339" w14:textId="77777777" w:rsidR="00B60AE5" w:rsidRPr="00957316" w:rsidRDefault="00B60AE5" w:rsidP="005866C2">
      <w:pPr>
        <w:numPr>
          <w:ilvl w:val="1"/>
          <w:numId w:val="29"/>
        </w:numPr>
        <w:overflowPunct/>
        <w:autoSpaceDE/>
        <w:autoSpaceDN/>
        <w:adjustRightInd/>
        <w:ind w:leftChars="510" w:left="1440"/>
        <w:textAlignment w:val="auto"/>
        <w:rPr>
          <w:rFonts w:eastAsia="宋体"/>
          <w:szCs w:val="24"/>
          <w:lang w:eastAsia="zh-CN"/>
        </w:rPr>
      </w:pPr>
      <w:proofErr w:type="spellStart"/>
      <w:r w:rsidRPr="00957316">
        <w:rPr>
          <w:rFonts w:eastAsia="宋体"/>
          <w:szCs w:val="24"/>
          <w:lang w:eastAsia="zh-CN"/>
        </w:rPr>
        <w:t>T</w:t>
      </w:r>
      <w:r w:rsidRPr="00957316">
        <w:rPr>
          <w:rFonts w:eastAsia="宋体"/>
          <w:szCs w:val="24"/>
          <w:vertAlign w:val="subscript"/>
          <w:lang w:eastAsia="zh-CN"/>
        </w:rPr>
        <w:t>measure</w:t>
      </w:r>
      <w:proofErr w:type="spellEnd"/>
      <w:r w:rsidRPr="00957316">
        <w:rPr>
          <w:rFonts w:eastAsia="宋体"/>
          <w:szCs w:val="24"/>
          <w:vertAlign w:val="subscript"/>
          <w:lang w:eastAsia="zh-CN"/>
        </w:rPr>
        <w:t xml:space="preserve"> </w:t>
      </w:r>
      <w:r w:rsidRPr="00957316">
        <w:rPr>
          <w:rFonts w:eastAsia="宋体"/>
          <w:szCs w:val="24"/>
          <w:lang w:eastAsia="zh-CN"/>
        </w:rPr>
        <w:t xml:space="preserve">= </w:t>
      </w:r>
      <w:proofErr w:type="spellStart"/>
      <w:r w:rsidRPr="00957316">
        <w:rPr>
          <w:rFonts w:eastAsia="宋体"/>
          <w:szCs w:val="24"/>
          <w:lang w:eastAsia="zh-CN"/>
        </w:rPr>
        <w:t>T</w:t>
      </w:r>
      <w:r w:rsidRPr="00957316">
        <w:rPr>
          <w:rFonts w:eastAsia="宋体"/>
          <w:szCs w:val="24"/>
          <w:vertAlign w:val="subscript"/>
          <w:lang w:eastAsia="zh-CN"/>
        </w:rPr>
        <w:t>measure</w:t>
      </w:r>
      <w:proofErr w:type="spellEnd"/>
      <w:r w:rsidRPr="00957316">
        <w:rPr>
          <w:rFonts w:eastAsia="宋体"/>
          <w:szCs w:val="24"/>
          <w:vertAlign w:val="subscript"/>
          <w:lang w:eastAsia="zh-CN"/>
        </w:rPr>
        <w:t xml:space="preserve"> _</w:t>
      </w:r>
      <w:proofErr w:type="spellStart"/>
      <w:r w:rsidRPr="00957316">
        <w:rPr>
          <w:rFonts w:eastAsia="宋体"/>
          <w:szCs w:val="24"/>
          <w:vertAlign w:val="subscript"/>
          <w:lang w:eastAsia="zh-CN"/>
        </w:rPr>
        <w:t>intra</w:t>
      </w:r>
      <w:r w:rsidRPr="00957316">
        <w:rPr>
          <w:rFonts w:eastAsia="宋体"/>
          <w:szCs w:val="24"/>
          <w:lang w:eastAsia="zh-CN"/>
        </w:rPr>
        <w:t>+N</w:t>
      </w:r>
      <w:r w:rsidRPr="00957316">
        <w:rPr>
          <w:rFonts w:eastAsia="宋体"/>
          <w:szCs w:val="24"/>
          <w:vertAlign w:val="subscript"/>
          <w:lang w:eastAsia="zh-CN"/>
        </w:rPr>
        <w:t>freq</w:t>
      </w:r>
      <w:proofErr w:type="spellEnd"/>
      <w:r w:rsidRPr="00957316">
        <w:rPr>
          <w:rFonts w:eastAsia="宋体"/>
          <w:szCs w:val="24"/>
          <w:lang w:eastAsia="zh-CN"/>
        </w:rPr>
        <w:t xml:space="preserve">* </w:t>
      </w:r>
      <w:proofErr w:type="spellStart"/>
      <w:r w:rsidRPr="00957316">
        <w:rPr>
          <w:rFonts w:eastAsia="宋体"/>
          <w:szCs w:val="24"/>
          <w:lang w:eastAsia="zh-CN"/>
        </w:rPr>
        <w:t>T</w:t>
      </w:r>
      <w:r w:rsidRPr="00957316">
        <w:rPr>
          <w:rFonts w:eastAsia="宋体"/>
          <w:szCs w:val="24"/>
          <w:vertAlign w:val="subscript"/>
          <w:lang w:eastAsia="zh-CN"/>
        </w:rPr>
        <w:t>measure_inter</w:t>
      </w:r>
      <w:proofErr w:type="spellEnd"/>
    </w:p>
    <w:p w14:paraId="64AF66F0" w14:textId="77777777" w:rsidR="00B60AE5" w:rsidRPr="00957316" w:rsidRDefault="00B60AE5" w:rsidP="005866C2">
      <w:pPr>
        <w:numPr>
          <w:ilvl w:val="0"/>
          <w:numId w:val="27"/>
        </w:numPr>
        <w:overflowPunct/>
        <w:autoSpaceDE/>
        <w:autoSpaceDN/>
        <w:adjustRightInd/>
        <w:ind w:leftChars="300" w:left="1020"/>
        <w:textAlignment w:val="auto"/>
        <w:rPr>
          <w:rFonts w:eastAsia="宋体"/>
          <w:szCs w:val="24"/>
          <w:lang w:eastAsia="zh-CN"/>
        </w:rPr>
      </w:pPr>
      <w:r w:rsidRPr="00957316">
        <w:rPr>
          <w:rFonts w:eastAsia="宋体"/>
          <w:szCs w:val="24"/>
          <w:lang w:eastAsia="zh-CN"/>
        </w:rPr>
        <w:t xml:space="preserve">Where </w:t>
      </w:r>
      <w:proofErr w:type="spellStart"/>
      <w:r w:rsidRPr="00957316">
        <w:rPr>
          <w:rFonts w:eastAsia="宋体"/>
          <w:szCs w:val="24"/>
          <w:lang w:eastAsia="zh-CN"/>
        </w:rPr>
        <w:t>N</w:t>
      </w:r>
      <w:r w:rsidRPr="00957316">
        <w:rPr>
          <w:rFonts w:eastAsia="宋体"/>
          <w:szCs w:val="24"/>
          <w:vertAlign w:val="subscript"/>
          <w:lang w:eastAsia="zh-CN"/>
        </w:rPr>
        <w:t>freq</w:t>
      </w:r>
      <w:proofErr w:type="spellEnd"/>
      <w:r w:rsidRPr="00957316">
        <w:rPr>
          <w:rFonts w:eastAsia="宋体"/>
          <w:szCs w:val="24"/>
          <w:lang w:eastAsia="zh-CN"/>
        </w:rPr>
        <w:t xml:space="preserve"> is number of inter-frequency layers to be measured according to the measurement capability.</w:t>
      </w:r>
    </w:p>
    <w:p w14:paraId="380CFF19" w14:textId="77777777" w:rsidR="00B60AE5" w:rsidRPr="00957316" w:rsidRDefault="00B60AE5" w:rsidP="005866C2">
      <w:pPr>
        <w:overflowPunct/>
        <w:autoSpaceDE/>
        <w:autoSpaceDN/>
        <w:adjustRightInd/>
        <w:ind w:leftChars="200" w:left="400"/>
        <w:textAlignment w:val="auto"/>
        <w:rPr>
          <w:rFonts w:eastAsia="宋体"/>
          <w:lang w:eastAsia="zh-CN"/>
        </w:rPr>
      </w:pPr>
    </w:p>
    <w:p w14:paraId="65A329DD"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 xml:space="preserve">Issue 1-3-2: Carriers for </w:t>
      </w:r>
      <w:proofErr w:type="spellStart"/>
      <w:r w:rsidRPr="00957316">
        <w:rPr>
          <w:rFonts w:eastAsia="Malgun Gothic"/>
          <w:b/>
          <w:u w:val="single"/>
          <w:lang w:val="en-US" w:eastAsia="ko-KR"/>
        </w:rPr>
        <w:t>neighbour</w:t>
      </w:r>
      <w:proofErr w:type="spellEnd"/>
      <w:r w:rsidRPr="00957316">
        <w:rPr>
          <w:rFonts w:eastAsia="Malgun Gothic"/>
          <w:b/>
          <w:u w:val="single"/>
          <w:lang w:val="en-US" w:eastAsia="ko-KR"/>
        </w:rPr>
        <w:t xml:space="preserve"> cell measurement  </w:t>
      </w:r>
    </w:p>
    <w:p w14:paraId="3F89DD93" w14:textId="77777777" w:rsidR="00B60AE5" w:rsidRPr="00957316" w:rsidRDefault="00B60AE5" w:rsidP="005866C2">
      <w:pPr>
        <w:overflowPunct/>
        <w:autoSpaceDE/>
        <w:autoSpaceDN/>
        <w:adjustRightInd/>
        <w:ind w:leftChars="200" w:left="400"/>
        <w:textAlignment w:val="auto"/>
        <w:rPr>
          <w:rFonts w:eastAsia="宋体"/>
          <w:lang w:eastAsia="zh-CN"/>
        </w:rPr>
      </w:pPr>
      <w:r w:rsidRPr="00957316">
        <w:rPr>
          <w:rFonts w:eastAsia="宋体" w:hint="eastAsia"/>
          <w:lang w:eastAsia="zh-CN"/>
        </w:rPr>
        <w:lastRenderedPageBreak/>
        <w:t>F</w:t>
      </w:r>
      <w:r w:rsidRPr="00957316">
        <w:rPr>
          <w:rFonts w:eastAsia="宋体"/>
          <w:lang w:eastAsia="zh-CN"/>
        </w:rPr>
        <w:t>FS:</w:t>
      </w:r>
    </w:p>
    <w:p w14:paraId="27062586" w14:textId="77777777" w:rsidR="00B60AE5" w:rsidRPr="00957316" w:rsidRDefault="00B60AE5" w:rsidP="005866C2">
      <w:pPr>
        <w:overflowPunct/>
        <w:autoSpaceDE/>
        <w:autoSpaceDN/>
        <w:adjustRightInd/>
        <w:ind w:leftChars="300" w:left="600"/>
        <w:textAlignment w:val="auto"/>
        <w:rPr>
          <w:rFonts w:eastAsia="宋体"/>
          <w:lang w:eastAsia="zh-CN"/>
        </w:rPr>
      </w:pPr>
      <w:r w:rsidRPr="00957316">
        <w:rPr>
          <w:rFonts w:eastAsia="宋体" w:hint="eastAsia"/>
          <w:lang w:eastAsia="zh-CN"/>
        </w:rPr>
        <w:t>O</w:t>
      </w:r>
      <w:r w:rsidRPr="00957316">
        <w:rPr>
          <w:rFonts w:eastAsia="宋体"/>
          <w:lang w:eastAsia="zh-CN"/>
        </w:rPr>
        <w:t>ption 1:</w:t>
      </w:r>
    </w:p>
    <w:p w14:paraId="31DA4658" w14:textId="77777777" w:rsidR="00B60AE5" w:rsidRPr="00957316" w:rsidRDefault="00B60AE5" w:rsidP="005866C2">
      <w:pPr>
        <w:overflowPunct/>
        <w:autoSpaceDE/>
        <w:autoSpaceDN/>
        <w:adjustRightInd/>
        <w:ind w:leftChars="300" w:left="600"/>
        <w:textAlignment w:val="auto"/>
        <w:rPr>
          <w:rFonts w:eastAsia="宋体"/>
          <w:lang w:val="en-US" w:eastAsia="zh-CN"/>
        </w:rPr>
      </w:pPr>
      <w:r w:rsidRPr="00957316">
        <w:rPr>
          <w:rFonts w:eastAsia="宋体"/>
          <w:lang w:val="en-US" w:eastAsia="zh-CN"/>
        </w:rPr>
        <w:t xml:space="preserve">The UE continues measuring on at least one </w:t>
      </w:r>
      <w:proofErr w:type="spellStart"/>
      <w:r w:rsidRPr="00957316">
        <w:rPr>
          <w:rFonts w:eastAsia="宋体"/>
          <w:lang w:val="en-US" w:eastAsia="zh-CN"/>
        </w:rPr>
        <w:t>neighbour</w:t>
      </w:r>
      <w:proofErr w:type="spellEnd"/>
      <w:r w:rsidRPr="00957316">
        <w:rPr>
          <w:rFonts w:eastAsia="宋体"/>
          <w:lang w:val="en-US" w:eastAsia="zh-CN"/>
        </w:rPr>
        <w:t xml:space="preserve"> cell detected in RRC_IDLE/INACTIVE modes</w:t>
      </w:r>
      <w:r w:rsidRPr="00957316">
        <w:rPr>
          <w:rFonts w:eastAsia="宋体" w:hint="eastAsia"/>
          <w:lang w:val="en-US" w:eastAsia="zh-CN"/>
        </w:rPr>
        <w:t xml:space="preserve"> </w:t>
      </w:r>
      <w:r w:rsidRPr="00957316">
        <w:rPr>
          <w:rFonts w:eastAsia="宋体"/>
          <w:lang w:val="en-US" w:eastAsia="zh-CN"/>
        </w:rPr>
        <w:t>at least once every 5 seconds after transition to RRC_CONNECTED state provided that it belongs to the</w:t>
      </w:r>
      <w:r w:rsidRPr="00957316">
        <w:rPr>
          <w:rFonts w:eastAsia="宋体" w:hint="eastAsia"/>
          <w:lang w:val="en-US" w:eastAsia="zh-CN"/>
        </w:rPr>
        <w:t xml:space="preserve"> </w:t>
      </w:r>
      <w:r w:rsidRPr="00957316">
        <w:rPr>
          <w:rFonts w:eastAsia="宋体"/>
          <w:lang w:val="en-US" w:eastAsia="zh-CN"/>
        </w:rPr>
        <w:t>serving carrier frequency and meets the side condition (</w:t>
      </w:r>
      <w:proofErr w:type="spellStart"/>
      <w:r w:rsidRPr="00957316">
        <w:rPr>
          <w:rFonts w:eastAsia="宋体"/>
          <w:lang w:val="en-US" w:eastAsia="zh-CN"/>
        </w:rPr>
        <w:t>Es</w:t>
      </w:r>
      <w:proofErr w:type="spellEnd"/>
      <w:r w:rsidRPr="00957316">
        <w:rPr>
          <w:rFonts w:eastAsia="宋体"/>
          <w:lang w:val="en-US" w:eastAsia="zh-CN"/>
        </w:rPr>
        <w:t>/</w:t>
      </w:r>
      <w:proofErr w:type="spellStart"/>
      <w:r w:rsidRPr="00957316">
        <w:rPr>
          <w:rFonts w:eastAsia="宋体"/>
          <w:lang w:val="en-US" w:eastAsia="zh-CN"/>
        </w:rPr>
        <w:t>Iot</w:t>
      </w:r>
      <w:proofErr w:type="spellEnd"/>
      <w:r w:rsidRPr="00957316">
        <w:rPr>
          <w:rFonts w:eastAsia="宋体"/>
          <w:lang w:val="en-US" w:eastAsia="zh-CN"/>
        </w:rPr>
        <w:t xml:space="preserve"> &gt;= -6 dB).</w:t>
      </w:r>
    </w:p>
    <w:p w14:paraId="1DC96E72"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 xml:space="preserve">Issue 1-4-1: Whether to deprioritize defining requirements when serving cell in enhanced coverage.  </w:t>
      </w:r>
    </w:p>
    <w:p w14:paraId="539EC209" w14:textId="77777777" w:rsidR="00B60AE5" w:rsidRPr="00957316" w:rsidRDefault="00B60AE5" w:rsidP="005866C2">
      <w:pPr>
        <w:overflowPunct/>
        <w:autoSpaceDE/>
        <w:autoSpaceDN/>
        <w:adjustRightInd/>
        <w:ind w:leftChars="200" w:left="400"/>
        <w:textAlignment w:val="auto"/>
        <w:rPr>
          <w:rFonts w:eastAsia="MS Mincho"/>
          <w:lang w:eastAsia="ko-KR"/>
        </w:rPr>
      </w:pPr>
      <w:r w:rsidRPr="00957316">
        <w:rPr>
          <w:rFonts w:eastAsia="MS Mincho"/>
          <w:lang w:eastAsia="ko-KR"/>
        </w:rPr>
        <w:t>Agreement:</w:t>
      </w:r>
    </w:p>
    <w:p w14:paraId="0C86BD12" w14:textId="77777777" w:rsidR="00B60AE5" w:rsidRPr="00957316" w:rsidRDefault="00B60AE5" w:rsidP="005866C2">
      <w:pPr>
        <w:numPr>
          <w:ilvl w:val="0"/>
          <w:numId w:val="30"/>
        </w:numPr>
        <w:overflowPunct/>
        <w:autoSpaceDE/>
        <w:autoSpaceDN/>
        <w:adjustRightInd/>
        <w:ind w:leftChars="300" w:left="1020"/>
        <w:textAlignment w:val="auto"/>
        <w:rPr>
          <w:rFonts w:eastAsia="宋体"/>
          <w:lang w:val="en-US" w:eastAsia="zh-CN"/>
        </w:rPr>
      </w:pPr>
      <w:r w:rsidRPr="00957316">
        <w:rPr>
          <w:rFonts w:eastAsia="宋体"/>
          <w:lang w:val="en-US" w:eastAsia="zh-CN"/>
        </w:rPr>
        <w:t xml:space="preserve">Define CONNECTED mode </w:t>
      </w:r>
      <w:proofErr w:type="spellStart"/>
      <w:r w:rsidRPr="00957316">
        <w:rPr>
          <w:rFonts w:eastAsia="宋体"/>
          <w:lang w:val="en-US" w:eastAsia="zh-CN"/>
        </w:rPr>
        <w:t>neighbour</w:t>
      </w:r>
      <w:proofErr w:type="spellEnd"/>
      <w:r w:rsidRPr="00957316">
        <w:rPr>
          <w:rFonts w:eastAsia="宋体"/>
          <w:lang w:val="en-US" w:eastAsia="zh-CN"/>
        </w:rPr>
        <w:t xml:space="preserve"> cell measurement requirements when the</w:t>
      </w:r>
      <w:r w:rsidRPr="00957316">
        <w:rPr>
          <w:rFonts w:eastAsia="宋体" w:hint="eastAsia"/>
          <w:lang w:val="en-US" w:eastAsia="zh-CN"/>
        </w:rPr>
        <w:t xml:space="preserve"> </w:t>
      </w:r>
      <w:r w:rsidRPr="00957316">
        <w:rPr>
          <w:rFonts w:eastAsia="宋体"/>
          <w:lang w:val="en-US" w:eastAsia="zh-CN"/>
        </w:rPr>
        <w:t>serving cell is in enhanced coverage</w:t>
      </w:r>
    </w:p>
    <w:p w14:paraId="2810214D"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 xml:space="preserve">Issue 1-5-1: Whether to have additional triggering conditions </w:t>
      </w:r>
    </w:p>
    <w:p w14:paraId="0DDA3E93" w14:textId="77777777" w:rsidR="00B60AE5" w:rsidRPr="00957316" w:rsidRDefault="00B60AE5" w:rsidP="005866C2">
      <w:pPr>
        <w:overflowPunct/>
        <w:autoSpaceDE/>
        <w:autoSpaceDN/>
        <w:adjustRightInd/>
        <w:ind w:leftChars="200" w:left="400"/>
        <w:textAlignment w:val="auto"/>
        <w:rPr>
          <w:rFonts w:eastAsia="MS Mincho"/>
          <w:lang w:eastAsia="ko-KR"/>
        </w:rPr>
      </w:pPr>
      <w:r w:rsidRPr="00957316">
        <w:rPr>
          <w:rFonts w:eastAsia="MS Mincho"/>
          <w:lang w:eastAsia="ko-KR"/>
        </w:rPr>
        <w:t>FFS:</w:t>
      </w:r>
    </w:p>
    <w:p w14:paraId="089F3857" w14:textId="77777777" w:rsidR="00B60AE5" w:rsidRPr="00957316" w:rsidRDefault="00B60AE5" w:rsidP="005866C2">
      <w:pPr>
        <w:overflowPunct/>
        <w:autoSpaceDE/>
        <w:autoSpaceDN/>
        <w:adjustRightInd/>
        <w:ind w:leftChars="200" w:left="400"/>
        <w:textAlignment w:val="auto"/>
        <w:rPr>
          <w:rFonts w:eastAsia="宋体"/>
          <w:szCs w:val="24"/>
          <w:lang w:eastAsia="zh-CN"/>
        </w:rPr>
      </w:pPr>
      <w:r w:rsidRPr="00957316">
        <w:rPr>
          <w:rFonts w:eastAsia="宋体"/>
          <w:szCs w:val="24"/>
          <w:lang w:eastAsia="zh-CN"/>
        </w:rPr>
        <w:t>Option 1: In addition to the already agreed triggering conditions, the UE shall initiate the neighbour cell measurements if K number of out-of-sync indications are detected in the cell.</w:t>
      </w:r>
    </w:p>
    <w:p w14:paraId="5F411827"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1-6-1: Whether to indicate when UE needs to start inter-f measurements</w:t>
      </w:r>
    </w:p>
    <w:p w14:paraId="5F4872FF" w14:textId="77777777" w:rsidR="00B60AE5" w:rsidRPr="00957316" w:rsidRDefault="00B60AE5" w:rsidP="005866C2">
      <w:pPr>
        <w:overflowPunct/>
        <w:autoSpaceDE/>
        <w:autoSpaceDN/>
        <w:adjustRightInd/>
        <w:spacing w:after="120"/>
        <w:ind w:leftChars="200" w:left="400"/>
        <w:textAlignment w:val="auto"/>
        <w:rPr>
          <w:rFonts w:eastAsia="宋体"/>
          <w:szCs w:val="24"/>
          <w:lang w:eastAsia="zh-CN"/>
        </w:rPr>
      </w:pPr>
      <w:r w:rsidRPr="00957316">
        <w:rPr>
          <w:rFonts w:eastAsia="宋体" w:hint="eastAsia"/>
          <w:szCs w:val="24"/>
          <w:lang w:eastAsia="zh-CN"/>
        </w:rPr>
        <w:t>A</w:t>
      </w:r>
      <w:r w:rsidRPr="00957316">
        <w:rPr>
          <w:rFonts w:eastAsia="宋体"/>
          <w:szCs w:val="24"/>
          <w:lang w:eastAsia="zh-CN"/>
        </w:rPr>
        <w:t>greements:</w:t>
      </w:r>
    </w:p>
    <w:p w14:paraId="797090E0" w14:textId="77777777" w:rsidR="00B60AE5" w:rsidRPr="00957316" w:rsidRDefault="00B60AE5" w:rsidP="005866C2">
      <w:pPr>
        <w:overflowPunct/>
        <w:autoSpaceDE/>
        <w:autoSpaceDN/>
        <w:adjustRightInd/>
        <w:spacing w:after="120"/>
        <w:ind w:leftChars="200" w:left="400" w:firstLine="420"/>
        <w:textAlignment w:val="auto"/>
        <w:rPr>
          <w:rFonts w:eastAsia="宋体"/>
          <w:szCs w:val="24"/>
          <w:lang w:eastAsia="zh-CN"/>
        </w:rPr>
      </w:pPr>
      <w:r w:rsidRPr="00957316">
        <w:rPr>
          <w:rFonts w:eastAsia="宋体"/>
          <w:szCs w:val="24"/>
          <w:lang w:eastAsia="zh-CN"/>
        </w:rPr>
        <w:t>It is within in RAN2 scope and no need to further discuss in RAN4</w:t>
      </w:r>
    </w:p>
    <w:p w14:paraId="6E72E552" w14:textId="77777777" w:rsidR="00B60AE5" w:rsidRPr="00957316" w:rsidRDefault="00B60AE5" w:rsidP="005866C2">
      <w:pPr>
        <w:ind w:leftChars="200" w:left="400"/>
        <w:rPr>
          <w:rFonts w:eastAsia="Malgun Gothic"/>
          <w:b/>
          <w:u w:val="single"/>
          <w:lang w:val="en-US" w:eastAsia="ko-KR"/>
        </w:rPr>
      </w:pPr>
      <w:r>
        <w:rPr>
          <w:rFonts w:eastAsia="Malgun Gothic"/>
          <w:b/>
          <w:u w:val="single"/>
          <w:lang w:val="en-US" w:eastAsia="ko-KR"/>
        </w:rPr>
        <w:t>I</w:t>
      </w:r>
      <w:r w:rsidRPr="00957316">
        <w:rPr>
          <w:rFonts w:eastAsia="Malgun Gothic"/>
          <w:b/>
          <w:u w:val="single"/>
          <w:lang w:val="en-US" w:eastAsia="ko-KR"/>
        </w:rPr>
        <w:t>ssue 2-1-1: Capture channel quality reporting table for 16-QAM in TS 36.133</w:t>
      </w:r>
    </w:p>
    <w:p w14:paraId="48D4760C" w14:textId="77777777" w:rsidR="00B60AE5" w:rsidRPr="00957316" w:rsidRDefault="00B60AE5" w:rsidP="005866C2">
      <w:pPr>
        <w:overflowPunct/>
        <w:autoSpaceDE/>
        <w:autoSpaceDN/>
        <w:adjustRightInd/>
        <w:ind w:leftChars="200" w:left="400"/>
        <w:textAlignment w:val="auto"/>
        <w:rPr>
          <w:rFonts w:eastAsia="宋体"/>
          <w:lang w:eastAsia="zh-CN"/>
        </w:rPr>
      </w:pPr>
      <w:r w:rsidRPr="00957316">
        <w:rPr>
          <w:rFonts w:eastAsia="宋体" w:hint="eastAsia"/>
          <w:lang w:eastAsia="zh-CN"/>
        </w:rPr>
        <w:t>A</w:t>
      </w:r>
      <w:r w:rsidRPr="00957316">
        <w:rPr>
          <w:rFonts w:eastAsia="宋体"/>
          <w:lang w:eastAsia="zh-CN"/>
        </w:rPr>
        <w:t>greement:</w:t>
      </w:r>
    </w:p>
    <w:p w14:paraId="19C17C8F" w14:textId="77777777" w:rsidR="00B60AE5" w:rsidRPr="00957316" w:rsidRDefault="00B60AE5" w:rsidP="005866C2">
      <w:pPr>
        <w:numPr>
          <w:ilvl w:val="0"/>
          <w:numId w:val="30"/>
        </w:numPr>
        <w:overflowPunct/>
        <w:autoSpaceDE/>
        <w:autoSpaceDN/>
        <w:adjustRightInd/>
        <w:ind w:leftChars="300" w:left="1020"/>
        <w:textAlignment w:val="auto"/>
        <w:rPr>
          <w:rFonts w:eastAsia="宋体"/>
          <w:lang w:val="en-US" w:eastAsia="zh-CN"/>
        </w:rPr>
      </w:pPr>
      <w:r w:rsidRPr="00957316">
        <w:rPr>
          <w:rFonts w:eastAsia="宋体"/>
          <w:lang w:val="en-US" w:eastAsia="zh-CN"/>
        </w:rPr>
        <w:t>Capture the mapping table for channel quality reporting of 16-QAM in TS 36.133, and the</w:t>
      </w:r>
      <w:r w:rsidRPr="00957316">
        <w:rPr>
          <w:rFonts w:eastAsia="宋体" w:hint="eastAsia"/>
          <w:lang w:val="en-US" w:eastAsia="zh-CN"/>
        </w:rPr>
        <w:t xml:space="preserve"> </w:t>
      </w:r>
      <w:r w:rsidRPr="00957316">
        <w:rPr>
          <w:rFonts w:eastAsia="宋体"/>
          <w:lang w:val="en-US" w:eastAsia="zh-CN"/>
        </w:rPr>
        <w:t xml:space="preserve">corresponding performance requirements will be discussed in </w:t>
      </w:r>
      <w:proofErr w:type="spellStart"/>
      <w:r w:rsidRPr="00957316">
        <w:rPr>
          <w:rFonts w:eastAsia="宋体"/>
          <w:lang w:val="en-US" w:eastAsia="zh-CN"/>
        </w:rPr>
        <w:t>Demod</w:t>
      </w:r>
      <w:proofErr w:type="spellEnd"/>
      <w:r w:rsidRPr="00957316">
        <w:rPr>
          <w:rFonts w:eastAsia="宋体"/>
          <w:lang w:val="en-US" w:eastAsia="zh-CN"/>
        </w:rPr>
        <w:t xml:space="preserve"> session.</w:t>
      </w:r>
    </w:p>
    <w:p w14:paraId="2ED43764" w14:textId="77777777" w:rsidR="00B60AE5" w:rsidRPr="00957316" w:rsidRDefault="00B60AE5" w:rsidP="005866C2">
      <w:pPr>
        <w:ind w:leftChars="200" w:left="400"/>
        <w:rPr>
          <w:rFonts w:eastAsia="Malgun Gothic"/>
          <w:b/>
          <w:u w:val="single"/>
          <w:lang w:val="en-US" w:eastAsia="ko-KR"/>
        </w:rPr>
      </w:pPr>
      <w:r w:rsidRPr="00957316">
        <w:rPr>
          <w:rFonts w:eastAsia="Malgun Gothic"/>
          <w:b/>
          <w:u w:val="single"/>
          <w:lang w:val="en-US" w:eastAsia="ko-KR"/>
        </w:rPr>
        <w:t>Issue 2-1-2: Capture core requirements of channel quality reporting for 16-QAM in TS 36.133</w:t>
      </w:r>
    </w:p>
    <w:p w14:paraId="1E5DCF12" w14:textId="77777777" w:rsidR="00B60AE5" w:rsidRPr="00957316" w:rsidRDefault="00B60AE5" w:rsidP="005866C2">
      <w:pPr>
        <w:overflowPunct/>
        <w:autoSpaceDE/>
        <w:autoSpaceDN/>
        <w:adjustRightInd/>
        <w:ind w:leftChars="200" w:left="400"/>
        <w:textAlignment w:val="auto"/>
        <w:rPr>
          <w:rFonts w:eastAsia="宋体"/>
          <w:lang w:eastAsia="zh-CN"/>
        </w:rPr>
      </w:pPr>
      <w:r w:rsidRPr="00957316">
        <w:rPr>
          <w:rFonts w:eastAsia="宋体"/>
          <w:lang w:eastAsia="zh-CN"/>
        </w:rPr>
        <w:t>Agreement:</w:t>
      </w:r>
    </w:p>
    <w:p w14:paraId="0FDDB3EB" w14:textId="77777777" w:rsidR="00B60AE5" w:rsidRPr="00957316" w:rsidRDefault="00B60AE5" w:rsidP="005866C2">
      <w:pPr>
        <w:numPr>
          <w:ilvl w:val="0"/>
          <w:numId w:val="30"/>
        </w:numPr>
        <w:overflowPunct/>
        <w:autoSpaceDE/>
        <w:autoSpaceDN/>
        <w:adjustRightInd/>
        <w:ind w:leftChars="300" w:left="1020"/>
        <w:textAlignment w:val="auto"/>
        <w:rPr>
          <w:rFonts w:eastAsia="宋体"/>
          <w:lang w:val="en-US" w:eastAsia="zh-CN"/>
        </w:rPr>
      </w:pPr>
      <w:r w:rsidRPr="00957316">
        <w:rPr>
          <w:rFonts w:eastAsia="宋体"/>
          <w:lang w:val="en-US" w:eastAsia="zh-CN"/>
        </w:rPr>
        <w:t xml:space="preserve">The core requirements related to channel quality reporting for 16-QAM (e.g. measurement resource and/or period) will be discussed in </w:t>
      </w:r>
      <w:proofErr w:type="spellStart"/>
      <w:r w:rsidRPr="00957316">
        <w:rPr>
          <w:rFonts w:eastAsia="宋体"/>
          <w:lang w:val="en-US" w:eastAsia="zh-CN"/>
        </w:rPr>
        <w:t>Demod</w:t>
      </w:r>
      <w:proofErr w:type="spellEnd"/>
      <w:r w:rsidRPr="00957316">
        <w:rPr>
          <w:rFonts w:eastAsia="宋体"/>
          <w:lang w:val="en-US" w:eastAsia="zh-CN"/>
        </w:rPr>
        <w:t xml:space="preserve"> session, and the corresponding requirements can be captured in TS 36.133</w:t>
      </w:r>
    </w:p>
    <w:p w14:paraId="474BF1B2" w14:textId="77777777" w:rsidR="00B60AE5" w:rsidRDefault="00B60AE5" w:rsidP="00B60AE5">
      <w:pPr>
        <w:rPr>
          <w:rFonts w:eastAsia="Yu Mincho"/>
          <w:b/>
          <w:u w:val="single"/>
          <w:lang w:eastAsia="ja-JP"/>
        </w:rPr>
      </w:pPr>
    </w:p>
    <w:p w14:paraId="478423C3" w14:textId="77777777" w:rsidR="00B60AE5" w:rsidRPr="005866C2" w:rsidRDefault="00B60AE5" w:rsidP="00B60AE5">
      <w:pPr>
        <w:rPr>
          <w:rFonts w:eastAsia="Yu Mincho"/>
          <w:b/>
          <w:lang w:eastAsia="ja-JP"/>
        </w:rPr>
      </w:pPr>
      <w:r w:rsidRPr="005866C2">
        <w:rPr>
          <w:rFonts w:eastAsia="Yu Mincho" w:hint="eastAsia"/>
          <w:b/>
          <w:lang w:eastAsia="ja-JP"/>
        </w:rPr>
        <w:t>RAN</w:t>
      </w:r>
      <w:r w:rsidRPr="005866C2">
        <w:rPr>
          <w:rFonts w:eastAsia="Yu Mincho"/>
          <w:b/>
          <w:lang w:eastAsia="ja-JP"/>
        </w:rPr>
        <w:t>4</w:t>
      </w:r>
      <w:r w:rsidRPr="005866C2">
        <w:rPr>
          <w:rFonts w:eastAsia="Yu Mincho" w:hint="eastAsia"/>
          <w:b/>
          <w:lang w:eastAsia="ja-JP"/>
        </w:rPr>
        <w:t>#10</w:t>
      </w:r>
      <w:r w:rsidRPr="005866C2">
        <w:rPr>
          <w:rFonts w:eastAsia="Yu Mincho"/>
          <w:b/>
          <w:lang w:eastAsia="ja-JP"/>
        </w:rPr>
        <w:t>2</w:t>
      </w:r>
      <w:r w:rsidRPr="005866C2">
        <w:rPr>
          <w:rFonts w:eastAsia="Yu Mincho" w:hint="eastAsia"/>
          <w:b/>
          <w:lang w:eastAsia="ja-JP"/>
        </w:rPr>
        <w:t>-e</w:t>
      </w:r>
      <w:r w:rsidRPr="005866C2">
        <w:rPr>
          <w:rFonts w:eastAsia="Yu Mincho"/>
          <w:b/>
          <w:lang w:eastAsia="ja-JP"/>
        </w:rPr>
        <w:t>:</w:t>
      </w:r>
    </w:p>
    <w:p w14:paraId="335CD179" w14:textId="77777777" w:rsidR="00B60AE5" w:rsidRDefault="00B60AE5" w:rsidP="00B60AE5">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2</w:t>
      </w:r>
      <w:r>
        <w:rPr>
          <w:rFonts w:eastAsia="Yu Mincho" w:hint="eastAsia"/>
          <w:lang w:eastAsia="ja-JP"/>
        </w:rPr>
        <w:t xml:space="preserve">-e meeting, </w:t>
      </w:r>
      <w:r>
        <w:rPr>
          <w:rFonts w:eastAsia="Yu Mincho"/>
          <w:lang w:eastAsia="ja-JP"/>
        </w:rPr>
        <w:t>the following agreements were achieved:</w:t>
      </w:r>
    </w:p>
    <w:p w14:paraId="0ADCDC70" w14:textId="77777777" w:rsidR="00B60AE5" w:rsidRPr="00957316" w:rsidRDefault="00B60AE5" w:rsidP="00AA0007">
      <w:pPr>
        <w:ind w:leftChars="200" w:left="400"/>
        <w:rPr>
          <w:rFonts w:eastAsia="Malgun Gothic"/>
          <w:b/>
          <w:u w:val="single"/>
          <w:lang w:val="en-US" w:eastAsia="ko-KR"/>
        </w:rPr>
      </w:pPr>
      <w:r w:rsidRPr="00957316">
        <w:rPr>
          <w:rFonts w:eastAsia="Malgun Gothic"/>
          <w:b/>
          <w:u w:val="single"/>
          <w:lang w:val="en-US" w:eastAsia="ko-KR"/>
        </w:rPr>
        <w:t xml:space="preserve">Issue 1-1-1: Minimum length of occasion for cell detection and measurement  </w:t>
      </w:r>
    </w:p>
    <w:p w14:paraId="5601611E" w14:textId="77777777" w:rsidR="00B60AE5" w:rsidRDefault="00B60AE5" w:rsidP="00AA0007">
      <w:pPr>
        <w:ind w:leftChars="300" w:left="600"/>
        <w:rPr>
          <w:rFonts w:eastAsiaTheme="minorEastAsia"/>
          <w:lang w:val="en-US" w:eastAsia="zh-CN"/>
        </w:rPr>
      </w:pPr>
      <w:r w:rsidRPr="00541989">
        <w:rPr>
          <w:rFonts w:eastAsiaTheme="minorEastAsia"/>
          <w:lang w:val="en-US" w:eastAsia="zh-CN"/>
        </w:rPr>
        <w:t>Minimum length of occasion for measurements</w:t>
      </w:r>
      <w:r>
        <w:rPr>
          <w:rFonts w:eastAsiaTheme="minorEastAsia"/>
          <w:lang w:val="en-US" w:eastAsia="zh-CN"/>
        </w:rPr>
        <w:t xml:space="preserve"> is</w:t>
      </w:r>
      <w:r w:rsidRPr="00541989">
        <w:rPr>
          <w:rFonts w:eastAsiaTheme="minorEastAsia"/>
          <w:lang w:val="en-US" w:eastAsia="zh-CN"/>
        </w:rPr>
        <w:t xml:space="preserve"> 50</w:t>
      </w:r>
      <w:r>
        <w:rPr>
          <w:rFonts w:eastAsiaTheme="minorEastAsia" w:hint="eastAsia"/>
          <w:lang w:val="en-US" w:eastAsia="zh-CN"/>
        </w:rPr>
        <w:t xml:space="preserve"> </w:t>
      </w:r>
      <w:proofErr w:type="spellStart"/>
      <w:r>
        <w:rPr>
          <w:rFonts w:eastAsiaTheme="minorEastAsia"/>
          <w:lang w:val="en-US" w:eastAsia="zh-CN"/>
        </w:rPr>
        <w:t>ms</w:t>
      </w:r>
      <w:proofErr w:type="spellEnd"/>
    </w:p>
    <w:p w14:paraId="0DF7B117" w14:textId="77777777" w:rsidR="00B60AE5" w:rsidRDefault="00B60AE5" w:rsidP="00AA0007">
      <w:pPr>
        <w:ind w:leftChars="300" w:left="600"/>
        <w:rPr>
          <w:rFonts w:eastAsiaTheme="minorEastAsia"/>
          <w:lang w:val="en-US" w:eastAsia="zh-CN"/>
        </w:rPr>
      </w:pPr>
      <w:r w:rsidRPr="00541989">
        <w:rPr>
          <w:rFonts w:eastAsiaTheme="minorEastAsia"/>
          <w:lang w:val="en-US" w:eastAsia="zh-CN"/>
        </w:rPr>
        <w:t>Minimum length of occasion for cell detection</w:t>
      </w:r>
      <w:r>
        <w:rPr>
          <w:rFonts w:eastAsiaTheme="minorEastAsia"/>
          <w:lang w:val="en-US" w:eastAsia="zh-CN"/>
        </w:rPr>
        <w:t xml:space="preserve"> is</w:t>
      </w:r>
      <w:r>
        <w:rPr>
          <w:rFonts w:eastAsiaTheme="minorEastAsia" w:hint="eastAsia"/>
          <w:lang w:val="en-US" w:eastAsia="zh-CN"/>
        </w:rPr>
        <w:t xml:space="preserve"> </w:t>
      </w:r>
      <w:r>
        <w:rPr>
          <w:rFonts w:eastAsiaTheme="minorEastAsia"/>
          <w:lang w:val="en-US" w:eastAsia="zh-CN"/>
        </w:rPr>
        <w:t xml:space="preserve">200 </w:t>
      </w:r>
      <w:proofErr w:type="spellStart"/>
      <w:r>
        <w:rPr>
          <w:rFonts w:eastAsiaTheme="minorEastAsia"/>
          <w:lang w:val="en-US" w:eastAsia="zh-CN"/>
        </w:rPr>
        <w:t>ms</w:t>
      </w:r>
      <w:proofErr w:type="spellEnd"/>
    </w:p>
    <w:p w14:paraId="72517620" w14:textId="77777777" w:rsidR="00B60AE5" w:rsidRPr="00957316" w:rsidRDefault="00B60AE5" w:rsidP="00AA0007">
      <w:pPr>
        <w:ind w:leftChars="200" w:left="400"/>
        <w:rPr>
          <w:rFonts w:eastAsia="Malgun Gothic"/>
          <w:b/>
          <w:u w:val="single"/>
          <w:lang w:val="en-US" w:eastAsia="ko-KR"/>
        </w:rPr>
      </w:pPr>
      <w:r w:rsidRPr="00957316">
        <w:rPr>
          <w:rFonts w:eastAsia="Malgun Gothic"/>
          <w:b/>
          <w:u w:val="single"/>
          <w:lang w:val="en-US" w:eastAsia="ko-KR"/>
        </w:rPr>
        <w:t xml:space="preserve">Issue 1-2-1: Continue measurement on </w:t>
      </w:r>
      <w:proofErr w:type="spellStart"/>
      <w:r w:rsidRPr="00957316">
        <w:rPr>
          <w:rFonts w:eastAsia="Malgun Gothic"/>
          <w:b/>
          <w:u w:val="single"/>
          <w:lang w:val="en-US" w:eastAsia="ko-KR"/>
        </w:rPr>
        <w:t>neighbour</w:t>
      </w:r>
      <w:proofErr w:type="spellEnd"/>
      <w:r w:rsidRPr="00957316">
        <w:rPr>
          <w:rFonts w:eastAsia="Malgun Gothic"/>
          <w:b/>
          <w:u w:val="single"/>
          <w:lang w:val="en-US" w:eastAsia="ko-KR"/>
        </w:rPr>
        <w:t xml:space="preserve"> cell detected in RRC_IDLE/INACTIVE modes</w:t>
      </w:r>
    </w:p>
    <w:p w14:paraId="3A2DA15C" w14:textId="77777777" w:rsidR="00B60AE5" w:rsidRDefault="00B60AE5" w:rsidP="00AA0007">
      <w:pPr>
        <w:pStyle w:val="B2"/>
        <w:ind w:leftChars="300" w:left="600" w:firstLine="0"/>
      </w:pPr>
      <w:r w:rsidRPr="002F1A00">
        <w:t>Follow the neighbour cell measurement defined in RAN2, and whether UE continues measurement on cells detected in RRC_IDLE/INACTIVE mode is left to UE implementation without spec impact</w:t>
      </w:r>
      <w:r>
        <w:t>.</w:t>
      </w:r>
    </w:p>
    <w:p w14:paraId="03942A75" w14:textId="77777777" w:rsidR="00B60AE5" w:rsidRPr="00957316" w:rsidRDefault="00B60AE5" w:rsidP="00AA0007">
      <w:pPr>
        <w:ind w:leftChars="200" w:left="400"/>
        <w:rPr>
          <w:rFonts w:eastAsia="Malgun Gothic"/>
          <w:b/>
          <w:u w:val="single"/>
          <w:lang w:val="en-US" w:eastAsia="ko-KR"/>
        </w:rPr>
      </w:pPr>
      <w:r w:rsidRPr="00957316">
        <w:rPr>
          <w:rFonts w:eastAsia="Malgun Gothic"/>
          <w:b/>
          <w:u w:val="single"/>
          <w:lang w:val="en-US" w:eastAsia="ko-KR"/>
        </w:rPr>
        <w:t>Issue 1-3-1: Whether to have additional triggering conditions</w:t>
      </w:r>
    </w:p>
    <w:p w14:paraId="662D6A6C" w14:textId="77777777" w:rsidR="00B60AE5" w:rsidRPr="007035C2" w:rsidRDefault="00B60AE5" w:rsidP="00AA0007">
      <w:pPr>
        <w:spacing w:after="120" w:line="252" w:lineRule="auto"/>
        <w:ind w:leftChars="300" w:left="600"/>
        <w:rPr>
          <w:lang w:eastAsia="ja-JP"/>
        </w:rPr>
      </w:pPr>
      <w:r w:rsidRPr="007035C2">
        <w:rPr>
          <w:lang w:eastAsia="ja-JP"/>
        </w:rPr>
        <w:t>Do not define additional triggering conditions</w:t>
      </w:r>
    </w:p>
    <w:p w14:paraId="3F6079AD" w14:textId="77777777" w:rsidR="00325C31" w:rsidRDefault="00325C31" w:rsidP="00325C31">
      <w:pPr>
        <w:rPr>
          <w:rFonts w:eastAsia="Yu Mincho"/>
          <w:lang w:eastAsia="ja-JP"/>
        </w:rPr>
      </w:pPr>
    </w:p>
    <w:p w14:paraId="6B6FA4DC" w14:textId="254996E0" w:rsidR="007E563D" w:rsidRPr="007E563D" w:rsidRDefault="007E563D" w:rsidP="007E563D">
      <w:pPr>
        <w:rPr>
          <w:rFonts w:eastAsia="Yu Mincho"/>
          <w:b/>
          <w:sz w:val="24"/>
          <w:lang w:eastAsia="ja-JP"/>
        </w:rPr>
      </w:pPr>
      <w:r w:rsidRPr="007E563D">
        <w:rPr>
          <w:rFonts w:eastAsia="Yu Mincho"/>
          <w:b/>
          <w:sz w:val="24"/>
          <w:lang w:eastAsia="ja-JP"/>
        </w:rPr>
        <w:t xml:space="preserve">For </w:t>
      </w:r>
      <w:proofErr w:type="spellStart"/>
      <w:r w:rsidRPr="007E563D">
        <w:rPr>
          <w:rFonts w:eastAsia="Yu Mincho"/>
          <w:b/>
          <w:sz w:val="24"/>
          <w:lang w:eastAsia="ja-JP"/>
        </w:rPr>
        <w:t>Demod</w:t>
      </w:r>
      <w:proofErr w:type="spellEnd"/>
      <w:r w:rsidRPr="007E563D">
        <w:rPr>
          <w:rFonts w:eastAsia="Yu Mincho"/>
          <w:b/>
          <w:sz w:val="24"/>
          <w:lang w:eastAsia="ja-JP"/>
        </w:rPr>
        <w:t xml:space="preserve"> part</w:t>
      </w:r>
      <w:r>
        <w:rPr>
          <w:rFonts w:eastAsia="Yu Mincho" w:hint="eastAsia"/>
          <w:b/>
          <w:sz w:val="24"/>
          <w:lang w:eastAsia="ja-JP"/>
        </w:rPr>
        <w:t>:</w:t>
      </w:r>
    </w:p>
    <w:p w14:paraId="351487EE" w14:textId="77777777" w:rsidR="007E563D" w:rsidRPr="007E563D" w:rsidRDefault="007E563D" w:rsidP="007E563D">
      <w:pPr>
        <w:rPr>
          <w:rFonts w:eastAsia="Yu Mincho"/>
          <w:b/>
          <w:lang w:eastAsia="ja-JP"/>
        </w:rPr>
      </w:pPr>
      <w:r w:rsidRPr="007E563D">
        <w:rPr>
          <w:rFonts w:eastAsia="Yu Mincho" w:hint="eastAsia"/>
          <w:b/>
          <w:lang w:eastAsia="ja-JP"/>
        </w:rPr>
        <w:t>RAN</w:t>
      </w:r>
      <w:r w:rsidRPr="007E563D">
        <w:rPr>
          <w:rFonts w:eastAsia="Yu Mincho"/>
          <w:b/>
          <w:lang w:eastAsia="ja-JP"/>
        </w:rPr>
        <w:t>4</w:t>
      </w:r>
      <w:r w:rsidRPr="007E563D">
        <w:rPr>
          <w:rFonts w:eastAsia="Yu Mincho" w:hint="eastAsia"/>
          <w:b/>
          <w:lang w:eastAsia="ja-JP"/>
        </w:rPr>
        <w:t>#10</w:t>
      </w:r>
      <w:r w:rsidRPr="007E563D">
        <w:rPr>
          <w:rFonts w:eastAsia="Yu Mincho"/>
          <w:b/>
          <w:lang w:eastAsia="ja-JP"/>
        </w:rPr>
        <w:t>1</w:t>
      </w:r>
      <w:r w:rsidRPr="007E563D">
        <w:rPr>
          <w:rFonts w:eastAsia="Yu Mincho" w:hint="eastAsia"/>
          <w:b/>
          <w:lang w:eastAsia="ja-JP"/>
        </w:rPr>
        <w:t>-</w:t>
      </w:r>
      <w:r w:rsidRPr="007E563D">
        <w:rPr>
          <w:rFonts w:eastAsia="Yu Mincho"/>
          <w:b/>
          <w:lang w:eastAsia="ja-JP"/>
        </w:rPr>
        <w:t>bis-</w:t>
      </w:r>
      <w:r w:rsidRPr="007E563D">
        <w:rPr>
          <w:rFonts w:eastAsia="Yu Mincho" w:hint="eastAsia"/>
          <w:b/>
          <w:lang w:eastAsia="ja-JP"/>
        </w:rPr>
        <w:t>e</w:t>
      </w:r>
      <w:r w:rsidRPr="007E563D">
        <w:rPr>
          <w:rFonts w:eastAsia="Yu Mincho"/>
          <w:b/>
          <w:lang w:eastAsia="ja-JP"/>
        </w:rPr>
        <w:t>:</w:t>
      </w:r>
    </w:p>
    <w:p w14:paraId="6FAF809D" w14:textId="77777777" w:rsidR="007E563D" w:rsidRPr="007E563D" w:rsidRDefault="007E563D" w:rsidP="007E563D">
      <w:pPr>
        <w:rPr>
          <w:rFonts w:eastAsia="Yu Mincho"/>
          <w:lang w:eastAsia="ja-JP"/>
        </w:rPr>
      </w:pPr>
      <w:r w:rsidRPr="007E563D">
        <w:rPr>
          <w:rFonts w:eastAsia="Yu Mincho"/>
          <w:lang w:eastAsia="ja-JP"/>
        </w:rPr>
        <w:t>In RAN 4#101-bis-e meeting, following agreements were achieved:</w:t>
      </w:r>
    </w:p>
    <w:p w14:paraId="3AE5E7FE" w14:textId="77777777" w:rsidR="007E563D" w:rsidRPr="007E563D" w:rsidRDefault="007E563D" w:rsidP="0074798E">
      <w:pPr>
        <w:ind w:leftChars="200" w:left="400"/>
        <w:rPr>
          <w:b/>
          <w:u w:val="single"/>
          <w:lang w:eastAsia="ko-KR"/>
        </w:rPr>
      </w:pPr>
      <w:r w:rsidRPr="007E563D">
        <w:rPr>
          <w:b/>
          <w:u w:val="single"/>
          <w:lang w:eastAsia="ko-KR"/>
        </w:rPr>
        <w:t>CQI requirements:</w:t>
      </w:r>
    </w:p>
    <w:p w14:paraId="2101D6EA" w14:textId="77777777" w:rsidR="007E563D" w:rsidRPr="007E563D" w:rsidRDefault="007E563D" w:rsidP="0074798E">
      <w:pPr>
        <w:ind w:leftChars="200" w:left="400"/>
        <w:rPr>
          <w:rFonts w:eastAsiaTheme="minorEastAsia"/>
          <w:lang w:val="en-US" w:eastAsia="zh-CN"/>
        </w:rPr>
      </w:pPr>
      <w:r w:rsidRPr="007E563D">
        <w:rPr>
          <w:rFonts w:eastAsiaTheme="minorEastAsia" w:hint="eastAsia"/>
          <w:lang w:val="en-US" w:eastAsia="zh-CN"/>
        </w:rPr>
        <w:lastRenderedPageBreak/>
        <w:t>D</w:t>
      </w:r>
      <w:r w:rsidRPr="007E563D">
        <w:rPr>
          <w:rFonts w:eastAsiaTheme="minorEastAsia"/>
          <w:lang w:val="en-US" w:eastAsia="zh-CN"/>
        </w:rPr>
        <w:t>efine the CQI requirements for 16QAM NPDSCH</w:t>
      </w:r>
    </w:p>
    <w:p w14:paraId="5E9E881A" w14:textId="77777777" w:rsidR="007E563D" w:rsidRPr="007E563D" w:rsidRDefault="007E563D" w:rsidP="0074798E">
      <w:pPr>
        <w:ind w:leftChars="200" w:left="400"/>
        <w:rPr>
          <w:lang w:eastAsia="zh-CN"/>
        </w:rPr>
      </w:pPr>
      <w:r w:rsidRPr="007E563D">
        <w:rPr>
          <w:lang w:eastAsia="zh-CN"/>
        </w:rPr>
        <w:t xml:space="preserve">Consider the following assumptions on CQI measurement resource as baseline and then capture them in TS 36.133 after RAN4 confirms it in next meeting: </w:t>
      </w:r>
    </w:p>
    <w:p w14:paraId="02D83706" w14:textId="77777777" w:rsidR="007E563D" w:rsidRPr="007E563D" w:rsidRDefault="007E563D" w:rsidP="0074798E">
      <w:pPr>
        <w:ind w:leftChars="200" w:left="400"/>
        <w:rPr>
          <w:lang w:eastAsia="zh-CN"/>
        </w:rPr>
      </w:pPr>
      <w:r w:rsidRPr="007E563D">
        <w:rPr>
          <w:lang w:eastAsia="zh-CN"/>
        </w:rPr>
        <w:t>RAN4 assume the reported NPDSCH MCS and repetition shall be derived from the channel quality measured from the time UE finish the decode of Downlink Channel Quality report MAC CE to the end of NPDCCH carrying the uplink grant of channel quality report. Note UL transmission period and RF switching period is excluded from the measurement period.</w:t>
      </w:r>
    </w:p>
    <w:p w14:paraId="3BC39209" w14:textId="77777777" w:rsidR="007E563D" w:rsidRPr="007E563D" w:rsidRDefault="007E563D" w:rsidP="0074798E">
      <w:pPr>
        <w:ind w:leftChars="200" w:left="400"/>
        <w:rPr>
          <w:b/>
          <w:u w:val="single"/>
          <w:lang w:eastAsia="ko-KR"/>
        </w:rPr>
      </w:pPr>
      <w:r w:rsidRPr="007E563D">
        <w:rPr>
          <w:b/>
          <w:u w:val="single"/>
          <w:lang w:eastAsia="ko-KR"/>
        </w:rPr>
        <w:t xml:space="preserve">Whether to define demodulation requirements for NPUSCH format 1 with 16QAM </w:t>
      </w:r>
    </w:p>
    <w:p w14:paraId="58C6273B" w14:textId="77777777" w:rsidR="007E563D" w:rsidRPr="007E563D" w:rsidRDefault="007E563D" w:rsidP="0074798E">
      <w:pPr>
        <w:numPr>
          <w:ilvl w:val="0"/>
          <w:numId w:val="36"/>
        </w:numPr>
        <w:overflowPunct/>
        <w:autoSpaceDE/>
        <w:autoSpaceDN/>
        <w:adjustRightInd/>
        <w:ind w:leftChars="342" w:left="1044"/>
        <w:textAlignment w:val="auto"/>
        <w:rPr>
          <w:szCs w:val="24"/>
          <w:lang w:eastAsia="zh-CN"/>
        </w:rPr>
      </w:pPr>
      <w:r w:rsidRPr="007E563D">
        <w:rPr>
          <w:lang w:eastAsia="zh-CN"/>
        </w:rPr>
        <w:t>Define NPUSCH format 1 requirements with 16QAM and single-TB scheduling.</w:t>
      </w:r>
    </w:p>
    <w:p w14:paraId="44DBE99C" w14:textId="77777777" w:rsidR="007E563D" w:rsidRPr="007E563D" w:rsidRDefault="007E563D" w:rsidP="0074798E">
      <w:pPr>
        <w:ind w:leftChars="200" w:left="400"/>
        <w:rPr>
          <w:b/>
          <w:u w:val="single"/>
          <w:lang w:eastAsia="ko-KR"/>
        </w:rPr>
      </w:pPr>
      <w:r w:rsidRPr="007E563D">
        <w:rPr>
          <w:b/>
          <w:u w:val="single"/>
          <w:lang w:eastAsia="ko-KR"/>
        </w:rPr>
        <w:t>Whether to introduce BS performance requirement for Rel-17 LTE-MTC</w:t>
      </w:r>
    </w:p>
    <w:p w14:paraId="439DE415" w14:textId="77777777" w:rsidR="007E563D" w:rsidRPr="007E563D" w:rsidRDefault="007E563D" w:rsidP="0074798E">
      <w:pPr>
        <w:numPr>
          <w:ilvl w:val="0"/>
          <w:numId w:val="36"/>
        </w:numPr>
        <w:overflowPunct/>
        <w:autoSpaceDE/>
        <w:autoSpaceDN/>
        <w:adjustRightInd/>
        <w:spacing w:after="120"/>
        <w:ind w:leftChars="388" w:left="1136"/>
        <w:textAlignment w:val="auto"/>
        <w:rPr>
          <w:szCs w:val="24"/>
          <w:lang w:eastAsia="zh-CN"/>
        </w:rPr>
      </w:pPr>
      <w:r w:rsidRPr="007E563D">
        <w:rPr>
          <w:szCs w:val="24"/>
          <w:lang w:eastAsia="zh-CN"/>
        </w:rPr>
        <w:t>Not introduce BS performance requirements for Rel-17 LTE-MTC</w:t>
      </w:r>
    </w:p>
    <w:p w14:paraId="1B43CE60" w14:textId="77777777" w:rsidR="007E563D" w:rsidRPr="007E563D" w:rsidRDefault="007E563D" w:rsidP="007E563D">
      <w:pPr>
        <w:rPr>
          <w:rFonts w:eastAsiaTheme="minorEastAsia"/>
          <w:lang w:val="en-US" w:eastAsia="zh-CN"/>
        </w:rPr>
      </w:pPr>
    </w:p>
    <w:p w14:paraId="1350FD10" w14:textId="70DD9FF7" w:rsidR="007E563D" w:rsidRPr="007E563D" w:rsidRDefault="007E563D" w:rsidP="007E563D">
      <w:pPr>
        <w:rPr>
          <w:rFonts w:eastAsia="Yu Mincho"/>
          <w:b/>
          <w:lang w:eastAsia="ja-JP"/>
        </w:rPr>
      </w:pPr>
      <w:r w:rsidRPr="007E563D">
        <w:rPr>
          <w:rFonts w:eastAsia="Yu Mincho" w:hint="eastAsia"/>
          <w:b/>
          <w:lang w:eastAsia="ja-JP"/>
        </w:rPr>
        <w:t>RAN</w:t>
      </w:r>
      <w:r w:rsidRPr="007E563D">
        <w:rPr>
          <w:rFonts w:eastAsia="Yu Mincho"/>
          <w:b/>
          <w:lang w:eastAsia="ja-JP"/>
        </w:rPr>
        <w:t>4</w:t>
      </w:r>
      <w:r w:rsidRPr="007E563D">
        <w:rPr>
          <w:rFonts w:eastAsia="Yu Mincho" w:hint="eastAsia"/>
          <w:b/>
          <w:lang w:eastAsia="ja-JP"/>
        </w:rPr>
        <w:t>#10</w:t>
      </w:r>
      <w:r w:rsidRPr="007E563D">
        <w:rPr>
          <w:rFonts w:eastAsia="Yu Mincho"/>
          <w:b/>
          <w:lang w:eastAsia="ja-JP"/>
        </w:rPr>
        <w:t>2-</w:t>
      </w:r>
      <w:r w:rsidRPr="007E563D">
        <w:rPr>
          <w:rFonts w:eastAsia="Yu Mincho" w:hint="eastAsia"/>
          <w:b/>
          <w:lang w:eastAsia="ja-JP"/>
        </w:rPr>
        <w:t>e</w:t>
      </w:r>
      <w:r w:rsidRPr="007E563D">
        <w:rPr>
          <w:rFonts w:eastAsia="Yu Mincho"/>
          <w:b/>
          <w:lang w:eastAsia="ja-JP"/>
        </w:rPr>
        <w:t>:</w:t>
      </w:r>
    </w:p>
    <w:p w14:paraId="25090D88" w14:textId="77777777" w:rsidR="007E563D" w:rsidRPr="007E563D" w:rsidRDefault="007E563D" w:rsidP="007E563D">
      <w:pPr>
        <w:rPr>
          <w:rFonts w:eastAsia="Yu Mincho"/>
          <w:lang w:eastAsia="ja-JP"/>
        </w:rPr>
      </w:pPr>
      <w:r w:rsidRPr="007E563D">
        <w:rPr>
          <w:rFonts w:eastAsia="Yu Mincho" w:hint="eastAsia"/>
          <w:lang w:eastAsia="ja-JP"/>
        </w:rPr>
        <w:t>In RAN</w:t>
      </w:r>
      <w:r w:rsidRPr="007E563D">
        <w:rPr>
          <w:rFonts w:eastAsia="Yu Mincho"/>
          <w:lang w:eastAsia="ja-JP"/>
        </w:rPr>
        <w:t>4</w:t>
      </w:r>
      <w:r w:rsidRPr="007E563D">
        <w:rPr>
          <w:rFonts w:eastAsia="Yu Mincho" w:hint="eastAsia"/>
          <w:lang w:eastAsia="ja-JP"/>
        </w:rPr>
        <w:t>#10</w:t>
      </w:r>
      <w:r w:rsidRPr="007E563D">
        <w:rPr>
          <w:rFonts w:eastAsia="Yu Mincho"/>
          <w:lang w:eastAsia="ja-JP"/>
        </w:rPr>
        <w:t>2</w:t>
      </w:r>
      <w:r w:rsidRPr="007E563D">
        <w:rPr>
          <w:rFonts w:eastAsia="Yu Mincho" w:hint="eastAsia"/>
          <w:lang w:eastAsia="ja-JP"/>
        </w:rPr>
        <w:t xml:space="preserve">-e meeting, </w:t>
      </w:r>
      <w:r w:rsidRPr="007E563D">
        <w:rPr>
          <w:rFonts w:eastAsia="Yu Mincho"/>
          <w:lang w:eastAsia="ja-JP"/>
        </w:rPr>
        <w:t>the following agreements were achieved:</w:t>
      </w:r>
    </w:p>
    <w:p w14:paraId="6758CF27" w14:textId="77777777" w:rsidR="007E563D" w:rsidRPr="007E563D" w:rsidRDefault="007E563D" w:rsidP="0074798E">
      <w:pPr>
        <w:ind w:leftChars="200" w:left="400"/>
        <w:rPr>
          <w:b/>
          <w:u w:val="single"/>
          <w:lang w:eastAsia="ko-KR"/>
        </w:rPr>
      </w:pPr>
      <w:r w:rsidRPr="007E563D">
        <w:rPr>
          <w:b/>
          <w:u w:val="single"/>
          <w:lang w:eastAsia="ko-KR"/>
        </w:rPr>
        <w:t>Performance requirements to be defined</w:t>
      </w:r>
    </w:p>
    <w:p w14:paraId="55100693" w14:textId="77777777" w:rsidR="007E563D" w:rsidRPr="007E563D" w:rsidRDefault="007E563D" w:rsidP="0074798E">
      <w:pPr>
        <w:spacing w:after="120"/>
        <w:ind w:leftChars="200" w:left="400"/>
        <w:rPr>
          <w:szCs w:val="24"/>
          <w:lang w:eastAsia="zh-CN"/>
        </w:rPr>
      </w:pPr>
      <w:r w:rsidRPr="007E563D">
        <w:rPr>
          <w:szCs w:val="24"/>
          <w:lang w:eastAsia="zh-CN"/>
        </w:rPr>
        <w:t>Introduce NPDSCH demodulation test with 16QAM, with:</w:t>
      </w:r>
    </w:p>
    <w:p w14:paraId="62D91575"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Propagation condition: EPA5</w:t>
      </w:r>
    </w:p>
    <w:p w14:paraId="3D192476"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Test metric: 70% max TP</w:t>
      </w:r>
    </w:p>
    <w:p w14:paraId="08989F7B" w14:textId="77777777" w:rsidR="007E563D" w:rsidRPr="007E563D" w:rsidRDefault="007E563D" w:rsidP="0074798E">
      <w:pPr>
        <w:overflowPunct/>
        <w:autoSpaceDE/>
        <w:autoSpaceDN/>
        <w:adjustRightInd/>
        <w:spacing w:after="120"/>
        <w:ind w:leftChars="200" w:left="400"/>
        <w:textAlignment w:val="auto"/>
        <w:rPr>
          <w:szCs w:val="24"/>
          <w:lang w:eastAsia="zh-CN"/>
        </w:rPr>
      </w:pPr>
    </w:p>
    <w:p w14:paraId="622AF8A4" w14:textId="77777777" w:rsidR="007E563D" w:rsidRPr="007E563D" w:rsidRDefault="007E563D" w:rsidP="0074798E">
      <w:pPr>
        <w:ind w:leftChars="200" w:left="400"/>
        <w:rPr>
          <w:b/>
          <w:u w:val="single"/>
          <w:lang w:eastAsia="ko-KR"/>
        </w:rPr>
      </w:pPr>
      <w:r w:rsidRPr="007E563D">
        <w:rPr>
          <w:b/>
          <w:u w:val="single"/>
          <w:lang w:eastAsia="ko-KR"/>
        </w:rPr>
        <w:t>Duplex mode for NPDSCH performance with 16QAM</w:t>
      </w:r>
    </w:p>
    <w:p w14:paraId="259185F2" w14:textId="77777777" w:rsidR="007E563D" w:rsidRPr="007E563D" w:rsidRDefault="007E563D" w:rsidP="0074798E">
      <w:pPr>
        <w:spacing w:after="120"/>
        <w:ind w:leftChars="200" w:left="400"/>
        <w:rPr>
          <w:szCs w:val="24"/>
          <w:lang w:eastAsia="zh-CN"/>
        </w:rPr>
      </w:pPr>
      <w:r w:rsidRPr="007E563D">
        <w:rPr>
          <w:szCs w:val="24"/>
          <w:lang w:eastAsia="zh-CN"/>
        </w:rPr>
        <w:t>Introduce NPDSCH demodulation test with 16QAM for HD-FDD and TDD</w:t>
      </w:r>
    </w:p>
    <w:p w14:paraId="5ACC4AA3" w14:textId="77777777" w:rsidR="007E563D" w:rsidRPr="007E563D" w:rsidRDefault="007E563D" w:rsidP="0074798E">
      <w:pPr>
        <w:ind w:leftChars="200" w:left="400"/>
        <w:rPr>
          <w:rFonts w:eastAsiaTheme="minorEastAsia"/>
          <w:lang w:val="en-US" w:eastAsia="zh-CN"/>
        </w:rPr>
      </w:pPr>
    </w:p>
    <w:p w14:paraId="6A58321E" w14:textId="77777777" w:rsidR="007E563D" w:rsidRPr="007E563D" w:rsidRDefault="007E563D" w:rsidP="0074798E">
      <w:pPr>
        <w:ind w:leftChars="200" w:left="400"/>
        <w:rPr>
          <w:b/>
          <w:u w:val="single"/>
          <w:lang w:eastAsia="zh-CN"/>
        </w:rPr>
      </w:pPr>
      <w:r w:rsidRPr="007E563D">
        <w:rPr>
          <w:b/>
          <w:u w:val="single"/>
          <w:lang w:eastAsia="ko-KR"/>
        </w:rPr>
        <w:t>Channel quality reporting requirements</w:t>
      </w:r>
    </w:p>
    <w:p w14:paraId="5487A01C" w14:textId="77777777" w:rsidR="007E563D" w:rsidRPr="007E563D" w:rsidRDefault="007E563D" w:rsidP="0074798E">
      <w:pPr>
        <w:ind w:leftChars="200" w:left="400"/>
        <w:rPr>
          <w:noProof/>
        </w:rPr>
      </w:pPr>
      <w:r w:rsidRPr="007E563D">
        <w:t xml:space="preserve">The DL channel quality </w:t>
      </w:r>
      <w:r w:rsidRPr="007E563D">
        <w:rPr>
          <w:noProof/>
        </w:rPr>
        <w:t>provides the serving eNB with the information about,</w:t>
      </w:r>
    </w:p>
    <w:p w14:paraId="72162BA2" w14:textId="77777777" w:rsidR="007E563D" w:rsidRPr="007E563D" w:rsidRDefault="007E563D" w:rsidP="0074798E">
      <w:pPr>
        <w:ind w:leftChars="342" w:left="968" w:hanging="284"/>
      </w:pPr>
      <w:r w:rsidRPr="007E563D">
        <w:t>-</w:t>
      </w:r>
      <w:r w:rsidRPr="007E563D">
        <w:tab/>
        <w:t>T</w:t>
      </w:r>
      <w:r w:rsidRPr="007E563D">
        <w:rPr>
          <w:noProof/>
        </w:rPr>
        <w:t xml:space="preserve">he reported candidateRep should correspond to the minimum number of NPDCCH repetitions that achieves a hypothetical NPDCCH block error rate no larger than 1%, </w:t>
      </w:r>
      <w:r w:rsidRPr="007E563D">
        <w:t>and</w:t>
      </w:r>
      <w:r w:rsidRPr="007E563D">
        <w:rPr>
          <w:lang w:eastAsia="ko-KR"/>
        </w:rPr>
        <w:t xml:space="preserve"> to the </w:t>
      </w:r>
      <w:r w:rsidRPr="007E563D">
        <w:t xml:space="preserve">NPDSCH transport block size that achieves a NPDSCH block error rate no larger than 10%. </w:t>
      </w:r>
    </w:p>
    <w:p w14:paraId="5794E168" w14:textId="77777777" w:rsidR="007E563D" w:rsidRPr="007E563D" w:rsidRDefault="007E563D" w:rsidP="0074798E">
      <w:pPr>
        <w:numPr>
          <w:ilvl w:val="0"/>
          <w:numId w:val="38"/>
        </w:numPr>
        <w:overflowPunct/>
        <w:autoSpaceDE/>
        <w:autoSpaceDN/>
        <w:adjustRightInd/>
        <w:ind w:leftChars="484" w:left="1328"/>
        <w:textAlignment w:val="auto"/>
      </w:pPr>
      <w:r w:rsidRPr="007E563D">
        <w:t xml:space="preserve">If the </w:t>
      </w:r>
      <w:proofErr w:type="spellStart"/>
      <w:r w:rsidRPr="007E563D">
        <w:t>candidateRep</w:t>
      </w:r>
      <w:proofErr w:type="spellEnd"/>
      <w:r w:rsidRPr="007E563D">
        <w:t xml:space="preserve"> entry corresponds to NPDCCH repetitions level X and NPDSCH transport block size Y, then no other candidate with NPDCCH repetitions level ≤ X and NPDSCH transport block size ≥Y should satisfy the block error rate conditions for NPDSCH and NPDCCH. </w:t>
      </w:r>
    </w:p>
    <w:p w14:paraId="059840DB" w14:textId="77777777" w:rsidR="007E563D" w:rsidRPr="007E563D" w:rsidRDefault="007E563D" w:rsidP="0074798E">
      <w:pPr>
        <w:numPr>
          <w:ilvl w:val="0"/>
          <w:numId w:val="38"/>
        </w:numPr>
        <w:overflowPunct/>
        <w:autoSpaceDE/>
        <w:autoSpaceDN/>
        <w:adjustRightInd/>
        <w:spacing w:after="0"/>
        <w:ind w:leftChars="484" w:left="1328"/>
        <w:jc w:val="both"/>
        <w:textAlignment w:val="auto"/>
        <w:rPr>
          <w:lang w:eastAsia="ko-KR"/>
        </w:rPr>
      </w:pPr>
      <w:r w:rsidRPr="007E563D">
        <w:rPr>
          <w:rFonts w:eastAsia="Yu Mincho"/>
        </w:rPr>
        <w:t xml:space="preserve">If there is no </w:t>
      </w:r>
      <w:proofErr w:type="spellStart"/>
      <w:r w:rsidRPr="007E563D">
        <w:rPr>
          <w:rFonts w:eastAsia="Yu Mincho"/>
        </w:rPr>
        <w:t>candidateRep</w:t>
      </w:r>
      <w:proofErr w:type="spellEnd"/>
      <w:r w:rsidRPr="007E563D">
        <w:rPr>
          <w:rFonts w:eastAsia="Yu Mincho"/>
        </w:rPr>
        <w:t xml:space="preserve"> to satisfy the condition, the reported </w:t>
      </w:r>
      <w:proofErr w:type="spellStart"/>
      <w:r w:rsidRPr="007E563D">
        <w:rPr>
          <w:rFonts w:eastAsia="Yu Mincho"/>
        </w:rPr>
        <w:t>candidateRep</w:t>
      </w:r>
      <w:proofErr w:type="spellEnd"/>
      <w:r w:rsidRPr="007E563D">
        <w:rPr>
          <w:rFonts w:eastAsia="Yu Mincho"/>
        </w:rPr>
        <w:t xml:space="preserve"> should correspond to </w:t>
      </w:r>
      <w:proofErr w:type="spellStart"/>
      <w:r w:rsidRPr="007E563D">
        <w:rPr>
          <w:rFonts w:eastAsia="Yu Mincho"/>
        </w:rPr>
        <w:t>noMeasurement</w:t>
      </w:r>
      <w:proofErr w:type="spellEnd"/>
      <w:r w:rsidRPr="007E563D">
        <w:rPr>
          <w:rFonts w:eastAsia="Yu Mincho"/>
        </w:rPr>
        <w:t>.</w:t>
      </w:r>
    </w:p>
    <w:p w14:paraId="3CFCBE84" w14:textId="77777777" w:rsidR="007E563D" w:rsidRPr="007E563D" w:rsidRDefault="007E563D" w:rsidP="0074798E">
      <w:pPr>
        <w:ind w:leftChars="200" w:left="400"/>
        <w:rPr>
          <w:rFonts w:eastAsiaTheme="minorEastAsia"/>
          <w:lang w:eastAsia="zh-CN"/>
        </w:rPr>
      </w:pPr>
    </w:p>
    <w:p w14:paraId="4725A731" w14:textId="77777777" w:rsidR="007E563D" w:rsidRPr="007E563D" w:rsidRDefault="007E563D" w:rsidP="0074798E">
      <w:pPr>
        <w:ind w:leftChars="200" w:left="400"/>
        <w:rPr>
          <w:b/>
          <w:u w:val="single"/>
          <w:lang w:eastAsia="zh-CN"/>
        </w:rPr>
      </w:pPr>
      <w:r w:rsidRPr="007E563D">
        <w:rPr>
          <w:b/>
          <w:u w:val="single"/>
          <w:lang w:eastAsia="ko-KR"/>
        </w:rPr>
        <w:t>T</w:t>
      </w:r>
      <w:r w:rsidRPr="007E563D">
        <w:rPr>
          <w:rFonts w:hint="eastAsia"/>
          <w:b/>
          <w:u w:val="single"/>
          <w:lang w:eastAsia="zh-CN"/>
        </w:rPr>
        <w:t>e</w:t>
      </w:r>
      <w:r w:rsidRPr="007E563D">
        <w:rPr>
          <w:b/>
          <w:u w:val="single"/>
          <w:lang w:eastAsia="zh-CN"/>
        </w:rPr>
        <w:t>st setup</w:t>
      </w:r>
      <w:r w:rsidRPr="007E563D">
        <w:rPr>
          <w:b/>
          <w:u w:val="single"/>
          <w:lang w:eastAsia="ko-KR"/>
        </w:rPr>
        <w:t xml:space="preserve"> for CQI reporting definition test</w:t>
      </w:r>
    </w:p>
    <w:p w14:paraId="0A8BE975"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Applicability: Cat-NB2 UE capable of 16QAM</w:t>
      </w:r>
    </w:p>
    <w:p w14:paraId="3487DB23"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Deployment mode: stand-alone</w:t>
      </w:r>
    </w:p>
    <w:p w14:paraId="5AEE98F1"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Carrier type: Non anchor carrier (to avoid overhead)</w:t>
      </w:r>
    </w:p>
    <w:p w14:paraId="0E6E3D7B"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Number of NRS ports: 1</w:t>
      </w:r>
    </w:p>
    <w:p w14:paraId="363948B0"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Antenna configuration: 1x1</w:t>
      </w:r>
    </w:p>
    <w:p w14:paraId="4EA659D5"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Propagation condition: AWGN</w:t>
      </w:r>
    </w:p>
    <w:p w14:paraId="5ED12EAC" w14:textId="77777777" w:rsidR="007E563D" w:rsidRPr="007E563D" w:rsidRDefault="007E563D" w:rsidP="0074798E">
      <w:pPr>
        <w:numPr>
          <w:ilvl w:val="0"/>
          <w:numId w:val="37"/>
        </w:numPr>
        <w:overflowPunct/>
        <w:autoSpaceDE/>
        <w:autoSpaceDN/>
        <w:adjustRightInd/>
        <w:spacing w:after="120"/>
        <w:ind w:leftChars="200" w:left="820"/>
        <w:textAlignment w:val="auto"/>
        <w:rPr>
          <w:szCs w:val="24"/>
          <w:lang w:eastAsia="zh-CN"/>
        </w:rPr>
      </w:pPr>
      <w:r w:rsidRPr="007E563D">
        <w:rPr>
          <w:szCs w:val="24"/>
          <w:lang w:eastAsia="zh-CN"/>
        </w:rPr>
        <w:t>No HARQ retransmission</w:t>
      </w:r>
    </w:p>
    <w:p w14:paraId="19F864B6" w14:textId="77777777" w:rsidR="007E563D" w:rsidRPr="007E563D" w:rsidRDefault="007E563D" w:rsidP="0074798E">
      <w:pPr>
        <w:ind w:leftChars="200" w:left="400"/>
        <w:rPr>
          <w:b/>
          <w:u w:val="single"/>
          <w:lang w:eastAsia="ko-KR"/>
        </w:rPr>
      </w:pPr>
      <w:r w:rsidRPr="007E563D">
        <w:rPr>
          <w:b/>
          <w:u w:val="single"/>
          <w:lang w:eastAsia="ko-KR"/>
        </w:rPr>
        <w:t xml:space="preserve">SNR </w:t>
      </w:r>
      <w:r w:rsidRPr="007E563D">
        <w:rPr>
          <w:rFonts w:hint="eastAsia"/>
          <w:b/>
          <w:u w:val="single"/>
          <w:lang w:eastAsia="zh-CN"/>
        </w:rPr>
        <w:t>t</w:t>
      </w:r>
      <w:r w:rsidRPr="007E563D">
        <w:rPr>
          <w:b/>
          <w:u w:val="single"/>
          <w:lang w:eastAsia="ko-KR"/>
        </w:rPr>
        <w:t>est point for CQI test</w:t>
      </w:r>
    </w:p>
    <w:p w14:paraId="693C66FE"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b/>
          <w:u w:val="single"/>
          <w:lang w:eastAsia="ko-KR"/>
        </w:rPr>
      </w:pPr>
      <w:r w:rsidRPr="007E563D">
        <w:rPr>
          <w:szCs w:val="24"/>
          <w:lang w:eastAsia="zh-CN"/>
        </w:rPr>
        <w:t xml:space="preserve">RAN4 sets SNR </w:t>
      </w:r>
      <w:r w:rsidRPr="007E563D">
        <w:rPr>
          <w:rFonts w:eastAsia="MS Mincho"/>
          <w:bCs/>
        </w:rPr>
        <w:t>test</w:t>
      </w:r>
      <w:r w:rsidRPr="007E563D">
        <w:rPr>
          <w:szCs w:val="24"/>
          <w:lang w:eastAsia="zh-CN"/>
        </w:rPr>
        <w:t xml:space="preserve"> point for NB-</w:t>
      </w:r>
      <w:proofErr w:type="spellStart"/>
      <w:r w:rsidRPr="007E563D">
        <w:rPr>
          <w:szCs w:val="24"/>
          <w:lang w:eastAsia="zh-CN"/>
        </w:rPr>
        <w:t>IoT</w:t>
      </w:r>
      <w:proofErr w:type="spellEnd"/>
      <w:r w:rsidRPr="007E563D">
        <w:rPr>
          <w:szCs w:val="24"/>
          <w:lang w:eastAsia="zh-CN"/>
        </w:rPr>
        <w:t xml:space="preserve"> CQI reporting test so that the reported value corresponds to 16QAM, </w:t>
      </w:r>
      <w:proofErr w:type="spellStart"/>
      <w:r w:rsidRPr="007E563D">
        <w:rPr>
          <w:szCs w:val="24"/>
          <w:lang w:eastAsia="zh-CN"/>
        </w:rPr>
        <w:t>i.e</w:t>
      </w:r>
      <w:proofErr w:type="spellEnd"/>
      <w:r w:rsidRPr="007E563D">
        <w:rPr>
          <w:szCs w:val="24"/>
          <w:lang w:eastAsia="zh-CN"/>
        </w:rPr>
        <w:t xml:space="preserve">, </w:t>
      </w:r>
      <w:proofErr w:type="spellStart"/>
      <w:r w:rsidRPr="007E563D">
        <w:rPr>
          <w:szCs w:val="24"/>
          <w:lang w:eastAsia="zh-CN"/>
        </w:rPr>
        <w:lastRenderedPageBreak/>
        <w:t>candidateRep</w:t>
      </w:r>
      <w:proofErr w:type="spellEnd"/>
      <w:r w:rsidRPr="007E563D">
        <w:rPr>
          <w:szCs w:val="24"/>
          <w:lang w:eastAsia="zh-CN"/>
        </w:rPr>
        <w:t xml:space="preserve">-K to </w:t>
      </w:r>
      <w:proofErr w:type="spellStart"/>
      <w:r w:rsidRPr="007E563D">
        <w:rPr>
          <w:szCs w:val="24"/>
          <w:lang w:eastAsia="zh-CN"/>
        </w:rPr>
        <w:t>candidateRep</w:t>
      </w:r>
      <w:proofErr w:type="spellEnd"/>
      <w:r w:rsidRPr="007E563D">
        <w:rPr>
          <w:szCs w:val="24"/>
          <w:lang w:eastAsia="zh-CN"/>
        </w:rPr>
        <w:t>-O.</w:t>
      </w:r>
    </w:p>
    <w:p w14:paraId="4D48060C" w14:textId="77777777" w:rsidR="007E563D" w:rsidRPr="007E563D" w:rsidRDefault="007E563D" w:rsidP="0074798E">
      <w:pPr>
        <w:ind w:leftChars="200" w:left="400"/>
        <w:rPr>
          <w:b/>
          <w:u w:val="single"/>
          <w:lang w:eastAsia="zh-CN"/>
        </w:rPr>
      </w:pPr>
    </w:p>
    <w:p w14:paraId="5F1CEA27" w14:textId="77777777" w:rsidR="007E563D" w:rsidRPr="007E563D" w:rsidRDefault="007E563D" w:rsidP="0074798E">
      <w:pPr>
        <w:ind w:leftChars="200" w:left="400"/>
        <w:rPr>
          <w:lang w:eastAsia="zh-CN"/>
        </w:rPr>
      </w:pPr>
      <w:r w:rsidRPr="007E563D">
        <w:rPr>
          <w:b/>
          <w:u w:val="single"/>
          <w:lang w:eastAsia="ko-KR"/>
        </w:rPr>
        <w:t>Scheduling pattern for HD-FDD CQI reporting test</w:t>
      </w:r>
    </w:p>
    <w:p w14:paraId="734FB44E"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proofErr w:type="spellStart"/>
      <w:r w:rsidRPr="007E563D">
        <w:rPr>
          <w:rFonts w:eastAsia="MS Mincho"/>
          <w:bCs/>
        </w:rPr>
        <w:t>Rmax</w:t>
      </w:r>
      <w:proofErr w:type="spellEnd"/>
      <w:r w:rsidRPr="007E563D">
        <w:rPr>
          <w:rFonts w:eastAsia="MS Mincho"/>
          <w:bCs/>
        </w:rPr>
        <w:t xml:space="preserve"> (</w:t>
      </w:r>
      <w:proofErr w:type="spellStart"/>
      <w:r w:rsidRPr="007E563D">
        <w:rPr>
          <w:rFonts w:eastAsia="MS Mincho"/>
          <w:bCs/>
        </w:rPr>
        <w:t>npdcch-NumRepetitions</w:t>
      </w:r>
      <w:proofErr w:type="spellEnd"/>
      <w:r w:rsidRPr="007E563D">
        <w:rPr>
          <w:rFonts w:eastAsia="MS Mincho"/>
          <w:bCs/>
        </w:rPr>
        <w:t>): 4</w:t>
      </w:r>
    </w:p>
    <w:p w14:paraId="53C501E1"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G (</w:t>
      </w:r>
      <w:proofErr w:type="spellStart"/>
      <w:r w:rsidRPr="007E563D">
        <w:rPr>
          <w:rFonts w:eastAsia="MS Mincho"/>
          <w:bCs/>
        </w:rPr>
        <w:t>nPDCCH</w:t>
      </w:r>
      <w:proofErr w:type="spellEnd"/>
      <w:r w:rsidRPr="007E563D">
        <w:rPr>
          <w:rFonts w:eastAsia="MS Mincho"/>
          <w:bCs/>
        </w:rPr>
        <w:t>-</w:t>
      </w:r>
      <w:proofErr w:type="spellStart"/>
      <w:r w:rsidRPr="007E563D">
        <w:rPr>
          <w:rFonts w:eastAsia="MS Mincho"/>
          <w:bCs/>
        </w:rPr>
        <w:t>startSF</w:t>
      </w:r>
      <w:proofErr w:type="spellEnd"/>
      <w:r w:rsidRPr="007E563D">
        <w:rPr>
          <w:rFonts w:eastAsia="MS Mincho"/>
          <w:bCs/>
        </w:rPr>
        <w:t>-USS): 2</w:t>
      </w:r>
    </w:p>
    <w:p w14:paraId="47E60428"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Repetition numbers of NPDCCH and NPUSCH: 1</w:t>
      </w:r>
    </w:p>
    <w:p w14:paraId="5E3A5031"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I</w:t>
      </w:r>
      <w:r w:rsidRPr="007E563D">
        <w:rPr>
          <w:rFonts w:eastAsia="MS Mincho"/>
          <w:bCs/>
          <w:vertAlign w:val="subscript"/>
        </w:rPr>
        <w:t>SF</w:t>
      </w:r>
      <w:r w:rsidRPr="007E563D">
        <w:rPr>
          <w:rFonts w:eastAsia="MS Mincho"/>
          <w:bCs/>
        </w:rPr>
        <w:t>=1 for NPDSCH and I</w:t>
      </w:r>
      <w:r w:rsidRPr="007E563D">
        <w:rPr>
          <w:rFonts w:eastAsia="MS Mincho"/>
          <w:bCs/>
          <w:vertAlign w:val="subscript"/>
        </w:rPr>
        <w:t>RU</w:t>
      </w:r>
      <w:r w:rsidRPr="007E563D">
        <w:rPr>
          <w:rFonts w:eastAsia="MS Mincho"/>
          <w:bCs/>
        </w:rPr>
        <w:t>=NPUSCH format 1 to transmit MAC CE</w:t>
      </w:r>
    </w:p>
    <w:p w14:paraId="7E234396"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CQI reporting period: 40ms</w:t>
      </w:r>
    </w:p>
    <w:p w14:paraId="29E4BEE4"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CQI delay: 14ms</w:t>
      </w:r>
    </w:p>
    <w:p w14:paraId="477BEBCC" w14:textId="77777777" w:rsidR="007E563D" w:rsidRPr="007E563D" w:rsidRDefault="007E563D" w:rsidP="0074798E">
      <w:pPr>
        <w:ind w:leftChars="200" w:left="400"/>
        <w:rPr>
          <w:b/>
          <w:u w:val="single"/>
          <w:lang w:eastAsia="zh-CN"/>
        </w:rPr>
      </w:pPr>
    </w:p>
    <w:p w14:paraId="7811C912" w14:textId="77777777" w:rsidR="007E563D" w:rsidRPr="007E563D" w:rsidRDefault="007E563D" w:rsidP="0074798E">
      <w:pPr>
        <w:ind w:leftChars="200" w:left="400"/>
        <w:rPr>
          <w:b/>
          <w:u w:val="single"/>
          <w:lang w:eastAsia="ko-KR"/>
        </w:rPr>
      </w:pPr>
      <w:r w:rsidRPr="007E563D">
        <w:rPr>
          <w:b/>
          <w:u w:val="single"/>
          <w:lang w:eastAsia="ko-KR"/>
        </w:rPr>
        <w:t>CQI reporting test for TDD</w:t>
      </w:r>
    </w:p>
    <w:p w14:paraId="5D5BC12E"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b/>
          <w:u w:val="single"/>
          <w:lang w:eastAsia="zh-CN"/>
        </w:rPr>
      </w:pPr>
      <w:r w:rsidRPr="007E563D">
        <w:rPr>
          <w:szCs w:val="24"/>
          <w:lang w:eastAsia="zh-CN"/>
        </w:rPr>
        <w:t xml:space="preserve">RAN4 defines the CQI </w:t>
      </w:r>
      <w:r w:rsidRPr="007E563D">
        <w:rPr>
          <w:rFonts w:eastAsia="MS Mincho"/>
          <w:bCs/>
        </w:rPr>
        <w:t>reporting</w:t>
      </w:r>
      <w:r w:rsidRPr="007E563D">
        <w:rPr>
          <w:szCs w:val="24"/>
          <w:lang w:eastAsia="zh-CN"/>
        </w:rPr>
        <w:t xml:space="preserve"> test for TDD</w:t>
      </w:r>
    </w:p>
    <w:p w14:paraId="240EF57A" w14:textId="77777777" w:rsidR="007E563D" w:rsidRPr="007E563D" w:rsidRDefault="007E563D" w:rsidP="0074798E">
      <w:pPr>
        <w:ind w:leftChars="200" w:left="400"/>
        <w:rPr>
          <w:rFonts w:eastAsia="Yu Mincho"/>
          <w:lang w:eastAsia="ja-JP"/>
        </w:rPr>
      </w:pPr>
    </w:p>
    <w:p w14:paraId="6CEC1525" w14:textId="77777777" w:rsidR="007E563D" w:rsidRPr="007E563D" w:rsidRDefault="007E563D" w:rsidP="0074798E">
      <w:pPr>
        <w:ind w:leftChars="200" w:left="400"/>
        <w:rPr>
          <w:rFonts w:eastAsiaTheme="minorEastAsia"/>
          <w:b/>
          <w:lang w:eastAsia="zh-CN"/>
        </w:rPr>
      </w:pPr>
      <w:r w:rsidRPr="007E563D">
        <w:rPr>
          <w:rFonts w:eastAsiaTheme="minorEastAsia" w:hint="eastAsia"/>
          <w:b/>
          <w:lang w:eastAsia="zh-CN"/>
        </w:rPr>
        <w:t>N</w:t>
      </w:r>
      <w:r w:rsidRPr="007E563D">
        <w:rPr>
          <w:rFonts w:eastAsiaTheme="minorEastAsia"/>
          <w:b/>
          <w:lang w:eastAsia="zh-CN"/>
        </w:rPr>
        <w:t>PUSCH requirements</w:t>
      </w:r>
    </w:p>
    <w:p w14:paraId="37F425C0"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RV: {0, 2, 0, 2}</w:t>
      </w:r>
    </w:p>
    <w:p w14:paraId="2C591396"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rFonts w:eastAsia="MS Mincho"/>
          <w:bCs/>
        </w:rPr>
      </w:pPr>
      <w:r w:rsidRPr="007E563D">
        <w:rPr>
          <w:rFonts w:eastAsia="MS Mincho"/>
          <w:bCs/>
        </w:rPr>
        <w:t>Max number of HARQ transmission: 4</w:t>
      </w:r>
    </w:p>
    <w:p w14:paraId="70513D5A" w14:textId="77777777" w:rsidR="007E563D" w:rsidRPr="007E563D" w:rsidRDefault="007E563D" w:rsidP="0074798E">
      <w:pPr>
        <w:ind w:leftChars="200" w:left="400"/>
        <w:rPr>
          <w:rFonts w:eastAsiaTheme="minorEastAsia"/>
          <w:lang w:eastAsia="zh-CN"/>
        </w:rPr>
      </w:pPr>
    </w:p>
    <w:p w14:paraId="77AB9A0E" w14:textId="77777777" w:rsidR="007E563D" w:rsidRPr="007E563D" w:rsidRDefault="007E563D" w:rsidP="0074798E">
      <w:pPr>
        <w:tabs>
          <w:tab w:val="right" w:pos="9641"/>
        </w:tabs>
        <w:ind w:leftChars="200" w:left="400"/>
        <w:rPr>
          <w:b/>
          <w:u w:val="single"/>
          <w:lang w:eastAsia="ko-KR"/>
        </w:rPr>
      </w:pPr>
      <w:r w:rsidRPr="007E563D">
        <w:rPr>
          <w:b/>
          <w:u w:val="single"/>
          <w:lang w:eastAsia="ko-KR"/>
        </w:rPr>
        <w:t>Whether to define performance requirements to verify UE supporting 14 HARQ processes</w:t>
      </w:r>
    </w:p>
    <w:p w14:paraId="0D420EBD" w14:textId="77777777" w:rsidR="007E563D" w:rsidRPr="007E563D" w:rsidRDefault="007E563D" w:rsidP="0074798E">
      <w:pPr>
        <w:widowControl w:val="0"/>
        <w:numPr>
          <w:ilvl w:val="0"/>
          <w:numId w:val="39"/>
        </w:numPr>
        <w:overflowPunct/>
        <w:autoSpaceDE/>
        <w:autoSpaceDN/>
        <w:adjustRightInd/>
        <w:spacing w:after="0"/>
        <w:ind w:leftChars="342" w:left="1044"/>
        <w:jc w:val="both"/>
        <w:textAlignment w:val="auto"/>
        <w:rPr>
          <w:szCs w:val="24"/>
          <w:lang w:eastAsia="zh-CN"/>
        </w:rPr>
      </w:pPr>
      <w:r w:rsidRPr="007E563D">
        <w:rPr>
          <w:szCs w:val="24"/>
          <w:lang w:eastAsia="zh-CN"/>
        </w:rPr>
        <w:t xml:space="preserve">Specify the PDSCH demodulation requirements for support of 14 HARQ processes, but more analysis is needed to decide to introduce new </w:t>
      </w:r>
      <w:r w:rsidRPr="007E563D">
        <w:rPr>
          <w:rFonts w:eastAsia="MS Mincho"/>
          <w:bCs/>
        </w:rPr>
        <w:t>dedicated</w:t>
      </w:r>
      <w:r w:rsidRPr="007E563D">
        <w:rPr>
          <w:szCs w:val="24"/>
          <w:lang w:eastAsia="zh-CN"/>
        </w:rPr>
        <w:t xml:space="preserve"> PDSCH demodulation requirements or reuse the existing requirements for support of 10 HARQ processes.</w:t>
      </w:r>
    </w:p>
    <w:p w14:paraId="3A3C21AE" w14:textId="77777777" w:rsidR="007E563D" w:rsidRPr="007E563D" w:rsidRDefault="007E563D" w:rsidP="0074798E">
      <w:pPr>
        <w:ind w:leftChars="200" w:left="400"/>
        <w:rPr>
          <w:rFonts w:eastAsiaTheme="minorEastAsia"/>
          <w:lang w:eastAsia="zh-CN"/>
        </w:rPr>
      </w:pPr>
    </w:p>
    <w:p w14:paraId="2FE4F2D1" w14:textId="77777777" w:rsidR="007E563D" w:rsidRPr="007E563D" w:rsidRDefault="007E563D" w:rsidP="0074798E">
      <w:pPr>
        <w:ind w:leftChars="200" w:left="400"/>
        <w:rPr>
          <w:b/>
          <w:u w:val="single"/>
          <w:lang w:eastAsia="ko-KR"/>
        </w:rPr>
      </w:pPr>
      <w:r w:rsidRPr="007E563D">
        <w:rPr>
          <w:b/>
          <w:u w:val="single"/>
          <w:lang w:eastAsia="ko-KR"/>
        </w:rPr>
        <w:t>Whether to define performance requirements to verify UE supporting 1736 bits TBS and corresponding soft buffer</w:t>
      </w:r>
    </w:p>
    <w:p w14:paraId="399D474E" w14:textId="7D441743" w:rsidR="007E563D" w:rsidRDefault="007E563D" w:rsidP="0074798E">
      <w:pPr>
        <w:ind w:leftChars="200" w:left="400"/>
        <w:rPr>
          <w:rFonts w:eastAsia="Yu Mincho"/>
          <w:lang w:eastAsia="ja-JP"/>
        </w:rPr>
      </w:pPr>
      <w:r w:rsidRPr="007E563D">
        <w:rPr>
          <w:szCs w:val="24"/>
          <w:lang w:eastAsia="zh-CN"/>
        </w:rPr>
        <w:t>Not define performance requirements to verify UE support of 1736 bits TBS and corresponding soft buffer</w:t>
      </w:r>
    </w:p>
    <w:p w14:paraId="61C55C37" w14:textId="77777777" w:rsidR="007E563D" w:rsidRPr="00B60AE5" w:rsidRDefault="007E563D" w:rsidP="00325C31">
      <w:pPr>
        <w:rPr>
          <w:rFonts w:eastAsia="Yu Mincho"/>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10230E68" w14:textId="4778B5B8" w:rsidR="00FB5790" w:rsidRPr="00775394" w:rsidRDefault="00FB5790" w:rsidP="00FB5790">
      <w:pPr>
        <w:rPr>
          <w:rFonts w:eastAsia="Yu Mincho"/>
          <w:b/>
          <w:lang w:val="en-US" w:eastAsia="ja-JP"/>
        </w:rPr>
      </w:pPr>
      <w:r w:rsidRPr="00775394">
        <w:rPr>
          <w:rFonts w:eastAsia="Yu Mincho"/>
          <w:b/>
          <w:lang w:val="en-US" w:eastAsia="ja-JP"/>
        </w:rPr>
        <w:t>For core part:</w:t>
      </w:r>
    </w:p>
    <w:p w14:paraId="6E3E8B2E" w14:textId="706E60FD" w:rsidR="00380AAC" w:rsidRPr="00905FEE" w:rsidRDefault="00380AAC" w:rsidP="00905FEE">
      <w:pPr>
        <w:ind w:leftChars="300" w:left="600"/>
        <w:rPr>
          <w:rFonts w:eastAsia="Yu Mincho"/>
          <w:lang w:val="en-US" w:eastAsia="ja-JP"/>
        </w:rPr>
      </w:pPr>
      <w:r w:rsidRPr="00905FEE">
        <w:rPr>
          <w:rFonts w:eastAsia="Yu Mincho" w:hint="eastAsia"/>
          <w:lang w:val="en-US" w:eastAsia="ja-JP"/>
        </w:rPr>
        <w:t>None</w:t>
      </w:r>
    </w:p>
    <w:p w14:paraId="4B3902E8" w14:textId="77777777" w:rsidR="00FB5790" w:rsidRPr="00775394" w:rsidRDefault="00FB5790" w:rsidP="00FB5790">
      <w:pPr>
        <w:rPr>
          <w:rFonts w:eastAsia="Yu Mincho"/>
          <w:b/>
          <w:lang w:val="en-US" w:eastAsia="ja-JP"/>
        </w:rPr>
      </w:pPr>
      <w:r w:rsidRPr="00775394">
        <w:rPr>
          <w:rFonts w:eastAsia="Yu Mincho" w:hint="eastAsia"/>
          <w:b/>
          <w:lang w:val="en-US" w:eastAsia="ja-JP"/>
        </w:rPr>
        <w:t>For perfo</w:t>
      </w:r>
      <w:r w:rsidRPr="00775394">
        <w:rPr>
          <w:rFonts w:eastAsia="Yu Mincho"/>
          <w:b/>
          <w:lang w:val="en-US" w:eastAsia="ja-JP"/>
        </w:rPr>
        <w:t>rmance part:</w:t>
      </w:r>
    </w:p>
    <w:p w14:paraId="65316D19" w14:textId="77777777" w:rsidR="00FB5790" w:rsidRPr="0047365D" w:rsidRDefault="00FB5790" w:rsidP="00FB5790">
      <w:pPr>
        <w:ind w:leftChars="300" w:left="600"/>
        <w:rPr>
          <w:rFonts w:eastAsia="Yu Mincho"/>
          <w:sz w:val="16"/>
          <w:lang w:val="en-US" w:eastAsia="ja-JP"/>
        </w:rPr>
      </w:pPr>
      <w:r w:rsidRPr="00775394">
        <w:rPr>
          <w:rFonts w:eastAsia="等线"/>
          <w:lang w:eastAsia="zh-CN"/>
        </w:rPr>
        <w:t>Specify necessary performance requirements, measurement accuracy requirements and test cases related to the above-mentioned enhancements and core requirements. [NB-</w:t>
      </w:r>
      <w:proofErr w:type="spellStart"/>
      <w:r w:rsidRPr="00775394">
        <w:rPr>
          <w:rFonts w:eastAsia="等线"/>
          <w:lang w:eastAsia="zh-CN"/>
        </w:rPr>
        <w:t>IoT</w:t>
      </w:r>
      <w:proofErr w:type="spellEnd"/>
      <w:r w:rsidRPr="00775394">
        <w:rPr>
          <w:rFonts w:eastAsia="等线"/>
          <w:lang w:eastAsia="zh-CN"/>
        </w:rPr>
        <w:t>][LTE-MTC]</w:t>
      </w:r>
    </w:p>
    <w:p w14:paraId="4D5D5217" w14:textId="77777777" w:rsidR="00FB5790" w:rsidRPr="00FB5790" w:rsidRDefault="00FB5790" w:rsidP="00FB5790">
      <w:pPr>
        <w:rPr>
          <w:rFonts w:eastAsia="Yu Mincho"/>
          <w:lang w:eastAsia="ja-JP"/>
        </w:rPr>
      </w:pP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71E0944D"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R1-2200976</w:t>
      </w:r>
      <w:r w:rsidRPr="00AA0042">
        <w:rPr>
          <w:rFonts w:ascii="Times New Roman" w:hAnsi="Times New Roman"/>
          <w:bCs/>
          <w:sz w:val="20"/>
        </w:rPr>
        <w:tab/>
        <w:t>Support of 16QAM for unicast in UL and DL in NB-</w:t>
      </w:r>
      <w:proofErr w:type="spellStart"/>
      <w:r w:rsidRPr="00AA0042">
        <w:rPr>
          <w:rFonts w:ascii="Times New Roman" w:hAnsi="Times New Roman"/>
          <w:bCs/>
          <w:sz w:val="20"/>
        </w:rPr>
        <w:t>IoT</w:t>
      </w:r>
      <w:proofErr w:type="spellEnd"/>
      <w:r w:rsidRPr="00AA0042">
        <w:rPr>
          <w:rFonts w:ascii="Times New Roman" w:hAnsi="Times New Roman"/>
          <w:bCs/>
          <w:sz w:val="20"/>
        </w:rPr>
        <w:tab/>
        <w:t>Huawei, HiSilicon</w:t>
      </w:r>
    </w:p>
    <w:p w14:paraId="4FA633A6"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R1-2200977</w:t>
      </w:r>
      <w:r w:rsidRPr="00AA0042">
        <w:rPr>
          <w:rFonts w:ascii="Times New Roman" w:hAnsi="Times New Roman"/>
          <w:bCs/>
          <w:sz w:val="20"/>
        </w:rPr>
        <w:tab/>
        <w:t>Support of 14-HARQ processes in DL for HD-FDD MTC UEs</w:t>
      </w:r>
      <w:r w:rsidRPr="00AA0042">
        <w:rPr>
          <w:rFonts w:ascii="Times New Roman" w:hAnsi="Times New Roman"/>
          <w:bCs/>
          <w:sz w:val="20"/>
        </w:rPr>
        <w:tab/>
        <w:t>Huawei, HiSilicon</w:t>
      </w:r>
    </w:p>
    <w:p w14:paraId="361853E0"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R1-2201135</w:t>
      </w:r>
      <w:r w:rsidRPr="00AA0042">
        <w:rPr>
          <w:rFonts w:ascii="Times New Roman" w:hAnsi="Times New Roman"/>
          <w:bCs/>
          <w:sz w:val="20"/>
        </w:rPr>
        <w:tab/>
        <w:t>Discussion on remaining issues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16QAM</w:t>
      </w:r>
      <w:r w:rsidRPr="00AA0042">
        <w:rPr>
          <w:rFonts w:ascii="Times New Roman" w:hAnsi="Times New Roman"/>
          <w:bCs/>
          <w:sz w:val="20"/>
        </w:rPr>
        <w:tab/>
        <w:t xml:space="preserve">ZTE, </w:t>
      </w:r>
      <w:proofErr w:type="spellStart"/>
      <w:r w:rsidRPr="00AA0042">
        <w:rPr>
          <w:rFonts w:ascii="Times New Roman" w:hAnsi="Times New Roman"/>
          <w:bCs/>
          <w:sz w:val="20"/>
        </w:rPr>
        <w:t>Sanechips</w:t>
      </w:r>
      <w:proofErr w:type="spellEnd"/>
    </w:p>
    <w:p w14:paraId="5E5699C8"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R1-2201407</w:t>
      </w:r>
      <w:r w:rsidRPr="00AA0042">
        <w:rPr>
          <w:rFonts w:ascii="Times New Roman" w:hAnsi="Times New Roman"/>
          <w:bCs/>
          <w:sz w:val="20"/>
        </w:rPr>
        <w:tab/>
        <w:t>Support of 16-QAM for unicast in UL and DL for NB-</w:t>
      </w:r>
      <w:proofErr w:type="spellStart"/>
      <w:r w:rsidRPr="00AA0042">
        <w:rPr>
          <w:rFonts w:ascii="Times New Roman" w:hAnsi="Times New Roman"/>
          <w:bCs/>
          <w:sz w:val="20"/>
        </w:rPr>
        <w:t>IoT</w:t>
      </w:r>
      <w:proofErr w:type="spellEnd"/>
      <w:r w:rsidRPr="00AA0042">
        <w:rPr>
          <w:rFonts w:ascii="Times New Roman" w:hAnsi="Times New Roman"/>
          <w:bCs/>
          <w:sz w:val="20"/>
        </w:rPr>
        <w:tab/>
        <w:t>Nokia, Nokia Shanghai Bell</w:t>
      </w:r>
    </w:p>
    <w:p w14:paraId="3B566C97"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R1-2201650</w:t>
      </w:r>
      <w:r w:rsidRPr="00AA0042">
        <w:rPr>
          <w:rFonts w:ascii="Times New Roman" w:hAnsi="Times New Roman"/>
          <w:bCs/>
          <w:sz w:val="20"/>
        </w:rPr>
        <w:tab/>
        <w:t>Support of 16-QAM for NB-</w:t>
      </w:r>
      <w:proofErr w:type="spellStart"/>
      <w:r w:rsidRPr="00AA0042">
        <w:rPr>
          <w:rFonts w:ascii="Times New Roman" w:hAnsi="Times New Roman"/>
          <w:bCs/>
          <w:sz w:val="20"/>
        </w:rPr>
        <w:t>IoT</w:t>
      </w:r>
      <w:proofErr w:type="spellEnd"/>
      <w:r w:rsidRPr="00AA0042">
        <w:rPr>
          <w:rFonts w:ascii="Times New Roman" w:hAnsi="Times New Roman"/>
          <w:bCs/>
          <w:sz w:val="20"/>
        </w:rPr>
        <w:tab/>
        <w:t>Qualcomm Incorporated</w:t>
      </w:r>
    </w:p>
    <w:p w14:paraId="7D90BC03"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R1-2201894</w:t>
      </w:r>
      <w:r w:rsidRPr="00AA0042">
        <w:rPr>
          <w:rFonts w:ascii="Times New Roman" w:hAnsi="Times New Roman"/>
          <w:bCs/>
          <w:sz w:val="20"/>
        </w:rPr>
        <w:tab/>
        <w:t xml:space="preserve">Remaining issues for introduction of 14-HARQ processes in DL for </w:t>
      </w:r>
      <w:proofErr w:type="spellStart"/>
      <w:r w:rsidRPr="00AA0042">
        <w:rPr>
          <w:rFonts w:ascii="Times New Roman" w:hAnsi="Times New Roman"/>
          <w:bCs/>
          <w:sz w:val="20"/>
        </w:rPr>
        <w:t>eMTC</w:t>
      </w:r>
      <w:proofErr w:type="spellEnd"/>
      <w:r w:rsidRPr="00AA0042">
        <w:rPr>
          <w:rFonts w:ascii="Times New Roman" w:hAnsi="Times New Roman"/>
          <w:bCs/>
          <w:sz w:val="20"/>
        </w:rPr>
        <w:tab/>
        <w:t xml:space="preserve">ZTE, </w:t>
      </w:r>
      <w:proofErr w:type="spellStart"/>
      <w:r w:rsidRPr="00AA0042">
        <w:rPr>
          <w:rFonts w:ascii="Times New Roman" w:hAnsi="Times New Roman"/>
          <w:bCs/>
          <w:sz w:val="20"/>
        </w:rPr>
        <w:t>Sanechips</w:t>
      </w:r>
      <w:proofErr w:type="spellEnd"/>
    </w:p>
    <w:p w14:paraId="3489B328"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R1-2201968</w:t>
      </w:r>
      <w:r w:rsidRPr="00AA0042">
        <w:rPr>
          <w:rFonts w:ascii="Times New Roman" w:hAnsi="Times New Roman"/>
          <w:bCs/>
          <w:sz w:val="20"/>
        </w:rPr>
        <w:tab/>
        <w:t xml:space="preserve">Support 16QAM for </w:t>
      </w:r>
      <w:proofErr w:type="spellStart"/>
      <w:r w:rsidRPr="00AA0042">
        <w:rPr>
          <w:rFonts w:ascii="Times New Roman" w:hAnsi="Times New Roman"/>
          <w:bCs/>
          <w:sz w:val="20"/>
        </w:rPr>
        <w:t>NBIoT</w:t>
      </w:r>
      <w:proofErr w:type="spellEnd"/>
      <w:r w:rsidRPr="00AA0042">
        <w:rPr>
          <w:rFonts w:ascii="Times New Roman" w:hAnsi="Times New Roman"/>
          <w:bCs/>
          <w:sz w:val="20"/>
        </w:rPr>
        <w:tab/>
        <w:t>Lenovo, Motorola Mobility</w:t>
      </w:r>
    </w:p>
    <w:p w14:paraId="21AAC6F2"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R1-2202076</w:t>
      </w:r>
      <w:r w:rsidRPr="00AA0042">
        <w:rPr>
          <w:rFonts w:ascii="Times New Roman" w:hAnsi="Times New Roman"/>
          <w:bCs/>
          <w:sz w:val="20"/>
        </w:rPr>
        <w:tab/>
        <w:t>Remaining issue for support 16QAM in NB-IOT R17</w:t>
      </w:r>
      <w:r w:rsidRPr="00AA0042">
        <w:rPr>
          <w:rFonts w:ascii="Times New Roman" w:hAnsi="Times New Roman"/>
          <w:bCs/>
          <w:sz w:val="20"/>
        </w:rPr>
        <w:tab/>
      </w:r>
      <w:proofErr w:type="spellStart"/>
      <w:r w:rsidRPr="00AA0042">
        <w:rPr>
          <w:rFonts w:ascii="Times New Roman" w:hAnsi="Times New Roman"/>
          <w:bCs/>
          <w:sz w:val="20"/>
        </w:rPr>
        <w:t>MediaTek</w:t>
      </w:r>
      <w:proofErr w:type="spellEnd"/>
      <w:r w:rsidRPr="00AA0042">
        <w:rPr>
          <w:rFonts w:ascii="Times New Roman" w:hAnsi="Times New Roman"/>
          <w:bCs/>
          <w:sz w:val="20"/>
        </w:rPr>
        <w:t xml:space="preserve"> Inc.</w:t>
      </w:r>
    </w:p>
    <w:p w14:paraId="2F9EFB58"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R1-2202277</w:t>
      </w:r>
      <w:r w:rsidRPr="00AA0042">
        <w:rPr>
          <w:rFonts w:ascii="Times New Roman" w:hAnsi="Times New Roman"/>
          <w:bCs/>
          <w:sz w:val="20"/>
        </w:rPr>
        <w:tab/>
        <w:t>Support of 16-QAM for unicast in UL and DL in NB-</w:t>
      </w:r>
      <w:proofErr w:type="spellStart"/>
      <w:r w:rsidRPr="00AA0042">
        <w:rPr>
          <w:rFonts w:ascii="Times New Roman" w:hAnsi="Times New Roman"/>
          <w:bCs/>
          <w:sz w:val="20"/>
        </w:rPr>
        <w:t>IoT</w:t>
      </w:r>
      <w:proofErr w:type="spellEnd"/>
      <w:r w:rsidRPr="00AA0042">
        <w:rPr>
          <w:rFonts w:ascii="Times New Roman" w:hAnsi="Times New Roman"/>
          <w:bCs/>
          <w:sz w:val="20"/>
        </w:rPr>
        <w:tab/>
        <w:t>Ericsson</w:t>
      </w:r>
    </w:p>
    <w:p w14:paraId="011D391D"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R1-2202278</w:t>
      </w:r>
      <w:r w:rsidRPr="00AA0042">
        <w:rPr>
          <w:rFonts w:ascii="Times New Roman" w:hAnsi="Times New Roman"/>
          <w:bCs/>
          <w:sz w:val="20"/>
        </w:rPr>
        <w:tab/>
        <w:t>Support of 14 HARQ processes in DL in LTE-MTC</w:t>
      </w:r>
      <w:r w:rsidRPr="00AA0042">
        <w:rPr>
          <w:rFonts w:ascii="Times New Roman" w:hAnsi="Times New Roman"/>
          <w:bCs/>
          <w:sz w:val="20"/>
        </w:rPr>
        <w:tab/>
        <w:t>Ericsson</w:t>
      </w:r>
    </w:p>
    <w:p w14:paraId="5924AE5A"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R1-2202280</w:t>
      </w:r>
      <w:r w:rsidRPr="00AA0042">
        <w:rPr>
          <w:rFonts w:ascii="Times New Roman" w:hAnsi="Times New Roman"/>
          <w:bCs/>
          <w:sz w:val="20"/>
        </w:rPr>
        <w:tab/>
        <w:t>Clarification on the support of 16-QAM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in TS 36.212</w:t>
      </w:r>
      <w:r w:rsidRPr="00AA0042">
        <w:rPr>
          <w:rFonts w:ascii="Times New Roman" w:hAnsi="Times New Roman"/>
          <w:bCs/>
          <w:sz w:val="20"/>
        </w:rPr>
        <w:tab/>
        <w:t>Ericsson</w:t>
      </w:r>
    </w:p>
    <w:p w14:paraId="6F41A1F6"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R1-2202281</w:t>
      </w:r>
      <w:r w:rsidRPr="00AA0042">
        <w:rPr>
          <w:rFonts w:ascii="Times New Roman" w:hAnsi="Times New Roman"/>
          <w:bCs/>
          <w:sz w:val="20"/>
        </w:rPr>
        <w:tab/>
        <w:t>Clarification on the support of 16-QAM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in TS 36.213</w:t>
      </w:r>
      <w:r w:rsidRPr="00AA0042">
        <w:rPr>
          <w:rFonts w:ascii="Times New Roman" w:hAnsi="Times New Roman"/>
          <w:bCs/>
          <w:sz w:val="20"/>
        </w:rPr>
        <w:tab/>
        <w:t>Ericsson</w:t>
      </w:r>
    </w:p>
    <w:p w14:paraId="43EF5BEB"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R1-2202369</w:t>
      </w:r>
      <w:r w:rsidRPr="00AA0042">
        <w:rPr>
          <w:rFonts w:ascii="Times New Roman" w:hAnsi="Times New Roman"/>
          <w:bCs/>
          <w:sz w:val="20"/>
        </w:rPr>
        <w:tab/>
        <w:t xml:space="preserve">Support of 14-HARQ processes in DL for </w:t>
      </w:r>
      <w:proofErr w:type="spellStart"/>
      <w:r w:rsidRPr="00AA0042">
        <w:rPr>
          <w:rFonts w:ascii="Times New Roman" w:hAnsi="Times New Roman"/>
          <w:bCs/>
          <w:sz w:val="20"/>
        </w:rPr>
        <w:t>eMTC</w:t>
      </w:r>
      <w:proofErr w:type="spellEnd"/>
      <w:r w:rsidRPr="00AA0042">
        <w:rPr>
          <w:rFonts w:ascii="Times New Roman" w:hAnsi="Times New Roman"/>
          <w:bCs/>
          <w:sz w:val="20"/>
        </w:rPr>
        <w:tab/>
        <w:t>Nokia, Nokia Shanghai Bell</w:t>
      </w:r>
    </w:p>
    <w:p w14:paraId="50A62275"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R1-2202477</w:t>
      </w:r>
      <w:r w:rsidRPr="00AA0042">
        <w:rPr>
          <w:rFonts w:ascii="Times New Roman" w:hAnsi="Times New Roman"/>
          <w:bCs/>
          <w:sz w:val="20"/>
        </w:rPr>
        <w:tab/>
        <w:t>Further considerations on Rel-17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and </w:t>
      </w:r>
      <w:proofErr w:type="spellStart"/>
      <w:r w:rsidRPr="00AA0042">
        <w:rPr>
          <w:rFonts w:ascii="Times New Roman" w:hAnsi="Times New Roman"/>
          <w:bCs/>
          <w:sz w:val="20"/>
        </w:rPr>
        <w:t>eMTC</w:t>
      </w:r>
      <w:proofErr w:type="spellEnd"/>
      <w:r w:rsidRPr="00AA0042">
        <w:rPr>
          <w:rFonts w:ascii="Times New Roman" w:hAnsi="Times New Roman"/>
          <w:bCs/>
          <w:sz w:val="20"/>
        </w:rPr>
        <w:t xml:space="preserve"> enhancements</w:t>
      </w:r>
      <w:r w:rsidRPr="00AA0042">
        <w:rPr>
          <w:rFonts w:ascii="Times New Roman" w:hAnsi="Times New Roman"/>
          <w:bCs/>
          <w:sz w:val="20"/>
        </w:rPr>
        <w:tab/>
        <w:t>Huawei, HiSilicon</w:t>
      </w:r>
    </w:p>
    <w:p w14:paraId="1084C56A"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R1-2202634</w:t>
      </w:r>
      <w:r w:rsidRPr="00AA0042">
        <w:rPr>
          <w:rFonts w:ascii="Times New Roman" w:hAnsi="Times New Roman"/>
          <w:bCs/>
          <w:sz w:val="20"/>
        </w:rPr>
        <w:tab/>
        <w:t>Feature Lead Summary [108-e-R17-NB-IoT-eMTC-02]: 1st checkpoint</w:t>
      </w:r>
      <w:r w:rsidRPr="00AA0042">
        <w:rPr>
          <w:rFonts w:ascii="Times New Roman" w:hAnsi="Times New Roman"/>
          <w:bCs/>
          <w:sz w:val="20"/>
        </w:rPr>
        <w:tab/>
        <w:t>Moderator (Ericsson)</w:t>
      </w:r>
    </w:p>
    <w:p w14:paraId="50961DFE"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R1-2202635</w:t>
      </w:r>
      <w:r w:rsidRPr="00AA0042">
        <w:rPr>
          <w:rFonts w:ascii="Times New Roman" w:hAnsi="Times New Roman"/>
          <w:bCs/>
          <w:sz w:val="20"/>
        </w:rPr>
        <w:tab/>
        <w:t>Feature Lead Summary [108-e-R17-NB-IoT-eMTC-02]: Final checkpoint</w:t>
      </w:r>
      <w:r w:rsidRPr="00AA0042">
        <w:rPr>
          <w:rFonts w:ascii="Times New Roman" w:hAnsi="Times New Roman"/>
          <w:bCs/>
          <w:sz w:val="20"/>
        </w:rPr>
        <w:tab/>
        <w:t>Moderator (Ericsson)</w:t>
      </w:r>
    </w:p>
    <w:p w14:paraId="478391DA"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R1-2202878</w:t>
      </w:r>
      <w:r w:rsidRPr="00AA0042">
        <w:rPr>
          <w:rFonts w:ascii="Times New Roman" w:hAnsi="Times New Roman"/>
          <w:bCs/>
          <w:sz w:val="20"/>
        </w:rPr>
        <w:tab/>
        <w:t>Feature lead summary on 108-e-LTE-Rel17-NB-IoT-eMTC-01</w:t>
      </w:r>
      <w:r w:rsidRPr="00AA0042">
        <w:rPr>
          <w:rFonts w:ascii="Times New Roman" w:hAnsi="Times New Roman"/>
          <w:bCs/>
          <w:sz w:val="20"/>
        </w:rPr>
        <w:tab/>
        <w:t>Moderator (Huawei)</w:t>
      </w:r>
    </w:p>
    <w:p w14:paraId="1D7F4631"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R1-2202879</w:t>
      </w:r>
      <w:r w:rsidRPr="00AA0042">
        <w:rPr>
          <w:rFonts w:ascii="Times New Roman" w:hAnsi="Times New Roman"/>
          <w:bCs/>
          <w:sz w:val="20"/>
        </w:rPr>
        <w:tab/>
        <w:t>Draft LS on use of CQI table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DL 16QAM</w:t>
      </w:r>
      <w:r w:rsidRPr="00AA0042">
        <w:rPr>
          <w:rFonts w:ascii="Times New Roman" w:hAnsi="Times New Roman"/>
          <w:bCs/>
          <w:sz w:val="20"/>
        </w:rPr>
        <w:tab/>
        <w:t>Moderator (Huawei)</w:t>
      </w:r>
    </w:p>
    <w:p w14:paraId="36B49227"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R1-2202880</w:t>
      </w:r>
      <w:r w:rsidRPr="00AA0042">
        <w:rPr>
          <w:rFonts w:ascii="Times New Roman" w:hAnsi="Times New Roman"/>
          <w:bCs/>
          <w:sz w:val="20"/>
        </w:rPr>
        <w:tab/>
        <w:t>LS on use of CQI table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DL 16QAM</w:t>
      </w:r>
      <w:r w:rsidRPr="00AA0042">
        <w:rPr>
          <w:rFonts w:ascii="Times New Roman" w:hAnsi="Times New Roman"/>
          <w:bCs/>
          <w:sz w:val="20"/>
        </w:rPr>
        <w:tab/>
        <w:t>RAN1, Huawei</w:t>
      </w:r>
    </w:p>
    <w:p w14:paraId="4857BF87"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R1-2202881</w:t>
      </w:r>
      <w:r w:rsidRPr="00AA0042">
        <w:rPr>
          <w:rFonts w:ascii="Times New Roman" w:hAnsi="Times New Roman"/>
          <w:bCs/>
          <w:sz w:val="20"/>
        </w:rPr>
        <w:tab/>
        <w:t>Text proposals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16QAM</w:t>
      </w:r>
      <w:r w:rsidRPr="00AA0042">
        <w:rPr>
          <w:rFonts w:ascii="Times New Roman" w:hAnsi="Times New Roman"/>
          <w:bCs/>
          <w:sz w:val="20"/>
        </w:rPr>
        <w:tab/>
        <w:t>Moderator (Huawei)</w:t>
      </w:r>
    </w:p>
    <w:p w14:paraId="695B8451"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lastRenderedPageBreak/>
        <w:t>R1-2202888</w:t>
      </w:r>
      <w:r w:rsidRPr="00AA0042">
        <w:rPr>
          <w:rFonts w:ascii="Times New Roman" w:hAnsi="Times New Roman"/>
          <w:bCs/>
          <w:sz w:val="20"/>
        </w:rPr>
        <w:tab/>
        <w:t>Clarification on PDSCH scheduling delay for 14-HARQ processes</w:t>
      </w:r>
      <w:r w:rsidRPr="00AA0042">
        <w:rPr>
          <w:rFonts w:ascii="Times New Roman" w:hAnsi="Times New Roman"/>
          <w:bCs/>
          <w:sz w:val="20"/>
        </w:rPr>
        <w:tab/>
        <w:t xml:space="preserve">Moderator (ZTE), </w:t>
      </w:r>
      <w:proofErr w:type="spellStart"/>
      <w:r w:rsidRPr="00AA0042">
        <w:rPr>
          <w:rFonts w:ascii="Times New Roman" w:hAnsi="Times New Roman"/>
          <w:bCs/>
          <w:sz w:val="20"/>
        </w:rPr>
        <w:t>Sanechips</w:t>
      </w:r>
      <w:proofErr w:type="spellEnd"/>
      <w:r w:rsidRPr="00AA0042">
        <w:rPr>
          <w:rFonts w:ascii="Times New Roman" w:hAnsi="Times New Roman"/>
          <w:bCs/>
          <w:sz w:val="20"/>
        </w:rPr>
        <w:t>, Ericsson, Lenovo</w:t>
      </w:r>
    </w:p>
    <w:p w14:paraId="76F0154D"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R1-2202889</w:t>
      </w:r>
      <w:r w:rsidRPr="00AA0042">
        <w:rPr>
          <w:rFonts w:ascii="Times New Roman" w:hAnsi="Times New Roman"/>
          <w:bCs/>
          <w:sz w:val="20"/>
        </w:rPr>
        <w:tab/>
        <w:t>Correction of parameter name for 14-HARQ processes</w:t>
      </w:r>
      <w:r w:rsidRPr="00AA0042">
        <w:rPr>
          <w:rFonts w:ascii="Times New Roman" w:hAnsi="Times New Roman"/>
          <w:bCs/>
          <w:sz w:val="20"/>
        </w:rPr>
        <w:tab/>
        <w:t xml:space="preserve">Moderator (ZTE), </w:t>
      </w:r>
      <w:proofErr w:type="spellStart"/>
      <w:r w:rsidRPr="00AA0042">
        <w:rPr>
          <w:rFonts w:ascii="Times New Roman" w:hAnsi="Times New Roman"/>
          <w:bCs/>
          <w:sz w:val="20"/>
        </w:rPr>
        <w:t>Sanechips</w:t>
      </w:r>
      <w:proofErr w:type="spellEnd"/>
      <w:r w:rsidRPr="00AA0042">
        <w:rPr>
          <w:rFonts w:ascii="Times New Roman" w:hAnsi="Times New Roman"/>
          <w:bCs/>
          <w:sz w:val="20"/>
        </w:rPr>
        <w:t>, Ericsson, Lenovo</w:t>
      </w:r>
    </w:p>
    <w:p w14:paraId="736E312B"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R1-2202939</w:t>
      </w:r>
      <w:r w:rsidRPr="00AA0042">
        <w:rPr>
          <w:rFonts w:ascii="Times New Roman" w:hAnsi="Times New Roman"/>
          <w:bCs/>
          <w:sz w:val="20"/>
        </w:rPr>
        <w:tab/>
        <w:t>RAN1 agreements of Additional enhancements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and LTE-MTC</w:t>
      </w:r>
      <w:r w:rsidRPr="00AA0042">
        <w:rPr>
          <w:rFonts w:ascii="Times New Roman" w:hAnsi="Times New Roman"/>
          <w:bCs/>
          <w:sz w:val="20"/>
        </w:rPr>
        <w:tab/>
        <w:t>WI rapporteur (Huawei)</w:t>
      </w:r>
    </w:p>
    <w:p w14:paraId="656124BF"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R1-2202971</w:t>
      </w:r>
      <w:r w:rsidRPr="00AA0042">
        <w:rPr>
          <w:rFonts w:ascii="Times New Roman" w:hAnsi="Times New Roman"/>
          <w:bCs/>
          <w:sz w:val="20"/>
        </w:rPr>
        <w:tab/>
        <w:t>Correction to additional enhancements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and LTE-MTC</w:t>
      </w:r>
      <w:r w:rsidRPr="00AA0042">
        <w:rPr>
          <w:rFonts w:ascii="Times New Roman" w:hAnsi="Times New Roman"/>
          <w:bCs/>
          <w:sz w:val="20"/>
        </w:rPr>
        <w:tab/>
        <w:t>Ericsson</w:t>
      </w:r>
    </w:p>
    <w:p w14:paraId="5ACBA367" w14:textId="77777777" w:rsidR="00AA0042" w:rsidRPr="00AA0042"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R1-2202972</w:t>
      </w:r>
      <w:r w:rsidRPr="00AA0042">
        <w:rPr>
          <w:rFonts w:ascii="Times New Roman" w:hAnsi="Times New Roman"/>
          <w:bCs/>
          <w:sz w:val="20"/>
        </w:rPr>
        <w:tab/>
        <w:t>Correction to additional enhancements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and LTE-MTC</w:t>
      </w:r>
      <w:r w:rsidRPr="00AA0042">
        <w:rPr>
          <w:rFonts w:ascii="Times New Roman" w:hAnsi="Times New Roman"/>
          <w:bCs/>
          <w:sz w:val="20"/>
        </w:rPr>
        <w:tab/>
        <w:t>FUTUREWEI</w:t>
      </w:r>
    </w:p>
    <w:p w14:paraId="315AD1E7" w14:textId="51489576" w:rsidR="00701410" w:rsidRDefault="00AA0042" w:rsidP="00AA0042">
      <w:pPr>
        <w:pStyle w:val="afd"/>
        <w:numPr>
          <w:ilvl w:val="0"/>
          <w:numId w:val="21"/>
        </w:numPr>
        <w:snapToGrid w:val="0"/>
        <w:ind w:leftChars="0"/>
        <w:rPr>
          <w:rFonts w:ascii="Times New Roman" w:hAnsi="Times New Roman"/>
          <w:bCs/>
          <w:sz w:val="20"/>
        </w:rPr>
      </w:pPr>
      <w:r w:rsidRPr="00AA0042">
        <w:rPr>
          <w:rFonts w:ascii="Times New Roman" w:hAnsi="Times New Roman"/>
          <w:bCs/>
          <w:sz w:val="20"/>
        </w:rPr>
        <w:t>R1-2202974</w:t>
      </w:r>
      <w:r w:rsidRPr="00AA0042">
        <w:rPr>
          <w:rFonts w:ascii="Times New Roman" w:hAnsi="Times New Roman"/>
          <w:bCs/>
          <w:sz w:val="20"/>
        </w:rPr>
        <w:tab/>
        <w:t>Corrections to Additional Enhancements for NB-</w:t>
      </w:r>
      <w:proofErr w:type="spellStart"/>
      <w:r w:rsidRPr="00AA0042">
        <w:rPr>
          <w:rFonts w:ascii="Times New Roman" w:hAnsi="Times New Roman"/>
          <w:bCs/>
          <w:sz w:val="20"/>
        </w:rPr>
        <w:t>IoT</w:t>
      </w:r>
      <w:proofErr w:type="spellEnd"/>
      <w:r w:rsidRPr="00AA0042">
        <w:rPr>
          <w:rFonts w:ascii="Times New Roman" w:hAnsi="Times New Roman"/>
          <w:bCs/>
          <w:sz w:val="20"/>
        </w:rPr>
        <w:t xml:space="preserve"> and LTE-MTC</w:t>
      </w:r>
      <w:r w:rsidRPr="00AA0042">
        <w:rPr>
          <w:rFonts w:ascii="Times New Roman" w:hAnsi="Times New Roman"/>
          <w:bCs/>
          <w:sz w:val="20"/>
        </w:rPr>
        <w:tab/>
        <w:t>Motorola Mobility</w:t>
      </w:r>
    </w:p>
    <w:p w14:paraId="60044B26" w14:textId="77777777" w:rsidR="005B1A6D" w:rsidRPr="005B1A6D" w:rsidRDefault="005B1A6D" w:rsidP="005B1A6D">
      <w:pPr>
        <w:pStyle w:val="afd"/>
        <w:numPr>
          <w:ilvl w:val="0"/>
          <w:numId w:val="21"/>
        </w:numPr>
        <w:snapToGrid w:val="0"/>
        <w:ind w:leftChars="0"/>
        <w:rPr>
          <w:rFonts w:ascii="Times New Roman" w:hAnsi="Times New Roman"/>
          <w:bCs/>
          <w:sz w:val="20"/>
        </w:rPr>
      </w:pPr>
      <w:bookmarkStart w:id="2" w:name="_Ref97711150"/>
      <w:r w:rsidRPr="005B1A6D">
        <w:rPr>
          <w:rFonts w:ascii="Times New Roman" w:hAnsi="Times New Roman"/>
          <w:bCs/>
          <w:sz w:val="20"/>
        </w:rPr>
        <w:t>R2-2200027</w:t>
      </w:r>
      <w:r w:rsidRPr="005B1A6D">
        <w:rPr>
          <w:rFonts w:ascii="Times New Roman" w:hAnsi="Times New Roman"/>
          <w:bCs/>
          <w:sz w:val="20"/>
        </w:rPr>
        <w:tab/>
        <w:t>[Running CR] Introduction of NB-</w:t>
      </w:r>
      <w:proofErr w:type="spellStart"/>
      <w:r w:rsidRPr="005B1A6D">
        <w:rPr>
          <w:rFonts w:ascii="Times New Roman" w:hAnsi="Times New Roman"/>
          <w:bCs/>
          <w:sz w:val="20"/>
        </w:rPr>
        <w:t>IoT</w:t>
      </w:r>
      <w:proofErr w:type="spellEnd"/>
      <w:r w:rsidRPr="005B1A6D">
        <w:rPr>
          <w:rFonts w:ascii="Times New Roman" w:hAnsi="Times New Roman"/>
          <w:bCs/>
          <w:sz w:val="20"/>
        </w:rPr>
        <w: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Enhancements</w:t>
      </w:r>
      <w:r w:rsidRPr="005B1A6D">
        <w:rPr>
          <w:rFonts w:ascii="Times New Roman" w:hAnsi="Times New Roman"/>
          <w:bCs/>
          <w:sz w:val="20"/>
        </w:rPr>
        <w:tab/>
        <w:t>Qualcomm Incorporated</w:t>
      </w:r>
      <w:bookmarkEnd w:id="2"/>
    </w:p>
    <w:p w14:paraId="1FC3E2D9"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R2-2200028</w:t>
      </w:r>
      <w:r w:rsidRPr="005B1A6D">
        <w:rPr>
          <w:rFonts w:ascii="Times New Roman" w:hAnsi="Times New Roman"/>
          <w:bCs/>
          <w:sz w:val="20"/>
        </w:rPr>
        <w:tab/>
        <w:t>Report of [Post116-e][310][NBIOT/</w:t>
      </w:r>
      <w:proofErr w:type="spellStart"/>
      <w:r w:rsidRPr="005B1A6D">
        <w:rPr>
          <w:rFonts w:ascii="Times New Roman" w:hAnsi="Times New Roman"/>
          <w:bCs/>
          <w:sz w:val="20"/>
        </w:rPr>
        <w:t>eMTC</w:t>
      </w:r>
      <w:proofErr w:type="spellEnd"/>
      <w:r w:rsidRPr="005B1A6D">
        <w:rPr>
          <w:rFonts w:ascii="Times New Roman" w:hAnsi="Times New Roman"/>
          <w:bCs/>
          <w:sz w:val="20"/>
        </w:rPr>
        <w:t>] RLF measurements</w:t>
      </w:r>
      <w:r w:rsidRPr="005B1A6D">
        <w:rPr>
          <w:rFonts w:ascii="Times New Roman" w:hAnsi="Times New Roman"/>
          <w:bCs/>
          <w:sz w:val="20"/>
        </w:rPr>
        <w:tab/>
        <w:t>Qualcomm Incorporated</w:t>
      </w:r>
    </w:p>
    <w:p w14:paraId="38E263D7"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R2-2200029</w:t>
      </w:r>
      <w:r w:rsidRPr="005B1A6D">
        <w:rPr>
          <w:rFonts w:ascii="Times New Roman" w:hAnsi="Times New Roman"/>
          <w:bCs/>
          <w:sz w:val="20"/>
        </w:rPr>
        <w:tab/>
        <w:t>Running CR: Introduction of additional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601D141B"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R2-2200030</w:t>
      </w:r>
      <w:r w:rsidRPr="005B1A6D">
        <w:rPr>
          <w:rFonts w:ascii="Times New Roman" w:hAnsi="Times New Roman"/>
          <w:bCs/>
          <w:sz w:val="20"/>
        </w:rPr>
        <w:tab/>
        <w:t>Report of [Post116-e][311]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carrier selection</w:t>
      </w:r>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56994A51"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R2-2200048</w:t>
      </w:r>
      <w:r w:rsidRPr="005B1A6D">
        <w:rPr>
          <w:rFonts w:ascii="Times New Roman" w:hAnsi="Times New Roman"/>
          <w:bCs/>
          <w:sz w:val="20"/>
        </w:rPr>
        <w:tab/>
        <w:t>Running CR: Introduction of Rel-17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Huawei</w:t>
      </w:r>
    </w:p>
    <w:p w14:paraId="51C4DE97"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R2-2200058</w:t>
      </w:r>
      <w:r w:rsidRPr="005B1A6D">
        <w:rPr>
          <w:rFonts w:ascii="Times New Roman" w:hAnsi="Times New Roman"/>
          <w:bCs/>
          <w:sz w:val="20"/>
        </w:rPr>
        <w:tab/>
        <w:t>[Running CR] Introduction of NB-</w:t>
      </w:r>
      <w:proofErr w:type="spellStart"/>
      <w:r w:rsidRPr="005B1A6D">
        <w:rPr>
          <w:rFonts w:ascii="Times New Roman" w:hAnsi="Times New Roman"/>
          <w:bCs/>
          <w:sz w:val="20"/>
        </w:rPr>
        <w:t>IoT</w:t>
      </w:r>
      <w:proofErr w:type="spellEnd"/>
      <w:r w:rsidRPr="005B1A6D">
        <w:rPr>
          <w:rFonts w:ascii="Times New Roman" w:hAnsi="Times New Roman"/>
          <w:bCs/>
          <w:sz w:val="20"/>
        </w:rPr>
        <w: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Enhancements</w:t>
      </w:r>
      <w:r w:rsidRPr="005B1A6D">
        <w:rPr>
          <w:rFonts w:ascii="Times New Roman" w:hAnsi="Times New Roman"/>
          <w:bCs/>
          <w:sz w:val="20"/>
        </w:rPr>
        <w:tab/>
        <w:t>Nokia</w:t>
      </w:r>
    </w:p>
    <w:p w14:paraId="089C268B"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R2-2200090</w:t>
      </w:r>
      <w:r w:rsidRPr="005B1A6D">
        <w:rPr>
          <w:rFonts w:ascii="Times New Roman" w:hAnsi="Times New Roman"/>
          <w:bCs/>
          <w:sz w:val="20"/>
        </w:rPr>
        <w:tab/>
        <w:t>LS on updated Rel-17 RAN1 UE features list for LTE (R1-2112901; contact: NTT DOCOMO, AT&amp;T)</w:t>
      </w:r>
      <w:r w:rsidRPr="005B1A6D">
        <w:rPr>
          <w:rFonts w:ascii="Times New Roman" w:hAnsi="Times New Roman"/>
          <w:bCs/>
          <w:sz w:val="20"/>
        </w:rPr>
        <w:tab/>
        <w:t>RAN1</w:t>
      </w:r>
    </w:p>
    <w:p w14:paraId="697F543F"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R2-2200093</w:t>
      </w:r>
      <w:r w:rsidRPr="005B1A6D">
        <w:rPr>
          <w:rFonts w:ascii="Times New Roman" w:hAnsi="Times New Roman"/>
          <w:bCs/>
          <w:sz w:val="20"/>
        </w:rPr>
        <w:tab/>
        <w:t>LS on channel quality reporting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(R1-2112971; contact: Huawei)</w:t>
      </w:r>
      <w:r w:rsidRPr="005B1A6D">
        <w:rPr>
          <w:rFonts w:ascii="Times New Roman" w:hAnsi="Times New Roman"/>
          <w:bCs/>
          <w:sz w:val="20"/>
        </w:rPr>
        <w:tab/>
        <w:t>RAN1</w:t>
      </w:r>
    </w:p>
    <w:p w14:paraId="54CFE61A"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R2-2200681</w:t>
      </w:r>
      <w:r w:rsidRPr="005B1A6D">
        <w:rPr>
          <w:rFonts w:ascii="Times New Roman" w:hAnsi="Times New Roman"/>
          <w:bCs/>
          <w:sz w:val="20"/>
        </w:rPr>
        <w:tab/>
        <w:t>Remaining FFSs on connected mode measurement</w:t>
      </w:r>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46BB5EE4"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R2-2200682</w:t>
      </w:r>
      <w:r w:rsidRPr="005B1A6D">
        <w:rPr>
          <w:rFonts w:ascii="Times New Roman" w:hAnsi="Times New Roman"/>
          <w:bCs/>
          <w:sz w:val="20"/>
        </w:rPr>
        <w:tab/>
        <w:t>Remaining FFSs on CEL-based paging carrier selection</w:t>
      </w:r>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1D343CCD"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R2-2200683</w:t>
      </w:r>
      <w:r w:rsidRPr="005B1A6D">
        <w:rPr>
          <w:rFonts w:ascii="Times New Roman" w:hAnsi="Times New Roman"/>
          <w:bCs/>
          <w:sz w:val="20"/>
        </w:rPr>
        <w:tab/>
        <w:t>Remaining FFSs on 16QAM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1736bits TBS for </w:t>
      </w:r>
      <w:proofErr w:type="spellStart"/>
      <w:r w:rsidRPr="005B1A6D">
        <w:rPr>
          <w:rFonts w:ascii="Times New Roman" w:hAnsi="Times New Roman"/>
          <w:bCs/>
          <w:sz w:val="20"/>
        </w:rPr>
        <w:t>eMTC</w:t>
      </w:r>
      <w:proofErr w:type="spellEnd"/>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780D547E"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R2-2200866</w:t>
      </w:r>
      <w:r w:rsidRPr="005B1A6D">
        <w:rPr>
          <w:rFonts w:ascii="Times New Roman" w:hAnsi="Times New Roman"/>
          <w:bCs/>
          <w:sz w:val="20"/>
        </w:rPr>
        <w:tab/>
        <w:t>Discussion on the issue for Random Access on multicarrier for NB-</w:t>
      </w:r>
      <w:proofErr w:type="spellStart"/>
      <w:r w:rsidRPr="005B1A6D">
        <w:rPr>
          <w:rFonts w:ascii="Times New Roman" w:hAnsi="Times New Roman"/>
          <w:bCs/>
          <w:sz w:val="20"/>
        </w:rPr>
        <w:t>IoT</w:t>
      </w:r>
      <w:proofErr w:type="spellEnd"/>
      <w:r w:rsidRPr="005B1A6D">
        <w:rPr>
          <w:rFonts w:ascii="Times New Roman" w:hAnsi="Times New Roman"/>
          <w:bCs/>
          <w:sz w:val="20"/>
        </w:rPr>
        <w:tab/>
        <w:t>CMCC</w:t>
      </w:r>
    </w:p>
    <w:p w14:paraId="326F65AD"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R2-2200867</w:t>
      </w:r>
      <w:r w:rsidRPr="005B1A6D">
        <w:rPr>
          <w:rFonts w:ascii="Times New Roman" w:hAnsi="Times New Roman"/>
          <w:bCs/>
          <w:sz w:val="20"/>
        </w:rPr>
        <w:tab/>
        <w:t xml:space="preserve">Solution for random access issue on </w:t>
      </w:r>
      <w:proofErr w:type="spellStart"/>
      <w:r w:rsidRPr="005B1A6D">
        <w:rPr>
          <w:rFonts w:ascii="Times New Roman" w:hAnsi="Times New Roman"/>
          <w:bCs/>
          <w:sz w:val="20"/>
        </w:rPr>
        <w:t>multiCarrier</w:t>
      </w:r>
      <w:proofErr w:type="spellEnd"/>
      <w:r w:rsidRPr="005B1A6D">
        <w:rPr>
          <w:rFonts w:ascii="Times New Roman" w:hAnsi="Times New Roman"/>
          <w:bCs/>
          <w:sz w:val="20"/>
        </w:rPr>
        <w:t xml:space="preserve"> in NB-</w:t>
      </w:r>
      <w:proofErr w:type="spellStart"/>
      <w:r w:rsidRPr="005B1A6D">
        <w:rPr>
          <w:rFonts w:ascii="Times New Roman" w:hAnsi="Times New Roman"/>
          <w:bCs/>
          <w:sz w:val="20"/>
        </w:rPr>
        <w:t>IoT</w:t>
      </w:r>
      <w:proofErr w:type="spellEnd"/>
      <w:r w:rsidRPr="005B1A6D">
        <w:rPr>
          <w:rFonts w:ascii="Times New Roman" w:hAnsi="Times New Roman"/>
          <w:bCs/>
          <w:sz w:val="20"/>
        </w:rPr>
        <w:tab/>
        <w:t>CMCC</w:t>
      </w:r>
    </w:p>
    <w:p w14:paraId="769C7A15"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R2-2200868</w:t>
      </w:r>
      <w:r w:rsidRPr="005B1A6D">
        <w:rPr>
          <w:rFonts w:ascii="Times New Roman" w:hAnsi="Times New Roman"/>
          <w:bCs/>
          <w:sz w:val="20"/>
        </w:rPr>
        <w:tab/>
        <w:t xml:space="preserve">Solution for random access issue on </w:t>
      </w:r>
      <w:proofErr w:type="spellStart"/>
      <w:r w:rsidRPr="005B1A6D">
        <w:rPr>
          <w:rFonts w:ascii="Times New Roman" w:hAnsi="Times New Roman"/>
          <w:bCs/>
          <w:sz w:val="20"/>
        </w:rPr>
        <w:t>multiCarrier</w:t>
      </w:r>
      <w:proofErr w:type="spellEnd"/>
      <w:r w:rsidRPr="005B1A6D">
        <w:rPr>
          <w:rFonts w:ascii="Times New Roman" w:hAnsi="Times New Roman"/>
          <w:bCs/>
          <w:sz w:val="20"/>
        </w:rPr>
        <w:t xml:space="preserve"> in NB-</w:t>
      </w:r>
      <w:proofErr w:type="spellStart"/>
      <w:r w:rsidRPr="005B1A6D">
        <w:rPr>
          <w:rFonts w:ascii="Times New Roman" w:hAnsi="Times New Roman"/>
          <w:bCs/>
          <w:sz w:val="20"/>
        </w:rPr>
        <w:t>IoT</w:t>
      </w:r>
      <w:proofErr w:type="spellEnd"/>
      <w:r w:rsidRPr="005B1A6D">
        <w:rPr>
          <w:rFonts w:ascii="Times New Roman" w:hAnsi="Times New Roman"/>
          <w:bCs/>
          <w:sz w:val="20"/>
        </w:rPr>
        <w:tab/>
        <w:t>CMCC</w:t>
      </w:r>
    </w:p>
    <w:p w14:paraId="6C046878"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R2-2200922</w:t>
      </w:r>
      <w:r w:rsidRPr="005B1A6D">
        <w:rPr>
          <w:rFonts w:ascii="Times New Roman" w:hAnsi="Times New Roman"/>
          <w:bCs/>
          <w:sz w:val="20"/>
        </w:rPr>
        <w:tab/>
        <w:t>Discussion on details of paging carrier selection</w:t>
      </w:r>
      <w:r w:rsidRPr="005B1A6D">
        <w:rPr>
          <w:rFonts w:ascii="Times New Roman" w:hAnsi="Times New Roman"/>
          <w:bCs/>
          <w:sz w:val="20"/>
        </w:rPr>
        <w:tab/>
      </w:r>
      <w:proofErr w:type="spellStart"/>
      <w:r w:rsidRPr="005B1A6D">
        <w:rPr>
          <w:rFonts w:ascii="Times New Roman" w:hAnsi="Times New Roman"/>
          <w:bCs/>
          <w:sz w:val="20"/>
        </w:rPr>
        <w:t>MediaTek</w:t>
      </w:r>
      <w:proofErr w:type="spellEnd"/>
      <w:r w:rsidRPr="005B1A6D">
        <w:rPr>
          <w:rFonts w:ascii="Times New Roman" w:hAnsi="Times New Roman"/>
          <w:bCs/>
          <w:sz w:val="20"/>
        </w:rPr>
        <w:t xml:space="preserve"> Inc.</w:t>
      </w:r>
    </w:p>
    <w:p w14:paraId="0028B2B7"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R2-2201020</w:t>
      </w:r>
      <w:r w:rsidRPr="005B1A6D">
        <w:rPr>
          <w:rFonts w:ascii="Times New Roman" w:hAnsi="Times New Roman"/>
          <w:bCs/>
          <w:sz w:val="20"/>
        </w:rPr>
        <w:tab/>
        <w:t xml:space="preserve">Consideration on open issues for </w:t>
      </w:r>
      <w:proofErr w:type="spellStart"/>
      <w:r w:rsidRPr="005B1A6D">
        <w:rPr>
          <w:rFonts w:ascii="Times New Roman" w:hAnsi="Times New Roman"/>
          <w:bCs/>
          <w:sz w:val="20"/>
        </w:rPr>
        <w:t>neighbour</w:t>
      </w:r>
      <w:proofErr w:type="spellEnd"/>
      <w:r w:rsidRPr="005B1A6D">
        <w:rPr>
          <w:rFonts w:ascii="Times New Roman" w:hAnsi="Times New Roman"/>
          <w:bCs/>
          <w:sz w:val="20"/>
        </w:rPr>
        <w:t xml:space="preserve"> cell measurement in RRC connected state</w:t>
      </w:r>
      <w:r w:rsidRPr="005B1A6D">
        <w:rPr>
          <w:rFonts w:ascii="Times New Roman" w:hAnsi="Times New Roman"/>
          <w:bCs/>
          <w:sz w:val="20"/>
        </w:rPr>
        <w:tab/>
        <w:t>Qualcomm Incorporated</w:t>
      </w:r>
    </w:p>
    <w:p w14:paraId="345CD858"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R2-2201021</w:t>
      </w:r>
      <w:r w:rsidRPr="005B1A6D">
        <w:rPr>
          <w:rFonts w:ascii="Times New Roman" w:hAnsi="Times New Roman"/>
          <w:bCs/>
          <w:sz w:val="20"/>
        </w:rPr>
        <w:tab/>
        <w:t>Paging carrier selection with hysteresis</w:t>
      </w:r>
      <w:r w:rsidRPr="005B1A6D">
        <w:rPr>
          <w:rFonts w:ascii="Times New Roman" w:hAnsi="Times New Roman"/>
          <w:bCs/>
          <w:sz w:val="20"/>
        </w:rPr>
        <w:tab/>
        <w:t>Qualcomm Incorporated</w:t>
      </w:r>
    </w:p>
    <w:p w14:paraId="68E474D8"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R2-2201022</w:t>
      </w:r>
      <w:r w:rsidRPr="005B1A6D">
        <w:rPr>
          <w:rFonts w:ascii="Times New Roman" w:hAnsi="Times New Roman"/>
          <w:bCs/>
          <w:sz w:val="20"/>
        </w:rPr>
        <w:tab/>
      </w:r>
      <w:proofErr w:type="spellStart"/>
      <w:r w:rsidRPr="005B1A6D">
        <w:rPr>
          <w:rFonts w:ascii="Times New Roman" w:hAnsi="Times New Roman"/>
          <w:bCs/>
          <w:sz w:val="20"/>
        </w:rPr>
        <w:t>Signalling</w:t>
      </w:r>
      <w:proofErr w:type="spellEnd"/>
      <w:r w:rsidRPr="005B1A6D">
        <w:rPr>
          <w:rFonts w:ascii="Times New Roman" w:hAnsi="Times New Roman"/>
          <w:bCs/>
          <w:sz w:val="20"/>
        </w:rPr>
        <w:t xml:space="preserve"> for coverage-based paging carrier selection</w:t>
      </w:r>
      <w:r w:rsidRPr="005B1A6D">
        <w:rPr>
          <w:rFonts w:ascii="Times New Roman" w:hAnsi="Times New Roman"/>
          <w:bCs/>
          <w:sz w:val="20"/>
        </w:rPr>
        <w:tab/>
        <w:t>Qualcomm Incorporated</w:t>
      </w:r>
    </w:p>
    <w:p w14:paraId="1F6378A2"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R2-2201448</w:t>
      </w:r>
      <w:r w:rsidRPr="005B1A6D">
        <w:rPr>
          <w:rFonts w:ascii="Times New Roman" w:hAnsi="Times New Roman"/>
          <w:bCs/>
          <w:sz w:val="20"/>
        </w:rPr>
        <w:tab/>
        <w:t>Introduction of Rel-17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Huawei, HiSilicon</w:t>
      </w:r>
    </w:p>
    <w:p w14:paraId="4617A37C"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R2-2201449</w:t>
      </w:r>
      <w:r w:rsidRPr="005B1A6D">
        <w:rPr>
          <w:rFonts w:ascii="Times New Roman" w:hAnsi="Times New Roman"/>
          <w:bCs/>
          <w:sz w:val="20"/>
        </w:rPr>
        <w:tab/>
        <w:t>CQI reporting for 16QAM DL</w:t>
      </w:r>
      <w:r w:rsidRPr="005B1A6D">
        <w:rPr>
          <w:rFonts w:ascii="Times New Roman" w:hAnsi="Times New Roman"/>
          <w:bCs/>
          <w:sz w:val="20"/>
        </w:rPr>
        <w:tab/>
        <w:t>Huawei, HiSilicon</w:t>
      </w:r>
    </w:p>
    <w:p w14:paraId="13E7B493"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R2-2201450</w:t>
      </w:r>
      <w:r w:rsidRPr="005B1A6D">
        <w:rPr>
          <w:rFonts w:ascii="Times New Roman" w:hAnsi="Times New Roman"/>
          <w:bCs/>
          <w:sz w:val="20"/>
        </w:rPr>
        <w:tab/>
        <w:t>UE capabilities and FDD/TDD, EPC/5GC differentiation</w:t>
      </w:r>
      <w:r w:rsidRPr="005B1A6D">
        <w:rPr>
          <w:rFonts w:ascii="Times New Roman" w:hAnsi="Times New Roman"/>
          <w:bCs/>
          <w:sz w:val="20"/>
        </w:rPr>
        <w:tab/>
        <w:t>Huawei, HiSilicon</w:t>
      </w:r>
    </w:p>
    <w:p w14:paraId="3B072DCA"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R2-2201786</w:t>
      </w:r>
      <w:r w:rsidRPr="005B1A6D">
        <w:rPr>
          <w:rFonts w:ascii="Times New Roman" w:hAnsi="Times New Roman"/>
          <w:bCs/>
          <w:sz w:val="20"/>
        </w:rPr>
        <w:tab/>
        <w:t>Report of [AT116bis-e][301][NBIOT/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Carrier selection (ZTE)</w:t>
      </w:r>
      <w:r w:rsidRPr="005B1A6D">
        <w:rPr>
          <w:rFonts w:ascii="Times New Roman" w:hAnsi="Times New Roman"/>
          <w:bCs/>
          <w:sz w:val="20"/>
        </w:rPr>
        <w:tab/>
        <w:t>ZTE (email discussion rapporteur)</w:t>
      </w:r>
    </w:p>
    <w:p w14:paraId="1D7475AD"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R2-2201787</w:t>
      </w:r>
      <w:r w:rsidRPr="005B1A6D">
        <w:rPr>
          <w:rFonts w:ascii="Times New Roman" w:hAnsi="Times New Roman"/>
          <w:bCs/>
          <w:sz w:val="20"/>
        </w:rPr>
        <w:tab/>
        <w:t>[AT116bis-e][303][NBIOT/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UE Capabilities (Huawei)</w:t>
      </w:r>
      <w:r w:rsidRPr="005B1A6D">
        <w:rPr>
          <w:rFonts w:ascii="Times New Roman" w:hAnsi="Times New Roman"/>
          <w:bCs/>
          <w:sz w:val="20"/>
        </w:rPr>
        <w:tab/>
        <w:t>Huawei</w:t>
      </w:r>
    </w:p>
    <w:p w14:paraId="17D338C7"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R2-2201788</w:t>
      </w:r>
      <w:r w:rsidRPr="005B1A6D">
        <w:rPr>
          <w:rFonts w:ascii="Times New Roman" w:hAnsi="Times New Roman"/>
          <w:bCs/>
          <w:sz w:val="20"/>
        </w:rPr>
        <w:tab/>
        <w:t>Running CR: Introduction of Rel-17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Huawei</w:t>
      </w:r>
    </w:p>
    <w:p w14:paraId="1D35F659"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R2-2201789</w:t>
      </w:r>
      <w:r w:rsidRPr="005B1A6D">
        <w:rPr>
          <w:rFonts w:ascii="Times New Roman" w:hAnsi="Times New Roman"/>
          <w:bCs/>
          <w:sz w:val="20"/>
        </w:rPr>
        <w:tab/>
        <w:t>Running CR: Introduction of Rel-17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Huawei</w:t>
      </w:r>
    </w:p>
    <w:p w14:paraId="3A3875D2"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R2-2201790</w:t>
      </w:r>
      <w:r w:rsidRPr="005B1A6D">
        <w:rPr>
          <w:rFonts w:ascii="Times New Roman" w:hAnsi="Times New Roman"/>
          <w:bCs/>
          <w:sz w:val="20"/>
        </w:rPr>
        <w:tab/>
        <w:t>[Running CR] Introduction of NB-</w:t>
      </w:r>
      <w:proofErr w:type="spellStart"/>
      <w:r w:rsidRPr="005B1A6D">
        <w:rPr>
          <w:rFonts w:ascii="Times New Roman" w:hAnsi="Times New Roman"/>
          <w:bCs/>
          <w:sz w:val="20"/>
        </w:rPr>
        <w:t>IoT</w:t>
      </w:r>
      <w:proofErr w:type="spellEnd"/>
      <w:r w:rsidRPr="005B1A6D">
        <w:rPr>
          <w:rFonts w:ascii="Times New Roman" w:hAnsi="Times New Roman"/>
          <w:bCs/>
          <w:sz w:val="20"/>
        </w:rPr>
        <w: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Enhancements</w:t>
      </w:r>
      <w:r w:rsidRPr="005B1A6D">
        <w:rPr>
          <w:rFonts w:ascii="Times New Roman" w:hAnsi="Times New Roman"/>
          <w:bCs/>
          <w:sz w:val="20"/>
        </w:rPr>
        <w:tab/>
        <w:t>Qualcomm Incorporated</w:t>
      </w:r>
    </w:p>
    <w:p w14:paraId="230CC9B0"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R2-2201791</w:t>
      </w:r>
      <w:r w:rsidRPr="005B1A6D">
        <w:rPr>
          <w:rFonts w:ascii="Times New Roman" w:hAnsi="Times New Roman"/>
          <w:bCs/>
          <w:sz w:val="20"/>
        </w:rPr>
        <w:tab/>
        <w:t>[Running CR] Introduction of NB-</w:t>
      </w:r>
      <w:proofErr w:type="spellStart"/>
      <w:r w:rsidRPr="005B1A6D">
        <w:rPr>
          <w:rFonts w:ascii="Times New Roman" w:hAnsi="Times New Roman"/>
          <w:bCs/>
          <w:sz w:val="20"/>
        </w:rPr>
        <w:t>IoT</w:t>
      </w:r>
      <w:proofErr w:type="spellEnd"/>
      <w:r w:rsidRPr="005B1A6D">
        <w:rPr>
          <w:rFonts w:ascii="Times New Roman" w:hAnsi="Times New Roman"/>
          <w:bCs/>
          <w:sz w:val="20"/>
        </w:rPr>
        <w: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Enhancements</w:t>
      </w:r>
      <w:r w:rsidRPr="005B1A6D">
        <w:rPr>
          <w:rFonts w:ascii="Times New Roman" w:hAnsi="Times New Roman"/>
          <w:bCs/>
          <w:sz w:val="20"/>
        </w:rPr>
        <w:tab/>
        <w:t>Nokia</w:t>
      </w:r>
    </w:p>
    <w:p w14:paraId="3CA23AF5"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R2-2201792</w:t>
      </w:r>
      <w:r w:rsidRPr="005B1A6D">
        <w:rPr>
          <w:rFonts w:ascii="Times New Roman" w:hAnsi="Times New Roman"/>
          <w:bCs/>
          <w:sz w:val="20"/>
        </w:rPr>
        <w:tab/>
        <w:t>Running CR: Introduction of additional enhancements for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w:t>
      </w:r>
      <w:proofErr w:type="spellStart"/>
      <w:r w:rsidRPr="005B1A6D">
        <w:rPr>
          <w:rFonts w:ascii="Times New Roman" w:hAnsi="Times New Roman"/>
          <w:bCs/>
          <w:sz w:val="20"/>
        </w:rPr>
        <w:t>eMTC</w:t>
      </w:r>
      <w:proofErr w:type="spellEnd"/>
      <w:r w:rsidRPr="005B1A6D">
        <w:rPr>
          <w:rFonts w:ascii="Times New Roman" w:hAnsi="Times New Roman"/>
          <w:bCs/>
          <w:sz w:val="20"/>
        </w:rPr>
        <w:tab/>
        <w:t xml:space="preserve">ZTE Corporation, </w:t>
      </w:r>
      <w:proofErr w:type="spellStart"/>
      <w:r w:rsidRPr="005B1A6D">
        <w:rPr>
          <w:rFonts w:ascii="Times New Roman" w:hAnsi="Times New Roman"/>
          <w:bCs/>
          <w:sz w:val="20"/>
        </w:rPr>
        <w:t>Sanechips</w:t>
      </w:r>
      <w:proofErr w:type="spellEnd"/>
    </w:p>
    <w:p w14:paraId="36BC9090"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R2-2201793</w:t>
      </w:r>
      <w:r w:rsidRPr="005B1A6D">
        <w:rPr>
          <w:rFonts w:ascii="Times New Roman" w:hAnsi="Times New Roman"/>
          <w:bCs/>
          <w:sz w:val="20"/>
        </w:rPr>
        <w:tab/>
        <w:t>Report of [AT116bis-e][302][NBIOT/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RLF Measurements (Qualcomm)</w:t>
      </w:r>
      <w:r w:rsidRPr="005B1A6D">
        <w:rPr>
          <w:rFonts w:ascii="Times New Roman" w:hAnsi="Times New Roman"/>
          <w:bCs/>
          <w:sz w:val="20"/>
        </w:rPr>
        <w:tab/>
        <w:t>Qualcomm Incorporated</w:t>
      </w:r>
    </w:p>
    <w:p w14:paraId="7B02A9B1"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R2-2201794</w:t>
      </w:r>
      <w:r w:rsidRPr="005B1A6D">
        <w:rPr>
          <w:rFonts w:ascii="Times New Roman" w:hAnsi="Times New Roman"/>
          <w:bCs/>
          <w:sz w:val="20"/>
        </w:rPr>
        <w:tab/>
        <w:t>[Post116bis-e][309][NBIOT/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RLF measurements open issues (Qualcomm)</w:t>
      </w:r>
      <w:r w:rsidRPr="005B1A6D">
        <w:rPr>
          <w:rFonts w:ascii="Times New Roman" w:hAnsi="Times New Roman"/>
          <w:bCs/>
          <w:sz w:val="20"/>
        </w:rPr>
        <w:tab/>
        <w:t>Qualcomm Incorporated</w:t>
      </w:r>
    </w:p>
    <w:p w14:paraId="3034F326"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R2-2201795</w:t>
      </w:r>
      <w:r w:rsidRPr="005B1A6D">
        <w:rPr>
          <w:rFonts w:ascii="Times New Roman" w:hAnsi="Times New Roman"/>
          <w:bCs/>
          <w:sz w:val="20"/>
        </w:rPr>
        <w:tab/>
        <w:t>Report of [Post116bis-e][310][NBIOT/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Carrier Selection open issues (ZTE)</w:t>
      </w:r>
      <w:r w:rsidRPr="005B1A6D">
        <w:rPr>
          <w:rFonts w:ascii="Times New Roman" w:hAnsi="Times New Roman"/>
          <w:bCs/>
          <w:sz w:val="20"/>
        </w:rPr>
        <w:tab/>
        <w:t>ZTE (email discussion rapporteur)</w:t>
      </w:r>
    </w:p>
    <w:p w14:paraId="7A60B86A"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R2-2201796</w:t>
      </w:r>
      <w:r w:rsidRPr="005B1A6D">
        <w:rPr>
          <w:rFonts w:ascii="Times New Roman" w:hAnsi="Times New Roman"/>
          <w:bCs/>
          <w:sz w:val="20"/>
        </w:rPr>
        <w:tab/>
        <w:t>[311][NBIOT/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Capabilities open issues (Huawei)</w:t>
      </w:r>
      <w:r w:rsidRPr="005B1A6D">
        <w:rPr>
          <w:rFonts w:ascii="Times New Roman" w:hAnsi="Times New Roman"/>
          <w:bCs/>
          <w:sz w:val="20"/>
        </w:rPr>
        <w:tab/>
        <w:t>Huawei, HiSilicon</w:t>
      </w:r>
    </w:p>
    <w:p w14:paraId="6B8FC2E0" w14:textId="77777777" w:rsidR="005B1A6D" w:rsidRPr="005B1A6D" w:rsidRDefault="005B1A6D" w:rsidP="005B1A6D">
      <w:pPr>
        <w:pStyle w:val="afd"/>
        <w:numPr>
          <w:ilvl w:val="0"/>
          <w:numId w:val="21"/>
        </w:numPr>
        <w:snapToGrid w:val="0"/>
        <w:ind w:leftChars="0"/>
        <w:rPr>
          <w:rFonts w:ascii="Times New Roman" w:hAnsi="Times New Roman"/>
          <w:bCs/>
          <w:sz w:val="20"/>
        </w:rPr>
      </w:pPr>
      <w:r w:rsidRPr="005B1A6D">
        <w:rPr>
          <w:rFonts w:ascii="Times New Roman" w:hAnsi="Times New Roman"/>
          <w:bCs/>
          <w:sz w:val="20"/>
        </w:rPr>
        <w:t>R2-2201797</w:t>
      </w:r>
      <w:r w:rsidRPr="005B1A6D">
        <w:rPr>
          <w:rFonts w:ascii="Times New Roman" w:hAnsi="Times New Roman"/>
          <w:bCs/>
          <w:sz w:val="20"/>
        </w:rPr>
        <w:tab/>
        <w:t>"Report on [Post116bis-e][312][NBIOT/</w:t>
      </w:r>
      <w:proofErr w:type="spellStart"/>
      <w:r w:rsidRPr="005B1A6D">
        <w:rPr>
          <w:rFonts w:ascii="Times New Roman" w:hAnsi="Times New Roman"/>
          <w:bCs/>
          <w:sz w:val="20"/>
        </w:rPr>
        <w:t>eMTC</w:t>
      </w:r>
      <w:proofErr w:type="spellEnd"/>
      <w:r w:rsidRPr="005B1A6D">
        <w:rPr>
          <w:rFonts w:ascii="Times New Roman" w:hAnsi="Times New Roman"/>
          <w:bCs/>
          <w:sz w:val="20"/>
        </w:rPr>
        <w:t xml:space="preserve"> R17] Other open issues </w:t>
      </w:r>
      <w:r w:rsidRPr="005B1A6D">
        <w:rPr>
          <w:rFonts w:ascii="Times New Roman" w:hAnsi="Times New Roman"/>
          <w:bCs/>
          <w:sz w:val="20"/>
        </w:rPr>
        <w:tab/>
        <w:t>(</w:t>
      </w:r>
      <w:proofErr w:type="spellStart"/>
      <w:r w:rsidRPr="005B1A6D">
        <w:rPr>
          <w:rFonts w:ascii="Times New Roman" w:hAnsi="Times New Roman"/>
          <w:bCs/>
          <w:sz w:val="20"/>
        </w:rPr>
        <w:t>Ericsso</w:t>
      </w:r>
      <w:proofErr w:type="spellEnd"/>
      <w:r w:rsidRPr="005B1A6D">
        <w:rPr>
          <w:rFonts w:ascii="Times New Roman" w:hAnsi="Times New Roman"/>
          <w:bCs/>
          <w:sz w:val="20"/>
        </w:rPr>
        <w:t>"</w:t>
      </w:r>
      <w:r w:rsidRPr="005B1A6D">
        <w:rPr>
          <w:rFonts w:ascii="Times New Roman" w:hAnsi="Times New Roman"/>
          <w:bCs/>
          <w:sz w:val="20"/>
        </w:rPr>
        <w:tab/>
        <w:t>Ericsson</w:t>
      </w:r>
    </w:p>
    <w:p w14:paraId="2A9285BE" w14:textId="0533FBB2" w:rsidR="005B1A6D" w:rsidRDefault="005B1A6D" w:rsidP="005B1A6D">
      <w:pPr>
        <w:pStyle w:val="afd"/>
        <w:numPr>
          <w:ilvl w:val="0"/>
          <w:numId w:val="21"/>
        </w:numPr>
        <w:snapToGrid w:val="0"/>
        <w:ind w:leftChars="0"/>
        <w:rPr>
          <w:rFonts w:ascii="Times New Roman" w:hAnsi="Times New Roman"/>
          <w:bCs/>
          <w:sz w:val="20"/>
        </w:rPr>
      </w:pPr>
      <w:bookmarkStart w:id="3" w:name="_Ref97711165"/>
      <w:r w:rsidRPr="005B1A6D">
        <w:rPr>
          <w:rFonts w:ascii="Times New Roman" w:hAnsi="Times New Roman"/>
          <w:bCs/>
          <w:sz w:val="20"/>
        </w:rPr>
        <w:t>R2-2202047</w:t>
      </w:r>
      <w:r w:rsidRPr="005B1A6D">
        <w:rPr>
          <w:rFonts w:ascii="Times New Roman" w:hAnsi="Times New Roman"/>
          <w:bCs/>
          <w:sz w:val="20"/>
        </w:rPr>
        <w:tab/>
        <w:t>RAN2 agreements for Rel-17 NB-</w:t>
      </w:r>
      <w:proofErr w:type="spellStart"/>
      <w:r w:rsidRPr="005B1A6D">
        <w:rPr>
          <w:rFonts w:ascii="Times New Roman" w:hAnsi="Times New Roman"/>
          <w:bCs/>
          <w:sz w:val="20"/>
        </w:rPr>
        <w:t>IoT</w:t>
      </w:r>
      <w:proofErr w:type="spellEnd"/>
      <w:r w:rsidRPr="005B1A6D">
        <w:rPr>
          <w:rFonts w:ascii="Times New Roman" w:hAnsi="Times New Roman"/>
          <w:bCs/>
          <w:sz w:val="20"/>
        </w:rPr>
        <w:t xml:space="preserve"> and LTE-MTC</w:t>
      </w:r>
      <w:r w:rsidRPr="005B1A6D">
        <w:rPr>
          <w:rFonts w:ascii="Times New Roman" w:hAnsi="Times New Roman"/>
          <w:bCs/>
          <w:sz w:val="20"/>
        </w:rPr>
        <w:tab/>
        <w:t>Document Rapporteur (Ericsson)</w:t>
      </w:r>
      <w:bookmarkEnd w:id="3"/>
    </w:p>
    <w:p w14:paraId="6BD61D3F" w14:textId="77777777" w:rsidR="00CB56B0" w:rsidRPr="00CB56B0" w:rsidRDefault="00CB56B0" w:rsidP="00CB56B0">
      <w:pPr>
        <w:pStyle w:val="afd"/>
        <w:numPr>
          <w:ilvl w:val="0"/>
          <w:numId w:val="21"/>
        </w:numPr>
        <w:snapToGrid w:val="0"/>
        <w:ind w:leftChars="0"/>
        <w:rPr>
          <w:rFonts w:ascii="Times New Roman" w:hAnsi="Times New Roman"/>
          <w:bCs/>
          <w:sz w:val="20"/>
        </w:rPr>
      </w:pPr>
      <w:bookmarkStart w:id="4" w:name="_Ref97711727"/>
      <w:r w:rsidRPr="00CB56B0">
        <w:rPr>
          <w:rFonts w:ascii="Times New Roman" w:hAnsi="Times New Roman"/>
          <w:bCs/>
          <w:sz w:val="20"/>
        </w:rPr>
        <w:t>R2-2202427</w:t>
      </w:r>
      <w:r w:rsidRPr="00CB56B0">
        <w:rPr>
          <w:rFonts w:ascii="Times New Roman" w:hAnsi="Times New Roman"/>
          <w:bCs/>
          <w:sz w:val="20"/>
        </w:rPr>
        <w:tab/>
        <w:t>Introduction of NB-</w:t>
      </w:r>
      <w:proofErr w:type="spellStart"/>
      <w:r w:rsidRPr="00CB56B0">
        <w:rPr>
          <w:rFonts w:ascii="Times New Roman" w:hAnsi="Times New Roman"/>
          <w:bCs/>
          <w:sz w:val="20"/>
        </w:rPr>
        <w:t>IoT</w:t>
      </w:r>
      <w:proofErr w:type="spellEnd"/>
      <w:r w:rsidRPr="00CB56B0">
        <w:rPr>
          <w:rFonts w:ascii="Times New Roman" w:hAnsi="Times New Roman"/>
          <w:bCs/>
          <w:sz w:val="20"/>
        </w:rPr>
        <w:t>/</w:t>
      </w:r>
      <w:proofErr w:type="spellStart"/>
      <w:r w:rsidRPr="00CB56B0">
        <w:rPr>
          <w:rFonts w:ascii="Times New Roman" w:hAnsi="Times New Roman"/>
          <w:bCs/>
          <w:sz w:val="20"/>
        </w:rPr>
        <w:t>eMTC</w:t>
      </w:r>
      <w:proofErr w:type="spellEnd"/>
      <w:r w:rsidRPr="00CB56B0">
        <w:rPr>
          <w:rFonts w:ascii="Times New Roman" w:hAnsi="Times New Roman"/>
          <w:bCs/>
          <w:sz w:val="20"/>
        </w:rPr>
        <w:t xml:space="preserve"> Enhancements</w:t>
      </w:r>
      <w:r w:rsidRPr="00CB56B0">
        <w:rPr>
          <w:rFonts w:ascii="Times New Roman" w:hAnsi="Times New Roman"/>
          <w:bCs/>
          <w:sz w:val="20"/>
        </w:rPr>
        <w:tab/>
        <w:t>Qualcomm Incorporated</w:t>
      </w:r>
      <w:bookmarkEnd w:id="4"/>
    </w:p>
    <w:p w14:paraId="102CDB26"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R2-2202739</w:t>
      </w:r>
      <w:r w:rsidRPr="00CB56B0">
        <w:rPr>
          <w:rFonts w:ascii="Times New Roman" w:hAnsi="Times New Roman"/>
          <w:bCs/>
          <w:sz w:val="20"/>
        </w:rPr>
        <w:tab/>
        <w:t>Report of [Pre117e-301] Carrier selection open issues</w:t>
      </w:r>
      <w:r w:rsidRPr="00CB56B0">
        <w:rPr>
          <w:rFonts w:ascii="Times New Roman" w:hAnsi="Times New Roman"/>
          <w:bCs/>
          <w:sz w:val="20"/>
        </w:rPr>
        <w:tab/>
        <w:t xml:space="preserve">ZTE Corporation, </w:t>
      </w:r>
      <w:proofErr w:type="spellStart"/>
      <w:r w:rsidRPr="00CB56B0">
        <w:rPr>
          <w:rFonts w:ascii="Times New Roman" w:hAnsi="Times New Roman"/>
          <w:bCs/>
          <w:sz w:val="20"/>
        </w:rPr>
        <w:t>Sanechips</w:t>
      </w:r>
      <w:proofErr w:type="spellEnd"/>
    </w:p>
    <w:p w14:paraId="23DFEB97"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R2-2202743</w:t>
      </w:r>
      <w:r w:rsidRPr="00CB56B0">
        <w:rPr>
          <w:rFonts w:ascii="Times New Roman" w:hAnsi="Times New Roman"/>
          <w:bCs/>
          <w:sz w:val="20"/>
        </w:rPr>
        <w:tab/>
        <w:t>36306 running CR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w:t>
      </w:r>
      <w:proofErr w:type="spellStart"/>
      <w:r w:rsidRPr="00CB56B0">
        <w:rPr>
          <w:rFonts w:ascii="Times New Roman" w:hAnsi="Times New Roman"/>
          <w:bCs/>
          <w:sz w:val="20"/>
        </w:rPr>
        <w:t>eMTC</w:t>
      </w:r>
      <w:proofErr w:type="spellEnd"/>
      <w:r w:rsidRPr="00CB56B0">
        <w:rPr>
          <w:rFonts w:ascii="Times New Roman" w:hAnsi="Times New Roman"/>
          <w:bCs/>
          <w:sz w:val="20"/>
        </w:rPr>
        <w:tab/>
        <w:t xml:space="preserve">ZTE Corporation, </w:t>
      </w:r>
      <w:proofErr w:type="spellStart"/>
      <w:r w:rsidRPr="00CB56B0">
        <w:rPr>
          <w:rFonts w:ascii="Times New Roman" w:hAnsi="Times New Roman"/>
          <w:bCs/>
          <w:sz w:val="20"/>
        </w:rPr>
        <w:t>Sanechips</w:t>
      </w:r>
      <w:proofErr w:type="spellEnd"/>
    </w:p>
    <w:p w14:paraId="605DCED4"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R2-2202745</w:t>
      </w:r>
      <w:r w:rsidRPr="00CB56B0">
        <w:rPr>
          <w:rFonts w:ascii="Times New Roman" w:hAnsi="Times New Roman"/>
          <w:bCs/>
          <w:sz w:val="20"/>
        </w:rPr>
        <w:tab/>
        <w:t>ASN.1 issue and RAN3 impact of carrier selection</w:t>
      </w:r>
      <w:r w:rsidRPr="00CB56B0">
        <w:rPr>
          <w:rFonts w:ascii="Times New Roman" w:hAnsi="Times New Roman"/>
          <w:bCs/>
          <w:sz w:val="20"/>
        </w:rPr>
        <w:tab/>
        <w:t xml:space="preserve">ZTE Corporation, </w:t>
      </w:r>
      <w:proofErr w:type="spellStart"/>
      <w:r w:rsidRPr="00CB56B0">
        <w:rPr>
          <w:rFonts w:ascii="Times New Roman" w:hAnsi="Times New Roman"/>
          <w:bCs/>
          <w:sz w:val="20"/>
        </w:rPr>
        <w:t>Sanechips</w:t>
      </w:r>
      <w:proofErr w:type="spellEnd"/>
    </w:p>
    <w:p w14:paraId="09D48617"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R2-2203216</w:t>
      </w:r>
      <w:r w:rsidRPr="00CB56B0">
        <w:rPr>
          <w:rFonts w:ascii="Times New Roman" w:hAnsi="Times New Roman"/>
          <w:bCs/>
          <w:sz w:val="20"/>
        </w:rPr>
        <w:tab/>
        <w:t>Introduction of Rel-17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and </w:t>
      </w:r>
      <w:proofErr w:type="spellStart"/>
      <w:r w:rsidRPr="00CB56B0">
        <w:rPr>
          <w:rFonts w:ascii="Times New Roman" w:hAnsi="Times New Roman"/>
          <w:bCs/>
          <w:sz w:val="20"/>
        </w:rPr>
        <w:t>eMTC</w:t>
      </w:r>
      <w:proofErr w:type="spellEnd"/>
      <w:r w:rsidRPr="00CB56B0">
        <w:rPr>
          <w:rFonts w:ascii="Times New Roman" w:hAnsi="Times New Roman"/>
          <w:bCs/>
          <w:sz w:val="20"/>
        </w:rPr>
        <w:tab/>
        <w:t>Huawei, HiSilicon</w:t>
      </w:r>
    </w:p>
    <w:p w14:paraId="3928E97C"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R2-2203217</w:t>
      </w:r>
      <w:r w:rsidRPr="00CB56B0">
        <w:rPr>
          <w:rFonts w:ascii="Times New Roman" w:hAnsi="Times New Roman"/>
          <w:bCs/>
          <w:sz w:val="20"/>
        </w:rPr>
        <w:tab/>
        <w:t>Introduction of Rel-17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and </w:t>
      </w:r>
      <w:proofErr w:type="spellStart"/>
      <w:r w:rsidRPr="00CB56B0">
        <w:rPr>
          <w:rFonts w:ascii="Times New Roman" w:hAnsi="Times New Roman"/>
          <w:bCs/>
          <w:sz w:val="20"/>
        </w:rPr>
        <w:t>eMTC</w:t>
      </w:r>
      <w:proofErr w:type="spellEnd"/>
      <w:r w:rsidRPr="00CB56B0">
        <w:rPr>
          <w:rFonts w:ascii="Times New Roman" w:hAnsi="Times New Roman"/>
          <w:bCs/>
          <w:sz w:val="20"/>
        </w:rPr>
        <w:tab/>
        <w:t>Huawei, HiSilicon</w:t>
      </w:r>
    </w:p>
    <w:p w14:paraId="71921EAC"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R2-2203218</w:t>
      </w:r>
      <w:r w:rsidRPr="00CB56B0">
        <w:rPr>
          <w:rFonts w:ascii="Times New Roman" w:hAnsi="Times New Roman"/>
          <w:bCs/>
          <w:sz w:val="20"/>
        </w:rPr>
        <w:tab/>
        <w:t>Report of [Pre117-e][302][NBIOT/</w:t>
      </w:r>
      <w:proofErr w:type="spellStart"/>
      <w:r w:rsidRPr="00CB56B0">
        <w:rPr>
          <w:rFonts w:ascii="Times New Roman" w:hAnsi="Times New Roman"/>
          <w:bCs/>
          <w:sz w:val="20"/>
        </w:rPr>
        <w:t>eMTC</w:t>
      </w:r>
      <w:proofErr w:type="spellEnd"/>
      <w:r w:rsidRPr="00CB56B0">
        <w:rPr>
          <w:rFonts w:ascii="Times New Roman" w:hAnsi="Times New Roman"/>
          <w:bCs/>
          <w:sz w:val="20"/>
        </w:rPr>
        <w:t xml:space="preserve"> R17] Capabilities open issues (Huawei)</w:t>
      </w:r>
      <w:r w:rsidRPr="00CB56B0">
        <w:rPr>
          <w:rFonts w:ascii="Times New Roman" w:hAnsi="Times New Roman"/>
          <w:bCs/>
          <w:sz w:val="20"/>
        </w:rPr>
        <w:tab/>
        <w:t>Huawei, HiSilicon</w:t>
      </w:r>
    </w:p>
    <w:p w14:paraId="0DAFAA84"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R2-2203575</w:t>
      </w:r>
      <w:r w:rsidRPr="00CB56B0">
        <w:rPr>
          <w:rFonts w:ascii="Times New Roman" w:hAnsi="Times New Roman"/>
          <w:bCs/>
          <w:sz w:val="20"/>
        </w:rPr>
        <w:tab/>
        <w:t>Report of [AT117-e][301][NBIOT/</w:t>
      </w:r>
      <w:proofErr w:type="spellStart"/>
      <w:r w:rsidRPr="00CB56B0">
        <w:rPr>
          <w:rFonts w:ascii="Times New Roman" w:hAnsi="Times New Roman"/>
          <w:bCs/>
          <w:sz w:val="20"/>
        </w:rPr>
        <w:t>eMTC</w:t>
      </w:r>
      <w:proofErr w:type="spellEnd"/>
      <w:r w:rsidRPr="00CB56B0">
        <w:rPr>
          <w:rFonts w:ascii="Times New Roman" w:hAnsi="Times New Roman"/>
          <w:bCs/>
          <w:sz w:val="20"/>
        </w:rPr>
        <w:t xml:space="preserve"> R17] Carrier selection (ZTE)</w:t>
      </w:r>
      <w:r w:rsidRPr="00CB56B0">
        <w:rPr>
          <w:rFonts w:ascii="Times New Roman" w:hAnsi="Times New Roman"/>
          <w:bCs/>
          <w:sz w:val="20"/>
        </w:rPr>
        <w:tab/>
        <w:t>ZTE (email discussion rapporteur)</w:t>
      </w:r>
    </w:p>
    <w:p w14:paraId="272D5183"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R2-2203576</w:t>
      </w:r>
      <w:r w:rsidRPr="00CB56B0">
        <w:rPr>
          <w:rFonts w:ascii="Times New Roman" w:hAnsi="Times New Roman"/>
          <w:bCs/>
          <w:sz w:val="20"/>
        </w:rPr>
        <w:tab/>
        <w:t>Reply LS to RAN3 on coverage based carrier selection</w:t>
      </w:r>
      <w:r w:rsidRPr="00CB56B0">
        <w:rPr>
          <w:rFonts w:ascii="Times New Roman" w:hAnsi="Times New Roman"/>
          <w:bCs/>
          <w:sz w:val="20"/>
        </w:rPr>
        <w:tab/>
        <w:t>RAN2</w:t>
      </w:r>
    </w:p>
    <w:p w14:paraId="109CD3FA"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R2-2203577</w:t>
      </w:r>
      <w:r w:rsidRPr="00CB56B0">
        <w:rPr>
          <w:rFonts w:ascii="Times New Roman" w:hAnsi="Times New Roman"/>
          <w:bCs/>
          <w:sz w:val="20"/>
        </w:rPr>
        <w:tab/>
        <w:t>Introduction of NB-</w:t>
      </w:r>
      <w:proofErr w:type="spellStart"/>
      <w:r w:rsidRPr="00CB56B0">
        <w:rPr>
          <w:rFonts w:ascii="Times New Roman" w:hAnsi="Times New Roman"/>
          <w:bCs/>
          <w:sz w:val="20"/>
        </w:rPr>
        <w:t>IoT</w:t>
      </w:r>
      <w:proofErr w:type="spellEnd"/>
      <w:r w:rsidRPr="00CB56B0">
        <w:rPr>
          <w:rFonts w:ascii="Times New Roman" w:hAnsi="Times New Roman"/>
          <w:bCs/>
          <w:sz w:val="20"/>
        </w:rPr>
        <w:t>/</w:t>
      </w:r>
      <w:proofErr w:type="spellStart"/>
      <w:r w:rsidRPr="00CB56B0">
        <w:rPr>
          <w:rFonts w:ascii="Times New Roman" w:hAnsi="Times New Roman"/>
          <w:bCs/>
          <w:sz w:val="20"/>
        </w:rPr>
        <w:t>eMTC</w:t>
      </w:r>
      <w:proofErr w:type="spellEnd"/>
      <w:r w:rsidRPr="00CB56B0">
        <w:rPr>
          <w:rFonts w:ascii="Times New Roman" w:hAnsi="Times New Roman"/>
          <w:bCs/>
          <w:sz w:val="20"/>
        </w:rPr>
        <w:t xml:space="preserve"> Enhancements</w:t>
      </w:r>
      <w:r w:rsidRPr="00CB56B0">
        <w:rPr>
          <w:rFonts w:ascii="Times New Roman" w:hAnsi="Times New Roman"/>
          <w:bCs/>
          <w:sz w:val="20"/>
        </w:rPr>
        <w:tab/>
        <w:t>Qualcomm Incorporated</w:t>
      </w:r>
    </w:p>
    <w:p w14:paraId="6B7CD8F0"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R2-2203578</w:t>
      </w:r>
      <w:r w:rsidRPr="00CB56B0">
        <w:rPr>
          <w:rFonts w:ascii="Times New Roman" w:hAnsi="Times New Roman"/>
          <w:bCs/>
          <w:sz w:val="20"/>
        </w:rPr>
        <w:tab/>
        <w:t>36306 running CR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w:t>
      </w:r>
      <w:proofErr w:type="spellStart"/>
      <w:r w:rsidRPr="00CB56B0">
        <w:rPr>
          <w:rFonts w:ascii="Times New Roman" w:hAnsi="Times New Roman"/>
          <w:bCs/>
          <w:sz w:val="20"/>
        </w:rPr>
        <w:t>eMTC</w:t>
      </w:r>
      <w:proofErr w:type="spellEnd"/>
      <w:r w:rsidRPr="00CB56B0">
        <w:rPr>
          <w:rFonts w:ascii="Times New Roman" w:hAnsi="Times New Roman"/>
          <w:bCs/>
          <w:sz w:val="20"/>
        </w:rPr>
        <w:tab/>
        <w:t xml:space="preserve">ZTE Corporation, </w:t>
      </w:r>
      <w:proofErr w:type="spellStart"/>
      <w:r w:rsidRPr="00CB56B0">
        <w:rPr>
          <w:rFonts w:ascii="Times New Roman" w:hAnsi="Times New Roman"/>
          <w:bCs/>
          <w:sz w:val="20"/>
        </w:rPr>
        <w:t>Sanechips</w:t>
      </w:r>
      <w:proofErr w:type="spellEnd"/>
    </w:p>
    <w:p w14:paraId="2F9B5517"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R2-2203579</w:t>
      </w:r>
      <w:r w:rsidRPr="00CB56B0">
        <w:rPr>
          <w:rFonts w:ascii="Times New Roman" w:hAnsi="Times New Roman"/>
          <w:bCs/>
          <w:sz w:val="20"/>
        </w:rPr>
        <w:tab/>
        <w:t>Introduction of Rel-17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and </w:t>
      </w:r>
      <w:proofErr w:type="spellStart"/>
      <w:r w:rsidRPr="00CB56B0">
        <w:rPr>
          <w:rFonts w:ascii="Times New Roman" w:hAnsi="Times New Roman"/>
          <w:bCs/>
          <w:sz w:val="20"/>
        </w:rPr>
        <w:t>eMTC</w:t>
      </w:r>
      <w:proofErr w:type="spellEnd"/>
      <w:r w:rsidRPr="00CB56B0">
        <w:rPr>
          <w:rFonts w:ascii="Times New Roman" w:hAnsi="Times New Roman"/>
          <w:bCs/>
          <w:sz w:val="20"/>
        </w:rPr>
        <w:tab/>
        <w:t>Huawei, HiSilicon</w:t>
      </w:r>
    </w:p>
    <w:p w14:paraId="751C2E64"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R2-2203580</w:t>
      </w:r>
      <w:r w:rsidRPr="00CB56B0">
        <w:rPr>
          <w:rFonts w:ascii="Times New Roman" w:hAnsi="Times New Roman"/>
          <w:bCs/>
          <w:sz w:val="20"/>
        </w:rPr>
        <w:tab/>
        <w:t>Introduction of Rel-17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and </w:t>
      </w:r>
      <w:proofErr w:type="spellStart"/>
      <w:r w:rsidRPr="00CB56B0">
        <w:rPr>
          <w:rFonts w:ascii="Times New Roman" w:hAnsi="Times New Roman"/>
          <w:bCs/>
          <w:sz w:val="20"/>
        </w:rPr>
        <w:t>eMTC</w:t>
      </w:r>
      <w:proofErr w:type="spellEnd"/>
      <w:r w:rsidRPr="00CB56B0">
        <w:rPr>
          <w:rFonts w:ascii="Times New Roman" w:hAnsi="Times New Roman"/>
          <w:bCs/>
          <w:sz w:val="20"/>
        </w:rPr>
        <w:tab/>
        <w:t>Huawei, HiSilicon</w:t>
      </w:r>
    </w:p>
    <w:p w14:paraId="552CA6C4"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R2-2203581</w:t>
      </w:r>
      <w:r w:rsidRPr="00CB56B0">
        <w:rPr>
          <w:rFonts w:ascii="Times New Roman" w:hAnsi="Times New Roman"/>
          <w:bCs/>
          <w:sz w:val="20"/>
        </w:rPr>
        <w:tab/>
        <w:t>Introduction of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w:t>
      </w:r>
      <w:proofErr w:type="spellStart"/>
      <w:r w:rsidRPr="00CB56B0">
        <w:rPr>
          <w:rFonts w:ascii="Times New Roman" w:hAnsi="Times New Roman"/>
          <w:bCs/>
          <w:sz w:val="20"/>
        </w:rPr>
        <w:t>eMTC</w:t>
      </w:r>
      <w:proofErr w:type="spellEnd"/>
      <w:r w:rsidRPr="00CB56B0">
        <w:rPr>
          <w:rFonts w:ascii="Times New Roman" w:hAnsi="Times New Roman"/>
          <w:bCs/>
          <w:sz w:val="20"/>
        </w:rPr>
        <w:tab/>
        <w:t>Nokia</w:t>
      </w:r>
    </w:p>
    <w:p w14:paraId="2D069189"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R2-2203582</w:t>
      </w:r>
      <w:r w:rsidRPr="00CB56B0">
        <w:rPr>
          <w:rFonts w:ascii="Times New Roman" w:hAnsi="Times New Roman"/>
          <w:bCs/>
          <w:sz w:val="20"/>
        </w:rPr>
        <w:tab/>
        <w:t>Reply LS to RAN3 on coverage based carrier selection</w:t>
      </w:r>
      <w:r w:rsidRPr="00CB56B0">
        <w:rPr>
          <w:rFonts w:ascii="Times New Roman" w:hAnsi="Times New Roman"/>
          <w:bCs/>
          <w:sz w:val="20"/>
        </w:rPr>
        <w:tab/>
        <w:t>RAN2</w:t>
      </w:r>
    </w:p>
    <w:p w14:paraId="7009F08F"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lastRenderedPageBreak/>
        <w:t>R2-2203583</w:t>
      </w:r>
      <w:r w:rsidRPr="00CB56B0">
        <w:rPr>
          <w:rFonts w:ascii="Times New Roman" w:hAnsi="Times New Roman"/>
          <w:bCs/>
          <w:sz w:val="20"/>
        </w:rPr>
        <w:tab/>
        <w:t>Introduction of 16QAM</w:t>
      </w:r>
      <w:r w:rsidRPr="00CB56B0">
        <w:rPr>
          <w:rFonts w:ascii="Times New Roman" w:hAnsi="Times New Roman"/>
          <w:bCs/>
          <w:sz w:val="20"/>
        </w:rPr>
        <w:tab/>
        <w:t>Ericsson</w:t>
      </w:r>
    </w:p>
    <w:p w14:paraId="485E9C34"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R2-2203740</w:t>
      </w:r>
      <w:r w:rsidRPr="00CB56B0">
        <w:rPr>
          <w:rFonts w:ascii="Times New Roman" w:hAnsi="Times New Roman"/>
          <w:bCs/>
          <w:sz w:val="20"/>
        </w:rPr>
        <w:tab/>
        <w:t>LS on use of CQI table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DL 16QAM (R1-2202880; contact: Huawei)</w:t>
      </w:r>
      <w:r w:rsidRPr="00CB56B0">
        <w:rPr>
          <w:rFonts w:ascii="Times New Roman" w:hAnsi="Times New Roman"/>
          <w:bCs/>
          <w:sz w:val="20"/>
        </w:rPr>
        <w:tab/>
        <w:t>RAN1</w:t>
      </w:r>
    </w:p>
    <w:p w14:paraId="709B5346"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R2-2203742</w:t>
      </w:r>
      <w:r w:rsidRPr="00CB56B0">
        <w:rPr>
          <w:rFonts w:ascii="Times New Roman" w:hAnsi="Times New Roman"/>
          <w:bCs/>
          <w:sz w:val="20"/>
        </w:rPr>
        <w:tab/>
        <w:t>LS on UE capability for 16QAM for NB-</w:t>
      </w:r>
      <w:proofErr w:type="spellStart"/>
      <w:r w:rsidRPr="00CB56B0">
        <w:rPr>
          <w:rFonts w:ascii="Times New Roman" w:hAnsi="Times New Roman"/>
          <w:bCs/>
          <w:sz w:val="20"/>
        </w:rPr>
        <w:t>IoT</w:t>
      </w:r>
      <w:proofErr w:type="spellEnd"/>
      <w:r w:rsidRPr="00CB56B0">
        <w:rPr>
          <w:rFonts w:ascii="Times New Roman" w:hAnsi="Times New Roman"/>
          <w:bCs/>
          <w:sz w:val="20"/>
        </w:rPr>
        <w:t xml:space="preserve"> (R1-2202893; contact: Qualcomm)</w:t>
      </w:r>
      <w:r w:rsidRPr="00CB56B0">
        <w:rPr>
          <w:rFonts w:ascii="Times New Roman" w:hAnsi="Times New Roman"/>
          <w:bCs/>
          <w:sz w:val="20"/>
        </w:rPr>
        <w:tab/>
        <w:t>RAN1</w:t>
      </w:r>
    </w:p>
    <w:p w14:paraId="11D6A336" w14:textId="77777777" w:rsidR="00CB56B0" w:rsidRPr="00CB56B0" w:rsidRDefault="00CB56B0" w:rsidP="00CB56B0">
      <w:pPr>
        <w:pStyle w:val="afd"/>
        <w:numPr>
          <w:ilvl w:val="0"/>
          <w:numId w:val="21"/>
        </w:numPr>
        <w:snapToGrid w:val="0"/>
        <w:ind w:leftChars="0"/>
        <w:rPr>
          <w:rFonts w:ascii="Times New Roman" w:hAnsi="Times New Roman"/>
          <w:bCs/>
          <w:sz w:val="20"/>
        </w:rPr>
      </w:pPr>
      <w:r w:rsidRPr="00CB56B0">
        <w:rPr>
          <w:rFonts w:ascii="Times New Roman" w:hAnsi="Times New Roman"/>
          <w:bCs/>
          <w:sz w:val="20"/>
        </w:rPr>
        <w:t>R2-2203745</w:t>
      </w:r>
      <w:r w:rsidRPr="00CB56B0">
        <w:rPr>
          <w:rFonts w:ascii="Times New Roman" w:hAnsi="Times New Roman"/>
          <w:bCs/>
          <w:sz w:val="20"/>
        </w:rPr>
        <w:tab/>
        <w:t>LS on updated Rel-17 RAN1 UE features list for LTE (R1-2202924; contact: NTT DOCOMO)</w:t>
      </w:r>
      <w:r w:rsidRPr="00CB56B0">
        <w:rPr>
          <w:rFonts w:ascii="Times New Roman" w:hAnsi="Times New Roman"/>
          <w:bCs/>
          <w:sz w:val="20"/>
        </w:rPr>
        <w:tab/>
        <w:t>RAN1</w:t>
      </w:r>
    </w:p>
    <w:p w14:paraId="682E4021" w14:textId="72400EFA" w:rsidR="00CB56B0" w:rsidRDefault="00CB56B0" w:rsidP="00CB56B0">
      <w:pPr>
        <w:pStyle w:val="afd"/>
        <w:numPr>
          <w:ilvl w:val="0"/>
          <w:numId w:val="21"/>
        </w:numPr>
        <w:snapToGrid w:val="0"/>
        <w:ind w:leftChars="0"/>
        <w:rPr>
          <w:rFonts w:ascii="Times New Roman" w:hAnsi="Times New Roman"/>
          <w:bCs/>
          <w:sz w:val="20"/>
        </w:rPr>
      </w:pPr>
      <w:bookmarkStart w:id="5" w:name="_Ref97711742"/>
      <w:r w:rsidRPr="00CB56B0">
        <w:rPr>
          <w:rFonts w:ascii="Times New Roman" w:hAnsi="Times New Roman"/>
          <w:bCs/>
          <w:sz w:val="20"/>
        </w:rPr>
        <w:t>R2-2203756</w:t>
      </w:r>
      <w:r w:rsidRPr="00CB56B0">
        <w:rPr>
          <w:rFonts w:ascii="Times New Roman" w:hAnsi="Times New Roman"/>
          <w:bCs/>
          <w:sz w:val="20"/>
        </w:rPr>
        <w:tab/>
        <w:t>Introduction of Enhancements for NB-</w:t>
      </w:r>
      <w:proofErr w:type="spellStart"/>
      <w:r w:rsidRPr="00CB56B0">
        <w:rPr>
          <w:rFonts w:ascii="Times New Roman" w:hAnsi="Times New Roman"/>
          <w:bCs/>
          <w:sz w:val="20"/>
        </w:rPr>
        <w:t>IoT</w:t>
      </w:r>
      <w:proofErr w:type="spellEnd"/>
      <w:r w:rsidRPr="00CB56B0">
        <w:rPr>
          <w:rFonts w:ascii="Times New Roman" w:hAnsi="Times New Roman"/>
          <w:bCs/>
          <w:sz w:val="20"/>
        </w:rPr>
        <w:t>/</w:t>
      </w:r>
      <w:proofErr w:type="spellStart"/>
      <w:r w:rsidRPr="00CB56B0">
        <w:rPr>
          <w:rFonts w:ascii="Times New Roman" w:hAnsi="Times New Roman"/>
          <w:bCs/>
          <w:sz w:val="20"/>
        </w:rPr>
        <w:t>eMTC</w:t>
      </w:r>
      <w:proofErr w:type="spellEnd"/>
      <w:r w:rsidRPr="00CB56B0">
        <w:rPr>
          <w:rFonts w:ascii="Times New Roman" w:hAnsi="Times New Roman"/>
          <w:bCs/>
          <w:sz w:val="20"/>
        </w:rPr>
        <w:tab/>
        <w:t>Nokia</w:t>
      </w:r>
      <w:bookmarkEnd w:id="5"/>
    </w:p>
    <w:p w14:paraId="402D1545" w14:textId="55708130"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R4-2200415</w:t>
      </w:r>
      <w:r>
        <w:rPr>
          <w:rFonts w:ascii="Times New Roman" w:hAnsi="Times New Roman"/>
          <w:bCs/>
          <w:sz w:val="20"/>
        </w:rPr>
        <w:tab/>
      </w:r>
      <w:r w:rsidRPr="00865A92">
        <w:rPr>
          <w:rFonts w:ascii="Times New Roman" w:hAnsi="Times New Roman"/>
          <w:bCs/>
          <w:sz w:val="20"/>
        </w:rPr>
        <w:t>Proposals on BS RF requirements for support of 16QAM in NB-</w:t>
      </w:r>
      <w:proofErr w:type="spellStart"/>
      <w:r w:rsidRPr="00865A92">
        <w:rPr>
          <w:rFonts w:ascii="Times New Roman" w:hAnsi="Times New Roman"/>
          <w:bCs/>
          <w:sz w:val="20"/>
        </w:rPr>
        <w:t>IoT</w:t>
      </w:r>
      <w:proofErr w:type="spellEnd"/>
      <w:r w:rsidRPr="00865A92">
        <w:rPr>
          <w:rFonts w:ascii="Times New Roman" w:hAnsi="Times New Roman"/>
          <w:bCs/>
          <w:sz w:val="20"/>
        </w:rPr>
        <w:tab/>
        <w:t>Nokia, Nokia Shanghai Bell</w:t>
      </w:r>
    </w:p>
    <w:p w14:paraId="5818E44E" w14:textId="610A4963"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R4-2201714</w:t>
      </w:r>
      <w:r>
        <w:rPr>
          <w:rFonts w:ascii="Times New Roman" w:hAnsi="Times New Roman"/>
          <w:bCs/>
          <w:sz w:val="20"/>
        </w:rPr>
        <w:tab/>
      </w:r>
      <w:r w:rsidRPr="00865A92">
        <w:rPr>
          <w:rFonts w:ascii="Times New Roman" w:hAnsi="Times New Roman"/>
          <w:bCs/>
          <w:sz w:val="20"/>
        </w:rPr>
        <w:t xml:space="preserve">BS RF impact analysis on R17 </w:t>
      </w:r>
      <w:proofErr w:type="spellStart"/>
      <w:r w:rsidRPr="00865A92">
        <w:rPr>
          <w:rFonts w:ascii="Times New Roman" w:hAnsi="Times New Roman"/>
          <w:bCs/>
          <w:sz w:val="20"/>
        </w:rPr>
        <w:t>NB_IoT</w:t>
      </w:r>
      <w:proofErr w:type="spellEnd"/>
      <w:r w:rsidRPr="00865A92">
        <w:rPr>
          <w:rFonts w:ascii="Times New Roman" w:hAnsi="Times New Roman"/>
          <w:bCs/>
          <w:sz w:val="20"/>
        </w:rPr>
        <w:tab/>
        <w:t>Ericsson</w:t>
      </w:r>
    </w:p>
    <w:p w14:paraId="62AE54A6" w14:textId="0C0FB40A"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R4-2201831</w:t>
      </w:r>
      <w:r>
        <w:rPr>
          <w:rFonts w:ascii="Times New Roman" w:hAnsi="Times New Roman"/>
          <w:bCs/>
          <w:sz w:val="20"/>
        </w:rPr>
        <w:tab/>
      </w:r>
      <w:r w:rsidRPr="00865A92">
        <w:rPr>
          <w:rFonts w:ascii="Times New Roman" w:hAnsi="Times New Roman"/>
          <w:bCs/>
          <w:sz w:val="20"/>
        </w:rPr>
        <w:t>Remaining issues for NB-</w:t>
      </w:r>
      <w:proofErr w:type="spellStart"/>
      <w:r w:rsidRPr="00865A92">
        <w:rPr>
          <w:rFonts w:ascii="Times New Roman" w:hAnsi="Times New Roman"/>
          <w:bCs/>
          <w:sz w:val="20"/>
        </w:rPr>
        <w:t>IoT</w:t>
      </w:r>
      <w:proofErr w:type="spellEnd"/>
      <w:r w:rsidRPr="00865A92">
        <w:rPr>
          <w:rFonts w:ascii="Times New Roman" w:hAnsi="Times New Roman"/>
          <w:bCs/>
          <w:sz w:val="20"/>
        </w:rPr>
        <w:t xml:space="preserve"> 16QAM BS RF requirements</w:t>
      </w:r>
      <w:r w:rsidRPr="00865A92">
        <w:rPr>
          <w:rFonts w:ascii="Times New Roman" w:hAnsi="Times New Roman"/>
          <w:bCs/>
          <w:sz w:val="20"/>
        </w:rPr>
        <w:tab/>
        <w:t>Huawei,HiSilicon</w:t>
      </w:r>
    </w:p>
    <w:p w14:paraId="517A97EF" w14:textId="4C800E41"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R4-2201832</w:t>
      </w:r>
      <w:r>
        <w:rPr>
          <w:rFonts w:ascii="Times New Roman" w:hAnsi="Times New Roman"/>
          <w:bCs/>
          <w:sz w:val="20"/>
        </w:rPr>
        <w:tab/>
      </w:r>
      <w:r w:rsidRPr="00865A92">
        <w:rPr>
          <w:rFonts w:ascii="Times New Roman" w:hAnsi="Times New Roman"/>
          <w:bCs/>
          <w:sz w:val="20"/>
        </w:rPr>
        <w:t>Draft CR to TS36104 Addition of NB-</w:t>
      </w:r>
      <w:proofErr w:type="spellStart"/>
      <w:r w:rsidRPr="00865A92">
        <w:rPr>
          <w:rFonts w:ascii="Times New Roman" w:hAnsi="Times New Roman"/>
          <w:bCs/>
          <w:sz w:val="20"/>
        </w:rPr>
        <w:t>IoT</w:t>
      </w:r>
      <w:proofErr w:type="spellEnd"/>
      <w:r w:rsidRPr="00865A92">
        <w:rPr>
          <w:rFonts w:ascii="Times New Roman" w:hAnsi="Times New Roman"/>
          <w:bCs/>
          <w:sz w:val="20"/>
        </w:rPr>
        <w:t xml:space="preserve"> 16QAM</w:t>
      </w:r>
      <w:r w:rsidRPr="00865A92">
        <w:rPr>
          <w:rFonts w:ascii="Times New Roman" w:hAnsi="Times New Roman"/>
          <w:bCs/>
          <w:sz w:val="20"/>
        </w:rPr>
        <w:tab/>
        <w:t>Huawei,HiSilicon</w:t>
      </w:r>
    </w:p>
    <w:p w14:paraId="67AFC102" w14:textId="6921EF2E"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R4-2201833</w:t>
      </w:r>
      <w:r>
        <w:rPr>
          <w:rFonts w:ascii="Times New Roman" w:hAnsi="Times New Roman"/>
          <w:bCs/>
          <w:sz w:val="20"/>
        </w:rPr>
        <w:tab/>
      </w:r>
      <w:r w:rsidRPr="00865A92">
        <w:rPr>
          <w:rFonts w:ascii="Times New Roman" w:hAnsi="Times New Roman"/>
          <w:bCs/>
          <w:sz w:val="20"/>
        </w:rPr>
        <w:t>Draft CR to TS36141 Addition of NB-</w:t>
      </w:r>
      <w:proofErr w:type="spellStart"/>
      <w:r w:rsidRPr="00865A92">
        <w:rPr>
          <w:rFonts w:ascii="Times New Roman" w:hAnsi="Times New Roman"/>
          <w:bCs/>
          <w:sz w:val="20"/>
        </w:rPr>
        <w:t>IoT</w:t>
      </w:r>
      <w:proofErr w:type="spellEnd"/>
      <w:r w:rsidRPr="00865A92">
        <w:rPr>
          <w:rFonts w:ascii="Times New Roman" w:hAnsi="Times New Roman"/>
          <w:bCs/>
          <w:sz w:val="20"/>
        </w:rPr>
        <w:t xml:space="preserve"> 16QAM</w:t>
      </w:r>
      <w:r w:rsidRPr="00865A92">
        <w:rPr>
          <w:rFonts w:ascii="Times New Roman" w:hAnsi="Times New Roman"/>
          <w:bCs/>
          <w:sz w:val="20"/>
        </w:rPr>
        <w:tab/>
        <w:t>Huawei,HiSilicon</w:t>
      </w:r>
    </w:p>
    <w:p w14:paraId="5E012421" w14:textId="4CB93E0F" w:rsidR="00865A92" w:rsidRDefault="00865A92" w:rsidP="00865A92">
      <w:pPr>
        <w:pStyle w:val="afd"/>
        <w:numPr>
          <w:ilvl w:val="0"/>
          <w:numId w:val="21"/>
        </w:numPr>
        <w:snapToGrid w:val="0"/>
        <w:ind w:leftChars="0"/>
        <w:rPr>
          <w:rFonts w:ascii="Times New Roman" w:hAnsi="Times New Roman"/>
          <w:bCs/>
          <w:sz w:val="20"/>
        </w:rPr>
      </w:pPr>
      <w:r>
        <w:rPr>
          <w:rFonts w:ascii="Times New Roman" w:hAnsi="Times New Roman"/>
          <w:bCs/>
          <w:sz w:val="20"/>
        </w:rPr>
        <w:t>R4-</w:t>
      </w:r>
      <w:r w:rsidRPr="00865A92">
        <w:rPr>
          <w:rFonts w:ascii="Times New Roman" w:hAnsi="Times New Roman"/>
          <w:bCs/>
          <w:sz w:val="20"/>
        </w:rPr>
        <w:t>2202296</w:t>
      </w:r>
      <w:r w:rsidRPr="00865A92">
        <w:rPr>
          <w:rFonts w:ascii="Times New Roman" w:hAnsi="Times New Roman"/>
          <w:bCs/>
          <w:sz w:val="20"/>
        </w:rPr>
        <w:tab/>
        <w:t>Draft CR to TS 36.141: Addition of NB-</w:t>
      </w:r>
      <w:proofErr w:type="spellStart"/>
      <w:r w:rsidRPr="00865A92">
        <w:rPr>
          <w:rFonts w:ascii="Times New Roman" w:hAnsi="Times New Roman"/>
          <w:bCs/>
          <w:sz w:val="20"/>
        </w:rPr>
        <w:t>IoT</w:t>
      </w:r>
      <w:proofErr w:type="spellEnd"/>
      <w:r w:rsidRPr="00865A92">
        <w:rPr>
          <w:rFonts w:ascii="Times New Roman" w:hAnsi="Times New Roman"/>
          <w:bCs/>
          <w:sz w:val="20"/>
        </w:rPr>
        <w:t xml:space="preserve"> 16QAM</w:t>
      </w:r>
      <w:r w:rsidRPr="00865A92">
        <w:rPr>
          <w:rFonts w:ascii="Times New Roman" w:hAnsi="Times New Roman"/>
          <w:bCs/>
          <w:sz w:val="20"/>
        </w:rPr>
        <w:tab/>
        <w:t>Huawei, HiSilicon, Nokia, Nokia Shanghai Bell</w:t>
      </w:r>
    </w:p>
    <w:p w14:paraId="55E1B271" w14:textId="7ABDD8DF"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R4-2201287</w:t>
      </w:r>
      <w:r>
        <w:rPr>
          <w:rFonts w:ascii="Times New Roman" w:hAnsi="Times New Roman"/>
          <w:bCs/>
          <w:sz w:val="20"/>
        </w:rPr>
        <w:tab/>
      </w:r>
      <w:r w:rsidRPr="00865A92">
        <w:rPr>
          <w:rFonts w:ascii="Times New Roman" w:hAnsi="Times New Roman"/>
          <w:bCs/>
          <w:sz w:val="20"/>
        </w:rPr>
        <w:t>On max power reduction for PRACH, PUCCH, and full-PRB PUSCH</w:t>
      </w:r>
      <w:r w:rsidRPr="00865A92">
        <w:rPr>
          <w:rFonts w:ascii="Times New Roman" w:hAnsi="Times New Roman"/>
          <w:bCs/>
          <w:sz w:val="20"/>
        </w:rPr>
        <w:tab/>
        <w:t>Sony</w:t>
      </w:r>
    </w:p>
    <w:p w14:paraId="3A217BC3" w14:textId="69A451A5" w:rsidR="00865A92" w:rsidRDefault="00865A92" w:rsidP="00387C66">
      <w:pPr>
        <w:pStyle w:val="afd"/>
        <w:numPr>
          <w:ilvl w:val="0"/>
          <w:numId w:val="21"/>
        </w:numPr>
        <w:snapToGrid w:val="0"/>
        <w:ind w:leftChars="0"/>
        <w:rPr>
          <w:rFonts w:ascii="Times New Roman" w:hAnsi="Times New Roman"/>
          <w:bCs/>
          <w:sz w:val="20"/>
        </w:rPr>
      </w:pPr>
      <w:r w:rsidRPr="00865A92">
        <w:rPr>
          <w:rFonts w:ascii="Times New Roman" w:hAnsi="Times New Roman"/>
          <w:bCs/>
          <w:sz w:val="20"/>
        </w:rPr>
        <w:t>R4-2201715</w:t>
      </w:r>
      <w:r>
        <w:rPr>
          <w:rFonts w:ascii="Times New Roman" w:hAnsi="Times New Roman"/>
          <w:bCs/>
          <w:sz w:val="20"/>
        </w:rPr>
        <w:tab/>
      </w:r>
      <w:r w:rsidRPr="00865A92">
        <w:rPr>
          <w:rFonts w:ascii="Times New Roman" w:hAnsi="Times New Roman"/>
          <w:bCs/>
          <w:sz w:val="20"/>
        </w:rPr>
        <w:t xml:space="preserve">RF impact analysis on R17 </w:t>
      </w:r>
      <w:proofErr w:type="spellStart"/>
      <w:r w:rsidRPr="00865A92">
        <w:rPr>
          <w:rFonts w:ascii="Times New Roman" w:hAnsi="Times New Roman"/>
          <w:bCs/>
          <w:sz w:val="20"/>
        </w:rPr>
        <w:t>eMTC</w:t>
      </w:r>
      <w:proofErr w:type="spellEnd"/>
      <w:r w:rsidRPr="00865A92">
        <w:rPr>
          <w:rFonts w:ascii="Times New Roman" w:hAnsi="Times New Roman"/>
          <w:bCs/>
          <w:sz w:val="20"/>
        </w:rPr>
        <w:t xml:space="preserve"> WID</w:t>
      </w:r>
      <w:r w:rsidRPr="00865A92">
        <w:rPr>
          <w:rFonts w:ascii="Times New Roman" w:hAnsi="Times New Roman"/>
          <w:bCs/>
          <w:sz w:val="20"/>
        </w:rPr>
        <w:tab/>
        <w:t>Ericsson</w:t>
      </w:r>
    </w:p>
    <w:p w14:paraId="1DCE402D" w14:textId="590AE571" w:rsidR="00387C66" w:rsidRDefault="00387C66" w:rsidP="00387C66">
      <w:pPr>
        <w:pStyle w:val="afd"/>
        <w:numPr>
          <w:ilvl w:val="0"/>
          <w:numId w:val="21"/>
        </w:numPr>
        <w:snapToGrid w:val="0"/>
        <w:ind w:leftChars="0"/>
        <w:rPr>
          <w:rFonts w:ascii="Times New Roman" w:hAnsi="Times New Roman"/>
          <w:bCs/>
          <w:sz w:val="20"/>
        </w:rPr>
      </w:pPr>
      <w:r w:rsidRPr="00387C66">
        <w:rPr>
          <w:rFonts w:ascii="Times New Roman" w:hAnsi="Times New Roman"/>
          <w:bCs/>
          <w:sz w:val="20"/>
        </w:rPr>
        <w:t>R4-2204042</w:t>
      </w:r>
      <w:r w:rsidRPr="00387C66">
        <w:rPr>
          <w:rFonts w:ascii="Times New Roman" w:hAnsi="Times New Roman"/>
          <w:bCs/>
          <w:sz w:val="20"/>
        </w:rPr>
        <w:tab/>
        <w:t>On max power reduction for PRACH, PUCCH, and full-PRB PUSCH</w:t>
      </w:r>
      <w:r w:rsidRPr="00387C66">
        <w:rPr>
          <w:rFonts w:ascii="Times New Roman" w:hAnsi="Times New Roman"/>
          <w:bCs/>
          <w:sz w:val="20"/>
        </w:rPr>
        <w:tab/>
        <w:t>Sony</w:t>
      </w:r>
    </w:p>
    <w:p w14:paraId="1211061B" w14:textId="6696661A" w:rsidR="00387C66" w:rsidRDefault="00387C66" w:rsidP="00387C66">
      <w:pPr>
        <w:pStyle w:val="afd"/>
        <w:numPr>
          <w:ilvl w:val="0"/>
          <w:numId w:val="21"/>
        </w:numPr>
        <w:snapToGrid w:val="0"/>
        <w:ind w:leftChars="0"/>
        <w:rPr>
          <w:rFonts w:ascii="Times New Roman" w:hAnsi="Times New Roman"/>
          <w:bCs/>
          <w:sz w:val="20"/>
        </w:rPr>
      </w:pPr>
      <w:r w:rsidRPr="00387C66">
        <w:rPr>
          <w:rFonts w:ascii="Times New Roman" w:hAnsi="Times New Roman"/>
          <w:bCs/>
          <w:sz w:val="20"/>
        </w:rPr>
        <w:t>R4-2204077</w:t>
      </w:r>
      <w:r w:rsidRPr="00387C66">
        <w:rPr>
          <w:rFonts w:ascii="Times New Roman" w:hAnsi="Times New Roman"/>
          <w:bCs/>
          <w:sz w:val="20"/>
        </w:rPr>
        <w:tab/>
        <w:t>CR to TS16104 Addition of NB-</w:t>
      </w:r>
      <w:proofErr w:type="spellStart"/>
      <w:r w:rsidRPr="00387C66">
        <w:rPr>
          <w:rFonts w:ascii="Times New Roman" w:hAnsi="Times New Roman"/>
          <w:bCs/>
          <w:sz w:val="20"/>
        </w:rPr>
        <w:t>IoT</w:t>
      </w:r>
      <w:proofErr w:type="spellEnd"/>
      <w:r w:rsidRPr="00387C66">
        <w:rPr>
          <w:rFonts w:ascii="Times New Roman" w:hAnsi="Times New Roman"/>
          <w:bCs/>
          <w:sz w:val="20"/>
        </w:rPr>
        <w:t xml:space="preserve"> 16QAM</w:t>
      </w:r>
      <w:r w:rsidRPr="00387C66">
        <w:rPr>
          <w:rFonts w:ascii="Times New Roman" w:hAnsi="Times New Roman"/>
          <w:bCs/>
          <w:sz w:val="20"/>
        </w:rPr>
        <w:tab/>
        <w:t>Huawei, HiSilicon, Ericsson, Nokia, Nokia Shanghai Bell</w:t>
      </w:r>
    </w:p>
    <w:p w14:paraId="32D7DA66" w14:textId="5129A849" w:rsidR="00387C66" w:rsidRDefault="00387C66" w:rsidP="00387C66">
      <w:pPr>
        <w:pStyle w:val="afd"/>
        <w:numPr>
          <w:ilvl w:val="0"/>
          <w:numId w:val="21"/>
        </w:numPr>
        <w:snapToGrid w:val="0"/>
        <w:ind w:leftChars="0"/>
        <w:rPr>
          <w:rFonts w:ascii="Times New Roman" w:hAnsi="Times New Roman"/>
          <w:bCs/>
          <w:sz w:val="20"/>
        </w:rPr>
      </w:pPr>
      <w:r w:rsidRPr="00387C66">
        <w:rPr>
          <w:rFonts w:ascii="Times New Roman" w:hAnsi="Times New Roman"/>
          <w:bCs/>
          <w:sz w:val="20"/>
        </w:rPr>
        <w:t>R4-2204078</w:t>
      </w:r>
      <w:r w:rsidRPr="00387C66">
        <w:rPr>
          <w:rFonts w:ascii="Times New Roman" w:hAnsi="Times New Roman"/>
          <w:bCs/>
          <w:sz w:val="20"/>
        </w:rPr>
        <w:tab/>
        <w:t>CR to TS16141 Addition of NB-</w:t>
      </w:r>
      <w:proofErr w:type="spellStart"/>
      <w:r w:rsidRPr="00387C66">
        <w:rPr>
          <w:rFonts w:ascii="Times New Roman" w:hAnsi="Times New Roman"/>
          <w:bCs/>
          <w:sz w:val="20"/>
        </w:rPr>
        <w:t>IoT</w:t>
      </w:r>
      <w:proofErr w:type="spellEnd"/>
      <w:r w:rsidRPr="00387C66">
        <w:rPr>
          <w:rFonts w:ascii="Times New Roman" w:hAnsi="Times New Roman"/>
          <w:bCs/>
          <w:sz w:val="20"/>
        </w:rPr>
        <w:t xml:space="preserve"> 16QAM</w:t>
      </w:r>
      <w:r w:rsidRPr="00387C66">
        <w:rPr>
          <w:rFonts w:ascii="Times New Roman" w:hAnsi="Times New Roman"/>
          <w:bCs/>
          <w:sz w:val="20"/>
        </w:rPr>
        <w:tab/>
        <w:t>Huawei, HiSilicon, Nokia, Nokia Shanghai Bell, Ericsson</w:t>
      </w:r>
    </w:p>
    <w:p w14:paraId="4629D1E9" w14:textId="0A6810B8" w:rsidR="00387C66" w:rsidRDefault="00387C66" w:rsidP="00387C66">
      <w:pPr>
        <w:pStyle w:val="afd"/>
        <w:numPr>
          <w:ilvl w:val="0"/>
          <w:numId w:val="21"/>
        </w:numPr>
        <w:snapToGrid w:val="0"/>
        <w:ind w:leftChars="0"/>
        <w:rPr>
          <w:rFonts w:ascii="Times New Roman" w:hAnsi="Times New Roman"/>
          <w:bCs/>
          <w:sz w:val="20"/>
        </w:rPr>
      </w:pPr>
      <w:r w:rsidRPr="00387C66">
        <w:rPr>
          <w:rFonts w:ascii="Times New Roman" w:hAnsi="Times New Roman"/>
          <w:bCs/>
          <w:sz w:val="20"/>
        </w:rPr>
        <w:t>R4-2205546</w:t>
      </w:r>
      <w:r w:rsidRPr="00387C66">
        <w:rPr>
          <w:rFonts w:ascii="Times New Roman" w:hAnsi="Times New Roman"/>
          <w:bCs/>
          <w:sz w:val="20"/>
        </w:rPr>
        <w:tab/>
        <w:t xml:space="preserve">RF impact analysis on R17 </w:t>
      </w:r>
      <w:proofErr w:type="spellStart"/>
      <w:r w:rsidRPr="00387C66">
        <w:rPr>
          <w:rFonts w:ascii="Times New Roman" w:hAnsi="Times New Roman"/>
          <w:bCs/>
          <w:sz w:val="20"/>
        </w:rPr>
        <w:t>eMTC</w:t>
      </w:r>
      <w:proofErr w:type="spellEnd"/>
      <w:r w:rsidRPr="00387C66">
        <w:rPr>
          <w:rFonts w:ascii="Times New Roman" w:hAnsi="Times New Roman"/>
          <w:bCs/>
          <w:sz w:val="20"/>
        </w:rPr>
        <w:t xml:space="preserve"> WID</w:t>
      </w:r>
      <w:r w:rsidRPr="00387C66">
        <w:rPr>
          <w:rFonts w:ascii="Times New Roman" w:hAnsi="Times New Roman"/>
          <w:bCs/>
          <w:sz w:val="20"/>
        </w:rPr>
        <w:tab/>
        <w:t>Ericsson</w:t>
      </w:r>
    </w:p>
    <w:p w14:paraId="55560995" w14:textId="29270622" w:rsidR="00387C66" w:rsidRPr="00865A92" w:rsidRDefault="00387C66" w:rsidP="00387C66">
      <w:pPr>
        <w:pStyle w:val="afd"/>
        <w:numPr>
          <w:ilvl w:val="0"/>
          <w:numId w:val="21"/>
        </w:numPr>
        <w:snapToGrid w:val="0"/>
        <w:ind w:leftChars="0"/>
        <w:rPr>
          <w:rFonts w:ascii="Times New Roman" w:hAnsi="Times New Roman"/>
          <w:bCs/>
          <w:sz w:val="20"/>
        </w:rPr>
      </w:pPr>
      <w:r w:rsidRPr="00387C66">
        <w:rPr>
          <w:rFonts w:ascii="Times New Roman" w:hAnsi="Times New Roman"/>
          <w:bCs/>
          <w:sz w:val="20"/>
        </w:rPr>
        <w:t>R4-2206480</w:t>
      </w:r>
      <w:r w:rsidRPr="00387C66">
        <w:rPr>
          <w:rFonts w:ascii="Times New Roman" w:hAnsi="Times New Roman"/>
          <w:bCs/>
          <w:sz w:val="20"/>
        </w:rPr>
        <w:tab/>
        <w:t>WF on feasibility study on max power reduction for PRACH, PUCCH, and full-PRB PUSCH</w:t>
      </w:r>
      <w:r w:rsidRPr="00387C66">
        <w:rPr>
          <w:rFonts w:ascii="Times New Roman" w:hAnsi="Times New Roman"/>
          <w:bCs/>
          <w:sz w:val="20"/>
        </w:rPr>
        <w:tab/>
        <w:t>Sony</w:t>
      </w:r>
    </w:p>
    <w:p w14:paraId="6D7F7E0B" w14:textId="77777777" w:rsidR="00B60AE5"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R4-2202746</w:t>
      </w:r>
      <w:r w:rsidRPr="003708F2">
        <w:rPr>
          <w:rFonts w:ascii="Times New Roman" w:hAnsi="Times New Roman"/>
          <w:bCs/>
          <w:sz w:val="20"/>
        </w:rPr>
        <w:tab/>
        <w:t>Email discussion summary: [101-bis-e][229] NB_IOTenh4_LTE_eMTC6_RRM</w:t>
      </w:r>
      <w:r>
        <w:rPr>
          <w:rFonts w:ascii="Times New Roman" w:hAnsi="Times New Roman"/>
          <w:bCs/>
          <w:sz w:val="20"/>
        </w:rPr>
        <w:t xml:space="preserve"> </w:t>
      </w:r>
      <w:r w:rsidRPr="00325C31">
        <w:rPr>
          <w:rFonts w:ascii="Times New Roman" w:hAnsi="Times New Roman"/>
          <w:bCs/>
          <w:sz w:val="20"/>
        </w:rPr>
        <w:t>Moderator (Huawei)</w:t>
      </w:r>
    </w:p>
    <w:p w14:paraId="4F13684D" w14:textId="77777777" w:rsidR="00B60AE5" w:rsidRPr="00325C31"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R4-2202764</w:t>
      </w:r>
      <w:r w:rsidRPr="003708F2">
        <w:rPr>
          <w:rFonts w:ascii="Times New Roman" w:hAnsi="Times New Roman"/>
          <w:bCs/>
          <w:sz w:val="20"/>
        </w:rPr>
        <w:tab/>
        <w:t>WF on RRM requirements for Rel-17 NB-</w:t>
      </w:r>
      <w:proofErr w:type="spellStart"/>
      <w:r w:rsidRPr="003708F2">
        <w:rPr>
          <w:rFonts w:ascii="Times New Roman" w:hAnsi="Times New Roman"/>
          <w:bCs/>
          <w:sz w:val="20"/>
        </w:rPr>
        <w:t>IoT</w:t>
      </w:r>
      <w:proofErr w:type="spellEnd"/>
      <w:r w:rsidRPr="003708F2">
        <w:rPr>
          <w:rFonts w:ascii="Times New Roman" w:hAnsi="Times New Roman"/>
          <w:bCs/>
          <w:sz w:val="20"/>
        </w:rPr>
        <w:t xml:space="preserve"> and LTE-MTC</w:t>
      </w:r>
      <w:r>
        <w:rPr>
          <w:rFonts w:ascii="Times New Roman" w:hAnsi="Times New Roman"/>
          <w:bCs/>
          <w:sz w:val="20"/>
        </w:rPr>
        <w:t xml:space="preserve"> </w:t>
      </w:r>
      <w:r w:rsidRPr="003708F2">
        <w:rPr>
          <w:rFonts w:ascii="Times New Roman" w:hAnsi="Times New Roman"/>
          <w:bCs/>
          <w:sz w:val="20"/>
        </w:rPr>
        <w:t>Huawei, HiSilicon</w:t>
      </w:r>
    </w:p>
    <w:p w14:paraId="36953900" w14:textId="77777777" w:rsidR="00B60AE5"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R4-2200764</w:t>
      </w:r>
      <w:r w:rsidRPr="003708F2">
        <w:rPr>
          <w:rFonts w:ascii="Times New Roman" w:hAnsi="Times New Roman"/>
          <w:bCs/>
          <w:sz w:val="20"/>
        </w:rPr>
        <w:tab/>
        <w:t>On NB-</w:t>
      </w:r>
      <w:proofErr w:type="spellStart"/>
      <w:r w:rsidRPr="003708F2">
        <w:rPr>
          <w:rFonts w:ascii="Times New Roman" w:hAnsi="Times New Roman"/>
          <w:bCs/>
          <w:sz w:val="20"/>
        </w:rPr>
        <w:t>IoT</w:t>
      </w:r>
      <w:proofErr w:type="spellEnd"/>
      <w:r w:rsidRPr="003708F2">
        <w:rPr>
          <w:rFonts w:ascii="Times New Roman" w:hAnsi="Times New Roman"/>
          <w:bCs/>
          <w:sz w:val="20"/>
        </w:rPr>
        <w:t xml:space="preserve"> neighbor cell measurements in RRC_CONNECTED</w:t>
      </w:r>
      <w:r>
        <w:rPr>
          <w:rFonts w:ascii="Times New Roman" w:hAnsi="Times New Roman"/>
          <w:bCs/>
          <w:sz w:val="20"/>
        </w:rPr>
        <w:t xml:space="preserve"> </w:t>
      </w:r>
      <w:r w:rsidRPr="00325C31">
        <w:rPr>
          <w:rFonts w:ascii="Times New Roman" w:hAnsi="Times New Roman"/>
          <w:bCs/>
          <w:sz w:val="20"/>
        </w:rPr>
        <w:t>Qualcomm Incorporated</w:t>
      </w:r>
    </w:p>
    <w:p w14:paraId="15B8857A" w14:textId="77777777" w:rsidR="00B60AE5"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R4-2201208</w:t>
      </w:r>
      <w:r w:rsidRPr="003708F2">
        <w:rPr>
          <w:rFonts w:ascii="Times New Roman" w:hAnsi="Times New Roman"/>
          <w:bCs/>
          <w:sz w:val="20"/>
        </w:rPr>
        <w:tab/>
        <w:t>Discussion on RRM requirements for Rel-17 NB-</w:t>
      </w:r>
      <w:proofErr w:type="spellStart"/>
      <w:r w:rsidRPr="003708F2">
        <w:rPr>
          <w:rFonts w:ascii="Times New Roman" w:hAnsi="Times New Roman"/>
          <w:bCs/>
          <w:sz w:val="20"/>
        </w:rPr>
        <w:t>IoT</w:t>
      </w:r>
      <w:proofErr w:type="spellEnd"/>
      <w:r>
        <w:rPr>
          <w:rFonts w:ascii="Times New Roman" w:hAnsi="Times New Roman"/>
          <w:bCs/>
          <w:sz w:val="20"/>
        </w:rPr>
        <w:t xml:space="preserve"> </w:t>
      </w:r>
      <w:r w:rsidRPr="003708F2">
        <w:rPr>
          <w:rFonts w:ascii="Times New Roman" w:hAnsi="Times New Roman"/>
          <w:bCs/>
          <w:sz w:val="20"/>
        </w:rPr>
        <w:t>Huawei, HiSilicon</w:t>
      </w:r>
    </w:p>
    <w:p w14:paraId="62E54FF1" w14:textId="77777777" w:rsidR="00B60AE5"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R4-2202717</w:t>
      </w:r>
      <w:r w:rsidRPr="003708F2">
        <w:rPr>
          <w:rFonts w:ascii="Times New Roman" w:hAnsi="Times New Roman"/>
          <w:bCs/>
          <w:sz w:val="20"/>
        </w:rPr>
        <w:tab/>
        <w:t>Draft CR on including channel quality table for 16 QAM for Rel-17 NB-</w:t>
      </w:r>
      <w:proofErr w:type="spellStart"/>
      <w:r w:rsidRPr="003708F2">
        <w:rPr>
          <w:rFonts w:ascii="Times New Roman" w:hAnsi="Times New Roman"/>
          <w:bCs/>
          <w:sz w:val="20"/>
        </w:rPr>
        <w:t>IoT</w:t>
      </w:r>
      <w:proofErr w:type="spellEnd"/>
      <w:r>
        <w:rPr>
          <w:rFonts w:ascii="Times New Roman" w:hAnsi="Times New Roman"/>
          <w:bCs/>
          <w:sz w:val="20"/>
        </w:rPr>
        <w:t xml:space="preserve"> </w:t>
      </w:r>
      <w:r w:rsidRPr="003708F2">
        <w:rPr>
          <w:rFonts w:ascii="Times New Roman" w:hAnsi="Times New Roman"/>
          <w:bCs/>
          <w:sz w:val="20"/>
        </w:rPr>
        <w:t>Huawei, HiSilicon</w:t>
      </w:r>
    </w:p>
    <w:p w14:paraId="6F10AB10" w14:textId="675EA8DD" w:rsidR="00B60AE5" w:rsidRPr="00B60AE5" w:rsidRDefault="00B60AE5" w:rsidP="00B60AE5">
      <w:pPr>
        <w:pStyle w:val="afd"/>
        <w:numPr>
          <w:ilvl w:val="0"/>
          <w:numId w:val="21"/>
        </w:numPr>
        <w:snapToGrid w:val="0"/>
        <w:ind w:leftChars="0"/>
        <w:rPr>
          <w:rFonts w:ascii="Times New Roman" w:hAnsi="Times New Roman"/>
          <w:bCs/>
          <w:sz w:val="20"/>
        </w:rPr>
      </w:pPr>
      <w:r w:rsidRPr="003708F2">
        <w:rPr>
          <w:rFonts w:ascii="Times New Roman" w:hAnsi="Times New Roman"/>
          <w:bCs/>
          <w:sz w:val="20"/>
        </w:rPr>
        <w:t>R4-2201866</w:t>
      </w:r>
      <w:r w:rsidRPr="003708F2">
        <w:rPr>
          <w:rFonts w:ascii="Times New Roman" w:hAnsi="Times New Roman"/>
          <w:bCs/>
          <w:sz w:val="20"/>
        </w:rPr>
        <w:tab/>
        <w:t>Discussions on remaining issues of RRM requirements for NB-</w:t>
      </w:r>
      <w:proofErr w:type="spellStart"/>
      <w:r w:rsidRPr="003708F2">
        <w:rPr>
          <w:rFonts w:ascii="Times New Roman" w:hAnsi="Times New Roman"/>
          <w:bCs/>
          <w:sz w:val="20"/>
        </w:rPr>
        <w:t>IoT</w:t>
      </w:r>
      <w:proofErr w:type="spellEnd"/>
      <w:r>
        <w:rPr>
          <w:rFonts w:ascii="Times New Roman" w:hAnsi="Times New Roman"/>
          <w:bCs/>
          <w:sz w:val="20"/>
        </w:rPr>
        <w:t xml:space="preserve"> </w:t>
      </w:r>
      <w:r w:rsidRPr="003708F2">
        <w:rPr>
          <w:rFonts w:ascii="Times New Roman" w:hAnsi="Times New Roman"/>
          <w:bCs/>
          <w:sz w:val="20"/>
        </w:rPr>
        <w:t>Ericsson</w:t>
      </w:r>
    </w:p>
    <w:p w14:paraId="44DEAC07" w14:textId="77777777"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R4-2207078</w:t>
      </w:r>
      <w:r w:rsidRPr="00325C31">
        <w:rPr>
          <w:rFonts w:ascii="Times New Roman" w:hAnsi="Times New Roman"/>
          <w:bCs/>
          <w:sz w:val="20"/>
        </w:rPr>
        <w:tab/>
        <w:t>Email discussion summary: [102-e][237] NB_IOTenh4_LTE_eMTC6_RRM_NWM Moderator (Huawei)</w:t>
      </w:r>
    </w:p>
    <w:p w14:paraId="2D7A709F" w14:textId="51317455"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R4-2207034</w:t>
      </w:r>
      <w:r w:rsidRPr="00325C31">
        <w:rPr>
          <w:rFonts w:ascii="Times New Roman" w:hAnsi="Times New Roman"/>
          <w:bCs/>
          <w:sz w:val="20"/>
        </w:rPr>
        <w:tab/>
        <w:t>WF on RRM requirements for Rel-17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and LTE-MTC </w:t>
      </w:r>
      <w:r w:rsidR="008B2490">
        <w:rPr>
          <w:rFonts w:ascii="Times New Roman" w:hAnsi="Times New Roman"/>
          <w:bCs/>
          <w:sz w:val="20"/>
        </w:rPr>
        <w:t xml:space="preserve"> </w:t>
      </w:r>
      <w:r w:rsidRPr="00325C31">
        <w:rPr>
          <w:rFonts w:ascii="Times New Roman" w:hAnsi="Times New Roman"/>
          <w:bCs/>
          <w:sz w:val="20"/>
        </w:rPr>
        <w:t>Huawei, Hisilicon</w:t>
      </w:r>
    </w:p>
    <w:p w14:paraId="4D3F42B3" w14:textId="7148BC70"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R4-2204470</w:t>
      </w:r>
      <w:r w:rsidRPr="00325C31">
        <w:rPr>
          <w:rFonts w:ascii="Times New Roman" w:hAnsi="Times New Roman"/>
          <w:bCs/>
          <w:sz w:val="20"/>
        </w:rPr>
        <w:tab/>
        <w:t>On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neighbor cell measurements in RRC_CONNECTED </w:t>
      </w:r>
      <w:r w:rsidR="008B2490">
        <w:rPr>
          <w:rFonts w:ascii="Times New Roman" w:hAnsi="Times New Roman"/>
          <w:bCs/>
          <w:sz w:val="20"/>
        </w:rPr>
        <w:t xml:space="preserve"> </w:t>
      </w:r>
      <w:r w:rsidRPr="00325C31">
        <w:rPr>
          <w:rFonts w:ascii="Times New Roman" w:hAnsi="Times New Roman"/>
          <w:bCs/>
          <w:sz w:val="20"/>
        </w:rPr>
        <w:t>Qualcomm Incorporated</w:t>
      </w:r>
    </w:p>
    <w:p w14:paraId="0EEEBD0C" w14:textId="0E72138B" w:rsid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R4-2204882</w:t>
      </w:r>
      <w:r w:rsidRPr="00325C31">
        <w:rPr>
          <w:rFonts w:ascii="Times New Roman" w:hAnsi="Times New Roman"/>
          <w:bCs/>
          <w:sz w:val="20"/>
        </w:rPr>
        <w:tab/>
        <w:t>Discussion on RRM requirements for Rel-17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w:t>
      </w:r>
      <w:r w:rsidR="008B2490">
        <w:rPr>
          <w:rFonts w:ascii="Times New Roman" w:hAnsi="Times New Roman"/>
          <w:bCs/>
          <w:sz w:val="20"/>
        </w:rPr>
        <w:t xml:space="preserve"> </w:t>
      </w:r>
      <w:r w:rsidRPr="00325C31">
        <w:rPr>
          <w:rFonts w:ascii="Times New Roman" w:hAnsi="Times New Roman"/>
          <w:bCs/>
          <w:sz w:val="20"/>
        </w:rPr>
        <w:t>Huawei, Hisilicon</w:t>
      </w:r>
    </w:p>
    <w:p w14:paraId="77D73E09" w14:textId="6DA9F5CD"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R4-2207035</w:t>
      </w:r>
      <w:r w:rsidRPr="00325C31">
        <w:rPr>
          <w:rFonts w:ascii="Times New Roman" w:hAnsi="Times New Roman"/>
          <w:bCs/>
          <w:sz w:val="20"/>
        </w:rPr>
        <w:tab/>
        <w:t xml:space="preserve">Draft CR on intra-frequency </w:t>
      </w:r>
      <w:r w:rsidR="008B2490" w:rsidRPr="00325C31">
        <w:rPr>
          <w:rFonts w:ascii="Times New Roman" w:hAnsi="Times New Roman"/>
          <w:bCs/>
          <w:sz w:val="20"/>
        </w:rPr>
        <w:t>measurement</w:t>
      </w:r>
      <w:r w:rsidRPr="00325C31">
        <w:rPr>
          <w:rFonts w:ascii="Times New Roman" w:hAnsi="Times New Roman"/>
          <w:bCs/>
          <w:sz w:val="20"/>
        </w:rPr>
        <w:t xml:space="preserve"> </w:t>
      </w:r>
      <w:r w:rsidR="008B2490" w:rsidRPr="00325C31">
        <w:rPr>
          <w:rFonts w:ascii="Times New Roman" w:hAnsi="Times New Roman"/>
          <w:bCs/>
          <w:sz w:val="20"/>
        </w:rPr>
        <w:t>requirements</w:t>
      </w:r>
      <w:r w:rsidRPr="00325C31">
        <w:rPr>
          <w:rFonts w:ascii="Times New Roman" w:hAnsi="Times New Roman"/>
          <w:bCs/>
          <w:sz w:val="20"/>
        </w:rPr>
        <w:t xml:space="preserve"> for Rel-17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w:t>
      </w:r>
      <w:r w:rsidR="008B2490">
        <w:rPr>
          <w:rFonts w:ascii="Times New Roman" w:hAnsi="Times New Roman"/>
          <w:bCs/>
          <w:sz w:val="20"/>
        </w:rPr>
        <w:t xml:space="preserve"> </w:t>
      </w:r>
      <w:r w:rsidRPr="00325C31">
        <w:rPr>
          <w:rFonts w:ascii="Times New Roman" w:hAnsi="Times New Roman"/>
          <w:bCs/>
          <w:sz w:val="20"/>
        </w:rPr>
        <w:t>Huawei, Hisilicon</w:t>
      </w:r>
    </w:p>
    <w:p w14:paraId="1773E6D1" w14:textId="2FFEB5BB"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R4-2207083</w:t>
      </w:r>
      <w:r w:rsidRPr="00325C31">
        <w:rPr>
          <w:rFonts w:ascii="Times New Roman" w:hAnsi="Times New Roman"/>
          <w:bCs/>
          <w:sz w:val="20"/>
        </w:rPr>
        <w:tab/>
        <w:t>Big CR: RRM requirements for Rel-17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and </w:t>
      </w:r>
      <w:proofErr w:type="spellStart"/>
      <w:r w:rsidRPr="00325C31">
        <w:rPr>
          <w:rFonts w:ascii="Times New Roman" w:hAnsi="Times New Roman"/>
          <w:bCs/>
          <w:sz w:val="20"/>
        </w:rPr>
        <w:t>eMTC</w:t>
      </w:r>
      <w:proofErr w:type="spellEnd"/>
      <w:r w:rsidRPr="00325C31">
        <w:rPr>
          <w:rFonts w:ascii="Times New Roman" w:hAnsi="Times New Roman"/>
          <w:bCs/>
          <w:sz w:val="20"/>
        </w:rPr>
        <w:t xml:space="preserve"> </w:t>
      </w:r>
      <w:r w:rsidR="008B2490">
        <w:rPr>
          <w:rFonts w:ascii="Times New Roman" w:hAnsi="Times New Roman"/>
          <w:bCs/>
          <w:sz w:val="20"/>
        </w:rPr>
        <w:t xml:space="preserve"> </w:t>
      </w:r>
      <w:r w:rsidRPr="00325C31">
        <w:rPr>
          <w:rFonts w:ascii="Times New Roman" w:hAnsi="Times New Roman"/>
          <w:bCs/>
          <w:sz w:val="20"/>
        </w:rPr>
        <w:t xml:space="preserve">Huawei, Hisilicon </w:t>
      </w:r>
    </w:p>
    <w:p w14:paraId="546AAA07" w14:textId="5289232F"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R4-2207036</w:t>
      </w:r>
      <w:r w:rsidRPr="00325C31">
        <w:rPr>
          <w:rFonts w:ascii="Times New Roman" w:hAnsi="Times New Roman"/>
          <w:bCs/>
          <w:sz w:val="20"/>
        </w:rPr>
        <w:tab/>
        <w:t xml:space="preserve">Draft CR on Connected mode inter-frequency </w:t>
      </w:r>
      <w:r w:rsidR="008B2490" w:rsidRPr="00325C31">
        <w:rPr>
          <w:rFonts w:ascii="Times New Roman" w:hAnsi="Times New Roman"/>
          <w:bCs/>
          <w:sz w:val="20"/>
        </w:rPr>
        <w:t>neighbor</w:t>
      </w:r>
      <w:r w:rsidRPr="00325C31">
        <w:rPr>
          <w:rFonts w:ascii="Times New Roman" w:hAnsi="Times New Roman"/>
          <w:bCs/>
          <w:sz w:val="20"/>
        </w:rPr>
        <w:t xml:space="preserve"> cell measurement before RLF for Rel-17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Ericsson </w:t>
      </w:r>
    </w:p>
    <w:p w14:paraId="1B09C109" w14:textId="598E8A4B" w:rsidR="00325C31" w:rsidRP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R4-2205635</w:t>
      </w:r>
      <w:r w:rsidRPr="00325C31">
        <w:rPr>
          <w:rFonts w:ascii="Times New Roman" w:hAnsi="Times New Roman"/>
          <w:bCs/>
          <w:sz w:val="20"/>
        </w:rPr>
        <w:tab/>
        <w:t>Discussions on remaining issues of RRM requirements for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w:t>
      </w:r>
      <w:r w:rsidR="008B2490">
        <w:rPr>
          <w:rFonts w:ascii="Times New Roman" w:hAnsi="Times New Roman"/>
          <w:bCs/>
          <w:sz w:val="20"/>
        </w:rPr>
        <w:t xml:space="preserve"> </w:t>
      </w:r>
      <w:r w:rsidRPr="00325C31">
        <w:rPr>
          <w:rFonts w:ascii="Times New Roman" w:hAnsi="Times New Roman"/>
          <w:bCs/>
          <w:sz w:val="20"/>
        </w:rPr>
        <w:t>Ericsson</w:t>
      </w:r>
    </w:p>
    <w:p w14:paraId="603F3EB9" w14:textId="4C5C4466" w:rsidR="00325C31" w:rsidRDefault="00325C31" w:rsidP="00325C31">
      <w:pPr>
        <w:pStyle w:val="afd"/>
        <w:numPr>
          <w:ilvl w:val="0"/>
          <w:numId w:val="21"/>
        </w:numPr>
        <w:snapToGrid w:val="0"/>
        <w:ind w:leftChars="0"/>
        <w:rPr>
          <w:rFonts w:ascii="Times New Roman" w:hAnsi="Times New Roman"/>
          <w:bCs/>
          <w:sz w:val="20"/>
        </w:rPr>
      </w:pPr>
      <w:r w:rsidRPr="00325C31">
        <w:rPr>
          <w:rFonts w:ascii="Times New Roman" w:hAnsi="Times New Roman"/>
          <w:bCs/>
          <w:sz w:val="20"/>
        </w:rPr>
        <w:t>R4-2207037</w:t>
      </w:r>
      <w:r w:rsidRPr="00325C31">
        <w:rPr>
          <w:rFonts w:ascii="Times New Roman" w:hAnsi="Times New Roman"/>
          <w:bCs/>
          <w:sz w:val="20"/>
        </w:rPr>
        <w:tab/>
        <w:t>draft CR: Introduction of channel quality report for NB-</w:t>
      </w:r>
      <w:proofErr w:type="spellStart"/>
      <w:r w:rsidRPr="00325C31">
        <w:rPr>
          <w:rFonts w:ascii="Times New Roman" w:hAnsi="Times New Roman"/>
          <w:bCs/>
          <w:sz w:val="20"/>
        </w:rPr>
        <w:t>IoT</w:t>
      </w:r>
      <w:proofErr w:type="spellEnd"/>
      <w:r w:rsidRPr="00325C31">
        <w:rPr>
          <w:rFonts w:ascii="Times New Roman" w:hAnsi="Times New Roman"/>
          <w:bCs/>
          <w:sz w:val="20"/>
        </w:rPr>
        <w:t xml:space="preserve"> supporting 16QAM </w:t>
      </w:r>
      <w:r w:rsidR="008B2490">
        <w:rPr>
          <w:rFonts w:ascii="Times New Roman" w:hAnsi="Times New Roman"/>
          <w:bCs/>
          <w:sz w:val="20"/>
        </w:rPr>
        <w:t xml:space="preserve"> </w:t>
      </w:r>
      <w:r w:rsidRPr="00325C31">
        <w:rPr>
          <w:rFonts w:ascii="Times New Roman" w:hAnsi="Times New Roman"/>
          <w:bCs/>
          <w:sz w:val="20"/>
        </w:rPr>
        <w:t>Ericsson</w:t>
      </w:r>
    </w:p>
    <w:p w14:paraId="565310EC"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R3-220195</w:t>
      </w:r>
      <w:r w:rsidRPr="0038670A">
        <w:rPr>
          <w:rFonts w:ascii="Times New Roman" w:hAnsi="Times New Roman"/>
          <w:bCs/>
          <w:sz w:val="20"/>
        </w:rPr>
        <w:tab/>
        <w:t>Support of Carrier Selection based on coverage level</w:t>
      </w:r>
      <w:r w:rsidRPr="0038670A">
        <w:rPr>
          <w:rFonts w:ascii="Times New Roman" w:hAnsi="Times New Roman"/>
          <w:bCs/>
          <w:sz w:val="20"/>
        </w:rPr>
        <w:tab/>
        <w:t>Nokia, Nokia Shanghai Bell</w:t>
      </w:r>
    </w:p>
    <w:p w14:paraId="4BBD0C98"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R3-220196</w:t>
      </w:r>
      <w:r w:rsidRPr="0038670A">
        <w:rPr>
          <w:rFonts w:ascii="Times New Roman" w:hAnsi="Times New Roman"/>
          <w:bCs/>
          <w:sz w:val="20"/>
        </w:rPr>
        <w:tab/>
        <w:t>Support of Carrier Selection based on coverage level</w:t>
      </w:r>
      <w:r w:rsidRPr="0038670A">
        <w:rPr>
          <w:rFonts w:ascii="Times New Roman" w:hAnsi="Times New Roman"/>
          <w:bCs/>
          <w:sz w:val="20"/>
        </w:rPr>
        <w:tab/>
        <w:t>Nokia, Nokia Shanghai Bell</w:t>
      </w:r>
    </w:p>
    <w:p w14:paraId="2E98FB69"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R3-220225</w:t>
      </w:r>
      <w:r w:rsidRPr="0038670A">
        <w:rPr>
          <w:rFonts w:ascii="Times New Roman" w:hAnsi="Times New Roman"/>
          <w:bCs/>
          <w:sz w:val="20"/>
        </w:rPr>
        <w:tab/>
        <w:t>(TP to TS36.413) Support CEL based paging carrier selection</w:t>
      </w:r>
      <w:r w:rsidRPr="0038670A">
        <w:rPr>
          <w:rFonts w:ascii="Times New Roman" w:hAnsi="Times New Roman"/>
          <w:bCs/>
          <w:sz w:val="20"/>
        </w:rPr>
        <w:tab/>
        <w:t>ZTE</w:t>
      </w:r>
    </w:p>
    <w:p w14:paraId="3DF1BCF7"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R3-220226</w:t>
      </w:r>
      <w:r w:rsidRPr="0038670A">
        <w:rPr>
          <w:rFonts w:ascii="Times New Roman" w:hAnsi="Times New Roman"/>
          <w:bCs/>
          <w:sz w:val="20"/>
        </w:rPr>
        <w:tab/>
        <w:t>BLCR to TS38.413 for introduction of CEL based paging carrier selection</w:t>
      </w:r>
      <w:r w:rsidRPr="0038670A">
        <w:rPr>
          <w:rFonts w:ascii="Times New Roman" w:hAnsi="Times New Roman"/>
          <w:bCs/>
          <w:sz w:val="20"/>
        </w:rPr>
        <w:tab/>
        <w:t>ZTE</w:t>
      </w:r>
    </w:p>
    <w:p w14:paraId="7DEB370E"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R3-220423</w:t>
      </w:r>
      <w:r w:rsidRPr="0038670A">
        <w:rPr>
          <w:rFonts w:ascii="Times New Roman" w:hAnsi="Times New Roman"/>
          <w:bCs/>
          <w:sz w:val="20"/>
        </w:rPr>
        <w:tab/>
        <w:t>(TPs to TS 36.413, 38.413) CE based Carrier Selection for NB-</w:t>
      </w:r>
      <w:proofErr w:type="spellStart"/>
      <w:r w:rsidRPr="0038670A">
        <w:rPr>
          <w:rFonts w:ascii="Times New Roman" w:hAnsi="Times New Roman"/>
          <w:bCs/>
          <w:sz w:val="20"/>
        </w:rPr>
        <w:t>IoT</w:t>
      </w:r>
      <w:proofErr w:type="spellEnd"/>
      <w:r w:rsidRPr="0038670A">
        <w:rPr>
          <w:rFonts w:ascii="Times New Roman" w:hAnsi="Times New Roman"/>
          <w:bCs/>
          <w:sz w:val="20"/>
        </w:rPr>
        <w:tab/>
        <w:t>Huawei</w:t>
      </w:r>
    </w:p>
    <w:p w14:paraId="43AC006F"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R3-220446</w:t>
      </w:r>
      <w:r w:rsidRPr="0038670A">
        <w:rPr>
          <w:rFonts w:ascii="Times New Roman" w:hAnsi="Times New Roman"/>
          <w:bCs/>
          <w:sz w:val="20"/>
        </w:rPr>
        <w:tab/>
        <w:t>Discussion on Rel-17 NB-</w:t>
      </w:r>
      <w:proofErr w:type="spellStart"/>
      <w:r w:rsidRPr="0038670A">
        <w:rPr>
          <w:rFonts w:ascii="Times New Roman" w:hAnsi="Times New Roman"/>
          <w:bCs/>
          <w:sz w:val="20"/>
        </w:rPr>
        <w:t>IoT</w:t>
      </w:r>
      <w:proofErr w:type="spellEnd"/>
      <w:r w:rsidRPr="0038670A">
        <w:rPr>
          <w:rFonts w:ascii="Times New Roman" w:hAnsi="Times New Roman"/>
          <w:bCs/>
          <w:sz w:val="20"/>
        </w:rPr>
        <w:t xml:space="preserve"> Carrier selection</w:t>
      </w:r>
      <w:r w:rsidRPr="0038670A">
        <w:rPr>
          <w:rFonts w:ascii="Times New Roman" w:hAnsi="Times New Roman"/>
          <w:bCs/>
          <w:sz w:val="20"/>
        </w:rPr>
        <w:tab/>
        <w:t>Ericsson</w:t>
      </w:r>
    </w:p>
    <w:p w14:paraId="38996EFA" w14:textId="77777777" w:rsidR="0038670A" w:rsidRP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R3-221047</w:t>
      </w:r>
      <w:r w:rsidRPr="0038670A">
        <w:rPr>
          <w:rFonts w:ascii="Times New Roman" w:hAnsi="Times New Roman"/>
          <w:bCs/>
          <w:sz w:val="20"/>
        </w:rPr>
        <w:tab/>
        <w:t>CB: # NBIoTMTC1_CarrierSelect - Summary of email discussion</w:t>
      </w:r>
      <w:r w:rsidRPr="0038670A">
        <w:rPr>
          <w:rFonts w:ascii="Times New Roman" w:hAnsi="Times New Roman"/>
          <w:bCs/>
          <w:sz w:val="20"/>
        </w:rPr>
        <w:tab/>
        <w:t>Nokia - moderator</w:t>
      </w:r>
    </w:p>
    <w:p w14:paraId="7499D4BF" w14:textId="71433FB0" w:rsidR="0038670A" w:rsidRDefault="0038670A" w:rsidP="0038670A">
      <w:pPr>
        <w:pStyle w:val="afd"/>
        <w:numPr>
          <w:ilvl w:val="0"/>
          <w:numId w:val="21"/>
        </w:numPr>
        <w:snapToGrid w:val="0"/>
        <w:ind w:leftChars="0"/>
        <w:rPr>
          <w:rFonts w:ascii="Times New Roman" w:hAnsi="Times New Roman"/>
          <w:bCs/>
          <w:sz w:val="20"/>
        </w:rPr>
      </w:pPr>
      <w:r w:rsidRPr="0038670A">
        <w:rPr>
          <w:rFonts w:ascii="Times New Roman" w:hAnsi="Times New Roman"/>
          <w:bCs/>
          <w:sz w:val="20"/>
        </w:rPr>
        <w:t>R3-221162</w:t>
      </w:r>
      <w:r w:rsidRPr="0038670A">
        <w:rPr>
          <w:rFonts w:ascii="Times New Roman" w:hAnsi="Times New Roman"/>
          <w:bCs/>
          <w:sz w:val="20"/>
        </w:rPr>
        <w:tab/>
        <w:t>LS on Coverage-Based Carrier Selection</w:t>
      </w:r>
      <w:r w:rsidRPr="0038670A">
        <w:rPr>
          <w:rFonts w:ascii="Times New Roman" w:hAnsi="Times New Roman"/>
          <w:bCs/>
          <w:sz w:val="20"/>
        </w:rPr>
        <w:tab/>
        <w:t>Nokia, Nokia Shanghai Bell</w:t>
      </w:r>
    </w:p>
    <w:p w14:paraId="21BB7AAD" w14:textId="77777777" w:rsidR="00114E5B" w:rsidRPr="00114E5B" w:rsidRDefault="00114E5B" w:rsidP="00114E5B">
      <w:pPr>
        <w:pStyle w:val="afd"/>
        <w:numPr>
          <w:ilvl w:val="0"/>
          <w:numId w:val="21"/>
        </w:numPr>
        <w:snapToGrid w:val="0"/>
        <w:ind w:leftChars="0"/>
        <w:rPr>
          <w:rFonts w:ascii="Times New Roman" w:hAnsi="Times New Roman"/>
          <w:bCs/>
          <w:sz w:val="20"/>
        </w:rPr>
      </w:pPr>
      <w:r w:rsidRPr="00114E5B">
        <w:rPr>
          <w:rFonts w:ascii="Times New Roman" w:hAnsi="Times New Roman"/>
          <w:bCs/>
          <w:sz w:val="20"/>
        </w:rPr>
        <w:t>R3-221811</w:t>
      </w:r>
      <w:r w:rsidRPr="00114E5B">
        <w:rPr>
          <w:rFonts w:ascii="Times New Roman" w:hAnsi="Times New Roman"/>
          <w:bCs/>
          <w:sz w:val="20"/>
        </w:rPr>
        <w:tab/>
        <w:t>Support of Carrier Selection based on coverage level</w:t>
      </w:r>
      <w:r w:rsidRPr="00114E5B">
        <w:rPr>
          <w:rFonts w:ascii="Times New Roman" w:hAnsi="Times New Roman"/>
          <w:bCs/>
          <w:sz w:val="20"/>
        </w:rPr>
        <w:tab/>
        <w:t>Nokia, Nokia Shanghai Bell</w:t>
      </w:r>
    </w:p>
    <w:p w14:paraId="305E0F19" w14:textId="77777777" w:rsidR="00114E5B" w:rsidRPr="00114E5B" w:rsidRDefault="00114E5B" w:rsidP="00114E5B">
      <w:pPr>
        <w:pStyle w:val="afd"/>
        <w:numPr>
          <w:ilvl w:val="0"/>
          <w:numId w:val="21"/>
        </w:numPr>
        <w:snapToGrid w:val="0"/>
        <w:ind w:leftChars="0"/>
        <w:rPr>
          <w:rFonts w:ascii="Times New Roman" w:hAnsi="Times New Roman"/>
          <w:bCs/>
          <w:sz w:val="20"/>
        </w:rPr>
      </w:pPr>
      <w:r w:rsidRPr="00114E5B">
        <w:rPr>
          <w:rFonts w:ascii="Times New Roman" w:hAnsi="Times New Roman"/>
          <w:bCs/>
          <w:sz w:val="20"/>
        </w:rPr>
        <w:t>R3-221939</w:t>
      </w:r>
      <w:r w:rsidRPr="00114E5B">
        <w:rPr>
          <w:rFonts w:ascii="Times New Roman" w:hAnsi="Times New Roman"/>
          <w:bCs/>
          <w:sz w:val="20"/>
        </w:rPr>
        <w:tab/>
        <w:t>(TP to TS36.413 and TS38.413) Support CEL based paging carrier selection</w:t>
      </w:r>
      <w:r w:rsidRPr="00114E5B">
        <w:rPr>
          <w:rFonts w:ascii="Times New Roman" w:hAnsi="Times New Roman"/>
          <w:bCs/>
          <w:sz w:val="20"/>
        </w:rPr>
        <w:tab/>
        <w:t>ZTE</w:t>
      </w:r>
    </w:p>
    <w:p w14:paraId="2375FA2A" w14:textId="77777777" w:rsidR="00114E5B" w:rsidRPr="00114E5B" w:rsidRDefault="00114E5B" w:rsidP="00114E5B">
      <w:pPr>
        <w:pStyle w:val="afd"/>
        <w:numPr>
          <w:ilvl w:val="0"/>
          <w:numId w:val="21"/>
        </w:numPr>
        <w:snapToGrid w:val="0"/>
        <w:ind w:leftChars="0"/>
        <w:rPr>
          <w:rFonts w:ascii="Times New Roman" w:hAnsi="Times New Roman"/>
          <w:bCs/>
          <w:sz w:val="20"/>
        </w:rPr>
      </w:pPr>
      <w:r w:rsidRPr="00114E5B">
        <w:rPr>
          <w:rFonts w:ascii="Times New Roman" w:hAnsi="Times New Roman"/>
          <w:bCs/>
          <w:sz w:val="20"/>
        </w:rPr>
        <w:t>R3-222156</w:t>
      </w:r>
      <w:r w:rsidRPr="00114E5B">
        <w:rPr>
          <w:rFonts w:ascii="Times New Roman" w:hAnsi="Times New Roman"/>
          <w:bCs/>
          <w:sz w:val="20"/>
        </w:rPr>
        <w:tab/>
        <w:t>(TPs to TS 36.413, 38.413) CE based Carrier Selection for NB-</w:t>
      </w:r>
      <w:proofErr w:type="spellStart"/>
      <w:r w:rsidRPr="00114E5B">
        <w:rPr>
          <w:rFonts w:ascii="Times New Roman" w:hAnsi="Times New Roman"/>
          <w:bCs/>
          <w:sz w:val="20"/>
        </w:rPr>
        <w:t>IoT</w:t>
      </w:r>
      <w:proofErr w:type="spellEnd"/>
      <w:r w:rsidRPr="00114E5B">
        <w:rPr>
          <w:rFonts w:ascii="Times New Roman" w:hAnsi="Times New Roman"/>
          <w:bCs/>
          <w:sz w:val="20"/>
        </w:rPr>
        <w:tab/>
        <w:t>Huawei</w:t>
      </w:r>
    </w:p>
    <w:p w14:paraId="000AED10" w14:textId="77777777" w:rsidR="00114E5B" w:rsidRPr="00114E5B" w:rsidRDefault="00114E5B" w:rsidP="00114E5B">
      <w:pPr>
        <w:pStyle w:val="afd"/>
        <w:numPr>
          <w:ilvl w:val="0"/>
          <w:numId w:val="21"/>
        </w:numPr>
        <w:snapToGrid w:val="0"/>
        <w:ind w:leftChars="0"/>
        <w:rPr>
          <w:rFonts w:ascii="Times New Roman" w:hAnsi="Times New Roman"/>
          <w:bCs/>
          <w:sz w:val="20"/>
        </w:rPr>
      </w:pPr>
      <w:r w:rsidRPr="00114E5B">
        <w:rPr>
          <w:rFonts w:ascii="Times New Roman" w:hAnsi="Times New Roman"/>
          <w:bCs/>
          <w:sz w:val="20"/>
        </w:rPr>
        <w:t>R3-222459</w:t>
      </w:r>
      <w:r w:rsidRPr="00114E5B">
        <w:rPr>
          <w:rFonts w:ascii="Times New Roman" w:hAnsi="Times New Roman"/>
          <w:bCs/>
          <w:sz w:val="20"/>
        </w:rPr>
        <w:tab/>
        <w:t>CB: # NBIoTMTC1_CarrierSelect - Summary of email discussion</w:t>
      </w:r>
      <w:r w:rsidRPr="00114E5B">
        <w:rPr>
          <w:rFonts w:ascii="Times New Roman" w:hAnsi="Times New Roman"/>
          <w:bCs/>
          <w:sz w:val="20"/>
        </w:rPr>
        <w:tab/>
        <w:t>Huawei - moderator</w:t>
      </w:r>
    </w:p>
    <w:p w14:paraId="361DCEC9" w14:textId="3E351D15" w:rsidR="00114E5B" w:rsidRDefault="00114E5B" w:rsidP="00114E5B">
      <w:pPr>
        <w:pStyle w:val="afd"/>
        <w:numPr>
          <w:ilvl w:val="0"/>
          <w:numId w:val="21"/>
        </w:numPr>
        <w:snapToGrid w:val="0"/>
        <w:ind w:leftChars="0"/>
        <w:rPr>
          <w:rFonts w:ascii="Times New Roman" w:hAnsi="Times New Roman"/>
          <w:bCs/>
          <w:sz w:val="20"/>
        </w:rPr>
      </w:pPr>
      <w:r w:rsidRPr="00114E5B">
        <w:rPr>
          <w:rFonts w:ascii="Times New Roman" w:hAnsi="Times New Roman"/>
          <w:bCs/>
          <w:sz w:val="20"/>
        </w:rPr>
        <w:t>R3-222642</w:t>
      </w:r>
      <w:r w:rsidRPr="00114E5B">
        <w:rPr>
          <w:rFonts w:ascii="Times New Roman" w:hAnsi="Times New Roman"/>
          <w:bCs/>
          <w:sz w:val="20"/>
        </w:rPr>
        <w:tab/>
        <w:t>Reply LS to RAN3 on coverage-based carrier selection</w:t>
      </w:r>
      <w:r w:rsidRPr="00114E5B">
        <w:rPr>
          <w:rFonts w:ascii="Times New Roman" w:hAnsi="Times New Roman"/>
          <w:bCs/>
          <w:sz w:val="20"/>
        </w:rPr>
        <w:tab/>
        <w:t>RAN2</w:t>
      </w:r>
    </w:p>
    <w:p w14:paraId="4556939A" w14:textId="77777777" w:rsidR="00325C31" w:rsidRPr="00325C31" w:rsidRDefault="00325C31" w:rsidP="00325C31">
      <w:pPr>
        <w:snapToGrid w:val="0"/>
        <w:rPr>
          <w:bCs/>
          <w:lang w:val="en-US"/>
        </w:rPr>
      </w:pPr>
    </w:p>
    <w:p w14:paraId="4B3F1178" w14:textId="77777777" w:rsidR="00325C31" w:rsidRPr="00325C31" w:rsidRDefault="00325C31" w:rsidP="00325C31">
      <w:pPr>
        <w:snapToGrid w:val="0"/>
        <w:rPr>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lastRenderedPageBreak/>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2B0" w14:textId="77777777" w:rsidR="00472C44" w:rsidRDefault="00472C44">
      <w:r>
        <w:separator/>
      </w:r>
    </w:p>
  </w:endnote>
  <w:endnote w:type="continuationSeparator" w:id="0">
    <w:p w14:paraId="7295834C" w14:textId="77777777" w:rsidR="00472C44" w:rsidRDefault="0047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µÈÏß"/>
    <w:panose1 w:val="02010600030101010101"/>
    <w:charset w:val="86"/>
    <w:family w:val="auto"/>
    <w:pitch w:val="variable"/>
    <w:sig w:usb0="A00002BF" w:usb1="38CF7CFA" w:usb2="00000016" w:usb3="00000000" w:csb0="0004000F" w:csb1="00000000"/>
  </w:font>
  <w:font w:name="等线 Light">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5866C2" w:rsidRDefault="005866C2">
    <w:pPr>
      <w:pStyle w:val="ab"/>
    </w:pPr>
    <w:r>
      <w:rPr>
        <w:rStyle w:val="ac"/>
      </w:rPr>
      <w:fldChar w:fldCharType="begin"/>
    </w:r>
    <w:r>
      <w:rPr>
        <w:rStyle w:val="ac"/>
      </w:rPr>
      <w:instrText xml:space="preserve"> PAGE </w:instrText>
    </w:r>
    <w:r>
      <w:rPr>
        <w:rStyle w:val="ac"/>
      </w:rPr>
      <w:fldChar w:fldCharType="separate"/>
    </w:r>
    <w:r w:rsidR="005A0688">
      <w:rPr>
        <w:rStyle w:val="ac"/>
      </w:rPr>
      <w:t>8</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5A0688">
      <w:rPr>
        <w:rStyle w:val="ac"/>
      </w:rPr>
      <w:t>16</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DD1E5" w14:textId="77777777" w:rsidR="00472C44" w:rsidRDefault="00472C44">
      <w:r>
        <w:separator/>
      </w:r>
    </w:p>
  </w:footnote>
  <w:footnote w:type="continuationSeparator" w:id="0">
    <w:p w14:paraId="7D73D47C" w14:textId="77777777" w:rsidR="00472C44" w:rsidRDefault="00472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615"/>
    <w:multiLevelType w:val="hybridMultilevel"/>
    <w:tmpl w:val="A1E8B4D8"/>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E34BE"/>
    <w:multiLevelType w:val="hybridMultilevel"/>
    <w:tmpl w:val="5A5014AC"/>
    <w:lvl w:ilvl="0" w:tplc="F2B0EB94">
      <w:start w:val="1"/>
      <w:numFmt w:val="bullet"/>
      <w:lvlText w:val="Þ"/>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hybridMultilevel"/>
    <w:tmpl w:val="B45E1D0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6" w15:restartNumberingAfterBreak="0">
    <w:nsid w:val="1D667C5C"/>
    <w:multiLevelType w:val="hybridMultilevel"/>
    <w:tmpl w:val="5EC4DEC6"/>
    <w:lvl w:ilvl="0" w:tplc="BF6C3612">
      <w:start w:val="1"/>
      <w:numFmt w:val="bullet"/>
      <w:lvlText w:val="•"/>
      <w:lvlJc w:val="left"/>
      <w:pPr>
        <w:ind w:left="620" w:hanging="420"/>
      </w:pPr>
      <w:rPr>
        <w:rFonts w:ascii="Arial" w:hAnsi="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F1C9F"/>
    <w:multiLevelType w:val="hybridMultilevel"/>
    <w:tmpl w:val="C3262A8C"/>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D0312"/>
    <w:multiLevelType w:val="hybridMultilevel"/>
    <w:tmpl w:val="DDB032F4"/>
    <w:lvl w:ilvl="0" w:tplc="80AE2B12">
      <w:start w:val="18"/>
      <w:numFmt w:val="bullet"/>
      <w:lvlText w:val="-"/>
      <w:lvlJc w:val="left"/>
      <w:pPr>
        <w:ind w:left="420" w:hanging="420"/>
      </w:pPr>
      <w:rPr>
        <w:rFonts w:ascii="Arial" w:eastAsia="Times New Roman" w:hAnsi="Arial" w:cs="Arial" w:hint="default"/>
        <w:i/>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BA35915"/>
    <w:multiLevelType w:val="hybridMultilevel"/>
    <w:tmpl w:val="A388019E"/>
    <w:lvl w:ilvl="0" w:tplc="BF6C3612">
      <w:start w:val="1"/>
      <w:numFmt w:val="bullet"/>
      <w:lvlText w:val="•"/>
      <w:lvlJc w:val="left"/>
      <w:pPr>
        <w:ind w:left="620" w:hanging="420"/>
      </w:pPr>
      <w:rPr>
        <w:rFonts w:ascii="Arial" w:hAnsi="Arial" w:hint="default"/>
      </w:rPr>
    </w:lvl>
    <w:lvl w:ilvl="1" w:tplc="DD56BEB8">
      <w:start w:val="2"/>
      <w:numFmt w:val="bullet"/>
      <w:lvlText w:val="-"/>
      <w:lvlJc w:val="left"/>
      <w:pPr>
        <w:ind w:left="1040" w:hanging="420"/>
      </w:pPr>
      <w:rPr>
        <w:rFonts w:ascii="Calibri" w:eastAsia="Calibri" w:hAnsi="Calibri"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2C963370"/>
    <w:multiLevelType w:val="hybridMultilevel"/>
    <w:tmpl w:val="F78202A6"/>
    <w:lvl w:ilvl="0" w:tplc="30349880">
      <w:start w:val="1"/>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2F2D02"/>
    <w:multiLevelType w:val="hybridMultilevel"/>
    <w:tmpl w:val="9D8CA896"/>
    <w:lvl w:ilvl="0" w:tplc="4606DD9A">
      <w:start w:val="4"/>
      <w:numFmt w:val="bullet"/>
      <w:lvlText w:val="-"/>
      <w:lvlJc w:val="left"/>
      <w:pPr>
        <w:ind w:left="644" w:hanging="360"/>
      </w:pPr>
      <w:rPr>
        <w:rFonts w:ascii="Arial" w:eastAsia="Times New Roman" w:hAnsi="Arial" w:cs="Arial" w:hint="default"/>
      </w:rPr>
    </w:lvl>
    <w:lvl w:ilvl="1" w:tplc="04090003">
      <w:start w:val="1"/>
      <w:numFmt w:val="bullet"/>
      <w:lvlText w:val=""/>
      <w:lvlJc w:val="left"/>
      <w:pPr>
        <w:ind w:left="1364" w:hanging="360"/>
      </w:pPr>
      <w:rPr>
        <w:rFonts w:ascii="Wingdings" w:hAnsi="Wingdings"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C663CD"/>
    <w:multiLevelType w:val="hybridMultilevel"/>
    <w:tmpl w:val="D2C8D588"/>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6266C5"/>
    <w:multiLevelType w:val="hybridMultilevel"/>
    <w:tmpl w:val="AAEE138E"/>
    <w:lvl w:ilvl="0" w:tplc="BF6C3612">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A07AE0"/>
    <w:multiLevelType w:val="hybridMultilevel"/>
    <w:tmpl w:val="689EE542"/>
    <w:lvl w:ilvl="0" w:tplc="BF6C3612">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6D7DC9"/>
    <w:multiLevelType w:val="hybridMultilevel"/>
    <w:tmpl w:val="5720FEC6"/>
    <w:lvl w:ilvl="0" w:tplc="96F6F3D2">
      <w:start w:val="5"/>
      <w:numFmt w:val="bullet"/>
      <w:lvlText w:val=""/>
      <w:lvlJc w:val="left"/>
      <w:pPr>
        <w:ind w:left="420" w:hanging="420"/>
      </w:pPr>
      <w:rPr>
        <w:rFonts w:ascii="Symbol" w:eastAsia="宋体" w:hAnsi="Symbol" w:cs="Times New Roman" w:hint="default"/>
      </w:rPr>
    </w:lvl>
    <w:lvl w:ilvl="1" w:tplc="96F6F3D2">
      <w:start w:val="5"/>
      <w:numFmt w:val="bullet"/>
      <w:lvlText w:val=""/>
      <w:lvlJc w:val="left"/>
      <w:pPr>
        <w:ind w:left="840" w:hanging="420"/>
      </w:pPr>
      <w:rPr>
        <w:rFonts w:ascii="Symbol" w:eastAsia="宋体"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F39C4E26"/>
    <w:lvl w:ilvl="0" w:tplc="08090001">
      <w:start w:val="1"/>
      <w:numFmt w:val="bullet"/>
      <w:lvlText w:val=""/>
      <w:lvlJc w:val="left"/>
      <w:pPr>
        <w:ind w:left="644" w:hanging="360"/>
      </w:pPr>
      <w:rPr>
        <w:rFonts w:ascii="Symbol" w:hAnsi="Symbol" w:hint="default"/>
      </w:rPr>
    </w:lvl>
    <w:lvl w:ilvl="1" w:tplc="04090003">
      <w:start w:val="1"/>
      <w:numFmt w:val="bullet"/>
      <w:lvlText w:val=""/>
      <w:lvlJc w:val="left"/>
      <w:pPr>
        <w:ind w:left="1364" w:hanging="360"/>
      </w:pPr>
      <w:rPr>
        <w:rFonts w:ascii="Wingdings" w:hAnsi="Wingdings"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59BD7DB8"/>
    <w:multiLevelType w:val="hybridMultilevel"/>
    <w:tmpl w:val="11D0BED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F29F7"/>
    <w:multiLevelType w:val="hybridMultilevel"/>
    <w:tmpl w:val="ED30E6E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F1C485D"/>
    <w:multiLevelType w:val="hybridMultilevel"/>
    <w:tmpl w:val="11E87750"/>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EF2396"/>
    <w:multiLevelType w:val="hybridMultilevel"/>
    <w:tmpl w:val="AF4EF182"/>
    <w:lvl w:ilvl="0" w:tplc="BF6C3612">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35"/>
  </w:num>
  <w:num w:numId="4">
    <w:abstractNumId w:val="32"/>
  </w:num>
  <w:num w:numId="5">
    <w:abstractNumId w:val="16"/>
  </w:num>
  <w:num w:numId="6">
    <w:abstractNumId w:val="37"/>
  </w:num>
  <w:num w:numId="7">
    <w:abstractNumId w:val="4"/>
  </w:num>
  <w:num w:numId="8">
    <w:abstractNumId w:val="15"/>
  </w:num>
  <w:num w:numId="9">
    <w:abstractNumId w:val="30"/>
  </w:num>
  <w:num w:numId="10">
    <w:abstractNumId w:val="38"/>
  </w:num>
  <w:num w:numId="11">
    <w:abstractNumId w:val="31"/>
  </w:num>
  <w:num w:numId="12">
    <w:abstractNumId w:val="24"/>
  </w:num>
  <w:num w:numId="13">
    <w:abstractNumId w:val="34"/>
  </w:num>
  <w:num w:numId="14">
    <w:abstractNumId w:val="9"/>
  </w:num>
  <w:num w:numId="15">
    <w:abstractNumId w:val="20"/>
  </w:num>
  <w:num w:numId="16">
    <w:abstractNumId w:val="7"/>
  </w:num>
  <w:num w:numId="17">
    <w:abstractNumId w:val="18"/>
  </w:num>
  <w:num w:numId="18">
    <w:abstractNumId w:val="10"/>
  </w:num>
  <w:num w:numId="19">
    <w:abstractNumId w:val="1"/>
  </w:num>
  <w:num w:numId="20">
    <w:abstractNumId w:val="33"/>
  </w:num>
  <w:num w:numId="21">
    <w:abstractNumId w:val="8"/>
  </w:num>
  <w:num w:numId="22">
    <w:abstractNumId w:val="22"/>
  </w:num>
  <w:num w:numId="23">
    <w:abstractNumId w:val="26"/>
  </w:num>
  <w:num w:numId="24">
    <w:abstractNumId w:val="28"/>
  </w:num>
  <w:num w:numId="25">
    <w:abstractNumId w:val="36"/>
  </w:num>
  <w:num w:numId="26">
    <w:abstractNumId w:val="23"/>
  </w:num>
  <w:num w:numId="27">
    <w:abstractNumId w:val="6"/>
  </w:num>
  <w:num w:numId="28">
    <w:abstractNumId w:val="11"/>
  </w:num>
  <w:num w:numId="29">
    <w:abstractNumId w:val="12"/>
  </w:num>
  <w:num w:numId="30">
    <w:abstractNumId w:val="21"/>
  </w:num>
  <w:num w:numId="31">
    <w:abstractNumId w:val="3"/>
  </w:num>
  <w:num w:numId="32">
    <w:abstractNumId w:val="25"/>
  </w:num>
  <w:num w:numId="33">
    <w:abstractNumId w:val="0"/>
  </w:num>
  <w:num w:numId="34">
    <w:abstractNumId w:val="5"/>
  </w:num>
  <w:num w:numId="35">
    <w:abstractNumId w:val="13"/>
  </w:num>
  <w:num w:numId="36">
    <w:abstractNumId w:val="27"/>
  </w:num>
  <w:num w:numId="37">
    <w:abstractNumId w:val="19"/>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0B0F"/>
    <w:rsid w:val="000D17BC"/>
    <w:rsid w:val="000D2186"/>
    <w:rsid w:val="000E4F35"/>
    <w:rsid w:val="000F6C1C"/>
    <w:rsid w:val="00110BAE"/>
    <w:rsid w:val="00114E5B"/>
    <w:rsid w:val="00116F4B"/>
    <w:rsid w:val="001229F4"/>
    <w:rsid w:val="001325CD"/>
    <w:rsid w:val="00137471"/>
    <w:rsid w:val="00150FD3"/>
    <w:rsid w:val="00164EEB"/>
    <w:rsid w:val="00183350"/>
    <w:rsid w:val="00184428"/>
    <w:rsid w:val="00194C36"/>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32D8E"/>
    <w:rsid w:val="00243A99"/>
    <w:rsid w:val="0029567C"/>
    <w:rsid w:val="002C0B82"/>
    <w:rsid w:val="002F1A34"/>
    <w:rsid w:val="00301B7A"/>
    <w:rsid w:val="00306D59"/>
    <w:rsid w:val="00310FC4"/>
    <w:rsid w:val="003138F8"/>
    <w:rsid w:val="0032503A"/>
    <w:rsid w:val="00325C31"/>
    <w:rsid w:val="00325EE1"/>
    <w:rsid w:val="003357C0"/>
    <w:rsid w:val="00344D60"/>
    <w:rsid w:val="00346477"/>
    <w:rsid w:val="00347CB0"/>
    <w:rsid w:val="0036248C"/>
    <w:rsid w:val="003666A8"/>
    <w:rsid w:val="00366D63"/>
    <w:rsid w:val="00367401"/>
    <w:rsid w:val="00375678"/>
    <w:rsid w:val="00380AAC"/>
    <w:rsid w:val="0038670A"/>
    <w:rsid w:val="00387C66"/>
    <w:rsid w:val="0039390A"/>
    <w:rsid w:val="00394AB0"/>
    <w:rsid w:val="00396252"/>
    <w:rsid w:val="003A4B47"/>
    <w:rsid w:val="003B24AF"/>
    <w:rsid w:val="003B7182"/>
    <w:rsid w:val="003D5036"/>
    <w:rsid w:val="003D764D"/>
    <w:rsid w:val="003E3A1A"/>
    <w:rsid w:val="003F1B9F"/>
    <w:rsid w:val="0040091C"/>
    <w:rsid w:val="004051A4"/>
    <w:rsid w:val="00406D7A"/>
    <w:rsid w:val="004121B8"/>
    <w:rsid w:val="004258BA"/>
    <w:rsid w:val="00430734"/>
    <w:rsid w:val="00435D82"/>
    <w:rsid w:val="004531C9"/>
    <w:rsid w:val="00457D91"/>
    <w:rsid w:val="00460C31"/>
    <w:rsid w:val="00464E5B"/>
    <w:rsid w:val="0047055A"/>
    <w:rsid w:val="00472C44"/>
    <w:rsid w:val="00472D70"/>
    <w:rsid w:val="00474450"/>
    <w:rsid w:val="004873E6"/>
    <w:rsid w:val="004B15B8"/>
    <w:rsid w:val="004B566C"/>
    <w:rsid w:val="004B7B48"/>
    <w:rsid w:val="004D4AB1"/>
    <w:rsid w:val="004F218A"/>
    <w:rsid w:val="0050334E"/>
    <w:rsid w:val="00505387"/>
    <w:rsid w:val="00512DF7"/>
    <w:rsid w:val="005141E7"/>
    <w:rsid w:val="00517E63"/>
    <w:rsid w:val="00526B0D"/>
    <w:rsid w:val="00550C2D"/>
    <w:rsid w:val="0055346F"/>
    <w:rsid w:val="005579FF"/>
    <w:rsid w:val="005776DD"/>
    <w:rsid w:val="00582117"/>
    <w:rsid w:val="0058478F"/>
    <w:rsid w:val="005866C2"/>
    <w:rsid w:val="00593315"/>
    <w:rsid w:val="005A0688"/>
    <w:rsid w:val="005A170D"/>
    <w:rsid w:val="005A6A2C"/>
    <w:rsid w:val="005A6C96"/>
    <w:rsid w:val="005B1A6D"/>
    <w:rsid w:val="005C6842"/>
    <w:rsid w:val="005D0418"/>
    <w:rsid w:val="005E1D58"/>
    <w:rsid w:val="00610E37"/>
    <w:rsid w:val="00616599"/>
    <w:rsid w:val="006207ED"/>
    <w:rsid w:val="00626BC9"/>
    <w:rsid w:val="006458DF"/>
    <w:rsid w:val="00650D52"/>
    <w:rsid w:val="006615B2"/>
    <w:rsid w:val="00662313"/>
    <w:rsid w:val="00673911"/>
    <w:rsid w:val="006870C9"/>
    <w:rsid w:val="00694176"/>
    <w:rsid w:val="00694515"/>
    <w:rsid w:val="006A05E4"/>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798E"/>
    <w:rsid w:val="00766CFB"/>
    <w:rsid w:val="0077527C"/>
    <w:rsid w:val="00775394"/>
    <w:rsid w:val="007816FF"/>
    <w:rsid w:val="00783B44"/>
    <w:rsid w:val="00785028"/>
    <w:rsid w:val="007A3A5A"/>
    <w:rsid w:val="007A4370"/>
    <w:rsid w:val="007E1D15"/>
    <w:rsid w:val="007E1DEA"/>
    <w:rsid w:val="007E2202"/>
    <w:rsid w:val="007E563D"/>
    <w:rsid w:val="00802D22"/>
    <w:rsid w:val="008145EA"/>
    <w:rsid w:val="00815869"/>
    <w:rsid w:val="00816B81"/>
    <w:rsid w:val="00823B90"/>
    <w:rsid w:val="0083266E"/>
    <w:rsid w:val="008546E5"/>
    <w:rsid w:val="00865A92"/>
    <w:rsid w:val="00865EA8"/>
    <w:rsid w:val="00871653"/>
    <w:rsid w:val="00877704"/>
    <w:rsid w:val="00880684"/>
    <w:rsid w:val="00881D74"/>
    <w:rsid w:val="00881E7B"/>
    <w:rsid w:val="008836AC"/>
    <w:rsid w:val="00887422"/>
    <w:rsid w:val="0089166C"/>
    <w:rsid w:val="00893204"/>
    <w:rsid w:val="008960DE"/>
    <w:rsid w:val="008A36DF"/>
    <w:rsid w:val="008B16B2"/>
    <w:rsid w:val="008B2490"/>
    <w:rsid w:val="008C1698"/>
    <w:rsid w:val="008C1A3D"/>
    <w:rsid w:val="008D01C3"/>
    <w:rsid w:val="008D1E13"/>
    <w:rsid w:val="008D1ED9"/>
    <w:rsid w:val="008D6549"/>
    <w:rsid w:val="008D70D2"/>
    <w:rsid w:val="008F1635"/>
    <w:rsid w:val="00900AE8"/>
    <w:rsid w:val="00900DAD"/>
    <w:rsid w:val="00905FEE"/>
    <w:rsid w:val="0091408E"/>
    <w:rsid w:val="009378CA"/>
    <w:rsid w:val="0095025E"/>
    <w:rsid w:val="00953839"/>
    <w:rsid w:val="00955C4C"/>
    <w:rsid w:val="009567F8"/>
    <w:rsid w:val="009608E9"/>
    <w:rsid w:val="00966AA3"/>
    <w:rsid w:val="009673C6"/>
    <w:rsid w:val="00992489"/>
    <w:rsid w:val="00995338"/>
    <w:rsid w:val="00996777"/>
    <w:rsid w:val="009B1A94"/>
    <w:rsid w:val="009C0BC7"/>
    <w:rsid w:val="009C6592"/>
    <w:rsid w:val="009E209B"/>
    <w:rsid w:val="009F0747"/>
    <w:rsid w:val="009F7224"/>
    <w:rsid w:val="00A03514"/>
    <w:rsid w:val="00A17079"/>
    <w:rsid w:val="00A23B82"/>
    <w:rsid w:val="00A448C3"/>
    <w:rsid w:val="00A458D4"/>
    <w:rsid w:val="00A46FB7"/>
    <w:rsid w:val="00A5292F"/>
    <w:rsid w:val="00A53118"/>
    <w:rsid w:val="00A86AB5"/>
    <w:rsid w:val="00A97226"/>
    <w:rsid w:val="00AA0007"/>
    <w:rsid w:val="00AA0042"/>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53113"/>
    <w:rsid w:val="00B60AE5"/>
    <w:rsid w:val="00B6300F"/>
    <w:rsid w:val="00B6711F"/>
    <w:rsid w:val="00B70389"/>
    <w:rsid w:val="00B84623"/>
    <w:rsid w:val="00BA494B"/>
    <w:rsid w:val="00BA51EF"/>
    <w:rsid w:val="00BB66D5"/>
    <w:rsid w:val="00BC7E6E"/>
    <w:rsid w:val="00BE1D1F"/>
    <w:rsid w:val="00BE256D"/>
    <w:rsid w:val="00BE3060"/>
    <w:rsid w:val="00BE5E66"/>
    <w:rsid w:val="00BE6BBA"/>
    <w:rsid w:val="00C00281"/>
    <w:rsid w:val="00C05625"/>
    <w:rsid w:val="00C1751E"/>
    <w:rsid w:val="00C17C6C"/>
    <w:rsid w:val="00C21339"/>
    <w:rsid w:val="00C22B41"/>
    <w:rsid w:val="00C266F9"/>
    <w:rsid w:val="00C371EA"/>
    <w:rsid w:val="00C445AD"/>
    <w:rsid w:val="00C44CBA"/>
    <w:rsid w:val="00C458F0"/>
    <w:rsid w:val="00C4666A"/>
    <w:rsid w:val="00C479A3"/>
    <w:rsid w:val="00C50477"/>
    <w:rsid w:val="00C74DAF"/>
    <w:rsid w:val="00C80116"/>
    <w:rsid w:val="00C87BFC"/>
    <w:rsid w:val="00CA5739"/>
    <w:rsid w:val="00CB56B0"/>
    <w:rsid w:val="00CD7EAD"/>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37808"/>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D59DC"/>
    <w:rsid w:val="00EE1504"/>
    <w:rsid w:val="00EE349F"/>
    <w:rsid w:val="00EE3B5B"/>
    <w:rsid w:val="00EE4CC9"/>
    <w:rsid w:val="00EF4800"/>
    <w:rsid w:val="00EF674A"/>
    <w:rsid w:val="00F00A3D"/>
    <w:rsid w:val="00F02098"/>
    <w:rsid w:val="00F17CA4"/>
    <w:rsid w:val="00F20B7B"/>
    <w:rsid w:val="00F24DDD"/>
    <w:rsid w:val="00F2770B"/>
    <w:rsid w:val="00F549A3"/>
    <w:rsid w:val="00F55CBF"/>
    <w:rsid w:val="00F66E27"/>
    <w:rsid w:val="00F72B10"/>
    <w:rsid w:val="00F77359"/>
    <w:rsid w:val="00F86A73"/>
    <w:rsid w:val="00FA58DA"/>
    <w:rsid w:val="00FB5790"/>
    <w:rsid w:val="00FC2F9B"/>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113"/>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Char"/>
    <w:qFormat/>
    <w:rsid w:val="00714D27"/>
    <w:pPr>
      <w:outlineLvl w:val="5"/>
    </w:pPr>
  </w:style>
  <w:style w:type="paragraph" w:styleId="7">
    <w:name w:val="heading 7"/>
    <w:basedOn w:val="H6"/>
    <w:next w:val="a0"/>
    <w:link w:val="7Char"/>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0">
    <w:name w:val="toc 6"/>
    <w:basedOn w:val="50"/>
    <w:next w:val="a0"/>
    <w:rsid w:val="00714D27"/>
    <w:pPr>
      <w:ind w:left="1985" w:hanging="1985"/>
    </w:pPr>
  </w:style>
  <w:style w:type="paragraph" w:styleId="70">
    <w:name w:val="toc 7"/>
    <w:basedOn w:val="60"/>
    <w:next w:val="a0"/>
    <w:rsid w:val="00714D27"/>
    <w:pPr>
      <w:ind w:left="2268" w:hanging="2268"/>
    </w:pPr>
  </w:style>
  <w:style w:type="paragraph" w:styleId="23">
    <w:name w:val="List Bullet 2"/>
    <w:aliases w:val="lb2"/>
    <w:basedOn w:val="a9"/>
    <w:rsid w:val="00714D27"/>
    <w:pPr>
      <w:ind w:left="851"/>
    </w:pPr>
  </w:style>
  <w:style w:type="paragraph" w:styleId="31">
    <w:name w:val="List Bullet 3"/>
    <w:basedOn w:val="23"/>
    <w:rsid w:val="00714D27"/>
    <w:pPr>
      <w:ind w:left="1135"/>
    </w:pPr>
  </w:style>
  <w:style w:type="paragraph" w:styleId="a5">
    <w:name w:val="List Number"/>
    <w:basedOn w:val="aa"/>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a"/>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a">
    <w:name w:val="List"/>
    <w:basedOn w:val="a0"/>
    <w:rsid w:val="00714D27"/>
    <w:pPr>
      <w:ind w:left="568" w:hanging="284"/>
    </w:pPr>
  </w:style>
  <w:style w:type="paragraph" w:styleId="a9">
    <w:name w:val="List Bullet"/>
    <w:basedOn w:val="aa"/>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a"/>
    <w:link w:val="B1Char1"/>
    <w:rsid w:val="00714D27"/>
  </w:style>
  <w:style w:type="paragraph" w:customStyle="1" w:styleId="B2">
    <w:name w:val="B2"/>
    <w:basedOn w:val="24"/>
    <w:link w:val="B2Char"/>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b">
    <w:name w:val="footer"/>
    <w:basedOn w:val="a6"/>
    <w:link w:val="Char0"/>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B2Char">
    <w:name w:val="B2 Char"/>
    <w:link w:val="B2"/>
    <w:qFormat/>
    <w:locked/>
    <w:rsid w:val="00325C31"/>
    <w:rPr>
      <w:rFonts w:eastAsia="Times New Roman"/>
      <w:lang w:val="en-GB" w:eastAsia="en-GB"/>
    </w:rPr>
  </w:style>
  <w:style w:type="paragraph" w:customStyle="1" w:styleId="EmailDiscussion">
    <w:name w:val="EmailDiscussion"/>
    <w:basedOn w:val="a0"/>
    <w:next w:val="EmailDiscussion2"/>
    <w:link w:val="EmailDiscussionChar"/>
    <w:qFormat/>
    <w:rsid w:val="00B53113"/>
    <w:pPr>
      <w:numPr>
        <w:numId w:val="3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B53113"/>
    <w:rPr>
      <w:rFonts w:ascii="Arial" w:hAnsi="Arial"/>
      <w:b/>
      <w:szCs w:val="24"/>
      <w:lang w:val="en-GB" w:eastAsia="en-GB"/>
    </w:rPr>
  </w:style>
  <w:style w:type="paragraph" w:customStyle="1" w:styleId="EmailDiscussion2">
    <w:name w:val="EmailDiscussion2"/>
    <w:basedOn w:val="a0"/>
    <w:uiPriority w:val="99"/>
    <w:qFormat/>
    <w:rsid w:val="00B53113"/>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mcc\AppData\Roaming\Foxmail7\Temp-11516-20220226110102\Attach\image001(02-26-11-44-51).png" TargetMode="External"/><Relationship Id="rId13" Type="http://schemas.openxmlformats.org/officeDocument/2006/relationships/hyperlink" Target="https://www.3gpp.org/ftp/tsg_ran/WG2_RL2/TSGR2_117-e/Docs/R2-2203582.z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cmcc\AppData\Roaming\Foxmail7\Temp-11516-20220226110102\Attach\image005(02-26-11-44-51).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file:///C:\Users\cmcc\AppData\Roaming\Foxmail7\Temp-11516-20220226110102\Attach\image002(02-26-11-44-51).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92</TotalTime>
  <Pages>16</Pages>
  <Words>7069</Words>
  <Characters>40299</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47274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 HiSilicon</cp:lastModifiedBy>
  <cp:revision>28</cp:revision>
  <dcterms:created xsi:type="dcterms:W3CDTF">2022-03-09T08:57:00Z</dcterms:created>
  <dcterms:modified xsi:type="dcterms:W3CDTF">2022-03-10T02:43:00Z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(3)IIUfq1vPnqRjdKF21uK8poc0z11dscCdym5Gcg1GY+u8fxKBfdO2+mVs5ckS26ZOzKQiLWfA
w91buKNzmyF4bvKjzlxue89CT17g4WvrdZdQZvIyQOFhVqMLfi9Qe3R04p6OfxrxFc6JDVcP
xUmo/9obMg9I8ncYCBgttRUFVg0A8RjTGa1aZVOpbpGvLXVxoMCUr/ZGUbfoIcy18f3HhBvw
wgoqBsijRrzL8BaOP+</vt:lpwstr>
  </property>
  <property fmtid="{D5CDD505-2E9C-101B-9397-08002B2CF9AE}" pid="11" name="_2015_ms_pID_7253431">
    <vt:lpwstr>eSLvGgyWzQg8lxJO8HxUWQEuPaSgYdtdpBrPItWzDzh1EnknY16cCK
szjvQS5Y3VYIyRE22OxitgsZWq0Y0RFL1zFb2rSi86RoS0KoidbGFAIyZlreXz0cJxbMhAiJ
2dDiZjMdP4jepsTpsvmLdaBeMoatH5OAMKqPtXC/4PtSpuIcIhLii12KNmjk2LGw0J7+Dfxc
JwFDu2FuNSZCfGR+D1VHxNjRToMmejrAclgb</vt:lpwstr>
  </property>
  <property fmtid="{D5CDD505-2E9C-101B-9397-08002B2CF9AE}" pid="12" name="_2015_ms_pID_7253432">
    <vt:lpwstr>Mg==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1646732762</vt:lpwstr>
  </property>
</Properties>
</file>