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 xml:space="preserve">Note: part of </w:t>
            </w:r>
            <w:proofErr w:type="spellStart"/>
            <w:r w:rsidRPr="00B45F00">
              <w:rPr>
                <w:rFonts w:ascii="Times" w:eastAsia="바탕" w:hAnsi="Times"/>
                <w:lang w:eastAsia="x-none"/>
              </w:rPr>
              <w:t>sps-config</w:t>
            </w:r>
            <w:proofErr w:type="spellEnd"/>
            <w:r w:rsidRPr="00B45F00">
              <w:rPr>
                <w:rFonts w:ascii="Times" w:eastAsia="바탕"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w:t>
            </w:r>
            <w:proofErr w:type="spellStart"/>
            <w:r w:rsidRPr="00B45F00">
              <w:rPr>
                <w:rFonts w:ascii="Times" w:eastAsia="바탕" w:hAnsi="Times"/>
                <w:i/>
                <w:iCs/>
                <w:szCs w:val="24"/>
              </w:rPr>
              <w:t>ResourceSet</w:t>
            </w:r>
            <w:proofErr w:type="spellEnd"/>
            <w:r w:rsidRPr="00B45F00">
              <w:rPr>
                <w:rFonts w:ascii="Times" w:eastAsia="바탕" w:hAnsi="Times"/>
                <w:i/>
                <w:iCs/>
                <w:szCs w:val="24"/>
              </w:rPr>
              <w: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proofErr w:type="gramStart"/>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proofErr w:type="gramEnd"/>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the UE would be either (</w:t>
                  </w:r>
                  <w:proofErr w:type="spellStart"/>
                  <w:r w:rsidRPr="00B45F00">
                    <w:rPr>
                      <w:rFonts w:ascii="Times" w:eastAsia="바탕" w:hAnsi="Times"/>
                      <w:bCs/>
                      <w:color w:val="FF0000"/>
                      <w:lang w:eastAsia="zh-CN"/>
                    </w:rPr>
                    <w:t>i</w:t>
                  </w:r>
                  <w:proofErr w:type="spellEnd"/>
                  <w:r w:rsidRPr="00B45F00">
                    <w:rPr>
                      <w:rFonts w:ascii="Times" w:eastAsia="바탕" w:hAnsi="Times"/>
                      <w:bCs/>
                      <w:color w:val="FF0000"/>
                      <w:lang w:eastAsia="zh-CN"/>
                    </w:rPr>
                    <w:t xml:space="preserve">)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w:t>
                  </w:r>
                  <w:proofErr w:type="spellStart"/>
                  <w:r w:rsidRPr="00B45F00">
                    <w:rPr>
                      <w:rFonts w:ascii="Times" w:eastAsia="바탕" w:hAnsi="Times"/>
                      <w:i/>
                      <w:iCs/>
                      <w:strike/>
                      <w:color w:val="FF0000"/>
                    </w:rPr>
                    <w:t>ResourceSet</w:t>
                  </w:r>
                  <w:proofErr w:type="spellEnd"/>
                  <w:r w:rsidRPr="00B45F00">
                    <w:rPr>
                      <w:rFonts w:ascii="Times" w:eastAsia="바탕" w:hAnsi="Times"/>
                      <w:i/>
                      <w:iCs/>
                      <w:strike/>
                      <w:color w:val="FF0000"/>
                    </w:rPr>
                    <w: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바탕" w:hAnsi="Times" w:cs="Times"/>
                <w:bCs/>
                <w:lang w:eastAsia="zh-CN"/>
              </w:rPr>
              <w:t>determinated</w:t>
            </w:r>
            <w:proofErr w:type="spellEnd"/>
            <w:r w:rsidRPr="00B45F00">
              <w:rPr>
                <w:rFonts w:ascii="Times" w:eastAsia="바탕"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proofErr w:type="spellStart"/>
                  <w:r w:rsidRPr="0049197F">
                    <w:rPr>
                      <w:rFonts w:eastAsia="바탕"/>
                      <w:i/>
                      <w:iCs/>
                      <w:lang w:val="en-US" w:eastAsia="zh-CN"/>
                    </w:rPr>
                    <w:t>spsHARQdeferral</w:t>
                  </w:r>
                  <w:proofErr w:type="spellEnd"/>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proofErr w:type="spellStart"/>
                  <w:r w:rsidRPr="0049197F">
                    <w:rPr>
                      <w:rFonts w:eastAsia="바탕"/>
                      <w:i/>
                      <w:iCs/>
                      <w:lang w:val="en-US" w:eastAsia="fr-FR"/>
                    </w:rPr>
                    <w:t>tdd</w:t>
                  </w:r>
                  <w:proofErr w:type="spellEnd"/>
                  <w:r w:rsidRPr="0049197F">
                    <w:rPr>
                      <w:rFonts w:eastAsia="바탕"/>
                      <w:i/>
                      <w:iCs/>
                      <w:lang w:val="en-US" w:eastAsia="fr-FR"/>
                    </w:rPr>
                    <w:t>-UL-DL-</w:t>
                  </w:r>
                  <w:proofErr w:type="spellStart"/>
                  <w:r w:rsidRPr="0049197F">
                    <w:rPr>
                      <w:rFonts w:eastAsia="바탕"/>
                      <w:i/>
                      <w:iCs/>
                      <w:lang w:val="en-US" w:eastAsia="fr-FR"/>
                    </w:rPr>
                    <w:t>ConfigurationCommon</w:t>
                  </w:r>
                  <w:proofErr w:type="spellEnd"/>
                  <w:r w:rsidRPr="0049197F">
                    <w:rPr>
                      <w:rFonts w:eastAsia="바탕"/>
                      <w:lang w:val="en-US" w:eastAsia="fr-FR"/>
                    </w:rPr>
                    <w:t xml:space="preserve"> or </w:t>
                  </w:r>
                  <w:proofErr w:type="spellStart"/>
                  <w:r w:rsidRPr="0049197F">
                    <w:rPr>
                      <w:rFonts w:eastAsia="바탕"/>
                      <w:i/>
                      <w:iCs/>
                      <w:lang w:val="en-US" w:eastAsia="fr-FR"/>
                    </w:rPr>
                    <w:t>tdd</w:t>
                  </w:r>
                  <w:proofErr w:type="spellEnd"/>
                  <w:r w:rsidRPr="0049197F">
                    <w:rPr>
                      <w:rFonts w:eastAsia="바탕"/>
                      <w:i/>
                      <w:iCs/>
                      <w:lang w:val="en-US" w:eastAsia="fr-FR"/>
                    </w:rPr>
                    <w:t>-UL-DL-</w:t>
                  </w:r>
                  <w:proofErr w:type="spellStart"/>
                  <w:r w:rsidRPr="0049197F">
                    <w:rPr>
                      <w:rFonts w:eastAsia="바탕"/>
                      <w:i/>
                      <w:iCs/>
                      <w:lang w:val="en-US" w:eastAsia="fr-FR"/>
                    </w:rPr>
                    <w:t>ConfigDedicated</w:t>
                  </w:r>
                  <w:proofErr w:type="spellEnd"/>
                  <w:r w:rsidRPr="0049197F">
                    <w:rPr>
                      <w:rFonts w:eastAsia="바탕"/>
                      <w:lang w:val="en-US" w:eastAsia="fr-FR"/>
                    </w:rPr>
                    <w:t xml:space="preserve">, or indicated for a SS/PBCH block by </w:t>
                  </w:r>
                  <w:proofErr w:type="spellStart"/>
                  <w:r w:rsidRPr="0049197F">
                    <w:rPr>
                      <w:rFonts w:eastAsia="바탕"/>
                      <w:i/>
                      <w:iCs/>
                      <w:lang w:val="en-US" w:eastAsia="fr-FR"/>
                    </w:rPr>
                    <w:t>ssb-PositionsInBurst</w:t>
                  </w:r>
                  <w:proofErr w:type="spellEnd"/>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proofErr w:type="spellStart"/>
                  <w:r w:rsidRPr="0049197F">
                    <w:rPr>
                      <w:rFonts w:eastAsia="바탕"/>
                      <w:i/>
                      <w:iCs/>
                      <w:lang w:val="en-US" w:eastAsia="fr-FR"/>
                    </w:rPr>
                    <w:t>pucch-sSCellPattern</w:t>
                  </w:r>
                  <w:proofErr w:type="spellEnd"/>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proofErr w:type="spellStart"/>
            <w:r w:rsidRPr="00BA03E3">
              <w:rPr>
                <w:rFonts w:ascii="Times" w:eastAsia="바탕" w:hAnsi="Times"/>
                <w:bCs/>
                <w:i/>
                <w:iCs/>
                <w:szCs w:val="22"/>
                <w:lang w:val="en-US" w:eastAsia="zh-CN"/>
              </w:rPr>
              <w:t>HARQ_retx_offset</w:t>
            </w:r>
            <w:proofErr w:type="spellEnd"/>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proofErr w:type="gramStart"/>
            <w:r w:rsidRPr="002D6399">
              <w:rPr>
                <w:rFonts w:eastAsia="바탕"/>
                <w:bCs/>
                <w:sz w:val="20"/>
                <w:lang w:eastAsia="zh-CN"/>
              </w:rPr>
              <w:t>receive</w:t>
            </w:r>
            <w:r w:rsidRPr="002D6399">
              <w:rPr>
                <w:rFonts w:eastAsia="바탕"/>
                <w:bCs/>
                <w:strike/>
                <w:color w:val="FF0000"/>
                <w:sz w:val="20"/>
                <w:lang w:eastAsia="zh-CN"/>
              </w:rPr>
              <w:t>s</w:t>
            </w:r>
            <w:proofErr w:type="gramEnd"/>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바탕" w:hAnsi="Times"/>
                <w:szCs w:val="20"/>
              </w:rPr>
              <w:t>the</w:t>
            </w:r>
            <w:proofErr w:type="spellEnd"/>
            <w:r>
              <w:rPr>
                <w:rFonts w:ascii="Times" w:eastAsia="바탕"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65pt;height:93.75pt;mso-width-percent:0;mso-height-percent:0;mso-width-percent:0;mso-height-percent:0" o:ole="">
                  <v:imagedata r:id="rId13" o:title=""/>
                </v:shape>
                <o:OLEObject Type="Embed" ProgID="Visio.Drawing.15" ShapeID="_x0000_i1025" DrawAspect="Content" ObjectID="_170773201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05pt;height:105.95pt;mso-width-percent:0;mso-height-percent:0;mso-width-percent:0;mso-height-percent:0" o:ole="">
                  <v:imagedata r:id="rId15" o:title=""/>
                </v:shape>
                <o:OLEObject Type="Embed" ProgID="Visio.Drawing.15" ShapeID="_x0000_i1026" DrawAspect="Content" ObjectID="_170773202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45pt;height:117.5pt;mso-width-percent:0;mso-height-percent:0;mso-width-percent:0;mso-height-percent:0" o:ole="">
                  <v:imagedata r:id="rId18" o:title=""/>
                </v:shape>
                <o:OLEObject Type="Embed" ProgID="Visio.Drawing.15" ShapeID="_x0000_i1027" DrawAspect="Content" ObjectID="_170773202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45pt;height:114.8pt;mso-width-percent:0;mso-height-percent:0;mso-width-percent:0;mso-height-percent:0" o:ole="">
                  <v:imagedata r:id="rId18" o:title=""/>
                </v:shape>
                <o:OLEObject Type="Embed" ProgID="Visio.Drawing.15" ShapeID="_x0000_i1028" DrawAspect="Content" ObjectID="_170773202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part of deferred HARQ-ACK can be </w:t>
            </w:r>
            <w:r>
              <w:rPr>
                <w:rFonts w:eastAsia="맑은 고딕"/>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맑은 고딕"/>
                <w:lang w:eastAsia="ko-KR"/>
              </w:rPr>
            </w:pPr>
            <w:r>
              <w:rPr>
                <w:rFonts w:eastAsia="맑은 고딕"/>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맑은 고딕"/>
                <w:kern w:val="2"/>
                <w:lang w:eastAsia="ko-KR"/>
              </w:rPr>
            </w:pPr>
            <w:r>
              <w:rPr>
                <w:rFonts w:eastAsia="맑은 고딕" w:hint="eastAsia"/>
                <w:kern w:val="2"/>
                <w:lang w:eastAsia="ko-KR"/>
              </w:rPr>
              <w:t>W</w:t>
            </w:r>
            <w:r>
              <w:rPr>
                <w:rFonts w:eastAsia="맑은 고딕"/>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맑은 고딕"/>
                <w:lang w:eastAsia="ko-KR"/>
              </w:rPr>
            </w:pPr>
            <w:r>
              <w:rPr>
                <w:rFonts w:eastAsia="맑은 고딕"/>
                <w:lang w:eastAsia="ko-KR"/>
              </w:rPr>
              <w:t>Sony</w:t>
            </w:r>
          </w:p>
        </w:tc>
        <w:tc>
          <w:tcPr>
            <w:tcW w:w="8105" w:type="dxa"/>
          </w:tcPr>
          <w:p w14:paraId="37DE0567" w14:textId="05DEEDAE" w:rsidR="00F92D40" w:rsidRPr="00DC4EBB" w:rsidRDefault="00F92D40" w:rsidP="000D61E1">
            <w:pPr>
              <w:widowControl w:val="0"/>
              <w:spacing w:beforeLines="50" w:before="120"/>
              <w:rPr>
                <w:rFonts w:eastAsia="맑은 고딕"/>
                <w:kern w:val="2"/>
                <w:lang w:eastAsia="ko-KR"/>
              </w:rPr>
            </w:pPr>
            <w:r>
              <w:rPr>
                <w:rFonts w:eastAsia="맑은 고딕"/>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맑은 고딕"/>
                <w:lang w:eastAsia="ko-KR"/>
              </w:rPr>
            </w:pPr>
            <w:r>
              <w:rPr>
                <w:rFonts w:eastAsia="맑은 고딕"/>
                <w:lang w:eastAsia="ko-KR"/>
              </w:rPr>
              <w:t>Ericsson</w:t>
            </w:r>
          </w:p>
        </w:tc>
        <w:tc>
          <w:tcPr>
            <w:tcW w:w="8105" w:type="dxa"/>
          </w:tcPr>
          <w:p w14:paraId="76CAF1FD" w14:textId="77777777" w:rsidR="00B169DE" w:rsidRDefault="00B169DE" w:rsidP="000D61E1">
            <w:pPr>
              <w:widowControl w:val="0"/>
              <w:spacing w:beforeLines="50" w:before="120"/>
              <w:rPr>
                <w:rFonts w:eastAsia="맑은 고딕"/>
                <w:kern w:val="2"/>
                <w:lang w:eastAsia="ko-KR"/>
              </w:rPr>
            </w:pPr>
            <w:r>
              <w:rPr>
                <w:rFonts w:eastAsia="맑은 고딕"/>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맑은 고딕"/>
                <w:kern w:val="2"/>
                <w:lang w:eastAsia="ko-KR"/>
              </w:rPr>
            </w:pPr>
            <w:r>
              <w:rPr>
                <w:rFonts w:eastAsia="맑은 고딕"/>
                <w:kern w:val="2"/>
                <w:lang w:eastAsia="ko-KR"/>
              </w:rPr>
              <w:t>1</w:t>
            </w:r>
            <w:r w:rsidRPr="00AE4A79">
              <w:rPr>
                <w:rFonts w:eastAsia="맑은 고딕"/>
                <w:kern w:val="2"/>
                <w:vertAlign w:val="superscript"/>
                <w:lang w:eastAsia="ko-KR"/>
              </w:rPr>
              <w:t>st</w:t>
            </w:r>
            <w:r>
              <w:rPr>
                <w:rFonts w:eastAsia="맑은 고딕"/>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맑은 고딕"/>
                <w:color w:val="00B050"/>
                <w:kern w:val="2"/>
                <w:lang w:eastAsia="ko-KR"/>
              </w:rPr>
            </w:pPr>
            <w:r>
              <w:rPr>
                <w:rFonts w:eastAsia="맑은 고딕"/>
                <w:kern w:val="2"/>
                <w:lang w:eastAsia="ko-KR"/>
              </w:rPr>
              <w:t>After this clarification, as we agreed, we say the 1</w:t>
            </w:r>
            <w:r w:rsidRPr="005273F6">
              <w:rPr>
                <w:rFonts w:eastAsia="맑은 고딕"/>
                <w:kern w:val="2"/>
                <w:vertAlign w:val="superscript"/>
                <w:lang w:eastAsia="ko-KR"/>
              </w:rPr>
              <w:t>st</w:t>
            </w:r>
            <w:r>
              <w:rPr>
                <w:rFonts w:eastAsia="맑은 고딕"/>
                <w:kern w:val="2"/>
                <w:lang w:eastAsia="ko-KR"/>
              </w:rPr>
              <w:t xml:space="preserve"> HARQ-ACK is appended to the 2</w:t>
            </w:r>
            <w:r w:rsidRPr="005273F6">
              <w:rPr>
                <w:rFonts w:eastAsia="맑은 고딕"/>
                <w:kern w:val="2"/>
                <w:vertAlign w:val="superscript"/>
                <w:lang w:eastAsia="ko-KR"/>
              </w:rPr>
              <w:t>nd</w:t>
            </w:r>
            <w:r>
              <w:rPr>
                <w:rFonts w:eastAsia="맑은 고딕"/>
                <w:kern w:val="2"/>
                <w:lang w:eastAsia="ko-KR"/>
              </w:rPr>
              <w:t xml:space="preserve"> HARQ-ACK. -&gt; </w:t>
            </w:r>
            <w:r w:rsidRPr="00023A25">
              <w:rPr>
                <w:rFonts w:eastAsia="맑은 고딕"/>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Now, if there is a 3</w:t>
            </w:r>
            <w:r w:rsidRPr="005273F6">
              <w:rPr>
                <w:rFonts w:eastAsia="맑은 고딕"/>
                <w:kern w:val="2"/>
                <w:vertAlign w:val="superscript"/>
                <w:lang w:eastAsia="ko-KR"/>
              </w:rPr>
              <w:t>rd</w:t>
            </w:r>
            <w:r>
              <w:rPr>
                <w:rFonts w:eastAsia="맑은 고딕"/>
                <w:kern w:val="2"/>
                <w:lang w:eastAsia="ko-KR"/>
              </w:rPr>
              <w:t xml:space="preserve"> HARQ-ACK in the target slot, the order would be clear: 3</w:t>
            </w:r>
            <w:r w:rsidRPr="006277E9">
              <w:rPr>
                <w:rFonts w:eastAsia="맑은 고딕"/>
                <w:kern w:val="2"/>
                <w:vertAlign w:val="superscript"/>
                <w:lang w:eastAsia="ko-KR"/>
              </w:rPr>
              <w:t>rd</w:t>
            </w:r>
            <w:r>
              <w:rPr>
                <w:rFonts w:eastAsia="맑은 고딕"/>
                <w:kern w:val="2"/>
                <w:vertAlign w:val="superscript"/>
                <w:lang w:eastAsia="ko-KR"/>
              </w:rPr>
              <w:t xml:space="preserve"> , </w:t>
            </w:r>
            <w:r>
              <w:rPr>
                <w:rFonts w:eastAsia="맑은 고딕"/>
                <w:kern w:val="2"/>
                <w:lang w:eastAsia="ko-KR"/>
              </w:rPr>
              <w:t>2</w:t>
            </w:r>
            <w:r w:rsidRPr="006277E9">
              <w:rPr>
                <w:rFonts w:eastAsia="맑은 고딕"/>
                <w:kern w:val="2"/>
                <w:vertAlign w:val="superscript"/>
                <w:lang w:eastAsia="ko-KR"/>
              </w:rPr>
              <w:t>nd</w:t>
            </w:r>
            <w:r>
              <w:rPr>
                <w:rFonts w:eastAsia="맑은 고딕"/>
                <w:kern w:val="2"/>
                <w:vertAlign w:val="superscript"/>
                <w:lang w:eastAsia="ko-KR"/>
              </w:rPr>
              <w:t xml:space="preserve">, </w:t>
            </w:r>
            <w:r>
              <w:rPr>
                <w:rFonts w:eastAsia="맑은 고딕"/>
                <w:kern w:val="2"/>
                <w:lang w:eastAsia="ko-KR"/>
              </w:rPr>
              <w:t>1</w:t>
            </w:r>
            <w:r w:rsidRPr="006277E9">
              <w:rPr>
                <w:rFonts w:eastAsia="맑은 고딕"/>
                <w:kern w:val="2"/>
                <w:vertAlign w:val="superscript"/>
                <w:lang w:eastAsia="ko-KR"/>
              </w:rPr>
              <w:t>st</w:t>
            </w:r>
            <w:r>
              <w:rPr>
                <w:rFonts w:eastAsia="맑은 고딕"/>
                <w:kern w:val="2"/>
                <w:lang w:eastAsia="ko-KR"/>
              </w:rPr>
              <w:t>. -&gt;</w:t>
            </w:r>
            <w:r w:rsidRPr="00023A25">
              <w:rPr>
                <w:rFonts w:eastAsia="맑은 고딕"/>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맑은 고딕"/>
                <w:kern w:val="2"/>
                <w:lang w:eastAsia="ko-KR"/>
              </w:rPr>
            </w:pPr>
          </w:p>
          <w:p w14:paraId="7FEA0E8B"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맑은 고딕"/>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맑은 고딕"/>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맑은 고딕"/>
                <w:color w:val="0070C0"/>
                <w:lang w:eastAsia="ko-KR"/>
              </w:rPr>
            </w:pPr>
            <w:r w:rsidRPr="007F4A23">
              <w:rPr>
                <w:rFonts w:eastAsia="맑은 고딕"/>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맑은 고딕"/>
                <w:color w:val="0070C0"/>
                <w:kern w:val="2"/>
                <w:lang w:eastAsia="ko-KR"/>
              </w:rPr>
            </w:pPr>
            <w:r w:rsidRPr="007F4A23">
              <w:rPr>
                <w:rFonts w:eastAsia="맑은 고딕"/>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맑은 고딕"/>
                <w:color w:val="0070C0"/>
                <w:kern w:val="2"/>
                <w:lang w:eastAsia="ko-KR"/>
              </w:rPr>
            </w:pPr>
            <w:r w:rsidRPr="007F4A23">
              <w:rPr>
                <w:rFonts w:eastAsia="맑은 고딕"/>
                <w:color w:val="0070C0"/>
                <w:kern w:val="2"/>
                <w:lang w:eastAsia="ko-KR"/>
              </w:rPr>
              <w:t>6</w:t>
            </w:r>
            <w:r w:rsidRPr="007F4A23">
              <w:rPr>
                <w:rFonts w:eastAsia="맑은 고딕"/>
                <w:color w:val="0070C0"/>
                <w:kern w:val="2"/>
                <w:vertAlign w:val="superscript"/>
                <w:lang w:eastAsia="ko-KR"/>
              </w:rPr>
              <w:t>th</w:t>
            </w:r>
            <w:r w:rsidRPr="007F4A23">
              <w:rPr>
                <w:rFonts w:eastAsia="맑은 고딕"/>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5388BF42"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맑은 고딕" w:hint="eastAsia"/>
                <w:kern w:val="2"/>
                <w:lang w:eastAsia="ko-KR"/>
              </w:rPr>
              <w:t>We are fine with Alt.2 and also fine with Ericsson</w:t>
            </w:r>
            <w:r>
              <w:rPr>
                <w:rFonts w:eastAsia="맑은 고딕"/>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77777777" w:rsidR="00D25812" w:rsidRPr="00EA0140" w:rsidRDefault="00D25812" w:rsidP="00D2581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4A1F2" w14:textId="77777777" w:rsidR="00D25812" w:rsidRPr="00EA0140" w:rsidRDefault="00D25812" w:rsidP="00D25812">
            <w:pPr>
              <w:widowControl w:val="0"/>
              <w:spacing w:beforeLines="50" w:before="120"/>
              <w:jc w:val="both"/>
              <w:rPr>
                <w:iCs/>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lastRenderedPageBreak/>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8"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7.75pt;mso-width-percent:0;mso-height-percent:0;mso-width-percent:0;mso-height-percent:0" o:ole="">
                  <v:imagedata r:id="rId22" o:title=""/>
                </v:shape>
                <o:OLEObject Type="Embed" ProgID="Visio.Drawing.15" ShapeID="_x0000_i1029" DrawAspect="Content" ObjectID="_1707732023"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732024"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5.2pt;mso-width-percent:0;mso-height-percent:0;mso-width-percent:0;mso-height-percent:0" o:ole="">
                  <v:imagedata r:id="rId22" o:title=""/>
                </v:shape>
                <o:OLEObject Type="Embed" ProgID="Visio.Drawing.15" ShapeID="_x0000_i1031" DrawAspect="Content" ObjectID="_1707732025"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732026"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73202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lastRenderedPageBreak/>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2"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2"/>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lastRenderedPageBreak/>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75pt;height:93.75pt;mso-width-percent:0;mso-height-percent:0;mso-width-percent:0;mso-height-percent:0" o:ole="">
                  <v:imagedata r:id="rId49" o:title=""/>
                </v:shape>
                <o:OLEObject Type="Embed" ProgID="Visio.Drawing.11" ShapeID="_x0000_i1034" DrawAspect="Content" ObjectID="_170773202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6.25pt;mso-width-percent:0;mso-height-percent:0;mso-width-percent:0;mso-height-percent:0" o:ole="">
                  <v:imagedata r:id="rId56" o:title=""/>
                </v:shape>
                <o:OLEObject Type="Embed" ProgID="PBrush" ShapeID="_x0000_i1035" DrawAspect="Content" ObjectID="_170773202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맑은 고딕"/>
                <w:iCs/>
                <w:kern w:val="2"/>
                <w:lang w:eastAsia="ko-KR"/>
              </w:rPr>
            </w:pPr>
            <w:r>
              <w:rPr>
                <w:rFonts w:eastAsia="맑은 고딕"/>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맑은 고딕"/>
                <w:kern w:val="2"/>
                <w:lang w:eastAsia="ko-KR"/>
              </w:rPr>
            </w:pPr>
            <w:r>
              <w:rPr>
                <w:rFonts w:eastAsia="맑은 고딕" w:hint="eastAsia"/>
                <w:kern w:val="2"/>
                <w:lang w:eastAsia="ko-KR"/>
              </w:rPr>
              <w:t xml:space="preserve">We understand </w:t>
            </w:r>
            <w:r>
              <w:rPr>
                <w:rFonts w:eastAsia="맑은 고딕"/>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맑은 고딕"/>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맑은 고딕"/>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5F268C81" w14:textId="77777777" w:rsidR="00B612FC" w:rsidRDefault="00B54FE1" w:rsidP="000D61E1">
            <w:pPr>
              <w:spacing w:beforeLines="50" w:before="120" w:after="0"/>
              <w:jc w:val="both"/>
              <w:rPr>
                <w:rFonts w:eastAsia="맑은 고딕"/>
                <w:kern w:val="2"/>
                <w:lang w:eastAsia="ko-KR"/>
              </w:rPr>
            </w:pPr>
            <w:r>
              <w:rPr>
                <w:rFonts w:eastAsia="맑은 고딕"/>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맑은 고딕"/>
                <w:kern w:val="2"/>
                <w:lang w:eastAsia="ko-KR"/>
              </w:rPr>
              <w:t>few</w:t>
            </w:r>
            <w:r>
              <w:rPr>
                <w:rFonts w:eastAsia="맑은 고딕"/>
                <w:kern w:val="2"/>
                <w:lang w:eastAsia="ko-KR"/>
              </w:rPr>
              <w:t xml:space="preserve"> complicaitons in the spec. With that, we see eventually it would be limited use cases</w:t>
            </w:r>
            <w:r w:rsidR="00A40BA9">
              <w:rPr>
                <w:rFonts w:eastAsia="맑은 고딕"/>
                <w:kern w:val="2"/>
                <w:lang w:eastAsia="ko-KR"/>
              </w:rPr>
              <w:t xml:space="preserve"> and hence prefer to go for simplicty</w:t>
            </w:r>
            <w:r>
              <w:rPr>
                <w:rFonts w:eastAsia="맑은 고딕"/>
                <w:kern w:val="2"/>
                <w:lang w:eastAsia="ko-KR"/>
              </w:rPr>
              <w:t xml:space="preserve">. </w:t>
            </w:r>
          </w:p>
          <w:p w14:paraId="21B4AE01" w14:textId="71838F8A" w:rsidR="00B54FE1" w:rsidRDefault="00B54FE1" w:rsidP="000D61E1">
            <w:pPr>
              <w:spacing w:beforeLines="50" w:before="120" w:after="0"/>
              <w:jc w:val="both"/>
              <w:rPr>
                <w:rFonts w:eastAsia="맑은 고딕"/>
                <w:kern w:val="2"/>
                <w:lang w:eastAsia="ko-KR"/>
              </w:rPr>
            </w:pPr>
            <w:r>
              <w:rPr>
                <w:rFonts w:eastAsia="맑은 고딕"/>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Maybe Samsung can clarify that </w:t>
            </w:r>
            <w:r w:rsidR="00B612FC">
              <w:rPr>
                <w:rFonts w:eastAsia="맑은 고딕"/>
                <w:kern w:val="2"/>
                <w:lang w:eastAsia="ko-KR"/>
              </w:rPr>
              <w:t xml:space="preserve">for </w:t>
            </w:r>
            <w:r>
              <w:rPr>
                <w:rFonts w:eastAsia="맑은 고딕"/>
                <w:kern w:val="2"/>
                <w:lang w:eastAsia="ko-KR"/>
              </w:rPr>
              <w:t>the operation they have in mind</w:t>
            </w:r>
            <w:r w:rsidR="00B612FC">
              <w:rPr>
                <w:rFonts w:eastAsia="맑은 고딕"/>
                <w:kern w:val="2"/>
                <w:lang w:eastAsia="ko-KR"/>
              </w:rPr>
              <w:t>, whether</w:t>
            </w:r>
            <w:r>
              <w:rPr>
                <w:rFonts w:eastAsia="맑은 고딕"/>
                <w:kern w:val="2"/>
                <w:lang w:eastAsia="ko-KR"/>
              </w:rPr>
              <w:t xml:space="preserve"> the “PUCCH resource” used for the 1</w:t>
            </w:r>
            <w:r w:rsidRPr="00D9274A">
              <w:rPr>
                <w:rFonts w:eastAsia="맑은 고딕"/>
                <w:kern w:val="2"/>
                <w:vertAlign w:val="superscript"/>
                <w:lang w:eastAsia="ko-KR"/>
              </w:rPr>
              <w:t>st</w:t>
            </w:r>
            <w:r>
              <w:rPr>
                <w:rFonts w:eastAsia="맑은 고딕"/>
                <w:kern w:val="2"/>
                <w:lang w:eastAsia="ko-KR"/>
              </w:rPr>
              <w:t xml:space="preserve"> repetition, is used for other rep</w:t>
            </w:r>
            <w:r w:rsidR="00B612FC">
              <w:rPr>
                <w:rFonts w:eastAsia="맑은 고딕"/>
                <w:kern w:val="2"/>
                <w:lang w:eastAsia="ko-KR"/>
              </w:rPr>
              <w:t>e</w:t>
            </w:r>
            <w:r>
              <w:rPr>
                <w:rFonts w:eastAsia="맑은 고딕"/>
                <w:kern w:val="2"/>
                <w:lang w:eastAsia="ko-KR"/>
              </w:rPr>
              <w:t>tit</w:t>
            </w:r>
            <w:r w:rsidR="00767053">
              <w:rPr>
                <w:rFonts w:eastAsia="맑은 고딕"/>
                <w:kern w:val="2"/>
                <w:lang w:eastAsia="ko-KR"/>
              </w:rPr>
              <w:t>i</w:t>
            </w:r>
            <w:r>
              <w:rPr>
                <w:rFonts w:eastAsia="맑은 고딕"/>
                <w:kern w:val="2"/>
                <w:lang w:eastAsia="ko-KR"/>
              </w:rPr>
              <w:t xml:space="preserve">on, irrepsecitve of the cell. If that is the case, how to handle the case that this “PUCCH resource” is </w:t>
            </w:r>
            <w:r w:rsidR="00767053">
              <w:rPr>
                <w:rFonts w:eastAsia="맑은 고딕"/>
                <w:kern w:val="2"/>
                <w:lang w:eastAsia="ko-KR"/>
              </w:rPr>
              <w:t>not</w:t>
            </w:r>
            <w:r>
              <w:rPr>
                <w:rFonts w:eastAsia="맑은 고딕"/>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맑은 고딕"/>
                <w:kern w:val="2"/>
                <w:lang w:eastAsia="ko-KR"/>
              </w:rPr>
            </w:pPr>
            <w:r w:rsidRPr="0048460F">
              <w:rPr>
                <w:rFonts w:eastAsia="맑은 고딕"/>
                <w:kern w:val="2"/>
                <w:lang w:eastAsia="ko-KR"/>
              </w:rPr>
              <w:t>How to handle dynamic PUCC</w:t>
            </w:r>
            <w:r w:rsidR="005B194D">
              <w:rPr>
                <w:rFonts w:eastAsia="맑은 고딕"/>
                <w:kern w:val="2"/>
                <w:lang w:eastAsia="ko-KR"/>
              </w:rPr>
              <w:t>H</w:t>
            </w:r>
            <w:r w:rsidRPr="0048460F">
              <w:rPr>
                <w:rFonts w:eastAsia="맑은 고딕"/>
                <w:kern w:val="2"/>
                <w:lang w:eastAsia="ko-KR"/>
              </w:rPr>
              <w:t xml:space="preserve"> repetition when repetition factor is embedded</w:t>
            </w:r>
            <w:r w:rsidR="005B194D">
              <w:rPr>
                <w:rFonts w:eastAsia="맑은 고딕"/>
                <w:kern w:val="2"/>
                <w:lang w:eastAsia="ko-KR"/>
              </w:rPr>
              <w:t xml:space="preserve"> in the “PUCCH resource”</w:t>
            </w:r>
            <w:r w:rsidRPr="0048460F">
              <w:rPr>
                <w:rFonts w:eastAsia="맑은 고딕"/>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 xml:space="preserve">How to handle semi-static PUCCH repetition? Not necceary the </w:t>
            </w:r>
            <w:r w:rsidR="006052BE">
              <w:rPr>
                <w:rFonts w:eastAsia="맑은 고딕"/>
                <w:kern w:val="2"/>
                <w:lang w:eastAsia="ko-KR"/>
              </w:rPr>
              <w:t>“</w:t>
            </w:r>
            <w:r>
              <w:rPr>
                <w:rFonts w:eastAsia="맑은 고딕"/>
                <w:kern w:val="2"/>
                <w:lang w:eastAsia="ko-KR"/>
              </w:rPr>
              <w:t>PUCCH resource</w:t>
            </w:r>
            <w:r w:rsidR="006052BE">
              <w:rPr>
                <w:rFonts w:eastAsia="맑은 고딕"/>
                <w:kern w:val="2"/>
                <w:lang w:eastAsia="ko-KR"/>
              </w:rPr>
              <w:t>”</w:t>
            </w:r>
            <w:r>
              <w:rPr>
                <w:rFonts w:eastAsia="맑은 고딕"/>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맑은 고딕"/>
                <w:kern w:val="2"/>
                <w:lang w:eastAsia="ko-KR"/>
              </w:rPr>
            </w:pPr>
            <w:r>
              <w:rPr>
                <w:rFonts w:eastAsia="맑은 고딕"/>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맑은 고딕"/>
                <w:kern w:val="2"/>
                <w:lang w:eastAsia="ko-KR"/>
              </w:rPr>
            </w:pPr>
            <w:r>
              <w:rPr>
                <w:rFonts w:eastAsia="맑은 고딕"/>
                <w:kern w:val="2"/>
                <w:lang w:eastAsia="ko-KR"/>
              </w:rPr>
              <w:t xml:space="preserve">The “PUCCH resources” used on a PCell os sSCell are associated to that cell. By switching the cell, “PUCCH resource” of </w:t>
            </w:r>
            <w:r w:rsidR="00522AE9">
              <w:rPr>
                <w:rFonts w:eastAsia="맑은 고딕"/>
                <w:kern w:val="2"/>
                <w:lang w:eastAsia="ko-KR"/>
              </w:rPr>
              <w:t>PCell is not applicable to sCell and vice versa. In repetition, the “same PUCCH resource” is used for d</w:t>
            </w:r>
            <w:r w:rsidR="001D4A13">
              <w:rPr>
                <w:rFonts w:eastAsia="맑은 고딕"/>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맑은 고딕"/>
                <w:kern w:val="2"/>
                <w:lang w:eastAsia="ko-KR"/>
              </w:rPr>
            </w:pPr>
            <w:r>
              <w:rPr>
                <w:rFonts w:eastAsia="맑은 고딕"/>
                <w:kern w:val="2"/>
                <w:lang w:eastAsia="ko-KR"/>
              </w:rPr>
              <w:t xml:space="preserve">Should </w:t>
            </w:r>
            <w:r w:rsidR="00503496">
              <w:rPr>
                <w:rFonts w:eastAsia="맑은 고딕"/>
                <w:kern w:val="2"/>
                <w:lang w:eastAsia="ko-KR"/>
              </w:rPr>
              <w:t xml:space="preserve">the NW ensure a replica of the “PUCCH resource” of first repetition to exist on alternate cell? </w:t>
            </w:r>
            <w:r w:rsidR="002050B8">
              <w:rPr>
                <w:rFonts w:eastAsia="맑은 고딕"/>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맑은 고딕"/>
                <w:kern w:val="2"/>
                <w:lang w:eastAsia="ko-KR"/>
              </w:rPr>
            </w:pPr>
            <w:r>
              <w:rPr>
                <w:rFonts w:eastAsia="맑은 고딕"/>
                <w:kern w:val="2"/>
                <w:lang w:eastAsia="ko-KR"/>
              </w:rPr>
              <w:t>These are the complications that we have mentioned and would appreciate to learn about Samsung view on how to handle that.</w:t>
            </w:r>
            <w:r w:rsidR="00503496">
              <w:rPr>
                <w:rFonts w:eastAsia="맑은 고딕"/>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맑은 고딕"/>
                <w:color w:val="0070C0"/>
                <w:kern w:val="2"/>
                <w:lang w:eastAsia="ko-KR"/>
              </w:rPr>
            </w:pPr>
            <w:r w:rsidRPr="00BE57A3">
              <w:rPr>
                <w:rFonts w:eastAsia="맑은 고딕"/>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맑은 고딕"/>
                <w:color w:val="0070C0"/>
                <w:kern w:val="2"/>
                <w:lang w:eastAsia="ko-KR"/>
              </w:rPr>
            </w:pPr>
            <w:r w:rsidRPr="00BE57A3">
              <w:rPr>
                <w:rFonts w:eastAsia="맑은 고딕"/>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맑은 고딕"/>
                <w:color w:val="0070C0"/>
                <w:kern w:val="2"/>
                <w:lang w:eastAsia="ko-KR"/>
              </w:rPr>
            </w:pPr>
            <w:r w:rsidRPr="00BE57A3">
              <w:rPr>
                <w:rFonts w:eastAsia="맑은 고딕"/>
                <w:b/>
                <w:bCs/>
                <w:color w:val="FF0000"/>
                <w:kern w:val="2"/>
                <w:lang w:eastAsia="ko-KR"/>
              </w:rPr>
              <w:t>@Samsung / Aris:</w:t>
            </w:r>
            <w:r w:rsidRPr="00BE57A3">
              <w:rPr>
                <w:rFonts w:eastAsia="맑은 고딕"/>
                <w:color w:val="FF0000"/>
                <w:kern w:val="2"/>
                <w:lang w:eastAsia="ko-KR"/>
              </w:rPr>
              <w:t xml:space="preserve"> </w:t>
            </w:r>
            <w:r w:rsidRPr="00BE57A3">
              <w:rPr>
                <w:rFonts w:eastAsia="맑은 고딕"/>
                <w:color w:val="0070C0"/>
                <w:kern w:val="2"/>
                <w:lang w:eastAsia="ko-KR"/>
              </w:rPr>
              <w:t>Could you let the group know, what would be OK to be supported for for dynamic and for semi-static PUCCH cell switching</w:t>
            </w:r>
            <w:r>
              <w:rPr>
                <w:rFonts w:eastAsia="맑은 고딕"/>
                <w:color w:val="0070C0"/>
                <w:kern w:val="2"/>
                <w:lang w:eastAsia="ko-KR"/>
              </w:rPr>
              <w:t xml:space="preserve"> from Samsung perspective</w:t>
            </w:r>
            <w:r w:rsidRPr="00BE57A3">
              <w:rPr>
                <w:rFonts w:eastAsia="맑은 고딕"/>
                <w:color w:val="0070C0"/>
                <w:kern w:val="2"/>
                <w:lang w:eastAsia="ko-KR"/>
              </w:rPr>
              <w:t>?</w:t>
            </w:r>
          </w:p>
          <w:p w14:paraId="64EC8EB9" w14:textId="50400BE3" w:rsidR="004B1803" w:rsidRPr="00BE57A3" w:rsidRDefault="004B1803" w:rsidP="005D0D4E">
            <w:pPr>
              <w:spacing w:beforeLines="50" w:before="120" w:after="0"/>
              <w:jc w:val="both"/>
              <w:rPr>
                <w:rFonts w:eastAsia="맑은 고딕"/>
                <w:color w:val="0070C0"/>
                <w:kern w:val="2"/>
                <w:lang w:eastAsia="ko-KR"/>
              </w:rPr>
            </w:pPr>
            <w:r>
              <w:rPr>
                <w:rFonts w:eastAsia="맑은 고딕"/>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맑은 고딕"/>
                <w:color w:val="0070C0"/>
                <w:kern w:val="2"/>
                <w:lang w:val="de-AT" w:eastAsia="ko-KR"/>
              </w:rPr>
            </w:pPr>
            <w:r w:rsidRPr="00BE57A3">
              <w:rPr>
                <w:rFonts w:eastAsia="맑은 고딕"/>
                <w:color w:val="0070C0"/>
                <w:kern w:val="2"/>
                <w:lang w:eastAsia="ko-KR"/>
              </w:rPr>
              <w:lastRenderedPageBreak/>
              <w:t>Start of 6</w:t>
            </w:r>
            <w:r w:rsidRPr="00BE57A3">
              <w:rPr>
                <w:rFonts w:eastAsia="맑은 고딕"/>
                <w:color w:val="0070C0"/>
                <w:kern w:val="2"/>
                <w:vertAlign w:val="superscript"/>
                <w:lang w:eastAsia="ko-KR"/>
              </w:rPr>
              <w:t>th</w:t>
            </w:r>
            <w:r w:rsidRPr="00BE57A3">
              <w:rPr>
                <w:rFonts w:eastAsia="맑은 고딕"/>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맑은 고딕"/>
                <w:kern w:val="2"/>
                <w:lang w:eastAsia="ko-KR"/>
              </w:rPr>
            </w:pPr>
            <w:r>
              <w:rPr>
                <w:rFonts w:eastAsia="맑은 고딕"/>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맑은 고딕"/>
                <w:kern w:val="2"/>
                <w:lang w:eastAsia="ko-KR"/>
              </w:rPr>
            </w:pPr>
            <w:r>
              <w:rPr>
                <w:rFonts w:eastAsia="맑은 고딕"/>
                <w:kern w:val="2"/>
                <w:lang w:eastAsia="ko-KR"/>
              </w:rPr>
              <w:t>@Samsung; We would appreciate to learn your view on handling the issues we mentioned above if the cell is switchied across repetitions. Thanks!</w:t>
            </w:r>
          </w:p>
        </w:tc>
      </w:tr>
      <w:tr w:rsidR="004B1803" w14:paraId="4B7EA279" w14:textId="77777777" w:rsidTr="004B1803">
        <w:tc>
          <w:tcPr>
            <w:tcW w:w="1529" w:type="dxa"/>
          </w:tcPr>
          <w:p w14:paraId="059DAA52" w14:textId="00EE3295" w:rsidR="004B1803" w:rsidRDefault="004B1803" w:rsidP="005D0D4E">
            <w:pPr>
              <w:spacing w:beforeLines="50" w:before="120" w:after="0"/>
              <w:rPr>
                <w:rFonts w:eastAsia="맑은 고딕"/>
                <w:kern w:val="2"/>
                <w:lang w:eastAsia="ko-KR"/>
              </w:rPr>
            </w:pPr>
          </w:p>
        </w:tc>
        <w:tc>
          <w:tcPr>
            <w:tcW w:w="8105" w:type="dxa"/>
          </w:tcPr>
          <w:p w14:paraId="0C9BAE69" w14:textId="7981BAF5" w:rsidR="004B1803" w:rsidRPr="004D1AB6" w:rsidRDefault="004B1803" w:rsidP="005D0D4E">
            <w:pPr>
              <w:spacing w:beforeLines="50" w:before="120" w:after="0"/>
              <w:jc w:val="both"/>
              <w:rPr>
                <w:rFonts w:eastAsiaTheme="minorEastAsia"/>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맑은 고딕"/>
                <w:kern w:val="2"/>
                <w:lang w:eastAsia="ko-KR"/>
              </w:rPr>
            </w:pPr>
            <w:r>
              <w:rPr>
                <w:rFonts w:eastAsia="맑은 고딕" w:hint="eastAsia"/>
                <w:kern w:val="2"/>
                <w:lang w:eastAsia="ko-KR"/>
              </w:rPr>
              <w:t xml:space="preserve">We are fine with conclusion only, if there is no mis-aligned </w:t>
            </w:r>
            <w:r>
              <w:rPr>
                <w:rFonts w:eastAsia="맑은 고딕"/>
                <w:kern w:val="2"/>
                <w:lang w:eastAsia="ko-KR"/>
              </w:rPr>
              <w:t>understanding</w:t>
            </w:r>
            <w:r>
              <w:rPr>
                <w:rFonts w:eastAsia="맑은 고딕"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241A699F" w14:textId="77777777" w:rsidR="00C22540" w:rsidRDefault="00C22540" w:rsidP="000D61E1">
            <w:pPr>
              <w:spacing w:beforeLines="50" w:before="120" w:after="0"/>
              <w:jc w:val="both"/>
              <w:rPr>
                <w:rFonts w:eastAsia="맑은 고딕"/>
                <w:kern w:val="2"/>
                <w:lang w:eastAsia="ko-KR"/>
              </w:rPr>
            </w:pPr>
            <w:r>
              <w:rPr>
                <w:rFonts w:eastAsia="맑은 고딕"/>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ko-KR"/>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ko-KR"/>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바탕"/>
                <w:b/>
                <w:bCs/>
                <w:lang w:eastAsia="zh-CN"/>
              </w:rPr>
            </w:pPr>
            <w:r w:rsidRPr="00226179">
              <w:rPr>
                <w:rFonts w:eastAsia="바탕"/>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ko-KR"/>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1F763EF4" w:rsidR="00B20AC3" w:rsidRPr="00A601EE" w:rsidRDefault="0044163E" w:rsidP="005D0D4E">
            <w:pPr>
              <w:jc w:val="both"/>
              <w:rPr>
                <w:rFonts w:eastAsia="맑은 고딕"/>
                <w:lang w:eastAsia="ko-KR"/>
              </w:rPr>
            </w:pPr>
            <w:r>
              <w:rPr>
                <w:rFonts w:eastAsia="맑은 고딕"/>
                <w:lang w:eastAsia="ko-KR"/>
              </w:rPr>
              <w:t>vivo (can accept)</w:t>
            </w:r>
            <w:r w:rsidR="00A65CF2">
              <w:rPr>
                <w:rFonts w:eastAsia="맑은 고딕"/>
                <w:lang w:eastAsia="ko-KR"/>
              </w:rPr>
              <w:t>, QC</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1157CCED" w:rsidR="00B20AC3" w:rsidRPr="00EA0140" w:rsidRDefault="00B20AC3" w:rsidP="005D0D4E">
            <w:pPr>
              <w:jc w:val="both"/>
              <w:rPr>
                <w:lang w:eastAsia="zh-CN"/>
              </w:rPr>
            </w:pP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77777777" w:rsidR="00B20AC3" w:rsidRPr="00EA0140" w:rsidRDefault="00B20AC3" w:rsidP="005D0D4E">
            <w:pPr>
              <w:jc w:val="both"/>
              <w:rPr>
                <w:lang w:eastAsia="zh-CN"/>
              </w:rPr>
            </w:pP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3644A8FF"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141D20"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맑은 고딕" w:hint="eastAsia"/>
                <w:kern w:val="2"/>
                <w:sz w:val="20"/>
                <w:szCs w:val="20"/>
                <w:lang w:eastAsia="ko-KR"/>
              </w:rPr>
            </w:pPr>
            <w:r>
              <w:rPr>
                <w:rFonts w:eastAsia="맑은 고딕"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 xml:space="preserve">We prefer Option 2 and can accept Option 3. </w:t>
            </w:r>
            <w:r>
              <w:rPr>
                <w:rFonts w:eastAsia="맑은 고딕"/>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O</w:t>
            </w:r>
            <w:r>
              <w:rPr>
                <w:rFonts w:eastAsia="맑은 고딕"/>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맑은 고딕"/>
                <w:iCs/>
                <w:kern w:val="2"/>
                <w:sz w:val="20"/>
                <w:szCs w:val="20"/>
                <w:lang w:eastAsia="ko-KR"/>
              </w:rPr>
              <w:t>sSCell</w:t>
            </w:r>
            <w:proofErr w:type="spellEnd"/>
            <w:r>
              <w:rPr>
                <w:rFonts w:eastAsia="맑은 고딕"/>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맑은 고딕"/>
                <w:iCs/>
                <w:kern w:val="2"/>
                <w:sz w:val="20"/>
                <w:szCs w:val="20"/>
                <w:lang w:eastAsia="ko-KR"/>
              </w:rPr>
            </w:pPr>
            <w:r>
              <w:rPr>
                <w:rFonts w:eastAsia="맑은 고딕"/>
                <w:iCs/>
                <w:kern w:val="2"/>
                <w:sz w:val="20"/>
                <w:szCs w:val="20"/>
                <w:lang w:eastAsia="ko-KR"/>
              </w:rPr>
              <w:t>Option 2 allows for UE to go to PUCCH-</w:t>
            </w:r>
            <w:proofErr w:type="spellStart"/>
            <w:r>
              <w:rPr>
                <w:rFonts w:eastAsia="맑은 고딕"/>
                <w:iCs/>
                <w:kern w:val="2"/>
                <w:sz w:val="20"/>
                <w:szCs w:val="20"/>
                <w:lang w:eastAsia="ko-KR"/>
              </w:rPr>
              <w:t>sSCell</w:t>
            </w:r>
            <w:proofErr w:type="spellEnd"/>
            <w:r>
              <w:rPr>
                <w:rFonts w:eastAsia="맑은 고딕"/>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맑은 고딕"/>
                <w:iCs/>
                <w:kern w:val="2"/>
                <w:sz w:val="20"/>
                <w:szCs w:val="20"/>
                <w:lang w:eastAsia="ko-KR"/>
              </w:rPr>
            </w:pPr>
            <w:r>
              <w:rPr>
                <w:rFonts w:eastAsia="맑은 고딕"/>
                <w:iCs/>
                <w:kern w:val="2"/>
                <w:sz w:val="20"/>
                <w:szCs w:val="20"/>
                <w:lang w:eastAsia="ko-KR"/>
              </w:rPr>
              <w:t xml:space="preserve">Option 3 </w:t>
            </w:r>
            <w:proofErr w:type="spellStart"/>
            <w:r>
              <w:rPr>
                <w:rFonts w:eastAsia="맑은 고딕"/>
                <w:iCs/>
                <w:kern w:val="2"/>
                <w:sz w:val="20"/>
                <w:szCs w:val="20"/>
                <w:lang w:eastAsia="ko-KR"/>
              </w:rPr>
              <w:t>requries</w:t>
            </w:r>
            <w:proofErr w:type="spellEnd"/>
            <w:r>
              <w:rPr>
                <w:rFonts w:eastAsia="맑은 고딕"/>
                <w:iCs/>
                <w:kern w:val="2"/>
                <w:sz w:val="20"/>
                <w:szCs w:val="20"/>
                <w:lang w:eastAsia="ko-KR"/>
              </w:rPr>
              <w:t xml:space="preserve"> UL multiplexing at </w:t>
            </w:r>
            <w:proofErr w:type="spellStart"/>
            <w:r>
              <w:rPr>
                <w:rFonts w:eastAsia="맑은 고딕"/>
                <w:iCs/>
                <w:kern w:val="2"/>
                <w:sz w:val="20"/>
                <w:szCs w:val="20"/>
                <w:lang w:eastAsia="ko-KR"/>
              </w:rPr>
              <w:t>PCell</w:t>
            </w:r>
            <w:proofErr w:type="spellEnd"/>
            <w:r>
              <w:rPr>
                <w:rFonts w:eastAsia="맑은 고딕"/>
                <w:iCs/>
                <w:kern w:val="2"/>
                <w:sz w:val="20"/>
                <w:szCs w:val="20"/>
                <w:lang w:eastAsia="ko-KR"/>
              </w:rPr>
              <w:t xml:space="preserve"> in any cases but less error case would be happen. If HARQ-ACK transmission is indicated PUCCH-</w:t>
            </w:r>
            <w:proofErr w:type="spellStart"/>
            <w:r>
              <w:rPr>
                <w:rFonts w:eastAsia="맑은 고딕"/>
                <w:iCs/>
                <w:kern w:val="2"/>
                <w:sz w:val="20"/>
                <w:szCs w:val="20"/>
                <w:lang w:eastAsia="ko-KR"/>
              </w:rPr>
              <w:t>sSCell</w:t>
            </w:r>
            <w:proofErr w:type="spellEnd"/>
            <w:r>
              <w:rPr>
                <w:rFonts w:eastAsia="맑은 고딕"/>
                <w:iCs/>
                <w:kern w:val="2"/>
                <w:sz w:val="20"/>
                <w:szCs w:val="20"/>
                <w:lang w:eastAsia="ko-KR"/>
              </w:rPr>
              <w:t xml:space="preserve">, the result of the UL multiplexing at </w:t>
            </w:r>
            <w:proofErr w:type="spellStart"/>
            <w:r>
              <w:rPr>
                <w:rFonts w:eastAsia="맑은 고딕"/>
                <w:iCs/>
                <w:kern w:val="2"/>
                <w:sz w:val="20"/>
                <w:szCs w:val="20"/>
                <w:lang w:eastAsia="ko-KR"/>
              </w:rPr>
              <w:t>PCell</w:t>
            </w:r>
            <w:proofErr w:type="spellEnd"/>
            <w:r>
              <w:rPr>
                <w:rFonts w:eastAsia="맑은 고딕"/>
                <w:iCs/>
                <w:kern w:val="2"/>
                <w:sz w:val="20"/>
                <w:szCs w:val="20"/>
                <w:lang w:eastAsia="ko-KR"/>
              </w:rPr>
              <w:t xml:space="preserve"> cannot be used, since it would determine whether error case or UE needs to perform UL multiplexing at PUCCH-</w:t>
            </w:r>
            <w:proofErr w:type="spellStart"/>
            <w:r>
              <w:rPr>
                <w:rFonts w:eastAsia="맑은 고딕"/>
                <w:iCs/>
                <w:kern w:val="2"/>
                <w:sz w:val="20"/>
                <w:szCs w:val="20"/>
                <w:lang w:eastAsia="ko-KR"/>
              </w:rPr>
              <w:t>sScell</w:t>
            </w:r>
            <w:proofErr w:type="spellEnd"/>
            <w:r>
              <w:rPr>
                <w:rFonts w:eastAsia="맑은 고딕"/>
                <w:iCs/>
                <w:kern w:val="2"/>
                <w:sz w:val="20"/>
                <w:szCs w:val="20"/>
                <w:lang w:eastAsia="ko-KR"/>
              </w:rPr>
              <w:t xml:space="preserve"> again.</w:t>
            </w:r>
          </w:p>
          <w:p w14:paraId="4B6AA496" w14:textId="77777777" w:rsidR="00D25812" w:rsidRDefault="00D25812" w:rsidP="00D25812">
            <w:pPr>
              <w:spacing w:beforeLines="50" w:before="120" w:after="0"/>
              <w:rPr>
                <w:rFonts w:eastAsia="맑은 고딕"/>
                <w:iCs/>
                <w:kern w:val="2"/>
                <w:sz w:val="20"/>
                <w:szCs w:val="20"/>
                <w:lang w:eastAsia="ko-KR"/>
              </w:rPr>
            </w:pPr>
            <w:r>
              <w:rPr>
                <w:rFonts w:eastAsia="맑은 고딕" w:hint="eastAsia"/>
                <w:iCs/>
                <w:kern w:val="2"/>
                <w:sz w:val="20"/>
                <w:szCs w:val="20"/>
                <w:lang w:eastAsia="ko-KR"/>
              </w:rPr>
              <w:t xml:space="preserve">For Rel-16 prioritization, we </w:t>
            </w:r>
            <w:r>
              <w:rPr>
                <w:rFonts w:eastAsia="맑은 고딕"/>
                <w:iCs/>
                <w:kern w:val="2"/>
                <w:sz w:val="20"/>
                <w:szCs w:val="20"/>
                <w:lang w:eastAsia="ko-KR"/>
              </w:rPr>
              <w:t>don’t</w:t>
            </w:r>
            <w:r>
              <w:rPr>
                <w:rFonts w:eastAsia="맑은 고딕" w:hint="eastAsia"/>
                <w:iCs/>
                <w:kern w:val="2"/>
                <w:sz w:val="20"/>
                <w:szCs w:val="20"/>
                <w:lang w:eastAsia="ko-KR"/>
              </w:rPr>
              <w:t xml:space="preserve"> </w:t>
            </w:r>
            <w:r>
              <w:rPr>
                <w:rFonts w:eastAsia="맑은 고딕"/>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95E641" w14:textId="77777777" w:rsidR="00D217BF" w:rsidRPr="00F24B17" w:rsidRDefault="00D217BF" w:rsidP="00D217BF">
            <w:pPr>
              <w:widowControl w:val="0"/>
              <w:spacing w:beforeLines="50" w:before="120" w:after="0"/>
              <w:rPr>
                <w:rFonts w:eastAsiaTheme="minorHAnsi"/>
                <w:kern w:val="2"/>
                <w:lang w:eastAsia="zh-CN"/>
              </w:rPr>
            </w:pPr>
          </w:p>
        </w:tc>
      </w:tr>
      <w:tr w:rsidR="00D217BF"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D217BF" w:rsidRPr="00F24B17" w:rsidRDefault="00D217BF" w:rsidP="00D217BF">
            <w:pPr>
              <w:widowControl w:val="0"/>
              <w:spacing w:beforeLines="50" w:before="120" w:after="0"/>
              <w:rPr>
                <w:rFonts w:eastAsiaTheme="minorHAnsi"/>
                <w:kern w:val="2"/>
                <w:lang w:eastAsia="zh-CN"/>
              </w:rPr>
            </w:pPr>
          </w:p>
        </w:tc>
      </w:tr>
      <w:tr w:rsidR="00D217BF"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D217BF" w:rsidRPr="00F24B17" w:rsidRDefault="00D217BF" w:rsidP="00D217BF">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w:t>
            </w:r>
            <w:r>
              <w:rPr>
                <w:rFonts w:eastAsia="맑은 고딕"/>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SimSun" w:cs="Times New Roman"/>
                <w:noProof/>
                <w:color w:val="FF0000"/>
                <w:sz w:val="20"/>
                <w:szCs w:val="20"/>
              </w:rPr>
              <w:object w:dxaOrig="16421" w:dyaOrig="4183" w14:anchorId="7C4E580D">
                <v:shape id="_x0000_i1036" type="#_x0000_t75" alt="" style="width:330.8pt;height:86.25pt;mso-width-percent:0;mso-height-percent:0;mso-width-percent:0;mso-height-percent:0" o:ole="">
                  <v:imagedata r:id="rId62" o:title=""/>
                </v:shape>
                <o:OLEObject Type="Embed" ProgID="Visio.Drawing.15" ShapeID="_x0000_i1036" DrawAspect="Content" ObjectID="_1707732030" r:id="rId63"/>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8pt;height:86.25pt;mso-width-percent:0;mso-height-percent:0;mso-width-percent:0;mso-height-percent:0" o:ole="">
                  <v:imagedata r:id="rId64" o:title=""/>
                </v:shape>
                <o:OLEObject Type="Embed" ProgID="Visio.Drawing.15" ShapeID="_x0000_i1037" DrawAspect="Content" ObjectID="_1707732031"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SimSun" w:cs="Times New Roman"/>
                <w:noProof/>
                <w:color w:val="FF0000"/>
                <w:sz w:val="20"/>
                <w:szCs w:val="20"/>
              </w:rPr>
              <w:object w:dxaOrig="16421" w:dyaOrig="4183" w14:anchorId="2AABA2D9">
                <v:shape id="_x0000_i1038" type="#_x0000_t75" alt="" style="width:295.45pt;height:79.45pt;mso-width-percent:0;mso-height-percent:0;mso-width-percent:0;mso-height-percent:0" o:ole="">
                  <v:imagedata r:id="rId66" o:title=""/>
                </v:shape>
                <o:OLEObject Type="Embed" ProgID="Visio.Drawing.15" ShapeID="_x0000_i1038" DrawAspect="Content" ObjectID="_1707732032" r:id="rId67"/>
              </w:object>
            </w:r>
          </w:p>
          <w:p w14:paraId="69975410" w14:textId="77777777" w:rsidR="00AF710F" w:rsidRDefault="00B922A2" w:rsidP="00AF710F">
            <w:pPr>
              <w:pStyle w:val="ac"/>
              <w:rPr>
                <w:color w:val="FF0000"/>
              </w:rPr>
            </w:pPr>
            <w:r w:rsidRPr="00912160">
              <w:rPr>
                <w:rFonts w:eastAsia="SimSun" w:cs="Times New Roman"/>
                <w:noProof/>
                <w:color w:val="FF0000"/>
                <w:sz w:val="20"/>
                <w:szCs w:val="20"/>
              </w:rPr>
              <w:object w:dxaOrig="16421" w:dyaOrig="4183" w14:anchorId="15931588">
                <v:shape id="_x0000_i1039" type="#_x0000_t75" alt="" style="width:295.45pt;height:79.45pt;mso-width-percent:0;mso-height-percent:0;mso-width-percent:0;mso-height-percent:0" o:ole="">
                  <v:imagedata r:id="rId68" o:title=""/>
                </v:shape>
                <o:OLEObject Type="Embed" ProgID="Visio.Drawing.15" ShapeID="_x0000_i1039" DrawAspect="Content" ObjectID="_1707732033" r:id="rId69"/>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05pt;height:1in;mso-width-percent:0;mso-height-percent:0;mso-width-percent:0;mso-height-percent:0" o:ole="">
                  <v:imagedata r:id="rId70" o:title=""/>
                </v:shape>
                <o:OLEObject Type="Embed" ProgID="Visio.Drawing.15" ShapeID="_x0000_i1040" DrawAspect="Content" ObjectID="_1707732034"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75pt;height:93.75pt;mso-width-percent:0;mso-height-percent:0;mso-width-percent:0;mso-height-percent:0" o:ole="">
                  <v:imagedata r:id="rId49" o:title=""/>
                </v:shape>
                <o:OLEObject Type="Embed" ProgID="Visio.Drawing.11" ShapeID="_x0000_i1041" DrawAspect="Content" ObjectID="_1707732035"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lastRenderedPageBreak/>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bCs/>
                <w:iCs/>
                <w:kern w:val="2"/>
                <w:lang w:eastAsia="ko-KR"/>
              </w:rPr>
            </w:pPr>
            <w:r>
              <w:rPr>
                <w:rFonts w:eastAsia="맑은 고딕"/>
                <w:bCs/>
                <w:iCs/>
                <w:kern w:val="2"/>
                <w:lang w:eastAsia="ko-KR"/>
              </w:rPr>
              <w:t xml:space="preserve">Thanks to Huawei’s clarification, we understands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맑은 고딕"/>
                <w:bCs/>
                <w:iCs/>
                <w:color w:val="0070C0"/>
                <w:kern w:val="2"/>
                <w:lang w:eastAsia="ko-KR"/>
              </w:rPr>
            </w:pPr>
            <w:r w:rsidRPr="0049750B">
              <w:rPr>
                <w:rFonts w:eastAsia="맑은 고딕"/>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sym w:font="Wingdings" w:char="F0E0"/>
            </w:r>
            <w:r w:rsidRPr="0049750B">
              <w:rPr>
                <w:rFonts w:eastAsia="맑은 고딕"/>
                <w:bCs/>
                <w:iCs/>
                <w:color w:val="0070C0"/>
                <w:kern w:val="2"/>
                <w:lang w:eastAsia="ko-KR"/>
              </w:rPr>
              <w:t xml:space="preserve"> </w:t>
            </w:r>
            <w:r>
              <w:rPr>
                <w:rFonts w:eastAsia="맑은 고딕"/>
                <w:bCs/>
                <w:iCs/>
                <w:color w:val="0070C0"/>
                <w:kern w:val="2"/>
                <w:lang w:eastAsia="ko-KR"/>
              </w:rPr>
              <w:t xml:space="preserve">such restriction will not be </w:t>
            </w:r>
            <w:r w:rsidRPr="0049750B">
              <w:rPr>
                <w:rFonts w:eastAsia="맑은 고딕"/>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바탕"/>
                <w:b/>
                <w:i/>
                <w:iCs/>
              </w:rPr>
              <w:t>The target PUCCH slot </w:t>
            </w:r>
            <w:r w:rsidRPr="00F24B17">
              <w:rPr>
                <w:rFonts w:eastAsia="바탕"/>
                <w:b/>
                <w:i/>
                <w:iCs/>
                <w:color w:val="FF0000"/>
              </w:rPr>
              <w:t xml:space="preserve"> for a certain 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w:t>
            </w:r>
            <w:r>
              <w:rPr>
                <w:rFonts w:eastAsia="바탕"/>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바탕" w:hAnsi="Times" w:cs="Times"/>
                <w:b/>
                <w:bCs/>
                <w:lang w:eastAsia="ko-KR"/>
              </w:rPr>
            </w:pPr>
            <w:r w:rsidRPr="00B45F00">
              <w:rPr>
                <w:rFonts w:ascii="Times" w:eastAsia="바탕" w:hAnsi="Times" w:cs="Times"/>
                <w:b/>
                <w:bCs/>
                <w:lang w:eastAsia="ko-KR"/>
              </w:rPr>
              <w:t>Conclusion</w:t>
            </w:r>
          </w:p>
          <w:p w14:paraId="0CFE743D" w14:textId="77777777" w:rsidR="006F3D1F" w:rsidRPr="00B45F00" w:rsidRDefault="006F3D1F" w:rsidP="006F3D1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바탕"/>
                <w:b/>
                <w:i/>
                <w:iCs/>
                <w:color w:val="FF0000"/>
              </w:rPr>
              <w:t xml:space="preserve">for a certain PHY priority </w:t>
            </w:r>
            <w:r>
              <w:rPr>
                <w:rFonts w:eastAsia="바탕"/>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맑은 고딕"/>
                <w:kern w:val="2"/>
                <w:lang w:eastAsia="ko-KR"/>
              </w:rPr>
            </w:pPr>
            <w:r>
              <w:rPr>
                <w:rFonts w:eastAsia="맑은 고딕"/>
                <w:kern w:val="2"/>
                <w:lang w:eastAsia="ko-KR"/>
              </w:rPr>
              <w:t>I</w:t>
            </w:r>
            <w:r>
              <w:rPr>
                <w:rFonts w:eastAsia="맑은 고딕" w:hint="eastAsia"/>
                <w:kern w:val="2"/>
                <w:lang w:eastAsia="ko-KR"/>
              </w:rPr>
              <w:t xml:space="preserve">t seems unclear that how UE perfrom step 1 and step 2 without a decision on </w:t>
            </w:r>
            <w:r>
              <w:rPr>
                <w:rFonts w:eastAsia="맑은 고딕"/>
                <w:kern w:val="2"/>
                <w:lang w:eastAsia="ko-KR"/>
              </w:rPr>
              <w:t xml:space="preserve">deferred </w:t>
            </w:r>
            <w:r>
              <w:rPr>
                <w:rFonts w:eastAsia="맑은 고딕" w:hint="eastAsia"/>
                <w:kern w:val="2"/>
                <w:lang w:eastAsia="ko-KR"/>
              </w:rPr>
              <w:t xml:space="preserve">PUCCH resource </w:t>
            </w:r>
            <w:r>
              <w:rPr>
                <w:rFonts w:eastAsia="맑은 고딕"/>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맑은 고딕"/>
                <w:kern w:val="2"/>
                <w:lang w:eastAsia="ko-KR"/>
              </w:rPr>
            </w:pPr>
            <w:r>
              <w:rPr>
                <w:rFonts w:eastAsia="맑은 고딕"/>
                <w:kern w:val="2"/>
                <w:lang w:eastAsia="ko-KR"/>
              </w:rPr>
              <w:t>Sony</w:t>
            </w:r>
          </w:p>
        </w:tc>
        <w:tc>
          <w:tcPr>
            <w:tcW w:w="8105" w:type="dxa"/>
          </w:tcPr>
          <w:p w14:paraId="0394B896" w14:textId="77777777" w:rsidR="00DD36A2" w:rsidRDefault="00DD36A2" w:rsidP="00DD36A2">
            <w:pPr>
              <w:spacing w:beforeLines="50" w:before="120" w:after="0"/>
              <w:rPr>
                <w:rFonts w:eastAsia="맑은 고딕"/>
                <w:kern w:val="2"/>
                <w:lang w:eastAsia="ko-KR"/>
              </w:rPr>
            </w:pPr>
            <w:r>
              <w:rPr>
                <w:rFonts w:eastAsia="맑은 고딕"/>
                <w:kern w:val="2"/>
                <w:lang w:eastAsia="ko-KR"/>
              </w:rPr>
              <w:t>@</w:t>
            </w:r>
            <w:r w:rsidRPr="004D03EB">
              <w:rPr>
                <w:rFonts w:eastAsia="맑은 고딕"/>
                <w:b/>
                <w:bCs/>
                <w:kern w:val="2"/>
                <w:lang w:eastAsia="ko-KR"/>
              </w:rPr>
              <w:t>vivo, Huawei, ZTE:</w:t>
            </w:r>
            <w:r>
              <w:rPr>
                <w:rFonts w:eastAsia="맑은 고딕"/>
                <w:kern w:val="2"/>
                <w:lang w:eastAsia="ko-KR"/>
              </w:rPr>
              <w:t xml:space="preserve"> Thanks for the clarification.  </w:t>
            </w:r>
          </w:p>
          <w:p w14:paraId="154375C0" w14:textId="77777777" w:rsidR="00DD36A2" w:rsidRDefault="00DD36A2" w:rsidP="00DD36A2">
            <w:pPr>
              <w:spacing w:beforeLines="50" w:before="120" w:after="0"/>
              <w:rPr>
                <w:rFonts w:eastAsia="맑은 고딕"/>
                <w:kern w:val="2"/>
                <w:lang w:eastAsia="ko-KR"/>
              </w:rPr>
            </w:pPr>
          </w:p>
          <w:p w14:paraId="01F543F4" w14:textId="55692EF0" w:rsidR="00DD36A2" w:rsidRDefault="00DD36A2" w:rsidP="00DD36A2">
            <w:pPr>
              <w:spacing w:beforeLines="50" w:before="120" w:after="0"/>
              <w:rPr>
                <w:rFonts w:eastAsia="맑은 고딕"/>
                <w:kern w:val="2"/>
                <w:lang w:eastAsia="ko-KR"/>
              </w:rPr>
            </w:pPr>
            <w:r>
              <w:rPr>
                <w:rFonts w:eastAsia="맑은 고딕"/>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맑은 고딕"/>
                <w:kern w:val="2"/>
                <w:lang w:eastAsia="ko-KR"/>
              </w:rPr>
            </w:pPr>
          </w:p>
          <w:p w14:paraId="5A50D51E" w14:textId="305020C7" w:rsidR="00DD36A2" w:rsidRDefault="00DD36A2" w:rsidP="00DD36A2">
            <w:pPr>
              <w:spacing w:beforeLines="50" w:before="120" w:after="0"/>
              <w:rPr>
                <w:rFonts w:eastAsia="맑은 고딕"/>
                <w:kern w:val="2"/>
                <w:lang w:eastAsia="ko-KR"/>
              </w:rPr>
            </w:pPr>
            <w:r>
              <w:rPr>
                <w:rFonts w:eastAsia="맑은 고딕"/>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맑은 고딕"/>
                <w:kern w:val="2"/>
                <w:lang w:eastAsia="ko-KR"/>
              </w:rPr>
            </w:pPr>
            <w:r>
              <w:rPr>
                <w:rFonts w:eastAsia="맑은 고딕"/>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맑은 고딕"/>
                <w:kern w:val="2"/>
                <w:lang w:eastAsia="ko-KR"/>
              </w:rPr>
            </w:pPr>
            <w:r>
              <w:rPr>
                <w:rFonts w:eastAsia="맑은 고딕"/>
                <w:kern w:val="2"/>
                <w:lang w:eastAsia="ko-KR"/>
              </w:rPr>
              <w:t>There should not be any reliability issue with allowing HP HARQ-ACK#1 and LP HARQ-ACK#2 to be multiplexed together since the resultant PUCCH will be selected from the 2</w:t>
            </w:r>
            <w:r w:rsidRPr="004D03EB">
              <w:rPr>
                <w:rFonts w:eastAsia="맑은 고딕"/>
                <w:kern w:val="2"/>
                <w:vertAlign w:val="superscript"/>
                <w:lang w:eastAsia="ko-KR"/>
              </w:rPr>
              <w:t>nd</w:t>
            </w:r>
            <w:r>
              <w:rPr>
                <w:rFonts w:eastAsia="맑은 고딕"/>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맑은 고딕"/>
                <w:kern w:val="2"/>
                <w:lang w:eastAsia="ko-KR"/>
              </w:rPr>
            </w:pPr>
          </w:p>
          <w:p w14:paraId="3017E558" w14:textId="022F3F34"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12CB6822" w14:textId="38608031" w:rsidR="00DD36A2" w:rsidRDefault="00DD36A2" w:rsidP="00DD36A2">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맑은 고딕"/>
                <w:kern w:val="2"/>
                <w:lang w:eastAsia="ko-KR"/>
              </w:rPr>
            </w:pPr>
          </w:p>
          <w:p w14:paraId="7FACAAF2" w14:textId="17FFCB7D"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ZTE’s understand</w:t>
            </w:r>
            <w:r>
              <w:rPr>
                <w:rFonts w:eastAsia="맑은 고딕"/>
                <w:b/>
                <w:bCs/>
                <w:kern w:val="2"/>
                <w:lang w:eastAsia="ko-KR"/>
              </w:rPr>
              <w:t>ing:</w:t>
            </w:r>
          </w:p>
          <w:p w14:paraId="2FE02E99" w14:textId="77777777" w:rsidR="00DD36A2" w:rsidRDefault="00DD36A2" w:rsidP="00DD36A2">
            <w:pPr>
              <w:spacing w:beforeLines="50" w:before="120" w:after="0"/>
              <w:rPr>
                <w:rFonts w:eastAsia="바탕"/>
                <w:iCs/>
              </w:rPr>
            </w:pPr>
            <w:r>
              <w:rPr>
                <w:rFonts w:eastAsia="맑은 고딕"/>
                <w:kern w:val="2"/>
                <w:lang w:eastAsia="ko-KR"/>
              </w:rPr>
              <w:t xml:space="preserve">Based on ZTE’s comment, it seemed mux into LP PUCCH is allowed as ZTE’s described that the sentence </w:t>
            </w:r>
            <w:r w:rsidRPr="00F24B17">
              <w:rPr>
                <w:rFonts w:eastAsia="바탕"/>
                <w:b/>
                <w:i/>
                <w:iCs/>
                <w:color w:val="FF0000"/>
              </w:rPr>
              <w:t xml:space="preserve">for a certain PHY priority </w:t>
            </w:r>
            <w:r>
              <w:rPr>
                <w:rFonts w:eastAsia="바탕"/>
                <w:iCs/>
              </w:rPr>
              <w:t xml:space="preserve">means </w:t>
            </w:r>
          </w:p>
          <w:p w14:paraId="09AB43E5" w14:textId="631B783A" w:rsidR="00DD36A2" w:rsidRPr="004D03EB" w:rsidRDefault="00DD36A2" w:rsidP="00DD36A2">
            <w:pPr>
              <w:spacing w:beforeLines="50" w:before="120" w:after="0"/>
              <w:ind w:left="284"/>
              <w:rPr>
                <w:rFonts w:eastAsia="맑은 고딕"/>
                <w:i/>
                <w:kern w:val="2"/>
                <w:lang w:eastAsia="ko-KR"/>
              </w:rPr>
            </w:pPr>
            <w:r w:rsidRPr="004D03EB">
              <w:rPr>
                <w:rFonts w:eastAsia="바탕"/>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맑은 고딕"/>
                <w:kern w:val="2"/>
                <w:lang w:eastAsia="ko-KR"/>
              </w:rPr>
            </w:pPr>
          </w:p>
          <w:p w14:paraId="47153E47" w14:textId="3CA4F706" w:rsidR="00DD36A2" w:rsidRDefault="00DD36A2" w:rsidP="00DD36A2">
            <w:pPr>
              <w:spacing w:beforeLines="50" w:before="120" w:after="0"/>
              <w:rPr>
                <w:rFonts w:eastAsia="맑은 고딕"/>
                <w:kern w:val="2"/>
                <w:lang w:eastAsia="ko-KR"/>
              </w:rPr>
            </w:pPr>
            <w:r>
              <w:rPr>
                <w:rFonts w:eastAsia="맑은 고딕"/>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맑은 고딕"/>
                <w:kern w:val="2"/>
                <w:lang w:eastAsia="ko-KR"/>
              </w:rPr>
            </w:pPr>
            <w:r>
              <w:rPr>
                <w:rFonts w:eastAsia="맑은 고딕"/>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맑은 고딕"/>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@Sony: the following text is there:</w:t>
            </w:r>
          </w:p>
          <w:p w14:paraId="199C424F" w14:textId="77777777" w:rsidR="00B20AC3" w:rsidRDefault="00B20AC3" w:rsidP="005D0D4E">
            <w:pPr>
              <w:spacing w:beforeLines="50" w:before="120" w:after="0"/>
              <w:rPr>
                <w:rFonts w:eastAsia="맑은 고딕"/>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바탕"/>
                <w:b/>
                <w:i/>
                <w:iCs/>
                <w:highlight w:val="green"/>
              </w:rPr>
              <w:t>The target PUCCH slot </w:t>
            </w:r>
            <w:r w:rsidRPr="005241F5">
              <w:rPr>
                <w:rFonts w:eastAsia="바탕"/>
                <w:b/>
                <w:i/>
                <w:iCs/>
                <w:color w:val="FF0000"/>
                <w:highlight w:val="green"/>
              </w:rPr>
              <w:t xml:space="preserve"> for a certain PHY priority </w:t>
            </w:r>
            <w:r w:rsidRPr="005241F5">
              <w:rPr>
                <w:rFonts w:eastAsia="바탕"/>
                <w:b/>
                <w:i/>
                <w:iCs/>
                <w:highlight w:val="green"/>
              </w:rPr>
              <w:t xml:space="preserve">is defined as the next PUCCH slot </w:t>
            </w:r>
            <w:r w:rsidRPr="005241F5">
              <w:rPr>
                <w:rFonts w:eastAsia="바탕"/>
                <w:b/>
                <w:i/>
                <w:iCs/>
                <w:color w:val="FF0000"/>
                <w:highlight w:val="green"/>
              </w:rPr>
              <w:t>of that priority</w:t>
            </w:r>
            <w:r w:rsidRPr="005241F5">
              <w:rPr>
                <w:rFonts w:eastAsia="바탕"/>
                <w:b/>
                <w:i/>
                <w:iCs/>
                <w:highlight w:val="green"/>
              </w:rPr>
              <w:t>,</w:t>
            </w:r>
            <w:r w:rsidRPr="00F24B17">
              <w:rPr>
                <w:rFonts w:eastAsia="바탕"/>
                <w:b/>
                <w:i/>
                <w:iCs/>
              </w:rPr>
              <w:t xml:space="preserve"> </w:t>
            </w:r>
            <w:r w:rsidRPr="005241F5">
              <w:rPr>
                <w:rFonts w:eastAsia="바탕"/>
                <w:b/>
                <w:i/>
                <w:iCs/>
                <w:highlight w:val="cyan"/>
              </w:rPr>
              <w:t xml:space="preserve">where after performing </w:t>
            </w:r>
            <w:r w:rsidRPr="005241F5">
              <w:rPr>
                <w:rFonts w:eastAsia="바탕"/>
                <w:b/>
                <w:i/>
                <w:iCs/>
                <w:color w:val="FF0000"/>
                <w:highlight w:val="cyan"/>
              </w:rPr>
              <w:t xml:space="preserve">step 1 and step 2 of the Rel-17 </w:t>
            </w:r>
            <w:r w:rsidRPr="005241F5">
              <w:rPr>
                <w:rFonts w:eastAsia="바탕"/>
                <w:b/>
                <w:i/>
                <w:iCs/>
                <w:highlight w:val="cyan"/>
              </w:rPr>
              <w:t>UCI multiplexing operation into a PUCCH or PUSCH if any</w:t>
            </w:r>
            <w:r w:rsidRPr="00F24B17">
              <w:rPr>
                <w:rFonts w:eastAsia="바탕"/>
                <w:b/>
                <w:i/>
                <w:iCs/>
              </w:rPr>
              <w:t xml:space="preserve">, </w:t>
            </w:r>
            <w:r w:rsidRPr="005241F5">
              <w:rPr>
                <w:rFonts w:eastAsia="바탕"/>
                <w:b/>
                <w:i/>
                <w:iCs/>
                <w:highlight w:val="magenta"/>
                <w:lang w:eastAsia="zh-CN"/>
              </w:rPr>
              <w:t xml:space="preserve">the UE would be either (i) transmitting HARQ-ACK using a PUCCH/PUSCH other than the PUCCH determined from PUCCH SPS-PUCCH-AN-List-r16 or n1PUCCH-AN </w:t>
            </w:r>
            <w:r w:rsidRPr="005241F5">
              <w:rPr>
                <w:rFonts w:eastAsia="바탕"/>
                <w:b/>
                <w:i/>
                <w:iCs/>
                <w:color w:val="FF0000"/>
                <w:highlight w:val="magenta"/>
                <w:lang w:eastAsia="zh-CN"/>
              </w:rPr>
              <w:t xml:space="preserve">from the first or second PUCCH configuration </w:t>
            </w:r>
            <w:r w:rsidRPr="005241F5">
              <w:rPr>
                <w:rFonts w:eastAsia="바탕"/>
                <w:b/>
                <w:i/>
                <w:iCs/>
                <w:highlight w:val="magenta"/>
                <w:lang w:eastAsia="zh-CN"/>
              </w:rPr>
              <w:t xml:space="preserve">or (ii)  would be transmitting HARQ-ACK using a PUCCH resource configured in PUCCH SPS-PUCCH-AN-List-r16 or n1PUCCH-AN </w:t>
            </w:r>
            <w:r w:rsidRPr="005241F5">
              <w:rPr>
                <w:rFonts w:eastAsia="바탕"/>
                <w:b/>
                <w:i/>
                <w:iCs/>
                <w:color w:val="FF0000"/>
                <w:highlight w:val="magenta"/>
                <w:lang w:eastAsia="zh-CN"/>
              </w:rPr>
              <w:t xml:space="preserve">from the </w:t>
            </w:r>
            <w:r w:rsidRPr="005241F5">
              <w:rPr>
                <w:rFonts w:eastAsia="바탕"/>
                <w:b/>
                <w:i/>
                <w:iCs/>
                <w:color w:val="FF0000"/>
                <w:highlight w:val="magenta"/>
                <w:lang w:eastAsia="zh-CN"/>
              </w:rPr>
              <w:lastRenderedPageBreak/>
              <w:t xml:space="preserve">first or second PUCCH configuration </w:t>
            </w:r>
            <w:r w:rsidRPr="005241F5">
              <w:rPr>
                <w:rFonts w:eastAsia="바탕"/>
                <w:b/>
                <w:i/>
                <w:iCs/>
                <w:highlight w:val="magenta"/>
                <w:lang w:eastAsia="zh-CN"/>
              </w:rPr>
              <w:t>being regarded as valid</w:t>
            </w:r>
            <w:r w:rsidRPr="00F24B17">
              <w:rPr>
                <w:rFonts w:eastAsia="바탕"/>
                <w:b/>
                <w:i/>
                <w:iCs/>
                <w:lang w:eastAsia="zh-CN"/>
              </w:rPr>
              <w:t xml:space="preserve"> </w:t>
            </w:r>
            <w:r w:rsidRPr="00F24B17">
              <w:rPr>
                <w:rFonts w:eastAsia="바탕"/>
                <w:b/>
                <w:i/>
                <w:iCs/>
                <w:color w:val="00B0F0"/>
                <w:highlight w:val="yellow"/>
                <w:lang w:eastAsia="zh-CN"/>
              </w:rPr>
              <w:t>or (iii) dropped due to the collision of HP UL channe</w:t>
            </w:r>
            <w:r w:rsidRPr="00F24B17">
              <w:rPr>
                <w:rFonts w:eastAsia="바탕"/>
                <w:b/>
                <w:i/>
                <w:iCs/>
                <w:color w:val="00B0F0"/>
                <w:lang w:eastAsia="zh-CN"/>
              </w:rPr>
              <w:t>l</w:t>
            </w:r>
            <w:r w:rsidRPr="00F24B17">
              <w:rPr>
                <w:rFonts w:eastAsia="바탕"/>
                <w:b/>
                <w:i/>
                <w:iCs/>
                <w:lang w:eastAsia="zh-CN"/>
              </w:rPr>
              <w:t>.</w:t>
            </w:r>
          </w:p>
          <w:p w14:paraId="4D39EBA6" w14:textId="77777777" w:rsidR="00B20AC3" w:rsidRDefault="00B20AC3" w:rsidP="005D0D4E">
            <w:pPr>
              <w:spacing w:beforeLines="50" w:before="120" w:after="0"/>
              <w:rPr>
                <w:rFonts w:eastAsia="맑은 고딕"/>
                <w:kern w:val="2"/>
                <w:lang w:eastAsia="ko-KR"/>
              </w:rPr>
            </w:pPr>
          </w:p>
          <w:p w14:paraId="421225A8"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For the </w:t>
            </w:r>
            <w:r w:rsidRPr="005241F5">
              <w:rPr>
                <w:rFonts w:eastAsia="맑은 고딕"/>
                <w:color w:val="0070C0"/>
                <w:kern w:val="2"/>
                <w:highlight w:val="green"/>
                <w:lang w:eastAsia="ko-KR"/>
              </w:rPr>
              <w:t>green part</w:t>
            </w:r>
            <w:r w:rsidRPr="005241F5">
              <w:rPr>
                <w:rFonts w:eastAsia="맑은 고딕"/>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But the </w:t>
            </w:r>
            <w:r w:rsidRPr="005241F5">
              <w:rPr>
                <w:rFonts w:eastAsia="맑은 고딕"/>
                <w:color w:val="0070C0"/>
                <w:kern w:val="2"/>
                <w:highlight w:val="cyan"/>
                <w:lang w:eastAsia="ko-KR"/>
              </w:rPr>
              <w:t>blue part means</w:t>
            </w:r>
            <w:r w:rsidRPr="005241F5">
              <w:rPr>
                <w:rFonts w:eastAsia="맑은 고딕"/>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The </w:t>
            </w:r>
            <w:r w:rsidRPr="005241F5">
              <w:rPr>
                <w:rFonts w:eastAsia="맑은 고딕"/>
                <w:color w:val="0070C0"/>
                <w:kern w:val="2"/>
                <w:highlight w:val="magenta"/>
                <w:lang w:eastAsia="ko-KR"/>
              </w:rPr>
              <w:t>magenta part</w:t>
            </w:r>
            <w:r w:rsidRPr="005241F5">
              <w:rPr>
                <w:rFonts w:eastAsia="맑은 고딕"/>
                <w:color w:val="0070C0"/>
                <w:kern w:val="2"/>
                <w:lang w:eastAsia="ko-KR"/>
              </w:rPr>
              <w:t xml:space="preserve"> are the conditions, that if an SPS PUCCH resource of EITHER priority is used with is not valid </w:t>
            </w:r>
            <w:r w:rsidRPr="005241F5">
              <w:rPr>
                <w:rFonts w:eastAsia="맑은 고딕"/>
                <w:color w:val="0070C0"/>
                <w:kern w:val="2"/>
                <w:lang w:eastAsia="ko-KR"/>
              </w:rPr>
              <w:sym w:font="Wingdings" w:char="F0E0"/>
            </w:r>
            <w:r w:rsidRPr="005241F5">
              <w:rPr>
                <w:rFonts w:eastAsia="맑은 고딕"/>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 xml:space="preserve">The </w:t>
            </w:r>
            <w:r w:rsidRPr="005241F5">
              <w:rPr>
                <w:rFonts w:eastAsia="맑은 고딕"/>
                <w:color w:val="0070C0"/>
                <w:kern w:val="2"/>
                <w:highlight w:val="yellow"/>
                <w:lang w:eastAsia="ko-KR"/>
              </w:rPr>
              <w:t>yellow part</w:t>
            </w:r>
            <w:r w:rsidRPr="005241F5">
              <w:rPr>
                <w:rFonts w:eastAsia="맑은 고딕"/>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맑은 고딕"/>
                <w:color w:val="0070C0"/>
                <w:kern w:val="2"/>
                <w:lang w:eastAsia="ko-KR"/>
              </w:rPr>
            </w:pPr>
          </w:p>
          <w:p w14:paraId="0972ED82" w14:textId="77777777" w:rsidR="00B20AC3" w:rsidRDefault="00B20AC3" w:rsidP="005D0D4E">
            <w:pPr>
              <w:spacing w:beforeLines="50" w:before="120" w:after="0"/>
              <w:rPr>
                <w:rFonts w:eastAsia="맑은 고딕"/>
                <w:kern w:val="2"/>
                <w:lang w:eastAsia="ko-KR"/>
              </w:rPr>
            </w:pPr>
            <w:r w:rsidRPr="005241F5">
              <w:rPr>
                <w:rFonts w:eastAsia="맑은 고딕"/>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맑은 고딕"/>
                <w:color w:val="0070C0"/>
                <w:kern w:val="2"/>
                <w:lang w:eastAsia="ko-KR"/>
              </w:rPr>
            </w:pPr>
            <w:r w:rsidRPr="005241F5">
              <w:rPr>
                <w:rFonts w:eastAsia="맑은 고딕"/>
                <w:color w:val="0070C0"/>
                <w:kern w:val="2"/>
                <w:lang w:eastAsia="ko-KR"/>
              </w:rPr>
              <w:t>Continuation in the 6</w:t>
            </w:r>
            <w:r w:rsidRPr="005241F5">
              <w:rPr>
                <w:rFonts w:eastAsia="맑은 고딕"/>
                <w:color w:val="0070C0"/>
                <w:kern w:val="2"/>
                <w:vertAlign w:val="superscript"/>
                <w:lang w:eastAsia="ko-KR"/>
              </w:rPr>
              <w:t>th</w:t>
            </w:r>
            <w:r w:rsidRPr="005241F5">
              <w:rPr>
                <w:rFonts w:eastAsia="맑은 고딕"/>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24E74408" w14:textId="77777777" w:rsidR="0044163E" w:rsidRDefault="0044163E" w:rsidP="0044163E">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맑은 고딕"/>
                <w:kern w:val="2"/>
                <w:lang w:eastAsia="ko-KR"/>
              </w:rPr>
            </w:pPr>
            <w:r>
              <w:rPr>
                <w:rFonts w:eastAsia="맑은 고딕"/>
                <w:kern w:val="2"/>
                <w:lang w:eastAsia="ko-KR"/>
              </w:rPr>
              <w:t>QC</w:t>
            </w:r>
          </w:p>
        </w:tc>
        <w:tc>
          <w:tcPr>
            <w:tcW w:w="8105" w:type="dxa"/>
          </w:tcPr>
          <w:p w14:paraId="30EBA8C6" w14:textId="4F704C87" w:rsidR="00096CFA" w:rsidRDefault="00096CFA" w:rsidP="00096CFA">
            <w:pPr>
              <w:spacing w:beforeLines="50" w:before="120" w:after="0"/>
              <w:rPr>
                <w:rFonts w:eastAsia="맑은 고딕"/>
                <w:kern w:val="2"/>
                <w:lang w:eastAsia="ko-KR"/>
              </w:rPr>
            </w:pPr>
            <w:r>
              <w:rPr>
                <w:rFonts w:eastAsia="맑은 고딕"/>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77837D7A" w14:textId="77777777" w:rsidR="00D25812" w:rsidRDefault="00D25812" w:rsidP="00D25812">
            <w:pPr>
              <w:spacing w:beforeLines="50" w:before="120" w:after="0"/>
              <w:rPr>
                <w:rFonts w:eastAsia="맑은 고딕"/>
                <w:kern w:val="2"/>
                <w:lang w:eastAsia="ko-KR"/>
              </w:rPr>
            </w:pPr>
            <w:r>
              <w:rPr>
                <w:rFonts w:eastAsia="맑은 고딕" w:hint="eastAsia"/>
                <w:kern w:val="2"/>
                <w:lang w:eastAsia="ko-KR"/>
              </w:rPr>
              <w:t>In general, we would like to point out that it should be clarifi</w:t>
            </w:r>
            <w:r>
              <w:rPr>
                <w:rFonts w:eastAsia="맑은 고딕"/>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맑은 고딕"/>
                <w:kern w:val="2"/>
                <w:lang w:eastAsia="ko-KR"/>
              </w:rPr>
            </w:pPr>
            <w:r>
              <w:rPr>
                <w:rFonts w:eastAsia="맑은 고딕"/>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 xml:space="preserve">2. UE </w:t>
            </w:r>
            <w:proofErr w:type="spellStart"/>
            <w:r>
              <w:rPr>
                <w:rFonts w:eastAsia="맑은 고딕"/>
                <w:kern w:val="2"/>
                <w:lang w:eastAsia="ko-KR"/>
              </w:rPr>
              <w:t>perfrom</w:t>
            </w:r>
            <w:proofErr w:type="spellEnd"/>
            <w:r>
              <w:rPr>
                <w:rFonts w:eastAsia="맑은 고딕"/>
                <w:kern w:val="2"/>
                <w:lang w:eastAsia="ko-KR"/>
              </w:rPr>
              <w:t xml:space="preserve"> step.1 UL multiplexing per priority with </w:t>
            </w:r>
            <w:r>
              <w:rPr>
                <w:rFonts w:eastAsia="맑은 고딕"/>
                <w:kern w:val="2"/>
                <w:lang w:eastAsia="ko-KR"/>
              </w:rPr>
              <w:t>intermediate deferred HARQ-ACK</w:t>
            </w:r>
            <w:r>
              <w:rPr>
                <w:rFonts w:eastAsia="맑은 고딕"/>
                <w:kern w:val="2"/>
                <w:lang w:eastAsia="ko-KR"/>
              </w:rPr>
              <w:t xml:space="preserve">, if any. </w:t>
            </w:r>
          </w:p>
          <w:p w14:paraId="0DFBA60C" w14:textId="77777777" w:rsidR="00D25812" w:rsidRDefault="00D25812" w:rsidP="00D25812">
            <w:pPr>
              <w:pStyle w:val="af1"/>
              <w:numPr>
                <w:ilvl w:val="1"/>
                <w:numId w:val="39"/>
              </w:numPr>
              <w:spacing w:beforeLines="50" w:before="120" w:after="0"/>
              <w:rPr>
                <w:rFonts w:eastAsia="맑은 고딕"/>
                <w:kern w:val="2"/>
                <w:lang w:eastAsia="ko-KR"/>
              </w:rPr>
            </w:pPr>
            <w:r>
              <w:rPr>
                <w:rFonts w:eastAsia="맑은 고딕" w:hint="eastAsia"/>
                <w:kern w:val="2"/>
                <w:lang w:eastAsia="ko-KR"/>
              </w:rPr>
              <w:t>(Q)</w:t>
            </w:r>
            <w:r>
              <w:rPr>
                <w:rFonts w:eastAsia="맑은 고딕"/>
                <w:kern w:val="2"/>
                <w:lang w:eastAsia="ko-KR"/>
              </w:rPr>
              <w:t xml:space="preserve"> If a result of step 1 collide with DL/SSB, can</w:t>
            </w:r>
            <w:r>
              <w:rPr>
                <w:rFonts w:eastAsia="맑은 고딕" w:hint="eastAsia"/>
                <w:kern w:val="2"/>
                <w:lang w:eastAsia="ko-KR"/>
              </w:rPr>
              <w:t xml:space="preserve"> HARQ-ACK </w:t>
            </w:r>
            <w:r>
              <w:rPr>
                <w:rFonts w:eastAsia="맑은 고딕"/>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맑은 고딕"/>
                <w:kern w:val="2"/>
                <w:lang w:eastAsia="ko-KR"/>
              </w:rPr>
            </w:pPr>
            <w:r>
              <w:rPr>
                <w:rFonts w:eastAsia="맑은 고딕"/>
                <w:kern w:val="2"/>
                <w:lang w:eastAsia="ko-KR"/>
              </w:rPr>
              <w:t>3</w:t>
            </w:r>
            <w:r>
              <w:rPr>
                <w:rFonts w:eastAsia="맑은 고딕"/>
                <w:kern w:val="2"/>
                <w:lang w:eastAsia="ko-KR"/>
              </w:rPr>
              <w:t xml:space="preserve">. </w:t>
            </w:r>
            <w:r>
              <w:rPr>
                <w:rFonts w:eastAsia="맑은 고딕"/>
                <w:kern w:val="2"/>
                <w:lang w:eastAsia="ko-KR"/>
              </w:rPr>
              <w:t xml:space="preserve">UE </w:t>
            </w:r>
            <w:proofErr w:type="spellStart"/>
            <w:r>
              <w:rPr>
                <w:rFonts w:eastAsia="맑은 고딕"/>
                <w:kern w:val="2"/>
                <w:lang w:eastAsia="ko-KR"/>
              </w:rPr>
              <w:t>perfrom</w:t>
            </w:r>
            <w:proofErr w:type="spellEnd"/>
            <w:r>
              <w:rPr>
                <w:rFonts w:eastAsia="맑은 고딕"/>
                <w:kern w:val="2"/>
                <w:lang w:eastAsia="ko-KR"/>
              </w:rPr>
              <w:t xml:space="preserve"> step.2</w:t>
            </w:r>
            <w:r>
              <w:rPr>
                <w:rFonts w:eastAsia="맑은 고딕"/>
                <w:kern w:val="2"/>
                <w:lang w:eastAsia="ko-KR"/>
              </w:rPr>
              <w:t xml:space="preserve">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맑은 고딕" w:hint="eastAsia"/>
                <w:kern w:val="2"/>
                <w:lang w:eastAsia="ko-KR"/>
              </w:rPr>
            </w:pPr>
            <w:r>
              <w:rPr>
                <w:rFonts w:eastAsia="맑은 고딕"/>
                <w:kern w:val="2"/>
                <w:lang w:eastAsia="ko-KR"/>
              </w:rPr>
              <w:t>(Q) After step 2, I</w:t>
            </w:r>
            <w:r>
              <w:rPr>
                <w:rFonts w:eastAsia="맑은 고딕" w:hint="eastAsia"/>
                <w:kern w:val="2"/>
                <w:lang w:eastAsia="ko-KR"/>
              </w:rPr>
              <w:t xml:space="preserve">f </w:t>
            </w:r>
            <w:r>
              <w:rPr>
                <w:rFonts w:eastAsia="맑은 고딕"/>
                <w:kern w:val="2"/>
                <w:lang w:eastAsia="ko-KR"/>
              </w:rPr>
              <w:t xml:space="preserve">PUCCH including either LP or HP deferred HARQ-ACK dropped by DL/SSB symbols, </w:t>
            </w:r>
            <w:r>
              <w:rPr>
                <w:rFonts w:eastAsia="맑은 고딕"/>
                <w:kern w:val="2"/>
                <w:lang w:eastAsia="ko-KR"/>
              </w:rPr>
              <w:t>can</w:t>
            </w:r>
            <w:r>
              <w:rPr>
                <w:rFonts w:eastAsia="맑은 고딕" w:hint="eastAsia"/>
                <w:kern w:val="2"/>
                <w:lang w:eastAsia="ko-KR"/>
              </w:rPr>
              <w:t xml:space="preserve"> HARQ-ACK </w:t>
            </w:r>
            <w:r>
              <w:rPr>
                <w:rFonts w:eastAsia="맑은 고딕"/>
                <w:kern w:val="2"/>
                <w:lang w:eastAsia="ko-KR"/>
              </w:rPr>
              <w:t>be further deferred</w:t>
            </w:r>
            <w:r>
              <w:rPr>
                <w:rFonts w:eastAsia="맑은 고딕"/>
                <w:kern w:val="2"/>
                <w:lang w:eastAsia="ko-KR"/>
              </w:rPr>
              <w:t xml:space="preserve"> and UE back to before step 1</w:t>
            </w:r>
            <w:r>
              <w:rPr>
                <w:rFonts w:eastAsia="맑은 고딕"/>
                <w:kern w:val="2"/>
                <w:lang w:eastAsia="ko-KR"/>
              </w:rPr>
              <w:t>?</w:t>
            </w:r>
          </w:p>
          <w:p w14:paraId="2E171B13" w14:textId="77777777" w:rsidR="00D25812" w:rsidRPr="007D061A" w:rsidRDefault="00D25812" w:rsidP="00D25812">
            <w:pPr>
              <w:pStyle w:val="af1"/>
              <w:numPr>
                <w:ilvl w:val="0"/>
                <w:numId w:val="39"/>
              </w:numPr>
              <w:spacing w:beforeLines="50" w:before="120" w:after="0"/>
              <w:rPr>
                <w:rFonts w:eastAsia="맑은 고딕"/>
                <w:kern w:val="2"/>
                <w:lang w:eastAsia="ko-KR"/>
              </w:rPr>
            </w:pPr>
          </w:p>
          <w:p w14:paraId="2AAB47CE" w14:textId="77777777" w:rsidR="00D25812" w:rsidRDefault="00D25812" w:rsidP="00D25812">
            <w:pPr>
              <w:spacing w:beforeLines="50" w:before="120" w:after="0"/>
              <w:rPr>
                <w:rFonts w:eastAsia="맑은 고딕"/>
                <w:kern w:val="2"/>
                <w:lang w:eastAsia="ko-KR"/>
              </w:rPr>
            </w:pPr>
          </w:p>
        </w:tc>
      </w:tr>
      <w:tr w:rsidR="00D25812" w14:paraId="00B77F5B" w14:textId="77777777" w:rsidTr="00B20AC3">
        <w:tc>
          <w:tcPr>
            <w:tcW w:w="1529" w:type="dxa"/>
          </w:tcPr>
          <w:p w14:paraId="633038AD" w14:textId="77777777" w:rsidR="00D25812" w:rsidRDefault="00D25812" w:rsidP="00D25812">
            <w:pPr>
              <w:spacing w:beforeLines="50" w:before="120" w:after="0"/>
              <w:rPr>
                <w:rFonts w:eastAsia="맑은 고딕"/>
                <w:kern w:val="2"/>
                <w:lang w:eastAsia="ko-KR"/>
              </w:rPr>
            </w:pPr>
          </w:p>
        </w:tc>
        <w:tc>
          <w:tcPr>
            <w:tcW w:w="8105" w:type="dxa"/>
          </w:tcPr>
          <w:p w14:paraId="4BFB3F48" w14:textId="77777777" w:rsidR="00D25812" w:rsidRDefault="00D25812" w:rsidP="00D25812">
            <w:pPr>
              <w:spacing w:beforeLines="50" w:before="120" w:after="0"/>
              <w:rPr>
                <w:rFonts w:eastAsia="맑은 고딕"/>
                <w:kern w:val="2"/>
                <w:lang w:eastAsia="ko-KR"/>
              </w:rPr>
            </w:pPr>
          </w:p>
        </w:tc>
      </w:tr>
      <w:tr w:rsidR="00D25812" w14:paraId="22FF2D67" w14:textId="77777777" w:rsidTr="00B20AC3">
        <w:tc>
          <w:tcPr>
            <w:tcW w:w="1529" w:type="dxa"/>
          </w:tcPr>
          <w:p w14:paraId="1A9D8381" w14:textId="77777777" w:rsidR="00D25812" w:rsidRDefault="00D25812" w:rsidP="00D25812">
            <w:pPr>
              <w:spacing w:beforeLines="50" w:before="120" w:after="0"/>
              <w:rPr>
                <w:rFonts w:eastAsia="맑은 고딕"/>
                <w:kern w:val="2"/>
                <w:lang w:eastAsia="ko-KR"/>
              </w:rPr>
            </w:pPr>
          </w:p>
        </w:tc>
        <w:tc>
          <w:tcPr>
            <w:tcW w:w="8105" w:type="dxa"/>
          </w:tcPr>
          <w:p w14:paraId="27CA9D3E" w14:textId="77777777" w:rsidR="00D25812" w:rsidRDefault="00D25812" w:rsidP="00D25812">
            <w:pPr>
              <w:spacing w:beforeLines="50" w:before="120" w:after="0"/>
              <w:rPr>
                <w:rFonts w:eastAsia="맑은 고딕"/>
                <w:kern w:val="2"/>
                <w:lang w:eastAsia="ko-KR"/>
              </w:rPr>
            </w:pPr>
          </w:p>
        </w:tc>
      </w:tr>
      <w:tr w:rsidR="00D25812" w14:paraId="61E6EE84" w14:textId="77777777" w:rsidTr="00B20AC3">
        <w:tc>
          <w:tcPr>
            <w:tcW w:w="1529" w:type="dxa"/>
          </w:tcPr>
          <w:p w14:paraId="327D8A65" w14:textId="77777777" w:rsidR="00D25812" w:rsidRDefault="00D25812" w:rsidP="00D25812">
            <w:pPr>
              <w:spacing w:beforeLines="50" w:before="120" w:after="0"/>
              <w:rPr>
                <w:rFonts w:eastAsia="맑은 고딕"/>
                <w:kern w:val="2"/>
                <w:lang w:eastAsia="ko-KR"/>
              </w:rPr>
            </w:pPr>
          </w:p>
        </w:tc>
        <w:tc>
          <w:tcPr>
            <w:tcW w:w="8105" w:type="dxa"/>
          </w:tcPr>
          <w:p w14:paraId="153308D7" w14:textId="77777777" w:rsidR="00D25812" w:rsidRDefault="00D25812" w:rsidP="00D25812">
            <w:pPr>
              <w:spacing w:beforeLines="50" w:before="120" w:after="0"/>
              <w:rPr>
                <w:rFonts w:eastAsia="맑은 고딕"/>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맑은 고딕"/>
                <w:kern w:val="2"/>
                <w:lang w:eastAsia="ko-KR"/>
              </w:rPr>
            </w:pPr>
            <w:r>
              <w:rPr>
                <w:rFonts w:eastAsia="맑은 고딕"/>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맑은 고딕"/>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맑은 고딕"/>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맑은 고딕"/>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맑은 고딕"/>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맑은 고딕"/>
                <w:color w:val="0070C0"/>
                <w:kern w:val="2"/>
                <w:lang w:eastAsia="ko-KR"/>
              </w:rPr>
            </w:pPr>
            <w:r>
              <w:rPr>
                <w:rFonts w:eastAsia="맑은 고딕"/>
                <w:color w:val="0070C0"/>
                <w:kern w:val="2"/>
                <w:lang w:eastAsia="ko-KR"/>
              </w:rPr>
              <w:t xml:space="preserve">@LG: </w:t>
            </w:r>
            <w:r w:rsidRPr="003B59AC">
              <w:rPr>
                <w:rFonts w:eastAsia="맑은 고딕"/>
                <w:color w:val="0070C0"/>
                <w:kern w:val="2"/>
                <w:lang w:eastAsia="ko-KR"/>
              </w:rPr>
              <w:t>The intention is to have the priority related to the PUCCH, not to the Type 3 CB so there is non filtering or the like (same Type 3 CB as for R16 PHY prioritization</w:t>
            </w:r>
            <w:r>
              <w:rPr>
                <w:rFonts w:eastAsia="맑은 고딕"/>
                <w:color w:val="0070C0"/>
                <w:kern w:val="2"/>
                <w:lang w:eastAsia="ko-KR"/>
              </w:rPr>
              <w:t>, Type 3 CB is independent of the priority, priority indication just defines the PHY priority of the PUCCH</w:t>
            </w:r>
            <w:r w:rsidRPr="003B59AC">
              <w:rPr>
                <w:rFonts w:eastAsia="맑은 고딕"/>
                <w:color w:val="0070C0"/>
                <w:kern w:val="2"/>
                <w:lang w:eastAsia="ko-KR"/>
              </w:rPr>
              <w:t xml:space="preserve">). </w:t>
            </w:r>
          </w:p>
          <w:p w14:paraId="207E1EC0" w14:textId="77777777" w:rsidR="00B271E9" w:rsidRPr="003B59AC" w:rsidRDefault="00B271E9" w:rsidP="00B271E9">
            <w:pPr>
              <w:spacing w:beforeLines="50" w:before="120" w:after="0"/>
              <w:rPr>
                <w:rFonts w:eastAsia="맑은 고딕"/>
                <w:color w:val="0070C0"/>
                <w:kern w:val="2"/>
                <w:lang w:eastAsia="ko-KR"/>
              </w:rPr>
            </w:pPr>
            <w:r w:rsidRPr="003B59AC">
              <w:rPr>
                <w:rFonts w:eastAsia="맑은 고딕"/>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맑은 고딕"/>
                <w:iCs/>
                <w:kern w:val="2"/>
                <w:lang w:eastAsia="ko-KR"/>
              </w:rPr>
            </w:pPr>
            <w:r>
              <w:rPr>
                <w:rFonts w:eastAsia="맑은 고딕"/>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맑은 고딕"/>
                <w:iCs/>
                <w:kern w:val="2"/>
                <w:lang w:eastAsia="ko-KR"/>
              </w:rPr>
            </w:pPr>
            <w:r>
              <w:rPr>
                <w:rFonts w:eastAsia="맑은 고딕"/>
                <w:iCs/>
                <w:kern w:val="2"/>
                <w:lang w:eastAsia="ko-KR"/>
              </w:rPr>
              <w:t xml:space="preserve">We appreciate for the moderator to modify the proposal to remove our concern. We are fine with that and </w:t>
            </w:r>
            <w:r w:rsidR="000D61E1">
              <w:rPr>
                <w:rFonts w:eastAsia="맑은 고딕"/>
                <w:iCs/>
                <w:kern w:val="2"/>
                <w:lang w:eastAsia="ko-KR"/>
              </w:rPr>
              <w:t xml:space="preserve">we </w:t>
            </w:r>
            <w:r>
              <w:rPr>
                <w:rFonts w:eastAsia="맑은 고딕"/>
                <w:iCs/>
                <w:kern w:val="2"/>
                <w:lang w:eastAsia="ko-KR"/>
              </w:rPr>
              <w:t xml:space="preserve">also </w:t>
            </w:r>
            <w:r w:rsidR="000D61E1">
              <w:rPr>
                <w:rFonts w:eastAsia="맑은 고딕"/>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맑은 고딕"/>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맑은 고딕"/>
                <w:iCs/>
                <w:kern w:val="2"/>
                <w:lang w:eastAsia="ko-KR"/>
              </w:rPr>
            </w:pPr>
          </w:p>
          <w:p w14:paraId="152D9D4B" w14:textId="30A50E8D" w:rsidR="00661964" w:rsidRPr="000D61E1" w:rsidRDefault="00661964" w:rsidP="00A7296A">
            <w:pPr>
              <w:spacing w:beforeLines="50" w:before="120" w:after="0"/>
              <w:jc w:val="both"/>
              <w:rPr>
                <w:rFonts w:eastAsia="맑은 고딕"/>
                <w:iCs/>
                <w:kern w:val="2"/>
                <w:lang w:eastAsia="ko-KR"/>
              </w:rPr>
            </w:pPr>
            <w:r>
              <w:rPr>
                <w:rFonts w:eastAsia="맑은 고딕"/>
                <w:iCs/>
                <w:kern w:val="2"/>
                <w:lang w:eastAsia="ko-KR"/>
              </w:rPr>
              <w:t>H</w:t>
            </w:r>
            <w:r>
              <w:rPr>
                <w:rFonts w:eastAsia="맑은 고딕" w:hint="eastAsia"/>
                <w:iCs/>
                <w:kern w:val="2"/>
                <w:lang w:eastAsia="ko-KR"/>
              </w:rPr>
              <w:t xml:space="preserve">ope </w:t>
            </w:r>
            <w:r>
              <w:rPr>
                <w:rFonts w:eastAsia="맑은 고딕"/>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맑은 고딕"/>
                <w:color w:val="0070C0"/>
                <w:kern w:val="2"/>
                <w:lang w:eastAsia="ko-KR"/>
              </w:rPr>
            </w:pPr>
            <w:r w:rsidRPr="00DA2FEF">
              <w:rPr>
                <w:rFonts w:eastAsia="맑은 고딕"/>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맑은 고딕"/>
                <w:iCs/>
                <w:color w:val="0070C0"/>
                <w:kern w:val="2"/>
                <w:lang w:eastAsia="ko-KR"/>
              </w:rPr>
            </w:pPr>
            <w:r w:rsidRPr="00DA2FEF">
              <w:rPr>
                <w:rFonts w:eastAsia="맑은 고딕"/>
                <w:iCs/>
                <w:color w:val="0070C0"/>
                <w:kern w:val="2"/>
                <w:lang w:eastAsia="ko-KR"/>
              </w:rPr>
              <w:t>Unclear situation in 6</w:t>
            </w:r>
            <w:r w:rsidRPr="00DA2FEF">
              <w:rPr>
                <w:rFonts w:eastAsia="맑은 고딕"/>
                <w:iCs/>
                <w:color w:val="0070C0"/>
                <w:kern w:val="2"/>
                <w:vertAlign w:val="superscript"/>
                <w:lang w:eastAsia="ko-KR"/>
              </w:rPr>
              <w:t>th</w:t>
            </w:r>
            <w:r w:rsidRPr="00DA2FEF">
              <w:rPr>
                <w:rFonts w:eastAsia="맑은 고딕"/>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맑은 고딕"/>
                <w:iCs/>
                <w:color w:val="0070C0"/>
                <w:kern w:val="2"/>
                <w:lang w:eastAsia="ko-KR"/>
              </w:rPr>
            </w:pPr>
            <w:r w:rsidRPr="00DA2FEF">
              <w:rPr>
                <w:rFonts w:eastAsia="맑은 고딕"/>
                <w:iCs/>
                <w:color w:val="0070C0"/>
                <w:kern w:val="2"/>
                <w:lang w:eastAsia="ko-KR"/>
              </w:rPr>
              <w:t>So let’s leave this here for the moment for the 6</w:t>
            </w:r>
            <w:r w:rsidRPr="00DA2FEF">
              <w:rPr>
                <w:rFonts w:eastAsia="맑은 고딕"/>
                <w:iCs/>
                <w:color w:val="0070C0"/>
                <w:kern w:val="2"/>
                <w:vertAlign w:val="superscript"/>
                <w:lang w:eastAsia="ko-KR"/>
              </w:rPr>
              <w:t>th</w:t>
            </w:r>
            <w:r w:rsidRPr="00DA2FEF">
              <w:rPr>
                <w:rFonts w:eastAsia="맑은 고딕"/>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맑은 고딕"/>
                <w:iCs/>
                <w:color w:val="0070C0"/>
                <w:kern w:val="2"/>
                <w:lang w:eastAsia="ko-KR"/>
              </w:rPr>
            </w:pPr>
          </w:p>
          <w:p w14:paraId="3CF6D0D3" w14:textId="3AB777A1" w:rsidR="00B20AC3" w:rsidRPr="00DA2FEF" w:rsidRDefault="00B20AC3" w:rsidP="005D0D4E">
            <w:pPr>
              <w:spacing w:beforeLines="50" w:before="120" w:after="0"/>
              <w:jc w:val="both"/>
              <w:rPr>
                <w:rFonts w:eastAsia="맑은 고딕"/>
                <w:b/>
                <w:bCs/>
                <w:iCs/>
                <w:color w:val="0070C0"/>
                <w:kern w:val="2"/>
                <w:lang w:eastAsia="ko-KR"/>
              </w:rPr>
            </w:pPr>
            <w:r w:rsidRPr="00DA2FEF">
              <w:rPr>
                <w:rFonts w:eastAsia="맑은 고딕"/>
                <w:b/>
                <w:bCs/>
                <w:iCs/>
                <w:color w:val="FF0000"/>
                <w:kern w:val="2"/>
                <w:lang w:eastAsia="ko-KR"/>
              </w:rPr>
              <w:t xml:space="preserve">But let’s start to check in the meanwhile, if the modification proposed by LG would be accepablet to ther companies (in </w:t>
            </w:r>
            <w:r w:rsidRPr="00DA2FEF">
              <w:rPr>
                <w:rFonts w:eastAsia="맑은 고딕"/>
                <w:b/>
                <w:bCs/>
                <w:iCs/>
                <w:kern w:val="2"/>
                <w:highlight w:val="magenta"/>
                <w:lang w:eastAsia="ko-KR"/>
              </w:rPr>
              <w:t>magenta</w:t>
            </w:r>
            <w:r w:rsidRPr="00DA2FEF">
              <w:rPr>
                <w:rFonts w:eastAsia="맑은 고딕"/>
                <w:b/>
                <w:bCs/>
                <w:iCs/>
                <w:color w:val="FF0000"/>
                <w:kern w:val="2"/>
                <w:lang w:eastAsia="ko-KR"/>
              </w:rPr>
              <w:t>)</w:t>
            </w:r>
            <w:r>
              <w:rPr>
                <w:rFonts w:eastAsia="맑은 고딕"/>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A2FEF" w:rsidRDefault="00D25812" w:rsidP="00D25812">
            <w:pPr>
              <w:spacing w:beforeLines="50" w:before="120" w:after="0"/>
              <w:rPr>
                <w:rFonts w:eastAsia="맑은 고딕"/>
                <w:color w:val="0070C0"/>
                <w:kern w:val="2"/>
                <w:lang w:eastAsia="ko-KR"/>
              </w:rPr>
            </w:pPr>
            <w:r>
              <w:rPr>
                <w:rFonts w:eastAsia="맑은 고딕"/>
                <w:color w:val="0070C0"/>
                <w:kern w:val="2"/>
                <w:lang w:eastAsia="ko-KR"/>
              </w:rPr>
              <w:t>LG</w:t>
            </w:r>
          </w:p>
        </w:tc>
        <w:tc>
          <w:tcPr>
            <w:tcW w:w="8105" w:type="dxa"/>
          </w:tcPr>
          <w:p w14:paraId="1B19B5B1" w14:textId="0EA1F40D" w:rsidR="00D25812" w:rsidRPr="00DA2FEF" w:rsidRDefault="00D25812" w:rsidP="00D25812">
            <w:pPr>
              <w:spacing w:beforeLines="50" w:before="120" w:after="0"/>
              <w:jc w:val="both"/>
              <w:rPr>
                <w:rFonts w:eastAsia="맑은 고딕"/>
                <w:iCs/>
                <w:color w:val="0070C0"/>
                <w:kern w:val="2"/>
                <w:lang w:eastAsia="ko-KR"/>
              </w:rPr>
            </w:pPr>
            <w:r>
              <w:rPr>
                <w:rFonts w:eastAsia="맑은 고딕" w:hint="eastAsia"/>
                <w:iCs/>
                <w:color w:val="0070C0"/>
                <w:kern w:val="2"/>
                <w:lang w:eastAsia="ko-KR"/>
              </w:rPr>
              <w:t xml:space="preserve">Thanks the moderator and Huawei for the explanation in email. </w:t>
            </w:r>
            <w:r>
              <w:rPr>
                <w:rFonts w:eastAsia="맑은 고딕"/>
                <w:iCs/>
                <w:color w:val="0070C0"/>
                <w:kern w:val="2"/>
                <w:lang w:eastAsia="ko-KR"/>
              </w:rPr>
              <w:t>W</w:t>
            </w:r>
            <w:r>
              <w:rPr>
                <w:rFonts w:eastAsia="맑은 고딕" w:hint="eastAsia"/>
                <w:iCs/>
                <w:color w:val="0070C0"/>
                <w:kern w:val="2"/>
                <w:lang w:eastAsia="ko-KR"/>
              </w:rPr>
              <w:t xml:space="preserve">e </w:t>
            </w:r>
            <w:r>
              <w:rPr>
                <w:rFonts w:eastAsia="맑은 고딕"/>
                <w:iCs/>
                <w:color w:val="0070C0"/>
                <w:kern w:val="2"/>
                <w:lang w:eastAsia="ko-KR"/>
              </w:rPr>
              <w:t xml:space="preserve">are also fine with original proposal and </w:t>
            </w:r>
            <w:r>
              <w:rPr>
                <w:rFonts w:eastAsia="맑은 고딕" w:hint="eastAsia"/>
                <w:iCs/>
                <w:color w:val="0070C0"/>
                <w:kern w:val="2"/>
                <w:lang w:eastAsia="ko-KR"/>
              </w:rPr>
              <w:t>can l</w:t>
            </w:r>
            <w:r>
              <w:rPr>
                <w:rFonts w:eastAsia="맑은 고딕"/>
                <w:iCs/>
                <w:color w:val="0070C0"/>
                <w:kern w:val="2"/>
                <w:lang w:eastAsia="ko-KR"/>
              </w:rPr>
              <w:t xml:space="preserve">ive with/without modification. </w:t>
            </w:r>
          </w:p>
        </w:tc>
      </w:tr>
      <w:tr w:rsidR="00D25812" w:rsidRPr="00DA2FEF" w14:paraId="11AAE8F0" w14:textId="77777777" w:rsidTr="00B20AC3">
        <w:tc>
          <w:tcPr>
            <w:tcW w:w="1529" w:type="dxa"/>
          </w:tcPr>
          <w:p w14:paraId="1A5117B5" w14:textId="77777777" w:rsidR="00D25812" w:rsidRPr="00DA2FEF" w:rsidRDefault="00D25812" w:rsidP="00D25812">
            <w:pPr>
              <w:spacing w:beforeLines="50" w:before="120" w:after="0"/>
              <w:rPr>
                <w:rFonts w:eastAsia="맑은 고딕"/>
                <w:color w:val="0070C0"/>
                <w:kern w:val="2"/>
                <w:lang w:eastAsia="ko-KR"/>
              </w:rPr>
            </w:pPr>
          </w:p>
        </w:tc>
        <w:tc>
          <w:tcPr>
            <w:tcW w:w="8105" w:type="dxa"/>
          </w:tcPr>
          <w:p w14:paraId="34072889" w14:textId="77777777" w:rsidR="00D25812" w:rsidRPr="00DA2FEF" w:rsidRDefault="00D25812" w:rsidP="00D25812">
            <w:pPr>
              <w:spacing w:beforeLines="50" w:before="120" w:after="0"/>
              <w:jc w:val="both"/>
              <w:rPr>
                <w:rFonts w:eastAsia="맑은 고딕"/>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w:t>
            </w:r>
            <w:bookmarkStart w:id="91" w:name="_GoBack"/>
            <w:bookmarkEnd w:id="91"/>
            <w:r w:rsidR="004C1AC8">
              <w:rPr>
                <w:rFonts w:eastAsiaTheme="minorEastAsia"/>
                <w:iCs/>
                <w:kern w:val="2"/>
                <w:lang w:eastAsia="zh-CN"/>
              </w:rPr>
              <w:t>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맑은 고딕"/>
                <w:iCs/>
                <w:kern w:val="2"/>
                <w:lang w:eastAsia="ko-KR"/>
              </w:rPr>
            </w:pPr>
            <w:r>
              <w:rPr>
                <w:rFonts w:eastAsia="맑은 고딕" w:hint="eastAsia"/>
                <w:iCs/>
                <w:kern w:val="2"/>
                <w:lang w:eastAsia="ko-KR"/>
              </w:rPr>
              <w:t>We</w:t>
            </w:r>
            <w:r>
              <w:rPr>
                <w:rFonts w:eastAsia="맑은 고딕"/>
                <w:iCs/>
                <w:kern w:val="2"/>
                <w:lang w:eastAsia="ko-KR"/>
              </w:rPr>
              <w:t xml:space="preserve"> also</w:t>
            </w:r>
            <w:r>
              <w:rPr>
                <w:rFonts w:eastAsia="맑은 고딕"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맑은 고딕"/>
                <w:color w:val="0070C0"/>
                <w:kern w:val="2"/>
                <w:lang w:eastAsia="ko-KR"/>
              </w:rPr>
            </w:pPr>
            <w:r w:rsidRPr="004F4536">
              <w:rPr>
                <w:rFonts w:eastAsia="맑은 고딕"/>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맑은 고딕"/>
                <w:iCs/>
                <w:color w:val="0070C0"/>
                <w:kern w:val="2"/>
                <w:lang w:eastAsia="ko-KR"/>
              </w:rPr>
            </w:pPr>
            <w:r w:rsidRPr="004F4536">
              <w:rPr>
                <w:rFonts w:eastAsia="맑은 고딕"/>
                <w:iCs/>
                <w:color w:val="0070C0"/>
                <w:kern w:val="2"/>
                <w:lang w:eastAsia="ko-KR"/>
              </w:rPr>
              <w:t>Continuation in 6</w:t>
            </w:r>
            <w:r w:rsidRPr="004F4536">
              <w:rPr>
                <w:rFonts w:eastAsia="맑은 고딕"/>
                <w:iCs/>
                <w:color w:val="0070C0"/>
                <w:kern w:val="2"/>
                <w:vertAlign w:val="superscript"/>
                <w:lang w:eastAsia="ko-KR"/>
              </w:rPr>
              <w:t>th</w:t>
            </w:r>
            <w:r w:rsidRPr="004F4536">
              <w:rPr>
                <w:rFonts w:eastAsia="맑은 고딕"/>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맑은 고딕"/>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맑은 고딕"/>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맑은 고딕"/>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맑은 고딕"/>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맑은 고딕"/>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맑은 고딕"/>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lastRenderedPageBreak/>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lastRenderedPageBreak/>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0608B"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0608B"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0608B"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A0608B"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A0608B"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89930" w14:textId="77777777" w:rsidR="00A0608B" w:rsidRDefault="00A0608B">
      <w:r>
        <w:separator/>
      </w:r>
    </w:p>
  </w:endnote>
  <w:endnote w:type="continuationSeparator" w:id="0">
    <w:p w14:paraId="7208258E" w14:textId="77777777" w:rsidR="00A0608B" w:rsidRDefault="00A0608B">
      <w:r>
        <w:continuationSeparator/>
      </w:r>
    </w:p>
  </w:endnote>
  <w:endnote w:type="continuationNotice" w:id="1">
    <w:p w14:paraId="32945DEE" w14:textId="77777777" w:rsidR="00A0608B" w:rsidRDefault="00A060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570D21DD" w:rsidR="009B2252" w:rsidRDefault="009B2252">
        <w:pPr>
          <w:pStyle w:val="a9"/>
        </w:pPr>
        <w:r>
          <w:fldChar w:fldCharType="begin"/>
        </w:r>
        <w:r>
          <w:instrText>PAGE   \* MERGEFORMAT</w:instrText>
        </w:r>
        <w:r>
          <w:fldChar w:fldCharType="separate"/>
        </w:r>
        <w:r w:rsidR="00D25812" w:rsidRPr="00D25812">
          <w:rPr>
            <w:lang w:val="zh-CN" w:eastAsia="zh-CN"/>
          </w:rPr>
          <w:t>192</w:t>
        </w:r>
        <w:r>
          <w:fldChar w:fldCharType="end"/>
        </w:r>
      </w:p>
    </w:sdtContent>
  </w:sdt>
  <w:p w14:paraId="00A820FC" w14:textId="77777777" w:rsidR="009B2252" w:rsidRDefault="009B2252">
    <w:pPr>
      <w:pStyle w:val="a9"/>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5DDE4" w14:textId="77777777" w:rsidR="00A0608B" w:rsidRDefault="00A0608B">
      <w:r>
        <w:separator/>
      </w:r>
    </w:p>
  </w:footnote>
  <w:footnote w:type="continuationSeparator" w:id="0">
    <w:p w14:paraId="742D14A3" w14:textId="77777777" w:rsidR="00A0608B" w:rsidRDefault="00A0608B">
      <w:r>
        <w:continuationSeparator/>
      </w:r>
    </w:p>
  </w:footnote>
  <w:footnote w:type="continuationNotice" w:id="1">
    <w:p w14:paraId="6EE44072" w14:textId="77777777" w:rsidR="00A0608B" w:rsidRDefault="00A0608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B2252" w:rsidRDefault="009B2252">
    <w:pPr>
      <w:pStyle w:val="a4"/>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910.vsdx"/><Relationship Id="rId68" Type="http://schemas.openxmlformats.org/officeDocument/2006/relationships/image" Target="media/image42.emf"/><Relationship Id="rId84" Type="http://schemas.microsoft.com/office/2011/relationships/people" Target="people.xml"/><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13.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2.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11.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314.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1.emf"/><Relationship Id="rId61" Type="http://schemas.openxmlformats.org/officeDocument/2006/relationships/image" Target="media/image38.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3B32E62-4AE1-4ADB-9A48-4A2D22D6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235</Pages>
  <Words>88857</Words>
  <Characters>506487</Characters>
  <Application>Microsoft Office Word</Application>
  <DocSecurity>0</DocSecurity>
  <Lines>4220</Lines>
  <Paragraphs>1188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594156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Duckhyun Bae</cp:lastModifiedBy>
  <cp:revision>7</cp:revision>
  <cp:lastPrinted>1901-01-02T03:00:00Z</cp:lastPrinted>
  <dcterms:created xsi:type="dcterms:W3CDTF">2022-03-02T03:37:00Z</dcterms:created>
  <dcterms:modified xsi:type="dcterms:W3CDTF">2022-03-02T04:11:00Z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