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proofErr w:type="gramStart"/>
      <w:r w:rsidRPr="002778BD">
        <w:rPr>
          <w:bCs/>
          <w:noProof w:val="0"/>
          <w:sz w:val="24"/>
          <w:szCs w:val="24"/>
        </w:rPr>
        <w:t>e-Meeting</w:t>
      </w:r>
      <w:proofErr w:type="gramEnd"/>
      <w:r w:rsidRPr="002778BD">
        <w:rPr>
          <w:bCs/>
          <w:noProof w:val="0"/>
          <w:sz w:val="24"/>
          <w:szCs w:val="24"/>
        </w:rPr>
        <w:t xml:space="preserve">,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w:t>
      </w:r>
      <w:proofErr w:type="gramStart"/>
      <w:r w:rsidRPr="00AE3C95">
        <w:rPr>
          <w:lang w:eastAsia="zh-CN"/>
        </w:rPr>
        <w:t>chairman’s</w:t>
      </w:r>
      <w:proofErr w:type="gramEnd"/>
      <w:r w:rsidRPr="00AE3C95">
        <w:rPr>
          <w:lang w:eastAsia="zh-CN"/>
        </w:rPr>
        <w:t xml:space="preserve">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w:t>
      </w:r>
      <w:proofErr w:type="gramStart"/>
      <w:r w:rsidRPr="003E5DAC">
        <w:rPr>
          <w:b/>
          <w:bCs/>
          <w:u w:val="single"/>
          <w:lang w:val="en-US" w:eastAsia="zh-CN"/>
        </w:rPr>
        <w:t>is structured</w:t>
      </w:r>
      <w:proofErr w:type="gramEnd"/>
      <w:r w:rsidRPr="003E5DAC">
        <w:rPr>
          <w:b/>
          <w:bCs/>
          <w:u w:val="single"/>
          <w:lang w:val="en-US" w:eastAsia="zh-CN"/>
        </w:rPr>
        <w:t xml:space="preserve"> as follows: </w:t>
      </w:r>
    </w:p>
    <w:p w14:paraId="73C24C65" w14:textId="77777777" w:rsidR="00031AE0" w:rsidRPr="003E5DAC" w:rsidRDefault="00031AE0" w:rsidP="00031AE0">
      <w:pPr>
        <w:pStyle w:val="af1"/>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1"/>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1"/>
        <w:numPr>
          <w:ilvl w:val="0"/>
          <w:numId w:val="4"/>
        </w:numPr>
        <w:jc w:val="both"/>
        <w:rPr>
          <w:b/>
          <w:bCs/>
          <w:lang w:val="en-US" w:eastAsia="zh-CN"/>
        </w:rPr>
      </w:pPr>
      <w:r w:rsidRPr="003E5DAC">
        <w:rPr>
          <w:lang w:val="en-US" w:eastAsia="zh-CN"/>
        </w:rPr>
        <w:t xml:space="preserve">There are two appendices, Appendix </w:t>
      </w:r>
      <w:proofErr w:type="gramStart"/>
      <w:r w:rsidRPr="003E5DAC">
        <w:rPr>
          <w:lang w:val="en-US" w:eastAsia="zh-CN"/>
        </w:rPr>
        <w:t>A</w:t>
      </w:r>
      <w:proofErr w:type="gramEnd"/>
      <w:r w:rsidRPr="003E5DAC">
        <w:rPr>
          <w:lang w:val="en-US" w:eastAsia="zh-CN"/>
        </w:rPr>
        <w:t xml:space="preserve">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w:t>
      </w:r>
      <w:proofErr w:type="gramStart"/>
      <w:r>
        <w:rPr>
          <w:lang w:eastAsia="zh-CN"/>
        </w:rPr>
        <w:t xml:space="preserve">are </w:t>
      </w:r>
      <w:r w:rsidRPr="00A42415">
        <w:rPr>
          <w:lang w:eastAsia="zh-CN"/>
        </w:rPr>
        <w:t>summarized</w:t>
      </w:r>
      <w:proofErr w:type="gramEnd"/>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4"/>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w:t>
      </w:r>
      <w:proofErr w:type="gramStart"/>
      <w:r w:rsidRPr="00B45F00">
        <w:rPr>
          <w:b/>
          <w:bCs/>
          <w:sz w:val="24"/>
          <w:szCs w:val="24"/>
        </w:rPr>
        <w:t>./</w:t>
      </w:r>
      <w:proofErr w:type="gramEnd"/>
      <w:r w:rsidRPr="00B45F00">
        <w:rPr>
          <w:b/>
          <w:bCs/>
          <w:sz w:val="24"/>
          <w:szCs w:val="24"/>
        </w:rPr>
        <w:t>Nov. 2021)</w:t>
      </w:r>
    </w:p>
    <w:tbl>
      <w:tblPr>
        <w:tblStyle w:val="af4"/>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1"/>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1"/>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1"/>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1"/>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1"/>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1"/>
              <w:numPr>
                <w:ilvl w:val="1"/>
                <w:numId w:val="16"/>
              </w:numPr>
              <w:jc w:val="both"/>
              <w:rPr>
                <w:i/>
                <w:iCs/>
              </w:rPr>
            </w:pPr>
            <w:r w:rsidRPr="00B45F00">
              <w:rPr>
                <w:i/>
                <w:iCs/>
              </w:rPr>
              <w:t xml:space="preserve">Note: part of </w:t>
            </w:r>
            <w:proofErr w:type="spellStart"/>
            <w:r w:rsidRPr="00B45F00">
              <w:rPr>
                <w:i/>
                <w:iCs/>
              </w:rPr>
              <w:t>sps-config</w:t>
            </w:r>
            <w:proofErr w:type="spellEnd"/>
            <w:r w:rsidRPr="00B45F00">
              <w:rPr>
                <w:i/>
                <w:iCs/>
              </w:rPr>
              <w:t>,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w:t>
            </w:r>
            <w:proofErr w:type="gramStart"/>
            <w:r w:rsidRPr="00B45F00">
              <w:t>  /</w:t>
            </w:r>
            <w:proofErr w:type="gramEnd"/>
            <w:r w:rsidRPr="00B45F00">
              <w:t xml:space="preserve">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4"/>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 xml:space="preserve">In case the UE receives PDSCH of a certain HARQ Process ID, the deferred SPS HARQ bit(s) for this HARQ Process ID </w:t>
            </w:r>
            <w:proofErr w:type="gramStart"/>
            <w:r w:rsidRPr="00B45F00">
              <w:rPr>
                <w:lang w:eastAsia="zh-CN"/>
              </w:rPr>
              <w:t>are dropped</w:t>
            </w:r>
            <w:proofErr w:type="gramEnd"/>
            <w:r w:rsidRPr="00B45F00">
              <w:rPr>
                <w:lang w:eastAsia="zh-CN"/>
              </w:rPr>
              <w:t>.</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sps-config</w:t>
            </w:r>
            <w:proofErr w:type="spellEnd"/>
            <w:r w:rsidRPr="00B45F00">
              <w:rPr>
                <w:rFonts w:ascii="Times" w:eastAsia="Batang" w:hAnsi="Times"/>
                <w:lang w:eastAsia="x-none"/>
              </w:rPr>
              <w:t>,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 xml:space="preserve">For SPS HARQ-ACK deferral, if after the target PUCCH slot determination the deferred SPS HARQ-ACK </w:t>
            </w:r>
            <w:proofErr w:type="gramStart"/>
            <w:r w:rsidRPr="00B45F00">
              <w:rPr>
                <w:rFonts w:ascii="Times" w:eastAsia="Batang" w:hAnsi="Times"/>
                <w:lang w:eastAsia="zh-CN"/>
              </w:rPr>
              <w:t>cannot be transmitted</w:t>
            </w:r>
            <w:proofErr w:type="gramEnd"/>
            <w:r w:rsidRPr="00B45F00">
              <w:rPr>
                <w:rFonts w:ascii="Times" w:eastAsia="Batang" w:hAnsi="Times"/>
                <w:lang w:eastAsia="zh-CN"/>
              </w:rPr>
              <w:t>,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 xml:space="preserve">For SPS HARQ-ACK deferral, in the target PUCCH slot the deferred SPS HARQ-ACK bits </w:t>
            </w:r>
            <w:proofErr w:type="gramStart"/>
            <w:r w:rsidRPr="00B45F00">
              <w:rPr>
                <w:rFonts w:ascii="Times" w:eastAsia="Batang" w:hAnsi="Times"/>
                <w:lang w:eastAsia="x-none"/>
              </w:rPr>
              <w:t>are appended</w:t>
            </w:r>
            <w:proofErr w:type="gramEnd"/>
            <w:r w:rsidRPr="00B45F00">
              <w:rPr>
                <w:rFonts w:ascii="Times" w:eastAsia="Batang" w:hAnsi="Times"/>
                <w:lang w:eastAsia="x-none"/>
              </w:rPr>
              <w:t xml:space="preserve">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proofErr w:type="gramStart"/>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proofErr w:type="gramEnd"/>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 xml:space="preserve">For SPS HARQ-ACK deferral, only SPS HARQ-ACK bits subject to deferral from one or more initial </w:t>
            </w:r>
            <w:proofErr w:type="gramStart"/>
            <w:r w:rsidRPr="00B45F00">
              <w:rPr>
                <w:rFonts w:ascii="Times" w:eastAsia="Batang" w:hAnsi="Times"/>
                <w:bCs/>
                <w:lang w:eastAsia="zh-CN"/>
              </w:rPr>
              <w:t>slots which have not reached the maximum deferral value</w:t>
            </w:r>
            <w:proofErr w:type="gramEnd"/>
            <w:r w:rsidRPr="00B45F00">
              <w:rPr>
                <w:rFonts w:ascii="Times" w:eastAsia="Batang" w:hAnsi="Times"/>
                <w:bCs/>
                <w:lang w:eastAsia="zh-CN"/>
              </w:rPr>
              <w:t xml:space="preserv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w:t>
            </w:r>
            <w:proofErr w:type="gramStart"/>
            <w:r w:rsidRPr="00B45F00">
              <w:rPr>
                <w:rFonts w:ascii="Times" w:eastAsia="Batang" w:hAnsi="Times" w:cs="Times"/>
                <w:bCs/>
                <w:lang w:eastAsia="zh-CN"/>
              </w:rPr>
              <w:t>AN which</w:t>
            </w:r>
            <w:proofErr w:type="gramEnd"/>
            <w:r w:rsidRPr="00B45F00">
              <w:rPr>
                <w:rFonts w:ascii="Times" w:eastAsia="Batang" w:hAnsi="Times" w:cs="Times"/>
                <w:bCs/>
                <w:lang w:eastAsia="zh-CN"/>
              </w:rPr>
              <w:t xml:space="preserve">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proofErr w:type="gramStart"/>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the UE would be either (</w:t>
                  </w:r>
                  <w:proofErr w:type="spellStart"/>
                  <w:r w:rsidRPr="00B45F00">
                    <w:rPr>
                      <w:rFonts w:ascii="Times" w:eastAsia="Batang" w:hAnsi="Times"/>
                      <w:bCs/>
                      <w:color w:val="FF0000"/>
                      <w:lang w:eastAsia="zh-CN"/>
                    </w:rPr>
                    <w:t>i</w:t>
                  </w:r>
                  <w:proofErr w:type="spellEnd"/>
                  <w:r w:rsidRPr="00B45F00">
                    <w:rPr>
                      <w:rFonts w:ascii="Times" w:eastAsia="Batang" w:hAnsi="Times"/>
                      <w:bCs/>
                      <w:color w:val="FF0000"/>
                      <w:lang w:eastAsia="zh-CN"/>
                    </w:rPr>
                    <w:t xml:space="preserve">)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proofErr w:type="gramEnd"/>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w:t>
            </w:r>
            <w:proofErr w:type="gramStart"/>
            <w:r w:rsidRPr="00B45F00">
              <w:rPr>
                <w:rFonts w:ascii="Times" w:eastAsia="Batang" w:hAnsi="Times" w:cs="Times"/>
                <w:bCs/>
                <w:lang w:eastAsia="zh-CN"/>
              </w:rPr>
              <w:t>is not configured</w:t>
            </w:r>
            <w:proofErr w:type="gramEnd"/>
            <w:r w:rsidRPr="00B45F00">
              <w:rPr>
                <w:rFonts w:ascii="Times" w:eastAsia="Batang" w:hAnsi="Times" w:cs="Times"/>
                <w:bCs/>
                <w:lang w:eastAsia="zh-CN"/>
              </w:rPr>
              <w:t xml:space="preserve">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 xml:space="preserve">For SPS HARQ-ACK deferral, if a UE </w:t>
            </w:r>
            <w:proofErr w:type="gramStart"/>
            <w:r w:rsidRPr="003E1039">
              <w:rPr>
                <w:rFonts w:eastAsia="Times New Roman" w:cs="Times"/>
                <w:lang w:val="en-US" w:eastAsia="ko-KR"/>
              </w:rPr>
              <w:t>is not configured</w:t>
            </w:r>
            <w:proofErr w:type="gramEnd"/>
            <w:r w:rsidRPr="003E1039">
              <w:rPr>
                <w:rFonts w:eastAsia="Times New Roman" w:cs="Times"/>
                <w:lang w:val="en-US" w:eastAsia="ko-KR"/>
              </w:rPr>
              <w:t xml:space="preserve">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If the SPS HARQ-ACK </w:t>
            </w:r>
            <w:proofErr w:type="gramStart"/>
            <w:r w:rsidRPr="003E1039">
              <w:rPr>
                <w:rFonts w:eastAsia="Times New Roman" w:cs="Times"/>
                <w:lang w:val="en-US" w:eastAsia="ko-KR"/>
              </w:rPr>
              <w:t>is deprioritized</w:t>
            </w:r>
            <w:proofErr w:type="gramEnd"/>
            <w:r w:rsidRPr="003E1039">
              <w:rPr>
                <w:rFonts w:eastAsia="Times New Roman" w:cs="Times"/>
                <w:lang w:val="en-US" w:eastAsia="ko-KR"/>
              </w:rPr>
              <w:t xml:space="preserve">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w:t>
            </w:r>
            <w:proofErr w:type="gramStart"/>
            <w:r w:rsidRPr="003E1039">
              <w:rPr>
                <w:rFonts w:eastAsia="Times New Roman" w:cs="Times"/>
                <w:lang w:val="en-US" w:eastAsia="ko-KR"/>
              </w:rPr>
              <w:t>is increased</w:t>
            </w:r>
            <w:proofErr w:type="gramEnd"/>
            <w:r w:rsidRPr="003E1039">
              <w:rPr>
                <w:rFonts w:eastAsia="Times New Roman" w:cs="Times"/>
                <w:lang w:val="en-US" w:eastAsia="ko-KR"/>
              </w:rPr>
              <w:t xml:space="preserve"> on PCell/PScell/PUCCH-Scell. “The next PUCCH slot” represents the slot on the PUCCH cell based on PUCCH cell pattern, which </w:t>
            </w:r>
            <w:proofErr w:type="gramStart"/>
            <w:r w:rsidRPr="003E1039">
              <w:rPr>
                <w:rFonts w:eastAsia="Times New Roman" w:cs="Times"/>
                <w:lang w:val="en-US" w:eastAsia="ko-KR"/>
              </w:rPr>
              <w:t>is mapped</w:t>
            </w:r>
            <w:proofErr w:type="gramEnd"/>
            <w:r w:rsidRPr="003E1039">
              <w:rPr>
                <w:rFonts w:eastAsia="Times New Roman" w:cs="Times"/>
                <w:lang w:val="en-US" w:eastAsia="ko-KR"/>
              </w:rPr>
              <w:t xml:space="preserve">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 xml:space="preserve">In case a R16 Type 3 HARQ-ACK CB or an enhanced Type 3 HARQ-ACK codebook </w:t>
            </w:r>
            <w:proofErr w:type="gramStart"/>
            <w:r w:rsidRPr="00B85BD4">
              <w:rPr>
                <w:rFonts w:eastAsia="Times New Roman" w:cs="Times"/>
                <w:lang w:val="en-US" w:eastAsia="ko-KR"/>
              </w:rPr>
              <w:t>is triggered</w:t>
            </w:r>
            <w:proofErr w:type="gramEnd"/>
            <w:r w:rsidRPr="00B85BD4">
              <w:rPr>
                <w:rFonts w:eastAsia="Times New Roman" w:cs="Times"/>
                <w:lang w:val="en-US" w:eastAsia="ko-KR"/>
              </w:rPr>
              <w:t xml:space="preserve">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 xml:space="preserve">The pending SPS HARQ information for deferral </w:t>
            </w:r>
            <w:proofErr w:type="gramStart"/>
            <w:r w:rsidRPr="001E4375">
              <w:rPr>
                <w:rFonts w:ascii="Times" w:eastAsia="Times New Roman" w:hAnsi="Times" w:cs="Times"/>
                <w:lang w:eastAsia="ko-KR"/>
              </w:rPr>
              <w:t>is not appended</w:t>
            </w:r>
            <w:proofErr w:type="gramEnd"/>
            <w:r w:rsidRPr="001E4375">
              <w:rPr>
                <w:rFonts w:ascii="Times" w:eastAsia="Times New Roman" w:hAnsi="Times" w:cs="Times"/>
                <w:lang w:eastAsia="ko-KR"/>
              </w:rPr>
              <w:t xml:space="preserve">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 xml:space="preserve">The following TP to 38.213 </w:t>
            </w:r>
            <w:proofErr w:type="gramStart"/>
            <w:r w:rsidRPr="001E4375">
              <w:rPr>
                <w:rFonts w:ascii="Times" w:eastAsia="Batang" w:hAnsi="Times" w:cs="Times"/>
                <w:lang w:eastAsia="zh-CN"/>
              </w:rPr>
              <w:t>is endorsed</w:t>
            </w:r>
            <w:proofErr w:type="gramEnd"/>
            <w:r w:rsidRPr="001E4375">
              <w:rPr>
                <w:rFonts w:ascii="Times" w:eastAsia="Batang" w:hAnsi="Times" w:cs="Times"/>
                <w:lang w:eastAsia="zh-CN"/>
              </w:rPr>
              <w:t xml:space="preserve">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proofErr w:type="gramStart"/>
            <w:r w:rsidRPr="00BA03E3">
              <w:rPr>
                <w:rFonts w:ascii="Times" w:eastAsia="Batang" w:hAnsi="Times"/>
                <w:bCs/>
                <w:szCs w:val="22"/>
                <w:lang w:eastAsia="x-none"/>
              </w:rPr>
              <w:t>One-shot</w:t>
            </w:r>
            <w:proofErr w:type="gramEnd"/>
            <w:r w:rsidRPr="00BA03E3">
              <w:rPr>
                <w:rFonts w:ascii="Times" w:eastAsia="Batang" w:hAnsi="Times"/>
                <w:bCs/>
                <w:szCs w:val="22"/>
                <w:lang w:eastAsia="x-none"/>
              </w:rPr>
              <w:t xml:space="preserve">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1"/>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1"/>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1"/>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1"/>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1"/>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1"/>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1"/>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1"/>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1"/>
        <w:numPr>
          <w:ilvl w:val="2"/>
          <w:numId w:val="76"/>
        </w:numPr>
        <w:rPr>
          <w:lang w:eastAsia="zh-CN"/>
        </w:rPr>
      </w:pPr>
      <w:r>
        <w:rPr>
          <w:lang w:eastAsia="zh-CN"/>
        </w:rPr>
        <w:t xml:space="preserve">Otherwise, the deferred SPS HARQ-ACK </w:t>
      </w:r>
      <w:proofErr w:type="gramStart"/>
      <w:r>
        <w:rPr>
          <w:lang w:eastAsia="zh-CN"/>
        </w:rPr>
        <w:t>is transmitted</w:t>
      </w:r>
      <w:proofErr w:type="gramEnd"/>
      <w:r>
        <w:rPr>
          <w:lang w:eastAsia="zh-CN"/>
        </w:rPr>
        <w:t xml:space="preserve"> in the target PUCCH/PUSCH.</w:t>
      </w:r>
    </w:p>
    <w:p w14:paraId="322EE3BB" w14:textId="2537AD16" w:rsidR="00AE32FF" w:rsidRDefault="00AE32FF" w:rsidP="00E67C01">
      <w:pPr>
        <w:pStyle w:val="af1"/>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w:t>
      </w:r>
      <w:proofErr w:type="spellStart"/>
      <w:r w:rsidRPr="005F3028">
        <w:rPr>
          <w:lang w:eastAsia="zh-CN"/>
        </w:rPr>
        <w:t>sidelink</w:t>
      </w:r>
      <w:proofErr w:type="spellEnd"/>
      <w:r w:rsidRPr="005F3028">
        <w:rPr>
          <w:lang w:eastAsia="zh-CN"/>
        </w:rPr>
        <w:t xml:space="preserve">, non-terrestrial network, </w:t>
      </w:r>
      <w:proofErr w:type="spellStart"/>
      <w:r w:rsidRPr="005F3028">
        <w:rPr>
          <w:lang w:eastAsia="zh-CN"/>
        </w:rPr>
        <w:t>etc</w:t>
      </w:r>
      <w:proofErr w:type="spellEnd"/>
      <w:r w:rsidRPr="005F3028">
        <w:rPr>
          <w:lang w:eastAsia="zh-CN"/>
        </w:rPr>
        <w:t xml:space="preserve"> can be considered)</w:t>
      </w:r>
    </w:p>
    <w:p w14:paraId="63F7EBA6" w14:textId="68211FEA" w:rsidR="00156706" w:rsidRPr="00156706" w:rsidRDefault="00156706" w:rsidP="00E67C01">
      <w:pPr>
        <w:pStyle w:val="af1"/>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w:t>
      </w:r>
      <w:proofErr w:type="gramStart"/>
      <w:r>
        <w:rPr>
          <w:lang w:eastAsia="zh-CN"/>
        </w:rPr>
        <w:t>really any</w:t>
      </w:r>
      <w:proofErr w:type="gramEnd"/>
      <w:r>
        <w:rPr>
          <w:lang w:eastAsia="zh-CN"/>
        </w:rPr>
        <w:t xml:space="preserve">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1"/>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1"/>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w:t>
      </w:r>
      <w:proofErr w:type="gramStart"/>
      <w:r>
        <w:rPr>
          <w:lang w:eastAsia="zh-CN"/>
        </w:rPr>
        <w:t>cell switching</w:t>
      </w:r>
      <w:proofErr w:type="gramEnd"/>
      <w:r>
        <w:rPr>
          <w:lang w:eastAsia="zh-CN"/>
        </w:rPr>
        <w:t xml:space="preserve"> pattern. </w:t>
      </w:r>
    </w:p>
    <w:p w14:paraId="4F43E8AC" w14:textId="04155A54" w:rsidR="007911F0" w:rsidRDefault="007911F0" w:rsidP="00E67C01">
      <w:pPr>
        <w:pStyle w:val="af1"/>
        <w:numPr>
          <w:ilvl w:val="2"/>
          <w:numId w:val="79"/>
        </w:numPr>
        <w:spacing w:after="0"/>
        <w:rPr>
          <w:lang w:eastAsia="zh-CN"/>
        </w:rPr>
      </w:pPr>
      <w:r>
        <w:rPr>
          <w:lang w:eastAsia="zh-CN"/>
        </w:rPr>
        <w:t xml:space="preserve">If the multiplexed PUCCH is valid in Scell slot, the SPS HARQ-ACK </w:t>
      </w:r>
      <w:proofErr w:type="gramStart"/>
      <w:r>
        <w:rPr>
          <w:lang w:eastAsia="zh-CN"/>
        </w:rPr>
        <w:t>is transmitted</w:t>
      </w:r>
      <w:proofErr w:type="gramEnd"/>
      <w:r>
        <w:rPr>
          <w:lang w:eastAsia="zh-CN"/>
        </w:rPr>
        <w:t xml:space="preserve"> in the multiplexed PUCCH slot; otherwise, the SPS HARQ-ACK is deferred.</w:t>
      </w:r>
    </w:p>
    <w:p w14:paraId="4236E98F" w14:textId="39BF356B" w:rsidR="007911F0" w:rsidRPr="007911F0" w:rsidRDefault="007911F0" w:rsidP="00E67C01">
      <w:pPr>
        <w:pStyle w:val="af1"/>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w:t>
      </w:r>
      <w:proofErr w:type="gramStart"/>
      <w:r>
        <w:rPr>
          <w:lang w:eastAsia="zh-CN"/>
        </w:rPr>
        <w:t>is applied</w:t>
      </w:r>
      <w:proofErr w:type="gramEnd"/>
      <w:r>
        <w:rPr>
          <w:lang w:eastAsia="zh-CN"/>
        </w:rPr>
        <w:t xml:space="preserve">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1"/>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1"/>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1"/>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1"/>
        <w:numPr>
          <w:ilvl w:val="2"/>
          <w:numId w:val="117"/>
        </w:numPr>
        <w:rPr>
          <w:lang w:eastAsia="zh-CN"/>
        </w:rPr>
      </w:pPr>
      <w:proofErr w:type="gramStart"/>
      <w:r w:rsidRPr="001D79D1">
        <w:rPr>
          <w:lang w:eastAsia="zh-CN"/>
        </w:rPr>
        <w:t>transmits</w:t>
      </w:r>
      <w:proofErr w:type="gramEnd"/>
      <w:r w:rsidRPr="001D79D1">
        <w:rPr>
          <w:lang w:eastAsia="zh-CN"/>
        </w:rPr>
        <w:t xml:space="preserve">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1"/>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w:t>
      </w:r>
      <w:proofErr w:type="gramStart"/>
      <w:r w:rsidR="001D79D1" w:rsidRPr="001D79D1">
        <w:rPr>
          <w:lang w:eastAsia="zh-CN"/>
        </w:rPr>
        <w:t>,2</w:t>
      </w:r>
      <w:proofErr w:type="gramEnd"/>
      <w:r w:rsidR="001D79D1" w:rsidRPr="001D79D1">
        <w:rPr>
          <w:lang w:eastAsia="zh-CN"/>
        </w:rPr>
        <w:t>.</w:t>
      </w:r>
    </w:p>
    <w:p w14:paraId="6E6E0D76" w14:textId="4923E7AA" w:rsid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w:t>
      </w:r>
      <w:proofErr w:type="gramStart"/>
      <w:r>
        <w:rPr>
          <w:lang w:eastAsia="zh-CN"/>
        </w:rPr>
        <w:t>And</w:t>
      </w:r>
      <w:proofErr w:type="gramEnd"/>
      <w:r>
        <w:rPr>
          <w:lang w:eastAsia="zh-CN"/>
        </w:rPr>
        <w:t xml:space="preserve"> the cancelation of the SPS deferral would not happen before the PUCCH slot with the Type 3 CB anyhow. So </w:t>
      </w:r>
      <w:proofErr w:type="gramStart"/>
      <w:r>
        <w:rPr>
          <w:lang w:eastAsia="zh-CN"/>
        </w:rPr>
        <w:t>don’t</w:t>
      </w:r>
      <w:proofErr w:type="gramEnd"/>
      <w:r>
        <w:rPr>
          <w:lang w:eastAsia="zh-CN"/>
        </w:rPr>
        <w:t xml:space="preserve">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1"/>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1"/>
        <w:numPr>
          <w:ilvl w:val="1"/>
          <w:numId w:val="117"/>
        </w:numPr>
        <w:rPr>
          <w:lang w:eastAsia="zh-CN"/>
        </w:rPr>
      </w:pPr>
      <w:r w:rsidRPr="001D79D1">
        <w:rPr>
          <w:lang w:eastAsia="zh-CN"/>
        </w:rPr>
        <w:t xml:space="preserve">Following the #107bis-e conclusion not allowing joint configuration of SPS HARQ Deferral and PUCCH repetitions, the UE is not expecting to </w:t>
      </w:r>
      <w:proofErr w:type="gramStart"/>
      <w:r w:rsidRPr="001D79D1">
        <w:rPr>
          <w:lang w:eastAsia="zh-CN"/>
        </w:rPr>
        <w:t>be configured</w:t>
      </w:r>
      <w:proofErr w:type="gramEnd"/>
      <w:r w:rsidRPr="001D79D1">
        <w:rPr>
          <w:lang w:eastAsia="zh-CN"/>
        </w:rPr>
        <w:t xml:space="preserve"> with both SPS HARQ deferral and PUCCH repetitions; such a joint configuration is treated as an error case.</w:t>
      </w:r>
    </w:p>
    <w:p w14:paraId="37B7A5E1" w14:textId="40F660FE" w:rsidR="001D79D1" w:rsidRDefault="00CE11E7" w:rsidP="00E67C01">
      <w:pPr>
        <w:pStyle w:val="af1"/>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1"/>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1"/>
        <w:ind w:left="1440"/>
        <w:rPr>
          <w:lang w:eastAsia="zh-CN"/>
        </w:rPr>
      </w:pPr>
    </w:p>
    <w:p w14:paraId="4EF40223" w14:textId="77777777" w:rsidR="0093524C" w:rsidRDefault="0093524C" w:rsidP="0093524C">
      <w:pPr>
        <w:pStyle w:val="af1"/>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af4"/>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proofErr w:type="gramStart"/>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w:t>
            </w:r>
            <w:proofErr w:type="gramEnd"/>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4"/>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4"/>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w:t>
      </w:r>
      <w:proofErr w:type="gramStart"/>
      <w:r w:rsidRPr="002D6399">
        <w:rPr>
          <w:rFonts w:eastAsia="Calibri"/>
          <w:lang w:eastAsia="zh-CN"/>
        </w:rPr>
        <w:t>is</w:t>
      </w:r>
      <w:proofErr w:type="gramEnd"/>
      <w:r w:rsidRPr="002D6399">
        <w:rPr>
          <w:rFonts w:eastAsia="Calibri"/>
          <w:lang w:eastAsia="zh-CN"/>
        </w:rPr>
        <w:t xml:space="preserve">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w:t>
      </w:r>
      <w:proofErr w:type="gramStart"/>
      <w:r w:rsidRPr="002D6399">
        <w:rPr>
          <w:rFonts w:eastAsia="Calibri"/>
          <w:b/>
          <w:bCs/>
          <w:sz w:val="22"/>
          <w:szCs w:val="22"/>
          <w:lang w:eastAsia="zh-CN"/>
        </w:rPr>
        <w:t>is changed</w:t>
      </w:r>
      <w:proofErr w:type="gramEnd"/>
      <w:r w:rsidRPr="002D6399">
        <w:rPr>
          <w:rFonts w:eastAsia="Calibri"/>
          <w:b/>
          <w:bCs/>
          <w:sz w:val="22"/>
          <w:szCs w:val="22"/>
          <w:lang w:eastAsia="zh-CN"/>
        </w:rPr>
        <w:t xml:space="preserve">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 xml:space="preserve">For SPS HARQ-ACK deferral, in the target PUCCH slot the deferred SPS HARQ-ACK bits </w:t>
            </w:r>
            <w:proofErr w:type="gramStart"/>
            <w:r w:rsidRPr="002D6399">
              <w:rPr>
                <w:rFonts w:eastAsia="Batang"/>
                <w:bCs/>
                <w:color w:val="FF0000"/>
                <w:lang w:eastAsia="x-none"/>
              </w:rPr>
              <w:t>are appended</w:t>
            </w:r>
            <w:proofErr w:type="gramEnd"/>
            <w:r w:rsidRPr="002D6399">
              <w:rPr>
                <w:rFonts w:eastAsia="Batang"/>
                <w:bCs/>
                <w:color w:val="FF0000"/>
                <w:lang w:eastAsia="x-none"/>
              </w:rPr>
              <w:t xml:space="preserve">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 xml:space="preserve">We </w:t>
            </w:r>
            <w:proofErr w:type="gramStart"/>
            <w:r>
              <w:rPr>
                <w:kern w:val="2"/>
                <w:lang w:eastAsia="zh-CN"/>
              </w:rPr>
              <w:t>don’t</w:t>
            </w:r>
            <w:proofErr w:type="gramEnd"/>
            <w:r>
              <w:rPr>
                <w:kern w:val="2"/>
                <w:lang w:eastAsia="zh-CN"/>
              </w:rPr>
              <w:t xml:space="preserve">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w:t>
            </w:r>
            <w:proofErr w:type="gramStart"/>
            <w:r>
              <w:rPr>
                <w:kern w:val="2"/>
                <w:lang w:eastAsia="zh-CN"/>
              </w:rPr>
              <w:t>less complications</w:t>
            </w:r>
            <w:proofErr w:type="gramEnd"/>
            <w:r>
              <w:rPr>
                <w:kern w:val="2"/>
                <w:lang w:eastAsia="zh-CN"/>
              </w:rPr>
              <w:t xml:space="preserve">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 xml:space="preserve">The </w:t>
            </w:r>
            <w:proofErr w:type="gramStart"/>
            <w:r>
              <w:rPr>
                <w:kern w:val="2"/>
                <w:lang w:eastAsia="zh-CN"/>
              </w:rPr>
              <w:t>term “optimization” is unfortunately constantly misused by the moderator</w:t>
            </w:r>
            <w:proofErr w:type="gramEnd"/>
            <w:r>
              <w:rPr>
                <w:kern w:val="2"/>
                <w:lang w:eastAsia="zh-CN"/>
              </w:rPr>
              <w:t xml:space="preserve">. ZTE’s suggestion tries to improve the operation of an inefficient feature with very low likelihood to </w:t>
            </w:r>
            <w:proofErr w:type="gramStart"/>
            <w:r>
              <w:rPr>
                <w:kern w:val="2"/>
                <w:lang w:eastAsia="zh-CN"/>
              </w:rPr>
              <w:t>be used</w:t>
            </w:r>
            <w:proofErr w:type="gramEnd"/>
            <w:r>
              <w:rPr>
                <w:kern w:val="2"/>
                <w:lang w:eastAsia="zh-CN"/>
              </w:rPr>
              <w:t xml:space="preserve">. This group has consistently agreed in several useless/pointless agreements. However, once decision to specify a feature – independently of its value – </w:t>
            </w:r>
            <w:proofErr w:type="gramStart"/>
            <w:r>
              <w:rPr>
                <w:kern w:val="2"/>
                <w:lang w:eastAsia="zh-CN"/>
              </w:rPr>
              <w:t>is taken</w:t>
            </w:r>
            <w:proofErr w:type="gramEnd"/>
            <w:r>
              <w:rPr>
                <w:kern w:val="2"/>
                <w:lang w:eastAsia="zh-CN"/>
              </w:rPr>
              <w:t>,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4"/>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w:t>
                  </w:r>
                  <w:proofErr w:type="gramStart"/>
                  <w:r w:rsidRPr="00B45F00">
                    <w:rPr>
                      <w:rFonts w:ascii="Times" w:eastAsia="Batang" w:hAnsi="Times"/>
                      <w:lang w:eastAsia="x-none"/>
                    </w:rPr>
                    <w:t>are appended</w:t>
                  </w:r>
                  <w:proofErr w:type="gramEnd"/>
                  <w:r w:rsidRPr="00B45F00">
                    <w:rPr>
                      <w:rFonts w:ascii="Times" w:eastAsia="Batang" w:hAnsi="Times"/>
                      <w:lang w:eastAsia="x-none"/>
                    </w:rPr>
                    <w:t xml:space="preserve">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w:t>
            </w:r>
            <w:proofErr w:type="gramStart"/>
            <w:r>
              <w:rPr>
                <w:rFonts w:eastAsiaTheme="minorEastAsia"/>
                <w:iCs/>
                <w:kern w:val="2"/>
                <w:lang w:eastAsia="zh-CN"/>
              </w:rPr>
              <w:t>codebook size reduction optimization issue</w:t>
            </w:r>
            <w:proofErr w:type="gramEnd"/>
            <w:r>
              <w:rPr>
                <w:rFonts w:eastAsiaTheme="minorEastAsia"/>
                <w:iCs/>
                <w:kern w:val="2"/>
                <w:lang w:eastAsia="zh-CN"/>
              </w:rPr>
              <w:t xml:space="preserve">. Even though the SPS PDSCH can be included in candidate PDSCH occasions for the type 1 HARQ-ACK CB, NACK </w:t>
            </w:r>
            <w:proofErr w:type="gramStart"/>
            <w:r>
              <w:rPr>
                <w:rFonts w:eastAsiaTheme="minorEastAsia"/>
                <w:iCs/>
                <w:kern w:val="2"/>
                <w:lang w:eastAsia="zh-CN"/>
              </w:rPr>
              <w:t>should be reported</w:t>
            </w:r>
            <w:proofErr w:type="gramEnd"/>
            <w:r>
              <w:rPr>
                <w:rFonts w:eastAsiaTheme="minorEastAsia"/>
                <w:iCs/>
                <w:kern w:val="2"/>
                <w:lang w:eastAsia="zh-CN"/>
              </w:rPr>
              <w:t xml:space="preserve"> for the candidate PDSCH occasion based on existing </w:t>
            </w:r>
            <w:r>
              <w:rPr>
                <w:rFonts w:eastAsiaTheme="minorEastAsia"/>
                <w:iCs/>
                <w:kern w:val="2"/>
                <w:lang w:eastAsia="zh-CN"/>
              </w:rPr>
              <w:lastRenderedPageBreak/>
              <w:t xml:space="preserve">Rel-16 procedure. Therefore, impact on legacy type 1 HARQ-ACK CB procedure </w:t>
            </w:r>
            <w:proofErr w:type="gramStart"/>
            <w:r>
              <w:rPr>
                <w:rFonts w:eastAsiaTheme="minorEastAsia"/>
                <w:iCs/>
                <w:kern w:val="2"/>
                <w:lang w:eastAsia="zh-CN"/>
              </w:rPr>
              <w:t>is needed</w:t>
            </w:r>
            <w:proofErr w:type="gramEnd"/>
            <w:r>
              <w:rPr>
                <w:rFonts w:eastAsiaTheme="minorEastAsia"/>
                <w:iCs/>
                <w:kern w:val="2"/>
                <w:lang w:eastAsia="zh-CN"/>
              </w:rPr>
              <w:t xml:space="preserve"> if such optimization is adopted. We </w:t>
            </w:r>
            <w:proofErr w:type="gramStart"/>
            <w:r>
              <w:rPr>
                <w:rFonts w:eastAsiaTheme="minorEastAsia"/>
                <w:iCs/>
                <w:kern w:val="2"/>
                <w:lang w:eastAsia="zh-CN"/>
              </w:rPr>
              <w:t>don’t</w:t>
            </w:r>
            <w:proofErr w:type="gramEnd"/>
            <w:r>
              <w:rPr>
                <w:rFonts w:eastAsiaTheme="minorEastAsia"/>
                <w:iCs/>
                <w:kern w:val="2"/>
                <w:lang w:eastAsia="zh-CN"/>
              </w:rPr>
              <w:t xml:space="preserve">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t>
            </w:r>
            <w:proofErr w:type="gramStart"/>
            <w:r>
              <w:rPr>
                <w:rFonts w:eastAsiaTheme="minorEastAsia" w:hint="eastAsia"/>
                <w:iCs/>
                <w:kern w:val="2"/>
                <w:lang w:eastAsia="zh-CN"/>
              </w:rPr>
              <w:t>was discussed but not agreed</w:t>
            </w:r>
            <w:proofErr w:type="gramEnd"/>
            <w:r>
              <w:rPr>
                <w:rFonts w:eastAsiaTheme="minorEastAsia" w:hint="eastAsia"/>
                <w:iCs/>
                <w:kern w:val="2"/>
                <w:lang w:eastAsia="zh-CN"/>
              </w:rPr>
              <w:t xml:space="preserve">.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w:t>
            </w:r>
            <w:proofErr w:type="gramStart"/>
            <w:r>
              <w:rPr>
                <w:rFonts w:eastAsia="Malgun Gothic"/>
                <w:iCs/>
                <w:kern w:val="2"/>
                <w:lang w:eastAsia="ko-KR"/>
              </w:rPr>
              <w:t>had been discussed</w:t>
            </w:r>
            <w:proofErr w:type="gramEnd"/>
            <w:r>
              <w:rPr>
                <w:rFonts w:eastAsia="Malgun Gothic"/>
                <w:iCs/>
                <w:kern w:val="2"/>
                <w:lang w:eastAsia="ko-KR"/>
              </w:rPr>
              <w:t xml:space="preserve">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 xml:space="preserve">procedures for Type-1 CB constructions. The overhead reduction is only a side effect. If majority view is not willing to </w:t>
            </w:r>
            <w:proofErr w:type="spellStart"/>
            <w:r>
              <w:rPr>
                <w:kern w:val="2"/>
                <w:lang w:eastAsia="zh-CN"/>
              </w:rPr>
              <w:t>rediscuss</w:t>
            </w:r>
            <w:proofErr w:type="spellEnd"/>
            <w:r>
              <w:rPr>
                <w:kern w:val="2"/>
                <w:lang w:eastAsia="zh-CN"/>
              </w:rPr>
              <w:t xml:space="preserve">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I do not think we expect </w:t>
            </w:r>
            <w:proofErr w:type="gramStart"/>
            <w:r>
              <w:rPr>
                <w:rFonts w:eastAsiaTheme="minorEastAsia"/>
                <w:iCs/>
                <w:kern w:val="2"/>
                <w:lang w:eastAsia="zh-CN"/>
              </w:rPr>
              <w:t>a lot of</w:t>
            </w:r>
            <w:proofErr w:type="gramEnd"/>
            <w:r>
              <w:rPr>
                <w:rFonts w:eastAsiaTheme="minorEastAsia"/>
                <w:iCs/>
                <w:kern w:val="2"/>
                <w:lang w:eastAsia="zh-CN"/>
              </w:rPr>
              <w:t xml:space="preserve">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proofErr w:type="gramStart"/>
            <w:r>
              <w:rPr>
                <w:rFonts w:eastAsiaTheme="minorEastAsia"/>
                <w:iCs/>
                <w:kern w:val="2"/>
                <w:lang w:eastAsia="zh-CN"/>
              </w:rPr>
              <w:t>Also</w:t>
            </w:r>
            <w:proofErr w:type="gramEnd"/>
            <w:r>
              <w:rPr>
                <w:rFonts w:eastAsiaTheme="minorEastAsia"/>
                <w:iCs/>
                <w:kern w:val="2"/>
                <w:lang w:eastAsia="zh-CN"/>
              </w:rPr>
              <w:t xml:space="preserve"> the reason to use Type 1 CB is for robustness rather than for resource efficiency, where it is expected to feedback HARQ-ACKs for unscheduled PDSCH.  </w:t>
            </w:r>
            <w:proofErr w:type="gramStart"/>
            <w:r>
              <w:rPr>
                <w:rFonts w:eastAsiaTheme="minorEastAsia"/>
                <w:iCs/>
                <w:kern w:val="2"/>
                <w:lang w:eastAsia="zh-CN"/>
              </w:rPr>
              <w:t>So</w:t>
            </w:r>
            <w:proofErr w:type="gramEnd"/>
            <w:r>
              <w:rPr>
                <w:rFonts w:eastAsiaTheme="minorEastAsia"/>
                <w:iCs/>
                <w:kern w:val="2"/>
                <w:lang w:eastAsia="zh-CN"/>
              </w:rPr>
              <w:t xml:space="preserve">,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 xml:space="preserve">There is no meaningful benefit from further optimization for Type-1 &amp; HARQ-ACK deferring as the considered situation is atypical. </w:t>
            </w:r>
            <w:proofErr w:type="gramStart"/>
            <w:r>
              <w:rPr>
                <w:rFonts w:eastAsia="Malgun Gothic"/>
                <w:iCs/>
                <w:kern w:val="2"/>
                <w:lang w:eastAsia="ko-KR"/>
              </w:rPr>
              <w:t>Also</w:t>
            </w:r>
            <w:proofErr w:type="gramEnd"/>
            <w:r>
              <w:rPr>
                <w:rFonts w:eastAsia="Malgun Gothic"/>
                <w:iCs/>
                <w:kern w:val="2"/>
                <w:lang w:eastAsia="ko-KR"/>
              </w:rPr>
              <w:t>,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proofErr w:type="gramStart"/>
            <w:r>
              <w:rPr>
                <w:rFonts w:eastAsiaTheme="minorEastAsia"/>
                <w:iCs/>
                <w:color w:val="0070C0"/>
                <w:kern w:val="2"/>
                <w:lang w:eastAsia="zh-CN"/>
              </w:rPr>
              <w:t>Looking at the input received,</w:t>
            </w:r>
            <w:proofErr w:type="gramEnd"/>
            <w:r>
              <w:rPr>
                <w:rFonts w:eastAsiaTheme="minorEastAsia"/>
                <w:iCs/>
                <w:color w:val="0070C0"/>
                <w:kern w:val="2"/>
                <w:lang w:eastAsia="zh-CN"/>
              </w:rPr>
              <w:t xml:space="preserve"> </w:t>
            </w:r>
            <w:proofErr w:type="gramStart"/>
            <w:r>
              <w:rPr>
                <w:rFonts w:eastAsiaTheme="minorEastAsia"/>
                <w:iCs/>
                <w:color w:val="0070C0"/>
                <w:kern w:val="2"/>
                <w:lang w:eastAsia="zh-CN"/>
              </w:rPr>
              <w:t>it</w:t>
            </w:r>
            <w:proofErr w:type="gramEnd"/>
            <w:r>
              <w:rPr>
                <w:rFonts w:eastAsiaTheme="minorEastAsia"/>
                <w:iCs/>
                <w:color w:val="0070C0"/>
                <w:kern w:val="2"/>
                <w:lang w:eastAsia="zh-CN"/>
              </w:rPr>
              <w:t xml:space="preserve">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proofErr w:type="gramStart"/>
            <w:r w:rsidRPr="002D6399">
              <w:rPr>
                <w:rFonts w:eastAsia="Batang"/>
                <w:bCs/>
                <w:sz w:val="20"/>
                <w:lang w:eastAsia="zh-CN"/>
              </w:rPr>
              <w:t>receive</w:t>
            </w:r>
            <w:r w:rsidRPr="002D6399">
              <w:rPr>
                <w:rFonts w:eastAsia="Batang"/>
                <w:bCs/>
                <w:strike/>
                <w:color w:val="FF0000"/>
                <w:sz w:val="20"/>
                <w:lang w:eastAsia="zh-CN"/>
              </w:rPr>
              <w:t>s</w:t>
            </w:r>
            <w:proofErr w:type="gramEnd"/>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w:t>
      </w:r>
      <w:proofErr w:type="gramStart"/>
      <w:r w:rsidRPr="00481591">
        <w:rPr>
          <w:rFonts w:eastAsia="Calibri"/>
          <w:lang w:eastAsia="zh-CN"/>
        </w:rPr>
        <w:t>let’s</w:t>
      </w:r>
      <w:proofErr w:type="gramEnd"/>
      <w:r w:rsidRPr="00481591">
        <w:rPr>
          <w:rFonts w:eastAsia="Calibri"/>
          <w:lang w:eastAsia="zh-CN"/>
        </w:rPr>
        <w:t xml:space="preserve">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w:t>
            </w:r>
            <w:proofErr w:type="gramStart"/>
            <w:r w:rsidRPr="002D6399">
              <w:rPr>
                <w:rFonts w:eastAsia="Batang"/>
                <w:lang w:eastAsia="zh-CN"/>
              </w:rPr>
              <w:t>is expected</w:t>
            </w:r>
            <w:proofErr w:type="gramEnd"/>
            <w:r w:rsidRPr="002D6399">
              <w:rPr>
                <w:rFonts w:eastAsia="Batang"/>
                <w:lang w:eastAsia="zh-CN"/>
              </w:rPr>
              <w:t xml:space="preserve">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 xml:space="preserve">It would be </w:t>
            </w:r>
            <w:proofErr w:type="spellStart"/>
            <w:r>
              <w:rPr>
                <w:iCs/>
                <w:kern w:val="2"/>
                <w:lang w:eastAsia="zh-CN"/>
              </w:rPr>
              <w:t>preferrable</w:t>
            </w:r>
            <w:proofErr w:type="spellEnd"/>
            <w:r>
              <w:rPr>
                <w:iCs/>
                <w:kern w:val="2"/>
                <w:lang w:eastAsia="zh-CN"/>
              </w:rPr>
              <w:t xml:space="preserv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 xml:space="preserve">We are also wondering what happens if the multiplexing timeline is not met: is it an error </w:t>
            </w:r>
            <w:proofErr w:type="gramStart"/>
            <w:r>
              <w:rPr>
                <w:iCs/>
                <w:kern w:val="2"/>
                <w:lang w:eastAsia="zh-CN"/>
              </w:rPr>
              <w:t>case,</w:t>
            </w:r>
            <w:proofErr w:type="gramEnd"/>
            <w:r>
              <w:rPr>
                <w:iCs/>
                <w:kern w:val="2"/>
                <w:lang w:eastAsia="zh-CN"/>
              </w:rPr>
              <w:t xml:space="preserv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w:t>
            </w:r>
            <w:proofErr w:type="gramStart"/>
            <w:r w:rsidR="00D149E5">
              <w:rPr>
                <w:kern w:val="2"/>
                <w:lang w:eastAsia="zh-CN"/>
              </w:rPr>
              <w:t>be multiplexed</w:t>
            </w:r>
            <w:proofErr w:type="gramEnd"/>
            <w:r w:rsidR="00D149E5">
              <w:rPr>
                <w:kern w:val="2"/>
                <w:lang w:eastAsia="zh-CN"/>
              </w:rPr>
              <w:t xml:space="preserve">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w:t>
            </w:r>
            <w:proofErr w:type="gramStart"/>
            <w:r>
              <w:rPr>
                <w:kern w:val="2"/>
                <w:lang w:eastAsia="zh-CN"/>
              </w:rPr>
              <w:t>don’t</w:t>
            </w:r>
            <w:proofErr w:type="gramEnd"/>
            <w:r>
              <w:rPr>
                <w:kern w:val="2"/>
                <w:lang w:eastAsia="zh-CN"/>
              </w:rPr>
              <w:t xml:space="preserve">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xml:space="preserve">” is not clear. </w:t>
            </w:r>
            <w:proofErr w:type="gramStart"/>
            <w:r>
              <w:rPr>
                <w:iCs/>
                <w:kern w:val="2"/>
                <w:lang w:eastAsia="zh-CN"/>
              </w:rPr>
              <w:t>Is “PDSCH processing time” targeted</w:t>
            </w:r>
            <w:proofErr w:type="gramEnd"/>
            <w:r>
              <w:rPr>
                <w:iCs/>
                <w:kern w:val="2"/>
                <w:lang w:eastAsia="zh-CN"/>
              </w:rPr>
              <w:t>?</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 xml:space="preserve">The R15 timeline </w:t>
            </w:r>
            <w:proofErr w:type="gramStart"/>
            <w:r>
              <w:rPr>
                <w:rFonts w:eastAsiaTheme="minorEastAsia"/>
                <w:iCs/>
                <w:kern w:val="2"/>
                <w:lang w:eastAsia="zh-CN"/>
              </w:rPr>
              <w:t>is specified</w:t>
            </w:r>
            <w:proofErr w:type="gramEnd"/>
            <w:r>
              <w:rPr>
                <w:rFonts w:eastAsiaTheme="minorEastAsia"/>
                <w:iCs/>
                <w:kern w:val="2"/>
                <w:lang w:eastAsia="zh-CN"/>
              </w:rPr>
              <w:t xml:space="preserve">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 xml:space="preserve">This proposal is to address timeline issue for SPS HARQ-ACK dropping. One example </w:t>
            </w:r>
            <w:proofErr w:type="gramStart"/>
            <w:r>
              <w:rPr>
                <w:rFonts w:ascii="Times" w:eastAsia="Batang" w:hAnsi="Times"/>
                <w:szCs w:val="20"/>
              </w:rPr>
              <w:t>is shown</w:t>
            </w:r>
            <w:proofErr w:type="gramEnd"/>
            <w:r>
              <w:rPr>
                <w:rFonts w:ascii="Times" w:eastAsia="Batang" w:hAnsi="Times"/>
                <w:szCs w:val="20"/>
              </w:rPr>
              <w:t xml:space="preserve">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w:t>
            </w:r>
            <w:proofErr w:type="gramStart"/>
            <w:r>
              <w:rPr>
                <w:rFonts w:ascii="Times" w:eastAsiaTheme="minorEastAsia" w:hAnsi="Times"/>
                <w:szCs w:val="20"/>
                <w:lang w:eastAsia="zh-CN"/>
              </w:rPr>
              <w:t xml:space="preserve">is </w:t>
            </w:r>
            <w:r>
              <w:rPr>
                <w:rFonts w:ascii="Times" w:eastAsia="Batang" w:hAnsi="Times"/>
                <w:szCs w:val="20"/>
              </w:rPr>
              <w:t>transmitted</w:t>
            </w:r>
            <w:proofErr w:type="gramEnd"/>
            <w:r>
              <w:rPr>
                <w:rFonts w:ascii="Times" w:eastAsia="Batang" w:hAnsi="Times"/>
                <w:szCs w:val="20"/>
              </w:rPr>
              <w:t xml:space="preserve">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w:t>
            </w:r>
            <w:proofErr w:type="gramStart"/>
            <w:r>
              <w:rPr>
                <w:rFonts w:ascii="Times" w:eastAsia="Batang" w:hAnsi="Times"/>
                <w:szCs w:val="20"/>
              </w:rPr>
              <w:t>be transmitted</w:t>
            </w:r>
            <w:proofErr w:type="gramEnd"/>
            <w:r>
              <w:rPr>
                <w:rFonts w:ascii="Times" w:eastAsia="Batang" w:hAnsi="Times"/>
                <w:szCs w:val="20"/>
              </w:rPr>
              <w:t xml:space="preserve"> in slot n+3. </w:t>
            </w:r>
            <w:proofErr w:type="gramStart"/>
            <w:r>
              <w:rPr>
                <w:rFonts w:ascii="Times" w:eastAsia="Batang" w:hAnsi="Times"/>
                <w:szCs w:val="20"/>
              </w:rPr>
              <w:t>So</w:t>
            </w:r>
            <w:proofErr w:type="gramEnd"/>
            <w:r>
              <w:rPr>
                <w:rFonts w:ascii="Times" w:eastAsia="Batang" w:hAnsi="Times"/>
                <w:szCs w:val="20"/>
              </w:rPr>
              <w:t xml:space="preserve"> the timeline restriction is necessary for SPS HARQ-ACK dropping. Accurately, the timeline refers to HARQ-ACK codebook reconstruction and even PUCCH </w:t>
            </w:r>
            <w:proofErr w:type="gramStart"/>
            <w:r>
              <w:rPr>
                <w:rFonts w:ascii="Times" w:eastAsia="Batang" w:hAnsi="Times"/>
                <w:szCs w:val="20"/>
              </w:rPr>
              <w:t>preparation,</w:t>
            </w:r>
            <w:proofErr w:type="gramEnd"/>
            <w:r>
              <w:rPr>
                <w:rFonts w:ascii="Times" w:eastAsia="Batang" w:hAnsi="Times"/>
                <w:szCs w:val="20"/>
              </w:rPr>
              <w:t xml:space="preserve"> however, it is not feasible to define new timeline value at this stage. So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6A4FDB" w:rsidP="006A4FDB">
            <w:pPr>
              <w:spacing w:beforeLines="50" w:before="120" w:after="0"/>
              <w:rPr>
                <w:rFonts w:eastAsia="宋体" w:cs="Times New Roman"/>
                <w:sz w:val="20"/>
                <w:szCs w:val="20"/>
              </w:rPr>
            </w:pPr>
            <w:r>
              <w:rPr>
                <w:rFonts w:eastAsia="宋体"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6pt;height:94.8pt" o:ole="">
                  <v:imagedata r:id="rId13" o:title=""/>
                </v:shape>
                <o:OLEObject Type="Embed" ProgID="Visio.Drawing.15" ShapeID="_x0000_i1025" DrawAspect="Content" ObjectID="_1707567515"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宋体" w:cs="Times New Roman"/>
                <w:sz w:val="20"/>
                <w:szCs w:val="20"/>
              </w:rPr>
              <w:object w:dxaOrig="5835" w:dyaOrig="2295" w14:anchorId="6D007B16">
                <v:shape id="_x0000_i1026" type="#_x0000_t75" style="width:274.2pt;height:106.8pt" o:ole="">
                  <v:imagedata r:id="rId15" o:title=""/>
                </v:shape>
                <o:OLEObject Type="Embed" ProgID="Visio.Drawing.15" ShapeID="_x0000_i1026" DrawAspect="Content" ObjectID="_1707567516"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1"/>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1"/>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1"/>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1"/>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4"/>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8"/>
                <w:i/>
                <w:iCs/>
                <w:lang w:eastAsia="zh-CN"/>
              </w:rPr>
            </w:pPr>
            <w:r>
              <w:rPr>
                <w:color w:val="0070C0"/>
              </w:rPr>
              <w:t xml:space="preserve">Actually based on the other agreed conclusion by email: </w:t>
            </w:r>
            <w:r>
              <w:rPr>
                <w:color w:val="0070C0"/>
              </w:rPr>
              <w:br/>
            </w:r>
            <w:r w:rsidRPr="00F35B23">
              <w:rPr>
                <w:rStyle w:val="af8"/>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1"/>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1"/>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1"/>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4"/>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1"/>
        <w:jc w:val="both"/>
        <w:rPr>
          <w:sz w:val="22"/>
          <w:lang w:eastAsia="zh-CN"/>
        </w:rPr>
      </w:pPr>
    </w:p>
    <w:p w14:paraId="5B0EE9FA" w14:textId="77777777" w:rsidR="00384A8B" w:rsidRPr="008E6CEE" w:rsidRDefault="00384A8B" w:rsidP="00384A8B">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4pt;height:118.8pt" o:ole="">
                  <v:imagedata r:id="rId18" o:title=""/>
                </v:shape>
                <o:OLEObject Type="Embed" ProgID="Visio.Drawing.15" ShapeID="_x0000_i1027" DrawAspect="Content" ObjectID="_1707567517"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2"/>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9"/>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9"/>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9"/>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9"/>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9"/>
                <w:sz w:val="22"/>
                <w:szCs w:val="22"/>
              </w:rPr>
              <w:t>SPS-PUCCH-AN-List</w:t>
            </w:r>
            <w:r w:rsidRPr="00643289">
              <w:rPr>
                <w:sz w:val="22"/>
                <w:szCs w:val="22"/>
              </w:rPr>
              <w:t> or </w:t>
            </w:r>
            <w:r w:rsidRPr="00643289">
              <w:rPr>
                <w:rStyle w:val="af9"/>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9"/>
                <w:color w:val="FF0000"/>
              </w:rPr>
              <w:t> SPS-PUCCH-AN-List</w:t>
            </w:r>
            <w:r w:rsidRPr="00D91544">
              <w:rPr>
                <w:b/>
                <w:bCs/>
                <w:color w:val="FF0000"/>
              </w:rPr>
              <w:t> or </w:t>
            </w:r>
            <w:r w:rsidRPr="00D91544">
              <w:rPr>
                <w:rStyle w:val="af9"/>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5.8pt;height:118.8pt" o:ole="">
                  <v:imagedata r:id="rId18" o:title=""/>
                </v:shape>
                <o:OLEObject Type="Embed" ProgID="Visio.Drawing.15" ShapeID="_x0000_i1028" DrawAspect="Content" ObjectID="_1707567518"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w:t>
            </w:r>
            <w:r w:rsidRPr="002D6399">
              <w:rPr>
                <w:rFonts w:eastAsia="Batang"/>
                <w:lang w:eastAsia="zh-CN"/>
              </w:rPr>
              <w:lastRenderedPageBreak/>
              <w:t xml:space="preserve">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w:t>
            </w:r>
            <w:r>
              <w:rPr>
                <w:rFonts w:eastAsia="Malgun Gothic"/>
                <w:kern w:val="2"/>
                <w:lang w:eastAsia="ko-KR"/>
              </w:rPr>
              <w:lastRenderedPageBreak/>
              <w:t xml:space="preserve">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w:t>
            </w:r>
            <w:r>
              <w:rPr>
                <w:kern w:val="2"/>
                <w:lang w:eastAsia="zh-CN"/>
              </w:rPr>
              <w:lastRenderedPageBreak/>
              <w:t xml:space="preserve">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1"/>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1"/>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1"/>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1"/>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4"/>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4"/>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4"/>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xml:space="preserve">, </w:t>
            </w:r>
            <w:r w:rsidR="00A07ADD">
              <w:rPr>
                <w:iCs/>
                <w:kern w:val="2"/>
                <w:lang w:eastAsia="zh-CN"/>
              </w:rPr>
              <w:t>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4350DE"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77777777" w:rsidR="004350DE" w:rsidRPr="00270A70" w:rsidRDefault="004350DE" w:rsidP="004350DE">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68757B89" w14:textId="77777777" w:rsidR="004350DE" w:rsidRPr="00270A70" w:rsidRDefault="004350DE" w:rsidP="004350DE">
            <w:pPr>
              <w:spacing w:beforeLines="50" w:before="120"/>
              <w:rPr>
                <w:kern w:val="2"/>
                <w:sz w:val="20"/>
                <w:lang w:eastAsia="zh-CN"/>
              </w:rPr>
            </w:pPr>
          </w:p>
        </w:tc>
      </w:tr>
      <w:tr w:rsidR="004350DE"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77777777" w:rsidR="004350DE" w:rsidRPr="00270A70" w:rsidRDefault="004350DE" w:rsidP="004350DE">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6BFFC815" w14:textId="77777777" w:rsidR="004350DE" w:rsidRPr="00270A70" w:rsidRDefault="004350DE" w:rsidP="004350DE">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77777777" w:rsidR="004350DE" w:rsidRPr="00270A70" w:rsidRDefault="004350DE" w:rsidP="004350DE">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7B17D48" w14:textId="77777777" w:rsidR="004350DE" w:rsidRPr="00270A70" w:rsidRDefault="004350DE" w:rsidP="004350DE">
            <w:pPr>
              <w:spacing w:beforeLines="50" w:before="120"/>
              <w:jc w:val="both"/>
              <w:rPr>
                <w:iCs/>
                <w:kern w:val="2"/>
                <w:sz w:val="20"/>
                <w:lang w:eastAsia="zh-CN"/>
              </w:rPr>
            </w:pP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lastRenderedPageBreak/>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w:t>
            </w:r>
            <w:r w:rsidR="00A07ADD">
              <w:rPr>
                <w:iCs/>
                <w:kern w:val="2"/>
                <w:lang w:eastAsia="zh-CN"/>
              </w:rPr>
              <w:t>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lastRenderedPageBreak/>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xml:space="preserve">, </w:t>
            </w:r>
            <w:proofErr w:type="spellStart"/>
            <w:r w:rsidR="001F46EE">
              <w:rPr>
                <w:iCs/>
                <w:kern w:val="2"/>
                <w:sz w:val="20"/>
                <w:lang w:eastAsia="zh-CN"/>
              </w:rPr>
              <w:t>Spreadtrum</w:t>
            </w:r>
            <w:proofErr w:type="spellEnd"/>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w:t>
            </w:r>
            <w:r w:rsidR="00A07ADD">
              <w:rPr>
                <w:iCs/>
                <w:kern w:val="2"/>
                <w:lang w:eastAsia="zh-CN"/>
              </w:rPr>
              <w:t>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lastRenderedPageBreak/>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lastRenderedPageBreak/>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lastRenderedPageBreak/>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1"/>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1"/>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1"/>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1"/>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lastRenderedPageBreak/>
        <w:t>RAN1#106bis-e (Oct. 2021)</w:t>
      </w:r>
    </w:p>
    <w:tbl>
      <w:tblPr>
        <w:tblStyle w:val="af4"/>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lastRenderedPageBreak/>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1"/>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1"/>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1"/>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1"/>
        <w:numPr>
          <w:ilvl w:val="0"/>
          <w:numId w:val="27"/>
        </w:numPr>
        <w:rPr>
          <w:lang w:val="en-US" w:eastAsia="zh-CN"/>
        </w:rPr>
      </w:pPr>
      <w:bookmarkStart w:id="4"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af1"/>
        <w:numPr>
          <w:ilvl w:val="0"/>
          <w:numId w:val="27"/>
        </w:numPr>
        <w:rPr>
          <w:lang w:val="en-US" w:eastAsia="zh-CN"/>
        </w:rPr>
      </w:pPr>
      <w:r>
        <w:rPr>
          <w:lang w:val="en-US" w:eastAsia="zh-CN"/>
        </w:rPr>
        <w:t xml:space="preserve">OPPO [7]: </w:t>
      </w:r>
      <w:bookmarkStart w:id="5"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5"/>
      <w:r w:rsidRPr="005A4A20">
        <w:rPr>
          <w:lang w:val="en-US" w:eastAsia="zh-CN"/>
        </w:rPr>
        <w:t>.</w:t>
      </w:r>
    </w:p>
    <w:p w14:paraId="72397304" w14:textId="39791B85" w:rsidR="005A4A20" w:rsidRDefault="005A4A20" w:rsidP="00DC38B6">
      <w:pPr>
        <w:pStyle w:val="af1"/>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1"/>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1"/>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1"/>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1"/>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af1"/>
        <w:ind w:left="2160"/>
        <w:jc w:val="both"/>
        <w:rPr>
          <w:szCs w:val="18"/>
          <w:lang w:val="en-US" w:eastAsia="zh-CN"/>
        </w:rPr>
      </w:pPr>
    </w:p>
    <w:tbl>
      <w:tblPr>
        <w:tblStyle w:val="af4"/>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w:t>
            </w:r>
            <w:r w:rsidRPr="00AE0421">
              <w:rPr>
                <w:color w:val="FF0000"/>
                <w:u w:val="single"/>
              </w:rPr>
              <w:lastRenderedPageBreak/>
              <w:t>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lastRenderedPageBreak/>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af1"/>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1"/>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af1"/>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1"/>
        <w:numPr>
          <w:ilvl w:val="1"/>
          <w:numId w:val="73"/>
        </w:numPr>
        <w:jc w:val="both"/>
        <w:rPr>
          <w:i/>
          <w:iCs/>
          <w:szCs w:val="18"/>
          <w:lang w:val="en-US" w:eastAsia="zh-CN"/>
        </w:rPr>
      </w:pPr>
      <w:bookmarkStart w:id="10"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af1"/>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 xml:space="preserve">For “triggered HARQ CB reTx” in case of multi-DCI configuration in multi-TRP, and for multiple HARQ CBs in the same slot, the UE identifies the requested HARQ CB for retransmission through the TRP from which the </w:t>
      </w:r>
      <w:r w:rsidR="00016DFF" w:rsidRPr="00016DFF">
        <w:rPr>
          <w:szCs w:val="18"/>
          <w:lang w:val="en-US" w:eastAsia="zh-CN"/>
        </w:rPr>
        <w:lastRenderedPageBreak/>
        <w:t>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1"/>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1"/>
        <w:numPr>
          <w:ilvl w:val="0"/>
          <w:numId w:val="30"/>
        </w:numPr>
        <w:rPr>
          <w:lang w:val="en-US" w:eastAsia="zh-CN"/>
        </w:rPr>
      </w:pPr>
      <w:bookmarkStart w:id="13"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af1"/>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af1"/>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1"/>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1"/>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1"/>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1"/>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1"/>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1"/>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lastRenderedPageBreak/>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lastRenderedPageBreak/>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1"/>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1"/>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lastRenderedPageBreak/>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1"/>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1"/>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1"/>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1"/>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1"/>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1"/>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1"/>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w:t>
            </w:r>
            <w:r>
              <w:rPr>
                <w:rFonts w:eastAsiaTheme="minorEastAsia"/>
                <w:iCs/>
                <w:kern w:val="2"/>
                <w:lang w:eastAsia="zh-CN"/>
              </w:rPr>
              <w:lastRenderedPageBreak/>
              <w:t xml:space="preserve">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w:t>
            </w:r>
            <w:r>
              <w:rPr>
                <w:rFonts w:eastAsiaTheme="minorEastAsia"/>
                <w:kern w:val="2"/>
                <w:lang w:eastAsia="zh-CN"/>
              </w:rPr>
              <w:lastRenderedPageBreak/>
              <w:t>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4"/>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w:t>
                  </w:r>
                  <w:r>
                    <w:rPr>
                      <w:lang w:eastAsia="zh-CN"/>
                    </w:rPr>
                    <w:lastRenderedPageBreak/>
                    <w:t xml:space="preserve">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lastRenderedPageBreak/>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1"/>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af5"/>
              <w:spacing w:before="120"/>
              <w:ind w:left="23"/>
              <w:jc w:val="center"/>
            </w:pPr>
            <w:r w:rsidRPr="001F18D7">
              <w:rPr>
                <w:rFonts w:cs="Times New Roman"/>
                <w:iCs/>
                <w:kern w:val="2"/>
                <w:sz w:val="20"/>
                <w:szCs w:val="20"/>
              </w:rPr>
              <w:object w:dxaOrig="5520" w:dyaOrig="1836" w14:anchorId="03FEBEA6">
                <v:shape id="_x0000_i1029" type="#_x0000_t75" style="width:183pt;height:60.6pt" o:ole="">
                  <v:imagedata r:id="rId22" o:title=""/>
                </v:shape>
                <o:OLEObject Type="Embed" ProgID="Visio.Drawing.15" ShapeID="_x0000_i1029" DrawAspect="Content" ObjectID="_1707567519" r:id="rId23"/>
              </w:object>
            </w:r>
            <w:r>
              <w:object w:dxaOrig="5520" w:dyaOrig="1585" w14:anchorId="5EE4918A">
                <v:shape id="_x0000_i1030" type="#_x0000_t75" style="width:200.4pt;height:57.6pt" o:ole="">
                  <v:imagedata r:id="rId24" o:title=""/>
                </v:shape>
                <o:OLEObject Type="Embed" ProgID="Visio.Drawing.15" ShapeID="_x0000_i1030" DrawAspect="Content" ObjectID="_1707567520" r:id="rId25"/>
              </w:object>
            </w:r>
          </w:p>
          <w:p w14:paraId="75359D07" w14:textId="77777777" w:rsidR="006A4FDB" w:rsidRPr="001F18D7" w:rsidRDefault="006A4FDB" w:rsidP="006A4FDB">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5"/>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lastRenderedPageBreak/>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1"/>
        <w:numPr>
          <w:ilvl w:val="0"/>
          <w:numId w:val="21"/>
        </w:numPr>
      </w:pPr>
      <w:r>
        <w:t>@DOCOMO / OPPO: as DOCOMO noted, there seems to be some similarity of Alt. 2 and Alt. 4!?</w:t>
      </w:r>
    </w:p>
    <w:p w14:paraId="0AFF4A3E" w14:textId="77777777" w:rsidR="00AC440F" w:rsidRDefault="00AC440F" w:rsidP="00AC440F">
      <w:pPr>
        <w:pStyle w:val="af1"/>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lastRenderedPageBreak/>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4"/>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4"/>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4"/>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4"/>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lastRenderedPageBreak/>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af5"/>
              <w:spacing w:before="120"/>
              <w:ind w:left="23"/>
              <w:jc w:val="center"/>
            </w:pPr>
            <w:r w:rsidRPr="001F18D7">
              <w:rPr>
                <w:rFonts w:cs="Times New Roman"/>
                <w:iCs/>
                <w:kern w:val="2"/>
                <w:sz w:val="20"/>
                <w:szCs w:val="20"/>
              </w:rPr>
              <w:object w:dxaOrig="5520" w:dyaOrig="1836" w14:anchorId="15DD65C3">
                <v:shape id="_x0000_i1031" type="#_x0000_t75" style="width:179.4pt;height:67.2pt" o:ole="">
                  <v:imagedata r:id="rId22" o:title=""/>
                </v:shape>
                <o:OLEObject Type="Embed" ProgID="Visio.Drawing.15" ShapeID="_x0000_i1031" DrawAspect="Content" ObjectID="_1707567521" r:id="rId26"/>
              </w:object>
            </w:r>
            <w:r>
              <w:object w:dxaOrig="5520" w:dyaOrig="1585" w14:anchorId="6995A10F">
                <v:shape id="_x0000_i1032" type="#_x0000_t75" style="width:200.4pt;height:56.4pt" o:ole="">
                  <v:imagedata r:id="rId24" o:title=""/>
                </v:shape>
                <o:OLEObject Type="Embed" ProgID="Visio.Drawing.15" ShapeID="_x0000_i1032" DrawAspect="Content" ObjectID="_1707567522" r:id="rId27"/>
              </w:object>
            </w:r>
          </w:p>
          <w:p w14:paraId="63AB4052" w14:textId="77777777" w:rsidR="001D0578" w:rsidRPr="001F18D7" w:rsidRDefault="001D0578" w:rsidP="001D0578">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200.4pt;height:56.4pt" o:ole="">
                  <v:imagedata r:id="rId24" o:title=""/>
                </v:shape>
                <o:OLEObject Type="Embed" ProgID="Visio.Drawing.15" ShapeID="_x0000_i1033" DrawAspect="Content" ObjectID="_1707567523"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lastRenderedPageBreak/>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4"/>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4"/>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lastRenderedPageBreak/>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lastRenderedPageBreak/>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w:t>
            </w:r>
            <w:r w:rsidRPr="00226179">
              <w:rPr>
                <w:b/>
                <w:bCs/>
                <w:color w:val="FF0000"/>
                <w:lang w:eastAsia="zh-CN"/>
              </w:rPr>
              <w:lastRenderedPageBreak/>
              <w:t xml:space="preserve">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lastRenderedPageBreak/>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lastRenderedPageBreak/>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w:t>
            </w:r>
            <w:r>
              <w:rPr>
                <w:rFonts w:eastAsia="宋体"/>
                <w:szCs w:val="20"/>
                <w:lang w:eastAsia="zh-CN"/>
              </w:rPr>
              <w:lastRenderedPageBreak/>
              <w:t xml:space="preserve">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lastRenderedPageBreak/>
        <w:t>PUSCH-repetition-Type-B like PUCCH repetition</w:t>
      </w:r>
    </w:p>
    <w:p w14:paraId="15A6799F"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1"/>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1"/>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lastRenderedPageBreak/>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1"/>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1"/>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1"/>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1"/>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1"/>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1"/>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1"/>
              <w:numPr>
                <w:ilvl w:val="1"/>
                <w:numId w:val="20"/>
              </w:numPr>
              <w:spacing w:before="100" w:after="100"/>
              <w:jc w:val="both"/>
              <w:rPr>
                <w:lang w:eastAsia="zh-CN"/>
              </w:rPr>
            </w:pPr>
            <w:r w:rsidRPr="00021DE4">
              <w:rPr>
                <w:lang w:eastAsia="zh-CN"/>
              </w:rPr>
              <w:lastRenderedPageBreak/>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1"/>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1"/>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1"/>
              <w:numPr>
                <w:ilvl w:val="0"/>
                <w:numId w:val="22"/>
              </w:numPr>
              <w:spacing w:before="100" w:after="100"/>
              <w:jc w:val="both"/>
            </w:pPr>
            <w:r w:rsidRPr="00B45F00">
              <w:lastRenderedPageBreak/>
              <w:t xml:space="preserve">Aim for minimum specification impact </w:t>
            </w:r>
          </w:p>
          <w:p w14:paraId="773302C1" w14:textId="77777777" w:rsidR="00CC799B" w:rsidRPr="00B45F00" w:rsidRDefault="00CC799B" w:rsidP="00DC38B6">
            <w:pPr>
              <w:pStyle w:val="af1"/>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1"/>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1"/>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1"/>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1"/>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1"/>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4"/>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1"/>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1"/>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1"/>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1"/>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lastRenderedPageBreak/>
        <w:t>RAN1#106bis-e (Oct. 2021)</w:t>
      </w:r>
    </w:p>
    <w:tbl>
      <w:tblPr>
        <w:tblStyle w:val="af4"/>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lastRenderedPageBreak/>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4"/>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lastRenderedPageBreak/>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1"/>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lastRenderedPageBreak/>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1"/>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1"/>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1"/>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1"/>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1"/>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1"/>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1"/>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1"/>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af1"/>
        <w:numPr>
          <w:ilvl w:val="0"/>
          <w:numId w:val="113"/>
        </w:numPr>
        <w:rPr>
          <w:lang w:val="en-US" w:eastAsia="zh-CN"/>
        </w:rPr>
      </w:pPr>
      <w:bookmarkStart w:id="36"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1"/>
        <w:numPr>
          <w:ilvl w:val="0"/>
          <w:numId w:val="113"/>
        </w:numPr>
        <w:rPr>
          <w:lang w:val="en-US" w:eastAsia="zh-CN"/>
        </w:rPr>
      </w:pPr>
      <w:bookmarkStart w:id="37" w:name="_Hlk95927304"/>
      <w:bookmarkEnd w:id="36"/>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7"/>
    <w:p w14:paraId="3F336E62" w14:textId="77777777" w:rsidR="0083123F" w:rsidRPr="0083123F" w:rsidRDefault="0083123F" w:rsidP="0083123F">
      <w:pPr>
        <w:pStyle w:val="af1"/>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1"/>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1"/>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1"/>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w:t>
      </w:r>
      <w:r w:rsidRPr="00AF40A3">
        <w:rPr>
          <w:b/>
          <w:bCs/>
          <w:sz w:val="22"/>
          <w:szCs w:val="22"/>
          <w:lang w:val="en-US" w:eastAsia="zh-CN"/>
        </w:rPr>
        <w:lastRenderedPageBreak/>
        <w:t xml:space="preserve">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1"/>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1"/>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1"/>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1"/>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1"/>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1"/>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1"/>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1"/>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1"/>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1"/>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1"/>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1"/>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af1"/>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1"/>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1"/>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af1"/>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1"/>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af1"/>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1"/>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1"/>
        <w:numPr>
          <w:ilvl w:val="0"/>
          <w:numId w:val="27"/>
        </w:numPr>
        <w:rPr>
          <w:lang w:val="en-US" w:eastAsia="zh-CN"/>
        </w:rPr>
      </w:pPr>
      <w:r w:rsidRPr="00B30932">
        <w:rPr>
          <w:lang w:val="en-US" w:eastAsia="zh-CN"/>
        </w:rPr>
        <w:t xml:space="preserve">vivo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1"/>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1"/>
        <w:numPr>
          <w:ilvl w:val="1"/>
          <w:numId w:val="27"/>
        </w:numPr>
        <w:rPr>
          <w:lang w:val="en-US" w:eastAsia="zh-CN"/>
        </w:rPr>
      </w:pPr>
      <w:bookmarkStart w:id="41"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1"/>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1"/>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1"/>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1"/>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1"/>
        <w:numPr>
          <w:ilvl w:val="2"/>
          <w:numId w:val="28"/>
        </w:numPr>
        <w:rPr>
          <w:lang w:val="en-US" w:eastAsia="zh-CN"/>
        </w:rPr>
      </w:pPr>
      <w:r>
        <w:rPr>
          <w:lang w:val="en-US" w:eastAsia="zh-CN"/>
        </w:rPr>
        <w:t>ZTE [6]</w:t>
      </w:r>
    </w:p>
    <w:p w14:paraId="266B5BC6" w14:textId="65A064A6" w:rsidR="007911F0" w:rsidRDefault="007911F0" w:rsidP="00DC38B6">
      <w:pPr>
        <w:pStyle w:val="af1"/>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1"/>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1"/>
        <w:numPr>
          <w:ilvl w:val="3"/>
          <w:numId w:val="28"/>
        </w:numPr>
        <w:rPr>
          <w:lang w:val="en-US" w:eastAsia="zh-CN"/>
        </w:rPr>
      </w:pPr>
      <w:bookmarkStart w:id="44" w:name="_Hlk95933930"/>
      <w:bookmarkEnd w:id="43"/>
      <w:r w:rsidRPr="007911F0">
        <w:rPr>
          <w:lang w:val="en-US" w:eastAsia="zh-CN"/>
        </w:rPr>
        <w:t>UE expects that PUCCH resources from PCell/SPCell/PUCCH SCell and PUCCH sScell have the same number of symbols for each PUCCH repetition.</w:t>
      </w:r>
    </w:p>
    <w:bookmarkEnd w:id="44"/>
    <w:p w14:paraId="510570F7" w14:textId="48CB1168" w:rsidR="00EB28C1" w:rsidRDefault="00B12050" w:rsidP="00DC38B6">
      <w:pPr>
        <w:pStyle w:val="af1"/>
        <w:numPr>
          <w:ilvl w:val="2"/>
          <w:numId w:val="28"/>
        </w:numPr>
        <w:rPr>
          <w:lang w:val="en-US" w:eastAsia="zh-CN"/>
        </w:rPr>
      </w:pPr>
      <w:r>
        <w:rPr>
          <w:lang w:val="en-US" w:eastAsia="zh-CN"/>
        </w:rPr>
        <w:t xml:space="preserve">Panasonic [13]: </w:t>
      </w:r>
    </w:p>
    <w:p w14:paraId="15A0D917" w14:textId="77777777" w:rsidR="00EB28C1" w:rsidRDefault="00B12050" w:rsidP="00DC38B6">
      <w:pPr>
        <w:pStyle w:val="af1"/>
        <w:numPr>
          <w:ilvl w:val="3"/>
          <w:numId w:val="28"/>
        </w:numPr>
        <w:rPr>
          <w:lang w:val="en-US" w:eastAsia="zh-CN"/>
        </w:rPr>
      </w:pPr>
      <w:bookmarkStart w:id="45"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1"/>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af1"/>
        <w:numPr>
          <w:ilvl w:val="2"/>
          <w:numId w:val="28"/>
        </w:numPr>
        <w:rPr>
          <w:lang w:val="en-US" w:eastAsia="zh-CN"/>
        </w:rPr>
      </w:pPr>
      <w:r>
        <w:rPr>
          <w:lang w:val="en-US" w:eastAsia="zh-CN"/>
        </w:rPr>
        <w:t xml:space="preserve">NEC [17]: </w:t>
      </w:r>
    </w:p>
    <w:p w14:paraId="7798A2F6" w14:textId="56B50EC3" w:rsidR="00EB28C1" w:rsidRDefault="00EB28C1" w:rsidP="00DC38B6">
      <w:pPr>
        <w:pStyle w:val="af1"/>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1"/>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1"/>
        <w:numPr>
          <w:ilvl w:val="2"/>
          <w:numId w:val="28"/>
        </w:numPr>
        <w:rPr>
          <w:lang w:val="en-US" w:eastAsia="zh-CN"/>
        </w:rPr>
      </w:pPr>
      <w:r>
        <w:rPr>
          <w:lang w:val="en-US" w:eastAsia="zh-CN"/>
        </w:rPr>
        <w:t>Samsung [18]</w:t>
      </w:r>
    </w:p>
    <w:p w14:paraId="6E019595" w14:textId="2D922EE8" w:rsidR="005836EF" w:rsidRDefault="005836EF" w:rsidP="00DC38B6">
      <w:pPr>
        <w:pStyle w:val="af1"/>
        <w:numPr>
          <w:ilvl w:val="3"/>
          <w:numId w:val="28"/>
        </w:numPr>
        <w:rPr>
          <w:lang w:val="en-US" w:eastAsia="zh-CN"/>
        </w:rPr>
      </w:pPr>
      <w:bookmarkStart w:id="47" w:name="_Hlk95933755"/>
      <w:r w:rsidRPr="005836EF">
        <w:rPr>
          <w:lang w:val="en-US" w:eastAsia="zh-CN"/>
        </w:rPr>
        <w:t xml:space="preserve">If more than one slot on the PUCCH-sSCell overlaps with a slot on the PCell, all slots where the PUCCH can be transmitted on the PUCCH-sSCell are used.  </w:t>
      </w:r>
    </w:p>
    <w:bookmarkEnd w:id="47"/>
    <w:p w14:paraId="5C1E3300" w14:textId="667E56AE" w:rsidR="00016DFF" w:rsidRDefault="00016DFF" w:rsidP="00DC38B6">
      <w:pPr>
        <w:pStyle w:val="af1"/>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1"/>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af1"/>
        <w:ind w:left="2880"/>
        <w:rPr>
          <w:lang w:val="en-US" w:eastAsia="zh-CN"/>
        </w:rPr>
      </w:pPr>
    </w:p>
    <w:p w14:paraId="10079285" w14:textId="77777777" w:rsidR="00B12050" w:rsidRPr="0053427B" w:rsidRDefault="00B12050" w:rsidP="00B12050">
      <w:pPr>
        <w:pStyle w:val="af1"/>
        <w:ind w:left="2880"/>
        <w:rPr>
          <w:lang w:val="en-US" w:eastAsia="zh-CN"/>
        </w:rPr>
      </w:pPr>
    </w:p>
    <w:p w14:paraId="2F8985C3" w14:textId="0B0D411B" w:rsidR="00987F45" w:rsidRDefault="00124AC1" w:rsidP="00DC38B6">
      <w:pPr>
        <w:pStyle w:val="af1"/>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1"/>
        <w:numPr>
          <w:ilvl w:val="1"/>
          <w:numId w:val="28"/>
        </w:numPr>
        <w:spacing w:after="0"/>
        <w:jc w:val="both"/>
        <w:rPr>
          <w:rFonts w:eastAsia="Batang"/>
          <w:b/>
          <w:sz w:val="22"/>
          <w:szCs w:val="22"/>
        </w:rPr>
      </w:pPr>
      <w:bookmarkStart w:id="49"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49"/>
      <w:r>
        <w:rPr>
          <w:rFonts w:eastAsia="Batang"/>
          <w:b/>
          <w:i/>
          <w:sz w:val="22"/>
          <w:szCs w:val="22"/>
          <w:lang w:eastAsia="x-none"/>
        </w:rPr>
        <w:t>.</w:t>
      </w:r>
    </w:p>
    <w:p w14:paraId="796BE0F0" w14:textId="16E94D9D" w:rsidR="006670FA" w:rsidRPr="00B12050" w:rsidRDefault="00987F45" w:rsidP="00E67C01">
      <w:pPr>
        <w:pStyle w:val="af1"/>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1"/>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1"/>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lastRenderedPageBreak/>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af1"/>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1"/>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1"/>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af1"/>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1"/>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1"/>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1"/>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1"/>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1"/>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1"/>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1"/>
        <w:numPr>
          <w:ilvl w:val="1"/>
          <w:numId w:val="68"/>
        </w:numPr>
        <w:rPr>
          <w:lang w:val="en-US" w:eastAsia="zh-CN"/>
        </w:rPr>
      </w:pPr>
      <w:bookmarkStart w:id="53" w:name="_Hlk95935447"/>
      <w:r w:rsidRPr="00576168">
        <w:rPr>
          <w:lang w:val="en-US" w:eastAsia="zh-CN"/>
        </w:rPr>
        <w:t xml:space="preserve">When CSI reporting on PUCCH is configured on both the PCell/PSCell/PUCCH-SCell and the PUCCH sSCell,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1"/>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1"/>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1"/>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lastRenderedPageBreak/>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1"/>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1"/>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1"/>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1"/>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1"/>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1"/>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1"/>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1"/>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1"/>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1"/>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1"/>
        <w:ind w:left="1440"/>
        <w:rPr>
          <w:i/>
          <w:iCs/>
          <w:lang w:val="en-US" w:eastAsia="zh-CN"/>
        </w:rPr>
      </w:pPr>
    </w:p>
    <w:p w14:paraId="6FE81D63" w14:textId="77777777" w:rsidR="00D72839" w:rsidRPr="00FC5B5C" w:rsidRDefault="00D72839" w:rsidP="00D20479">
      <w:pPr>
        <w:pStyle w:val="af1"/>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1"/>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4"/>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1"/>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4"/>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1"/>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4"/>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4"/>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4"/>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4"/>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0" w:name="_Hlk95928919"/>
            <w:r w:rsidRPr="00B75A43">
              <w:rPr>
                <w:lang w:eastAsia="zh-CN"/>
              </w:rPr>
              <w:t>PCell/PSCell/PUCCH-SCell</w:t>
            </w:r>
            <w:bookmarkEnd w:id="60"/>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1"/>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1"/>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1"/>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1"/>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1"/>
        <w:numPr>
          <w:ilvl w:val="0"/>
          <w:numId w:val="124"/>
        </w:numPr>
        <w:spacing w:after="160" w:line="259" w:lineRule="auto"/>
      </w:pPr>
      <w:r w:rsidRPr="00EA0140">
        <w:t>On ‘alignment’ of PUCCH resources:</w:t>
      </w:r>
    </w:p>
    <w:p w14:paraId="385DBB9D" w14:textId="77777777" w:rsidR="00B75A43" w:rsidRPr="00EA0140" w:rsidRDefault="00B75A43" w:rsidP="00E67C01">
      <w:pPr>
        <w:pStyle w:val="af1"/>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1"/>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4"/>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4"/>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4"/>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4"/>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4"/>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4"/>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4"/>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4"/>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1"/>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1"/>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1"/>
      </w:pPr>
    </w:p>
    <w:p w14:paraId="6BAAE8FC" w14:textId="16B8F2E0" w:rsidR="009E0702" w:rsidRDefault="009E0702" w:rsidP="009E0702">
      <w:pPr>
        <w:pStyle w:val="af1"/>
      </w:pPr>
    </w:p>
    <w:tbl>
      <w:tblPr>
        <w:tblStyle w:val="af4"/>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1"/>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1"/>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1"/>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1"/>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4"/>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4"/>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1"/>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1"/>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735490"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4"/>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1"/>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5"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af4"/>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1"/>
                    <w:numPr>
                      <w:ilvl w:val="0"/>
                      <w:numId w:val="0"/>
                    </w:numPr>
                    <w:tabs>
                      <w:tab w:val="left" w:pos="1134"/>
                    </w:tabs>
                    <w:ind w:left="1140" w:hanging="1140"/>
                  </w:pPr>
                  <w:bookmarkStart w:id="66" w:name="_Toc92093831"/>
                  <w:r w:rsidRPr="00B916EC">
                    <w:t>9</w:t>
                  </w:r>
                  <w:r w:rsidRPr="00B916EC">
                    <w:rPr>
                      <w:rFonts w:hint="eastAsia"/>
                    </w:rPr>
                    <w:tab/>
                  </w:r>
                  <w:r w:rsidRPr="00B916EC">
                    <w:rPr>
                      <w:rFonts w:cs="Arial"/>
                      <w:szCs w:val="36"/>
                    </w:rPr>
                    <w:t>UE procedure for reporting control information</w:t>
                  </w:r>
                  <w:bookmarkEnd w:id="66"/>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2"/>
                    <w:numPr>
                      <w:ilvl w:val="0"/>
                      <w:numId w:val="0"/>
                    </w:numPr>
                    <w:ind w:left="1140" w:hanging="1140"/>
                  </w:pPr>
                  <w:bookmarkStart w:id="67" w:name="_Toc92093832"/>
                  <w:r w:rsidRPr="00111FF6">
                    <w:t>9.A</w:t>
                  </w:r>
                  <w:r w:rsidRPr="00111FF6">
                    <w:tab/>
                    <w:t xml:space="preserve">PUCCH </w:t>
                  </w:r>
                  <w:r>
                    <w:t>c</w:t>
                  </w:r>
                  <w:r w:rsidRPr="00111FF6">
                    <w:t xml:space="preserve">ell </w:t>
                  </w:r>
                  <w:r>
                    <w:t>s</w:t>
                  </w:r>
                  <w:r w:rsidRPr="00111FF6">
                    <w:t>witching</w:t>
                  </w:r>
                  <w:bookmarkEnd w:id="67"/>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3"/>
                    <w:numPr>
                      <w:ilvl w:val="0"/>
                      <w:numId w:val="0"/>
                    </w:numPr>
                    <w:ind w:left="1140" w:hanging="1140"/>
                  </w:pPr>
                  <w:bookmarkStart w:id="68" w:name="_Toc12021483"/>
                  <w:bookmarkStart w:id="69" w:name="_Toc20311595"/>
                  <w:bookmarkStart w:id="70" w:name="_Toc26719420"/>
                  <w:bookmarkStart w:id="71" w:name="_Toc29894855"/>
                  <w:bookmarkStart w:id="72" w:name="_Toc29899154"/>
                  <w:bookmarkStart w:id="73" w:name="_Toc29899572"/>
                  <w:bookmarkStart w:id="74" w:name="_Toc29917309"/>
                  <w:bookmarkStart w:id="75" w:name="_Toc36498183"/>
                  <w:bookmarkStart w:id="76" w:name="_Toc45699210"/>
                  <w:bookmarkStart w:id="77" w:name="_Toc92093855"/>
                  <w:r w:rsidRPr="00B916EC">
                    <w:t>9.2.6</w:t>
                  </w:r>
                  <w:r w:rsidRPr="00B916EC">
                    <w:tab/>
                  </w:r>
                  <w:r>
                    <w:t>PUCCH</w:t>
                  </w:r>
                  <w:r w:rsidRPr="00B916EC">
                    <w:t xml:space="preserve"> repetition procedure</w:t>
                  </w:r>
                  <w:bookmarkEnd w:id="68"/>
                  <w:bookmarkEnd w:id="69"/>
                  <w:bookmarkEnd w:id="70"/>
                  <w:bookmarkEnd w:id="71"/>
                  <w:bookmarkEnd w:id="72"/>
                  <w:bookmarkEnd w:id="73"/>
                  <w:bookmarkEnd w:id="74"/>
                  <w:bookmarkEnd w:id="75"/>
                  <w:bookmarkEnd w:id="76"/>
                  <w:bookmarkEnd w:id="77"/>
                </w:p>
                <w:p w14:paraId="17CD4376" w14:textId="77777777" w:rsidR="00BB509B" w:rsidRPr="005F7DE3" w:rsidRDefault="00BB509B" w:rsidP="00BB509B">
                  <w:pPr>
                    <w:rPr>
                      <w:noProof/>
                    </w:rPr>
                  </w:pPr>
                  <w:bookmarkStart w:id="78"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78"/>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lastRenderedPageBreak/>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112601"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77777777" w:rsidR="00112601" w:rsidRPr="00270A70" w:rsidRDefault="00112601" w:rsidP="00112601">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D0B70DF" w14:textId="77777777" w:rsidR="00112601" w:rsidRPr="00270A70" w:rsidRDefault="00112601" w:rsidP="00112601">
            <w:pPr>
              <w:spacing w:beforeLines="50" w:before="120" w:after="0"/>
              <w:jc w:val="both"/>
              <w:rPr>
                <w:iCs/>
                <w:kern w:val="2"/>
                <w:sz w:val="20"/>
                <w:lang w:eastAsia="zh-CN"/>
              </w:rPr>
            </w:pP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60CDBA07"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af4"/>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t xml:space="preserve">In addition, the feature of simultaneous configuration of PUCCH cell switching and PUCCH repetition is helpful for URLLC performance. PUCCH cell switching is for latency reduction, while PUCCH repetition is for improving reliability or coverage </w:t>
            </w:r>
            <w:r>
              <w:rPr>
                <w:iCs/>
                <w:kern w:val="2"/>
                <w:lang w:eastAsia="zh-CN"/>
              </w:rPr>
              <w:lastRenderedPageBreak/>
              <w:t xml:space="preserve">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203D5F"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3E37C0AC" w:rsidR="00203D5F" w:rsidRPr="0080247C" w:rsidRDefault="00203D5F" w:rsidP="00203D5F">
            <w:pPr>
              <w:spacing w:beforeLines="50" w:before="120" w:after="0"/>
              <w:rPr>
                <w:rFonts w:eastAsiaTheme="minorEastAsia"/>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2EEB0D8" w14:textId="2B92EA6A" w:rsidR="00203D5F" w:rsidRPr="0080247C" w:rsidRDefault="00203D5F" w:rsidP="00203D5F">
            <w:pPr>
              <w:spacing w:beforeLines="50" w:before="120" w:after="0"/>
              <w:jc w:val="both"/>
              <w:rPr>
                <w:rFonts w:eastAsiaTheme="minorEastAsia"/>
                <w:iCs/>
                <w:kern w:val="2"/>
                <w:sz w:val="20"/>
                <w:lang w:eastAsia="zh-CN"/>
              </w:rPr>
            </w:pP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77777777" w:rsidR="00CF3966" w:rsidRPr="00270A70" w:rsidRDefault="00CF3966" w:rsidP="00CF3966">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09F444D1" w14:textId="77777777" w:rsidR="00CF3966" w:rsidRPr="00270A70" w:rsidRDefault="00CF3966" w:rsidP="00CF3966">
            <w:pPr>
              <w:spacing w:beforeLines="50" w:before="120" w:after="0"/>
              <w:rPr>
                <w:kern w:val="2"/>
                <w:sz w:val="20"/>
                <w:lang w:eastAsia="zh-CN"/>
              </w:rPr>
            </w:pPr>
          </w:p>
        </w:tc>
      </w:tr>
      <w:tr w:rsidR="00CF3966"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77777777" w:rsidR="00CF3966" w:rsidRPr="00270A70" w:rsidRDefault="00CF3966" w:rsidP="00CF3966">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FEA20A3" w14:textId="77777777" w:rsidR="00CF3966" w:rsidRPr="00270A70" w:rsidRDefault="00CF3966" w:rsidP="00CF3966">
            <w:pPr>
              <w:spacing w:beforeLines="50" w:before="120" w:after="0"/>
              <w:jc w:val="both"/>
              <w:rPr>
                <w:iCs/>
                <w:kern w:val="2"/>
                <w:sz w:val="20"/>
                <w:lang w:eastAsia="zh-CN"/>
              </w:rPr>
            </w:pP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3A82EAC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79" w:name="_Hlk96684296"/>
      <w:r w:rsidRPr="00270A70">
        <w:rPr>
          <w:rFonts w:eastAsia="Calibri"/>
          <w:lang w:eastAsia="zh-CN"/>
        </w:rPr>
        <w:t>determined for each slot and each of the two PUCCH cell separately for dynamic PUCCH cell switching</w:t>
      </w:r>
    </w:p>
    <w:bookmarkEnd w:id="79"/>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lastRenderedPageBreak/>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01BE7412"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p>
        </w:tc>
      </w:tr>
      <w:tr w:rsidR="00270A70" w:rsidRPr="00270A70"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0788D2D0" w:rsidR="00270A70" w:rsidRPr="00270A70" w:rsidRDefault="00216F4A" w:rsidP="00270A70">
            <w:pPr>
              <w:jc w:val="both"/>
              <w:rPr>
                <w:lang w:eastAsia="zh-CN"/>
              </w:rPr>
            </w:pPr>
            <w:r>
              <w:rPr>
                <w:lang w:eastAsia="zh-CN"/>
              </w:rPr>
              <w:t>Samsung</w:t>
            </w:r>
            <w:r w:rsidR="00AE5ED8">
              <w:rPr>
                <w:lang w:eastAsia="zh-CN"/>
              </w:rPr>
              <w:t>, QC</w:t>
            </w:r>
            <w:r w:rsidR="00E42849">
              <w:rPr>
                <w:lang w:eastAsia="zh-CN"/>
              </w:rPr>
              <w:t>, Spreadtrum</w:t>
            </w:r>
            <w:r w:rsidR="00464A34">
              <w:rPr>
                <w:lang w:eastAsia="zh-CN"/>
              </w:rPr>
              <w:t>, DOCOMO</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0B7C11" w:rsidP="00AE5ED8">
            <w:pPr>
              <w:spacing w:beforeLines="50" w:before="120"/>
              <w:rPr>
                <w:rFonts w:eastAsiaTheme="minorEastAsia"/>
                <w:kern w:val="2"/>
                <w:lang w:eastAsia="zh-CN"/>
              </w:rPr>
            </w:pPr>
            <w:r>
              <w:rPr>
                <w:rFonts w:eastAsia="宋体" w:cs="Times New Roman"/>
                <w:sz w:val="20"/>
                <w:szCs w:val="20"/>
              </w:rPr>
              <w:object w:dxaOrig="6089" w:dyaOrig="2436" w14:anchorId="12C763C5">
                <v:shape id="_x0000_i1034" type="#_x0000_t75" style="width:234.6pt;height:93.6pt" o:ole="">
                  <v:imagedata r:id="rId49" o:title=""/>
                </v:shape>
                <o:OLEObject Type="Embed" ProgID="Visio.Drawing.11" ShapeID="_x0000_i1034" DrawAspect="Content" ObjectID="_1707567524"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lastRenderedPageBreak/>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So, the understanding from 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 xml:space="preserve">Not to revert the previous conclusion, UE should separately process UCI multiplexing on PCell and Scell, including checking the collision with DL on </w:t>
            </w:r>
            <w:proofErr w:type="spellStart"/>
            <w:r>
              <w:rPr>
                <w:rFonts w:eastAsiaTheme="minorEastAsia"/>
                <w:kern w:val="2"/>
                <w:lang w:eastAsia="zh-CN"/>
              </w:rPr>
              <w:t>PCell</w:t>
            </w:r>
            <w:proofErr w:type="spellEnd"/>
            <w:r>
              <w:rPr>
                <w:rFonts w:eastAsiaTheme="minorEastAsia"/>
                <w:kern w:val="2"/>
                <w:lang w:eastAsia="zh-CN"/>
              </w:rPr>
              <w:t xml:space="preserve"> as </w:t>
            </w:r>
            <w:proofErr w:type="spellStart"/>
            <w:r>
              <w:rPr>
                <w:rFonts w:eastAsiaTheme="minorEastAsia"/>
                <w:kern w:val="2"/>
                <w:lang w:eastAsia="zh-CN"/>
              </w:rPr>
              <w:t>ususal</w:t>
            </w:r>
            <w:proofErr w:type="spellEnd"/>
            <w:r>
              <w:rPr>
                <w:rFonts w:eastAsiaTheme="minorEastAsia"/>
                <w:kern w:val="2"/>
                <w:lang w:eastAsia="zh-CN"/>
              </w:rPr>
              <w:t xml:space="preserve">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hint="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 xml:space="preserve">Previous conclusion </w:t>
            </w:r>
            <w:proofErr w:type="gramStart"/>
            <w:r>
              <w:rPr>
                <w:rFonts w:eastAsiaTheme="minorEastAsia"/>
                <w:kern w:val="2"/>
                <w:lang w:eastAsia="zh-CN"/>
              </w:rPr>
              <w:t>shouldn’t</w:t>
            </w:r>
            <w:proofErr w:type="gramEnd"/>
            <w:r>
              <w:rPr>
                <w:rFonts w:eastAsiaTheme="minorEastAsia"/>
                <w:kern w:val="2"/>
                <w:lang w:eastAsia="zh-CN"/>
              </w:rPr>
              <w:t xml:space="preserve"> be reverted. We slightly 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w:t>
      </w:r>
      <w:r w:rsidRPr="00270A70">
        <w:rPr>
          <w:rFonts w:eastAsia="Calibri"/>
          <w:lang w:eastAsia="zh-CN"/>
        </w:rPr>
        <w:lastRenderedPageBreak/>
        <w:t xml:space="preserve">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492"/>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D979C8" w:rsidP="00D979C8">
            <w:pPr>
              <w:spacing w:beforeLines="50" w:before="120"/>
              <w:rPr>
                <w:iCs/>
                <w:kern w:val="2"/>
                <w:lang w:eastAsia="zh-CN"/>
              </w:rPr>
            </w:pPr>
            <w:r>
              <w:rPr>
                <w:rFonts w:eastAsia="宋体" w:cs="Times New Roman"/>
                <w:sz w:val="20"/>
                <w:szCs w:val="20"/>
              </w:rPr>
              <w:object w:dxaOrig="10280" w:dyaOrig="6560" w14:anchorId="41556394">
                <v:shape id="_x0000_i1035" type="#_x0000_t75" style="width:414pt;height:263.4pt" o:ole="">
                  <v:imagedata r:id="rId56" o:title=""/>
                </v:shape>
                <o:OLEObject Type="Embed" ProgID="PBrush" ShapeID="_x0000_i1035" DrawAspect="Content" ObjectID="_1707567525"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af1"/>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lastRenderedPageBreak/>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18E8C870" w:rsidR="00333238" w:rsidRPr="00270A70" w:rsidRDefault="00435DA3" w:rsidP="00435DA3">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 xml:space="preserve">in QC’s figure is more reasonable, </w:t>
            </w:r>
            <w:r>
              <w:rPr>
                <w:rFonts w:eastAsiaTheme="minorEastAsia" w:hint="eastAsia"/>
                <w:kern w:val="2"/>
                <w:lang w:eastAsia="zh-CN"/>
              </w:rPr>
              <w:t xml:space="preserve">but </w:t>
            </w:r>
            <w:r>
              <w:rPr>
                <w:rFonts w:eastAsiaTheme="minorEastAsia"/>
                <w:kern w:val="2"/>
                <w:lang w:eastAsia="zh-CN"/>
              </w:rPr>
              <w:t xml:space="preserve">whether removing </w:t>
            </w:r>
            <w:r>
              <w:rPr>
                <w:rFonts w:eastAsiaTheme="minorEastAsia" w:hint="eastAsia"/>
                <w:kern w:val="2"/>
                <w:lang w:eastAsia="zh-CN"/>
              </w:rPr>
              <w:t>the sub-bullet in previous conclusion</w:t>
            </w:r>
            <w:r>
              <w:rPr>
                <w:rFonts w:eastAsiaTheme="minorEastAsia"/>
                <w:kern w:val="2"/>
                <w:lang w:eastAsia="zh-CN"/>
              </w:rPr>
              <w:t xml:space="preserve"> </w:t>
            </w:r>
            <w:proofErr w:type="gramStart"/>
            <w:r>
              <w:rPr>
                <w:rFonts w:eastAsiaTheme="minorEastAsia"/>
                <w:kern w:val="2"/>
                <w:lang w:eastAsia="zh-CN"/>
              </w:rPr>
              <w:t>should be carefully checked</w:t>
            </w:r>
            <w:proofErr w:type="gramEnd"/>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 xml:space="preserve">The PUCCH slot overlapping </w:t>
            </w:r>
            <w:proofErr w:type="gramStart"/>
            <w:r>
              <w:rPr>
                <w:rFonts w:eastAsiaTheme="minorEastAsia"/>
                <w:color w:val="FF0000"/>
                <w:lang w:val="en-US" w:eastAsia="zh-CN"/>
              </w:rPr>
              <w:t>is checked</w:t>
            </w:r>
            <w:proofErr w:type="gramEnd"/>
            <w:r>
              <w:rPr>
                <w:rFonts w:eastAsiaTheme="minorEastAsia"/>
                <w:color w:val="FF0000"/>
                <w:lang w:val="en-US" w:eastAsia="zh-CN"/>
              </w:rPr>
              <w:t xml:space="preserve">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bl>
    <w:p w14:paraId="35C3ACAF" w14:textId="77777777" w:rsidR="00270A70" w:rsidRPr="00270A70" w:rsidRDefault="00270A70" w:rsidP="00270A70">
      <w:pPr>
        <w:rPr>
          <w:b/>
          <w:bCs/>
          <w:lang w:eastAsia="zh-CN"/>
        </w:rPr>
      </w:pPr>
    </w:p>
    <w:bookmarkEnd w:id="65"/>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1"/>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1"/>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1"/>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1"/>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1"/>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1"/>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1"/>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1"/>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1"/>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1"/>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1"/>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1"/>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1"/>
        <w:numPr>
          <w:ilvl w:val="1"/>
          <w:numId w:val="89"/>
        </w:numPr>
        <w:rPr>
          <w:b/>
          <w:bCs/>
          <w:sz w:val="22"/>
          <w:szCs w:val="22"/>
          <w:lang w:eastAsia="zh-CN"/>
        </w:rPr>
      </w:pPr>
      <w:r>
        <w:rPr>
          <w:b/>
          <w:bCs/>
          <w:sz w:val="22"/>
          <w:szCs w:val="22"/>
          <w:lang w:eastAsia="zh-CN"/>
        </w:rPr>
        <w:lastRenderedPageBreak/>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1"/>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1"/>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1"/>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1"/>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1"/>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1"/>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1"/>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1"/>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1"/>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1"/>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1"/>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1"/>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1"/>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1"/>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1"/>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1"/>
        <w:numPr>
          <w:ilvl w:val="2"/>
          <w:numId w:val="89"/>
        </w:numPr>
        <w:rPr>
          <w:lang w:eastAsia="zh-CN"/>
        </w:rPr>
      </w:pPr>
      <w:r>
        <w:rPr>
          <w:lang w:eastAsia="zh-CN"/>
        </w:rPr>
        <w:lastRenderedPageBreak/>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1"/>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1"/>
        <w:numPr>
          <w:ilvl w:val="1"/>
          <w:numId w:val="77"/>
        </w:numPr>
        <w:rPr>
          <w:lang w:val="en-US" w:eastAsia="zh-CN"/>
        </w:rPr>
      </w:pPr>
      <w:r>
        <w:rPr>
          <w:lang w:val="en-US" w:eastAsia="zh-CN"/>
        </w:rPr>
        <w:t xml:space="preserve">No: </w:t>
      </w:r>
    </w:p>
    <w:p w14:paraId="48A4F479" w14:textId="2447F21E" w:rsidR="00A83B39" w:rsidRDefault="00A83B39" w:rsidP="00E67C01">
      <w:pPr>
        <w:pStyle w:val="af1"/>
        <w:numPr>
          <w:ilvl w:val="1"/>
          <w:numId w:val="77"/>
        </w:numPr>
        <w:rPr>
          <w:lang w:val="en-US" w:eastAsia="zh-CN"/>
        </w:rPr>
      </w:pPr>
      <w:r>
        <w:rPr>
          <w:lang w:val="en-US" w:eastAsia="zh-CN"/>
        </w:rPr>
        <w:t xml:space="preserve">FFS: </w:t>
      </w:r>
    </w:p>
    <w:p w14:paraId="7B43B479" w14:textId="77777777" w:rsidR="00A83B39" w:rsidRDefault="00A83B39" w:rsidP="00E67C01">
      <w:pPr>
        <w:pStyle w:val="af1"/>
        <w:numPr>
          <w:ilvl w:val="1"/>
          <w:numId w:val="77"/>
        </w:numPr>
        <w:rPr>
          <w:lang w:val="en-US" w:eastAsia="zh-CN"/>
        </w:rPr>
      </w:pPr>
      <w:r>
        <w:rPr>
          <w:lang w:val="en-US" w:eastAsia="zh-CN"/>
        </w:rPr>
        <w:t xml:space="preserve">Details: </w:t>
      </w:r>
    </w:p>
    <w:p w14:paraId="41950A05" w14:textId="74B6AD68" w:rsidR="00393270" w:rsidRDefault="00393270" w:rsidP="00E67C01">
      <w:pPr>
        <w:pStyle w:val="af1"/>
        <w:numPr>
          <w:ilvl w:val="2"/>
          <w:numId w:val="77"/>
        </w:numPr>
        <w:rPr>
          <w:lang w:val="en-US" w:eastAsia="zh-CN"/>
        </w:rPr>
      </w:pPr>
      <w:r>
        <w:rPr>
          <w:lang w:val="en-US" w:eastAsia="zh-CN"/>
        </w:rPr>
        <w:t xml:space="preserve">HW/HiSi [1]: </w:t>
      </w:r>
    </w:p>
    <w:p w14:paraId="1F276C37" w14:textId="3BD00E51" w:rsidR="00393270" w:rsidRDefault="00393270" w:rsidP="00E67C01">
      <w:pPr>
        <w:pStyle w:val="af1"/>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1"/>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1"/>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1"/>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1"/>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1"/>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1"/>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1"/>
        <w:numPr>
          <w:ilvl w:val="2"/>
          <w:numId w:val="77"/>
        </w:numPr>
        <w:spacing w:after="0"/>
        <w:jc w:val="both"/>
        <w:rPr>
          <w:i/>
          <w:iCs/>
        </w:rPr>
      </w:pPr>
      <w:r w:rsidRPr="00806263">
        <w:t xml:space="preserve">Vivo [5]: </w:t>
      </w:r>
    </w:p>
    <w:p w14:paraId="1DD90ADD" w14:textId="65BC4ABD" w:rsidR="00806263" w:rsidRPr="00806263" w:rsidRDefault="00806263" w:rsidP="00E67C01">
      <w:pPr>
        <w:pStyle w:val="af1"/>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1"/>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1"/>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1"/>
        <w:numPr>
          <w:ilvl w:val="2"/>
          <w:numId w:val="77"/>
        </w:numPr>
        <w:rPr>
          <w:lang w:eastAsia="zh-CN"/>
        </w:rPr>
      </w:pPr>
      <w:r>
        <w:rPr>
          <w:lang w:eastAsia="zh-CN"/>
        </w:rPr>
        <w:t xml:space="preserve">Intel [15]: </w:t>
      </w:r>
    </w:p>
    <w:p w14:paraId="35837794" w14:textId="6B49EFFE" w:rsidR="00183D0E" w:rsidRPr="00806263" w:rsidRDefault="00183D0E" w:rsidP="00E67C01">
      <w:pPr>
        <w:pStyle w:val="af1"/>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1"/>
        <w:numPr>
          <w:ilvl w:val="2"/>
          <w:numId w:val="77"/>
        </w:numPr>
        <w:spacing w:after="0"/>
        <w:jc w:val="both"/>
      </w:pPr>
      <w:r>
        <w:t xml:space="preserve">Apple [16]: </w:t>
      </w:r>
    </w:p>
    <w:p w14:paraId="3B569FA5" w14:textId="6EE8AE0D" w:rsidR="00522E11" w:rsidRDefault="00522E11" w:rsidP="00E67C01">
      <w:pPr>
        <w:pStyle w:val="af1"/>
        <w:numPr>
          <w:ilvl w:val="3"/>
          <w:numId w:val="77"/>
        </w:numPr>
        <w:spacing w:after="0"/>
        <w:jc w:val="both"/>
      </w:pPr>
      <w:r>
        <w:lastRenderedPageBreak/>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1"/>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1"/>
        <w:numPr>
          <w:ilvl w:val="2"/>
          <w:numId w:val="77"/>
        </w:numPr>
        <w:spacing w:after="0"/>
        <w:jc w:val="both"/>
      </w:pPr>
      <w:r>
        <w:t>LG [20]</w:t>
      </w:r>
    </w:p>
    <w:p w14:paraId="0F645F1F" w14:textId="77777777" w:rsidR="00163BFF" w:rsidRDefault="00163BFF" w:rsidP="00E67C01">
      <w:pPr>
        <w:pStyle w:val="af1"/>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1"/>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1"/>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1"/>
        <w:jc w:val="both"/>
        <w:rPr>
          <w:lang w:eastAsia="zh-CN"/>
        </w:rPr>
      </w:pPr>
    </w:p>
    <w:p w14:paraId="6467DAF4"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1"/>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1"/>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1"/>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1"/>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1"/>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1"/>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1"/>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1"/>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1"/>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1"/>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1"/>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1"/>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1"/>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1"/>
        <w:numPr>
          <w:ilvl w:val="2"/>
          <w:numId w:val="77"/>
        </w:numPr>
        <w:rPr>
          <w:lang w:val="en-US" w:eastAsia="zh-CN"/>
        </w:rPr>
      </w:pPr>
      <w:r>
        <w:rPr>
          <w:lang w:val="en-US" w:eastAsia="zh-CN"/>
        </w:rPr>
        <w:t>LG [20]</w:t>
      </w:r>
    </w:p>
    <w:p w14:paraId="61F9B5E8" w14:textId="77777777" w:rsidR="00163BFF" w:rsidRPr="00163BFF" w:rsidRDefault="00163BFF" w:rsidP="00E67C01">
      <w:pPr>
        <w:pStyle w:val="af1"/>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1"/>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lastRenderedPageBreak/>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1"/>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1"/>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1"/>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1"/>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1"/>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1"/>
        <w:numPr>
          <w:ilvl w:val="2"/>
          <w:numId w:val="89"/>
        </w:numPr>
        <w:rPr>
          <w:lang w:eastAsia="zh-CN"/>
        </w:rPr>
      </w:pPr>
      <w:r>
        <w:rPr>
          <w:lang w:eastAsia="zh-CN"/>
        </w:rPr>
        <w:t xml:space="preserve">Ericsson [2]: </w:t>
      </w:r>
    </w:p>
    <w:p w14:paraId="3A4549C0" w14:textId="25483C0C"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1"/>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1"/>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1"/>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1"/>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1"/>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1"/>
        <w:numPr>
          <w:ilvl w:val="2"/>
          <w:numId w:val="89"/>
        </w:numPr>
        <w:rPr>
          <w:lang w:eastAsia="zh-CN"/>
        </w:rPr>
      </w:pPr>
      <w:r>
        <w:rPr>
          <w:lang w:eastAsia="zh-CN"/>
        </w:rPr>
        <w:t xml:space="preserve">Ericsson [2]: </w:t>
      </w:r>
    </w:p>
    <w:p w14:paraId="2A968A52" w14:textId="76F483E4"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1"/>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1"/>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1"/>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1"/>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1"/>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lastRenderedPageBreak/>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1"/>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1"/>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1"/>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1"/>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1"/>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0"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0"/>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lastRenderedPageBreak/>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lastRenderedPageBreak/>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735490"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lastRenderedPageBreak/>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w:t>
            </w:r>
            <w:r>
              <w:lastRenderedPageBreak/>
              <w:t>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1"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1"/>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lastRenderedPageBreak/>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lastRenderedPageBreak/>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lastRenderedPageBreak/>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w:t>
      </w:r>
      <w:r w:rsidRPr="000E11E7">
        <w:rPr>
          <w:rFonts w:ascii="Times" w:eastAsia="Batang" w:hAnsi="Times" w:cs="Arial"/>
          <w:b/>
          <w:i/>
          <w:iCs/>
          <w:sz w:val="22"/>
          <w:szCs w:val="22"/>
        </w:rPr>
        <w:lastRenderedPageBreak/>
        <w:t xml:space="preserve">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34"/>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c"/>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c"/>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c"/>
            </w:pPr>
            <w:r>
              <w:t xml:space="preserve">If we go with joint determination, it seems more feasible to always treat deferred LP and HP as one UCI, e.g., as HP UCI. </w:t>
            </w:r>
          </w:p>
          <w:p w14:paraId="56C4E328" w14:textId="77777777" w:rsidR="00090109" w:rsidRDefault="00090109" w:rsidP="00090109">
            <w:pPr>
              <w:pStyle w:val="ac"/>
            </w:pPr>
            <w:r>
              <w:t xml:space="preserve">Or, target slot is separaetey determined for each priority, but not necessarily in certain order. </w:t>
            </w:r>
          </w:p>
          <w:p w14:paraId="5A4B4E9F" w14:textId="77777777" w:rsidR="00090109" w:rsidRDefault="00090109" w:rsidP="00090109">
            <w:pPr>
              <w:pStyle w:val="ac"/>
            </w:pPr>
            <w:r>
              <w:t xml:space="preserve">Figures below provide examples for separate determination. </w:t>
            </w:r>
          </w:p>
          <w:p w14:paraId="1614027B" w14:textId="77777777" w:rsidR="00090109" w:rsidRDefault="00090109" w:rsidP="00090109">
            <w:pPr>
              <w:pStyle w:val="ac"/>
            </w:pPr>
            <w:r w:rsidRPr="00912160">
              <w:rPr>
                <w:rFonts w:eastAsia="宋体" w:cs="Times New Roman"/>
                <w:color w:val="FF0000"/>
                <w:sz w:val="20"/>
                <w:szCs w:val="20"/>
              </w:rPr>
              <w:object w:dxaOrig="16421" w:dyaOrig="4183" w14:anchorId="7C4E580D">
                <v:shape id="_x0000_i1036" type="#_x0000_t75" style="width:330pt;height:86.4pt" o:ole="">
                  <v:imagedata r:id="rId60" o:title=""/>
                </v:shape>
                <o:OLEObject Type="Embed" ProgID="Visio.Drawing.15" ShapeID="_x0000_i1036" DrawAspect="Content" ObjectID="_1707567526" r:id="rId61"/>
              </w:object>
            </w:r>
          </w:p>
          <w:p w14:paraId="18AFDE8F" w14:textId="77777777" w:rsidR="00090109" w:rsidRDefault="00090109" w:rsidP="00090109">
            <w:pPr>
              <w:pStyle w:val="ac"/>
            </w:pPr>
          </w:p>
          <w:p w14:paraId="20AD14C9" w14:textId="2DF9DE6E" w:rsidR="00090109" w:rsidRPr="000E11E7" w:rsidRDefault="00090109" w:rsidP="00090109">
            <w:pPr>
              <w:spacing w:beforeLines="50" w:before="120" w:after="0"/>
              <w:jc w:val="both"/>
              <w:rPr>
                <w:iCs/>
                <w:kern w:val="2"/>
                <w:lang w:eastAsia="zh-CN"/>
              </w:rPr>
            </w:pPr>
            <w:r w:rsidRPr="00912160">
              <w:rPr>
                <w:rFonts w:eastAsia="宋体" w:cs="Times New Roman"/>
                <w:color w:val="FF0000"/>
                <w:sz w:val="20"/>
                <w:szCs w:val="20"/>
              </w:rPr>
              <w:object w:dxaOrig="16421" w:dyaOrig="4183" w14:anchorId="6494F603">
                <v:shape id="_x0000_i1037" type="#_x0000_t75" style="width:334.2pt;height:86.4pt" o:ole="">
                  <v:imagedata r:id="rId62" o:title=""/>
                </v:shape>
                <o:OLEObject Type="Embed" ProgID="Visio.Drawing.15" ShapeID="_x0000_i1037" DrawAspect="Content" ObjectID="_1707567527" r:id="rId6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 xml:space="preserve">eventual channel </w:t>
            </w:r>
            <w:r>
              <w:rPr>
                <w:bCs/>
                <w:iCs/>
              </w:rPr>
              <w:lastRenderedPageBreak/>
              <w:t>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lastRenderedPageBreak/>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lastRenderedPageBreak/>
              <w:t>Intel2</w:t>
            </w:r>
          </w:p>
        </w:tc>
        <w:tc>
          <w:tcPr>
            <w:tcW w:w="8505" w:type="dxa"/>
          </w:tcPr>
          <w:p w14:paraId="14970934" w14:textId="77777777" w:rsidR="00AF710F" w:rsidRDefault="00AF710F" w:rsidP="00AF710F">
            <w:pPr>
              <w:pStyle w:val="ac"/>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c"/>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c"/>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ac"/>
            </w:pPr>
            <w:r w:rsidRPr="00912160">
              <w:rPr>
                <w:rFonts w:eastAsia="宋体" w:cs="Times New Roman"/>
                <w:color w:val="FF0000"/>
                <w:sz w:val="20"/>
                <w:szCs w:val="20"/>
              </w:rPr>
              <w:object w:dxaOrig="16421" w:dyaOrig="4183" w14:anchorId="2AABA2D9">
                <v:shape id="_x0000_i1038" type="#_x0000_t75" style="width:298.2pt;height:77.4pt" o:ole="">
                  <v:imagedata r:id="rId64" o:title=""/>
                </v:shape>
                <o:OLEObject Type="Embed" ProgID="Visio.Drawing.15" ShapeID="_x0000_i1038" DrawAspect="Content" ObjectID="_1707567528" r:id="rId65"/>
              </w:object>
            </w:r>
          </w:p>
          <w:p w14:paraId="69975410" w14:textId="77777777" w:rsidR="00AF710F" w:rsidRDefault="00AF710F" w:rsidP="00AF710F">
            <w:pPr>
              <w:pStyle w:val="ac"/>
              <w:rPr>
                <w:color w:val="FF0000"/>
              </w:rPr>
            </w:pPr>
            <w:r w:rsidRPr="00912160">
              <w:rPr>
                <w:rFonts w:eastAsia="宋体" w:cs="Times New Roman"/>
                <w:color w:val="FF0000"/>
                <w:sz w:val="20"/>
                <w:szCs w:val="20"/>
              </w:rPr>
              <w:object w:dxaOrig="16421" w:dyaOrig="4183" w14:anchorId="15931588">
                <v:shape id="_x0000_i1039" type="#_x0000_t75" style="width:298.2pt;height:77.4pt" o:ole="">
                  <v:imagedata r:id="rId66" o:title=""/>
                </v:shape>
                <o:OLEObject Type="Embed" ProgID="Visio.Drawing.15" ShapeID="_x0000_i1039" DrawAspect="Content" ObjectID="_1707567529" r:id="rId67"/>
              </w:object>
            </w:r>
          </w:p>
          <w:p w14:paraId="6D80E6CB" w14:textId="77777777" w:rsidR="00AF710F" w:rsidRDefault="00AF710F" w:rsidP="00AF710F">
            <w:pPr>
              <w:spacing w:beforeLines="50" w:before="120" w:after="0"/>
            </w:pPr>
            <w:r>
              <w:rPr>
                <w:rFonts w:eastAsia="宋体" w:cs="Times New Roman"/>
                <w:sz w:val="20"/>
                <w:szCs w:val="20"/>
              </w:rPr>
              <w:object w:dxaOrig="28981" w:dyaOrig="4846" w14:anchorId="46ADCCCF">
                <v:shape id="_x0000_i1040" type="#_x0000_t75" style="width:415.8pt;height:1in" o:ole="">
                  <v:imagedata r:id="rId68" o:title=""/>
                </v:shape>
                <o:OLEObject Type="Embed" ProgID="Visio.Drawing.15" ShapeID="_x0000_i1040" DrawAspect="Content" ObjectID="_1707567530" r:id="rId6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c"/>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w:t>
            </w:r>
            <w:r>
              <w:lastRenderedPageBreak/>
              <w:t xml:space="preserve">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1"/>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1"/>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1"/>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1"/>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lastRenderedPageBreak/>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2"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lastRenderedPageBreak/>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lastRenderedPageBreak/>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t>
            </w:r>
            <w:r>
              <w:rPr>
                <w:kern w:val="2"/>
                <w:lang w:eastAsia="zh-CN"/>
              </w:rPr>
              <w:lastRenderedPageBreak/>
              <w:t>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lastRenderedPageBreak/>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宋体" w:cs="Times New Roman"/>
                <w:sz w:val="20"/>
                <w:szCs w:val="20"/>
              </w:rPr>
              <w:object w:dxaOrig="6089" w:dyaOrig="2436" w14:anchorId="07DC96F3">
                <v:shape id="_x0000_i1041" type="#_x0000_t75" style="width:235.8pt;height:92.4pt" o:ole="">
                  <v:imagedata r:id="rId49" o:title=""/>
                </v:shape>
                <o:OLEObject Type="Embed" ProgID="Visio.Drawing.11" ShapeID="_x0000_i1041" DrawAspect="Content" ObjectID="_1707567531" r:id="rId70"/>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w:t>
      </w:r>
      <w:r>
        <w:rPr>
          <w:rFonts w:eastAsia="Calibri"/>
        </w:rPr>
        <w:lastRenderedPageBreak/>
        <w:t xml:space="preserve">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1"/>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w:t>
      </w:r>
      <w:r w:rsidRPr="00F24B17">
        <w:rPr>
          <w:rFonts w:eastAsia="Batang"/>
          <w:b/>
          <w:i/>
          <w:iCs/>
          <w:sz w:val="22"/>
          <w:szCs w:val="22"/>
          <w:lang w:eastAsia="zh-CN"/>
        </w:rPr>
        <w:lastRenderedPageBreak/>
        <w:t xml:space="preserve">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4"/>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 xml:space="preserve">For SPS HARQ-ACK deferral, if a UE is not configured with Rel-17 intra-UE multiplexing but configured with Rel-16 PHY prioritization, the UE first performs Rel-16 UCI multiplexing and </w:t>
            </w:r>
            <w:r w:rsidRPr="00557B7D">
              <w:rPr>
                <w:rFonts w:eastAsia="Times New Roman" w:cs="Times"/>
                <w:sz w:val="20"/>
                <w:szCs w:val="20"/>
                <w:lang w:val="en-US" w:eastAsia="ko-KR"/>
              </w:rPr>
              <w:lastRenderedPageBreak/>
              <w:t>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w:t>
            </w:r>
            <w:r>
              <w:rPr>
                <w:rFonts w:eastAsiaTheme="minorEastAsia"/>
                <w:iCs/>
                <w:kern w:val="2"/>
                <w:lang w:eastAsia="zh-CN"/>
              </w:rPr>
              <w:lastRenderedPageBreak/>
              <w:t xml:space="preserve">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 xml:space="preserve">Note that Alt.1 has RRC </w:t>
            </w:r>
            <w:r w:rsidRPr="00DC4B44">
              <w:rPr>
                <w:rFonts w:eastAsiaTheme="minorEastAsia"/>
                <w:iCs/>
                <w:color w:val="FF0000"/>
                <w:kern w:val="2"/>
                <w:sz w:val="20"/>
                <w:szCs w:val="20"/>
                <w:lang w:eastAsia="zh-CN"/>
              </w:rPr>
              <w:lastRenderedPageBreak/>
              <w:t>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af1"/>
              <w:numPr>
                <w:ilvl w:val="0"/>
                <w:numId w:val="150"/>
              </w:numPr>
              <w:spacing w:after="160" w:line="259" w:lineRule="auto"/>
              <w:rPr>
                <w:b/>
                <w:bCs/>
              </w:rPr>
            </w:pPr>
            <w:r w:rsidRPr="00F24B17">
              <w:rPr>
                <w:b/>
                <w:bCs/>
              </w:rPr>
              <w:lastRenderedPageBreak/>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af1"/>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lastRenderedPageBreak/>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62E2A616"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3"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bookmarkStart w:id="84" w:name="_GoBack"/>
            <w:bookmarkEnd w:id="84"/>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5"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4"/>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lastRenderedPageBreak/>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af8"/>
                <w:rFonts w:cs="Times"/>
              </w:rPr>
            </w:pPr>
            <w:r w:rsidRPr="002572D0">
              <w:rPr>
                <w:rStyle w:val="af8"/>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 xml:space="preserve">(or PUSCH) carrying the R16 Type 3 </w:t>
            </w:r>
            <w:r w:rsidRPr="002724D2">
              <w:rPr>
                <w:rFonts w:eastAsia="Times New Roman"/>
                <w:b/>
                <w:bCs/>
                <w:color w:val="FF0000"/>
                <w:sz w:val="22"/>
                <w:szCs w:val="22"/>
                <w:lang w:eastAsia="zh-CN"/>
              </w:rPr>
              <w:lastRenderedPageBreak/>
              <w:t>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435DA3" w14:paraId="49FF5CF3" w14:textId="77777777" w:rsidTr="00435DA3">
        <w:tc>
          <w:tcPr>
            <w:tcW w:w="1327" w:type="dxa"/>
          </w:tcPr>
          <w:p w14:paraId="1FC1AF6E" w14:textId="77777777" w:rsidR="00435DA3" w:rsidRDefault="00435DA3" w:rsidP="00435DA3">
            <w:pPr>
              <w:spacing w:beforeLines="50" w:before="120"/>
              <w:rPr>
                <w:iCs/>
                <w:kern w:val="2"/>
                <w:lang w:eastAsia="zh-CN"/>
              </w:rPr>
            </w:pPr>
          </w:p>
        </w:tc>
        <w:tc>
          <w:tcPr>
            <w:tcW w:w="8389" w:type="dxa"/>
          </w:tcPr>
          <w:p w14:paraId="6473CFFF" w14:textId="77777777" w:rsidR="00435DA3" w:rsidRPr="006C16BB" w:rsidRDefault="00435DA3" w:rsidP="00435DA3">
            <w:pPr>
              <w:widowControl w:val="0"/>
              <w:spacing w:beforeLines="50" w:before="120"/>
              <w:rPr>
                <w:b/>
                <w:bCs/>
                <w:kern w:val="2"/>
                <w:lang w:eastAsia="zh-CN"/>
              </w:rPr>
            </w:pP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lastRenderedPageBreak/>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A81AB5">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A81AB5">
        <w:tc>
          <w:tcPr>
            <w:tcW w:w="1529" w:type="dxa"/>
          </w:tcPr>
          <w:p w14:paraId="5C0C8028" w14:textId="13A4F40B" w:rsidR="00C97041" w:rsidRDefault="00C97041" w:rsidP="003768BA">
            <w:pPr>
              <w:spacing w:beforeLines="50" w:before="120"/>
              <w:rPr>
                <w:kern w:val="2"/>
                <w:lang w:eastAsia="zh-CN"/>
              </w:rPr>
            </w:pPr>
            <w:r>
              <w:rPr>
                <w:kern w:val="2"/>
                <w:lang w:eastAsia="zh-CN"/>
              </w:rPr>
              <w:lastRenderedPageBreak/>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A81AB5">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A81AB5">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A81AB5">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A81AB5">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bl>
    <w:p w14:paraId="08FD17E8" w14:textId="56E0F6E8" w:rsidR="00F24B17" w:rsidRDefault="00F24B17" w:rsidP="000E11E7">
      <w:pPr>
        <w:rPr>
          <w:lang w:val="en-US" w:eastAsia="zh-CN"/>
        </w:rPr>
      </w:pPr>
    </w:p>
    <w:p w14:paraId="70E6208B" w14:textId="77777777" w:rsidR="00270A70" w:rsidRPr="00270A70" w:rsidRDefault="00270A70" w:rsidP="00270A70">
      <w:pPr>
        <w:rPr>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350DF4"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lastRenderedPageBreak/>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1"/>
      </w:pPr>
      <w:r>
        <w:lastRenderedPageBreak/>
        <w:t>References</w:t>
      </w:r>
    </w:p>
    <w:p w14:paraId="0ECBA5DF" w14:textId="77777777" w:rsidR="00E92FD4" w:rsidRDefault="00E92FD4" w:rsidP="00E92FD4">
      <w:pPr>
        <w:pStyle w:val="af1"/>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1"/>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1"/>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1"/>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1"/>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1"/>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1"/>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1"/>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1"/>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1"/>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1"/>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1"/>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1"/>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1"/>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1"/>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1"/>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1"/>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1"/>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1"/>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1"/>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1"/>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1"/>
        <w:numPr>
          <w:ilvl w:val="0"/>
          <w:numId w:val="5"/>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1"/>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1"/>
        <w:numPr>
          <w:ilvl w:val="0"/>
          <w:numId w:val="6"/>
        </w:numPr>
        <w:spacing w:after="0"/>
      </w:pPr>
      <w:r w:rsidRPr="0091423F">
        <w:t>SPS HARQ skipping for ‘skipped’ SPS PDSCH</w:t>
      </w:r>
    </w:p>
    <w:p w14:paraId="5439D477" w14:textId="77777777" w:rsidR="0091423F" w:rsidRPr="0091423F" w:rsidRDefault="0091423F" w:rsidP="00DC38B6">
      <w:pPr>
        <w:pStyle w:val="af1"/>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1"/>
        <w:numPr>
          <w:ilvl w:val="0"/>
          <w:numId w:val="6"/>
        </w:numPr>
        <w:spacing w:after="0"/>
      </w:pPr>
      <w:r w:rsidRPr="0091423F">
        <w:t>Retransmission of cancelled HARQ</w:t>
      </w:r>
    </w:p>
    <w:p w14:paraId="03765B91" w14:textId="77777777" w:rsidR="0091423F" w:rsidRPr="0091423F" w:rsidRDefault="0091423F" w:rsidP="00DC38B6">
      <w:pPr>
        <w:pStyle w:val="af1"/>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1"/>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1"/>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lastRenderedPageBreak/>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4"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1"/>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1"/>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1"/>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1"/>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1"/>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1"/>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1"/>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1"/>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1"/>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1"/>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1"/>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1"/>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5"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1"/>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1"/>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1"/>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1"/>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1"/>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1"/>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1"/>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1"/>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1"/>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1"/>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1"/>
        <w:ind w:left="0"/>
        <w:jc w:val="both"/>
        <w:rPr>
          <w:b/>
          <w:bCs/>
          <w:szCs w:val="22"/>
          <w:lang w:eastAsia="zh-CN"/>
        </w:rPr>
      </w:pPr>
    </w:p>
    <w:p w14:paraId="5FDC414D" w14:textId="77777777" w:rsidR="00A0741A" w:rsidRPr="00D93C17" w:rsidRDefault="00A0741A" w:rsidP="00A0741A">
      <w:pPr>
        <w:pStyle w:val="af1"/>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1"/>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1"/>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1"/>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1"/>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1"/>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1"/>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1"/>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1"/>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1"/>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1"/>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4"/>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1"/>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1"/>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1"/>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1"/>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6"/>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a"/>
            <w:rFonts w:cs="Arial"/>
            <w:noProof/>
          </w:rPr>
          <w:t>Observation 1</w:t>
        </w:r>
        <w:r>
          <w:rPr>
            <w:rFonts w:asciiTheme="minorHAnsi" w:hAnsiTheme="minorHAnsi"/>
            <w:b w:val="0"/>
            <w:noProof/>
          </w:rPr>
          <w:tab/>
        </w:r>
        <w:r w:rsidRPr="005B1CB1">
          <w:rPr>
            <w:rStyle w:val="aa"/>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B230F3" w:rsidP="00393270">
      <w:pPr>
        <w:pStyle w:val="af6"/>
        <w:tabs>
          <w:tab w:val="right" w:leader="dot" w:pos="9629"/>
        </w:tabs>
        <w:rPr>
          <w:rFonts w:asciiTheme="minorHAnsi" w:hAnsiTheme="minorHAnsi"/>
          <w:b w:val="0"/>
          <w:noProof/>
        </w:rPr>
      </w:pPr>
      <w:hyperlink w:anchor="_Toc94824673" w:history="1">
        <w:r w:rsidR="00393270" w:rsidRPr="005B1CB1">
          <w:rPr>
            <w:rStyle w:val="aa"/>
            <w:rFonts w:cs="Arial"/>
            <w:noProof/>
          </w:rPr>
          <w:t>Observation 2</w:t>
        </w:r>
        <w:r w:rsidR="00393270">
          <w:rPr>
            <w:rFonts w:asciiTheme="minorHAnsi" w:hAnsiTheme="minorHAnsi"/>
            <w:b w:val="0"/>
            <w:noProof/>
          </w:rPr>
          <w:tab/>
        </w:r>
        <w:r w:rsidR="00393270" w:rsidRPr="005B1CB1">
          <w:rPr>
            <w:rStyle w:val="aa"/>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B230F3" w:rsidP="00393270">
      <w:pPr>
        <w:pStyle w:val="af6"/>
        <w:tabs>
          <w:tab w:val="right" w:leader="dot" w:pos="9629"/>
        </w:tabs>
        <w:rPr>
          <w:rFonts w:asciiTheme="minorHAnsi" w:hAnsiTheme="minorHAnsi"/>
          <w:b w:val="0"/>
          <w:noProof/>
        </w:rPr>
      </w:pPr>
      <w:hyperlink w:anchor="_Toc94824674" w:history="1">
        <w:r w:rsidR="00393270" w:rsidRPr="005B1CB1">
          <w:rPr>
            <w:rStyle w:val="aa"/>
            <w:noProof/>
          </w:rPr>
          <w:t>Observation 3</w:t>
        </w:r>
        <w:r w:rsidR="00393270">
          <w:rPr>
            <w:rFonts w:asciiTheme="minorHAnsi" w:hAnsiTheme="minorHAnsi"/>
            <w:b w:val="0"/>
            <w:noProof/>
          </w:rPr>
          <w:tab/>
        </w:r>
        <w:r w:rsidR="00393270" w:rsidRPr="005B1CB1">
          <w:rPr>
            <w:rStyle w:val="aa"/>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5"/>
        <w:rPr>
          <w:b/>
          <w:sz w:val="20"/>
          <w:szCs w:val="20"/>
        </w:rPr>
      </w:pPr>
      <w:r w:rsidRPr="005152FF">
        <w:rPr>
          <w:b/>
          <w:bCs/>
          <w:sz w:val="20"/>
          <w:szCs w:val="20"/>
        </w:rPr>
        <w:fldChar w:fldCharType="end"/>
      </w:r>
    </w:p>
    <w:p w14:paraId="620F5344" w14:textId="77777777" w:rsidR="00393270" w:rsidRPr="00CD1732" w:rsidRDefault="00393270" w:rsidP="00393270">
      <w:pPr>
        <w:pStyle w:val="af5"/>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6"/>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a"/>
            <w:rFonts w:cs="Arial"/>
            <w:noProof/>
          </w:rPr>
          <w:t>Proposal 1</w:t>
        </w:r>
        <w:r>
          <w:rPr>
            <w:rFonts w:asciiTheme="minorHAnsi" w:hAnsiTheme="minorHAnsi"/>
            <w:b w:val="0"/>
            <w:noProof/>
          </w:rPr>
          <w:tab/>
        </w:r>
        <w:r w:rsidRPr="00AF2BA1">
          <w:rPr>
            <w:rStyle w:val="aa"/>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B230F3" w:rsidP="00393270">
      <w:pPr>
        <w:pStyle w:val="af6"/>
        <w:tabs>
          <w:tab w:val="right" w:leader="dot" w:pos="9629"/>
        </w:tabs>
        <w:rPr>
          <w:rFonts w:asciiTheme="minorHAnsi" w:hAnsiTheme="minorHAnsi"/>
          <w:b w:val="0"/>
          <w:noProof/>
        </w:rPr>
      </w:pPr>
      <w:hyperlink w:anchor="_Toc94824676" w:history="1">
        <w:r w:rsidR="00393270" w:rsidRPr="00AF2BA1">
          <w:rPr>
            <w:rStyle w:val="aa"/>
            <w:rFonts w:cs="Arial"/>
            <w:noProof/>
          </w:rPr>
          <w:t>Proposal 2</w:t>
        </w:r>
        <w:r w:rsidR="00393270">
          <w:rPr>
            <w:rFonts w:asciiTheme="minorHAnsi" w:hAnsiTheme="minorHAnsi"/>
            <w:b w:val="0"/>
            <w:noProof/>
          </w:rPr>
          <w:tab/>
        </w:r>
        <w:r w:rsidR="00393270" w:rsidRPr="00AF2BA1">
          <w:rPr>
            <w:rStyle w:val="aa"/>
            <w:noProof/>
            <w:lang w:eastAsia="ja-JP"/>
          </w:rPr>
          <w:t>SPS HARQ-ACK of different PHY priorities can be separately deferred with the target PUCCHs separately determined according to their respective PHY priorities. T</w:t>
        </w:r>
        <w:r w:rsidR="00393270" w:rsidRPr="00AF2BA1">
          <w:rPr>
            <w:rStyle w:val="aa"/>
            <w:rFonts w:cs="Arial"/>
            <w:noProof/>
            <w:lang w:eastAsia="ja-JP"/>
          </w:rPr>
          <w:t>hen depending on where the target slot(s) is/are located, Rel-17 intra UE multiplexing can be applied when applicable.</w:t>
        </w:r>
      </w:hyperlink>
    </w:p>
    <w:p w14:paraId="5302E11C" w14:textId="77777777" w:rsidR="00393270" w:rsidRDefault="00B230F3" w:rsidP="00393270">
      <w:pPr>
        <w:pStyle w:val="af6"/>
        <w:tabs>
          <w:tab w:val="right" w:leader="dot" w:pos="9629"/>
        </w:tabs>
        <w:rPr>
          <w:rFonts w:asciiTheme="minorHAnsi" w:hAnsiTheme="minorHAnsi"/>
          <w:b w:val="0"/>
          <w:noProof/>
        </w:rPr>
      </w:pPr>
      <w:hyperlink w:anchor="_Toc94824677" w:history="1">
        <w:r w:rsidR="00393270" w:rsidRPr="00AF2BA1">
          <w:rPr>
            <w:rStyle w:val="aa"/>
            <w:rFonts w:cs="Arial"/>
            <w:noProof/>
          </w:rPr>
          <w:t>Proposal 3</w:t>
        </w:r>
        <w:r w:rsidR="00393270">
          <w:rPr>
            <w:rFonts w:asciiTheme="minorHAnsi" w:hAnsiTheme="minorHAnsi"/>
            <w:b w:val="0"/>
            <w:noProof/>
          </w:rPr>
          <w:tab/>
        </w:r>
        <w:r w:rsidR="00393270" w:rsidRPr="00AF2BA1">
          <w:rPr>
            <w:rStyle w:val="aa"/>
            <w:noProof/>
          </w:rPr>
          <w:t>Joint configuration of dynamic/semi-static PUCCH cell switching and Rel-16/Rel-17 intra-UE multiplexing is supported.</w:t>
        </w:r>
      </w:hyperlink>
    </w:p>
    <w:p w14:paraId="3082CEBF" w14:textId="77777777" w:rsidR="00393270" w:rsidRDefault="00B230F3" w:rsidP="00393270">
      <w:pPr>
        <w:pStyle w:val="af6"/>
        <w:tabs>
          <w:tab w:val="right" w:leader="dot" w:pos="9629"/>
        </w:tabs>
        <w:rPr>
          <w:rFonts w:asciiTheme="minorHAnsi" w:hAnsiTheme="minorHAnsi"/>
          <w:b w:val="0"/>
          <w:noProof/>
        </w:rPr>
      </w:pPr>
      <w:hyperlink w:anchor="_Toc94824678" w:history="1">
        <w:r w:rsidR="00393270" w:rsidRPr="00AF2BA1">
          <w:rPr>
            <w:rStyle w:val="aa"/>
            <w:rFonts w:cs="Arial"/>
            <w:noProof/>
          </w:rPr>
          <w:t>Proposal 4</w:t>
        </w:r>
        <w:r w:rsidR="00393270">
          <w:rPr>
            <w:rFonts w:asciiTheme="minorHAnsi" w:hAnsiTheme="minorHAnsi"/>
            <w:b w:val="0"/>
            <w:noProof/>
          </w:rPr>
          <w:tab/>
        </w:r>
        <w:r w:rsidR="00393270" w:rsidRPr="00AF2BA1">
          <w:rPr>
            <w:rStyle w:val="aa"/>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1"/>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1"/>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1"/>
        <w:rPr>
          <w:b/>
          <w:bCs/>
          <w:sz w:val="22"/>
          <w:szCs w:val="22"/>
        </w:rPr>
      </w:pPr>
    </w:p>
    <w:p w14:paraId="722611B9" w14:textId="77777777" w:rsidR="00175EE0" w:rsidRPr="0000574B" w:rsidRDefault="00175EE0" w:rsidP="00E67C01">
      <w:pPr>
        <w:pStyle w:val="af1"/>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1"/>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1"/>
        <w:rPr>
          <w:b/>
          <w:bCs/>
          <w:i/>
          <w:iCs/>
          <w:sz w:val="22"/>
          <w:szCs w:val="22"/>
        </w:rPr>
      </w:pPr>
    </w:p>
    <w:p w14:paraId="2D5C6C04"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1"/>
        <w:rPr>
          <w:sz w:val="22"/>
          <w:szCs w:val="22"/>
        </w:rPr>
      </w:pPr>
    </w:p>
    <w:p w14:paraId="57C78B0B"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1"/>
        <w:rPr>
          <w:sz w:val="22"/>
          <w:szCs w:val="22"/>
        </w:rPr>
      </w:pPr>
    </w:p>
    <w:p w14:paraId="09709F97"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1"/>
        <w:rPr>
          <w:sz w:val="22"/>
          <w:szCs w:val="22"/>
        </w:rPr>
      </w:pPr>
    </w:p>
    <w:p w14:paraId="64343530"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1"/>
        <w:rPr>
          <w:sz w:val="22"/>
          <w:szCs w:val="22"/>
        </w:rPr>
      </w:pPr>
    </w:p>
    <w:p w14:paraId="31E5E603"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1"/>
        <w:rPr>
          <w:sz w:val="22"/>
          <w:szCs w:val="22"/>
        </w:rPr>
      </w:pPr>
    </w:p>
    <w:p w14:paraId="6A01751D"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1"/>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1"/>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1"/>
        <w:ind w:left="823"/>
        <w:rPr>
          <w:b/>
          <w:sz w:val="22"/>
          <w:szCs w:val="22"/>
        </w:rPr>
      </w:pPr>
    </w:p>
    <w:p w14:paraId="5747CB05"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1"/>
        <w:rPr>
          <w:b/>
          <w:bCs/>
          <w:i/>
          <w:iCs/>
          <w:sz w:val="22"/>
          <w:szCs w:val="22"/>
        </w:rPr>
      </w:pPr>
    </w:p>
    <w:p w14:paraId="73853A1F" w14:textId="77777777" w:rsidR="00175EE0" w:rsidRPr="0000574B" w:rsidRDefault="00175EE0" w:rsidP="00E67C01">
      <w:pPr>
        <w:pStyle w:val="af1"/>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1"/>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1"/>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1"/>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1"/>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1"/>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1"/>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1"/>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1"/>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1"/>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1"/>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1"/>
        <w:rPr>
          <w:b/>
          <w:bCs/>
          <w:sz w:val="22"/>
          <w:szCs w:val="22"/>
        </w:rPr>
      </w:pPr>
    </w:p>
    <w:p w14:paraId="00B5380E" w14:textId="77777777" w:rsidR="00175EE0" w:rsidRPr="0000574B" w:rsidRDefault="00175EE0" w:rsidP="00E67C01">
      <w:pPr>
        <w:pStyle w:val="af1"/>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4"/>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4"/>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1"/>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1"/>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1"/>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1"/>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1"/>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1"/>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4"/>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5"/>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5"/>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5"/>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1"/>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4"/>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1"/>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5"/>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5"/>
        <w:rPr>
          <w:rFonts w:ascii="Times New Roman" w:hAnsi="Times New Roman" w:cs="Times New Roman"/>
          <w:b/>
          <w:i/>
          <w:sz w:val="20"/>
          <w:szCs w:val="20"/>
        </w:rPr>
      </w:pPr>
    </w:p>
    <w:p w14:paraId="693FDF27" w14:textId="15F75D53"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5"/>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1"/>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1"/>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1"/>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1"/>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1"/>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1"/>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1"/>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1"/>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w:t>
      </w:r>
      <w:proofErr w:type="gramStart"/>
      <w:r w:rsidRPr="005F3028">
        <w:rPr>
          <w:b/>
          <w:bCs/>
          <w:lang w:eastAsia="zh-CN"/>
        </w:rPr>
        <w:t>is allowed</w:t>
      </w:r>
      <w:proofErr w:type="gramEnd"/>
      <w:r w:rsidRPr="005F3028">
        <w:rPr>
          <w:b/>
          <w:bCs/>
          <w:lang w:eastAsia="zh-CN"/>
        </w:rPr>
        <w:t xml:space="preserve">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2: Support multiplexing HARQ codebooks where one HARQ codebook </w:t>
      </w:r>
      <w:proofErr w:type="gramStart"/>
      <w:r w:rsidRPr="005F3028">
        <w:rPr>
          <w:b/>
          <w:bCs/>
          <w:lang w:eastAsia="zh-CN"/>
        </w:rPr>
        <w:t>is retransmitted</w:t>
      </w:r>
      <w:proofErr w:type="gramEnd"/>
      <w:r w:rsidRPr="005F3028">
        <w:rPr>
          <w:b/>
          <w:bCs/>
          <w:lang w:eastAsia="zh-CN"/>
        </w:rPr>
        <w:t>.</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3: The maximum number for keeping HARQ codebooks </w:t>
      </w:r>
      <w:proofErr w:type="gramStart"/>
      <w:r w:rsidRPr="005F3028">
        <w:rPr>
          <w:b/>
          <w:bCs/>
          <w:lang w:eastAsia="zh-CN"/>
        </w:rPr>
        <w:t>can be configured</w:t>
      </w:r>
      <w:proofErr w:type="gramEnd"/>
      <w:r w:rsidRPr="005F3028">
        <w:rPr>
          <w:b/>
          <w:bCs/>
          <w:lang w:eastAsia="zh-CN"/>
        </w:rPr>
        <w:t>.</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proofErr w:type="gramStart"/>
      <w:r w:rsidRPr="005F3028">
        <w:rPr>
          <w:b/>
          <w:bCs/>
          <w:lang w:eastAsia="zh-CN"/>
        </w:rPr>
        <w:t>Proposal 4: Either dormant BWP</w:t>
      </w:r>
      <w:proofErr w:type="gramEnd"/>
      <w:r w:rsidRPr="005F3028">
        <w:rPr>
          <w:b/>
          <w:bCs/>
          <w:lang w:eastAsia="zh-CN"/>
        </w:rPr>
        <w:t xml:space="preserve">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6"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7" w:name="_Hlk95924839"/>
      <w:bookmarkEnd w:id="86"/>
      <w:r w:rsidRPr="00C55485">
        <w:rPr>
          <w:rFonts w:ascii="Times New Roman" w:hAnsi="Times New Roman"/>
          <w:i/>
          <w:iCs/>
          <w:lang w:val="en-US"/>
        </w:rPr>
        <w:t>LP PUCCH is dropped according to Release 16 procedures</w:t>
      </w:r>
    </w:p>
    <w:bookmarkEnd w:id="87"/>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1"/>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1"/>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1"/>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4"/>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1"/>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1"/>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1"/>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1"/>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77"/>
      <w:footerReference w:type="default" r:id="rId7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218F16" w14:textId="77777777" w:rsidR="00B230F3" w:rsidRDefault="00B230F3">
      <w:r>
        <w:separator/>
      </w:r>
    </w:p>
  </w:endnote>
  <w:endnote w:type="continuationSeparator" w:id="0">
    <w:p w14:paraId="2A1EBB76" w14:textId="77777777" w:rsidR="00B230F3" w:rsidRDefault="00B230F3">
      <w:r>
        <w:continuationSeparator/>
      </w:r>
    </w:p>
  </w:endnote>
  <w:endnote w:type="continuationNotice" w:id="1">
    <w:p w14:paraId="4401138A" w14:textId="77777777" w:rsidR="00B230F3" w:rsidRDefault="00B230F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Arial"/>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roman"/>
    <w:notTrueType/>
    <w:pitch w:val="variable"/>
    <w:sig w:usb0="01000001" w:usb1="00000000" w:usb2="00000000" w:usb3="00000000" w:csb0="00010000" w:csb1="00000000"/>
  </w:font>
  <w:font w:name="Gulim">
    <w:altName w:val="굴림"/>
    <w:panose1 w:val="020B0600000101010101"/>
    <w:charset w:val="81"/>
    <w:family w:val="roman"/>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EndPr/>
    <w:sdtContent>
      <w:p w14:paraId="42F76C3F" w14:textId="311FAECF" w:rsidR="0080247C" w:rsidRDefault="0080247C">
        <w:pPr>
          <w:pStyle w:val="a9"/>
        </w:pPr>
        <w:r>
          <w:fldChar w:fldCharType="begin"/>
        </w:r>
        <w:r>
          <w:instrText>PAGE   \* MERGEFORMAT</w:instrText>
        </w:r>
        <w:r>
          <w:fldChar w:fldCharType="separate"/>
        </w:r>
        <w:r w:rsidR="00A07ADD" w:rsidRPr="00A07ADD">
          <w:rPr>
            <w:lang w:val="zh-CN" w:eastAsia="zh-CN"/>
          </w:rPr>
          <w:t>176</w:t>
        </w:r>
        <w:r>
          <w:fldChar w:fldCharType="end"/>
        </w:r>
      </w:p>
    </w:sdtContent>
  </w:sdt>
  <w:p w14:paraId="00A820FC" w14:textId="77777777" w:rsidR="0080247C" w:rsidRDefault="0080247C">
    <w:pPr>
      <w:pStyle w:val="a9"/>
    </w:pPr>
  </w:p>
  <w:p w14:paraId="4A48D3F3" w14:textId="77777777" w:rsidR="0080247C" w:rsidRDefault="0080247C"/>
  <w:p w14:paraId="46E31D82" w14:textId="77777777" w:rsidR="0080247C" w:rsidRDefault="0080247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B1CA91" w14:textId="77777777" w:rsidR="00B230F3" w:rsidRDefault="00B230F3">
      <w:r>
        <w:separator/>
      </w:r>
    </w:p>
  </w:footnote>
  <w:footnote w:type="continuationSeparator" w:id="0">
    <w:p w14:paraId="2998EC31" w14:textId="77777777" w:rsidR="00B230F3" w:rsidRDefault="00B230F3">
      <w:r>
        <w:continuationSeparator/>
      </w:r>
    </w:p>
  </w:footnote>
  <w:footnote w:type="continuationNotice" w:id="1">
    <w:p w14:paraId="0EB35BF1" w14:textId="77777777" w:rsidR="00B230F3" w:rsidRDefault="00B230F3">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80247C" w:rsidRDefault="0080247C">
    <w:pPr>
      <w:pStyle w:val="a4"/>
      <w:tabs>
        <w:tab w:val="right" w:pos="9639"/>
      </w:tabs>
    </w:pPr>
    <w:r>
      <w:tab/>
    </w:r>
  </w:p>
  <w:p w14:paraId="246D48EC" w14:textId="77777777" w:rsidR="0080247C" w:rsidRDefault="0080247C"/>
  <w:p w14:paraId="4F6F578E" w14:textId="77777777" w:rsidR="0080247C" w:rsidRDefault="0080247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8"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6"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3"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4"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7"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7"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9"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8"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9"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0"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3"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4"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5"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6"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8"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2"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4"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9"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4"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7"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8"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1"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2"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6"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9"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3"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0"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2"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3"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4"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6"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7"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8"/>
  </w:num>
  <w:num w:numId="2">
    <w:abstractNumId w:val="6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4"/>
  </w:num>
  <w:num w:numId="4">
    <w:abstractNumId w:val="85"/>
  </w:num>
  <w:num w:numId="5">
    <w:abstractNumId w:val="7"/>
  </w:num>
  <w:num w:numId="6">
    <w:abstractNumId w:val="4"/>
  </w:num>
  <w:num w:numId="7">
    <w:abstractNumId w:val="55"/>
  </w:num>
  <w:num w:numId="8">
    <w:abstractNumId w:val="40"/>
  </w:num>
  <w:num w:numId="9">
    <w:abstractNumId w:val="40"/>
  </w:num>
  <w:num w:numId="10">
    <w:abstractNumId w:val="5"/>
  </w:num>
  <w:num w:numId="1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5"/>
  </w:num>
  <w:num w:numId="13">
    <w:abstractNumId w:val="76"/>
  </w:num>
  <w:num w:numId="14">
    <w:abstractNumId w:val="66"/>
  </w:num>
  <w:num w:numId="15">
    <w:abstractNumId w:val="40"/>
  </w:num>
  <w:num w:numId="16">
    <w:abstractNumId w:val="73"/>
  </w:num>
  <w:num w:numId="17">
    <w:abstractNumId w:val="118"/>
  </w:num>
  <w:num w:numId="18">
    <w:abstractNumId w:val="147"/>
  </w:num>
  <w:num w:numId="19">
    <w:abstractNumId w:val="99"/>
  </w:num>
  <w:num w:numId="20">
    <w:abstractNumId w:val="67"/>
  </w:num>
  <w:num w:numId="21">
    <w:abstractNumId w:val="22"/>
  </w:num>
  <w:num w:numId="22">
    <w:abstractNumId w:val="12"/>
  </w:num>
  <w:num w:numId="23">
    <w:abstractNumId w:val="48"/>
  </w:num>
  <w:num w:numId="24">
    <w:abstractNumId w:val="127"/>
  </w:num>
  <w:num w:numId="25">
    <w:abstractNumId w:val="32"/>
  </w:num>
  <w:num w:numId="26">
    <w:abstractNumId w:val="142"/>
  </w:num>
  <w:num w:numId="27">
    <w:abstractNumId w:val="131"/>
  </w:num>
  <w:num w:numId="28">
    <w:abstractNumId w:val="144"/>
  </w:num>
  <w:num w:numId="29">
    <w:abstractNumId w:val="10"/>
  </w:num>
  <w:num w:numId="30">
    <w:abstractNumId w:val="111"/>
  </w:num>
  <w:num w:numId="31">
    <w:abstractNumId w:val="20"/>
  </w:num>
  <w:num w:numId="32">
    <w:abstractNumId w:val="84"/>
  </w:num>
  <w:num w:numId="33">
    <w:abstractNumId w:val="21"/>
  </w:num>
  <w:num w:numId="34">
    <w:abstractNumId w:val="83"/>
  </w:num>
  <w:num w:numId="35">
    <w:abstractNumId w:val="19"/>
  </w:num>
  <w:num w:numId="36">
    <w:abstractNumId w:val="132"/>
  </w:num>
  <w:num w:numId="37">
    <w:abstractNumId w:val="103"/>
  </w:num>
  <w:num w:numId="38">
    <w:abstractNumId w:val="143"/>
  </w:num>
  <w:num w:numId="39">
    <w:abstractNumId w:val="86"/>
  </w:num>
  <w:num w:numId="40">
    <w:abstractNumId w:val="74"/>
  </w:num>
  <w:num w:numId="41">
    <w:abstractNumId w:val="70"/>
  </w:num>
  <w:num w:numId="42">
    <w:abstractNumId w:val="100"/>
  </w:num>
  <w:num w:numId="43">
    <w:abstractNumId w:val="21"/>
  </w:num>
  <w:num w:numId="44">
    <w:abstractNumId w:val="49"/>
  </w:num>
  <w:num w:numId="45">
    <w:abstractNumId w:val="22"/>
  </w:num>
  <w:num w:numId="46">
    <w:abstractNumId w:val="48"/>
  </w:num>
  <w:num w:numId="47">
    <w:abstractNumId w:val="70"/>
  </w:num>
  <w:num w:numId="48">
    <w:abstractNumId w:val="87"/>
  </w:num>
  <w:num w:numId="49">
    <w:abstractNumId w:val="83"/>
  </w:num>
  <w:num w:numId="50">
    <w:abstractNumId w:val="81"/>
  </w:num>
  <w:num w:numId="51">
    <w:abstractNumId w:val="119"/>
  </w:num>
  <w:num w:numId="52">
    <w:abstractNumId w:val="104"/>
  </w:num>
  <w:num w:numId="53">
    <w:abstractNumId w:val="43"/>
  </w:num>
  <w:num w:numId="54">
    <w:abstractNumId w:val="50"/>
  </w:num>
  <w:num w:numId="55">
    <w:abstractNumId w:val="38"/>
  </w:num>
  <w:num w:numId="56">
    <w:abstractNumId w:val="122"/>
  </w:num>
  <w:num w:numId="57">
    <w:abstractNumId w:val="24"/>
  </w:num>
  <w:num w:numId="58">
    <w:abstractNumId w:val="33"/>
  </w:num>
  <w:num w:numId="59">
    <w:abstractNumId w:val="90"/>
  </w:num>
  <w:num w:numId="60">
    <w:abstractNumId w:val="98"/>
  </w:num>
  <w:num w:numId="61">
    <w:abstractNumId w:val="65"/>
  </w:num>
  <w:num w:numId="62">
    <w:abstractNumId w:val="54"/>
  </w:num>
  <w:num w:numId="63">
    <w:abstractNumId w:val="101"/>
  </w:num>
  <w:num w:numId="64">
    <w:abstractNumId w:val="27"/>
  </w:num>
  <w:num w:numId="65">
    <w:abstractNumId w:val="145"/>
  </w:num>
  <w:num w:numId="66">
    <w:abstractNumId w:val="3"/>
  </w:num>
  <w:num w:numId="67">
    <w:abstractNumId w:val="6"/>
  </w:num>
  <w:num w:numId="68">
    <w:abstractNumId w:val="28"/>
  </w:num>
  <w:num w:numId="69">
    <w:abstractNumId w:val="63"/>
  </w:num>
  <w:num w:numId="70">
    <w:abstractNumId w:val="108"/>
  </w:num>
  <w:num w:numId="71">
    <w:abstractNumId w:val="121"/>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2"/>
  </w:num>
  <w:num w:numId="76">
    <w:abstractNumId w:val="115"/>
  </w:num>
  <w:num w:numId="77">
    <w:abstractNumId w:val="141"/>
  </w:num>
  <w:num w:numId="78">
    <w:abstractNumId w:val="96"/>
  </w:num>
  <w:num w:numId="79">
    <w:abstractNumId w:val="113"/>
  </w:num>
  <w:num w:numId="80">
    <w:abstractNumId w:val="133"/>
  </w:num>
  <w:num w:numId="81">
    <w:abstractNumId w:val="42"/>
  </w:num>
  <w:num w:numId="82">
    <w:abstractNumId w:val="112"/>
  </w:num>
  <w:num w:numId="83">
    <w:abstractNumId w:val="126"/>
  </w:num>
  <w:num w:numId="84">
    <w:abstractNumId w:val="135"/>
  </w:num>
  <w:num w:numId="85">
    <w:abstractNumId w:val="45"/>
  </w:num>
  <w:num w:numId="86">
    <w:abstractNumId w:val="14"/>
  </w:num>
  <w:num w:numId="87">
    <w:abstractNumId w:val="56"/>
  </w:num>
  <w:num w:numId="88">
    <w:abstractNumId w:val="46"/>
  </w:num>
  <w:num w:numId="89">
    <w:abstractNumId w:val="129"/>
  </w:num>
  <w:num w:numId="90">
    <w:abstractNumId w:val="42"/>
  </w:num>
  <w:num w:numId="91">
    <w:abstractNumId w:val="97"/>
  </w:num>
  <w:num w:numId="92">
    <w:abstractNumId w:val="137"/>
  </w:num>
  <w:num w:numId="93">
    <w:abstractNumId w:val="146"/>
  </w:num>
  <w:num w:numId="94">
    <w:abstractNumId w:val="134"/>
  </w:num>
  <w:num w:numId="95">
    <w:abstractNumId w:val="31"/>
  </w:num>
  <w:num w:numId="96">
    <w:abstractNumId w:val="39"/>
  </w:num>
  <w:num w:numId="97">
    <w:abstractNumId w:val="75"/>
  </w:num>
  <w:num w:numId="98">
    <w:abstractNumId w:val="88"/>
  </w:num>
  <w:num w:numId="99">
    <w:abstractNumId w:val="95"/>
  </w:num>
  <w:num w:numId="100">
    <w:abstractNumId w:val="1"/>
  </w:num>
  <w:num w:numId="101">
    <w:abstractNumId w:val="2"/>
  </w:num>
  <w:num w:numId="102">
    <w:abstractNumId w:val="0"/>
  </w:num>
  <w:num w:numId="103">
    <w:abstractNumId w:val="117"/>
  </w:num>
  <w:num w:numId="104">
    <w:abstractNumId w:val="78"/>
  </w:num>
  <w:num w:numId="105">
    <w:abstractNumId w:val="140"/>
  </w:num>
  <w:num w:numId="106">
    <w:abstractNumId w:val="16"/>
  </w:num>
  <w:num w:numId="107">
    <w:abstractNumId w:val="91"/>
  </w:num>
  <w:num w:numId="108">
    <w:abstractNumId w:val="139"/>
  </w:num>
  <w:num w:numId="109">
    <w:abstractNumId w:val="94"/>
  </w:num>
  <w:num w:numId="110">
    <w:abstractNumId w:val="13"/>
  </w:num>
  <w:num w:numId="111">
    <w:abstractNumId w:val="69"/>
  </w:num>
  <w:num w:numId="112">
    <w:abstractNumId w:val="57"/>
  </w:num>
  <w:num w:numId="113">
    <w:abstractNumId w:val="59"/>
  </w:num>
  <w:num w:numId="114">
    <w:abstractNumId w:val="47"/>
  </w:num>
  <w:num w:numId="115">
    <w:abstractNumId w:val="93"/>
  </w:num>
  <w:num w:numId="116">
    <w:abstractNumId w:val="116"/>
  </w:num>
  <w:num w:numId="117">
    <w:abstractNumId w:val="51"/>
  </w:num>
  <w:num w:numId="118">
    <w:abstractNumId w:val="109"/>
  </w:num>
  <w:num w:numId="119">
    <w:abstractNumId w:val="64"/>
  </w:num>
  <w:num w:numId="120">
    <w:abstractNumId w:val="102"/>
  </w:num>
  <w:num w:numId="121">
    <w:abstractNumId w:val="110"/>
  </w:num>
  <w:num w:numId="122">
    <w:abstractNumId w:val="71"/>
  </w:num>
  <w:num w:numId="123">
    <w:abstractNumId w:val="123"/>
  </w:num>
  <w:num w:numId="124">
    <w:abstractNumId w:val="80"/>
  </w:num>
  <w:num w:numId="125">
    <w:abstractNumId w:val="60"/>
  </w:num>
  <w:num w:numId="126">
    <w:abstractNumId w:val="61"/>
  </w:num>
  <w:num w:numId="127">
    <w:abstractNumId w:val="79"/>
  </w:num>
  <w:num w:numId="128">
    <w:abstractNumId w:val="77"/>
  </w:num>
  <w:num w:numId="129">
    <w:abstractNumId w:val="26"/>
  </w:num>
  <w:num w:numId="130">
    <w:abstractNumId w:val="29"/>
  </w:num>
  <w:num w:numId="131">
    <w:abstractNumId w:val="35"/>
  </w:num>
  <w:num w:numId="132">
    <w:abstractNumId w:val="58"/>
  </w:num>
  <w:num w:numId="133">
    <w:abstractNumId w:val="17"/>
  </w:num>
  <w:num w:numId="134">
    <w:abstractNumId w:val="130"/>
  </w:num>
  <w:num w:numId="135">
    <w:abstractNumId w:val="114"/>
  </w:num>
  <w:num w:numId="136">
    <w:abstractNumId w:val="41"/>
  </w:num>
  <w:num w:numId="137">
    <w:abstractNumId w:val="53"/>
  </w:num>
  <w:num w:numId="138">
    <w:abstractNumId w:val="34"/>
  </w:num>
  <w:num w:numId="139">
    <w:abstractNumId w:val="36"/>
  </w:num>
  <w:num w:numId="140">
    <w:abstractNumId w:val="72"/>
  </w:num>
  <w:num w:numId="141">
    <w:abstractNumId w:val="62"/>
  </w:num>
  <w:num w:numId="142">
    <w:abstractNumId w:val="9"/>
  </w:num>
  <w:num w:numId="143">
    <w:abstractNumId w:val="82"/>
  </w:num>
  <w:num w:numId="144">
    <w:abstractNumId w:val="136"/>
  </w:num>
  <w:num w:numId="145">
    <w:abstractNumId w:val="106"/>
  </w:num>
  <w:num w:numId="146">
    <w:abstractNumId w:val="15"/>
  </w:num>
  <w:num w:numId="147">
    <w:abstractNumId w:val="44"/>
  </w:num>
  <w:num w:numId="148">
    <w:abstractNumId w:val="92"/>
  </w:num>
  <w:num w:numId="149">
    <w:abstractNumId w:val="18"/>
  </w:num>
  <w:num w:numId="150">
    <w:abstractNumId w:val="23"/>
  </w:num>
  <w:num w:numId="151">
    <w:abstractNumId w:val="11"/>
  </w:num>
  <w:num w:numId="152">
    <w:abstractNumId w:val="107"/>
  </w:num>
  <w:num w:numId="153">
    <w:abstractNumId w:val="37"/>
  </w:num>
  <w:num w:numId="154">
    <w:abstractNumId w:val="120"/>
  </w:num>
  <w:num w:numId="155">
    <w:abstractNumId w:val="89"/>
  </w:num>
  <w:num w:numId="156">
    <w:abstractNumId w:val="128"/>
  </w:num>
  <w:numIdMacAtCleanup w:val="1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en-GB" w:vendorID="64" w:dllVersion="131078" w:nlCheck="1" w:checkStyle="0"/>
  <w:activeWritingStyle w:appName="MSWord" w:lang="en-US" w:vendorID="64" w:dllVersion="131078" w:nlCheck="1" w:checkStyle="0"/>
  <w:activeWritingStyle w:appName="MSWord" w:lang="zh-CN" w:vendorID="64" w:dllVersion="131077"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B11"/>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BD6"/>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5F6"/>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35131A7D-57B3-4A8E-83DC-D6F4EDA1F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0A70"/>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标题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4"/>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4"/>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4"/>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4"/>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a1"/>
    <w:next w:val="af4"/>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677.vsdx"/><Relationship Id="rId21" Type="http://schemas.openxmlformats.org/officeDocument/2006/relationships/package" Target="embeddings/Microsoft_Visio___344.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package" Target="embeddings/Microsoft_Visio___101111.vsdx"/><Relationship Id="rId68" Type="http://schemas.openxmlformats.org/officeDocument/2006/relationships/image" Target="media/image41.emf"/><Relationship Id="rId16" Type="http://schemas.openxmlformats.org/officeDocument/2006/relationships/package" Target="embeddings/Microsoft_Visio___122.vsdx"/><Relationship Id="rId11" Type="http://schemas.openxmlformats.org/officeDocument/2006/relationships/footnotes" Target="footnotes.xml"/><Relationship Id="rId32" Type="http://schemas.openxmlformats.org/officeDocument/2006/relationships/image" Target="media/image11.wmf"/><Relationship Id="rId37" Type="http://schemas.openxmlformats.org/officeDocument/2006/relationships/image" Target="media/image16.wmf"/><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hyperlink" Target="http://www.3gpp.org/ftp/tsg_ran/TSG_RAN/TSGR_90e/Docs/RP-202872.zip" TargetMode="Externa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package" Target="embeddings/Microsoft_Visio___91010.vsdx"/><Relationship Id="rId19" Type="http://schemas.openxmlformats.org/officeDocument/2006/relationships/package" Target="embeddings/Microsoft_Visio___233.vsdx"/><Relationship Id="rId14" Type="http://schemas.openxmlformats.org/officeDocument/2006/relationships/package" Target="embeddings/Microsoft_Visio___11.vsdx"/><Relationship Id="rId22" Type="http://schemas.openxmlformats.org/officeDocument/2006/relationships/image" Target="media/image6.emf"/><Relationship Id="rId27" Type="http://schemas.openxmlformats.org/officeDocument/2006/relationships/package" Target="embeddings/Microsoft_Visio___78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39.emf"/><Relationship Id="rId69" Type="http://schemas.openxmlformats.org/officeDocument/2006/relationships/package" Target="embeddings/Microsoft_Visio___131414.vsdx"/><Relationship Id="rId77" Type="http://schemas.openxmlformats.org/officeDocument/2006/relationships/header" Target="header1.xml"/><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3.png"/><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__121313.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8.emf"/><Relationship Id="rId70" Type="http://schemas.openxmlformats.org/officeDocument/2006/relationships/oleObject" Target="embeddings/Microsoft_Visio_2003-2010___122.vsd"/><Relationship Id="rId75" Type="http://schemas.openxmlformats.org/officeDocument/2006/relationships/hyperlink" Target="https://www.3gpp.org/ftp/TSG_RAN/TSG_RAN/TSGR_92e/Docs/RP-21156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55.vsdx"/><Relationship Id="rId28" Type="http://schemas.openxmlformats.org/officeDocument/2006/relationships/package" Target="embeddings/Microsoft_Visio___899.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emf"/><Relationship Id="rId65" Type="http://schemas.openxmlformats.org/officeDocument/2006/relationships/package" Target="embeddings/Microsoft_Visio___111212.vsdx"/><Relationship Id="rId73" Type="http://schemas.openxmlformats.org/officeDocument/2006/relationships/image" Target="media/image44.pn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oleObject" Target="embeddings/Microsoft_Visio_2003-2010___11.vsd"/><Relationship Id="rId55" Type="http://schemas.openxmlformats.org/officeDocument/2006/relationships/image" Target="media/image33.png"/><Relationship Id="rId76" Type="http://schemas.openxmlformats.org/officeDocument/2006/relationships/image" Target="media/image45.emf"/><Relationship Id="rId7" Type="http://schemas.openxmlformats.org/officeDocument/2006/relationships/numbering" Target="numbering.xml"/><Relationship Id="rId71"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image" Target="media/image7.emf"/><Relationship Id="rId40" Type="http://schemas.openxmlformats.org/officeDocument/2006/relationships/image" Target="media/image19.wmf"/><Relationship Id="rId45" Type="http://schemas.openxmlformats.org/officeDocument/2006/relationships/image" Target="media/image24.png"/><Relationship Id="rId66" Type="http://schemas.openxmlformats.org/officeDocument/2006/relationships/image" Target="media/image4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A21CB801-E843-4AD1-9A20-B59945B17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209</Pages>
  <Words>80350</Words>
  <Characters>457998</Characters>
  <Application>Microsoft Office Word</Application>
  <DocSecurity>0</DocSecurity>
  <Lines>3816</Lines>
  <Paragraphs>1074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537274</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zhoulei</cp:lastModifiedBy>
  <cp:revision>3</cp:revision>
  <cp:lastPrinted>1901-01-02T03:00:00Z</cp:lastPrinted>
  <dcterms:created xsi:type="dcterms:W3CDTF">2022-02-28T07:22:00Z</dcterms:created>
  <dcterms:modified xsi:type="dcterms:W3CDTF">2022-02-28T07:28:00Z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1645839327</vt:lpwstr>
  </property>
</Properties>
</file>